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C2CCD" w14:textId="77777777" w:rsidR="005B234A" w:rsidRPr="00FD6700" w:rsidRDefault="00753B42" w:rsidP="00EB257C">
      <w:pPr>
        <w:spacing w:before="0"/>
        <w:jc w:val="center"/>
        <w:rPr>
          <w:rFonts w:ascii="Arial" w:hAnsi="Arial" w:cs="Arial"/>
          <w:b/>
          <w:sz w:val="32"/>
        </w:rPr>
      </w:pPr>
      <w:r w:rsidRPr="00FD6700">
        <w:rPr>
          <w:noProof/>
          <w:lang w:val="en-US" w:eastAsia="en-US"/>
        </w:rPr>
        <w:drawing>
          <wp:inline distT="0" distB="0" distL="0" distR="0" wp14:anchorId="61B1EED5" wp14:editId="02245E83">
            <wp:extent cx="2561734" cy="1069941"/>
            <wp:effectExtent l="0" t="0" r="0" b="0"/>
            <wp:docPr id="6" name="Picture 6"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68712" cy="1072856"/>
                    </a:xfrm>
                    <a:prstGeom prst="rect">
                      <a:avLst/>
                    </a:prstGeom>
                    <a:noFill/>
                    <a:ln>
                      <a:noFill/>
                    </a:ln>
                  </pic:spPr>
                </pic:pic>
              </a:graphicData>
            </a:graphic>
          </wp:inline>
        </w:drawing>
      </w:r>
    </w:p>
    <w:p w14:paraId="44DF835F" w14:textId="77777777" w:rsidR="00400A66" w:rsidRPr="00FD6700" w:rsidRDefault="00400A66" w:rsidP="00EB257C">
      <w:pPr>
        <w:spacing w:before="0"/>
        <w:jc w:val="center"/>
        <w:rPr>
          <w:rFonts w:ascii="Arial" w:hAnsi="Arial" w:cs="Arial"/>
          <w:b/>
          <w:sz w:val="32"/>
        </w:rPr>
      </w:pPr>
      <w:r w:rsidRPr="00FD6700">
        <w:rPr>
          <w:rFonts w:ascii="Arial" w:hAnsi="Arial" w:cs="Arial"/>
          <w:b/>
          <w:sz w:val="32"/>
        </w:rPr>
        <w:t>MSc Public Health and Social Care in Practice</w:t>
      </w:r>
    </w:p>
    <w:p w14:paraId="4DBFB79E" w14:textId="77777777" w:rsidR="00400A66" w:rsidRPr="00FD6700" w:rsidRDefault="00400A66" w:rsidP="00EB257C">
      <w:pPr>
        <w:spacing w:before="0"/>
        <w:jc w:val="center"/>
        <w:rPr>
          <w:rFonts w:ascii="Arial" w:hAnsi="Arial" w:cs="Arial"/>
          <w:b/>
          <w:sz w:val="32"/>
        </w:rPr>
      </w:pPr>
      <w:r w:rsidRPr="00FD6700">
        <w:rPr>
          <w:rFonts w:ascii="Arial" w:hAnsi="Arial" w:cs="Arial"/>
          <w:b/>
          <w:sz w:val="32"/>
        </w:rPr>
        <w:t>Module: Practice-Based Research</w:t>
      </w:r>
    </w:p>
    <w:p w14:paraId="4EF3F5A6" w14:textId="77777777" w:rsidR="00400A66" w:rsidRPr="00FD6700" w:rsidRDefault="00400A66" w:rsidP="00EB257C">
      <w:pPr>
        <w:spacing w:before="0"/>
        <w:jc w:val="center"/>
        <w:rPr>
          <w:rFonts w:ascii="Arial" w:hAnsi="Arial" w:cs="Arial"/>
          <w:b/>
          <w:sz w:val="32"/>
        </w:rPr>
      </w:pPr>
      <w:r w:rsidRPr="00FD6700">
        <w:rPr>
          <w:rFonts w:ascii="Arial" w:hAnsi="Arial" w:cs="Arial"/>
          <w:b/>
          <w:sz w:val="32"/>
        </w:rPr>
        <w:t>Module Code: LCHS7008</w:t>
      </w:r>
    </w:p>
    <w:p w14:paraId="775EDA22" w14:textId="3F930A59" w:rsidR="00400A66" w:rsidRPr="00FD6700" w:rsidRDefault="00400A66" w:rsidP="00144ACB">
      <w:pPr>
        <w:spacing w:before="0"/>
        <w:jc w:val="center"/>
        <w:rPr>
          <w:rFonts w:ascii="Arial" w:hAnsi="Arial" w:cs="Arial"/>
          <w:b/>
          <w:sz w:val="32"/>
        </w:rPr>
      </w:pPr>
      <w:r w:rsidRPr="00FD6700">
        <w:rPr>
          <w:rFonts w:ascii="Arial" w:hAnsi="Arial" w:cs="Arial"/>
          <w:b/>
          <w:sz w:val="32"/>
        </w:rPr>
        <w:t xml:space="preserve">Lecturer’s Name: </w:t>
      </w:r>
      <w:r w:rsidR="000A2ADE" w:rsidRPr="000A2ADE">
        <w:rPr>
          <w:rFonts w:ascii="Arial" w:hAnsi="Arial" w:cs="Arial"/>
          <w:b/>
          <w:sz w:val="32"/>
        </w:rPr>
        <w:t>Mohammad Khan</w:t>
      </w:r>
    </w:p>
    <w:p w14:paraId="2868D25E" w14:textId="3DB53C28" w:rsidR="00400A66" w:rsidRPr="000A2ADE" w:rsidRDefault="00400A66" w:rsidP="000A2ADE">
      <w:pPr>
        <w:spacing w:before="0"/>
        <w:jc w:val="center"/>
        <w:rPr>
          <w:rFonts w:ascii="Arial" w:hAnsi="Arial" w:cs="Arial"/>
          <w:b/>
          <w:i/>
          <w:sz w:val="32"/>
        </w:rPr>
      </w:pPr>
      <w:r w:rsidRPr="00FD6700">
        <w:rPr>
          <w:rFonts w:ascii="Arial" w:hAnsi="Arial" w:cs="Arial"/>
          <w:b/>
          <w:i/>
          <w:sz w:val="32"/>
        </w:rPr>
        <w:t>Environmental Risk and Inherited Genetic Factors Affects the Development of Skin Cancer in UK Adults: A Systematic Review</w:t>
      </w:r>
    </w:p>
    <w:p w14:paraId="585B2143" w14:textId="436D42D4" w:rsidR="00400A66" w:rsidRPr="00FD6700" w:rsidRDefault="00400A66" w:rsidP="00EB257C">
      <w:pPr>
        <w:spacing w:before="0"/>
        <w:jc w:val="center"/>
        <w:rPr>
          <w:rFonts w:ascii="Arial" w:hAnsi="Arial" w:cs="Arial"/>
          <w:b/>
          <w:sz w:val="32"/>
        </w:rPr>
      </w:pPr>
      <w:r w:rsidRPr="00FD6700">
        <w:rPr>
          <w:rFonts w:ascii="Arial" w:hAnsi="Arial" w:cs="Arial"/>
          <w:b/>
          <w:sz w:val="32"/>
        </w:rPr>
        <w:t xml:space="preserve">Student Name: </w:t>
      </w:r>
      <w:proofErr w:type="spellStart"/>
      <w:r w:rsidRPr="00FD6700">
        <w:rPr>
          <w:rFonts w:ascii="Arial" w:hAnsi="Arial" w:cs="Arial"/>
          <w:b/>
          <w:sz w:val="32"/>
        </w:rPr>
        <w:t>Priya</w:t>
      </w:r>
      <w:r w:rsidR="00F0610A">
        <w:rPr>
          <w:rFonts w:ascii="Arial" w:hAnsi="Arial" w:cs="Arial"/>
          <w:b/>
          <w:sz w:val="32"/>
        </w:rPr>
        <w:t>ben</w:t>
      </w:r>
      <w:proofErr w:type="spellEnd"/>
      <w:r w:rsidR="00F0610A">
        <w:rPr>
          <w:rFonts w:ascii="Arial" w:hAnsi="Arial" w:cs="Arial"/>
          <w:b/>
          <w:sz w:val="32"/>
        </w:rPr>
        <w:t xml:space="preserve"> </w:t>
      </w:r>
      <w:proofErr w:type="spellStart"/>
      <w:r w:rsidR="00F0610A">
        <w:rPr>
          <w:rFonts w:ascii="Arial" w:hAnsi="Arial" w:cs="Arial"/>
          <w:b/>
          <w:sz w:val="32"/>
        </w:rPr>
        <w:t>bhupendrabhai</w:t>
      </w:r>
      <w:proofErr w:type="spellEnd"/>
      <w:r w:rsidRPr="00FD6700">
        <w:rPr>
          <w:rFonts w:ascii="Arial" w:hAnsi="Arial" w:cs="Arial"/>
          <w:b/>
          <w:sz w:val="32"/>
        </w:rPr>
        <w:t xml:space="preserve"> Patel</w:t>
      </w:r>
    </w:p>
    <w:p w14:paraId="3B17DB43" w14:textId="77777777" w:rsidR="00400A66" w:rsidRPr="00FD6700" w:rsidRDefault="00400A66" w:rsidP="00EB257C">
      <w:pPr>
        <w:spacing w:before="0"/>
        <w:jc w:val="center"/>
        <w:rPr>
          <w:rFonts w:ascii="Arial" w:hAnsi="Arial" w:cs="Arial"/>
          <w:b/>
          <w:sz w:val="32"/>
        </w:rPr>
      </w:pPr>
      <w:r w:rsidRPr="00FD6700">
        <w:rPr>
          <w:rFonts w:ascii="Arial" w:hAnsi="Arial" w:cs="Arial"/>
          <w:b/>
          <w:sz w:val="32"/>
        </w:rPr>
        <w:t>Student Number: 2503904</w:t>
      </w:r>
    </w:p>
    <w:p w14:paraId="1D435D9A" w14:textId="77777777" w:rsidR="00400A66" w:rsidRPr="00FD6700" w:rsidRDefault="00400A66" w:rsidP="00EB257C">
      <w:pPr>
        <w:spacing w:before="0"/>
        <w:jc w:val="center"/>
        <w:rPr>
          <w:rFonts w:ascii="Arial" w:hAnsi="Arial" w:cs="Arial"/>
          <w:b/>
          <w:sz w:val="32"/>
        </w:rPr>
      </w:pPr>
    </w:p>
    <w:p w14:paraId="3C6AA2A1" w14:textId="77777777" w:rsidR="005B234A" w:rsidRPr="00FD6700" w:rsidRDefault="005B234A" w:rsidP="00EB257C">
      <w:pPr>
        <w:spacing w:before="0"/>
        <w:rPr>
          <w:rFonts w:ascii="Arial" w:hAnsi="Arial" w:cs="Arial"/>
        </w:rPr>
      </w:pPr>
      <w:bookmarkStart w:id="0" w:name="_erea0z6cgahp" w:colFirst="0" w:colLast="0"/>
      <w:bookmarkEnd w:id="0"/>
      <w:r w:rsidRPr="00FD6700">
        <w:rPr>
          <w:rFonts w:ascii="Arial" w:hAnsi="Arial" w:cs="Arial"/>
        </w:rPr>
        <w:br w:type="page"/>
      </w:r>
    </w:p>
    <w:sdt>
      <w:sdtPr>
        <w:rPr>
          <w:rFonts w:ascii="Arial" w:eastAsia="Times New Roman" w:hAnsi="Arial" w:cs="Arial"/>
          <w:color w:val="auto"/>
          <w:sz w:val="24"/>
          <w:szCs w:val="24"/>
          <w:highlight w:val="white"/>
          <w:lang w:val="en-GB" w:eastAsia="en-IN"/>
        </w:rPr>
        <w:id w:val="-135804688"/>
        <w:docPartObj>
          <w:docPartGallery w:val="Table of Contents"/>
          <w:docPartUnique/>
        </w:docPartObj>
      </w:sdtPr>
      <w:sdtEndPr>
        <w:rPr>
          <w:b/>
          <w:bCs/>
          <w:noProof/>
        </w:rPr>
      </w:sdtEndPr>
      <w:sdtContent>
        <w:p w14:paraId="61EDD17A" w14:textId="77777777" w:rsidR="005B234A" w:rsidRPr="00FD6700" w:rsidRDefault="005B234A" w:rsidP="00EB257C">
          <w:pPr>
            <w:pStyle w:val="TOCHeading"/>
            <w:spacing w:before="0" w:line="360" w:lineRule="auto"/>
            <w:jc w:val="center"/>
            <w:rPr>
              <w:rFonts w:ascii="Arial" w:hAnsi="Arial" w:cs="Arial"/>
              <w:b/>
              <w:color w:val="000000" w:themeColor="text1"/>
              <w:sz w:val="28"/>
              <w:lang w:val="en-GB"/>
            </w:rPr>
          </w:pPr>
          <w:r w:rsidRPr="00FD6700">
            <w:rPr>
              <w:rFonts w:ascii="Arial" w:hAnsi="Arial" w:cs="Arial"/>
              <w:b/>
              <w:color w:val="000000" w:themeColor="text1"/>
              <w:sz w:val="28"/>
              <w:lang w:val="en-GB"/>
            </w:rPr>
            <w:t>Table of Contents</w:t>
          </w:r>
        </w:p>
        <w:p w14:paraId="534BBC41" w14:textId="646F0BFF" w:rsidR="00B97D7A" w:rsidRPr="00B97D7A" w:rsidRDefault="005B234A" w:rsidP="00B97D7A">
          <w:pPr>
            <w:pStyle w:val="TOC1"/>
            <w:tabs>
              <w:tab w:val="right" w:leader="dot" w:pos="9350"/>
            </w:tabs>
            <w:spacing w:before="0" w:after="0" w:line="240" w:lineRule="auto"/>
            <w:rPr>
              <w:rFonts w:ascii="Arial" w:eastAsiaTheme="minorEastAsia" w:hAnsi="Arial" w:cs="Arial"/>
              <w:noProof/>
              <w:sz w:val="22"/>
              <w:szCs w:val="22"/>
              <w:highlight w:val="none"/>
              <w:lang w:val="en-US" w:eastAsia="en-US"/>
            </w:rPr>
          </w:pPr>
          <w:r w:rsidRPr="00B97D7A">
            <w:rPr>
              <w:rFonts w:ascii="Arial" w:hAnsi="Arial" w:cs="Arial"/>
              <w:sz w:val="22"/>
              <w:szCs w:val="22"/>
            </w:rPr>
            <w:fldChar w:fldCharType="begin"/>
          </w:r>
          <w:r w:rsidRPr="00B97D7A">
            <w:rPr>
              <w:rFonts w:ascii="Arial" w:hAnsi="Arial" w:cs="Arial"/>
              <w:sz w:val="22"/>
              <w:szCs w:val="22"/>
            </w:rPr>
            <w:instrText xml:space="preserve"> TOC \o "1-3" \h \z \u </w:instrText>
          </w:r>
          <w:r w:rsidRPr="00B97D7A">
            <w:rPr>
              <w:rFonts w:ascii="Arial" w:hAnsi="Arial" w:cs="Arial"/>
              <w:sz w:val="22"/>
              <w:szCs w:val="22"/>
            </w:rPr>
            <w:fldChar w:fldCharType="separate"/>
          </w:r>
          <w:hyperlink w:anchor="_Toc227670834" w:history="1">
            <w:r w:rsidR="00B97D7A" w:rsidRPr="00B97D7A">
              <w:rPr>
                <w:rStyle w:val="Hyperlink"/>
                <w:rFonts w:ascii="Arial" w:hAnsi="Arial" w:cs="Arial"/>
                <w:noProof/>
                <w:sz w:val="22"/>
                <w:szCs w:val="22"/>
              </w:rPr>
              <w:t>1. Prevalence of the Problem</w:t>
            </w:r>
            <w:r w:rsidR="00B97D7A" w:rsidRPr="00B97D7A">
              <w:rPr>
                <w:rFonts w:ascii="Arial" w:hAnsi="Arial" w:cs="Arial"/>
                <w:noProof/>
                <w:webHidden/>
                <w:sz w:val="22"/>
                <w:szCs w:val="22"/>
              </w:rPr>
              <w:tab/>
            </w:r>
            <w:r w:rsidR="00B97D7A" w:rsidRPr="00B97D7A">
              <w:rPr>
                <w:rFonts w:ascii="Arial" w:hAnsi="Arial" w:cs="Arial"/>
                <w:noProof/>
                <w:webHidden/>
                <w:sz w:val="22"/>
                <w:szCs w:val="22"/>
              </w:rPr>
              <w:fldChar w:fldCharType="begin"/>
            </w:r>
            <w:r w:rsidR="00B97D7A" w:rsidRPr="00B97D7A">
              <w:rPr>
                <w:rFonts w:ascii="Arial" w:hAnsi="Arial" w:cs="Arial"/>
                <w:noProof/>
                <w:webHidden/>
                <w:sz w:val="22"/>
                <w:szCs w:val="22"/>
              </w:rPr>
              <w:instrText xml:space="preserve"> PAGEREF _Toc227670834 \h </w:instrText>
            </w:r>
            <w:r w:rsidR="00B97D7A" w:rsidRPr="00B97D7A">
              <w:rPr>
                <w:rFonts w:ascii="Arial" w:hAnsi="Arial" w:cs="Arial"/>
                <w:noProof/>
                <w:webHidden/>
                <w:sz w:val="22"/>
                <w:szCs w:val="22"/>
              </w:rPr>
            </w:r>
            <w:r w:rsidR="00B97D7A" w:rsidRPr="00B97D7A">
              <w:rPr>
                <w:rFonts w:ascii="Arial" w:hAnsi="Arial" w:cs="Arial"/>
                <w:noProof/>
                <w:webHidden/>
                <w:sz w:val="22"/>
                <w:szCs w:val="22"/>
              </w:rPr>
              <w:fldChar w:fldCharType="separate"/>
            </w:r>
            <w:r w:rsidR="00B97D7A">
              <w:rPr>
                <w:rFonts w:ascii="Arial" w:hAnsi="Arial" w:cs="Arial"/>
                <w:noProof/>
                <w:webHidden/>
                <w:sz w:val="22"/>
                <w:szCs w:val="22"/>
              </w:rPr>
              <w:t>3</w:t>
            </w:r>
            <w:r w:rsidR="00B97D7A" w:rsidRPr="00B97D7A">
              <w:rPr>
                <w:rFonts w:ascii="Arial" w:hAnsi="Arial" w:cs="Arial"/>
                <w:noProof/>
                <w:webHidden/>
                <w:sz w:val="22"/>
                <w:szCs w:val="22"/>
              </w:rPr>
              <w:fldChar w:fldCharType="end"/>
            </w:r>
          </w:hyperlink>
        </w:p>
        <w:p w14:paraId="1B81F656" w14:textId="1C4C2DA4" w:rsidR="00B97D7A" w:rsidRPr="00B97D7A" w:rsidRDefault="00B97D7A" w:rsidP="00B97D7A">
          <w:pPr>
            <w:pStyle w:val="TOC1"/>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35" w:history="1">
            <w:r w:rsidRPr="00B97D7A">
              <w:rPr>
                <w:rStyle w:val="Hyperlink"/>
                <w:rFonts w:ascii="Arial" w:hAnsi="Arial" w:cs="Arial"/>
                <w:noProof/>
                <w:sz w:val="22"/>
                <w:szCs w:val="22"/>
              </w:rPr>
              <w:t>2. Introduction and Literature Based Background</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_Toc227670835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4</w:t>
            </w:r>
            <w:r w:rsidRPr="00B97D7A">
              <w:rPr>
                <w:rFonts w:ascii="Arial" w:hAnsi="Arial" w:cs="Arial"/>
                <w:noProof/>
                <w:webHidden/>
                <w:sz w:val="22"/>
                <w:szCs w:val="22"/>
              </w:rPr>
              <w:fldChar w:fldCharType="end"/>
            </w:r>
          </w:hyperlink>
        </w:p>
        <w:p w14:paraId="63D40A38" w14:textId="0B3147F9" w:rsidR="00B97D7A" w:rsidRPr="00B97D7A" w:rsidRDefault="00B97D7A" w:rsidP="00B97D7A">
          <w:pPr>
            <w:pStyle w:val="TOC2"/>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36" w:history="1">
            <w:r w:rsidRPr="00B97D7A">
              <w:rPr>
                <w:rStyle w:val="Hyperlink"/>
                <w:rFonts w:ascii="Arial" w:hAnsi="Arial" w:cs="Arial"/>
                <w:noProof/>
                <w:sz w:val="22"/>
                <w:szCs w:val="22"/>
              </w:rPr>
              <w:t>Overview of Skin Cancer and UK Context</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_Toc227670836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4</w:t>
            </w:r>
            <w:r w:rsidRPr="00B97D7A">
              <w:rPr>
                <w:rFonts w:ascii="Arial" w:hAnsi="Arial" w:cs="Arial"/>
                <w:noProof/>
                <w:webHidden/>
                <w:sz w:val="22"/>
                <w:szCs w:val="22"/>
              </w:rPr>
              <w:fldChar w:fldCharType="end"/>
            </w:r>
          </w:hyperlink>
        </w:p>
        <w:p w14:paraId="58990366" w14:textId="0D70926C" w:rsidR="00B97D7A" w:rsidRPr="00B97D7A" w:rsidRDefault="00B97D7A" w:rsidP="00B97D7A">
          <w:pPr>
            <w:pStyle w:val="TOC2"/>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37" w:history="1">
            <w:r w:rsidRPr="00B97D7A">
              <w:rPr>
                <w:rStyle w:val="Hyperlink"/>
                <w:rFonts w:ascii="Arial" w:hAnsi="Arial" w:cs="Arial"/>
                <w:noProof/>
                <w:sz w:val="22"/>
                <w:szCs w:val="22"/>
              </w:rPr>
              <w:t>Environmental and Genetic Risk Factors</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_Toc227670837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5</w:t>
            </w:r>
            <w:r w:rsidRPr="00B97D7A">
              <w:rPr>
                <w:rFonts w:ascii="Arial" w:hAnsi="Arial" w:cs="Arial"/>
                <w:noProof/>
                <w:webHidden/>
                <w:sz w:val="22"/>
                <w:szCs w:val="22"/>
              </w:rPr>
              <w:fldChar w:fldCharType="end"/>
            </w:r>
          </w:hyperlink>
        </w:p>
        <w:p w14:paraId="01243FF8" w14:textId="550897AB" w:rsidR="00B97D7A" w:rsidRPr="00B97D7A" w:rsidRDefault="00B97D7A" w:rsidP="00B97D7A">
          <w:pPr>
            <w:pStyle w:val="TOC2"/>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38" w:history="1">
            <w:r w:rsidRPr="00B97D7A">
              <w:rPr>
                <w:rStyle w:val="Hyperlink"/>
                <w:rFonts w:ascii="Arial" w:hAnsi="Arial" w:cs="Arial"/>
                <w:noProof/>
                <w:sz w:val="22"/>
                <w:szCs w:val="22"/>
              </w:rPr>
              <w:t>Literature Gap and Critical Perspective</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_Toc227670838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6</w:t>
            </w:r>
            <w:r w:rsidRPr="00B97D7A">
              <w:rPr>
                <w:rFonts w:ascii="Arial" w:hAnsi="Arial" w:cs="Arial"/>
                <w:noProof/>
                <w:webHidden/>
                <w:sz w:val="22"/>
                <w:szCs w:val="22"/>
              </w:rPr>
              <w:fldChar w:fldCharType="end"/>
            </w:r>
          </w:hyperlink>
        </w:p>
        <w:p w14:paraId="66B6AD63" w14:textId="7391A512" w:rsidR="00B97D7A" w:rsidRPr="00B97D7A" w:rsidRDefault="00B97D7A" w:rsidP="00B97D7A">
          <w:pPr>
            <w:pStyle w:val="TOC1"/>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39" w:history="1">
            <w:r w:rsidRPr="00B97D7A">
              <w:rPr>
                <w:rStyle w:val="Hyperlink"/>
                <w:rFonts w:ascii="Arial" w:hAnsi="Arial" w:cs="Arial"/>
                <w:noProof/>
                <w:sz w:val="22"/>
                <w:szCs w:val="22"/>
              </w:rPr>
              <w:t>3. Rationale &amp; Research Question/Aims/hypothesis</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_Toc227670839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7</w:t>
            </w:r>
            <w:r w:rsidRPr="00B97D7A">
              <w:rPr>
                <w:rFonts w:ascii="Arial" w:hAnsi="Arial" w:cs="Arial"/>
                <w:noProof/>
                <w:webHidden/>
                <w:sz w:val="22"/>
                <w:szCs w:val="22"/>
              </w:rPr>
              <w:fldChar w:fldCharType="end"/>
            </w:r>
          </w:hyperlink>
        </w:p>
        <w:p w14:paraId="092693D3" w14:textId="1FEDEA61" w:rsidR="00B97D7A" w:rsidRPr="00B97D7A" w:rsidRDefault="00B97D7A" w:rsidP="00B97D7A">
          <w:pPr>
            <w:pStyle w:val="TOC2"/>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40" w:history="1">
            <w:r w:rsidRPr="00B97D7A">
              <w:rPr>
                <w:rStyle w:val="Hyperlink"/>
                <w:rFonts w:ascii="Arial" w:hAnsi="Arial" w:cs="Arial"/>
                <w:noProof/>
                <w:sz w:val="22"/>
                <w:szCs w:val="22"/>
              </w:rPr>
              <w:t>Rationale</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_Toc227670840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7</w:t>
            </w:r>
            <w:r w:rsidRPr="00B97D7A">
              <w:rPr>
                <w:rFonts w:ascii="Arial" w:hAnsi="Arial" w:cs="Arial"/>
                <w:noProof/>
                <w:webHidden/>
                <w:sz w:val="22"/>
                <w:szCs w:val="22"/>
              </w:rPr>
              <w:fldChar w:fldCharType="end"/>
            </w:r>
          </w:hyperlink>
        </w:p>
        <w:p w14:paraId="2801B0F6" w14:textId="51B0E888" w:rsidR="00B97D7A" w:rsidRPr="00B97D7A" w:rsidRDefault="00B97D7A" w:rsidP="00B97D7A">
          <w:pPr>
            <w:pStyle w:val="TOC2"/>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41" w:history="1">
            <w:r w:rsidRPr="00B97D7A">
              <w:rPr>
                <w:rStyle w:val="Hyperlink"/>
                <w:rFonts w:ascii="Arial" w:hAnsi="Arial" w:cs="Arial"/>
                <w:noProof/>
                <w:sz w:val="22"/>
                <w:szCs w:val="22"/>
              </w:rPr>
              <w:t>Aim</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_Toc227670841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8</w:t>
            </w:r>
            <w:r w:rsidRPr="00B97D7A">
              <w:rPr>
                <w:rFonts w:ascii="Arial" w:hAnsi="Arial" w:cs="Arial"/>
                <w:noProof/>
                <w:webHidden/>
                <w:sz w:val="22"/>
                <w:szCs w:val="22"/>
              </w:rPr>
              <w:fldChar w:fldCharType="end"/>
            </w:r>
          </w:hyperlink>
        </w:p>
        <w:p w14:paraId="63EEA6C1" w14:textId="3EC7DAA6" w:rsidR="00B97D7A" w:rsidRPr="00B97D7A" w:rsidRDefault="00B97D7A" w:rsidP="00B97D7A">
          <w:pPr>
            <w:pStyle w:val="TOC2"/>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42" w:history="1">
            <w:r w:rsidRPr="00B97D7A">
              <w:rPr>
                <w:rStyle w:val="Hyperlink"/>
                <w:rFonts w:ascii="Arial" w:hAnsi="Arial" w:cs="Arial"/>
                <w:noProof/>
                <w:sz w:val="22"/>
                <w:szCs w:val="22"/>
              </w:rPr>
              <w:t>Objectives</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_Toc227670842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8</w:t>
            </w:r>
            <w:r w:rsidRPr="00B97D7A">
              <w:rPr>
                <w:rFonts w:ascii="Arial" w:hAnsi="Arial" w:cs="Arial"/>
                <w:noProof/>
                <w:webHidden/>
                <w:sz w:val="22"/>
                <w:szCs w:val="22"/>
              </w:rPr>
              <w:fldChar w:fldCharType="end"/>
            </w:r>
          </w:hyperlink>
        </w:p>
        <w:p w14:paraId="55802EB3" w14:textId="100DE44C" w:rsidR="00B97D7A" w:rsidRPr="00B97D7A" w:rsidRDefault="00B97D7A" w:rsidP="00B97D7A">
          <w:pPr>
            <w:pStyle w:val="TOC2"/>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43" w:history="1">
            <w:r w:rsidRPr="00B97D7A">
              <w:rPr>
                <w:rStyle w:val="Hyperlink"/>
                <w:rFonts w:ascii="Arial" w:hAnsi="Arial" w:cs="Arial"/>
                <w:noProof/>
                <w:sz w:val="22"/>
                <w:szCs w:val="22"/>
              </w:rPr>
              <w:t>Research Question</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_Toc227670843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8</w:t>
            </w:r>
            <w:r w:rsidRPr="00B97D7A">
              <w:rPr>
                <w:rFonts w:ascii="Arial" w:hAnsi="Arial" w:cs="Arial"/>
                <w:noProof/>
                <w:webHidden/>
                <w:sz w:val="22"/>
                <w:szCs w:val="22"/>
              </w:rPr>
              <w:fldChar w:fldCharType="end"/>
            </w:r>
          </w:hyperlink>
        </w:p>
        <w:p w14:paraId="318C7B25" w14:textId="7CB330F7" w:rsidR="00B97D7A" w:rsidRPr="00B97D7A" w:rsidRDefault="00B97D7A" w:rsidP="00B97D7A">
          <w:pPr>
            <w:pStyle w:val="TOC1"/>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44" w:history="1">
            <w:r w:rsidRPr="00B97D7A">
              <w:rPr>
                <w:rStyle w:val="Hyperlink"/>
                <w:rFonts w:ascii="Arial" w:hAnsi="Arial" w:cs="Arial"/>
                <w:noProof/>
                <w:sz w:val="22"/>
                <w:szCs w:val="22"/>
              </w:rPr>
              <w:t>4. Research Methodology</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_Toc227670844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8</w:t>
            </w:r>
            <w:r w:rsidRPr="00B97D7A">
              <w:rPr>
                <w:rFonts w:ascii="Arial" w:hAnsi="Arial" w:cs="Arial"/>
                <w:noProof/>
                <w:webHidden/>
                <w:sz w:val="22"/>
                <w:szCs w:val="22"/>
              </w:rPr>
              <w:fldChar w:fldCharType="end"/>
            </w:r>
          </w:hyperlink>
        </w:p>
        <w:p w14:paraId="755D066A" w14:textId="6B19B324" w:rsidR="00B97D7A" w:rsidRPr="00B97D7A" w:rsidRDefault="00B97D7A" w:rsidP="00B97D7A">
          <w:pPr>
            <w:pStyle w:val="TOC2"/>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45" w:history="1">
            <w:r w:rsidRPr="00B97D7A">
              <w:rPr>
                <w:rStyle w:val="Hyperlink"/>
                <w:rFonts w:ascii="Arial" w:hAnsi="Arial" w:cs="Arial"/>
                <w:noProof/>
                <w:sz w:val="22"/>
                <w:szCs w:val="22"/>
              </w:rPr>
              <w:t>Research Type and Strategy</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_Toc227670845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8</w:t>
            </w:r>
            <w:r w:rsidRPr="00B97D7A">
              <w:rPr>
                <w:rFonts w:ascii="Arial" w:hAnsi="Arial" w:cs="Arial"/>
                <w:noProof/>
                <w:webHidden/>
                <w:sz w:val="22"/>
                <w:szCs w:val="22"/>
              </w:rPr>
              <w:fldChar w:fldCharType="end"/>
            </w:r>
          </w:hyperlink>
        </w:p>
        <w:p w14:paraId="0CCC17C2" w14:textId="44087DB1" w:rsidR="00B97D7A" w:rsidRPr="00B97D7A" w:rsidRDefault="00B97D7A" w:rsidP="00B97D7A">
          <w:pPr>
            <w:pStyle w:val="TOC2"/>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46" w:history="1">
            <w:r w:rsidRPr="00B97D7A">
              <w:rPr>
                <w:rStyle w:val="Hyperlink"/>
                <w:rFonts w:ascii="Arial" w:hAnsi="Arial" w:cs="Arial"/>
                <w:noProof/>
                <w:sz w:val="22"/>
                <w:szCs w:val="22"/>
              </w:rPr>
              <w:t>Research Philosophy and Approach</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_Toc227670846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9</w:t>
            </w:r>
            <w:r w:rsidRPr="00B97D7A">
              <w:rPr>
                <w:rFonts w:ascii="Arial" w:hAnsi="Arial" w:cs="Arial"/>
                <w:noProof/>
                <w:webHidden/>
                <w:sz w:val="22"/>
                <w:szCs w:val="22"/>
              </w:rPr>
              <w:fldChar w:fldCharType="end"/>
            </w:r>
          </w:hyperlink>
        </w:p>
        <w:p w14:paraId="0CB81BB6" w14:textId="44EC00B9" w:rsidR="00B97D7A" w:rsidRPr="00B97D7A" w:rsidRDefault="00B97D7A" w:rsidP="00B97D7A">
          <w:pPr>
            <w:pStyle w:val="TOC2"/>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47" w:history="1">
            <w:r w:rsidRPr="00B97D7A">
              <w:rPr>
                <w:rStyle w:val="Hyperlink"/>
                <w:rFonts w:ascii="Arial" w:hAnsi="Arial" w:cs="Arial"/>
                <w:noProof/>
                <w:sz w:val="22"/>
                <w:szCs w:val="22"/>
              </w:rPr>
              <w:t>Justification of Methodological Choices</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_Toc227670847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9</w:t>
            </w:r>
            <w:r w:rsidRPr="00B97D7A">
              <w:rPr>
                <w:rFonts w:ascii="Arial" w:hAnsi="Arial" w:cs="Arial"/>
                <w:noProof/>
                <w:webHidden/>
                <w:sz w:val="22"/>
                <w:szCs w:val="22"/>
              </w:rPr>
              <w:fldChar w:fldCharType="end"/>
            </w:r>
          </w:hyperlink>
        </w:p>
        <w:p w14:paraId="0E0BCB5E" w14:textId="5540C3AE" w:rsidR="00B97D7A" w:rsidRPr="00B97D7A" w:rsidRDefault="00B97D7A" w:rsidP="00B97D7A">
          <w:pPr>
            <w:pStyle w:val="TOC1"/>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48" w:history="1">
            <w:r w:rsidRPr="00B97D7A">
              <w:rPr>
                <w:rStyle w:val="Hyperlink"/>
                <w:rFonts w:ascii="Arial" w:hAnsi="Arial" w:cs="Arial"/>
                <w:noProof/>
                <w:sz w:val="22"/>
                <w:szCs w:val="22"/>
              </w:rPr>
              <w:t>5. Research Design</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_Toc227670848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9</w:t>
            </w:r>
            <w:r w:rsidRPr="00B97D7A">
              <w:rPr>
                <w:rFonts w:ascii="Arial" w:hAnsi="Arial" w:cs="Arial"/>
                <w:noProof/>
                <w:webHidden/>
                <w:sz w:val="22"/>
                <w:szCs w:val="22"/>
              </w:rPr>
              <w:fldChar w:fldCharType="end"/>
            </w:r>
          </w:hyperlink>
        </w:p>
        <w:p w14:paraId="75859C1A" w14:textId="7EC33AC6" w:rsidR="00B97D7A" w:rsidRPr="00B97D7A" w:rsidRDefault="00B97D7A" w:rsidP="00B97D7A">
          <w:pPr>
            <w:pStyle w:val="TOC1"/>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49" w:history="1">
            <w:r w:rsidRPr="00B97D7A">
              <w:rPr>
                <w:rStyle w:val="Hyperlink"/>
                <w:rFonts w:ascii="Arial" w:hAnsi="Arial" w:cs="Arial"/>
                <w:noProof/>
                <w:sz w:val="22"/>
                <w:szCs w:val="22"/>
              </w:rPr>
              <w:t>6. Recruitment, Sampling &amp; Study Participants</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_Toc227670849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10</w:t>
            </w:r>
            <w:r w:rsidRPr="00B97D7A">
              <w:rPr>
                <w:rFonts w:ascii="Arial" w:hAnsi="Arial" w:cs="Arial"/>
                <w:noProof/>
                <w:webHidden/>
                <w:sz w:val="22"/>
                <w:szCs w:val="22"/>
              </w:rPr>
              <w:fldChar w:fldCharType="end"/>
            </w:r>
          </w:hyperlink>
        </w:p>
        <w:p w14:paraId="21C2922D" w14:textId="4070F670" w:rsidR="00B97D7A" w:rsidRPr="00B97D7A" w:rsidRDefault="00B97D7A" w:rsidP="00B97D7A">
          <w:pPr>
            <w:pStyle w:val="TOC1"/>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50" w:history="1">
            <w:r w:rsidRPr="00B97D7A">
              <w:rPr>
                <w:rStyle w:val="Hyperlink"/>
                <w:rFonts w:ascii="Arial" w:hAnsi="Arial" w:cs="Arial"/>
                <w:noProof/>
                <w:sz w:val="22"/>
                <w:szCs w:val="22"/>
              </w:rPr>
              <w:t>7. Data Collection Methods</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_Toc227670850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10</w:t>
            </w:r>
            <w:r w:rsidRPr="00B97D7A">
              <w:rPr>
                <w:rFonts w:ascii="Arial" w:hAnsi="Arial" w:cs="Arial"/>
                <w:noProof/>
                <w:webHidden/>
                <w:sz w:val="22"/>
                <w:szCs w:val="22"/>
              </w:rPr>
              <w:fldChar w:fldCharType="end"/>
            </w:r>
          </w:hyperlink>
        </w:p>
        <w:p w14:paraId="406E7E39" w14:textId="631AAE65" w:rsidR="00B97D7A" w:rsidRPr="00B97D7A" w:rsidRDefault="00B97D7A" w:rsidP="00B97D7A">
          <w:pPr>
            <w:pStyle w:val="TOC1"/>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51" w:history="1">
            <w:r w:rsidRPr="00B97D7A">
              <w:rPr>
                <w:rStyle w:val="Hyperlink"/>
                <w:rFonts w:ascii="Arial" w:hAnsi="Arial" w:cs="Arial"/>
                <w:noProof/>
                <w:sz w:val="22"/>
                <w:szCs w:val="22"/>
              </w:rPr>
              <w:t>8. Data Analysis Technique</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_Toc227670851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11</w:t>
            </w:r>
            <w:r w:rsidRPr="00B97D7A">
              <w:rPr>
                <w:rFonts w:ascii="Arial" w:hAnsi="Arial" w:cs="Arial"/>
                <w:noProof/>
                <w:webHidden/>
                <w:sz w:val="22"/>
                <w:szCs w:val="22"/>
              </w:rPr>
              <w:fldChar w:fldCharType="end"/>
            </w:r>
          </w:hyperlink>
        </w:p>
        <w:p w14:paraId="69ED1B2F" w14:textId="7252A399" w:rsidR="00B97D7A" w:rsidRPr="00B97D7A" w:rsidRDefault="00B97D7A" w:rsidP="00B97D7A">
          <w:pPr>
            <w:pStyle w:val="TOC1"/>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52" w:history="1">
            <w:r w:rsidRPr="00B97D7A">
              <w:rPr>
                <w:rStyle w:val="Hyperlink"/>
                <w:rFonts w:ascii="Arial" w:hAnsi="Arial" w:cs="Arial"/>
                <w:noProof/>
                <w:sz w:val="22"/>
                <w:szCs w:val="22"/>
              </w:rPr>
              <w:t>9. Ethical Considerations</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_Toc227670852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11</w:t>
            </w:r>
            <w:r w:rsidRPr="00B97D7A">
              <w:rPr>
                <w:rFonts w:ascii="Arial" w:hAnsi="Arial" w:cs="Arial"/>
                <w:noProof/>
                <w:webHidden/>
                <w:sz w:val="22"/>
                <w:szCs w:val="22"/>
              </w:rPr>
              <w:fldChar w:fldCharType="end"/>
            </w:r>
          </w:hyperlink>
        </w:p>
        <w:p w14:paraId="4838C90B" w14:textId="2D9F305A" w:rsidR="00B97D7A" w:rsidRPr="00B97D7A" w:rsidRDefault="00B97D7A" w:rsidP="00B97D7A">
          <w:pPr>
            <w:pStyle w:val="TOC1"/>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53" w:history="1">
            <w:r w:rsidRPr="00B97D7A">
              <w:rPr>
                <w:rStyle w:val="Hyperlink"/>
                <w:rFonts w:ascii="Arial" w:hAnsi="Arial" w:cs="Arial"/>
                <w:noProof/>
                <w:sz w:val="22"/>
                <w:szCs w:val="22"/>
              </w:rPr>
              <w:t>10. Implications of Research</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_Toc227670853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11</w:t>
            </w:r>
            <w:r w:rsidRPr="00B97D7A">
              <w:rPr>
                <w:rFonts w:ascii="Arial" w:hAnsi="Arial" w:cs="Arial"/>
                <w:noProof/>
                <w:webHidden/>
                <w:sz w:val="22"/>
                <w:szCs w:val="22"/>
              </w:rPr>
              <w:fldChar w:fldCharType="end"/>
            </w:r>
          </w:hyperlink>
        </w:p>
        <w:p w14:paraId="45858536" w14:textId="0461ED44" w:rsidR="00B97D7A" w:rsidRPr="00B97D7A" w:rsidRDefault="00B97D7A" w:rsidP="00B97D7A">
          <w:pPr>
            <w:pStyle w:val="TOC1"/>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54" w:history="1">
            <w:r w:rsidRPr="00B97D7A">
              <w:rPr>
                <w:rStyle w:val="Hyperlink"/>
                <w:rFonts w:ascii="Arial" w:hAnsi="Arial" w:cs="Arial"/>
                <w:noProof/>
                <w:sz w:val="22"/>
                <w:szCs w:val="22"/>
              </w:rPr>
              <w:t>11. Plan of Work and Time Schedule</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_Toc227670854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12</w:t>
            </w:r>
            <w:r w:rsidRPr="00B97D7A">
              <w:rPr>
                <w:rFonts w:ascii="Arial" w:hAnsi="Arial" w:cs="Arial"/>
                <w:noProof/>
                <w:webHidden/>
                <w:sz w:val="22"/>
                <w:szCs w:val="22"/>
              </w:rPr>
              <w:fldChar w:fldCharType="end"/>
            </w:r>
          </w:hyperlink>
        </w:p>
        <w:p w14:paraId="2E5436C5" w14:textId="67130B26" w:rsidR="00B97D7A" w:rsidRPr="00B97D7A" w:rsidRDefault="00B97D7A" w:rsidP="00B97D7A">
          <w:pPr>
            <w:pStyle w:val="TOC1"/>
            <w:tabs>
              <w:tab w:val="right" w:leader="dot" w:pos="9350"/>
            </w:tabs>
            <w:spacing w:before="0" w:after="0" w:line="240" w:lineRule="auto"/>
            <w:rPr>
              <w:rFonts w:ascii="Arial" w:eastAsiaTheme="minorEastAsia" w:hAnsi="Arial" w:cs="Arial"/>
              <w:noProof/>
              <w:sz w:val="22"/>
              <w:szCs w:val="22"/>
              <w:highlight w:val="none"/>
              <w:lang w:val="en-US" w:eastAsia="en-US"/>
            </w:rPr>
          </w:pPr>
          <w:hyperlink w:anchor="_Toc227670855" w:history="1">
            <w:r w:rsidRPr="00B97D7A">
              <w:rPr>
                <w:rStyle w:val="Hyperlink"/>
                <w:rFonts w:ascii="Arial" w:hAnsi="Arial" w:cs="Arial"/>
                <w:noProof/>
                <w:sz w:val="22"/>
                <w:szCs w:val="22"/>
              </w:rPr>
              <w:t>12. References</w:t>
            </w:r>
            <w:r w:rsidRPr="00B97D7A">
              <w:rPr>
                <w:rFonts w:ascii="Arial" w:hAnsi="Arial" w:cs="Arial"/>
                <w:noProof/>
                <w:webHidden/>
                <w:sz w:val="22"/>
                <w:szCs w:val="22"/>
              </w:rPr>
              <w:tab/>
            </w:r>
            <w:r w:rsidRPr="00B97D7A">
              <w:rPr>
                <w:rFonts w:ascii="Arial" w:hAnsi="Arial" w:cs="Arial"/>
                <w:noProof/>
                <w:webHidden/>
                <w:sz w:val="22"/>
                <w:szCs w:val="22"/>
              </w:rPr>
              <w:fldChar w:fldCharType="begin"/>
            </w:r>
            <w:r w:rsidRPr="00B97D7A">
              <w:rPr>
                <w:rFonts w:ascii="Arial" w:hAnsi="Arial" w:cs="Arial"/>
                <w:noProof/>
                <w:webHidden/>
                <w:sz w:val="22"/>
                <w:szCs w:val="22"/>
              </w:rPr>
              <w:instrText xml:space="preserve"> PAGEREF _Toc227670855 \h </w:instrText>
            </w:r>
            <w:r w:rsidRPr="00B97D7A">
              <w:rPr>
                <w:rFonts w:ascii="Arial" w:hAnsi="Arial" w:cs="Arial"/>
                <w:noProof/>
                <w:webHidden/>
                <w:sz w:val="22"/>
                <w:szCs w:val="22"/>
              </w:rPr>
            </w:r>
            <w:r w:rsidRPr="00B97D7A">
              <w:rPr>
                <w:rFonts w:ascii="Arial" w:hAnsi="Arial" w:cs="Arial"/>
                <w:noProof/>
                <w:webHidden/>
                <w:sz w:val="22"/>
                <w:szCs w:val="22"/>
              </w:rPr>
              <w:fldChar w:fldCharType="separate"/>
            </w:r>
            <w:r>
              <w:rPr>
                <w:rFonts w:ascii="Arial" w:hAnsi="Arial" w:cs="Arial"/>
                <w:noProof/>
                <w:webHidden/>
                <w:sz w:val="22"/>
                <w:szCs w:val="22"/>
              </w:rPr>
              <w:t>14</w:t>
            </w:r>
            <w:r w:rsidRPr="00B97D7A">
              <w:rPr>
                <w:rFonts w:ascii="Arial" w:hAnsi="Arial" w:cs="Arial"/>
                <w:noProof/>
                <w:webHidden/>
                <w:sz w:val="22"/>
                <w:szCs w:val="22"/>
              </w:rPr>
              <w:fldChar w:fldCharType="end"/>
            </w:r>
          </w:hyperlink>
        </w:p>
        <w:p w14:paraId="72763F01" w14:textId="6DC90182" w:rsidR="005B234A" w:rsidRPr="00FD6700" w:rsidRDefault="005B234A" w:rsidP="00B97D7A">
          <w:pPr>
            <w:spacing w:before="0" w:after="0" w:line="240" w:lineRule="auto"/>
            <w:rPr>
              <w:rFonts w:ascii="Arial" w:hAnsi="Arial" w:cs="Arial"/>
            </w:rPr>
          </w:pPr>
          <w:r w:rsidRPr="00B97D7A">
            <w:rPr>
              <w:rFonts w:ascii="Arial" w:hAnsi="Arial" w:cs="Arial"/>
              <w:b/>
              <w:bCs/>
              <w:noProof/>
              <w:sz w:val="22"/>
              <w:szCs w:val="22"/>
            </w:rPr>
            <w:fldChar w:fldCharType="end"/>
          </w:r>
        </w:p>
      </w:sdtContent>
    </w:sdt>
    <w:p w14:paraId="3D5BF5C9" w14:textId="77777777" w:rsidR="005B234A" w:rsidRPr="00FD6700" w:rsidRDefault="005B234A" w:rsidP="00EB257C">
      <w:pPr>
        <w:spacing w:before="0"/>
        <w:rPr>
          <w:rFonts w:ascii="Arial" w:hAnsi="Arial" w:cs="Arial"/>
          <w:b/>
          <w:bCs/>
          <w:szCs w:val="28"/>
        </w:rPr>
      </w:pPr>
      <w:r w:rsidRPr="00FD6700">
        <w:rPr>
          <w:rFonts w:ascii="Arial" w:hAnsi="Arial" w:cs="Arial"/>
        </w:rPr>
        <w:br w:type="page"/>
      </w:r>
    </w:p>
    <w:p w14:paraId="31A5CDFD" w14:textId="4405CCA4" w:rsidR="004137E3" w:rsidRPr="00FD6700" w:rsidRDefault="004137E3" w:rsidP="004137E3">
      <w:pPr>
        <w:pStyle w:val="Heading1"/>
      </w:pPr>
      <w:bookmarkStart w:id="1" w:name="_Toc227670834"/>
      <w:r>
        <w:lastRenderedPageBreak/>
        <w:t>1</w:t>
      </w:r>
      <w:r w:rsidRPr="00FD6700">
        <w:t>. Prevalence of the Problem</w:t>
      </w:r>
      <w:bookmarkEnd w:id="1"/>
      <w:r w:rsidRPr="00FD6700">
        <w:t xml:space="preserve"> </w:t>
      </w:r>
    </w:p>
    <w:p w14:paraId="40DC3269" w14:textId="77777777" w:rsidR="004137E3" w:rsidRPr="00FD6700" w:rsidRDefault="004137E3" w:rsidP="004137E3">
      <w:pPr>
        <w:spacing w:before="0"/>
        <w:rPr>
          <w:rFonts w:ascii="Arial" w:hAnsi="Arial" w:cs="Arial"/>
          <w:sz w:val="22"/>
        </w:rPr>
      </w:pPr>
      <w:r w:rsidRPr="00FD6700">
        <w:rPr>
          <w:rFonts w:ascii="Arial" w:hAnsi="Arial" w:cs="Arial"/>
          <w:sz w:val="22"/>
        </w:rPr>
        <w:t xml:space="preserve">The problem of skin cancer </w:t>
      </w:r>
      <w:r>
        <w:rPr>
          <w:rFonts w:ascii="Arial" w:hAnsi="Arial" w:cs="Arial"/>
          <w:sz w:val="22"/>
        </w:rPr>
        <w:t xml:space="preserve">is </w:t>
      </w:r>
      <w:r w:rsidRPr="00FD6700">
        <w:rPr>
          <w:rFonts w:ascii="Arial" w:hAnsi="Arial" w:cs="Arial"/>
          <w:sz w:val="22"/>
        </w:rPr>
        <w:t xml:space="preserve">one of the fastest-growing cancers in the UK, with an estimated more than 250,000 new non-melanoma cases in the UK and about 16 000-17,000 cases of melanoma each year. This </w:t>
      </w:r>
      <w:r>
        <w:rPr>
          <w:rFonts w:ascii="Arial" w:hAnsi="Arial" w:cs="Arial"/>
          <w:sz w:val="22"/>
        </w:rPr>
        <w:t>may</w:t>
      </w:r>
      <w:r w:rsidRPr="00FD6700">
        <w:rPr>
          <w:rFonts w:ascii="Arial" w:hAnsi="Arial" w:cs="Arial"/>
          <w:sz w:val="22"/>
        </w:rPr>
        <w:t xml:space="preserve"> have escalated the incidence of melanoma alone by itself significantly over the years by approximately 25-32% over the past decade and is projected to rise further in the coming years. This trend </w:t>
      </w:r>
      <w:r>
        <w:rPr>
          <w:rFonts w:ascii="Arial" w:hAnsi="Arial" w:cs="Arial"/>
          <w:sz w:val="22"/>
        </w:rPr>
        <w:t>thus</w:t>
      </w:r>
      <w:r w:rsidRPr="00FD6700">
        <w:rPr>
          <w:rFonts w:ascii="Arial" w:hAnsi="Arial" w:cs="Arial"/>
          <w:sz w:val="22"/>
        </w:rPr>
        <w:t xml:space="preserve"> reasserts an increase in public health burden that needs to be addressed as soon as possible (</w:t>
      </w:r>
      <w:proofErr w:type="spellStart"/>
      <w:r w:rsidRPr="00FD6700">
        <w:rPr>
          <w:rFonts w:ascii="Arial" w:hAnsi="Arial" w:cs="Arial"/>
          <w:sz w:val="22"/>
        </w:rPr>
        <w:t>Khoshakhlagh</w:t>
      </w:r>
      <w:proofErr w:type="spellEnd"/>
      <w:r w:rsidRPr="00FD6700">
        <w:rPr>
          <w:rFonts w:ascii="Arial" w:hAnsi="Arial" w:cs="Arial"/>
          <w:sz w:val="22"/>
        </w:rPr>
        <w:t xml:space="preserve"> et al., 2024).</w:t>
      </w:r>
    </w:p>
    <w:p w14:paraId="5A86B544" w14:textId="77777777" w:rsidR="004137E3" w:rsidRPr="00FD6700" w:rsidRDefault="004137E3" w:rsidP="004137E3">
      <w:pPr>
        <w:spacing w:before="0"/>
        <w:jc w:val="center"/>
        <w:rPr>
          <w:rFonts w:ascii="Arial" w:hAnsi="Arial" w:cs="Arial"/>
          <w:sz w:val="22"/>
        </w:rPr>
      </w:pPr>
      <w:r w:rsidRPr="00FD6700">
        <w:rPr>
          <w:rFonts w:ascii="Arial" w:hAnsi="Arial" w:cs="Arial"/>
          <w:noProof/>
          <w:sz w:val="22"/>
          <w:lang w:val="en-US" w:eastAsia="en-US"/>
        </w:rPr>
        <w:drawing>
          <wp:inline distT="114300" distB="114300" distL="114300" distR="114300" wp14:anchorId="4CEB2200" wp14:editId="73843DF4">
            <wp:extent cx="4207935" cy="2877685"/>
            <wp:effectExtent l="19050" t="19050" r="21590" b="18415"/>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207935" cy="2877685"/>
                    </a:xfrm>
                    <a:prstGeom prst="rect">
                      <a:avLst/>
                    </a:prstGeom>
                    <a:ln>
                      <a:solidFill>
                        <a:schemeClr val="tx1"/>
                      </a:solidFill>
                    </a:ln>
                  </pic:spPr>
                </pic:pic>
              </a:graphicData>
            </a:graphic>
          </wp:inline>
        </w:drawing>
      </w:r>
    </w:p>
    <w:p w14:paraId="7CE4EAB5" w14:textId="68143DB0" w:rsidR="004137E3" w:rsidRPr="00FD6700" w:rsidRDefault="004137E3" w:rsidP="004137E3">
      <w:pPr>
        <w:pStyle w:val="Heading4"/>
        <w:spacing w:before="0"/>
        <w:rPr>
          <w:rFonts w:ascii="Arial" w:hAnsi="Arial" w:cs="Arial"/>
          <w:sz w:val="22"/>
        </w:rPr>
      </w:pPr>
      <w:bookmarkStart w:id="2" w:name="_j32itizfnncb" w:colFirst="0" w:colLast="0"/>
      <w:bookmarkEnd w:id="2"/>
      <w:r>
        <w:rPr>
          <w:rFonts w:ascii="Arial" w:hAnsi="Arial" w:cs="Arial"/>
          <w:sz w:val="22"/>
        </w:rPr>
        <w:t>Figure 1</w:t>
      </w:r>
      <w:r w:rsidRPr="00FD6700">
        <w:rPr>
          <w:rFonts w:ascii="Arial" w:hAnsi="Arial" w:cs="Arial"/>
          <w:sz w:val="22"/>
        </w:rPr>
        <w:t>: Statistics of Cancers</w:t>
      </w:r>
    </w:p>
    <w:p w14:paraId="750D2F5E" w14:textId="77777777" w:rsidR="004137E3" w:rsidRPr="00FD6700" w:rsidRDefault="004137E3" w:rsidP="004137E3">
      <w:pPr>
        <w:spacing w:before="0"/>
        <w:jc w:val="center"/>
        <w:rPr>
          <w:rFonts w:ascii="Arial" w:hAnsi="Arial" w:cs="Arial"/>
          <w:sz w:val="22"/>
        </w:rPr>
      </w:pPr>
      <w:r w:rsidRPr="00FD6700">
        <w:rPr>
          <w:rFonts w:ascii="Arial" w:hAnsi="Arial" w:cs="Arial"/>
          <w:sz w:val="22"/>
        </w:rPr>
        <w:t>(</w:t>
      </w:r>
      <w:r w:rsidRPr="00FD6700">
        <w:rPr>
          <w:rFonts w:ascii="Arial" w:hAnsi="Arial" w:cs="Arial"/>
          <w:b/>
          <w:sz w:val="22"/>
        </w:rPr>
        <w:t>Source:</w:t>
      </w:r>
      <w:r w:rsidRPr="00FD6700">
        <w:rPr>
          <w:rFonts w:ascii="Arial" w:hAnsi="Arial" w:cs="Arial"/>
          <w:sz w:val="22"/>
        </w:rPr>
        <w:t xml:space="preserve"> </w:t>
      </w:r>
      <w:proofErr w:type="spellStart"/>
      <w:r w:rsidRPr="00FD6700">
        <w:rPr>
          <w:rFonts w:ascii="Arial" w:hAnsi="Arial" w:cs="Arial"/>
          <w:sz w:val="22"/>
        </w:rPr>
        <w:t>Chandla</w:t>
      </w:r>
      <w:proofErr w:type="spellEnd"/>
      <w:r w:rsidRPr="00FD6700">
        <w:rPr>
          <w:rFonts w:ascii="Arial" w:hAnsi="Arial" w:cs="Arial"/>
          <w:sz w:val="22"/>
        </w:rPr>
        <w:t>, Danny &amp; Brown, 2015)</w:t>
      </w:r>
    </w:p>
    <w:p w14:paraId="15DF0EAE" w14:textId="77777777" w:rsidR="004137E3" w:rsidRPr="00FD6700" w:rsidRDefault="004137E3" w:rsidP="004137E3">
      <w:pPr>
        <w:spacing w:before="0"/>
        <w:rPr>
          <w:rFonts w:ascii="Arial" w:hAnsi="Arial" w:cs="Arial"/>
          <w:sz w:val="22"/>
        </w:rPr>
      </w:pPr>
      <w:r w:rsidRPr="00FD6700">
        <w:rPr>
          <w:rFonts w:ascii="Arial" w:hAnsi="Arial" w:cs="Arial"/>
          <w:sz w:val="22"/>
        </w:rPr>
        <w:t xml:space="preserve">The number of cases that can be prevented </w:t>
      </w:r>
      <w:r>
        <w:rPr>
          <w:rFonts w:ascii="Arial" w:hAnsi="Arial" w:cs="Arial"/>
          <w:sz w:val="22"/>
        </w:rPr>
        <w:t xml:space="preserve">is </w:t>
      </w:r>
      <w:r w:rsidRPr="00FD6700">
        <w:rPr>
          <w:rFonts w:ascii="Arial" w:hAnsi="Arial" w:cs="Arial"/>
          <w:sz w:val="22"/>
        </w:rPr>
        <w:t>significant, since about 86% of melanoma instances are connected with exposure to ultraviolet (UV) radiation, which supports the leading role of environmental risk factors in the development of the disease</w:t>
      </w:r>
      <w:r>
        <w:rPr>
          <w:rFonts w:ascii="Arial" w:hAnsi="Arial" w:cs="Arial"/>
          <w:sz w:val="22"/>
        </w:rPr>
        <w:t xml:space="preserve"> (</w:t>
      </w:r>
      <w:r w:rsidRPr="00144ACB">
        <w:rPr>
          <w:rFonts w:ascii="Arial" w:hAnsi="Arial" w:cs="Arial"/>
          <w:sz w:val="22"/>
        </w:rPr>
        <w:t>Wunderlic</w:t>
      </w:r>
      <w:r>
        <w:rPr>
          <w:rFonts w:ascii="Arial" w:hAnsi="Arial" w:cs="Arial"/>
          <w:sz w:val="22"/>
        </w:rPr>
        <w:t>h et al.,</w:t>
      </w:r>
      <w:r w:rsidRPr="00144ACB">
        <w:rPr>
          <w:rFonts w:ascii="Arial" w:hAnsi="Arial" w:cs="Arial"/>
          <w:sz w:val="22"/>
        </w:rPr>
        <w:t xml:space="preserve"> 2024</w:t>
      </w:r>
      <w:r>
        <w:rPr>
          <w:rFonts w:ascii="Arial" w:hAnsi="Arial" w:cs="Arial"/>
          <w:sz w:val="22"/>
        </w:rPr>
        <w:t>)</w:t>
      </w:r>
      <w:r w:rsidRPr="00FD6700">
        <w:rPr>
          <w:rFonts w:ascii="Arial" w:hAnsi="Arial" w:cs="Arial"/>
          <w:sz w:val="22"/>
        </w:rPr>
        <w:t xml:space="preserve">. Moreover, the light-skinned populations </w:t>
      </w:r>
      <w:r>
        <w:rPr>
          <w:rFonts w:ascii="Arial" w:hAnsi="Arial" w:cs="Arial"/>
          <w:sz w:val="22"/>
        </w:rPr>
        <w:t xml:space="preserve">may </w:t>
      </w:r>
      <w:r w:rsidRPr="00FD6700">
        <w:rPr>
          <w:rFonts w:ascii="Arial" w:hAnsi="Arial" w:cs="Arial"/>
          <w:sz w:val="22"/>
        </w:rPr>
        <w:t xml:space="preserve">exhibit a greater degree of vulnerability </w:t>
      </w:r>
      <w:r>
        <w:rPr>
          <w:rFonts w:ascii="Arial" w:hAnsi="Arial" w:cs="Arial"/>
          <w:sz w:val="22"/>
        </w:rPr>
        <w:t xml:space="preserve">and </w:t>
      </w:r>
      <w:r w:rsidRPr="00FD6700">
        <w:rPr>
          <w:rFonts w:ascii="Arial" w:hAnsi="Arial" w:cs="Arial"/>
          <w:sz w:val="22"/>
        </w:rPr>
        <w:t>h</w:t>
      </w:r>
      <w:r>
        <w:rPr>
          <w:rFonts w:ascii="Arial" w:hAnsi="Arial" w:cs="Arial"/>
          <w:sz w:val="22"/>
        </w:rPr>
        <w:t>as a</w:t>
      </w:r>
      <w:r w:rsidRPr="00FD6700">
        <w:rPr>
          <w:rFonts w:ascii="Arial" w:hAnsi="Arial" w:cs="Arial"/>
          <w:sz w:val="22"/>
        </w:rPr>
        <w:t xml:space="preserve"> lower melanin protection, which also mean</w:t>
      </w:r>
      <w:r>
        <w:rPr>
          <w:rFonts w:ascii="Arial" w:hAnsi="Arial" w:cs="Arial"/>
          <w:sz w:val="22"/>
        </w:rPr>
        <w:t>s</w:t>
      </w:r>
      <w:r w:rsidRPr="00FD6700">
        <w:rPr>
          <w:rFonts w:ascii="Arial" w:hAnsi="Arial" w:cs="Arial"/>
          <w:sz w:val="22"/>
        </w:rPr>
        <w:t xml:space="preserve"> that the incidence </w:t>
      </w:r>
      <w:r>
        <w:rPr>
          <w:rFonts w:ascii="Arial" w:hAnsi="Arial" w:cs="Arial"/>
          <w:sz w:val="22"/>
        </w:rPr>
        <w:t xml:space="preserve">is </w:t>
      </w:r>
      <w:r w:rsidRPr="00FD6700">
        <w:rPr>
          <w:rFonts w:ascii="Arial" w:hAnsi="Arial" w:cs="Arial"/>
          <w:sz w:val="22"/>
        </w:rPr>
        <w:t>higher in the UK than in other areas (Al-Adwan et al., 2024).</w:t>
      </w:r>
    </w:p>
    <w:p w14:paraId="2942E17C" w14:textId="77777777" w:rsidR="004137E3" w:rsidRPr="00FD6700" w:rsidRDefault="004137E3" w:rsidP="004137E3">
      <w:pPr>
        <w:spacing w:before="0"/>
        <w:jc w:val="center"/>
        <w:rPr>
          <w:rFonts w:ascii="Arial" w:hAnsi="Arial" w:cs="Arial"/>
          <w:sz w:val="22"/>
        </w:rPr>
      </w:pPr>
      <w:r w:rsidRPr="00FD6700">
        <w:rPr>
          <w:rFonts w:ascii="Arial" w:hAnsi="Arial" w:cs="Arial"/>
          <w:noProof/>
          <w:sz w:val="22"/>
          <w:lang w:val="en-US" w:eastAsia="en-US"/>
        </w:rPr>
        <w:lastRenderedPageBreak/>
        <w:drawing>
          <wp:inline distT="114300" distB="114300" distL="114300" distR="114300" wp14:anchorId="33499F52" wp14:editId="2A71D300">
            <wp:extent cx="4005263" cy="4005263"/>
            <wp:effectExtent l="19050" t="19050" r="14605" b="14605"/>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005263" cy="4005263"/>
                    </a:xfrm>
                    <a:prstGeom prst="rect">
                      <a:avLst/>
                    </a:prstGeom>
                    <a:ln>
                      <a:solidFill>
                        <a:schemeClr val="tx1"/>
                      </a:solidFill>
                    </a:ln>
                  </pic:spPr>
                </pic:pic>
              </a:graphicData>
            </a:graphic>
          </wp:inline>
        </w:drawing>
      </w:r>
    </w:p>
    <w:p w14:paraId="05D11556" w14:textId="35C8922C" w:rsidR="004137E3" w:rsidRPr="00FD6700" w:rsidRDefault="004137E3" w:rsidP="004137E3">
      <w:pPr>
        <w:pStyle w:val="Heading4"/>
        <w:spacing w:before="0"/>
        <w:rPr>
          <w:rFonts w:ascii="Arial" w:hAnsi="Arial" w:cs="Arial"/>
          <w:sz w:val="22"/>
        </w:rPr>
      </w:pPr>
      <w:bookmarkStart w:id="3" w:name="_wcva5vhyj9jp" w:colFirst="0" w:colLast="0"/>
      <w:bookmarkEnd w:id="3"/>
      <w:r>
        <w:rPr>
          <w:rFonts w:ascii="Arial" w:hAnsi="Arial" w:cs="Arial"/>
          <w:sz w:val="22"/>
        </w:rPr>
        <w:t>Figure 2</w:t>
      </w:r>
      <w:r w:rsidRPr="00FD6700">
        <w:rPr>
          <w:rFonts w:ascii="Arial" w:hAnsi="Arial" w:cs="Arial"/>
          <w:sz w:val="22"/>
        </w:rPr>
        <w:t>: Surge in UK skin cancer deaths since the 70s</w:t>
      </w:r>
    </w:p>
    <w:p w14:paraId="412C3C10" w14:textId="77777777" w:rsidR="004137E3" w:rsidRPr="00FD6700" w:rsidRDefault="004137E3" w:rsidP="004137E3">
      <w:pPr>
        <w:spacing w:before="0"/>
        <w:jc w:val="center"/>
        <w:rPr>
          <w:rFonts w:ascii="Arial" w:hAnsi="Arial" w:cs="Arial"/>
          <w:sz w:val="22"/>
        </w:rPr>
      </w:pPr>
      <w:r w:rsidRPr="00FD6700">
        <w:rPr>
          <w:rFonts w:ascii="Arial" w:hAnsi="Arial" w:cs="Arial"/>
          <w:sz w:val="22"/>
        </w:rPr>
        <w:t>(</w:t>
      </w:r>
      <w:r w:rsidRPr="00FD6700">
        <w:rPr>
          <w:rFonts w:ascii="Arial" w:hAnsi="Arial" w:cs="Arial"/>
          <w:b/>
          <w:sz w:val="22"/>
        </w:rPr>
        <w:t>Source:</w:t>
      </w:r>
      <w:r w:rsidRPr="00FD6700">
        <w:rPr>
          <w:rFonts w:ascii="Arial" w:hAnsi="Arial" w:cs="Arial"/>
          <w:sz w:val="22"/>
        </w:rPr>
        <w:t xml:space="preserve"> Armstrong, 2020)</w:t>
      </w:r>
    </w:p>
    <w:p w14:paraId="6A50836B" w14:textId="4C2A7473" w:rsidR="004137E3" w:rsidRPr="004137E3" w:rsidRDefault="004137E3" w:rsidP="004137E3">
      <w:pPr>
        <w:spacing w:before="0"/>
        <w:rPr>
          <w:rFonts w:ascii="Arial" w:hAnsi="Arial" w:cs="Arial"/>
          <w:sz w:val="22"/>
        </w:rPr>
      </w:pPr>
      <w:r w:rsidRPr="00FD6700">
        <w:rPr>
          <w:rFonts w:ascii="Arial" w:hAnsi="Arial" w:cs="Arial"/>
          <w:sz w:val="22"/>
        </w:rPr>
        <w:t xml:space="preserve">Mortality trends </w:t>
      </w:r>
      <w:r>
        <w:rPr>
          <w:rFonts w:ascii="Arial" w:hAnsi="Arial" w:cs="Arial"/>
          <w:sz w:val="22"/>
        </w:rPr>
        <w:t>show</w:t>
      </w:r>
      <w:r w:rsidRPr="00FD6700">
        <w:rPr>
          <w:rFonts w:ascii="Arial" w:hAnsi="Arial" w:cs="Arial"/>
          <w:sz w:val="22"/>
        </w:rPr>
        <w:t xml:space="preserve"> a different trend even though the incidence is increasing. In the UK, melanoma cause</w:t>
      </w:r>
      <w:r>
        <w:rPr>
          <w:rFonts w:ascii="Arial" w:hAnsi="Arial" w:cs="Arial"/>
          <w:sz w:val="22"/>
        </w:rPr>
        <w:t xml:space="preserve">s </w:t>
      </w:r>
      <w:r w:rsidRPr="00FD6700">
        <w:rPr>
          <w:rFonts w:ascii="Arial" w:hAnsi="Arial" w:cs="Arial"/>
          <w:sz w:val="22"/>
        </w:rPr>
        <w:t xml:space="preserve">approximately 2,300 deaths each year but with early detection, the survival </w:t>
      </w:r>
      <w:r>
        <w:rPr>
          <w:rFonts w:ascii="Arial" w:hAnsi="Arial" w:cs="Arial"/>
          <w:sz w:val="22"/>
        </w:rPr>
        <w:t xml:space="preserve">is </w:t>
      </w:r>
      <w:r w:rsidRPr="00FD6700">
        <w:rPr>
          <w:rFonts w:ascii="Arial" w:hAnsi="Arial" w:cs="Arial"/>
          <w:sz w:val="22"/>
        </w:rPr>
        <w:t xml:space="preserve">better which shows that this disease is highly preventable and treatable when detected at the early stages. Nonetheless, the rising cases </w:t>
      </w:r>
      <w:r>
        <w:rPr>
          <w:rFonts w:ascii="Arial" w:hAnsi="Arial" w:cs="Arial"/>
          <w:sz w:val="22"/>
        </w:rPr>
        <w:t xml:space="preserve">is </w:t>
      </w:r>
      <w:r w:rsidRPr="00FD6700">
        <w:rPr>
          <w:rFonts w:ascii="Arial" w:hAnsi="Arial" w:cs="Arial"/>
          <w:sz w:val="22"/>
        </w:rPr>
        <w:t>a huge economic drain to the NHS in terms of the cost of diagnosis, treatment and long-term care (</w:t>
      </w:r>
      <w:proofErr w:type="spellStart"/>
      <w:r w:rsidRPr="00FD6700">
        <w:rPr>
          <w:rFonts w:ascii="Arial" w:hAnsi="Arial" w:cs="Arial"/>
          <w:sz w:val="22"/>
        </w:rPr>
        <w:t>Hartmane</w:t>
      </w:r>
      <w:proofErr w:type="spellEnd"/>
      <w:r w:rsidRPr="00FD6700">
        <w:rPr>
          <w:rFonts w:ascii="Arial" w:hAnsi="Arial" w:cs="Arial"/>
          <w:sz w:val="22"/>
        </w:rPr>
        <w:t>, 2024).</w:t>
      </w:r>
    </w:p>
    <w:p w14:paraId="0BF0F391" w14:textId="5444B13E" w:rsidR="007E5E74" w:rsidRPr="00FD6700" w:rsidRDefault="004137E3" w:rsidP="00EB257C">
      <w:pPr>
        <w:pStyle w:val="Heading1"/>
        <w:spacing w:before="0"/>
      </w:pPr>
      <w:bookmarkStart w:id="4" w:name="_Toc227670835"/>
      <w:r>
        <w:t>2</w:t>
      </w:r>
      <w:r w:rsidR="00D15728" w:rsidRPr="00FD6700">
        <w:t xml:space="preserve">. </w:t>
      </w:r>
      <w:r w:rsidR="004F56F0" w:rsidRPr="004F56F0">
        <w:t>Introduction</w:t>
      </w:r>
      <w:r w:rsidR="00534F00">
        <w:t xml:space="preserve"> and</w:t>
      </w:r>
      <w:r w:rsidR="004F56F0" w:rsidRPr="004F56F0">
        <w:t xml:space="preserve"> Literature Based Backg</w:t>
      </w:r>
      <w:r w:rsidR="00E91F70">
        <w:t>round</w:t>
      </w:r>
      <w:bookmarkEnd w:id="4"/>
    </w:p>
    <w:p w14:paraId="35BCC975" w14:textId="3393B281" w:rsidR="007E5E74" w:rsidRPr="00FD6700" w:rsidRDefault="00D15728" w:rsidP="00EB257C">
      <w:pPr>
        <w:pStyle w:val="Heading2"/>
        <w:spacing w:before="0"/>
      </w:pPr>
      <w:bookmarkStart w:id="5" w:name="_205j21p9xzyp" w:colFirst="0" w:colLast="0"/>
      <w:bookmarkStart w:id="6" w:name="_Toc227670836"/>
      <w:bookmarkEnd w:id="5"/>
      <w:r w:rsidRPr="00FD6700">
        <w:t>Overview of Skin Cancer and UK Context</w:t>
      </w:r>
      <w:bookmarkEnd w:id="6"/>
    </w:p>
    <w:p w14:paraId="268967CB" w14:textId="23BCF9FA" w:rsidR="007E5E74" w:rsidRPr="00FD6700" w:rsidRDefault="00D15728" w:rsidP="00EB257C">
      <w:pPr>
        <w:spacing w:before="0"/>
        <w:rPr>
          <w:rFonts w:ascii="Arial" w:hAnsi="Arial" w:cs="Arial"/>
          <w:sz w:val="22"/>
        </w:rPr>
      </w:pPr>
      <w:r w:rsidRPr="00FD6700">
        <w:rPr>
          <w:rFonts w:ascii="Arial" w:hAnsi="Arial" w:cs="Arial"/>
          <w:sz w:val="22"/>
        </w:rPr>
        <w:t xml:space="preserve">Skin cancer </w:t>
      </w:r>
      <w:r w:rsidR="00456C57">
        <w:rPr>
          <w:rFonts w:ascii="Arial" w:hAnsi="Arial" w:cs="Arial"/>
          <w:sz w:val="22"/>
        </w:rPr>
        <w:t>is</w:t>
      </w:r>
      <w:r w:rsidRPr="00FD6700">
        <w:rPr>
          <w:rFonts w:ascii="Arial" w:hAnsi="Arial" w:cs="Arial"/>
          <w:sz w:val="22"/>
        </w:rPr>
        <w:t xml:space="preserve"> characterized as a category of malignant diseases that develop as a result of the uncontrolled growth of skin cells, most of them being melanoma and non-melanoma including basal cell carcinoma and squamous cell carcinoma</w:t>
      </w:r>
      <w:r w:rsidR="00144ACB">
        <w:rPr>
          <w:rFonts w:ascii="Arial" w:hAnsi="Arial" w:cs="Arial"/>
          <w:sz w:val="22"/>
        </w:rPr>
        <w:t xml:space="preserve"> (</w:t>
      </w:r>
      <w:r w:rsidR="00144ACB" w:rsidRPr="00144ACB">
        <w:rPr>
          <w:rFonts w:ascii="Arial" w:hAnsi="Arial" w:cs="Arial"/>
          <w:sz w:val="22"/>
        </w:rPr>
        <w:t>Sathe &amp; Zito,</w:t>
      </w:r>
      <w:r w:rsidR="00144ACB">
        <w:rPr>
          <w:rFonts w:ascii="Arial" w:hAnsi="Arial" w:cs="Arial"/>
          <w:sz w:val="22"/>
        </w:rPr>
        <w:t xml:space="preserve"> </w:t>
      </w:r>
      <w:r w:rsidR="00144ACB" w:rsidRPr="00144ACB">
        <w:rPr>
          <w:rFonts w:ascii="Arial" w:hAnsi="Arial" w:cs="Arial"/>
          <w:sz w:val="22"/>
        </w:rPr>
        <w:t>2025</w:t>
      </w:r>
      <w:r w:rsidR="00144ACB">
        <w:rPr>
          <w:rFonts w:ascii="Arial" w:hAnsi="Arial" w:cs="Arial"/>
          <w:sz w:val="22"/>
        </w:rPr>
        <w:t>)</w:t>
      </w:r>
      <w:r w:rsidRPr="00FD6700">
        <w:rPr>
          <w:rFonts w:ascii="Arial" w:hAnsi="Arial" w:cs="Arial"/>
          <w:sz w:val="22"/>
        </w:rPr>
        <w:t xml:space="preserve">. Melanoma </w:t>
      </w:r>
      <w:r w:rsidR="00456C57">
        <w:rPr>
          <w:rFonts w:ascii="Arial" w:hAnsi="Arial" w:cs="Arial"/>
          <w:sz w:val="22"/>
        </w:rPr>
        <w:t>is</w:t>
      </w:r>
      <w:r w:rsidRPr="00FD6700">
        <w:rPr>
          <w:rFonts w:ascii="Arial" w:hAnsi="Arial" w:cs="Arial"/>
          <w:sz w:val="22"/>
        </w:rPr>
        <w:t xml:space="preserve"> viewed as the most aggressive type as it has a high potential to metastasize, whereas non-melanoma </w:t>
      </w:r>
      <w:r w:rsidRPr="00FD6700">
        <w:rPr>
          <w:rFonts w:ascii="Arial" w:hAnsi="Arial" w:cs="Arial"/>
          <w:sz w:val="22"/>
        </w:rPr>
        <w:lastRenderedPageBreak/>
        <w:t xml:space="preserve">cancers </w:t>
      </w:r>
      <w:r w:rsidR="00144ACB" w:rsidRPr="00FD6700">
        <w:rPr>
          <w:rFonts w:ascii="Arial" w:hAnsi="Arial" w:cs="Arial"/>
          <w:sz w:val="22"/>
        </w:rPr>
        <w:t>represent</w:t>
      </w:r>
      <w:r w:rsidRPr="00FD6700">
        <w:rPr>
          <w:rFonts w:ascii="Arial" w:hAnsi="Arial" w:cs="Arial"/>
          <w:sz w:val="22"/>
        </w:rPr>
        <w:t xml:space="preserve"> the largest number of diagnosed worldwide (</w:t>
      </w:r>
      <w:proofErr w:type="spellStart"/>
      <w:r w:rsidRPr="00FD6700">
        <w:rPr>
          <w:rFonts w:ascii="Arial" w:hAnsi="Arial" w:cs="Arial"/>
          <w:sz w:val="22"/>
        </w:rPr>
        <w:t>Tasdogan</w:t>
      </w:r>
      <w:proofErr w:type="spellEnd"/>
      <w:r w:rsidRPr="00FD6700">
        <w:rPr>
          <w:rFonts w:ascii="Arial" w:hAnsi="Arial" w:cs="Arial"/>
          <w:sz w:val="22"/>
        </w:rPr>
        <w:t xml:space="preserve"> et al., 2025). The incidence of skin cancer in the UK is going to increase with more than 150,000 new cases every year, which is a serious issue impacting the population due to environmental and behavioural determinants (Abubakar, 2024).</w:t>
      </w:r>
    </w:p>
    <w:p w14:paraId="005FABDE" w14:textId="77777777" w:rsidR="007E5E74" w:rsidRPr="00FD6700" w:rsidRDefault="00D15728" w:rsidP="00EB257C">
      <w:pPr>
        <w:spacing w:before="0"/>
        <w:jc w:val="center"/>
        <w:rPr>
          <w:rFonts w:ascii="Arial" w:hAnsi="Arial" w:cs="Arial"/>
          <w:sz w:val="22"/>
        </w:rPr>
      </w:pPr>
      <w:r w:rsidRPr="00FD6700">
        <w:rPr>
          <w:rFonts w:ascii="Arial" w:hAnsi="Arial" w:cs="Arial"/>
          <w:noProof/>
          <w:sz w:val="22"/>
          <w:lang w:val="en-US" w:eastAsia="en-US"/>
        </w:rPr>
        <w:drawing>
          <wp:inline distT="114300" distB="114300" distL="114300" distR="114300" wp14:anchorId="6B0C538B" wp14:editId="52EDDF86">
            <wp:extent cx="4376738" cy="2468929"/>
            <wp:effectExtent l="19050" t="19050" r="24130" b="2667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376738" cy="2468929"/>
                    </a:xfrm>
                    <a:prstGeom prst="rect">
                      <a:avLst/>
                    </a:prstGeom>
                    <a:ln>
                      <a:solidFill>
                        <a:schemeClr val="tx1"/>
                      </a:solidFill>
                    </a:ln>
                  </pic:spPr>
                </pic:pic>
              </a:graphicData>
            </a:graphic>
          </wp:inline>
        </w:drawing>
      </w:r>
    </w:p>
    <w:p w14:paraId="7151244F" w14:textId="49E539E9" w:rsidR="007E5E74" w:rsidRPr="00FD6700" w:rsidRDefault="004137E3" w:rsidP="00EB257C">
      <w:pPr>
        <w:pStyle w:val="Heading4"/>
        <w:keepNext w:val="0"/>
        <w:keepLines w:val="0"/>
        <w:shd w:val="clear" w:color="auto" w:fill="FFFFFF"/>
        <w:spacing w:before="0" w:after="0"/>
        <w:rPr>
          <w:rFonts w:ascii="Arial" w:hAnsi="Arial" w:cs="Arial"/>
          <w:sz w:val="22"/>
        </w:rPr>
      </w:pPr>
      <w:bookmarkStart w:id="7" w:name="_47jqsosd1bq8" w:colFirst="0" w:colLast="0"/>
      <w:bookmarkEnd w:id="7"/>
      <w:r>
        <w:rPr>
          <w:rFonts w:ascii="Arial" w:hAnsi="Arial" w:cs="Arial"/>
          <w:sz w:val="22"/>
        </w:rPr>
        <w:t>Figure 3</w:t>
      </w:r>
      <w:r w:rsidR="00D15728" w:rsidRPr="00FD6700">
        <w:rPr>
          <w:rFonts w:ascii="Arial" w:hAnsi="Arial" w:cs="Arial"/>
          <w:sz w:val="22"/>
        </w:rPr>
        <w:t>: The Increase in Incidence Rate of Skin Melanoma Observed in the UK, Poland, and the USA between 1999 and 2013</w:t>
      </w:r>
    </w:p>
    <w:p w14:paraId="50EAE189" w14:textId="77777777" w:rsidR="007E5E74" w:rsidRPr="00FD6700" w:rsidRDefault="00D15728" w:rsidP="00EB257C">
      <w:pPr>
        <w:spacing w:before="0"/>
        <w:jc w:val="center"/>
        <w:rPr>
          <w:rFonts w:ascii="Arial" w:hAnsi="Arial" w:cs="Arial"/>
          <w:sz w:val="22"/>
        </w:rPr>
      </w:pPr>
      <w:r w:rsidRPr="00FD6700">
        <w:rPr>
          <w:rFonts w:ascii="Arial" w:hAnsi="Arial" w:cs="Arial"/>
          <w:sz w:val="22"/>
        </w:rPr>
        <w:t>(</w:t>
      </w:r>
      <w:r w:rsidRPr="00FD6700">
        <w:rPr>
          <w:rFonts w:ascii="Arial" w:hAnsi="Arial" w:cs="Arial"/>
          <w:b/>
          <w:sz w:val="22"/>
        </w:rPr>
        <w:t>Source:</w:t>
      </w:r>
      <w:r w:rsidRPr="00FD6700">
        <w:rPr>
          <w:rFonts w:ascii="Arial" w:hAnsi="Arial" w:cs="Arial"/>
          <w:sz w:val="22"/>
        </w:rPr>
        <w:t xml:space="preserve"> Jaworek-</w:t>
      </w:r>
      <w:proofErr w:type="spellStart"/>
      <w:r w:rsidRPr="00FD6700">
        <w:rPr>
          <w:rFonts w:ascii="Arial" w:hAnsi="Arial" w:cs="Arial"/>
          <w:sz w:val="22"/>
        </w:rPr>
        <w:t>Korjakowska</w:t>
      </w:r>
      <w:proofErr w:type="spellEnd"/>
      <w:r w:rsidRPr="00FD6700">
        <w:rPr>
          <w:rFonts w:ascii="Arial" w:hAnsi="Arial" w:cs="Arial"/>
          <w:sz w:val="22"/>
        </w:rPr>
        <w:t xml:space="preserve"> and </w:t>
      </w:r>
      <w:proofErr w:type="spellStart"/>
      <w:r w:rsidRPr="00FD6700">
        <w:rPr>
          <w:rFonts w:ascii="Arial" w:hAnsi="Arial" w:cs="Arial"/>
          <w:sz w:val="22"/>
        </w:rPr>
        <w:t>Kleczek</w:t>
      </w:r>
      <w:proofErr w:type="spellEnd"/>
      <w:r w:rsidRPr="00FD6700">
        <w:rPr>
          <w:rFonts w:ascii="Arial" w:hAnsi="Arial" w:cs="Arial"/>
          <w:sz w:val="22"/>
        </w:rPr>
        <w:t>, 2018)</w:t>
      </w:r>
    </w:p>
    <w:p w14:paraId="5DDB3024" w14:textId="442ED9F2" w:rsidR="007E5E74" w:rsidRPr="00FD6700" w:rsidRDefault="00D15728" w:rsidP="00EB257C">
      <w:pPr>
        <w:spacing w:before="0"/>
        <w:rPr>
          <w:rFonts w:ascii="Arial" w:hAnsi="Arial" w:cs="Arial"/>
          <w:sz w:val="22"/>
        </w:rPr>
      </w:pPr>
      <w:r w:rsidRPr="00FD6700">
        <w:rPr>
          <w:rFonts w:ascii="Arial" w:hAnsi="Arial" w:cs="Arial"/>
          <w:sz w:val="22"/>
        </w:rPr>
        <w:t>Epidemiological patterns show</w:t>
      </w:r>
      <w:r w:rsidR="00456C57">
        <w:rPr>
          <w:rFonts w:ascii="Arial" w:hAnsi="Arial" w:cs="Arial"/>
          <w:sz w:val="22"/>
        </w:rPr>
        <w:t>s</w:t>
      </w:r>
      <w:r w:rsidRPr="00FD6700">
        <w:rPr>
          <w:rFonts w:ascii="Arial" w:hAnsi="Arial" w:cs="Arial"/>
          <w:sz w:val="22"/>
        </w:rPr>
        <w:t xml:space="preserve"> that the prevalence of melanoma has risen by about 50% during the last 10 years, which means that the health care systems experience an increased load and have to implement better preventive measures (Wunderlich et al., 2024). This rising trend</w:t>
      </w:r>
      <w:r w:rsidR="00456C57">
        <w:rPr>
          <w:rFonts w:ascii="Arial" w:hAnsi="Arial" w:cs="Arial"/>
          <w:sz w:val="22"/>
        </w:rPr>
        <w:t>s</w:t>
      </w:r>
      <w:r w:rsidRPr="00FD6700">
        <w:rPr>
          <w:rFonts w:ascii="Arial" w:hAnsi="Arial" w:cs="Arial"/>
          <w:sz w:val="22"/>
        </w:rPr>
        <w:t xml:space="preserve"> require a more in-depth knowledge of the risk factors that lie behind the development of the disease.</w:t>
      </w:r>
    </w:p>
    <w:p w14:paraId="3CD2BA15" w14:textId="4433D4D8" w:rsidR="007E5E74" w:rsidRPr="00FD6700" w:rsidRDefault="00D15728" w:rsidP="00EB257C">
      <w:pPr>
        <w:pStyle w:val="Heading2"/>
        <w:keepNext w:val="0"/>
        <w:keepLines w:val="0"/>
        <w:spacing w:before="0" w:after="80"/>
        <w:rPr>
          <w:rFonts w:cs="Arial"/>
          <w:sz w:val="22"/>
        </w:rPr>
      </w:pPr>
      <w:bookmarkStart w:id="8" w:name="_osva9bj187jn" w:colFirst="0" w:colLast="0"/>
      <w:bookmarkStart w:id="9" w:name="_Toc227670837"/>
      <w:bookmarkEnd w:id="8"/>
      <w:r w:rsidRPr="00FD6700">
        <w:rPr>
          <w:rFonts w:cs="Arial"/>
          <w:sz w:val="22"/>
        </w:rPr>
        <w:t>Environmental and Genetic Risk Factors</w:t>
      </w:r>
      <w:bookmarkEnd w:id="9"/>
    </w:p>
    <w:p w14:paraId="7B398BC5" w14:textId="3316F432" w:rsidR="007E5E74" w:rsidRPr="00FD6700" w:rsidRDefault="00D15728" w:rsidP="00EB257C">
      <w:pPr>
        <w:spacing w:before="0"/>
        <w:rPr>
          <w:rFonts w:ascii="Arial" w:hAnsi="Arial" w:cs="Arial"/>
          <w:sz w:val="22"/>
        </w:rPr>
      </w:pPr>
      <w:r w:rsidRPr="00FD6700">
        <w:rPr>
          <w:rFonts w:ascii="Arial" w:hAnsi="Arial" w:cs="Arial"/>
          <w:sz w:val="22"/>
        </w:rPr>
        <w:t xml:space="preserve">The impact of environmental risk factors </w:t>
      </w:r>
      <w:r w:rsidR="00456C57">
        <w:rPr>
          <w:rFonts w:ascii="Arial" w:hAnsi="Arial" w:cs="Arial"/>
          <w:sz w:val="22"/>
        </w:rPr>
        <w:t xml:space="preserve">is </w:t>
      </w:r>
      <w:r w:rsidRPr="00FD6700">
        <w:rPr>
          <w:rFonts w:ascii="Arial" w:hAnsi="Arial" w:cs="Arial"/>
          <w:sz w:val="22"/>
        </w:rPr>
        <w:t xml:space="preserve">predominant in the development of skin cancer and the ultraviolet (UV) radiation </w:t>
      </w:r>
      <w:r w:rsidR="00456C57">
        <w:rPr>
          <w:rFonts w:ascii="Arial" w:hAnsi="Arial" w:cs="Arial"/>
          <w:sz w:val="22"/>
        </w:rPr>
        <w:t xml:space="preserve">is </w:t>
      </w:r>
      <w:r w:rsidRPr="00FD6700">
        <w:rPr>
          <w:rFonts w:ascii="Arial" w:hAnsi="Arial" w:cs="Arial"/>
          <w:sz w:val="22"/>
        </w:rPr>
        <w:t xml:space="preserve">the most significant contributory factor. It has been estimated that about 86% of melanoma cases </w:t>
      </w:r>
      <w:r w:rsidR="00456C57">
        <w:rPr>
          <w:rFonts w:ascii="Arial" w:hAnsi="Arial" w:cs="Arial"/>
          <w:sz w:val="22"/>
        </w:rPr>
        <w:t xml:space="preserve">is </w:t>
      </w:r>
      <w:r w:rsidRPr="00FD6700">
        <w:rPr>
          <w:rFonts w:ascii="Arial" w:hAnsi="Arial" w:cs="Arial"/>
          <w:sz w:val="22"/>
        </w:rPr>
        <w:t xml:space="preserve">linked to overexposure to UV radiation, including both natural and artificial sources of UV radiation like tanning beds (Lewandowska et al., 2023). The cumulative UV damage </w:t>
      </w:r>
      <w:r w:rsidR="00456C57">
        <w:rPr>
          <w:rFonts w:ascii="Arial" w:hAnsi="Arial" w:cs="Arial"/>
          <w:sz w:val="22"/>
        </w:rPr>
        <w:t xml:space="preserve">is </w:t>
      </w:r>
      <w:r w:rsidRPr="00FD6700">
        <w:rPr>
          <w:rFonts w:ascii="Arial" w:hAnsi="Arial" w:cs="Arial"/>
          <w:sz w:val="22"/>
        </w:rPr>
        <w:t>further promoted by occupational exposure, especially among outdoor workers, and lifestyle choices, including a lack of sunscreen application and deliberate sun tanning, increase</w:t>
      </w:r>
      <w:r w:rsidR="00456C57">
        <w:rPr>
          <w:rFonts w:ascii="Arial" w:hAnsi="Arial" w:cs="Arial"/>
          <w:sz w:val="22"/>
        </w:rPr>
        <w:t>s</w:t>
      </w:r>
      <w:r w:rsidRPr="00FD6700">
        <w:rPr>
          <w:rFonts w:ascii="Arial" w:hAnsi="Arial" w:cs="Arial"/>
          <w:sz w:val="22"/>
        </w:rPr>
        <w:t xml:space="preserve"> the risk greatly (Raymond-</w:t>
      </w:r>
      <w:proofErr w:type="spellStart"/>
      <w:r w:rsidRPr="00FD6700">
        <w:rPr>
          <w:rFonts w:ascii="Arial" w:hAnsi="Arial" w:cs="Arial"/>
          <w:sz w:val="22"/>
        </w:rPr>
        <w:t>Lezman</w:t>
      </w:r>
      <w:proofErr w:type="spellEnd"/>
      <w:r w:rsidRPr="00FD6700">
        <w:rPr>
          <w:rFonts w:ascii="Arial" w:hAnsi="Arial" w:cs="Arial"/>
          <w:sz w:val="22"/>
        </w:rPr>
        <w:t xml:space="preserve"> et al., 2023).</w:t>
      </w:r>
    </w:p>
    <w:p w14:paraId="69B40418" w14:textId="77777777" w:rsidR="007E5E74" w:rsidRPr="00FD6700" w:rsidRDefault="00D15728" w:rsidP="00EB257C">
      <w:pPr>
        <w:spacing w:before="0"/>
        <w:jc w:val="center"/>
        <w:rPr>
          <w:rFonts w:ascii="Arial" w:hAnsi="Arial" w:cs="Arial"/>
          <w:sz w:val="22"/>
        </w:rPr>
      </w:pPr>
      <w:r w:rsidRPr="00FD6700">
        <w:rPr>
          <w:rFonts w:ascii="Arial" w:hAnsi="Arial" w:cs="Arial"/>
          <w:noProof/>
          <w:sz w:val="22"/>
          <w:lang w:val="en-US" w:eastAsia="en-US"/>
        </w:rPr>
        <w:lastRenderedPageBreak/>
        <w:drawing>
          <wp:inline distT="114300" distB="114300" distL="114300" distR="114300" wp14:anchorId="0AA50467" wp14:editId="77A6AC65">
            <wp:extent cx="4310063" cy="3122032"/>
            <wp:effectExtent l="19050" t="19050" r="14605" b="2159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310063" cy="3122032"/>
                    </a:xfrm>
                    <a:prstGeom prst="rect">
                      <a:avLst/>
                    </a:prstGeom>
                    <a:ln>
                      <a:solidFill>
                        <a:schemeClr val="tx1"/>
                      </a:solidFill>
                    </a:ln>
                  </pic:spPr>
                </pic:pic>
              </a:graphicData>
            </a:graphic>
          </wp:inline>
        </w:drawing>
      </w:r>
    </w:p>
    <w:p w14:paraId="3A0DEC8D" w14:textId="7CDA76F5" w:rsidR="007E5E74" w:rsidRPr="00FD6700" w:rsidRDefault="00D15728" w:rsidP="00EB257C">
      <w:pPr>
        <w:pStyle w:val="Heading4"/>
        <w:spacing w:before="0"/>
        <w:rPr>
          <w:rFonts w:ascii="Arial" w:hAnsi="Arial" w:cs="Arial"/>
          <w:sz w:val="22"/>
        </w:rPr>
      </w:pPr>
      <w:bookmarkStart w:id="10" w:name="_oi1sqwhgqrq5" w:colFirst="0" w:colLast="0"/>
      <w:bookmarkEnd w:id="10"/>
      <w:r w:rsidRPr="00FD6700">
        <w:rPr>
          <w:rFonts w:ascii="Arial" w:hAnsi="Arial" w:cs="Arial"/>
          <w:sz w:val="22"/>
        </w:rPr>
        <w:t>Fi</w:t>
      </w:r>
      <w:r w:rsidR="004137E3">
        <w:rPr>
          <w:rFonts w:ascii="Arial" w:hAnsi="Arial" w:cs="Arial"/>
          <w:sz w:val="22"/>
        </w:rPr>
        <w:t>gure 4</w:t>
      </w:r>
      <w:r w:rsidRPr="00FD6700">
        <w:rPr>
          <w:rFonts w:ascii="Arial" w:hAnsi="Arial" w:cs="Arial"/>
          <w:sz w:val="22"/>
        </w:rPr>
        <w:t>: Environment and Health Impacts of UV</w:t>
      </w:r>
    </w:p>
    <w:p w14:paraId="4338C346" w14:textId="77777777" w:rsidR="007E5E74" w:rsidRPr="00FD6700" w:rsidRDefault="00D15728" w:rsidP="00EB257C">
      <w:pPr>
        <w:spacing w:before="0"/>
        <w:jc w:val="center"/>
        <w:rPr>
          <w:rFonts w:ascii="Arial" w:hAnsi="Arial" w:cs="Arial"/>
          <w:sz w:val="22"/>
        </w:rPr>
      </w:pPr>
      <w:r w:rsidRPr="00FD6700">
        <w:rPr>
          <w:rFonts w:ascii="Arial" w:hAnsi="Arial" w:cs="Arial"/>
          <w:sz w:val="22"/>
        </w:rPr>
        <w:t>(</w:t>
      </w:r>
      <w:r w:rsidRPr="00FD6700">
        <w:rPr>
          <w:rFonts w:ascii="Arial" w:hAnsi="Arial" w:cs="Arial"/>
          <w:b/>
          <w:sz w:val="22"/>
        </w:rPr>
        <w:t>Source:</w:t>
      </w:r>
      <w:r w:rsidRPr="00FD6700">
        <w:rPr>
          <w:rFonts w:ascii="Arial" w:hAnsi="Arial" w:cs="Arial"/>
          <w:sz w:val="22"/>
        </w:rPr>
        <w:t xml:space="preserve"> </w:t>
      </w:r>
      <w:proofErr w:type="spellStart"/>
      <w:r w:rsidRPr="00FD6700">
        <w:rPr>
          <w:rFonts w:ascii="Arial" w:hAnsi="Arial" w:cs="Arial"/>
          <w:sz w:val="22"/>
        </w:rPr>
        <w:t>Mmbando</w:t>
      </w:r>
      <w:proofErr w:type="spellEnd"/>
      <w:r w:rsidRPr="00FD6700">
        <w:rPr>
          <w:rFonts w:ascii="Arial" w:hAnsi="Arial" w:cs="Arial"/>
          <w:sz w:val="22"/>
        </w:rPr>
        <w:t xml:space="preserve"> and Ngongolo, 2024)</w:t>
      </w:r>
    </w:p>
    <w:p w14:paraId="73A83D67" w14:textId="0E29C364" w:rsidR="007E5E74" w:rsidRPr="00FD6700" w:rsidRDefault="00D15728" w:rsidP="00EB257C">
      <w:pPr>
        <w:spacing w:before="0"/>
        <w:rPr>
          <w:rFonts w:ascii="Arial" w:hAnsi="Arial" w:cs="Arial"/>
          <w:sz w:val="22"/>
        </w:rPr>
      </w:pPr>
      <w:r w:rsidRPr="00FD6700">
        <w:rPr>
          <w:rFonts w:ascii="Arial" w:hAnsi="Arial" w:cs="Arial"/>
          <w:sz w:val="22"/>
        </w:rPr>
        <w:t xml:space="preserve">In addition to the environmental factors, inherited genetic factors play a role in an individual's susceptibility. The susceptibility to UV-induced damage and cancer development </w:t>
      </w:r>
      <w:r w:rsidR="00456C57">
        <w:rPr>
          <w:rFonts w:ascii="Arial" w:hAnsi="Arial" w:cs="Arial"/>
          <w:sz w:val="22"/>
        </w:rPr>
        <w:t xml:space="preserve">is </w:t>
      </w:r>
      <w:r w:rsidRPr="00FD6700">
        <w:rPr>
          <w:rFonts w:ascii="Arial" w:hAnsi="Arial" w:cs="Arial"/>
          <w:sz w:val="22"/>
        </w:rPr>
        <w:t xml:space="preserve">enhanced by genetic mutations, especially in genes involved in DNA repair (Jeremian et al., 2023). Hereditary predisposition </w:t>
      </w:r>
      <w:r w:rsidR="00456C57">
        <w:rPr>
          <w:rFonts w:ascii="Arial" w:hAnsi="Arial" w:cs="Arial"/>
          <w:sz w:val="22"/>
        </w:rPr>
        <w:t xml:space="preserve">is </w:t>
      </w:r>
      <w:r w:rsidRPr="00FD6700">
        <w:rPr>
          <w:rFonts w:ascii="Arial" w:hAnsi="Arial" w:cs="Arial"/>
          <w:sz w:val="22"/>
        </w:rPr>
        <w:t xml:space="preserve">significant because individuals with a family history of skin cancer </w:t>
      </w:r>
      <w:r w:rsidR="00456C57">
        <w:rPr>
          <w:rFonts w:ascii="Arial" w:hAnsi="Arial" w:cs="Arial"/>
          <w:sz w:val="22"/>
        </w:rPr>
        <w:t xml:space="preserve">is </w:t>
      </w:r>
      <w:r w:rsidRPr="00FD6700">
        <w:rPr>
          <w:rFonts w:ascii="Arial" w:hAnsi="Arial" w:cs="Arial"/>
          <w:sz w:val="22"/>
        </w:rPr>
        <w:t>two to three times more at risk than the general population (Ju et al., 2023).</w:t>
      </w:r>
    </w:p>
    <w:p w14:paraId="1848849E" w14:textId="137939BA" w:rsidR="007E5E74" w:rsidRPr="00FD6700" w:rsidRDefault="00D15728" w:rsidP="00EB257C">
      <w:pPr>
        <w:pStyle w:val="Heading2"/>
        <w:keepNext w:val="0"/>
        <w:keepLines w:val="0"/>
        <w:spacing w:before="0" w:after="80"/>
        <w:rPr>
          <w:rFonts w:cs="Arial"/>
          <w:sz w:val="22"/>
        </w:rPr>
      </w:pPr>
      <w:bookmarkStart w:id="11" w:name="_5ml0py39r611" w:colFirst="0" w:colLast="0"/>
      <w:bookmarkStart w:id="12" w:name="_Toc227670838"/>
      <w:bookmarkEnd w:id="11"/>
      <w:r w:rsidRPr="00FD6700">
        <w:rPr>
          <w:rFonts w:cs="Arial"/>
          <w:sz w:val="22"/>
        </w:rPr>
        <w:t>Literature Gap and Critical Perspective</w:t>
      </w:r>
      <w:bookmarkEnd w:id="12"/>
    </w:p>
    <w:p w14:paraId="31145FF7" w14:textId="5D1968F8" w:rsidR="007E5E74" w:rsidRPr="00FD6700" w:rsidRDefault="00D15728" w:rsidP="00EB257C">
      <w:pPr>
        <w:spacing w:before="0"/>
        <w:rPr>
          <w:rFonts w:ascii="Arial" w:hAnsi="Arial" w:cs="Arial"/>
          <w:sz w:val="22"/>
        </w:rPr>
      </w:pPr>
      <w:r w:rsidRPr="00FD6700">
        <w:rPr>
          <w:rFonts w:ascii="Arial" w:hAnsi="Arial" w:cs="Arial"/>
          <w:sz w:val="22"/>
        </w:rPr>
        <w:t xml:space="preserve">The major advantage of the role of UV exposure as the primary risk factor of the environment </w:t>
      </w:r>
      <w:r w:rsidR="00456C57">
        <w:rPr>
          <w:rFonts w:ascii="Arial" w:hAnsi="Arial" w:cs="Arial"/>
          <w:sz w:val="22"/>
        </w:rPr>
        <w:t xml:space="preserve">is </w:t>
      </w:r>
      <w:r w:rsidRPr="00FD6700">
        <w:rPr>
          <w:rFonts w:ascii="Arial" w:hAnsi="Arial" w:cs="Arial"/>
          <w:sz w:val="22"/>
        </w:rPr>
        <w:t>supported by existing literature, and the role of genetic research emphasize</w:t>
      </w:r>
      <w:r w:rsidR="005E0373">
        <w:rPr>
          <w:rFonts w:ascii="Arial" w:hAnsi="Arial" w:cs="Arial"/>
          <w:sz w:val="22"/>
        </w:rPr>
        <w:t>s</w:t>
      </w:r>
      <w:r w:rsidRPr="00FD6700">
        <w:rPr>
          <w:rFonts w:ascii="Arial" w:hAnsi="Arial" w:cs="Arial"/>
          <w:sz w:val="22"/>
        </w:rPr>
        <w:t xml:space="preserve"> the role of inherited susceptibility in altering risks in individuals (Shraim et al., 2023). Nevertheless, numerous studies </w:t>
      </w:r>
      <w:r w:rsidR="00456C57" w:rsidRPr="00FD6700">
        <w:rPr>
          <w:rFonts w:ascii="Arial" w:hAnsi="Arial" w:cs="Arial"/>
          <w:sz w:val="22"/>
        </w:rPr>
        <w:t>examine</w:t>
      </w:r>
      <w:r w:rsidRPr="00FD6700">
        <w:rPr>
          <w:rFonts w:ascii="Arial" w:hAnsi="Arial" w:cs="Arial"/>
          <w:sz w:val="22"/>
        </w:rPr>
        <w:t xml:space="preserve"> environmental and genetic factors separately, which </w:t>
      </w:r>
      <w:r w:rsidR="00456C57">
        <w:rPr>
          <w:rFonts w:ascii="Arial" w:hAnsi="Arial" w:cs="Arial"/>
          <w:sz w:val="22"/>
        </w:rPr>
        <w:t xml:space="preserve">does </w:t>
      </w:r>
      <w:r w:rsidRPr="00FD6700">
        <w:rPr>
          <w:rFonts w:ascii="Arial" w:hAnsi="Arial" w:cs="Arial"/>
          <w:sz w:val="22"/>
        </w:rPr>
        <w:t xml:space="preserve">not allow a thorough consideration of their interactions. Wider gene-environment studies </w:t>
      </w:r>
      <w:r w:rsidR="005479E0" w:rsidRPr="00FD6700">
        <w:rPr>
          <w:rFonts w:ascii="Arial" w:hAnsi="Arial" w:cs="Arial"/>
          <w:sz w:val="22"/>
        </w:rPr>
        <w:t>indicate</w:t>
      </w:r>
      <w:r w:rsidRPr="00FD6700">
        <w:rPr>
          <w:rFonts w:ascii="Arial" w:hAnsi="Arial" w:cs="Arial"/>
          <w:sz w:val="22"/>
        </w:rPr>
        <w:t xml:space="preserve"> that complicated interactions of external exposures and genetic composition </w:t>
      </w:r>
      <w:r w:rsidR="00456C57">
        <w:rPr>
          <w:rFonts w:ascii="Arial" w:hAnsi="Arial" w:cs="Arial"/>
          <w:sz w:val="22"/>
        </w:rPr>
        <w:t>could</w:t>
      </w:r>
      <w:r w:rsidRPr="00FD6700">
        <w:rPr>
          <w:rFonts w:ascii="Arial" w:hAnsi="Arial" w:cs="Arial"/>
          <w:sz w:val="22"/>
        </w:rPr>
        <w:t xml:space="preserve"> have a strong effect on disease outcomes, but these kinds of connections </w:t>
      </w:r>
      <w:r w:rsidR="005479E0">
        <w:rPr>
          <w:rFonts w:ascii="Arial" w:hAnsi="Arial" w:cs="Arial"/>
          <w:sz w:val="22"/>
        </w:rPr>
        <w:t>are</w:t>
      </w:r>
      <w:r w:rsidR="00456C57">
        <w:rPr>
          <w:rFonts w:ascii="Arial" w:hAnsi="Arial" w:cs="Arial"/>
          <w:sz w:val="22"/>
        </w:rPr>
        <w:t xml:space="preserve"> </w:t>
      </w:r>
      <w:r w:rsidRPr="00FD6700">
        <w:rPr>
          <w:rFonts w:ascii="Arial" w:hAnsi="Arial" w:cs="Arial"/>
          <w:sz w:val="22"/>
        </w:rPr>
        <w:t>under-investigated in skin cancer studies (Virolainen et al., 2023).</w:t>
      </w:r>
    </w:p>
    <w:p w14:paraId="75B253E7" w14:textId="77777777" w:rsidR="007E5E74" w:rsidRPr="00FD6700" w:rsidRDefault="00D15728" w:rsidP="00EB257C">
      <w:pPr>
        <w:spacing w:before="0"/>
        <w:jc w:val="center"/>
        <w:rPr>
          <w:rFonts w:ascii="Arial" w:hAnsi="Arial" w:cs="Arial"/>
          <w:sz w:val="22"/>
        </w:rPr>
      </w:pPr>
      <w:r w:rsidRPr="00FD6700">
        <w:rPr>
          <w:rFonts w:ascii="Arial" w:hAnsi="Arial" w:cs="Arial"/>
          <w:noProof/>
          <w:sz w:val="22"/>
          <w:lang w:val="en-US" w:eastAsia="en-US"/>
        </w:rPr>
        <w:lastRenderedPageBreak/>
        <w:drawing>
          <wp:inline distT="114300" distB="114300" distL="114300" distR="114300" wp14:anchorId="50309BBF" wp14:editId="73D3CE5E">
            <wp:extent cx="4191989" cy="3028208"/>
            <wp:effectExtent l="19050" t="19050" r="18415" b="2032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199207" cy="3033422"/>
                    </a:xfrm>
                    <a:prstGeom prst="rect">
                      <a:avLst/>
                    </a:prstGeom>
                    <a:ln>
                      <a:solidFill>
                        <a:schemeClr val="tx1"/>
                      </a:solidFill>
                    </a:ln>
                  </pic:spPr>
                </pic:pic>
              </a:graphicData>
            </a:graphic>
          </wp:inline>
        </w:drawing>
      </w:r>
    </w:p>
    <w:p w14:paraId="5549C891" w14:textId="66394356" w:rsidR="007E5E74" w:rsidRPr="00FD6700" w:rsidRDefault="004137E3" w:rsidP="00EB257C">
      <w:pPr>
        <w:pStyle w:val="Heading4"/>
        <w:spacing w:before="0"/>
        <w:rPr>
          <w:rFonts w:ascii="Arial" w:hAnsi="Arial" w:cs="Arial"/>
          <w:sz w:val="22"/>
        </w:rPr>
      </w:pPr>
      <w:bookmarkStart w:id="13" w:name="_mldnf4b6u1tk" w:colFirst="0" w:colLast="0"/>
      <w:bookmarkEnd w:id="13"/>
      <w:r>
        <w:rPr>
          <w:rFonts w:ascii="Arial" w:hAnsi="Arial" w:cs="Arial"/>
          <w:sz w:val="22"/>
        </w:rPr>
        <w:t>Figure 5</w:t>
      </w:r>
      <w:r w:rsidR="00D15728" w:rsidRPr="00FD6700">
        <w:rPr>
          <w:rFonts w:ascii="Arial" w:hAnsi="Arial" w:cs="Arial"/>
          <w:sz w:val="22"/>
        </w:rPr>
        <w:t>: Types of UV-induced DNA damage</w:t>
      </w:r>
    </w:p>
    <w:p w14:paraId="0AA04210" w14:textId="77777777" w:rsidR="007E5E74" w:rsidRPr="00FD6700" w:rsidRDefault="00D15728" w:rsidP="00EB257C">
      <w:pPr>
        <w:spacing w:before="0"/>
        <w:jc w:val="center"/>
        <w:rPr>
          <w:rFonts w:ascii="Arial" w:hAnsi="Arial" w:cs="Arial"/>
          <w:sz w:val="22"/>
        </w:rPr>
      </w:pPr>
      <w:r w:rsidRPr="00FD6700">
        <w:rPr>
          <w:rFonts w:ascii="Arial" w:hAnsi="Arial" w:cs="Arial"/>
          <w:sz w:val="22"/>
        </w:rPr>
        <w:t>(</w:t>
      </w:r>
      <w:r w:rsidRPr="00FD6700">
        <w:rPr>
          <w:rFonts w:ascii="Arial" w:hAnsi="Arial" w:cs="Arial"/>
          <w:b/>
          <w:sz w:val="22"/>
        </w:rPr>
        <w:t>Source:</w:t>
      </w:r>
      <w:r w:rsidRPr="00FD6700">
        <w:rPr>
          <w:rFonts w:ascii="Arial" w:hAnsi="Arial" w:cs="Arial"/>
          <w:sz w:val="22"/>
        </w:rPr>
        <w:t xml:space="preserve"> Al-Sadek and Yusuf, 2024)</w:t>
      </w:r>
    </w:p>
    <w:p w14:paraId="41131C0E" w14:textId="41A816FE" w:rsidR="007E5E74" w:rsidRPr="00FD6700" w:rsidRDefault="00D15728" w:rsidP="00EB257C">
      <w:pPr>
        <w:spacing w:before="0"/>
        <w:rPr>
          <w:rFonts w:ascii="Arial" w:hAnsi="Arial" w:cs="Arial"/>
          <w:sz w:val="22"/>
        </w:rPr>
      </w:pPr>
      <w:r w:rsidRPr="00FD6700">
        <w:rPr>
          <w:rFonts w:ascii="Arial" w:hAnsi="Arial" w:cs="Arial"/>
          <w:sz w:val="22"/>
        </w:rPr>
        <w:t xml:space="preserve">Moreover, others </w:t>
      </w:r>
      <w:r w:rsidR="00456C57">
        <w:rPr>
          <w:rFonts w:ascii="Arial" w:hAnsi="Arial" w:cs="Arial"/>
          <w:sz w:val="22"/>
        </w:rPr>
        <w:t>may</w:t>
      </w:r>
      <w:r w:rsidRPr="00FD6700">
        <w:rPr>
          <w:rFonts w:ascii="Arial" w:hAnsi="Arial" w:cs="Arial"/>
          <w:sz w:val="22"/>
        </w:rPr>
        <w:t xml:space="preserve"> give much emphasis on behavioural factors without giving much consideration to biological predisposition or genetic mutations without taking into consideration environmental triggers (</w:t>
      </w:r>
      <w:proofErr w:type="spellStart"/>
      <w:r w:rsidRPr="00FD6700">
        <w:rPr>
          <w:rFonts w:ascii="Arial" w:hAnsi="Arial" w:cs="Arial"/>
          <w:sz w:val="22"/>
        </w:rPr>
        <w:t>Gbemudu</w:t>
      </w:r>
      <w:proofErr w:type="spellEnd"/>
      <w:r w:rsidRPr="00FD6700">
        <w:rPr>
          <w:rFonts w:ascii="Arial" w:hAnsi="Arial" w:cs="Arial"/>
          <w:sz w:val="22"/>
        </w:rPr>
        <w:t xml:space="preserve">, 2023). This disjointed strategy </w:t>
      </w:r>
      <w:r w:rsidR="00456C57">
        <w:rPr>
          <w:rFonts w:ascii="Arial" w:hAnsi="Arial" w:cs="Arial"/>
          <w:sz w:val="22"/>
        </w:rPr>
        <w:t>may</w:t>
      </w:r>
      <w:r w:rsidRPr="00FD6700">
        <w:rPr>
          <w:rFonts w:ascii="Arial" w:hAnsi="Arial" w:cs="Arial"/>
          <w:sz w:val="22"/>
        </w:rPr>
        <w:t xml:space="preserve"> cause a crucial knowledge gap especially in the UK scenario where both high UV exposure behaviour and genetic diversity both exist.</w:t>
      </w:r>
    </w:p>
    <w:p w14:paraId="3F942826" w14:textId="054339BC" w:rsidR="007E5E74" w:rsidRPr="00FD6700" w:rsidRDefault="00D15728" w:rsidP="004137E3">
      <w:pPr>
        <w:pStyle w:val="Heading1"/>
      </w:pPr>
      <w:bookmarkStart w:id="14" w:name="_ow6tulu8rdi5" w:colFirst="0" w:colLast="0"/>
      <w:bookmarkStart w:id="15" w:name="_b2byaw4bzu5c" w:colFirst="0" w:colLast="0"/>
      <w:bookmarkStart w:id="16" w:name="_Toc227670839"/>
      <w:bookmarkEnd w:id="14"/>
      <w:bookmarkEnd w:id="15"/>
      <w:r w:rsidRPr="00FD6700">
        <w:t xml:space="preserve">3. </w:t>
      </w:r>
      <w:r w:rsidR="00E91F70" w:rsidRPr="00E91F70">
        <w:t xml:space="preserve">Rationale &amp; Research </w:t>
      </w:r>
      <w:r w:rsidR="00E91F70" w:rsidRPr="004137E3">
        <w:t>Question</w:t>
      </w:r>
      <w:r w:rsidR="00E91F70" w:rsidRPr="00E91F70">
        <w:t>/Aims/hypothesis</w:t>
      </w:r>
      <w:bookmarkEnd w:id="16"/>
    </w:p>
    <w:p w14:paraId="31D50D0D" w14:textId="2CA848DF" w:rsidR="007E5E74" w:rsidRPr="00FD6700" w:rsidRDefault="00D15728" w:rsidP="00EB257C">
      <w:pPr>
        <w:pStyle w:val="Heading2"/>
        <w:spacing w:before="0" w:after="80"/>
        <w:rPr>
          <w:rFonts w:cs="Arial"/>
          <w:sz w:val="22"/>
        </w:rPr>
      </w:pPr>
      <w:bookmarkStart w:id="17" w:name="_ltcj03qn3krt" w:colFirst="0" w:colLast="0"/>
      <w:bookmarkStart w:id="18" w:name="_Toc227670840"/>
      <w:bookmarkEnd w:id="17"/>
      <w:r w:rsidRPr="00FD6700">
        <w:rPr>
          <w:rFonts w:cs="Arial"/>
          <w:sz w:val="22"/>
        </w:rPr>
        <w:t>Rationale</w:t>
      </w:r>
      <w:bookmarkEnd w:id="18"/>
      <w:r w:rsidRPr="00FD6700">
        <w:rPr>
          <w:rFonts w:cs="Arial"/>
          <w:sz w:val="22"/>
        </w:rPr>
        <w:t xml:space="preserve"> </w:t>
      </w:r>
    </w:p>
    <w:p w14:paraId="55627DFE" w14:textId="768A11F9" w:rsidR="007E5E74" w:rsidRPr="00FD6700" w:rsidRDefault="00D15728" w:rsidP="00EB257C">
      <w:pPr>
        <w:spacing w:before="0"/>
        <w:rPr>
          <w:rFonts w:ascii="Arial" w:hAnsi="Arial" w:cs="Arial"/>
          <w:sz w:val="22"/>
        </w:rPr>
      </w:pPr>
      <w:r w:rsidRPr="00FD6700">
        <w:rPr>
          <w:rFonts w:ascii="Arial" w:hAnsi="Arial" w:cs="Arial"/>
          <w:sz w:val="22"/>
        </w:rPr>
        <w:t xml:space="preserve">This research </w:t>
      </w:r>
      <w:r w:rsidR="00456C57">
        <w:rPr>
          <w:rFonts w:ascii="Arial" w:hAnsi="Arial" w:cs="Arial"/>
          <w:sz w:val="22"/>
        </w:rPr>
        <w:t xml:space="preserve">is </w:t>
      </w:r>
      <w:r w:rsidR="00FD6700" w:rsidRPr="00FD6700">
        <w:rPr>
          <w:rFonts w:ascii="Arial" w:hAnsi="Arial" w:cs="Arial"/>
          <w:sz w:val="22"/>
        </w:rPr>
        <w:t>significant,</w:t>
      </w:r>
      <w:r w:rsidRPr="00FD6700">
        <w:rPr>
          <w:rFonts w:ascii="Arial" w:hAnsi="Arial" w:cs="Arial"/>
          <w:sz w:val="22"/>
        </w:rPr>
        <w:t xml:space="preserve"> as existing literature on skin cancer tends to study environmental and genetic risk factors separately, restricting a thorough comprehension of the interaction of these factors in real life. It </w:t>
      </w:r>
      <w:r w:rsidR="00456C57">
        <w:rPr>
          <w:rFonts w:ascii="Arial" w:hAnsi="Arial" w:cs="Arial"/>
          <w:sz w:val="22"/>
        </w:rPr>
        <w:t xml:space="preserve">is </w:t>
      </w:r>
      <w:r w:rsidRPr="00FD6700">
        <w:rPr>
          <w:rFonts w:ascii="Arial" w:hAnsi="Arial" w:cs="Arial"/>
          <w:sz w:val="22"/>
        </w:rPr>
        <w:t xml:space="preserve">proven that ultraviolet (UV) exposure </w:t>
      </w:r>
      <w:r w:rsidR="00456C57">
        <w:rPr>
          <w:rFonts w:ascii="Arial" w:hAnsi="Arial" w:cs="Arial"/>
          <w:sz w:val="22"/>
        </w:rPr>
        <w:t xml:space="preserve">is </w:t>
      </w:r>
      <w:r w:rsidRPr="00FD6700">
        <w:rPr>
          <w:rFonts w:ascii="Arial" w:hAnsi="Arial" w:cs="Arial"/>
          <w:sz w:val="22"/>
        </w:rPr>
        <w:t xml:space="preserve">the primary environmental risk factor, and genetic predisposition </w:t>
      </w:r>
      <w:r w:rsidR="005E0373">
        <w:rPr>
          <w:rFonts w:ascii="Arial" w:hAnsi="Arial" w:cs="Arial"/>
          <w:sz w:val="22"/>
        </w:rPr>
        <w:t xml:space="preserve">would help in </w:t>
      </w:r>
      <w:r w:rsidRPr="00FD6700">
        <w:rPr>
          <w:rFonts w:ascii="Arial" w:hAnsi="Arial" w:cs="Arial"/>
          <w:sz w:val="22"/>
        </w:rPr>
        <w:t>determin</w:t>
      </w:r>
      <w:r w:rsidR="005E0373">
        <w:rPr>
          <w:rFonts w:ascii="Arial" w:hAnsi="Arial" w:cs="Arial"/>
          <w:sz w:val="22"/>
        </w:rPr>
        <w:t>ing</w:t>
      </w:r>
      <w:r w:rsidRPr="00FD6700">
        <w:rPr>
          <w:rFonts w:ascii="Arial" w:hAnsi="Arial" w:cs="Arial"/>
          <w:sz w:val="22"/>
        </w:rPr>
        <w:t xml:space="preserve"> the vulnerable state of an individual, but the interaction of these factors </w:t>
      </w:r>
      <w:r w:rsidR="00456C57">
        <w:rPr>
          <w:rFonts w:ascii="Arial" w:hAnsi="Arial" w:cs="Arial"/>
          <w:sz w:val="22"/>
        </w:rPr>
        <w:t xml:space="preserve">is </w:t>
      </w:r>
      <w:r w:rsidRPr="00FD6700">
        <w:rPr>
          <w:rFonts w:ascii="Arial" w:hAnsi="Arial" w:cs="Arial"/>
          <w:sz w:val="22"/>
        </w:rPr>
        <w:t xml:space="preserve">inadequately studied (Shraim et al., 2023). This gap </w:t>
      </w:r>
      <w:r w:rsidR="00456C57">
        <w:rPr>
          <w:rFonts w:ascii="Arial" w:hAnsi="Arial" w:cs="Arial"/>
          <w:sz w:val="22"/>
        </w:rPr>
        <w:t xml:space="preserve">thus </w:t>
      </w:r>
      <w:r w:rsidR="005479E0" w:rsidRPr="00FD6700">
        <w:rPr>
          <w:rFonts w:ascii="Arial" w:hAnsi="Arial" w:cs="Arial"/>
          <w:sz w:val="22"/>
        </w:rPr>
        <w:t>limits</w:t>
      </w:r>
      <w:r w:rsidRPr="00FD6700">
        <w:rPr>
          <w:rFonts w:ascii="Arial" w:hAnsi="Arial" w:cs="Arial"/>
          <w:sz w:val="22"/>
        </w:rPr>
        <w:t xml:space="preserve"> the formulation of effective risk prediction models an</w:t>
      </w:r>
      <w:r w:rsidR="00456C57">
        <w:rPr>
          <w:rFonts w:ascii="Arial" w:hAnsi="Arial" w:cs="Arial"/>
          <w:sz w:val="22"/>
        </w:rPr>
        <w:t>d</w:t>
      </w:r>
      <w:r w:rsidRPr="00FD6700">
        <w:rPr>
          <w:rFonts w:ascii="Arial" w:hAnsi="Arial" w:cs="Arial"/>
          <w:sz w:val="22"/>
        </w:rPr>
        <w:t xml:space="preserve"> lim</w:t>
      </w:r>
      <w:r w:rsidR="00456C57">
        <w:rPr>
          <w:rFonts w:ascii="Arial" w:hAnsi="Arial" w:cs="Arial"/>
          <w:sz w:val="22"/>
        </w:rPr>
        <w:t>i</w:t>
      </w:r>
      <w:r w:rsidRPr="00FD6700">
        <w:rPr>
          <w:rFonts w:ascii="Arial" w:hAnsi="Arial" w:cs="Arial"/>
          <w:sz w:val="22"/>
        </w:rPr>
        <w:t>t</w:t>
      </w:r>
      <w:r w:rsidR="00456C57">
        <w:rPr>
          <w:rFonts w:ascii="Arial" w:hAnsi="Arial" w:cs="Arial"/>
          <w:sz w:val="22"/>
        </w:rPr>
        <w:t>s</w:t>
      </w:r>
      <w:r w:rsidRPr="00FD6700">
        <w:rPr>
          <w:rFonts w:ascii="Arial" w:hAnsi="Arial" w:cs="Arial"/>
          <w:sz w:val="22"/>
        </w:rPr>
        <w:t xml:space="preserve"> the effectiveness of the interventions that are targeted.</w:t>
      </w:r>
    </w:p>
    <w:p w14:paraId="3E88640C" w14:textId="06AF1C49" w:rsidR="007E5E74" w:rsidRPr="00FD6700" w:rsidRDefault="00D15728" w:rsidP="00EB257C">
      <w:pPr>
        <w:spacing w:before="0"/>
        <w:rPr>
          <w:rFonts w:ascii="Arial" w:hAnsi="Arial" w:cs="Arial"/>
          <w:sz w:val="22"/>
        </w:rPr>
      </w:pPr>
      <w:r w:rsidRPr="00FD6700">
        <w:rPr>
          <w:rFonts w:ascii="Arial" w:hAnsi="Arial" w:cs="Arial"/>
          <w:sz w:val="22"/>
        </w:rPr>
        <w:lastRenderedPageBreak/>
        <w:t xml:space="preserve">The development of the personalised prevention strategies </w:t>
      </w:r>
      <w:r w:rsidR="00456C57">
        <w:rPr>
          <w:rFonts w:ascii="Arial" w:hAnsi="Arial" w:cs="Arial"/>
          <w:sz w:val="22"/>
        </w:rPr>
        <w:t xml:space="preserve">is </w:t>
      </w:r>
      <w:r w:rsidRPr="00FD6700">
        <w:rPr>
          <w:rFonts w:ascii="Arial" w:hAnsi="Arial" w:cs="Arial"/>
          <w:sz w:val="22"/>
        </w:rPr>
        <w:t>facilitated by a more integrated analysis which allow</w:t>
      </w:r>
      <w:r w:rsidR="005E0373">
        <w:rPr>
          <w:rFonts w:ascii="Arial" w:hAnsi="Arial" w:cs="Arial"/>
          <w:sz w:val="22"/>
        </w:rPr>
        <w:t>s</w:t>
      </w:r>
      <w:r w:rsidRPr="00FD6700">
        <w:rPr>
          <w:rFonts w:ascii="Arial" w:hAnsi="Arial" w:cs="Arial"/>
          <w:sz w:val="22"/>
        </w:rPr>
        <w:t xml:space="preserve"> identifying the high-risk individuals depending on the environmental exposure as well as genetic profile. This </w:t>
      </w:r>
      <w:r w:rsidR="005E0373">
        <w:rPr>
          <w:rFonts w:ascii="Arial" w:hAnsi="Arial" w:cs="Arial"/>
          <w:sz w:val="22"/>
        </w:rPr>
        <w:t xml:space="preserve">would be </w:t>
      </w:r>
      <w:r w:rsidRPr="00FD6700">
        <w:rPr>
          <w:rFonts w:ascii="Arial" w:hAnsi="Arial" w:cs="Arial"/>
          <w:sz w:val="22"/>
        </w:rPr>
        <w:t>especially be applicable in the UK scenario where the increasing rates of incidence exert</w:t>
      </w:r>
      <w:r w:rsidR="005E0373">
        <w:rPr>
          <w:rFonts w:ascii="Arial" w:hAnsi="Arial" w:cs="Arial"/>
          <w:sz w:val="22"/>
        </w:rPr>
        <w:t>s</w:t>
      </w:r>
      <w:r w:rsidRPr="00FD6700">
        <w:rPr>
          <w:rFonts w:ascii="Arial" w:hAnsi="Arial" w:cs="Arial"/>
          <w:sz w:val="22"/>
        </w:rPr>
        <w:t xml:space="preserve"> more demands on healthcare systems</w:t>
      </w:r>
      <w:r w:rsidR="007149C6" w:rsidRPr="00FD6700">
        <w:rPr>
          <w:rFonts w:ascii="Arial" w:hAnsi="Arial" w:cs="Arial"/>
          <w:sz w:val="22"/>
        </w:rPr>
        <w:t xml:space="preserve"> (</w:t>
      </w:r>
      <w:proofErr w:type="spellStart"/>
      <w:r w:rsidR="007149C6" w:rsidRPr="00FD6700">
        <w:rPr>
          <w:rFonts w:ascii="Arial" w:hAnsi="Arial" w:cs="Arial"/>
          <w:sz w:val="22"/>
        </w:rPr>
        <w:t>Elendu</w:t>
      </w:r>
      <w:proofErr w:type="spellEnd"/>
      <w:r w:rsidR="007149C6" w:rsidRPr="00FD6700">
        <w:rPr>
          <w:rFonts w:ascii="Arial" w:hAnsi="Arial" w:cs="Arial"/>
          <w:sz w:val="22"/>
        </w:rPr>
        <w:t xml:space="preserve"> et al., 2025)</w:t>
      </w:r>
      <w:r w:rsidRPr="00FD6700">
        <w:rPr>
          <w:rFonts w:ascii="Arial" w:hAnsi="Arial" w:cs="Arial"/>
          <w:sz w:val="22"/>
        </w:rPr>
        <w:t xml:space="preserve">. Moreover, the findings </w:t>
      </w:r>
      <w:r w:rsidR="00456C57">
        <w:rPr>
          <w:rFonts w:ascii="Arial" w:hAnsi="Arial" w:cs="Arial"/>
          <w:sz w:val="22"/>
        </w:rPr>
        <w:t xml:space="preserve">are </w:t>
      </w:r>
      <w:r w:rsidRPr="00FD6700">
        <w:rPr>
          <w:rFonts w:ascii="Arial" w:hAnsi="Arial" w:cs="Arial"/>
          <w:sz w:val="22"/>
        </w:rPr>
        <w:t xml:space="preserve">policy relevant since they </w:t>
      </w:r>
      <w:r w:rsidR="005479E0" w:rsidRPr="00FD6700">
        <w:rPr>
          <w:rFonts w:ascii="Arial" w:hAnsi="Arial" w:cs="Arial"/>
          <w:sz w:val="22"/>
        </w:rPr>
        <w:t>guide</w:t>
      </w:r>
      <w:r w:rsidRPr="00FD6700">
        <w:rPr>
          <w:rFonts w:ascii="Arial" w:hAnsi="Arial" w:cs="Arial"/>
          <w:sz w:val="22"/>
        </w:rPr>
        <w:t xml:space="preserve"> the population health campaigns, screening programmes, and resource allocation to preventable cases and to enhance the outcome of early detection.</w:t>
      </w:r>
    </w:p>
    <w:p w14:paraId="1172F3FC" w14:textId="4F00649C" w:rsidR="007E5E74" w:rsidRPr="00FD6700" w:rsidRDefault="00D15728" w:rsidP="00EB257C">
      <w:pPr>
        <w:pStyle w:val="Heading2"/>
        <w:spacing w:before="0" w:after="80"/>
        <w:rPr>
          <w:rFonts w:cs="Arial"/>
          <w:sz w:val="22"/>
        </w:rPr>
      </w:pPr>
      <w:bookmarkStart w:id="19" w:name="_z6iuwfp1co4j" w:colFirst="0" w:colLast="0"/>
      <w:bookmarkStart w:id="20" w:name="_Toc227670841"/>
      <w:bookmarkEnd w:id="19"/>
      <w:r w:rsidRPr="00FD6700">
        <w:rPr>
          <w:rFonts w:cs="Arial"/>
          <w:sz w:val="22"/>
        </w:rPr>
        <w:t>Aim</w:t>
      </w:r>
      <w:bookmarkEnd w:id="20"/>
    </w:p>
    <w:p w14:paraId="0206B2F0" w14:textId="77777777" w:rsidR="007E5E74" w:rsidRPr="00FD6700" w:rsidRDefault="00D15728" w:rsidP="00EB257C">
      <w:pPr>
        <w:spacing w:before="0"/>
        <w:rPr>
          <w:rFonts w:ascii="Arial" w:hAnsi="Arial" w:cs="Arial"/>
          <w:sz w:val="22"/>
        </w:rPr>
      </w:pPr>
      <w:r w:rsidRPr="00FD6700">
        <w:rPr>
          <w:rFonts w:ascii="Arial" w:hAnsi="Arial" w:cs="Arial"/>
          <w:sz w:val="22"/>
        </w:rPr>
        <w:t>The aim of this study is to systematically review and synthesise existing literature on the role of environmental and genetic factors in the development of skin cancer in UK adults, in order to inform more effective personalised prevention and treatment approaches.</w:t>
      </w:r>
    </w:p>
    <w:p w14:paraId="560B50FE" w14:textId="3F39608D" w:rsidR="007E5E74" w:rsidRPr="00FD6700" w:rsidRDefault="00D15728" w:rsidP="00EB257C">
      <w:pPr>
        <w:pStyle w:val="Heading2"/>
        <w:keepNext w:val="0"/>
        <w:keepLines w:val="0"/>
        <w:spacing w:before="0" w:after="80"/>
        <w:rPr>
          <w:rFonts w:cs="Arial"/>
          <w:sz w:val="22"/>
        </w:rPr>
      </w:pPr>
      <w:bookmarkStart w:id="21" w:name="_219i35lv3k4a" w:colFirst="0" w:colLast="0"/>
      <w:bookmarkStart w:id="22" w:name="_Toc227670842"/>
      <w:bookmarkEnd w:id="21"/>
      <w:r w:rsidRPr="00FD6700">
        <w:rPr>
          <w:rFonts w:cs="Arial"/>
          <w:sz w:val="22"/>
        </w:rPr>
        <w:t>Objectives</w:t>
      </w:r>
      <w:bookmarkEnd w:id="22"/>
    </w:p>
    <w:p w14:paraId="0B2EF5C6" w14:textId="77777777" w:rsidR="007E5E74" w:rsidRPr="00FD6700" w:rsidRDefault="00D15728" w:rsidP="00EB257C">
      <w:pPr>
        <w:numPr>
          <w:ilvl w:val="0"/>
          <w:numId w:val="1"/>
        </w:numPr>
        <w:spacing w:before="0" w:after="0"/>
        <w:rPr>
          <w:rFonts w:ascii="Arial" w:hAnsi="Arial" w:cs="Arial"/>
          <w:sz w:val="22"/>
        </w:rPr>
      </w:pPr>
      <w:r w:rsidRPr="00FD6700">
        <w:rPr>
          <w:rFonts w:ascii="Arial" w:hAnsi="Arial" w:cs="Arial"/>
          <w:sz w:val="22"/>
        </w:rPr>
        <w:t>To evaluate the impact of environmental risk factors, including UV radiation exposure, occupational sun exposure, and lifestyle behaviours, on the incidence of skin cancer in UK adults.</w:t>
      </w:r>
    </w:p>
    <w:p w14:paraId="23975AB7" w14:textId="77777777" w:rsidR="007E5E74" w:rsidRPr="00FD6700" w:rsidRDefault="00D15728" w:rsidP="00EB257C">
      <w:pPr>
        <w:numPr>
          <w:ilvl w:val="0"/>
          <w:numId w:val="1"/>
        </w:numPr>
        <w:spacing w:before="0" w:after="0"/>
        <w:rPr>
          <w:rFonts w:ascii="Arial" w:hAnsi="Arial" w:cs="Arial"/>
          <w:sz w:val="22"/>
        </w:rPr>
      </w:pPr>
      <w:r w:rsidRPr="00FD6700">
        <w:rPr>
          <w:rFonts w:ascii="Arial" w:hAnsi="Arial" w:cs="Arial"/>
          <w:sz w:val="22"/>
        </w:rPr>
        <w:t>To examine the role of inherited genetic factors and family history in increasing individual susceptibility to skin cancer.</w:t>
      </w:r>
    </w:p>
    <w:p w14:paraId="007FD149" w14:textId="77777777" w:rsidR="007E5E74" w:rsidRPr="00FD6700" w:rsidRDefault="00D15728" w:rsidP="00EB257C">
      <w:pPr>
        <w:numPr>
          <w:ilvl w:val="0"/>
          <w:numId w:val="1"/>
        </w:numPr>
        <w:spacing w:before="0" w:after="0"/>
        <w:rPr>
          <w:rFonts w:ascii="Arial" w:hAnsi="Arial" w:cs="Arial"/>
          <w:sz w:val="22"/>
        </w:rPr>
      </w:pPr>
      <w:r w:rsidRPr="00FD6700">
        <w:rPr>
          <w:rFonts w:ascii="Arial" w:hAnsi="Arial" w:cs="Arial"/>
          <w:sz w:val="22"/>
        </w:rPr>
        <w:t>To analyse the interaction between environmental and genetic factors in influencing skin cancer development.</w:t>
      </w:r>
    </w:p>
    <w:p w14:paraId="428C96D7" w14:textId="77777777" w:rsidR="007E5E74" w:rsidRPr="00FD6700" w:rsidRDefault="00D15728" w:rsidP="00EB257C">
      <w:pPr>
        <w:numPr>
          <w:ilvl w:val="0"/>
          <w:numId w:val="1"/>
        </w:numPr>
        <w:spacing w:before="0"/>
        <w:jc w:val="left"/>
        <w:rPr>
          <w:rFonts w:ascii="Arial" w:hAnsi="Arial" w:cs="Arial"/>
          <w:sz w:val="22"/>
        </w:rPr>
      </w:pPr>
      <w:r w:rsidRPr="00FD6700">
        <w:rPr>
          <w:rFonts w:ascii="Arial" w:hAnsi="Arial" w:cs="Arial"/>
          <w:sz w:val="22"/>
        </w:rPr>
        <w:t>To identify evidence-based strategies for personalised prevention, early screening, and targeted treatment interventions for high-risk groups.</w:t>
      </w:r>
    </w:p>
    <w:p w14:paraId="26838E39" w14:textId="4C037D4C" w:rsidR="007E5E74" w:rsidRPr="00FD6700" w:rsidRDefault="00D15728" w:rsidP="00EB257C">
      <w:pPr>
        <w:pStyle w:val="Heading2"/>
        <w:keepNext w:val="0"/>
        <w:keepLines w:val="0"/>
        <w:spacing w:before="0" w:after="80"/>
        <w:rPr>
          <w:rFonts w:cs="Arial"/>
          <w:sz w:val="22"/>
        </w:rPr>
      </w:pPr>
      <w:bookmarkStart w:id="23" w:name="_lzb8hp20wp4r" w:colFirst="0" w:colLast="0"/>
      <w:bookmarkStart w:id="24" w:name="_Toc227670843"/>
      <w:bookmarkEnd w:id="23"/>
      <w:r w:rsidRPr="00FD6700">
        <w:rPr>
          <w:rFonts w:cs="Arial"/>
          <w:sz w:val="22"/>
        </w:rPr>
        <w:t>Research Question</w:t>
      </w:r>
      <w:bookmarkEnd w:id="24"/>
    </w:p>
    <w:p w14:paraId="1FF3F707" w14:textId="77777777" w:rsidR="007E5E74" w:rsidRPr="00FD6700" w:rsidRDefault="00D15728" w:rsidP="00EB257C">
      <w:pPr>
        <w:spacing w:before="0"/>
        <w:rPr>
          <w:rFonts w:ascii="Arial" w:hAnsi="Arial" w:cs="Arial"/>
          <w:sz w:val="22"/>
        </w:rPr>
      </w:pPr>
      <w:r w:rsidRPr="00FD6700">
        <w:rPr>
          <w:rFonts w:ascii="Arial" w:hAnsi="Arial" w:cs="Arial"/>
          <w:sz w:val="22"/>
        </w:rPr>
        <w:t>What are the environmental risk factors and inherited genetic influences contributing to the development of skin cancer among UK adults, and how can this knowledge support improved personalised prevention and treatment strategies?</w:t>
      </w:r>
    </w:p>
    <w:p w14:paraId="6D58849B" w14:textId="2E4B2816" w:rsidR="007E5E74" w:rsidRPr="00FD6700" w:rsidRDefault="00D15728" w:rsidP="0018164B">
      <w:pPr>
        <w:pStyle w:val="Heading1"/>
      </w:pPr>
      <w:bookmarkStart w:id="25" w:name="_igi1z1wpivy0" w:colFirst="0" w:colLast="0"/>
      <w:bookmarkStart w:id="26" w:name="_Toc227670844"/>
      <w:bookmarkEnd w:id="25"/>
      <w:r w:rsidRPr="00FD6700">
        <w:t xml:space="preserve">4. Research </w:t>
      </w:r>
      <w:r w:rsidRPr="0018164B">
        <w:t>Methodology</w:t>
      </w:r>
      <w:bookmarkEnd w:id="26"/>
    </w:p>
    <w:p w14:paraId="77E42FEE" w14:textId="2E4B2816" w:rsidR="007E5E74" w:rsidRPr="00FD6700" w:rsidRDefault="00D15728" w:rsidP="00EB257C">
      <w:pPr>
        <w:pStyle w:val="Heading2"/>
        <w:keepNext w:val="0"/>
        <w:keepLines w:val="0"/>
        <w:spacing w:before="0" w:after="80"/>
        <w:rPr>
          <w:rFonts w:cs="Arial"/>
          <w:sz w:val="22"/>
        </w:rPr>
      </w:pPr>
      <w:bookmarkStart w:id="27" w:name="_nlzdemslqoy" w:colFirst="0" w:colLast="0"/>
      <w:bookmarkEnd w:id="27"/>
      <w:r w:rsidRPr="00FD6700">
        <w:rPr>
          <w:rFonts w:cs="Arial"/>
          <w:sz w:val="22"/>
        </w:rPr>
        <w:t xml:space="preserve"> </w:t>
      </w:r>
      <w:bookmarkStart w:id="28" w:name="_Toc227670845"/>
      <w:r w:rsidRPr="00FD6700">
        <w:rPr>
          <w:rFonts w:cs="Arial"/>
          <w:sz w:val="22"/>
        </w:rPr>
        <w:t>Research Type and Strategy</w:t>
      </w:r>
      <w:bookmarkEnd w:id="28"/>
    </w:p>
    <w:p w14:paraId="080FC6F5" w14:textId="7B5AB42E" w:rsidR="007E5E74" w:rsidRPr="00FD6700" w:rsidRDefault="00D15728" w:rsidP="00EB257C">
      <w:pPr>
        <w:spacing w:before="0"/>
        <w:rPr>
          <w:rFonts w:ascii="Arial" w:hAnsi="Arial" w:cs="Arial"/>
          <w:sz w:val="22"/>
        </w:rPr>
      </w:pPr>
      <w:r w:rsidRPr="00FD6700">
        <w:rPr>
          <w:rFonts w:ascii="Arial" w:hAnsi="Arial" w:cs="Arial"/>
          <w:sz w:val="22"/>
        </w:rPr>
        <w:t xml:space="preserve">This research </w:t>
      </w:r>
      <w:r w:rsidR="00456C57">
        <w:rPr>
          <w:rFonts w:ascii="Arial" w:hAnsi="Arial" w:cs="Arial"/>
          <w:sz w:val="22"/>
        </w:rPr>
        <w:t xml:space="preserve">is </w:t>
      </w:r>
      <w:r w:rsidRPr="00FD6700">
        <w:rPr>
          <w:rFonts w:ascii="Arial" w:hAnsi="Arial" w:cs="Arial"/>
          <w:sz w:val="22"/>
        </w:rPr>
        <w:t xml:space="preserve">based on a secondary data research design with a systematic literature review method, which is entirely consistent with the approved form of ethics. </w:t>
      </w:r>
      <w:r w:rsidR="005E0373">
        <w:rPr>
          <w:rFonts w:ascii="Arial" w:hAnsi="Arial" w:cs="Arial"/>
          <w:sz w:val="22"/>
        </w:rPr>
        <w:t>No</w:t>
      </w:r>
      <w:r w:rsidRPr="00FD6700">
        <w:rPr>
          <w:rFonts w:ascii="Arial" w:hAnsi="Arial" w:cs="Arial"/>
          <w:sz w:val="22"/>
        </w:rPr>
        <w:t xml:space="preserve"> primary data, and around 30-40 peer-reviewed journals that were published in 2015-2025 </w:t>
      </w:r>
      <w:r w:rsidR="00456C57">
        <w:rPr>
          <w:rFonts w:ascii="Arial" w:hAnsi="Arial" w:cs="Arial"/>
          <w:sz w:val="22"/>
        </w:rPr>
        <w:t xml:space="preserve">is </w:t>
      </w:r>
      <w:r w:rsidRPr="00FD6700">
        <w:rPr>
          <w:rFonts w:ascii="Arial" w:hAnsi="Arial" w:cs="Arial"/>
          <w:sz w:val="22"/>
        </w:rPr>
        <w:t xml:space="preserve">analysed to guarantee </w:t>
      </w:r>
      <w:r w:rsidRPr="00FD6700">
        <w:rPr>
          <w:rFonts w:ascii="Arial" w:hAnsi="Arial" w:cs="Arial"/>
          <w:sz w:val="22"/>
        </w:rPr>
        <w:lastRenderedPageBreak/>
        <w:t xml:space="preserve">relevance and quality. The qualitative research strategy is to be used in the given study, as the research </w:t>
      </w:r>
      <w:r w:rsidR="005E0373">
        <w:rPr>
          <w:rFonts w:ascii="Arial" w:hAnsi="Arial" w:cs="Arial"/>
          <w:sz w:val="22"/>
        </w:rPr>
        <w:t>would not account</w:t>
      </w:r>
      <w:r w:rsidRPr="00FD6700">
        <w:rPr>
          <w:rFonts w:ascii="Arial" w:hAnsi="Arial" w:cs="Arial"/>
          <w:sz w:val="22"/>
        </w:rPr>
        <w:t xml:space="preserve"> any numerical data but interpret findings, determine patterns and synthesise evidence. This strategy enable</w:t>
      </w:r>
      <w:r w:rsidR="005E0373">
        <w:rPr>
          <w:rFonts w:ascii="Arial" w:hAnsi="Arial" w:cs="Arial"/>
          <w:sz w:val="22"/>
        </w:rPr>
        <w:t>s</w:t>
      </w:r>
      <w:r w:rsidRPr="00FD6700">
        <w:rPr>
          <w:rFonts w:ascii="Arial" w:hAnsi="Arial" w:cs="Arial"/>
          <w:sz w:val="22"/>
        </w:rPr>
        <w:t xml:space="preserve"> a thorough appreciation of the discussion of how environmental and genetic factors are addressed in the literature available</w:t>
      </w:r>
      <w:r w:rsidR="00144ACB">
        <w:rPr>
          <w:rFonts w:ascii="Arial" w:hAnsi="Arial" w:cs="Arial"/>
          <w:sz w:val="22"/>
        </w:rPr>
        <w:t xml:space="preserve"> (</w:t>
      </w:r>
      <w:r w:rsidR="00144ACB" w:rsidRPr="00144ACB">
        <w:rPr>
          <w:rFonts w:ascii="Arial" w:hAnsi="Arial" w:cs="Arial"/>
          <w:sz w:val="22"/>
        </w:rPr>
        <w:t>Morrow</w:t>
      </w:r>
      <w:r w:rsidR="00144ACB">
        <w:rPr>
          <w:rFonts w:ascii="Arial" w:hAnsi="Arial" w:cs="Arial"/>
          <w:sz w:val="22"/>
        </w:rPr>
        <w:t xml:space="preserve"> et al., </w:t>
      </w:r>
      <w:r w:rsidR="00144ACB" w:rsidRPr="00144ACB">
        <w:rPr>
          <w:rFonts w:ascii="Arial" w:hAnsi="Arial" w:cs="Arial"/>
          <w:sz w:val="22"/>
        </w:rPr>
        <w:t>2021</w:t>
      </w:r>
      <w:r w:rsidR="00144ACB">
        <w:rPr>
          <w:rFonts w:ascii="Arial" w:hAnsi="Arial" w:cs="Arial"/>
          <w:sz w:val="22"/>
        </w:rPr>
        <w:t>)</w:t>
      </w:r>
      <w:r w:rsidRPr="00FD6700">
        <w:rPr>
          <w:rFonts w:ascii="Arial" w:hAnsi="Arial" w:cs="Arial"/>
          <w:sz w:val="22"/>
        </w:rPr>
        <w:t>.</w:t>
      </w:r>
    </w:p>
    <w:p w14:paraId="60506477" w14:textId="28C805DA" w:rsidR="007E5E74" w:rsidRPr="00FD6700" w:rsidRDefault="00D15728" w:rsidP="00EB257C">
      <w:pPr>
        <w:pStyle w:val="Heading2"/>
        <w:keepNext w:val="0"/>
        <w:keepLines w:val="0"/>
        <w:spacing w:before="0" w:after="80"/>
        <w:rPr>
          <w:rFonts w:cs="Arial"/>
          <w:sz w:val="22"/>
        </w:rPr>
      </w:pPr>
      <w:bookmarkStart w:id="29" w:name="_tgm34hkgaxmp" w:colFirst="0" w:colLast="0"/>
      <w:bookmarkStart w:id="30" w:name="_Toc227670846"/>
      <w:bookmarkEnd w:id="29"/>
      <w:r w:rsidRPr="00FD6700">
        <w:rPr>
          <w:rFonts w:cs="Arial"/>
          <w:sz w:val="22"/>
        </w:rPr>
        <w:t>Research Philosophy and Approach</w:t>
      </w:r>
      <w:bookmarkEnd w:id="30"/>
    </w:p>
    <w:p w14:paraId="072B23AB" w14:textId="633DA473" w:rsidR="007E5E74" w:rsidRPr="00FD6700" w:rsidRDefault="00D15728" w:rsidP="00EB257C">
      <w:pPr>
        <w:spacing w:before="0"/>
        <w:rPr>
          <w:rFonts w:ascii="Arial" w:hAnsi="Arial" w:cs="Arial"/>
          <w:sz w:val="22"/>
        </w:rPr>
      </w:pPr>
      <w:r w:rsidRPr="00FD6700">
        <w:rPr>
          <w:rFonts w:ascii="Arial" w:hAnsi="Arial" w:cs="Arial"/>
          <w:sz w:val="22"/>
        </w:rPr>
        <w:t>This research follow</w:t>
      </w:r>
      <w:r w:rsidR="005E0373">
        <w:rPr>
          <w:rFonts w:ascii="Arial" w:hAnsi="Arial" w:cs="Arial"/>
          <w:sz w:val="22"/>
        </w:rPr>
        <w:t>s</w:t>
      </w:r>
      <w:r w:rsidRPr="00FD6700">
        <w:rPr>
          <w:rFonts w:ascii="Arial" w:hAnsi="Arial" w:cs="Arial"/>
          <w:sz w:val="22"/>
        </w:rPr>
        <w:t xml:space="preserve"> an interpretivist research philosophy since the research seek</w:t>
      </w:r>
      <w:r w:rsidR="005E0373">
        <w:rPr>
          <w:rFonts w:ascii="Arial" w:hAnsi="Arial" w:cs="Arial"/>
          <w:sz w:val="22"/>
        </w:rPr>
        <w:t>s</w:t>
      </w:r>
      <w:r w:rsidRPr="00FD6700">
        <w:rPr>
          <w:rFonts w:ascii="Arial" w:hAnsi="Arial" w:cs="Arial"/>
          <w:sz w:val="22"/>
        </w:rPr>
        <w:t xml:space="preserve"> to comprehend meanings, perspectives and relationships as expressed in literature. The research </w:t>
      </w:r>
      <w:r w:rsidR="005E0373">
        <w:rPr>
          <w:rFonts w:ascii="Arial" w:hAnsi="Arial" w:cs="Arial"/>
          <w:sz w:val="22"/>
        </w:rPr>
        <w:t>would</w:t>
      </w:r>
      <w:r w:rsidRPr="00FD6700">
        <w:rPr>
          <w:rFonts w:ascii="Arial" w:hAnsi="Arial" w:cs="Arial"/>
          <w:sz w:val="22"/>
        </w:rPr>
        <w:t xml:space="preserve"> not measure variables but</w:t>
      </w:r>
      <w:r w:rsidR="005E0373">
        <w:rPr>
          <w:rFonts w:ascii="Arial" w:hAnsi="Arial" w:cs="Arial"/>
          <w:sz w:val="22"/>
        </w:rPr>
        <w:t xml:space="preserve"> seeks to</w:t>
      </w:r>
      <w:r w:rsidRPr="00FD6700">
        <w:rPr>
          <w:rFonts w:ascii="Arial" w:hAnsi="Arial" w:cs="Arial"/>
          <w:sz w:val="22"/>
        </w:rPr>
        <w:t xml:space="preserve"> explain the relationship between UV exposure and genetic vulnerability as indicated by different studies. This philosophical approach suit</w:t>
      </w:r>
      <w:r w:rsidR="005E0373">
        <w:rPr>
          <w:rFonts w:ascii="Arial" w:hAnsi="Arial" w:cs="Arial"/>
          <w:sz w:val="22"/>
        </w:rPr>
        <w:t>s</w:t>
      </w:r>
      <w:r w:rsidRPr="00FD6700">
        <w:rPr>
          <w:rFonts w:ascii="Arial" w:hAnsi="Arial" w:cs="Arial"/>
          <w:sz w:val="22"/>
        </w:rPr>
        <w:t xml:space="preserve"> well in examining complicated health problems where context and interpretation are critical</w:t>
      </w:r>
      <w:r w:rsidR="007149C6" w:rsidRPr="00FD6700">
        <w:rPr>
          <w:rFonts w:ascii="Arial" w:hAnsi="Arial" w:cs="Arial"/>
          <w:sz w:val="22"/>
        </w:rPr>
        <w:t xml:space="preserve"> (Bahrami and </w:t>
      </w:r>
      <w:proofErr w:type="spellStart"/>
      <w:r w:rsidR="007149C6" w:rsidRPr="00FD6700">
        <w:rPr>
          <w:rFonts w:ascii="Arial" w:hAnsi="Arial" w:cs="Arial"/>
          <w:sz w:val="22"/>
        </w:rPr>
        <w:t>Tafrihi</w:t>
      </w:r>
      <w:proofErr w:type="spellEnd"/>
      <w:r w:rsidR="007149C6" w:rsidRPr="00FD6700">
        <w:rPr>
          <w:rFonts w:ascii="Arial" w:hAnsi="Arial" w:cs="Arial"/>
          <w:sz w:val="22"/>
        </w:rPr>
        <w:t>, 2023)</w:t>
      </w:r>
      <w:r w:rsidRPr="00FD6700">
        <w:rPr>
          <w:rFonts w:ascii="Arial" w:hAnsi="Arial" w:cs="Arial"/>
          <w:sz w:val="22"/>
        </w:rPr>
        <w:t>.</w:t>
      </w:r>
    </w:p>
    <w:p w14:paraId="1D0402F5" w14:textId="2ED75D0C" w:rsidR="007E5E74" w:rsidRPr="00FD6700" w:rsidRDefault="00D15728" w:rsidP="00EB257C">
      <w:pPr>
        <w:spacing w:before="0"/>
        <w:rPr>
          <w:rFonts w:ascii="Arial" w:hAnsi="Arial" w:cs="Arial"/>
          <w:sz w:val="22"/>
        </w:rPr>
      </w:pPr>
      <w:r w:rsidRPr="00FD6700">
        <w:rPr>
          <w:rFonts w:ascii="Arial" w:hAnsi="Arial" w:cs="Arial"/>
          <w:sz w:val="22"/>
        </w:rPr>
        <w:t xml:space="preserve">The inductive approach </w:t>
      </w:r>
      <w:r w:rsidR="00456C57">
        <w:rPr>
          <w:rFonts w:ascii="Arial" w:hAnsi="Arial" w:cs="Arial"/>
          <w:sz w:val="22"/>
        </w:rPr>
        <w:t xml:space="preserve">is </w:t>
      </w:r>
      <w:r w:rsidRPr="00FD6700">
        <w:rPr>
          <w:rFonts w:ascii="Arial" w:hAnsi="Arial" w:cs="Arial"/>
          <w:sz w:val="22"/>
        </w:rPr>
        <w:t xml:space="preserve">used and no predetermined hypothesis </w:t>
      </w:r>
      <w:r w:rsidR="00456C57">
        <w:rPr>
          <w:rFonts w:ascii="Arial" w:hAnsi="Arial" w:cs="Arial"/>
          <w:sz w:val="22"/>
        </w:rPr>
        <w:t xml:space="preserve">is </w:t>
      </w:r>
      <w:r w:rsidRPr="00FD6700">
        <w:rPr>
          <w:rFonts w:ascii="Arial" w:hAnsi="Arial" w:cs="Arial"/>
          <w:sz w:val="22"/>
        </w:rPr>
        <w:t xml:space="preserve">tested but by observing the patterns and themes that are apparent in the literature. By examining at least 30 scholarly materials, the research </w:t>
      </w:r>
      <w:r w:rsidR="00456C57">
        <w:rPr>
          <w:rFonts w:ascii="Arial" w:hAnsi="Arial" w:cs="Arial"/>
          <w:sz w:val="22"/>
        </w:rPr>
        <w:t>thus</w:t>
      </w:r>
      <w:r w:rsidRPr="00FD6700">
        <w:rPr>
          <w:rFonts w:ascii="Arial" w:hAnsi="Arial" w:cs="Arial"/>
          <w:sz w:val="22"/>
        </w:rPr>
        <w:t xml:space="preserve"> </w:t>
      </w:r>
      <w:r w:rsidR="00630FF1" w:rsidRPr="00FD6700">
        <w:rPr>
          <w:rFonts w:ascii="Arial" w:hAnsi="Arial" w:cs="Arial"/>
          <w:sz w:val="22"/>
        </w:rPr>
        <w:t>determines</w:t>
      </w:r>
      <w:r w:rsidRPr="00FD6700">
        <w:rPr>
          <w:rFonts w:ascii="Arial" w:hAnsi="Arial" w:cs="Arial"/>
          <w:sz w:val="22"/>
        </w:rPr>
        <w:t xml:space="preserve"> common themes, including environmental exposure, genetic predisposition, and their interaction in the development of the disease.</w:t>
      </w:r>
    </w:p>
    <w:p w14:paraId="3DF22E72" w14:textId="1C95475A" w:rsidR="007E5E74" w:rsidRPr="00FD6700" w:rsidRDefault="00D15728" w:rsidP="00EB257C">
      <w:pPr>
        <w:pStyle w:val="Heading2"/>
        <w:keepNext w:val="0"/>
        <w:keepLines w:val="0"/>
        <w:spacing w:before="0" w:after="80"/>
        <w:rPr>
          <w:rFonts w:cs="Arial"/>
          <w:sz w:val="22"/>
        </w:rPr>
      </w:pPr>
      <w:bookmarkStart w:id="31" w:name="_7ke9pscddzgy" w:colFirst="0" w:colLast="0"/>
      <w:bookmarkStart w:id="32" w:name="_Toc227670847"/>
      <w:bookmarkEnd w:id="31"/>
      <w:r w:rsidRPr="00FD6700">
        <w:rPr>
          <w:rFonts w:cs="Arial"/>
          <w:sz w:val="22"/>
        </w:rPr>
        <w:t>Justification of Methodological Choices</w:t>
      </w:r>
      <w:bookmarkEnd w:id="32"/>
    </w:p>
    <w:p w14:paraId="0EECA329" w14:textId="4CF8189A" w:rsidR="007E5E74" w:rsidRPr="00FD6700" w:rsidRDefault="005E0373" w:rsidP="00EB257C">
      <w:pPr>
        <w:spacing w:before="0"/>
        <w:rPr>
          <w:rFonts w:ascii="Arial" w:hAnsi="Arial" w:cs="Arial"/>
          <w:sz w:val="22"/>
        </w:rPr>
      </w:pPr>
      <w:r>
        <w:rPr>
          <w:rFonts w:ascii="Arial" w:hAnsi="Arial" w:cs="Arial"/>
          <w:sz w:val="22"/>
        </w:rPr>
        <w:t>This study does not use</w:t>
      </w:r>
      <w:r w:rsidR="00D15728" w:rsidRPr="00FD6700">
        <w:rPr>
          <w:rFonts w:ascii="Arial" w:hAnsi="Arial" w:cs="Arial"/>
          <w:sz w:val="22"/>
        </w:rPr>
        <w:t xml:space="preserve"> a quantitative approach since the study </w:t>
      </w:r>
      <w:r>
        <w:rPr>
          <w:rFonts w:ascii="Arial" w:hAnsi="Arial" w:cs="Arial"/>
          <w:sz w:val="22"/>
        </w:rPr>
        <w:t>does not</w:t>
      </w:r>
      <w:r w:rsidR="00D15728" w:rsidRPr="00FD6700">
        <w:rPr>
          <w:rFonts w:ascii="Arial" w:hAnsi="Arial" w:cs="Arial"/>
          <w:sz w:val="22"/>
        </w:rPr>
        <w:t xml:space="preserve"> involve the use of statistical tests or primary datasets. Rather, the systematic review approach </w:t>
      </w:r>
      <w:r w:rsidR="00456C57">
        <w:rPr>
          <w:rFonts w:ascii="Arial" w:hAnsi="Arial" w:cs="Arial"/>
          <w:sz w:val="22"/>
        </w:rPr>
        <w:t xml:space="preserve">is </w:t>
      </w:r>
      <w:r w:rsidR="00D15728" w:rsidRPr="00FD6700">
        <w:rPr>
          <w:rFonts w:ascii="Arial" w:hAnsi="Arial" w:cs="Arial"/>
          <w:sz w:val="22"/>
        </w:rPr>
        <w:t>more suitable, since it allow</w:t>
      </w:r>
      <w:r>
        <w:rPr>
          <w:rFonts w:ascii="Arial" w:hAnsi="Arial" w:cs="Arial"/>
          <w:sz w:val="22"/>
        </w:rPr>
        <w:t>s</w:t>
      </w:r>
      <w:r w:rsidR="00D15728" w:rsidRPr="00FD6700">
        <w:rPr>
          <w:rFonts w:ascii="Arial" w:hAnsi="Arial" w:cs="Arial"/>
          <w:sz w:val="22"/>
        </w:rPr>
        <w:t xml:space="preserve"> synthesizing the broad scope of existing evidence in a systematic and transparent way</w:t>
      </w:r>
      <w:r w:rsidR="00630FF1">
        <w:rPr>
          <w:rFonts w:ascii="Arial" w:hAnsi="Arial" w:cs="Arial"/>
          <w:sz w:val="22"/>
        </w:rPr>
        <w:t xml:space="preserve"> (</w:t>
      </w:r>
      <w:r w:rsidR="00144ACB" w:rsidRPr="00144ACB">
        <w:rPr>
          <w:rFonts w:ascii="Arial" w:hAnsi="Arial" w:cs="Arial"/>
          <w:sz w:val="22"/>
        </w:rPr>
        <w:t>Shaheen</w:t>
      </w:r>
      <w:r w:rsidR="00144ACB">
        <w:rPr>
          <w:rFonts w:ascii="Arial" w:hAnsi="Arial" w:cs="Arial"/>
          <w:sz w:val="22"/>
        </w:rPr>
        <w:t xml:space="preserve"> et al., </w:t>
      </w:r>
      <w:r w:rsidR="00144ACB" w:rsidRPr="00144ACB">
        <w:rPr>
          <w:rFonts w:ascii="Arial" w:hAnsi="Arial" w:cs="Arial"/>
          <w:sz w:val="22"/>
        </w:rPr>
        <w:t>2023).</w:t>
      </w:r>
      <w:r w:rsidR="00630FF1">
        <w:rPr>
          <w:rFonts w:ascii="Arial" w:hAnsi="Arial" w:cs="Arial"/>
          <w:sz w:val="22"/>
        </w:rPr>
        <w:t>)</w:t>
      </w:r>
      <w:r w:rsidR="00D15728" w:rsidRPr="00FD6700">
        <w:rPr>
          <w:rFonts w:ascii="Arial" w:hAnsi="Arial" w:cs="Arial"/>
          <w:sz w:val="22"/>
        </w:rPr>
        <w:t xml:space="preserve">. Systematic review methods, such as PRISMA guidelines, </w:t>
      </w:r>
      <w:r w:rsidR="00456C57">
        <w:rPr>
          <w:rFonts w:ascii="Arial" w:hAnsi="Arial" w:cs="Arial"/>
          <w:sz w:val="22"/>
        </w:rPr>
        <w:t xml:space="preserve">is </w:t>
      </w:r>
      <w:r w:rsidR="00D15728" w:rsidRPr="00FD6700">
        <w:rPr>
          <w:rFonts w:ascii="Arial" w:hAnsi="Arial" w:cs="Arial"/>
          <w:sz w:val="22"/>
        </w:rPr>
        <w:t>used to guarantee rigour, reproducibility and reliability in the research process</w:t>
      </w:r>
      <w:r w:rsidR="00144ACB">
        <w:rPr>
          <w:rFonts w:ascii="Arial" w:hAnsi="Arial" w:cs="Arial"/>
          <w:sz w:val="22"/>
        </w:rPr>
        <w:t xml:space="preserve"> (</w:t>
      </w:r>
      <w:r w:rsidR="00144ACB" w:rsidRPr="00144ACB">
        <w:rPr>
          <w:rFonts w:ascii="Arial" w:hAnsi="Arial" w:cs="Arial"/>
          <w:sz w:val="22"/>
        </w:rPr>
        <w:t>Batten and Brackett,</w:t>
      </w:r>
      <w:r w:rsidR="00144ACB">
        <w:rPr>
          <w:rFonts w:ascii="Arial" w:hAnsi="Arial" w:cs="Arial"/>
          <w:sz w:val="22"/>
        </w:rPr>
        <w:t xml:space="preserve"> </w:t>
      </w:r>
      <w:r w:rsidR="00144ACB" w:rsidRPr="00144ACB">
        <w:rPr>
          <w:rFonts w:ascii="Arial" w:hAnsi="Arial" w:cs="Arial"/>
          <w:sz w:val="22"/>
        </w:rPr>
        <w:t>2022</w:t>
      </w:r>
      <w:r w:rsidR="00144ACB">
        <w:rPr>
          <w:rFonts w:ascii="Arial" w:hAnsi="Arial" w:cs="Arial"/>
          <w:sz w:val="22"/>
        </w:rPr>
        <w:t>)</w:t>
      </w:r>
      <w:r w:rsidR="00D15728" w:rsidRPr="00FD6700">
        <w:rPr>
          <w:rFonts w:ascii="Arial" w:hAnsi="Arial" w:cs="Arial"/>
          <w:sz w:val="22"/>
        </w:rPr>
        <w:t>.</w:t>
      </w:r>
    </w:p>
    <w:p w14:paraId="273C03E8" w14:textId="3003AB7D" w:rsidR="007E5E74" w:rsidRDefault="00D15728" w:rsidP="00EB257C">
      <w:pPr>
        <w:spacing w:before="0"/>
        <w:rPr>
          <w:rFonts w:ascii="Arial" w:hAnsi="Arial" w:cs="Arial"/>
          <w:sz w:val="22"/>
        </w:rPr>
      </w:pPr>
      <w:r w:rsidRPr="00FD6700">
        <w:rPr>
          <w:rFonts w:ascii="Arial" w:hAnsi="Arial" w:cs="Arial"/>
          <w:sz w:val="22"/>
        </w:rPr>
        <w:t xml:space="preserve">The research </w:t>
      </w:r>
      <w:r w:rsidR="005E0373">
        <w:rPr>
          <w:rFonts w:ascii="Arial" w:hAnsi="Arial" w:cs="Arial"/>
          <w:sz w:val="22"/>
        </w:rPr>
        <w:t xml:space="preserve">would </w:t>
      </w:r>
      <w:r w:rsidRPr="00FD6700">
        <w:rPr>
          <w:rFonts w:ascii="Arial" w:hAnsi="Arial" w:cs="Arial"/>
          <w:sz w:val="22"/>
        </w:rPr>
        <w:t xml:space="preserve">thus be qualitative, interpretivist and inductive in its approach of </w:t>
      </w:r>
      <w:r w:rsidR="008E1223" w:rsidRPr="00FD6700">
        <w:rPr>
          <w:rFonts w:ascii="Arial" w:hAnsi="Arial" w:cs="Arial"/>
          <w:sz w:val="22"/>
        </w:rPr>
        <w:t>analysing</w:t>
      </w:r>
      <w:r w:rsidRPr="00FD6700">
        <w:rPr>
          <w:rFonts w:ascii="Arial" w:hAnsi="Arial" w:cs="Arial"/>
          <w:sz w:val="22"/>
        </w:rPr>
        <w:t xml:space="preserve"> existing literature to produce a detailed knowledge of the risk factors of skin cancer in the UK setting.</w:t>
      </w:r>
    </w:p>
    <w:p w14:paraId="446EB4F8" w14:textId="6B2C78B6" w:rsidR="007E5E74" w:rsidRPr="00FD6700" w:rsidRDefault="00D15728" w:rsidP="0025473B">
      <w:pPr>
        <w:pStyle w:val="Heading1"/>
      </w:pPr>
      <w:bookmarkStart w:id="33" w:name="_Toc227670848"/>
      <w:r w:rsidRPr="00FD6700">
        <w:t>5. Research Design</w:t>
      </w:r>
      <w:bookmarkEnd w:id="33"/>
      <w:r w:rsidRPr="00FD6700">
        <w:t xml:space="preserve"> </w:t>
      </w:r>
    </w:p>
    <w:p w14:paraId="66217831" w14:textId="186023F3" w:rsidR="007E5E74" w:rsidRDefault="00D15728" w:rsidP="00EB257C">
      <w:pPr>
        <w:spacing w:before="0"/>
        <w:rPr>
          <w:rFonts w:ascii="Arial" w:hAnsi="Arial" w:cs="Arial"/>
          <w:sz w:val="22"/>
        </w:rPr>
      </w:pPr>
      <w:r w:rsidRPr="00FD6700">
        <w:rPr>
          <w:rFonts w:ascii="Arial" w:hAnsi="Arial" w:cs="Arial"/>
          <w:sz w:val="22"/>
        </w:rPr>
        <w:t xml:space="preserve">The present study </w:t>
      </w:r>
      <w:r w:rsidR="005E0373">
        <w:rPr>
          <w:rFonts w:ascii="Arial" w:hAnsi="Arial" w:cs="Arial"/>
          <w:sz w:val="22"/>
        </w:rPr>
        <w:t>uses a</w:t>
      </w:r>
      <w:r w:rsidRPr="00FD6700">
        <w:rPr>
          <w:rFonts w:ascii="Arial" w:hAnsi="Arial" w:cs="Arial"/>
          <w:sz w:val="22"/>
        </w:rPr>
        <w:t xml:space="preserve"> descriptive research design because the study aim</w:t>
      </w:r>
      <w:r w:rsidR="005E0373">
        <w:rPr>
          <w:rFonts w:ascii="Arial" w:hAnsi="Arial" w:cs="Arial"/>
          <w:sz w:val="22"/>
        </w:rPr>
        <w:t xml:space="preserve">s </w:t>
      </w:r>
      <w:r w:rsidRPr="00FD6700">
        <w:rPr>
          <w:rFonts w:ascii="Arial" w:hAnsi="Arial" w:cs="Arial"/>
          <w:sz w:val="22"/>
        </w:rPr>
        <w:t xml:space="preserve">to summarise and synthesise the current knowledge on the environmental and genetic risk factors that affect skin cancer. </w:t>
      </w:r>
      <w:r w:rsidR="00630FF1">
        <w:rPr>
          <w:rFonts w:ascii="Arial" w:hAnsi="Arial" w:cs="Arial"/>
          <w:sz w:val="22"/>
        </w:rPr>
        <w:t xml:space="preserve">This </w:t>
      </w:r>
      <w:r w:rsidR="005C1D59">
        <w:rPr>
          <w:rFonts w:ascii="Arial" w:hAnsi="Arial" w:cs="Arial"/>
          <w:sz w:val="22"/>
        </w:rPr>
        <w:t>can</w:t>
      </w:r>
      <w:r w:rsidR="00630FF1">
        <w:rPr>
          <w:rFonts w:ascii="Arial" w:hAnsi="Arial" w:cs="Arial"/>
          <w:sz w:val="22"/>
        </w:rPr>
        <w:t xml:space="preserve"> help in describing the collected data without inferring with the other stances (</w:t>
      </w:r>
      <w:proofErr w:type="spellStart"/>
      <w:r w:rsidR="00630FF1" w:rsidRPr="00630FF1">
        <w:rPr>
          <w:rFonts w:ascii="Arial" w:hAnsi="Arial" w:cs="Arial"/>
          <w:sz w:val="22"/>
        </w:rPr>
        <w:t>Ghanad</w:t>
      </w:r>
      <w:proofErr w:type="spellEnd"/>
      <w:r w:rsidR="00630FF1" w:rsidRPr="00630FF1">
        <w:rPr>
          <w:rFonts w:ascii="Arial" w:hAnsi="Arial" w:cs="Arial"/>
          <w:sz w:val="22"/>
        </w:rPr>
        <w:t>,</w:t>
      </w:r>
      <w:r w:rsidR="00630FF1">
        <w:rPr>
          <w:rFonts w:ascii="Arial" w:hAnsi="Arial" w:cs="Arial"/>
          <w:sz w:val="22"/>
        </w:rPr>
        <w:t xml:space="preserve"> </w:t>
      </w:r>
      <w:r w:rsidR="00630FF1" w:rsidRPr="00630FF1">
        <w:rPr>
          <w:rFonts w:ascii="Arial" w:hAnsi="Arial" w:cs="Arial"/>
          <w:sz w:val="22"/>
        </w:rPr>
        <w:t>2023</w:t>
      </w:r>
      <w:r w:rsidR="00630FF1">
        <w:rPr>
          <w:rFonts w:ascii="Arial" w:hAnsi="Arial" w:cs="Arial"/>
          <w:sz w:val="22"/>
        </w:rPr>
        <w:t xml:space="preserve">). </w:t>
      </w:r>
      <w:r w:rsidRPr="00FD6700">
        <w:rPr>
          <w:rFonts w:ascii="Arial" w:hAnsi="Arial" w:cs="Arial"/>
          <w:sz w:val="22"/>
        </w:rPr>
        <w:t>The s</w:t>
      </w:r>
      <w:r w:rsidR="005E0373">
        <w:rPr>
          <w:rFonts w:ascii="Arial" w:hAnsi="Arial" w:cs="Arial"/>
          <w:sz w:val="22"/>
        </w:rPr>
        <w:t xml:space="preserve">tudy does not involve any </w:t>
      </w:r>
      <w:r w:rsidRPr="00FD6700">
        <w:rPr>
          <w:rFonts w:ascii="Arial" w:hAnsi="Arial" w:cs="Arial"/>
          <w:sz w:val="22"/>
        </w:rPr>
        <w:t xml:space="preserve">hypothesis testing because the researcher </w:t>
      </w:r>
      <w:r w:rsidR="005E0373">
        <w:rPr>
          <w:rFonts w:ascii="Arial" w:hAnsi="Arial" w:cs="Arial"/>
          <w:sz w:val="22"/>
        </w:rPr>
        <w:t xml:space="preserve">does </w:t>
      </w:r>
      <w:r w:rsidR="005E0373">
        <w:rPr>
          <w:rFonts w:ascii="Arial" w:hAnsi="Arial" w:cs="Arial"/>
          <w:sz w:val="22"/>
        </w:rPr>
        <w:lastRenderedPageBreak/>
        <w:t xml:space="preserve">not analyse any </w:t>
      </w:r>
      <w:r w:rsidRPr="00FD6700">
        <w:rPr>
          <w:rFonts w:ascii="Arial" w:hAnsi="Arial" w:cs="Arial"/>
          <w:sz w:val="22"/>
        </w:rPr>
        <w:t xml:space="preserve">new empirical data, but analysing the results of past work. The structure </w:t>
      </w:r>
      <w:r w:rsidR="00456C57">
        <w:rPr>
          <w:rFonts w:ascii="Arial" w:hAnsi="Arial" w:cs="Arial"/>
          <w:sz w:val="22"/>
        </w:rPr>
        <w:t xml:space="preserve">is </w:t>
      </w:r>
      <w:r w:rsidRPr="00FD6700">
        <w:rPr>
          <w:rFonts w:ascii="Arial" w:hAnsi="Arial" w:cs="Arial"/>
          <w:sz w:val="22"/>
        </w:rPr>
        <w:t xml:space="preserve">appropriate to a systematic literature review, which </w:t>
      </w:r>
      <w:r w:rsidR="00630FF1">
        <w:rPr>
          <w:rFonts w:ascii="Arial" w:hAnsi="Arial" w:cs="Arial"/>
          <w:sz w:val="22"/>
        </w:rPr>
        <w:t>allows</w:t>
      </w:r>
      <w:r w:rsidRPr="00FD6700">
        <w:rPr>
          <w:rFonts w:ascii="Arial" w:hAnsi="Arial" w:cs="Arial"/>
          <w:sz w:val="22"/>
        </w:rPr>
        <w:t xml:space="preserve"> drawing conclusions based on about 30-40 chosen studies. One of the main advantages of this method </w:t>
      </w:r>
      <w:r w:rsidR="00456C57">
        <w:rPr>
          <w:rFonts w:ascii="Arial" w:hAnsi="Arial" w:cs="Arial"/>
          <w:sz w:val="22"/>
        </w:rPr>
        <w:t xml:space="preserve">is </w:t>
      </w:r>
      <w:r w:rsidRPr="00FD6700">
        <w:rPr>
          <w:rFonts w:ascii="Arial" w:hAnsi="Arial" w:cs="Arial"/>
          <w:sz w:val="22"/>
        </w:rPr>
        <w:t>that i</w:t>
      </w:r>
      <w:r w:rsidR="00630FF1">
        <w:rPr>
          <w:rFonts w:ascii="Arial" w:hAnsi="Arial" w:cs="Arial"/>
          <w:sz w:val="22"/>
        </w:rPr>
        <w:t>t</w:t>
      </w:r>
      <w:r w:rsidRPr="00FD6700">
        <w:rPr>
          <w:rFonts w:ascii="Arial" w:hAnsi="Arial" w:cs="Arial"/>
          <w:sz w:val="22"/>
        </w:rPr>
        <w:t xml:space="preserve"> offer</w:t>
      </w:r>
      <w:r w:rsidR="00630FF1">
        <w:rPr>
          <w:rFonts w:ascii="Arial" w:hAnsi="Arial" w:cs="Arial"/>
          <w:sz w:val="22"/>
        </w:rPr>
        <w:t>s</w:t>
      </w:r>
      <w:r w:rsidRPr="00FD6700">
        <w:rPr>
          <w:rFonts w:ascii="Arial" w:hAnsi="Arial" w:cs="Arial"/>
          <w:sz w:val="22"/>
        </w:rPr>
        <w:t xml:space="preserve"> a wide and comprehensive insight into the subject. Nonetheless, a drawback </w:t>
      </w:r>
      <w:r w:rsidR="00456C57">
        <w:rPr>
          <w:rFonts w:ascii="Arial" w:hAnsi="Arial" w:cs="Arial"/>
          <w:sz w:val="22"/>
        </w:rPr>
        <w:t xml:space="preserve">is </w:t>
      </w:r>
      <w:r w:rsidRPr="00FD6700">
        <w:rPr>
          <w:rFonts w:ascii="Arial" w:hAnsi="Arial" w:cs="Arial"/>
          <w:sz w:val="22"/>
        </w:rPr>
        <w:t>its reliance on the quality, reliability, and extent of literature available.</w:t>
      </w:r>
    </w:p>
    <w:p w14:paraId="2D0CD16F" w14:textId="7767AC5E" w:rsidR="007E5E74" w:rsidRPr="00FD6700" w:rsidRDefault="000A2ADE" w:rsidP="0025473B">
      <w:pPr>
        <w:pStyle w:val="Heading1"/>
      </w:pPr>
      <w:bookmarkStart w:id="34" w:name="_x7fns7flv1ds" w:colFirst="0" w:colLast="0"/>
      <w:bookmarkStart w:id="35" w:name="_Toc227670849"/>
      <w:bookmarkEnd w:id="34"/>
      <w:r>
        <w:t>6</w:t>
      </w:r>
      <w:r w:rsidR="00D15728" w:rsidRPr="00FD6700">
        <w:t xml:space="preserve">. Recruitment, Sampling &amp; Study </w:t>
      </w:r>
      <w:r w:rsidR="00D15728" w:rsidRPr="0025473B">
        <w:t>Participants</w:t>
      </w:r>
      <w:bookmarkEnd w:id="35"/>
      <w:r w:rsidR="00D15728" w:rsidRPr="00FD6700">
        <w:t xml:space="preserve"> </w:t>
      </w:r>
    </w:p>
    <w:p w14:paraId="5FCB5CCC" w14:textId="167F6BCE" w:rsidR="007E5E74" w:rsidRPr="00FD6700" w:rsidRDefault="00D15728" w:rsidP="00EB257C">
      <w:pPr>
        <w:spacing w:before="0"/>
        <w:rPr>
          <w:rFonts w:ascii="Arial" w:hAnsi="Arial" w:cs="Arial"/>
          <w:sz w:val="22"/>
        </w:rPr>
      </w:pPr>
      <w:r w:rsidRPr="00FD6700">
        <w:rPr>
          <w:rFonts w:ascii="Arial" w:hAnsi="Arial" w:cs="Arial"/>
          <w:sz w:val="22"/>
        </w:rPr>
        <w:t xml:space="preserve">No human subjects </w:t>
      </w:r>
      <w:r w:rsidR="0018164B">
        <w:rPr>
          <w:rFonts w:ascii="Arial" w:hAnsi="Arial" w:cs="Arial"/>
          <w:sz w:val="22"/>
        </w:rPr>
        <w:t>are</w:t>
      </w:r>
      <w:r w:rsidR="00456C57">
        <w:rPr>
          <w:rFonts w:ascii="Arial" w:hAnsi="Arial" w:cs="Arial"/>
          <w:sz w:val="22"/>
        </w:rPr>
        <w:t xml:space="preserve"> </w:t>
      </w:r>
      <w:r w:rsidRPr="00FD6700">
        <w:rPr>
          <w:rFonts w:ascii="Arial" w:hAnsi="Arial" w:cs="Arial"/>
          <w:sz w:val="22"/>
        </w:rPr>
        <w:t xml:space="preserve">involved in this study and as such, there </w:t>
      </w:r>
      <w:r w:rsidR="00456C57">
        <w:rPr>
          <w:rFonts w:ascii="Arial" w:hAnsi="Arial" w:cs="Arial"/>
          <w:sz w:val="22"/>
        </w:rPr>
        <w:t xml:space="preserve">is </w:t>
      </w:r>
      <w:r w:rsidRPr="00FD6700">
        <w:rPr>
          <w:rFonts w:ascii="Arial" w:hAnsi="Arial" w:cs="Arial"/>
          <w:sz w:val="22"/>
        </w:rPr>
        <w:t xml:space="preserve">no need to have a recruitment process, which is fully compliant with the approved ethics form. Rather, sampling </w:t>
      </w:r>
      <w:r w:rsidR="00456C57">
        <w:rPr>
          <w:rFonts w:ascii="Arial" w:hAnsi="Arial" w:cs="Arial"/>
          <w:sz w:val="22"/>
        </w:rPr>
        <w:t xml:space="preserve">is </w:t>
      </w:r>
      <w:r w:rsidRPr="00FD6700">
        <w:rPr>
          <w:rFonts w:ascii="Arial" w:hAnsi="Arial" w:cs="Arial"/>
          <w:sz w:val="22"/>
        </w:rPr>
        <w:t xml:space="preserve">used to mean the choice of the pertinent academic literature. The number of peer-reviewed articles </w:t>
      </w:r>
      <w:r w:rsidR="00456C57">
        <w:rPr>
          <w:rFonts w:ascii="Arial" w:hAnsi="Arial" w:cs="Arial"/>
          <w:sz w:val="22"/>
        </w:rPr>
        <w:t xml:space="preserve">is </w:t>
      </w:r>
      <w:r w:rsidRPr="00FD6700">
        <w:rPr>
          <w:rFonts w:ascii="Arial" w:hAnsi="Arial" w:cs="Arial"/>
          <w:sz w:val="22"/>
        </w:rPr>
        <w:t xml:space="preserve">around 30-40, depending on specific criteria. The inclusion criteria </w:t>
      </w:r>
      <w:r w:rsidR="00630FF1">
        <w:rPr>
          <w:rFonts w:ascii="Arial" w:hAnsi="Arial" w:cs="Arial"/>
          <w:sz w:val="22"/>
        </w:rPr>
        <w:t>are</w:t>
      </w:r>
      <w:r w:rsidR="00456C57">
        <w:rPr>
          <w:rFonts w:ascii="Arial" w:hAnsi="Arial" w:cs="Arial"/>
          <w:sz w:val="22"/>
        </w:rPr>
        <w:t xml:space="preserve"> </w:t>
      </w:r>
      <w:r w:rsidRPr="00FD6700">
        <w:rPr>
          <w:rFonts w:ascii="Arial" w:hAnsi="Arial" w:cs="Arial"/>
          <w:sz w:val="22"/>
        </w:rPr>
        <w:t xml:space="preserve">based on the studies that concentrate on adult </w:t>
      </w:r>
      <w:r w:rsidR="00FD6700" w:rsidRPr="00FD6700">
        <w:rPr>
          <w:rFonts w:ascii="Arial" w:hAnsi="Arial" w:cs="Arial"/>
          <w:sz w:val="22"/>
        </w:rPr>
        <w:t>populations;</w:t>
      </w:r>
      <w:r w:rsidRPr="00FD6700">
        <w:rPr>
          <w:rFonts w:ascii="Arial" w:hAnsi="Arial" w:cs="Arial"/>
          <w:sz w:val="22"/>
        </w:rPr>
        <w:t xml:space="preserve"> UK based or contextually oriented research and publications in the recognised academic journals. The inclusion criteria </w:t>
      </w:r>
      <w:r w:rsidR="00630FF1" w:rsidRPr="00FD6700">
        <w:rPr>
          <w:rFonts w:ascii="Arial" w:hAnsi="Arial" w:cs="Arial"/>
          <w:sz w:val="22"/>
        </w:rPr>
        <w:t>exclude</w:t>
      </w:r>
      <w:r w:rsidR="005E0373">
        <w:rPr>
          <w:rFonts w:ascii="Arial" w:hAnsi="Arial" w:cs="Arial"/>
          <w:sz w:val="22"/>
        </w:rPr>
        <w:t xml:space="preserve"> </w:t>
      </w:r>
      <w:r w:rsidRPr="00FD6700">
        <w:rPr>
          <w:rFonts w:ascii="Arial" w:hAnsi="Arial" w:cs="Arial"/>
          <w:sz w:val="22"/>
        </w:rPr>
        <w:t xml:space="preserve">studies that are not related to skin cancer, publications in </w:t>
      </w:r>
      <w:r w:rsidR="00FD6700" w:rsidRPr="00FD6700">
        <w:rPr>
          <w:rFonts w:ascii="Arial" w:hAnsi="Arial" w:cs="Arial"/>
          <w:sz w:val="22"/>
        </w:rPr>
        <w:t>non-English</w:t>
      </w:r>
      <w:r w:rsidRPr="00FD6700">
        <w:rPr>
          <w:rFonts w:ascii="Arial" w:hAnsi="Arial" w:cs="Arial"/>
          <w:sz w:val="22"/>
        </w:rPr>
        <w:t xml:space="preserve"> and </w:t>
      </w:r>
      <w:r w:rsidR="00FD6700" w:rsidRPr="00FD6700">
        <w:rPr>
          <w:rFonts w:ascii="Arial" w:hAnsi="Arial" w:cs="Arial"/>
          <w:sz w:val="22"/>
        </w:rPr>
        <w:t>low quality</w:t>
      </w:r>
      <w:r w:rsidRPr="00FD6700">
        <w:rPr>
          <w:rFonts w:ascii="Arial" w:hAnsi="Arial" w:cs="Arial"/>
          <w:sz w:val="22"/>
        </w:rPr>
        <w:t xml:space="preserve"> and peer-reviewed articles. Such a systematic method of sampling hel</w:t>
      </w:r>
      <w:r w:rsidR="00630FF1">
        <w:rPr>
          <w:rFonts w:ascii="Arial" w:hAnsi="Arial" w:cs="Arial"/>
          <w:sz w:val="22"/>
        </w:rPr>
        <w:t>ps</w:t>
      </w:r>
      <w:r w:rsidRPr="00FD6700">
        <w:rPr>
          <w:rFonts w:ascii="Arial" w:hAnsi="Arial" w:cs="Arial"/>
          <w:sz w:val="22"/>
        </w:rPr>
        <w:t xml:space="preserve"> to make sure that only valid and pertinent evidence is considered</w:t>
      </w:r>
      <w:r w:rsidR="00B226FF" w:rsidRPr="00FD6700">
        <w:rPr>
          <w:rFonts w:ascii="Arial" w:hAnsi="Arial" w:cs="Arial"/>
          <w:sz w:val="22"/>
        </w:rPr>
        <w:t xml:space="preserve"> (</w:t>
      </w:r>
      <w:proofErr w:type="spellStart"/>
      <w:r w:rsidR="00B226FF" w:rsidRPr="00FD6700">
        <w:rPr>
          <w:rFonts w:ascii="Arial" w:hAnsi="Arial" w:cs="Arial"/>
          <w:sz w:val="22"/>
        </w:rPr>
        <w:t>Alsuhaymi</w:t>
      </w:r>
      <w:proofErr w:type="spellEnd"/>
      <w:r w:rsidR="00B226FF" w:rsidRPr="00FD6700">
        <w:rPr>
          <w:rFonts w:ascii="Arial" w:hAnsi="Arial" w:cs="Arial"/>
          <w:sz w:val="22"/>
        </w:rPr>
        <w:t xml:space="preserve"> et al., 2024)</w:t>
      </w:r>
      <w:r w:rsidRPr="00FD6700">
        <w:rPr>
          <w:rFonts w:ascii="Arial" w:hAnsi="Arial" w:cs="Arial"/>
          <w:sz w:val="22"/>
        </w:rPr>
        <w:t>.</w:t>
      </w:r>
    </w:p>
    <w:p w14:paraId="17B3F745" w14:textId="165846BA" w:rsidR="007E5E74" w:rsidRPr="00FD6700" w:rsidRDefault="000A2ADE" w:rsidP="0025473B">
      <w:pPr>
        <w:pStyle w:val="Heading1"/>
      </w:pPr>
      <w:bookmarkStart w:id="36" w:name="_8dxqtq2lrey3" w:colFirst="0" w:colLast="0"/>
      <w:bookmarkStart w:id="37" w:name="_Toc227670850"/>
      <w:bookmarkEnd w:id="36"/>
      <w:r>
        <w:t>7</w:t>
      </w:r>
      <w:r w:rsidR="00D15728" w:rsidRPr="00FD6700">
        <w:t xml:space="preserve">. Data Collection </w:t>
      </w:r>
      <w:r w:rsidR="00D15728" w:rsidRPr="0025473B">
        <w:t>Methods</w:t>
      </w:r>
      <w:bookmarkEnd w:id="37"/>
      <w:r w:rsidR="00D15728" w:rsidRPr="00FD6700">
        <w:t xml:space="preserve"> </w:t>
      </w:r>
    </w:p>
    <w:p w14:paraId="6E21E0E3" w14:textId="76FB421B" w:rsidR="007E5E74" w:rsidRPr="00FD6700" w:rsidRDefault="00D15728" w:rsidP="00EB257C">
      <w:pPr>
        <w:spacing w:before="0"/>
        <w:rPr>
          <w:rFonts w:ascii="Arial" w:hAnsi="Arial" w:cs="Arial"/>
          <w:sz w:val="22"/>
        </w:rPr>
      </w:pPr>
      <w:r w:rsidRPr="00FD6700">
        <w:rPr>
          <w:rFonts w:ascii="Arial" w:hAnsi="Arial" w:cs="Arial"/>
          <w:sz w:val="22"/>
        </w:rPr>
        <w:t xml:space="preserve">A systematic literature review </w:t>
      </w:r>
      <w:r w:rsidR="00456C57">
        <w:rPr>
          <w:rFonts w:ascii="Arial" w:hAnsi="Arial" w:cs="Arial"/>
          <w:sz w:val="22"/>
        </w:rPr>
        <w:t xml:space="preserve">is </w:t>
      </w:r>
      <w:r w:rsidRPr="00FD6700">
        <w:rPr>
          <w:rFonts w:ascii="Arial" w:hAnsi="Arial" w:cs="Arial"/>
          <w:sz w:val="22"/>
        </w:rPr>
        <w:t xml:space="preserve">conducted to gather data in a structured systematic way. The searches </w:t>
      </w:r>
      <w:r w:rsidR="008E1223">
        <w:rPr>
          <w:rFonts w:ascii="Arial" w:hAnsi="Arial" w:cs="Arial"/>
          <w:sz w:val="22"/>
        </w:rPr>
        <w:t>are</w:t>
      </w:r>
      <w:r w:rsidR="00456C57">
        <w:rPr>
          <w:rFonts w:ascii="Arial" w:hAnsi="Arial" w:cs="Arial"/>
          <w:sz w:val="22"/>
        </w:rPr>
        <w:t xml:space="preserve"> </w:t>
      </w:r>
      <w:r w:rsidRPr="00FD6700">
        <w:rPr>
          <w:rFonts w:ascii="Arial" w:hAnsi="Arial" w:cs="Arial"/>
          <w:sz w:val="22"/>
        </w:rPr>
        <w:t xml:space="preserve">made in electronic databases such as PubMed, Scopus, and Web of Science to find peer-reviewed studies on the topic. These databases </w:t>
      </w:r>
      <w:proofErr w:type="gramStart"/>
      <w:r w:rsidR="00456C57">
        <w:rPr>
          <w:rFonts w:ascii="Arial" w:hAnsi="Arial" w:cs="Arial"/>
          <w:sz w:val="22"/>
        </w:rPr>
        <w:t>is</w:t>
      </w:r>
      <w:proofErr w:type="gramEnd"/>
      <w:r w:rsidR="00456C57">
        <w:rPr>
          <w:rFonts w:ascii="Arial" w:hAnsi="Arial" w:cs="Arial"/>
          <w:sz w:val="22"/>
        </w:rPr>
        <w:t xml:space="preserve"> </w:t>
      </w:r>
      <w:r w:rsidRPr="00FD6700">
        <w:rPr>
          <w:rFonts w:ascii="Arial" w:hAnsi="Arial" w:cs="Arial"/>
          <w:sz w:val="22"/>
        </w:rPr>
        <w:t>chosen because they have a wide scope of medical and public health studies</w:t>
      </w:r>
      <w:r w:rsidR="0025473B">
        <w:rPr>
          <w:rFonts w:ascii="Arial" w:hAnsi="Arial" w:cs="Arial"/>
          <w:sz w:val="22"/>
        </w:rPr>
        <w:t xml:space="preserve"> </w:t>
      </w:r>
      <w:r w:rsidR="000A2ADE">
        <w:rPr>
          <w:rFonts w:ascii="Arial" w:hAnsi="Arial" w:cs="Arial"/>
          <w:sz w:val="22"/>
        </w:rPr>
        <w:t>(</w:t>
      </w:r>
      <w:r w:rsidR="000A2ADE" w:rsidRPr="000A2ADE">
        <w:rPr>
          <w:rFonts w:ascii="Arial" w:hAnsi="Arial" w:cs="Arial"/>
          <w:sz w:val="22"/>
        </w:rPr>
        <w:t>Heath</w:t>
      </w:r>
      <w:r w:rsidR="000A2ADE">
        <w:rPr>
          <w:rFonts w:ascii="Arial" w:hAnsi="Arial" w:cs="Arial"/>
          <w:sz w:val="22"/>
        </w:rPr>
        <w:t xml:space="preserve"> et al., </w:t>
      </w:r>
      <w:r w:rsidR="000A2ADE" w:rsidRPr="000A2ADE">
        <w:rPr>
          <w:rFonts w:ascii="Arial" w:hAnsi="Arial" w:cs="Arial"/>
          <w:sz w:val="22"/>
        </w:rPr>
        <w:t>2022</w:t>
      </w:r>
      <w:r w:rsidR="000A2ADE">
        <w:rPr>
          <w:rFonts w:ascii="Arial" w:hAnsi="Arial" w:cs="Arial"/>
          <w:sz w:val="22"/>
        </w:rPr>
        <w:t>)</w:t>
      </w:r>
      <w:r w:rsidRPr="00FD6700">
        <w:rPr>
          <w:rFonts w:ascii="Arial" w:hAnsi="Arial" w:cs="Arial"/>
          <w:sz w:val="22"/>
        </w:rPr>
        <w:t xml:space="preserve">. The keywords to be used and a predefined search strategy </w:t>
      </w:r>
      <w:r w:rsidR="00456C57">
        <w:rPr>
          <w:rFonts w:ascii="Arial" w:hAnsi="Arial" w:cs="Arial"/>
          <w:sz w:val="22"/>
        </w:rPr>
        <w:t xml:space="preserve">is </w:t>
      </w:r>
      <w:r w:rsidRPr="00FD6700">
        <w:rPr>
          <w:rFonts w:ascii="Arial" w:hAnsi="Arial" w:cs="Arial"/>
          <w:sz w:val="22"/>
        </w:rPr>
        <w:t xml:space="preserve">based on skin cancer, UV exposure, </w:t>
      </w:r>
      <w:r w:rsidR="00FD6700" w:rsidRPr="00FD6700">
        <w:rPr>
          <w:rFonts w:ascii="Arial" w:hAnsi="Arial" w:cs="Arial"/>
          <w:sz w:val="22"/>
        </w:rPr>
        <w:t>and genetic</w:t>
      </w:r>
      <w:r w:rsidRPr="00FD6700">
        <w:rPr>
          <w:rFonts w:ascii="Arial" w:hAnsi="Arial" w:cs="Arial"/>
          <w:sz w:val="22"/>
        </w:rPr>
        <w:t xml:space="preserve"> risk, melanoma, and UK adults. Results </w:t>
      </w:r>
      <w:r w:rsidR="00456C57">
        <w:rPr>
          <w:rFonts w:ascii="Arial" w:hAnsi="Arial" w:cs="Arial"/>
          <w:sz w:val="22"/>
        </w:rPr>
        <w:t xml:space="preserve">is </w:t>
      </w:r>
      <w:r w:rsidRPr="00FD6700">
        <w:rPr>
          <w:rFonts w:ascii="Arial" w:hAnsi="Arial" w:cs="Arial"/>
          <w:sz w:val="22"/>
        </w:rPr>
        <w:t xml:space="preserve">refined with the help of the logical operators (AND, OR) and </w:t>
      </w:r>
      <w:r w:rsidR="00456C57">
        <w:rPr>
          <w:rFonts w:ascii="Arial" w:hAnsi="Arial" w:cs="Arial"/>
          <w:sz w:val="22"/>
        </w:rPr>
        <w:t xml:space="preserve">is </w:t>
      </w:r>
      <w:r w:rsidRPr="00FD6700">
        <w:rPr>
          <w:rFonts w:ascii="Arial" w:hAnsi="Arial" w:cs="Arial"/>
          <w:sz w:val="22"/>
        </w:rPr>
        <w:t>used to enhance the search.</w:t>
      </w:r>
    </w:p>
    <w:p w14:paraId="24BD67F7" w14:textId="4231D05A" w:rsidR="007E5E74" w:rsidRPr="00FD6700" w:rsidRDefault="00D15728" w:rsidP="00EB257C">
      <w:pPr>
        <w:spacing w:before="0"/>
        <w:rPr>
          <w:rFonts w:ascii="Arial" w:hAnsi="Arial" w:cs="Arial"/>
          <w:sz w:val="22"/>
        </w:rPr>
      </w:pPr>
      <w:r w:rsidRPr="00FD6700">
        <w:rPr>
          <w:rFonts w:ascii="Arial" w:hAnsi="Arial" w:cs="Arial"/>
          <w:sz w:val="22"/>
        </w:rPr>
        <w:t xml:space="preserve">The preliminary search would yield around 800-1000 articles that </w:t>
      </w:r>
      <w:r w:rsidR="00456C57">
        <w:rPr>
          <w:rFonts w:ascii="Arial" w:hAnsi="Arial" w:cs="Arial"/>
          <w:sz w:val="22"/>
        </w:rPr>
        <w:t xml:space="preserve">is </w:t>
      </w:r>
      <w:r w:rsidRPr="00FD6700">
        <w:rPr>
          <w:rFonts w:ascii="Arial" w:hAnsi="Arial" w:cs="Arial"/>
          <w:sz w:val="22"/>
        </w:rPr>
        <w:t xml:space="preserve">narrowed down to a shortlist of 15 articles after a multi-step screening process. The initial step </w:t>
      </w:r>
      <w:r w:rsidR="00456C57">
        <w:rPr>
          <w:rFonts w:ascii="Arial" w:hAnsi="Arial" w:cs="Arial"/>
          <w:sz w:val="22"/>
        </w:rPr>
        <w:t xml:space="preserve">is </w:t>
      </w:r>
      <w:r w:rsidRPr="00FD6700">
        <w:rPr>
          <w:rFonts w:ascii="Arial" w:hAnsi="Arial" w:cs="Arial"/>
          <w:sz w:val="22"/>
        </w:rPr>
        <w:t xml:space="preserve">to screen the titles to eliminate obviously irrelevant studies. This </w:t>
      </w:r>
      <w:r w:rsidR="005479E0">
        <w:rPr>
          <w:rFonts w:ascii="Arial" w:hAnsi="Arial" w:cs="Arial"/>
          <w:sz w:val="22"/>
        </w:rPr>
        <w:t>needs to</w:t>
      </w:r>
      <w:r w:rsidRPr="00FD6700">
        <w:rPr>
          <w:rFonts w:ascii="Arial" w:hAnsi="Arial" w:cs="Arial"/>
          <w:sz w:val="22"/>
        </w:rPr>
        <w:t xml:space="preserve"> be followed by abstract screening and narrowing down the number to approximately 150-200 articles. A conclusive full-text review </w:t>
      </w:r>
      <w:r w:rsidR="00456C57">
        <w:rPr>
          <w:rFonts w:ascii="Arial" w:hAnsi="Arial" w:cs="Arial"/>
          <w:sz w:val="22"/>
        </w:rPr>
        <w:t xml:space="preserve">is </w:t>
      </w:r>
      <w:r w:rsidRPr="00FD6700">
        <w:rPr>
          <w:rFonts w:ascii="Arial" w:hAnsi="Arial" w:cs="Arial"/>
          <w:sz w:val="22"/>
        </w:rPr>
        <w:t>conducted to select about 30-40 high-quality studies to include.</w:t>
      </w:r>
    </w:p>
    <w:p w14:paraId="114A402E" w14:textId="7A836913" w:rsidR="007E5E74" w:rsidRDefault="00D15728" w:rsidP="00EB257C">
      <w:pPr>
        <w:spacing w:before="0"/>
        <w:rPr>
          <w:rFonts w:ascii="Arial" w:hAnsi="Arial" w:cs="Arial"/>
          <w:sz w:val="22"/>
        </w:rPr>
      </w:pPr>
      <w:r w:rsidRPr="00FD6700">
        <w:rPr>
          <w:rFonts w:ascii="Arial" w:hAnsi="Arial" w:cs="Arial"/>
          <w:sz w:val="22"/>
        </w:rPr>
        <w:t xml:space="preserve">The PRISMA guidelines </w:t>
      </w:r>
      <w:r w:rsidR="00456C57">
        <w:rPr>
          <w:rFonts w:ascii="Arial" w:hAnsi="Arial" w:cs="Arial"/>
          <w:sz w:val="22"/>
        </w:rPr>
        <w:t xml:space="preserve">is </w:t>
      </w:r>
      <w:r w:rsidRPr="00FD6700">
        <w:rPr>
          <w:rFonts w:ascii="Arial" w:hAnsi="Arial" w:cs="Arial"/>
          <w:sz w:val="22"/>
        </w:rPr>
        <w:t xml:space="preserve">applied in the selection process and the identification, screening, eligibility, and inclusion steps </w:t>
      </w:r>
      <w:r w:rsidR="00456C57">
        <w:rPr>
          <w:rFonts w:ascii="Arial" w:hAnsi="Arial" w:cs="Arial"/>
          <w:sz w:val="22"/>
        </w:rPr>
        <w:t xml:space="preserve">is </w:t>
      </w:r>
      <w:r w:rsidRPr="00FD6700">
        <w:rPr>
          <w:rFonts w:ascii="Arial" w:hAnsi="Arial" w:cs="Arial"/>
          <w:sz w:val="22"/>
        </w:rPr>
        <w:t>presented by the use of a flow diagram. This</w:t>
      </w:r>
      <w:r w:rsidR="00630FF1">
        <w:rPr>
          <w:rFonts w:ascii="Arial" w:hAnsi="Arial" w:cs="Arial"/>
          <w:sz w:val="22"/>
        </w:rPr>
        <w:t xml:space="preserve"> helps in making the </w:t>
      </w:r>
      <w:r w:rsidR="00630FF1">
        <w:rPr>
          <w:rFonts w:ascii="Arial" w:hAnsi="Arial" w:cs="Arial"/>
          <w:sz w:val="22"/>
        </w:rPr>
        <w:lastRenderedPageBreak/>
        <w:t>study</w:t>
      </w:r>
      <w:r w:rsidRPr="00FD6700">
        <w:rPr>
          <w:rFonts w:ascii="Arial" w:hAnsi="Arial" w:cs="Arial"/>
          <w:sz w:val="22"/>
        </w:rPr>
        <w:t xml:space="preserve"> transparent a</w:t>
      </w:r>
      <w:r w:rsidR="00630FF1">
        <w:rPr>
          <w:rFonts w:ascii="Arial" w:hAnsi="Arial" w:cs="Arial"/>
          <w:sz w:val="22"/>
        </w:rPr>
        <w:t>s well as</w:t>
      </w:r>
      <w:r w:rsidRPr="00FD6700">
        <w:rPr>
          <w:rFonts w:ascii="Arial" w:hAnsi="Arial" w:cs="Arial"/>
          <w:sz w:val="22"/>
        </w:rPr>
        <w:t xml:space="preserve"> reproducible. One of the strong aspects of this approach </w:t>
      </w:r>
      <w:r w:rsidR="00456C57">
        <w:rPr>
          <w:rFonts w:ascii="Arial" w:hAnsi="Arial" w:cs="Arial"/>
          <w:sz w:val="22"/>
        </w:rPr>
        <w:t xml:space="preserve">is </w:t>
      </w:r>
      <w:r w:rsidRPr="00FD6700">
        <w:rPr>
          <w:rFonts w:ascii="Arial" w:hAnsi="Arial" w:cs="Arial"/>
          <w:sz w:val="22"/>
        </w:rPr>
        <w:t xml:space="preserve">the use of peer-reviewed, reliable sources. Nevertheless, a weakness </w:t>
      </w:r>
      <w:r w:rsidR="00456C57">
        <w:rPr>
          <w:rFonts w:ascii="Arial" w:hAnsi="Arial" w:cs="Arial"/>
          <w:sz w:val="22"/>
        </w:rPr>
        <w:t xml:space="preserve">is </w:t>
      </w:r>
      <w:r w:rsidRPr="00FD6700">
        <w:rPr>
          <w:rFonts w:ascii="Arial" w:hAnsi="Arial" w:cs="Arial"/>
          <w:sz w:val="22"/>
        </w:rPr>
        <w:t>the possible publication bias since the studies that have substantial results are more prone to publication and inclusion.</w:t>
      </w:r>
    </w:p>
    <w:p w14:paraId="688CE931" w14:textId="6F19A0D9" w:rsidR="007E5E74" w:rsidRPr="00FD6700" w:rsidRDefault="000A2ADE" w:rsidP="00B97D7A">
      <w:pPr>
        <w:pStyle w:val="Heading1"/>
      </w:pPr>
      <w:bookmarkStart w:id="38" w:name="_7o1bf7w2zl6p" w:colFirst="0" w:colLast="0"/>
      <w:bookmarkStart w:id="39" w:name="_Toc227670851"/>
      <w:bookmarkEnd w:id="38"/>
      <w:r>
        <w:t>8</w:t>
      </w:r>
      <w:r w:rsidR="00D15728" w:rsidRPr="00FD6700">
        <w:t>. Data Analysis Technique</w:t>
      </w:r>
      <w:bookmarkEnd w:id="39"/>
      <w:r w:rsidR="00D15728" w:rsidRPr="00FD6700">
        <w:t xml:space="preserve"> </w:t>
      </w:r>
    </w:p>
    <w:p w14:paraId="00DAFDC2" w14:textId="27A45E28" w:rsidR="007E5E74" w:rsidRPr="00FD6700" w:rsidRDefault="00D15728" w:rsidP="00EB257C">
      <w:pPr>
        <w:spacing w:before="0"/>
        <w:rPr>
          <w:rFonts w:ascii="Arial" w:hAnsi="Arial" w:cs="Arial"/>
          <w:sz w:val="22"/>
        </w:rPr>
      </w:pPr>
      <w:r w:rsidRPr="00FD6700">
        <w:rPr>
          <w:rFonts w:ascii="Arial" w:hAnsi="Arial" w:cs="Arial"/>
          <w:sz w:val="22"/>
        </w:rPr>
        <w:t xml:space="preserve">The systematic review of literature with the help of thematic analysis </w:t>
      </w:r>
      <w:r w:rsidR="00456C57">
        <w:rPr>
          <w:rFonts w:ascii="Arial" w:hAnsi="Arial" w:cs="Arial"/>
          <w:sz w:val="22"/>
        </w:rPr>
        <w:t xml:space="preserve">is </w:t>
      </w:r>
      <w:r w:rsidRPr="00FD6700">
        <w:rPr>
          <w:rFonts w:ascii="Arial" w:hAnsi="Arial" w:cs="Arial"/>
          <w:sz w:val="22"/>
        </w:rPr>
        <w:t xml:space="preserve">used to analyse data. About 30-40 identified studies </w:t>
      </w:r>
      <w:r w:rsidR="00456C57">
        <w:rPr>
          <w:rFonts w:ascii="Arial" w:hAnsi="Arial" w:cs="Arial"/>
          <w:sz w:val="22"/>
        </w:rPr>
        <w:t xml:space="preserve">is </w:t>
      </w:r>
      <w:r w:rsidRPr="00FD6700">
        <w:rPr>
          <w:rFonts w:ascii="Arial" w:hAnsi="Arial" w:cs="Arial"/>
          <w:sz w:val="22"/>
        </w:rPr>
        <w:t xml:space="preserve">subjected to data extraction using the structured approach with all important variables including risk factors, study design and findings being captured. It </w:t>
      </w:r>
      <w:r w:rsidR="00456C57">
        <w:rPr>
          <w:rFonts w:ascii="Arial" w:hAnsi="Arial" w:cs="Arial"/>
          <w:sz w:val="22"/>
        </w:rPr>
        <w:t xml:space="preserve">is </w:t>
      </w:r>
      <w:r w:rsidRPr="00FD6700">
        <w:rPr>
          <w:rFonts w:ascii="Arial" w:hAnsi="Arial" w:cs="Arial"/>
          <w:sz w:val="22"/>
        </w:rPr>
        <w:t xml:space="preserve">followed by coding, which </w:t>
      </w:r>
      <w:r w:rsidR="00630FF1">
        <w:rPr>
          <w:rFonts w:ascii="Arial" w:hAnsi="Arial" w:cs="Arial"/>
          <w:sz w:val="22"/>
        </w:rPr>
        <w:t xml:space="preserve">allows to transmute </w:t>
      </w:r>
      <w:r w:rsidRPr="00FD6700">
        <w:rPr>
          <w:rFonts w:ascii="Arial" w:hAnsi="Arial" w:cs="Arial"/>
          <w:sz w:val="22"/>
        </w:rPr>
        <w:t>l</w:t>
      </w:r>
      <w:r w:rsidR="00630FF1">
        <w:rPr>
          <w:rFonts w:ascii="Arial" w:hAnsi="Arial" w:cs="Arial"/>
          <w:sz w:val="22"/>
        </w:rPr>
        <w:t>ike</w:t>
      </w:r>
      <w:r w:rsidRPr="00FD6700">
        <w:rPr>
          <w:rFonts w:ascii="Arial" w:hAnsi="Arial" w:cs="Arial"/>
          <w:sz w:val="22"/>
        </w:rPr>
        <w:t xml:space="preserve"> ideas to be put into categories. Approximately 3-5 key themes are likely to come up, such as UV exposure, genetic predisposition and gene-environment interaction.</w:t>
      </w:r>
    </w:p>
    <w:p w14:paraId="1EB992CF" w14:textId="51889247" w:rsidR="000A2ADE" w:rsidRDefault="00D15728" w:rsidP="000A2ADE">
      <w:pPr>
        <w:spacing w:before="0"/>
        <w:rPr>
          <w:rFonts w:ascii="Arial" w:hAnsi="Arial" w:cs="Arial"/>
          <w:sz w:val="22"/>
        </w:rPr>
      </w:pPr>
      <w:r w:rsidRPr="00FD6700">
        <w:rPr>
          <w:rFonts w:ascii="Arial" w:hAnsi="Arial" w:cs="Arial"/>
          <w:sz w:val="22"/>
        </w:rPr>
        <w:t xml:space="preserve">The interpretation analysis </w:t>
      </w:r>
      <w:r w:rsidR="00456C57">
        <w:rPr>
          <w:rFonts w:ascii="Arial" w:hAnsi="Arial" w:cs="Arial"/>
          <w:sz w:val="22"/>
        </w:rPr>
        <w:t xml:space="preserve">is </w:t>
      </w:r>
      <w:r w:rsidRPr="00FD6700">
        <w:rPr>
          <w:rFonts w:ascii="Arial" w:hAnsi="Arial" w:cs="Arial"/>
          <w:sz w:val="22"/>
        </w:rPr>
        <w:t>conducted instead of numerical measurement, which allow</w:t>
      </w:r>
      <w:r w:rsidR="00630FF1">
        <w:rPr>
          <w:rFonts w:ascii="Arial" w:hAnsi="Arial" w:cs="Arial"/>
          <w:sz w:val="22"/>
        </w:rPr>
        <w:t>s</w:t>
      </w:r>
      <w:r w:rsidRPr="00FD6700">
        <w:rPr>
          <w:rFonts w:ascii="Arial" w:hAnsi="Arial" w:cs="Arial"/>
          <w:sz w:val="22"/>
        </w:rPr>
        <w:t xml:space="preserve"> a deeper insight into the trends in studies. Nevertheless, subjectivity </w:t>
      </w:r>
      <w:r w:rsidR="00456C57">
        <w:rPr>
          <w:rFonts w:ascii="Arial" w:hAnsi="Arial" w:cs="Arial"/>
          <w:sz w:val="22"/>
        </w:rPr>
        <w:t>is</w:t>
      </w:r>
      <w:r w:rsidRPr="00FD6700">
        <w:rPr>
          <w:rFonts w:ascii="Arial" w:hAnsi="Arial" w:cs="Arial"/>
          <w:sz w:val="22"/>
        </w:rPr>
        <w:t>a weakness, because the identification of themes can be different based on interpretation even though they attempt to stay consistent and transparent.</w:t>
      </w:r>
      <w:bookmarkStart w:id="40" w:name="_ffglvwrnwjyg" w:colFirst="0" w:colLast="0"/>
      <w:bookmarkEnd w:id="40"/>
    </w:p>
    <w:p w14:paraId="460E1291" w14:textId="0AB000A8" w:rsidR="007E5E74" w:rsidRPr="000A2ADE" w:rsidRDefault="000A2ADE" w:rsidP="00B97D7A">
      <w:pPr>
        <w:pStyle w:val="Heading1"/>
      </w:pPr>
      <w:bookmarkStart w:id="41" w:name="_Toc227670852"/>
      <w:r w:rsidRPr="000A2ADE">
        <w:t>9</w:t>
      </w:r>
      <w:r w:rsidR="00D15728" w:rsidRPr="00FD6700">
        <w:t>. Ethical Considerations</w:t>
      </w:r>
      <w:bookmarkEnd w:id="41"/>
      <w:r w:rsidR="00D15728" w:rsidRPr="00FD6700">
        <w:t xml:space="preserve"> </w:t>
      </w:r>
    </w:p>
    <w:p w14:paraId="24EB2243" w14:textId="059A44BB" w:rsidR="007E5E74" w:rsidRPr="00FD6700" w:rsidRDefault="00D15728" w:rsidP="00EB257C">
      <w:pPr>
        <w:spacing w:before="0"/>
        <w:rPr>
          <w:rFonts w:ascii="Arial" w:hAnsi="Arial" w:cs="Arial"/>
          <w:sz w:val="22"/>
        </w:rPr>
      </w:pPr>
      <w:r w:rsidRPr="00FD6700">
        <w:rPr>
          <w:rFonts w:ascii="Arial" w:hAnsi="Arial" w:cs="Arial"/>
          <w:sz w:val="22"/>
        </w:rPr>
        <w:t xml:space="preserve">There </w:t>
      </w:r>
      <w:r w:rsidR="00B97D7A">
        <w:rPr>
          <w:rFonts w:ascii="Arial" w:hAnsi="Arial" w:cs="Arial"/>
          <w:sz w:val="22"/>
        </w:rPr>
        <w:t>are</w:t>
      </w:r>
      <w:r w:rsidR="00456C57">
        <w:rPr>
          <w:rFonts w:ascii="Arial" w:hAnsi="Arial" w:cs="Arial"/>
          <w:sz w:val="22"/>
        </w:rPr>
        <w:t xml:space="preserve"> </w:t>
      </w:r>
      <w:r w:rsidRPr="00FD6700">
        <w:rPr>
          <w:rFonts w:ascii="Arial" w:hAnsi="Arial" w:cs="Arial"/>
          <w:sz w:val="22"/>
        </w:rPr>
        <w:t xml:space="preserve">no human subjects, no consent, and no data collection of personal or sensitive data, therefore, the proposed study </w:t>
      </w:r>
      <w:r w:rsidR="005E0373">
        <w:rPr>
          <w:rFonts w:ascii="Arial" w:hAnsi="Arial" w:cs="Arial"/>
          <w:sz w:val="22"/>
        </w:rPr>
        <w:t xml:space="preserve">would </w:t>
      </w:r>
      <w:r w:rsidRPr="00FD6700">
        <w:rPr>
          <w:rFonts w:ascii="Arial" w:hAnsi="Arial" w:cs="Arial"/>
          <w:sz w:val="22"/>
        </w:rPr>
        <w:t xml:space="preserve">fully comply with the approved ethics form. All information </w:t>
      </w:r>
      <w:r w:rsidR="00456C57">
        <w:rPr>
          <w:rFonts w:ascii="Arial" w:hAnsi="Arial" w:cs="Arial"/>
          <w:sz w:val="22"/>
        </w:rPr>
        <w:t xml:space="preserve">is </w:t>
      </w:r>
      <w:r w:rsidRPr="00FD6700">
        <w:rPr>
          <w:rFonts w:ascii="Arial" w:hAnsi="Arial" w:cs="Arial"/>
          <w:sz w:val="22"/>
        </w:rPr>
        <w:t xml:space="preserve">sourced in academic databases that are credible and academic referencing </w:t>
      </w:r>
      <w:r w:rsidR="00456C57">
        <w:rPr>
          <w:rFonts w:ascii="Arial" w:hAnsi="Arial" w:cs="Arial"/>
          <w:sz w:val="22"/>
        </w:rPr>
        <w:t xml:space="preserve">is </w:t>
      </w:r>
      <w:r w:rsidRPr="00FD6700">
        <w:rPr>
          <w:rFonts w:ascii="Arial" w:hAnsi="Arial" w:cs="Arial"/>
          <w:sz w:val="22"/>
        </w:rPr>
        <w:t xml:space="preserve">done in accordance to the Harvard referencing, ensuring that the academic integrity is upheld and plagiarism is avoided. To be reliable, about 30-40 peer-reviewed studies </w:t>
      </w:r>
      <w:r w:rsidR="00456C57">
        <w:rPr>
          <w:rFonts w:ascii="Arial" w:hAnsi="Arial" w:cs="Arial"/>
          <w:sz w:val="22"/>
        </w:rPr>
        <w:t xml:space="preserve">is </w:t>
      </w:r>
      <w:r w:rsidRPr="00FD6700">
        <w:rPr>
          <w:rFonts w:ascii="Arial" w:hAnsi="Arial" w:cs="Arial"/>
          <w:sz w:val="22"/>
        </w:rPr>
        <w:t>utilized.</w:t>
      </w:r>
    </w:p>
    <w:p w14:paraId="6B8E3928" w14:textId="360C3A58" w:rsidR="007E5E74" w:rsidRDefault="00D15728" w:rsidP="00EB257C">
      <w:pPr>
        <w:spacing w:before="0"/>
        <w:rPr>
          <w:rFonts w:ascii="Arial" w:hAnsi="Arial" w:cs="Arial"/>
          <w:sz w:val="22"/>
        </w:rPr>
      </w:pPr>
      <w:r w:rsidRPr="00FD6700">
        <w:rPr>
          <w:rFonts w:ascii="Arial" w:hAnsi="Arial" w:cs="Arial"/>
          <w:sz w:val="22"/>
        </w:rPr>
        <w:t xml:space="preserve">Possible threats </w:t>
      </w:r>
      <w:r w:rsidR="00630FF1" w:rsidRPr="00FD6700">
        <w:rPr>
          <w:rFonts w:ascii="Arial" w:hAnsi="Arial" w:cs="Arial"/>
          <w:sz w:val="22"/>
        </w:rPr>
        <w:t>involve</w:t>
      </w:r>
      <w:r w:rsidRPr="00FD6700">
        <w:rPr>
          <w:rFonts w:ascii="Arial" w:hAnsi="Arial" w:cs="Arial"/>
          <w:sz w:val="22"/>
        </w:rPr>
        <w:t xml:space="preserve"> fatigue of the researchers because of the analysis time and misinterpretation of data</w:t>
      </w:r>
      <w:r w:rsidR="000A2ADE">
        <w:rPr>
          <w:rFonts w:ascii="Arial" w:hAnsi="Arial" w:cs="Arial"/>
          <w:sz w:val="22"/>
        </w:rPr>
        <w:t xml:space="preserve"> (</w:t>
      </w:r>
      <w:r w:rsidR="000A2ADE" w:rsidRPr="000A2ADE">
        <w:rPr>
          <w:rFonts w:ascii="Arial" w:hAnsi="Arial" w:cs="Arial"/>
          <w:sz w:val="22"/>
        </w:rPr>
        <w:t>Ashley,</w:t>
      </w:r>
      <w:r w:rsidR="000A2ADE">
        <w:rPr>
          <w:rFonts w:ascii="Arial" w:hAnsi="Arial" w:cs="Arial"/>
          <w:sz w:val="22"/>
        </w:rPr>
        <w:t xml:space="preserve"> </w:t>
      </w:r>
      <w:r w:rsidR="000A2ADE" w:rsidRPr="000A2ADE">
        <w:rPr>
          <w:rFonts w:ascii="Arial" w:hAnsi="Arial" w:cs="Arial"/>
          <w:sz w:val="22"/>
        </w:rPr>
        <w:t>2021</w:t>
      </w:r>
      <w:r w:rsidR="000A2ADE">
        <w:rPr>
          <w:rFonts w:ascii="Arial" w:hAnsi="Arial" w:cs="Arial"/>
          <w:sz w:val="22"/>
        </w:rPr>
        <w:t>)</w:t>
      </w:r>
      <w:r w:rsidRPr="00FD6700">
        <w:rPr>
          <w:rFonts w:ascii="Arial" w:hAnsi="Arial" w:cs="Arial"/>
          <w:sz w:val="22"/>
        </w:rPr>
        <w:t xml:space="preserve">. The mitigation of these risks </w:t>
      </w:r>
      <w:r w:rsidR="005E0373">
        <w:rPr>
          <w:rFonts w:ascii="Arial" w:hAnsi="Arial" w:cs="Arial"/>
          <w:sz w:val="22"/>
        </w:rPr>
        <w:t xml:space="preserve">would </w:t>
      </w:r>
      <w:r w:rsidRPr="00FD6700">
        <w:rPr>
          <w:rFonts w:ascii="Arial" w:hAnsi="Arial" w:cs="Arial"/>
          <w:sz w:val="22"/>
        </w:rPr>
        <w:t>involve proper time management, organization of the work schedule, and references and plagiarism-checking software to prevent mistakes and unethical conduct.</w:t>
      </w:r>
    </w:p>
    <w:p w14:paraId="4A33A50C" w14:textId="3E9C2D83" w:rsidR="007E5E74" w:rsidRPr="00FD6700" w:rsidRDefault="00D15728" w:rsidP="00B97D7A">
      <w:pPr>
        <w:pStyle w:val="Heading1"/>
      </w:pPr>
      <w:bookmarkStart w:id="42" w:name="_i8ziz3j03zgl" w:colFirst="0" w:colLast="0"/>
      <w:bookmarkStart w:id="43" w:name="_Toc227670853"/>
      <w:bookmarkEnd w:id="42"/>
      <w:r w:rsidRPr="00FD6700">
        <w:t>1</w:t>
      </w:r>
      <w:r w:rsidR="000A2ADE">
        <w:t>0</w:t>
      </w:r>
      <w:r w:rsidRPr="00FD6700">
        <w:t xml:space="preserve">. </w:t>
      </w:r>
      <w:r w:rsidRPr="00B97D7A">
        <w:t>Implications</w:t>
      </w:r>
      <w:r w:rsidRPr="00FD6700">
        <w:t xml:space="preserve"> of Research</w:t>
      </w:r>
      <w:bookmarkEnd w:id="43"/>
      <w:r w:rsidRPr="00FD6700">
        <w:t xml:space="preserve"> </w:t>
      </w:r>
    </w:p>
    <w:p w14:paraId="3A4F9E64" w14:textId="17D01673" w:rsidR="007E5E74" w:rsidRPr="00FD6700" w:rsidRDefault="00D15728" w:rsidP="00EB257C">
      <w:pPr>
        <w:spacing w:before="0"/>
        <w:rPr>
          <w:rFonts w:ascii="Arial" w:hAnsi="Arial" w:cs="Arial"/>
          <w:sz w:val="22"/>
        </w:rPr>
      </w:pPr>
      <w:r w:rsidRPr="00FD6700">
        <w:rPr>
          <w:rFonts w:ascii="Arial" w:hAnsi="Arial" w:cs="Arial"/>
          <w:sz w:val="22"/>
        </w:rPr>
        <w:t xml:space="preserve">This research </w:t>
      </w:r>
      <w:r w:rsidR="00456C57">
        <w:rPr>
          <w:rFonts w:ascii="Arial" w:hAnsi="Arial" w:cs="Arial"/>
          <w:sz w:val="22"/>
        </w:rPr>
        <w:t xml:space="preserve">is </w:t>
      </w:r>
      <w:r w:rsidRPr="00FD6700">
        <w:rPr>
          <w:rFonts w:ascii="Arial" w:hAnsi="Arial" w:cs="Arial"/>
          <w:sz w:val="22"/>
        </w:rPr>
        <w:t>useful in the academic field as it</w:t>
      </w:r>
      <w:r w:rsidR="005E0373">
        <w:rPr>
          <w:rFonts w:ascii="Arial" w:hAnsi="Arial" w:cs="Arial"/>
          <w:sz w:val="22"/>
        </w:rPr>
        <w:t xml:space="preserve"> </w:t>
      </w:r>
      <w:r w:rsidRPr="00FD6700">
        <w:rPr>
          <w:rFonts w:ascii="Arial" w:hAnsi="Arial" w:cs="Arial"/>
          <w:sz w:val="22"/>
        </w:rPr>
        <w:t>offer</w:t>
      </w:r>
      <w:r w:rsidR="005E0373">
        <w:rPr>
          <w:rFonts w:ascii="Arial" w:hAnsi="Arial" w:cs="Arial"/>
          <w:sz w:val="22"/>
        </w:rPr>
        <w:t xml:space="preserve">s </w:t>
      </w:r>
      <w:r w:rsidRPr="00FD6700">
        <w:rPr>
          <w:rFonts w:ascii="Arial" w:hAnsi="Arial" w:cs="Arial"/>
          <w:sz w:val="22"/>
        </w:rPr>
        <w:t>a comprehensive view of both environmental and genetic influences and w</w:t>
      </w:r>
      <w:r w:rsidR="005E0373">
        <w:rPr>
          <w:rFonts w:ascii="Arial" w:hAnsi="Arial" w:cs="Arial"/>
          <w:sz w:val="22"/>
        </w:rPr>
        <w:t>ould</w:t>
      </w:r>
      <w:r w:rsidRPr="00FD6700">
        <w:rPr>
          <w:rFonts w:ascii="Arial" w:hAnsi="Arial" w:cs="Arial"/>
          <w:sz w:val="22"/>
        </w:rPr>
        <w:t xml:space="preserve"> bring evidence-based research of around 30-40 studies together in order to fill the current gaps in research. In practice, the results</w:t>
      </w:r>
      <w:r w:rsidR="005E0373">
        <w:rPr>
          <w:rFonts w:ascii="Arial" w:hAnsi="Arial" w:cs="Arial"/>
          <w:sz w:val="22"/>
        </w:rPr>
        <w:t xml:space="preserve"> would</w:t>
      </w:r>
      <w:r w:rsidRPr="00FD6700">
        <w:rPr>
          <w:rFonts w:ascii="Arial" w:hAnsi="Arial" w:cs="Arial"/>
          <w:sz w:val="22"/>
        </w:rPr>
        <w:t xml:space="preserve"> aid the NHS to enhance prevention approaches especially focusing on the 86% of cases that may be </w:t>
      </w:r>
      <w:r w:rsidRPr="00FD6700">
        <w:rPr>
          <w:rFonts w:ascii="Arial" w:hAnsi="Arial" w:cs="Arial"/>
          <w:sz w:val="22"/>
        </w:rPr>
        <w:lastRenderedPageBreak/>
        <w:t>related to UV exposure and improve early detection of those at risk</w:t>
      </w:r>
      <w:r w:rsidR="00B226FF" w:rsidRPr="00FD6700">
        <w:rPr>
          <w:rFonts w:ascii="Arial" w:hAnsi="Arial" w:cs="Arial"/>
          <w:sz w:val="22"/>
        </w:rPr>
        <w:t xml:space="preserve"> (Manganelli et al., 2021)</w:t>
      </w:r>
      <w:r w:rsidRPr="00FD6700">
        <w:rPr>
          <w:rFonts w:ascii="Arial" w:hAnsi="Arial" w:cs="Arial"/>
          <w:sz w:val="22"/>
        </w:rPr>
        <w:t>. The policy level</w:t>
      </w:r>
      <w:r w:rsidR="005E0373">
        <w:rPr>
          <w:rFonts w:ascii="Arial" w:hAnsi="Arial" w:cs="Arial"/>
          <w:sz w:val="22"/>
        </w:rPr>
        <w:t xml:space="preserve"> could</w:t>
      </w:r>
      <w:r w:rsidRPr="00FD6700">
        <w:rPr>
          <w:rFonts w:ascii="Arial" w:hAnsi="Arial" w:cs="Arial"/>
          <w:sz w:val="22"/>
        </w:rPr>
        <w:t xml:space="preserve"> use the results to inform policy-level public health campaigns to minimize the increasing incidence rates in more than 250,000 cases per year in the UK. Nonetheless, generalisability challenges </w:t>
      </w:r>
      <w:r w:rsidR="00456C57">
        <w:rPr>
          <w:rFonts w:ascii="Arial" w:hAnsi="Arial" w:cs="Arial"/>
          <w:sz w:val="22"/>
        </w:rPr>
        <w:t xml:space="preserve">are </w:t>
      </w:r>
      <w:r w:rsidRPr="00FD6700">
        <w:rPr>
          <w:rFonts w:ascii="Arial" w:hAnsi="Arial" w:cs="Arial"/>
          <w:sz w:val="22"/>
        </w:rPr>
        <w:t xml:space="preserve">present because of the use of secondary data, which </w:t>
      </w:r>
      <w:r w:rsidR="005E0373">
        <w:rPr>
          <w:rFonts w:ascii="Arial" w:hAnsi="Arial" w:cs="Arial"/>
          <w:sz w:val="22"/>
        </w:rPr>
        <w:t>would</w:t>
      </w:r>
      <w:r w:rsidRPr="00FD6700">
        <w:rPr>
          <w:rFonts w:ascii="Arial" w:hAnsi="Arial" w:cs="Arial"/>
          <w:sz w:val="22"/>
        </w:rPr>
        <w:t xml:space="preserve"> place emphasis on conducting primary research in the future</w:t>
      </w:r>
      <w:r w:rsidR="007149C6" w:rsidRPr="00FD6700">
        <w:rPr>
          <w:rFonts w:ascii="Arial" w:hAnsi="Arial" w:cs="Arial"/>
          <w:sz w:val="22"/>
        </w:rPr>
        <w:t xml:space="preserve"> (Sawicki et al., 2021)</w:t>
      </w:r>
      <w:r w:rsidRPr="00FD6700">
        <w:rPr>
          <w:rFonts w:ascii="Arial" w:hAnsi="Arial" w:cs="Arial"/>
          <w:sz w:val="22"/>
        </w:rPr>
        <w:t>.</w:t>
      </w:r>
    </w:p>
    <w:p w14:paraId="1B7C44C9" w14:textId="51774C76" w:rsidR="007E5E74" w:rsidRPr="00FD6700" w:rsidRDefault="00D15728" w:rsidP="00B97D7A">
      <w:pPr>
        <w:pStyle w:val="Heading1"/>
      </w:pPr>
      <w:bookmarkStart w:id="44" w:name="_jjylg7oypxev" w:colFirst="0" w:colLast="0"/>
      <w:bookmarkStart w:id="45" w:name="_Toc227670854"/>
      <w:bookmarkEnd w:id="44"/>
      <w:r w:rsidRPr="00FD6700">
        <w:t>1</w:t>
      </w:r>
      <w:r w:rsidR="000A2ADE">
        <w:t>1</w:t>
      </w:r>
      <w:r w:rsidRPr="00FD6700">
        <w:t xml:space="preserve">. </w:t>
      </w:r>
      <w:r w:rsidR="004F7F34" w:rsidRPr="004F7F34">
        <w:t>Plan of Work and Time Schedule</w:t>
      </w:r>
      <w:bookmarkEnd w:id="45"/>
    </w:p>
    <w:p w14:paraId="0967A06D" w14:textId="44F0B530" w:rsidR="007E5E74" w:rsidRPr="00FD6700" w:rsidRDefault="00D15728" w:rsidP="00EB257C">
      <w:pPr>
        <w:spacing w:before="0"/>
        <w:rPr>
          <w:rFonts w:ascii="Arial" w:hAnsi="Arial" w:cs="Arial"/>
          <w:sz w:val="22"/>
        </w:rPr>
      </w:pPr>
      <w:r w:rsidRPr="00FD6700">
        <w:rPr>
          <w:rFonts w:ascii="Arial" w:hAnsi="Arial" w:cs="Arial"/>
          <w:sz w:val="22"/>
        </w:rPr>
        <w:t>The research</w:t>
      </w:r>
      <w:r w:rsidR="005E0373">
        <w:rPr>
          <w:rFonts w:ascii="Arial" w:hAnsi="Arial" w:cs="Arial"/>
          <w:sz w:val="22"/>
        </w:rPr>
        <w:t xml:space="preserve"> </w:t>
      </w:r>
      <w:r w:rsidRPr="00FD6700">
        <w:rPr>
          <w:rFonts w:ascii="Arial" w:hAnsi="Arial" w:cs="Arial"/>
          <w:sz w:val="22"/>
        </w:rPr>
        <w:t>take</w:t>
      </w:r>
      <w:r w:rsidR="005E0373">
        <w:rPr>
          <w:rFonts w:ascii="Arial" w:hAnsi="Arial" w:cs="Arial"/>
          <w:sz w:val="22"/>
        </w:rPr>
        <w:t>s</w:t>
      </w:r>
      <w:r w:rsidRPr="00FD6700">
        <w:rPr>
          <w:rFonts w:ascii="Arial" w:hAnsi="Arial" w:cs="Arial"/>
          <w:sz w:val="22"/>
        </w:rPr>
        <w:t xml:space="preserve"> 6 weeks (42 days) to complete, according to a specific schedule in order to have a systematic development. A comprehensive literature search </w:t>
      </w:r>
      <w:r w:rsidR="00456C57">
        <w:rPr>
          <w:rFonts w:ascii="Arial" w:hAnsi="Arial" w:cs="Arial"/>
          <w:sz w:val="22"/>
        </w:rPr>
        <w:t xml:space="preserve">is </w:t>
      </w:r>
      <w:r w:rsidRPr="00FD6700">
        <w:rPr>
          <w:rFonts w:ascii="Arial" w:hAnsi="Arial" w:cs="Arial"/>
          <w:sz w:val="22"/>
        </w:rPr>
        <w:t>conducted, which</w:t>
      </w:r>
      <w:r w:rsidR="005E0373">
        <w:rPr>
          <w:rFonts w:ascii="Arial" w:hAnsi="Arial" w:cs="Arial"/>
          <w:sz w:val="22"/>
        </w:rPr>
        <w:t xml:space="preserve"> would collect </w:t>
      </w:r>
      <w:r w:rsidRPr="00FD6700">
        <w:rPr>
          <w:rFonts w:ascii="Arial" w:hAnsi="Arial" w:cs="Arial"/>
          <w:sz w:val="22"/>
        </w:rPr>
        <w:t>about 800-1000 studies, and screening and selection of about 30-40 relevant articles</w:t>
      </w:r>
      <w:r w:rsidR="005E0373">
        <w:rPr>
          <w:rFonts w:ascii="Arial" w:hAnsi="Arial" w:cs="Arial"/>
          <w:sz w:val="22"/>
        </w:rPr>
        <w:t xml:space="preserve"> are to be needed</w:t>
      </w:r>
      <w:r w:rsidRPr="00FD6700">
        <w:rPr>
          <w:rFonts w:ascii="Arial" w:hAnsi="Arial" w:cs="Arial"/>
          <w:sz w:val="22"/>
        </w:rPr>
        <w:t xml:space="preserve">. The following weeks </w:t>
      </w:r>
      <w:r w:rsidR="00456C57">
        <w:rPr>
          <w:rFonts w:ascii="Arial" w:hAnsi="Arial" w:cs="Arial"/>
          <w:sz w:val="22"/>
        </w:rPr>
        <w:t xml:space="preserve">is </w:t>
      </w:r>
      <w:r w:rsidRPr="00FD6700">
        <w:rPr>
          <w:rFonts w:ascii="Arial" w:hAnsi="Arial" w:cs="Arial"/>
          <w:sz w:val="22"/>
        </w:rPr>
        <w:t xml:space="preserve">dedicated to data extraction, thematic analysis, and writing a final report. This time management plan </w:t>
      </w:r>
      <w:r w:rsidR="000A2ADE">
        <w:rPr>
          <w:rFonts w:ascii="Arial" w:hAnsi="Arial" w:cs="Arial"/>
          <w:sz w:val="22"/>
        </w:rPr>
        <w:t>is significant</w:t>
      </w:r>
      <w:r w:rsidRPr="00FD6700">
        <w:rPr>
          <w:rFonts w:ascii="Arial" w:hAnsi="Arial" w:cs="Arial"/>
          <w:sz w:val="22"/>
        </w:rPr>
        <w:t xml:space="preserve"> in the management of time efficiently and the completion of all the research activities in time.</w:t>
      </w:r>
    </w:p>
    <w:p w14:paraId="67821B0F" w14:textId="77777777" w:rsidR="007E5E74" w:rsidRPr="00FD6700" w:rsidRDefault="00D15728" w:rsidP="00EB257C">
      <w:pPr>
        <w:spacing w:before="0" w:after="80"/>
        <w:jc w:val="center"/>
        <w:rPr>
          <w:rFonts w:ascii="Arial" w:hAnsi="Arial" w:cs="Arial"/>
          <w:b/>
          <w:bCs/>
          <w:sz w:val="22"/>
        </w:rPr>
      </w:pPr>
      <w:r w:rsidRPr="00FD6700">
        <w:rPr>
          <w:rFonts w:ascii="Arial" w:hAnsi="Arial" w:cs="Arial"/>
          <w:b/>
          <w:bCs/>
          <w:sz w:val="22"/>
        </w:rPr>
        <w:t xml:space="preserve">Table 1: Gantt </w:t>
      </w:r>
      <w:r w:rsidR="004F7F34" w:rsidRPr="00FD6700">
        <w:rPr>
          <w:rFonts w:ascii="Arial" w:hAnsi="Arial" w:cs="Arial"/>
          <w:b/>
          <w:bCs/>
          <w:sz w:val="22"/>
        </w:rPr>
        <w:t>chart</w:t>
      </w:r>
      <w:r w:rsidRPr="00FD6700">
        <w:rPr>
          <w:rFonts w:ascii="Arial" w:hAnsi="Arial" w:cs="Arial"/>
          <w:b/>
          <w:bCs/>
          <w:sz w:val="22"/>
        </w:rPr>
        <w:t xml:space="preserve"> (Research Timeline)</w:t>
      </w:r>
    </w:p>
    <w:tbl>
      <w:tblPr>
        <w:tblStyle w:val="TableGrid"/>
        <w:tblW w:w="0" w:type="auto"/>
        <w:tblLook w:val="04A0" w:firstRow="1" w:lastRow="0" w:firstColumn="1" w:lastColumn="0" w:noHBand="0" w:noVBand="1"/>
      </w:tblPr>
      <w:tblGrid>
        <w:gridCol w:w="917"/>
        <w:gridCol w:w="528"/>
        <w:gridCol w:w="527"/>
        <w:gridCol w:w="527"/>
        <w:gridCol w:w="527"/>
        <w:gridCol w:w="527"/>
        <w:gridCol w:w="527"/>
        <w:gridCol w:w="527"/>
        <w:gridCol w:w="527"/>
        <w:gridCol w:w="527"/>
        <w:gridCol w:w="527"/>
        <w:gridCol w:w="527"/>
        <w:gridCol w:w="527"/>
        <w:gridCol w:w="527"/>
        <w:gridCol w:w="527"/>
        <w:gridCol w:w="527"/>
        <w:gridCol w:w="527"/>
      </w:tblGrid>
      <w:tr w:rsidR="000A2ADE" w:rsidRPr="000A2ADE" w14:paraId="1672C974" w14:textId="77777777" w:rsidTr="008E1223">
        <w:trPr>
          <w:cantSplit/>
          <w:trHeight w:val="1134"/>
        </w:trPr>
        <w:tc>
          <w:tcPr>
            <w:tcW w:w="0" w:type="auto"/>
            <w:hideMark/>
          </w:tcPr>
          <w:p w14:paraId="617DEA49" w14:textId="77777777" w:rsidR="000A2ADE" w:rsidRPr="000A2ADE" w:rsidRDefault="000A2ADE" w:rsidP="000A2ADE">
            <w:pPr>
              <w:spacing w:after="240" w:line="360" w:lineRule="auto"/>
              <w:rPr>
                <w:rFonts w:ascii="Arial" w:hAnsi="Arial" w:cs="Arial"/>
                <w:b/>
                <w:bCs/>
                <w:sz w:val="22"/>
                <w:lang w:val="en-IN"/>
              </w:rPr>
            </w:pPr>
            <w:r w:rsidRPr="000A2ADE">
              <w:rPr>
                <w:rFonts w:ascii="Arial" w:hAnsi="Arial" w:cs="Arial"/>
                <w:b/>
                <w:bCs/>
                <w:sz w:val="22"/>
                <w:lang w:val="en-IN"/>
              </w:rPr>
              <w:t>Task</w:t>
            </w:r>
          </w:p>
        </w:tc>
        <w:tc>
          <w:tcPr>
            <w:tcW w:w="0" w:type="auto"/>
            <w:textDirection w:val="btLr"/>
            <w:vAlign w:val="center"/>
            <w:hideMark/>
          </w:tcPr>
          <w:p w14:paraId="3691D08E"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W1</w:t>
            </w:r>
          </w:p>
        </w:tc>
        <w:tc>
          <w:tcPr>
            <w:tcW w:w="0" w:type="auto"/>
            <w:textDirection w:val="btLr"/>
            <w:vAlign w:val="center"/>
            <w:hideMark/>
          </w:tcPr>
          <w:p w14:paraId="12FAAFDB"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W2</w:t>
            </w:r>
          </w:p>
        </w:tc>
        <w:tc>
          <w:tcPr>
            <w:tcW w:w="0" w:type="auto"/>
            <w:textDirection w:val="btLr"/>
            <w:vAlign w:val="center"/>
            <w:hideMark/>
          </w:tcPr>
          <w:p w14:paraId="363916FC"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W3</w:t>
            </w:r>
          </w:p>
        </w:tc>
        <w:tc>
          <w:tcPr>
            <w:tcW w:w="0" w:type="auto"/>
            <w:textDirection w:val="btLr"/>
            <w:vAlign w:val="center"/>
            <w:hideMark/>
          </w:tcPr>
          <w:p w14:paraId="4733A4C0"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W4</w:t>
            </w:r>
          </w:p>
        </w:tc>
        <w:tc>
          <w:tcPr>
            <w:tcW w:w="0" w:type="auto"/>
            <w:textDirection w:val="btLr"/>
            <w:vAlign w:val="center"/>
            <w:hideMark/>
          </w:tcPr>
          <w:p w14:paraId="23444679"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W5</w:t>
            </w:r>
          </w:p>
        </w:tc>
        <w:tc>
          <w:tcPr>
            <w:tcW w:w="0" w:type="auto"/>
            <w:textDirection w:val="btLr"/>
            <w:vAlign w:val="center"/>
            <w:hideMark/>
          </w:tcPr>
          <w:p w14:paraId="0D5058F1"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W6</w:t>
            </w:r>
          </w:p>
        </w:tc>
        <w:tc>
          <w:tcPr>
            <w:tcW w:w="0" w:type="auto"/>
            <w:textDirection w:val="btLr"/>
            <w:vAlign w:val="center"/>
            <w:hideMark/>
          </w:tcPr>
          <w:p w14:paraId="5E70C5E1"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W7</w:t>
            </w:r>
          </w:p>
        </w:tc>
        <w:tc>
          <w:tcPr>
            <w:tcW w:w="0" w:type="auto"/>
            <w:textDirection w:val="btLr"/>
            <w:vAlign w:val="center"/>
            <w:hideMark/>
          </w:tcPr>
          <w:p w14:paraId="276428A6"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W8</w:t>
            </w:r>
          </w:p>
        </w:tc>
        <w:tc>
          <w:tcPr>
            <w:tcW w:w="0" w:type="auto"/>
            <w:textDirection w:val="btLr"/>
            <w:vAlign w:val="center"/>
            <w:hideMark/>
          </w:tcPr>
          <w:p w14:paraId="48782EF6"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W9</w:t>
            </w:r>
          </w:p>
        </w:tc>
        <w:tc>
          <w:tcPr>
            <w:tcW w:w="0" w:type="auto"/>
            <w:textDirection w:val="btLr"/>
            <w:vAlign w:val="center"/>
            <w:hideMark/>
          </w:tcPr>
          <w:p w14:paraId="45AE7838"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W10</w:t>
            </w:r>
          </w:p>
        </w:tc>
        <w:tc>
          <w:tcPr>
            <w:tcW w:w="0" w:type="auto"/>
            <w:textDirection w:val="btLr"/>
            <w:vAlign w:val="center"/>
            <w:hideMark/>
          </w:tcPr>
          <w:p w14:paraId="5146E8EA"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W11</w:t>
            </w:r>
          </w:p>
        </w:tc>
        <w:tc>
          <w:tcPr>
            <w:tcW w:w="0" w:type="auto"/>
            <w:textDirection w:val="btLr"/>
            <w:vAlign w:val="center"/>
            <w:hideMark/>
          </w:tcPr>
          <w:p w14:paraId="28623A6B"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W12</w:t>
            </w:r>
          </w:p>
        </w:tc>
        <w:tc>
          <w:tcPr>
            <w:tcW w:w="0" w:type="auto"/>
            <w:textDirection w:val="btLr"/>
            <w:vAlign w:val="center"/>
            <w:hideMark/>
          </w:tcPr>
          <w:p w14:paraId="5B67D371"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W13</w:t>
            </w:r>
          </w:p>
        </w:tc>
        <w:tc>
          <w:tcPr>
            <w:tcW w:w="0" w:type="auto"/>
            <w:textDirection w:val="btLr"/>
            <w:vAlign w:val="center"/>
            <w:hideMark/>
          </w:tcPr>
          <w:p w14:paraId="39277536"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W14</w:t>
            </w:r>
          </w:p>
        </w:tc>
        <w:tc>
          <w:tcPr>
            <w:tcW w:w="0" w:type="auto"/>
            <w:textDirection w:val="btLr"/>
            <w:vAlign w:val="center"/>
            <w:hideMark/>
          </w:tcPr>
          <w:p w14:paraId="39C86652"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W15</w:t>
            </w:r>
          </w:p>
        </w:tc>
        <w:tc>
          <w:tcPr>
            <w:tcW w:w="0" w:type="auto"/>
            <w:textDirection w:val="btLr"/>
            <w:vAlign w:val="center"/>
            <w:hideMark/>
          </w:tcPr>
          <w:p w14:paraId="580A1920" w14:textId="77777777" w:rsidR="000A2ADE" w:rsidRPr="000A2ADE" w:rsidRDefault="000A2ADE" w:rsidP="008E1223">
            <w:pPr>
              <w:spacing w:after="240" w:line="360" w:lineRule="auto"/>
              <w:ind w:left="113" w:right="113"/>
              <w:jc w:val="center"/>
              <w:rPr>
                <w:rFonts w:ascii="Arial" w:hAnsi="Arial" w:cs="Arial"/>
                <w:b/>
                <w:bCs/>
                <w:sz w:val="22"/>
                <w:lang w:val="en-IN"/>
              </w:rPr>
            </w:pPr>
            <w:r w:rsidRPr="000A2ADE">
              <w:rPr>
                <w:rFonts w:ascii="Arial" w:hAnsi="Arial" w:cs="Arial"/>
                <w:b/>
                <w:bCs/>
                <w:sz w:val="22"/>
                <w:lang w:val="en-IN"/>
              </w:rPr>
              <w:t>W16</w:t>
            </w:r>
          </w:p>
        </w:tc>
      </w:tr>
      <w:tr w:rsidR="000A2ADE" w:rsidRPr="000A2ADE" w14:paraId="4A0F24EC" w14:textId="77777777" w:rsidTr="00456C57">
        <w:tc>
          <w:tcPr>
            <w:tcW w:w="0" w:type="auto"/>
            <w:hideMark/>
          </w:tcPr>
          <w:p w14:paraId="4CA71F09" w14:textId="77777777" w:rsidR="000A2ADE" w:rsidRPr="000A2ADE" w:rsidRDefault="000A2ADE" w:rsidP="000A2ADE">
            <w:pPr>
              <w:spacing w:after="240" w:line="360" w:lineRule="auto"/>
              <w:rPr>
                <w:rFonts w:ascii="Arial" w:hAnsi="Arial" w:cs="Arial"/>
                <w:sz w:val="22"/>
                <w:lang w:val="en-IN"/>
              </w:rPr>
            </w:pPr>
            <w:r w:rsidRPr="000A2ADE">
              <w:rPr>
                <w:rFonts w:ascii="Arial" w:hAnsi="Arial" w:cs="Arial"/>
                <w:sz w:val="22"/>
                <w:lang w:val="en-IN"/>
              </w:rPr>
              <w:t>Identification of Topic</w:t>
            </w:r>
          </w:p>
        </w:tc>
        <w:tc>
          <w:tcPr>
            <w:tcW w:w="0" w:type="auto"/>
            <w:hideMark/>
          </w:tcPr>
          <w:p w14:paraId="425E8971"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3FCB807A"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7D0CACA5"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6A483E75"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0910CE8"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7A90A89"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B05CCC2"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88D2803"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A44C68B"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B8198F7"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5D606BC"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3ECD2D51"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60506027"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685AF4F"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51A315D5"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88965B1" w14:textId="77777777" w:rsidR="000A2ADE" w:rsidRPr="000A2ADE" w:rsidRDefault="000A2ADE" w:rsidP="000A2ADE">
            <w:pPr>
              <w:spacing w:after="240" w:line="360" w:lineRule="auto"/>
              <w:rPr>
                <w:rFonts w:ascii="Arial" w:hAnsi="Arial" w:cs="Arial"/>
                <w:sz w:val="22"/>
                <w:lang w:val="en-IN"/>
              </w:rPr>
            </w:pPr>
          </w:p>
        </w:tc>
      </w:tr>
      <w:tr w:rsidR="000A2ADE" w:rsidRPr="000A2ADE" w14:paraId="243941C7" w14:textId="77777777" w:rsidTr="00456C57">
        <w:tc>
          <w:tcPr>
            <w:tcW w:w="0" w:type="auto"/>
            <w:hideMark/>
          </w:tcPr>
          <w:p w14:paraId="420841AF" w14:textId="77777777" w:rsidR="000A2ADE" w:rsidRPr="000A2ADE" w:rsidRDefault="000A2ADE" w:rsidP="000A2ADE">
            <w:pPr>
              <w:spacing w:after="240" w:line="360" w:lineRule="auto"/>
              <w:rPr>
                <w:rFonts w:ascii="Arial" w:hAnsi="Arial" w:cs="Arial"/>
                <w:sz w:val="22"/>
                <w:lang w:val="en-IN"/>
              </w:rPr>
            </w:pPr>
            <w:r w:rsidRPr="000A2ADE">
              <w:rPr>
                <w:rFonts w:ascii="Arial" w:hAnsi="Arial" w:cs="Arial"/>
                <w:sz w:val="22"/>
                <w:lang w:val="en-IN"/>
              </w:rPr>
              <w:t>Setting Aim and Objectives</w:t>
            </w:r>
          </w:p>
        </w:tc>
        <w:tc>
          <w:tcPr>
            <w:tcW w:w="0" w:type="auto"/>
            <w:hideMark/>
          </w:tcPr>
          <w:p w14:paraId="51CCA925"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3381D0BA"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163132B5"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78731A00"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2B96071"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CB5C55D"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461536E"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54CA8A36"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9251F24"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028AD01"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5381BBD4"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330FA442"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A1D558F"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52684A21"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5F0C582"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0D5C6D3" w14:textId="77777777" w:rsidR="000A2ADE" w:rsidRPr="000A2ADE" w:rsidRDefault="000A2ADE" w:rsidP="000A2ADE">
            <w:pPr>
              <w:spacing w:after="240" w:line="360" w:lineRule="auto"/>
              <w:rPr>
                <w:rFonts w:ascii="Arial" w:hAnsi="Arial" w:cs="Arial"/>
                <w:sz w:val="22"/>
                <w:lang w:val="en-IN"/>
              </w:rPr>
            </w:pPr>
          </w:p>
        </w:tc>
      </w:tr>
      <w:tr w:rsidR="000A2ADE" w:rsidRPr="000A2ADE" w14:paraId="0F35A8DC" w14:textId="77777777" w:rsidTr="00456C57">
        <w:tc>
          <w:tcPr>
            <w:tcW w:w="0" w:type="auto"/>
            <w:hideMark/>
          </w:tcPr>
          <w:p w14:paraId="439D40D1" w14:textId="77777777" w:rsidR="000A2ADE" w:rsidRPr="000A2ADE" w:rsidRDefault="000A2ADE" w:rsidP="000A2ADE">
            <w:pPr>
              <w:spacing w:after="240" w:line="360" w:lineRule="auto"/>
              <w:rPr>
                <w:rFonts w:ascii="Arial" w:hAnsi="Arial" w:cs="Arial"/>
                <w:sz w:val="22"/>
                <w:lang w:val="en-IN"/>
              </w:rPr>
            </w:pPr>
            <w:r w:rsidRPr="000A2ADE">
              <w:rPr>
                <w:rFonts w:ascii="Arial" w:hAnsi="Arial" w:cs="Arial"/>
                <w:sz w:val="22"/>
                <w:lang w:val="en-IN"/>
              </w:rPr>
              <w:t>Literature Search</w:t>
            </w:r>
          </w:p>
        </w:tc>
        <w:tc>
          <w:tcPr>
            <w:tcW w:w="0" w:type="auto"/>
            <w:hideMark/>
          </w:tcPr>
          <w:p w14:paraId="02CC68E2"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6E064E3"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98B60EA"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1311B293"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28FC6268"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755801AD"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4C453824"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687A54E"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6CDD6E36"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5D9F566"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5A7ED33"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66437845"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569D87E"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8A3230F"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5849C49"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B6C924E" w14:textId="77777777" w:rsidR="000A2ADE" w:rsidRPr="000A2ADE" w:rsidRDefault="000A2ADE" w:rsidP="000A2ADE">
            <w:pPr>
              <w:spacing w:after="240" w:line="360" w:lineRule="auto"/>
              <w:rPr>
                <w:rFonts w:ascii="Arial" w:hAnsi="Arial" w:cs="Arial"/>
                <w:sz w:val="22"/>
                <w:lang w:val="en-IN"/>
              </w:rPr>
            </w:pPr>
          </w:p>
        </w:tc>
      </w:tr>
      <w:tr w:rsidR="000A2ADE" w:rsidRPr="000A2ADE" w14:paraId="687D4CB5" w14:textId="77777777" w:rsidTr="00456C57">
        <w:tc>
          <w:tcPr>
            <w:tcW w:w="0" w:type="auto"/>
            <w:hideMark/>
          </w:tcPr>
          <w:p w14:paraId="189BB067" w14:textId="77777777" w:rsidR="000A2ADE" w:rsidRPr="000A2ADE" w:rsidRDefault="000A2ADE" w:rsidP="000A2ADE">
            <w:pPr>
              <w:spacing w:after="240" w:line="360" w:lineRule="auto"/>
              <w:rPr>
                <w:rFonts w:ascii="Arial" w:hAnsi="Arial" w:cs="Arial"/>
                <w:sz w:val="22"/>
                <w:lang w:val="en-IN"/>
              </w:rPr>
            </w:pPr>
            <w:r w:rsidRPr="000A2ADE">
              <w:rPr>
                <w:rFonts w:ascii="Arial" w:hAnsi="Arial" w:cs="Arial"/>
                <w:sz w:val="22"/>
                <w:lang w:val="en-IN"/>
              </w:rPr>
              <w:t>Data Screen</w:t>
            </w:r>
            <w:r w:rsidRPr="000A2ADE">
              <w:rPr>
                <w:rFonts w:ascii="Arial" w:hAnsi="Arial" w:cs="Arial"/>
                <w:sz w:val="22"/>
                <w:lang w:val="en-IN"/>
              </w:rPr>
              <w:lastRenderedPageBreak/>
              <w:t>ing (Title/Abstract)</w:t>
            </w:r>
          </w:p>
        </w:tc>
        <w:tc>
          <w:tcPr>
            <w:tcW w:w="0" w:type="auto"/>
            <w:hideMark/>
          </w:tcPr>
          <w:p w14:paraId="27CB26E7"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37A02A56"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684E47C"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33E2837"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02997E2E"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558A6708"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399F70D9"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34B909F4"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39BF964E"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5F5FED0"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93D282F"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A3B7CDF"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67326322"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311ED51"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31C9E75C"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9BD9156" w14:textId="77777777" w:rsidR="000A2ADE" w:rsidRPr="000A2ADE" w:rsidRDefault="000A2ADE" w:rsidP="000A2ADE">
            <w:pPr>
              <w:spacing w:after="240" w:line="360" w:lineRule="auto"/>
              <w:rPr>
                <w:rFonts w:ascii="Arial" w:hAnsi="Arial" w:cs="Arial"/>
                <w:sz w:val="22"/>
                <w:lang w:val="en-IN"/>
              </w:rPr>
            </w:pPr>
          </w:p>
        </w:tc>
      </w:tr>
      <w:tr w:rsidR="000A2ADE" w:rsidRPr="000A2ADE" w14:paraId="15B7B82D" w14:textId="77777777" w:rsidTr="00456C57">
        <w:tc>
          <w:tcPr>
            <w:tcW w:w="0" w:type="auto"/>
            <w:hideMark/>
          </w:tcPr>
          <w:p w14:paraId="29F4AC00" w14:textId="77777777" w:rsidR="000A2ADE" w:rsidRPr="000A2ADE" w:rsidRDefault="000A2ADE" w:rsidP="000A2ADE">
            <w:pPr>
              <w:spacing w:after="240" w:line="360" w:lineRule="auto"/>
              <w:rPr>
                <w:rFonts w:ascii="Arial" w:hAnsi="Arial" w:cs="Arial"/>
                <w:sz w:val="22"/>
                <w:lang w:val="en-IN"/>
              </w:rPr>
            </w:pPr>
            <w:r w:rsidRPr="000A2ADE">
              <w:rPr>
                <w:rFonts w:ascii="Arial" w:hAnsi="Arial" w:cs="Arial"/>
                <w:sz w:val="22"/>
                <w:lang w:val="en-IN"/>
              </w:rPr>
              <w:t>Full-Text Review &amp; Selection</w:t>
            </w:r>
          </w:p>
        </w:tc>
        <w:tc>
          <w:tcPr>
            <w:tcW w:w="0" w:type="auto"/>
            <w:hideMark/>
          </w:tcPr>
          <w:p w14:paraId="2A773339"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39F4E687"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33C9433"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60E231F"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76637C1"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775A947"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17EBCB2F"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4BDE7B01"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3121A04B"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20F294C"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AB03076"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643FEF6A"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3D09977"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49C298B"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5F2A5FF"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68D6DBB6" w14:textId="77777777" w:rsidR="000A2ADE" w:rsidRPr="000A2ADE" w:rsidRDefault="000A2ADE" w:rsidP="000A2ADE">
            <w:pPr>
              <w:spacing w:after="240" w:line="360" w:lineRule="auto"/>
              <w:rPr>
                <w:rFonts w:ascii="Arial" w:hAnsi="Arial" w:cs="Arial"/>
                <w:sz w:val="22"/>
                <w:lang w:val="en-IN"/>
              </w:rPr>
            </w:pPr>
          </w:p>
        </w:tc>
      </w:tr>
      <w:tr w:rsidR="000A2ADE" w:rsidRPr="000A2ADE" w14:paraId="4B7030C1" w14:textId="77777777" w:rsidTr="00456C57">
        <w:tc>
          <w:tcPr>
            <w:tcW w:w="0" w:type="auto"/>
            <w:hideMark/>
          </w:tcPr>
          <w:p w14:paraId="44214EC5" w14:textId="77777777" w:rsidR="000A2ADE" w:rsidRPr="000A2ADE" w:rsidRDefault="000A2ADE" w:rsidP="000A2ADE">
            <w:pPr>
              <w:spacing w:after="240" w:line="360" w:lineRule="auto"/>
              <w:rPr>
                <w:rFonts w:ascii="Arial" w:hAnsi="Arial" w:cs="Arial"/>
                <w:sz w:val="22"/>
                <w:lang w:val="en-IN"/>
              </w:rPr>
            </w:pPr>
            <w:r w:rsidRPr="000A2ADE">
              <w:rPr>
                <w:rFonts w:ascii="Arial" w:hAnsi="Arial" w:cs="Arial"/>
                <w:sz w:val="22"/>
                <w:lang w:val="en-IN"/>
              </w:rPr>
              <w:t>Data Extraction</w:t>
            </w:r>
          </w:p>
        </w:tc>
        <w:tc>
          <w:tcPr>
            <w:tcW w:w="0" w:type="auto"/>
            <w:hideMark/>
          </w:tcPr>
          <w:p w14:paraId="4CD7ACCA"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90C9754"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316321B"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58CFF50"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D2B812B"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907380C"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4FDEDA4"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5C9278C7"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7A306014"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2CE2CDC9"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3FD6EDD"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C92DBC3"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905D2FC"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5F7BCCDC"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B6F006B"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5C6FE34F" w14:textId="77777777" w:rsidR="000A2ADE" w:rsidRPr="000A2ADE" w:rsidRDefault="000A2ADE" w:rsidP="000A2ADE">
            <w:pPr>
              <w:spacing w:after="240" w:line="360" w:lineRule="auto"/>
              <w:rPr>
                <w:rFonts w:ascii="Arial" w:hAnsi="Arial" w:cs="Arial"/>
                <w:sz w:val="22"/>
                <w:lang w:val="en-IN"/>
              </w:rPr>
            </w:pPr>
          </w:p>
        </w:tc>
      </w:tr>
      <w:tr w:rsidR="000A2ADE" w:rsidRPr="000A2ADE" w14:paraId="4B820EB6" w14:textId="77777777" w:rsidTr="00456C57">
        <w:tc>
          <w:tcPr>
            <w:tcW w:w="0" w:type="auto"/>
            <w:hideMark/>
          </w:tcPr>
          <w:p w14:paraId="2A0B3AE6" w14:textId="77777777" w:rsidR="000A2ADE" w:rsidRPr="000A2ADE" w:rsidRDefault="000A2ADE" w:rsidP="000A2ADE">
            <w:pPr>
              <w:spacing w:after="240" w:line="360" w:lineRule="auto"/>
              <w:rPr>
                <w:rFonts w:ascii="Arial" w:hAnsi="Arial" w:cs="Arial"/>
                <w:sz w:val="22"/>
                <w:lang w:val="en-IN"/>
              </w:rPr>
            </w:pPr>
            <w:r w:rsidRPr="000A2ADE">
              <w:rPr>
                <w:rFonts w:ascii="Arial" w:hAnsi="Arial" w:cs="Arial"/>
                <w:sz w:val="22"/>
                <w:lang w:val="en-IN"/>
              </w:rPr>
              <w:t>Data Analysis (Thematic)</w:t>
            </w:r>
          </w:p>
        </w:tc>
        <w:tc>
          <w:tcPr>
            <w:tcW w:w="0" w:type="auto"/>
            <w:hideMark/>
          </w:tcPr>
          <w:p w14:paraId="0BDF5AC8"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2AA5A3D"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C5496C0"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4280D41"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F9157B8"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5DF1745"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A8C7B59"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6A64D188"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38C74432"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4F8FFA52"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6182F28E"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77A01876"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53D74FC4"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61BF76F"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9F02002"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C08DFE5" w14:textId="77777777" w:rsidR="000A2ADE" w:rsidRPr="000A2ADE" w:rsidRDefault="000A2ADE" w:rsidP="000A2ADE">
            <w:pPr>
              <w:spacing w:after="240" w:line="360" w:lineRule="auto"/>
              <w:rPr>
                <w:rFonts w:ascii="Arial" w:hAnsi="Arial" w:cs="Arial"/>
                <w:sz w:val="22"/>
                <w:lang w:val="en-IN"/>
              </w:rPr>
            </w:pPr>
          </w:p>
        </w:tc>
      </w:tr>
      <w:tr w:rsidR="000A2ADE" w:rsidRPr="000A2ADE" w14:paraId="23F3CDA3" w14:textId="77777777" w:rsidTr="00456C57">
        <w:tc>
          <w:tcPr>
            <w:tcW w:w="0" w:type="auto"/>
            <w:hideMark/>
          </w:tcPr>
          <w:p w14:paraId="577B30A3" w14:textId="77777777" w:rsidR="000A2ADE" w:rsidRPr="000A2ADE" w:rsidRDefault="000A2ADE" w:rsidP="000A2ADE">
            <w:pPr>
              <w:spacing w:after="240" w:line="360" w:lineRule="auto"/>
              <w:rPr>
                <w:rFonts w:ascii="Arial" w:hAnsi="Arial" w:cs="Arial"/>
                <w:sz w:val="22"/>
                <w:lang w:val="en-IN"/>
              </w:rPr>
            </w:pPr>
            <w:r w:rsidRPr="000A2ADE">
              <w:rPr>
                <w:rFonts w:ascii="Arial" w:hAnsi="Arial" w:cs="Arial"/>
                <w:sz w:val="22"/>
                <w:lang w:val="en-IN"/>
              </w:rPr>
              <w:t>Draft Writing</w:t>
            </w:r>
          </w:p>
        </w:tc>
        <w:tc>
          <w:tcPr>
            <w:tcW w:w="0" w:type="auto"/>
            <w:hideMark/>
          </w:tcPr>
          <w:p w14:paraId="2C05B2DC"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1AB6CFF"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588172FD"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9253397"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3392656"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62807C18"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625902A"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A18873B"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3A08B288"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AB5EBE9"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3028480D"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1460DEB0"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634BAFBF"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69A219DC"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AC70735"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06C4084" w14:textId="77777777" w:rsidR="000A2ADE" w:rsidRPr="000A2ADE" w:rsidRDefault="000A2ADE" w:rsidP="000A2ADE">
            <w:pPr>
              <w:spacing w:after="240" w:line="360" w:lineRule="auto"/>
              <w:rPr>
                <w:rFonts w:ascii="Arial" w:hAnsi="Arial" w:cs="Arial"/>
                <w:sz w:val="22"/>
                <w:lang w:val="en-IN"/>
              </w:rPr>
            </w:pPr>
          </w:p>
        </w:tc>
      </w:tr>
      <w:tr w:rsidR="000A2ADE" w:rsidRPr="000A2ADE" w14:paraId="052C58CE" w14:textId="77777777" w:rsidTr="00456C57">
        <w:tc>
          <w:tcPr>
            <w:tcW w:w="0" w:type="auto"/>
            <w:hideMark/>
          </w:tcPr>
          <w:p w14:paraId="5B24BD35" w14:textId="77777777" w:rsidR="000A2ADE" w:rsidRPr="000A2ADE" w:rsidRDefault="000A2ADE" w:rsidP="000A2ADE">
            <w:pPr>
              <w:spacing w:after="240" w:line="360" w:lineRule="auto"/>
              <w:rPr>
                <w:rFonts w:ascii="Arial" w:hAnsi="Arial" w:cs="Arial"/>
                <w:sz w:val="22"/>
                <w:lang w:val="en-IN"/>
              </w:rPr>
            </w:pPr>
            <w:r w:rsidRPr="000A2ADE">
              <w:rPr>
                <w:rFonts w:ascii="Arial" w:hAnsi="Arial" w:cs="Arial"/>
                <w:sz w:val="22"/>
                <w:lang w:val="en-IN"/>
              </w:rPr>
              <w:t>Final Writing &amp; Editing</w:t>
            </w:r>
          </w:p>
        </w:tc>
        <w:tc>
          <w:tcPr>
            <w:tcW w:w="0" w:type="auto"/>
            <w:hideMark/>
          </w:tcPr>
          <w:p w14:paraId="2B7B6FAC"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3977F606"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A26042B"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F7AC41B"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3C21B86"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8A6A3BF"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BE4957A"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B4740EA"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7921173"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59B42458"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6EE32D51"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C4E651A"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068966D9"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603B427C"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5C727CF7"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F30FB7B" w14:textId="77777777" w:rsidR="000A2ADE" w:rsidRPr="000A2ADE" w:rsidRDefault="000A2ADE" w:rsidP="000A2ADE">
            <w:pPr>
              <w:spacing w:after="240" w:line="360" w:lineRule="auto"/>
              <w:rPr>
                <w:rFonts w:ascii="Arial" w:hAnsi="Arial" w:cs="Arial"/>
                <w:sz w:val="22"/>
                <w:lang w:val="en-IN"/>
              </w:rPr>
            </w:pPr>
          </w:p>
        </w:tc>
      </w:tr>
      <w:tr w:rsidR="000A2ADE" w:rsidRPr="000A2ADE" w14:paraId="180FC708" w14:textId="77777777" w:rsidTr="00456C57">
        <w:tc>
          <w:tcPr>
            <w:tcW w:w="0" w:type="auto"/>
            <w:hideMark/>
          </w:tcPr>
          <w:p w14:paraId="11579661" w14:textId="77777777" w:rsidR="000A2ADE" w:rsidRPr="000A2ADE" w:rsidRDefault="000A2ADE" w:rsidP="000A2ADE">
            <w:pPr>
              <w:spacing w:after="240" w:line="360" w:lineRule="auto"/>
              <w:rPr>
                <w:rFonts w:ascii="Arial" w:hAnsi="Arial" w:cs="Arial"/>
                <w:sz w:val="22"/>
                <w:lang w:val="en-IN"/>
              </w:rPr>
            </w:pPr>
            <w:r w:rsidRPr="000A2ADE">
              <w:rPr>
                <w:rFonts w:ascii="Arial" w:hAnsi="Arial" w:cs="Arial"/>
                <w:sz w:val="22"/>
                <w:lang w:val="en-IN"/>
              </w:rPr>
              <w:t>Proofreading &amp; Submission</w:t>
            </w:r>
          </w:p>
        </w:tc>
        <w:tc>
          <w:tcPr>
            <w:tcW w:w="0" w:type="auto"/>
            <w:hideMark/>
          </w:tcPr>
          <w:p w14:paraId="6830BBE9"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30A5CE16"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63DFDFCE"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1E99DC6C"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FA9D502"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15D62EE"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6A8F696"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4B08C630"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AA801D2"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0A5A9BBA"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5114D828"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27B5491B"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70C24ABA" w14:textId="77777777" w:rsidR="000A2ADE" w:rsidRPr="000A2ADE" w:rsidRDefault="000A2ADE" w:rsidP="000A2ADE">
            <w:pPr>
              <w:spacing w:after="240" w:line="360" w:lineRule="auto"/>
              <w:rPr>
                <w:rFonts w:ascii="Arial" w:hAnsi="Arial" w:cs="Arial"/>
                <w:sz w:val="22"/>
                <w:lang w:val="en-IN"/>
              </w:rPr>
            </w:pPr>
          </w:p>
        </w:tc>
        <w:tc>
          <w:tcPr>
            <w:tcW w:w="0" w:type="auto"/>
            <w:hideMark/>
          </w:tcPr>
          <w:p w14:paraId="68B9AB11"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35E4A1CA"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c>
          <w:tcPr>
            <w:tcW w:w="0" w:type="auto"/>
            <w:hideMark/>
          </w:tcPr>
          <w:p w14:paraId="1F1F8A77" w14:textId="77777777" w:rsidR="000A2ADE" w:rsidRPr="000A2ADE" w:rsidRDefault="000A2ADE" w:rsidP="000A2ADE">
            <w:pPr>
              <w:spacing w:after="240" w:line="360" w:lineRule="auto"/>
              <w:rPr>
                <w:rFonts w:ascii="Arial" w:hAnsi="Arial" w:cs="Arial"/>
                <w:sz w:val="22"/>
                <w:lang w:val="en-IN"/>
              </w:rPr>
            </w:pPr>
            <w:r w:rsidRPr="000A2ADE">
              <w:rPr>
                <w:rFonts w:ascii="Segoe UI Symbol" w:hAnsi="Segoe UI Symbol" w:cs="Segoe UI Symbol"/>
                <w:sz w:val="22"/>
                <w:lang w:val="en-IN"/>
              </w:rPr>
              <w:t>✔</w:t>
            </w:r>
          </w:p>
        </w:tc>
      </w:tr>
    </w:tbl>
    <w:p w14:paraId="2F585F09" w14:textId="1CBFCE75" w:rsidR="00144ACB" w:rsidRPr="00144ACB" w:rsidRDefault="00B97D7A" w:rsidP="00B97D7A">
      <w:pPr>
        <w:pStyle w:val="Heading1"/>
      </w:pPr>
      <w:bookmarkStart w:id="46" w:name="_Toc227670855"/>
      <w:r>
        <w:lastRenderedPageBreak/>
        <w:t xml:space="preserve">12. </w:t>
      </w:r>
      <w:r w:rsidR="00D15728" w:rsidRPr="00FD6700">
        <w:t>References</w:t>
      </w:r>
      <w:bookmarkEnd w:id="46"/>
      <w:r w:rsidR="00D15728" w:rsidRPr="00FD6700">
        <w:t xml:space="preserve"> </w:t>
      </w:r>
    </w:p>
    <w:p w14:paraId="7BD0F2DB"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Abubakar, M., (2024). Overview of skin cancer and risk factors. </w:t>
      </w:r>
      <w:r w:rsidRPr="00144ACB">
        <w:rPr>
          <w:rFonts w:ascii="Arial" w:hAnsi="Arial" w:cs="Arial"/>
          <w:i/>
          <w:iCs/>
          <w:sz w:val="22"/>
          <w:szCs w:val="22"/>
        </w:rPr>
        <w:t>International Journal of General Practice Nursing</w:t>
      </w:r>
      <w:r w:rsidRPr="00144ACB">
        <w:rPr>
          <w:rFonts w:ascii="Arial" w:hAnsi="Arial" w:cs="Arial"/>
          <w:sz w:val="22"/>
          <w:szCs w:val="22"/>
        </w:rPr>
        <w:t xml:space="preserve">, </w:t>
      </w:r>
      <w:r w:rsidRPr="00144ACB">
        <w:rPr>
          <w:rFonts w:ascii="Arial" w:hAnsi="Arial" w:cs="Arial"/>
          <w:i/>
          <w:iCs/>
          <w:sz w:val="22"/>
          <w:szCs w:val="22"/>
        </w:rPr>
        <w:t>2</w:t>
      </w:r>
      <w:r w:rsidRPr="00144ACB">
        <w:rPr>
          <w:rFonts w:ascii="Arial" w:hAnsi="Arial" w:cs="Arial"/>
          <w:sz w:val="22"/>
          <w:szCs w:val="22"/>
        </w:rPr>
        <w:t>(3), pp.42-56.</w:t>
      </w:r>
    </w:p>
    <w:p w14:paraId="1A01BB64"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Al-Adwan, S., Alqaisi, K.M. and Al </w:t>
      </w:r>
      <w:proofErr w:type="spellStart"/>
      <w:r w:rsidRPr="00144ACB">
        <w:rPr>
          <w:rFonts w:ascii="Arial" w:hAnsi="Arial" w:cs="Arial"/>
          <w:sz w:val="22"/>
          <w:szCs w:val="22"/>
        </w:rPr>
        <w:t>Katheri</w:t>
      </w:r>
      <w:proofErr w:type="spellEnd"/>
      <w:r w:rsidRPr="00144ACB">
        <w:rPr>
          <w:rFonts w:ascii="Arial" w:hAnsi="Arial" w:cs="Arial"/>
          <w:sz w:val="22"/>
          <w:szCs w:val="22"/>
        </w:rPr>
        <w:t xml:space="preserve">, G., (2024). Nevus Variations in the Jordanian Population: Effects of Age, Medical Conditions, Environment, Congenital, Inherited, and Genetic Factors. </w:t>
      </w:r>
      <w:r w:rsidRPr="00144ACB">
        <w:rPr>
          <w:rFonts w:ascii="Arial" w:hAnsi="Arial" w:cs="Arial"/>
          <w:i/>
          <w:iCs/>
          <w:sz w:val="22"/>
          <w:szCs w:val="22"/>
        </w:rPr>
        <w:t>Clinical, Cosmetic and Investigational Dermatology</w:t>
      </w:r>
      <w:r w:rsidRPr="00144ACB">
        <w:rPr>
          <w:rFonts w:ascii="Arial" w:hAnsi="Arial" w:cs="Arial"/>
          <w:sz w:val="22"/>
          <w:szCs w:val="22"/>
        </w:rPr>
        <w:t>, pp.17-29.</w:t>
      </w:r>
    </w:p>
    <w:p w14:paraId="4F7E9A4F"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Al-Sadek, T. and Yusuf, N. (2024). Ultraviolet Radiation Biological and Medical Implications. </w:t>
      </w:r>
      <w:r w:rsidRPr="00144ACB">
        <w:rPr>
          <w:rFonts w:ascii="Arial" w:hAnsi="Arial" w:cs="Arial"/>
          <w:i/>
          <w:iCs/>
          <w:sz w:val="22"/>
          <w:szCs w:val="22"/>
        </w:rPr>
        <w:t>Current Issues in Molecular Biology</w:t>
      </w:r>
      <w:r w:rsidRPr="00144ACB">
        <w:rPr>
          <w:rFonts w:ascii="Arial" w:hAnsi="Arial" w:cs="Arial"/>
          <w:sz w:val="22"/>
          <w:szCs w:val="22"/>
        </w:rPr>
        <w:t xml:space="preserve">, [online] 46(3), pp.1924–1942. </w:t>
      </w:r>
      <w:proofErr w:type="spellStart"/>
      <w:r w:rsidRPr="00144ACB">
        <w:rPr>
          <w:rFonts w:ascii="Arial" w:hAnsi="Arial" w:cs="Arial"/>
          <w:sz w:val="22"/>
          <w:szCs w:val="22"/>
        </w:rPr>
        <w:t>doi:</w:t>
      </w:r>
      <w:hyperlink r:id="rId14">
        <w:r w:rsidRPr="00144ACB">
          <w:rPr>
            <w:rFonts w:ascii="Arial" w:hAnsi="Arial" w:cs="Arial"/>
            <w:color w:val="1155CC"/>
            <w:sz w:val="22"/>
            <w:szCs w:val="22"/>
            <w:u w:val="single"/>
          </w:rPr>
          <w:t>https</w:t>
        </w:r>
        <w:proofErr w:type="spellEnd"/>
        <w:r w:rsidRPr="00144ACB">
          <w:rPr>
            <w:rFonts w:ascii="Arial" w:hAnsi="Arial" w:cs="Arial"/>
            <w:color w:val="1155CC"/>
            <w:sz w:val="22"/>
            <w:szCs w:val="22"/>
            <w:u w:val="single"/>
          </w:rPr>
          <w:t>://doi.org/10.3390/cimb46030126</w:t>
        </w:r>
      </w:hyperlink>
      <w:r w:rsidRPr="00144ACB">
        <w:rPr>
          <w:rFonts w:ascii="Arial" w:hAnsi="Arial" w:cs="Arial"/>
          <w:sz w:val="22"/>
          <w:szCs w:val="22"/>
        </w:rPr>
        <w:t xml:space="preserve">. </w:t>
      </w:r>
    </w:p>
    <w:p w14:paraId="46F29E44" w14:textId="77777777" w:rsidR="00144ACB" w:rsidRPr="00144ACB" w:rsidRDefault="00144ACB" w:rsidP="003C5C44">
      <w:pPr>
        <w:spacing w:before="0"/>
        <w:rPr>
          <w:rFonts w:ascii="Arial" w:hAnsi="Arial" w:cs="Arial"/>
          <w:sz w:val="22"/>
          <w:szCs w:val="22"/>
        </w:rPr>
      </w:pPr>
      <w:proofErr w:type="spellStart"/>
      <w:r w:rsidRPr="00144ACB">
        <w:rPr>
          <w:rFonts w:ascii="Arial" w:hAnsi="Arial" w:cs="Arial"/>
          <w:sz w:val="22"/>
          <w:szCs w:val="22"/>
        </w:rPr>
        <w:t>Alsuhaymi</w:t>
      </w:r>
      <w:proofErr w:type="spellEnd"/>
      <w:r w:rsidRPr="00144ACB">
        <w:rPr>
          <w:rFonts w:ascii="Arial" w:hAnsi="Arial" w:cs="Arial"/>
          <w:sz w:val="22"/>
          <w:szCs w:val="22"/>
        </w:rPr>
        <w:t xml:space="preserve">, M.A.S., Faqih, O.A.G., </w:t>
      </w:r>
      <w:proofErr w:type="spellStart"/>
      <w:r w:rsidRPr="00144ACB">
        <w:rPr>
          <w:rFonts w:ascii="Arial" w:hAnsi="Arial" w:cs="Arial"/>
          <w:sz w:val="22"/>
          <w:szCs w:val="22"/>
        </w:rPr>
        <w:t>AlAlyani</w:t>
      </w:r>
      <w:proofErr w:type="spellEnd"/>
      <w:r w:rsidRPr="00144ACB">
        <w:rPr>
          <w:rFonts w:ascii="Arial" w:hAnsi="Arial" w:cs="Arial"/>
          <w:sz w:val="22"/>
          <w:szCs w:val="22"/>
        </w:rPr>
        <w:t xml:space="preserve">, M.M.A., Alkhodidi, M.S.S., Alfahmi, S.H.H., </w:t>
      </w:r>
      <w:proofErr w:type="spellStart"/>
      <w:r w:rsidRPr="00144ACB">
        <w:rPr>
          <w:rFonts w:ascii="Arial" w:hAnsi="Arial" w:cs="Arial"/>
          <w:sz w:val="22"/>
          <w:szCs w:val="22"/>
        </w:rPr>
        <w:t>Almohaisen</w:t>
      </w:r>
      <w:proofErr w:type="spellEnd"/>
      <w:r w:rsidRPr="00144ACB">
        <w:rPr>
          <w:rFonts w:ascii="Arial" w:hAnsi="Arial" w:cs="Arial"/>
          <w:sz w:val="22"/>
          <w:szCs w:val="22"/>
        </w:rPr>
        <w:t xml:space="preserve">, S.M.A.M., </w:t>
      </w:r>
      <w:proofErr w:type="spellStart"/>
      <w:r w:rsidRPr="00144ACB">
        <w:rPr>
          <w:rFonts w:ascii="Arial" w:hAnsi="Arial" w:cs="Arial"/>
          <w:sz w:val="22"/>
          <w:szCs w:val="22"/>
        </w:rPr>
        <w:t>Alsahly</w:t>
      </w:r>
      <w:proofErr w:type="spellEnd"/>
      <w:r w:rsidRPr="00144ACB">
        <w:rPr>
          <w:rFonts w:ascii="Arial" w:hAnsi="Arial" w:cs="Arial"/>
          <w:sz w:val="22"/>
          <w:szCs w:val="22"/>
        </w:rPr>
        <w:t xml:space="preserve">, T.G.S., Alzahrani, A.S., Fateh, A.A.A., </w:t>
      </w:r>
      <w:proofErr w:type="spellStart"/>
      <w:r w:rsidRPr="00144ACB">
        <w:rPr>
          <w:rFonts w:ascii="Arial" w:hAnsi="Arial" w:cs="Arial"/>
          <w:sz w:val="22"/>
          <w:szCs w:val="22"/>
        </w:rPr>
        <w:t>Alshareq</w:t>
      </w:r>
      <w:proofErr w:type="spellEnd"/>
      <w:r w:rsidRPr="00144ACB">
        <w:rPr>
          <w:rFonts w:ascii="Arial" w:hAnsi="Arial" w:cs="Arial"/>
          <w:sz w:val="22"/>
          <w:szCs w:val="22"/>
        </w:rPr>
        <w:t xml:space="preserve">, W.A. and Al-Harbi, A.S.S., (2024). Epidemiology of cancer in Saudi Arabia: a systematic review 2024. </w:t>
      </w:r>
      <w:r w:rsidRPr="00144ACB">
        <w:rPr>
          <w:rFonts w:ascii="Arial" w:hAnsi="Arial" w:cs="Arial"/>
          <w:i/>
          <w:iCs/>
          <w:sz w:val="22"/>
          <w:szCs w:val="22"/>
        </w:rPr>
        <w:t>The Review of Diabetic Studies</w:t>
      </w:r>
      <w:r w:rsidRPr="00144ACB">
        <w:rPr>
          <w:rFonts w:ascii="Arial" w:hAnsi="Arial" w:cs="Arial"/>
          <w:sz w:val="22"/>
          <w:szCs w:val="22"/>
        </w:rPr>
        <w:t>, pp.577-591.</w:t>
      </w:r>
    </w:p>
    <w:p w14:paraId="64AE812D"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Armstrong, M. (2020). </w:t>
      </w:r>
      <w:r w:rsidRPr="00144ACB">
        <w:rPr>
          <w:rFonts w:ascii="Arial" w:hAnsi="Arial" w:cs="Arial"/>
          <w:i/>
          <w:iCs/>
          <w:sz w:val="22"/>
          <w:szCs w:val="22"/>
        </w:rPr>
        <w:t>Infographic: Surge in UK skin cancer deaths since the 70s</w:t>
      </w:r>
      <w:r w:rsidRPr="00144ACB">
        <w:rPr>
          <w:rFonts w:ascii="Arial" w:hAnsi="Arial" w:cs="Arial"/>
          <w:sz w:val="22"/>
          <w:szCs w:val="22"/>
        </w:rPr>
        <w:t xml:space="preserve">. [online] Statista Daily Data. Available at: </w:t>
      </w:r>
      <w:hyperlink r:id="rId15">
        <w:r w:rsidRPr="00144ACB">
          <w:rPr>
            <w:rFonts w:ascii="Arial" w:hAnsi="Arial" w:cs="Arial"/>
            <w:color w:val="1155CC"/>
            <w:sz w:val="22"/>
            <w:szCs w:val="22"/>
            <w:u w:val="single"/>
          </w:rPr>
          <w:t>https://www.statista.com/chart/22639/skin-cancer-death-rates-uk/?srsltid=AfmBOopUKRWwd_84EyU3i7l3psB_ST7kRZwnIjkJ7dzKXjrIc2WuSOSZ</w:t>
        </w:r>
      </w:hyperlink>
      <w:r w:rsidRPr="00144ACB">
        <w:rPr>
          <w:rFonts w:ascii="Arial" w:hAnsi="Arial" w:cs="Arial"/>
          <w:sz w:val="22"/>
          <w:szCs w:val="22"/>
        </w:rPr>
        <w:t xml:space="preserve"> [Accessed 20 Apr. 2026].</w:t>
      </w:r>
    </w:p>
    <w:p w14:paraId="159E7976"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Ashley, F. (2021). Accounting for research fatigue in research ethics. Bioethics, 35(3), 270-276. </w:t>
      </w:r>
      <w:hyperlink r:id="rId16" w:history="1">
        <w:r w:rsidRPr="00144ACB">
          <w:rPr>
            <w:rStyle w:val="Hyperlink"/>
            <w:rFonts w:ascii="Arial" w:hAnsi="Arial" w:cs="Arial"/>
            <w:sz w:val="22"/>
            <w:szCs w:val="22"/>
          </w:rPr>
          <w:t>https://www.florenceashley.com/uploads/1/2/4/4/124439164/ashley_accounting_for_research_fatigue_in_research_ethics.pdf</w:t>
        </w:r>
      </w:hyperlink>
      <w:r w:rsidRPr="00144ACB">
        <w:rPr>
          <w:rFonts w:ascii="Arial" w:hAnsi="Arial" w:cs="Arial"/>
          <w:sz w:val="22"/>
          <w:szCs w:val="22"/>
        </w:rPr>
        <w:t xml:space="preserve"> </w:t>
      </w:r>
    </w:p>
    <w:p w14:paraId="7BA65CBC"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Bahrami, H. and </w:t>
      </w:r>
      <w:proofErr w:type="spellStart"/>
      <w:r w:rsidRPr="00144ACB">
        <w:rPr>
          <w:rFonts w:ascii="Arial" w:hAnsi="Arial" w:cs="Arial"/>
          <w:sz w:val="22"/>
          <w:szCs w:val="22"/>
        </w:rPr>
        <w:t>Tafrihi</w:t>
      </w:r>
      <w:proofErr w:type="spellEnd"/>
      <w:r w:rsidRPr="00144ACB">
        <w:rPr>
          <w:rFonts w:ascii="Arial" w:hAnsi="Arial" w:cs="Arial"/>
          <w:sz w:val="22"/>
          <w:szCs w:val="22"/>
        </w:rPr>
        <w:t xml:space="preserve">, M., (2023). Global trends of cancer: The role of diet, lifestyle, and environmental factors. </w:t>
      </w:r>
      <w:r w:rsidRPr="00144ACB">
        <w:rPr>
          <w:rFonts w:ascii="Arial" w:hAnsi="Arial" w:cs="Arial"/>
          <w:i/>
          <w:iCs/>
          <w:sz w:val="22"/>
          <w:szCs w:val="22"/>
        </w:rPr>
        <w:t>Cancer innovation</w:t>
      </w:r>
      <w:r w:rsidRPr="00144ACB">
        <w:rPr>
          <w:rFonts w:ascii="Arial" w:hAnsi="Arial" w:cs="Arial"/>
          <w:sz w:val="22"/>
          <w:szCs w:val="22"/>
        </w:rPr>
        <w:t xml:space="preserve">, </w:t>
      </w:r>
      <w:r w:rsidRPr="00144ACB">
        <w:rPr>
          <w:rFonts w:ascii="Arial" w:hAnsi="Arial" w:cs="Arial"/>
          <w:i/>
          <w:iCs/>
          <w:sz w:val="22"/>
          <w:szCs w:val="22"/>
        </w:rPr>
        <w:t>2</w:t>
      </w:r>
      <w:r w:rsidRPr="00144ACB">
        <w:rPr>
          <w:rFonts w:ascii="Arial" w:hAnsi="Arial" w:cs="Arial"/>
          <w:sz w:val="22"/>
          <w:szCs w:val="22"/>
        </w:rPr>
        <w:t>(4), pp.290-301.</w:t>
      </w:r>
    </w:p>
    <w:p w14:paraId="38409354"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Batten, J., and Brackett, A. (2022). Ensuring rigor in systematic reviews: Part 6, reporting guidelines. Heart &amp; Lung, 52, 22-25. </w:t>
      </w:r>
      <w:hyperlink r:id="rId17" w:history="1">
        <w:r w:rsidRPr="00144ACB">
          <w:rPr>
            <w:rStyle w:val="Hyperlink"/>
            <w:rFonts w:ascii="Arial" w:hAnsi="Arial" w:cs="Arial"/>
            <w:sz w:val="22"/>
            <w:szCs w:val="22"/>
          </w:rPr>
          <w:t>https://www.sciencedirect.com/science/article/pii/S0147956321002685</w:t>
        </w:r>
      </w:hyperlink>
      <w:r w:rsidRPr="00144ACB">
        <w:rPr>
          <w:rFonts w:ascii="Arial" w:hAnsi="Arial" w:cs="Arial"/>
          <w:sz w:val="22"/>
          <w:szCs w:val="22"/>
        </w:rPr>
        <w:t xml:space="preserve"> </w:t>
      </w:r>
    </w:p>
    <w:p w14:paraId="2060E13F" w14:textId="77777777" w:rsidR="00144ACB" w:rsidRPr="00144ACB" w:rsidRDefault="00144ACB" w:rsidP="003C5C44">
      <w:pPr>
        <w:spacing w:before="0"/>
        <w:rPr>
          <w:rFonts w:ascii="Arial" w:hAnsi="Arial" w:cs="Arial"/>
          <w:sz w:val="22"/>
          <w:szCs w:val="22"/>
        </w:rPr>
      </w:pPr>
      <w:proofErr w:type="spellStart"/>
      <w:r w:rsidRPr="00144ACB">
        <w:rPr>
          <w:rFonts w:ascii="Arial" w:hAnsi="Arial" w:cs="Arial"/>
          <w:sz w:val="22"/>
          <w:szCs w:val="22"/>
        </w:rPr>
        <w:t>Chandla</w:t>
      </w:r>
      <w:proofErr w:type="spellEnd"/>
      <w:r w:rsidRPr="00144ACB">
        <w:rPr>
          <w:rFonts w:ascii="Arial" w:hAnsi="Arial" w:cs="Arial"/>
          <w:sz w:val="22"/>
          <w:szCs w:val="22"/>
        </w:rPr>
        <w:t xml:space="preserve">, Danny &amp; Brown, Scott. (2015). Modelling the Mutation Rate of The Flash in Context. Journal of Interdisciplinary Science Topics. 4. </w:t>
      </w:r>
      <w:hyperlink r:id="rId18">
        <w:r w:rsidRPr="00144ACB">
          <w:rPr>
            <w:rFonts w:ascii="Arial" w:hAnsi="Arial" w:cs="Arial"/>
            <w:color w:val="1155CC"/>
            <w:sz w:val="22"/>
            <w:szCs w:val="22"/>
            <w:u w:val="single"/>
          </w:rPr>
          <w:t>https://www.researchgate.net/figure/ncidence-</w:t>
        </w:r>
        <w:r w:rsidRPr="00144ACB">
          <w:rPr>
            <w:rFonts w:ascii="Arial" w:hAnsi="Arial" w:cs="Arial"/>
            <w:color w:val="1155CC"/>
            <w:sz w:val="22"/>
            <w:szCs w:val="22"/>
            <w:u w:val="single"/>
          </w:rPr>
          <w:lastRenderedPageBreak/>
          <w:t>Statistics-for-Cancers-excluding-non-melanoma-skin-cancer-in-the-UK-2009-11_fig2_273905149</w:t>
        </w:r>
      </w:hyperlink>
    </w:p>
    <w:p w14:paraId="3FADFEA9" w14:textId="77777777" w:rsidR="00144ACB" w:rsidRPr="00144ACB" w:rsidRDefault="00144ACB" w:rsidP="003C5C44">
      <w:pPr>
        <w:spacing w:before="0"/>
        <w:rPr>
          <w:rFonts w:ascii="Arial" w:hAnsi="Arial" w:cs="Arial"/>
          <w:sz w:val="22"/>
          <w:szCs w:val="22"/>
        </w:rPr>
      </w:pPr>
      <w:proofErr w:type="spellStart"/>
      <w:r w:rsidRPr="00144ACB">
        <w:rPr>
          <w:rFonts w:ascii="Arial" w:hAnsi="Arial" w:cs="Arial"/>
          <w:sz w:val="22"/>
          <w:szCs w:val="22"/>
        </w:rPr>
        <w:t>Elendu</w:t>
      </w:r>
      <w:proofErr w:type="spellEnd"/>
      <w:r w:rsidRPr="00144ACB">
        <w:rPr>
          <w:rFonts w:ascii="Arial" w:hAnsi="Arial" w:cs="Arial"/>
          <w:sz w:val="22"/>
          <w:szCs w:val="22"/>
        </w:rPr>
        <w:t xml:space="preserve">, C., Nzeako, T.R., Nwachukwu, N.O., Akpa, K.N., </w:t>
      </w:r>
      <w:proofErr w:type="spellStart"/>
      <w:r w:rsidRPr="00144ACB">
        <w:rPr>
          <w:rFonts w:ascii="Arial" w:hAnsi="Arial" w:cs="Arial"/>
          <w:sz w:val="22"/>
          <w:szCs w:val="22"/>
        </w:rPr>
        <w:t>Omiko</w:t>
      </w:r>
      <w:proofErr w:type="spellEnd"/>
      <w:r w:rsidRPr="00144ACB">
        <w:rPr>
          <w:rFonts w:ascii="Arial" w:hAnsi="Arial" w:cs="Arial"/>
          <w:sz w:val="22"/>
          <w:szCs w:val="22"/>
        </w:rPr>
        <w:t xml:space="preserve">, R.A., Ayobami-Ojo, P.S., Orji, U.W., Nwankwo, V.C., </w:t>
      </w:r>
      <w:proofErr w:type="spellStart"/>
      <w:r w:rsidRPr="00144ACB">
        <w:rPr>
          <w:rFonts w:ascii="Arial" w:hAnsi="Arial" w:cs="Arial"/>
          <w:sz w:val="22"/>
          <w:szCs w:val="22"/>
        </w:rPr>
        <w:t>Amaefule</w:t>
      </w:r>
      <w:proofErr w:type="spellEnd"/>
      <w:r w:rsidRPr="00144ACB">
        <w:rPr>
          <w:rFonts w:ascii="Arial" w:hAnsi="Arial" w:cs="Arial"/>
          <w:sz w:val="22"/>
          <w:szCs w:val="22"/>
        </w:rPr>
        <w:t xml:space="preserve">, K.C., Chima, C.S. and Chika, N.W., (2025). Genetic factors and management strategies in aortic health: a literature review of inherited </w:t>
      </w:r>
      <w:proofErr w:type="spellStart"/>
      <w:r w:rsidRPr="00144ACB">
        <w:rPr>
          <w:rFonts w:ascii="Arial" w:hAnsi="Arial" w:cs="Arial"/>
          <w:sz w:val="22"/>
          <w:szCs w:val="22"/>
        </w:rPr>
        <w:t>aortopathy</w:t>
      </w:r>
      <w:proofErr w:type="spellEnd"/>
      <w:r w:rsidRPr="00144ACB">
        <w:rPr>
          <w:rFonts w:ascii="Arial" w:hAnsi="Arial" w:cs="Arial"/>
          <w:sz w:val="22"/>
          <w:szCs w:val="22"/>
        </w:rPr>
        <w:t xml:space="preserve">. </w:t>
      </w:r>
      <w:r w:rsidRPr="00144ACB">
        <w:rPr>
          <w:rFonts w:ascii="Arial" w:hAnsi="Arial" w:cs="Arial"/>
          <w:i/>
          <w:iCs/>
          <w:sz w:val="22"/>
          <w:szCs w:val="22"/>
        </w:rPr>
        <w:t>Annals of Medicine and Surgery</w:t>
      </w:r>
      <w:r w:rsidRPr="00144ACB">
        <w:rPr>
          <w:rFonts w:ascii="Arial" w:hAnsi="Arial" w:cs="Arial"/>
          <w:sz w:val="22"/>
          <w:szCs w:val="22"/>
        </w:rPr>
        <w:t xml:space="preserve">, </w:t>
      </w:r>
      <w:r w:rsidRPr="00144ACB">
        <w:rPr>
          <w:rFonts w:ascii="Arial" w:hAnsi="Arial" w:cs="Arial"/>
          <w:i/>
          <w:iCs/>
          <w:sz w:val="22"/>
          <w:szCs w:val="22"/>
        </w:rPr>
        <w:t>87</w:t>
      </w:r>
      <w:r w:rsidRPr="00144ACB">
        <w:rPr>
          <w:rFonts w:ascii="Arial" w:hAnsi="Arial" w:cs="Arial"/>
          <w:sz w:val="22"/>
          <w:szCs w:val="22"/>
        </w:rPr>
        <w:t>(2), pp.598-615.</w:t>
      </w:r>
    </w:p>
    <w:p w14:paraId="110F6BE5" w14:textId="77777777" w:rsidR="00144ACB" w:rsidRPr="00144ACB" w:rsidRDefault="00144ACB" w:rsidP="003C5C44">
      <w:pPr>
        <w:spacing w:before="0"/>
        <w:rPr>
          <w:rFonts w:ascii="Arial" w:hAnsi="Arial" w:cs="Arial"/>
          <w:sz w:val="22"/>
          <w:szCs w:val="22"/>
        </w:rPr>
      </w:pPr>
      <w:proofErr w:type="spellStart"/>
      <w:r w:rsidRPr="00144ACB">
        <w:rPr>
          <w:rFonts w:ascii="Arial" w:hAnsi="Arial" w:cs="Arial"/>
          <w:sz w:val="22"/>
          <w:szCs w:val="22"/>
        </w:rPr>
        <w:t>Gbemudu</w:t>
      </w:r>
      <w:proofErr w:type="spellEnd"/>
      <w:r w:rsidRPr="00144ACB">
        <w:rPr>
          <w:rFonts w:ascii="Arial" w:hAnsi="Arial" w:cs="Arial"/>
          <w:sz w:val="22"/>
          <w:szCs w:val="22"/>
        </w:rPr>
        <w:t xml:space="preserve">, B.A., (2023). Environmental risk factors in lung and skin cancer. </w:t>
      </w:r>
      <w:r w:rsidRPr="00144ACB">
        <w:rPr>
          <w:rFonts w:ascii="Arial" w:hAnsi="Arial" w:cs="Arial"/>
          <w:i/>
          <w:iCs/>
          <w:sz w:val="22"/>
          <w:szCs w:val="22"/>
        </w:rPr>
        <w:t>Available at SSRN 4579295</w:t>
      </w:r>
      <w:r w:rsidRPr="00144ACB">
        <w:rPr>
          <w:rFonts w:ascii="Arial" w:hAnsi="Arial" w:cs="Arial"/>
          <w:sz w:val="22"/>
          <w:szCs w:val="22"/>
        </w:rPr>
        <w:t>.</w:t>
      </w:r>
    </w:p>
    <w:p w14:paraId="17AAE325" w14:textId="77777777" w:rsidR="00144ACB" w:rsidRPr="00144ACB" w:rsidRDefault="00144ACB" w:rsidP="003C5C44">
      <w:pPr>
        <w:spacing w:before="0"/>
        <w:rPr>
          <w:rFonts w:ascii="Arial" w:hAnsi="Arial" w:cs="Arial"/>
          <w:sz w:val="22"/>
          <w:szCs w:val="22"/>
        </w:rPr>
      </w:pPr>
      <w:proofErr w:type="spellStart"/>
      <w:r w:rsidRPr="00144ACB">
        <w:rPr>
          <w:rFonts w:ascii="Arial" w:hAnsi="Arial" w:cs="Arial"/>
          <w:sz w:val="22"/>
          <w:szCs w:val="22"/>
        </w:rPr>
        <w:t>Ghanad</w:t>
      </w:r>
      <w:proofErr w:type="spellEnd"/>
      <w:r w:rsidRPr="00144ACB">
        <w:rPr>
          <w:rFonts w:ascii="Arial" w:hAnsi="Arial" w:cs="Arial"/>
          <w:sz w:val="22"/>
          <w:szCs w:val="22"/>
        </w:rPr>
        <w:t xml:space="preserve">, A. (2023). An overview of quantitative research methods. International journal of multidisciplinary research and analysis, 6(08), 3794-3803. </w:t>
      </w:r>
      <w:hyperlink r:id="rId19" w:history="1">
        <w:r w:rsidRPr="00144ACB">
          <w:rPr>
            <w:rStyle w:val="Hyperlink"/>
            <w:rFonts w:ascii="Arial" w:hAnsi="Arial" w:cs="Arial"/>
            <w:sz w:val="22"/>
            <w:szCs w:val="22"/>
          </w:rPr>
          <w:t>https://www.researchgate.net/profile/Anahita-Ghanad/publication/373370007_An_Overview_of_Quantitative_Research_Methods/links/67b28ffc645ef274a48341a1/An-Overview-of-Quantitative-Research-Methods.pdf</w:t>
        </w:r>
      </w:hyperlink>
      <w:r w:rsidRPr="00144ACB">
        <w:rPr>
          <w:rFonts w:ascii="Arial" w:hAnsi="Arial" w:cs="Arial"/>
          <w:sz w:val="22"/>
          <w:szCs w:val="22"/>
        </w:rPr>
        <w:t xml:space="preserve"> </w:t>
      </w:r>
    </w:p>
    <w:p w14:paraId="11D8C9B4" w14:textId="77777777" w:rsidR="00144ACB" w:rsidRPr="00144ACB" w:rsidRDefault="00144ACB" w:rsidP="003C5C44">
      <w:pPr>
        <w:spacing w:before="0"/>
        <w:rPr>
          <w:rFonts w:ascii="Arial" w:hAnsi="Arial" w:cs="Arial"/>
          <w:sz w:val="22"/>
          <w:szCs w:val="22"/>
        </w:rPr>
      </w:pPr>
      <w:proofErr w:type="spellStart"/>
      <w:r w:rsidRPr="00144ACB">
        <w:rPr>
          <w:rFonts w:ascii="Arial" w:hAnsi="Arial" w:cs="Arial"/>
          <w:sz w:val="22"/>
          <w:szCs w:val="22"/>
        </w:rPr>
        <w:t>Hartmane</w:t>
      </w:r>
      <w:proofErr w:type="spellEnd"/>
      <w:r w:rsidRPr="00144ACB">
        <w:rPr>
          <w:rFonts w:ascii="Arial" w:hAnsi="Arial" w:cs="Arial"/>
          <w:sz w:val="22"/>
          <w:szCs w:val="22"/>
        </w:rPr>
        <w:t xml:space="preserve">, I., (2024). Study of genetic mutations and their association with the development of atopic dermatitis and other skin diseases. </w:t>
      </w:r>
      <w:r w:rsidRPr="00144ACB">
        <w:rPr>
          <w:rFonts w:ascii="Arial" w:hAnsi="Arial" w:cs="Arial"/>
          <w:i/>
          <w:iCs/>
          <w:sz w:val="22"/>
          <w:szCs w:val="22"/>
        </w:rPr>
        <w:t>Plastic and Aesthetic Nursing</w:t>
      </w:r>
      <w:r w:rsidRPr="00144ACB">
        <w:rPr>
          <w:rFonts w:ascii="Arial" w:hAnsi="Arial" w:cs="Arial"/>
          <w:sz w:val="22"/>
          <w:szCs w:val="22"/>
        </w:rPr>
        <w:t xml:space="preserve">, </w:t>
      </w:r>
      <w:r w:rsidRPr="00144ACB">
        <w:rPr>
          <w:rFonts w:ascii="Arial" w:hAnsi="Arial" w:cs="Arial"/>
          <w:i/>
          <w:iCs/>
          <w:sz w:val="22"/>
          <w:szCs w:val="22"/>
        </w:rPr>
        <w:t>44</w:t>
      </w:r>
      <w:r w:rsidRPr="00144ACB">
        <w:rPr>
          <w:rFonts w:ascii="Arial" w:hAnsi="Arial" w:cs="Arial"/>
          <w:sz w:val="22"/>
          <w:szCs w:val="22"/>
        </w:rPr>
        <w:t>(3), pp.200-209.</w:t>
      </w:r>
    </w:p>
    <w:p w14:paraId="44BEA7E7"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Heath, A., Levay, P., and Tuvey, D. (2022). Literature searching methods or guidance and their application to public health topics: a narrative review. Health Information &amp; Libraries Journal, 39(1), 6-21. </w:t>
      </w:r>
      <w:hyperlink r:id="rId20" w:history="1">
        <w:r w:rsidRPr="00144ACB">
          <w:rPr>
            <w:rStyle w:val="Hyperlink"/>
            <w:rFonts w:ascii="Arial" w:hAnsi="Arial" w:cs="Arial"/>
            <w:sz w:val="22"/>
            <w:szCs w:val="22"/>
          </w:rPr>
          <w:t>https://onlinelibrary.wiley.com/doi/pdf/10.1111/hir.12414</w:t>
        </w:r>
      </w:hyperlink>
      <w:r w:rsidRPr="00144ACB">
        <w:rPr>
          <w:rFonts w:ascii="Arial" w:hAnsi="Arial" w:cs="Arial"/>
          <w:sz w:val="22"/>
          <w:szCs w:val="22"/>
        </w:rPr>
        <w:t xml:space="preserve"> </w:t>
      </w:r>
    </w:p>
    <w:p w14:paraId="613C1485"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Jaworek-</w:t>
      </w:r>
      <w:proofErr w:type="spellStart"/>
      <w:r w:rsidRPr="00144ACB">
        <w:rPr>
          <w:rFonts w:ascii="Arial" w:hAnsi="Arial" w:cs="Arial"/>
          <w:sz w:val="22"/>
          <w:szCs w:val="22"/>
        </w:rPr>
        <w:t>Korjakowska</w:t>
      </w:r>
      <w:proofErr w:type="spellEnd"/>
      <w:r w:rsidRPr="00144ACB">
        <w:rPr>
          <w:rFonts w:ascii="Arial" w:hAnsi="Arial" w:cs="Arial"/>
          <w:sz w:val="22"/>
          <w:szCs w:val="22"/>
        </w:rPr>
        <w:t xml:space="preserve">, J. and Kleczek, P. (2018). </w:t>
      </w:r>
      <w:proofErr w:type="spellStart"/>
      <w:r w:rsidRPr="00144ACB">
        <w:rPr>
          <w:rFonts w:ascii="Arial" w:hAnsi="Arial" w:cs="Arial"/>
          <w:sz w:val="22"/>
          <w:szCs w:val="22"/>
        </w:rPr>
        <w:t>eSkin</w:t>
      </w:r>
      <w:proofErr w:type="spellEnd"/>
      <w:r w:rsidRPr="00144ACB">
        <w:rPr>
          <w:rFonts w:ascii="Arial" w:hAnsi="Arial" w:cs="Arial"/>
          <w:sz w:val="22"/>
          <w:szCs w:val="22"/>
        </w:rPr>
        <w:t xml:space="preserve">: Study on the Smartphone Application for Early Detection of Malignant Melanoma. </w:t>
      </w:r>
      <w:r w:rsidRPr="00144ACB">
        <w:rPr>
          <w:rFonts w:ascii="Arial" w:hAnsi="Arial" w:cs="Arial"/>
          <w:i/>
          <w:iCs/>
          <w:sz w:val="22"/>
          <w:szCs w:val="22"/>
        </w:rPr>
        <w:t>Wireless Communications and Mobile Computing</w:t>
      </w:r>
      <w:r w:rsidRPr="00144ACB">
        <w:rPr>
          <w:rFonts w:ascii="Arial" w:hAnsi="Arial" w:cs="Arial"/>
          <w:sz w:val="22"/>
          <w:szCs w:val="22"/>
        </w:rPr>
        <w:t xml:space="preserve">, 2018, pp.1–11. </w:t>
      </w:r>
      <w:proofErr w:type="spellStart"/>
      <w:r w:rsidRPr="00144ACB">
        <w:rPr>
          <w:rFonts w:ascii="Arial" w:hAnsi="Arial" w:cs="Arial"/>
          <w:sz w:val="22"/>
          <w:szCs w:val="22"/>
        </w:rPr>
        <w:t>doi:</w:t>
      </w:r>
      <w:hyperlink r:id="rId21">
        <w:r w:rsidRPr="00144ACB">
          <w:rPr>
            <w:rFonts w:ascii="Arial" w:hAnsi="Arial" w:cs="Arial"/>
            <w:color w:val="1155CC"/>
            <w:sz w:val="22"/>
            <w:szCs w:val="22"/>
            <w:u w:val="single"/>
          </w:rPr>
          <w:t>https</w:t>
        </w:r>
        <w:proofErr w:type="spellEnd"/>
        <w:r w:rsidRPr="00144ACB">
          <w:rPr>
            <w:rFonts w:ascii="Arial" w:hAnsi="Arial" w:cs="Arial"/>
            <w:color w:val="1155CC"/>
            <w:sz w:val="22"/>
            <w:szCs w:val="22"/>
            <w:u w:val="single"/>
          </w:rPr>
          <w:t>://doi.org/10.1155/2018/5767360</w:t>
        </w:r>
      </w:hyperlink>
      <w:r w:rsidRPr="00144ACB">
        <w:rPr>
          <w:rFonts w:ascii="Arial" w:hAnsi="Arial" w:cs="Arial"/>
          <w:sz w:val="22"/>
          <w:szCs w:val="22"/>
        </w:rPr>
        <w:t xml:space="preserve">. </w:t>
      </w:r>
    </w:p>
    <w:p w14:paraId="58EC16B8"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Jeremian, R., Xie, P., </w:t>
      </w:r>
      <w:proofErr w:type="spellStart"/>
      <w:r w:rsidRPr="00144ACB">
        <w:rPr>
          <w:rFonts w:ascii="Arial" w:hAnsi="Arial" w:cs="Arial"/>
          <w:sz w:val="22"/>
          <w:szCs w:val="22"/>
        </w:rPr>
        <w:t>Fotovati</w:t>
      </w:r>
      <w:proofErr w:type="spellEnd"/>
      <w:r w:rsidRPr="00144ACB">
        <w:rPr>
          <w:rFonts w:ascii="Arial" w:hAnsi="Arial" w:cs="Arial"/>
          <w:sz w:val="22"/>
          <w:szCs w:val="22"/>
        </w:rPr>
        <w:t xml:space="preserve">, M., Lefrançois, P. and Litvinov, I.V., (2023). Gene–Environment analyses in a UK biobank skin Cancer cohort identifies important SNPs in DNA repair genes that May help prognosticate disease risk. </w:t>
      </w:r>
      <w:r w:rsidRPr="00144ACB">
        <w:rPr>
          <w:rFonts w:ascii="Arial" w:hAnsi="Arial" w:cs="Arial"/>
          <w:i/>
          <w:iCs/>
          <w:sz w:val="22"/>
          <w:szCs w:val="22"/>
        </w:rPr>
        <w:t>Cancer Epidemiology, Biomarkers &amp; Prevention</w:t>
      </w:r>
      <w:r w:rsidRPr="00144ACB">
        <w:rPr>
          <w:rFonts w:ascii="Arial" w:hAnsi="Arial" w:cs="Arial"/>
          <w:sz w:val="22"/>
          <w:szCs w:val="22"/>
        </w:rPr>
        <w:t xml:space="preserve">, </w:t>
      </w:r>
      <w:r w:rsidRPr="00144ACB">
        <w:rPr>
          <w:rFonts w:ascii="Arial" w:hAnsi="Arial" w:cs="Arial"/>
          <w:i/>
          <w:iCs/>
          <w:sz w:val="22"/>
          <w:szCs w:val="22"/>
        </w:rPr>
        <w:t>32</w:t>
      </w:r>
      <w:r w:rsidRPr="00144ACB">
        <w:rPr>
          <w:rFonts w:ascii="Arial" w:hAnsi="Arial" w:cs="Arial"/>
          <w:sz w:val="22"/>
          <w:szCs w:val="22"/>
        </w:rPr>
        <w:t>(11), pp.1599-1607.</w:t>
      </w:r>
    </w:p>
    <w:p w14:paraId="743079F7" w14:textId="77777777" w:rsidR="00144ACB" w:rsidRPr="00144ACB" w:rsidRDefault="00144ACB" w:rsidP="003C5C44">
      <w:pPr>
        <w:spacing w:before="0"/>
        <w:rPr>
          <w:rFonts w:ascii="Arial" w:hAnsi="Arial" w:cs="Arial"/>
          <w:sz w:val="22"/>
          <w:szCs w:val="22"/>
        </w:rPr>
      </w:pPr>
      <w:bookmarkStart w:id="47" w:name="_r7pmwqw8p6v5" w:colFirst="0" w:colLast="0"/>
      <w:bookmarkEnd w:id="47"/>
      <w:r w:rsidRPr="00144ACB">
        <w:rPr>
          <w:rFonts w:ascii="Arial" w:hAnsi="Arial" w:cs="Arial"/>
          <w:sz w:val="22"/>
          <w:szCs w:val="22"/>
        </w:rPr>
        <w:t xml:space="preserve">Ju, S., Fan, W., Rokohl, A.C., Guo, Y., </w:t>
      </w:r>
      <w:proofErr w:type="spellStart"/>
      <w:r w:rsidRPr="00144ACB">
        <w:rPr>
          <w:rFonts w:ascii="Arial" w:hAnsi="Arial" w:cs="Arial"/>
          <w:sz w:val="22"/>
          <w:szCs w:val="22"/>
        </w:rPr>
        <w:t>Kakkassery</w:t>
      </w:r>
      <w:proofErr w:type="spellEnd"/>
      <w:r w:rsidRPr="00144ACB">
        <w:rPr>
          <w:rFonts w:ascii="Arial" w:hAnsi="Arial" w:cs="Arial"/>
          <w:sz w:val="22"/>
          <w:szCs w:val="22"/>
        </w:rPr>
        <w:t xml:space="preserve">, V. and Heindl, L.M., (2023). Genetic factors underlying basal cell carcinoma risk: a narrative review. </w:t>
      </w:r>
      <w:r w:rsidRPr="00144ACB">
        <w:rPr>
          <w:rFonts w:ascii="Arial" w:hAnsi="Arial" w:cs="Arial"/>
          <w:i/>
          <w:iCs/>
          <w:sz w:val="22"/>
          <w:szCs w:val="22"/>
        </w:rPr>
        <w:t>Frontiers of Oral and Maxillofacial Medicine</w:t>
      </w:r>
      <w:r w:rsidRPr="00144ACB">
        <w:rPr>
          <w:rFonts w:ascii="Arial" w:hAnsi="Arial" w:cs="Arial"/>
          <w:sz w:val="22"/>
          <w:szCs w:val="22"/>
        </w:rPr>
        <w:t xml:space="preserve">, </w:t>
      </w:r>
      <w:r w:rsidRPr="00144ACB">
        <w:rPr>
          <w:rFonts w:ascii="Arial" w:hAnsi="Arial" w:cs="Arial"/>
          <w:i/>
          <w:iCs/>
          <w:sz w:val="22"/>
          <w:szCs w:val="22"/>
        </w:rPr>
        <w:t>5</w:t>
      </w:r>
      <w:r w:rsidRPr="00144ACB">
        <w:rPr>
          <w:rFonts w:ascii="Arial" w:hAnsi="Arial" w:cs="Arial"/>
          <w:sz w:val="22"/>
          <w:szCs w:val="22"/>
        </w:rPr>
        <w:t>.</w:t>
      </w:r>
    </w:p>
    <w:p w14:paraId="02C3F2DE" w14:textId="77777777" w:rsidR="00144ACB" w:rsidRPr="00144ACB" w:rsidRDefault="00144ACB" w:rsidP="003C5C44">
      <w:pPr>
        <w:spacing w:before="0"/>
        <w:rPr>
          <w:rFonts w:ascii="Arial" w:hAnsi="Arial" w:cs="Arial"/>
          <w:sz w:val="22"/>
          <w:szCs w:val="22"/>
        </w:rPr>
      </w:pPr>
      <w:proofErr w:type="spellStart"/>
      <w:r w:rsidRPr="00144ACB">
        <w:rPr>
          <w:rFonts w:ascii="Arial" w:hAnsi="Arial" w:cs="Arial"/>
          <w:sz w:val="22"/>
          <w:szCs w:val="22"/>
        </w:rPr>
        <w:lastRenderedPageBreak/>
        <w:t>Khoshakhlagh</w:t>
      </w:r>
      <w:proofErr w:type="spellEnd"/>
      <w:r w:rsidRPr="00144ACB">
        <w:rPr>
          <w:rFonts w:ascii="Arial" w:hAnsi="Arial" w:cs="Arial"/>
          <w:sz w:val="22"/>
          <w:szCs w:val="22"/>
        </w:rPr>
        <w:t xml:space="preserve">, A.H., Mohammadzadeh, M. and Gruszecka-Kosowska, A., (2024). The preventive and carcinogenic effect of metals on cancer: a systematic review. </w:t>
      </w:r>
      <w:r w:rsidRPr="00144ACB">
        <w:rPr>
          <w:rFonts w:ascii="Arial" w:hAnsi="Arial" w:cs="Arial"/>
          <w:i/>
          <w:iCs/>
          <w:sz w:val="22"/>
          <w:szCs w:val="22"/>
        </w:rPr>
        <w:t>BMC Public Health</w:t>
      </w:r>
      <w:r w:rsidRPr="00144ACB">
        <w:rPr>
          <w:rFonts w:ascii="Arial" w:hAnsi="Arial" w:cs="Arial"/>
          <w:sz w:val="22"/>
          <w:szCs w:val="22"/>
        </w:rPr>
        <w:t xml:space="preserve">, </w:t>
      </w:r>
      <w:r w:rsidRPr="00144ACB">
        <w:rPr>
          <w:rFonts w:ascii="Arial" w:hAnsi="Arial" w:cs="Arial"/>
          <w:i/>
          <w:iCs/>
          <w:sz w:val="22"/>
          <w:szCs w:val="22"/>
        </w:rPr>
        <w:t>24</w:t>
      </w:r>
      <w:r w:rsidRPr="00144ACB">
        <w:rPr>
          <w:rFonts w:ascii="Arial" w:hAnsi="Arial" w:cs="Arial"/>
          <w:sz w:val="22"/>
          <w:szCs w:val="22"/>
        </w:rPr>
        <w:t>(1), p.2079.</w:t>
      </w:r>
    </w:p>
    <w:p w14:paraId="3248E51F"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Lewandowska, A., Lewandowski, T., Rudzki, G., Próchnicki, M., Laskowska, B., Pavlov, S., Vlasenko, O., Rudzki, S. and Wójcik, W., (2023). The Risk of Melanoma due to Exposure to Sun and Solarium Use in Poland: A Large-Scale, Hospital Based Case-Control Study. </w:t>
      </w:r>
      <w:r w:rsidRPr="00144ACB">
        <w:rPr>
          <w:rFonts w:ascii="Arial" w:hAnsi="Arial" w:cs="Arial"/>
          <w:i/>
          <w:iCs/>
          <w:sz w:val="22"/>
          <w:szCs w:val="22"/>
        </w:rPr>
        <w:t>Asian Pacific journal of cancer prevention: APJCP</w:t>
      </w:r>
      <w:r w:rsidRPr="00144ACB">
        <w:rPr>
          <w:rFonts w:ascii="Arial" w:hAnsi="Arial" w:cs="Arial"/>
          <w:sz w:val="22"/>
          <w:szCs w:val="22"/>
        </w:rPr>
        <w:t xml:space="preserve">, </w:t>
      </w:r>
      <w:r w:rsidRPr="00144ACB">
        <w:rPr>
          <w:rFonts w:ascii="Arial" w:hAnsi="Arial" w:cs="Arial"/>
          <w:i/>
          <w:iCs/>
          <w:sz w:val="22"/>
          <w:szCs w:val="22"/>
        </w:rPr>
        <w:t>24</w:t>
      </w:r>
      <w:r w:rsidRPr="00144ACB">
        <w:rPr>
          <w:rFonts w:ascii="Arial" w:hAnsi="Arial" w:cs="Arial"/>
          <w:sz w:val="22"/>
          <w:szCs w:val="22"/>
        </w:rPr>
        <w:t>(7), p.2259.</w:t>
      </w:r>
    </w:p>
    <w:p w14:paraId="318AB221"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Manganelli, M., Guida, S., </w:t>
      </w:r>
      <w:proofErr w:type="spellStart"/>
      <w:r w:rsidRPr="00144ACB">
        <w:rPr>
          <w:rFonts w:ascii="Arial" w:hAnsi="Arial" w:cs="Arial"/>
          <w:sz w:val="22"/>
          <w:szCs w:val="22"/>
        </w:rPr>
        <w:t>Ferretta</w:t>
      </w:r>
      <w:proofErr w:type="spellEnd"/>
      <w:r w:rsidRPr="00144ACB">
        <w:rPr>
          <w:rFonts w:ascii="Arial" w:hAnsi="Arial" w:cs="Arial"/>
          <w:sz w:val="22"/>
          <w:szCs w:val="22"/>
        </w:rPr>
        <w:t xml:space="preserve">, A., </w:t>
      </w:r>
      <w:proofErr w:type="spellStart"/>
      <w:r w:rsidRPr="00144ACB">
        <w:rPr>
          <w:rFonts w:ascii="Arial" w:hAnsi="Arial" w:cs="Arial"/>
          <w:sz w:val="22"/>
          <w:szCs w:val="22"/>
        </w:rPr>
        <w:t>Pellacani</w:t>
      </w:r>
      <w:proofErr w:type="spellEnd"/>
      <w:r w:rsidRPr="00144ACB">
        <w:rPr>
          <w:rFonts w:ascii="Arial" w:hAnsi="Arial" w:cs="Arial"/>
          <w:sz w:val="22"/>
          <w:szCs w:val="22"/>
        </w:rPr>
        <w:t xml:space="preserve">, G., Porcelli, L., Azzariti, A. and Guida, G., (2021). Behind the scene: exploiting MC1R in skin cancer risk and prevention. </w:t>
      </w:r>
      <w:r w:rsidRPr="00144ACB">
        <w:rPr>
          <w:rFonts w:ascii="Arial" w:hAnsi="Arial" w:cs="Arial"/>
          <w:i/>
          <w:iCs/>
          <w:sz w:val="22"/>
          <w:szCs w:val="22"/>
        </w:rPr>
        <w:t>Genes</w:t>
      </w:r>
      <w:r w:rsidRPr="00144ACB">
        <w:rPr>
          <w:rFonts w:ascii="Arial" w:hAnsi="Arial" w:cs="Arial"/>
          <w:sz w:val="22"/>
          <w:szCs w:val="22"/>
        </w:rPr>
        <w:t xml:space="preserve">, </w:t>
      </w:r>
      <w:r w:rsidRPr="00144ACB">
        <w:rPr>
          <w:rFonts w:ascii="Arial" w:hAnsi="Arial" w:cs="Arial"/>
          <w:i/>
          <w:iCs/>
          <w:sz w:val="22"/>
          <w:szCs w:val="22"/>
        </w:rPr>
        <w:t>12</w:t>
      </w:r>
      <w:r w:rsidRPr="00144ACB">
        <w:rPr>
          <w:rFonts w:ascii="Arial" w:hAnsi="Arial" w:cs="Arial"/>
          <w:sz w:val="22"/>
          <w:szCs w:val="22"/>
        </w:rPr>
        <w:t>(7), p.1093.</w:t>
      </w:r>
    </w:p>
    <w:p w14:paraId="30E05AA1" w14:textId="77777777" w:rsidR="00144ACB" w:rsidRPr="00144ACB" w:rsidRDefault="00144ACB" w:rsidP="003C5C44">
      <w:pPr>
        <w:spacing w:before="0"/>
        <w:rPr>
          <w:rFonts w:ascii="Arial" w:hAnsi="Arial" w:cs="Arial"/>
          <w:sz w:val="22"/>
          <w:szCs w:val="22"/>
        </w:rPr>
      </w:pPr>
      <w:proofErr w:type="spellStart"/>
      <w:r w:rsidRPr="00144ACB">
        <w:rPr>
          <w:rFonts w:ascii="Arial" w:hAnsi="Arial" w:cs="Arial"/>
          <w:sz w:val="22"/>
          <w:szCs w:val="22"/>
        </w:rPr>
        <w:t>Mmbando</w:t>
      </w:r>
      <w:proofErr w:type="spellEnd"/>
      <w:r w:rsidRPr="00144ACB">
        <w:rPr>
          <w:rFonts w:ascii="Arial" w:hAnsi="Arial" w:cs="Arial"/>
          <w:sz w:val="22"/>
          <w:szCs w:val="22"/>
        </w:rPr>
        <w:t xml:space="preserve">, G.S. and </w:t>
      </w:r>
      <w:proofErr w:type="spellStart"/>
      <w:r w:rsidRPr="00144ACB">
        <w:rPr>
          <w:rFonts w:ascii="Arial" w:hAnsi="Arial" w:cs="Arial"/>
          <w:sz w:val="22"/>
          <w:szCs w:val="22"/>
        </w:rPr>
        <w:t>Ngongolo</w:t>
      </w:r>
      <w:proofErr w:type="spellEnd"/>
      <w:r w:rsidRPr="00144ACB">
        <w:rPr>
          <w:rFonts w:ascii="Arial" w:hAnsi="Arial" w:cs="Arial"/>
          <w:sz w:val="22"/>
          <w:szCs w:val="22"/>
        </w:rPr>
        <w:t xml:space="preserve">, K. (2024). Environmental &amp; health impacts of ultraviolet radiation: current trends and mitigation strategies. </w:t>
      </w:r>
      <w:r w:rsidRPr="00144ACB">
        <w:rPr>
          <w:rFonts w:ascii="Arial" w:hAnsi="Arial" w:cs="Arial"/>
          <w:i/>
          <w:iCs/>
          <w:sz w:val="22"/>
          <w:szCs w:val="22"/>
        </w:rPr>
        <w:t>Discover Sustainability</w:t>
      </w:r>
      <w:r w:rsidRPr="00144ACB">
        <w:rPr>
          <w:rFonts w:ascii="Arial" w:hAnsi="Arial" w:cs="Arial"/>
          <w:sz w:val="22"/>
          <w:szCs w:val="22"/>
        </w:rPr>
        <w:t xml:space="preserve">, 5(1). </w:t>
      </w:r>
      <w:proofErr w:type="spellStart"/>
      <w:r w:rsidRPr="00144ACB">
        <w:rPr>
          <w:rFonts w:ascii="Arial" w:hAnsi="Arial" w:cs="Arial"/>
          <w:sz w:val="22"/>
          <w:szCs w:val="22"/>
        </w:rPr>
        <w:t>doi:</w:t>
      </w:r>
      <w:hyperlink r:id="rId22">
        <w:r w:rsidRPr="00144ACB">
          <w:rPr>
            <w:rFonts w:ascii="Arial" w:hAnsi="Arial" w:cs="Arial"/>
            <w:color w:val="1155CC"/>
            <w:sz w:val="22"/>
            <w:szCs w:val="22"/>
            <w:u w:val="single"/>
          </w:rPr>
          <w:t>https</w:t>
        </w:r>
        <w:proofErr w:type="spellEnd"/>
        <w:r w:rsidRPr="00144ACB">
          <w:rPr>
            <w:rFonts w:ascii="Arial" w:hAnsi="Arial" w:cs="Arial"/>
            <w:color w:val="1155CC"/>
            <w:sz w:val="22"/>
            <w:szCs w:val="22"/>
            <w:u w:val="single"/>
          </w:rPr>
          <w:t>://doi.org/10.1007/s43621-024-00698-1</w:t>
        </w:r>
      </w:hyperlink>
      <w:r w:rsidRPr="00144ACB">
        <w:rPr>
          <w:rFonts w:ascii="Arial" w:hAnsi="Arial" w:cs="Arial"/>
          <w:sz w:val="22"/>
          <w:szCs w:val="22"/>
        </w:rPr>
        <w:t>.</w:t>
      </w:r>
    </w:p>
    <w:p w14:paraId="2A01A6A2" w14:textId="77777777" w:rsidR="00144ACB" w:rsidRPr="00144ACB" w:rsidRDefault="00144ACB" w:rsidP="003C5C44">
      <w:pPr>
        <w:rPr>
          <w:rFonts w:ascii="Arial" w:hAnsi="Arial" w:cs="Arial"/>
          <w:sz w:val="22"/>
          <w:szCs w:val="22"/>
        </w:rPr>
      </w:pPr>
      <w:r w:rsidRPr="00144ACB">
        <w:rPr>
          <w:rFonts w:ascii="Arial" w:hAnsi="Arial" w:cs="Arial"/>
          <w:sz w:val="22"/>
          <w:szCs w:val="22"/>
        </w:rPr>
        <w:t xml:space="preserve">Morrow, A., Chan, P., Tucker, K. M., and Taylor, N. (2021). The design, implementation, and effectiveness of intervention strategies aimed at improving genetic referral practices: a systematic review of the literature. Genetics in Medicine, 23(12), 2239-2249. </w:t>
      </w:r>
      <w:hyperlink r:id="rId23" w:history="1">
        <w:r w:rsidRPr="00144ACB">
          <w:rPr>
            <w:rStyle w:val="Hyperlink"/>
            <w:rFonts w:ascii="Arial" w:hAnsi="Arial" w:cs="Arial"/>
            <w:sz w:val="22"/>
            <w:szCs w:val="22"/>
          </w:rPr>
          <w:t>https://www.sciencedirect.com/science/article/pii/S1098360021054472</w:t>
        </w:r>
      </w:hyperlink>
      <w:r w:rsidRPr="00144ACB">
        <w:rPr>
          <w:rFonts w:ascii="Arial" w:hAnsi="Arial" w:cs="Arial"/>
          <w:sz w:val="22"/>
          <w:szCs w:val="22"/>
        </w:rPr>
        <w:t xml:space="preserve"> </w:t>
      </w:r>
    </w:p>
    <w:p w14:paraId="1C626E05"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Raymond-Lezman, J.R., Riskin, S., </w:t>
      </w:r>
      <w:proofErr w:type="spellStart"/>
      <w:r w:rsidRPr="00144ACB">
        <w:rPr>
          <w:rFonts w:ascii="Arial" w:hAnsi="Arial" w:cs="Arial"/>
          <w:sz w:val="22"/>
          <w:szCs w:val="22"/>
        </w:rPr>
        <w:t>Lezman</w:t>
      </w:r>
      <w:proofErr w:type="spellEnd"/>
      <w:r w:rsidRPr="00144ACB">
        <w:rPr>
          <w:rFonts w:ascii="Arial" w:hAnsi="Arial" w:cs="Arial"/>
          <w:sz w:val="22"/>
          <w:szCs w:val="22"/>
        </w:rPr>
        <w:t xml:space="preserve">, J. and Riskin, S.I., (2023). Attitudes, </w:t>
      </w:r>
      <w:proofErr w:type="spellStart"/>
      <w:r w:rsidRPr="00144ACB">
        <w:rPr>
          <w:rFonts w:ascii="Arial" w:hAnsi="Arial" w:cs="Arial"/>
          <w:sz w:val="22"/>
          <w:szCs w:val="22"/>
        </w:rPr>
        <w:t>behaviors</w:t>
      </w:r>
      <w:proofErr w:type="spellEnd"/>
      <w:r w:rsidRPr="00144ACB">
        <w:rPr>
          <w:rFonts w:ascii="Arial" w:hAnsi="Arial" w:cs="Arial"/>
          <w:sz w:val="22"/>
          <w:szCs w:val="22"/>
        </w:rPr>
        <w:t xml:space="preserve">, and risks of sun protection to prevent skin cancer amongst children, adolescents, and adults. </w:t>
      </w:r>
      <w:r w:rsidRPr="00144ACB">
        <w:rPr>
          <w:rFonts w:ascii="Arial" w:hAnsi="Arial" w:cs="Arial"/>
          <w:i/>
          <w:iCs/>
          <w:sz w:val="22"/>
          <w:szCs w:val="22"/>
        </w:rPr>
        <w:t>Cureus</w:t>
      </w:r>
      <w:r w:rsidRPr="00144ACB">
        <w:rPr>
          <w:rFonts w:ascii="Arial" w:hAnsi="Arial" w:cs="Arial"/>
          <w:sz w:val="22"/>
          <w:szCs w:val="22"/>
        </w:rPr>
        <w:t xml:space="preserve">, </w:t>
      </w:r>
      <w:r w:rsidRPr="00144ACB">
        <w:rPr>
          <w:rFonts w:ascii="Arial" w:hAnsi="Arial" w:cs="Arial"/>
          <w:i/>
          <w:iCs/>
          <w:sz w:val="22"/>
          <w:szCs w:val="22"/>
        </w:rPr>
        <w:t>15</w:t>
      </w:r>
      <w:r w:rsidRPr="00144ACB">
        <w:rPr>
          <w:rFonts w:ascii="Arial" w:hAnsi="Arial" w:cs="Arial"/>
          <w:sz w:val="22"/>
          <w:szCs w:val="22"/>
        </w:rPr>
        <w:t>(2).</w:t>
      </w:r>
    </w:p>
    <w:p w14:paraId="07236F24" w14:textId="77777777" w:rsidR="00144ACB" w:rsidRPr="00144ACB" w:rsidRDefault="00144ACB" w:rsidP="003C5C44">
      <w:pPr>
        <w:rPr>
          <w:rFonts w:ascii="Arial" w:hAnsi="Arial" w:cs="Arial"/>
          <w:sz w:val="22"/>
          <w:lang w:val="en-IN"/>
        </w:rPr>
      </w:pPr>
      <w:r w:rsidRPr="00144ACB">
        <w:rPr>
          <w:rFonts w:ascii="Arial" w:hAnsi="Arial" w:cs="Arial"/>
          <w:sz w:val="22"/>
          <w:lang w:val="en-IN"/>
        </w:rPr>
        <w:t xml:space="preserve">Sathe, N. C., &amp; Zito, P. M. (2025, February 17). </w:t>
      </w:r>
      <w:r w:rsidRPr="00144ACB">
        <w:rPr>
          <w:rFonts w:ascii="Arial" w:hAnsi="Arial" w:cs="Arial"/>
          <w:i/>
          <w:iCs/>
          <w:sz w:val="22"/>
          <w:lang w:val="en-IN"/>
        </w:rPr>
        <w:t>Skin cancer</w:t>
      </w:r>
      <w:r w:rsidRPr="00144ACB">
        <w:rPr>
          <w:rFonts w:ascii="Arial" w:hAnsi="Arial" w:cs="Arial"/>
          <w:sz w:val="22"/>
          <w:lang w:val="en-IN"/>
        </w:rPr>
        <w:t xml:space="preserve">. </w:t>
      </w:r>
      <w:proofErr w:type="spellStart"/>
      <w:r w:rsidRPr="00144ACB">
        <w:rPr>
          <w:rFonts w:ascii="Arial" w:hAnsi="Arial" w:cs="Arial"/>
          <w:sz w:val="22"/>
          <w:lang w:val="en-IN"/>
        </w:rPr>
        <w:t>StatPearls</w:t>
      </w:r>
      <w:proofErr w:type="spellEnd"/>
      <w:r w:rsidRPr="00144ACB">
        <w:rPr>
          <w:rFonts w:ascii="Arial" w:hAnsi="Arial" w:cs="Arial"/>
          <w:sz w:val="22"/>
          <w:lang w:val="en-IN"/>
        </w:rPr>
        <w:t xml:space="preserve"> - NCBI Bookshelf. </w:t>
      </w:r>
      <w:hyperlink r:id="rId24" w:anchor=":~:text=Continuing%20Education%20Activity,to%20determine%20the%20specific%20type" w:history="1">
        <w:r w:rsidRPr="008E52A4">
          <w:rPr>
            <w:rStyle w:val="Hyperlink"/>
            <w:rFonts w:ascii="Arial" w:hAnsi="Arial" w:cs="Arial"/>
            <w:sz w:val="22"/>
            <w:lang w:val="en-IN"/>
          </w:rPr>
          <w:t>https://www.ncbi.nlm.nih.gov/books/NBK441949/#:~:text=Continuing%20Education%20Activity,to%20determine%20the%20specific%20type</w:t>
        </w:r>
      </w:hyperlink>
      <w:r>
        <w:rPr>
          <w:rFonts w:ascii="Arial" w:hAnsi="Arial" w:cs="Arial"/>
          <w:sz w:val="22"/>
          <w:lang w:val="en-IN"/>
        </w:rPr>
        <w:t xml:space="preserve"> </w:t>
      </w:r>
      <w:r w:rsidRPr="00144ACB">
        <w:rPr>
          <w:rFonts w:ascii="Arial" w:hAnsi="Arial" w:cs="Arial"/>
          <w:sz w:val="22"/>
          <w:lang w:val="en-IN"/>
        </w:rPr>
        <w:t>.</w:t>
      </w:r>
    </w:p>
    <w:p w14:paraId="756B69D4"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Sawicki, T., Ruszkowska, M., Danielewicz, A., </w:t>
      </w:r>
      <w:proofErr w:type="spellStart"/>
      <w:r w:rsidRPr="00144ACB">
        <w:rPr>
          <w:rFonts w:ascii="Arial" w:hAnsi="Arial" w:cs="Arial"/>
          <w:sz w:val="22"/>
          <w:szCs w:val="22"/>
        </w:rPr>
        <w:t>Niedźwiedzka</w:t>
      </w:r>
      <w:proofErr w:type="spellEnd"/>
      <w:r w:rsidRPr="00144ACB">
        <w:rPr>
          <w:rFonts w:ascii="Arial" w:hAnsi="Arial" w:cs="Arial"/>
          <w:sz w:val="22"/>
          <w:szCs w:val="22"/>
        </w:rPr>
        <w:t xml:space="preserve">, E., </w:t>
      </w:r>
      <w:proofErr w:type="spellStart"/>
      <w:r w:rsidRPr="00144ACB">
        <w:rPr>
          <w:rFonts w:ascii="Arial" w:hAnsi="Arial" w:cs="Arial"/>
          <w:sz w:val="22"/>
          <w:szCs w:val="22"/>
        </w:rPr>
        <w:t>Arłukowicz</w:t>
      </w:r>
      <w:proofErr w:type="spellEnd"/>
      <w:r w:rsidRPr="00144ACB">
        <w:rPr>
          <w:rFonts w:ascii="Arial" w:hAnsi="Arial" w:cs="Arial"/>
          <w:sz w:val="22"/>
          <w:szCs w:val="22"/>
        </w:rPr>
        <w:t xml:space="preserve">, T. and </w:t>
      </w:r>
      <w:proofErr w:type="spellStart"/>
      <w:r w:rsidRPr="00144ACB">
        <w:rPr>
          <w:rFonts w:ascii="Arial" w:hAnsi="Arial" w:cs="Arial"/>
          <w:sz w:val="22"/>
          <w:szCs w:val="22"/>
        </w:rPr>
        <w:t>Przybyłowicz</w:t>
      </w:r>
      <w:proofErr w:type="spellEnd"/>
      <w:r w:rsidRPr="00144ACB">
        <w:rPr>
          <w:rFonts w:ascii="Arial" w:hAnsi="Arial" w:cs="Arial"/>
          <w:sz w:val="22"/>
          <w:szCs w:val="22"/>
        </w:rPr>
        <w:t xml:space="preserve">, K.E., (2021). A review of colorectal cancer in terms of epidemiology, risk factors, development, symptoms and diagnosis. </w:t>
      </w:r>
      <w:r w:rsidRPr="00144ACB">
        <w:rPr>
          <w:rFonts w:ascii="Arial" w:hAnsi="Arial" w:cs="Arial"/>
          <w:i/>
          <w:iCs/>
          <w:sz w:val="22"/>
          <w:szCs w:val="22"/>
        </w:rPr>
        <w:t>Cancers</w:t>
      </w:r>
      <w:r w:rsidRPr="00144ACB">
        <w:rPr>
          <w:rFonts w:ascii="Arial" w:hAnsi="Arial" w:cs="Arial"/>
          <w:sz w:val="22"/>
          <w:szCs w:val="22"/>
        </w:rPr>
        <w:t xml:space="preserve">, </w:t>
      </w:r>
      <w:r w:rsidRPr="00144ACB">
        <w:rPr>
          <w:rFonts w:ascii="Arial" w:hAnsi="Arial" w:cs="Arial"/>
          <w:i/>
          <w:iCs/>
          <w:sz w:val="22"/>
          <w:szCs w:val="22"/>
        </w:rPr>
        <w:t>13</w:t>
      </w:r>
      <w:r w:rsidRPr="00144ACB">
        <w:rPr>
          <w:rFonts w:ascii="Arial" w:hAnsi="Arial" w:cs="Arial"/>
          <w:sz w:val="22"/>
          <w:szCs w:val="22"/>
        </w:rPr>
        <w:t>(9), p.2025.</w:t>
      </w:r>
    </w:p>
    <w:p w14:paraId="34C7DB3C"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Shaheen, N., Shaheen, A., Ramadan, A., </w:t>
      </w:r>
      <w:proofErr w:type="spellStart"/>
      <w:r w:rsidRPr="00144ACB">
        <w:rPr>
          <w:rFonts w:ascii="Arial" w:hAnsi="Arial" w:cs="Arial"/>
          <w:sz w:val="22"/>
          <w:szCs w:val="22"/>
        </w:rPr>
        <w:t>Hefnawy</w:t>
      </w:r>
      <w:proofErr w:type="spellEnd"/>
      <w:r w:rsidRPr="00144ACB">
        <w:rPr>
          <w:rFonts w:ascii="Arial" w:hAnsi="Arial" w:cs="Arial"/>
          <w:sz w:val="22"/>
          <w:szCs w:val="22"/>
        </w:rPr>
        <w:t xml:space="preserve">, M. T., Ramadan, A., Ibrahim, I. A., ... and </w:t>
      </w:r>
      <w:proofErr w:type="spellStart"/>
      <w:r w:rsidRPr="00144ACB">
        <w:rPr>
          <w:rFonts w:ascii="Arial" w:hAnsi="Arial" w:cs="Arial"/>
          <w:sz w:val="22"/>
          <w:szCs w:val="22"/>
        </w:rPr>
        <w:t>Flouty</w:t>
      </w:r>
      <w:proofErr w:type="spellEnd"/>
      <w:r w:rsidRPr="00144ACB">
        <w:rPr>
          <w:rFonts w:ascii="Arial" w:hAnsi="Arial" w:cs="Arial"/>
          <w:sz w:val="22"/>
          <w:szCs w:val="22"/>
        </w:rPr>
        <w:t xml:space="preserve">, O. (2023). Appraising systematic reviews: a comprehensive guide to ensuring validity and reliability. Frontiers in research metrics and analytics, 8, 1268045. </w:t>
      </w:r>
      <w:hyperlink r:id="rId25" w:history="1">
        <w:r w:rsidRPr="00144ACB">
          <w:rPr>
            <w:rStyle w:val="Hyperlink"/>
            <w:rFonts w:ascii="Arial" w:hAnsi="Arial" w:cs="Arial"/>
            <w:sz w:val="22"/>
            <w:szCs w:val="22"/>
          </w:rPr>
          <w:t>https://www.frontiersin.org/journals/research-metrics-and-analytics/articles/10.3389/frma.2023.1268045/pdf</w:t>
        </w:r>
      </w:hyperlink>
      <w:r w:rsidRPr="00144ACB">
        <w:rPr>
          <w:rFonts w:ascii="Arial" w:hAnsi="Arial" w:cs="Arial"/>
          <w:sz w:val="22"/>
          <w:szCs w:val="22"/>
        </w:rPr>
        <w:t xml:space="preserve"> </w:t>
      </w:r>
    </w:p>
    <w:p w14:paraId="723251F4" w14:textId="77777777" w:rsidR="00144ACB" w:rsidRPr="00144ACB" w:rsidRDefault="00144ACB" w:rsidP="003C5C44">
      <w:pPr>
        <w:spacing w:before="0"/>
        <w:rPr>
          <w:rFonts w:ascii="Arial" w:hAnsi="Arial" w:cs="Arial"/>
          <w:sz w:val="22"/>
          <w:szCs w:val="22"/>
        </w:rPr>
      </w:pPr>
      <w:bookmarkStart w:id="48" w:name="_qiuvucdy92rm" w:colFirst="0" w:colLast="0"/>
      <w:bookmarkEnd w:id="48"/>
      <w:r w:rsidRPr="00144ACB">
        <w:rPr>
          <w:rFonts w:ascii="Arial" w:hAnsi="Arial" w:cs="Arial"/>
          <w:sz w:val="22"/>
          <w:szCs w:val="22"/>
        </w:rPr>
        <w:t xml:space="preserve">Shraim, R., Farran, M.Z., He, G., </w:t>
      </w:r>
      <w:proofErr w:type="spellStart"/>
      <w:r w:rsidRPr="00144ACB">
        <w:rPr>
          <w:rFonts w:ascii="Arial" w:hAnsi="Arial" w:cs="Arial"/>
          <w:sz w:val="22"/>
          <w:szCs w:val="22"/>
        </w:rPr>
        <w:t>Marunica</w:t>
      </w:r>
      <w:proofErr w:type="spellEnd"/>
      <w:r w:rsidRPr="00144ACB">
        <w:rPr>
          <w:rFonts w:ascii="Arial" w:hAnsi="Arial" w:cs="Arial"/>
          <w:sz w:val="22"/>
          <w:szCs w:val="22"/>
        </w:rPr>
        <w:t xml:space="preserve"> Karsaj, J., </w:t>
      </w:r>
      <w:proofErr w:type="spellStart"/>
      <w:r w:rsidRPr="00144ACB">
        <w:rPr>
          <w:rFonts w:ascii="Arial" w:hAnsi="Arial" w:cs="Arial"/>
          <w:sz w:val="22"/>
          <w:szCs w:val="22"/>
        </w:rPr>
        <w:t>Zgaga</w:t>
      </w:r>
      <w:proofErr w:type="spellEnd"/>
      <w:r w:rsidRPr="00144ACB">
        <w:rPr>
          <w:rFonts w:ascii="Arial" w:hAnsi="Arial" w:cs="Arial"/>
          <w:sz w:val="22"/>
          <w:szCs w:val="22"/>
        </w:rPr>
        <w:t xml:space="preserve">, L. and McManus, R., (2023). Systematic review on gene–sun exposure interactions in skin cancer. </w:t>
      </w:r>
      <w:r w:rsidRPr="00144ACB">
        <w:rPr>
          <w:rFonts w:ascii="Arial" w:hAnsi="Arial" w:cs="Arial"/>
          <w:i/>
          <w:iCs/>
          <w:sz w:val="22"/>
          <w:szCs w:val="22"/>
        </w:rPr>
        <w:t>Molecular genetics &amp; genomic medicine</w:t>
      </w:r>
      <w:r w:rsidRPr="00144ACB">
        <w:rPr>
          <w:rFonts w:ascii="Arial" w:hAnsi="Arial" w:cs="Arial"/>
          <w:sz w:val="22"/>
          <w:szCs w:val="22"/>
        </w:rPr>
        <w:t xml:space="preserve">, </w:t>
      </w:r>
      <w:r w:rsidRPr="00144ACB">
        <w:rPr>
          <w:rFonts w:ascii="Arial" w:hAnsi="Arial" w:cs="Arial"/>
          <w:i/>
          <w:iCs/>
          <w:sz w:val="22"/>
          <w:szCs w:val="22"/>
        </w:rPr>
        <w:t>11</w:t>
      </w:r>
      <w:r w:rsidRPr="00144ACB">
        <w:rPr>
          <w:rFonts w:ascii="Arial" w:hAnsi="Arial" w:cs="Arial"/>
          <w:sz w:val="22"/>
          <w:szCs w:val="22"/>
        </w:rPr>
        <w:t>(10), p.e2259.</w:t>
      </w:r>
    </w:p>
    <w:p w14:paraId="0F7EF095" w14:textId="77777777" w:rsidR="00144ACB" w:rsidRPr="00144ACB" w:rsidRDefault="00144ACB" w:rsidP="003C5C44">
      <w:pPr>
        <w:spacing w:before="0"/>
        <w:rPr>
          <w:rFonts w:ascii="Arial" w:hAnsi="Arial" w:cs="Arial"/>
          <w:sz w:val="22"/>
          <w:szCs w:val="22"/>
        </w:rPr>
      </w:pPr>
      <w:proofErr w:type="spellStart"/>
      <w:r w:rsidRPr="00144ACB">
        <w:rPr>
          <w:rFonts w:ascii="Arial" w:hAnsi="Arial" w:cs="Arial"/>
          <w:sz w:val="22"/>
          <w:szCs w:val="22"/>
        </w:rPr>
        <w:t>Tasdogan</w:t>
      </w:r>
      <w:proofErr w:type="spellEnd"/>
      <w:r w:rsidRPr="00144ACB">
        <w:rPr>
          <w:rFonts w:ascii="Arial" w:hAnsi="Arial" w:cs="Arial"/>
          <w:sz w:val="22"/>
          <w:szCs w:val="22"/>
        </w:rPr>
        <w:t xml:space="preserve">, A., Sullivan, R.J., </w:t>
      </w:r>
      <w:proofErr w:type="spellStart"/>
      <w:r w:rsidRPr="00144ACB">
        <w:rPr>
          <w:rFonts w:ascii="Arial" w:hAnsi="Arial" w:cs="Arial"/>
          <w:sz w:val="22"/>
          <w:szCs w:val="22"/>
        </w:rPr>
        <w:t>Katalinic</w:t>
      </w:r>
      <w:proofErr w:type="spellEnd"/>
      <w:r w:rsidRPr="00144ACB">
        <w:rPr>
          <w:rFonts w:ascii="Arial" w:hAnsi="Arial" w:cs="Arial"/>
          <w:sz w:val="22"/>
          <w:szCs w:val="22"/>
        </w:rPr>
        <w:t xml:space="preserve">, A., </w:t>
      </w:r>
      <w:proofErr w:type="spellStart"/>
      <w:r w:rsidRPr="00144ACB">
        <w:rPr>
          <w:rFonts w:ascii="Arial" w:hAnsi="Arial" w:cs="Arial"/>
          <w:sz w:val="22"/>
          <w:szCs w:val="22"/>
        </w:rPr>
        <w:t>Lebbe</w:t>
      </w:r>
      <w:proofErr w:type="spellEnd"/>
      <w:r w:rsidRPr="00144ACB">
        <w:rPr>
          <w:rFonts w:ascii="Arial" w:hAnsi="Arial" w:cs="Arial"/>
          <w:sz w:val="22"/>
          <w:szCs w:val="22"/>
        </w:rPr>
        <w:t xml:space="preserve">, C., Whitaker, D., Puig, S., van de Poll-Franse, L.V., Massi, D. and </w:t>
      </w:r>
      <w:proofErr w:type="spellStart"/>
      <w:r w:rsidRPr="00144ACB">
        <w:rPr>
          <w:rFonts w:ascii="Arial" w:hAnsi="Arial" w:cs="Arial"/>
          <w:sz w:val="22"/>
          <w:szCs w:val="22"/>
        </w:rPr>
        <w:t>Schadendorf</w:t>
      </w:r>
      <w:proofErr w:type="spellEnd"/>
      <w:r w:rsidRPr="00144ACB">
        <w:rPr>
          <w:rFonts w:ascii="Arial" w:hAnsi="Arial" w:cs="Arial"/>
          <w:sz w:val="22"/>
          <w:szCs w:val="22"/>
        </w:rPr>
        <w:t xml:space="preserve">, D., (2025). Cutaneous melanoma. </w:t>
      </w:r>
      <w:r w:rsidRPr="00144ACB">
        <w:rPr>
          <w:rFonts w:ascii="Arial" w:hAnsi="Arial" w:cs="Arial"/>
          <w:i/>
          <w:iCs/>
          <w:sz w:val="22"/>
          <w:szCs w:val="22"/>
        </w:rPr>
        <w:t>Nature Reviews Disease Primers</w:t>
      </w:r>
      <w:r w:rsidRPr="00144ACB">
        <w:rPr>
          <w:rFonts w:ascii="Arial" w:hAnsi="Arial" w:cs="Arial"/>
          <w:sz w:val="22"/>
          <w:szCs w:val="22"/>
        </w:rPr>
        <w:t xml:space="preserve">, </w:t>
      </w:r>
      <w:r w:rsidRPr="00144ACB">
        <w:rPr>
          <w:rFonts w:ascii="Arial" w:hAnsi="Arial" w:cs="Arial"/>
          <w:i/>
          <w:iCs/>
          <w:sz w:val="22"/>
          <w:szCs w:val="22"/>
        </w:rPr>
        <w:t>11</w:t>
      </w:r>
      <w:r w:rsidRPr="00144ACB">
        <w:rPr>
          <w:rFonts w:ascii="Arial" w:hAnsi="Arial" w:cs="Arial"/>
          <w:sz w:val="22"/>
          <w:szCs w:val="22"/>
        </w:rPr>
        <w:t>(1), p.23.</w:t>
      </w:r>
    </w:p>
    <w:p w14:paraId="13E0502F" w14:textId="54FC526E" w:rsidR="00144ACB" w:rsidRPr="00144ACB" w:rsidRDefault="00144ACB" w:rsidP="003C5C44">
      <w:pPr>
        <w:pStyle w:val="NormalWeb"/>
        <w:spacing w:before="0" w:beforeAutospacing="0" w:after="240" w:afterAutospacing="0" w:line="360" w:lineRule="auto"/>
        <w:jc w:val="both"/>
        <w:rPr>
          <w:rFonts w:ascii="Arial" w:hAnsi="Arial" w:cs="Arial"/>
          <w:sz w:val="22"/>
          <w:szCs w:val="22"/>
        </w:rPr>
      </w:pPr>
      <w:r w:rsidRPr="00144ACB">
        <w:rPr>
          <w:rFonts w:ascii="Arial" w:hAnsi="Arial" w:cs="Arial"/>
          <w:sz w:val="22"/>
          <w:szCs w:val="22"/>
        </w:rPr>
        <w:t>Wunderlich, K., Suppa, M., Gandini, S., Lipski, J., White, J. M.</w:t>
      </w:r>
      <w:r w:rsidR="003C5C44">
        <w:rPr>
          <w:rFonts w:ascii="Arial" w:hAnsi="Arial" w:cs="Arial"/>
          <w:sz w:val="22"/>
          <w:szCs w:val="22"/>
        </w:rPr>
        <w:t xml:space="preserve">, &amp; Del Marmol, V. (2024). Risk </w:t>
      </w:r>
      <w:r w:rsidRPr="00144ACB">
        <w:rPr>
          <w:rFonts w:ascii="Arial" w:hAnsi="Arial" w:cs="Arial"/>
          <w:sz w:val="22"/>
          <w:szCs w:val="22"/>
        </w:rPr>
        <w:t>factors and innovations in risk assessment for melanoma, bas</w:t>
      </w:r>
      <w:r w:rsidR="003C5C44">
        <w:rPr>
          <w:rFonts w:ascii="Arial" w:hAnsi="Arial" w:cs="Arial"/>
          <w:sz w:val="22"/>
          <w:szCs w:val="22"/>
        </w:rPr>
        <w:t xml:space="preserve">al cell carcinoma, and squamous </w:t>
      </w:r>
      <w:r w:rsidRPr="00144ACB">
        <w:rPr>
          <w:rFonts w:ascii="Arial" w:hAnsi="Arial" w:cs="Arial"/>
          <w:sz w:val="22"/>
          <w:szCs w:val="22"/>
        </w:rPr>
        <w:t xml:space="preserve">cell carcinoma. </w:t>
      </w:r>
      <w:r w:rsidRPr="00144ACB">
        <w:rPr>
          <w:rFonts w:ascii="Arial" w:hAnsi="Arial" w:cs="Arial"/>
          <w:i/>
          <w:iCs/>
          <w:sz w:val="22"/>
          <w:szCs w:val="22"/>
        </w:rPr>
        <w:t>Cancers</w:t>
      </w:r>
      <w:r w:rsidRPr="00144ACB">
        <w:rPr>
          <w:rFonts w:ascii="Arial" w:hAnsi="Arial" w:cs="Arial"/>
          <w:sz w:val="22"/>
          <w:szCs w:val="22"/>
        </w:rPr>
        <w:t xml:space="preserve">, </w:t>
      </w:r>
      <w:r w:rsidRPr="00144ACB">
        <w:rPr>
          <w:rFonts w:ascii="Arial" w:hAnsi="Arial" w:cs="Arial"/>
          <w:i/>
          <w:iCs/>
          <w:sz w:val="22"/>
          <w:szCs w:val="22"/>
        </w:rPr>
        <w:t>16</w:t>
      </w:r>
      <w:r w:rsidRPr="00144ACB">
        <w:rPr>
          <w:rFonts w:ascii="Arial" w:hAnsi="Arial" w:cs="Arial"/>
          <w:sz w:val="22"/>
          <w:szCs w:val="22"/>
        </w:rPr>
        <w:t xml:space="preserve">(5), 1016. </w:t>
      </w:r>
      <w:hyperlink r:id="rId26" w:history="1">
        <w:r w:rsidRPr="00144ACB">
          <w:rPr>
            <w:rStyle w:val="Hyperlink"/>
            <w:rFonts w:ascii="Arial" w:hAnsi="Arial" w:cs="Arial"/>
            <w:sz w:val="22"/>
            <w:szCs w:val="22"/>
          </w:rPr>
          <w:t>https://doi.org/10.3390/cancers16051016</w:t>
        </w:r>
      </w:hyperlink>
      <w:r w:rsidRPr="00144ACB">
        <w:rPr>
          <w:rStyle w:val="url"/>
          <w:rFonts w:ascii="Arial" w:hAnsi="Arial" w:cs="Arial"/>
          <w:sz w:val="22"/>
          <w:szCs w:val="22"/>
        </w:rPr>
        <w:t xml:space="preserve"> </w:t>
      </w:r>
    </w:p>
    <w:p w14:paraId="1F70DC90" w14:textId="77777777" w:rsidR="00144ACB" w:rsidRPr="00144ACB" w:rsidRDefault="00144ACB" w:rsidP="003C5C44">
      <w:pPr>
        <w:spacing w:before="0"/>
        <w:rPr>
          <w:rFonts w:ascii="Arial" w:hAnsi="Arial" w:cs="Arial"/>
          <w:sz w:val="22"/>
          <w:szCs w:val="22"/>
        </w:rPr>
      </w:pPr>
      <w:r w:rsidRPr="00144ACB">
        <w:rPr>
          <w:rFonts w:ascii="Arial" w:hAnsi="Arial" w:cs="Arial"/>
          <w:sz w:val="22"/>
          <w:szCs w:val="22"/>
        </w:rPr>
        <w:t xml:space="preserve">Wunderlich, K., Suppa, M., Gandini, S., Lipski, J., White, J.M. and Del Marmol, V., (2024). Risk factors and innovations in risk assessment for melanoma, basal cell carcinoma, and squamous cell carcinoma. </w:t>
      </w:r>
      <w:r w:rsidRPr="00144ACB">
        <w:rPr>
          <w:rFonts w:ascii="Arial" w:hAnsi="Arial" w:cs="Arial"/>
          <w:i/>
          <w:iCs/>
          <w:sz w:val="22"/>
          <w:szCs w:val="22"/>
        </w:rPr>
        <w:t>Cancers</w:t>
      </w:r>
      <w:r w:rsidRPr="00144ACB">
        <w:rPr>
          <w:rFonts w:ascii="Arial" w:hAnsi="Arial" w:cs="Arial"/>
          <w:sz w:val="22"/>
          <w:szCs w:val="22"/>
        </w:rPr>
        <w:t xml:space="preserve">, </w:t>
      </w:r>
      <w:r w:rsidRPr="00144ACB">
        <w:rPr>
          <w:rFonts w:ascii="Arial" w:hAnsi="Arial" w:cs="Arial"/>
          <w:i/>
          <w:iCs/>
          <w:sz w:val="22"/>
          <w:szCs w:val="22"/>
        </w:rPr>
        <w:t>16</w:t>
      </w:r>
      <w:r w:rsidRPr="00144ACB">
        <w:rPr>
          <w:rFonts w:ascii="Arial" w:hAnsi="Arial" w:cs="Arial"/>
          <w:sz w:val="22"/>
          <w:szCs w:val="22"/>
        </w:rPr>
        <w:t>(5), p.1016.</w:t>
      </w:r>
    </w:p>
    <w:p w14:paraId="72BD810A" w14:textId="049217F3" w:rsidR="007E5E74" w:rsidRPr="00FD6700" w:rsidRDefault="007E5E74" w:rsidP="00EB257C">
      <w:pPr>
        <w:spacing w:before="0"/>
        <w:rPr>
          <w:rFonts w:ascii="Arial" w:hAnsi="Arial" w:cs="Arial"/>
          <w:sz w:val="22"/>
        </w:rPr>
      </w:pPr>
    </w:p>
    <w:sectPr w:rsidR="007E5E74" w:rsidRPr="00FD6700" w:rsidSect="005B234A">
      <w:footerReference w:type="default" r:id="rId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8DF43" w14:textId="77777777" w:rsidR="00874A79" w:rsidRDefault="00874A79">
      <w:pPr>
        <w:spacing w:before="0" w:after="0" w:line="240" w:lineRule="auto"/>
      </w:pPr>
      <w:r>
        <w:separator/>
      </w:r>
    </w:p>
  </w:endnote>
  <w:endnote w:type="continuationSeparator" w:id="0">
    <w:p w14:paraId="1395DF9A" w14:textId="77777777" w:rsidR="00874A79" w:rsidRDefault="00874A7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83E8C7B-ABC9-4B8B-9235-26900B22BD7B}"/>
  </w:font>
  <w:font w:name="Shruti">
    <w:panose1 w:val="020B0502040204020203"/>
    <w:charset w:val="00"/>
    <w:family w:val="swiss"/>
    <w:pitch w:val="variable"/>
    <w:sig w:usb0="00040003" w:usb1="00000000" w:usb2="00000000" w:usb3="00000000" w:csb0="00000001" w:csb1="00000000"/>
    <w:embedRegular r:id="rId2" w:fontKey="{8711054C-2FFB-4D03-B97D-B5530074AEC2}"/>
  </w:font>
  <w:font w:name="Segoe UI Symbol">
    <w:panose1 w:val="020B0502040204020203"/>
    <w:charset w:val="00"/>
    <w:family w:val="swiss"/>
    <w:pitch w:val="variable"/>
    <w:sig w:usb0="800001E3" w:usb1="1200FFEF" w:usb2="00040000" w:usb3="00000000" w:csb0="00000001" w:csb1="00000000"/>
    <w:embedRegular r:id="rId3" w:fontKey="{B257327B-2583-43D0-9044-9D351C0A8569}"/>
  </w:font>
  <w:font w:name="Cambria">
    <w:panose1 w:val="02040503050406030204"/>
    <w:charset w:val="00"/>
    <w:family w:val="roman"/>
    <w:pitch w:val="variable"/>
    <w:sig w:usb0="E00006FF" w:usb1="420024FF" w:usb2="02000000" w:usb3="00000000" w:csb0="0000019F" w:csb1="00000000"/>
    <w:embedRegular r:id="rId4" w:fontKey="{96922DF4-D8D0-4B77-90CF-5175860441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rPr>
      <w:id w:val="-208262320"/>
      <w:docPartObj>
        <w:docPartGallery w:val="Page Numbers (Bottom of Page)"/>
        <w:docPartUnique/>
      </w:docPartObj>
    </w:sdtPr>
    <w:sdtEndPr>
      <w:rPr>
        <w:noProof/>
      </w:rPr>
    </w:sdtEndPr>
    <w:sdtContent>
      <w:p w14:paraId="35D35A66" w14:textId="5158E957" w:rsidR="007E5E74" w:rsidRPr="00230B79" w:rsidRDefault="005B234A" w:rsidP="005B234A">
        <w:pPr>
          <w:pStyle w:val="Footer"/>
          <w:jc w:val="right"/>
          <w:rPr>
            <w:rFonts w:ascii="Arial" w:hAnsi="Arial" w:cs="Arial"/>
            <w:sz w:val="20"/>
          </w:rPr>
        </w:pPr>
        <w:r w:rsidRPr="00230B79">
          <w:rPr>
            <w:rFonts w:ascii="Arial" w:hAnsi="Arial" w:cs="Arial"/>
            <w:sz w:val="20"/>
          </w:rPr>
          <w:fldChar w:fldCharType="begin"/>
        </w:r>
        <w:r w:rsidRPr="00230B79">
          <w:rPr>
            <w:rFonts w:ascii="Arial" w:hAnsi="Arial" w:cs="Arial"/>
            <w:sz w:val="20"/>
          </w:rPr>
          <w:instrText xml:space="preserve"> PAGE   \* MERGEFORMAT </w:instrText>
        </w:r>
        <w:r w:rsidRPr="00230B79">
          <w:rPr>
            <w:rFonts w:ascii="Arial" w:hAnsi="Arial" w:cs="Arial"/>
            <w:sz w:val="20"/>
          </w:rPr>
          <w:fldChar w:fldCharType="separate"/>
        </w:r>
        <w:r w:rsidR="00B97D7A">
          <w:rPr>
            <w:rFonts w:ascii="Arial" w:hAnsi="Arial" w:cs="Arial"/>
            <w:noProof/>
            <w:sz w:val="20"/>
          </w:rPr>
          <w:t>4</w:t>
        </w:r>
        <w:r w:rsidRPr="00230B79">
          <w:rPr>
            <w:rFonts w:ascii="Arial" w:hAnsi="Arial" w:cs="Arial"/>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17DE8" w14:textId="77777777" w:rsidR="00874A79" w:rsidRDefault="00874A79">
      <w:pPr>
        <w:spacing w:before="0" w:after="0" w:line="240" w:lineRule="auto"/>
      </w:pPr>
      <w:r>
        <w:separator/>
      </w:r>
    </w:p>
  </w:footnote>
  <w:footnote w:type="continuationSeparator" w:id="0">
    <w:p w14:paraId="2FFFBB69" w14:textId="77777777" w:rsidR="00874A79" w:rsidRDefault="00874A7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9063E"/>
    <w:multiLevelType w:val="hybridMultilevel"/>
    <w:tmpl w:val="30E071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DFF2A3C"/>
    <w:multiLevelType w:val="hybridMultilevel"/>
    <w:tmpl w:val="CF9C0A3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4E24A82"/>
    <w:multiLevelType w:val="multilevel"/>
    <w:tmpl w:val="39389C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1373C0"/>
    <w:multiLevelType w:val="hybridMultilevel"/>
    <w:tmpl w:val="9A9E46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41997989">
    <w:abstractNumId w:val="2"/>
  </w:num>
  <w:num w:numId="2" w16cid:durableId="957563712">
    <w:abstractNumId w:val="1"/>
  </w:num>
  <w:num w:numId="3" w16cid:durableId="300580110">
    <w:abstractNumId w:val="3"/>
  </w:num>
  <w:num w:numId="4" w16cid:durableId="1275407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E74"/>
    <w:rsid w:val="000439AF"/>
    <w:rsid w:val="000A2ADE"/>
    <w:rsid w:val="00144ACB"/>
    <w:rsid w:val="00152400"/>
    <w:rsid w:val="0018164B"/>
    <w:rsid w:val="0018691F"/>
    <w:rsid w:val="001C249E"/>
    <w:rsid w:val="00224BC0"/>
    <w:rsid w:val="00230B79"/>
    <w:rsid w:val="0025473B"/>
    <w:rsid w:val="002E2C56"/>
    <w:rsid w:val="003337AE"/>
    <w:rsid w:val="003B7CBA"/>
    <w:rsid w:val="003C5C44"/>
    <w:rsid w:val="00400A66"/>
    <w:rsid w:val="004137E3"/>
    <w:rsid w:val="00456C57"/>
    <w:rsid w:val="004F56F0"/>
    <w:rsid w:val="004F7F34"/>
    <w:rsid w:val="00534F00"/>
    <w:rsid w:val="005479E0"/>
    <w:rsid w:val="00553C64"/>
    <w:rsid w:val="005B234A"/>
    <w:rsid w:val="005C1D59"/>
    <w:rsid w:val="005E0373"/>
    <w:rsid w:val="00630FF1"/>
    <w:rsid w:val="007149C6"/>
    <w:rsid w:val="00753B42"/>
    <w:rsid w:val="007E5E74"/>
    <w:rsid w:val="00874A79"/>
    <w:rsid w:val="008E1223"/>
    <w:rsid w:val="0092768B"/>
    <w:rsid w:val="00B226FF"/>
    <w:rsid w:val="00B56C1A"/>
    <w:rsid w:val="00B717DF"/>
    <w:rsid w:val="00B97D7A"/>
    <w:rsid w:val="00BB7982"/>
    <w:rsid w:val="00C821FD"/>
    <w:rsid w:val="00C83525"/>
    <w:rsid w:val="00D15728"/>
    <w:rsid w:val="00D23CC7"/>
    <w:rsid w:val="00E91F70"/>
    <w:rsid w:val="00EB257C"/>
    <w:rsid w:val="00F0610A"/>
    <w:rsid w:val="00FD670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2590C"/>
  <w15:docId w15:val="{9D076126-8081-43C5-A269-2F25EDC93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highlight w:val="white"/>
        <w:lang w:val="e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EB257C"/>
    <w:pPr>
      <w:keepNext/>
      <w:keepLines/>
      <w:spacing w:before="120" w:after="120"/>
      <w:outlineLvl w:val="0"/>
    </w:pPr>
    <w:rPr>
      <w:rFonts w:ascii="Arial" w:hAnsi="Arial"/>
      <w:b/>
      <w:bCs/>
      <w:sz w:val="28"/>
      <w:szCs w:val="28"/>
    </w:rPr>
  </w:style>
  <w:style w:type="paragraph" w:styleId="Heading2">
    <w:name w:val="heading 2"/>
    <w:basedOn w:val="Normal"/>
    <w:next w:val="Normal"/>
    <w:uiPriority w:val="9"/>
    <w:unhideWhenUsed/>
    <w:qFormat/>
    <w:rsid w:val="00EB257C"/>
    <w:pPr>
      <w:keepNext/>
      <w:keepLines/>
      <w:spacing w:before="120" w:after="120"/>
      <w:outlineLvl w:val="1"/>
    </w:pPr>
    <w:rPr>
      <w:rFonts w:ascii="Arial" w:hAnsi="Arial"/>
      <w:b/>
      <w:bCs/>
      <w:color w:val="000000"/>
      <w:sz w:val="26"/>
    </w:rPr>
  </w:style>
  <w:style w:type="paragraph" w:styleId="Heading3">
    <w:name w:val="heading 3"/>
    <w:basedOn w:val="Normal"/>
    <w:next w:val="Normal"/>
    <w:uiPriority w:val="9"/>
    <w:unhideWhenUsed/>
    <w:qFormat/>
    <w:pPr>
      <w:keepNext/>
      <w:keepLines/>
      <w:spacing w:after="40"/>
      <w:outlineLvl w:val="2"/>
    </w:pPr>
    <w:rPr>
      <w:b/>
      <w:bCs/>
      <w:color w:val="000000"/>
    </w:rPr>
  </w:style>
  <w:style w:type="paragraph" w:styleId="Heading4">
    <w:name w:val="heading 4"/>
    <w:basedOn w:val="Normal"/>
    <w:next w:val="Normal"/>
    <w:autoRedefine/>
    <w:uiPriority w:val="9"/>
    <w:unhideWhenUsed/>
    <w:qFormat/>
    <w:rsid w:val="00B226FF"/>
    <w:pPr>
      <w:keepNext/>
      <w:keepLines/>
      <w:jc w:val="center"/>
      <w:outlineLvl w:val="3"/>
    </w:pPr>
    <w:rPr>
      <w:b/>
      <w:bCs/>
      <w:i/>
      <w:color w:val="020817"/>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5B234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B234A"/>
  </w:style>
  <w:style w:type="paragraph" w:styleId="Footer">
    <w:name w:val="footer"/>
    <w:basedOn w:val="Normal"/>
    <w:link w:val="FooterChar"/>
    <w:uiPriority w:val="99"/>
    <w:unhideWhenUsed/>
    <w:rsid w:val="005B234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B234A"/>
  </w:style>
  <w:style w:type="paragraph" w:styleId="TOCHeading">
    <w:name w:val="TOC Heading"/>
    <w:basedOn w:val="Heading1"/>
    <w:next w:val="Normal"/>
    <w:uiPriority w:val="39"/>
    <w:unhideWhenUsed/>
    <w:qFormat/>
    <w:rsid w:val="005B234A"/>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5B234A"/>
    <w:pPr>
      <w:spacing w:after="100"/>
    </w:pPr>
  </w:style>
  <w:style w:type="paragraph" w:styleId="TOC2">
    <w:name w:val="toc 2"/>
    <w:basedOn w:val="Normal"/>
    <w:next w:val="Normal"/>
    <w:autoRedefine/>
    <w:uiPriority w:val="39"/>
    <w:unhideWhenUsed/>
    <w:rsid w:val="005B234A"/>
    <w:pPr>
      <w:spacing w:after="100"/>
      <w:ind w:left="240"/>
    </w:pPr>
  </w:style>
  <w:style w:type="character" w:styleId="Hyperlink">
    <w:name w:val="Hyperlink"/>
    <w:basedOn w:val="DefaultParagraphFont"/>
    <w:uiPriority w:val="99"/>
    <w:unhideWhenUsed/>
    <w:rsid w:val="005B234A"/>
    <w:rPr>
      <w:color w:val="0000FF" w:themeColor="hyperlink"/>
      <w:u w:val="single"/>
    </w:rPr>
  </w:style>
  <w:style w:type="table" w:styleId="TableGrid">
    <w:name w:val="Table Grid"/>
    <w:basedOn w:val="TableNormal"/>
    <w:uiPriority w:val="39"/>
    <w:rsid w:val="005B234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49C6"/>
    <w:pPr>
      <w:ind w:left="720"/>
      <w:contextualSpacing/>
    </w:pPr>
  </w:style>
  <w:style w:type="character" w:customStyle="1" w:styleId="UnresolvedMention1">
    <w:name w:val="Unresolved Mention1"/>
    <w:basedOn w:val="DefaultParagraphFont"/>
    <w:uiPriority w:val="99"/>
    <w:semiHidden/>
    <w:unhideWhenUsed/>
    <w:rsid w:val="000A2ADE"/>
    <w:rPr>
      <w:color w:val="605E5C"/>
      <w:shd w:val="clear" w:color="auto" w:fill="E1DFDD"/>
    </w:rPr>
  </w:style>
  <w:style w:type="paragraph" w:styleId="NormalWeb">
    <w:name w:val="Normal (Web)"/>
    <w:basedOn w:val="Normal"/>
    <w:uiPriority w:val="99"/>
    <w:semiHidden/>
    <w:unhideWhenUsed/>
    <w:rsid w:val="00144ACB"/>
    <w:pPr>
      <w:spacing w:before="100" w:beforeAutospacing="1" w:after="100" w:afterAutospacing="1" w:line="240" w:lineRule="auto"/>
      <w:jc w:val="left"/>
    </w:pPr>
    <w:rPr>
      <w:highlight w:val="none"/>
      <w:lang w:val="en-IN"/>
    </w:rPr>
  </w:style>
  <w:style w:type="character" w:customStyle="1" w:styleId="url">
    <w:name w:val="url"/>
    <w:basedOn w:val="DefaultParagraphFont"/>
    <w:rsid w:val="00144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researchgate.net/figure/ncidence-Statistics-for-Cancers-excluding-non-melanoma-skin-cancer-in-the-UK-2009-11_fig2_273905149" TargetMode="External"/><Relationship Id="rId26" Type="http://schemas.openxmlformats.org/officeDocument/2006/relationships/hyperlink" Target="https://doi.org/10.3390/cancers16051016" TargetMode="External"/><Relationship Id="rId3" Type="http://schemas.openxmlformats.org/officeDocument/2006/relationships/styles" Target="styles.xml"/><Relationship Id="rId21" Type="http://schemas.openxmlformats.org/officeDocument/2006/relationships/hyperlink" Target="https://doi.org/10.1155/2018/576736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ciencedirect.com/science/article/pii/S0147956321002685" TargetMode="External"/><Relationship Id="rId25" Type="http://schemas.openxmlformats.org/officeDocument/2006/relationships/hyperlink" Target="https://www.frontiersin.org/journals/research-metrics-and-analytics/articles/10.3389/frma.2023.1268045/pdf" TargetMode="External"/><Relationship Id="rId2" Type="http://schemas.openxmlformats.org/officeDocument/2006/relationships/numbering" Target="numbering.xml"/><Relationship Id="rId16" Type="http://schemas.openxmlformats.org/officeDocument/2006/relationships/hyperlink" Target="https://www.florenceashley.com/uploads/1/2/4/4/124439164/ashley_accounting_for_research_fatigue_in_research_ethics.pdf" TargetMode="External"/><Relationship Id="rId20" Type="http://schemas.openxmlformats.org/officeDocument/2006/relationships/hyperlink" Target="https://onlinelibrary.wiley.com/doi/pdf/10.1111/hir.1241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ncbi.nlm.nih.gov/books/NBK441949/" TargetMode="External"/><Relationship Id="rId5" Type="http://schemas.openxmlformats.org/officeDocument/2006/relationships/webSettings" Target="webSettings.xml"/><Relationship Id="rId15" Type="http://schemas.openxmlformats.org/officeDocument/2006/relationships/hyperlink" Target="https://www.statista.com/chart/22639/skin-cancer-death-rates-uk/?srsltid=AfmBOopUKRWwd_84EyU3i7l3psB_ST7kRZwnIjkJ7dzKXjrIc2WuSOSZ" TargetMode="External"/><Relationship Id="rId23" Type="http://schemas.openxmlformats.org/officeDocument/2006/relationships/hyperlink" Target="https://www.sciencedirect.com/science/article/pii/S1098360021054472"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researchgate.net/profile/Anahita-Ghanad/publication/373370007_An_Overview_of_Quantitative_Research_Methods/links/67b28ffc645ef274a48341a1/An-Overview-of-Quantitative-Research-Method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cimb46030126" TargetMode="External"/><Relationship Id="rId22" Type="http://schemas.openxmlformats.org/officeDocument/2006/relationships/hyperlink" Target="https://doi.org/10.1007/s43621-024-00698-1"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D151D-1C7D-4638-8C63-A65746907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4165</Words>
  <Characters>23745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PATEL VRAJKUMAR</dc:creator>
  <cp:lastModifiedBy>mr.patelvraj6374@outlook.com</cp:lastModifiedBy>
  <cp:revision>2</cp:revision>
  <dcterms:created xsi:type="dcterms:W3CDTF">2026-04-21T10:42:00Z</dcterms:created>
  <dcterms:modified xsi:type="dcterms:W3CDTF">2026-04-21T10:42:00Z</dcterms:modified>
</cp:coreProperties>
</file>