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6695" w:rsidRPr="00616695" w:rsidRDefault="00616695" w:rsidP="00616695">
      <w:pPr>
        <w:jc w:val="center"/>
        <w:rPr>
          <w:b/>
          <w:u w:val="single"/>
        </w:rPr>
      </w:pPr>
      <w:r w:rsidRPr="00616695">
        <w:rPr>
          <w:b/>
          <w:u w:val="single"/>
        </w:rPr>
        <w:t>Portfolio of Activities</w:t>
      </w:r>
    </w:p>
    <w:p w:rsidR="00616695" w:rsidRPr="00616695" w:rsidRDefault="00616695" w:rsidP="00616695">
      <w:pPr>
        <w:jc w:val="center"/>
        <w:rPr>
          <w:b/>
          <w:u w:val="single"/>
        </w:rPr>
      </w:pPr>
      <w:r w:rsidRPr="00616695">
        <w:rPr>
          <w:b/>
          <w:u w:val="single"/>
        </w:rPr>
        <w:t>Assessment Tasks</w:t>
      </w:r>
    </w:p>
    <w:p w:rsidR="00616695" w:rsidRDefault="00616695" w:rsidP="00616695">
      <w:r>
        <w:t>The paragraph below contains many errors. Re-write the paragraph to demonstrate your understanding of:</w:t>
      </w:r>
    </w:p>
    <w:p w:rsidR="00616695" w:rsidRDefault="00616695" w:rsidP="00616695">
      <w:r>
        <w:t>• Use of formal, standard English which is expected as part of academic style;</w:t>
      </w:r>
    </w:p>
    <w:p w:rsidR="00616695" w:rsidRDefault="00616695" w:rsidP="00616695">
      <w:r>
        <w:t>• Accurate spelling;</w:t>
      </w:r>
    </w:p>
    <w:p w:rsidR="00616695" w:rsidRDefault="00616695" w:rsidP="00616695">
      <w:r>
        <w:t>• Correct use of punctuation including commas, apostrophes and full stops;</w:t>
      </w:r>
    </w:p>
    <w:p w:rsidR="000427F3" w:rsidRDefault="00616695" w:rsidP="00616695">
      <w:r>
        <w:t>• Well written sentences which make grammatical sense.</w:t>
      </w:r>
    </w:p>
    <w:p w:rsidR="00616695" w:rsidRDefault="00616695">
      <w:pPr>
        <w:rPr>
          <w:b/>
          <w:u w:val="single"/>
        </w:rPr>
      </w:pPr>
      <w:r w:rsidRPr="00616695">
        <w:rPr>
          <w:b/>
          <w:u w:val="single"/>
        </w:rPr>
        <w:t>Part 1</w:t>
      </w:r>
    </w:p>
    <w:p w:rsidR="00491ECE" w:rsidRDefault="00491ECE" w:rsidP="00616695"/>
    <w:p w:rsidR="00231A5D" w:rsidRDefault="00616695" w:rsidP="004C02A3">
      <w:pPr>
        <w:spacing w:line="360" w:lineRule="auto"/>
      </w:pPr>
      <w:r>
        <w:t xml:space="preserve">In Wales, many policies and important documents tell us about youth work. Included in these documents you will find information </w:t>
      </w:r>
      <w:r w:rsidR="00BC4D32">
        <w:t>such as, what youth work</w:t>
      </w:r>
      <w:r>
        <w:t xml:space="preserve"> is about and where it happens. This information can be useful </w:t>
      </w:r>
      <w:r w:rsidR="00B75BA2">
        <w:t>for a youth w</w:t>
      </w:r>
      <w:r>
        <w:t xml:space="preserve">ork student helping them to learn more.  These documents can also be useful resources to assist those who are currently working in the field of youth work. In the document </w:t>
      </w:r>
      <w:r w:rsidR="00BC4D32">
        <w:t>‘Y</w:t>
      </w:r>
      <w:r>
        <w:t>outh work in Wales: principles and purposes</w:t>
      </w:r>
      <w:r w:rsidR="00BC4D32">
        <w:t>’,</w:t>
      </w:r>
      <w:r w:rsidR="00A804F6">
        <w:t xml:space="preserve"> it </w:t>
      </w:r>
      <w:r>
        <w:t xml:space="preserve">suggests that one of the important principles of youth </w:t>
      </w:r>
      <w:r w:rsidR="00BC4D32">
        <w:t>work is</w:t>
      </w:r>
      <w:r>
        <w:t xml:space="preserve"> that there is a voluntary relationship between the young people and the youth wor</w:t>
      </w:r>
      <w:r w:rsidR="00D63939">
        <w:t>kers. It also mentions that</w:t>
      </w:r>
      <w:r>
        <w:t xml:space="preserve"> the youth service is a universal entitlement, open to all young people with</w:t>
      </w:r>
      <w:r w:rsidR="00D63939">
        <w:t>in the specified age rage 11-25</w:t>
      </w:r>
      <w:r>
        <w:t xml:space="preserve"> (Y</w:t>
      </w:r>
      <w:r w:rsidR="00D63939">
        <w:t>outh work in Wales review group</w:t>
      </w:r>
      <w:r>
        <w:t xml:space="preserve"> 2018</w:t>
      </w:r>
      <w:r w:rsidR="00D63939">
        <w:t>, p4</w:t>
      </w:r>
      <w:r>
        <w:t>).</w:t>
      </w:r>
      <w:r w:rsidR="00BC4D32">
        <w:t xml:space="preserve"> The emphasis on the voluntary relationship between young people and youth workers can also be found in other sources of material.</w:t>
      </w:r>
      <w:r w:rsidR="00231A5D">
        <w:t xml:space="preserve"> For example, Jeff’s and Smith (2010) suggests that the</w:t>
      </w:r>
      <w:r w:rsidR="00D63939">
        <w:t xml:space="preserve"> voluntary principle means that</w:t>
      </w:r>
      <w:r w:rsidR="00231A5D">
        <w:t xml:space="preserve"> young people can choose to enter the relationship if they want to. The y</w:t>
      </w:r>
      <w:r w:rsidR="00D63939">
        <w:t>outh work strategy for Wales (WG</w:t>
      </w:r>
      <w:r w:rsidR="00231A5D">
        <w:t>, 2019) also talks about how youth work is based upon the voluntary participation between young people and youth workers. This enables young people to feel like empowered partners.</w:t>
      </w:r>
    </w:p>
    <w:p w:rsidR="00231A5D" w:rsidRPr="00231A5D" w:rsidRDefault="00231A5D" w:rsidP="00231A5D"/>
    <w:p w:rsidR="00231A5D" w:rsidRDefault="00231A5D" w:rsidP="00231A5D"/>
    <w:p w:rsidR="00231A5D" w:rsidRDefault="00231A5D" w:rsidP="00231A5D">
      <w:r>
        <w:t>Adapted from:</w:t>
      </w:r>
    </w:p>
    <w:p w:rsidR="00231A5D" w:rsidRDefault="00231A5D" w:rsidP="00231A5D">
      <w:r>
        <w:t>Youth Work in Wales Review Group. (2018) Youth Work in Wales: Principles and Purposes,</w:t>
      </w:r>
    </w:p>
    <w:p w:rsidR="00231A5D" w:rsidRDefault="00231A5D" w:rsidP="00231A5D">
      <w:r>
        <w:t>Cardiff: Youth Work in Wales Review Group.</w:t>
      </w:r>
    </w:p>
    <w:p w:rsidR="00231A5D" w:rsidRDefault="00231A5D" w:rsidP="00231A5D">
      <w:r>
        <w:t>Welsh Government. (2019) Youth Work Strategy for Wales, Cardiff: Welsh Government.</w:t>
      </w:r>
    </w:p>
    <w:p w:rsidR="00231A5D" w:rsidRPr="00231A5D" w:rsidRDefault="00231A5D" w:rsidP="00231A5D"/>
    <w:p w:rsidR="00231A5D" w:rsidRDefault="00231A5D" w:rsidP="00231A5D"/>
    <w:p w:rsidR="00231A5D" w:rsidRPr="0011623E" w:rsidRDefault="00231A5D" w:rsidP="0011623E">
      <w:pPr>
        <w:spacing w:line="240" w:lineRule="auto"/>
        <w:rPr>
          <w:b/>
          <w:u w:val="single"/>
        </w:rPr>
      </w:pPr>
      <w:r w:rsidRPr="0011623E">
        <w:rPr>
          <w:b/>
          <w:u w:val="single"/>
        </w:rPr>
        <w:lastRenderedPageBreak/>
        <w:t>Part 2a</w:t>
      </w:r>
    </w:p>
    <w:p w:rsidR="00231A5D" w:rsidRDefault="00231A5D" w:rsidP="0011623E">
      <w:pPr>
        <w:spacing w:line="240" w:lineRule="auto"/>
      </w:pPr>
      <w:r>
        <w:t>The text below also contains many errors, which includes incorrect use of Harvard</w:t>
      </w:r>
    </w:p>
    <w:p w:rsidR="00231A5D" w:rsidRDefault="00231A5D" w:rsidP="0011623E">
      <w:pPr>
        <w:spacing w:line="240" w:lineRule="auto"/>
      </w:pPr>
      <w:r>
        <w:t>referencing conventions. Re-write both the paragraph and the reference list to</w:t>
      </w:r>
    </w:p>
    <w:p w:rsidR="00231A5D" w:rsidRDefault="00231A5D" w:rsidP="0011623E">
      <w:pPr>
        <w:spacing w:line="240" w:lineRule="auto"/>
      </w:pPr>
      <w:r>
        <w:t>demonstrate your understanding of:</w:t>
      </w:r>
    </w:p>
    <w:p w:rsidR="00231A5D" w:rsidRDefault="00231A5D" w:rsidP="0011623E">
      <w:pPr>
        <w:spacing w:line="240" w:lineRule="auto"/>
      </w:pPr>
      <w:r>
        <w:t>• Use of formal, standard English which is expected as part of academic style;</w:t>
      </w:r>
    </w:p>
    <w:p w:rsidR="00231A5D" w:rsidRDefault="00231A5D" w:rsidP="0011623E">
      <w:pPr>
        <w:spacing w:line="240" w:lineRule="auto"/>
      </w:pPr>
      <w:r>
        <w:t>• Accurate spelling;</w:t>
      </w:r>
    </w:p>
    <w:p w:rsidR="00231A5D" w:rsidRDefault="00231A5D" w:rsidP="0011623E">
      <w:pPr>
        <w:spacing w:line="240" w:lineRule="auto"/>
      </w:pPr>
      <w:r>
        <w:t>• Correct use of punctuation including commas, apostrophes and full stops;</w:t>
      </w:r>
    </w:p>
    <w:p w:rsidR="00231A5D" w:rsidRDefault="00231A5D" w:rsidP="0011623E">
      <w:pPr>
        <w:spacing w:line="240" w:lineRule="auto"/>
      </w:pPr>
      <w:r>
        <w:t>• Well written sentences which make grammatical sense;</w:t>
      </w:r>
    </w:p>
    <w:p w:rsidR="004C02A3" w:rsidRDefault="00231A5D" w:rsidP="0011623E">
      <w:pPr>
        <w:spacing w:line="240" w:lineRule="auto"/>
      </w:pPr>
      <w:r>
        <w:t>• Careful, accurate use of Harvard referencing conventions.</w:t>
      </w:r>
    </w:p>
    <w:p w:rsidR="004C02A3" w:rsidRPr="004C02A3" w:rsidRDefault="004C02A3" w:rsidP="004C02A3"/>
    <w:p w:rsidR="004C02A3" w:rsidRDefault="00651B2E" w:rsidP="0011623E">
      <w:pPr>
        <w:spacing w:line="360" w:lineRule="auto"/>
      </w:pPr>
      <w:r>
        <w:t>In this essay it will discuss how youth work can be defined and its key purpose. The CLD standards council Scotland suggests that youth work can</w:t>
      </w:r>
      <w:r w:rsidR="00AE5E33">
        <w:t>….</w:t>
      </w:r>
    </w:p>
    <w:p w:rsidR="00651B2E" w:rsidRDefault="00651B2E" w:rsidP="00A10A90">
      <w:pPr>
        <w:spacing w:line="360" w:lineRule="auto"/>
        <w:ind w:left="2880"/>
      </w:pPr>
      <w:r>
        <w:t xml:space="preserve">Enable young people to develop </w:t>
      </w:r>
      <w:r w:rsidR="00AE5E33">
        <w:t>holistically, working with them to facilitate their personal, social and educational development, to enable them to develop their voice, influence and place in society an</w:t>
      </w:r>
      <w:r w:rsidR="00441C12">
        <w:t>d to reach their full potential</w:t>
      </w:r>
      <w:r w:rsidR="00D63939">
        <w:t>.</w:t>
      </w:r>
    </w:p>
    <w:p w:rsidR="00441C12" w:rsidRDefault="00441C12" w:rsidP="0011623E">
      <w:pPr>
        <w:spacing w:line="360" w:lineRule="auto"/>
        <w:ind w:left="720"/>
      </w:pPr>
      <w:r>
        <w:t xml:space="preserve">                                                                                         </w:t>
      </w:r>
      <w:r w:rsidR="00A10A90">
        <w:t xml:space="preserve">                           </w:t>
      </w:r>
      <w:r>
        <w:t>(CLD standards, 2019)</w:t>
      </w:r>
    </w:p>
    <w:p w:rsidR="000B78B5" w:rsidRDefault="00AE5E33" w:rsidP="0011623E">
      <w:pPr>
        <w:spacing w:line="360" w:lineRule="auto"/>
      </w:pPr>
      <w:r>
        <w:t xml:space="preserve">One of the most important things a youth worker should </w:t>
      </w:r>
      <w:r w:rsidR="00E73B97">
        <w:t>consider</w:t>
      </w:r>
      <w:r>
        <w:t xml:space="preserve"> is the importance of being able to build a relationship with young people</w:t>
      </w:r>
      <w:r w:rsidR="00D63939">
        <w:t>,</w:t>
      </w:r>
      <w:r w:rsidR="00E73B97">
        <w:t xml:space="preserve"> </w:t>
      </w:r>
      <w:r w:rsidR="00D63939">
        <w:t>t</w:t>
      </w:r>
      <w:r w:rsidR="00E73B97">
        <w:t>his is something that many authors have written about. For example</w:t>
      </w:r>
      <w:r w:rsidR="00D63939">
        <w:t>,</w:t>
      </w:r>
      <w:r w:rsidR="00E73B97">
        <w:t xml:space="preserve"> Blacker</w:t>
      </w:r>
      <w:r w:rsidR="00D63939">
        <w:t xml:space="preserve"> (2010, p15)</w:t>
      </w:r>
      <w:r w:rsidR="00E73B97">
        <w:t xml:space="preserve"> </w:t>
      </w:r>
      <w:r w:rsidR="00D63939">
        <w:t>m</w:t>
      </w:r>
      <w:r w:rsidR="00EB65CA">
        <w:t>entions</w:t>
      </w:r>
      <w:r w:rsidR="000B3D44">
        <w:t xml:space="preserve"> that ‘a central task for any youth worker has always been the need to construct and sustain educational and social relationships with young people’</w:t>
      </w:r>
      <w:r w:rsidR="00B55E34">
        <w:t>.</w:t>
      </w:r>
      <w:r w:rsidR="005B2791">
        <w:t xml:space="preserve"> A chapter written by Jolly (p6, 2010) suggests that he agrees with Blacke</w:t>
      </w:r>
      <w:r w:rsidR="000B78B5">
        <w:t>r saying</w:t>
      </w:r>
      <w:r w:rsidR="005B2791">
        <w:t xml:space="preserve"> that ‘it is no exaggeration to say that the single most important factor in defining youth work practice rests with</w:t>
      </w:r>
      <w:r w:rsidR="00D63939">
        <w:t xml:space="preserve"> the</w:t>
      </w:r>
      <w:r w:rsidR="005B2791">
        <w:t xml:space="preserve"> worker to build </w:t>
      </w:r>
      <w:r w:rsidR="000B78B5">
        <w:t xml:space="preserve">positive </w:t>
      </w:r>
      <w:r w:rsidR="005B2791">
        <w:t>relationships with young people’.</w:t>
      </w:r>
      <w:r w:rsidR="000B78B5">
        <w:t xml:space="preserve"> Youth work provides young people with opportunities to learn in a non-formal and informal way</w:t>
      </w:r>
      <w:r w:rsidR="00EB65CA">
        <w:t xml:space="preserve"> through a range of different activities. When delivered through a youth work approach, these activities can provide a key setting that enables educational learning to take place. Acting like catalyst to initiate and hasten learning and deve</w:t>
      </w:r>
      <w:r w:rsidR="0011623E">
        <w:t>lopment in</w:t>
      </w:r>
      <w:r w:rsidR="00EB65CA">
        <w:t xml:space="preserve"> young people (p.90, Harte, 2010).</w:t>
      </w:r>
    </w:p>
    <w:p w:rsidR="00E73B97" w:rsidRDefault="00E73B97" w:rsidP="004C02A3"/>
    <w:p w:rsidR="00E73B97" w:rsidRDefault="00E73B97" w:rsidP="00E73B97">
      <w:r>
        <w:t>Reference list:</w:t>
      </w:r>
    </w:p>
    <w:p w:rsidR="00E73B97" w:rsidRDefault="00D34D75" w:rsidP="00E73B97">
      <w:r>
        <w:t xml:space="preserve">Blacker, H. (2010) ‘Relationships, friendships and youth work’, in Jeffs, T. &amp; Smith, M. (ed). Youth work Practice. </w:t>
      </w:r>
      <w:r w:rsidR="0011623E">
        <w:t>Basingstoke: Houndmills.</w:t>
      </w:r>
    </w:p>
    <w:p w:rsidR="00616695" w:rsidRDefault="00E73B97" w:rsidP="00E73B97">
      <w:r>
        <w:lastRenderedPageBreak/>
        <w:t xml:space="preserve">CLD standards council Scotland. 2019. Youth work national occupational standards. Available at </w:t>
      </w:r>
      <w:hyperlink r:id="rId8" w:history="1">
        <w:r w:rsidRPr="004A0964">
          <w:rPr>
            <w:rStyle w:val="Hyperlink"/>
          </w:rPr>
          <w:t>https://cldstandardscouncil.org.uk</w:t>
        </w:r>
      </w:hyperlink>
      <w:r>
        <w:t xml:space="preserve"> (Accessed on 2 November 2022).</w:t>
      </w:r>
    </w:p>
    <w:p w:rsidR="0011623E" w:rsidRDefault="00B55E34" w:rsidP="00B55E34">
      <w:pPr>
        <w:spacing w:line="240" w:lineRule="auto"/>
      </w:pPr>
      <w:r>
        <w:t>H</w:t>
      </w:r>
      <w:r w:rsidR="0011623E">
        <w:t>arte, S. (2010) ‘</w:t>
      </w:r>
      <w:r>
        <w:t>Activities in youth work</w:t>
      </w:r>
      <w:r w:rsidR="0011623E">
        <w:t>’</w:t>
      </w:r>
      <w:r>
        <w:t>, in Jeffs, T. &amp; Smith, M. (ed</w:t>
      </w:r>
      <w:r w:rsidR="0011623E">
        <w:t xml:space="preserve">). </w:t>
      </w:r>
      <w:r>
        <w:t>Youth work Practice, Basingstoke: Houndmills</w:t>
      </w:r>
      <w:r w:rsidR="0011623E">
        <w:t>.</w:t>
      </w:r>
    </w:p>
    <w:p w:rsidR="0011623E" w:rsidRDefault="0011623E" w:rsidP="0011623E">
      <w:r>
        <w:t>jolly j. (2010) “Local Youth Work”, in Rogers, A. &amp; Smith, M. (eds). Journeying Together, Dorset: Russell House Publishing.</w:t>
      </w:r>
    </w:p>
    <w:p w:rsidR="0011623E" w:rsidRPr="0011623E" w:rsidRDefault="0011623E" w:rsidP="0011623E">
      <w:pPr>
        <w:rPr>
          <w:b/>
          <w:u w:val="single"/>
        </w:rPr>
      </w:pPr>
    </w:p>
    <w:p w:rsidR="0011623E" w:rsidRDefault="0011623E" w:rsidP="0011623E">
      <w:pPr>
        <w:rPr>
          <w:b/>
          <w:u w:val="single"/>
        </w:rPr>
      </w:pPr>
      <w:r w:rsidRPr="0011623E">
        <w:rPr>
          <w:b/>
          <w:u w:val="single"/>
        </w:rPr>
        <w:t>Part 2b</w:t>
      </w:r>
    </w:p>
    <w:p w:rsidR="0011623E" w:rsidRDefault="0011623E" w:rsidP="0011623E"/>
    <w:p w:rsidR="00FF722A" w:rsidRDefault="0011623E" w:rsidP="0011623E">
      <w:pPr>
        <w:pStyle w:val="ListParagraph"/>
        <w:numPr>
          <w:ilvl w:val="0"/>
          <w:numId w:val="2"/>
        </w:numPr>
      </w:pPr>
      <w:r>
        <w:t xml:space="preserve">If you fail to acknowledge the source of your information in academic writing, you could be accused of plagiarism. </w:t>
      </w:r>
    </w:p>
    <w:p w:rsidR="00B55E34" w:rsidRDefault="0011623E" w:rsidP="004C27B8">
      <w:pPr>
        <w:spacing w:line="360" w:lineRule="auto"/>
      </w:pPr>
      <w:r>
        <w:t>It is important that students avoid this, as ultimately it is copying other peoples work</w:t>
      </w:r>
      <w:r w:rsidR="003B14C1">
        <w:t xml:space="preserve"> and does not allow you to think for yourself</w:t>
      </w:r>
      <w:r>
        <w:t>. It is essentially cheating and will affect your grade on assignments.</w:t>
      </w:r>
      <w:r w:rsidR="00FF722A">
        <w:t xml:space="preserve"> It is important to note that plagiarism can also happen accidently</w:t>
      </w:r>
      <w:r w:rsidR="00D63939">
        <w:t>,</w:t>
      </w:r>
      <w:r w:rsidR="00FF722A">
        <w:t xml:space="preserve"> </w:t>
      </w:r>
      <w:r w:rsidR="00D63939">
        <w:t xml:space="preserve">therefore </w:t>
      </w:r>
      <w:r w:rsidR="00FF722A">
        <w:t>students should always be thinking to themselves “I am writing about ideas that I have previously learned from reading, lectures, the internet and any other sources of information on there”. If this is the case they you should always reference that source of information.</w:t>
      </w:r>
    </w:p>
    <w:p w:rsidR="003B14C1" w:rsidRDefault="003B14C1" w:rsidP="003B14C1"/>
    <w:p w:rsidR="003B14C1" w:rsidRDefault="003B14C1" w:rsidP="003B14C1">
      <w:pPr>
        <w:pStyle w:val="ListParagraph"/>
        <w:numPr>
          <w:ilvl w:val="0"/>
          <w:numId w:val="2"/>
        </w:numPr>
      </w:pPr>
      <w:r>
        <w:t>You only have to reference when you use a direct quotation. True or false?</w:t>
      </w:r>
    </w:p>
    <w:p w:rsidR="00937F49" w:rsidRDefault="00EC07E2" w:rsidP="00A34F13">
      <w:pPr>
        <w:spacing w:line="360" w:lineRule="auto"/>
      </w:pPr>
      <w:r>
        <w:t>The</w:t>
      </w:r>
      <w:r w:rsidR="003B14C1">
        <w:t xml:space="preserve"> answer to this would be false. You are required to reference any sources of inf</w:t>
      </w:r>
      <w:r w:rsidR="00FF722A">
        <w:t>ormation that you are writing about. If the idea is something that has been learned</w:t>
      </w:r>
      <w:r w:rsidR="00937F49">
        <w:t xml:space="preserve"> </w:t>
      </w:r>
      <w:r>
        <w:t>from</w:t>
      </w:r>
      <w:r w:rsidR="00937F49">
        <w:t xml:space="preserve"> another information source</w:t>
      </w:r>
      <w:r w:rsidR="00FF722A">
        <w:t xml:space="preserve"> by a student then it is not their own work. Even if they have re-written the information into their own words, a reference should be provided stating where the original information has come from. Re- writing somebody </w:t>
      </w:r>
      <w:r w:rsidR="00937F49">
        <w:t>else’s</w:t>
      </w:r>
      <w:r w:rsidR="00FF722A">
        <w:t xml:space="preserve"> work into your own words is known as </w:t>
      </w:r>
      <w:r w:rsidR="00937F49">
        <w:t>paraphrasing</w:t>
      </w:r>
      <w:r w:rsidR="00FF722A">
        <w:t xml:space="preserve"> </w:t>
      </w:r>
      <w:r w:rsidR="00937F49">
        <w:t>and demonstrates that you have done r</w:t>
      </w:r>
      <w:r>
        <w:t>esearch and read other sources</w:t>
      </w:r>
      <w:r w:rsidR="00937F49">
        <w:t xml:space="preserve"> of information which is great for learning. But you have to acknowledge where you have got the information from.</w:t>
      </w:r>
    </w:p>
    <w:p w:rsidR="00937F49" w:rsidRDefault="00937F49" w:rsidP="003B14C1"/>
    <w:p w:rsidR="003B14C1" w:rsidRDefault="00937F49" w:rsidP="00937F49">
      <w:pPr>
        <w:pStyle w:val="ListParagraph"/>
        <w:numPr>
          <w:ilvl w:val="0"/>
          <w:numId w:val="2"/>
        </w:numPr>
      </w:pPr>
      <w:r>
        <w:t>Wikipedia is a good place to search for information for your</w:t>
      </w:r>
      <w:r w:rsidR="00EC07E2">
        <w:t xml:space="preserve"> academic assignments. Explain </w:t>
      </w:r>
      <w:r>
        <w:t>with reasons, whether you believe this statement is true or false.</w:t>
      </w:r>
    </w:p>
    <w:p w:rsidR="00937F49" w:rsidRDefault="00937F49" w:rsidP="00A34F13">
      <w:pPr>
        <w:spacing w:line="360" w:lineRule="auto"/>
      </w:pPr>
      <w:r>
        <w:t xml:space="preserve">I </w:t>
      </w:r>
      <w:r w:rsidR="003A0969">
        <w:t>believe this is false and you should not reference Wikipedia as an academic source.</w:t>
      </w:r>
      <w:r w:rsidR="003A6ACB">
        <w:t xml:space="preserve"> The information on the w</w:t>
      </w:r>
      <w:r w:rsidR="00A34F13">
        <w:t>ebsite can often be unreliable</w:t>
      </w:r>
      <w:r w:rsidR="003A6ACB">
        <w:t xml:space="preserve"> and is easily changed by members of the public.</w:t>
      </w:r>
      <w:r w:rsidR="003A0969">
        <w:t xml:space="preserve"> </w:t>
      </w:r>
      <w:r w:rsidR="00373971">
        <w:t>Merc</w:t>
      </w:r>
      <w:r w:rsidR="00EC07E2">
        <w:t>er (2018) describes Wikipedia</w:t>
      </w:r>
      <w:r w:rsidR="003A0969">
        <w:t xml:space="preserve"> as an </w:t>
      </w:r>
      <w:r w:rsidR="00373971">
        <w:t>Encyclopaedia and advises that academic studies should reference primary sources of information and secondary sources at best</w:t>
      </w:r>
      <w:r w:rsidR="003A6ACB">
        <w:t>. He points out that anyone can edit or vandalize the website.</w:t>
      </w:r>
      <w:r w:rsidR="00373971">
        <w:t xml:space="preserve">     </w:t>
      </w:r>
    </w:p>
    <w:p w:rsidR="003A6ACB" w:rsidRDefault="003A6ACB" w:rsidP="00937F49"/>
    <w:p w:rsidR="00A34F13" w:rsidRDefault="00A34F13" w:rsidP="00A34F13">
      <w:pPr>
        <w:pStyle w:val="ListParagraph"/>
        <w:numPr>
          <w:ilvl w:val="0"/>
          <w:numId w:val="2"/>
        </w:numPr>
      </w:pPr>
      <w:r>
        <w:t xml:space="preserve">Write a set of </w:t>
      </w:r>
      <w:r w:rsidR="00A83E53">
        <w:t>instructions, which</w:t>
      </w:r>
      <w:r>
        <w:t xml:space="preserve"> could be included in referencing guide which explains how to present a very long quotation.</w:t>
      </w:r>
    </w:p>
    <w:p w:rsidR="00853FDA" w:rsidRDefault="00853FDA" w:rsidP="00A34F13"/>
    <w:p w:rsidR="00853FDA" w:rsidRDefault="00853FDA" w:rsidP="00621FA0">
      <w:pPr>
        <w:spacing w:line="360" w:lineRule="auto"/>
      </w:pPr>
      <w:r>
        <w:t>You should ensure that you use the original wording written by the author you are referencing.</w:t>
      </w:r>
    </w:p>
    <w:p w:rsidR="00852B77" w:rsidRDefault="00A83E53" w:rsidP="00621FA0">
      <w:pPr>
        <w:spacing w:line="360" w:lineRule="auto"/>
      </w:pPr>
      <w:r>
        <w:t>When quoting another author</w:t>
      </w:r>
      <w:r w:rsidR="00EC07E2">
        <w:t>’</w:t>
      </w:r>
      <w:r>
        <w:t xml:space="preserve">s work you should use </w:t>
      </w:r>
      <w:r w:rsidR="003C21A3">
        <w:t>quotation marks (</w:t>
      </w:r>
      <w:r w:rsidR="000368C5">
        <w:t>‘</w:t>
      </w:r>
      <w:r w:rsidR="003C21A3">
        <w:t xml:space="preserve">) either side of the </w:t>
      </w:r>
      <w:r w:rsidR="000368C5">
        <w:t>authors words you are using</w:t>
      </w:r>
      <w:r w:rsidR="003C21A3">
        <w:t>.</w:t>
      </w:r>
    </w:p>
    <w:p w:rsidR="003A6ACB" w:rsidRPr="003A6ACB" w:rsidRDefault="000368C5" w:rsidP="00621FA0">
      <w:pPr>
        <w:spacing w:line="360" w:lineRule="auto"/>
      </w:pPr>
      <w:r>
        <w:t>These Marks can either be single (‘) or double</w:t>
      </w:r>
      <w:r w:rsidR="003C21A3">
        <w:t xml:space="preserve"> (</w:t>
      </w:r>
      <w:r>
        <w:t>“</w:t>
      </w:r>
      <w:r w:rsidR="003C21A3">
        <w:t>). Do</w:t>
      </w:r>
      <w:r>
        <w:t>uble marks are used when you are quoting within in a quote</w:t>
      </w:r>
      <w:r w:rsidR="00852B77">
        <w:t>. Most speech tends to be written in single quote marks (Australian Government, 2022).</w:t>
      </w:r>
    </w:p>
    <w:p w:rsidR="003A6ACB" w:rsidRDefault="00852B77" w:rsidP="00621FA0">
      <w:pPr>
        <w:spacing w:line="360" w:lineRule="auto"/>
      </w:pPr>
      <w:r>
        <w:t xml:space="preserve">When presenting a short quote under 30 words for example, draw attention to this by including </w:t>
      </w:r>
      <w:r w:rsidR="00EC07E2">
        <w:t>single quotation</w:t>
      </w:r>
      <w:r w:rsidR="00441C12">
        <w:t xml:space="preserve"> marks within your paragraph.</w:t>
      </w:r>
    </w:p>
    <w:p w:rsidR="00441C12" w:rsidRPr="003A6ACB" w:rsidRDefault="00441C12" w:rsidP="00621FA0">
      <w:pPr>
        <w:spacing w:line="360" w:lineRule="auto"/>
      </w:pPr>
      <w:r>
        <w:t>If the quote is multiple sentences or longer than 30 words</w:t>
      </w:r>
      <w:r w:rsidR="00A10A90">
        <w:t xml:space="preserve"> it should be entered as</w:t>
      </w:r>
      <w:r w:rsidR="00EC07E2">
        <w:t xml:space="preserve"> a</w:t>
      </w:r>
      <w:r w:rsidR="00A10A90">
        <w:t xml:space="preserve"> separate paragraph. The paragraph should be indented and you are not required to use quotation marks</w:t>
      </w:r>
      <w:r w:rsidR="00853FDA">
        <w:t xml:space="preserve">. Single line </w:t>
      </w:r>
      <w:r w:rsidR="008D0188">
        <w:t>spacing</w:t>
      </w:r>
      <w:r w:rsidR="00853FDA">
        <w:t xml:space="preserve"> should also be used</w:t>
      </w:r>
      <w:r w:rsidR="00A10A90">
        <w:t xml:space="preserve"> (UWTSD</w:t>
      </w:r>
      <w:r w:rsidR="008D0188">
        <w:t xml:space="preserve"> lecture, 2022)</w:t>
      </w:r>
      <w:r w:rsidR="00A10A90">
        <w:t>.</w:t>
      </w:r>
    </w:p>
    <w:p w:rsidR="003A6ACB" w:rsidRPr="003A6ACB" w:rsidRDefault="003A6ACB" w:rsidP="003A6ACB"/>
    <w:p w:rsidR="003A6ACB" w:rsidRDefault="003A6ACB" w:rsidP="003A6ACB"/>
    <w:p w:rsidR="00621FA0" w:rsidRDefault="00621FA0" w:rsidP="00621FA0">
      <w:pPr>
        <w:pStyle w:val="ListParagraph"/>
        <w:numPr>
          <w:ilvl w:val="0"/>
          <w:numId w:val="2"/>
        </w:numPr>
      </w:pPr>
      <w:r>
        <w:t xml:space="preserve">Explain how you can begin to conduct research for an academic assignment. Identify five </w:t>
      </w:r>
      <w:r w:rsidR="003A3E4E">
        <w:t>sources, which would be acceptable for academic study.</w:t>
      </w:r>
    </w:p>
    <w:p w:rsidR="003A3E4E" w:rsidRDefault="00FB6821" w:rsidP="00B82E31">
      <w:pPr>
        <w:spacing w:line="360" w:lineRule="auto"/>
      </w:pPr>
      <w:r>
        <w:t>Firstly,</w:t>
      </w:r>
      <w:r w:rsidR="003A3E4E">
        <w:t xml:space="preserve"> it is essential to fully understand what the academic assignment question is asking from you. I would consider this by looking at the assignment learning outcomes prior to beginning my research. This will help me keep on track with answering the question and avoid going off topic which can soon eat away into your word count.</w:t>
      </w:r>
    </w:p>
    <w:p w:rsidR="00621FA0" w:rsidRDefault="003C61D3" w:rsidP="00B82E31">
      <w:pPr>
        <w:spacing w:line="360" w:lineRule="auto"/>
      </w:pPr>
      <w:r>
        <w:t>I would then begin to develop a research action plan considering what information will be useful when helping me to understand the assignment question.</w:t>
      </w:r>
      <w:r w:rsidR="00771757">
        <w:t xml:space="preserve"> Cottrell (2010) talks about research being something that we all do when we are interested in achieving something, whether it be music, shopping, sports or advancing in medical care. We very much begin by looking for further information on something that has caught our attention.</w:t>
      </w:r>
    </w:p>
    <w:p w:rsidR="00B82E31" w:rsidRDefault="00B82E31" w:rsidP="00B82E31">
      <w:pPr>
        <w:spacing w:line="360" w:lineRule="auto"/>
      </w:pPr>
      <w:r>
        <w:t xml:space="preserve">There are various sources we access to find information from that are acceptable for academic study. The five I would consider using are books, Government documents, newspaper articles, websites and encyclopaedias. However I would ensure I pay close attention when considering </w:t>
      </w:r>
      <w:r>
        <w:lastRenderedPageBreak/>
        <w:t>referencing some information from websites and ency</w:t>
      </w:r>
      <w:r w:rsidR="00FB6821">
        <w:t>clopaedias, as not all information via these sources can be considered factual.</w:t>
      </w:r>
      <w:r>
        <w:t xml:space="preserve"> </w:t>
      </w:r>
    </w:p>
    <w:p w:rsidR="00621FA0" w:rsidRDefault="00621FA0" w:rsidP="003A6ACB"/>
    <w:p w:rsidR="003A6ACB" w:rsidRDefault="003A6ACB" w:rsidP="003A6ACB">
      <w:r>
        <w:t>Reference list</w:t>
      </w:r>
    </w:p>
    <w:p w:rsidR="004C27B8" w:rsidRDefault="004C27B8" w:rsidP="003A6ACB">
      <w:r>
        <w:t xml:space="preserve">Australian government coat of arms. (2022) </w:t>
      </w:r>
      <w:r w:rsidRPr="00621FA0">
        <w:rPr>
          <w:i/>
        </w:rPr>
        <w:t>Style manual</w:t>
      </w:r>
      <w:r>
        <w:t xml:space="preserve">. Available at: </w:t>
      </w:r>
      <w:hyperlink r:id="rId9" w:history="1">
        <w:r w:rsidRPr="00773BE9">
          <w:rPr>
            <w:rStyle w:val="Hyperlink"/>
          </w:rPr>
          <w:t>https://www.stylemanual.gov.au/grammar-punctuation-and-conventions/punctuation</w:t>
        </w:r>
      </w:hyperlink>
      <w:r>
        <w:t xml:space="preserve"> (accessed on 03/11/22).</w:t>
      </w:r>
    </w:p>
    <w:p w:rsidR="00771757" w:rsidRDefault="00771757" w:rsidP="003A6ACB">
      <w:r>
        <w:t>Cortrell, S. (2019)</w:t>
      </w:r>
      <w:r w:rsidR="006C32E7">
        <w:t xml:space="preserve"> The nature of research. The Study skills handbook. </w:t>
      </w:r>
      <w:r w:rsidR="00B82E31">
        <w:t>5</w:t>
      </w:r>
      <w:r w:rsidR="00B82E31" w:rsidRPr="00B82E31">
        <w:rPr>
          <w:vertAlign w:val="superscript"/>
        </w:rPr>
        <w:t>th</w:t>
      </w:r>
      <w:r w:rsidR="00B82E31">
        <w:t xml:space="preserve"> edn. London: Red Globe Press.</w:t>
      </w:r>
    </w:p>
    <w:p w:rsidR="00621FA0" w:rsidRDefault="00621FA0" w:rsidP="003A6ACB">
      <w:r>
        <w:t>Lewis, A. (2022) ‘Referencing and avoiding plagiarism, 27</w:t>
      </w:r>
      <w:r w:rsidRPr="00621FA0">
        <w:rPr>
          <w:vertAlign w:val="superscript"/>
        </w:rPr>
        <w:t>th</w:t>
      </w:r>
      <w:r>
        <w:t xml:space="preserve"> of October. Module: Study skills.</w:t>
      </w:r>
    </w:p>
    <w:p w:rsidR="00114425" w:rsidRDefault="003A6ACB" w:rsidP="003A6ACB">
      <w:r>
        <w:t xml:space="preserve">Mercer, B. (2018) ‘Why you cannot use Wikipedia as an academic source’, American Public University. Available at: </w:t>
      </w:r>
      <w:hyperlink r:id="rId10" w:history="1">
        <w:r w:rsidRPr="00773BE9">
          <w:rPr>
            <w:rStyle w:val="Hyperlink"/>
          </w:rPr>
          <w:t>https://apuedge.com</w:t>
        </w:r>
      </w:hyperlink>
      <w:r>
        <w:t xml:space="preserve">  (Accessed on 03/11/22).</w:t>
      </w:r>
    </w:p>
    <w:p w:rsidR="00114425" w:rsidRPr="00114425" w:rsidRDefault="00114425" w:rsidP="00114425"/>
    <w:p w:rsidR="00114425" w:rsidRDefault="00114425" w:rsidP="00114425"/>
    <w:p w:rsidR="00114425" w:rsidRPr="00114425" w:rsidRDefault="00114425" w:rsidP="00114425">
      <w:pPr>
        <w:rPr>
          <w:b/>
          <w:u w:val="single"/>
        </w:rPr>
      </w:pPr>
      <w:r w:rsidRPr="00114425">
        <w:rPr>
          <w:b/>
          <w:u w:val="single"/>
        </w:rPr>
        <w:t xml:space="preserve">Part 3 </w:t>
      </w:r>
    </w:p>
    <w:p w:rsidR="00114425" w:rsidRDefault="00114425" w:rsidP="00114425">
      <w:pPr>
        <w:rPr>
          <w:b/>
        </w:rPr>
      </w:pPr>
      <w:r w:rsidRPr="00114425">
        <w:rPr>
          <w:b/>
          <w:u w:val="single"/>
        </w:rPr>
        <w:t>Write a critical response to an article</w:t>
      </w:r>
      <w:r w:rsidRPr="00114425">
        <w:rPr>
          <w:b/>
        </w:rPr>
        <w:t>.</w:t>
      </w:r>
    </w:p>
    <w:p w:rsidR="00114425" w:rsidRDefault="00114425" w:rsidP="00114425">
      <w:pPr>
        <w:jc w:val="both"/>
        <w:rPr>
          <w:rFonts w:ascii="Arial" w:hAnsi="Arial" w:cs="Arial"/>
          <w:lang w:eastAsia="en-GB"/>
        </w:rPr>
      </w:pPr>
    </w:p>
    <w:p w:rsidR="007B3DC8" w:rsidRDefault="006B6C61" w:rsidP="00BE7F6A">
      <w:pPr>
        <w:spacing w:line="360" w:lineRule="auto"/>
      </w:pPr>
      <w:r>
        <w:t>In this analysis I am going to be discussing a brief report on Students ’Perspectives on cyber bullying’ by (Agatson P, Kowalski R</w:t>
      </w:r>
      <w:r w:rsidR="00EC07E2">
        <w:t xml:space="preserve"> and Limber S) included in the j</w:t>
      </w:r>
      <w:r>
        <w:t>ournal of adolescent mental hea</w:t>
      </w:r>
      <w:r w:rsidR="00C564AE">
        <w:t>l</w:t>
      </w:r>
      <w:r>
        <w:t>th</w:t>
      </w:r>
      <w:r w:rsidR="00C564AE">
        <w:t>. The report is based upon a small scale study undertaken with a group of</w:t>
      </w:r>
      <w:r w:rsidR="00BE7F6A">
        <w:t xml:space="preserve"> school</w:t>
      </w:r>
      <w:r w:rsidR="00C564AE">
        <w:t xml:space="preserve"> students. Its asks</w:t>
      </w:r>
      <w:r w:rsidR="005F2196">
        <w:t xml:space="preserve"> students</w:t>
      </w:r>
      <w:r w:rsidR="00C564AE">
        <w:t xml:space="preserve"> about their experiences of cyber bullying,</w:t>
      </w:r>
      <w:r w:rsidR="00C75D81">
        <w:t xml:space="preserve"> do they see it as an issue</w:t>
      </w:r>
      <w:r w:rsidR="00BE7F6A">
        <w:t xml:space="preserve"> and</w:t>
      </w:r>
      <w:r w:rsidR="00C564AE">
        <w:t xml:space="preserve"> how they have been supported regarding this topic by their education provider</w:t>
      </w:r>
      <w:r w:rsidR="005F2196">
        <w:t>. It discusses if that</w:t>
      </w:r>
      <w:r w:rsidR="00C564AE">
        <w:t xml:space="preserve"> provider</w:t>
      </w:r>
      <w:r w:rsidR="005F2196">
        <w:t xml:space="preserve"> should</w:t>
      </w:r>
      <w:r w:rsidR="00C564AE">
        <w:t xml:space="preserve"> be prioritising prevention programmes</w:t>
      </w:r>
      <w:r w:rsidR="005F2196">
        <w:t xml:space="preserve"> as well as developing their policies</w:t>
      </w:r>
      <w:r w:rsidR="00683F89">
        <w:t xml:space="preserve"> </w:t>
      </w:r>
      <w:r w:rsidR="00C75D81">
        <w:t>and further</w:t>
      </w:r>
      <w:r w:rsidR="00683F89">
        <w:t xml:space="preserve"> information</w:t>
      </w:r>
      <w:r w:rsidR="00C564AE">
        <w:t xml:space="preserve"> </w:t>
      </w:r>
      <w:r w:rsidR="00683F89">
        <w:t>with</w:t>
      </w:r>
      <w:r w:rsidR="005F2196">
        <w:t>in their own setting</w:t>
      </w:r>
      <w:r w:rsidR="00683F89">
        <w:t xml:space="preserve">s. That can be </w:t>
      </w:r>
      <w:r w:rsidR="005F2196">
        <w:t>share</w:t>
      </w:r>
      <w:r w:rsidR="00683F89">
        <w:t>d</w:t>
      </w:r>
      <w:r w:rsidR="005F2196">
        <w:t xml:space="preserve"> with </w:t>
      </w:r>
      <w:r w:rsidR="00683F89">
        <w:t>students,</w:t>
      </w:r>
      <w:r w:rsidR="005F2196">
        <w:t xml:space="preserve"> parents, staff and the wider community to raise awareness regarding cyber bullying.</w:t>
      </w:r>
    </w:p>
    <w:p w:rsidR="005F2196" w:rsidRDefault="00EC07E2" w:rsidP="00BE7F6A">
      <w:pPr>
        <w:spacing w:line="360" w:lineRule="auto"/>
      </w:pPr>
      <w:r>
        <w:t>The authors suggest</w:t>
      </w:r>
      <w:r w:rsidR="00C747BF">
        <w:t xml:space="preserve"> from the</w:t>
      </w:r>
      <w:r w:rsidR="005F2196">
        <w:t xml:space="preserve"> outcome of the</w:t>
      </w:r>
      <w:r w:rsidR="00C747BF">
        <w:t>ir</w:t>
      </w:r>
      <w:r w:rsidR="005F2196">
        <w:t xml:space="preserve"> study that</w:t>
      </w:r>
      <w:r w:rsidR="00683F89">
        <w:t xml:space="preserve"> i</w:t>
      </w:r>
      <w:r>
        <w:t>n order for this to be achieved,</w:t>
      </w:r>
      <w:r w:rsidR="00683F89">
        <w:t xml:space="preserve"> </w:t>
      </w:r>
      <w:r>
        <w:t>t</w:t>
      </w:r>
      <w:r w:rsidR="00683F89">
        <w:t>he</w:t>
      </w:r>
      <w:r w:rsidR="00C747BF">
        <w:t xml:space="preserve"> s</w:t>
      </w:r>
      <w:r w:rsidR="005F2196">
        <w:t xml:space="preserve">chools </w:t>
      </w:r>
      <w:r w:rsidR="00683F89">
        <w:t>‘</w:t>
      </w:r>
      <w:r w:rsidR="005F2196">
        <w:t>should</w:t>
      </w:r>
      <w:r w:rsidR="00683F89">
        <w:t>’</w:t>
      </w:r>
      <w:r w:rsidR="005F2196">
        <w:t xml:space="preserve"> </w:t>
      </w:r>
      <w:r w:rsidR="00C747BF">
        <w:t xml:space="preserve">be developing policies and creating further information that can be shared with students and their parents. It is also advised that schools </w:t>
      </w:r>
      <w:r w:rsidR="00352839">
        <w:t>‘</w:t>
      </w:r>
      <w:r w:rsidR="00C747BF">
        <w:t>should</w:t>
      </w:r>
      <w:r w:rsidR="00352839">
        <w:t>’</w:t>
      </w:r>
      <w:r w:rsidR="00C747BF">
        <w:t xml:space="preserve"> be including cyber bullying as part of their bullying prevention strategies and should incorporate it into classroom lessons.</w:t>
      </w:r>
      <w:r w:rsidR="006E533F">
        <w:t xml:space="preserve"> </w:t>
      </w:r>
      <w:r w:rsidR="00C35DC2">
        <w:t>To me, by so</w:t>
      </w:r>
      <w:r>
        <w:t>me of the wording in the report,</w:t>
      </w:r>
      <w:r w:rsidR="00C35DC2">
        <w:t xml:space="preserve"> </w:t>
      </w:r>
      <w:r>
        <w:t>i</w:t>
      </w:r>
      <w:r w:rsidR="00C35DC2">
        <w:t xml:space="preserve">t </w:t>
      </w:r>
      <w:r w:rsidR="006E533F">
        <w:t>almost comes across as if the authors are trying to prescribe to the schools exactly what they sho</w:t>
      </w:r>
      <w:r w:rsidR="00683F89">
        <w:t xml:space="preserve">uld be doing in order to tackle </w:t>
      </w:r>
      <w:r w:rsidR="00C35DC2">
        <w:t>issues around cyber bullying. I feel that they have come to this conclusion without taking into consideration what support is already on offer for its students by the schools</w:t>
      </w:r>
      <w:r w:rsidR="006E533F">
        <w:t>.</w:t>
      </w:r>
    </w:p>
    <w:p w:rsidR="007B3DC8" w:rsidRDefault="006E533F" w:rsidP="00BE7F6A">
      <w:pPr>
        <w:spacing w:line="360" w:lineRule="auto"/>
      </w:pPr>
      <w:r>
        <w:lastRenderedPageBreak/>
        <w:t>By using the word ‘should’</w:t>
      </w:r>
      <w:r w:rsidR="00042006">
        <w:t xml:space="preserve"> in their</w:t>
      </w:r>
      <w:r w:rsidR="006F52C2">
        <w:t xml:space="preserve"> conclusion,</w:t>
      </w:r>
      <w:r>
        <w:t xml:space="preserve"> I w</w:t>
      </w:r>
      <w:r w:rsidR="006F52C2">
        <w:t>ould argue that authors have failed to</w:t>
      </w:r>
      <w:r w:rsidR="00EC07E2">
        <w:t xml:space="preserve"> consider </w:t>
      </w:r>
      <w:r>
        <w:t>what th</w:t>
      </w:r>
      <w:r w:rsidR="006F52C2">
        <w:t xml:space="preserve">e schools might already be offering to support students that have experienced cyber bullying. Should this report </w:t>
      </w:r>
      <w:r w:rsidR="00BE7F6A">
        <w:t xml:space="preserve">have </w:t>
      </w:r>
      <w:r w:rsidR="006F52C2">
        <w:t>be</w:t>
      </w:r>
      <w:r w:rsidR="00BE7F6A">
        <w:t>en</w:t>
      </w:r>
      <w:r w:rsidR="006F52C2">
        <w:t xml:space="preserve"> intended as informative research for the schools to learn</w:t>
      </w:r>
      <w:r w:rsidR="00BE7F6A">
        <w:t>, reflect</w:t>
      </w:r>
      <w:r w:rsidR="006F52C2">
        <w:t xml:space="preserve"> and develop their support resources further</w:t>
      </w:r>
      <w:r w:rsidR="00D06AF0">
        <w:t>,</w:t>
      </w:r>
      <w:r w:rsidR="006F52C2">
        <w:t xml:space="preserve"> I </w:t>
      </w:r>
      <w:r w:rsidR="00D06AF0">
        <w:t xml:space="preserve">feel that it may have been received negatively by the schools rather than constructive. </w:t>
      </w:r>
      <w:r w:rsidR="00376C04">
        <w:t>Alternatively,</w:t>
      </w:r>
      <w:r w:rsidR="00D06AF0">
        <w:t xml:space="preserve"> if the report </w:t>
      </w:r>
      <w:r w:rsidR="00683F89">
        <w:t xml:space="preserve">is </w:t>
      </w:r>
      <w:r w:rsidR="00D06AF0">
        <w:t>aimed at the students who participated in the study</w:t>
      </w:r>
      <w:r w:rsidR="00683F89">
        <w:t xml:space="preserve"> to help them by showing that their voices have been heard.</w:t>
      </w:r>
      <w:r w:rsidR="00D06AF0">
        <w:t xml:space="preserve"> I believe the layout and language</w:t>
      </w:r>
      <w:r w:rsidR="00683F89">
        <w:t xml:space="preserve"> used in the report may be somewhat difficult and confusing for them to follow.</w:t>
      </w:r>
    </w:p>
    <w:p w:rsidR="00376C04" w:rsidRDefault="00376C04" w:rsidP="00BE7F6A">
      <w:pPr>
        <w:spacing w:line="360" w:lineRule="auto"/>
      </w:pPr>
      <w:r>
        <w:t xml:space="preserve">I in particular found the data used in the study difficult to follow. Firstly in mentions that 3767 students where involved, then it mentions 150 students being broken down into focus groups and </w:t>
      </w:r>
      <w:r w:rsidR="00EA52ED">
        <w:t xml:space="preserve">then </w:t>
      </w:r>
      <w:r>
        <w:t>there is also mention of 148 students within those study groups. I am rather confused by this and would</w:t>
      </w:r>
      <w:r w:rsidR="00042006">
        <w:t xml:space="preserve"> then be led to</w:t>
      </w:r>
      <w:r>
        <w:t xml:space="preserve"> question </w:t>
      </w:r>
      <w:r w:rsidR="008832C8">
        <w:t>the data being used</w:t>
      </w:r>
      <w:r w:rsidR="00042006">
        <w:t xml:space="preserve"> in the study</w:t>
      </w:r>
      <w:r w:rsidR="008832C8">
        <w:t>.</w:t>
      </w:r>
      <w:r w:rsidR="00685DA6">
        <w:t xml:space="preserve"> It is essential that data is accurate and error free so that it can be used as a reliable source of information (Farah, 2020)</w:t>
      </w:r>
      <w:r w:rsidR="005D52FB">
        <w:t>.</w:t>
      </w:r>
      <w:r w:rsidR="00042006">
        <w:t xml:space="preserve"> Also with </w:t>
      </w:r>
      <w:r w:rsidR="0012379B">
        <w:t>78% of students saying</w:t>
      </w:r>
      <w:r w:rsidR="00BC5E38">
        <w:t xml:space="preserve"> they have not had any </w:t>
      </w:r>
      <w:r w:rsidR="0012379B">
        <w:t>experiences with cyber bullying,</w:t>
      </w:r>
      <w:r w:rsidR="00BC5E38">
        <w:t xml:space="preserve"> I am confused to how the authors have developed such a strong hypotheses recommending ‘what should be done’</w:t>
      </w:r>
      <w:r w:rsidR="0012379B">
        <w:t xml:space="preserve"> off </w:t>
      </w:r>
      <w:r w:rsidR="004D6618">
        <w:t>the back of this research</w:t>
      </w:r>
      <w:r w:rsidR="00BC5E38">
        <w:t xml:space="preserve">. </w:t>
      </w:r>
      <w:r w:rsidR="004D6618">
        <w:t>As w</w:t>
      </w:r>
      <w:r w:rsidR="00BC5E38">
        <w:t xml:space="preserve">hen considering data analysis it consists of interpreting the findings to see whether it supports your study </w:t>
      </w:r>
      <w:r w:rsidR="007E1CD0">
        <w:t>hypotheses (Judge, Jones and McCreery, 2009, P39).</w:t>
      </w:r>
    </w:p>
    <w:p w:rsidR="00DF5280" w:rsidRDefault="00DA6733" w:rsidP="00BE7F6A">
      <w:pPr>
        <w:spacing w:line="360" w:lineRule="auto"/>
      </w:pPr>
      <w:r>
        <w:t xml:space="preserve">It also comes across as a rather </w:t>
      </w:r>
      <w:r w:rsidR="00D06AF0">
        <w:t>sweeping statement when the authors suggest that young people are very tech savvy and sophisticated when it comes to using technology.</w:t>
      </w:r>
      <w:r w:rsidR="00C35DC2">
        <w:t xml:space="preserve"> I would query what research was underta</w:t>
      </w:r>
      <w:r w:rsidR="0012379B">
        <w:t>ken to lead them to this theory, p</w:t>
      </w:r>
      <w:r w:rsidR="00C35DC2">
        <w:t xml:space="preserve">articularly when you consider the wide demographic of students </w:t>
      </w:r>
      <w:r w:rsidR="00DF5280">
        <w:t>attending</w:t>
      </w:r>
      <w:r>
        <w:t xml:space="preserve"> schools. Some children might have limited access or interest in technology.</w:t>
      </w:r>
      <w:r w:rsidR="00DF5280">
        <w:t xml:space="preserve"> </w:t>
      </w:r>
      <w:r w:rsidR="002A1533">
        <w:t xml:space="preserve">It </w:t>
      </w:r>
      <w:r w:rsidR="0012379B">
        <w:t xml:space="preserve">is </w:t>
      </w:r>
      <w:r w:rsidR="002A1533">
        <w:t>also key to not</w:t>
      </w:r>
      <w:r w:rsidR="0012379B">
        <w:t>e</w:t>
      </w:r>
      <w:r w:rsidR="002A1533">
        <w:t xml:space="preserve"> that students are indicating that most of their experiences with cyber bullying has taken place outside of school. However, the author then eludes to possible episodes of cyber bullying increasing</w:t>
      </w:r>
      <w:r w:rsidR="00757C71">
        <w:t xml:space="preserve"> further</w:t>
      </w:r>
      <w:r w:rsidR="002A1533">
        <w:t xml:space="preserve"> during school days due to technological advancements in smart phones with limited evidence to support this causing myself further confusion.</w:t>
      </w:r>
    </w:p>
    <w:p w:rsidR="007A6F5F" w:rsidRDefault="004D6618" w:rsidP="00BE7F6A">
      <w:pPr>
        <w:spacing w:line="360" w:lineRule="auto"/>
      </w:pPr>
      <w:r>
        <w:t xml:space="preserve">I am of the overall </w:t>
      </w:r>
      <w:r w:rsidR="00BE7527">
        <w:t>opinion that the authors of this report have essentially taken a position</w:t>
      </w:r>
      <w:r w:rsidR="0012379B">
        <w:t>,</w:t>
      </w:r>
      <w:r w:rsidR="00BE7527">
        <w:t xml:space="preserve"> in which they have prescribed</w:t>
      </w:r>
      <w:r>
        <w:t xml:space="preserve"> to </w:t>
      </w:r>
      <w:r w:rsidR="00BE7527">
        <w:t xml:space="preserve">the </w:t>
      </w:r>
      <w:r>
        <w:t>school</w:t>
      </w:r>
      <w:r w:rsidR="00BE7527">
        <w:t>s and districts</w:t>
      </w:r>
      <w:r>
        <w:t xml:space="preserve"> what </w:t>
      </w:r>
      <w:r w:rsidR="00BE7527">
        <w:t>they should</w:t>
      </w:r>
      <w:r w:rsidR="001103D3">
        <w:t xml:space="preserve"> be</w:t>
      </w:r>
      <w:r w:rsidR="00BE7527">
        <w:t xml:space="preserve"> doing in order to support stude</w:t>
      </w:r>
      <w:r w:rsidR="0012379B">
        <w:t>nts further with cyber bullying, o</w:t>
      </w:r>
      <w:r w:rsidR="00BE7527">
        <w:t>f</w:t>
      </w:r>
      <w:r w:rsidR="005B0B2E">
        <w:t>f</w:t>
      </w:r>
      <w:r w:rsidR="00BE7527">
        <w:t xml:space="preserve"> the back of some questionable data within their research. With regards to the data results, the schools could argue that Cyber bullying is not even an issue during the school day</w:t>
      </w:r>
      <w:r w:rsidR="007A6F5F">
        <w:t>. They could take a defensive stance towards this approach and feel that they are potentially being</w:t>
      </w:r>
      <w:r w:rsidR="00BE7F6A">
        <w:t xml:space="preserve"> unfairly</w:t>
      </w:r>
      <w:r w:rsidR="0012379B">
        <w:t xml:space="preserve"> criticised,</w:t>
      </w:r>
      <w:r w:rsidR="004E7F6B">
        <w:t xml:space="preserve"> </w:t>
      </w:r>
      <w:r w:rsidR="0012379B">
        <w:t>r</w:t>
      </w:r>
      <w:r w:rsidR="004E7F6B">
        <w:t>esulting in them taking limited</w:t>
      </w:r>
      <w:r w:rsidR="00F3399C">
        <w:t xml:space="preserve"> if not no action to further </w:t>
      </w:r>
      <w:r w:rsidR="004E7F6B">
        <w:t>develop their support services around the topic.</w:t>
      </w:r>
      <w:r w:rsidR="00C75D81">
        <w:t xml:space="preserve"> </w:t>
      </w:r>
      <w:r w:rsidR="00F3399C">
        <w:t>This could have ultimately led</w:t>
      </w:r>
      <w:r w:rsidR="00C75D81">
        <w:t xml:space="preserve"> to the students who participated in the study to question</w:t>
      </w:r>
      <w:r w:rsidR="00F3399C">
        <w:t xml:space="preserve"> the whole</w:t>
      </w:r>
      <w:r w:rsidR="00C75D81">
        <w:t xml:space="preserve"> point of the interview</w:t>
      </w:r>
      <w:r w:rsidR="00F3399C">
        <w:t xml:space="preserve"> that they had taken</w:t>
      </w:r>
      <w:r w:rsidR="0012379B">
        <w:t xml:space="preserve"> part in, a</w:t>
      </w:r>
      <w:r w:rsidR="00F3399C">
        <w:t>s well as them missing out on some further essential support that they deserve.</w:t>
      </w:r>
    </w:p>
    <w:p w:rsidR="007B3DC8" w:rsidRDefault="007A6F5F" w:rsidP="00BE7F6A">
      <w:pPr>
        <w:spacing w:line="360" w:lineRule="auto"/>
      </w:pPr>
      <w:r>
        <w:lastRenderedPageBreak/>
        <w:t>Essentially b</w:t>
      </w:r>
      <w:r w:rsidR="00BE7527">
        <w:t xml:space="preserve">y providing accurate data and drilling down further into the </w:t>
      </w:r>
      <w:r w:rsidR="001103D3">
        <w:t xml:space="preserve">statistics, such as </w:t>
      </w:r>
      <w:r w:rsidR="00BE7527">
        <w:t xml:space="preserve">exactly how many </w:t>
      </w:r>
      <w:r w:rsidR="0012379B">
        <w:t>male/</w:t>
      </w:r>
      <w:r w:rsidR="00BE7527">
        <w:t xml:space="preserve">female students in the entire study view cyber bullying as </w:t>
      </w:r>
      <w:r w:rsidR="0012379B">
        <w:t xml:space="preserve">a </w:t>
      </w:r>
      <w:r w:rsidR="00BE7527">
        <w:t>problem</w:t>
      </w:r>
      <w:r w:rsidR="001103D3">
        <w:t xml:space="preserve"> and how t</w:t>
      </w:r>
      <w:r>
        <w:t xml:space="preserve">his impacts them during </w:t>
      </w:r>
      <w:r w:rsidR="008574D2">
        <w:t xml:space="preserve">a </w:t>
      </w:r>
      <w:r>
        <w:t>school</w:t>
      </w:r>
      <w:r w:rsidR="008574D2">
        <w:t xml:space="preserve"> day</w:t>
      </w:r>
      <w:r>
        <w:t xml:space="preserve">. It </w:t>
      </w:r>
      <w:r w:rsidR="001103D3">
        <w:t>would</w:t>
      </w:r>
      <w:r w:rsidR="008574D2">
        <w:t xml:space="preserve"> have</w:t>
      </w:r>
      <w:r w:rsidR="001103D3">
        <w:t xml:space="preserve"> provide</w:t>
      </w:r>
      <w:r>
        <w:t>d</w:t>
      </w:r>
      <w:r w:rsidR="001103D3">
        <w:t xml:space="preserve"> the authors with strong</w:t>
      </w:r>
      <w:r>
        <w:t>er</w:t>
      </w:r>
      <w:r w:rsidR="001103D3">
        <w:t xml:space="preserve"> evidence to support their recommendations. I also feel it would have been highly beneficial</w:t>
      </w:r>
      <w:r w:rsidR="004E7F6B">
        <w:t xml:space="preserve"> for the school staff</w:t>
      </w:r>
      <w:r w:rsidR="0012379B">
        <w:t xml:space="preserve"> to have</w:t>
      </w:r>
      <w:r w:rsidR="001103D3">
        <w:t xml:space="preserve"> been consulted with as part of the study regarding the support</w:t>
      </w:r>
      <w:r w:rsidR="0012379B">
        <w:t xml:space="preserve"> they already offer to students,</w:t>
      </w:r>
      <w:r>
        <w:t xml:space="preserve"> </w:t>
      </w:r>
      <w:r w:rsidR="0012379B">
        <w:t>a</w:t>
      </w:r>
      <w:r>
        <w:t>s the report could be missing out some of the good work</w:t>
      </w:r>
      <w:r w:rsidR="004E7F6B">
        <w:t xml:space="preserve"> already</w:t>
      </w:r>
      <w:r>
        <w:t xml:space="preserve"> being done in the schools to provide students with support around Cyber bullying.</w:t>
      </w:r>
      <w:r w:rsidR="004E7F6B">
        <w:t xml:space="preserve"> A wider coverage of more informed and reliable data would have helped develop a more collaborative set of recommendations and actions.</w:t>
      </w:r>
    </w:p>
    <w:p w:rsidR="007B3DC8" w:rsidRDefault="007B3DC8" w:rsidP="00114425"/>
    <w:p w:rsidR="00F3399C" w:rsidRDefault="0012379B" w:rsidP="00114425">
      <w:r>
        <w:t>Word count : 909</w:t>
      </w:r>
    </w:p>
    <w:p w:rsidR="007A6F5F" w:rsidRDefault="007A6F5F" w:rsidP="007A6F5F">
      <w:bookmarkStart w:id="0" w:name="_GoBack"/>
      <w:bookmarkEnd w:id="0"/>
    </w:p>
    <w:p w:rsidR="007B3DC8" w:rsidRPr="007B3DC8" w:rsidRDefault="007B3DC8" w:rsidP="007B3DC8"/>
    <w:p w:rsidR="007B3DC8" w:rsidRPr="007B3DC8" w:rsidRDefault="007B3DC8" w:rsidP="007B3DC8"/>
    <w:p w:rsidR="007B3DC8" w:rsidRDefault="00327174" w:rsidP="007B3DC8">
      <w:r>
        <w:t>References</w:t>
      </w:r>
    </w:p>
    <w:p w:rsidR="007B3DC8" w:rsidRDefault="00327174" w:rsidP="007B3DC8">
      <w:r>
        <w:t>Agatston</w:t>
      </w:r>
      <w:r w:rsidR="000A7B11">
        <w:t xml:space="preserve"> </w:t>
      </w:r>
      <w:r>
        <w:t xml:space="preserve"> P</w:t>
      </w:r>
      <w:r w:rsidR="000A7B11">
        <w:t>W</w:t>
      </w:r>
      <w:r>
        <w:t>, Kowalski</w:t>
      </w:r>
      <w:r w:rsidR="000A7B11">
        <w:t xml:space="preserve"> </w:t>
      </w:r>
      <w:r>
        <w:t>R</w:t>
      </w:r>
      <w:r w:rsidR="000A7B11">
        <w:t>, Limber</w:t>
      </w:r>
      <w:r>
        <w:t xml:space="preserve"> S. (2007). </w:t>
      </w:r>
      <w:r w:rsidRPr="00327174">
        <w:rPr>
          <w:i/>
        </w:rPr>
        <w:t>Students’ Perspectives on Cyber Bullying</w:t>
      </w:r>
      <w:r w:rsidR="000A7B11">
        <w:t>. Available at:</w:t>
      </w:r>
      <w:r w:rsidR="000A7B11" w:rsidRPr="000A7B11">
        <w:t xml:space="preserve"> </w:t>
      </w:r>
      <w:hyperlink r:id="rId11" w:history="1">
        <w:r w:rsidR="000A7B11" w:rsidRPr="00773BE9">
          <w:rPr>
            <w:rStyle w:val="Hyperlink"/>
          </w:rPr>
          <w:t>https://doi.org/10.1016/j.jadohealth.2007.09.003</w:t>
        </w:r>
      </w:hyperlink>
      <w:r w:rsidR="000A7B11">
        <w:t xml:space="preserve"> accessed on (3.11.22).</w:t>
      </w:r>
    </w:p>
    <w:p w:rsidR="007B3DC8" w:rsidRPr="007B3DC8" w:rsidRDefault="00685DA6" w:rsidP="007B3DC8">
      <w:r>
        <w:t>Farah, K. (2020)  ‘What is data accuracy</w:t>
      </w:r>
      <w:r w:rsidR="005D52FB">
        <w:t>’ (blog). 25</w:t>
      </w:r>
      <w:r w:rsidR="005D52FB" w:rsidRPr="005D52FB">
        <w:rPr>
          <w:vertAlign w:val="superscript"/>
        </w:rPr>
        <w:t>th</w:t>
      </w:r>
      <w:r w:rsidR="005D52FB">
        <w:t xml:space="preserve"> September. Available at: </w:t>
      </w:r>
      <w:hyperlink r:id="rId12" w:history="1">
        <w:r w:rsidR="005D52FB" w:rsidRPr="00773BE9">
          <w:rPr>
            <w:rStyle w:val="Hyperlink"/>
          </w:rPr>
          <w:t>https://dataladder.com/what-is-data-accuracy/</w:t>
        </w:r>
      </w:hyperlink>
      <w:r w:rsidR="005D52FB">
        <w:t xml:space="preserve"> (Assessed:3/11/22).</w:t>
      </w:r>
    </w:p>
    <w:p w:rsidR="007B3DC8" w:rsidRPr="007B3DC8" w:rsidRDefault="007E1CD0" w:rsidP="007B3DC8">
      <w:r>
        <w:t>Judge B, Jones P and McCreery E. (2009). Critical thinking skills for education students</w:t>
      </w:r>
      <w:r w:rsidR="00C35DC2">
        <w:t>. Cornwall: TJ International.</w:t>
      </w:r>
    </w:p>
    <w:p w:rsidR="007B3DC8" w:rsidRPr="007B3DC8" w:rsidRDefault="007B3DC8" w:rsidP="007B3DC8"/>
    <w:p w:rsidR="007B3DC8" w:rsidRDefault="007B3DC8" w:rsidP="007B3DC8"/>
    <w:p w:rsidR="007B3DC8" w:rsidRPr="007B3DC8" w:rsidRDefault="007B3DC8" w:rsidP="007B3DC8"/>
    <w:sectPr w:rsidR="007B3DC8" w:rsidRPr="007B3D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084E" w:rsidRDefault="0019084E" w:rsidP="00A34F13">
      <w:pPr>
        <w:spacing w:after="0" w:line="240" w:lineRule="auto"/>
      </w:pPr>
      <w:r>
        <w:separator/>
      </w:r>
    </w:p>
  </w:endnote>
  <w:endnote w:type="continuationSeparator" w:id="0">
    <w:p w:rsidR="0019084E" w:rsidRDefault="0019084E" w:rsidP="00A34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084E" w:rsidRDefault="0019084E" w:rsidP="00A34F13">
      <w:pPr>
        <w:spacing w:after="0" w:line="240" w:lineRule="auto"/>
      </w:pPr>
      <w:r>
        <w:separator/>
      </w:r>
    </w:p>
  </w:footnote>
  <w:footnote w:type="continuationSeparator" w:id="0">
    <w:p w:rsidR="0019084E" w:rsidRDefault="0019084E" w:rsidP="00A34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F4D6599"/>
    <w:multiLevelType w:val="hybridMultilevel"/>
    <w:tmpl w:val="FC725C06"/>
    <w:lvl w:ilvl="0" w:tplc="BE24187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8858BE"/>
    <w:multiLevelType w:val="hybridMultilevel"/>
    <w:tmpl w:val="ADD69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ECE"/>
    <w:rsid w:val="000368C5"/>
    <w:rsid w:val="00042006"/>
    <w:rsid w:val="000427F3"/>
    <w:rsid w:val="00063188"/>
    <w:rsid w:val="000A7B11"/>
    <w:rsid w:val="000B3D44"/>
    <w:rsid w:val="000B78B5"/>
    <w:rsid w:val="001103D3"/>
    <w:rsid w:val="00114425"/>
    <w:rsid w:val="0011623E"/>
    <w:rsid w:val="0012379B"/>
    <w:rsid w:val="001544F1"/>
    <w:rsid w:val="0019084E"/>
    <w:rsid w:val="00231A5D"/>
    <w:rsid w:val="002A1533"/>
    <w:rsid w:val="00327174"/>
    <w:rsid w:val="00352839"/>
    <w:rsid w:val="00373971"/>
    <w:rsid w:val="00376C04"/>
    <w:rsid w:val="003A0969"/>
    <w:rsid w:val="003A3E4E"/>
    <w:rsid w:val="003A6ACB"/>
    <w:rsid w:val="003B14C1"/>
    <w:rsid w:val="003C21A3"/>
    <w:rsid w:val="003C61D3"/>
    <w:rsid w:val="00441C12"/>
    <w:rsid w:val="00491ECE"/>
    <w:rsid w:val="004C02A3"/>
    <w:rsid w:val="004C27B8"/>
    <w:rsid w:val="004D6618"/>
    <w:rsid w:val="004E7F6B"/>
    <w:rsid w:val="005B0B2E"/>
    <w:rsid w:val="005B2791"/>
    <w:rsid w:val="005D52FB"/>
    <w:rsid w:val="005F2196"/>
    <w:rsid w:val="00616695"/>
    <w:rsid w:val="00621FA0"/>
    <w:rsid w:val="00651B2E"/>
    <w:rsid w:val="00660581"/>
    <w:rsid w:val="00683F89"/>
    <w:rsid w:val="00685DA6"/>
    <w:rsid w:val="006B6C61"/>
    <w:rsid w:val="006C32E7"/>
    <w:rsid w:val="006E533F"/>
    <w:rsid w:val="006F52C2"/>
    <w:rsid w:val="00757C71"/>
    <w:rsid w:val="00771757"/>
    <w:rsid w:val="007A6F5F"/>
    <w:rsid w:val="007B3DC8"/>
    <w:rsid w:val="007E1CD0"/>
    <w:rsid w:val="008002AC"/>
    <w:rsid w:val="00852B77"/>
    <w:rsid w:val="00853FDA"/>
    <w:rsid w:val="008574D2"/>
    <w:rsid w:val="008832C8"/>
    <w:rsid w:val="008D0188"/>
    <w:rsid w:val="00937F49"/>
    <w:rsid w:val="00952104"/>
    <w:rsid w:val="00A10A90"/>
    <w:rsid w:val="00A34F13"/>
    <w:rsid w:val="00A60B9B"/>
    <w:rsid w:val="00A804F6"/>
    <w:rsid w:val="00A83E53"/>
    <w:rsid w:val="00AE5E33"/>
    <w:rsid w:val="00AF0C42"/>
    <w:rsid w:val="00B55E34"/>
    <w:rsid w:val="00B75BA2"/>
    <w:rsid w:val="00B82E31"/>
    <w:rsid w:val="00BC4D32"/>
    <w:rsid w:val="00BC5E38"/>
    <w:rsid w:val="00BE7527"/>
    <w:rsid w:val="00BE7F6A"/>
    <w:rsid w:val="00C35DC2"/>
    <w:rsid w:val="00C564AE"/>
    <w:rsid w:val="00C747BF"/>
    <w:rsid w:val="00C75D81"/>
    <w:rsid w:val="00CB5189"/>
    <w:rsid w:val="00D06AF0"/>
    <w:rsid w:val="00D34D75"/>
    <w:rsid w:val="00D63939"/>
    <w:rsid w:val="00DA6733"/>
    <w:rsid w:val="00DF5280"/>
    <w:rsid w:val="00E73B97"/>
    <w:rsid w:val="00EA52ED"/>
    <w:rsid w:val="00EB65CA"/>
    <w:rsid w:val="00EC07E2"/>
    <w:rsid w:val="00ED5D93"/>
    <w:rsid w:val="00F17700"/>
    <w:rsid w:val="00F3399C"/>
    <w:rsid w:val="00FB6821"/>
    <w:rsid w:val="00FF7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9740"/>
  <w15:chartTrackingRefBased/>
  <w15:docId w15:val="{9362D036-B831-4111-BB9C-E604D7137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7F3"/>
    <w:pPr>
      <w:ind w:left="720"/>
      <w:contextualSpacing/>
    </w:pPr>
  </w:style>
  <w:style w:type="character" w:styleId="Hyperlink">
    <w:name w:val="Hyperlink"/>
    <w:basedOn w:val="DefaultParagraphFont"/>
    <w:uiPriority w:val="99"/>
    <w:unhideWhenUsed/>
    <w:rsid w:val="00E73B97"/>
    <w:rPr>
      <w:color w:val="0563C1" w:themeColor="hyperlink"/>
      <w:u w:val="single"/>
    </w:rPr>
  </w:style>
  <w:style w:type="character" w:styleId="CommentReference">
    <w:name w:val="annotation reference"/>
    <w:basedOn w:val="DefaultParagraphFont"/>
    <w:uiPriority w:val="99"/>
    <w:semiHidden/>
    <w:unhideWhenUsed/>
    <w:rsid w:val="00373971"/>
    <w:rPr>
      <w:sz w:val="16"/>
      <w:szCs w:val="16"/>
    </w:rPr>
  </w:style>
  <w:style w:type="paragraph" w:styleId="CommentText">
    <w:name w:val="annotation text"/>
    <w:basedOn w:val="Normal"/>
    <w:link w:val="CommentTextChar"/>
    <w:uiPriority w:val="99"/>
    <w:semiHidden/>
    <w:unhideWhenUsed/>
    <w:rsid w:val="00373971"/>
    <w:pPr>
      <w:spacing w:line="240" w:lineRule="auto"/>
    </w:pPr>
    <w:rPr>
      <w:sz w:val="20"/>
      <w:szCs w:val="20"/>
    </w:rPr>
  </w:style>
  <w:style w:type="character" w:customStyle="1" w:styleId="CommentTextChar">
    <w:name w:val="Comment Text Char"/>
    <w:basedOn w:val="DefaultParagraphFont"/>
    <w:link w:val="CommentText"/>
    <w:uiPriority w:val="99"/>
    <w:semiHidden/>
    <w:rsid w:val="00373971"/>
    <w:rPr>
      <w:sz w:val="20"/>
      <w:szCs w:val="20"/>
    </w:rPr>
  </w:style>
  <w:style w:type="paragraph" w:styleId="CommentSubject">
    <w:name w:val="annotation subject"/>
    <w:basedOn w:val="CommentText"/>
    <w:next w:val="CommentText"/>
    <w:link w:val="CommentSubjectChar"/>
    <w:uiPriority w:val="99"/>
    <w:semiHidden/>
    <w:unhideWhenUsed/>
    <w:rsid w:val="00373971"/>
    <w:rPr>
      <w:b/>
      <w:bCs/>
    </w:rPr>
  </w:style>
  <w:style w:type="character" w:customStyle="1" w:styleId="CommentSubjectChar">
    <w:name w:val="Comment Subject Char"/>
    <w:basedOn w:val="CommentTextChar"/>
    <w:link w:val="CommentSubject"/>
    <w:uiPriority w:val="99"/>
    <w:semiHidden/>
    <w:rsid w:val="00373971"/>
    <w:rPr>
      <w:b/>
      <w:bCs/>
      <w:sz w:val="20"/>
      <w:szCs w:val="20"/>
    </w:rPr>
  </w:style>
  <w:style w:type="paragraph" w:styleId="BalloonText">
    <w:name w:val="Balloon Text"/>
    <w:basedOn w:val="Normal"/>
    <w:link w:val="BalloonTextChar"/>
    <w:uiPriority w:val="99"/>
    <w:semiHidden/>
    <w:unhideWhenUsed/>
    <w:rsid w:val="003739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971"/>
    <w:rPr>
      <w:rFonts w:ascii="Segoe UI" w:hAnsi="Segoe UI" w:cs="Segoe UI"/>
      <w:sz w:val="18"/>
      <w:szCs w:val="18"/>
    </w:rPr>
  </w:style>
  <w:style w:type="character" w:styleId="FollowedHyperlink">
    <w:name w:val="FollowedHyperlink"/>
    <w:basedOn w:val="DefaultParagraphFont"/>
    <w:uiPriority w:val="99"/>
    <w:semiHidden/>
    <w:unhideWhenUsed/>
    <w:rsid w:val="003A6ACB"/>
    <w:rPr>
      <w:color w:val="954F72" w:themeColor="followedHyperlink"/>
      <w:u w:val="single"/>
    </w:rPr>
  </w:style>
  <w:style w:type="paragraph" w:styleId="Header">
    <w:name w:val="header"/>
    <w:basedOn w:val="Normal"/>
    <w:link w:val="HeaderChar"/>
    <w:uiPriority w:val="99"/>
    <w:unhideWhenUsed/>
    <w:rsid w:val="00A34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F13"/>
  </w:style>
  <w:style w:type="paragraph" w:styleId="Footer">
    <w:name w:val="footer"/>
    <w:basedOn w:val="Normal"/>
    <w:link w:val="FooterChar"/>
    <w:uiPriority w:val="99"/>
    <w:unhideWhenUsed/>
    <w:rsid w:val="00A34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789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dstandardscouncil.org.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ataladder.com/what-is-data-accura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dohealth.2007.09.003" TargetMode="External"/><Relationship Id="rId5" Type="http://schemas.openxmlformats.org/officeDocument/2006/relationships/webSettings" Target="webSettings.xml"/><Relationship Id="rId10" Type="http://schemas.openxmlformats.org/officeDocument/2006/relationships/hyperlink" Target="https://apuedge.com" TargetMode="External"/><Relationship Id="rId4" Type="http://schemas.openxmlformats.org/officeDocument/2006/relationships/settings" Target="settings.xml"/><Relationship Id="rId9" Type="http://schemas.openxmlformats.org/officeDocument/2006/relationships/hyperlink" Target="https://www.stylemanual.gov.au/grammar-punctuation-and-conventions/punctu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4AC28-6875-41D8-BF8E-D66F52516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2326</Words>
  <Characters>13262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Seymour-Davies, Sean</dc:creator>
  <cp:keywords/>
  <dc:description/>
  <cp:lastModifiedBy>Seymour-Davies, Sean</cp:lastModifiedBy>
  <cp:revision>2</cp:revision>
  <dcterms:created xsi:type="dcterms:W3CDTF">2022-12-14T19:57:00Z</dcterms:created>
  <dcterms:modified xsi:type="dcterms:W3CDTF">2022-12-14T19:57:00Z</dcterms:modified>
</cp:coreProperties>
</file>