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6F32C6" w14:textId="77777777" w:rsidR="00A53D45" w:rsidRDefault="00A53D45" w:rsidP="00A53D45">
      <w:pPr>
        <w:spacing w:before="100" w:after="100"/>
        <w:jc w:val="center"/>
        <w:rPr>
          <w:b/>
          <w:bCs/>
          <w:lang w:val="en-US"/>
        </w:rPr>
      </w:pPr>
    </w:p>
    <w:p w14:paraId="556D6069" w14:textId="77777777" w:rsidR="00A53D45" w:rsidRDefault="00A53D45" w:rsidP="00A53D45">
      <w:pPr>
        <w:spacing w:before="100" w:after="100"/>
        <w:jc w:val="center"/>
        <w:rPr>
          <w:b/>
          <w:bCs/>
          <w:lang w:val="en-US"/>
        </w:rPr>
      </w:pPr>
    </w:p>
    <w:p w14:paraId="2476219A" w14:textId="77777777" w:rsidR="00A53D45" w:rsidRDefault="00A53D45" w:rsidP="00A53D45">
      <w:pPr>
        <w:spacing w:before="100" w:after="100"/>
        <w:jc w:val="center"/>
        <w:rPr>
          <w:b/>
          <w:bCs/>
          <w:lang w:val="en-US"/>
        </w:rPr>
      </w:pPr>
    </w:p>
    <w:p w14:paraId="3F4CD7AE" w14:textId="77777777" w:rsidR="00A53D45" w:rsidRDefault="00A53D45" w:rsidP="00A53D45">
      <w:pPr>
        <w:spacing w:before="100" w:after="100"/>
        <w:jc w:val="center"/>
        <w:rPr>
          <w:b/>
          <w:bCs/>
          <w:lang w:val="en-US"/>
        </w:rPr>
      </w:pPr>
    </w:p>
    <w:p w14:paraId="21B76898" w14:textId="26DC40BE" w:rsidR="00987936" w:rsidRPr="00A53D45" w:rsidRDefault="00A53D45" w:rsidP="00A53D45">
      <w:pPr>
        <w:spacing w:before="100" w:after="100"/>
        <w:jc w:val="center"/>
        <w:rPr>
          <w:b/>
          <w:bCs/>
          <w:lang w:val="en-US"/>
        </w:rPr>
      </w:pPr>
      <w:r w:rsidRPr="00A53D45">
        <w:rPr>
          <w:b/>
          <w:bCs/>
          <w:lang w:val="en-US"/>
        </w:rPr>
        <w:t>STUDENT NAME: PASCALINE NONO AMAGNA</w:t>
      </w:r>
    </w:p>
    <w:p w14:paraId="1B334E2D" w14:textId="79209EBD" w:rsidR="00987936" w:rsidRPr="00A53D45" w:rsidRDefault="00A53D45" w:rsidP="00A53D45">
      <w:pPr>
        <w:spacing w:before="100" w:after="100"/>
        <w:jc w:val="center"/>
        <w:rPr>
          <w:b/>
          <w:bCs/>
          <w:lang w:val="en-US"/>
        </w:rPr>
      </w:pPr>
      <w:r w:rsidRPr="00A53D45">
        <w:rPr>
          <w:b/>
          <w:bCs/>
          <w:lang w:val="en-US"/>
        </w:rPr>
        <w:t>STUDENT ID: 2424794</w:t>
      </w:r>
    </w:p>
    <w:p w14:paraId="7D484BD5" w14:textId="536B6BEF" w:rsidR="00987936" w:rsidRPr="00A53D45" w:rsidRDefault="00A53D45" w:rsidP="00A53D45">
      <w:pPr>
        <w:spacing w:before="120" w:after="120"/>
        <w:jc w:val="center"/>
        <w:rPr>
          <w:rFonts w:eastAsia="Times New Roman"/>
          <w:b/>
          <w:bCs/>
          <w:lang w:eastAsia="en-GB"/>
        </w:rPr>
      </w:pPr>
      <w:r w:rsidRPr="00A53D45">
        <w:rPr>
          <w:b/>
          <w:bCs/>
          <w:lang w:val="en-US"/>
        </w:rPr>
        <w:t xml:space="preserve">MODULE TITLE: </w:t>
      </w:r>
      <w:r w:rsidRPr="00A53D45">
        <w:rPr>
          <w:b/>
          <w:bCs/>
        </w:rPr>
        <w:t>PROTECTING AND SUPPORTING FAMILIES IN HEALTH AND CARE</w:t>
      </w:r>
    </w:p>
    <w:p w14:paraId="69EC10A8" w14:textId="7F75F7E6" w:rsidR="00987936" w:rsidRPr="00A53D45" w:rsidRDefault="00A53D45" w:rsidP="00A53D45">
      <w:pPr>
        <w:spacing w:before="120" w:after="120"/>
        <w:jc w:val="center"/>
        <w:rPr>
          <w:rFonts w:eastAsia="Times New Roman"/>
          <w:b/>
          <w:bCs/>
          <w:lang w:eastAsia="en-GB"/>
        </w:rPr>
      </w:pPr>
      <w:r w:rsidRPr="00A53D45">
        <w:rPr>
          <w:b/>
          <w:bCs/>
          <w:lang w:val="en-US"/>
        </w:rPr>
        <w:t xml:space="preserve">MODULE CODE: </w:t>
      </w:r>
      <w:r w:rsidRPr="00A53D45">
        <w:rPr>
          <w:b/>
          <w:bCs/>
        </w:rPr>
        <w:t>BMHP5021</w:t>
      </w:r>
    </w:p>
    <w:p w14:paraId="48AE3590" w14:textId="5FC40FFB" w:rsidR="00987936" w:rsidRDefault="00A53D45" w:rsidP="00A53D45">
      <w:pPr>
        <w:spacing w:before="120" w:after="120"/>
        <w:jc w:val="center"/>
        <w:rPr>
          <w:b/>
          <w:bCs/>
        </w:rPr>
      </w:pPr>
      <w:r w:rsidRPr="00A53D45">
        <w:rPr>
          <w:b/>
          <w:bCs/>
          <w:lang w:val="en-US"/>
        </w:rPr>
        <w:t xml:space="preserve">ASSIGNMENT TITLE: </w:t>
      </w:r>
      <w:r w:rsidRPr="00A53D45">
        <w:rPr>
          <w:b/>
          <w:bCs/>
        </w:rPr>
        <w:t>COMPONENT 1: PRESENTATION (ROUND-THE-TABLE GROUP DISCUSSION)</w:t>
      </w:r>
    </w:p>
    <w:p w14:paraId="14C73F8A" w14:textId="21FBA880" w:rsidR="00A53D45" w:rsidRDefault="00A53D45" w:rsidP="00A53D45">
      <w:pPr>
        <w:spacing w:before="120" w:after="120"/>
        <w:jc w:val="center"/>
        <w:rPr>
          <w:b/>
          <w:bCs/>
          <w:lang w:val="en-US"/>
        </w:rPr>
      </w:pPr>
      <w:r>
        <w:rPr>
          <w:b/>
          <w:bCs/>
          <w:lang w:val="en-US"/>
        </w:rPr>
        <w:t xml:space="preserve">UNIVERSITY OF WALES </w:t>
      </w:r>
    </w:p>
    <w:p w14:paraId="029B540A" w14:textId="42223D06" w:rsidR="00A53D45" w:rsidRPr="00A53D45" w:rsidRDefault="00A53D45" w:rsidP="00A53D45">
      <w:pPr>
        <w:spacing w:before="120" w:after="120"/>
        <w:jc w:val="center"/>
        <w:rPr>
          <w:rFonts w:eastAsia="Times New Roman"/>
          <w:b/>
          <w:bCs/>
          <w:lang w:val="en-US" w:eastAsia="en-GB"/>
        </w:rPr>
      </w:pPr>
      <w:r>
        <w:rPr>
          <w:b/>
          <w:bCs/>
          <w:lang w:val="en-US"/>
        </w:rPr>
        <w:t>SUBMISSION DATE: JUNE 22</w:t>
      </w:r>
      <w:r w:rsidRPr="00A53D45">
        <w:rPr>
          <w:b/>
          <w:bCs/>
          <w:vertAlign w:val="superscript"/>
          <w:lang w:val="en-US"/>
        </w:rPr>
        <w:t>ND</w:t>
      </w:r>
      <w:r>
        <w:rPr>
          <w:b/>
          <w:bCs/>
          <w:lang w:val="en-US"/>
        </w:rPr>
        <w:t xml:space="preserve"> 2026</w:t>
      </w:r>
    </w:p>
    <w:p w14:paraId="3916DCFA" w14:textId="77777777" w:rsidR="00987936" w:rsidRPr="00A53D45" w:rsidRDefault="00987936" w:rsidP="00A53D45">
      <w:pPr>
        <w:spacing w:before="100" w:after="100"/>
        <w:ind w:left="360"/>
        <w:jc w:val="center"/>
        <w:rPr>
          <w:b/>
          <w:bCs/>
        </w:rPr>
      </w:pPr>
    </w:p>
    <w:p w14:paraId="7E6DE6B1" w14:textId="47391766" w:rsidR="00A53D45" w:rsidRPr="00A53D45" w:rsidRDefault="00A53D45" w:rsidP="00A53D45">
      <w:pPr>
        <w:spacing w:after="160" w:line="259" w:lineRule="auto"/>
        <w:jc w:val="center"/>
        <w:rPr>
          <w:b/>
          <w:bCs/>
        </w:rPr>
      </w:pPr>
      <w:r w:rsidRPr="00A53D45">
        <w:rPr>
          <w:b/>
          <w:bCs/>
        </w:rPr>
        <w:br w:type="page"/>
      </w:r>
    </w:p>
    <w:p w14:paraId="2E5DAEAC" w14:textId="30947372" w:rsidR="00A53D45" w:rsidRPr="00A53D45" w:rsidRDefault="00A53D45" w:rsidP="00A53D45">
      <w:pPr>
        <w:spacing w:before="100" w:after="100"/>
        <w:rPr>
          <w:b/>
          <w:bCs/>
          <w:lang w:val="en-US"/>
        </w:rPr>
      </w:pPr>
      <w:r w:rsidRPr="00A53D45">
        <w:rPr>
          <w:b/>
          <w:bCs/>
          <w:lang w:val="en-US"/>
        </w:rPr>
        <w:lastRenderedPageBreak/>
        <w:t xml:space="preserve">List of references </w:t>
      </w:r>
    </w:p>
    <w:p w14:paraId="116F11EB" w14:textId="368BDB02" w:rsidR="00987936" w:rsidRDefault="00987936" w:rsidP="00A53D45">
      <w:pPr>
        <w:spacing w:before="100" w:after="100"/>
      </w:pPr>
      <w:r>
        <w:t xml:space="preserve">Birmingham Safeguarding Children Partnership (BSCP) (2023) Child Safeguarding Practice Review BSCP2020-21/02: Death of Adult A. Birmingham: BSCP. </w:t>
      </w:r>
      <w:hyperlink r:id="rId4" w:history="1">
        <w:r w:rsidRPr="006678F1">
          <w:rPr>
            <w:rStyle w:val="Hyperlink"/>
          </w:rPr>
          <w:t>https://lscpbirmingham.org.uk/case-reviews-and-audits/learning-from-reviews/bscp2020-21-02</w:t>
        </w:r>
      </w:hyperlink>
    </w:p>
    <w:p w14:paraId="6D0F1A18" w14:textId="77777777" w:rsidR="00987936" w:rsidRDefault="00987936" w:rsidP="00A53D45">
      <w:pPr>
        <w:spacing w:before="100" w:after="100"/>
      </w:pPr>
      <w:r>
        <w:t xml:space="preserve">HM Government (2023) Working Together to Safeguard Children: A Guide to Multi-Agency Working to Help, Protect and Promote the Welfare of Children. London: Department for Education.  </w:t>
      </w:r>
      <w:hyperlink r:id="rId5" w:history="1">
        <w:r w:rsidRPr="006678F1">
          <w:rPr>
            <w:rStyle w:val="Hyperlink"/>
          </w:rPr>
          <w:t>https://www.gov.uk/government/publications/working-together-to-safeguard-children--2</w:t>
        </w:r>
      </w:hyperlink>
    </w:p>
    <w:p w14:paraId="7768ED9F" w14:textId="2CA940BC" w:rsidR="00987936" w:rsidRDefault="00987936" w:rsidP="00A53D45">
      <w:pPr>
        <w:spacing w:before="100" w:after="100"/>
      </w:pPr>
      <w:r>
        <w:t>Department for Education (DfE) (2024) Keeping Children Safe in Education: Statutory Guidance for Schools and Colleges. London: DfE.</w:t>
      </w:r>
      <w:r w:rsidRPr="001D14DC">
        <w:rPr>
          <w:lang w:val="en-US"/>
        </w:rPr>
        <w:t xml:space="preserve"> </w:t>
      </w:r>
      <w:hyperlink r:id="rId6" w:history="1">
        <w:r w:rsidRPr="006678F1">
          <w:rPr>
            <w:rStyle w:val="Hyperlink"/>
          </w:rPr>
          <w:t>https://www.gov.uk/government/publications/keeping-children-safe-in-education--2</w:t>
        </w:r>
      </w:hyperlink>
    </w:p>
    <w:p w14:paraId="0F70E3FA" w14:textId="74253353" w:rsidR="00987936" w:rsidRDefault="00987936" w:rsidP="00A53D45">
      <w:pPr>
        <w:spacing w:before="100" w:after="100"/>
      </w:pPr>
      <w:r>
        <w:t xml:space="preserve">Davis, J. (2022) </w:t>
      </w:r>
      <w:proofErr w:type="spellStart"/>
      <w:r>
        <w:t>Adultification</w:t>
      </w:r>
      <w:proofErr w:type="spellEnd"/>
      <w:r>
        <w:t xml:space="preserve"> Bias within Child Protection and Safeguarding. London: HM Inspectorate of Probation.</w:t>
      </w:r>
      <w:r w:rsidRPr="001D14DC">
        <w:rPr>
          <w:lang w:val="en-US"/>
        </w:rPr>
        <w:t xml:space="preserve"> </w:t>
      </w:r>
      <w:hyperlink r:id="rId7" w:history="1">
        <w:r w:rsidRPr="006678F1">
          <w:rPr>
            <w:rStyle w:val="Hyperlink"/>
          </w:rPr>
          <w:t>https://hmiprobation.justiceinspectorates.gov.uk/document/adultification-bias-within-child-protection-and-safeguarding/</w:t>
        </w:r>
      </w:hyperlink>
    </w:p>
    <w:p w14:paraId="78E6A0FE" w14:textId="522EFED9" w:rsidR="00987936" w:rsidRDefault="00987936" w:rsidP="00A53D45">
      <w:pPr>
        <w:spacing w:before="100" w:after="100"/>
      </w:pPr>
      <w:r>
        <w:t>HM Government (2004) Children Act 2004. London: The Stationery Office.</w:t>
      </w:r>
      <w:r w:rsidRPr="001D14DC">
        <w:rPr>
          <w:lang w:val="en-US"/>
        </w:rPr>
        <w:t xml:space="preserve"> </w:t>
      </w:r>
      <w:hyperlink r:id="rId8" w:history="1">
        <w:r w:rsidRPr="006678F1">
          <w:rPr>
            <w:rStyle w:val="Hyperlink"/>
          </w:rPr>
          <w:t>https://www.legislation.gov.uk/ukpga/2004/31/contents</w:t>
        </w:r>
      </w:hyperlink>
    </w:p>
    <w:p w14:paraId="42BB32CC" w14:textId="77777777" w:rsidR="00987936" w:rsidRDefault="00987936" w:rsidP="00A53D45">
      <w:pPr>
        <w:spacing w:before="100" w:after="100"/>
      </w:pPr>
      <w:r>
        <w:t>Department for Education (DfE) and Department of Health (</w:t>
      </w:r>
      <w:proofErr w:type="spellStart"/>
      <w:r>
        <w:t>DoH</w:t>
      </w:r>
      <w:proofErr w:type="spellEnd"/>
      <w:r>
        <w:t xml:space="preserve">) (2015) Special Educational Needs and Disability Code of Practice: 0 to 25 Years. London: DfE. </w:t>
      </w:r>
      <w:hyperlink r:id="rId9" w:history="1">
        <w:r w:rsidRPr="006678F1">
          <w:rPr>
            <w:rStyle w:val="Hyperlink"/>
          </w:rPr>
          <w:t>https://assets.publishing.service.gov.uk/media/5a7dcb85ed915d2ac884d995/SEND_Code_of_Practice_January_2015.pdf</w:t>
        </w:r>
      </w:hyperlink>
    </w:p>
    <w:p w14:paraId="2298A623" w14:textId="77777777" w:rsidR="00987936" w:rsidRPr="00344ACB" w:rsidRDefault="00987936" w:rsidP="00A53D45">
      <w:pPr>
        <w:spacing w:before="100" w:after="100"/>
      </w:pPr>
      <w:r>
        <w:t xml:space="preserve">Department for Education (DfE) (2023) School Suspension and Permanent Exclusion from Maintained Schools, Academies and Pupil Referral Units in England. London: DfE. </w:t>
      </w:r>
      <w:hyperlink r:id="rId10" w:history="1">
        <w:r w:rsidRPr="006678F1">
          <w:rPr>
            <w:rStyle w:val="Hyperlink"/>
          </w:rPr>
          <w:t>https://www.gov.uk/government/publications/school-exclusion</w:t>
        </w:r>
      </w:hyperlink>
      <w:r w:rsidRPr="001D14DC">
        <w:rPr>
          <w:lang w:val="en-US"/>
        </w:rPr>
        <w:t xml:space="preserve"> </w:t>
      </w:r>
    </w:p>
    <w:p w14:paraId="552A4104" w14:textId="77777777" w:rsidR="00987936" w:rsidRDefault="00987936" w:rsidP="00A53D45">
      <w:pPr>
        <w:spacing w:before="100" w:after="100"/>
      </w:pPr>
      <w:r>
        <w:t xml:space="preserve">Davis, J. and Marsh, N. (2020) ‘Boys to men: the cost of </w:t>
      </w:r>
      <w:proofErr w:type="spellStart"/>
      <w:r>
        <w:t>adultification</w:t>
      </w:r>
      <w:proofErr w:type="spellEnd"/>
      <w:r>
        <w:t xml:space="preserve"> in safeguarding responses to Black boys’, Critical and Radical Social Work, 8(2), pp. 255–259. </w:t>
      </w:r>
      <w:hyperlink r:id="rId11" w:history="1">
        <w:r w:rsidRPr="006678F1">
          <w:rPr>
            <w:rStyle w:val="Hyperlink"/>
          </w:rPr>
          <w:t>https://bristoluniversitypressdigital.com/view/journals/crsw/8/2/article-p255.xml</w:t>
        </w:r>
      </w:hyperlink>
    </w:p>
    <w:p w14:paraId="510D080D" w14:textId="77777777" w:rsidR="00987936" w:rsidRDefault="00987936" w:rsidP="00A53D45">
      <w:pPr>
        <w:spacing w:before="100" w:after="100"/>
      </w:pPr>
      <w:r>
        <w:t>Firmin, C. (2020) Contextual Safeguarding and Child Protection: Rewriting the Rules. Abingdon: Routledge.</w:t>
      </w:r>
      <w:r w:rsidRPr="001D14DC">
        <w:rPr>
          <w:lang w:val="en-US"/>
        </w:rPr>
        <w:t xml:space="preserve"> </w:t>
      </w:r>
      <w:hyperlink r:id="rId12" w:history="1">
        <w:r w:rsidRPr="006678F1">
          <w:rPr>
            <w:rStyle w:val="Hyperlink"/>
          </w:rPr>
          <w:t>https://www.routledge.com/Contextual-Safeguarding-and-Child-Protection-Rewriting-the-Rules/Firmin/p/book/9780367502836</w:t>
        </w:r>
      </w:hyperlink>
    </w:p>
    <w:p w14:paraId="7BFAAD24" w14:textId="77777777" w:rsidR="00987936" w:rsidRDefault="00987936" w:rsidP="00A53D45">
      <w:pPr>
        <w:spacing w:before="100" w:after="100"/>
      </w:pPr>
      <w:r>
        <w:t xml:space="preserve">Munro, E. (2011) The Munro Review of Child Protection: Final Report — A Child-Centred System. London: Department for Education. </w:t>
      </w:r>
      <w:hyperlink r:id="rId13" w:history="1">
        <w:r w:rsidRPr="006678F1">
          <w:rPr>
            <w:rStyle w:val="Hyperlink"/>
          </w:rPr>
          <w:t>https://www.gov.uk/government/publications/munro-review-of-child-protection-final-report-a-child-centred-system</w:t>
        </w:r>
      </w:hyperlink>
    </w:p>
    <w:p w14:paraId="5AD136C9" w14:textId="6FF3A2DF" w:rsidR="00987936" w:rsidRDefault="00987936" w:rsidP="00A53D45">
      <w:pPr>
        <w:spacing w:before="100" w:after="100"/>
      </w:pPr>
      <w:r>
        <w:t xml:space="preserve">NSPCC (no date) Teenagers: Learning from Case Reviews. London: NSPCC. </w:t>
      </w:r>
      <w:hyperlink r:id="rId14" w:history="1">
        <w:r w:rsidRPr="006678F1">
          <w:rPr>
            <w:rStyle w:val="Hyperlink"/>
          </w:rPr>
          <w:t>https://learning.nspcc.org.uk/research-resources/learning-from-case-reviews/teenagers</w:t>
        </w:r>
      </w:hyperlink>
    </w:p>
    <w:p w14:paraId="272FAED6" w14:textId="77777777" w:rsidR="00987936" w:rsidRDefault="00987936" w:rsidP="00A53D45">
      <w:pPr>
        <w:spacing w:before="100" w:after="100"/>
      </w:pPr>
      <w:r>
        <w:t xml:space="preserve">NSPCC (2023) Education: Learning from Case Reviews. London: NSPCC.  </w:t>
      </w:r>
      <w:hyperlink r:id="rId15" w:history="1">
        <w:r w:rsidRPr="006678F1">
          <w:rPr>
            <w:rStyle w:val="Hyperlink"/>
          </w:rPr>
          <w:t>https://learning.nspcc.org.uk/research-resources/learning-from-case-reviews/education</w:t>
        </w:r>
      </w:hyperlink>
    </w:p>
    <w:p w14:paraId="6AA46608" w14:textId="77777777" w:rsidR="00666549" w:rsidRDefault="00666549"/>
    <w:sectPr w:rsidR="00666549">
      <w:footerReference w:type="default" r:id="rId16"/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42414090"/>
      <w:docPartObj>
        <w:docPartGallery w:val="Page Numbers (Bottom of Page)"/>
        <w:docPartUnique/>
      </w:docPartObj>
    </w:sdtPr>
    <w:sdtContent>
      <w:sdt>
        <w:sdtPr>
          <w:id w:val="-1705238520"/>
          <w:docPartObj>
            <w:docPartGallery w:val="Page Numbers (Top of Page)"/>
            <w:docPartUnique/>
          </w:docPartObj>
        </w:sdtPr>
        <w:sdtContent>
          <w:p w14:paraId="6B531E35" w14:textId="77777777" w:rsidR="004B1D5C" w:rsidRDefault="00000000">
            <w:pPr>
              <w:pStyle w:val="Foo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EBAC89E" w14:textId="77777777" w:rsidR="004B1D5C" w:rsidRDefault="00000000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936"/>
    <w:rsid w:val="00666549"/>
    <w:rsid w:val="00987936"/>
    <w:rsid w:val="00A53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K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75A91F"/>
  <w15:chartTrackingRefBased/>
  <w15:docId w15:val="{6C75A212-7260-432A-AAD4-595720BFE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K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7936"/>
    <w:pPr>
      <w:spacing w:after="0" w:line="240" w:lineRule="auto"/>
    </w:pPr>
    <w:rPr>
      <w:rFonts w:ascii="Arial" w:eastAsia="Arial" w:hAnsi="Arial" w:cs="Arial"/>
      <w:lang w:eastAsia="en-K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987936"/>
    <w:rPr>
      <w:color w:val="0563C1"/>
      <w:u w:val="single"/>
    </w:rPr>
  </w:style>
  <w:style w:type="paragraph" w:styleId="Footer">
    <w:name w:val="footer"/>
    <w:basedOn w:val="Normal"/>
    <w:link w:val="FooterChar"/>
    <w:uiPriority w:val="99"/>
    <w:unhideWhenUsed/>
    <w:rsid w:val="0098793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7936"/>
    <w:rPr>
      <w:rFonts w:ascii="Arial" w:eastAsia="Arial" w:hAnsi="Arial" w:cs="Arial"/>
      <w:lang w:eastAsia="en-K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lation.gov.uk/ukpga/2004/31/contents" TargetMode="External"/><Relationship Id="rId13" Type="http://schemas.openxmlformats.org/officeDocument/2006/relationships/hyperlink" Target="https://www.gov.uk/government/publications/munro-review-of-child-protection-final-report-a-child-centred-system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hmiprobation.justiceinspectorates.gov.uk/document/adultification-bias-within-child-protection-and-safeguarding/" TargetMode="External"/><Relationship Id="rId12" Type="http://schemas.openxmlformats.org/officeDocument/2006/relationships/hyperlink" Target="https://www.routledge.com/Contextual-Safeguarding-and-Child-Protection-Rewriting-the-Rules/Firmin/p/book/9780367502836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s://www.gov.uk/government/publications/keeping-children-safe-in-education--2" TargetMode="External"/><Relationship Id="rId11" Type="http://schemas.openxmlformats.org/officeDocument/2006/relationships/hyperlink" Target="https://bristoluniversitypressdigital.com/view/journals/crsw/8/2/article-p255.xml" TargetMode="External"/><Relationship Id="rId5" Type="http://schemas.openxmlformats.org/officeDocument/2006/relationships/hyperlink" Target="https://www.gov.uk/government/publications/working-together-to-safeguard-children--2" TargetMode="External"/><Relationship Id="rId15" Type="http://schemas.openxmlformats.org/officeDocument/2006/relationships/hyperlink" Target="https://learning.nspcc.org.uk/research-resources/learning-from-case-reviews/education" TargetMode="External"/><Relationship Id="rId10" Type="http://schemas.openxmlformats.org/officeDocument/2006/relationships/hyperlink" Target="https://www.gov.uk/government/publications/school-exclusion" TargetMode="External"/><Relationship Id="rId4" Type="http://schemas.openxmlformats.org/officeDocument/2006/relationships/hyperlink" Target="https://lscpbirmingham.org.uk/case-reviews-and-audits/learning-from-reviews/bscp2020-21-02" TargetMode="External"/><Relationship Id="rId9" Type="http://schemas.openxmlformats.org/officeDocument/2006/relationships/hyperlink" Target="https://assets.publishing.service.gov.uk/media/5a7dcb85ed915d2ac884d995/SEND_Code_of_Practice_January_2015.pdf" TargetMode="External"/><Relationship Id="rId14" Type="http://schemas.openxmlformats.org/officeDocument/2006/relationships/hyperlink" Target="https://learning.nspcc.org.uk/research-resources/learning-from-case-reviews/teenage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622</Words>
  <Characters>3547</Characters>
  <Application>Microsoft Office Word</Application>
  <DocSecurity>0</DocSecurity>
  <Lines>29</Lines>
  <Paragraphs>8</Paragraphs>
  <ScaleCrop>false</ScaleCrop>
  <Company/>
  <LinksUpToDate>false</LinksUpToDate>
  <CharactersWithSpaces>4161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2026-06-22T08:57:00Z</dcterms:created>
  <dcterms:modified xsi:type="dcterms:W3CDTF">2026-06-22T09:05:00Z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dedb63b6-ee71-4a87-b2c3-1a86ca72e28b</vt:lpwstr>
  </property>
</Properties>
</file>