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0F00" w:rsidRPr="007D36F7" w:rsidRDefault="00CF0F00" w:rsidP="00963FDB">
      <w:pPr>
        <w:pStyle w:val="Heading1"/>
        <w:numPr>
          <w:ilvl w:val="0"/>
          <w:numId w:val="0"/>
        </w:numPr>
        <w:jc w:val="center"/>
      </w:pPr>
      <w:r w:rsidRPr="007D36F7">
        <w:t>A report focussing on:</w:t>
      </w:r>
    </w:p>
    <w:p w:rsidR="00CF0F00" w:rsidRPr="007D36F7" w:rsidRDefault="00CF0F00" w:rsidP="00963FDB"/>
    <w:p w:rsidR="00CF0F00" w:rsidRPr="007D36F7" w:rsidRDefault="00CF0F00">
      <w:pPr>
        <w:spacing w:after="240"/>
        <w:jc w:val="center"/>
        <w:rPr>
          <w:rFonts w:ascii="Arial" w:hAnsi="Arial" w:cs="Arial"/>
          <w:sz w:val="28"/>
          <w:szCs w:val="28"/>
        </w:rPr>
      </w:pPr>
    </w:p>
    <w:p w:rsidR="00F41592" w:rsidRPr="007D36F7" w:rsidRDefault="00F41592">
      <w:pPr>
        <w:spacing w:after="240"/>
        <w:jc w:val="center"/>
        <w:rPr>
          <w:rFonts w:ascii="Arial" w:hAnsi="Arial" w:cs="Arial"/>
          <w:sz w:val="40"/>
          <w:szCs w:val="40"/>
        </w:rPr>
      </w:pPr>
      <w:r w:rsidRPr="007D36F7">
        <w:rPr>
          <w:rFonts w:ascii="Arial" w:hAnsi="Arial" w:cs="Arial"/>
          <w:sz w:val="40"/>
          <w:szCs w:val="40"/>
        </w:rPr>
        <w:t>Restaurant and Ice-cream Parlour on Swansea Foreshore</w:t>
      </w:r>
    </w:p>
    <w:p w:rsidR="00CF0F00" w:rsidRPr="007D36F7" w:rsidRDefault="00215166">
      <w:pPr>
        <w:spacing w:after="240"/>
        <w:jc w:val="center"/>
        <w:rPr>
          <w:rFonts w:ascii="Arial" w:hAnsi="Arial" w:cs="Arial"/>
          <w:sz w:val="20"/>
          <w:szCs w:val="40"/>
        </w:rPr>
      </w:pPr>
      <w:r w:rsidRPr="007D36F7">
        <w:rPr>
          <w:noProof/>
        </w:rPr>
        <w:drawing>
          <wp:anchor distT="0" distB="0" distL="114300" distR="114300" simplePos="0" relativeHeight="251661312" behindDoc="0" locked="0" layoutInCell="1" allowOverlap="1">
            <wp:simplePos x="0" y="0"/>
            <wp:positionH relativeFrom="column">
              <wp:posOffset>163830</wp:posOffset>
            </wp:positionH>
            <wp:positionV relativeFrom="paragraph">
              <wp:posOffset>481965</wp:posOffset>
            </wp:positionV>
            <wp:extent cx="5093335" cy="2085975"/>
            <wp:effectExtent l="0" t="0" r="0" b="0"/>
            <wp:wrapSquare wrapText="bothSides"/>
            <wp:docPr id="1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093335" cy="2085975"/>
                    </a:xfrm>
                    <a:prstGeom prst="rect">
                      <a:avLst/>
                    </a:prstGeom>
                    <a:noFill/>
                    <a:ln>
                      <a:noFill/>
                    </a:ln>
                  </pic:spPr>
                </pic:pic>
              </a:graphicData>
            </a:graphic>
            <wp14:sizeRelH relativeFrom="page">
              <wp14:pctWidth>0</wp14:pctWidth>
            </wp14:sizeRelH>
            <wp14:sizeRelV relativeFrom="page">
              <wp14:pctHeight>0</wp14:pctHeight>
            </wp14:sizeRelV>
          </wp:anchor>
        </w:drawing>
      </w:r>
      <w:r w:rsidR="00CF0F00" w:rsidRPr="007D36F7">
        <w:rPr>
          <w:rFonts w:ascii="Arial" w:hAnsi="Arial" w:cs="Arial"/>
          <w:sz w:val="40"/>
          <w:szCs w:val="40"/>
        </w:rPr>
        <w:t xml:space="preserve">  </w:t>
      </w:r>
      <w:r w:rsidR="00F41592" w:rsidRPr="007D36F7">
        <w:rPr>
          <w:rFonts w:ascii="Arial" w:hAnsi="Arial" w:cs="Arial"/>
          <w:sz w:val="20"/>
          <w:szCs w:val="40"/>
        </w:rPr>
        <w:t>(Module: Fundamentals of Construction Technology – ACBA4001)</w:t>
      </w:r>
    </w:p>
    <w:p w:rsidR="00F41592" w:rsidRPr="007D36F7" w:rsidRDefault="00F41592">
      <w:pPr>
        <w:spacing w:after="240"/>
        <w:jc w:val="center"/>
        <w:rPr>
          <w:rFonts w:ascii="Arial" w:hAnsi="Arial" w:cs="Arial"/>
          <w:sz w:val="28"/>
          <w:szCs w:val="28"/>
        </w:rPr>
      </w:pPr>
    </w:p>
    <w:p w:rsidR="00F41592" w:rsidRPr="007D36F7" w:rsidRDefault="00F41592">
      <w:pPr>
        <w:spacing w:after="240"/>
        <w:jc w:val="center"/>
        <w:rPr>
          <w:rFonts w:ascii="Arial" w:hAnsi="Arial" w:cs="Arial"/>
          <w:sz w:val="28"/>
          <w:szCs w:val="28"/>
        </w:rPr>
      </w:pPr>
    </w:p>
    <w:p w:rsidR="00CF0F00" w:rsidRPr="007D36F7" w:rsidRDefault="00CF0F00" w:rsidP="00F41592">
      <w:pPr>
        <w:spacing w:after="240"/>
        <w:jc w:val="center"/>
        <w:rPr>
          <w:rFonts w:ascii="Arial" w:hAnsi="Arial" w:cs="Arial"/>
          <w:sz w:val="28"/>
          <w:szCs w:val="28"/>
        </w:rPr>
      </w:pPr>
      <w:r w:rsidRPr="007D36F7">
        <w:rPr>
          <w:rFonts w:ascii="Arial" w:hAnsi="Arial" w:cs="Arial"/>
          <w:sz w:val="28"/>
          <w:szCs w:val="28"/>
        </w:rPr>
        <w:t>Prepared for:</w:t>
      </w:r>
    </w:p>
    <w:p w:rsidR="00CF0F00" w:rsidRPr="007D36F7" w:rsidRDefault="00F41592">
      <w:pPr>
        <w:spacing w:after="240"/>
        <w:jc w:val="center"/>
        <w:rPr>
          <w:rFonts w:ascii="Arial" w:hAnsi="Arial" w:cs="Arial"/>
          <w:sz w:val="44"/>
          <w:szCs w:val="44"/>
        </w:rPr>
      </w:pPr>
      <w:proofErr w:type="spellStart"/>
      <w:r w:rsidRPr="007D36F7">
        <w:rPr>
          <w:rFonts w:ascii="Arial" w:hAnsi="Arial" w:cs="Arial"/>
          <w:sz w:val="44"/>
          <w:szCs w:val="44"/>
        </w:rPr>
        <w:t>A.Na</w:t>
      </w:r>
      <w:r w:rsidR="00CA23E0">
        <w:rPr>
          <w:rFonts w:ascii="Arial" w:hAnsi="Arial" w:cs="Arial"/>
          <w:sz w:val="44"/>
          <w:szCs w:val="44"/>
        </w:rPr>
        <w:t>n</w:t>
      </w:r>
      <w:r w:rsidRPr="007D36F7">
        <w:rPr>
          <w:rFonts w:ascii="Arial" w:hAnsi="Arial" w:cs="Arial"/>
          <w:sz w:val="44"/>
          <w:szCs w:val="44"/>
        </w:rPr>
        <w:t>tel</w:t>
      </w:r>
      <w:proofErr w:type="spellEnd"/>
    </w:p>
    <w:p w:rsidR="00CF0F00" w:rsidRPr="007D36F7" w:rsidRDefault="00CF0F00">
      <w:pPr>
        <w:spacing w:after="240"/>
        <w:jc w:val="center"/>
        <w:rPr>
          <w:rFonts w:ascii="Arial" w:hAnsi="Arial" w:cs="Arial"/>
          <w:sz w:val="28"/>
          <w:szCs w:val="28"/>
        </w:rPr>
      </w:pPr>
    </w:p>
    <w:p w:rsidR="00CF0F00" w:rsidRPr="007D36F7" w:rsidRDefault="00CF0F00">
      <w:pPr>
        <w:spacing w:after="240"/>
        <w:jc w:val="center"/>
        <w:rPr>
          <w:rFonts w:ascii="Arial" w:hAnsi="Arial" w:cs="Arial"/>
          <w:sz w:val="22"/>
          <w:szCs w:val="28"/>
        </w:rPr>
      </w:pPr>
      <w:r w:rsidRPr="007D36F7">
        <w:rPr>
          <w:rFonts w:ascii="Arial" w:hAnsi="Arial" w:cs="Arial"/>
          <w:sz w:val="22"/>
          <w:szCs w:val="28"/>
        </w:rPr>
        <w:t>Created by:</w:t>
      </w:r>
    </w:p>
    <w:p w:rsidR="00F41592" w:rsidRPr="007D36F7" w:rsidRDefault="00F41592">
      <w:pPr>
        <w:spacing w:after="240"/>
        <w:jc w:val="center"/>
        <w:rPr>
          <w:rFonts w:ascii="Arial" w:hAnsi="Arial" w:cs="Arial"/>
          <w:sz w:val="28"/>
          <w:szCs w:val="36"/>
        </w:rPr>
      </w:pPr>
      <w:r w:rsidRPr="007D36F7">
        <w:rPr>
          <w:rFonts w:ascii="Arial" w:hAnsi="Arial" w:cs="Arial"/>
          <w:sz w:val="28"/>
          <w:szCs w:val="36"/>
        </w:rPr>
        <w:t>Natalie Jopling</w:t>
      </w:r>
    </w:p>
    <w:p w:rsidR="00CF0F00" w:rsidRPr="007D36F7" w:rsidRDefault="00F41592">
      <w:pPr>
        <w:spacing w:after="240"/>
        <w:jc w:val="center"/>
        <w:rPr>
          <w:rFonts w:ascii="Arial" w:hAnsi="Arial" w:cs="Arial"/>
          <w:sz w:val="28"/>
          <w:szCs w:val="36"/>
        </w:rPr>
      </w:pPr>
      <w:r w:rsidRPr="007D36F7">
        <w:rPr>
          <w:rFonts w:ascii="Arial" w:hAnsi="Arial" w:cs="Arial"/>
          <w:sz w:val="28"/>
          <w:szCs w:val="36"/>
        </w:rPr>
        <w:t>1911296</w:t>
      </w:r>
      <w:r w:rsidR="00CF0F00" w:rsidRPr="007D36F7">
        <w:rPr>
          <w:rFonts w:ascii="Arial" w:hAnsi="Arial" w:cs="Arial"/>
          <w:sz w:val="28"/>
          <w:szCs w:val="36"/>
        </w:rPr>
        <w:t xml:space="preserve"> </w:t>
      </w:r>
    </w:p>
    <w:p w:rsidR="00CF0F00" w:rsidRPr="007D36F7" w:rsidRDefault="00CF0F00">
      <w:pPr>
        <w:spacing w:after="240"/>
        <w:jc w:val="center"/>
        <w:rPr>
          <w:rFonts w:ascii="Arial" w:hAnsi="Arial" w:cs="Arial"/>
          <w:sz w:val="28"/>
          <w:szCs w:val="28"/>
        </w:rPr>
      </w:pPr>
    </w:p>
    <w:p w:rsidR="00CF0F00" w:rsidRPr="007D36F7" w:rsidRDefault="00CF0F00">
      <w:pPr>
        <w:spacing w:after="240"/>
        <w:jc w:val="center"/>
        <w:rPr>
          <w:rFonts w:ascii="Arial" w:hAnsi="Arial" w:cs="Arial"/>
          <w:sz w:val="22"/>
          <w:szCs w:val="28"/>
        </w:rPr>
      </w:pPr>
      <w:r w:rsidRPr="007D36F7">
        <w:rPr>
          <w:rFonts w:ascii="Arial" w:hAnsi="Arial" w:cs="Arial"/>
          <w:sz w:val="22"/>
          <w:szCs w:val="28"/>
        </w:rPr>
        <w:t>Date completed:</w:t>
      </w:r>
    </w:p>
    <w:p w:rsidR="00CF0F00" w:rsidRPr="007D36F7" w:rsidRDefault="00F41592" w:rsidP="002C0DC7">
      <w:pPr>
        <w:spacing w:after="240"/>
        <w:jc w:val="center"/>
        <w:rPr>
          <w:rFonts w:ascii="Arial" w:hAnsi="Arial" w:cs="Arial"/>
          <w:szCs w:val="32"/>
        </w:rPr>
      </w:pPr>
      <w:r w:rsidRPr="007D36F7">
        <w:rPr>
          <w:rFonts w:ascii="Arial" w:hAnsi="Arial" w:cs="Arial"/>
          <w:szCs w:val="32"/>
        </w:rPr>
        <w:t>1</w:t>
      </w:r>
      <w:r w:rsidR="00AC7E68">
        <w:rPr>
          <w:rFonts w:ascii="Arial" w:hAnsi="Arial" w:cs="Arial"/>
          <w:szCs w:val="32"/>
        </w:rPr>
        <w:t>3</w:t>
      </w:r>
      <w:r w:rsidR="00CF0F00" w:rsidRPr="007D36F7">
        <w:rPr>
          <w:rFonts w:ascii="Arial" w:hAnsi="Arial" w:cs="Arial"/>
          <w:szCs w:val="32"/>
          <w:vertAlign w:val="superscript"/>
        </w:rPr>
        <w:t>th</w:t>
      </w:r>
      <w:r w:rsidRPr="007D36F7">
        <w:rPr>
          <w:rFonts w:ascii="Arial" w:hAnsi="Arial" w:cs="Arial"/>
          <w:szCs w:val="32"/>
        </w:rPr>
        <w:t xml:space="preserve"> December 2019</w:t>
      </w:r>
    </w:p>
    <w:p w:rsidR="00CF0F00" w:rsidRPr="007D36F7" w:rsidRDefault="00CF0F00" w:rsidP="002C0DC7">
      <w:pPr>
        <w:spacing w:after="240"/>
        <w:jc w:val="center"/>
        <w:rPr>
          <w:rFonts w:ascii="Arial" w:hAnsi="Arial" w:cs="Arial"/>
          <w:sz w:val="32"/>
          <w:szCs w:val="32"/>
        </w:rPr>
      </w:pPr>
      <w:bookmarkStart w:id="0" w:name="_GoBack"/>
      <w:bookmarkEnd w:id="0"/>
    </w:p>
    <w:p w:rsidR="00CF0F00" w:rsidRPr="007D36F7" w:rsidRDefault="00CF0F00" w:rsidP="002C0DC7">
      <w:pPr>
        <w:spacing w:after="240"/>
        <w:jc w:val="center"/>
        <w:rPr>
          <w:rFonts w:ascii="Arial" w:hAnsi="Arial" w:cs="Arial"/>
          <w:sz w:val="32"/>
          <w:szCs w:val="32"/>
        </w:rPr>
      </w:pPr>
    </w:p>
    <w:p w:rsidR="00CF0F00" w:rsidRPr="007D36F7" w:rsidRDefault="00CF0F00">
      <w:pPr>
        <w:spacing w:after="240" w:line="360" w:lineRule="auto"/>
        <w:rPr>
          <w:rFonts w:ascii="Arial" w:hAnsi="Arial" w:cs="Arial"/>
          <w:b/>
        </w:rPr>
      </w:pPr>
      <w:r w:rsidRPr="007D36F7">
        <w:rPr>
          <w:rFonts w:ascii="Arial" w:hAnsi="Arial" w:cs="Arial"/>
          <w:b/>
          <w:u w:val="single"/>
        </w:rPr>
        <w:lastRenderedPageBreak/>
        <w:t>Table of Contents</w:t>
      </w:r>
      <w:r w:rsidRPr="007D36F7">
        <w:rPr>
          <w:rFonts w:ascii="Arial" w:hAnsi="Arial" w:cs="Arial"/>
          <w:b/>
        </w:rPr>
        <w:tab/>
      </w:r>
    </w:p>
    <w:p w:rsidR="00CF0F00" w:rsidRPr="007D36F7" w:rsidRDefault="00CF0F00">
      <w:pPr>
        <w:spacing w:after="240" w:line="360" w:lineRule="auto"/>
        <w:rPr>
          <w:rFonts w:ascii="Arial" w:hAnsi="Arial" w:cs="Arial"/>
          <w:b/>
        </w:rPr>
      </w:pP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t>Page Number</w:t>
      </w:r>
    </w:p>
    <w:p w:rsidR="00CF0F00" w:rsidRDefault="00CF0F00">
      <w:pPr>
        <w:spacing w:after="240" w:line="360" w:lineRule="auto"/>
        <w:rPr>
          <w:rFonts w:ascii="Arial" w:hAnsi="Arial" w:cs="Arial"/>
          <w:b/>
        </w:rPr>
      </w:pPr>
      <w:r w:rsidRPr="007D36F7">
        <w:rPr>
          <w:rFonts w:ascii="Arial" w:hAnsi="Arial" w:cs="Arial"/>
          <w:b/>
        </w:rPr>
        <w:t>1.0</w:t>
      </w:r>
      <w:r w:rsidRPr="007D36F7">
        <w:rPr>
          <w:rFonts w:ascii="Arial" w:hAnsi="Arial" w:cs="Arial"/>
          <w:b/>
        </w:rPr>
        <w:tab/>
        <w:t>Executive Summary</w:t>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r>
      <w:r w:rsidRPr="007D36F7">
        <w:rPr>
          <w:rFonts w:ascii="Arial" w:hAnsi="Arial" w:cs="Arial"/>
          <w:b/>
        </w:rPr>
        <w:tab/>
        <w:t>3</w:t>
      </w:r>
    </w:p>
    <w:p w:rsidR="003D41BE" w:rsidRPr="007D36F7" w:rsidRDefault="003D41BE">
      <w:pPr>
        <w:spacing w:after="240" w:line="360" w:lineRule="auto"/>
        <w:rPr>
          <w:rFonts w:ascii="Arial" w:hAnsi="Arial" w:cs="Arial"/>
          <w:b/>
        </w:rPr>
      </w:pPr>
    </w:p>
    <w:p w:rsidR="00F41592" w:rsidRDefault="004D3A15" w:rsidP="00CD3FBF">
      <w:pPr>
        <w:spacing w:after="240" w:line="360" w:lineRule="auto"/>
        <w:rPr>
          <w:rFonts w:ascii="Arial" w:hAnsi="Arial" w:cs="Arial"/>
          <w:b/>
        </w:rPr>
      </w:pPr>
      <w:r>
        <w:rPr>
          <w:rFonts w:ascii="Arial" w:hAnsi="Arial" w:cs="Arial"/>
          <w:b/>
        </w:rPr>
        <w:t>2</w:t>
      </w:r>
      <w:r w:rsidR="00CF0F00" w:rsidRPr="007D36F7">
        <w:rPr>
          <w:rFonts w:ascii="Arial" w:hAnsi="Arial" w:cs="Arial"/>
          <w:b/>
        </w:rPr>
        <w:t>.0</w:t>
      </w:r>
      <w:r w:rsidR="00CF0F00" w:rsidRPr="007D36F7">
        <w:rPr>
          <w:rFonts w:ascii="Arial" w:hAnsi="Arial" w:cs="Arial"/>
          <w:b/>
        </w:rPr>
        <w:tab/>
        <w:t>Findings</w:t>
      </w:r>
      <w:r w:rsidR="00CF0F00" w:rsidRPr="007D36F7">
        <w:rPr>
          <w:rFonts w:ascii="Arial" w:hAnsi="Arial" w:cs="Arial"/>
          <w:b/>
        </w:rPr>
        <w:tab/>
      </w:r>
      <w:r w:rsidR="00CF0F00" w:rsidRPr="007D36F7">
        <w:rPr>
          <w:rFonts w:ascii="Arial" w:hAnsi="Arial" w:cs="Arial"/>
          <w:b/>
        </w:rPr>
        <w:tab/>
      </w:r>
      <w:r w:rsidR="00CF0F00" w:rsidRPr="007D36F7">
        <w:rPr>
          <w:rFonts w:ascii="Arial" w:hAnsi="Arial" w:cs="Arial"/>
          <w:b/>
        </w:rPr>
        <w:tab/>
      </w:r>
      <w:r w:rsidR="00CF0F00" w:rsidRPr="007D36F7">
        <w:rPr>
          <w:rFonts w:ascii="Arial" w:hAnsi="Arial" w:cs="Arial"/>
          <w:b/>
        </w:rPr>
        <w:tab/>
      </w:r>
      <w:r w:rsidR="00CF0F00" w:rsidRPr="007D36F7">
        <w:rPr>
          <w:rFonts w:ascii="Arial" w:hAnsi="Arial" w:cs="Arial"/>
          <w:b/>
        </w:rPr>
        <w:tab/>
      </w:r>
      <w:r w:rsidR="00CF0F00" w:rsidRPr="007D36F7">
        <w:rPr>
          <w:rFonts w:ascii="Arial" w:hAnsi="Arial" w:cs="Arial"/>
          <w:b/>
        </w:rPr>
        <w:tab/>
      </w:r>
      <w:r w:rsidR="00CF0F00" w:rsidRPr="007D36F7">
        <w:rPr>
          <w:rFonts w:ascii="Arial" w:hAnsi="Arial" w:cs="Arial"/>
          <w:b/>
        </w:rPr>
        <w:tab/>
      </w:r>
      <w:r w:rsidR="00CF0F00" w:rsidRPr="007D36F7">
        <w:rPr>
          <w:rFonts w:ascii="Arial" w:hAnsi="Arial" w:cs="Arial"/>
          <w:b/>
        </w:rPr>
        <w:tab/>
        <w:t>4</w:t>
      </w:r>
    </w:p>
    <w:p w:rsidR="003D41BE" w:rsidRPr="007D36F7" w:rsidRDefault="003D41BE" w:rsidP="00CD3FBF">
      <w:pPr>
        <w:spacing w:after="240" w:line="360" w:lineRule="auto"/>
        <w:rPr>
          <w:rFonts w:ascii="Arial" w:hAnsi="Arial" w:cs="Arial"/>
          <w:b/>
        </w:rPr>
      </w:pPr>
    </w:p>
    <w:p w:rsidR="00F41592" w:rsidRPr="007D36F7" w:rsidRDefault="004D3A15" w:rsidP="00F41592">
      <w:pPr>
        <w:spacing w:after="240" w:line="360" w:lineRule="auto"/>
        <w:ind w:firstLine="720"/>
        <w:rPr>
          <w:rFonts w:ascii="Arial" w:hAnsi="Arial" w:cs="Arial"/>
        </w:rPr>
      </w:pPr>
      <w:r>
        <w:rPr>
          <w:rFonts w:ascii="Arial" w:hAnsi="Arial" w:cs="Arial"/>
        </w:rPr>
        <w:t>2</w:t>
      </w:r>
      <w:r w:rsidR="00F41592" w:rsidRPr="007D36F7">
        <w:rPr>
          <w:rFonts w:ascii="Arial" w:hAnsi="Arial" w:cs="Arial"/>
        </w:rPr>
        <w:t>.1</w:t>
      </w:r>
      <w:r w:rsidR="00F41592" w:rsidRPr="007D36F7">
        <w:rPr>
          <w:rFonts w:ascii="Arial" w:hAnsi="Arial" w:cs="Arial"/>
        </w:rPr>
        <w:tab/>
        <w:t>Introduction to Site Location</w:t>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3D41BE">
        <w:rPr>
          <w:rFonts w:ascii="Arial" w:hAnsi="Arial" w:cs="Arial"/>
          <w:b/>
        </w:rPr>
        <w:t>3</w:t>
      </w:r>
      <w:r w:rsidR="003D41BE" w:rsidRPr="003D41BE">
        <w:rPr>
          <w:rFonts w:ascii="Arial" w:hAnsi="Arial" w:cs="Arial"/>
          <w:b/>
        </w:rPr>
        <w:t>-</w:t>
      </w:r>
      <w:r w:rsidR="003D41BE">
        <w:rPr>
          <w:rFonts w:ascii="Arial" w:hAnsi="Arial" w:cs="Arial"/>
          <w:b/>
        </w:rPr>
        <w:t>5</w:t>
      </w:r>
    </w:p>
    <w:p w:rsidR="00F41592" w:rsidRPr="007D36F7" w:rsidRDefault="004D3A15" w:rsidP="00F41592">
      <w:pPr>
        <w:spacing w:after="240" w:line="360" w:lineRule="auto"/>
        <w:ind w:firstLine="720"/>
        <w:rPr>
          <w:rFonts w:ascii="Arial" w:hAnsi="Arial" w:cs="Arial"/>
        </w:rPr>
      </w:pPr>
      <w:r>
        <w:rPr>
          <w:rFonts w:ascii="Arial" w:hAnsi="Arial" w:cs="Arial"/>
        </w:rPr>
        <w:t>2</w:t>
      </w:r>
      <w:r w:rsidR="00F41592" w:rsidRPr="007D36F7">
        <w:rPr>
          <w:rFonts w:ascii="Arial" w:hAnsi="Arial" w:cs="Arial"/>
        </w:rPr>
        <w:t>.2</w:t>
      </w:r>
      <w:r w:rsidR="00F41592" w:rsidRPr="007D36F7">
        <w:rPr>
          <w:rFonts w:ascii="Arial" w:hAnsi="Arial" w:cs="Arial"/>
        </w:rPr>
        <w:tab/>
        <w:t>Historic Background</w:t>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3D41BE" w:rsidRPr="003D41BE">
        <w:rPr>
          <w:rFonts w:ascii="Arial" w:hAnsi="Arial" w:cs="Arial"/>
          <w:b/>
        </w:rPr>
        <w:t>5-7</w:t>
      </w:r>
    </w:p>
    <w:p w:rsidR="00F41592" w:rsidRPr="003D41BE" w:rsidRDefault="004D3A15" w:rsidP="00F41592">
      <w:pPr>
        <w:spacing w:after="240" w:line="360" w:lineRule="auto"/>
        <w:ind w:firstLine="720"/>
        <w:rPr>
          <w:rFonts w:ascii="Arial" w:hAnsi="Arial" w:cs="Arial"/>
        </w:rPr>
      </w:pPr>
      <w:r>
        <w:rPr>
          <w:rFonts w:ascii="Arial" w:hAnsi="Arial" w:cs="Arial"/>
        </w:rPr>
        <w:t>2</w:t>
      </w:r>
      <w:r w:rsidR="00F41592" w:rsidRPr="007D36F7">
        <w:rPr>
          <w:rFonts w:ascii="Arial" w:hAnsi="Arial" w:cs="Arial"/>
        </w:rPr>
        <w:t>.3</w:t>
      </w:r>
      <w:r w:rsidR="00F41592" w:rsidRPr="007D36F7">
        <w:rPr>
          <w:rFonts w:ascii="Arial" w:hAnsi="Arial" w:cs="Arial"/>
        </w:rPr>
        <w:tab/>
        <w:t>Prior Recommendation</w:t>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3D41BE">
        <w:rPr>
          <w:rFonts w:ascii="Arial" w:hAnsi="Arial" w:cs="Arial"/>
          <w:b/>
        </w:rPr>
        <w:t>7-8</w:t>
      </w:r>
    </w:p>
    <w:p w:rsidR="00F41592" w:rsidRPr="007D36F7" w:rsidRDefault="004D3A15" w:rsidP="00F41592">
      <w:pPr>
        <w:spacing w:after="240" w:line="360" w:lineRule="auto"/>
        <w:ind w:firstLine="720"/>
        <w:rPr>
          <w:rFonts w:ascii="Arial" w:hAnsi="Arial" w:cs="Arial"/>
        </w:rPr>
      </w:pPr>
      <w:r>
        <w:rPr>
          <w:rFonts w:ascii="Arial" w:hAnsi="Arial" w:cs="Arial"/>
        </w:rPr>
        <w:t>2</w:t>
      </w:r>
      <w:r w:rsidR="00F41592" w:rsidRPr="007D36F7">
        <w:rPr>
          <w:rFonts w:ascii="Arial" w:hAnsi="Arial" w:cs="Arial"/>
        </w:rPr>
        <w:t>.4</w:t>
      </w:r>
      <w:r w:rsidR="00F41592" w:rsidRPr="007D36F7">
        <w:rPr>
          <w:rFonts w:ascii="Arial" w:hAnsi="Arial" w:cs="Arial"/>
        </w:rPr>
        <w:tab/>
        <w:t>Ground Investigation</w:t>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3D41BE" w:rsidRPr="003D41BE">
        <w:rPr>
          <w:rFonts w:ascii="Arial" w:hAnsi="Arial" w:cs="Arial"/>
          <w:b/>
        </w:rPr>
        <w:t>8-10</w:t>
      </w:r>
    </w:p>
    <w:p w:rsidR="00F41592" w:rsidRDefault="004D3A15" w:rsidP="00F41592">
      <w:pPr>
        <w:spacing w:after="240" w:line="360" w:lineRule="auto"/>
        <w:ind w:firstLine="720"/>
        <w:rPr>
          <w:rFonts w:ascii="Arial" w:hAnsi="Arial" w:cs="Arial"/>
          <w:b/>
        </w:rPr>
      </w:pPr>
      <w:r>
        <w:rPr>
          <w:rFonts w:ascii="Arial" w:hAnsi="Arial" w:cs="Arial"/>
        </w:rPr>
        <w:t>2</w:t>
      </w:r>
      <w:r w:rsidR="00F41592" w:rsidRPr="007D36F7">
        <w:rPr>
          <w:rFonts w:ascii="Arial" w:hAnsi="Arial" w:cs="Arial"/>
        </w:rPr>
        <w:t>.5</w:t>
      </w:r>
      <w:r w:rsidR="00F41592" w:rsidRPr="007D36F7">
        <w:rPr>
          <w:rFonts w:ascii="Arial" w:hAnsi="Arial" w:cs="Arial"/>
        </w:rPr>
        <w:tab/>
        <w:t>Foundation Type</w:t>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924567" w:rsidRPr="007D36F7">
        <w:rPr>
          <w:rFonts w:ascii="Arial" w:hAnsi="Arial" w:cs="Arial"/>
        </w:rPr>
        <w:tab/>
      </w:r>
      <w:r w:rsidR="003D41BE" w:rsidRPr="003D41BE">
        <w:rPr>
          <w:rFonts w:ascii="Arial" w:hAnsi="Arial" w:cs="Arial"/>
          <w:b/>
        </w:rPr>
        <w:t>10-13</w:t>
      </w:r>
    </w:p>
    <w:p w:rsidR="003D41BE" w:rsidRPr="007D36F7" w:rsidRDefault="003D41BE" w:rsidP="00F41592">
      <w:pPr>
        <w:spacing w:after="240" w:line="360" w:lineRule="auto"/>
        <w:ind w:firstLine="720"/>
        <w:rPr>
          <w:rFonts w:ascii="Arial" w:hAnsi="Arial" w:cs="Arial"/>
        </w:rPr>
      </w:pPr>
    </w:p>
    <w:p w:rsidR="00F41592" w:rsidRDefault="004D3A15" w:rsidP="00CD3FBF">
      <w:pPr>
        <w:spacing w:after="240" w:line="360" w:lineRule="auto"/>
        <w:rPr>
          <w:rFonts w:ascii="Arial" w:hAnsi="Arial" w:cs="Arial"/>
          <w:b/>
        </w:rPr>
      </w:pPr>
      <w:r>
        <w:rPr>
          <w:rFonts w:ascii="Arial" w:hAnsi="Arial" w:cs="Arial"/>
          <w:b/>
        </w:rPr>
        <w:t>3</w:t>
      </w:r>
      <w:r w:rsidR="00F41592" w:rsidRPr="007D36F7">
        <w:rPr>
          <w:rFonts w:ascii="Arial" w:hAnsi="Arial" w:cs="Arial"/>
          <w:b/>
        </w:rPr>
        <w:t>.0</w:t>
      </w:r>
      <w:r w:rsidR="00F41592" w:rsidRPr="007D36F7">
        <w:rPr>
          <w:rFonts w:ascii="Arial" w:hAnsi="Arial" w:cs="Arial"/>
          <w:b/>
        </w:rPr>
        <w:tab/>
        <w:t>C</w:t>
      </w:r>
      <w:r w:rsidR="00924567" w:rsidRPr="007D36F7">
        <w:rPr>
          <w:rFonts w:ascii="Arial" w:hAnsi="Arial" w:cs="Arial"/>
          <w:b/>
        </w:rPr>
        <w:t>onclusion</w:t>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3D41BE" w:rsidRPr="003D41BE">
        <w:rPr>
          <w:rFonts w:ascii="Arial" w:hAnsi="Arial" w:cs="Arial"/>
          <w:b/>
        </w:rPr>
        <w:t>13</w:t>
      </w:r>
    </w:p>
    <w:p w:rsidR="003D41BE" w:rsidRPr="007D36F7" w:rsidRDefault="003D41BE" w:rsidP="00CD3FBF">
      <w:pPr>
        <w:spacing w:after="240" w:line="360" w:lineRule="auto"/>
        <w:rPr>
          <w:rFonts w:ascii="Arial" w:hAnsi="Arial" w:cs="Arial"/>
          <w:b/>
          <w:color w:val="FF0000"/>
        </w:rPr>
      </w:pPr>
    </w:p>
    <w:p w:rsidR="00F41592" w:rsidRPr="007D36F7" w:rsidRDefault="004D3A15" w:rsidP="00CD3FBF">
      <w:pPr>
        <w:spacing w:after="240" w:line="360" w:lineRule="auto"/>
        <w:rPr>
          <w:rFonts w:ascii="Arial" w:hAnsi="Arial" w:cs="Arial"/>
          <w:b/>
        </w:rPr>
      </w:pPr>
      <w:r>
        <w:rPr>
          <w:rFonts w:ascii="Arial" w:hAnsi="Arial" w:cs="Arial"/>
          <w:b/>
        </w:rPr>
        <w:t>4</w:t>
      </w:r>
      <w:r w:rsidR="00F41592" w:rsidRPr="007D36F7">
        <w:rPr>
          <w:rFonts w:ascii="Arial" w:hAnsi="Arial" w:cs="Arial"/>
          <w:b/>
        </w:rPr>
        <w:t>.0</w:t>
      </w:r>
      <w:r w:rsidR="00F41592" w:rsidRPr="007D36F7">
        <w:rPr>
          <w:rFonts w:ascii="Arial" w:hAnsi="Arial" w:cs="Arial"/>
          <w:b/>
        </w:rPr>
        <w:tab/>
        <w:t xml:space="preserve">References </w:t>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924567" w:rsidRPr="007D36F7">
        <w:rPr>
          <w:rFonts w:ascii="Arial" w:hAnsi="Arial" w:cs="Arial"/>
          <w:b/>
        </w:rPr>
        <w:tab/>
      </w:r>
      <w:r w:rsidR="003D41BE" w:rsidRPr="003D41BE">
        <w:rPr>
          <w:rFonts w:ascii="Arial" w:hAnsi="Arial" w:cs="Arial"/>
          <w:b/>
        </w:rPr>
        <w:t>14</w:t>
      </w:r>
    </w:p>
    <w:p w:rsidR="00CF0F00" w:rsidRPr="007D36F7" w:rsidRDefault="00CF0F00">
      <w:pPr>
        <w:spacing w:after="240" w:line="360" w:lineRule="auto"/>
        <w:rPr>
          <w:rFonts w:ascii="Arial" w:hAnsi="Arial" w:cs="Arial"/>
          <w:b/>
        </w:rPr>
      </w:pPr>
    </w:p>
    <w:p w:rsidR="00CF0F00" w:rsidRPr="007D36F7" w:rsidRDefault="00CF0F00">
      <w:pPr>
        <w:spacing w:line="360" w:lineRule="auto"/>
        <w:jc w:val="center"/>
        <w:rPr>
          <w:rFonts w:ascii="Arial" w:hAnsi="Arial" w:cs="Arial"/>
        </w:rPr>
      </w:pPr>
    </w:p>
    <w:p w:rsidR="00CF0F00" w:rsidRPr="007D36F7" w:rsidRDefault="00CF0F00">
      <w:pPr>
        <w:spacing w:line="360" w:lineRule="auto"/>
        <w:jc w:val="center"/>
        <w:rPr>
          <w:rFonts w:ascii="Arial" w:hAnsi="Arial" w:cs="Arial"/>
        </w:rPr>
      </w:pPr>
    </w:p>
    <w:p w:rsidR="00CF0F00" w:rsidRPr="007D36F7" w:rsidRDefault="00CF0F00" w:rsidP="00D85DA8">
      <w:pPr>
        <w:numPr>
          <w:ilvl w:val="0"/>
          <w:numId w:val="2"/>
        </w:numPr>
        <w:spacing w:after="240" w:line="360" w:lineRule="auto"/>
        <w:rPr>
          <w:rFonts w:ascii="Arial" w:hAnsi="Arial" w:cs="Arial"/>
          <w:b/>
          <w:u w:val="single"/>
        </w:rPr>
      </w:pPr>
      <w:r w:rsidRPr="007D36F7">
        <w:rPr>
          <w:rFonts w:ascii="Arial" w:hAnsi="Arial" w:cs="Arial"/>
        </w:rPr>
        <w:br w:type="page"/>
      </w:r>
      <w:r w:rsidRPr="007D36F7">
        <w:rPr>
          <w:rFonts w:ascii="Arial" w:hAnsi="Arial" w:cs="Arial"/>
          <w:b/>
          <w:u w:val="single"/>
        </w:rPr>
        <w:lastRenderedPageBreak/>
        <w:t>Executive Summary</w:t>
      </w:r>
    </w:p>
    <w:p w:rsidR="00CF0F00" w:rsidRDefault="00CF0F00" w:rsidP="00FF6BCA">
      <w:pPr>
        <w:spacing w:after="240" w:line="360" w:lineRule="auto"/>
        <w:ind w:left="720"/>
        <w:rPr>
          <w:rFonts w:ascii="Arial" w:hAnsi="Arial" w:cs="Arial"/>
        </w:rPr>
      </w:pPr>
      <w:r w:rsidRPr="007D36F7">
        <w:rPr>
          <w:rFonts w:ascii="Arial" w:hAnsi="Arial" w:cs="Arial"/>
        </w:rPr>
        <w:t>This report aims to identify</w:t>
      </w:r>
      <w:r w:rsidR="003D41BE">
        <w:rPr>
          <w:rFonts w:ascii="Arial" w:hAnsi="Arial" w:cs="Arial"/>
        </w:rPr>
        <w:t xml:space="preserve"> the area in which the ice cream parlour/restaurant will be built on. It is to acknowledge the surroundings of the building and also </w:t>
      </w:r>
      <w:r w:rsidR="00FF6BCA">
        <w:rPr>
          <w:rFonts w:ascii="Arial" w:hAnsi="Arial" w:cs="Arial"/>
        </w:rPr>
        <w:t>to have an understanding of the profile of soils within the ground. Data will be gathered and tests performed to report the results of possible hazard beneath the ground before proceeding with any work.</w:t>
      </w:r>
    </w:p>
    <w:p w:rsidR="00FF6BCA" w:rsidRPr="007D36F7" w:rsidRDefault="00FF6BCA" w:rsidP="00FF6BCA">
      <w:pPr>
        <w:spacing w:after="240" w:line="360" w:lineRule="auto"/>
        <w:ind w:left="720"/>
        <w:rPr>
          <w:rFonts w:ascii="Arial" w:hAnsi="Arial" w:cs="Arial"/>
        </w:rPr>
      </w:pPr>
    </w:p>
    <w:p w:rsidR="00CF0F00" w:rsidRPr="007D36F7" w:rsidRDefault="00CF0F00" w:rsidP="00F41592">
      <w:pPr>
        <w:numPr>
          <w:ilvl w:val="0"/>
          <w:numId w:val="2"/>
        </w:numPr>
        <w:spacing w:after="240" w:line="360" w:lineRule="auto"/>
        <w:rPr>
          <w:rFonts w:ascii="Arial" w:hAnsi="Arial" w:cs="Arial"/>
          <w:b/>
          <w:u w:val="single"/>
        </w:rPr>
      </w:pPr>
      <w:r w:rsidRPr="007D36F7">
        <w:rPr>
          <w:rFonts w:ascii="Arial" w:hAnsi="Arial" w:cs="Arial"/>
          <w:b/>
          <w:u w:val="single"/>
        </w:rPr>
        <w:t>Findings</w:t>
      </w:r>
    </w:p>
    <w:p w:rsidR="00BB3228" w:rsidRPr="007D36F7" w:rsidRDefault="004D3A15" w:rsidP="00BB3228">
      <w:pPr>
        <w:spacing w:line="360" w:lineRule="auto"/>
        <w:ind w:left="720" w:hanging="720"/>
        <w:jc w:val="both"/>
        <w:rPr>
          <w:rFonts w:ascii="Arial" w:hAnsi="Arial" w:cs="Arial"/>
        </w:rPr>
      </w:pPr>
      <w:r>
        <w:rPr>
          <w:rFonts w:ascii="Arial" w:hAnsi="Arial" w:cs="Arial"/>
          <w:b/>
        </w:rPr>
        <w:t>2</w:t>
      </w:r>
      <w:r w:rsidR="00BB3228" w:rsidRPr="007D36F7">
        <w:rPr>
          <w:rFonts w:ascii="Arial" w:hAnsi="Arial" w:cs="Arial"/>
          <w:b/>
        </w:rPr>
        <w:t>.1</w:t>
      </w:r>
      <w:r w:rsidR="00BB3228" w:rsidRPr="007D36F7">
        <w:rPr>
          <w:rFonts w:ascii="Arial" w:hAnsi="Arial" w:cs="Arial"/>
          <w:sz w:val="20"/>
          <w:szCs w:val="20"/>
        </w:rPr>
        <w:tab/>
      </w:r>
      <w:r w:rsidR="00E56CF1" w:rsidRPr="007D36F7">
        <w:rPr>
          <w:rFonts w:ascii="Arial" w:hAnsi="Arial" w:cs="Arial"/>
        </w:rPr>
        <w:t>In order to gain true understanding of the proposed development I initially carried out a site walkover survey. The purpose of the survey was to development a better understanding of the proposed works and more importantly identify any potential constraints. With the aid of google maps and following my walkover, the site is located in between Swansea Civic Centre and the Marriott Hotel Swansea. A</w:t>
      </w:r>
      <w:r w:rsidR="007D36F7" w:rsidRPr="007D36F7">
        <w:rPr>
          <w:rFonts w:ascii="Arial" w:hAnsi="Arial" w:cs="Arial"/>
        </w:rPr>
        <w:t>s you can see from the sketch</w:t>
      </w:r>
      <w:r w:rsidR="00E56CF1" w:rsidRPr="007D36F7">
        <w:rPr>
          <w:rFonts w:ascii="Arial" w:hAnsi="Arial" w:cs="Arial"/>
        </w:rPr>
        <w:t xml:space="preserve"> below, access can be gained from </w:t>
      </w:r>
      <w:proofErr w:type="spellStart"/>
      <w:r w:rsidR="00E56CF1" w:rsidRPr="007D36F7">
        <w:rPr>
          <w:rFonts w:ascii="Arial" w:hAnsi="Arial" w:cs="Arial"/>
        </w:rPr>
        <w:t>Oystermouth</w:t>
      </w:r>
      <w:proofErr w:type="spellEnd"/>
      <w:r w:rsidR="00E56CF1" w:rsidRPr="007D36F7">
        <w:rPr>
          <w:rFonts w:ascii="Arial" w:hAnsi="Arial" w:cs="Arial"/>
        </w:rPr>
        <w:t xml:space="preserve"> Road;</w:t>
      </w:r>
      <w:r w:rsidR="00BB3228" w:rsidRPr="007D36F7">
        <w:rPr>
          <w:rFonts w:ascii="Arial" w:hAnsi="Arial" w:cs="Arial"/>
        </w:rPr>
        <w:t xml:space="preserve"> </w:t>
      </w:r>
    </w:p>
    <w:p w:rsidR="00E56CF1" w:rsidRPr="007D36F7" w:rsidRDefault="00E56CF1" w:rsidP="00BB3228">
      <w:pPr>
        <w:spacing w:line="360" w:lineRule="auto"/>
        <w:ind w:left="720" w:hanging="720"/>
        <w:jc w:val="both"/>
        <w:rPr>
          <w:rFonts w:ascii="Arial" w:hAnsi="Arial" w:cs="Arial"/>
          <w:color w:val="FF0000"/>
        </w:rPr>
      </w:pPr>
    </w:p>
    <w:p w:rsidR="00E56CF1" w:rsidRPr="007D36F7" w:rsidRDefault="00FF6BCA" w:rsidP="00BB3228">
      <w:pPr>
        <w:spacing w:line="360" w:lineRule="auto"/>
        <w:ind w:left="720" w:hanging="720"/>
        <w:jc w:val="both"/>
        <w:rPr>
          <w:rFonts w:ascii="Arial" w:hAnsi="Arial" w:cs="Arial"/>
        </w:rPr>
      </w:pPr>
      <w:r>
        <w:rPr>
          <w:rFonts w:ascii="Arial" w:hAnsi="Arial" w:cs="Arial"/>
          <w:noProof/>
        </w:rPr>
        <w:drawing>
          <wp:inline distT="0" distB="0" distL="0" distR="0">
            <wp:extent cx="5513070" cy="34144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te entrance.png"/>
                    <pic:cNvPicPr/>
                  </pic:nvPicPr>
                  <pic:blipFill>
                    <a:blip r:embed="rId9">
                      <a:extLst>
                        <a:ext uri="{28A0092B-C50C-407E-A947-70E740481C1C}">
                          <a14:useLocalDpi xmlns:a14="http://schemas.microsoft.com/office/drawing/2010/main" val="0"/>
                        </a:ext>
                      </a:extLst>
                    </a:blip>
                    <a:stretch>
                      <a:fillRect/>
                    </a:stretch>
                  </pic:blipFill>
                  <pic:spPr>
                    <a:xfrm>
                      <a:off x="0" y="0"/>
                      <a:ext cx="5515348" cy="3415820"/>
                    </a:xfrm>
                    <a:prstGeom prst="rect">
                      <a:avLst/>
                    </a:prstGeom>
                  </pic:spPr>
                </pic:pic>
              </a:graphicData>
            </a:graphic>
          </wp:inline>
        </w:drawing>
      </w:r>
    </w:p>
    <w:p w:rsidR="00FF6BCA" w:rsidRPr="007D36F7" w:rsidRDefault="00FF6BCA" w:rsidP="00FF6BCA">
      <w:pPr>
        <w:ind w:left="720"/>
        <w:jc w:val="center"/>
        <w:rPr>
          <w:rFonts w:ascii="Arial" w:hAnsi="Arial" w:cs="Arial"/>
          <w:i/>
          <w:sz w:val="20"/>
          <w:szCs w:val="20"/>
        </w:rPr>
      </w:pPr>
      <w:r>
        <w:rPr>
          <w:rFonts w:ascii="Arial" w:hAnsi="Arial" w:cs="Arial"/>
          <w:i/>
          <w:sz w:val="20"/>
          <w:szCs w:val="20"/>
        </w:rPr>
        <w:t>Figure 1</w:t>
      </w:r>
      <w:r w:rsidRPr="007D36F7">
        <w:rPr>
          <w:rFonts w:ascii="Arial" w:hAnsi="Arial" w:cs="Arial"/>
          <w:i/>
          <w:sz w:val="20"/>
          <w:szCs w:val="20"/>
        </w:rPr>
        <w:t xml:space="preserve"> </w:t>
      </w:r>
      <w:r>
        <w:rPr>
          <w:rFonts w:ascii="Arial" w:hAnsi="Arial" w:cs="Arial"/>
          <w:i/>
          <w:sz w:val="20"/>
          <w:szCs w:val="20"/>
        </w:rPr>
        <w:t>–</w:t>
      </w:r>
      <w:r w:rsidRPr="007D36F7">
        <w:rPr>
          <w:rFonts w:ascii="Arial" w:hAnsi="Arial" w:cs="Arial"/>
          <w:i/>
          <w:sz w:val="20"/>
          <w:szCs w:val="20"/>
        </w:rPr>
        <w:t xml:space="preserve"> </w:t>
      </w:r>
      <w:r>
        <w:rPr>
          <w:rFonts w:ascii="Arial" w:hAnsi="Arial" w:cs="Arial"/>
          <w:i/>
          <w:sz w:val="20"/>
          <w:szCs w:val="20"/>
        </w:rPr>
        <w:t xml:space="preserve">Area of the site and entrance from </w:t>
      </w:r>
      <w:proofErr w:type="spellStart"/>
      <w:r>
        <w:rPr>
          <w:rFonts w:ascii="Arial" w:hAnsi="Arial" w:cs="Arial"/>
          <w:i/>
          <w:sz w:val="20"/>
          <w:szCs w:val="20"/>
        </w:rPr>
        <w:t>Oystermouth</w:t>
      </w:r>
      <w:proofErr w:type="spellEnd"/>
      <w:r>
        <w:rPr>
          <w:rFonts w:ascii="Arial" w:hAnsi="Arial" w:cs="Arial"/>
          <w:i/>
          <w:sz w:val="20"/>
          <w:szCs w:val="20"/>
        </w:rPr>
        <w:t xml:space="preserve"> Road</w:t>
      </w:r>
    </w:p>
    <w:p w:rsidR="00E56CF1" w:rsidRPr="007D36F7" w:rsidRDefault="00E56CF1" w:rsidP="00BB3228">
      <w:pPr>
        <w:spacing w:line="360" w:lineRule="auto"/>
        <w:ind w:left="720" w:hanging="720"/>
        <w:jc w:val="both"/>
        <w:rPr>
          <w:rFonts w:ascii="Arial" w:hAnsi="Arial" w:cs="Arial"/>
        </w:rPr>
      </w:pPr>
    </w:p>
    <w:p w:rsidR="00BB3228" w:rsidRPr="007D36F7" w:rsidRDefault="00BB3228" w:rsidP="00BB3228">
      <w:pPr>
        <w:spacing w:line="360" w:lineRule="auto"/>
        <w:ind w:left="720"/>
        <w:jc w:val="both"/>
        <w:rPr>
          <w:rFonts w:ascii="Arial" w:hAnsi="Arial" w:cs="Arial"/>
        </w:rPr>
      </w:pPr>
      <w:r w:rsidRPr="007D36F7">
        <w:rPr>
          <w:rFonts w:ascii="Arial" w:hAnsi="Arial" w:cs="Arial"/>
        </w:rPr>
        <w:t xml:space="preserve">As it stands, the site description is found below, due to my visit, information found on Google maps and Swansea Cycle maps. </w:t>
      </w:r>
    </w:p>
    <w:p w:rsidR="00E22244" w:rsidRPr="007D36F7" w:rsidRDefault="00BB3228" w:rsidP="00E22244">
      <w:pPr>
        <w:spacing w:line="360" w:lineRule="auto"/>
        <w:ind w:left="720"/>
        <w:jc w:val="both"/>
        <w:rPr>
          <w:rFonts w:ascii="Arial" w:hAnsi="Arial" w:cs="Arial"/>
        </w:rPr>
      </w:pPr>
      <w:r w:rsidRPr="007D36F7">
        <w:rPr>
          <w:rFonts w:ascii="Arial" w:hAnsi="Arial" w:cs="Arial"/>
        </w:rPr>
        <w:t>As mentioned above, the area is located between the Marriott Hotel and Swansea’s Central Library car park. There is a public right of way (footpath) that has a grass verge which isolates open trails which likewise has trees and shrubs</w:t>
      </w:r>
      <w:r w:rsidR="00E22244" w:rsidRPr="007D36F7">
        <w:rPr>
          <w:rFonts w:ascii="Arial" w:hAnsi="Arial" w:cs="Arial"/>
        </w:rPr>
        <w:t xml:space="preserve"> as shown in the figure below;</w:t>
      </w:r>
    </w:p>
    <w:p w:rsidR="00E22244" w:rsidRPr="007D36F7" w:rsidRDefault="00215166" w:rsidP="00E22244">
      <w:pPr>
        <w:spacing w:line="360" w:lineRule="auto"/>
        <w:ind w:left="720"/>
        <w:jc w:val="both"/>
        <w:rPr>
          <w:rFonts w:ascii="Arial" w:hAnsi="Arial" w:cs="Arial"/>
        </w:rPr>
      </w:pPr>
      <w:r w:rsidRPr="007D36F7">
        <w:rPr>
          <w:noProof/>
        </w:rPr>
        <w:drawing>
          <wp:anchor distT="0" distB="0" distL="114300" distR="114300" simplePos="0" relativeHeight="251663360" behindDoc="1" locked="0" layoutInCell="1" allowOverlap="1">
            <wp:simplePos x="0" y="0"/>
            <wp:positionH relativeFrom="column">
              <wp:posOffset>1621155</wp:posOffset>
            </wp:positionH>
            <wp:positionV relativeFrom="paragraph">
              <wp:posOffset>187960</wp:posOffset>
            </wp:positionV>
            <wp:extent cx="2038350" cy="2268220"/>
            <wp:effectExtent l="0" t="0" r="0" b="0"/>
            <wp:wrapTight wrapText="bothSides">
              <wp:wrapPolygon edited="0">
                <wp:start x="0" y="0"/>
                <wp:lineTo x="0" y="21406"/>
                <wp:lineTo x="21398" y="21406"/>
                <wp:lineTo x="21398" y="0"/>
                <wp:lineTo x="0" y="0"/>
              </wp:wrapPolygon>
            </wp:wrapTight>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8350" cy="22682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22244" w:rsidRPr="007D36F7" w:rsidRDefault="00E22244" w:rsidP="00E22244">
      <w:pPr>
        <w:spacing w:line="360" w:lineRule="auto"/>
        <w:ind w:left="720"/>
        <w:jc w:val="both"/>
        <w:rPr>
          <w:rFonts w:ascii="Arial" w:hAnsi="Arial" w:cs="Arial"/>
        </w:rPr>
      </w:pPr>
    </w:p>
    <w:p w:rsidR="00E22244" w:rsidRPr="007D36F7" w:rsidRDefault="00E22244" w:rsidP="00E22244">
      <w:pPr>
        <w:spacing w:line="360" w:lineRule="auto"/>
        <w:ind w:left="720"/>
        <w:jc w:val="both"/>
        <w:rPr>
          <w:rFonts w:ascii="Arial" w:hAnsi="Arial" w:cs="Arial"/>
        </w:rPr>
      </w:pPr>
    </w:p>
    <w:p w:rsidR="00E22244" w:rsidRPr="007D36F7" w:rsidRDefault="00E22244" w:rsidP="00E22244">
      <w:pPr>
        <w:spacing w:line="360" w:lineRule="auto"/>
        <w:ind w:left="720"/>
        <w:jc w:val="both"/>
        <w:rPr>
          <w:rFonts w:ascii="Arial" w:hAnsi="Arial" w:cs="Arial"/>
        </w:rPr>
      </w:pPr>
    </w:p>
    <w:p w:rsidR="00E22244" w:rsidRPr="007D36F7" w:rsidRDefault="00E22244" w:rsidP="00E22244">
      <w:pPr>
        <w:spacing w:line="360" w:lineRule="auto"/>
        <w:ind w:left="720"/>
        <w:jc w:val="both"/>
        <w:rPr>
          <w:rFonts w:ascii="Arial" w:hAnsi="Arial" w:cs="Arial"/>
        </w:rPr>
      </w:pPr>
    </w:p>
    <w:p w:rsidR="00E22244" w:rsidRPr="007D36F7" w:rsidRDefault="00E22244" w:rsidP="00E22244">
      <w:pPr>
        <w:spacing w:line="360" w:lineRule="auto"/>
        <w:ind w:left="720"/>
        <w:jc w:val="both"/>
        <w:rPr>
          <w:rFonts w:ascii="Arial" w:hAnsi="Arial" w:cs="Arial"/>
        </w:rPr>
      </w:pPr>
    </w:p>
    <w:p w:rsidR="00E22244" w:rsidRPr="007D36F7" w:rsidRDefault="00E22244" w:rsidP="00E22244">
      <w:pPr>
        <w:spacing w:line="360" w:lineRule="auto"/>
        <w:ind w:left="720"/>
        <w:jc w:val="both"/>
        <w:rPr>
          <w:rFonts w:ascii="Arial" w:hAnsi="Arial" w:cs="Arial"/>
        </w:rPr>
      </w:pPr>
    </w:p>
    <w:p w:rsidR="00E22244" w:rsidRPr="007D36F7" w:rsidRDefault="00E22244" w:rsidP="00E22244">
      <w:pPr>
        <w:spacing w:line="360" w:lineRule="auto"/>
        <w:ind w:left="720"/>
        <w:jc w:val="both"/>
        <w:rPr>
          <w:rFonts w:ascii="Arial" w:hAnsi="Arial" w:cs="Arial"/>
        </w:rPr>
      </w:pPr>
    </w:p>
    <w:p w:rsidR="00E22244" w:rsidRPr="007D36F7" w:rsidRDefault="00E22244" w:rsidP="00E22244">
      <w:pPr>
        <w:spacing w:line="360" w:lineRule="auto"/>
        <w:ind w:left="720"/>
        <w:jc w:val="both"/>
        <w:rPr>
          <w:rFonts w:ascii="Arial" w:hAnsi="Arial" w:cs="Arial"/>
        </w:rPr>
      </w:pPr>
    </w:p>
    <w:p w:rsidR="00E22244" w:rsidRPr="007D36F7" w:rsidRDefault="00E22244" w:rsidP="00E22244">
      <w:pPr>
        <w:ind w:left="720"/>
        <w:jc w:val="center"/>
        <w:rPr>
          <w:rFonts w:ascii="Arial" w:hAnsi="Arial" w:cs="Arial"/>
          <w:b/>
          <w:color w:val="C00000"/>
        </w:rPr>
      </w:pPr>
    </w:p>
    <w:p w:rsidR="00BB3228" w:rsidRPr="007D36F7" w:rsidRDefault="00E22244" w:rsidP="00E22244">
      <w:pPr>
        <w:ind w:left="720"/>
        <w:jc w:val="center"/>
        <w:rPr>
          <w:rFonts w:ascii="Arial" w:hAnsi="Arial" w:cs="Arial"/>
          <w:i/>
          <w:sz w:val="20"/>
          <w:szCs w:val="20"/>
        </w:rPr>
      </w:pPr>
      <w:r w:rsidRPr="007D36F7">
        <w:rPr>
          <w:rFonts w:ascii="Arial" w:hAnsi="Arial" w:cs="Arial"/>
          <w:i/>
          <w:sz w:val="20"/>
          <w:szCs w:val="20"/>
        </w:rPr>
        <w:t xml:space="preserve">Figure </w:t>
      </w:r>
      <w:r w:rsidR="00FF6BCA">
        <w:rPr>
          <w:rFonts w:ascii="Arial" w:hAnsi="Arial" w:cs="Arial"/>
          <w:i/>
          <w:sz w:val="20"/>
          <w:szCs w:val="20"/>
        </w:rPr>
        <w:t>2</w:t>
      </w:r>
      <w:r w:rsidRPr="007D36F7">
        <w:rPr>
          <w:rFonts w:ascii="Arial" w:hAnsi="Arial" w:cs="Arial"/>
          <w:i/>
          <w:sz w:val="20"/>
          <w:szCs w:val="20"/>
        </w:rPr>
        <w:t xml:space="preserve"> - Public footpath adjacent to Library carpark</w:t>
      </w:r>
    </w:p>
    <w:p w:rsidR="00E22244" w:rsidRPr="007D36F7" w:rsidRDefault="00215166" w:rsidP="00E22244">
      <w:pPr>
        <w:ind w:left="720"/>
        <w:jc w:val="center"/>
        <w:rPr>
          <w:rFonts w:ascii="Arial" w:hAnsi="Arial" w:cs="Arial"/>
          <w:b/>
          <w:color w:val="C00000"/>
        </w:rPr>
      </w:pPr>
      <w:r w:rsidRPr="007D36F7">
        <w:rPr>
          <w:noProof/>
        </w:rPr>
        <w:drawing>
          <wp:anchor distT="0" distB="0" distL="114300" distR="114300" simplePos="0" relativeHeight="251665408" behindDoc="0" locked="0" layoutInCell="1" allowOverlap="1">
            <wp:simplePos x="0" y="0"/>
            <wp:positionH relativeFrom="column">
              <wp:posOffset>1697355</wp:posOffset>
            </wp:positionH>
            <wp:positionV relativeFrom="paragraph">
              <wp:posOffset>106045</wp:posOffset>
            </wp:positionV>
            <wp:extent cx="2040255" cy="2291080"/>
            <wp:effectExtent l="0" t="0" r="0" b="0"/>
            <wp:wrapSquare wrapText="bothSides"/>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40255" cy="22910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E22244">
      <w:pPr>
        <w:ind w:left="720"/>
        <w:jc w:val="center"/>
        <w:rPr>
          <w:rFonts w:ascii="Arial" w:hAnsi="Arial" w:cs="Arial"/>
          <w:b/>
          <w:i/>
          <w:color w:val="C00000"/>
          <w:sz w:val="20"/>
          <w:szCs w:val="20"/>
        </w:rPr>
      </w:pPr>
    </w:p>
    <w:p w:rsidR="00E22244" w:rsidRPr="007D36F7" w:rsidRDefault="00E22244" w:rsidP="00E22244">
      <w:pPr>
        <w:ind w:left="720"/>
        <w:jc w:val="center"/>
        <w:rPr>
          <w:rFonts w:ascii="Arial" w:hAnsi="Arial" w:cs="Arial"/>
          <w:i/>
          <w:sz w:val="20"/>
          <w:szCs w:val="20"/>
        </w:rPr>
      </w:pPr>
      <w:r w:rsidRPr="007D36F7">
        <w:rPr>
          <w:rFonts w:ascii="Arial" w:hAnsi="Arial" w:cs="Arial"/>
          <w:i/>
          <w:sz w:val="20"/>
          <w:szCs w:val="20"/>
        </w:rPr>
        <w:t xml:space="preserve">Figure </w:t>
      </w:r>
      <w:r w:rsidR="00FF6BCA">
        <w:rPr>
          <w:rFonts w:ascii="Arial" w:hAnsi="Arial" w:cs="Arial"/>
          <w:i/>
          <w:sz w:val="20"/>
          <w:szCs w:val="20"/>
        </w:rPr>
        <w:t>3</w:t>
      </w:r>
      <w:r w:rsidRPr="007D36F7">
        <w:rPr>
          <w:rFonts w:ascii="Arial" w:hAnsi="Arial" w:cs="Arial"/>
          <w:i/>
          <w:sz w:val="20"/>
          <w:szCs w:val="20"/>
        </w:rPr>
        <w:t xml:space="preserve"> - Public footpath entering Marriott Hotel carpark</w:t>
      </w:r>
    </w:p>
    <w:p w:rsidR="00E22244" w:rsidRPr="007D36F7" w:rsidRDefault="00E22244" w:rsidP="00E22244">
      <w:pPr>
        <w:ind w:left="720"/>
        <w:rPr>
          <w:rFonts w:ascii="Arial" w:hAnsi="Arial" w:cs="Arial"/>
          <w:b/>
          <w:color w:val="C00000"/>
        </w:rPr>
      </w:pPr>
    </w:p>
    <w:p w:rsidR="00E22244" w:rsidRPr="007D36F7" w:rsidRDefault="00E22244" w:rsidP="00E22244">
      <w:pPr>
        <w:ind w:left="720"/>
        <w:jc w:val="center"/>
        <w:rPr>
          <w:rFonts w:ascii="Arial" w:hAnsi="Arial" w:cs="Arial"/>
          <w:b/>
          <w:color w:val="C00000"/>
        </w:rPr>
      </w:pPr>
    </w:p>
    <w:p w:rsidR="00E22244" w:rsidRPr="007D36F7" w:rsidRDefault="00E22244" w:rsidP="004D3A15">
      <w:pPr>
        <w:spacing w:line="360" w:lineRule="auto"/>
        <w:ind w:left="720"/>
        <w:jc w:val="both"/>
        <w:rPr>
          <w:rFonts w:ascii="Arial" w:hAnsi="Arial" w:cs="Arial"/>
        </w:rPr>
      </w:pPr>
      <w:r w:rsidRPr="007D36F7">
        <w:rPr>
          <w:rFonts w:ascii="Arial" w:hAnsi="Arial" w:cs="Arial"/>
        </w:rPr>
        <w:t>We need to take the natural environment into consideration surrounding this area as it is a popular walk and cycle path for the public. Previous research has shown that a natural environment can benefit towards peoples mental health, as Williams Bird comments ‘</w:t>
      </w:r>
      <w:r w:rsidRPr="007D36F7">
        <w:rPr>
          <w:rFonts w:ascii="Arial" w:hAnsi="Arial" w:cs="Arial"/>
          <w:shd w:val="clear" w:color="auto" w:fill="FFFFFF"/>
        </w:rPr>
        <w:t xml:space="preserve">Humans are a species with as much need for the natural environment as any other. </w:t>
      </w:r>
      <w:r w:rsidRPr="007D36F7">
        <w:rPr>
          <w:rFonts w:ascii="Arial" w:hAnsi="Arial" w:cs="Arial"/>
          <w:shd w:val="clear" w:color="auto" w:fill="FFFFFF"/>
        </w:rPr>
        <w:lastRenderedPageBreak/>
        <w:t xml:space="preserve">However, we are also a social species that thrives in towns and cities and has prospered with the use of technology. But neither technology nor cities can replace our need for the natural environment. We have to keep a balance’. (Bird, W, 2007) </w:t>
      </w:r>
    </w:p>
    <w:p w:rsidR="00E22244" w:rsidRPr="007D36F7" w:rsidRDefault="00E22244" w:rsidP="00E22244">
      <w:pPr>
        <w:spacing w:line="360" w:lineRule="auto"/>
        <w:jc w:val="both"/>
        <w:rPr>
          <w:rFonts w:ascii="Arial" w:hAnsi="Arial" w:cs="Arial"/>
        </w:rPr>
      </w:pPr>
    </w:p>
    <w:p w:rsidR="00E22244" w:rsidRPr="007D36F7" w:rsidRDefault="00E22244" w:rsidP="004D3A15">
      <w:pPr>
        <w:spacing w:line="360" w:lineRule="auto"/>
        <w:ind w:left="720"/>
        <w:jc w:val="both"/>
        <w:rPr>
          <w:rFonts w:ascii="Arial" w:hAnsi="Arial" w:cs="Arial"/>
        </w:rPr>
      </w:pPr>
      <w:r w:rsidRPr="007D36F7">
        <w:rPr>
          <w:rFonts w:ascii="Arial" w:hAnsi="Arial" w:cs="Arial"/>
        </w:rPr>
        <w:t xml:space="preserve">Regarding the nature aspects of the area, ecology testing will have to be organized before any work commences. This is suggested to prevent natural habitats being disturbed and also birds being scared within the area. To avoid any risks occurring, specialist advice is desired. </w:t>
      </w:r>
    </w:p>
    <w:p w:rsidR="00E22244" w:rsidRPr="007D36F7" w:rsidRDefault="00E22244" w:rsidP="00E22244">
      <w:pPr>
        <w:rPr>
          <w:rFonts w:ascii="Arial" w:hAnsi="Arial" w:cs="Arial"/>
          <w:b/>
        </w:rPr>
      </w:pPr>
    </w:p>
    <w:p w:rsidR="00E22244" w:rsidRPr="007D36F7" w:rsidRDefault="00215166" w:rsidP="004D3A15">
      <w:pPr>
        <w:spacing w:line="360" w:lineRule="auto"/>
        <w:ind w:left="720"/>
        <w:jc w:val="both"/>
        <w:rPr>
          <w:rFonts w:ascii="Arial" w:hAnsi="Arial" w:cs="Arial"/>
        </w:rPr>
      </w:pPr>
      <w:r w:rsidRPr="007D36F7">
        <w:rPr>
          <w:noProof/>
        </w:rPr>
        <w:drawing>
          <wp:anchor distT="0" distB="0" distL="114300" distR="114300" simplePos="0" relativeHeight="251667456" behindDoc="1" locked="0" layoutInCell="1" allowOverlap="1">
            <wp:simplePos x="0" y="0"/>
            <wp:positionH relativeFrom="column">
              <wp:posOffset>-191135</wp:posOffset>
            </wp:positionH>
            <wp:positionV relativeFrom="paragraph">
              <wp:posOffset>1296035</wp:posOffset>
            </wp:positionV>
            <wp:extent cx="5644515" cy="3171825"/>
            <wp:effectExtent l="0" t="0" r="0" b="0"/>
            <wp:wrapTight wrapText="bothSides">
              <wp:wrapPolygon edited="0">
                <wp:start x="0" y="0"/>
                <wp:lineTo x="0" y="21535"/>
                <wp:lineTo x="21505" y="21535"/>
                <wp:lineTo x="21505" y="0"/>
                <wp:lineTo x="0" y="0"/>
              </wp:wrapPolygon>
            </wp:wrapTight>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4515" cy="3171825"/>
                    </a:xfrm>
                    <a:prstGeom prst="rect">
                      <a:avLst/>
                    </a:prstGeom>
                    <a:noFill/>
                    <a:ln>
                      <a:noFill/>
                    </a:ln>
                  </pic:spPr>
                </pic:pic>
              </a:graphicData>
            </a:graphic>
            <wp14:sizeRelH relativeFrom="page">
              <wp14:pctWidth>0</wp14:pctWidth>
            </wp14:sizeRelH>
            <wp14:sizeRelV relativeFrom="page">
              <wp14:pctHeight>0</wp14:pctHeight>
            </wp14:sizeRelV>
          </wp:anchor>
        </w:drawing>
      </w:r>
      <w:r w:rsidR="00E22244" w:rsidRPr="007D36F7">
        <w:rPr>
          <w:rFonts w:ascii="Arial" w:hAnsi="Arial" w:cs="Arial"/>
        </w:rPr>
        <w:t xml:space="preserve">The public footpath extends towards </w:t>
      </w:r>
      <w:proofErr w:type="spellStart"/>
      <w:r w:rsidR="00E22244" w:rsidRPr="007D36F7">
        <w:rPr>
          <w:rFonts w:ascii="Arial" w:hAnsi="Arial" w:cs="Arial"/>
        </w:rPr>
        <w:t>Dunvant</w:t>
      </w:r>
      <w:proofErr w:type="spellEnd"/>
      <w:r w:rsidR="00E22244" w:rsidRPr="007D36F7">
        <w:rPr>
          <w:rFonts w:ascii="Arial" w:hAnsi="Arial" w:cs="Arial"/>
        </w:rPr>
        <w:t xml:space="preserve"> Place and </w:t>
      </w:r>
      <w:proofErr w:type="spellStart"/>
      <w:r w:rsidR="00E22244" w:rsidRPr="007D36F7">
        <w:rPr>
          <w:rFonts w:ascii="Arial" w:hAnsi="Arial" w:cs="Arial"/>
        </w:rPr>
        <w:t>Oystermouth</w:t>
      </w:r>
      <w:proofErr w:type="spellEnd"/>
      <w:r w:rsidR="00E22244" w:rsidRPr="007D36F7">
        <w:rPr>
          <w:rFonts w:ascii="Arial" w:hAnsi="Arial" w:cs="Arial"/>
        </w:rPr>
        <w:t xml:space="preserve"> Road, which also heads towards Swansea Marina and the promenade parallel to the car parks is used as one of the public cycle tracks in Swansea, as shown in the picture below;</w:t>
      </w:r>
    </w:p>
    <w:p w:rsidR="00E22244" w:rsidRPr="007D36F7" w:rsidRDefault="00E22244" w:rsidP="00E22244">
      <w:pPr>
        <w:ind w:left="720"/>
        <w:jc w:val="center"/>
        <w:rPr>
          <w:rFonts w:ascii="Arial" w:hAnsi="Arial" w:cs="Arial"/>
        </w:rPr>
      </w:pPr>
    </w:p>
    <w:p w:rsidR="00BB3228" w:rsidRPr="007D36F7" w:rsidRDefault="00B83D31" w:rsidP="00B83D31">
      <w:pPr>
        <w:spacing w:line="360" w:lineRule="auto"/>
        <w:ind w:left="720"/>
        <w:jc w:val="center"/>
        <w:rPr>
          <w:rFonts w:ascii="Arial" w:hAnsi="Arial" w:cs="Arial"/>
          <w:i/>
          <w:sz w:val="20"/>
          <w:szCs w:val="20"/>
        </w:rPr>
      </w:pPr>
      <w:r w:rsidRPr="007D36F7">
        <w:rPr>
          <w:rFonts w:ascii="Arial" w:hAnsi="Arial" w:cs="Arial"/>
          <w:i/>
          <w:sz w:val="20"/>
          <w:szCs w:val="20"/>
        </w:rPr>
        <w:t xml:space="preserve">Figure </w:t>
      </w:r>
      <w:r w:rsidR="00FF6BCA">
        <w:rPr>
          <w:rFonts w:ascii="Arial" w:hAnsi="Arial" w:cs="Arial"/>
          <w:i/>
          <w:sz w:val="20"/>
          <w:szCs w:val="20"/>
        </w:rPr>
        <w:t>4</w:t>
      </w:r>
      <w:r w:rsidRPr="007D36F7">
        <w:rPr>
          <w:rFonts w:ascii="Arial" w:hAnsi="Arial" w:cs="Arial"/>
          <w:i/>
          <w:sz w:val="20"/>
          <w:szCs w:val="20"/>
        </w:rPr>
        <w:t xml:space="preserve"> – Image from Google Maps identifying cycle route</w:t>
      </w:r>
    </w:p>
    <w:p w:rsidR="00B83D31" w:rsidRPr="007D36F7" w:rsidRDefault="00B83D31" w:rsidP="00BB3228">
      <w:pPr>
        <w:ind w:left="720"/>
        <w:rPr>
          <w:rFonts w:ascii="Arial" w:hAnsi="Arial" w:cs="Arial"/>
          <w:sz w:val="20"/>
          <w:szCs w:val="20"/>
        </w:rPr>
      </w:pPr>
    </w:p>
    <w:p w:rsidR="00B83D31" w:rsidRPr="007D36F7" w:rsidRDefault="004D3A15" w:rsidP="00B83D31">
      <w:pPr>
        <w:spacing w:line="360" w:lineRule="auto"/>
        <w:ind w:left="720" w:hanging="720"/>
        <w:jc w:val="both"/>
        <w:rPr>
          <w:rFonts w:ascii="Arial" w:hAnsi="Arial" w:cs="Arial"/>
        </w:rPr>
      </w:pPr>
      <w:r>
        <w:rPr>
          <w:rFonts w:ascii="Arial" w:hAnsi="Arial" w:cs="Arial"/>
          <w:b/>
        </w:rPr>
        <w:t>2</w:t>
      </w:r>
      <w:r w:rsidR="00B83D31" w:rsidRPr="007D36F7">
        <w:rPr>
          <w:rFonts w:ascii="Arial" w:hAnsi="Arial" w:cs="Arial"/>
          <w:b/>
        </w:rPr>
        <w:t>.2</w:t>
      </w:r>
      <w:r w:rsidR="00B83D31" w:rsidRPr="007D36F7">
        <w:rPr>
          <w:rFonts w:ascii="Arial" w:hAnsi="Arial" w:cs="Arial"/>
          <w:b/>
        </w:rPr>
        <w:tab/>
      </w:r>
      <w:r w:rsidR="00B83D31" w:rsidRPr="007D36F7">
        <w:rPr>
          <w:rFonts w:ascii="Arial" w:hAnsi="Arial" w:cs="Arial"/>
        </w:rPr>
        <w:t xml:space="preserve">There are many historic finds in the surrounding area of the site which will have to be investigated. One of which is the old Railway line. Victoria Railway station was where Swansea Leisure Centre is based which is 0.8km east of the site. There are two embankments outside Swansea Civic Centre and that is the location as to where the tracks were. There </w:t>
      </w:r>
      <w:r w:rsidR="00B83D31" w:rsidRPr="007D36F7">
        <w:rPr>
          <w:rFonts w:ascii="Arial" w:hAnsi="Arial" w:cs="Arial"/>
        </w:rPr>
        <w:lastRenderedPageBreak/>
        <w:t xml:space="preserve">are still tracks remaining which can be found on the grass verge next to the Swansea’s Water Front Museum. Soil samples and laboratory tests would have to be performed to test for contamination and also tests regarding the railway track to prevent electrical hazards. </w:t>
      </w:r>
    </w:p>
    <w:p w:rsidR="00B83D31" w:rsidRPr="007D36F7" w:rsidRDefault="00B83D31" w:rsidP="00B83D31">
      <w:pPr>
        <w:spacing w:line="360" w:lineRule="auto"/>
        <w:ind w:left="720" w:hanging="720"/>
        <w:jc w:val="both"/>
        <w:rPr>
          <w:rFonts w:ascii="Arial" w:hAnsi="Arial" w:cs="Arial"/>
        </w:rPr>
      </w:pPr>
    </w:p>
    <w:p w:rsidR="00B83D31" w:rsidRPr="007D36F7" w:rsidRDefault="00B83D31" w:rsidP="00B83D31">
      <w:pPr>
        <w:spacing w:line="360" w:lineRule="auto"/>
        <w:ind w:left="720"/>
        <w:jc w:val="both"/>
        <w:rPr>
          <w:rFonts w:ascii="Arial" w:hAnsi="Arial" w:cs="Arial"/>
        </w:rPr>
      </w:pPr>
      <w:r w:rsidRPr="007D36F7">
        <w:rPr>
          <w:rFonts w:ascii="Arial" w:hAnsi="Arial" w:cs="Arial"/>
        </w:rPr>
        <w:t>There were warehouses around the area where the National Waterfront Museum is located (1.5km distance) and also a saw mill which was located not far from the site, as shown in the picture below;</w:t>
      </w:r>
    </w:p>
    <w:p w:rsidR="00B83D31" w:rsidRPr="007D36F7" w:rsidRDefault="00B83D31" w:rsidP="00B83D31">
      <w:pPr>
        <w:rPr>
          <w:rFonts w:ascii="Arial" w:hAnsi="Arial" w:cs="Arial"/>
          <w:b/>
        </w:rPr>
      </w:pPr>
    </w:p>
    <w:p w:rsidR="00B83D31" w:rsidRPr="007D36F7" w:rsidRDefault="00215166" w:rsidP="00BB3228">
      <w:pPr>
        <w:ind w:left="720"/>
        <w:rPr>
          <w:rFonts w:ascii="Arial" w:hAnsi="Arial" w:cs="Arial"/>
          <w:sz w:val="20"/>
          <w:szCs w:val="20"/>
        </w:rPr>
      </w:pPr>
      <w:r w:rsidRPr="007D36F7">
        <w:rPr>
          <w:noProof/>
        </w:rPr>
        <w:drawing>
          <wp:anchor distT="0" distB="0" distL="114300" distR="114300" simplePos="0" relativeHeight="251669504" behindDoc="1" locked="0" layoutInCell="1" allowOverlap="1">
            <wp:simplePos x="0" y="0"/>
            <wp:positionH relativeFrom="column">
              <wp:posOffset>689610</wp:posOffset>
            </wp:positionH>
            <wp:positionV relativeFrom="paragraph">
              <wp:posOffset>33020</wp:posOffset>
            </wp:positionV>
            <wp:extent cx="4381500" cy="2390775"/>
            <wp:effectExtent l="0" t="0" r="0" b="0"/>
            <wp:wrapTight wrapText="bothSides">
              <wp:wrapPolygon edited="0">
                <wp:start x="0" y="0"/>
                <wp:lineTo x="0" y="21514"/>
                <wp:lineTo x="21506" y="21514"/>
                <wp:lineTo x="21506" y="0"/>
                <wp:lineTo x="0" y="0"/>
              </wp:wrapPolygon>
            </wp:wrapTight>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1500" cy="23907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83D31">
      <w:pPr>
        <w:spacing w:line="360" w:lineRule="auto"/>
        <w:ind w:left="720"/>
        <w:jc w:val="center"/>
        <w:rPr>
          <w:rFonts w:ascii="Arial" w:hAnsi="Arial" w:cs="Arial"/>
          <w:i/>
          <w:sz w:val="20"/>
          <w:szCs w:val="20"/>
        </w:rPr>
      </w:pPr>
      <w:r w:rsidRPr="007D36F7">
        <w:rPr>
          <w:rFonts w:ascii="Arial" w:hAnsi="Arial" w:cs="Arial"/>
          <w:i/>
          <w:sz w:val="20"/>
          <w:szCs w:val="20"/>
        </w:rPr>
        <w:t xml:space="preserve">Figure </w:t>
      </w:r>
      <w:r w:rsidR="00FF6BCA">
        <w:rPr>
          <w:rFonts w:ascii="Arial" w:hAnsi="Arial" w:cs="Arial"/>
          <w:i/>
          <w:sz w:val="20"/>
          <w:szCs w:val="20"/>
        </w:rPr>
        <w:t>5</w:t>
      </w:r>
      <w:r w:rsidRPr="007D36F7">
        <w:rPr>
          <w:rFonts w:ascii="Arial" w:hAnsi="Arial" w:cs="Arial"/>
          <w:i/>
          <w:sz w:val="20"/>
          <w:szCs w:val="20"/>
        </w:rPr>
        <w:t xml:space="preserve"> – Picture taken from Swansea Archive Centre (Volume II Town Planning Area)</w:t>
      </w: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83D31">
      <w:pPr>
        <w:spacing w:line="360" w:lineRule="auto"/>
        <w:ind w:left="720"/>
        <w:jc w:val="both"/>
        <w:rPr>
          <w:rFonts w:ascii="Arial" w:hAnsi="Arial" w:cs="Arial"/>
        </w:rPr>
      </w:pPr>
      <w:r w:rsidRPr="007D36F7">
        <w:rPr>
          <w:rFonts w:ascii="Arial" w:hAnsi="Arial" w:cs="Arial"/>
        </w:rPr>
        <w:t xml:space="preserve">On the opposite side of </w:t>
      </w:r>
      <w:proofErr w:type="spellStart"/>
      <w:r w:rsidRPr="007D36F7">
        <w:rPr>
          <w:rFonts w:ascii="Arial" w:hAnsi="Arial" w:cs="Arial"/>
        </w:rPr>
        <w:t>Oystermouth</w:t>
      </w:r>
      <w:proofErr w:type="spellEnd"/>
      <w:r w:rsidRPr="007D36F7">
        <w:rPr>
          <w:rFonts w:ascii="Arial" w:hAnsi="Arial" w:cs="Arial"/>
        </w:rPr>
        <w:t xml:space="preserve"> Road there was a Gas works, where Tesco is currently located (as shown in the picture below). This is an indicator that there could be possible soil contamination and further tests would need to be taken. Due to the previously developed work surrounding the development that has been used as an agricultural area, it can be classed as a brownfield site. Brownfield sites tend to contain more contaminants which need to be controlled. This will be a fundamental part within the site investigation of this area. </w:t>
      </w:r>
    </w:p>
    <w:p w:rsidR="00B83D31" w:rsidRPr="007D36F7" w:rsidRDefault="00B83D31" w:rsidP="00B83D31">
      <w:pPr>
        <w:spacing w:line="360" w:lineRule="auto"/>
        <w:ind w:left="720"/>
        <w:jc w:val="both"/>
        <w:rPr>
          <w:rFonts w:ascii="Arial" w:hAnsi="Arial" w:cs="Arial"/>
        </w:rPr>
      </w:pPr>
    </w:p>
    <w:p w:rsidR="00B83D31" w:rsidRDefault="00215166" w:rsidP="00B83D31">
      <w:pPr>
        <w:ind w:left="720"/>
        <w:rPr>
          <w:rFonts w:ascii="Arial" w:hAnsi="Arial" w:cs="Arial"/>
          <w:sz w:val="20"/>
          <w:szCs w:val="20"/>
        </w:rPr>
      </w:pPr>
      <w:r w:rsidRPr="007D36F7">
        <w:rPr>
          <w:rFonts w:ascii="Arial" w:hAnsi="Arial" w:cs="Arial"/>
          <w:noProof/>
        </w:rPr>
        <w:lastRenderedPageBreak/>
        <w:drawing>
          <wp:inline distT="0" distB="0" distL="0" distR="0">
            <wp:extent cx="4324350" cy="2924175"/>
            <wp:effectExtent l="0" t="0" r="0" b="0"/>
            <wp:docPr id="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4350" cy="2924175"/>
                    </a:xfrm>
                    <a:prstGeom prst="rect">
                      <a:avLst/>
                    </a:prstGeom>
                    <a:noFill/>
                    <a:ln>
                      <a:noFill/>
                    </a:ln>
                  </pic:spPr>
                </pic:pic>
              </a:graphicData>
            </a:graphic>
          </wp:inline>
        </w:drawing>
      </w:r>
    </w:p>
    <w:p w:rsidR="00FF6BCA" w:rsidRDefault="00FF6BCA" w:rsidP="00B83D31">
      <w:pPr>
        <w:ind w:left="720"/>
        <w:rPr>
          <w:rFonts w:ascii="Arial" w:hAnsi="Arial" w:cs="Arial"/>
          <w:sz w:val="20"/>
          <w:szCs w:val="20"/>
        </w:rPr>
      </w:pPr>
    </w:p>
    <w:p w:rsidR="00FF6BCA" w:rsidRPr="007D36F7" w:rsidRDefault="00FF6BCA" w:rsidP="00FF6BCA">
      <w:pPr>
        <w:spacing w:line="360" w:lineRule="auto"/>
        <w:ind w:left="720"/>
        <w:jc w:val="center"/>
        <w:rPr>
          <w:rFonts w:ascii="Arial" w:hAnsi="Arial" w:cs="Arial"/>
          <w:i/>
          <w:sz w:val="20"/>
          <w:szCs w:val="20"/>
        </w:rPr>
      </w:pPr>
      <w:r w:rsidRPr="007D36F7">
        <w:rPr>
          <w:rFonts w:ascii="Arial" w:hAnsi="Arial" w:cs="Arial"/>
          <w:i/>
          <w:sz w:val="20"/>
          <w:szCs w:val="20"/>
        </w:rPr>
        <w:t xml:space="preserve">Figure </w:t>
      </w:r>
      <w:r>
        <w:rPr>
          <w:rFonts w:ascii="Arial" w:hAnsi="Arial" w:cs="Arial"/>
          <w:i/>
          <w:sz w:val="20"/>
          <w:szCs w:val="20"/>
        </w:rPr>
        <w:t>6</w:t>
      </w:r>
      <w:r w:rsidRPr="007D36F7">
        <w:rPr>
          <w:rFonts w:ascii="Arial" w:hAnsi="Arial" w:cs="Arial"/>
          <w:i/>
          <w:sz w:val="20"/>
          <w:szCs w:val="20"/>
        </w:rPr>
        <w:t xml:space="preserve"> – Picture taken from Swansea Archive Centre (Volume II Town Planning Area)</w:t>
      </w:r>
    </w:p>
    <w:p w:rsidR="00FF6BCA" w:rsidRPr="007D36F7" w:rsidRDefault="00FF6BCA" w:rsidP="00B83D31">
      <w:pPr>
        <w:ind w:left="720"/>
        <w:rPr>
          <w:rFonts w:ascii="Arial" w:hAnsi="Arial" w:cs="Arial"/>
          <w:sz w:val="20"/>
          <w:szCs w:val="20"/>
        </w:rPr>
      </w:pPr>
    </w:p>
    <w:p w:rsidR="00B83D31" w:rsidRPr="007D36F7" w:rsidRDefault="00B83D31" w:rsidP="00B83D31">
      <w:pPr>
        <w:ind w:left="720"/>
        <w:rPr>
          <w:rFonts w:ascii="Arial" w:hAnsi="Arial" w:cs="Arial"/>
          <w:sz w:val="20"/>
          <w:szCs w:val="20"/>
        </w:rPr>
      </w:pPr>
    </w:p>
    <w:p w:rsidR="00B83D31" w:rsidRPr="007D36F7" w:rsidRDefault="00B83D31" w:rsidP="00B83D31">
      <w:pPr>
        <w:ind w:left="720"/>
        <w:rPr>
          <w:rFonts w:ascii="Arial" w:hAnsi="Arial" w:cs="Arial"/>
          <w:sz w:val="20"/>
          <w:szCs w:val="20"/>
        </w:rPr>
      </w:pPr>
    </w:p>
    <w:p w:rsidR="00B83D31" w:rsidRPr="007D36F7" w:rsidRDefault="004D3A15" w:rsidP="00B83D31">
      <w:pPr>
        <w:spacing w:line="360" w:lineRule="auto"/>
        <w:ind w:left="720" w:hanging="720"/>
        <w:jc w:val="both"/>
        <w:rPr>
          <w:rFonts w:ascii="Arial" w:hAnsi="Arial" w:cs="Arial"/>
          <w:szCs w:val="20"/>
        </w:rPr>
      </w:pPr>
      <w:r>
        <w:rPr>
          <w:rFonts w:ascii="Arial" w:hAnsi="Arial" w:cs="Arial"/>
          <w:b/>
          <w:szCs w:val="20"/>
        </w:rPr>
        <w:t>2</w:t>
      </w:r>
      <w:r w:rsidR="00B83D31" w:rsidRPr="007D36F7">
        <w:rPr>
          <w:rFonts w:ascii="Arial" w:hAnsi="Arial" w:cs="Arial"/>
          <w:b/>
          <w:szCs w:val="20"/>
        </w:rPr>
        <w:t>.3</w:t>
      </w:r>
      <w:r w:rsidR="00B83D31" w:rsidRPr="007D36F7">
        <w:rPr>
          <w:rFonts w:ascii="Arial" w:hAnsi="Arial" w:cs="Arial"/>
          <w:szCs w:val="20"/>
        </w:rPr>
        <w:tab/>
        <w:t xml:space="preserve">With reference to the information above, a health and safety risk assessment will need to be performed prior to the visit. It will need to be based upon the results of the desk studies and if an existence of any contaminated land is questioned, certain procedures should be taken into consideration. This could range from the correct personal equipment being used, personnel engaging site visits and specialist advice. </w:t>
      </w:r>
    </w:p>
    <w:p w:rsidR="00B83D31" w:rsidRPr="007D36F7" w:rsidRDefault="00B83D31" w:rsidP="00B83D31">
      <w:pPr>
        <w:spacing w:line="360" w:lineRule="auto"/>
        <w:ind w:left="720"/>
        <w:jc w:val="both"/>
        <w:rPr>
          <w:rFonts w:ascii="Arial" w:hAnsi="Arial" w:cs="Arial"/>
          <w:color w:val="000000"/>
          <w:szCs w:val="20"/>
          <w:shd w:val="clear" w:color="auto" w:fill="FFFFFF"/>
        </w:rPr>
      </w:pPr>
      <w:r w:rsidRPr="007D36F7">
        <w:rPr>
          <w:rFonts w:ascii="Arial" w:hAnsi="Arial" w:cs="Arial"/>
          <w:szCs w:val="20"/>
        </w:rPr>
        <w:t xml:space="preserve">Suitable companies for the jobs would have to be contracted and Risk assessment meetings complete before any work starts on the site. Liaising with these organizations has discovered that their contribution will be required during the work as there are sewer vents present, as well as gas pipelines, and sewerage lines. As stated within the history of the area, there was previously a train line situated on the grass verge, electrical tests are required as part of a Health and safety aspect. The tests will check that there are no live connecting utilities. Overhead utilities, such as telephone wires, should also be tested as part of a pre-planning task. </w:t>
      </w:r>
      <w:r w:rsidRPr="007D36F7">
        <w:rPr>
          <w:rFonts w:ascii="Arial" w:hAnsi="Arial" w:cs="Arial"/>
          <w:color w:val="000000"/>
          <w:szCs w:val="20"/>
          <w:shd w:val="clear" w:color="auto" w:fill="FFFFFF"/>
        </w:rPr>
        <w:t>(Geotechnicaldesign.info, 2019)</w:t>
      </w:r>
    </w:p>
    <w:p w:rsidR="00B83D31" w:rsidRPr="007D36F7" w:rsidRDefault="00B83D31" w:rsidP="00B83D31">
      <w:pPr>
        <w:spacing w:line="360" w:lineRule="auto"/>
        <w:ind w:left="720"/>
        <w:jc w:val="both"/>
        <w:rPr>
          <w:rFonts w:ascii="Arial" w:hAnsi="Arial" w:cs="Arial"/>
          <w:szCs w:val="20"/>
        </w:rPr>
      </w:pPr>
      <w:r w:rsidRPr="007D36F7">
        <w:rPr>
          <w:rFonts w:ascii="Arial" w:hAnsi="Arial" w:cs="Arial"/>
          <w:szCs w:val="20"/>
        </w:rPr>
        <w:t xml:space="preserve">The access into the site is accessible for any deliveries or large trucks. They can enter from </w:t>
      </w:r>
      <w:proofErr w:type="spellStart"/>
      <w:r w:rsidRPr="007D36F7">
        <w:rPr>
          <w:rFonts w:ascii="Arial" w:hAnsi="Arial" w:cs="Arial"/>
          <w:szCs w:val="20"/>
        </w:rPr>
        <w:t>Dunvant</w:t>
      </w:r>
      <w:proofErr w:type="spellEnd"/>
      <w:r w:rsidRPr="007D36F7">
        <w:rPr>
          <w:rFonts w:ascii="Arial" w:hAnsi="Arial" w:cs="Arial"/>
          <w:szCs w:val="20"/>
        </w:rPr>
        <w:t xml:space="preserve"> Place however there currently no location to store any materials needed for this project, however a percentage of </w:t>
      </w:r>
      <w:r w:rsidRPr="007D36F7">
        <w:rPr>
          <w:rFonts w:ascii="Arial" w:hAnsi="Arial" w:cs="Arial"/>
          <w:szCs w:val="20"/>
        </w:rPr>
        <w:lastRenderedPageBreak/>
        <w:t>both parts of the car parks will need closing in order to produce areas for site storage. This will have to be thought through as it is a public area and the orders of materials pre-organized to save overloading.</w:t>
      </w:r>
    </w:p>
    <w:p w:rsidR="00B83D31" w:rsidRPr="007D36F7" w:rsidRDefault="00B83D31" w:rsidP="00B83D31">
      <w:pPr>
        <w:spacing w:line="360" w:lineRule="auto"/>
        <w:ind w:left="720"/>
        <w:jc w:val="both"/>
        <w:rPr>
          <w:rFonts w:ascii="Arial" w:hAnsi="Arial" w:cs="Arial"/>
          <w:szCs w:val="20"/>
        </w:rPr>
      </w:pPr>
      <w:r w:rsidRPr="007D36F7">
        <w:rPr>
          <w:rFonts w:ascii="Arial" w:hAnsi="Arial" w:cs="Arial"/>
          <w:szCs w:val="20"/>
        </w:rPr>
        <w:t xml:space="preserve">Regarding deliveries and site work commencing, precautions will have to be taken into place to ensure the level of noise within the surrounding area. Not only because the work will be carried out next to the Marriott Hotel, but also the residential aspect within the area. There are the Meridian Bay flats the other side of the Hotel and also residential houses on </w:t>
      </w:r>
      <w:proofErr w:type="spellStart"/>
      <w:r w:rsidRPr="007D36F7">
        <w:rPr>
          <w:rFonts w:ascii="Arial" w:hAnsi="Arial" w:cs="Arial"/>
          <w:szCs w:val="20"/>
        </w:rPr>
        <w:t>Oystermouth</w:t>
      </w:r>
      <w:proofErr w:type="spellEnd"/>
      <w:r w:rsidRPr="007D36F7">
        <w:rPr>
          <w:rFonts w:ascii="Arial" w:hAnsi="Arial" w:cs="Arial"/>
          <w:szCs w:val="20"/>
        </w:rPr>
        <w:t xml:space="preserve"> Road, which would be the main road for access onto </w:t>
      </w:r>
      <w:proofErr w:type="spellStart"/>
      <w:r w:rsidRPr="007D36F7">
        <w:rPr>
          <w:rFonts w:ascii="Arial" w:hAnsi="Arial" w:cs="Arial"/>
          <w:szCs w:val="20"/>
        </w:rPr>
        <w:t>Dunvant</w:t>
      </w:r>
      <w:proofErr w:type="spellEnd"/>
      <w:r w:rsidRPr="007D36F7">
        <w:rPr>
          <w:rFonts w:ascii="Arial" w:hAnsi="Arial" w:cs="Arial"/>
          <w:szCs w:val="20"/>
        </w:rPr>
        <w:t xml:space="preserve"> Place. Noise will have to be kept to a minimum and work to possibly start and finish within suitable times, which could cause possible delays to the project and working hours. As stated within the ‘the Health and Safety Regulations 1996, Guidance on Regulations’, Safety signs and signals are required where there may be a potential risk for employees or others. Health and Safety signs will be clear and must identify specific areas of the site (e.g. no access) and also inform employees where PPE must be worn and other safety equipment (Eye protection, Ear protection). With contamination gas, personnel should have specialist protective equipment, taking into account any toxicity and hazard which could occur. </w:t>
      </w:r>
      <w:r w:rsidRPr="007D36F7">
        <w:rPr>
          <w:rFonts w:ascii="Arial" w:hAnsi="Arial" w:cs="Arial"/>
          <w:color w:val="000000"/>
          <w:szCs w:val="20"/>
          <w:shd w:val="clear" w:color="auto" w:fill="FFFFFF"/>
        </w:rPr>
        <w:t>(Geotechnicaldesign.info, 2019)</w:t>
      </w:r>
    </w:p>
    <w:p w:rsidR="00B83D31" w:rsidRPr="007D36F7" w:rsidRDefault="00B83D31" w:rsidP="00B83D31">
      <w:pPr>
        <w:rPr>
          <w:rFonts w:ascii="Arial" w:hAnsi="Arial" w:cs="Arial"/>
          <w:sz w:val="20"/>
          <w:szCs w:val="20"/>
        </w:rPr>
      </w:pPr>
    </w:p>
    <w:p w:rsidR="00B83D31" w:rsidRPr="007D36F7" w:rsidRDefault="00B83D31" w:rsidP="00B83D31">
      <w:pPr>
        <w:ind w:left="720"/>
        <w:rPr>
          <w:rFonts w:ascii="Arial" w:hAnsi="Arial" w:cs="Arial"/>
          <w:sz w:val="20"/>
          <w:szCs w:val="20"/>
        </w:rPr>
      </w:pPr>
    </w:p>
    <w:p w:rsidR="00B83D31" w:rsidRPr="007D36F7" w:rsidRDefault="00B83D31" w:rsidP="00B83D31">
      <w:pPr>
        <w:ind w:left="720"/>
        <w:rPr>
          <w:rFonts w:ascii="Arial" w:hAnsi="Arial" w:cs="Arial"/>
          <w:sz w:val="20"/>
          <w:szCs w:val="20"/>
        </w:rPr>
      </w:pPr>
    </w:p>
    <w:p w:rsidR="00B83D31" w:rsidRPr="007D36F7" w:rsidRDefault="004D3A15" w:rsidP="00B83D31">
      <w:pPr>
        <w:spacing w:line="360" w:lineRule="auto"/>
        <w:ind w:left="720" w:hanging="720"/>
        <w:jc w:val="both"/>
        <w:rPr>
          <w:rFonts w:ascii="Arial" w:hAnsi="Arial" w:cs="Arial"/>
        </w:rPr>
      </w:pPr>
      <w:r>
        <w:rPr>
          <w:rFonts w:ascii="Arial" w:hAnsi="Arial" w:cs="Arial"/>
          <w:b/>
        </w:rPr>
        <w:t>2</w:t>
      </w:r>
      <w:r w:rsidR="00B83D31" w:rsidRPr="007D36F7">
        <w:rPr>
          <w:rFonts w:ascii="Arial" w:hAnsi="Arial" w:cs="Arial"/>
          <w:b/>
        </w:rPr>
        <w:t>.4</w:t>
      </w:r>
      <w:r w:rsidR="00B83D31" w:rsidRPr="007D36F7">
        <w:rPr>
          <w:rFonts w:ascii="Arial" w:hAnsi="Arial" w:cs="Arial"/>
          <w:sz w:val="20"/>
          <w:szCs w:val="20"/>
        </w:rPr>
        <w:tab/>
      </w:r>
      <w:r w:rsidR="00B83D31" w:rsidRPr="007D36F7">
        <w:rPr>
          <w:rFonts w:ascii="Arial" w:hAnsi="Arial" w:cs="Arial"/>
        </w:rPr>
        <w:t>Before construction can begin, a ground investigation will have to be completed. There are two ways of studying the ground investigations, one of them being an intrusive method. The area in which the ice cream parlo</w:t>
      </w:r>
      <w:r w:rsidR="003D41BE">
        <w:rPr>
          <w:rFonts w:ascii="Arial" w:hAnsi="Arial" w:cs="Arial"/>
        </w:rPr>
        <w:t>u</w:t>
      </w:r>
      <w:r w:rsidR="00B83D31" w:rsidRPr="007D36F7">
        <w:rPr>
          <w:rFonts w:ascii="Arial" w:hAnsi="Arial" w:cs="Arial"/>
        </w:rPr>
        <w:t xml:space="preserve">r and restaurant will be built doesn’t have high variability of ground, which means the extent of the ground investigation won’t be too great. The ground investigation is a fundamental part of a site investigation. An intrusive approach will have to be implemented to provide an idea of the foundation suitable for the building, determine the possible potential foundation problems which may occur.  Evaluate the load bearing capacity for the foundation and also if there is any contamination. The investigation of the subsoil will also provide information as to what materials will be suitable for the construction. </w:t>
      </w:r>
    </w:p>
    <w:p w:rsidR="00B83D31" w:rsidRPr="007D36F7" w:rsidRDefault="00B83D31" w:rsidP="00B83D31">
      <w:pPr>
        <w:spacing w:line="360" w:lineRule="auto"/>
        <w:ind w:left="720"/>
        <w:jc w:val="both"/>
        <w:rPr>
          <w:rFonts w:ascii="Arial" w:hAnsi="Arial" w:cs="Arial"/>
        </w:rPr>
      </w:pPr>
      <w:r w:rsidRPr="007D36F7">
        <w:rPr>
          <w:rFonts w:ascii="Arial" w:hAnsi="Arial" w:cs="Arial"/>
        </w:rPr>
        <w:lastRenderedPageBreak/>
        <w:t>Regarding the history of the site, as mentioned above, relating to the previous gas works which were located opposite the development, various techniques will have to be used to understand the contaminants within the ground. These can be the following:-</w:t>
      </w:r>
    </w:p>
    <w:p w:rsidR="00B83D31" w:rsidRPr="007D36F7" w:rsidRDefault="00B83D31" w:rsidP="00B83D31">
      <w:pPr>
        <w:spacing w:line="360" w:lineRule="auto"/>
        <w:jc w:val="both"/>
        <w:rPr>
          <w:rFonts w:ascii="Arial" w:hAnsi="Arial" w:cs="Arial"/>
        </w:rPr>
      </w:pPr>
    </w:p>
    <w:p w:rsidR="00B83D31" w:rsidRPr="007D36F7" w:rsidRDefault="00B83D31" w:rsidP="00B83D31">
      <w:pPr>
        <w:pStyle w:val="ListParagraph"/>
        <w:numPr>
          <w:ilvl w:val="0"/>
          <w:numId w:val="40"/>
        </w:numPr>
        <w:spacing w:line="360" w:lineRule="auto"/>
        <w:contextualSpacing/>
        <w:jc w:val="both"/>
        <w:rPr>
          <w:rFonts w:ascii="Arial" w:hAnsi="Arial" w:cs="Arial"/>
        </w:rPr>
      </w:pPr>
      <w:r w:rsidRPr="007D36F7">
        <w:rPr>
          <w:rFonts w:ascii="Arial" w:hAnsi="Arial" w:cs="Arial"/>
        </w:rPr>
        <w:t xml:space="preserve">Gas monitoring (Radon, Hydrocarbons </w:t>
      </w:r>
      <w:r w:rsidR="003D41BE" w:rsidRPr="007D36F7">
        <w:rPr>
          <w:rFonts w:ascii="Arial" w:hAnsi="Arial" w:cs="Arial"/>
        </w:rPr>
        <w:t>etc.</w:t>
      </w:r>
      <w:r w:rsidRPr="007D36F7">
        <w:rPr>
          <w:rFonts w:ascii="Arial" w:hAnsi="Arial" w:cs="Arial"/>
        </w:rPr>
        <w:t>)</w:t>
      </w:r>
    </w:p>
    <w:p w:rsidR="00B83D31" w:rsidRPr="007D36F7" w:rsidRDefault="00B83D31" w:rsidP="00B83D31">
      <w:pPr>
        <w:pStyle w:val="ListParagraph"/>
        <w:numPr>
          <w:ilvl w:val="0"/>
          <w:numId w:val="40"/>
        </w:numPr>
        <w:spacing w:line="360" w:lineRule="auto"/>
        <w:contextualSpacing/>
        <w:jc w:val="both"/>
        <w:rPr>
          <w:rFonts w:ascii="Arial" w:hAnsi="Arial" w:cs="Arial"/>
        </w:rPr>
      </w:pPr>
      <w:r w:rsidRPr="007D36F7">
        <w:rPr>
          <w:rFonts w:ascii="Arial" w:hAnsi="Arial" w:cs="Arial"/>
        </w:rPr>
        <w:t xml:space="preserve">Soil testing (once soil samples are taken from boreholes) </w:t>
      </w:r>
    </w:p>
    <w:p w:rsidR="00B83D31" w:rsidRPr="007D36F7" w:rsidRDefault="00B83D31" w:rsidP="00B83D31">
      <w:pPr>
        <w:spacing w:line="360" w:lineRule="auto"/>
        <w:jc w:val="both"/>
        <w:rPr>
          <w:rFonts w:ascii="Arial" w:hAnsi="Arial" w:cs="Arial"/>
        </w:rPr>
      </w:pPr>
    </w:p>
    <w:p w:rsidR="00B83D31" w:rsidRPr="007D36F7" w:rsidRDefault="00B83D31" w:rsidP="00B83D31">
      <w:pPr>
        <w:spacing w:line="360" w:lineRule="auto"/>
        <w:ind w:left="360"/>
        <w:jc w:val="both"/>
        <w:rPr>
          <w:rFonts w:ascii="Arial" w:hAnsi="Arial" w:cs="Arial"/>
        </w:rPr>
      </w:pPr>
      <w:r w:rsidRPr="007D36F7">
        <w:rPr>
          <w:rFonts w:ascii="Arial" w:hAnsi="Arial" w:cs="Arial"/>
        </w:rPr>
        <w:t xml:space="preserve">When the results are complete and show the soil is possibly contaminated, mitigation measures will have to be implemented to prevent any risks to humans. As an example, if radon is found within a test, a radon barrier will be installed under the slab of a building to prevent it getting into the building. If the barriers weren’t supplied, it could seep into the building through the floors which could then need taking up and treated. This information is found within the Building Regulations 2010 (HM Government, 2010, p 8). </w:t>
      </w:r>
    </w:p>
    <w:p w:rsidR="00B83D31" w:rsidRPr="007D36F7" w:rsidRDefault="00B83D31" w:rsidP="00B83D31">
      <w:pPr>
        <w:spacing w:line="360" w:lineRule="auto"/>
        <w:ind w:left="360"/>
        <w:jc w:val="both"/>
        <w:rPr>
          <w:rFonts w:ascii="Arial" w:hAnsi="Arial" w:cs="Arial"/>
        </w:rPr>
      </w:pPr>
      <w:r w:rsidRPr="007D36F7">
        <w:rPr>
          <w:rFonts w:ascii="Arial" w:hAnsi="Arial" w:cs="Arial"/>
        </w:rPr>
        <w:t xml:space="preserve">As the sites proximity is close to the beach, the underlying soil is more than likely coarse grained which is not self –supporting. In order to achieve accurate soil samples, the two preferred methods would be using an open Hallow Stem Auger or Rotary Wash Boring. Both methods would need to be complete with casing within the borehole as there is a high chance of the soil collapsing, which is a health and safety issue. </w:t>
      </w:r>
    </w:p>
    <w:p w:rsidR="00B83D31" w:rsidRPr="007D36F7" w:rsidRDefault="00B83D31" w:rsidP="00B83D31">
      <w:pPr>
        <w:spacing w:line="360" w:lineRule="auto"/>
        <w:ind w:left="360"/>
        <w:jc w:val="both"/>
        <w:rPr>
          <w:rFonts w:ascii="Arial" w:hAnsi="Arial" w:cs="Arial"/>
          <w:color w:val="FF0000"/>
        </w:rPr>
      </w:pPr>
      <w:r w:rsidRPr="007D36F7">
        <w:rPr>
          <w:rFonts w:ascii="Arial" w:hAnsi="Arial" w:cs="Arial"/>
        </w:rPr>
        <w:t xml:space="preserve">As the area is close to the beach, there may possibly be issues with surface water discharge. As part of the site investigation, tests will have to be implemented to find out how fast the water filters into the ground. A </w:t>
      </w:r>
      <w:r w:rsidR="003D41BE" w:rsidRPr="007D36F7">
        <w:rPr>
          <w:rFonts w:ascii="Arial" w:hAnsi="Arial" w:cs="Arial"/>
        </w:rPr>
        <w:t>Piezometer</w:t>
      </w:r>
      <w:r w:rsidRPr="007D36F7">
        <w:rPr>
          <w:rFonts w:ascii="Arial" w:hAnsi="Arial" w:cs="Arial"/>
        </w:rPr>
        <w:t xml:space="preserve"> is a simple method which could be used to measure the water conditions on the ground. This will determine which discharge solution to use. There are two main types of surface water discharge; soak away and a piped system (such as a sewer). If the results from the tests are good, it is best to use soak away. If they are poor, we will have to use piped systems which will find the waste being put back into the sea or through a water course outside of the site. </w:t>
      </w:r>
      <w:r w:rsidRPr="007D36F7">
        <w:rPr>
          <w:rFonts w:ascii="Arial" w:hAnsi="Arial" w:cs="Arial"/>
          <w:shd w:val="clear" w:color="auto" w:fill="FFFFFF"/>
        </w:rPr>
        <w:t xml:space="preserve">Soak </w:t>
      </w:r>
      <w:proofErr w:type="spellStart"/>
      <w:r w:rsidRPr="007D36F7">
        <w:rPr>
          <w:rFonts w:ascii="Arial" w:hAnsi="Arial" w:cs="Arial"/>
          <w:shd w:val="clear" w:color="auto" w:fill="FFFFFF"/>
        </w:rPr>
        <w:t>away</w:t>
      </w:r>
      <w:r w:rsidR="003D41BE">
        <w:rPr>
          <w:rFonts w:ascii="Arial" w:hAnsi="Arial" w:cs="Arial"/>
          <w:shd w:val="clear" w:color="auto" w:fill="FFFFFF"/>
        </w:rPr>
        <w:t>’</w:t>
      </w:r>
      <w:r w:rsidRPr="007D36F7">
        <w:rPr>
          <w:rFonts w:ascii="Arial" w:hAnsi="Arial" w:cs="Arial"/>
          <w:shd w:val="clear" w:color="auto" w:fill="FFFFFF"/>
        </w:rPr>
        <w:t>s</w:t>
      </w:r>
      <w:proofErr w:type="spellEnd"/>
      <w:r w:rsidRPr="007D36F7">
        <w:rPr>
          <w:rFonts w:ascii="Arial" w:hAnsi="Arial" w:cs="Arial"/>
          <w:shd w:val="clear" w:color="auto" w:fill="FFFFFF"/>
        </w:rPr>
        <w:t xml:space="preserve"> are a favoured solution as you don’t have to gain consent to discharge into the ground. If you do use a piped </w:t>
      </w:r>
      <w:r w:rsidRPr="007D36F7">
        <w:rPr>
          <w:rFonts w:ascii="Arial" w:hAnsi="Arial" w:cs="Arial"/>
          <w:shd w:val="clear" w:color="auto" w:fill="FFFFFF"/>
        </w:rPr>
        <w:lastRenderedPageBreak/>
        <w:t>system, consent is needed from the sewer owners that sit outside of your land to discharge to your network.</w:t>
      </w:r>
    </w:p>
    <w:p w:rsidR="00B83D31" w:rsidRPr="007D36F7" w:rsidRDefault="00B83D31" w:rsidP="00B83D31">
      <w:pPr>
        <w:spacing w:line="360" w:lineRule="auto"/>
        <w:ind w:left="360"/>
        <w:jc w:val="both"/>
        <w:rPr>
          <w:rFonts w:ascii="Arial" w:hAnsi="Arial" w:cs="Arial"/>
        </w:rPr>
      </w:pPr>
      <w:r w:rsidRPr="007D36F7">
        <w:rPr>
          <w:rFonts w:ascii="Arial" w:hAnsi="Arial" w:cs="Arial"/>
        </w:rPr>
        <w:t xml:space="preserve">When introducing boreholes into the investigation, certain points of the site need to be set out. One of the common methods used to do this is by using Geological mapping. By using this method, it can help produce knowledge regarding structure of the soils and rocks in the surrounding area. </w:t>
      </w:r>
    </w:p>
    <w:p w:rsidR="00B83D31" w:rsidRPr="007D36F7" w:rsidRDefault="00215166" w:rsidP="00B83D31">
      <w:pPr>
        <w:rPr>
          <w:rFonts w:ascii="Arial" w:hAnsi="Arial" w:cs="Arial"/>
          <w:sz w:val="20"/>
          <w:szCs w:val="20"/>
        </w:rPr>
      </w:pPr>
      <w:r w:rsidRPr="007D36F7">
        <w:rPr>
          <w:noProof/>
        </w:rPr>
        <w:drawing>
          <wp:anchor distT="0" distB="0" distL="114300" distR="114300" simplePos="0" relativeHeight="251671552" behindDoc="0" locked="0" layoutInCell="1" allowOverlap="1">
            <wp:simplePos x="0" y="0"/>
            <wp:positionH relativeFrom="column">
              <wp:posOffset>97155</wp:posOffset>
            </wp:positionH>
            <wp:positionV relativeFrom="paragraph">
              <wp:posOffset>156845</wp:posOffset>
            </wp:positionV>
            <wp:extent cx="5343525" cy="3000375"/>
            <wp:effectExtent l="0" t="0" r="0" b="0"/>
            <wp:wrapSquare wrapText="bothSides"/>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3525" cy="30003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924567" w:rsidRPr="007D36F7" w:rsidRDefault="00924567" w:rsidP="00924567">
      <w:pPr>
        <w:spacing w:line="360" w:lineRule="auto"/>
        <w:ind w:left="720"/>
        <w:jc w:val="center"/>
        <w:rPr>
          <w:rFonts w:ascii="Arial" w:hAnsi="Arial" w:cs="Arial"/>
          <w:i/>
          <w:sz w:val="20"/>
          <w:szCs w:val="20"/>
        </w:rPr>
      </w:pPr>
      <w:r w:rsidRPr="007D36F7">
        <w:rPr>
          <w:rFonts w:ascii="Arial" w:hAnsi="Arial" w:cs="Arial"/>
          <w:i/>
          <w:sz w:val="20"/>
          <w:szCs w:val="20"/>
        </w:rPr>
        <w:t xml:space="preserve">Figure </w:t>
      </w:r>
      <w:r w:rsidR="00FF6BCA">
        <w:rPr>
          <w:rFonts w:ascii="Arial" w:hAnsi="Arial" w:cs="Arial"/>
          <w:i/>
          <w:sz w:val="20"/>
          <w:szCs w:val="20"/>
        </w:rPr>
        <w:t>7</w:t>
      </w:r>
      <w:r w:rsidRPr="007D36F7">
        <w:rPr>
          <w:rFonts w:ascii="Arial" w:hAnsi="Arial" w:cs="Arial"/>
          <w:i/>
          <w:sz w:val="20"/>
          <w:szCs w:val="20"/>
        </w:rPr>
        <w:t xml:space="preserve"> – Image obtained from British Geological Survey Website</w:t>
      </w: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B83D31" w:rsidRPr="007D36F7" w:rsidRDefault="00B83D31" w:rsidP="00BB3228">
      <w:pPr>
        <w:ind w:left="720"/>
        <w:rPr>
          <w:rFonts w:ascii="Arial" w:hAnsi="Arial" w:cs="Arial"/>
          <w:sz w:val="20"/>
          <w:szCs w:val="20"/>
        </w:rPr>
      </w:pPr>
    </w:p>
    <w:p w:rsidR="00924567" w:rsidRPr="007D36F7" w:rsidRDefault="004D3A15" w:rsidP="00924567">
      <w:pPr>
        <w:spacing w:line="360" w:lineRule="auto"/>
        <w:ind w:left="720" w:hanging="720"/>
        <w:jc w:val="both"/>
        <w:rPr>
          <w:rFonts w:ascii="Arial" w:hAnsi="Arial" w:cs="Arial"/>
          <w:b/>
        </w:rPr>
      </w:pPr>
      <w:r>
        <w:rPr>
          <w:rFonts w:ascii="Arial" w:hAnsi="Arial" w:cs="Arial"/>
          <w:b/>
        </w:rPr>
        <w:t>2</w:t>
      </w:r>
      <w:r w:rsidR="00924567" w:rsidRPr="007D36F7">
        <w:rPr>
          <w:rFonts w:ascii="Arial" w:hAnsi="Arial" w:cs="Arial"/>
          <w:b/>
        </w:rPr>
        <w:t>.5</w:t>
      </w:r>
      <w:r w:rsidR="00924567" w:rsidRPr="007D36F7">
        <w:rPr>
          <w:rFonts w:ascii="Arial" w:hAnsi="Arial" w:cs="Arial"/>
          <w:b/>
        </w:rPr>
        <w:tab/>
      </w:r>
      <w:r w:rsidR="00924567" w:rsidRPr="007D36F7">
        <w:rPr>
          <w:rFonts w:ascii="Arial" w:hAnsi="Arial" w:cs="Arial"/>
        </w:rPr>
        <w:t xml:space="preserve">When choosing a foundation type for a new building, the decision must be precise and all criteria boxes must be ticked. The settlement of the building is a critical element to be considered once a foundation type has been chosen. Once the site investigation is complete, and test results have been provided regarding what type of subsoil is within the area, then there can be an understanding provided as to what foundation is best to use for the project. If the bearing capacity of certain foundations isn’t considered, the excess of the building and stresses applied could cause issues within the settlement. If the bearing capacity is good, and we wouldn’t need to dig deeper than 5 meters, this would provide a shallow foundation. The structure techniques depend on correlations of </w:t>
      </w:r>
      <w:r w:rsidR="00924567" w:rsidRPr="007D36F7">
        <w:rPr>
          <w:rFonts w:ascii="Arial" w:hAnsi="Arial" w:cs="Arial"/>
        </w:rPr>
        <w:lastRenderedPageBreak/>
        <w:t>the N-qualities and aftereffects of plate stacking tests, or records of estimated settlements of establishments. Permissible bearing opposition for a most extreme settlement of 25 mm or the settlement comparing to a given applied weight can be gotten through the relating strategies concerning the width of the balance, its implant in the ground and groundwater table position. Regarding this certain area and the understanding of the subsoil, there are two options of foundation that could be used. Firstly if using a shallow foundation (one that is less than 5m deep) a Raft Foundation would be the best choice. The reasons for this are found below:-</w:t>
      </w:r>
    </w:p>
    <w:p w:rsidR="00924567" w:rsidRPr="007D36F7" w:rsidRDefault="00924567" w:rsidP="00924567">
      <w:pPr>
        <w:spacing w:line="360" w:lineRule="auto"/>
        <w:jc w:val="both"/>
        <w:rPr>
          <w:rFonts w:ascii="Arial" w:hAnsi="Arial" w:cs="Arial"/>
        </w:rPr>
      </w:pPr>
    </w:p>
    <w:p w:rsidR="00924567" w:rsidRPr="007D36F7" w:rsidRDefault="00924567" w:rsidP="00924567">
      <w:pPr>
        <w:pStyle w:val="ListParagraph"/>
        <w:numPr>
          <w:ilvl w:val="0"/>
          <w:numId w:val="41"/>
        </w:numPr>
        <w:spacing w:line="360" w:lineRule="auto"/>
        <w:contextualSpacing/>
        <w:jc w:val="both"/>
        <w:rPr>
          <w:rFonts w:ascii="Arial" w:hAnsi="Arial" w:cs="Arial"/>
        </w:rPr>
      </w:pPr>
      <w:r w:rsidRPr="007D36F7">
        <w:rPr>
          <w:rFonts w:ascii="Arial" w:hAnsi="Arial" w:cs="Arial"/>
        </w:rPr>
        <w:t>A raft foundation is formed by a reinforced concrete slab that covers a wide area</w:t>
      </w:r>
    </w:p>
    <w:p w:rsidR="00924567" w:rsidRPr="007D36F7" w:rsidRDefault="00924567" w:rsidP="00924567">
      <w:pPr>
        <w:pStyle w:val="ListParagraph"/>
        <w:numPr>
          <w:ilvl w:val="0"/>
          <w:numId w:val="41"/>
        </w:numPr>
        <w:spacing w:line="360" w:lineRule="auto"/>
        <w:contextualSpacing/>
        <w:jc w:val="both"/>
        <w:rPr>
          <w:rFonts w:ascii="Arial" w:hAnsi="Arial" w:cs="Arial"/>
        </w:rPr>
      </w:pPr>
      <w:r w:rsidRPr="007D36F7">
        <w:rPr>
          <w:rFonts w:ascii="Arial" w:hAnsi="Arial" w:cs="Arial"/>
        </w:rPr>
        <w:t xml:space="preserve">It is suitable for when ground conditions are poor – As stated in the Site Investigation, as this area is a close proximity to the beach, the subsoil will be sand or a silty soil. </w:t>
      </w:r>
    </w:p>
    <w:p w:rsidR="00924567" w:rsidRPr="007D36F7" w:rsidRDefault="00924567" w:rsidP="00924567">
      <w:pPr>
        <w:pStyle w:val="ListParagraph"/>
        <w:numPr>
          <w:ilvl w:val="0"/>
          <w:numId w:val="41"/>
        </w:numPr>
        <w:spacing w:line="360" w:lineRule="auto"/>
        <w:contextualSpacing/>
        <w:jc w:val="both"/>
        <w:rPr>
          <w:rFonts w:ascii="Arial" w:hAnsi="Arial" w:cs="Arial"/>
        </w:rPr>
      </w:pPr>
      <w:r w:rsidRPr="007D36F7">
        <w:rPr>
          <w:rFonts w:ascii="Arial" w:hAnsi="Arial" w:cs="Arial"/>
        </w:rPr>
        <w:t>A raft foundation is fast to produce and inexpensive when used in construction</w:t>
      </w:r>
    </w:p>
    <w:p w:rsidR="00924567" w:rsidRPr="007D36F7" w:rsidRDefault="00924567" w:rsidP="00924567">
      <w:pPr>
        <w:pStyle w:val="ListParagraph"/>
        <w:numPr>
          <w:ilvl w:val="0"/>
          <w:numId w:val="41"/>
        </w:numPr>
        <w:spacing w:line="360" w:lineRule="auto"/>
        <w:contextualSpacing/>
        <w:jc w:val="both"/>
        <w:rPr>
          <w:rFonts w:ascii="Arial" w:hAnsi="Arial" w:cs="Arial"/>
        </w:rPr>
      </w:pPr>
      <w:r w:rsidRPr="007D36F7">
        <w:rPr>
          <w:rFonts w:ascii="Arial" w:hAnsi="Arial" w:cs="Arial"/>
        </w:rPr>
        <w:t xml:space="preserve">Raft foundations are used when there is a good load baring capacity. This requires little work to be done and provides a solid foundation. </w:t>
      </w:r>
    </w:p>
    <w:p w:rsidR="00924567" w:rsidRPr="007D36F7" w:rsidRDefault="00924567" w:rsidP="00924567">
      <w:pPr>
        <w:pStyle w:val="ListParagraph"/>
        <w:numPr>
          <w:ilvl w:val="0"/>
          <w:numId w:val="41"/>
        </w:numPr>
        <w:spacing w:line="360" w:lineRule="auto"/>
        <w:contextualSpacing/>
        <w:jc w:val="both"/>
        <w:rPr>
          <w:rFonts w:ascii="Arial" w:hAnsi="Arial" w:cs="Arial"/>
        </w:rPr>
      </w:pPr>
      <w:r w:rsidRPr="007D36F7">
        <w:rPr>
          <w:rFonts w:ascii="Arial" w:hAnsi="Arial" w:cs="Arial"/>
        </w:rPr>
        <w:t>The picture below is an example of how the foundation should be laid;</w:t>
      </w:r>
    </w:p>
    <w:p w:rsidR="00924567" w:rsidRPr="007D36F7" w:rsidRDefault="00924567" w:rsidP="00924567">
      <w:pPr>
        <w:pStyle w:val="ListParagraph"/>
        <w:spacing w:line="360" w:lineRule="auto"/>
        <w:contextualSpacing/>
        <w:jc w:val="both"/>
        <w:rPr>
          <w:rFonts w:ascii="Arial" w:hAnsi="Arial" w:cs="Arial"/>
        </w:rPr>
      </w:pPr>
    </w:p>
    <w:p w:rsidR="00924567" w:rsidRPr="007D36F7" w:rsidRDefault="00924567" w:rsidP="00924567">
      <w:pPr>
        <w:pStyle w:val="ListParagraph"/>
        <w:spacing w:line="360" w:lineRule="auto"/>
        <w:contextualSpacing/>
        <w:jc w:val="both"/>
        <w:rPr>
          <w:rFonts w:ascii="Arial" w:hAnsi="Arial" w:cs="Arial"/>
        </w:rPr>
      </w:pPr>
    </w:p>
    <w:p w:rsidR="00924567" w:rsidRPr="007D36F7" w:rsidRDefault="00924567" w:rsidP="00924567">
      <w:pPr>
        <w:pStyle w:val="ListParagraph"/>
        <w:spacing w:line="360" w:lineRule="auto"/>
        <w:contextualSpacing/>
        <w:jc w:val="both"/>
        <w:rPr>
          <w:rFonts w:ascii="Arial" w:hAnsi="Arial" w:cs="Arial"/>
        </w:rPr>
      </w:pPr>
    </w:p>
    <w:p w:rsidR="00924567" w:rsidRPr="007D36F7" w:rsidRDefault="00924567" w:rsidP="00924567">
      <w:pPr>
        <w:pStyle w:val="ListParagraph"/>
        <w:spacing w:line="360" w:lineRule="auto"/>
        <w:contextualSpacing/>
        <w:jc w:val="both"/>
        <w:rPr>
          <w:rFonts w:ascii="Arial" w:hAnsi="Arial" w:cs="Arial"/>
        </w:rPr>
      </w:pPr>
    </w:p>
    <w:p w:rsidR="00924567" w:rsidRPr="007D36F7" w:rsidRDefault="00924567" w:rsidP="00924567">
      <w:pPr>
        <w:pStyle w:val="ListParagraph"/>
        <w:spacing w:line="360" w:lineRule="auto"/>
        <w:contextualSpacing/>
        <w:jc w:val="both"/>
        <w:rPr>
          <w:rFonts w:ascii="Arial" w:hAnsi="Arial" w:cs="Arial"/>
        </w:rPr>
      </w:pPr>
    </w:p>
    <w:p w:rsidR="00924567" w:rsidRPr="007D36F7" w:rsidRDefault="00924567" w:rsidP="00924567">
      <w:pPr>
        <w:pStyle w:val="ListParagraph"/>
        <w:spacing w:line="360" w:lineRule="auto"/>
        <w:contextualSpacing/>
        <w:jc w:val="both"/>
        <w:rPr>
          <w:rFonts w:ascii="Arial" w:hAnsi="Arial" w:cs="Arial"/>
        </w:rPr>
      </w:pPr>
    </w:p>
    <w:p w:rsidR="00FF6BCA" w:rsidRDefault="00FF6BCA" w:rsidP="00924567">
      <w:pPr>
        <w:pStyle w:val="ListParagraph"/>
        <w:spacing w:line="360" w:lineRule="auto"/>
        <w:contextualSpacing/>
        <w:jc w:val="both"/>
        <w:rPr>
          <w:rFonts w:ascii="Arial" w:hAnsi="Arial" w:cs="Arial"/>
        </w:rPr>
      </w:pPr>
    </w:p>
    <w:p w:rsidR="00FF6BCA" w:rsidRDefault="00FF6BCA" w:rsidP="00924567">
      <w:pPr>
        <w:pStyle w:val="ListParagraph"/>
        <w:spacing w:line="360" w:lineRule="auto"/>
        <w:contextualSpacing/>
        <w:jc w:val="both"/>
        <w:rPr>
          <w:rFonts w:ascii="Arial" w:hAnsi="Arial" w:cs="Arial"/>
        </w:rPr>
      </w:pPr>
    </w:p>
    <w:p w:rsidR="00FF6BCA" w:rsidRDefault="00FF6BCA" w:rsidP="00924567">
      <w:pPr>
        <w:pStyle w:val="ListParagraph"/>
        <w:spacing w:line="360" w:lineRule="auto"/>
        <w:contextualSpacing/>
        <w:jc w:val="both"/>
        <w:rPr>
          <w:rFonts w:ascii="Arial" w:hAnsi="Arial" w:cs="Arial"/>
        </w:rPr>
      </w:pPr>
    </w:p>
    <w:p w:rsidR="00FF6BCA" w:rsidRDefault="00FF6BCA" w:rsidP="00924567">
      <w:pPr>
        <w:pStyle w:val="ListParagraph"/>
        <w:spacing w:line="360" w:lineRule="auto"/>
        <w:contextualSpacing/>
        <w:jc w:val="both"/>
        <w:rPr>
          <w:rFonts w:ascii="Arial" w:hAnsi="Arial" w:cs="Arial"/>
        </w:rPr>
      </w:pPr>
    </w:p>
    <w:p w:rsidR="00FF6BCA" w:rsidRDefault="00FF6BCA" w:rsidP="00924567">
      <w:pPr>
        <w:pStyle w:val="ListParagraph"/>
        <w:spacing w:line="360" w:lineRule="auto"/>
        <w:contextualSpacing/>
        <w:jc w:val="both"/>
        <w:rPr>
          <w:rFonts w:ascii="Arial" w:hAnsi="Arial" w:cs="Arial"/>
        </w:rPr>
      </w:pPr>
    </w:p>
    <w:p w:rsidR="00924567" w:rsidRPr="007D36F7" w:rsidRDefault="00215166" w:rsidP="00924567">
      <w:pPr>
        <w:pStyle w:val="ListParagraph"/>
        <w:spacing w:line="360" w:lineRule="auto"/>
        <w:contextualSpacing/>
        <w:jc w:val="both"/>
        <w:rPr>
          <w:rFonts w:ascii="Arial" w:hAnsi="Arial" w:cs="Arial"/>
        </w:rPr>
      </w:pPr>
      <w:r w:rsidRPr="007D36F7">
        <w:rPr>
          <w:noProof/>
        </w:rPr>
        <w:lastRenderedPageBreak/>
        <w:drawing>
          <wp:anchor distT="0" distB="0" distL="114300" distR="114300" simplePos="0" relativeHeight="251673600" behindDoc="0" locked="0" layoutInCell="1" allowOverlap="1">
            <wp:simplePos x="0" y="0"/>
            <wp:positionH relativeFrom="column">
              <wp:posOffset>173355</wp:posOffset>
            </wp:positionH>
            <wp:positionV relativeFrom="paragraph">
              <wp:posOffset>635</wp:posOffset>
            </wp:positionV>
            <wp:extent cx="5648325" cy="6257925"/>
            <wp:effectExtent l="0" t="0" r="0" b="0"/>
            <wp:wrapSquare wrapText="bothSides"/>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r="50110"/>
                    <a:stretch>
                      <a:fillRect/>
                    </a:stretch>
                  </pic:blipFill>
                  <pic:spPr bwMode="auto">
                    <a:xfrm>
                      <a:off x="0" y="0"/>
                      <a:ext cx="5648325" cy="62579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6BCA" w:rsidRPr="007D36F7" w:rsidRDefault="00FF6BCA" w:rsidP="00FF6BCA">
      <w:pPr>
        <w:spacing w:line="360" w:lineRule="auto"/>
        <w:ind w:left="720"/>
        <w:jc w:val="center"/>
        <w:rPr>
          <w:rFonts w:ascii="Arial" w:hAnsi="Arial" w:cs="Arial"/>
          <w:i/>
          <w:sz w:val="20"/>
          <w:szCs w:val="20"/>
        </w:rPr>
      </w:pPr>
      <w:r w:rsidRPr="007D36F7">
        <w:rPr>
          <w:rFonts w:ascii="Arial" w:hAnsi="Arial" w:cs="Arial"/>
          <w:i/>
          <w:sz w:val="20"/>
          <w:szCs w:val="20"/>
        </w:rPr>
        <w:t xml:space="preserve">Figure </w:t>
      </w:r>
      <w:r>
        <w:rPr>
          <w:rFonts w:ascii="Arial" w:hAnsi="Arial" w:cs="Arial"/>
          <w:i/>
          <w:sz w:val="20"/>
          <w:szCs w:val="20"/>
        </w:rPr>
        <w:t>8</w:t>
      </w:r>
      <w:r w:rsidRPr="007D36F7">
        <w:rPr>
          <w:rFonts w:ascii="Arial" w:hAnsi="Arial" w:cs="Arial"/>
          <w:i/>
          <w:sz w:val="20"/>
          <w:szCs w:val="20"/>
        </w:rPr>
        <w:t xml:space="preserve"> – </w:t>
      </w:r>
      <w:r>
        <w:rPr>
          <w:rFonts w:ascii="Arial" w:hAnsi="Arial" w:cs="Arial"/>
          <w:i/>
          <w:sz w:val="20"/>
          <w:szCs w:val="20"/>
        </w:rPr>
        <w:t>Hand drawn Raft Foundation example</w:t>
      </w:r>
    </w:p>
    <w:p w:rsidR="00924567" w:rsidRPr="007D36F7" w:rsidRDefault="00924567" w:rsidP="00924567">
      <w:pPr>
        <w:pStyle w:val="ListParagraph"/>
        <w:spacing w:line="360" w:lineRule="auto"/>
        <w:contextualSpacing/>
        <w:jc w:val="both"/>
        <w:rPr>
          <w:rFonts w:ascii="Arial" w:hAnsi="Arial" w:cs="Arial"/>
        </w:rPr>
      </w:pPr>
    </w:p>
    <w:p w:rsidR="00FF6BCA" w:rsidRDefault="00FF6BCA" w:rsidP="00FF6BCA">
      <w:pPr>
        <w:spacing w:line="360" w:lineRule="auto"/>
        <w:jc w:val="both"/>
        <w:rPr>
          <w:rFonts w:ascii="Arial" w:hAnsi="Arial" w:cs="Arial"/>
        </w:rPr>
      </w:pPr>
    </w:p>
    <w:p w:rsidR="00924567" w:rsidRPr="007D36F7" w:rsidRDefault="00924567" w:rsidP="00924567">
      <w:pPr>
        <w:spacing w:line="360" w:lineRule="auto"/>
        <w:ind w:left="720"/>
        <w:jc w:val="both"/>
        <w:rPr>
          <w:rFonts w:ascii="Arial" w:hAnsi="Arial" w:cs="Arial"/>
        </w:rPr>
      </w:pPr>
      <w:r w:rsidRPr="007D36F7">
        <w:rPr>
          <w:rFonts w:ascii="Arial" w:hAnsi="Arial" w:cs="Arial"/>
        </w:rPr>
        <w:t xml:space="preserve">If the foundation needed to be deeper than 5m, a pile is recommended as it is a vertical structure of a deep foundation which can either be driven or drilled into the foundation. For this area, bored piles (which are also known as replacement piling) are the best foundation to use when the subsoil would be loose gravel, such as sand and silt. It is installed by drilling a vertical hole into the ground using a bored piling machine. Once </w:t>
      </w:r>
      <w:r w:rsidRPr="007D36F7">
        <w:rPr>
          <w:rFonts w:ascii="Arial" w:hAnsi="Arial" w:cs="Arial"/>
        </w:rPr>
        <w:lastRenderedPageBreak/>
        <w:t>the hole is drilled, using machinery cement (which is produced at the site) is added into the hole. As found on the Design Building website, if the boring and pouring takes place simultaneously, the piles are known as ‘Continuous Flight Auger Piles or CFA for short (Designing Buildings, May 2019). A pile cap can be distributed over the heads of the piles, as well as linking beams or reinforcing cages for extra stability. As it is difficult to bore exactly vertical, the pile cap should be able to encourage the final position of the pile heads.</w:t>
      </w:r>
    </w:p>
    <w:p w:rsidR="00924567" w:rsidRPr="007D36F7" w:rsidRDefault="00924567" w:rsidP="00924567">
      <w:pPr>
        <w:spacing w:line="360" w:lineRule="auto"/>
        <w:ind w:left="720"/>
        <w:jc w:val="both"/>
        <w:rPr>
          <w:rFonts w:ascii="Arial" w:hAnsi="Arial" w:cs="Arial"/>
        </w:rPr>
      </w:pPr>
      <w:r w:rsidRPr="007D36F7">
        <w:rPr>
          <w:rFonts w:ascii="Arial" w:hAnsi="Arial" w:cs="Arial"/>
        </w:rPr>
        <w:t>The key reason this foundation is best to use for the surrounding area is due to the system not producing high levels of vibration and noise level which helps the surrounding buildings, as the site is at such close proximity to the Marriott Hotel. Another reason to use bore holes is due to the boring being done on a specific site, there is no disruption to the adjacent soils or structures, which again, links to the lack of vibration (Medium, 2017)</w:t>
      </w:r>
    </w:p>
    <w:p w:rsidR="00924567" w:rsidRPr="007D36F7" w:rsidRDefault="00924567" w:rsidP="00924567">
      <w:pPr>
        <w:pStyle w:val="ListParagraph"/>
        <w:spacing w:line="360" w:lineRule="auto"/>
        <w:ind w:left="0"/>
        <w:contextualSpacing/>
        <w:jc w:val="both"/>
        <w:rPr>
          <w:rFonts w:ascii="Arial" w:hAnsi="Arial" w:cs="Arial"/>
        </w:rPr>
      </w:pPr>
    </w:p>
    <w:p w:rsidR="00F41592" w:rsidRPr="007D36F7" w:rsidRDefault="00F41592" w:rsidP="00F41592">
      <w:pPr>
        <w:numPr>
          <w:ilvl w:val="0"/>
          <w:numId w:val="2"/>
        </w:numPr>
        <w:spacing w:after="240" w:line="360" w:lineRule="auto"/>
        <w:rPr>
          <w:rFonts w:ascii="Arial" w:hAnsi="Arial" w:cs="Arial"/>
          <w:b/>
          <w:u w:val="single"/>
        </w:rPr>
      </w:pPr>
      <w:r w:rsidRPr="007D36F7">
        <w:rPr>
          <w:rFonts w:ascii="Arial" w:hAnsi="Arial" w:cs="Arial"/>
          <w:b/>
          <w:u w:val="single"/>
        </w:rPr>
        <w:t xml:space="preserve">Conclusion </w:t>
      </w:r>
    </w:p>
    <w:p w:rsidR="00BB3228" w:rsidRPr="007D36F7" w:rsidRDefault="00BB3228" w:rsidP="00BB3228">
      <w:pPr>
        <w:spacing w:line="360" w:lineRule="auto"/>
        <w:ind w:left="720"/>
        <w:jc w:val="both"/>
        <w:rPr>
          <w:rFonts w:ascii="Arial" w:hAnsi="Arial" w:cs="Arial"/>
        </w:rPr>
      </w:pPr>
      <w:r w:rsidRPr="007D36F7">
        <w:rPr>
          <w:rFonts w:ascii="Arial" w:hAnsi="Arial" w:cs="Arial"/>
        </w:rPr>
        <w:t xml:space="preserve">The conclusion for this development is, firstly, the location. It is in a popular location which has easy access via both travel and also public walk ways. It is a well-known area for both locals and people living outside of Swansea as it is near Swansea Marina which offers a variety of restaurants and pubs. </w:t>
      </w:r>
    </w:p>
    <w:p w:rsidR="00BB3228" w:rsidRPr="007D36F7" w:rsidRDefault="00BB3228" w:rsidP="00BB3228">
      <w:pPr>
        <w:spacing w:line="360" w:lineRule="auto"/>
        <w:ind w:left="720"/>
        <w:jc w:val="both"/>
        <w:rPr>
          <w:rFonts w:ascii="Arial" w:hAnsi="Arial" w:cs="Arial"/>
        </w:rPr>
      </w:pPr>
    </w:p>
    <w:p w:rsidR="00BB3228" w:rsidRPr="007D36F7" w:rsidRDefault="00BB3228" w:rsidP="00BB3228">
      <w:pPr>
        <w:spacing w:line="360" w:lineRule="auto"/>
        <w:ind w:left="720"/>
        <w:jc w:val="both"/>
        <w:rPr>
          <w:rFonts w:ascii="Arial" w:hAnsi="Arial" w:cs="Arial"/>
        </w:rPr>
      </w:pPr>
      <w:r w:rsidRPr="007D36F7">
        <w:rPr>
          <w:rFonts w:ascii="Arial" w:hAnsi="Arial" w:cs="Arial"/>
        </w:rPr>
        <w:t xml:space="preserve">On the other hand, the work on the site may cause a concern for the popular surrounding area. As on one side of the site, there are working offices and Swansea library, and on the other side of the site is the Marriott Hotel. The noise pollution maybe a possible disruption as the work load which will be entering the site may cause higher traffic volume. </w:t>
      </w:r>
      <w:proofErr w:type="spellStart"/>
      <w:r w:rsidRPr="007D36F7">
        <w:rPr>
          <w:rFonts w:ascii="Arial" w:hAnsi="Arial" w:cs="Arial"/>
        </w:rPr>
        <w:t>Oystermouth</w:t>
      </w:r>
      <w:proofErr w:type="spellEnd"/>
      <w:r w:rsidRPr="007D36F7">
        <w:rPr>
          <w:rFonts w:ascii="Arial" w:hAnsi="Arial" w:cs="Arial"/>
        </w:rPr>
        <w:t xml:space="preserve"> Road is the main road in and out of Mumbles, which already has a high build-up of traffic. The time management for the delivery of materials will have to be highly organised. </w:t>
      </w:r>
    </w:p>
    <w:p w:rsidR="00BB3228" w:rsidRPr="007D36F7" w:rsidRDefault="00BB3228" w:rsidP="00BB3228">
      <w:pPr>
        <w:spacing w:line="360" w:lineRule="auto"/>
        <w:ind w:left="720"/>
        <w:jc w:val="both"/>
        <w:rPr>
          <w:rFonts w:ascii="Arial" w:hAnsi="Arial" w:cs="Arial"/>
        </w:rPr>
      </w:pPr>
    </w:p>
    <w:p w:rsidR="00BB3228" w:rsidRDefault="00BB3228" w:rsidP="00BB3228">
      <w:pPr>
        <w:spacing w:line="360" w:lineRule="auto"/>
        <w:ind w:left="720"/>
        <w:jc w:val="both"/>
        <w:rPr>
          <w:rFonts w:ascii="Arial" w:hAnsi="Arial" w:cs="Arial"/>
        </w:rPr>
      </w:pPr>
      <w:r w:rsidRPr="007D36F7">
        <w:rPr>
          <w:rFonts w:ascii="Arial" w:hAnsi="Arial" w:cs="Arial"/>
        </w:rPr>
        <w:lastRenderedPageBreak/>
        <w:t>As a whole for the future of this project, it could bring positive opportunities, such as jobs, to the city. These could range from working on the site itself to working within the Ice cream Parlour/restaurant.</w:t>
      </w:r>
    </w:p>
    <w:p w:rsidR="00FF6BCA" w:rsidRPr="007D36F7" w:rsidRDefault="00FF6BCA" w:rsidP="00BB3228">
      <w:pPr>
        <w:spacing w:line="360" w:lineRule="auto"/>
        <w:ind w:left="720"/>
        <w:jc w:val="both"/>
        <w:rPr>
          <w:rFonts w:ascii="Arial" w:hAnsi="Arial" w:cs="Arial"/>
        </w:rPr>
      </w:pPr>
    </w:p>
    <w:p w:rsidR="00F41592" w:rsidRPr="007D36F7" w:rsidRDefault="00F41592" w:rsidP="00F41592">
      <w:pPr>
        <w:numPr>
          <w:ilvl w:val="0"/>
          <w:numId w:val="2"/>
        </w:numPr>
        <w:spacing w:after="240" w:line="360" w:lineRule="auto"/>
        <w:rPr>
          <w:rFonts w:ascii="Arial" w:hAnsi="Arial" w:cs="Arial"/>
          <w:b/>
          <w:u w:val="single"/>
        </w:rPr>
      </w:pPr>
      <w:r w:rsidRPr="007D36F7">
        <w:rPr>
          <w:rFonts w:ascii="Arial" w:hAnsi="Arial" w:cs="Arial"/>
          <w:b/>
          <w:u w:val="single"/>
        </w:rPr>
        <w:t xml:space="preserve">References </w:t>
      </w:r>
    </w:p>
    <w:p w:rsidR="00F41592" w:rsidRPr="007D36F7" w:rsidRDefault="00F41592" w:rsidP="00924567">
      <w:pPr>
        <w:spacing w:line="360" w:lineRule="auto"/>
        <w:ind w:left="720"/>
        <w:jc w:val="both"/>
        <w:rPr>
          <w:rFonts w:ascii="Arial" w:hAnsi="Arial" w:cs="Arial"/>
        </w:rPr>
      </w:pPr>
      <w:r w:rsidRPr="007D36F7">
        <w:rPr>
          <w:rFonts w:ascii="Arial" w:hAnsi="Arial" w:cs="Arial"/>
        </w:rPr>
        <w:t>(Swansea Archive Centre, 2019)</w:t>
      </w:r>
    </w:p>
    <w:p w:rsidR="00F41592" w:rsidRPr="007D36F7" w:rsidRDefault="00F41592" w:rsidP="00924567">
      <w:pPr>
        <w:spacing w:line="360" w:lineRule="auto"/>
        <w:ind w:left="720"/>
        <w:jc w:val="both"/>
        <w:rPr>
          <w:rFonts w:ascii="Arial" w:hAnsi="Arial" w:cs="Arial"/>
        </w:rPr>
      </w:pPr>
    </w:p>
    <w:p w:rsidR="00F41592" w:rsidRPr="007D36F7" w:rsidRDefault="00F41592" w:rsidP="00924567">
      <w:pPr>
        <w:spacing w:line="360" w:lineRule="auto"/>
        <w:ind w:left="720"/>
        <w:jc w:val="both"/>
        <w:rPr>
          <w:rFonts w:ascii="Arial" w:hAnsi="Arial" w:cs="Arial"/>
          <w:color w:val="000000"/>
          <w:shd w:val="clear" w:color="auto" w:fill="FFFFFF"/>
        </w:rPr>
      </w:pPr>
      <w:r w:rsidRPr="007D36F7">
        <w:rPr>
          <w:rFonts w:ascii="Arial" w:hAnsi="Arial" w:cs="Arial"/>
          <w:color w:val="000000"/>
          <w:shd w:val="clear" w:color="auto" w:fill="FFFFFF"/>
        </w:rPr>
        <w:t>(Google Maps, 2019)</w:t>
      </w:r>
    </w:p>
    <w:p w:rsidR="00F41592" w:rsidRPr="007D36F7" w:rsidRDefault="00F41592" w:rsidP="00924567">
      <w:pPr>
        <w:spacing w:line="360" w:lineRule="auto"/>
        <w:ind w:left="720"/>
        <w:jc w:val="both"/>
        <w:rPr>
          <w:rFonts w:ascii="Arial" w:hAnsi="Arial" w:cs="Arial"/>
          <w:color w:val="000000"/>
          <w:shd w:val="clear" w:color="auto" w:fill="FFFFFF"/>
        </w:rPr>
      </w:pPr>
    </w:p>
    <w:p w:rsidR="00F41592" w:rsidRPr="007D36F7" w:rsidRDefault="00F41592" w:rsidP="00924567">
      <w:pPr>
        <w:spacing w:line="360" w:lineRule="auto"/>
        <w:ind w:left="720"/>
        <w:jc w:val="both"/>
        <w:rPr>
          <w:rFonts w:ascii="Arial" w:hAnsi="Arial" w:cs="Arial"/>
          <w:color w:val="000000"/>
          <w:shd w:val="clear" w:color="auto" w:fill="FFFFFF"/>
        </w:rPr>
      </w:pPr>
      <w:r w:rsidRPr="007D36F7">
        <w:rPr>
          <w:rFonts w:ascii="Arial" w:hAnsi="Arial" w:cs="Arial"/>
          <w:color w:val="000000"/>
          <w:shd w:val="clear" w:color="auto" w:fill="FFFFFF"/>
        </w:rPr>
        <w:t>(Geotechnicaldesign.info, 2019)</w:t>
      </w:r>
    </w:p>
    <w:p w:rsidR="00F41592" w:rsidRPr="007D36F7" w:rsidRDefault="00F41592" w:rsidP="00924567">
      <w:pPr>
        <w:spacing w:line="360" w:lineRule="auto"/>
        <w:ind w:left="720"/>
        <w:jc w:val="both"/>
        <w:rPr>
          <w:rFonts w:ascii="Arial" w:hAnsi="Arial" w:cs="Arial"/>
          <w:color w:val="000000"/>
          <w:shd w:val="clear" w:color="auto" w:fill="FFFFFF"/>
        </w:rPr>
      </w:pPr>
    </w:p>
    <w:p w:rsidR="00F41592" w:rsidRPr="007D36F7" w:rsidRDefault="00F41592" w:rsidP="00924567">
      <w:pPr>
        <w:spacing w:line="360" w:lineRule="auto"/>
        <w:ind w:left="720"/>
        <w:jc w:val="both"/>
        <w:rPr>
          <w:rFonts w:ascii="Arial" w:hAnsi="Arial" w:cs="Arial"/>
          <w:color w:val="000000"/>
          <w:shd w:val="clear" w:color="auto" w:fill="FFFFFF"/>
        </w:rPr>
      </w:pPr>
      <w:r w:rsidRPr="007D36F7">
        <w:rPr>
          <w:rFonts w:ascii="Arial" w:hAnsi="Arial" w:cs="Arial"/>
          <w:color w:val="000000"/>
          <w:shd w:val="clear" w:color="auto" w:fill="FFFFFF"/>
        </w:rPr>
        <w:t>(Bird, 2019)</w:t>
      </w:r>
    </w:p>
    <w:p w:rsidR="00F41592" w:rsidRPr="007D36F7" w:rsidRDefault="00F41592" w:rsidP="00924567">
      <w:pPr>
        <w:spacing w:line="360" w:lineRule="auto"/>
        <w:ind w:left="720"/>
        <w:jc w:val="both"/>
        <w:rPr>
          <w:rFonts w:ascii="Arial" w:hAnsi="Arial" w:cs="Arial"/>
          <w:color w:val="000000"/>
          <w:shd w:val="clear" w:color="auto" w:fill="FFFFFF"/>
        </w:rPr>
      </w:pPr>
    </w:p>
    <w:p w:rsidR="00F41592" w:rsidRPr="007D36F7" w:rsidRDefault="00F41592" w:rsidP="00924567">
      <w:pPr>
        <w:spacing w:line="360" w:lineRule="auto"/>
        <w:ind w:left="720"/>
        <w:jc w:val="both"/>
        <w:rPr>
          <w:rFonts w:ascii="Arial" w:hAnsi="Arial" w:cs="Arial"/>
          <w:color w:val="000000"/>
          <w:shd w:val="clear" w:color="auto" w:fill="FFFFFF"/>
        </w:rPr>
      </w:pPr>
      <w:r w:rsidRPr="007D36F7">
        <w:rPr>
          <w:rFonts w:ascii="Arial" w:hAnsi="Arial" w:cs="Arial"/>
          <w:color w:val="000000"/>
          <w:shd w:val="clear" w:color="auto" w:fill="FFFFFF"/>
        </w:rPr>
        <w:t>(mailto:www-bgs@bgs.ac.uk, 2019)</w:t>
      </w:r>
    </w:p>
    <w:p w:rsidR="00F41592" w:rsidRPr="007D36F7" w:rsidRDefault="00F41592" w:rsidP="00924567">
      <w:pPr>
        <w:spacing w:line="360" w:lineRule="auto"/>
        <w:ind w:left="720"/>
        <w:jc w:val="both"/>
        <w:rPr>
          <w:rFonts w:ascii="Arial" w:hAnsi="Arial" w:cs="Arial"/>
          <w:color w:val="000000"/>
          <w:shd w:val="clear" w:color="auto" w:fill="FFFFFF"/>
        </w:rPr>
      </w:pPr>
    </w:p>
    <w:p w:rsidR="00F41592" w:rsidRPr="007D36F7" w:rsidRDefault="00F41592" w:rsidP="00924567">
      <w:pPr>
        <w:spacing w:line="360" w:lineRule="auto"/>
        <w:ind w:left="720"/>
        <w:jc w:val="both"/>
        <w:rPr>
          <w:rFonts w:ascii="Arial" w:hAnsi="Arial" w:cs="Arial"/>
          <w:color w:val="000000"/>
          <w:shd w:val="clear" w:color="auto" w:fill="FFFFFF"/>
        </w:rPr>
      </w:pPr>
      <w:r w:rsidRPr="007D36F7">
        <w:rPr>
          <w:rFonts w:ascii="Arial" w:hAnsi="Arial" w:cs="Arial"/>
          <w:color w:val="000000"/>
          <w:shd w:val="clear" w:color="auto" w:fill="FFFFFF"/>
        </w:rPr>
        <w:t xml:space="preserve">HM Government </w:t>
      </w:r>
      <w:r w:rsidR="003D41BE" w:rsidRPr="007D36F7">
        <w:rPr>
          <w:rFonts w:ascii="Arial" w:hAnsi="Arial" w:cs="Arial"/>
          <w:color w:val="000000"/>
          <w:shd w:val="clear" w:color="auto" w:fill="FFFFFF"/>
        </w:rPr>
        <w:t>the</w:t>
      </w:r>
      <w:r w:rsidRPr="007D36F7">
        <w:rPr>
          <w:rFonts w:ascii="Arial" w:hAnsi="Arial" w:cs="Arial"/>
          <w:color w:val="000000"/>
          <w:shd w:val="clear" w:color="auto" w:fill="FFFFFF"/>
        </w:rPr>
        <w:t xml:space="preserve"> Building Regulations (2010) </w:t>
      </w:r>
      <w:r w:rsidRPr="007D36F7">
        <w:rPr>
          <w:rFonts w:ascii="Arial" w:hAnsi="Arial" w:cs="Arial"/>
          <w:i/>
          <w:color w:val="000000"/>
          <w:shd w:val="clear" w:color="auto" w:fill="FFFFFF"/>
        </w:rPr>
        <w:t>Site Preparation and resistance to contaminants and moisture</w:t>
      </w:r>
      <w:r w:rsidRPr="007D36F7">
        <w:rPr>
          <w:rFonts w:ascii="Arial" w:hAnsi="Arial" w:cs="Arial"/>
          <w:color w:val="000000"/>
          <w:shd w:val="clear" w:color="auto" w:fill="FFFFFF"/>
        </w:rPr>
        <w:t xml:space="preserve"> </w:t>
      </w:r>
    </w:p>
    <w:p w:rsidR="00F41592" w:rsidRPr="007D36F7" w:rsidRDefault="00F41592" w:rsidP="00924567">
      <w:pPr>
        <w:spacing w:line="360" w:lineRule="auto"/>
        <w:ind w:left="720"/>
        <w:jc w:val="both"/>
        <w:rPr>
          <w:rFonts w:ascii="Arial" w:hAnsi="Arial" w:cs="Arial"/>
          <w:color w:val="000000"/>
          <w:shd w:val="clear" w:color="auto" w:fill="FFFFFF"/>
        </w:rPr>
      </w:pPr>
    </w:p>
    <w:p w:rsidR="00F41592" w:rsidRPr="007D36F7" w:rsidRDefault="00F41592" w:rsidP="00924567">
      <w:pPr>
        <w:spacing w:line="360" w:lineRule="auto"/>
        <w:ind w:left="720"/>
        <w:jc w:val="both"/>
        <w:rPr>
          <w:rFonts w:ascii="Arial" w:hAnsi="Arial" w:cs="Arial"/>
          <w:color w:val="000000"/>
          <w:shd w:val="clear" w:color="auto" w:fill="FFFFFF"/>
        </w:rPr>
      </w:pPr>
      <w:r w:rsidRPr="007D36F7">
        <w:rPr>
          <w:rFonts w:ascii="Arial" w:hAnsi="Arial" w:cs="Arial"/>
          <w:color w:val="000000"/>
          <w:shd w:val="clear" w:color="auto" w:fill="FFFFFF"/>
        </w:rPr>
        <w:t>(Designingbuildings.co.uk, 2019)</w:t>
      </w:r>
    </w:p>
    <w:p w:rsidR="00F41592" w:rsidRPr="007D36F7" w:rsidRDefault="00F41592" w:rsidP="00924567">
      <w:pPr>
        <w:spacing w:line="360" w:lineRule="auto"/>
        <w:jc w:val="both"/>
        <w:rPr>
          <w:rFonts w:ascii="Arial" w:hAnsi="Arial" w:cs="Arial"/>
          <w:color w:val="000000"/>
          <w:shd w:val="clear" w:color="auto" w:fill="FFFFFF"/>
        </w:rPr>
      </w:pPr>
    </w:p>
    <w:p w:rsidR="00F41592" w:rsidRPr="007D36F7" w:rsidRDefault="00F41592" w:rsidP="00924567">
      <w:pPr>
        <w:spacing w:line="360" w:lineRule="auto"/>
        <w:ind w:firstLine="720"/>
        <w:jc w:val="both"/>
        <w:rPr>
          <w:rFonts w:ascii="Arial" w:hAnsi="Arial" w:cs="Arial"/>
          <w:color w:val="000000"/>
          <w:shd w:val="clear" w:color="auto" w:fill="FFFFFF"/>
        </w:rPr>
      </w:pPr>
      <w:r w:rsidRPr="007D36F7">
        <w:rPr>
          <w:rFonts w:ascii="Arial" w:hAnsi="Arial" w:cs="Arial"/>
          <w:color w:val="000000"/>
          <w:shd w:val="clear" w:color="auto" w:fill="FFFFFF"/>
        </w:rPr>
        <w:t>(Medium, 2019)</w:t>
      </w:r>
    </w:p>
    <w:p w:rsidR="00F41592" w:rsidRPr="007D36F7" w:rsidRDefault="00F41592" w:rsidP="00F41592">
      <w:pPr>
        <w:spacing w:after="240" w:line="360" w:lineRule="auto"/>
        <w:ind w:left="720"/>
        <w:rPr>
          <w:rFonts w:ascii="Arial" w:hAnsi="Arial" w:cs="Arial"/>
          <w:b/>
          <w:u w:val="single"/>
        </w:rPr>
      </w:pPr>
    </w:p>
    <w:p w:rsidR="00CF0F00" w:rsidRPr="007D36F7" w:rsidRDefault="00CF0F00" w:rsidP="00D57E1F">
      <w:pPr>
        <w:spacing w:line="360" w:lineRule="auto"/>
        <w:ind w:left="1440"/>
        <w:rPr>
          <w:rFonts w:ascii="Arial" w:hAnsi="Arial" w:cs="Arial"/>
        </w:rPr>
      </w:pPr>
    </w:p>
    <w:p w:rsidR="00CF0F00" w:rsidRPr="007D36F7" w:rsidRDefault="00CF0F00" w:rsidP="00D57E1F">
      <w:pPr>
        <w:spacing w:line="360" w:lineRule="auto"/>
        <w:ind w:left="1440"/>
        <w:rPr>
          <w:rFonts w:ascii="Arial" w:hAnsi="Arial" w:cs="Arial"/>
        </w:rPr>
      </w:pPr>
    </w:p>
    <w:p w:rsidR="00CF0F00" w:rsidRPr="007D36F7" w:rsidRDefault="00CF0F00" w:rsidP="0026059E">
      <w:pPr>
        <w:pStyle w:val="ListParagraph"/>
        <w:spacing w:line="360" w:lineRule="auto"/>
        <w:ind w:left="1440"/>
        <w:rPr>
          <w:rFonts w:ascii="Arial" w:hAnsi="Arial" w:cs="Arial"/>
        </w:rPr>
      </w:pPr>
    </w:p>
    <w:p w:rsidR="00CF0F00" w:rsidRPr="007D36F7" w:rsidRDefault="00CF0F00" w:rsidP="00B764AD">
      <w:pPr>
        <w:spacing w:line="360" w:lineRule="auto"/>
        <w:ind w:left="1440"/>
        <w:rPr>
          <w:rFonts w:ascii="Arial" w:hAnsi="Arial" w:cs="Arial"/>
        </w:rPr>
      </w:pPr>
    </w:p>
    <w:p w:rsidR="00CF0F00" w:rsidRPr="007D36F7" w:rsidRDefault="00CF0F00" w:rsidP="00924567">
      <w:pPr>
        <w:spacing w:line="360" w:lineRule="auto"/>
        <w:rPr>
          <w:rFonts w:ascii="Arial" w:hAnsi="Arial" w:cs="Arial"/>
        </w:rPr>
      </w:pPr>
    </w:p>
    <w:sectPr w:rsidR="00CF0F00" w:rsidRPr="007D36F7" w:rsidSect="00C71FAD">
      <w:headerReference w:type="default" r:id="rId17"/>
      <w:footerReference w:type="even" r:id="rId18"/>
      <w:footerReference w:type="default" r:id="rId19"/>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5E22" w:rsidRDefault="00F55E22">
      <w:r>
        <w:separator/>
      </w:r>
    </w:p>
  </w:endnote>
  <w:endnote w:type="continuationSeparator" w:id="0">
    <w:p w:rsidR="00F55E22" w:rsidRDefault="00F55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0F00" w:rsidRDefault="00CF0F00"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F0F00" w:rsidRDefault="00CF0F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0F00" w:rsidRDefault="00CF0F00"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C7E68">
      <w:rPr>
        <w:rStyle w:val="PageNumber"/>
        <w:noProof/>
      </w:rPr>
      <w:t>14</w:t>
    </w:r>
    <w:r>
      <w:rPr>
        <w:rStyle w:val="PageNumber"/>
      </w:rPr>
      <w:fldChar w:fldCharType="end"/>
    </w:r>
  </w:p>
  <w:p w:rsidR="00CF0F00" w:rsidRDefault="00CF0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5E22" w:rsidRDefault="00F55E22">
      <w:r>
        <w:separator/>
      </w:r>
    </w:p>
  </w:footnote>
  <w:footnote w:type="continuationSeparator" w:id="0">
    <w:p w:rsidR="00F55E22" w:rsidRDefault="00F55E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0F00" w:rsidRPr="00F41592" w:rsidRDefault="00F41592">
    <w:pPr>
      <w:pStyle w:val="Header"/>
      <w:rPr>
        <w:rFonts w:ascii="Arial" w:hAnsi="Arial" w:cs="Arial"/>
      </w:rPr>
    </w:pPr>
    <w:r w:rsidRPr="00F41592">
      <w:rPr>
        <w:rFonts w:ascii="Arial" w:hAnsi="Arial" w:cs="Arial"/>
      </w:rPr>
      <w:t>Fundamental of Construction Technology</w:t>
    </w:r>
    <w:r w:rsidRPr="00F41592">
      <w:rPr>
        <w:rFonts w:ascii="Arial" w:hAnsi="Arial" w:cs="Arial"/>
      </w:rPr>
      <w:tab/>
      <w:t xml:space="preserve">              N Jopling - 1911296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1"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2AE7B02"/>
    <w:multiLevelType w:val="multilevel"/>
    <w:tmpl w:val="99DCFA78"/>
    <w:lvl w:ilvl="0">
      <w:start w:val="1"/>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3" w15:restartNumberingAfterBreak="0">
    <w:nsid w:val="0BF86165"/>
    <w:multiLevelType w:val="multilevel"/>
    <w:tmpl w:val="08090029"/>
    <w:lvl w:ilvl="0">
      <w:start w:val="1"/>
      <w:numFmt w:val="decimal"/>
      <w:pStyle w:val="Heading1"/>
      <w:suff w:val="space"/>
      <w:lvlText w:val="Chapter %1"/>
      <w:lvlJc w:val="left"/>
      <w:rPr>
        <w:rFonts w:cs="Times New Roman"/>
      </w:rPr>
    </w:lvl>
    <w:lvl w:ilvl="1">
      <w:start w:val="1"/>
      <w:numFmt w:val="none"/>
      <w:pStyle w:val="Heading2"/>
      <w:suff w:val="nothing"/>
      <w:lvlText w:val=""/>
      <w:lvlJc w:val="left"/>
      <w:rPr>
        <w:rFonts w:cs="Times New Roman"/>
      </w:rPr>
    </w:lvl>
    <w:lvl w:ilvl="2">
      <w:start w:val="1"/>
      <w:numFmt w:val="none"/>
      <w:pStyle w:val="Heading3"/>
      <w:suff w:val="nothing"/>
      <w:lvlText w:val=""/>
      <w:lvlJc w:val="left"/>
      <w:rPr>
        <w:rFonts w:cs="Times New Roman"/>
      </w:rPr>
    </w:lvl>
    <w:lvl w:ilvl="3">
      <w:start w:val="1"/>
      <w:numFmt w:val="none"/>
      <w:pStyle w:val="Heading4"/>
      <w:suff w:val="nothing"/>
      <w:lvlText w:val=""/>
      <w:lvlJc w:val="left"/>
      <w:rPr>
        <w:rFonts w:cs="Times New Roman"/>
      </w:rPr>
    </w:lvl>
    <w:lvl w:ilvl="4">
      <w:start w:val="1"/>
      <w:numFmt w:val="none"/>
      <w:pStyle w:val="Heading5"/>
      <w:suff w:val="nothing"/>
      <w:lvlText w:val=""/>
      <w:lvlJc w:val="left"/>
      <w:rPr>
        <w:rFonts w:cs="Times New Roman"/>
      </w:rPr>
    </w:lvl>
    <w:lvl w:ilvl="5">
      <w:start w:val="1"/>
      <w:numFmt w:val="none"/>
      <w:pStyle w:val="Heading6"/>
      <w:suff w:val="nothing"/>
      <w:lvlText w:val=""/>
      <w:lvlJc w:val="left"/>
      <w:rPr>
        <w:rFonts w:cs="Times New Roman"/>
      </w:rPr>
    </w:lvl>
    <w:lvl w:ilvl="6">
      <w:start w:val="1"/>
      <w:numFmt w:val="none"/>
      <w:pStyle w:val="Heading7"/>
      <w:suff w:val="nothing"/>
      <w:lvlText w:val=""/>
      <w:lvlJc w:val="left"/>
      <w:rPr>
        <w:rFonts w:cs="Times New Roman"/>
      </w:rPr>
    </w:lvl>
    <w:lvl w:ilvl="7">
      <w:start w:val="1"/>
      <w:numFmt w:val="none"/>
      <w:pStyle w:val="Heading8"/>
      <w:suff w:val="nothing"/>
      <w:lvlText w:val=""/>
      <w:lvlJc w:val="left"/>
      <w:rPr>
        <w:rFonts w:cs="Times New Roman"/>
      </w:rPr>
    </w:lvl>
    <w:lvl w:ilvl="8">
      <w:start w:val="1"/>
      <w:numFmt w:val="none"/>
      <w:pStyle w:val="Heading9"/>
      <w:suff w:val="nothing"/>
      <w:lvlText w:val=""/>
      <w:lvlJc w:val="left"/>
      <w:rPr>
        <w:rFonts w:cs="Times New Roman"/>
      </w:rPr>
    </w:lvl>
  </w:abstractNum>
  <w:abstractNum w:abstractNumId="4" w15:restartNumberingAfterBreak="0">
    <w:nsid w:val="0ECC58B2"/>
    <w:multiLevelType w:val="hybridMultilevel"/>
    <w:tmpl w:val="F1ECB0AE"/>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9F621AB"/>
    <w:multiLevelType w:val="hybridMultilevel"/>
    <w:tmpl w:val="CC989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F479E"/>
    <w:multiLevelType w:val="multilevel"/>
    <w:tmpl w:val="86141158"/>
    <w:lvl w:ilvl="0">
      <w:start w:val="8"/>
      <w:numFmt w:val="decimal"/>
      <w:lvlText w:val="%1"/>
      <w:lvlJc w:val="left"/>
      <w:pPr>
        <w:tabs>
          <w:tab w:val="num" w:pos="720"/>
        </w:tabs>
        <w:ind w:left="720" w:hanging="720"/>
      </w:pPr>
      <w:rPr>
        <w:rFonts w:cs="Times New Roman" w:hint="default"/>
      </w:rPr>
    </w:lvl>
    <w:lvl w:ilvl="1">
      <w:start w:val="2"/>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7" w15:restartNumberingAfterBreak="0">
    <w:nsid w:val="1BF670F6"/>
    <w:multiLevelType w:val="multilevel"/>
    <w:tmpl w:val="9CB08AA2"/>
    <w:lvl w:ilvl="0">
      <w:start w:val="7"/>
      <w:numFmt w:val="decimal"/>
      <w:lvlText w:val="%1.0"/>
      <w:lvlJc w:val="left"/>
      <w:pPr>
        <w:tabs>
          <w:tab w:val="num" w:pos="1440"/>
        </w:tabs>
        <w:ind w:left="1440" w:hanging="720"/>
      </w:pPr>
      <w:rPr>
        <w:rFonts w:cs="Times New Roman" w:hint="default"/>
        <w:u w:val="none"/>
      </w:rPr>
    </w:lvl>
    <w:lvl w:ilvl="1">
      <w:start w:val="1"/>
      <w:numFmt w:val="decimal"/>
      <w:lvlText w:val="%1.%2"/>
      <w:lvlJc w:val="left"/>
      <w:pPr>
        <w:tabs>
          <w:tab w:val="num" w:pos="2160"/>
        </w:tabs>
        <w:ind w:left="2160" w:hanging="720"/>
      </w:pPr>
      <w:rPr>
        <w:rFonts w:cs="Times New Roman" w:hint="default"/>
        <w:u w:val="none"/>
      </w:rPr>
    </w:lvl>
    <w:lvl w:ilvl="2">
      <w:start w:val="1"/>
      <w:numFmt w:val="decimal"/>
      <w:lvlText w:val="%1.%2.%3"/>
      <w:lvlJc w:val="left"/>
      <w:pPr>
        <w:tabs>
          <w:tab w:val="num" w:pos="2880"/>
        </w:tabs>
        <w:ind w:left="2880" w:hanging="720"/>
      </w:pPr>
      <w:rPr>
        <w:rFonts w:cs="Times New Roman" w:hint="default"/>
        <w:u w:val="none"/>
      </w:rPr>
    </w:lvl>
    <w:lvl w:ilvl="3">
      <w:start w:val="1"/>
      <w:numFmt w:val="decimal"/>
      <w:lvlText w:val="%1.%2.%3.%4"/>
      <w:lvlJc w:val="left"/>
      <w:pPr>
        <w:tabs>
          <w:tab w:val="num" w:pos="3960"/>
        </w:tabs>
        <w:ind w:left="3960" w:hanging="1080"/>
      </w:pPr>
      <w:rPr>
        <w:rFonts w:cs="Times New Roman" w:hint="default"/>
        <w:u w:val="none"/>
      </w:rPr>
    </w:lvl>
    <w:lvl w:ilvl="4">
      <w:start w:val="1"/>
      <w:numFmt w:val="decimal"/>
      <w:lvlText w:val="%1.%2.%3.%4.%5"/>
      <w:lvlJc w:val="left"/>
      <w:pPr>
        <w:tabs>
          <w:tab w:val="num" w:pos="4680"/>
        </w:tabs>
        <w:ind w:left="4680" w:hanging="1080"/>
      </w:pPr>
      <w:rPr>
        <w:rFonts w:cs="Times New Roman" w:hint="default"/>
        <w:u w:val="none"/>
      </w:rPr>
    </w:lvl>
    <w:lvl w:ilvl="5">
      <w:start w:val="1"/>
      <w:numFmt w:val="decimal"/>
      <w:lvlText w:val="%1.%2.%3.%4.%5.%6"/>
      <w:lvlJc w:val="left"/>
      <w:pPr>
        <w:tabs>
          <w:tab w:val="num" w:pos="5760"/>
        </w:tabs>
        <w:ind w:left="5760" w:hanging="1440"/>
      </w:pPr>
      <w:rPr>
        <w:rFonts w:cs="Times New Roman" w:hint="default"/>
        <w:u w:val="none"/>
      </w:rPr>
    </w:lvl>
    <w:lvl w:ilvl="6">
      <w:start w:val="1"/>
      <w:numFmt w:val="decimal"/>
      <w:lvlText w:val="%1.%2.%3.%4.%5.%6.%7"/>
      <w:lvlJc w:val="left"/>
      <w:pPr>
        <w:tabs>
          <w:tab w:val="num" w:pos="6480"/>
        </w:tabs>
        <w:ind w:left="6480" w:hanging="1440"/>
      </w:pPr>
      <w:rPr>
        <w:rFonts w:cs="Times New Roman" w:hint="default"/>
        <w:u w:val="none"/>
      </w:rPr>
    </w:lvl>
    <w:lvl w:ilvl="7">
      <w:start w:val="1"/>
      <w:numFmt w:val="decimal"/>
      <w:lvlText w:val="%1.%2.%3.%4.%5.%6.%7.%8"/>
      <w:lvlJc w:val="left"/>
      <w:pPr>
        <w:tabs>
          <w:tab w:val="num" w:pos="7560"/>
        </w:tabs>
        <w:ind w:left="7560" w:hanging="1800"/>
      </w:pPr>
      <w:rPr>
        <w:rFonts w:cs="Times New Roman" w:hint="default"/>
        <w:u w:val="none"/>
      </w:rPr>
    </w:lvl>
    <w:lvl w:ilvl="8">
      <w:start w:val="1"/>
      <w:numFmt w:val="decimal"/>
      <w:lvlText w:val="%1.%2.%3.%4.%5.%6.%7.%8.%9"/>
      <w:lvlJc w:val="left"/>
      <w:pPr>
        <w:tabs>
          <w:tab w:val="num" w:pos="8280"/>
        </w:tabs>
        <w:ind w:left="8280" w:hanging="1800"/>
      </w:pPr>
      <w:rPr>
        <w:rFonts w:cs="Times New Roman" w:hint="default"/>
        <w:u w:val="none"/>
      </w:rPr>
    </w:lvl>
  </w:abstractNum>
  <w:abstractNum w:abstractNumId="8" w15:restartNumberingAfterBreak="0">
    <w:nsid w:val="1E5F5CAE"/>
    <w:multiLevelType w:val="hybridMultilevel"/>
    <w:tmpl w:val="75DA9B06"/>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793C3B"/>
    <w:multiLevelType w:val="multilevel"/>
    <w:tmpl w:val="DA2ECA90"/>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360"/>
        </w:tabs>
        <w:ind w:left="360" w:hanging="360"/>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1080"/>
        </w:tabs>
        <w:ind w:left="1080" w:hanging="1080"/>
      </w:pPr>
      <w:rPr>
        <w:rFonts w:cs="Times New Roman" w:hint="default"/>
      </w:rPr>
    </w:lvl>
    <w:lvl w:ilvl="4">
      <w:start w:val="1"/>
      <w:numFmt w:val="decimal"/>
      <w:lvlText w:val="%1.%2.%3.%4.%5"/>
      <w:lvlJc w:val="left"/>
      <w:pPr>
        <w:tabs>
          <w:tab w:val="num" w:pos="1080"/>
        </w:tabs>
        <w:ind w:left="1080" w:hanging="1080"/>
      </w:pPr>
      <w:rPr>
        <w:rFonts w:cs="Times New Roman" w:hint="default"/>
      </w:rPr>
    </w:lvl>
    <w:lvl w:ilvl="5">
      <w:start w:val="1"/>
      <w:numFmt w:val="decimal"/>
      <w:lvlText w:val="%1.%2.%3.%4.%5.%6"/>
      <w:lvlJc w:val="left"/>
      <w:pPr>
        <w:tabs>
          <w:tab w:val="num" w:pos="1440"/>
        </w:tabs>
        <w:ind w:left="1440" w:hanging="1440"/>
      </w:pPr>
      <w:rPr>
        <w:rFonts w:cs="Times New Roman" w:hint="default"/>
      </w:rPr>
    </w:lvl>
    <w:lvl w:ilvl="6">
      <w:start w:val="1"/>
      <w:numFmt w:val="decimal"/>
      <w:lvlText w:val="%1.%2.%3.%4.%5.%6.%7"/>
      <w:lvlJc w:val="left"/>
      <w:pPr>
        <w:tabs>
          <w:tab w:val="num" w:pos="1440"/>
        </w:tabs>
        <w:ind w:left="1440" w:hanging="1440"/>
      </w:pPr>
      <w:rPr>
        <w:rFonts w:cs="Times New Roman" w:hint="default"/>
      </w:rPr>
    </w:lvl>
    <w:lvl w:ilvl="7">
      <w:start w:val="1"/>
      <w:numFmt w:val="decimal"/>
      <w:lvlText w:val="%1.%2.%3.%4.%5.%6.%7.%8"/>
      <w:lvlJc w:val="left"/>
      <w:pPr>
        <w:tabs>
          <w:tab w:val="num" w:pos="1800"/>
        </w:tabs>
        <w:ind w:left="1800" w:hanging="1800"/>
      </w:pPr>
      <w:rPr>
        <w:rFonts w:cs="Times New Roman" w:hint="default"/>
      </w:rPr>
    </w:lvl>
    <w:lvl w:ilvl="8">
      <w:start w:val="1"/>
      <w:numFmt w:val="decimal"/>
      <w:lvlText w:val="%1.%2.%3.%4.%5.%6.%7.%8.%9"/>
      <w:lvlJc w:val="left"/>
      <w:pPr>
        <w:tabs>
          <w:tab w:val="num" w:pos="1800"/>
        </w:tabs>
        <w:ind w:left="1800" w:hanging="1800"/>
      </w:pPr>
      <w:rPr>
        <w:rFonts w:cs="Times New Roman" w:hint="default"/>
      </w:rPr>
    </w:lvl>
  </w:abstractNum>
  <w:abstractNum w:abstractNumId="10" w15:restartNumberingAfterBreak="0">
    <w:nsid w:val="24156FCA"/>
    <w:multiLevelType w:val="hybridMultilevel"/>
    <w:tmpl w:val="E2F08B7C"/>
    <w:lvl w:ilvl="0" w:tplc="8F706004">
      <w:start w:val="1"/>
      <w:numFmt w:val="lowerLetter"/>
      <w:lvlText w:val="(%1)"/>
      <w:lvlJc w:val="left"/>
      <w:pPr>
        <w:tabs>
          <w:tab w:val="num" w:pos="1080"/>
        </w:tabs>
        <w:ind w:left="1080" w:hanging="72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15:restartNumberingAfterBreak="0">
    <w:nsid w:val="26776864"/>
    <w:multiLevelType w:val="multilevel"/>
    <w:tmpl w:val="30628B92"/>
    <w:lvl w:ilvl="0">
      <w:start w:val="5"/>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2" w15:restartNumberingAfterBreak="0">
    <w:nsid w:val="27DF4EE3"/>
    <w:multiLevelType w:val="multilevel"/>
    <w:tmpl w:val="202E0328"/>
    <w:lvl w:ilvl="0">
      <w:start w:val="8"/>
      <w:numFmt w:val="decimal"/>
      <w:lvlText w:val="%1"/>
      <w:lvlJc w:val="left"/>
      <w:pPr>
        <w:tabs>
          <w:tab w:val="num" w:pos="720"/>
        </w:tabs>
        <w:ind w:left="720" w:hanging="720"/>
      </w:pPr>
      <w:rPr>
        <w:rFonts w:cs="Times New Roman" w:hint="default"/>
        <w:u w:val="none"/>
      </w:rPr>
    </w:lvl>
    <w:lvl w:ilvl="1">
      <w:start w:val="2"/>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13" w15:restartNumberingAfterBreak="0">
    <w:nsid w:val="27E95EE8"/>
    <w:multiLevelType w:val="multilevel"/>
    <w:tmpl w:val="4A3EC50C"/>
    <w:lvl w:ilvl="0">
      <w:start w:val="5"/>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4" w15:restartNumberingAfterBreak="0">
    <w:nsid w:val="2ED975F2"/>
    <w:multiLevelType w:val="multilevel"/>
    <w:tmpl w:val="9A7882AE"/>
    <w:lvl w:ilvl="0">
      <w:start w:val="1"/>
      <w:numFmt w:val="decimal"/>
      <w:lvlText w:val="%1.0"/>
      <w:lvlJc w:val="left"/>
      <w:pPr>
        <w:tabs>
          <w:tab w:val="num" w:pos="720"/>
        </w:tabs>
        <w:ind w:left="720" w:hanging="720"/>
      </w:pPr>
      <w:rPr>
        <w:rFonts w:cs="Times New Roman" w:hint="default"/>
        <w:b/>
        <w:sz w:val="24"/>
        <w:szCs w:val="24"/>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15" w15:restartNumberingAfterBreak="0">
    <w:nsid w:val="3010225C"/>
    <w:multiLevelType w:val="multilevel"/>
    <w:tmpl w:val="99D4034C"/>
    <w:lvl w:ilvl="0">
      <w:start w:val="7"/>
      <w:numFmt w:val="decimal"/>
      <w:lvlText w:val="%1.0"/>
      <w:lvlJc w:val="left"/>
      <w:pPr>
        <w:tabs>
          <w:tab w:val="num" w:pos="360"/>
        </w:tabs>
        <w:ind w:left="360" w:hanging="360"/>
      </w:pPr>
      <w:rPr>
        <w:rFonts w:cs="Times New Roman" w:hint="default"/>
        <w:u w:val="none"/>
      </w:rPr>
    </w:lvl>
    <w:lvl w:ilvl="1">
      <w:start w:val="1"/>
      <w:numFmt w:val="decimal"/>
      <w:lvlText w:val="%1.%2"/>
      <w:lvlJc w:val="left"/>
      <w:pPr>
        <w:tabs>
          <w:tab w:val="num" w:pos="1080"/>
        </w:tabs>
        <w:ind w:left="1080" w:hanging="36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16" w15:restartNumberingAfterBreak="0">
    <w:nsid w:val="32423B0D"/>
    <w:multiLevelType w:val="multilevel"/>
    <w:tmpl w:val="3168D18E"/>
    <w:lvl w:ilvl="0">
      <w:start w:val="4"/>
      <w:numFmt w:val="decimal"/>
      <w:lvlText w:val="%1"/>
      <w:lvlJc w:val="left"/>
      <w:pPr>
        <w:tabs>
          <w:tab w:val="num" w:pos="360"/>
        </w:tabs>
        <w:ind w:left="360" w:hanging="360"/>
      </w:pPr>
      <w:rPr>
        <w:rFonts w:cs="Times New Roman" w:hint="default"/>
      </w:rPr>
    </w:lvl>
    <w:lvl w:ilvl="1">
      <w:start w:val="2"/>
      <w:numFmt w:val="decimal"/>
      <w:lvlText w:val="%1.%2"/>
      <w:lvlJc w:val="left"/>
      <w:pPr>
        <w:tabs>
          <w:tab w:val="num" w:pos="1080"/>
        </w:tabs>
        <w:ind w:left="1080" w:hanging="360"/>
      </w:pPr>
      <w:rPr>
        <w:rFonts w:cs="Times New Roman" w:hint="default"/>
      </w:rPr>
    </w:lvl>
    <w:lvl w:ilvl="2">
      <w:start w:val="2"/>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17" w15:restartNumberingAfterBreak="0">
    <w:nsid w:val="357878B4"/>
    <w:multiLevelType w:val="multilevel"/>
    <w:tmpl w:val="A41A14FE"/>
    <w:lvl w:ilvl="0">
      <w:start w:val="4"/>
      <w:numFmt w:val="decimal"/>
      <w:lvlText w:val="%1"/>
      <w:lvlJc w:val="left"/>
      <w:pPr>
        <w:tabs>
          <w:tab w:val="num" w:pos="720"/>
        </w:tabs>
        <w:ind w:left="720" w:hanging="720"/>
      </w:pPr>
      <w:rPr>
        <w:rFonts w:cs="Times New Roman" w:hint="default"/>
        <w:color w:val="auto"/>
      </w:rPr>
    </w:lvl>
    <w:lvl w:ilvl="1">
      <w:start w:val="2"/>
      <w:numFmt w:val="decimal"/>
      <w:lvlText w:val="%1.%2"/>
      <w:lvlJc w:val="left"/>
      <w:pPr>
        <w:tabs>
          <w:tab w:val="num" w:pos="1440"/>
        </w:tabs>
        <w:ind w:left="1440" w:hanging="720"/>
      </w:pPr>
      <w:rPr>
        <w:rFonts w:cs="Times New Roman" w:hint="default"/>
        <w:color w:val="auto"/>
      </w:rPr>
    </w:lvl>
    <w:lvl w:ilvl="2">
      <w:start w:val="1"/>
      <w:numFmt w:val="decimal"/>
      <w:lvlText w:val="%1.%2.%3"/>
      <w:lvlJc w:val="left"/>
      <w:pPr>
        <w:tabs>
          <w:tab w:val="num" w:pos="2160"/>
        </w:tabs>
        <w:ind w:left="2160" w:hanging="720"/>
      </w:pPr>
      <w:rPr>
        <w:rFonts w:cs="Times New Roman" w:hint="default"/>
        <w:color w:val="auto"/>
      </w:rPr>
    </w:lvl>
    <w:lvl w:ilvl="3">
      <w:start w:val="1"/>
      <w:numFmt w:val="decimal"/>
      <w:lvlText w:val="%1.%2.%3.%4"/>
      <w:lvlJc w:val="left"/>
      <w:pPr>
        <w:tabs>
          <w:tab w:val="num" w:pos="3240"/>
        </w:tabs>
        <w:ind w:left="3240" w:hanging="1080"/>
      </w:pPr>
      <w:rPr>
        <w:rFonts w:cs="Times New Roman" w:hint="default"/>
        <w:color w:val="auto"/>
      </w:rPr>
    </w:lvl>
    <w:lvl w:ilvl="4">
      <w:start w:val="1"/>
      <w:numFmt w:val="decimal"/>
      <w:lvlText w:val="%1.%2.%3.%4.%5"/>
      <w:lvlJc w:val="left"/>
      <w:pPr>
        <w:tabs>
          <w:tab w:val="num" w:pos="3960"/>
        </w:tabs>
        <w:ind w:left="3960" w:hanging="1080"/>
      </w:pPr>
      <w:rPr>
        <w:rFonts w:cs="Times New Roman" w:hint="default"/>
        <w:color w:val="auto"/>
      </w:rPr>
    </w:lvl>
    <w:lvl w:ilvl="5">
      <w:start w:val="1"/>
      <w:numFmt w:val="decimal"/>
      <w:lvlText w:val="%1.%2.%3.%4.%5.%6"/>
      <w:lvlJc w:val="left"/>
      <w:pPr>
        <w:tabs>
          <w:tab w:val="num" w:pos="5040"/>
        </w:tabs>
        <w:ind w:left="5040" w:hanging="1440"/>
      </w:pPr>
      <w:rPr>
        <w:rFonts w:cs="Times New Roman" w:hint="default"/>
        <w:color w:val="auto"/>
      </w:rPr>
    </w:lvl>
    <w:lvl w:ilvl="6">
      <w:start w:val="1"/>
      <w:numFmt w:val="decimal"/>
      <w:lvlText w:val="%1.%2.%3.%4.%5.%6.%7"/>
      <w:lvlJc w:val="left"/>
      <w:pPr>
        <w:tabs>
          <w:tab w:val="num" w:pos="5760"/>
        </w:tabs>
        <w:ind w:left="5760" w:hanging="1440"/>
      </w:pPr>
      <w:rPr>
        <w:rFonts w:cs="Times New Roman" w:hint="default"/>
        <w:color w:val="auto"/>
      </w:rPr>
    </w:lvl>
    <w:lvl w:ilvl="7">
      <w:start w:val="1"/>
      <w:numFmt w:val="decimal"/>
      <w:lvlText w:val="%1.%2.%3.%4.%5.%6.%7.%8"/>
      <w:lvlJc w:val="left"/>
      <w:pPr>
        <w:tabs>
          <w:tab w:val="num" w:pos="6840"/>
        </w:tabs>
        <w:ind w:left="6840" w:hanging="1800"/>
      </w:pPr>
      <w:rPr>
        <w:rFonts w:cs="Times New Roman" w:hint="default"/>
        <w:color w:val="auto"/>
      </w:rPr>
    </w:lvl>
    <w:lvl w:ilvl="8">
      <w:start w:val="1"/>
      <w:numFmt w:val="decimal"/>
      <w:lvlText w:val="%1.%2.%3.%4.%5.%6.%7.%8.%9"/>
      <w:lvlJc w:val="left"/>
      <w:pPr>
        <w:tabs>
          <w:tab w:val="num" w:pos="7560"/>
        </w:tabs>
        <w:ind w:left="7560" w:hanging="1800"/>
      </w:pPr>
      <w:rPr>
        <w:rFonts w:cs="Times New Roman" w:hint="default"/>
        <w:color w:val="auto"/>
      </w:rPr>
    </w:lvl>
  </w:abstractNum>
  <w:abstractNum w:abstractNumId="18" w15:restartNumberingAfterBreak="0">
    <w:nsid w:val="390B09E5"/>
    <w:multiLevelType w:val="multilevel"/>
    <w:tmpl w:val="AD66B006"/>
    <w:lvl w:ilvl="0">
      <w:start w:val="8"/>
      <w:numFmt w:val="decimal"/>
      <w:lvlText w:val="%1"/>
      <w:lvlJc w:val="left"/>
      <w:pPr>
        <w:tabs>
          <w:tab w:val="num" w:pos="720"/>
        </w:tabs>
        <w:ind w:left="720" w:hanging="720"/>
      </w:pPr>
      <w:rPr>
        <w:rFonts w:cs="Times New Roman" w:hint="default"/>
        <w:u w:val="none"/>
      </w:rPr>
    </w:lvl>
    <w:lvl w:ilvl="1">
      <w:start w:val="1"/>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abstractNum w:abstractNumId="19" w15:restartNumberingAfterBreak="0">
    <w:nsid w:val="3A076030"/>
    <w:multiLevelType w:val="multilevel"/>
    <w:tmpl w:val="A5A4152A"/>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360"/>
        </w:tabs>
        <w:ind w:left="360" w:hanging="360"/>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1080"/>
        </w:tabs>
        <w:ind w:left="1080" w:hanging="1080"/>
      </w:pPr>
      <w:rPr>
        <w:rFonts w:cs="Times New Roman" w:hint="default"/>
      </w:rPr>
    </w:lvl>
    <w:lvl w:ilvl="4">
      <w:start w:val="1"/>
      <w:numFmt w:val="decimal"/>
      <w:lvlText w:val="%1.%2.%3.%4.%5"/>
      <w:lvlJc w:val="left"/>
      <w:pPr>
        <w:tabs>
          <w:tab w:val="num" w:pos="1080"/>
        </w:tabs>
        <w:ind w:left="1080" w:hanging="1080"/>
      </w:pPr>
      <w:rPr>
        <w:rFonts w:cs="Times New Roman" w:hint="default"/>
      </w:rPr>
    </w:lvl>
    <w:lvl w:ilvl="5">
      <w:start w:val="1"/>
      <w:numFmt w:val="decimal"/>
      <w:lvlText w:val="%1.%2.%3.%4.%5.%6"/>
      <w:lvlJc w:val="left"/>
      <w:pPr>
        <w:tabs>
          <w:tab w:val="num" w:pos="1440"/>
        </w:tabs>
        <w:ind w:left="1440" w:hanging="1440"/>
      </w:pPr>
      <w:rPr>
        <w:rFonts w:cs="Times New Roman" w:hint="default"/>
      </w:rPr>
    </w:lvl>
    <w:lvl w:ilvl="6">
      <w:start w:val="1"/>
      <w:numFmt w:val="decimal"/>
      <w:lvlText w:val="%1.%2.%3.%4.%5.%6.%7"/>
      <w:lvlJc w:val="left"/>
      <w:pPr>
        <w:tabs>
          <w:tab w:val="num" w:pos="1440"/>
        </w:tabs>
        <w:ind w:left="1440" w:hanging="1440"/>
      </w:pPr>
      <w:rPr>
        <w:rFonts w:cs="Times New Roman" w:hint="default"/>
      </w:rPr>
    </w:lvl>
    <w:lvl w:ilvl="7">
      <w:start w:val="1"/>
      <w:numFmt w:val="decimal"/>
      <w:lvlText w:val="%1.%2.%3.%4.%5.%6.%7.%8"/>
      <w:lvlJc w:val="left"/>
      <w:pPr>
        <w:tabs>
          <w:tab w:val="num" w:pos="1800"/>
        </w:tabs>
        <w:ind w:left="1800" w:hanging="1800"/>
      </w:pPr>
      <w:rPr>
        <w:rFonts w:cs="Times New Roman" w:hint="default"/>
      </w:rPr>
    </w:lvl>
    <w:lvl w:ilvl="8">
      <w:start w:val="1"/>
      <w:numFmt w:val="decimal"/>
      <w:lvlText w:val="%1.%2.%3.%4.%5.%6.%7.%8.%9"/>
      <w:lvlJc w:val="left"/>
      <w:pPr>
        <w:tabs>
          <w:tab w:val="num" w:pos="1800"/>
        </w:tabs>
        <w:ind w:left="1800" w:hanging="1800"/>
      </w:pPr>
      <w:rPr>
        <w:rFonts w:cs="Times New Roman" w:hint="default"/>
      </w:rPr>
    </w:lvl>
  </w:abstractNum>
  <w:abstractNum w:abstractNumId="20" w15:restartNumberingAfterBreak="0">
    <w:nsid w:val="3BE33F54"/>
    <w:multiLevelType w:val="multilevel"/>
    <w:tmpl w:val="8C4A7360"/>
    <w:lvl w:ilvl="0">
      <w:start w:val="4"/>
      <w:numFmt w:val="decimal"/>
      <w:lvlText w:val="%1"/>
      <w:lvlJc w:val="left"/>
      <w:pPr>
        <w:tabs>
          <w:tab w:val="num" w:pos="360"/>
        </w:tabs>
        <w:ind w:left="360" w:hanging="360"/>
      </w:pPr>
      <w:rPr>
        <w:rFonts w:cs="Times New Roman" w:hint="default"/>
      </w:rPr>
    </w:lvl>
    <w:lvl w:ilvl="1">
      <w:start w:val="2"/>
      <w:numFmt w:val="decimal"/>
      <w:lvlText w:val="%1.%2"/>
      <w:lvlJc w:val="left"/>
      <w:pPr>
        <w:tabs>
          <w:tab w:val="num" w:pos="1080"/>
        </w:tabs>
        <w:ind w:left="1080" w:hanging="36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21" w15:restartNumberingAfterBreak="0">
    <w:nsid w:val="3CC20E5C"/>
    <w:multiLevelType w:val="hybridMultilevel"/>
    <w:tmpl w:val="4276195A"/>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22" w15:restartNumberingAfterBreak="0">
    <w:nsid w:val="40536D3C"/>
    <w:multiLevelType w:val="hybridMultilevel"/>
    <w:tmpl w:val="B1F0C5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0A674AD"/>
    <w:multiLevelType w:val="multilevel"/>
    <w:tmpl w:val="E7E6EE42"/>
    <w:lvl w:ilvl="0">
      <w:start w:val="4"/>
      <w:numFmt w:val="decimal"/>
      <w:lvlText w:val="%1"/>
      <w:lvlJc w:val="left"/>
      <w:pPr>
        <w:ind w:left="360" w:hanging="360"/>
      </w:pPr>
      <w:rPr>
        <w:rFonts w:cs="Times New Roman" w:hint="default"/>
      </w:rPr>
    </w:lvl>
    <w:lvl w:ilvl="1">
      <w:start w:val="6"/>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24" w15:restartNumberingAfterBreak="0">
    <w:nsid w:val="4B8567EE"/>
    <w:multiLevelType w:val="multilevel"/>
    <w:tmpl w:val="BD281750"/>
    <w:lvl w:ilvl="0">
      <w:start w:val="1"/>
      <w:numFmt w:val="decimal"/>
      <w:lvlText w:val="%1.0"/>
      <w:lvlJc w:val="left"/>
      <w:pPr>
        <w:tabs>
          <w:tab w:val="num" w:pos="720"/>
        </w:tabs>
        <w:ind w:left="720" w:hanging="720"/>
      </w:pPr>
      <w:rPr>
        <w:rFonts w:cs="Times New Roman" w:hint="default"/>
        <w:b/>
        <w:sz w:val="28"/>
        <w:szCs w:val="28"/>
      </w:rPr>
    </w:lvl>
    <w:lvl w:ilvl="1">
      <w:start w:val="1"/>
      <w:numFmt w:val="decimal"/>
      <w:lvlText w:val="%1.%2"/>
      <w:lvlJc w:val="left"/>
      <w:pPr>
        <w:tabs>
          <w:tab w:val="num" w:pos="1440"/>
        </w:tabs>
        <w:ind w:left="1440" w:hanging="720"/>
      </w:pPr>
      <w:rPr>
        <w:rFonts w:cs="Times New Roman" w:hint="default"/>
        <w:b/>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25" w15:restartNumberingAfterBreak="0">
    <w:nsid w:val="4DC77EB7"/>
    <w:multiLevelType w:val="multilevel"/>
    <w:tmpl w:val="F04879FA"/>
    <w:lvl w:ilvl="0">
      <w:start w:val="5"/>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26" w15:restartNumberingAfterBreak="0">
    <w:nsid w:val="58D65E1C"/>
    <w:multiLevelType w:val="multilevel"/>
    <w:tmpl w:val="2F88E8FC"/>
    <w:lvl w:ilvl="0">
      <w:start w:val="4"/>
      <w:numFmt w:val="decimal"/>
      <w:lvlText w:val="%1"/>
      <w:lvlJc w:val="left"/>
      <w:pPr>
        <w:tabs>
          <w:tab w:val="num" w:pos="720"/>
        </w:tabs>
        <w:ind w:left="720" w:hanging="720"/>
      </w:pPr>
      <w:rPr>
        <w:rFonts w:cs="Times New Roman" w:hint="default"/>
      </w:rPr>
    </w:lvl>
    <w:lvl w:ilvl="1">
      <w:start w:val="4"/>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27" w15:restartNumberingAfterBreak="0">
    <w:nsid w:val="5A8D0E79"/>
    <w:multiLevelType w:val="multilevel"/>
    <w:tmpl w:val="C868F70A"/>
    <w:lvl w:ilvl="0">
      <w:start w:val="8"/>
      <w:numFmt w:val="decimal"/>
      <w:lvlText w:val="%1"/>
      <w:lvlJc w:val="left"/>
      <w:pPr>
        <w:tabs>
          <w:tab w:val="num" w:pos="360"/>
        </w:tabs>
        <w:ind w:left="360" w:hanging="360"/>
      </w:pPr>
      <w:rPr>
        <w:rFonts w:cs="Times New Roman" w:hint="default"/>
      </w:rPr>
    </w:lvl>
    <w:lvl w:ilvl="1">
      <w:start w:val="7"/>
      <w:numFmt w:val="decimal"/>
      <w:lvlText w:val="%1.%2"/>
      <w:lvlJc w:val="left"/>
      <w:pPr>
        <w:tabs>
          <w:tab w:val="num" w:pos="1080"/>
        </w:tabs>
        <w:ind w:left="1080" w:hanging="36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560"/>
        </w:tabs>
        <w:ind w:left="7560" w:hanging="1800"/>
      </w:pPr>
      <w:rPr>
        <w:rFonts w:cs="Times New Roman" w:hint="default"/>
      </w:rPr>
    </w:lvl>
  </w:abstractNum>
  <w:abstractNum w:abstractNumId="28" w15:restartNumberingAfterBreak="0">
    <w:nsid w:val="5DBF438B"/>
    <w:multiLevelType w:val="hybridMultilevel"/>
    <w:tmpl w:val="DC7AAF40"/>
    <w:lvl w:ilvl="0" w:tplc="E14CCFA8">
      <w:start w:val="4"/>
      <w:numFmt w:val="bullet"/>
      <w:lvlText w:val="-"/>
      <w:lvlJc w:val="left"/>
      <w:pPr>
        <w:ind w:left="3960" w:hanging="360"/>
      </w:pPr>
      <w:rPr>
        <w:rFonts w:ascii="Arial" w:eastAsia="Times New Roman" w:hAnsi="Arial" w:hint="default"/>
      </w:rPr>
    </w:lvl>
    <w:lvl w:ilvl="1" w:tplc="08090003" w:tentative="1">
      <w:start w:val="1"/>
      <w:numFmt w:val="bullet"/>
      <w:lvlText w:val="o"/>
      <w:lvlJc w:val="left"/>
      <w:pPr>
        <w:ind w:left="4680" w:hanging="360"/>
      </w:pPr>
      <w:rPr>
        <w:rFonts w:ascii="Courier New" w:hAnsi="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29" w15:restartNumberingAfterBreak="0">
    <w:nsid w:val="5E8265C0"/>
    <w:multiLevelType w:val="hybridMultilevel"/>
    <w:tmpl w:val="6EFAF18C"/>
    <w:lvl w:ilvl="0" w:tplc="04090001">
      <w:start w:val="1"/>
      <w:numFmt w:val="bullet"/>
      <w:lvlText w:val=""/>
      <w:lvlJc w:val="left"/>
      <w:pPr>
        <w:tabs>
          <w:tab w:val="num" w:pos="825"/>
        </w:tabs>
        <w:ind w:left="825" w:hanging="360"/>
      </w:pPr>
      <w:rPr>
        <w:rFonts w:ascii="Symbol" w:hAnsi="Symbol" w:hint="default"/>
      </w:rPr>
    </w:lvl>
    <w:lvl w:ilvl="1" w:tplc="04090003" w:tentative="1">
      <w:start w:val="1"/>
      <w:numFmt w:val="bullet"/>
      <w:lvlText w:val="o"/>
      <w:lvlJc w:val="left"/>
      <w:pPr>
        <w:tabs>
          <w:tab w:val="num" w:pos="1545"/>
        </w:tabs>
        <w:ind w:left="1545" w:hanging="360"/>
      </w:pPr>
      <w:rPr>
        <w:rFonts w:ascii="Courier New" w:hAnsi="Courier New" w:hint="default"/>
      </w:rPr>
    </w:lvl>
    <w:lvl w:ilvl="2" w:tplc="04090005" w:tentative="1">
      <w:start w:val="1"/>
      <w:numFmt w:val="bullet"/>
      <w:lvlText w:val=""/>
      <w:lvlJc w:val="left"/>
      <w:pPr>
        <w:tabs>
          <w:tab w:val="num" w:pos="2265"/>
        </w:tabs>
        <w:ind w:left="2265" w:hanging="360"/>
      </w:pPr>
      <w:rPr>
        <w:rFonts w:ascii="Wingdings" w:hAnsi="Wingdings" w:hint="default"/>
      </w:rPr>
    </w:lvl>
    <w:lvl w:ilvl="3" w:tplc="04090001" w:tentative="1">
      <w:start w:val="1"/>
      <w:numFmt w:val="bullet"/>
      <w:lvlText w:val=""/>
      <w:lvlJc w:val="left"/>
      <w:pPr>
        <w:tabs>
          <w:tab w:val="num" w:pos="2985"/>
        </w:tabs>
        <w:ind w:left="2985" w:hanging="360"/>
      </w:pPr>
      <w:rPr>
        <w:rFonts w:ascii="Symbol" w:hAnsi="Symbol" w:hint="default"/>
      </w:rPr>
    </w:lvl>
    <w:lvl w:ilvl="4" w:tplc="04090003" w:tentative="1">
      <w:start w:val="1"/>
      <w:numFmt w:val="bullet"/>
      <w:lvlText w:val="o"/>
      <w:lvlJc w:val="left"/>
      <w:pPr>
        <w:tabs>
          <w:tab w:val="num" w:pos="3705"/>
        </w:tabs>
        <w:ind w:left="3705" w:hanging="360"/>
      </w:pPr>
      <w:rPr>
        <w:rFonts w:ascii="Courier New" w:hAnsi="Courier New" w:hint="default"/>
      </w:rPr>
    </w:lvl>
    <w:lvl w:ilvl="5" w:tplc="04090005" w:tentative="1">
      <w:start w:val="1"/>
      <w:numFmt w:val="bullet"/>
      <w:lvlText w:val=""/>
      <w:lvlJc w:val="left"/>
      <w:pPr>
        <w:tabs>
          <w:tab w:val="num" w:pos="4425"/>
        </w:tabs>
        <w:ind w:left="4425" w:hanging="360"/>
      </w:pPr>
      <w:rPr>
        <w:rFonts w:ascii="Wingdings" w:hAnsi="Wingdings" w:hint="default"/>
      </w:rPr>
    </w:lvl>
    <w:lvl w:ilvl="6" w:tplc="04090001" w:tentative="1">
      <w:start w:val="1"/>
      <w:numFmt w:val="bullet"/>
      <w:lvlText w:val=""/>
      <w:lvlJc w:val="left"/>
      <w:pPr>
        <w:tabs>
          <w:tab w:val="num" w:pos="5145"/>
        </w:tabs>
        <w:ind w:left="5145" w:hanging="360"/>
      </w:pPr>
      <w:rPr>
        <w:rFonts w:ascii="Symbol" w:hAnsi="Symbol" w:hint="default"/>
      </w:rPr>
    </w:lvl>
    <w:lvl w:ilvl="7" w:tplc="04090003" w:tentative="1">
      <w:start w:val="1"/>
      <w:numFmt w:val="bullet"/>
      <w:lvlText w:val="o"/>
      <w:lvlJc w:val="left"/>
      <w:pPr>
        <w:tabs>
          <w:tab w:val="num" w:pos="5865"/>
        </w:tabs>
        <w:ind w:left="5865" w:hanging="360"/>
      </w:pPr>
      <w:rPr>
        <w:rFonts w:ascii="Courier New" w:hAnsi="Courier New" w:hint="default"/>
      </w:rPr>
    </w:lvl>
    <w:lvl w:ilvl="8" w:tplc="04090005" w:tentative="1">
      <w:start w:val="1"/>
      <w:numFmt w:val="bullet"/>
      <w:lvlText w:val=""/>
      <w:lvlJc w:val="left"/>
      <w:pPr>
        <w:tabs>
          <w:tab w:val="num" w:pos="6585"/>
        </w:tabs>
        <w:ind w:left="6585" w:hanging="360"/>
      </w:pPr>
      <w:rPr>
        <w:rFonts w:ascii="Wingdings" w:hAnsi="Wingdings" w:hint="default"/>
      </w:rPr>
    </w:lvl>
  </w:abstractNum>
  <w:abstractNum w:abstractNumId="30" w15:restartNumberingAfterBreak="0">
    <w:nsid w:val="600C7445"/>
    <w:multiLevelType w:val="multilevel"/>
    <w:tmpl w:val="999EE780"/>
    <w:lvl w:ilvl="0">
      <w:start w:val="4"/>
      <w:numFmt w:val="decimal"/>
      <w:lvlText w:val="%1"/>
      <w:lvlJc w:val="left"/>
      <w:pPr>
        <w:ind w:left="360" w:hanging="360"/>
      </w:pPr>
      <w:rPr>
        <w:rFonts w:cs="Times New Roman" w:hint="default"/>
      </w:rPr>
    </w:lvl>
    <w:lvl w:ilvl="1">
      <w:start w:val="6"/>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31" w15:restartNumberingAfterBreak="0">
    <w:nsid w:val="6155379D"/>
    <w:multiLevelType w:val="multilevel"/>
    <w:tmpl w:val="7D28CA9C"/>
    <w:lvl w:ilvl="0">
      <w:start w:val="1"/>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520"/>
        </w:tabs>
        <w:ind w:left="2520" w:hanging="1080"/>
      </w:pPr>
      <w:rPr>
        <w:rFonts w:cs="Times New Roman" w:hint="default"/>
      </w:rPr>
    </w:lvl>
    <w:lvl w:ilvl="3">
      <w:start w:val="1"/>
      <w:numFmt w:val="decimal"/>
      <w:lvlText w:val="%1.%2.%3.%4"/>
      <w:lvlJc w:val="left"/>
      <w:pPr>
        <w:tabs>
          <w:tab w:val="num" w:pos="3600"/>
        </w:tabs>
        <w:ind w:left="3600" w:hanging="1440"/>
      </w:pPr>
      <w:rPr>
        <w:rFonts w:cs="Times New Roman" w:hint="default"/>
      </w:rPr>
    </w:lvl>
    <w:lvl w:ilvl="4">
      <w:start w:val="1"/>
      <w:numFmt w:val="decimal"/>
      <w:lvlText w:val="%1.%2.%3.%4.%5"/>
      <w:lvlJc w:val="left"/>
      <w:pPr>
        <w:tabs>
          <w:tab w:val="num" w:pos="4680"/>
        </w:tabs>
        <w:ind w:left="4680" w:hanging="1800"/>
      </w:pPr>
      <w:rPr>
        <w:rFonts w:cs="Times New Roman" w:hint="default"/>
      </w:rPr>
    </w:lvl>
    <w:lvl w:ilvl="5">
      <w:start w:val="1"/>
      <w:numFmt w:val="decimal"/>
      <w:lvlText w:val="%1.%2.%3.%4.%5.%6"/>
      <w:lvlJc w:val="left"/>
      <w:pPr>
        <w:tabs>
          <w:tab w:val="num" w:pos="5400"/>
        </w:tabs>
        <w:ind w:left="5400" w:hanging="1800"/>
      </w:pPr>
      <w:rPr>
        <w:rFonts w:cs="Times New Roman" w:hint="default"/>
      </w:rPr>
    </w:lvl>
    <w:lvl w:ilvl="6">
      <w:start w:val="1"/>
      <w:numFmt w:val="decimal"/>
      <w:lvlText w:val="%1.%2.%3.%4.%5.%6.%7"/>
      <w:lvlJc w:val="left"/>
      <w:pPr>
        <w:tabs>
          <w:tab w:val="num" w:pos="6480"/>
        </w:tabs>
        <w:ind w:left="6480" w:hanging="2160"/>
      </w:pPr>
      <w:rPr>
        <w:rFonts w:cs="Times New Roman" w:hint="default"/>
      </w:rPr>
    </w:lvl>
    <w:lvl w:ilvl="7">
      <w:start w:val="1"/>
      <w:numFmt w:val="decimal"/>
      <w:lvlText w:val="%1.%2.%3.%4.%5.%6.%7.%8"/>
      <w:lvlJc w:val="left"/>
      <w:pPr>
        <w:tabs>
          <w:tab w:val="num" w:pos="7560"/>
        </w:tabs>
        <w:ind w:left="7560" w:hanging="2520"/>
      </w:pPr>
      <w:rPr>
        <w:rFonts w:cs="Times New Roman" w:hint="default"/>
      </w:rPr>
    </w:lvl>
    <w:lvl w:ilvl="8">
      <w:start w:val="1"/>
      <w:numFmt w:val="decimal"/>
      <w:lvlText w:val="%1.%2.%3.%4.%5.%6.%7.%8.%9"/>
      <w:lvlJc w:val="left"/>
      <w:pPr>
        <w:tabs>
          <w:tab w:val="num" w:pos="8640"/>
        </w:tabs>
        <w:ind w:left="8640" w:hanging="2880"/>
      </w:pPr>
      <w:rPr>
        <w:rFonts w:cs="Times New Roman" w:hint="default"/>
      </w:rPr>
    </w:lvl>
  </w:abstractNum>
  <w:abstractNum w:abstractNumId="32" w15:restartNumberingAfterBreak="0">
    <w:nsid w:val="680C528B"/>
    <w:multiLevelType w:val="hybridMultilevel"/>
    <w:tmpl w:val="E10A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797D14"/>
    <w:multiLevelType w:val="multilevel"/>
    <w:tmpl w:val="7EFAB35C"/>
    <w:lvl w:ilvl="0">
      <w:start w:val="8"/>
      <w:numFmt w:val="decimal"/>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4320"/>
        </w:tabs>
        <w:ind w:left="4320" w:hanging="144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6120"/>
        </w:tabs>
        <w:ind w:left="6120" w:hanging="180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920"/>
        </w:tabs>
        <w:ind w:left="7920" w:hanging="2160"/>
      </w:pPr>
      <w:rPr>
        <w:rFonts w:cs="Times New Roman" w:hint="default"/>
      </w:rPr>
    </w:lvl>
  </w:abstractNum>
  <w:abstractNum w:abstractNumId="34" w15:restartNumberingAfterBreak="0">
    <w:nsid w:val="6A8538A4"/>
    <w:multiLevelType w:val="hybridMultilevel"/>
    <w:tmpl w:val="AB70526A"/>
    <w:lvl w:ilvl="0" w:tplc="FC169110">
      <w:start w:val="1"/>
      <w:numFmt w:val="decimal"/>
      <w:lvlText w:val="%1﷒"/>
      <w:lvlJc w:val="left"/>
      <w:pPr>
        <w:ind w:left="2880" w:hanging="360"/>
      </w:pPr>
      <w:rPr>
        <w:rFonts w:cs="Times New Roman" w:hint="default"/>
      </w:rPr>
    </w:lvl>
    <w:lvl w:ilvl="1" w:tplc="04090019" w:tentative="1">
      <w:start w:val="1"/>
      <w:numFmt w:val="lowerLetter"/>
      <w:lvlText w:val="%2."/>
      <w:lvlJc w:val="left"/>
      <w:pPr>
        <w:ind w:left="3600" w:hanging="360"/>
      </w:pPr>
      <w:rPr>
        <w:rFonts w:cs="Times New Roman"/>
      </w:rPr>
    </w:lvl>
    <w:lvl w:ilvl="2" w:tplc="0409001B" w:tentative="1">
      <w:start w:val="1"/>
      <w:numFmt w:val="lowerRoman"/>
      <w:lvlText w:val="%3."/>
      <w:lvlJc w:val="right"/>
      <w:pPr>
        <w:ind w:left="4320" w:hanging="180"/>
      </w:pPr>
      <w:rPr>
        <w:rFonts w:cs="Times New Roman"/>
      </w:rPr>
    </w:lvl>
    <w:lvl w:ilvl="3" w:tplc="0409000F" w:tentative="1">
      <w:start w:val="1"/>
      <w:numFmt w:val="decimal"/>
      <w:lvlText w:val="%4."/>
      <w:lvlJc w:val="left"/>
      <w:pPr>
        <w:ind w:left="5040" w:hanging="360"/>
      </w:pPr>
      <w:rPr>
        <w:rFonts w:cs="Times New Roman"/>
      </w:rPr>
    </w:lvl>
    <w:lvl w:ilvl="4" w:tplc="04090019" w:tentative="1">
      <w:start w:val="1"/>
      <w:numFmt w:val="lowerLetter"/>
      <w:lvlText w:val="%5."/>
      <w:lvlJc w:val="left"/>
      <w:pPr>
        <w:ind w:left="5760" w:hanging="360"/>
      </w:pPr>
      <w:rPr>
        <w:rFonts w:cs="Times New Roman"/>
      </w:rPr>
    </w:lvl>
    <w:lvl w:ilvl="5" w:tplc="0409001B" w:tentative="1">
      <w:start w:val="1"/>
      <w:numFmt w:val="lowerRoman"/>
      <w:lvlText w:val="%6."/>
      <w:lvlJc w:val="right"/>
      <w:pPr>
        <w:ind w:left="6480" w:hanging="180"/>
      </w:pPr>
      <w:rPr>
        <w:rFonts w:cs="Times New Roman"/>
      </w:rPr>
    </w:lvl>
    <w:lvl w:ilvl="6" w:tplc="0409000F" w:tentative="1">
      <w:start w:val="1"/>
      <w:numFmt w:val="decimal"/>
      <w:lvlText w:val="%7."/>
      <w:lvlJc w:val="left"/>
      <w:pPr>
        <w:ind w:left="7200" w:hanging="360"/>
      </w:pPr>
      <w:rPr>
        <w:rFonts w:cs="Times New Roman"/>
      </w:rPr>
    </w:lvl>
    <w:lvl w:ilvl="7" w:tplc="04090019" w:tentative="1">
      <w:start w:val="1"/>
      <w:numFmt w:val="lowerLetter"/>
      <w:lvlText w:val="%8."/>
      <w:lvlJc w:val="left"/>
      <w:pPr>
        <w:ind w:left="7920" w:hanging="360"/>
      </w:pPr>
      <w:rPr>
        <w:rFonts w:cs="Times New Roman"/>
      </w:rPr>
    </w:lvl>
    <w:lvl w:ilvl="8" w:tplc="0409001B" w:tentative="1">
      <w:start w:val="1"/>
      <w:numFmt w:val="lowerRoman"/>
      <w:lvlText w:val="%9."/>
      <w:lvlJc w:val="right"/>
      <w:pPr>
        <w:ind w:left="8640" w:hanging="180"/>
      </w:pPr>
      <w:rPr>
        <w:rFonts w:cs="Times New Roman"/>
      </w:rPr>
    </w:lvl>
  </w:abstractNum>
  <w:abstractNum w:abstractNumId="35" w15:restartNumberingAfterBreak="0">
    <w:nsid w:val="6C4018B4"/>
    <w:multiLevelType w:val="multilevel"/>
    <w:tmpl w:val="A51A5F92"/>
    <w:lvl w:ilvl="0">
      <w:start w:val="7"/>
      <w:numFmt w:val="decimal"/>
      <w:lvlText w:val="%1.0"/>
      <w:lvlJc w:val="left"/>
      <w:pPr>
        <w:tabs>
          <w:tab w:val="num" w:pos="720"/>
        </w:tabs>
        <w:ind w:left="720" w:hanging="720"/>
      </w:pPr>
      <w:rPr>
        <w:rFonts w:cs="Times New Roman" w:hint="default"/>
        <w:b/>
        <w:color w:val="auto"/>
        <w:sz w:val="28"/>
        <w:szCs w:val="28"/>
      </w:rPr>
    </w:lvl>
    <w:lvl w:ilvl="1">
      <w:start w:val="1"/>
      <w:numFmt w:val="decimal"/>
      <w:lvlText w:val="%1.%2"/>
      <w:lvlJc w:val="left"/>
      <w:pPr>
        <w:tabs>
          <w:tab w:val="num" w:pos="1440"/>
        </w:tabs>
        <w:ind w:left="1440" w:hanging="720"/>
      </w:pPr>
      <w:rPr>
        <w:rFonts w:cs="Times New Roman" w:hint="default"/>
        <w:b w:val="0"/>
        <w:color w:val="auto"/>
        <w:sz w:val="24"/>
      </w:rPr>
    </w:lvl>
    <w:lvl w:ilvl="2">
      <w:start w:val="1"/>
      <w:numFmt w:val="decimal"/>
      <w:lvlText w:val="%1.%2.%3"/>
      <w:lvlJc w:val="left"/>
      <w:pPr>
        <w:tabs>
          <w:tab w:val="num" w:pos="2160"/>
        </w:tabs>
        <w:ind w:left="2160" w:hanging="720"/>
      </w:pPr>
      <w:rPr>
        <w:rFonts w:cs="Times New Roman" w:hint="default"/>
        <w:b w:val="0"/>
        <w:color w:val="auto"/>
        <w:sz w:val="24"/>
      </w:rPr>
    </w:lvl>
    <w:lvl w:ilvl="3">
      <w:start w:val="1"/>
      <w:numFmt w:val="decimal"/>
      <w:lvlText w:val="%1.%2.%3.%4"/>
      <w:lvlJc w:val="left"/>
      <w:pPr>
        <w:tabs>
          <w:tab w:val="num" w:pos="3240"/>
        </w:tabs>
        <w:ind w:left="3240" w:hanging="1080"/>
      </w:pPr>
      <w:rPr>
        <w:rFonts w:cs="Times New Roman" w:hint="default"/>
        <w:b w:val="0"/>
        <w:color w:val="auto"/>
        <w:sz w:val="24"/>
      </w:rPr>
    </w:lvl>
    <w:lvl w:ilvl="4">
      <w:start w:val="1"/>
      <w:numFmt w:val="decimal"/>
      <w:lvlText w:val="%1.%2.%3.%4.%5"/>
      <w:lvlJc w:val="left"/>
      <w:pPr>
        <w:tabs>
          <w:tab w:val="num" w:pos="4320"/>
        </w:tabs>
        <w:ind w:left="4320" w:hanging="1440"/>
      </w:pPr>
      <w:rPr>
        <w:rFonts w:cs="Times New Roman" w:hint="default"/>
        <w:b w:val="0"/>
        <w:color w:val="auto"/>
        <w:sz w:val="24"/>
      </w:rPr>
    </w:lvl>
    <w:lvl w:ilvl="5">
      <w:start w:val="1"/>
      <w:numFmt w:val="decimal"/>
      <w:lvlText w:val="%1.%2.%3.%4.%5.%6"/>
      <w:lvlJc w:val="left"/>
      <w:pPr>
        <w:tabs>
          <w:tab w:val="num" w:pos="5040"/>
        </w:tabs>
        <w:ind w:left="5040" w:hanging="1440"/>
      </w:pPr>
      <w:rPr>
        <w:rFonts w:cs="Times New Roman" w:hint="default"/>
        <w:b w:val="0"/>
        <w:color w:val="auto"/>
        <w:sz w:val="24"/>
      </w:rPr>
    </w:lvl>
    <w:lvl w:ilvl="6">
      <w:start w:val="1"/>
      <w:numFmt w:val="decimal"/>
      <w:lvlText w:val="%1.%2.%3.%4.%5.%6.%7"/>
      <w:lvlJc w:val="left"/>
      <w:pPr>
        <w:tabs>
          <w:tab w:val="num" w:pos="6120"/>
        </w:tabs>
        <w:ind w:left="6120" w:hanging="1800"/>
      </w:pPr>
      <w:rPr>
        <w:rFonts w:cs="Times New Roman" w:hint="default"/>
        <w:b w:val="0"/>
        <w:color w:val="auto"/>
        <w:sz w:val="24"/>
      </w:rPr>
    </w:lvl>
    <w:lvl w:ilvl="7">
      <w:start w:val="1"/>
      <w:numFmt w:val="decimal"/>
      <w:lvlText w:val="%1.%2.%3.%4.%5.%6.%7.%8"/>
      <w:lvlJc w:val="left"/>
      <w:pPr>
        <w:tabs>
          <w:tab w:val="num" w:pos="6840"/>
        </w:tabs>
        <w:ind w:left="6840" w:hanging="1800"/>
      </w:pPr>
      <w:rPr>
        <w:rFonts w:cs="Times New Roman" w:hint="default"/>
        <w:b w:val="0"/>
        <w:color w:val="auto"/>
        <w:sz w:val="24"/>
      </w:rPr>
    </w:lvl>
    <w:lvl w:ilvl="8">
      <w:start w:val="1"/>
      <w:numFmt w:val="decimal"/>
      <w:lvlText w:val="%1.%2.%3.%4.%5.%6.%7.%8.%9"/>
      <w:lvlJc w:val="left"/>
      <w:pPr>
        <w:tabs>
          <w:tab w:val="num" w:pos="7920"/>
        </w:tabs>
        <w:ind w:left="7920" w:hanging="2160"/>
      </w:pPr>
      <w:rPr>
        <w:rFonts w:cs="Times New Roman" w:hint="default"/>
        <w:b w:val="0"/>
        <w:color w:val="auto"/>
        <w:sz w:val="24"/>
      </w:rPr>
    </w:lvl>
  </w:abstractNum>
  <w:abstractNum w:abstractNumId="36" w15:restartNumberingAfterBreak="0">
    <w:nsid w:val="70025323"/>
    <w:multiLevelType w:val="hybridMultilevel"/>
    <w:tmpl w:val="9B6AA836"/>
    <w:lvl w:ilvl="0" w:tplc="1FBCE0FA">
      <w:start w:val="1"/>
      <w:numFmt w:val="decimal"/>
      <w:lvlText w:val="%1."/>
      <w:lvlJc w:val="left"/>
      <w:pPr>
        <w:ind w:left="3240" w:hanging="360"/>
      </w:pPr>
      <w:rPr>
        <w:rFonts w:cs="Times New Roman" w:hint="default"/>
      </w:rPr>
    </w:lvl>
    <w:lvl w:ilvl="1" w:tplc="04090019" w:tentative="1">
      <w:start w:val="1"/>
      <w:numFmt w:val="lowerLetter"/>
      <w:lvlText w:val="%2."/>
      <w:lvlJc w:val="left"/>
      <w:pPr>
        <w:ind w:left="3960" w:hanging="360"/>
      </w:pPr>
      <w:rPr>
        <w:rFonts w:cs="Times New Roman"/>
      </w:rPr>
    </w:lvl>
    <w:lvl w:ilvl="2" w:tplc="0409001B" w:tentative="1">
      <w:start w:val="1"/>
      <w:numFmt w:val="lowerRoman"/>
      <w:lvlText w:val="%3."/>
      <w:lvlJc w:val="right"/>
      <w:pPr>
        <w:ind w:left="4680" w:hanging="180"/>
      </w:pPr>
      <w:rPr>
        <w:rFonts w:cs="Times New Roman"/>
      </w:rPr>
    </w:lvl>
    <w:lvl w:ilvl="3" w:tplc="0409000F" w:tentative="1">
      <w:start w:val="1"/>
      <w:numFmt w:val="decimal"/>
      <w:lvlText w:val="%4."/>
      <w:lvlJc w:val="left"/>
      <w:pPr>
        <w:ind w:left="5400" w:hanging="360"/>
      </w:pPr>
      <w:rPr>
        <w:rFonts w:cs="Times New Roman"/>
      </w:rPr>
    </w:lvl>
    <w:lvl w:ilvl="4" w:tplc="04090019" w:tentative="1">
      <w:start w:val="1"/>
      <w:numFmt w:val="lowerLetter"/>
      <w:lvlText w:val="%5."/>
      <w:lvlJc w:val="left"/>
      <w:pPr>
        <w:ind w:left="6120" w:hanging="360"/>
      </w:pPr>
      <w:rPr>
        <w:rFonts w:cs="Times New Roman"/>
      </w:rPr>
    </w:lvl>
    <w:lvl w:ilvl="5" w:tplc="0409001B" w:tentative="1">
      <w:start w:val="1"/>
      <w:numFmt w:val="lowerRoman"/>
      <w:lvlText w:val="%6."/>
      <w:lvlJc w:val="right"/>
      <w:pPr>
        <w:ind w:left="6840" w:hanging="180"/>
      </w:pPr>
      <w:rPr>
        <w:rFonts w:cs="Times New Roman"/>
      </w:rPr>
    </w:lvl>
    <w:lvl w:ilvl="6" w:tplc="0409000F" w:tentative="1">
      <w:start w:val="1"/>
      <w:numFmt w:val="decimal"/>
      <w:lvlText w:val="%7."/>
      <w:lvlJc w:val="left"/>
      <w:pPr>
        <w:ind w:left="7560" w:hanging="360"/>
      </w:pPr>
      <w:rPr>
        <w:rFonts w:cs="Times New Roman"/>
      </w:rPr>
    </w:lvl>
    <w:lvl w:ilvl="7" w:tplc="04090019" w:tentative="1">
      <w:start w:val="1"/>
      <w:numFmt w:val="lowerLetter"/>
      <w:lvlText w:val="%8."/>
      <w:lvlJc w:val="left"/>
      <w:pPr>
        <w:ind w:left="8280" w:hanging="360"/>
      </w:pPr>
      <w:rPr>
        <w:rFonts w:cs="Times New Roman"/>
      </w:rPr>
    </w:lvl>
    <w:lvl w:ilvl="8" w:tplc="0409001B" w:tentative="1">
      <w:start w:val="1"/>
      <w:numFmt w:val="lowerRoman"/>
      <w:lvlText w:val="%9."/>
      <w:lvlJc w:val="right"/>
      <w:pPr>
        <w:ind w:left="9000" w:hanging="180"/>
      </w:pPr>
      <w:rPr>
        <w:rFonts w:cs="Times New Roman"/>
      </w:rPr>
    </w:lvl>
  </w:abstractNum>
  <w:abstractNum w:abstractNumId="37" w15:restartNumberingAfterBreak="0">
    <w:nsid w:val="753F5406"/>
    <w:multiLevelType w:val="hybridMultilevel"/>
    <w:tmpl w:val="311A0C94"/>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6CD5ABA"/>
    <w:multiLevelType w:val="multilevel"/>
    <w:tmpl w:val="A9244E36"/>
    <w:lvl w:ilvl="0">
      <w:start w:val="40"/>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E9C0809"/>
    <w:multiLevelType w:val="multilevel"/>
    <w:tmpl w:val="DA301B66"/>
    <w:lvl w:ilvl="0">
      <w:start w:val="4"/>
      <w:numFmt w:val="decimal"/>
      <w:lvlText w:val="%1"/>
      <w:lvlJc w:val="left"/>
      <w:pPr>
        <w:ind w:left="360" w:hanging="360"/>
      </w:pPr>
      <w:rPr>
        <w:rFonts w:cs="Times New Roman" w:hint="default"/>
      </w:rPr>
    </w:lvl>
    <w:lvl w:ilvl="1">
      <w:start w:val="6"/>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40" w15:restartNumberingAfterBreak="0">
    <w:nsid w:val="7EF56294"/>
    <w:multiLevelType w:val="multilevel"/>
    <w:tmpl w:val="050E3522"/>
    <w:lvl w:ilvl="0">
      <w:start w:val="8"/>
      <w:numFmt w:val="decimal"/>
      <w:lvlText w:val="%1"/>
      <w:lvlJc w:val="left"/>
      <w:pPr>
        <w:tabs>
          <w:tab w:val="num" w:pos="720"/>
        </w:tabs>
        <w:ind w:left="720" w:hanging="720"/>
      </w:pPr>
      <w:rPr>
        <w:rFonts w:cs="Times New Roman" w:hint="default"/>
        <w:u w:val="none"/>
      </w:rPr>
    </w:lvl>
    <w:lvl w:ilvl="1">
      <w:start w:val="6"/>
      <w:numFmt w:val="decimal"/>
      <w:lvlText w:val="%1.%2"/>
      <w:lvlJc w:val="left"/>
      <w:pPr>
        <w:tabs>
          <w:tab w:val="num" w:pos="1440"/>
        </w:tabs>
        <w:ind w:left="1440" w:hanging="720"/>
      </w:pPr>
      <w:rPr>
        <w:rFonts w:cs="Times New Roman" w:hint="default"/>
        <w:u w:val="none"/>
      </w:rPr>
    </w:lvl>
    <w:lvl w:ilvl="2">
      <w:start w:val="1"/>
      <w:numFmt w:val="decimal"/>
      <w:lvlText w:val="%1.%2.%3"/>
      <w:lvlJc w:val="left"/>
      <w:pPr>
        <w:tabs>
          <w:tab w:val="num" w:pos="2160"/>
        </w:tabs>
        <w:ind w:left="2160" w:hanging="720"/>
      </w:pPr>
      <w:rPr>
        <w:rFonts w:cs="Times New Roman" w:hint="default"/>
        <w:u w:val="none"/>
      </w:rPr>
    </w:lvl>
    <w:lvl w:ilvl="3">
      <w:start w:val="1"/>
      <w:numFmt w:val="decimal"/>
      <w:lvlText w:val="%1.%2.%3.%4"/>
      <w:lvlJc w:val="left"/>
      <w:pPr>
        <w:tabs>
          <w:tab w:val="num" w:pos="3240"/>
        </w:tabs>
        <w:ind w:left="3240" w:hanging="1080"/>
      </w:pPr>
      <w:rPr>
        <w:rFonts w:cs="Times New Roman" w:hint="default"/>
        <w:u w:val="none"/>
      </w:rPr>
    </w:lvl>
    <w:lvl w:ilvl="4">
      <w:start w:val="1"/>
      <w:numFmt w:val="decimal"/>
      <w:lvlText w:val="%1.%2.%3.%4.%5"/>
      <w:lvlJc w:val="left"/>
      <w:pPr>
        <w:tabs>
          <w:tab w:val="num" w:pos="3960"/>
        </w:tabs>
        <w:ind w:left="3960" w:hanging="1080"/>
      </w:pPr>
      <w:rPr>
        <w:rFonts w:cs="Times New Roman" w:hint="default"/>
        <w:u w:val="none"/>
      </w:rPr>
    </w:lvl>
    <w:lvl w:ilvl="5">
      <w:start w:val="1"/>
      <w:numFmt w:val="decimal"/>
      <w:lvlText w:val="%1.%2.%3.%4.%5.%6"/>
      <w:lvlJc w:val="left"/>
      <w:pPr>
        <w:tabs>
          <w:tab w:val="num" w:pos="5040"/>
        </w:tabs>
        <w:ind w:left="5040" w:hanging="1440"/>
      </w:pPr>
      <w:rPr>
        <w:rFonts w:cs="Times New Roman" w:hint="default"/>
        <w:u w:val="none"/>
      </w:rPr>
    </w:lvl>
    <w:lvl w:ilvl="6">
      <w:start w:val="1"/>
      <w:numFmt w:val="decimal"/>
      <w:lvlText w:val="%1.%2.%3.%4.%5.%6.%7"/>
      <w:lvlJc w:val="left"/>
      <w:pPr>
        <w:tabs>
          <w:tab w:val="num" w:pos="5760"/>
        </w:tabs>
        <w:ind w:left="5760" w:hanging="1440"/>
      </w:pPr>
      <w:rPr>
        <w:rFonts w:cs="Times New Roman" w:hint="default"/>
        <w:u w:val="none"/>
      </w:rPr>
    </w:lvl>
    <w:lvl w:ilvl="7">
      <w:start w:val="1"/>
      <w:numFmt w:val="decimal"/>
      <w:lvlText w:val="%1.%2.%3.%4.%5.%6.%7.%8"/>
      <w:lvlJc w:val="left"/>
      <w:pPr>
        <w:tabs>
          <w:tab w:val="num" w:pos="6840"/>
        </w:tabs>
        <w:ind w:left="6840" w:hanging="1800"/>
      </w:pPr>
      <w:rPr>
        <w:rFonts w:cs="Times New Roman" w:hint="default"/>
        <w:u w:val="none"/>
      </w:rPr>
    </w:lvl>
    <w:lvl w:ilvl="8">
      <w:start w:val="1"/>
      <w:numFmt w:val="decimal"/>
      <w:lvlText w:val="%1.%2.%3.%4.%5.%6.%7.%8.%9"/>
      <w:lvlJc w:val="left"/>
      <w:pPr>
        <w:tabs>
          <w:tab w:val="num" w:pos="7560"/>
        </w:tabs>
        <w:ind w:left="7560" w:hanging="1800"/>
      </w:pPr>
      <w:rPr>
        <w:rFonts w:cs="Times New Roman" w:hint="default"/>
        <w:u w:val="none"/>
      </w:rPr>
    </w:lvl>
  </w:abstractNum>
  <w:num w:numId="1">
    <w:abstractNumId w:val="3"/>
  </w:num>
  <w:num w:numId="2">
    <w:abstractNumId w:val="14"/>
  </w:num>
  <w:num w:numId="3">
    <w:abstractNumId w:val="31"/>
  </w:num>
  <w:num w:numId="4">
    <w:abstractNumId w:val="33"/>
  </w:num>
  <w:num w:numId="5">
    <w:abstractNumId w:val="1"/>
  </w:num>
  <w:num w:numId="6">
    <w:abstractNumId w:val="37"/>
  </w:num>
  <w:num w:numId="7">
    <w:abstractNumId w:val="8"/>
  </w:num>
  <w:num w:numId="8">
    <w:abstractNumId w:val="4"/>
  </w:num>
  <w:num w:numId="9">
    <w:abstractNumId w:val="22"/>
  </w:num>
  <w:num w:numId="10">
    <w:abstractNumId w:val="2"/>
  </w:num>
  <w:num w:numId="11">
    <w:abstractNumId w:val="35"/>
  </w:num>
  <w:num w:numId="12">
    <w:abstractNumId w:val="6"/>
  </w:num>
  <w:num w:numId="13">
    <w:abstractNumId w:val="21"/>
  </w:num>
  <w:num w:numId="14">
    <w:abstractNumId w:val="20"/>
  </w:num>
  <w:num w:numId="15">
    <w:abstractNumId w:val="16"/>
  </w:num>
  <w:num w:numId="16">
    <w:abstractNumId w:val="12"/>
  </w:num>
  <w:num w:numId="17">
    <w:abstractNumId w:val="26"/>
  </w:num>
  <w:num w:numId="18">
    <w:abstractNumId w:val="29"/>
  </w:num>
  <w:num w:numId="19">
    <w:abstractNumId w:val="17"/>
  </w:num>
  <w:num w:numId="20">
    <w:abstractNumId w:val="7"/>
  </w:num>
  <w:num w:numId="21">
    <w:abstractNumId w:val="15"/>
  </w:num>
  <w:num w:numId="22">
    <w:abstractNumId w:val="40"/>
  </w:num>
  <w:num w:numId="23">
    <w:abstractNumId w:val="27"/>
  </w:num>
  <w:num w:numId="24">
    <w:abstractNumId w:val="9"/>
  </w:num>
  <w:num w:numId="25">
    <w:abstractNumId w:val="19"/>
  </w:num>
  <w:num w:numId="26">
    <w:abstractNumId w:val="18"/>
  </w:num>
  <w:num w:numId="27">
    <w:abstractNumId w:val="10"/>
  </w:num>
  <w:num w:numId="28">
    <w:abstractNumId w:val="28"/>
  </w:num>
  <w:num w:numId="29">
    <w:abstractNumId w:val="0"/>
  </w:num>
  <w:num w:numId="30">
    <w:abstractNumId w:val="25"/>
  </w:num>
  <w:num w:numId="31">
    <w:abstractNumId w:val="11"/>
  </w:num>
  <w:num w:numId="32">
    <w:abstractNumId w:val="13"/>
  </w:num>
  <w:num w:numId="33">
    <w:abstractNumId w:val="23"/>
  </w:num>
  <w:num w:numId="34">
    <w:abstractNumId w:val="30"/>
  </w:num>
  <w:num w:numId="35">
    <w:abstractNumId w:val="39"/>
  </w:num>
  <w:num w:numId="36">
    <w:abstractNumId w:val="24"/>
  </w:num>
  <w:num w:numId="37">
    <w:abstractNumId w:val="34"/>
  </w:num>
  <w:num w:numId="38">
    <w:abstractNumId w:val="36"/>
  </w:num>
  <w:num w:numId="39">
    <w:abstractNumId w:val="38"/>
  </w:num>
  <w:num w:numId="40">
    <w:abstractNumId w:val="5"/>
  </w:num>
  <w:num w:numId="41">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7D1"/>
    <w:rsid w:val="00001A5B"/>
    <w:rsid w:val="00001E43"/>
    <w:rsid w:val="00002618"/>
    <w:rsid w:val="000026BC"/>
    <w:rsid w:val="000028B2"/>
    <w:rsid w:val="000038BC"/>
    <w:rsid w:val="00005047"/>
    <w:rsid w:val="00005519"/>
    <w:rsid w:val="000065A9"/>
    <w:rsid w:val="00010CCD"/>
    <w:rsid w:val="00012911"/>
    <w:rsid w:val="00015722"/>
    <w:rsid w:val="00015C45"/>
    <w:rsid w:val="000206FF"/>
    <w:rsid w:val="000352B7"/>
    <w:rsid w:val="00040D90"/>
    <w:rsid w:val="000415BE"/>
    <w:rsid w:val="00042F6B"/>
    <w:rsid w:val="0004501D"/>
    <w:rsid w:val="00046675"/>
    <w:rsid w:val="000467BF"/>
    <w:rsid w:val="00047330"/>
    <w:rsid w:val="00047B91"/>
    <w:rsid w:val="0005065E"/>
    <w:rsid w:val="0005226B"/>
    <w:rsid w:val="00056AC4"/>
    <w:rsid w:val="00057101"/>
    <w:rsid w:val="0006403B"/>
    <w:rsid w:val="00072D70"/>
    <w:rsid w:val="0007320B"/>
    <w:rsid w:val="000766A3"/>
    <w:rsid w:val="00083063"/>
    <w:rsid w:val="00085001"/>
    <w:rsid w:val="00086607"/>
    <w:rsid w:val="000874FE"/>
    <w:rsid w:val="00087D3F"/>
    <w:rsid w:val="00091B45"/>
    <w:rsid w:val="00093D17"/>
    <w:rsid w:val="00093ED4"/>
    <w:rsid w:val="000A02BE"/>
    <w:rsid w:val="000A478E"/>
    <w:rsid w:val="000B0E16"/>
    <w:rsid w:val="000C50AE"/>
    <w:rsid w:val="000C57F1"/>
    <w:rsid w:val="000D42F7"/>
    <w:rsid w:val="000D5FE4"/>
    <w:rsid w:val="000D74B0"/>
    <w:rsid w:val="000E6155"/>
    <w:rsid w:val="000F4312"/>
    <w:rsid w:val="000F536A"/>
    <w:rsid w:val="000F6D72"/>
    <w:rsid w:val="001016B3"/>
    <w:rsid w:val="00106677"/>
    <w:rsid w:val="00112764"/>
    <w:rsid w:val="00115FED"/>
    <w:rsid w:val="001163DB"/>
    <w:rsid w:val="00123053"/>
    <w:rsid w:val="00123099"/>
    <w:rsid w:val="0012399B"/>
    <w:rsid w:val="00126380"/>
    <w:rsid w:val="00126569"/>
    <w:rsid w:val="001301B4"/>
    <w:rsid w:val="00132054"/>
    <w:rsid w:val="001346BA"/>
    <w:rsid w:val="001457E4"/>
    <w:rsid w:val="0014582B"/>
    <w:rsid w:val="00147FC9"/>
    <w:rsid w:val="00150928"/>
    <w:rsid w:val="001534B9"/>
    <w:rsid w:val="00155B51"/>
    <w:rsid w:val="00156950"/>
    <w:rsid w:val="0015707F"/>
    <w:rsid w:val="00162D20"/>
    <w:rsid w:val="001670FE"/>
    <w:rsid w:val="0018077B"/>
    <w:rsid w:val="001855F3"/>
    <w:rsid w:val="001908EA"/>
    <w:rsid w:val="00190A38"/>
    <w:rsid w:val="0019694B"/>
    <w:rsid w:val="00196CE2"/>
    <w:rsid w:val="001A3D13"/>
    <w:rsid w:val="001A5487"/>
    <w:rsid w:val="001B0D3D"/>
    <w:rsid w:val="001B21D2"/>
    <w:rsid w:val="001B458C"/>
    <w:rsid w:val="001C2A34"/>
    <w:rsid w:val="001C3DEB"/>
    <w:rsid w:val="001C4D3A"/>
    <w:rsid w:val="001C5324"/>
    <w:rsid w:val="001D06F8"/>
    <w:rsid w:val="001D6E50"/>
    <w:rsid w:val="001E249A"/>
    <w:rsid w:val="001E7A38"/>
    <w:rsid w:val="001F1F66"/>
    <w:rsid w:val="001F398B"/>
    <w:rsid w:val="001F673A"/>
    <w:rsid w:val="002007E7"/>
    <w:rsid w:val="00207E74"/>
    <w:rsid w:val="00211065"/>
    <w:rsid w:val="00215166"/>
    <w:rsid w:val="002215C8"/>
    <w:rsid w:val="002246E4"/>
    <w:rsid w:val="002247BE"/>
    <w:rsid w:val="00226BB9"/>
    <w:rsid w:val="00234F0D"/>
    <w:rsid w:val="002364B4"/>
    <w:rsid w:val="002445A0"/>
    <w:rsid w:val="00251749"/>
    <w:rsid w:val="002519FB"/>
    <w:rsid w:val="00253DFB"/>
    <w:rsid w:val="0026059E"/>
    <w:rsid w:val="00260B4D"/>
    <w:rsid w:val="00261613"/>
    <w:rsid w:val="00263D34"/>
    <w:rsid w:val="002663F4"/>
    <w:rsid w:val="00267228"/>
    <w:rsid w:val="00267940"/>
    <w:rsid w:val="00277761"/>
    <w:rsid w:val="00281D15"/>
    <w:rsid w:val="002837A3"/>
    <w:rsid w:val="0028760C"/>
    <w:rsid w:val="00295CBB"/>
    <w:rsid w:val="002A1214"/>
    <w:rsid w:val="002A38E4"/>
    <w:rsid w:val="002A4B69"/>
    <w:rsid w:val="002A7EE9"/>
    <w:rsid w:val="002B1F6E"/>
    <w:rsid w:val="002B22E8"/>
    <w:rsid w:val="002B31B8"/>
    <w:rsid w:val="002B3960"/>
    <w:rsid w:val="002B40E6"/>
    <w:rsid w:val="002B4D1C"/>
    <w:rsid w:val="002B5232"/>
    <w:rsid w:val="002B6819"/>
    <w:rsid w:val="002B745A"/>
    <w:rsid w:val="002C0DC7"/>
    <w:rsid w:val="002C1D35"/>
    <w:rsid w:val="002C1D50"/>
    <w:rsid w:val="002C3855"/>
    <w:rsid w:val="002C579C"/>
    <w:rsid w:val="002C7471"/>
    <w:rsid w:val="002D35C7"/>
    <w:rsid w:val="002D58CC"/>
    <w:rsid w:val="002D5E51"/>
    <w:rsid w:val="002D7192"/>
    <w:rsid w:val="002D7D54"/>
    <w:rsid w:val="002E0BFE"/>
    <w:rsid w:val="002E100C"/>
    <w:rsid w:val="002E1829"/>
    <w:rsid w:val="002E5AB8"/>
    <w:rsid w:val="002E69BC"/>
    <w:rsid w:val="002E7540"/>
    <w:rsid w:val="002F004C"/>
    <w:rsid w:val="002F12C4"/>
    <w:rsid w:val="002F4122"/>
    <w:rsid w:val="002F4715"/>
    <w:rsid w:val="003020A1"/>
    <w:rsid w:val="00303305"/>
    <w:rsid w:val="00303A0D"/>
    <w:rsid w:val="00307754"/>
    <w:rsid w:val="00311F0E"/>
    <w:rsid w:val="003219A7"/>
    <w:rsid w:val="00321A73"/>
    <w:rsid w:val="00321FD3"/>
    <w:rsid w:val="00322A32"/>
    <w:rsid w:val="00326875"/>
    <w:rsid w:val="00327E7E"/>
    <w:rsid w:val="00330AFC"/>
    <w:rsid w:val="00332442"/>
    <w:rsid w:val="00333B51"/>
    <w:rsid w:val="00344407"/>
    <w:rsid w:val="00345BC9"/>
    <w:rsid w:val="00350256"/>
    <w:rsid w:val="003559FE"/>
    <w:rsid w:val="00357444"/>
    <w:rsid w:val="00370079"/>
    <w:rsid w:val="00370BA8"/>
    <w:rsid w:val="003809BB"/>
    <w:rsid w:val="00392137"/>
    <w:rsid w:val="00396B0C"/>
    <w:rsid w:val="003A7DE2"/>
    <w:rsid w:val="003C358C"/>
    <w:rsid w:val="003C6CEB"/>
    <w:rsid w:val="003D01D3"/>
    <w:rsid w:val="003D0AB3"/>
    <w:rsid w:val="003D1108"/>
    <w:rsid w:val="003D41BE"/>
    <w:rsid w:val="003D7149"/>
    <w:rsid w:val="003E55ED"/>
    <w:rsid w:val="003E644F"/>
    <w:rsid w:val="00402215"/>
    <w:rsid w:val="00415C4F"/>
    <w:rsid w:val="00417482"/>
    <w:rsid w:val="00421890"/>
    <w:rsid w:val="0042239E"/>
    <w:rsid w:val="004223F3"/>
    <w:rsid w:val="00426842"/>
    <w:rsid w:val="00426BAD"/>
    <w:rsid w:val="00433A4F"/>
    <w:rsid w:val="00436FB9"/>
    <w:rsid w:val="00460863"/>
    <w:rsid w:val="00462549"/>
    <w:rsid w:val="00462F0B"/>
    <w:rsid w:val="00464666"/>
    <w:rsid w:val="00467050"/>
    <w:rsid w:val="00473249"/>
    <w:rsid w:val="00473403"/>
    <w:rsid w:val="00474D36"/>
    <w:rsid w:val="00484383"/>
    <w:rsid w:val="004954FE"/>
    <w:rsid w:val="00495F2D"/>
    <w:rsid w:val="00497499"/>
    <w:rsid w:val="004A12D7"/>
    <w:rsid w:val="004A517E"/>
    <w:rsid w:val="004A5FCA"/>
    <w:rsid w:val="004A62F0"/>
    <w:rsid w:val="004A742B"/>
    <w:rsid w:val="004B3AE7"/>
    <w:rsid w:val="004B5D7A"/>
    <w:rsid w:val="004B77A3"/>
    <w:rsid w:val="004B7FCD"/>
    <w:rsid w:val="004C2806"/>
    <w:rsid w:val="004D3A15"/>
    <w:rsid w:val="004D61F6"/>
    <w:rsid w:val="004D7502"/>
    <w:rsid w:val="004E1E1F"/>
    <w:rsid w:val="004E2774"/>
    <w:rsid w:val="004E50AD"/>
    <w:rsid w:val="004E6272"/>
    <w:rsid w:val="004F103F"/>
    <w:rsid w:val="004F56DA"/>
    <w:rsid w:val="004F6DF2"/>
    <w:rsid w:val="005009D5"/>
    <w:rsid w:val="0050451D"/>
    <w:rsid w:val="00507E1E"/>
    <w:rsid w:val="005143B1"/>
    <w:rsid w:val="00520483"/>
    <w:rsid w:val="00522012"/>
    <w:rsid w:val="00522600"/>
    <w:rsid w:val="00522ACC"/>
    <w:rsid w:val="00530FD9"/>
    <w:rsid w:val="005327EA"/>
    <w:rsid w:val="00532CE6"/>
    <w:rsid w:val="00541537"/>
    <w:rsid w:val="005445D8"/>
    <w:rsid w:val="00544885"/>
    <w:rsid w:val="00547C83"/>
    <w:rsid w:val="00547F95"/>
    <w:rsid w:val="00553BEE"/>
    <w:rsid w:val="0055500E"/>
    <w:rsid w:val="005643A5"/>
    <w:rsid w:val="005710C9"/>
    <w:rsid w:val="00572886"/>
    <w:rsid w:val="00572B4A"/>
    <w:rsid w:val="00572C48"/>
    <w:rsid w:val="00574A7A"/>
    <w:rsid w:val="00575AA7"/>
    <w:rsid w:val="00577800"/>
    <w:rsid w:val="00580943"/>
    <w:rsid w:val="00581767"/>
    <w:rsid w:val="00582042"/>
    <w:rsid w:val="00583780"/>
    <w:rsid w:val="00585BF5"/>
    <w:rsid w:val="005929DD"/>
    <w:rsid w:val="0059478D"/>
    <w:rsid w:val="00594B79"/>
    <w:rsid w:val="00595139"/>
    <w:rsid w:val="005952FB"/>
    <w:rsid w:val="00595524"/>
    <w:rsid w:val="00596A4F"/>
    <w:rsid w:val="005A42DD"/>
    <w:rsid w:val="005A4A25"/>
    <w:rsid w:val="005A7330"/>
    <w:rsid w:val="005A787D"/>
    <w:rsid w:val="005B4DA4"/>
    <w:rsid w:val="005B75B5"/>
    <w:rsid w:val="005C20E8"/>
    <w:rsid w:val="005C663A"/>
    <w:rsid w:val="005C7046"/>
    <w:rsid w:val="005D120E"/>
    <w:rsid w:val="005D1BC4"/>
    <w:rsid w:val="005D5C5C"/>
    <w:rsid w:val="005D74A6"/>
    <w:rsid w:val="005E019B"/>
    <w:rsid w:val="005E29B0"/>
    <w:rsid w:val="005E583D"/>
    <w:rsid w:val="005E741E"/>
    <w:rsid w:val="005F583C"/>
    <w:rsid w:val="005F7C74"/>
    <w:rsid w:val="006024BB"/>
    <w:rsid w:val="00602C04"/>
    <w:rsid w:val="00606383"/>
    <w:rsid w:val="00606E30"/>
    <w:rsid w:val="00611348"/>
    <w:rsid w:val="006128C0"/>
    <w:rsid w:val="006129C0"/>
    <w:rsid w:val="0061667D"/>
    <w:rsid w:val="0062248A"/>
    <w:rsid w:val="0062400A"/>
    <w:rsid w:val="00624087"/>
    <w:rsid w:val="006341C8"/>
    <w:rsid w:val="006355C4"/>
    <w:rsid w:val="006401BD"/>
    <w:rsid w:val="00641D94"/>
    <w:rsid w:val="0064349F"/>
    <w:rsid w:val="0067019A"/>
    <w:rsid w:val="00671011"/>
    <w:rsid w:val="00674AE4"/>
    <w:rsid w:val="00674CD7"/>
    <w:rsid w:val="0067626A"/>
    <w:rsid w:val="006804C2"/>
    <w:rsid w:val="0068124D"/>
    <w:rsid w:val="00683455"/>
    <w:rsid w:val="00683549"/>
    <w:rsid w:val="00683E76"/>
    <w:rsid w:val="00687992"/>
    <w:rsid w:val="00687E4E"/>
    <w:rsid w:val="0069213A"/>
    <w:rsid w:val="006A1B88"/>
    <w:rsid w:val="006A670D"/>
    <w:rsid w:val="006B066B"/>
    <w:rsid w:val="006B144B"/>
    <w:rsid w:val="006B1D85"/>
    <w:rsid w:val="006B3CF3"/>
    <w:rsid w:val="006B552F"/>
    <w:rsid w:val="006C24EC"/>
    <w:rsid w:val="006C560B"/>
    <w:rsid w:val="006D1393"/>
    <w:rsid w:val="006D2364"/>
    <w:rsid w:val="006D35B2"/>
    <w:rsid w:val="006D3D08"/>
    <w:rsid w:val="006D75E2"/>
    <w:rsid w:val="006E02C8"/>
    <w:rsid w:val="006E248E"/>
    <w:rsid w:val="006E5C67"/>
    <w:rsid w:val="006E77F0"/>
    <w:rsid w:val="006F07EB"/>
    <w:rsid w:val="006F1F68"/>
    <w:rsid w:val="006F699E"/>
    <w:rsid w:val="00700E32"/>
    <w:rsid w:val="00702299"/>
    <w:rsid w:val="00703777"/>
    <w:rsid w:val="00704D4A"/>
    <w:rsid w:val="0071160E"/>
    <w:rsid w:val="00712CCC"/>
    <w:rsid w:val="0071419C"/>
    <w:rsid w:val="00714800"/>
    <w:rsid w:val="00723B7F"/>
    <w:rsid w:val="00735BEF"/>
    <w:rsid w:val="007373B1"/>
    <w:rsid w:val="00740D8E"/>
    <w:rsid w:val="00741CD0"/>
    <w:rsid w:val="00751F07"/>
    <w:rsid w:val="0075297D"/>
    <w:rsid w:val="00752F9A"/>
    <w:rsid w:val="00753577"/>
    <w:rsid w:val="00754320"/>
    <w:rsid w:val="00754506"/>
    <w:rsid w:val="00760415"/>
    <w:rsid w:val="0076079A"/>
    <w:rsid w:val="007628A7"/>
    <w:rsid w:val="00764286"/>
    <w:rsid w:val="007655BF"/>
    <w:rsid w:val="007658FE"/>
    <w:rsid w:val="00767C6D"/>
    <w:rsid w:val="00773A77"/>
    <w:rsid w:val="007754AC"/>
    <w:rsid w:val="007802C8"/>
    <w:rsid w:val="00781038"/>
    <w:rsid w:val="0078271E"/>
    <w:rsid w:val="00786C07"/>
    <w:rsid w:val="00786FA2"/>
    <w:rsid w:val="00796A82"/>
    <w:rsid w:val="00797FD4"/>
    <w:rsid w:val="007A53B6"/>
    <w:rsid w:val="007B43B3"/>
    <w:rsid w:val="007B4AAC"/>
    <w:rsid w:val="007B6B4F"/>
    <w:rsid w:val="007C0290"/>
    <w:rsid w:val="007C4812"/>
    <w:rsid w:val="007C5703"/>
    <w:rsid w:val="007C73C0"/>
    <w:rsid w:val="007D1C41"/>
    <w:rsid w:val="007D36F7"/>
    <w:rsid w:val="007D4883"/>
    <w:rsid w:val="007D7011"/>
    <w:rsid w:val="007D7B6D"/>
    <w:rsid w:val="007E608D"/>
    <w:rsid w:val="007E6BFD"/>
    <w:rsid w:val="007F1AE3"/>
    <w:rsid w:val="007F201F"/>
    <w:rsid w:val="007F2393"/>
    <w:rsid w:val="007F300C"/>
    <w:rsid w:val="007F48F6"/>
    <w:rsid w:val="007F75AE"/>
    <w:rsid w:val="007F7A5A"/>
    <w:rsid w:val="008009E4"/>
    <w:rsid w:val="00801EAD"/>
    <w:rsid w:val="00802778"/>
    <w:rsid w:val="00806532"/>
    <w:rsid w:val="00806776"/>
    <w:rsid w:val="00811013"/>
    <w:rsid w:val="00813A8F"/>
    <w:rsid w:val="0081624A"/>
    <w:rsid w:val="00816954"/>
    <w:rsid w:val="00817F08"/>
    <w:rsid w:val="00822D31"/>
    <w:rsid w:val="008246D5"/>
    <w:rsid w:val="00825497"/>
    <w:rsid w:val="0082568A"/>
    <w:rsid w:val="00831F14"/>
    <w:rsid w:val="0083711C"/>
    <w:rsid w:val="00837250"/>
    <w:rsid w:val="0084010E"/>
    <w:rsid w:val="008416F6"/>
    <w:rsid w:val="00844496"/>
    <w:rsid w:val="0084562F"/>
    <w:rsid w:val="00846593"/>
    <w:rsid w:val="008525F0"/>
    <w:rsid w:val="008526C2"/>
    <w:rsid w:val="00856E78"/>
    <w:rsid w:val="00861E43"/>
    <w:rsid w:val="0086305B"/>
    <w:rsid w:val="00864C8A"/>
    <w:rsid w:val="00865AB1"/>
    <w:rsid w:val="008672AD"/>
    <w:rsid w:val="00870A10"/>
    <w:rsid w:val="00874000"/>
    <w:rsid w:val="008769AE"/>
    <w:rsid w:val="0088012A"/>
    <w:rsid w:val="00882AEA"/>
    <w:rsid w:val="008841C8"/>
    <w:rsid w:val="0088461D"/>
    <w:rsid w:val="008A3C05"/>
    <w:rsid w:val="008A3DC7"/>
    <w:rsid w:val="008A7332"/>
    <w:rsid w:val="008B47E9"/>
    <w:rsid w:val="008C1351"/>
    <w:rsid w:val="008C1DF6"/>
    <w:rsid w:val="008C263A"/>
    <w:rsid w:val="008C7475"/>
    <w:rsid w:val="008D1120"/>
    <w:rsid w:val="008D18D5"/>
    <w:rsid w:val="008D4868"/>
    <w:rsid w:val="008D6008"/>
    <w:rsid w:val="008D7C03"/>
    <w:rsid w:val="008E5000"/>
    <w:rsid w:val="008E699C"/>
    <w:rsid w:val="008E6BC4"/>
    <w:rsid w:val="008F2CEB"/>
    <w:rsid w:val="008F370D"/>
    <w:rsid w:val="00905A98"/>
    <w:rsid w:val="009163CE"/>
    <w:rsid w:val="009210EE"/>
    <w:rsid w:val="00924567"/>
    <w:rsid w:val="00935C0D"/>
    <w:rsid w:val="00935D70"/>
    <w:rsid w:val="00941C9D"/>
    <w:rsid w:val="0094412F"/>
    <w:rsid w:val="00950065"/>
    <w:rsid w:val="0095221B"/>
    <w:rsid w:val="009536FE"/>
    <w:rsid w:val="00956B9E"/>
    <w:rsid w:val="00963FDB"/>
    <w:rsid w:val="00964B13"/>
    <w:rsid w:val="00970937"/>
    <w:rsid w:val="00974625"/>
    <w:rsid w:val="009778AA"/>
    <w:rsid w:val="00977B94"/>
    <w:rsid w:val="00986EA1"/>
    <w:rsid w:val="009A28A3"/>
    <w:rsid w:val="009A4CED"/>
    <w:rsid w:val="009A5A52"/>
    <w:rsid w:val="009A5F78"/>
    <w:rsid w:val="009B37D1"/>
    <w:rsid w:val="009C05CB"/>
    <w:rsid w:val="009C27EB"/>
    <w:rsid w:val="009C3675"/>
    <w:rsid w:val="009C5494"/>
    <w:rsid w:val="009D07A6"/>
    <w:rsid w:val="009D374D"/>
    <w:rsid w:val="009D3E53"/>
    <w:rsid w:val="009D4619"/>
    <w:rsid w:val="009D70FC"/>
    <w:rsid w:val="009E0449"/>
    <w:rsid w:val="009E49C2"/>
    <w:rsid w:val="009E4F5F"/>
    <w:rsid w:val="009E56F9"/>
    <w:rsid w:val="009E5AEC"/>
    <w:rsid w:val="009E6CDD"/>
    <w:rsid w:val="009E700B"/>
    <w:rsid w:val="009F07F6"/>
    <w:rsid w:val="009F58F4"/>
    <w:rsid w:val="009F6104"/>
    <w:rsid w:val="009F733E"/>
    <w:rsid w:val="00A00B97"/>
    <w:rsid w:val="00A05301"/>
    <w:rsid w:val="00A153D4"/>
    <w:rsid w:val="00A2095D"/>
    <w:rsid w:val="00A2277D"/>
    <w:rsid w:val="00A242DC"/>
    <w:rsid w:val="00A246A9"/>
    <w:rsid w:val="00A25070"/>
    <w:rsid w:val="00A272B6"/>
    <w:rsid w:val="00A307AA"/>
    <w:rsid w:val="00A32BBE"/>
    <w:rsid w:val="00A35701"/>
    <w:rsid w:val="00A35CDF"/>
    <w:rsid w:val="00A36212"/>
    <w:rsid w:val="00A422A5"/>
    <w:rsid w:val="00A444C6"/>
    <w:rsid w:val="00A50DA8"/>
    <w:rsid w:val="00A518F2"/>
    <w:rsid w:val="00A5449E"/>
    <w:rsid w:val="00A633C7"/>
    <w:rsid w:val="00A65A74"/>
    <w:rsid w:val="00A73E31"/>
    <w:rsid w:val="00A77C34"/>
    <w:rsid w:val="00A82125"/>
    <w:rsid w:val="00A83562"/>
    <w:rsid w:val="00A83BC6"/>
    <w:rsid w:val="00A84E52"/>
    <w:rsid w:val="00A85E57"/>
    <w:rsid w:val="00A872B5"/>
    <w:rsid w:val="00A94637"/>
    <w:rsid w:val="00AA2E86"/>
    <w:rsid w:val="00AB0335"/>
    <w:rsid w:val="00AC36FA"/>
    <w:rsid w:val="00AC59C5"/>
    <w:rsid w:val="00AC7E68"/>
    <w:rsid w:val="00AE0CB7"/>
    <w:rsid w:val="00AE2096"/>
    <w:rsid w:val="00AE37B0"/>
    <w:rsid w:val="00AE4AEF"/>
    <w:rsid w:val="00AE4F25"/>
    <w:rsid w:val="00AF150C"/>
    <w:rsid w:val="00AF27B5"/>
    <w:rsid w:val="00AF40C9"/>
    <w:rsid w:val="00AF44B4"/>
    <w:rsid w:val="00AF4C83"/>
    <w:rsid w:val="00AF65CF"/>
    <w:rsid w:val="00AF65EE"/>
    <w:rsid w:val="00B00332"/>
    <w:rsid w:val="00B019C5"/>
    <w:rsid w:val="00B025AA"/>
    <w:rsid w:val="00B03ABE"/>
    <w:rsid w:val="00B04753"/>
    <w:rsid w:val="00B04F64"/>
    <w:rsid w:val="00B14102"/>
    <w:rsid w:val="00B14C6B"/>
    <w:rsid w:val="00B15A11"/>
    <w:rsid w:val="00B24AB1"/>
    <w:rsid w:val="00B276FB"/>
    <w:rsid w:val="00B30BE3"/>
    <w:rsid w:val="00B33B1F"/>
    <w:rsid w:val="00B34C63"/>
    <w:rsid w:val="00B36D59"/>
    <w:rsid w:val="00B40BC1"/>
    <w:rsid w:val="00B41DA6"/>
    <w:rsid w:val="00B42092"/>
    <w:rsid w:val="00B43111"/>
    <w:rsid w:val="00B457ED"/>
    <w:rsid w:val="00B46074"/>
    <w:rsid w:val="00B470CA"/>
    <w:rsid w:val="00B50000"/>
    <w:rsid w:val="00B53EDF"/>
    <w:rsid w:val="00B549E8"/>
    <w:rsid w:val="00B571B4"/>
    <w:rsid w:val="00B57239"/>
    <w:rsid w:val="00B574CD"/>
    <w:rsid w:val="00B5783A"/>
    <w:rsid w:val="00B6089F"/>
    <w:rsid w:val="00B75680"/>
    <w:rsid w:val="00B764AD"/>
    <w:rsid w:val="00B766EF"/>
    <w:rsid w:val="00B8008E"/>
    <w:rsid w:val="00B83D31"/>
    <w:rsid w:val="00B90AFE"/>
    <w:rsid w:val="00B918FA"/>
    <w:rsid w:val="00B965DE"/>
    <w:rsid w:val="00B97C5F"/>
    <w:rsid w:val="00BA1A7E"/>
    <w:rsid w:val="00BA24AC"/>
    <w:rsid w:val="00BA4509"/>
    <w:rsid w:val="00BA6EBF"/>
    <w:rsid w:val="00BA7D89"/>
    <w:rsid w:val="00BB02F7"/>
    <w:rsid w:val="00BB1487"/>
    <w:rsid w:val="00BB1F1E"/>
    <w:rsid w:val="00BB3228"/>
    <w:rsid w:val="00BB710C"/>
    <w:rsid w:val="00BB789E"/>
    <w:rsid w:val="00BC4804"/>
    <w:rsid w:val="00BD1DAE"/>
    <w:rsid w:val="00BD41F1"/>
    <w:rsid w:val="00BD50D0"/>
    <w:rsid w:val="00BD7F33"/>
    <w:rsid w:val="00BE07ED"/>
    <w:rsid w:val="00BE2F0A"/>
    <w:rsid w:val="00BE42C6"/>
    <w:rsid w:val="00BE7798"/>
    <w:rsid w:val="00BF2389"/>
    <w:rsid w:val="00BF35F1"/>
    <w:rsid w:val="00BF5814"/>
    <w:rsid w:val="00BF67A3"/>
    <w:rsid w:val="00BF67FD"/>
    <w:rsid w:val="00C011D9"/>
    <w:rsid w:val="00C03D17"/>
    <w:rsid w:val="00C061B0"/>
    <w:rsid w:val="00C10A7C"/>
    <w:rsid w:val="00C11B2B"/>
    <w:rsid w:val="00C16BEE"/>
    <w:rsid w:val="00C24213"/>
    <w:rsid w:val="00C2547C"/>
    <w:rsid w:val="00C26D15"/>
    <w:rsid w:val="00C304BE"/>
    <w:rsid w:val="00C35B0A"/>
    <w:rsid w:val="00C526E4"/>
    <w:rsid w:val="00C6135E"/>
    <w:rsid w:val="00C61663"/>
    <w:rsid w:val="00C618D6"/>
    <w:rsid w:val="00C6263B"/>
    <w:rsid w:val="00C717F9"/>
    <w:rsid w:val="00C71FAD"/>
    <w:rsid w:val="00C720CA"/>
    <w:rsid w:val="00C755D4"/>
    <w:rsid w:val="00C77869"/>
    <w:rsid w:val="00C81D4D"/>
    <w:rsid w:val="00C8450A"/>
    <w:rsid w:val="00C92596"/>
    <w:rsid w:val="00C96DFC"/>
    <w:rsid w:val="00CA1780"/>
    <w:rsid w:val="00CA2332"/>
    <w:rsid w:val="00CA23E0"/>
    <w:rsid w:val="00CA4CC5"/>
    <w:rsid w:val="00CA5F84"/>
    <w:rsid w:val="00CA7E37"/>
    <w:rsid w:val="00CB3AAC"/>
    <w:rsid w:val="00CB3BE0"/>
    <w:rsid w:val="00CB6227"/>
    <w:rsid w:val="00CC354D"/>
    <w:rsid w:val="00CC55B9"/>
    <w:rsid w:val="00CD0008"/>
    <w:rsid w:val="00CD2D00"/>
    <w:rsid w:val="00CD3FBF"/>
    <w:rsid w:val="00CD5D37"/>
    <w:rsid w:val="00CE417C"/>
    <w:rsid w:val="00CF0F00"/>
    <w:rsid w:val="00CF5EEC"/>
    <w:rsid w:val="00CF7B7E"/>
    <w:rsid w:val="00D048BF"/>
    <w:rsid w:val="00D15349"/>
    <w:rsid w:val="00D15E4D"/>
    <w:rsid w:val="00D25155"/>
    <w:rsid w:val="00D26381"/>
    <w:rsid w:val="00D2718D"/>
    <w:rsid w:val="00D35564"/>
    <w:rsid w:val="00D4195F"/>
    <w:rsid w:val="00D41DB6"/>
    <w:rsid w:val="00D44388"/>
    <w:rsid w:val="00D50C63"/>
    <w:rsid w:val="00D51BD2"/>
    <w:rsid w:val="00D5525B"/>
    <w:rsid w:val="00D56193"/>
    <w:rsid w:val="00D57E1F"/>
    <w:rsid w:val="00D61300"/>
    <w:rsid w:val="00D63180"/>
    <w:rsid w:val="00D67FF3"/>
    <w:rsid w:val="00D767F3"/>
    <w:rsid w:val="00D85DA8"/>
    <w:rsid w:val="00D932FE"/>
    <w:rsid w:val="00D96056"/>
    <w:rsid w:val="00DA058C"/>
    <w:rsid w:val="00DA0A2C"/>
    <w:rsid w:val="00DA470E"/>
    <w:rsid w:val="00DA47A8"/>
    <w:rsid w:val="00DB0C89"/>
    <w:rsid w:val="00DB121E"/>
    <w:rsid w:val="00DB2745"/>
    <w:rsid w:val="00DB30CA"/>
    <w:rsid w:val="00DC443B"/>
    <w:rsid w:val="00DC6256"/>
    <w:rsid w:val="00DD241B"/>
    <w:rsid w:val="00DE409E"/>
    <w:rsid w:val="00DE69CE"/>
    <w:rsid w:val="00DE7881"/>
    <w:rsid w:val="00DF0EA5"/>
    <w:rsid w:val="00DF261B"/>
    <w:rsid w:val="00DF3372"/>
    <w:rsid w:val="00DF62BA"/>
    <w:rsid w:val="00E017FB"/>
    <w:rsid w:val="00E04E62"/>
    <w:rsid w:val="00E1517F"/>
    <w:rsid w:val="00E16C82"/>
    <w:rsid w:val="00E22244"/>
    <w:rsid w:val="00E241AC"/>
    <w:rsid w:val="00E24D96"/>
    <w:rsid w:val="00E313B6"/>
    <w:rsid w:val="00E3535F"/>
    <w:rsid w:val="00E372BB"/>
    <w:rsid w:val="00E41727"/>
    <w:rsid w:val="00E4415F"/>
    <w:rsid w:val="00E46183"/>
    <w:rsid w:val="00E5004B"/>
    <w:rsid w:val="00E5150F"/>
    <w:rsid w:val="00E56CF1"/>
    <w:rsid w:val="00E6110E"/>
    <w:rsid w:val="00E7045D"/>
    <w:rsid w:val="00E729C4"/>
    <w:rsid w:val="00E742A3"/>
    <w:rsid w:val="00E77ED5"/>
    <w:rsid w:val="00E8030A"/>
    <w:rsid w:val="00E85E41"/>
    <w:rsid w:val="00E87277"/>
    <w:rsid w:val="00E8775A"/>
    <w:rsid w:val="00E92AF9"/>
    <w:rsid w:val="00E96D8F"/>
    <w:rsid w:val="00E97AC3"/>
    <w:rsid w:val="00EA3F87"/>
    <w:rsid w:val="00EA4937"/>
    <w:rsid w:val="00EA49E6"/>
    <w:rsid w:val="00EA5EFE"/>
    <w:rsid w:val="00EB0D57"/>
    <w:rsid w:val="00EB318E"/>
    <w:rsid w:val="00EC0F41"/>
    <w:rsid w:val="00EC6BFF"/>
    <w:rsid w:val="00ED39C7"/>
    <w:rsid w:val="00EE36CA"/>
    <w:rsid w:val="00EE57D5"/>
    <w:rsid w:val="00EE7DA2"/>
    <w:rsid w:val="00EF11F2"/>
    <w:rsid w:val="00EF338C"/>
    <w:rsid w:val="00EF7F06"/>
    <w:rsid w:val="00F03F2A"/>
    <w:rsid w:val="00F04469"/>
    <w:rsid w:val="00F047CA"/>
    <w:rsid w:val="00F07B6C"/>
    <w:rsid w:val="00F24214"/>
    <w:rsid w:val="00F24C89"/>
    <w:rsid w:val="00F31A07"/>
    <w:rsid w:val="00F341A8"/>
    <w:rsid w:val="00F34588"/>
    <w:rsid w:val="00F41592"/>
    <w:rsid w:val="00F416A5"/>
    <w:rsid w:val="00F425C7"/>
    <w:rsid w:val="00F4430B"/>
    <w:rsid w:val="00F445FC"/>
    <w:rsid w:val="00F457F7"/>
    <w:rsid w:val="00F51B72"/>
    <w:rsid w:val="00F523E2"/>
    <w:rsid w:val="00F55323"/>
    <w:rsid w:val="00F55E22"/>
    <w:rsid w:val="00F55E37"/>
    <w:rsid w:val="00F57613"/>
    <w:rsid w:val="00F60F4F"/>
    <w:rsid w:val="00F72DDF"/>
    <w:rsid w:val="00F82070"/>
    <w:rsid w:val="00F82AD1"/>
    <w:rsid w:val="00F84E63"/>
    <w:rsid w:val="00F85F53"/>
    <w:rsid w:val="00F86CD8"/>
    <w:rsid w:val="00F922F6"/>
    <w:rsid w:val="00F94D38"/>
    <w:rsid w:val="00F956B5"/>
    <w:rsid w:val="00F96696"/>
    <w:rsid w:val="00F97B02"/>
    <w:rsid w:val="00FA185E"/>
    <w:rsid w:val="00FA50C3"/>
    <w:rsid w:val="00FA6AF0"/>
    <w:rsid w:val="00FB26D7"/>
    <w:rsid w:val="00FB28B7"/>
    <w:rsid w:val="00FB57C6"/>
    <w:rsid w:val="00FB584C"/>
    <w:rsid w:val="00FB6681"/>
    <w:rsid w:val="00FC1DF8"/>
    <w:rsid w:val="00FC67C4"/>
    <w:rsid w:val="00FC7BD6"/>
    <w:rsid w:val="00FD5EB7"/>
    <w:rsid w:val="00FD7AA6"/>
    <w:rsid w:val="00FE0165"/>
    <w:rsid w:val="00FE189F"/>
    <w:rsid w:val="00FE2402"/>
    <w:rsid w:val="00FF5D08"/>
    <w:rsid w:val="00FF6BCA"/>
    <w:rsid w:val="00FF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86ED00"/>
  <w15:docId w15:val="{2C7D0210-0279-4F46-A033-B6BC09C26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unhideWhenUsed="1" w:qFormat="1"/>
    <w:lsdException w:name="heading 8" w:locked="1" w:uiPriority="0" w:unhideWhenUsed="1" w:qFormat="1"/>
    <w:lsdException w:name="heading 9" w:locked="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unhideWhenUsed="1"/>
    <w:lsdException w:name="toc 2" w:locked="1" w:uiPriority="0" w:unhideWhenUsed="1"/>
    <w:lsdException w:name="toc 3" w:locked="1" w:uiPriority="0" w:unhideWhenUsed="1"/>
    <w:lsdException w:name="toc 4" w:locked="1" w:uiPriority="0" w:unhideWhenUsed="1"/>
    <w:lsdException w:name="toc 5" w:locked="1" w:uiPriority="0" w:unhideWhenUsed="1"/>
    <w:lsdException w:name="toc 6" w:locked="1" w:uiPriority="0" w:unhideWhenUsed="1"/>
    <w:lsdException w:name="toc 7" w:locked="1" w:uiPriority="0" w:unhideWhenUsed="1"/>
    <w:lsdException w:name="toc 8" w:locked="1" w:uiPriority="0" w:unhideWhenUsed="1"/>
    <w:lsdException w:name="toc 9" w:locked="1" w:uiPriority="0"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locked="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7C5F"/>
    <w:rPr>
      <w:sz w:val="24"/>
      <w:szCs w:val="24"/>
    </w:rPr>
  </w:style>
  <w:style w:type="paragraph" w:styleId="Heading1">
    <w:name w:val="heading 1"/>
    <w:basedOn w:val="Normal"/>
    <w:next w:val="Normal"/>
    <w:link w:val="Heading1Char"/>
    <w:uiPriority w:val="99"/>
    <w:qFormat/>
    <w:rsid w:val="00B97C5F"/>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97C5F"/>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B97C5F"/>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B97C5F"/>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9"/>
    <w:qFormat/>
    <w:rsid w:val="00B97C5F"/>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9"/>
    <w:qFormat/>
    <w:rsid w:val="00B97C5F"/>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9"/>
    <w:qFormat/>
    <w:rsid w:val="00B97C5F"/>
    <w:pPr>
      <w:numPr>
        <w:ilvl w:val="6"/>
        <w:numId w:val="1"/>
      </w:numPr>
      <w:spacing w:before="240" w:after="60"/>
      <w:outlineLvl w:val="6"/>
    </w:pPr>
  </w:style>
  <w:style w:type="paragraph" w:styleId="Heading8">
    <w:name w:val="heading 8"/>
    <w:basedOn w:val="Normal"/>
    <w:next w:val="Normal"/>
    <w:link w:val="Heading8Char"/>
    <w:uiPriority w:val="99"/>
    <w:qFormat/>
    <w:rsid w:val="00B97C5F"/>
    <w:pPr>
      <w:numPr>
        <w:ilvl w:val="7"/>
        <w:numId w:val="1"/>
      </w:numPr>
      <w:spacing w:before="240" w:after="60"/>
      <w:outlineLvl w:val="7"/>
    </w:pPr>
    <w:rPr>
      <w:i/>
      <w:iCs/>
    </w:rPr>
  </w:style>
  <w:style w:type="paragraph" w:styleId="Heading9">
    <w:name w:val="heading 9"/>
    <w:basedOn w:val="Normal"/>
    <w:next w:val="Normal"/>
    <w:link w:val="Heading9Char"/>
    <w:uiPriority w:val="99"/>
    <w:qFormat/>
    <w:rsid w:val="00B97C5F"/>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F35F1"/>
    <w:rPr>
      <w:rFonts w:ascii="Cambria" w:hAnsi="Cambria" w:cs="Times New Roman"/>
      <w:b/>
      <w:bCs/>
      <w:kern w:val="32"/>
      <w:sz w:val="32"/>
      <w:szCs w:val="32"/>
    </w:rPr>
  </w:style>
  <w:style w:type="character" w:customStyle="1" w:styleId="Heading2Char">
    <w:name w:val="Heading 2 Char"/>
    <w:basedOn w:val="DefaultParagraphFont"/>
    <w:link w:val="Heading2"/>
    <w:uiPriority w:val="99"/>
    <w:semiHidden/>
    <w:locked/>
    <w:rsid w:val="00BF35F1"/>
    <w:rPr>
      <w:rFonts w:ascii="Cambria" w:hAnsi="Cambria" w:cs="Times New Roman"/>
      <w:b/>
      <w:bCs/>
      <w:i/>
      <w:iCs/>
      <w:sz w:val="28"/>
      <w:szCs w:val="28"/>
    </w:rPr>
  </w:style>
  <w:style w:type="character" w:customStyle="1" w:styleId="Heading3Char">
    <w:name w:val="Heading 3 Char"/>
    <w:basedOn w:val="DefaultParagraphFont"/>
    <w:link w:val="Heading3"/>
    <w:uiPriority w:val="99"/>
    <w:semiHidden/>
    <w:locked/>
    <w:rsid w:val="00BF35F1"/>
    <w:rPr>
      <w:rFonts w:ascii="Cambria" w:hAnsi="Cambria" w:cs="Times New Roman"/>
      <w:b/>
      <w:bCs/>
      <w:sz w:val="26"/>
      <w:szCs w:val="26"/>
    </w:rPr>
  </w:style>
  <w:style w:type="character" w:customStyle="1" w:styleId="Heading4Char">
    <w:name w:val="Heading 4 Char"/>
    <w:basedOn w:val="DefaultParagraphFont"/>
    <w:link w:val="Heading4"/>
    <w:uiPriority w:val="99"/>
    <w:semiHidden/>
    <w:locked/>
    <w:rsid w:val="00BF35F1"/>
    <w:rPr>
      <w:rFonts w:ascii="Calibri" w:hAnsi="Calibri" w:cs="Times New Roman"/>
      <w:b/>
      <w:bCs/>
      <w:sz w:val="28"/>
      <w:szCs w:val="28"/>
    </w:rPr>
  </w:style>
  <w:style w:type="character" w:customStyle="1" w:styleId="Heading5Char">
    <w:name w:val="Heading 5 Char"/>
    <w:basedOn w:val="DefaultParagraphFont"/>
    <w:link w:val="Heading5"/>
    <w:uiPriority w:val="99"/>
    <w:semiHidden/>
    <w:locked/>
    <w:rsid w:val="00BF35F1"/>
    <w:rPr>
      <w:rFonts w:ascii="Calibri" w:hAnsi="Calibri" w:cs="Times New Roman"/>
      <w:b/>
      <w:bCs/>
      <w:i/>
      <w:iCs/>
      <w:sz w:val="26"/>
      <w:szCs w:val="26"/>
    </w:rPr>
  </w:style>
  <w:style w:type="character" w:customStyle="1" w:styleId="Heading6Char">
    <w:name w:val="Heading 6 Char"/>
    <w:basedOn w:val="DefaultParagraphFont"/>
    <w:link w:val="Heading6"/>
    <w:uiPriority w:val="99"/>
    <w:semiHidden/>
    <w:locked/>
    <w:rsid w:val="00BF35F1"/>
    <w:rPr>
      <w:rFonts w:ascii="Calibri" w:hAnsi="Calibri" w:cs="Times New Roman"/>
      <w:b/>
      <w:bCs/>
    </w:rPr>
  </w:style>
  <w:style w:type="character" w:customStyle="1" w:styleId="Heading7Char">
    <w:name w:val="Heading 7 Char"/>
    <w:basedOn w:val="DefaultParagraphFont"/>
    <w:link w:val="Heading7"/>
    <w:uiPriority w:val="99"/>
    <w:semiHidden/>
    <w:locked/>
    <w:rsid w:val="00BF35F1"/>
    <w:rPr>
      <w:rFonts w:ascii="Calibri" w:hAnsi="Calibri" w:cs="Times New Roman"/>
      <w:sz w:val="24"/>
      <w:szCs w:val="24"/>
    </w:rPr>
  </w:style>
  <w:style w:type="character" w:customStyle="1" w:styleId="Heading8Char">
    <w:name w:val="Heading 8 Char"/>
    <w:basedOn w:val="DefaultParagraphFont"/>
    <w:link w:val="Heading8"/>
    <w:uiPriority w:val="99"/>
    <w:semiHidden/>
    <w:locked/>
    <w:rsid w:val="00BF35F1"/>
    <w:rPr>
      <w:rFonts w:ascii="Calibri" w:hAnsi="Calibri" w:cs="Times New Roman"/>
      <w:i/>
      <w:iCs/>
      <w:sz w:val="24"/>
      <w:szCs w:val="24"/>
    </w:rPr>
  </w:style>
  <w:style w:type="character" w:customStyle="1" w:styleId="Heading9Char">
    <w:name w:val="Heading 9 Char"/>
    <w:basedOn w:val="DefaultParagraphFont"/>
    <w:link w:val="Heading9"/>
    <w:uiPriority w:val="99"/>
    <w:semiHidden/>
    <w:locked/>
    <w:rsid w:val="00BF35F1"/>
    <w:rPr>
      <w:rFonts w:ascii="Cambria" w:hAnsi="Cambria" w:cs="Times New Roman"/>
    </w:rPr>
  </w:style>
  <w:style w:type="character" w:styleId="Hyperlink">
    <w:name w:val="Hyperlink"/>
    <w:basedOn w:val="DefaultParagraphFont"/>
    <w:uiPriority w:val="99"/>
    <w:rsid w:val="00B97C5F"/>
    <w:rPr>
      <w:rFonts w:cs="Times New Roman"/>
      <w:color w:val="0000FF"/>
      <w:u w:val="single"/>
    </w:rPr>
  </w:style>
  <w:style w:type="character" w:styleId="Strong">
    <w:name w:val="Strong"/>
    <w:basedOn w:val="DefaultParagraphFont"/>
    <w:uiPriority w:val="99"/>
    <w:qFormat/>
    <w:rsid w:val="00B97C5F"/>
    <w:rPr>
      <w:rFonts w:cs="Times New Roman"/>
      <w:b/>
    </w:rPr>
  </w:style>
  <w:style w:type="paragraph" w:customStyle="1" w:styleId="block">
    <w:name w:val="block"/>
    <w:basedOn w:val="Normal"/>
    <w:uiPriority w:val="99"/>
    <w:rsid w:val="00B97C5F"/>
    <w:pPr>
      <w:spacing w:before="100" w:beforeAutospacing="1" w:after="100" w:afterAutospacing="1"/>
    </w:pPr>
  </w:style>
  <w:style w:type="character" w:customStyle="1" w:styleId="editable">
    <w:name w:val="editable"/>
    <w:basedOn w:val="DefaultParagraphFont"/>
    <w:uiPriority w:val="99"/>
    <w:rsid w:val="00B97C5F"/>
    <w:rPr>
      <w:rFonts w:cs="Times New Roman"/>
    </w:rPr>
  </w:style>
  <w:style w:type="paragraph" w:styleId="NormalWeb">
    <w:name w:val="Normal (Web)"/>
    <w:basedOn w:val="Normal"/>
    <w:uiPriority w:val="99"/>
    <w:rsid w:val="00B97C5F"/>
    <w:pPr>
      <w:spacing w:before="100" w:beforeAutospacing="1" w:after="100" w:afterAutospacing="1"/>
    </w:pPr>
    <w:rPr>
      <w:rFonts w:ascii="Arial Unicode MS" w:hAnsi="Arial Unicode MS" w:cs="Arial Unicode MS"/>
      <w:lang w:eastAsia="en-US"/>
    </w:rPr>
  </w:style>
  <w:style w:type="character" w:styleId="FollowedHyperlink">
    <w:name w:val="FollowedHyperlink"/>
    <w:basedOn w:val="DefaultParagraphFont"/>
    <w:uiPriority w:val="99"/>
    <w:rsid w:val="00B97C5F"/>
    <w:rPr>
      <w:rFonts w:cs="Times New Roman"/>
      <w:color w:val="800080"/>
      <w:u w:val="single"/>
    </w:rPr>
  </w:style>
  <w:style w:type="paragraph" w:styleId="BodyText">
    <w:name w:val="Body Text"/>
    <w:basedOn w:val="Normal"/>
    <w:link w:val="BodyTextChar"/>
    <w:uiPriority w:val="99"/>
    <w:rsid w:val="00B97C5F"/>
    <w:pPr>
      <w:spacing w:after="240" w:line="360" w:lineRule="auto"/>
      <w:jc w:val="both"/>
    </w:pPr>
    <w:rPr>
      <w:rFonts w:ascii="Arial" w:hAnsi="Arial" w:cs="Arial"/>
      <w:color w:val="000000"/>
    </w:rPr>
  </w:style>
  <w:style w:type="character" w:customStyle="1" w:styleId="BodyTextChar">
    <w:name w:val="Body Text Char"/>
    <w:basedOn w:val="DefaultParagraphFont"/>
    <w:link w:val="BodyText"/>
    <w:uiPriority w:val="99"/>
    <w:semiHidden/>
    <w:locked/>
    <w:rsid w:val="00BF35F1"/>
    <w:rPr>
      <w:rFonts w:cs="Times New Roman"/>
      <w:sz w:val="24"/>
      <w:szCs w:val="24"/>
    </w:rPr>
  </w:style>
  <w:style w:type="table" w:styleId="TableGrid">
    <w:name w:val="Table Grid"/>
    <w:basedOn w:val="TableNormal"/>
    <w:uiPriority w:val="99"/>
    <w:rsid w:val="00DB121E"/>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6F1F68"/>
    <w:pPr>
      <w:tabs>
        <w:tab w:val="center" w:pos="4320"/>
        <w:tab w:val="right" w:pos="8640"/>
      </w:tabs>
    </w:pPr>
  </w:style>
  <w:style w:type="character" w:customStyle="1" w:styleId="FooterChar">
    <w:name w:val="Footer Char"/>
    <w:basedOn w:val="DefaultParagraphFont"/>
    <w:link w:val="Footer"/>
    <w:uiPriority w:val="99"/>
    <w:semiHidden/>
    <w:locked/>
    <w:rsid w:val="00BF35F1"/>
    <w:rPr>
      <w:rFonts w:cs="Times New Roman"/>
      <w:sz w:val="24"/>
      <w:szCs w:val="24"/>
    </w:rPr>
  </w:style>
  <w:style w:type="character" w:styleId="PageNumber">
    <w:name w:val="page number"/>
    <w:basedOn w:val="DefaultParagraphFont"/>
    <w:uiPriority w:val="99"/>
    <w:rsid w:val="006F1F68"/>
    <w:rPr>
      <w:rFonts w:cs="Times New Roman"/>
    </w:rPr>
  </w:style>
  <w:style w:type="paragraph" w:styleId="Header">
    <w:name w:val="header"/>
    <w:basedOn w:val="Normal"/>
    <w:link w:val="HeaderChar"/>
    <w:uiPriority w:val="99"/>
    <w:rsid w:val="00786FA2"/>
    <w:pPr>
      <w:tabs>
        <w:tab w:val="center" w:pos="4320"/>
        <w:tab w:val="right" w:pos="8640"/>
      </w:tabs>
    </w:pPr>
  </w:style>
  <w:style w:type="character" w:customStyle="1" w:styleId="HeaderChar">
    <w:name w:val="Header Char"/>
    <w:basedOn w:val="DefaultParagraphFont"/>
    <w:link w:val="Header"/>
    <w:uiPriority w:val="99"/>
    <w:semiHidden/>
    <w:locked/>
    <w:rsid w:val="00BF35F1"/>
    <w:rPr>
      <w:rFonts w:cs="Times New Roman"/>
      <w:sz w:val="24"/>
      <w:szCs w:val="24"/>
    </w:rPr>
  </w:style>
  <w:style w:type="character" w:customStyle="1" w:styleId="heading10">
    <w:name w:val="heading1"/>
    <w:basedOn w:val="DefaultParagraphFont"/>
    <w:uiPriority w:val="99"/>
    <w:rsid w:val="009D374D"/>
    <w:rPr>
      <w:rFonts w:cs="Times New Roman"/>
    </w:rPr>
  </w:style>
  <w:style w:type="paragraph" w:styleId="ListParagraph">
    <w:name w:val="List Paragraph"/>
    <w:basedOn w:val="Normal"/>
    <w:uiPriority w:val="34"/>
    <w:qFormat/>
    <w:rsid w:val="006804C2"/>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9997371">
      <w:marLeft w:val="0"/>
      <w:marRight w:val="0"/>
      <w:marTop w:val="0"/>
      <w:marBottom w:val="0"/>
      <w:divBdr>
        <w:top w:val="none" w:sz="0" w:space="0" w:color="auto"/>
        <w:left w:val="none" w:sz="0" w:space="0" w:color="auto"/>
        <w:bottom w:val="none" w:sz="0" w:space="0" w:color="auto"/>
        <w:right w:val="none" w:sz="0" w:space="0" w:color="auto"/>
      </w:divBdr>
    </w:div>
    <w:div w:id="1229997372">
      <w:marLeft w:val="0"/>
      <w:marRight w:val="0"/>
      <w:marTop w:val="0"/>
      <w:marBottom w:val="0"/>
      <w:divBdr>
        <w:top w:val="none" w:sz="0" w:space="0" w:color="auto"/>
        <w:left w:val="none" w:sz="0" w:space="0" w:color="auto"/>
        <w:bottom w:val="none" w:sz="0" w:space="0" w:color="auto"/>
        <w:right w:val="none" w:sz="0" w:space="0" w:color="auto"/>
      </w:divBdr>
      <w:divsChild>
        <w:div w:id="1229997395">
          <w:marLeft w:val="0"/>
          <w:marRight w:val="0"/>
          <w:marTop w:val="0"/>
          <w:marBottom w:val="0"/>
          <w:divBdr>
            <w:top w:val="none" w:sz="0" w:space="0" w:color="auto"/>
            <w:left w:val="none" w:sz="0" w:space="0" w:color="auto"/>
            <w:bottom w:val="none" w:sz="0" w:space="0" w:color="auto"/>
            <w:right w:val="none" w:sz="0" w:space="0" w:color="auto"/>
          </w:divBdr>
          <w:divsChild>
            <w:div w:id="1229997380">
              <w:marLeft w:val="0"/>
              <w:marRight w:val="0"/>
              <w:marTop w:val="0"/>
              <w:marBottom w:val="0"/>
              <w:divBdr>
                <w:top w:val="none" w:sz="0" w:space="0" w:color="auto"/>
                <w:left w:val="none" w:sz="0" w:space="0" w:color="auto"/>
                <w:bottom w:val="none" w:sz="0" w:space="0" w:color="auto"/>
                <w:right w:val="none" w:sz="0" w:space="0" w:color="auto"/>
              </w:divBdr>
              <w:divsChild>
                <w:div w:id="122999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77">
      <w:marLeft w:val="0"/>
      <w:marRight w:val="0"/>
      <w:marTop w:val="0"/>
      <w:marBottom w:val="0"/>
      <w:divBdr>
        <w:top w:val="none" w:sz="0" w:space="0" w:color="auto"/>
        <w:left w:val="none" w:sz="0" w:space="0" w:color="auto"/>
        <w:bottom w:val="none" w:sz="0" w:space="0" w:color="auto"/>
        <w:right w:val="none" w:sz="0" w:space="0" w:color="auto"/>
      </w:divBdr>
      <w:divsChild>
        <w:div w:id="1229997391">
          <w:marLeft w:val="0"/>
          <w:marRight w:val="0"/>
          <w:marTop w:val="0"/>
          <w:marBottom w:val="0"/>
          <w:divBdr>
            <w:top w:val="none" w:sz="0" w:space="0" w:color="auto"/>
            <w:left w:val="none" w:sz="0" w:space="0" w:color="auto"/>
            <w:bottom w:val="none" w:sz="0" w:space="0" w:color="auto"/>
            <w:right w:val="none" w:sz="0" w:space="0" w:color="auto"/>
          </w:divBdr>
          <w:divsChild>
            <w:div w:id="1229997403">
              <w:marLeft w:val="0"/>
              <w:marRight w:val="0"/>
              <w:marTop w:val="0"/>
              <w:marBottom w:val="0"/>
              <w:divBdr>
                <w:top w:val="none" w:sz="0" w:space="0" w:color="auto"/>
                <w:left w:val="none" w:sz="0" w:space="0" w:color="auto"/>
                <w:bottom w:val="none" w:sz="0" w:space="0" w:color="auto"/>
                <w:right w:val="none" w:sz="0" w:space="0" w:color="auto"/>
              </w:divBdr>
              <w:divsChild>
                <w:div w:id="12299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84">
      <w:marLeft w:val="0"/>
      <w:marRight w:val="0"/>
      <w:marTop w:val="0"/>
      <w:marBottom w:val="0"/>
      <w:divBdr>
        <w:top w:val="none" w:sz="0" w:space="0" w:color="auto"/>
        <w:left w:val="none" w:sz="0" w:space="0" w:color="auto"/>
        <w:bottom w:val="none" w:sz="0" w:space="0" w:color="auto"/>
        <w:right w:val="none" w:sz="0" w:space="0" w:color="auto"/>
      </w:divBdr>
      <w:divsChild>
        <w:div w:id="1229997376">
          <w:marLeft w:val="0"/>
          <w:marRight w:val="0"/>
          <w:marTop w:val="0"/>
          <w:marBottom w:val="0"/>
          <w:divBdr>
            <w:top w:val="none" w:sz="0" w:space="0" w:color="auto"/>
            <w:left w:val="none" w:sz="0" w:space="0" w:color="auto"/>
            <w:bottom w:val="none" w:sz="0" w:space="0" w:color="auto"/>
            <w:right w:val="none" w:sz="0" w:space="0" w:color="auto"/>
          </w:divBdr>
          <w:divsChild>
            <w:div w:id="1229997402">
              <w:marLeft w:val="0"/>
              <w:marRight w:val="0"/>
              <w:marTop w:val="0"/>
              <w:marBottom w:val="0"/>
              <w:divBdr>
                <w:top w:val="none" w:sz="0" w:space="0" w:color="auto"/>
                <w:left w:val="none" w:sz="0" w:space="0" w:color="auto"/>
                <w:bottom w:val="none" w:sz="0" w:space="0" w:color="auto"/>
                <w:right w:val="none" w:sz="0" w:space="0" w:color="auto"/>
              </w:divBdr>
              <w:divsChild>
                <w:div w:id="122999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89">
      <w:marLeft w:val="0"/>
      <w:marRight w:val="0"/>
      <w:marTop w:val="0"/>
      <w:marBottom w:val="0"/>
      <w:divBdr>
        <w:top w:val="none" w:sz="0" w:space="0" w:color="auto"/>
        <w:left w:val="none" w:sz="0" w:space="0" w:color="auto"/>
        <w:bottom w:val="none" w:sz="0" w:space="0" w:color="auto"/>
        <w:right w:val="none" w:sz="0" w:space="0" w:color="auto"/>
      </w:divBdr>
      <w:divsChild>
        <w:div w:id="1229997416">
          <w:marLeft w:val="0"/>
          <w:marRight w:val="0"/>
          <w:marTop w:val="0"/>
          <w:marBottom w:val="0"/>
          <w:divBdr>
            <w:top w:val="none" w:sz="0" w:space="0" w:color="auto"/>
            <w:left w:val="none" w:sz="0" w:space="0" w:color="auto"/>
            <w:bottom w:val="none" w:sz="0" w:space="0" w:color="auto"/>
            <w:right w:val="none" w:sz="0" w:space="0" w:color="auto"/>
          </w:divBdr>
          <w:divsChild>
            <w:div w:id="1229997405">
              <w:marLeft w:val="0"/>
              <w:marRight w:val="0"/>
              <w:marTop w:val="0"/>
              <w:marBottom w:val="0"/>
              <w:divBdr>
                <w:top w:val="none" w:sz="0" w:space="0" w:color="auto"/>
                <w:left w:val="none" w:sz="0" w:space="0" w:color="auto"/>
                <w:bottom w:val="none" w:sz="0" w:space="0" w:color="auto"/>
                <w:right w:val="none" w:sz="0" w:space="0" w:color="auto"/>
              </w:divBdr>
              <w:divsChild>
                <w:div w:id="122999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97">
      <w:marLeft w:val="0"/>
      <w:marRight w:val="0"/>
      <w:marTop w:val="0"/>
      <w:marBottom w:val="0"/>
      <w:divBdr>
        <w:top w:val="none" w:sz="0" w:space="0" w:color="auto"/>
        <w:left w:val="none" w:sz="0" w:space="0" w:color="auto"/>
        <w:bottom w:val="none" w:sz="0" w:space="0" w:color="auto"/>
        <w:right w:val="none" w:sz="0" w:space="0" w:color="auto"/>
      </w:divBdr>
      <w:divsChild>
        <w:div w:id="1229997419">
          <w:marLeft w:val="0"/>
          <w:marRight w:val="0"/>
          <w:marTop w:val="0"/>
          <w:marBottom w:val="0"/>
          <w:divBdr>
            <w:top w:val="none" w:sz="0" w:space="0" w:color="auto"/>
            <w:left w:val="none" w:sz="0" w:space="0" w:color="auto"/>
            <w:bottom w:val="none" w:sz="0" w:space="0" w:color="auto"/>
            <w:right w:val="none" w:sz="0" w:space="0" w:color="auto"/>
          </w:divBdr>
          <w:divsChild>
            <w:div w:id="1229997426">
              <w:marLeft w:val="0"/>
              <w:marRight w:val="0"/>
              <w:marTop w:val="0"/>
              <w:marBottom w:val="0"/>
              <w:divBdr>
                <w:top w:val="none" w:sz="0" w:space="0" w:color="auto"/>
                <w:left w:val="none" w:sz="0" w:space="0" w:color="auto"/>
                <w:bottom w:val="none" w:sz="0" w:space="0" w:color="auto"/>
                <w:right w:val="none" w:sz="0" w:space="0" w:color="auto"/>
              </w:divBdr>
              <w:divsChild>
                <w:div w:id="122999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99">
      <w:marLeft w:val="0"/>
      <w:marRight w:val="0"/>
      <w:marTop w:val="0"/>
      <w:marBottom w:val="0"/>
      <w:divBdr>
        <w:top w:val="none" w:sz="0" w:space="0" w:color="auto"/>
        <w:left w:val="none" w:sz="0" w:space="0" w:color="auto"/>
        <w:bottom w:val="none" w:sz="0" w:space="0" w:color="auto"/>
        <w:right w:val="none" w:sz="0" w:space="0" w:color="auto"/>
      </w:divBdr>
    </w:div>
    <w:div w:id="1229997400">
      <w:marLeft w:val="0"/>
      <w:marRight w:val="0"/>
      <w:marTop w:val="0"/>
      <w:marBottom w:val="0"/>
      <w:divBdr>
        <w:top w:val="none" w:sz="0" w:space="0" w:color="auto"/>
        <w:left w:val="none" w:sz="0" w:space="0" w:color="auto"/>
        <w:bottom w:val="none" w:sz="0" w:space="0" w:color="auto"/>
        <w:right w:val="none" w:sz="0" w:space="0" w:color="auto"/>
      </w:divBdr>
      <w:divsChild>
        <w:div w:id="1229997375">
          <w:marLeft w:val="0"/>
          <w:marRight w:val="0"/>
          <w:marTop w:val="0"/>
          <w:marBottom w:val="0"/>
          <w:divBdr>
            <w:top w:val="none" w:sz="0" w:space="0" w:color="auto"/>
            <w:left w:val="none" w:sz="0" w:space="0" w:color="auto"/>
            <w:bottom w:val="none" w:sz="0" w:space="0" w:color="auto"/>
            <w:right w:val="none" w:sz="0" w:space="0" w:color="auto"/>
          </w:divBdr>
          <w:divsChild>
            <w:div w:id="1229997420">
              <w:marLeft w:val="0"/>
              <w:marRight w:val="0"/>
              <w:marTop w:val="0"/>
              <w:marBottom w:val="0"/>
              <w:divBdr>
                <w:top w:val="none" w:sz="0" w:space="0" w:color="auto"/>
                <w:left w:val="none" w:sz="0" w:space="0" w:color="auto"/>
                <w:bottom w:val="none" w:sz="0" w:space="0" w:color="auto"/>
                <w:right w:val="none" w:sz="0" w:space="0" w:color="auto"/>
              </w:divBdr>
              <w:divsChild>
                <w:div w:id="122999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1">
      <w:marLeft w:val="0"/>
      <w:marRight w:val="0"/>
      <w:marTop w:val="0"/>
      <w:marBottom w:val="0"/>
      <w:divBdr>
        <w:top w:val="none" w:sz="0" w:space="0" w:color="auto"/>
        <w:left w:val="none" w:sz="0" w:space="0" w:color="auto"/>
        <w:bottom w:val="none" w:sz="0" w:space="0" w:color="auto"/>
        <w:right w:val="none" w:sz="0" w:space="0" w:color="auto"/>
      </w:divBdr>
      <w:divsChild>
        <w:div w:id="1229997396">
          <w:marLeft w:val="0"/>
          <w:marRight w:val="0"/>
          <w:marTop w:val="0"/>
          <w:marBottom w:val="0"/>
          <w:divBdr>
            <w:top w:val="none" w:sz="0" w:space="0" w:color="auto"/>
            <w:left w:val="none" w:sz="0" w:space="0" w:color="auto"/>
            <w:bottom w:val="none" w:sz="0" w:space="0" w:color="auto"/>
            <w:right w:val="none" w:sz="0" w:space="0" w:color="auto"/>
          </w:divBdr>
          <w:divsChild>
            <w:div w:id="1229997374">
              <w:marLeft w:val="0"/>
              <w:marRight w:val="0"/>
              <w:marTop w:val="0"/>
              <w:marBottom w:val="0"/>
              <w:divBdr>
                <w:top w:val="none" w:sz="0" w:space="0" w:color="auto"/>
                <w:left w:val="none" w:sz="0" w:space="0" w:color="auto"/>
                <w:bottom w:val="none" w:sz="0" w:space="0" w:color="auto"/>
                <w:right w:val="none" w:sz="0" w:space="0" w:color="auto"/>
              </w:divBdr>
              <w:divsChild>
                <w:div w:id="122999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4">
      <w:marLeft w:val="0"/>
      <w:marRight w:val="0"/>
      <w:marTop w:val="0"/>
      <w:marBottom w:val="0"/>
      <w:divBdr>
        <w:top w:val="none" w:sz="0" w:space="0" w:color="auto"/>
        <w:left w:val="none" w:sz="0" w:space="0" w:color="auto"/>
        <w:bottom w:val="none" w:sz="0" w:space="0" w:color="auto"/>
        <w:right w:val="none" w:sz="0" w:space="0" w:color="auto"/>
      </w:divBdr>
      <w:divsChild>
        <w:div w:id="1229997413">
          <w:marLeft w:val="0"/>
          <w:marRight w:val="0"/>
          <w:marTop w:val="0"/>
          <w:marBottom w:val="0"/>
          <w:divBdr>
            <w:top w:val="none" w:sz="0" w:space="0" w:color="auto"/>
            <w:left w:val="none" w:sz="0" w:space="0" w:color="auto"/>
            <w:bottom w:val="none" w:sz="0" w:space="0" w:color="auto"/>
            <w:right w:val="none" w:sz="0" w:space="0" w:color="auto"/>
          </w:divBdr>
          <w:divsChild>
            <w:div w:id="1229997408">
              <w:marLeft w:val="0"/>
              <w:marRight w:val="0"/>
              <w:marTop w:val="0"/>
              <w:marBottom w:val="0"/>
              <w:divBdr>
                <w:top w:val="none" w:sz="0" w:space="0" w:color="auto"/>
                <w:left w:val="none" w:sz="0" w:space="0" w:color="auto"/>
                <w:bottom w:val="none" w:sz="0" w:space="0" w:color="auto"/>
                <w:right w:val="none" w:sz="0" w:space="0" w:color="auto"/>
              </w:divBdr>
              <w:divsChild>
                <w:div w:id="122999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9">
      <w:marLeft w:val="0"/>
      <w:marRight w:val="0"/>
      <w:marTop w:val="0"/>
      <w:marBottom w:val="0"/>
      <w:divBdr>
        <w:top w:val="none" w:sz="0" w:space="0" w:color="auto"/>
        <w:left w:val="none" w:sz="0" w:space="0" w:color="auto"/>
        <w:bottom w:val="none" w:sz="0" w:space="0" w:color="auto"/>
        <w:right w:val="none" w:sz="0" w:space="0" w:color="auto"/>
      </w:divBdr>
      <w:divsChild>
        <w:div w:id="1229997427">
          <w:marLeft w:val="0"/>
          <w:marRight w:val="0"/>
          <w:marTop w:val="0"/>
          <w:marBottom w:val="0"/>
          <w:divBdr>
            <w:top w:val="none" w:sz="0" w:space="0" w:color="auto"/>
            <w:left w:val="none" w:sz="0" w:space="0" w:color="auto"/>
            <w:bottom w:val="none" w:sz="0" w:space="0" w:color="auto"/>
            <w:right w:val="none" w:sz="0" w:space="0" w:color="auto"/>
          </w:divBdr>
          <w:divsChild>
            <w:div w:id="1229997407">
              <w:marLeft w:val="0"/>
              <w:marRight w:val="0"/>
              <w:marTop w:val="0"/>
              <w:marBottom w:val="0"/>
              <w:divBdr>
                <w:top w:val="none" w:sz="0" w:space="0" w:color="auto"/>
                <w:left w:val="none" w:sz="0" w:space="0" w:color="auto"/>
                <w:bottom w:val="none" w:sz="0" w:space="0" w:color="auto"/>
                <w:right w:val="none" w:sz="0" w:space="0" w:color="auto"/>
              </w:divBdr>
              <w:divsChild>
                <w:div w:id="122999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10">
      <w:marLeft w:val="0"/>
      <w:marRight w:val="0"/>
      <w:marTop w:val="0"/>
      <w:marBottom w:val="0"/>
      <w:divBdr>
        <w:top w:val="none" w:sz="0" w:space="0" w:color="auto"/>
        <w:left w:val="none" w:sz="0" w:space="0" w:color="auto"/>
        <w:bottom w:val="none" w:sz="0" w:space="0" w:color="auto"/>
        <w:right w:val="none" w:sz="0" w:space="0" w:color="auto"/>
      </w:divBdr>
      <w:divsChild>
        <w:div w:id="1229997406">
          <w:marLeft w:val="0"/>
          <w:marRight w:val="0"/>
          <w:marTop w:val="0"/>
          <w:marBottom w:val="0"/>
          <w:divBdr>
            <w:top w:val="none" w:sz="0" w:space="0" w:color="auto"/>
            <w:left w:val="none" w:sz="0" w:space="0" w:color="auto"/>
            <w:bottom w:val="none" w:sz="0" w:space="0" w:color="auto"/>
            <w:right w:val="none" w:sz="0" w:space="0" w:color="auto"/>
          </w:divBdr>
          <w:divsChild>
            <w:div w:id="1229997394">
              <w:marLeft w:val="0"/>
              <w:marRight w:val="0"/>
              <w:marTop w:val="0"/>
              <w:marBottom w:val="0"/>
              <w:divBdr>
                <w:top w:val="none" w:sz="0" w:space="0" w:color="auto"/>
                <w:left w:val="none" w:sz="0" w:space="0" w:color="auto"/>
                <w:bottom w:val="none" w:sz="0" w:space="0" w:color="auto"/>
                <w:right w:val="none" w:sz="0" w:space="0" w:color="auto"/>
              </w:divBdr>
              <w:divsChild>
                <w:div w:id="122999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17">
      <w:marLeft w:val="0"/>
      <w:marRight w:val="0"/>
      <w:marTop w:val="0"/>
      <w:marBottom w:val="0"/>
      <w:divBdr>
        <w:top w:val="none" w:sz="0" w:space="0" w:color="auto"/>
        <w:left w:val="none" w:sz="0" w:space="0" w:color="auto"/>
        <w:bottom w:val="none" w:sz="0" w:space="0" w:color="auto"/>
        <w:right w:val="none" w:sz="0" w:space="0" w:color="auto"/>
      </w:divBdr>
      <w:divsChild>
        <w:div w:id="1229997425">
          <w:marLeft w:val="0"/>
          <w:marRight w:val="0"/>
          <w:marTop w:val="0"/>
          <w:marBottom w:val="0"/>
          <w:divBdr>
            <w:top w:val="none" w:sz="0" w:space="0" w:color="auto"/>
            <w:left w:val="none" w:sz="0" w:space="0" w:color="auto"/>
            <w:bottom w:val="none" w:sz="0" w:space="0" w:color="auto"/>
            <w:right w:val="none" w:sz="0" w:space="0" w:color="auto"/>
          </w:divBdr>
          <w:divsChild>
            <w:div w:id="1229997378">
              <w:marLeft w:val="0"/>
              <w:marRight w:val="0"/>
              <w:marTop w:val="0"/>
              <w:marBottom w:val="0"/>
              <w:divBdr>
                <w:top w:val="none" w:sz="0" w:space="0" w:color="auto"/>
                <w:left w:val="none" w:sz="0" w:space="0" w:color="auto"/>
                <w:bottom w:val="none" w:sz="0" w:space="0" w:color="auto"/>
                <w:right w:val="none" w:sz="0" w:space="0" w:color="auto"/>
              </w:divBdr>
              <w:divsChild>
                <w:div w:id="1229997382">
                  <w:marLeft w:val="0"/>
                  <w:marRight w:val="0"/>
                  <w:marTop w:val="0"/>
                  <w:marBottom w:val="0"/>
                  <w:divBdr>
                    <w:top w:val="none" w:sz="0" w:space="0" w:color="auto"/>
                    <w:left w:val="none" w:sz="0" w:space="0" w:color="auto"/>
                    <w:bottom w:val="none" w:sz="0" w:space="0" w:color="auto"/>
                    <w:right w:val="none" w:sz="0" w:space="0" w:color="auto"/>
                  </w:divBdr>
                  <w:divsChild>
                    <w:div w:id="1229997383">
                      <w:marLeft w:val="0"/>
                      <w:marRight w:val="0"/>
                      <w:marTop w:val="0"/>
                      <w:marBottom w:val="0"/>
                      <w:divBdr>
                        <w:top w:val="none" w:sz="0" w:space="0" w:color="auto"/>
                        <w:left w:val="none" w:sz="0" w:space="0" w:color="auto"/>
                        <w:bottom w:val="none" w:sz="0" w:space="0" w:color="auto"/>
                        <w:right w:val="none" w:sz="0" w:space="0" w:color="auto"/>
                      </w:divBdr>
                    </w:div>
                    <w:div w:id="122999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997418">
      <w:marLeft w:val="0"/>
      <w:marRight w:val="0"/>
      <w:marTop w:val="0"/>
      <w:marBottom w:val="0"/>
      <w:divBdr>
        <w:top w:val="none" w:sz="0" w:space="0" w:color="auto"/>
        <w:left w:val="none" w:sz="0" w:space="0" w:color="auto"/>
        <w:bottom w:val="none" w:sz="0" w:space="0" w:color="auto"/>
        <w:right w:val="none" w:sz="0" w:space="0" w:color="auto"/>
      </w:divBdr>
      <w:divsChild>
        <w:div w:id="1229997379">
          <w:marLeft w:val="0"/>
          <w:marRight w:val="0"/>
          <w:marTop w:val="0"/>
          <w:marBottom w:val="0"/>
          <w:divBdr>
            <w:top w:val="none" w:sz="0" w:space="0" w:color="auto"/>
            <w:left w:val="none" w:sz="0" w:space="0" w:color="auto"/>
            <w:bottom w:val="none" w:sz="0" w:space="0" w:color="auto"/>
            <w:right w:val="none" w:sz="0" w:space="0" w:color="auto"/>
          </w:divBdr>
          <w:divsChild>
            <w:div w:id="1229997387">
              <w:marLeft w:val="0"/>
              <w:marRight w:val="0"/>
              <w:marTop w:val="0"/>
              <w:marBottom w:val="0"/>
              <w:divBdr>
                <w:top w:val="none" w:sz="0" w:space="0" w:color="auto"/>
                <w:left w:val="none" w:sz="0" w:space="0" w:color="auto"/>
                <w:bottom w:val="none" w:sz="0" w:space="0" w:color="auto"/>
                <w:right w:val="none" w:sz="0" w:space="0" w:color="auto"/>
              </w:divBdr>
              <w:divsChild>
                <w:div w:id="122999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24">
      <w:marLeft w:val="0"/>
      <w:marRight w:val="0"/>
      <w:marTop w:val="0"/>
      <w:marBottom w:val="0"/>
      <w:divBdr>
        <w:top w:val="none" w:sz="0" w:space="0" w:color="auto"/>
        <w:left w:val="none" w:sz="0" w:space="0" w:color="auto"/>
        <w:bottom w:val="none" w:sz="0" w:space="0" w:color="auto"/>
        <w:right w:val="none" w:sz="0" w:space="0" w:color="auto"/>
      </w:divBdr>
    </w:div>
    <w:div w:id="1229997429">
      <w:marLeft w:val="0"/>
      <w:marRight w:val="0"/>
      <w:marTop w:val="0"/>
      <w:marBottom w:val="0"/>
      <w:divBdr>
        <w:top w:val="none" w:sz="0" w:space="0" w:color="auto"/>
        <w:left w:val="none" w:sz="0" w:space="0" w:color="auto"/>
        <w:bottom w:val="none" w:sz="0" w:space="0" w:color="auto"/>
        <w:right w:val="none" w:sz="0" w:space="0" w:color="auto"/>
      </w:divBdr>
      <w:divsChild>
        <w:div w:id="1229997411">
          <w:marLeft w:val="0"/>
          <w:marRight w:val="0"/>
          <w:marTop w:val="0"/>
          <w:marBottom w:val="0"/>
          <w:divBdr>
            <w:top w:val="none" w:sz="0" w:space="0" w:color="auto"/>
            <w:left w:val="none" w:sz="0" w:space="0" w:color="auto"/>
            <w:bottom w:val="none" w:sz="0" w:space="0" w:color="auto"/>
            <w:right w:val="none" w:sz="0" w:space="0" w:color="auto"/>
          </w:divBdr>
          <w:divsChild>
            <w:div w:id="1229997386">
              <w:marLeft w:val="0"/>
              <w:marRight w:val="0"/>
              <w:marTop w:val="0"/>
              <w:marBottom w:val="0"/>
              <w:divBdr>
                <w:top w:val="none" w:sz="0" w:space="0" w:color="auto"/>
                <w:left w:val="none" w:sz="0" w:space="0" w:color="auto"/>
                <w:bottom w:val="none" w:sz="0" w:space="0" w:color="auto"/>
                <w:right w:val="none" w:sz="0" w:space="0" w:color="auto"/>
              </w:divBdr>
              <w:divsChild>
                <w:div w:id="122999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30">
      <w:marLeft w:val="0"/>
      <w:marRight w:val="0"/>
      <w:marTop w:val="0"/>
      <w:marBottom w:val="0"/>
      <w:divBdr>
        <w:top w:val="none" w:sz="0" w:space="0" w:color="auto"/>
        <w:left w:val="none" w:sz="0" w:space="0" w:color="auto"/>
        <w:bottom w:val="none" w:sz="0" w:space="0" w:color="auto"/>
        <w:right w:val="none" w:sz="0" w:space="0" w:color="auto"/>
      </w:divBdr>
      <w:divsChild>
        <w:div w:id="1229997421">
          <w:marLeft w:val="0"/>
          <w:marRight w:val="0"/>
          <w:marTop w:val="0"/>
          <w:marBottom w:val="0"/>
          <w:divBdr>
            <w:top w:val="none" w:sz="0" w:space="0" w:color="auto"/>
            <w:left w:val="none" w:sz="0" w:space="0" w:color="auto"/>
            <w:bottom w:val="none" w:sz="0" w:space="0" w:color="auto"/>
            <w:right w:val="none" w:sz="0" w:space="0" w:color="auto"/>
          </w:divBdr>
          <w:divsChild>
            <w:div w:id="1229997415">
              <w:marLeft w:val="0"/>
              <w:marRight w:val="0"/>
              <w:marTop w:val="0"/>
              <w:marBottom w:val="0"/>
              <w:divBdr>
                <w:top w:val="none" w:sz="0" w:space="0" w:color="auto"/>
                <w:left w:val="none" w:sz="0" w:space="0" w:color="auto"/>
                <w:bottom w:val="none" w:sz="0" w:space="0" w:color="auto"/>
                <w:right w:val="none" w:sz="0" w:space="0" w:color="auto"/>
              </w:divBdr>
              <w:divsChild>
                <w:div w:id="122999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31">
      <w:marLeft w:val="0"/>
      <w:marRight w:val="0"/>
      <w:marTop w:val="0"/>
      <w:marBottom w:val="0"/>
      <w:divBdr>
        <w:top w:val="none" w:sz="0" w:space="0" w:color="auto"/>
        <w:left w:val="none" w:sz="0" w:space="0" w:color="auto"/>
        <w:bottom w:val="none" w:sz="0" w:space="0" w:color="auto"/>
        <w:right w:val="none" w:sz="0" w:space="0" w:color="auto"/>
      </w:divBdr>
    </w:div>
    <w:div w:id="1229997439">
      <w:marLeft w:val="0"/>
      <w:marRight w:val="0"/>
      <w:marTop w:val="0"/>
      <w:marBottom w:val="0"/>
      <w:divBdr>
        <w:top w:val="none" w:sz="0" w:space="0" w:color="auto"/>
        <w:left w:val="none" w:sz="0" w:space="0" w:color="auto"/>
        <w:bottom w:val="none" w:sz="0" w:space="0" w:color="auto"/>
        <w:right w:val="none" w:sz="0" w:space="0" w:color="auto"/>
      </w:divBdr>
      <w:divsChild>
        <w:div w:id="1229997435">
          <w:marLeft w:val="0"/>
          <w:marRight w:val="0"/>
          <w:marTop w:val="0"/>
          <w:marBottom w:val="0"/>
          <w:divBdr>
            <w:top w:val="none" w:sz="0" w:space="0" w:color="auto"/>
            <w:left w:val="none" w:sz="0" w:space="0" w:color="auto"/>
            <w:bottom w:val="none" w:sz="0" w:space="0" w:color="auto"/>
            <w:right w:val="none" w:sz="0" w:space="0" w:color="auto"/>
          </w:divBdr>
          <w:divsChild>
            <w:div w:id="1229997438">
              <w:marLeft w:val="0"/>
              <w:marRight w:val="0"/>
              <w:marTop w:val="0"/>
              <w:marBottom w:val="0"/>
              <w:divBdr>
                <w:top w:val="none" w:sz="0" w:space="0" w:color="auto"/>
                <w:left w:val="none" w:sz="0" w:space="0" w:color="auto"/>
                <w:bottom w:val="none" w:sz="0" w:space="0" w:color="auto"/>
                <w:right w:val="none" w:sz="0" w:space="0" w:color="auto"/>
              </w:divBdr>
              <w:divsChild>
                <w:div w:id="1229997433">
                  <w:marLeft w:val="0"/>
                  <w:marRight w:val="0"/>
                  <w:marTop w:val="0"/>
                  <w:marBottom w:val="0"/>
                  <w:divBdr>
                    <w:top w:val="none" w:sz="0" w:space="0" w:color="auto"/>
                    <w:left w:val="none" w:sz="0" w:space="0" w:color="auto"/>
                    <w:bottom w:val="none" w:sz="0" w:space="0" w:color="auto"/>
                    <w:right w:val="none" w:sz="0" w:space="0" w:color="auto"/>
                  </w:divBdr>
                  <w:divsChild>
                    <w:div w:id="1229997432">
                      <w:marLeft w:val="0"/>
                      <w:marRight w:val="0"/>
                      <w:marTop w:val="0"/>
                      <w:marBottom w:val="0"/>
                      <w:divBdr>
                        <w:top w:val="none" w:sz="0" w:space="0" w:color="auto"/>
                        <w:left w:val="none" w:sz="0" w:space="0" w:color="auto"/>
                        <w:bottom w:val="none" w:sz="0" w:space="0" w:color="auto"/>
                        <w:right w:val="none" w:sz="0" w:space="0" w:color="auto"/>
                      </w:divBdr>
                      <w:divsChild>
                        <w:div w:id="1229997436">
                          <w:marLeft w:val="0"/>
                          <w:marRight w:val="0"/>
                          <w:marTop w:val="0"/>
                          <w:marBottom w:val="0"/>
                          <w:divBdr>
                            <w:top w:val="none" w:sz="0" w:space="0" w:color="auto"/>
                            <w:left w:val="none" w:sz="0" w:space="0" w:color="auto"/>
                            <w:bottom w:val="none" w:sz="0" w:space="0" w:color="auto"/>
                            <w:right w:val="none" w:sz="0" w:space="0" w:color="auto"/>
                          </w:divBdr>
                          <w:divsChild>
                            <w:div w:id="1229997437">
                              <w:marLeft w:val="0"/>
                              <w:marRight w:val="0"/>
                              <w:marTop w:val="0"/>
                              <w:marBottom w:val="0"/>
                              <w:divBdr>
                                <w:top w:val="none" w:sz="0" w:space="0" w:color="auto"/>
                                <w:left w:val="none" w:sz="0" w:space="0" w:color="auto"/>
                                <w:bottom w:val="none" w:sz="0" w:space="0" w:color="auto"/>
                                <w:right w:val="none" w:sz="0" w:space="0" w:color="auto"/>
                              </w:divBdr>
                              <w:divsChild>
                                <w:div w:id="122999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9997444">
      <w:marLeft w:val="0"/>
      <w:marRight w:val="0"/>
      <w:marTop w:val="0"/>
      <w:marBottom w:val="0"/>
      <w:divBdr>
        <w:top w:val="none" w:sz="0" w:space="0" w:color="auto"/>
        <w:left w:val="none" w:sz="0" w:space="0" w:color="auto"/>
        <w:bottom w:val="none" w:sz="0" w:space="0" w:color="auto"/>
        <w:right w:val="none" w:sz="0" w:space="0" w:color="auto"/>
      </w:divBdr>
      <w:divsChild>
        <w:div w:id="1229997442">
          <w:marLeft w:val="0"/>
          <w:marRight w:val="0"/>
          <w:marTop w:val="0"/>
          <w:marBottom w:val="0"/>
          <w:divBdr>
            <w:top w:val="none" w:sz="0" w:space="0" w:color="auto"/>
            <w:left w:val="none" w:sz="0" w:space="0" w:color="auto"/>
            <w:bottom w:val="none" w:sz="0" w:space="0" w:color="auto"/>
            <w:right w:val="none" w:sz="0" w:space="0" w:color="auto"/>
          </w:divBdr>
          <w:divsChild>
            <w:div w:id="1229997443">
              <w:marLeft w:val="0"/>
              <w:marRight w:val="0"/>
              <w:marTop w:val="0"/>
              <w:marBottom w:val="0"/>
              <w:divBdr>
                <w:top w:val="none" w:sz="0" w:space="0" w:color="auto"/>
                <w:left w:val="none" w:sz="0" w:space="0" w:color="auto"/>
                <w:bottom w:val="none" w:sz="0" w:space="0" w:color="auto"/>
                <w:right w:val="none" w:sz="0" w:space="0" w:color="auto"/>
              </w:divBdr>
              <w:divsChild>
                <w:div w:id="1229997441">
                  <w:marLeft w:val="0"/>
                  <w:marRight w:val="0"/>
                  <w:marTop w:val="0"/>
                  <w:marBottom w:val="0"/>
                  <w:divBdr>
                    <w:top w:val="none" w:sz="0" w:space="0" w:color="auto"/>
                    <w:left w:val="none" w:sz="0" w:space="0" w:color="auto"/>
                    <w:bottom w:val="none" w:sz="0" w:space="0" w:color="auto"/>
                    <w:right w:val="none" w:sz="0" w:space="0" w:color="auto"/>
                  </w:divBdr>
                  <w:divsChild>
                    <w:div w:id="1229997440">
                      <w:marLeft w:val="0"/>
                      <w:marRight w:val="0"/>
                      <w:marTop w:val="0"/>
                      <w:marBottom w:val="0"/>
                      <w:divBdr>
                        <w:top w:val="none" w:sz="0" w:space="0" w:color="auto"/>
                        <w:left w:val="none" w:sz="0" w:space="0" w:color="auto"/>
                        <w:bottom w:val="none" w:sz="0" w:space="0" w:color="auto"/>
                        <w:right w:val="none" w:sz="0" w:space="0" w:color="auto"/>
                      </w:divBdr>
                      <w:divsChild>
                        <w:div w:id="122999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997446">
      <w:marLeft w:val="0"/>
      <w:marRight w:val="0"/>
      <w:marTop w:val="0"/>
      <w:marBottom w:val="0"/>
      <w:divBdr>
        <w:top w:val="none" w:sz="0" w:space="0" w:color="auto"/>
        <w:left w:val="none" w:sz="0" w:space="0" w:color="auto"/>
        <w:bottom w:val="none" w:sz="0" w:space="0" w:color="auto"/>
        <w:right w:val="none" w:sz="0" w:space="0" w:color="auto"/>
      </w:divBdr>
      <w:divsChild>
        <w:div w:id="1229997369">
          <w:marLeft w:val="0"/>
          <w:marRight w:val="0"/>
          <w:marTop w:val="0"/>
          <w:marBottom w:val="0"/>
          <w:divBdr>
            <w:top w:val="none" w:sz="0" w:space="0" w:color="auto"/>
            <w:left w:val="none" w:sz="0" w:space="0" w:color="auto"/>
            <w:bottom w:val="none" w:sz="0" w:space="0" w:color="auto"/>
            <w:right w:val="none" w:sz="0" w:space="0" w:color="auto"/>
          </w:divBdr>
          <w:divsChild>
            <w:div w:id="1229997450">
              <w:marLeft w:val="0"/>
              <w:marRight w:val="0"/>
              <w:marTop w:val="0"/>
              <w:marBottom w:val="0"/>
              <w:divBdr>
                <w:top w:val="none" w:sz="0" w:space="0" w:color="auto"/>
                <w:left w:val="none" w:sz="0" w:space="0" w:color="auto"/>
                <w:bottom w:val="none" w:sz="0" w:space="0" w:color="auto"/>
                <w:right w:val="none" w:sz="0" w:space="0" w:color="auto"/>
              </w:divBdr>
              <w:divsChild>
                <w:div w:id="122999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48">
      <w:marLeft w:val="0"/>
      <w:marRight w:val="0"/>
      <w:marTop w:val="0"/>
      <w:marBottom w:val="0"/>
      <w:divBdr>
        <w:top w:val="none" w:sz="0" w:space="0" w:color="auto"/>
        <w:left w:val="none" w:sz="0" w:space="0" w:color="auto"/>
        <w:bottom w:val="none" w:sz="0" w:space="0" w:color="auto"/>
        <w:right w:val="none" w:sz="0" w:space="0" w:color="auto"/>
      </w:divBdr>
      <w:divsChild>
        <w:div w:id="1229997452">
          <w:marLeft w:val="0"/>
          <w:marRight w:val="0"/>
          <w:marTop w:val="0"/>
          <w:marBottom w:val="0"/>
          <w:divBdr>
            <w:top w:val="none" w:sz="0" w:space="0" w:color="auto"/>
            <w:left w:val="none" w:sz="0" w:space="0" w:color="auto"/>
            <w:bottom w:val="none" w:sz="0" w:space="0" w:color="auto"/>
            <w:right w:val="none" w:sz="0" w:space="0" w:color="auto"/>
          </w:divBdr>
          <w:divsChild>
            <w:div w:id="1229997447">
              <w:marLeft w:val="0"/>
              <w:marRight w:val="0"/>
              <w:marTop w:val="0"/>
              <w:marBottom w:val="0"/>
              <w:divBdr>
                <w:top w:val="none" w:sz="0" w:space="0" w:color="auto"/>
                <w:left w:val="none" w:sz="0" w:space="0" w:color="auto"/>
                <w:bottom w:val="none" w:sz="0" w:space="0" w:color="auto"/>
                <w:right w:val="none" w:sz="0" w:space="0" w:color="auto"/>
              </w:divBdr>
              <w:divsChild>
                <w:div w:id="122999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54">
      <w:marLeft w:val="0"/>
      <w:marRight w:val="0"/>
      <w:marTop w:val="0"/>
      <w:marBottom w:val="0"/>
      <w:divBdr>
        <w:top w:val="none" w:sz="0" w:space="0" w:color="auto"/>
        <w:left w:val="none" w:sz="0" w:space="0" w:color="auto"/>
        <w:bottom w:val="none" w:sz="0" w:space="0" w:color="auto"/>
        <w:right w:val="none" w:sz="0" w:space="0" w:color="auto"/>
      </w:divBdr>
      <w:divsChild>
        <w:div w:id="1229997451">
          <w:marLeft w:val="0"/>
          <w:marRight w:val="0"/>
          <w:marTop w:val="0"/>
          <w:marBottom w:val="0"/>
          <w:divBdr>
            <w:top w:val="none" w:sz="0" w:space="0" w:color="auto"/>
            <w:left w:val="none" w:sz="0" w:space="0" w:color="auto"/>
            <w:bottom w:val="none" w:sz="0" w:space="0" w:color="auto"/>
            <w:right w:val="none" w:sz="0" w:space="0" w:color="auto"/>
          </w:divBdr>
          <w:divsChild>
            <w:div w:id="1229997449">
              <w:marLeft w:val="0"/>
              <w:marRight w:val="0"/>
              <w:marTop w:val="0"/>
              <w:marBottom w:val="0"/>
              <w:divBdr>
                <w:top w:val="none" w:sz="0" w:space="0" w:color="auto"/>
                <w:left w:val="none" w:sz="0" w:space="0" w:color="auto"/>
                <w:bottom w:val="none" w:sz="0" w:space="0" w:color="auto"/>
                <w:right w:val="none" w:sz="0" w:space="0" w:color="auto"/>
              </w:divBdr>
              <w:divsChild>
                <w:div w:id="122999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http://www.momentumcardiff.com/g_images/large/2017-07-21-15-40-02-university-of-wales-trinity-saint-david-319-1-image1.png"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2625</Words>
  <Characters>13216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subject/>
  <dc:creator>ISELS</dc:creator>
  <cp:keywords/>
  <dc:description/>
  <cp:lastModifiedBy>Jopling, Natalie</cp:lastModifiedBy>
  <cp:revision>5</cp:revision>
  <cp:lastPrinted>2008-05-26T11:23:00Z</cp:lastPrinted>
  <dcterms:created xsi:type="dcterms:W3CDTF">2019-12-13T15:00:00Z</dcterms:created>
  <dcterms:modified xsi:type="dcterms:W3CDTF">2019-12-13T15:16:00Z</dcterms:modified>
</cp:coreProperties>
</file>