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EBB986" w14:textId="77777777" w:rsidR="00A31A87" w:rsidRPr="0078148B" w:rsidRDefault="00A31A87" w:rsidP="00A31A87">
      <w:pPr>
        <w:spacing w:before="240" w:after="0" w:line="480" w:lineRule="auto"/>
        <w:rPr>
          <w:rFonts w:cs="Arial"/>
          <w:b/>
          <w:szCs w:val="24"/>
        </w:rPr>
      </w:pPr>
    </w:p>
    <w:p w14:paraId="003928EB" w14:textId="77777777" w:rsidR="00A31A87" w:rsidRPr="0078148B" w:rsidRDefault="00A31A87" w:rsidP="00A31A87">
      <w:pPr>
        <w:spacing w:before="240" w:after="0" w:line="480" w:lineRule="auto"/>
        <w:jc w:val="center"/>
        <w:rPr>
          <w:rFonts w:cs="Arial"/>
          <w:b/>
          <w:szCs w:val="24"/>
        </w:rPr>
      </w:pPr>
    </w:p>
    <w:p w14:paraId="2BE36DAE" w14:textId="77777777" w:rsidR="00A31A87" w:rsidRPr="0078148B" w:rsidRDefault="00A31A87" w:rsidP="00A31A87">
      <w:pPr>
        <w:spacing w:before="240" w:after="0" w:line="480" w:lineRule="auto"/>
        <w:jc w:val="center"/>
        <w:rPr>
          <w:rFonts w:cs="Arial"/>
          <w:b/>
          <w:szCs w:val="24"/>
        </w:rPr>
      </w:pPr>
    </w:p>
    <w:p w14:paraId="4EF3696E" w14:textId="6B6C2767" w:rsidR="00A31A87" w:rsidRPr="0078148B" w:rsidRDefault="00A31A87" w:rsidP="00A31A87">
      <w:pPr>
        <w:spacing w:before="240" w:after="0" w:line="480" w:lineRule="auto"/>
        <w:jc w:val="center"/>
        <w:rPr>
          <w:rFonts w:cs="Arial"/>
          <w:b/>
          <w:szCs w:val="24"/>
        </w:rPr>
      </w:pPr>
      <w:r w:rsidRPr="0078148B">
        <w:rPr>
          <w:rFonts w:cs="Arial"/>
          <w:b/>
          <w:szCs w:val="24"/>
        </w:rPr>
        <w:t>Student Name:</w:t>
      </w:r>
      <w:r w:rsidR="00DA75C0">
        <w:rPr>
          <w:rFonts w:cs="Arial"/>
          <w:b/>
          <w:szCs w:val="24"/>
        </w:rPr>
        <w:t xml:space="preserve"> Violeta-Ionela Necsoi</w:t>
      </w:r>
    </w:p>
    <w:p w14:paraId="6B20722E" w14:textId="13017BE3" w:rsidR="00A31A87" w:rsidRPr="0078148B" w:rsidRDefault="00A31A87" w:rsidP="00A31A87">
      <w:pPr>
        <w:spacing w:before="240" w:after="0" w:line="480" w:lineRule="auto"/>
        <w:jc w:val="center"/>
        <w:rPr>
          <w:rFonts w:cs="Arial"/>
          <w:b/>
          <w:szCs w:val="24"/>
        </w:rPr>
      </w:pPr>
      <w:r w:rsidRPr="0078148B">
        <w:rPr>
          <w:rFonts w:cs="Arial"/>
          <w:b/>
          <w:szCs w:val="24"/>
        </w:rPr>
        <w:t>Student ID:</w:t>
      </w:r>
      <w:r w:rsidR="00DA75C0">
        <w:rPr>
          <w:rFonts w:cs="Arial"/>
          <w:b/>
          <w:szCs w:val="24"/>
        </w:rPr>
        <w:t xml:space="preserve"> 221273</w:t>
      </w:r>
      <w:r w:rsidR="006855D4">
        <w:rPr>
          <w:rFonts w:cs="Arial"/>
          <w:b/>
          <w:szCs w:val="24"/>
        </w:rPr>
        <w:t>6</w:t>
      </w:r>
    </w:p>
    <w:p w14:paraId="56C94B04" w14:textId="77777777" w:rsidR="00A31A87" w:rsidRPr="0078148B" w:rsidRDefault="00A31A87" w:rsidP="00A31A87">
      <w:pPr>
        <w:spacing w:before="240" w:after="0" w:line="480" w:lineRule="auto"/>
        <w:jc w:val="center"/>
        <w:rPr>
          <w:rFonts w:cs="Arial"/>
          <w:b/>
          <w:szCs w:val="24"/>
        </w:rPr>
      </w:pPr>
      <w:r w:rsidRPr="0078148B">
        <w:rPr>
          <w:rFonts w:cs="Arial"/>
          <w:b/>
          <w:szCs w:val="24"/>
        </w:rPr>
        <w:t>Program: BA International Hotel Management</w:t>
      </w:r>
    </w:p>
    <w:p w14:paraId="034FBF7C" w14:textId="77777777" w:rsidR="00A31A87" w:rsidRPr="0078148B" w:rsidRDefault="00A31A87" w:rsidP="00A31A87">
      <w:pPr>
        <w:spacing w:before="240" w:after="0" w:line="480" w:lineRule="auto"/>
        <w:jc w:val="center"/>
        <w:rPr>
          <w:rFonts w:cs="Arial"/>
          <w:b/>
          <w:szCs w:val="24"/>
        </w:rPr>
      </w:pPr>
      <w:r w:rsidRPr="0078148B">
        <w:rPr>
          <w:rFonts w:cs="Arial"/>
          <w:b/>
          <w:szCs w:val="24"/>
        </w:rPr>
        <w:t>Module: Management &amp; Organisational Behaviour</w:t>
      </w:r>
    </w:p>
    <w:p w14:paraId="2571A229" w14:textId="77777777" w:rsidR="00A31A87" w:rsidRPr="0078148B" w:rsidRDefault="00A31A87" w:rsidP="00A31A87">
      <w:pPr>
        <w:spacing w:before="240" w:after="0" w:line="480" w:lineRule="auto"/>
        <w:jc w:val="center"/>
        <w:rPr>
          <w:rFonts w:cs="Arial"/>
          <w:b/>
          <w:szCs w:val="24"/>
        </w:rPr>
      </w:pPr>
      <w:r w:rsidRPr="0078148B">
        <w:rPr>
          <w:rFonts w:cs="Arial"/>
          <w:b/>
          <w:szCs w:val="24"/>
        </w:rPr>
        <w:t>Module code: BMIH5004</w:t>
      </w:r>
    </w:p>
    <w:p w14:paraId="1366B586" w14:textId="7E85096A" w:rsidR="00A31A87" w:rsidRPr="0078148B" w:rsidRDefault="00A31A87" w:rsidP="00A31A87">
      <w:pPr>
        <w:spacing w:before="240" w:after="0" w:line="480" w:lineRule="auto"/>
        <w:jc w:val="center"/>
        <w:rPr>
          <w:rFonts w:cs="Arial"/>
          <w:b/>
          <w:szCs w:val="24"/>
        </w:rPr>
      </w:pPr>
      <w:r w:rsidRPr="0078148B">
        <w:rPr>
          <w:rFonts w:cs="Arial"/>
          <w:b/>
          <w:szCs w:val="24"/>
        </w:rPr>
        <w:t>Lecturer:</w:t>
      </w:r>
      <w:r w:rsidR="000B00CA">
        <w:rPr>
          <w:rFonts w:cs="Arial"/>
          <w:b/>
          <w:szCs w:val="24"/>
        </w:rPr>
        <w:t xml:space="preserve"> </w:t>
      </w:r>
      <w:r w:rsidRPr="0078148B">
        <w:rPr>
          <w:rFonts w:cs="Arial"/>
          <w:b/>
          <w:szCs w:val="24"/>
        </w:rPr>
        <w:t>Ernest Wavei</w:t>
      </w:r>
    </w:p>
    <w:p w14:paraId="664E89C1" w14:textId="77777777" w:rsidR="00A31A87" w:rsidRPr="0078148B" w:rsidRDefault="00A31A87" w:rsidP="00A31A87">
      <w:pPr>
        <w:spacing w:before="240" w:after="0" w:line="480" w:lineRule="auto"/>
        <w:jc w:val="center"/>
        <w:rPr>
          <w:rFonts w:cs="Arial"/>
          <w:b/>
          <w:szCs w:val="24"/>
        </w:rPr>
      </w:pPr>
      <w:r w:rsidRPr="0078148B">
        <w:rPr>
          <w:rFonts w:cs="Arial"/>
          <w:b/>
          <w:szCs w:val="24"/>
        </w:rPr>
        <w:t>Assignment Title: Academic Essay</w:t>
      </w:r>
    </w:p>
    <w:p w14:paraId="6E07942A" w14:textId="61708F75" w:rsidR="00A31A87" w:rsidRPr="0078148B" w:rsidRDefault="00A31A87" w:rsidP="00A31A87">
      <w:pPr>
        <w:spacing w:before="240" w:after="0" w:line="480" w:lineRule="auto"/>
        <w:jc w:val="center"/>
        <w:rPr>
          <w:rFonts w:cs="Arial"/>
          <w:b/>
          <w:szCs w:val="24"/>
        </w:rPr>
      </w:pPr>
      <w:r w:rsidRPr="0078148B">
        <w:rPr>
          <w:rFonts w:cs="Arial"/>
          <w:b/>
          <w:szCs w:val="24"/>
        </w:rPr>
        <w:t>Date:</w:t>
      </w:r>
      <w:r w:rsidR="001A1124">
        <w:rPr>
          <w:rFonts w:cs="Arial"/>
          <w:b/>
          <w:szCs w:val="24"/>
        </w:rPr>
        <w:t xml:space="preserve"> </w:t>
      </w:r>
      <w:r w:rsidR="00F80801">
        <w:rPr>
          <w:rFonts w:cs="Arial"/>
          <w:b/>
          <w:szCs w:val="24"/>
        </w:rPr>
        <w:t>10.</w:t>
      </w:r>
      <w:r w:rsidR="001A1124">
        <w:rPr>
          <w:rFonts w:cs="Arial"/>
          <w:b/>
          <w:szCs w:val="24"/>
        </w:rPr>
        <w:t>05.2024</w:t>
      </w:r>
    </w:p>
    <w:p w14:paraId="33CC1468" w14:textId="30D60975" w:rsidR="00A31A87" w:rsidRPr="0078148B" w:rsidRDefault="00A31A87" w:rsidP="00A31A87">
      <w:pPr>
        <w:spacing w:before="240" w:after="0" w:line="480" w:lineRule="auto"/>
        <w:jc w:val="center"/>
        <w:rPr>
          <w:rFonts w:cs="Arial"/>
          <w:b/>
          <w:szCs w:val="24"/>
        </w:rPr>
      </w:pPr>
      <w:r w:rsidRPr="0078148B">
        <w:rPr>
          <w:rFonts w:cs="Arial"/>
          <w:b/>
          <w:szCs w:val="24"/>
        </w:rPr>
        <w:t>Word Count: 2</w:t>
      </w:r>
      <w:r>
        <w:rPr>
          <w:rFonts w:cs="Arial"/>
          <w:b/>
          <w:szCs w:val="24"/>
        </w:rPr>
        <w:t>0</w:t>
      </w:r>
      <w:r w:rsidRPr="0078148B">
        <w:rPr>
          <w:rFonts w:cs="Arial"/>
          <w:b/>
          <w:szCs w:val="24"/>
        </w:rPr>
        <w:t>6</w:t>
      </w:r>
      <w:r>
        <w:rPr>
          <w:rFonts w:cs="Arial"/>
          <w:b/>
          <w:szCs w:val="24"/>
        </w:rPr>
        <w:t>5</w:t>
      </w:r>
      <w:r w:rsidRPr="0078148B">
        <w:rPr>
          <w:rFonts w:cs="Arial"/>
          <w:b/>
          <w:szCs w:val="24"/>
        </w:rPr>
        <w:t xml:space="preserve"> word</w:t>
      </w:r>
      <w:r w:rsidR="00A344D6">
        <w:rPr>
          <w:rFonts w:cs="Arial"/>
          <w:b/>
          <w:szCs w:val="24"/>
        </w:rPr>
        <w:t>s</w:t>
      </w:r>
    </w:p>
    <w:p w14:paraId="3737AB14" w14:textId="77777777" w:rsidR="00A31A87" w:rsidRPr="0078148B" w:rsidRDefault="00A31A87" w:rsidP="00A31A87">
      <w:pPr>
        <w:spacing w:before="240" w:after="0" w:line="480" w:lineRule="auto"/>
        <w:rPr>
          <w:rFonts w:eastAsiaTheme="majorEastAsia" w:cs="Arial"/>
          <w:b/>
          <w:szCs w:val="24"/>
        </w:rPr>
      </w:pPr>
      <w:r w:rsidRPr="0078148B">
        <w:rPr>
          <w:rFonts w:cs="Arial"/>
          <w:szCs w:val="24"/>
        </w:rPr>
        <w:br w:type="page"/>
      </w:r>
    </w:p>
    <w:p w14:paraId="6DAAFB2D" w14:textId="3EEDDDCC" w:rsidR="00A31A87" w:rsidRPr="0078148B" w:rsidRDefault="000064D7" w:rsidP="00A31A87">
      <w:pPr>
        <w:pStyle w:val="Heading1"/>
        <w:spacing w:before="240" w:after="0" w:line="480" w:lineRule="auto"/>
        <w:ind w:left="432" w:hanging="432"/>
        <w:rPr>
          <w:rFonts w:cs="Arial"/>
          <w:color w:val="auto"/>
          <w:szCs w:val="24"/>
        </w:rPr>
      </w:pPr>
      <w:r>
        <w:rPr>
          <w:rFonts w:cs="Arial"/>
          <w:color w:val="auto"/>
          <w:szCs w:val="24"/>
        </w:rPr>
        <w:lastRenderedPageBreak/>
        <w:t>1</w:t>
      </w:r>
      <w:r w:rsidR="00E9366F">
        <w:rPr>
          <w:rFonts w:cs="Arial"/>
          <w:color w:val="auto"/>
          <w:szCs w:val="24"/>
        </w:rPr>
        <w:t xml:space="preserve">  </w:t>
      </w:r>
      <w:r>
        <w:rPr>
          <w:rFonts w:cs="Arial"/>
          <w:color w:val="auto"/>
          <w:szCs w:val="24"/>
        </w:rPr>
        <w:t xml:space="preserve"> </w:t>
      </w:r>
      <w:r w:rsidR="00A31A87" w:rsidRPr="0078148B">
        <w:rPr>
          <w:rFonts w:cs="Arial"/>
          <w:color w:val="auto"/>
          <w:szCs w:val="24"/>
        </w:rPr>
        <w:t xml:space="preserve">Introduction </w:t>
      </w:r>
    </w:p>
    <w:p w14:paraId="5372D02D" w14:textId="422D10E3" w:rsidR="00A31A87" w:rsidRPr="0078148B" w:rsidRDefault="00A31A87" w:rsidP="00A31A87">
      <w:pPr>
        <w:spacing w:before="240" w:after="0" w:line="480" w:lineRule="auto"/>
        <w:rPr>
          <w:rFonts w:cs="Arial"/>
          <w:szCs w:val="24"/>
        </w:rPr>
      </w:pPr>
      <w:r w:rsidRPr="0078148B">
        <w:rPr>
          <w:rFonts w:cs="Arial"/>
          <w:szCs w:val="24"/>
        </w:rPr>
        <w:t>The essay is constructed to provide a critical evaluation of different approaches to leadership and their effectiveness within the hotel industry. The study will formulate to provide Blake and Mouton, Adair’s Model of ACL, and McGregor’s X and Y Theory. In addition, the essay also focuses on comparing and contrasting the different theories within the hospitality industry. Later, the essay discusses the preferred managerial styles and leadership approaches with relevant industrial examples. Overall, the focus of the essay is on different leadership theories and contracting its comparison in the hospitality industry</w:t>
      </w:r>
      <w:r w:rsidR="00DD7265">
        <w:rPr>
          <w:rFonts w:cs="Arial"/>
          <w:szCs w:val="24"/>
        </w:rPr>
        <w:t>.</w:t>
      </w:r>
    </w:p>
    <w:p w14:paraId="76A93EAA" w14:textId="2F9720A2" w:rsidR="00A31A87" w:rsidRPr="0078148B" w:rsidRDefault="001C1404" w:rsidP="00A31A87">
      <w:pPr>
        <w:pStyle w:val="Heading1"/>
        <w:spacing w:before="240" w:after="0" w:line="480" w:lineRule="auto"/>
        <w:ind w:left="432" w:hanging="432"/>
        <w:rPr>
          <w:rFonts w:cs="Arial"/>
          <w:color w:val="auto"/>
          <w:szCs w:val="24"/>
        </w:rPr>
      </w:pPr>
      <w:r>
        <w:rPr>
          <w:rFonts w:cs="Arial"/>
          <w:color w:val="auto"/>
          <w:szCs w:val="24"/>
        </w:rPr>
        <w:t xml:space="preserve">2 </w:t>
      </w:r>
      <w:r w:rsidR="00E9366F">
        <w:rPr>
          <w:rFonts w:cs="Arial"/>
          <w:color w:val="auto"/>
          <w:szCs w:val="24"/>
        </w:rPr>
        <w:t xml:space="preserve">  </w:t>
      </w:r>
      <w:r w:rsidR="00A31A87" w:rsidRPr="0078148B">
        <w:rPr>
          <w:rFonts w:cs="Arial"/>
          <w:color w:val="auto"/>
          <w:szCs w:val="24"/>
        </w:rPr>
        <w:t>Main Body</w:t>
      </w:r>
    </w:p>
    <w:p w14:paraId="55D5E450" w14:textId="77777777" w:rsidR="00A31A87" w:rsidRPr="0078148B" w:rsidRDefault="00A31A87" w:rsidP="00A31A87">
      <w:p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In hotel management, leadership plays a crucial role since it shapes the general culture of the establishment and directly affects productivity. Successful hotel management depends on effective leadership because it fosters customer satisfaction, staff involvement, and business expansion (</w:t>
      </w:r>
      <w:r w:rsidRPr="0078148B">
        <w:rPr>
          <w:rFonts w:cs="Arial"/>
          <w:szCs w:val="24"/>
          <w:shd w:val="clear" w:color="auto" w:fill="FFFFFF"/>
        </w:rPr>
        <w:t>Chon and Zoltan, 2019</w:t>
      </w:r>
      <w:r w:rsidRPr="0078148B">
        <w:rPr>
          <w:rFonts w:eastAsia="Times New Roman" w:cs="Arial"/>
          <w:kern w:val="0"/>
          <w:szCs w:val="24"/>
          <w14:ligatures w14:val="none"/>
        </w:rPr>
        <w:t>). Providing visitors with outstanding customer service is a critical responsibility of hotel management. Strong service standards and leadership qualities are the hallmarks of an effective leader who cultivates a customer-focused culture. In order to motivate staff to provide exceptional customer service, they also put policies and rewards in place. This increases customer retention and positive word-of-mouth. In Addition, it is the fundamental duty of executives in the hotel sector to inspire staff to reach their maximum potential (</w:t>
      </w:r>
      <w:r w:rsidRPr="0078148B">
        <w:rPr>
          <w:rFonts w:cs="Arial"/>
          <w:szCs w:val="24"/>
          <w:shd w:val="clear" w:color="auto" w:fill="FFFFFF"/>
        </w:rPr>
        <w:t>Fouad, 2019</w:t>
      </w:r>
      <w:r w:rsidRPr="0078148B">
        <w:rPr>
          <w:rFonts w:eastAsia="Times New Roman" w:cs="Arial"/>
          <w:kern w:val="0"/>
          <w:szCs w:val="24"/>
          <w14:ligatures w14:val="none"/>
        </w:rPr>
        <w:t xml:space="preserve">). They provide opportunities for professional growth, cultivate a positive work </w:t>
      </w:r>
      <w:r w:rsidRPr="0078148B">
        <w:rPr>
          <w:rFonts w:eastAsia="Times New Roman" w:cs="Arial"/>
          <w:kern w:val="0"/>
          <w:szCs w:val="24"/>
          <w14:ligatures w14:val="none"/>
        </w:rPr>
        <w:lastRenderedPageBreak/>
        <w:t>environment, and honour and commend staff members for their hard work and dedication. Long-term business performance is impacted by increased productivity from driven staff members and contented clients.</w:t>
      </w:r>
    </w:p>
    <w:p w14:paraId="09A4A1EA" w14:textId="77777777" w:rsidR="00A31A87" w:rsidRPr="0078148B" w:rsidRDefault="00A31A87" w:rsidP="00A31A87">
      <w:pPr>
        <w:spacing w:line="480" w:lineRule="auto"/>
        <w:rPr>
          <w:rFonts w:eastAsia="Times New Roman" w:cs="Arial"/>
          <w:kern w:val="0"/>
          <w:szCs w:val="24"/>
          <w14:ligatures w14:val="none"/>
        </w:rPr>
      </w:pPr>
      <w:r w:rsidRPr="0078148B">
        <w:rPr>
          <w:rFonts w:eastAsia="Times New Roman" w:cs="Arial"/>
          <w:kern w:val="0"/>
          <w:szCs w:val="24"/>
          <w14:ligatures w14:val="none"/>
        </w:rPr>
        <w:t>In Addition, Leaders in the hospitality sector are responsible for driving business growth via the development and implementation of ideas that increase revenue, improve operational efficiency, and improve the overall visitor experience (</w:t>
      </w:r>
      <w:r w:rsidRPr="0078148B">
        <w:rPr>
          <w:rFonts w:cs="Arial"/>
          <w:szCs w:val="24"/>
          <w:shd w:val="clear" w:color="auto" w:fill="FFFFFF"/>
        </w:rPr>
        <w:t>Khan, 2019</w:t>
      </w:r>
      <w:r w:rsidRPr="0078148B">
        <w:rPr>
          <w:rFonts w:eastAsia="Times New Roman" w:cs="Arial"/>
          <w:kern w:val="0"/>
          <w:szCs w:val="24"/>
          <w14:ligatures w14:val="none"/>
        </w:rPr>
        <w:t>). The business must make informed decisions, adapt to changing market conditions, and keep up with industry advancements if it is to succeed. Leaders in the hospitality sector need to be capable of making decisions since they often have to make difficult decisions that affect the organisation, its employees, and its customers (</w:t>
      </w:r>
      <w:r w:rsidRPr="0078148B">
        <w:rPr>
          <w:rFonts w:cs="Arial"/>
          <w:szCs w:val="24"/>
          <w:shd w:val="clear" w:color="auto" w:fill="FFFFFF"/>
        </w:rPr>
        <w:t xml:space="preserve">Ling </w:t>
      </w:r>
      <w:r w:rsidRPr="0078148B">
        <w:rPr>
          <w:rFonts w:cs="Arial"/>
          <w:i/>
          <w:iCs/>
          <w:szCs w:val="24"/>
          <w:shd w:val="clear" w:color="auto" w:fill="FFFFFF"/>
        </w:rPr>
        <w:t>et al.,</w:t>
      </w:r>
      <w:r w:rsidRPr="0078148B">
        <w:rPr>
          <w:rFonts w:cs="Arial"/>
          <w:szCs w:val="24"/>
          <w:shd w:val="clear" w:color="auto" w:fill="FFFFFF"/>
        </w:rPr>
        <w:t xml:space="preserve"> 2017</w:t>
      </w:r>
      <w:r w:rsidRPr="0078148B">
        <w:rPr>
          <w:rFonts w:eastAsia="Times New Roman" w:cs="Arial"/>
          <w:kern w:val="0"/>
          <w:szCs w:val="24"/>
          <w14:ligatures w14:val="none"/>
        </w:rPr>
        <w:t>). On the other hand, leaders in the hospitality sector need to acknowledge and value their staff and customers to foster a friendly workplace that values tolerance and decency. Additionally, The Blake Mouton Grid describes five different approaches that leaders can use to figure out the most effective course of action. Robert Blake and Jane Mouton, management theorists, developed the Managerial Grid, often known as the Leadership Grid, in the early 1960s (Arasli et al., 2020). This is based on two behavioural dimensions: people-care and results-drivenness, and passions, and personal development. The Blake Mouton Managerial Grid allows leaders to assess their own and their subordinates' leadership philosophies. The y-axis of the grid symbolises a leader's concern for others, while the x-axis represents their output-driven mindset (</w:t>
      </w:r>
      <w:r w:rsidRPr="0078148B">
        <w:rPr>
          <w:rFonts w:cs="Arial"/>
          <w:szCs w:val="24"/>
          <w:shd w:val="clear" w:color="auto" w:fill="FFFFFF"/>
        </w:rPr>
        <w:t xml:space="preserve">Nawaz </w:t>
      </w:r>
      <w:r w:rsidRPr="0078148B">
        <w:rPr>
          <w:rFonts w:cs="Arial"/>
          <w:i/>
          <w:iCs/>
          <w:szCs w:val="24"/>
          <w:shd w:val="clear" w:color="auto" w:fill="FFFFFF"/>
        </w:rPr>
        <w:t>et al.,</w:t>
      </w:r>
      <w:r w:rsidRPr="0078148B">
        <w:rPr>
          <w:rFonts w:cs="Arial"/>
          <w:szCs w:val="24"/>
          <w:shd w:val="clear" w:color="auto" w:fill="FFFFFF"/>
        </w:rPr>
        <w:t xml:space="preserve"> 2016</w:t>
      </w:r>
      <w:r w:rsidRPr="0078148B">
        <w:rPr>
          <w:rFonts w:eastAsia="Times New Roman" w:cs="Arial"/>
          <w:kern w:val="0"/>
          <w:szCs w:val="24"/>
          <w14:ligatures w14:val="none"/>
        </w:rPr>
        <w:t>).</w:t>
      </w:r>
    </w:p>
    <w:p w14:paraId="0BE4411D" w14:textId="77777777" w:rsidR="00A31A87" w:rsidRPr="0078148B" w:rsidRDefault="00A31A87" w:rsidP="00A31A87">
      <w:pPr>
        <w:spacing w:line="480" w:lineRule="auto"/>
        <w:rPr>
          <w:rFonts w:eastAsia="Times New Roman" w:cs="Arial"/>
          <w:kern w:val="0"/>
          <w:szCs w:val="24"/>
          <w14:ligatures w14:val="none"/>
        </w:rPr>
      </w:pPr>
      <w:r w:rsidRPr="0078148B">
        <w:rPr>
          <w:rFonts w:eastAsia="Times New Roman" w:cs="Arial"/>
          <w:kern w:val="0"/>
          <w:szCs w:val="24"/>
          <w14:ligatures w14:val="none"/>
        </w:rPr>
        <w:t xml:space="preserve">On the other hand, Adair's most well-known contribution to the area is the Action Centred Leadership model, which asserts that task completion, team growth, and </w:t>
      </w:r>
      <w:r w:rsidRPr="0078148B">
        <w:rPr>
          <w:rFonts w:eastAsia="Times New Roman" w:cs="Arial"/>
          <w:kern w:val="0"/>
          <w:szCs w:val="24"/>
          <w14:ligatures w14:val="none"/>
        </w:rPr>
        <w:lastRenderedPageBreak/>
        <w:t xml:space="preserve">individual development are all different and equally significant components of the overall leadership job. Adair stated that the Action Centered Leadership theory depends on the following four essential leadership responsibilities: </w:t>
      </w:r>
    </w:p>
    <w:p w14:paraId="4EA2A45D"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Planning: Getting information, defining responsibilities, and setting goals are all part of planning. </w:t>
      </w:r>
    </w:p>
    <w:p w14:paraId="508871C7"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Initiating: Make the effort to set guidelines, delegate tasks, and give updates.</w:t>
      </w:r>
    </w:p>
    <w:p w14:paraId="1D81D203"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Controlling: includes upholding standards, ensuring progress, and making ongoing decisions (</w:t>
      </w:r>
      <w:r w:rsidRPr="0078148B">
        <w:rPr>
          <w:rFonts w:cs="Arial"/>
          <w:szCs w:val="24"/>
          <w:shd w:val="clear" w:color="auto" w:fill="FFFFFF"/>
        </w:rPr>
        <w:t xml:space="preserve">Reis Neto </w:t>
      </w:r>
      <w:r w:rsidRPr="0078148B">
        <w:rPr>
          <w:rFonts w:cs="Arial"/>
          <w:i/>
          <w:iCs/>
          <w:szCs w:val="24"/>
          <w:shd w:val="clear" w:color="auto" w:fill="FFFFFF"/>
        </w:rPr>
        <w:t>et al.,</w:t>
      </w:r>
      <w:r w:rsidRPr="0078148B">
        <w:rPr>
          <w:rFonts w:cs="Arial"/>
          <w:szCs w:val="24"/>
          <w:shd w:val="clear" w:color="auto" w:fill="FFFFFF"/>
        </w:rPr>
        <w:t xml:space="preserve"> 2019</w:t>
      </w:r>
      <w:r w:rsidRPr="0078148B">
        <w:rPr>
          <w:rFonts w:eastAsia="Times New Roman" w:cs="Arial"/>
          <w:kern w:val="0"/>
          <w:szCs w:val="24"/>
          <w14:ligatures w14:val="none"/>
        </w:rPr>
        <w:t xml:space="preserve">). </w:t>
      </w:r>
    </w:p>
    <w:p w14:paraId="18627417"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Supporting: Encourage self-initiative, foster solidarity, extend regrets, and uplift others. </w:t>
      </w:r>
    </w:p>
    <w:p w14:paraId="140C5646"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Informing: giving direction, making plans, soliciting feedback, and assessing the</w:t>
      </w:r>
    </w:p>
    <w:p w14:paraId="38566C95" w14:textId="77777777" w:rsidR="00A31A87" w:rsidRPr="0078148B" w:rsidRDefault="00A31A87" w:rsidP="00A31A87">
      <w:pPr>
        <w:pStyle w:val="ListParagraph"/>
        <w:numPr>
          <w:ilvl w:val="0"/>
          <w:numId w:val="1"/>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Evaluating: viability, effectiveness, and ability of an idea to facilitate self-evaluation.</w:t>
      </w:r>
    </w:p>
    <w:p w14:paraId="66906FF6" w14:textId="77777777" w:rsidR="00A31A87" w:rsidRPr="0078148B" w:rsidRDefault="00A31A87" w:rsidP="00A31A87">
      <w:p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As a result, the Action Centered Leadership model needs to be a part of a comprehensive management and leadership plan that prioritizes putting these ideas into practice through training. The concept's main advantages are its accessibility and independence from company culture and environment (</w:t>
      </w:r>
      <w:r w:rsidRPr="0078148B">
        <w:rPr>
          <w:rFonts w:cs="Arial"/>
          <w:szCs w:val="24"/>
          <w:shd w:val="clear" w:color="auto" w:fill="FFFFFF"/>
        </w:rPr>
        <w:t>Mango, 2018</w:t>
      </w:r>
      <w:r w:rsidRPr="0078148B">
        <w:rPr>
          <w:rFonts w:eastAsia="Times New Roman" w:cs="Arial"/>
          <w:kern w:val="0"/>
          <w:szCs w:val="24"/>
          <w14:ligatures w14:val="none"/>
        </w:rPr>
        <w:t>). The idea also has the added advantage of helping a leader spot areas in which they could be losing focus on the actual requirements of the team or situation.</w:t>
      </w:r>
    </w:p>
    <w:p w14:paraId="4E24166B" w14:textId="77777777" w:rsidR="00A31A87" w:rsidRPr="0078148B" w:rsidRDefault="00A31A87" w:rsidP="00A31A87">
      <w:p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In Addition, in the late 1950s and early 1960s, Douglas McGregor worked on his theory of motivation. Under his "Theory X Theory Y," two drastically different perspectives on workplace behaviour are presented (</w:t>
      </w:r>
      <w:r w:rsidRPr="0078148B">
        <w:rPr>
          <w:rFonts w:cs="Arial"/>
          <w:szCs w:val="24"/>
          <w:shd w:val="clear" w:color="auto" w:fill="FFFFFF"/>
        </w:rPr>
        <w:t xml:space="preserve">Perera </w:t>
      </w:r>
      <w:r w:rsidRPr="0078148B">
        <w:rPr>
          <w:rFonts w:cs="Arial"/>
          <w:i/>
          <w:iCs/>
          <w:szCs w:val="24"/>
          <w:shd w:val="clear" w:color="auto" w:fill="FFFFFF"/>
        </w:rPr>
        <w:t>et al.,</w:t>
      </w:r>
      <w:r w:rsidRPr="0078148B">
        <w:rPr>
          <w:rFonts w:cs="Arial"/>
          <w:szCs w:val="24"/>
          <w:shd w:val="clear" w:color="auto" w:fill="FFFFFF"/>
        </w:rPr>
        <w:t xml:space="preserve"> 2021</w:t>
      </w:r>
      <w:r w:rsidRPr="0078148B">
        <w:rPr>
          <w:rFonts w:eastAsia="Times New Roman" w:cs="Arial"/>
          <w:kern w:val="0"/>
          <w:szCs w:val="24"/>
          <w14:ligatures w14:val="none"/>
        </w:rPr>
        <w:t xml:space="preserve">). Each point of view presents a </w:t>
      </w:r>
      <w:r w:rsidRPr="0078148B">
        <w:rPr>
          <w:rFonts w:eastAsia="Times New Roman" w:cs="Arial"/>
          <w:kern w:val="0"/>
          <w:szCs w:val="24"/>
          <w14:ligatures w14:val="none"/>
        </w:rPr>
        <w:lastRenderedPageBreak/>
        <w:t xml:space="preserve">unique strategy for meeting each person's desire for motivation. McGregor asserts that a manager's leadership style at work is influenced by their assumptions about the people who work for them. Idea X is the first component of McGregor's concept. According to Theory X, managers make a lot of assumptions about the people who work for them. </w:t>
      </w:r>
    </w:p>
    <w:p w14:paraId="597CEFD8" w14:textId="77777777" w:rsidR="00A31A87" w:rsidRPr="0078148B" w:rsidRDefault="00A31A87" w:rsidP="00A31A87">
      <w:pPr>
        <w:pStyle w:val="ListParagraph"/>
        <w:numPr>
          <w:ilvl w:val="0"/>
          <w:numId w:val="2"/>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Employees are naturally lazy and detest their jobs. </w:t>
      </w:r>
    </w:p>
    <w:p w14:paraId="290A1DAB" w14:textId="77777777" w:rsidR="00A31A87" w:rsidRPr="0078148B" w:rsidRDefault="00A31A87" w:rsidP="00A31A87">
      <w:pPr>
        <w:pStyle w:val="ListParagraph"/>
        <w:numPr>
          <w:ilvl w:val="0"/>
          <w:numId w:val="2"/>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Employees lack motivation and would prefer to follow superiors' instructions. </w:t>
      </w:r>
    </w:p>
    <w:p w14:paraId="0420E7B1" w14:textId="77777777" w:rsidR="00A31A87" w:rsidRPr="0078148B" w:rsidRDefault="00A31A87" w:rsidP="00A31A87">
      <w:pPr>
        <w:pStyle w:val="ListParagraph"/>
        <w:numPr>
          <w:ilvl w:val="0"/>
          <w:numId w:val="2"/>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To ensure that their work is completed, employees require regular rewards and consequences. </w:t>
      </w:r>
    </w:p>
    <w:p w14:paraId="7D65181C" w14:textId="77777777" w:rsidR="00A31A87" w:rsidRPr="0078148B" w:rsidRDefault="00A31A87" w:rsidP="00A31A87">
      <w:pPr>
        <w:pStyle w:val="ListParagraph"/>
        <w:numPr>
          <w:ilvl w:val="0"/>
          <w:numId w:val="2"/>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Employees lack motivation to grow or achieve their goals, whether they be personal or professional. </w:t>
      </w:r>
    </w:p>
    <w:p w14:paraId="2A5AEDD3" w14:textId="77777777" w:rsidR="00A31A87" w:rsidRPr="0078148B" w:rsidRDefault="00A31A87" w:rsidP="00A31A87">
      <w:pPr>
        <w:pStyle w:val="ListParagraph"/>
        <w:numPr>
          <w:ilvl w:val="0"/>
          <w:numId w:val="2"/>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Physiological needs provide the foundation for many of these assumptions. </w:t>
      </w:r>
    </w:p>
    <w:p w14:paraId="7D6270AB" w14:textId="77777777" w:rsidR="00A31A87" w:rsidRPr="0078148B" w:rsidRDefault="00A31A87" w:rsidP="00A31A87">
      <w:p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Organisations that use the Theory X method usually have multiple levels of management and a high degree of delegation (</w:t>
      </w:r>
      <w:r w:rsidRPr="0078148B">
        <w:rPr>
          <w:rFonts w:cs="Arial"/>
          <w:szCs w:val="24"/>
          <w:shd w:val="clear" w:color="auto" w:fill="FFFFFF"/>
        </w:rPr>
        <w:t>Nawaz and Khan, 2016</w:t>
      </w:r>
      <w:r w:rsidRPr="0078148B">
        <w:rPr>
          <w:rFonts w:eastAsia="Times New Roman" w:cs="Arial"/>
          <w:kern w:val="0"/>
          <w:szCs w:val="24"/>
          <w14:ligatures w14:val="none"/>
        </w:rPr>
        <w:t xml:space="preserve">). Employee autonomy is highly limited within the company, and they are typically the focus of micromanagement. Managers often have a centralised power structure and demonstrate strong leadership.  McGregor's next hypothesis is known as Theory Y. Managers make the following assumptions about their employees, under Theory Y: </w:t>
      </w:r>
    </w:p>
    <w:p w14:paraId="44895917" w14:textId="77777777" w:rsidR="00A31A87" w:rsidRPr="0078148B" w:rsidRDefault="00A31A87" w:rsidP="00A31A87">
      <w:pPr>
        <w:pStyle w:val="ListParagraph"/>
        <w:numPr>
          <w:ilvl w:val="0"/>
          <w:numId w:val="3"/>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Employees are enthusiastic about their work and willing to try new things. </w:t>
      </w:r>
    </w:p>
    <w:p w14:paraId="642BA2B1" w14:textId="77777777" w:rsidR="00A31A87" w:rsidRPr="0078148B" w:rsidRDefault="00A31A87" w:rsidP="00A31A87">
      <w:pPr>
        <w:pStyle w:val="ListParagraph"/>
        <w:numPr>
          <w:ilvl w:val="0"/>
          <w:numId w:val="3"/>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Employees don't need to be micromanaged because they can work independently. </w:t>
      </w:r>
    </w:p>
    <w:p w14:paraId="790D4A3F" w14:textId="77777777" w:rsidR="00A31A87" w:rsidRPr="0078148B" w:rsidRDefault="00A31A87" w:rsidP="00A31A87">
      <w:pPr>
        <w:pStyle w:val="ListParagraph"/>
        <w:numPr>
          <w:ilvl w:val="0"/>
          <w:numId w:val="3"/>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 xml:space="preserve">Employee participation in decision-making is desired. </w:t>
      </w:r>
    </w:p>
    <w:p w14:paraId="0DE64CF3" w14:textId="77777777" w:rsidR="00A31A87" w:rsidRPr="0078148B" w:rsidRDefault="00A31A87" w:rsidP="00A31A87">
      <w:pPr>
        <w:pStyle w:val="ListParagraph"/>
        <w:numPr>
          <w:ilvl w:val="0"/>
          <w:numId w:val="3"/>
        </w:num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lastRenderedPageBreak/>
        <w:t xml:space="preserve">Employees are engaged and content in their workplaces. </w:t>
      </w:r>
    </w:p>
    <w:p w14:paraId="5722B5B5" w14:textId="77777777" w:rsidR="00A31A87" w:rsidRPr="0078148B" w:rsidRDefault="00A31A87" w:rsidP="00A31A87">
      <w:pPr>
        <w:spacing w:before="240" w:after="0" w:line="480" w:lineRule="auto"/>
        <w:rPr>
          <w:rFonts w:eastAsia="Times New Roman" w:cs="Arial"/>
          <w:kern w:val="0"/>
          <w:szCs w:val="24"/>
          <w14:ligatures w14:val="none"/>
        </w:rPr>
      </w:pPr>
      <w:r w:rsidRPr="0078148B">
        <w:rPr>
          <w:rFonts w:eastAsia="Times New Roman" w:cs="Arial"/>
          <w:kern w:val="0"/>
          <w:szCs w:val="24"/>
          <w14:ligatures w14:val="none"/>
        </w:rPr>
        <w:t>These presumptions lead to enhanced managing strategies and increased job satisfaction. McGregor pushed businesses to adopt a more Theory Y approach to leadership. Although it is significantly more decentralised and calls for greater managerial involvement, it also assumes that employees will be committed to the organization's long-term goals. He believed that managers may encourage their employees to realise their full potential by following Theory Y (</w:t>
      </w:r>
      <w:r w:rsidRPr="0078148B">
        <w:rPr>
          <w:rFonts w:cs="Arial"/>
          <w:szCs w:val="24"/>
          <w:shd w:val="clear" w:color="auto" w:fill="FFFFFF"/>
        </w:rPr>
        <w:t>Deshwal and Ali, 2020</w:t>
      </w:r>
      <w:r w:rsidRPr="0078148B">
        <w:rPr>
          <w:rFonts w:eastAsia="Times New Roman" w:cs="Arial"/>
          <w:kern w:val="0"/>
          <w:szCs w:val="24"/>
          <w14:ligatures w14:val="none"/>
        </w:rPr>
        <w:t>).</w:t>
      </w:r>
    </w:p>
    <w:p w14:paraId="69A1B9C4" w14:textId="77777777" w:rsidR="00A31A87" w:rsidRPr="0078148B" w:rsidRDefault="00A31A87" w:rsidP="00A31A87">
      <w:pPr>
        <w:spacing w:before="240" w:after="0" w:line="480" w:lineRule="auto"/>
        <w:rPr>
          <w:rFonts w:cs="Arial"/>
          <w:szCs w:val="24"/>
        </w:rPr>
      </w:pPr>
      <w:r w:rsidRPr="0078148B">
        <w:rPr>
          <w:rFonts w:eastAsia="Times New Roman" w:cs="Arial"/>
          <w:kern w:val="0"/>
          <w:szCs w:val="24"/>
          <w14:ligatures w14:val="none"/>
        </w:rPr>
        <w:t>Furthermore, l</w:t>
      </w:r>
      <w:r w:rsidRPr="0078148B">
        <w:rPr>
          <w:rFonts w:cs="Arial"/>
          <w:szCs w:val="24"/>
        </w:rPr>
        <w:t xml:space="preserve">eadership is the skill of managing and guiding other people, toward a common purpose. There are various theories about the leadership.  Blake and Mouton's Managerial Grid, Adair’s Model of Action-Centered Leadership (ACL), and McGregor’s Theory X and Theory Y are compared and contrasted in the prominent perspectives: The theory of Blake and Mouton is focused on management styles based on the relations of two dimensions that are production and people (Todăriţă, 2021). The ACL Model, by Adair, is built on three areas: tasks, relationships, and people (Krumins, 2022). The theory of McGregor X and The Y is based on the difference in the motivational approach to the people. It draws a static tight closed grid with emphasis on either one of the extremes (high or low) or a combination of both (Aithal and Kumar, 2016). Moreover, Adair's Action-Centered Leadership (ACL) Model focuses on the leader's role in three core areas: One of the major aspects of the legendary system here at the organization is figuring out what to Task to do, how the team will do and whom the individual will do it (Krumins, 2022). McGregor has created two theories that divide the employees into two opposite categories as per their behaviour (Oluwakayode et al, 2017). Theory X argues that work is usually inconvenient and requires close </w:t>
      </w:r>
      <w:r w:rsidRPr="0078148B">
        <w:rPr>
          <w:rFonts w:cs="Arial"/>
          <w:szCs w:val="24"/>
        </w:rPr>
        <w:lastRenderedPageBreak/>
        <w:t>supervision, while Theory Y elucidates that work is regarded as enjoyable by workers and they want more responsibility (Khassawneh et al, 2022). McGregor's perception is various concerning the different details, but differently, these three theories describe personality leadership as an important part (Johnson, 2018). The Managerial Grid combines a specific concern for people with Adair, the emphasis on team effectiveness (Abdulfatai, 2021), and even Theory X acknowledges the fact of the necessary motivational factor. All these theories aim for effective goal accomplishment (Bawa, 2017). The Managerial Grid focuses on completing the task and attending to the people's needs. Adair's approach is centred on ensuring effective task completion through a strong team. McGregor's theory stresses the factor of employee motivation to achieve set goals. Leaders according to Blake and Mouton's</w:t>
      </w:r>
      <w:r w:rsidRPr="0078148B">
        <w:rPr>
          <w:rFonts w:cs="Arial"/>
          <w:b/>
          <w:bCs/>
          <w:szCs w:val="24"/>
        </w:rPr>
        <w:t xml:space="preserve"> </w:t>
      </w:r>
      <w:r w:rsidRPr="0078148B">
        <w:rPr>
          <w:rFonts w:cs="Arial"/>
          <w:szCs w:val="24"/>
        </w:rPr>
        <w:t>managerial grid and Adair's model also have situational leadership styles. Although there is no direct evidence for this statement, Theory Y of McGregor might be a better solution for situations where subordinates need freedom.</w:t>
      </w:r>
    </w:p>
    <w:p w14:paraId="7C608C4F" w14:textId="77777777" w:rsidR="00A31A87" w:rsidRPr="0078148B" w:rsidRDefault="00A31A87" w:rsidP="00A31A87">
      <w:pPr>
        <w:spacing w:before="240" w:after="0" w:line="480" w:lineRule="auto"/>
        <w:rPr>
          <w:rFonts w:cs="Arial"/>
          <w:szCs w:val="24"/>
        </w:rPr>
      </w:pPr>
      <w:r w:rsidRPr="0078148B">
        <w:rPr>
          <w:rFonts w:cs="Arial"/>
          <w:szCs w:val="24"/>
        </w:rPr>
        <w:t xml:space="preserve">Managerial Grid focuses on distinct leadership styles and leadership functions which can be changed based on the situation while Adair's model is a management groundwork with core leadership functions (Marshall, 2022). With McGregor, character traits peculiar to leaders matter, but not how leadership is being done. The Management's Grid is aimed at this function's achievement: balancing task concerns and people concerns. Adair considers the team taking charge and achievement of tasks as the most important thing. ; What earns the McGregor company credit is the fact that it groups two conflicting theories about human nature that is Theory X versus Theory Y. Managerial Grid and Adair's model do not consider such assumptions, but rather, their </w:t>
      </w:r>
      <w:r w:rsidRPr="0078148B">
        <w:rPr>
          <w:rFonts w:cs="Arial"/>
          <w:szCs w:val="24"/>
        </w:rPr>
        <w:lastRenderedPageBreak/>
        <w:t>leader's behaviour and actions do beginning a sentence with "The main takeaway" or "The key point" can narrow the focus and make the conclusion clear and concise (Anah et al, 20118).</w:t>
      </w:r>
    </w:p>
    <w:p w14:paraId="1EF3B96C" w14:textId="77777777" w:rsidR="00A31A87" w:rsidRPr="0078148B" w:rsidRDefault="00A31A87" w:rsidP="00A31A87">
      <w:pPr>
        <w:spacing w:before="240" w:after="0" w:line="480" w:lineRule="auto"/>
        <w:rPr>
          <w:rFonts w:cs="Arial"/>
          <w:szCs w:val="24"/>
        </w:rPr>
      </w:pPr>
      <w:r w:rsidRPr="0078148B">
        <w:rPr>
          <w:rFonts w:cs="Arial"/>
          <w:szCs w:val="24"/>
        </w:rPr>
        <w:t>The Managerial Grid that Blake &amp; Mouton came up with would help figure out the preferred style of managing people and using the style to get desired outcomes in different situations (Ross and Dixon, 2016). A leader could choose to be a more task-oriented style when serious situations are at hand and a more people-oriented style should team building activities are required.  Adair's ACL Model is an action-oriented and leader-centered model that serves as an adaptable framework to guide leaders in addressing tasks, building a strong team, and overseeing individual growth. It is often useful in different cases whatever leadership style is preferred (Rulismi et al, 2023). Theory X and Theory Y are the ideas of the McGreate, if a leader knows these different thinking they can have the chance to choose his managing mode to motivate the person. Theory Y rather than Theory X might be a better choice for the innovative environment while Theory X can be useful in the sphere related to the structured performing occupations with tight regulation.</w:t>
      </w:r>
    </w:p>
    <w:p w14:paraId="071D2E7E" w14:textId="77777777" w:rsidR="00A31A87" w:rsidRPr="0078148B" w:rsidRDefault="00A31A87" w:rsidP="00A31A87">
      <w:pPr>
        <w:spacing w:before="240" w:after="0" w:line="480" w:lineRule="auto"/>
        <w:rPr>
          <w:rFonts w:cs="Arial"/>
          <w:szCs w:val="24"/>
        </w:rPr>
      </w:pPr>
      <w:r w:rsidRPr="0078148B">
        <w:rPr>
          <w:rFonts w:cs="Arial"/>
          <w:szCs w:val="24"/>
        </w:rPr>
        <w:t>The Managerial Grid is another approach that tries to be more conclusive about leadership as a variable, and complex process (Ross and Dixon, 2016). The leadership model created by Adair through the action-centred leadership paradigm (ACL) does not cover individualized leadership or situation adapting at the same time (Cabalsa, 2016). McGregor's X and Y theories are those that take the societal extremes in which the societies have two poles negative and positive poles (Calás and Smircich, 2019).</w:t>
      </w:r>
    </w:p>
    <w:p w14:paraId="058D4B7A" w14:textId="77777777" w:rsidR="00A31A87" w:rsidRPr="0078148B" w:rsidRDefault="00A31A87" w:rsidP="00A31A87">
      <w:pPr>
        <w:spacing w:before="240" w:after="0" w:line="480" w:lineRule="auto"/>
        <w:rPr>
          <w:rFonts w:cs="Arial"/>
          <w:szCs w:val="24"/>
        </w:rPr>
      </w:pPr>
      <w:r w:rsidRPr="0078148B">
        <w:rPr>
          <w:rFonts w:cs="Arial"/>
          <w:szCs w:val="24"/>
        </w:rPr>
        <w:lastRenderedPageBreak/>
        <w:t>In the hospitality industry, there are different leadership styles used the Premier Inn Hotel uses situational leadership and the Servant leadership style (Allen et al, 2019). This leadership style helped the premier inn to maintain its position in the hospitality sector. They provide high-quality standards to their guest, encourage their staff to innovate, and use corporate principles to maintain a cooperative environment in the hotel.’ Moreover, The Hilton Hotel uses a transformational style of leadership (Farrell, 2022). This style focuses on the autonomy of the employee, the empowerment of the employee, maintaining a balanced relationship with the employee and the leaders, developing effective teamwork, and also this leadership style incorporates the opinion of employees. Additionally, at Marriott International Hotel the servant leadership style is used, this leadership style focuses on the customers and the employees serving. Therefore, due to the servant leadership style, the Marriott International Hotel built an effective relationship between the employees and the ladders that helped to create a positive and healthy environment (Mazen Alomari, 2017). Furthermore, in the Marriott Hotel the transformational leadership style is also used, these leadership strategies help to encourage the employees by giving rewards and recognition.</w:t>
      </w:r>
    </w:p>
    <w:p w14:paraId="18954789" w14:textId="732068AE" w:rsidR="00A31A87" w:rsidRPr="0078148B" w:rsidRDefault="00DA711E" w:rsidP="00A31A87">
      <w:pPr>
        <w:pStyle w:val="Heading1"/>
        <w:spacing w:before="240" w:after="0" w:line="480" w:lineRule="auto"/>
        <w:ind w:left="432" w:hanging="432"/>
        <w:rPr>
          <w:rFonts w:cs="Arial"/>
          <w:color w:val="auto"/>
          <w:szCs w:val="24"/>
        </w:rPr>
      </w:pPr>
      <w:r>
        <w:rPr>
          <w:rFonts w:cs="Arial"/>
          <w:color w:val="auto"/>
          <w:szCs w:val="24"/>
        </w:rPr>
        <w:t>3</w:t>
      </w:r>
      <w:r w:rsidR="00A03F67">
        <w:rPr>
          <w:rFonts w:cs="Arial"/>
          <w:color w:val="auto"/>
          <w:szCs w:val="24"/>
        </w:rPr>
        <w:t xml:space="preserve">  </w:t>
      </w:r>
      <w:r>
        <w:rPr>
          <w:rFonts w:cs="Arial"/>
          <w:color w:val="auto"/>
          <w:szCs w:val="24"/>
        </w:rPr>
        <w:t xml:space="preserve"> </w:t>
      </w:r>
      <w:r w:rsidR="00A31A87" w:rsidRPr="0078148B">
        <w:rPr>
          <w:rFonts w:cs="Arial"/>
          <w:color w:val="auto"/>
          <w:szCs w:val="24"/>
        </w:rPr>
        <w:t>Conclusion:</w:t>
      </w:r>
    </w:p>
    <w:p w14:paraId="31E61FCC" w14:textId="77777777" w:rsidR="00A31A87" w:rsidRPr="0078148B" w:rsidRDefault="00A31A87" w:rsidP="00A31A87">
      <w:pPr>
        <w:spacing w:before="240" w:after="0" w:line="480" w:lineRule="auto"/>
        <w:rPr>
          <w:rFonts w:cs="Arial"/>
          <w:szCs w:val="24"/>
        </w:rPr>
      </w:pPr>
      <w:r w:rsidRPr="0078148B">
        <w:rPr>
          <w:rFonts w:cs="Arial"/>
          <w:szCs w:val="24"/>
        </w:rPr>
        <w:t>Leadership style is important in any organization like the hospitality industry because it helps to foster customer satisfaction through employee engagement. This assessment discusses the three approaches of leadership Blake and Mouton's Managerial Grid, Adair’s Model of Action-Centered Leadership (ACL)</w:t>
      </w:r>
      <w:r w:rsidRPr="0078148B">
        <w:rPr>
          <w:rFonts w:cs="Arial"/>
          <w:b/>
          <w:bCs/>
          <w:szCs w:val="24"/>
        </w:rPr>
        <w:t xml:space="preserve">, </w:t>
      </w:r>
      <w:r w:rsidRPr="0078148B">
        <w:rPr>
          <w:rFonts w:cs="Arial"/>
          <w:szCs w:val="24"/>
        </w:rPr>
        <w:t xml:space="preserve">McGregor’s Theory X, and Theory Y C. Moreover, in the hotel industry, there are different leadership styles are used. In the </w:t>
      </w:r>
      <w:r w:rsidRPr="0078148B">
        <w:rPr>
          <w:rFonts w:cs="Arial"/>
          <w:szCs w:val="24"/>
        </w:rPr>
        <w:lastRenderedPageBreak/>
        <w:t xml:space="preserve">Premier Inn, situational leadership and the servant leadership style are used, In Hilton Hotel the transformational leadership style is used. Moreover, in the Marriott International Hotel servant and also transformational leadership is used. </w:t>
      </w:r>
    </w:p>
    <w:p w14:paraId="645EA475" w14:textId="77777777" w:rsidR="00A31A87" w:rsidRPr="0078148B" w:rsidRDefault="00A31A87" w:rsidP="00A31A87">
      <w:pPr>
        <w:spacing w:before="240" w:after="0" w:line="480" w:lineRule="auto"/>
        <w:rPr>
          <w:rFonts w:cs="Arial"/>
          <w:szCs w:val="24"/>
        </w:rPr>
      </w:pPr>
      <w:r w:rsidRPr="0078148B">
        <w:rPr>
          <w:rFonts w:cs="Arial"/>
          <w:szCs w:val="24"/>
        </w:rPr>
        <w:br w:type="page"/>
      </w:r>
    </w:p>
    <w:p w14:paraId="1DD8040F" w14:textId="082C9DDB" w:rsidR="00A31A87" w:rsidRPr="0078148B" w:rsidRDefault="00695524" w:rsidP="00A31A87">
      <w:pPr>
        <w:pStyle w:val="Heading1"/>
        <w:spacing w:before="240" w:after="0" w:line="480" w:lineRule="auto"/>
        <w:ind w:left="432" w:hanging="432"/>
        <w:rPr>
          <w:rFonts w:cs="Arial"/>
          <w:color w:val="auto"/>
          <w:szCs w:val="24"/>
        </w:rPr>
      </w:pPr>
      <w:r>
        <w:rPr>
          <w:rFonts w:cs="Arial"/>
          <w:color w:val="auto"/>
          <w:szCs w:val="24"/>
        </w:rPr>
        <w:lastRenderedPageBreak/>
        <w:t xml:space="preserve">4 </w:t>
      </w:r>
      <w:r w:rsidR="00A03F67">
        <w:rPr>
          <w:rFonts w:cs="Arial"/>
          <w:color w:val="auto"/>
          <w:szCs w:val="24"/>
        </w:rPr>
        <w:t xml:space="preserve">  </w:t>
      </w:r>
      <w:r w:rsidR="00A31A87" w:rsidRPr="0078148B">
        <w:rPr>
          <w:rFonts w:cs="Arial"/>
          <w:color w:val="auto"/>
          <w:szCs w:val="24"/>
        </w:rPr>
        <w:t>References</w:t>
      </w:r>
    </w:p>
    <w:p w14:paraId="032067FA"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Abdulfatai, Y., 2021. Leadership and Effective Human Resource Management in Organization. </w:t>
      </w:r>
      <w:r w:rsidRPr="0078148B">
        <w:rPr>
          <w:rFonts w:cs="Arial"/>
          <w:i/>
          <w:iCs/>
          <w:szCs w:val="24"/>
          <w:shd w:val="clear" w:color="auto" w:fill="FFFFFF"/>
        </w:rPr>
        <w:t>Вестник Российского университета дружбы народов. Серия: Государственное и муниципальное управление</w:t>
      </w:r>
      <w:r w:rsidRPr="0078148B">
        <w:rPr>
          <w:rFonts w:cs="Arial"/>
          <w:szCs w:val="24"/>
          <w:shd w:val="clear" w:color="auto" w:fill="FFFFFF"/>
        </w:rPr>
        <w:t>, </w:t>
      </w:r>
      <w:r w:rsidRPr="0078148B">
        <w:rPr>
          <w:rFonts w:cs="Arial"/>
          <w:i/>
          <w:iCs/>
          <w:szCs w:val="24"/>
          <w:shd w:val="clear" w:color="auto" w:fill="FFFFFF"/>
        </w:rPr>
        <w:t>8</w:t>
      </w:r>
      <w:r w:rsidRPr="0078148B">
        <w:rPr>
          <w:rFonts w:cs="Arial"/>
          <w:szCs w:val="24"/>
          <w:shd w:val="clear" w:color="auto" w:fill="FFFFFF"/>
        </w:rPr>
        <w:t>(3), pp.277-296.</w:t>
      </w:r>
    </w:p>
    <w:p w14:paraId="0D41A1F6"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Aithal, P.S. and Kumar, P.M., 2016. Comparative analysis of theory X, theory Y, theory Z, and Theory A for managing people and performance. </w:t>
      </w:r>
      <w:r w:rsidRPr="0078148B">
        <w:rPr>
          <w:rFonts w:cs="Arial"/>
          <w:i/>
          <w:iCs/>
          <w:szCs w:val="24"/>
          <w:shd w:val="clear" w:color="auto" w:fill="FFFFFF"/>
        </w:rPr>
        <w:t>International Journal of Scientific Research and Modern Education (IJSRME)</w:t>
      </w:r>
      <w:r w:rsidRPr="0078148B">
        <w:rPr>
          <w:rFonts w:cs="Arial"/>
          <w:szCs w:val="24"/>
          <w:shd w:val="clear" w:color="auto" w:fill="FFFFFF"/>
        </w:rPr>
        <w:t>, </w:t>
      </w:r>
      <w:r w:rsidRPr="0078148B">
        <w:rPr>
          <w:rFonts w:cs="Arial"/>
          <w:i/>
          <w:iCs/>
          <w:szCs w:val="24"/>
          <w:shd w:val="clear" w:color="auto" w:fill="FFFFFF"/>
        </w:rPr>
        <w:t>1</w:t>
      </w:r>
      <w:r w:rsidRPr="0078148B">
        <w:rPr>
          <w:rFonts w:cs="Arial"/>
          <w:szCs w:val="24"/>
          <w:shd w:val="clear" w:color="auto" w:fill="FFFFFF"/>
        </w:rPr>
        <w:t>(1), pp.803-812.</w:t>
      </w:r>
    </w:p>
    <w:p w14:paraId="29EF206E"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Allen, T., Jacob, M., Schultz, N. and Weeks, C., 2019. Premier: The Magazine of the UNLV Harrah College of Hospitality.</w:t>
      </w:r>
    </w:p>
    <w:p w14:paraId="55BBE00F"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Anah, S., Mojekeh, M.O. and Obikeze, C.O., 2018. Principle-Centred Leadership Styles: Panacea for Sustainable Employee Productivity in Organizations. </w:t>
      </w:r>
      <w:r w:rsidRPr="0078148B">
        <w:rPr>
          <w:rFonts w:cs="Arial"/>
          <w:i/>
          <w:iCs/>
          <w:szCs w:val="24"/>
          <w:shd w:val="clear" w:color="auto" w:fill="FFFFFF"/>
        </w:rPr>
        <w:t>Available at SSRN 3412428</w:t>
      </w:r>
      <w:r w:rsidRPr="0078148B">
        <w:rPr>
          <w:rFonts w:cs="Arial"/>
          <w:szCs w:val="24"/>
          <w:shd w:val="clear" w:color="auto" w:fill="FFFFFF"/>
        </w:rPr>
        <w:t>.</w:t>
      </w:r>
    </w:p>
    <w:p w14:paraId="238F94AD"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Arasli, H., Altinay, L. and Arici, H.E., 2020. Seasonal employee leadership in the hospitality industry: a scale development. </w:t>
      </w:r>
      <w:r w:rsidRPr="0078148B">
        <w:rPr>
          <w:rFonts w:cs="Arial"/>
          <w:i/>
          <w:iCs/>
          <w:szCs w:val="24"/>
          <w:shd w:val="clear" w:color="auto" w:fill="FFFFFF"/>
        </w:rPr>
        <w:t>International Journal of Contemporary Hospitality Management</w:t>
      </w:r>
      <w:r w:rsidRPr="0078148B">
        <w:rPr>
          <w:rFonts w:cs="Arial"/>
          <w:szCs w:val="24"/>
          <w:shd w:val="clear" w:color="auto" w:fill="FFFFFF"/>
        </w:rPr>
        <w:t>, </w:t>
      </w:r>
      <w:r w:rsidRPr="0078148B">
        <w:rPr>
          <w:rFonts w:cs="Arial"/>
          <w:i/>
          <w:iCs/>
          <w:szCs w:val="24"/>
          <w:shd w:val="clear" w:color="auto" w:fill="FFFFFF"/>
        </w:rPr>
        <w:t>32</w:t>
      </w:r>
      <w:r w:rsidRPr="0078148B">
        <w:rPr>
          <w:rFonts w:cs="Arial"/>
          <w:szCs w:val="24"/>
          <w:shd w:val="clear" w:color="auto" w:fill="FFFFFF"/>
        </w:rPr>
        <w:t>(6), pp.2195-2215.</w:t>
      </w:r>
    </w:p>
    <w:p w14:paraId="56477E53"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Bawa, M.A., 2017. Employee motivation and productivity: a review of literature and implications for management practice. </w:t>
      </w:r>
      <w:r w:rsidRPr="0078148B">
        <w:rPr>
          <w:rFonts w:cs="Arial"/>
          <w:i/>
          <w:iCs/>
          <w:szCs w:val="24"/>
          <w:shd w:val="clear" w:color="auto" w:fill="FFFFFF"/>
        </w:rPr>
        <w:t>International Journal of Economics, Commerce and Management</w:t>
      </w:r>
      <w:r w:rsidRPr="0078148B">
        <w:rPr>
          <w:rFonts w:cs="Arial"/>
          <w:szCs w:val="24"/>
          <w:shd w:val="clear" w:color="auto" w:fill="FFFFFF"/>
        </w:rPr>
        <w:t>, </w:t>
      </w:r>
      <w:r w:rsidRPr="0078148B">
        <w:rPr>
          <w:rFonts w:cs="Arial"/>
          <w:i/>
          <w:iCs/>
          <w:szCs w:val="24"/>
          <w:shd w:val="clear" w:color="auto" w:fill="FFFFFF"/>
        </w:rPr>
        <w:t>12</w:t>
      </w:r>
      <w:r w:rsidRPr="0078148B">
        <w:rPr>
          <w:rFonts w:cs="Arial"/>
          <w:szCs w:val="24"/>
          <w:shd w:val="clear" w:color="auto" w:fill="FFFFFF"/>
        </w:rPr>
        <w:t>(3), pp.662-673.</w:t>
      </w:r>
    </w:p>
    <w:p w14:paraId="0FC608F4"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Cabalsa, M.O., 2016. Leadership: Literature reviews, theories and research. </w:t>
      </w:r>
      <w:r w:rsidRPr="0078148B">
        <w:rPr>
          <w:rFonts w:cs="Arial"/>
          <w:i/>
          <w:iCs/>
          <w:szCs w:val="24"/>
          <w:shd w:val="clear" w:color="auto" w:fill="FFFFFF"/>
        </w:rPr>
        <w:t>Retrieved December</w:t>
      </w:r>
      <w:r w:rsidRPr="0078148B">
        <w:rPr>
          <w:rFonts w:cs="Arial"/>
          <w:szCs w:val="24"/>
          <w:shd w:val="clear" w:color="auto" w:fill="FFFFFF"/>
        </w:rPr>
        <w:t>, </w:t>
      </w:r>
      <w:r w:rsidRPr="0078148B">
        <w:rPr>
          <w:rFonts w:cs="Arial"/>
          <w:i/>
          <w:iCs/>
          <w:szCs w:val="24"/>
          <w:shd w:val="clear" w:color="auto" w:fill="FFFFFF"/>
        </w:rPr>
        <w:t>14</w:t>
      </w:r>
      <w:r w:rsidRPr="0078148B">
        <w:rPr>
          <w:rFonts w:cs="Arial"/>
          <w:szCs w:val="24"/>
          <w:shd w:val="clear" w:color="auto" w:fill="FFFFFF"/>
        </w:rPr>
        <w:t>, p.2020.</w:t>
      </w:r>
    </w:p>
    <w:p w14:paraId="3B52211A" w14:textId="77777777" w:rsidR="00A31A87" w:rsidRPr="0078148B" w:rsidRDefault="00A31A87" w:rsidP="00A31A87">
      <w:pPr>
        <w:spacing w:before="240" w:after="0" w:line="480" w:lineRule="auto"/>
        <w:ind w:left="720" w:hanging="720"/>
        <w:rPr>
          <w:rFonts w:cs="Arial"/>
          <w:szCs w:val="24"/>
        </w:rPr>
      </w:pPr>
      <w:r w:rsidRPr="0078148B">
        <w:rPr>
          <w:rFonts w:cs="Arial"/>
          <w:szCs w:val="24"/>
          <w:shd w:val="clear" w:color="auto" w:fill="FFFFFF"/>
        </w:rPr>
        <w:lastRenderedPageBreak/>
        <w:t>Calás, M.B. and Smircich, L., 2019. Voicing seduction to silence leadership. In </w:t>
      </w:r>
      <w:r w:rsidRPr="0078148B">
        <w:rPr>
          <w:rFonts w:cs="Arial"/>
          <w:i/>
          <w:iCs/>
          <w:szCs w:val="24"/>
          <w:shd w:val="clear" w:color="auto" w:fill="FFFFFF"/>
        </w:rPr>
        <w:t>Postmodern Management Theory</w:t>
      </w:r>
      <w:r w:rsidRPr="0078148B">
        <w:rPr>
          <w:rFonts w:cs="Arial"/>
          <w:szCs w:val="24"/>
          <w:shd w:val="clear" w:color="auto" w:fill="FFFFFF"/>
        </w:rPr>
        <w:t> (pp. 295-330). Routledge.</w:t>
      </w:r>
    </w:p>
    <w:p w14:paraId="58CCBF94"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Chon, K.K.S. and Zoltan, J., 2019. Role of servant leadership in contemporary hospitality. </w:t>
      </w:r>
      <w:r w:rsidRPr="0078148B">
        <w:rPr>
          <w:rFonts w:cs="Arial"/>
          <w:i/>
          <w:iCs/>
          <w:szCs w:val="24"/>
          <w:shd w:val="clear" w:color="auto" w:fill="FFFFFF"/>
        </w:rPr>
        <w:t>International Journal of Contemporary Hospitality Management</w:t>
      </w:r>
      <w:r w:rsidRPr="0078148B">
        <w:rPr>
          <w:rFonts w:cs="Arial"/>
          <w:szCs w:val="24"/>
          <w:shd w:val="clear" w:color="auto" w:fill="FFFFFF"/>
        </w:rPr>
        <w:t>, </w:t>
      </w:r>
      <w:r w:rsidRPr="0078148B">
        <w:rPr>
          <w:rFonts w:cs="Arial"/>
          <w:i/>
          <w:iCs/>
          <w:szCs w:val="24"/>
          <w:shd w:val="clear" w:color="auto" w:fill="FFFFFF"/>
        </w:rPr>
        <w:t>31</w:t>
      </w:r>
      <w:r w:rsidRPr="0078148B">
        <w:rPr>
          <w:rFonts w:cs="Arial"/>
          <w:szCs w:val="24"/>
          <w:shd w:val="clear" w:color="auto" w:fill="FFFFFF"/>
        </w:rPr>
        <w:t>(8), pp.3371-3394.</w:t>
      </w:r>
    </w:p>
    <w:p w14:paraId="41DE8880"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Deshwal, V. and Ali, M.A., 2020. A systematic review of various leadership theories. </w:t>
      </w:r>
      <w:r w:rsidRPr="0078148B">
        <w:rPr>
          <w:rFonts w:cs="Arial"/>
          <w:i/>
          <w:iCs/>
          <w:szCs w:val="24"/>
          <w:shd w:val="clear" w:color="auto" w:fill="FFFFFF"/>
        </w:rPr>
        <w:t>Shanlax International Journal of Commerce</w:t>
      </w:r>
      <w:r w:rsidRPr="0078148B">
        <w:rPr>
          <w:rFonts w:cs="Arial"/>
          <w:szCs w:val="24"/>
          <w:shd w:val="clear" w:color="auto" w:fill="FFFFFF"/>
        </w:rPr>
        <w:t>, </w:t>
      </w:r>
      <w:r w:rsidRPr="0078148B">
        <w:rPr>
          <w:rFonts w:cs="Arial"/>
          <w:i/>
          <w:iCs/>
          <w:szCs w:val="24"/>
          <w:shd w:val="clear" w:color="auto" w:fill="FFFFFF"/>
        </w:rPr>
        <w:t>8</w:t>
      </w:r>
      <w:r w:rsidRPr="0078148B">
        <w:rPr>
          <w:rFonts w:cs="Arial"/>
          <w:szCs w:val="24"/>
          <w:shd w:val="clear" w:color="auto" w:fill="FFFFFF"/>
        </w:rPr>
        <w:t>(1), pp.38-43.</w:t>
      </w:r>
    </w:p>
    <w:p w14:paraId="11277A62"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Farrell, K., 2022. Transformational Leadership for the Hospitality and Tourism Industry. In </w:t>
      </w:r>
      <w:r w:rsidRPr="0078148B">
        <w:rPr>
          <w:rFonts w:cs="Arial"/>
          <w:i/>
          <w:iCs/>
          <w:szCs w:val="24"/>
          <w:shd w:val="clear" w:color="auto" w:fill="FFFFFF"/>
        </w:rPr>
        <w:t>Humanistic Perspectives in Hospitality and Tourism, Volume 1: Excellence and Professionalism in Care</w:t>
      </w:r>
      <w:r w:rsidRPr="0078148B">
        <w:rPr>
          <w:rFonts w:cs="Arial"/>
          <w:szCs w:val="24"/>
          <w:shd w:val="clear" w:color="auto" w:fill="FFFFFF"/>
        </w:rPr>
        <w:t> (pp. 273-292). Cham: Springer International Publishing.</w:t>
      </w:r>
    </w:p>
    <w:p w14:paraId="328EB9F3"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Fouad, M., 2019. Impact of leadership style on employee job satisfaction in the hospitality industry. </w:t>
      </w:r>
      <w:r w:rsidRPr="0078148B">
        <w:rPr>
          <w:rFonts w:cs="Arial"/>
          <w:i/>
          <w:iCs/>
          <w:szCs w:val="24"/>
          <w:shd w:val="clear" w:color="auto" w:fill="FFFFFF"/>
        </w:rPr>
        <w:t>International Journal of Heritage, Tourism and Hospitality</w:t>
      </w:r>
      <w:r w:rsidRPr="0078148B">
        <w:rPr>
          <w:rFonts w:cs="Arial"/>
          <w:szCs w:val="24"/>
          <w:shd w:val="clear" w:color="auto" w:fill="FFFFFF"/>
        </w:rPr>
        <w:t>, </w:t>
      </w:r>
      <w:r w:rsidRPr="0078148B">
        <w:rPr>
          <w:rFonts w:cs="Arial"/>
          <w:i/>
          <w:iCs/>
          <w:szCs w:val="24"/>
          <w:shd w:val="clear" w:color="auto" w:fill="FFFFFF"/>
        </w:rPr>
        <w:t>13</w:t>
      </w:r>
      <w:r w:rsidRPr="0078148B">
        <w:rPr>
          <w:rFonts w:cs="Arial"/>
          <w:szCs w:val="24"/>
          <w:shd w:val="clear" w:color="auto" w:fill="FFFFFF"/>
        </w:rPr>
        <w:t>(1), pp.1-12.</w:t>
      </w:r>
    </w:p>
    <w:p w14:paraId="28806988"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Johnson, L.M.K., 2018. </w:t>
      </w:r>
      <w:r w:rsidRPr="0078148B">
        <w:rPr>
          <w:rFonts w:cs="Arial"/>
          <w:i/>
          <w:iCs/>
          <w:szCs w:val="24"/>
          <w:shd w:val="clear" w:color="auto" w:fill="FFFFFF"/>
        </w:rPr>
        <w:t>The effect of Big 5 personality traits in managers and Theory X/Y leadership on employee outcomes</w:t>
      </w:r>
      <w:r w:rsidRPr="0078148B">
        <w:rPr>
          <w:rFonts w:cs="Arial"/>
          <w:szCs w:val="24"/>
          <w:shd w:val="clear" w:color="auto" w:fill="FFFFFF"/>
        </w:rPr>
        <w:t> (Doctoral dissertation).</w:t>
      </w:r>
    </w:p>
    <w:p w14:paraId="615D6078"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Khan, M.Y.H., 2019. Cross cultural leadership and the hospitality industry: A leadership style towards success in organizational goals in France. </w:t>
      </w:r>
      <w:r w:rsidRPr="0078148B">
        <w:rPr>
          <w:rFonts w:cs="Arial"/>
          <w:i/>
          <w:iCs/>
          <w:szCs w:val="24"/>
          <w:shd w:val="clear" w:color="auto" w:fill="FFFFFF"/>
        </w:rPr>
        <w:t>Art. Human Open Acc J</w:t>
      </w:r>
      <w:r w:rsidRPr="0078148B">
        <w:rPr>
          <w:rFonts w:cs="Arial"/>
          <w:szCs w:val="24"/>
          <w:shd w:val="clear" w:color="auto" w:fill="FFFFFF"/>
        </w:rPr>
        <w:t>, </w:t>
      </w:r>
      <w:r w:rsidRPr="0078148B">
        <w:rPr>
          <w:rFonts w:cs="Arial"/>
          <w:i/>
          <w:iCs/>
          <w:szCs w:val="24"/>
          <w:shd w:val="clear" w:color="auto" w:fill="FFFFFF"/>
        </w:rPr>
        <w:t>3</w:t>
      </w:r>
      <w:r w:rsidRPr="0078148B">
        <w:rPr>
          <w:rFonts w:cs="Arial"/>
          <w:szCs w:val="24"/>
          <w:shd w:val="clear" w:color="auto" w:fill="FFFFFF"/>
        </w:rPr>
        <w:t>(1), pp.25-30.</w:t>
      </w:r>
    </w:p>
    <w:p w14:paraId="564AC22B"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lastRenderedPageBreak/>
        <w:t>Khassawneh, O., Mohammad, T. and Momany, M.T., 2022. Perceived overqualification and job outcomes: The moderating role of manager envy. </w:t>
      </w:r>
      <w:r w:rsidRPr="0078148B">
        <w:rPr>
          <w:rFonts w:cs="Arial"/>
          <w:i/>
          <w:iCs/>
          <w:szCs w:val="24"/>
          <w:shd w:val="clear" w:color="auto" w:fill="FFFFFF"/>
        </w:rPr>
        <w:t>Sustainability</w:t>
      </w:r>
      <w:r w:rsidRPr="0078148B">
        <w:rPr>
          <w:rFonts w:cs="Arial"/>
          <w:szCs w:val="24"/>
          <w:shd w:val="clear" w:color="auto" w:fill="FFFFFF"/>
        </w:rPr>
        <w:t>, </w:t>
      </w:r>
      <w:r w:rsidRPr="0078148B">
        <w:rPr>
          <w:rFonts w:cs="Arial"/>
          <w:i/>
          <w:iCs/>
          <w:szCs w:val="24"/>
          <w:shd w:val="clear" w:color="auto" w:fill="FFFFFF"/>
        </w:rPr>
        <w:t>15</w:t>
      </w:r>
      <w:r w:rsidRPr="0078148B">
        <w:rPr>
          <w:rFonts w:cs="Arial"/>
          <w:szCs w:val="24"/>
          <w:shd w:val="clear" w:color="auto" w:fill="FFFFFF"/>
        </w:rPr>
        <w:t>(1), p.84.</w:t>
      </w:r>
    </w:p>
    <w:p w14:paraId="0D07DF04"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Krumins, M., 2022. Leadership development through team sports and its implementation in business organizations.</w:t>
      </w:r>
    </w:p>
    <w:p w14:paraId="02034571"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Ling, Q., Liu, F. and Wu, X., 2017. Servant versus authentic leadership: Assessing effectiveness in China’s hospitality industry. </w:t>
      </w:r>
      <w:r w:rsidRPr="0078148B">
        <w:rPr>
          <w:rFonts w:cs="Arial"/>
          <w:i/>
          <w:iCs/>
          <w:szCs w:val="24"/>
          <w:shd w:val="clear" w:color="auto" w:fill="FFFFFF"/>
        </w:rPr>
        <w:t>Cornell Hospitality Quarterly</w:t>
      </w:r>
      <w:r w:rsidRPr="0078148B">
        <w:rPr>
          <w:rFonts w:cs="Arial"/>
          <w:szCs w:val="24"/>
          <w:shd w:val="clear" w:color="auto" w:fill="FFFFFF"/>
        </w:rPr>
        <w:t>, </w:t>
      </w:r>
      <w:r w:rsidRPr="0078148B">
        <w:rPr>
          <w:rFonts w:cs="Arial"/>
          <w:i/>
          <w:iCs/>
          <w:szCs w:val="24"/>
          <w:shd w:val="clear" w:color="auto" w:fill="FFFFFF"/>
        </w:rPr>
        <w:t>58</w:t>
      </w:r>
      <w:r w:rsidRPr="0078148B">
        <w:rPr>
          <w:rFonts w:cs="Arial"/>
          <w:szCs w:val="24"/>
          <w:shd w:val="clear" w:color="auto" w:fill="FFFFFF"/>
        </w:rPr>
        <w:t>(1), pp.53-68.</w:t>
      </w:r>
    </w:p>
    <w:p w14:paraId="528BC13D"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Mango, E., 2018. Rethinking leadership theories. </w:t>
      </w:r>
      <w:r w:rsidRPr="0078148B">
        <w:rPr>
          <w:rFonts w:cs="Arial"/>
          <w:i/>
          <w:iCs/>
          <w:szCs w:val="24"/>
          <w:shd w:val="clear" w:color="auto" w:fill="FFFFFF"/>
        </w:rPr>
        <w:t>Open Journal of Leadership</w:t>
      </w:r>
      <w:r w:rsidRPr="0078148B">
        <w:rPr>
          <w:rFonts w:cs="Arial"/>
          <w:szCs w:val="24"/>
          <w:shd w:val="clear" w:color="auto" w:fill="FFFFFF"/>
        </w:rPr>
        <w:t>, </w:t>
      </w:r>
      <w:r w:rsidRPr="0078148B">
        <w:rPr>
          <w:rFonts w:cs="Arial"/>
          <w:i/>
          <w:iCs/>
          <w:szCs w:val="24"/>
          <w:shd w:val="clear" w:color="auto" w:fill="FFFFFF"/>
        </w:rPr>
        <w:t>7</w:t>
      </w:r>
      <w:r w:rsidRPr="0078148B">
        <w:rPr>
          <w:rFonts w:cs="Arial"/>
          <w:szCs w:val="24"/>
          <w:shd w:val="clear" w:color="auto" w:fill="FFFFFF"/>
        </w:rPr>
        <w:t>(01), p.57.</w:t>
      </w:r>
    </w:p>
    <w:p w14:paraId="56811C0D"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Marshall, R.C., 2022. Leadership models, processes, and practices. In </w:t>
      </w:r>
      <w:r w:rsidRPr="0078148B">
        <w:rPr>
          <w:rFonts w:cs="Arial"/>
          <w:i/>
          <w:iCs/>
          <w:szCs w:val="24"/>
          <w:shd w:val="clear" w:color="auto" w:fill="FFFFFF"/>
        </w:rPr>
        <w:t>Clinical Informatics Study Guide: Text and Review</w:t>
      </w:r>
      <w:r w:rsidRPr="0078148B">
        <w:rPr>
          <w:rFonts w:cs="Arial"/>
          <w:szCs w:val="24"/>
          <w:shd w:val="clear" w:color="auto" w:fill="FFFFFF"/>
        </w:rPr>
        <w:t> (pp. 263-283). Cham: Springer International Publishing.</w:t>
      </w:r>
    </w:p>
    <w:p w14:paraId="321DF5DE"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Mazen Alomari, A.F.A.Z., 2017. The role of internal customer in improving the quality of hotel services in Jordan: A case study of the Marriott International Hotel in Amman. </w:t>
      </w:r>
      <w:r w:rsidRPr="0078148B">
        <w:rPr>
          <w:rFonts w:cs="Arial"/>
          <w:i/>
          <w:iCs/>
          <w:szCs w:val="24"/>
          <w:shd w:val="clear" w:color="auto" w:fill="FFFFFF"/>
        </w:rPr>
        <w:t>International Journal of Marketing Studies</w:t>
      </w:r>
      <w:r w:rsidRPr="0078148B">
        <w:rPr>
          <w:rFonts w:cs="Arial"/>
          <w:szCs w:val="24"/>
          <w:shd w:val="clear" w:color="auto" w:fill="FFFFFF"/>
        </w:rPr>
        <w:t>, </w:t>
      </w:r>
      <w:r w:rsidRPr="0078148B">
        <w:rPr>
          <w:rFonts w:cs="Arial"/>
          <w:i/>
          <w:iCs/>
          <w:szCs w:val="24"/>
          <w:shd w:val="clear" w:color="auto" w:fill="FFFFFF"/>
        </w:rPr>
        <w:t>9</w:t>
      </w:r>
      <w:r w:rsidRPr="0078148B">
        <w:rPr>
          <w:rFonts w:cs="Arial"/>
          <w:szCs w:val="24"/>
          <w:shd w:val="clear" w:color="auto" w:fill="FFFFFF"/>
        </w:rPr>
        <w:t>(6).</w:t>
      </w:r>
    </w:p>
    <w:p w14:paraId="426E02A4"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Nawaz, Z.A.K.D.A. and Khan, I., 2016. Leadership theories and styles: A literature review. </w:t>
      </w:r>
      <w:r w:rsidRPr="0078148B">
        <w:rPr>
          <w:rFonts w:cs="Arial"/>
          <w:i/>
          <w:iCs/>
          <w:szCs w:val="24"/>
          <w:shd w:val="clear" w:color="auto" w:fill="FFFFFF"/>
        </w:rPr>
        <w:t>Leadership</w:t>
      </w:r>
      <w:r w:rsidRPr="0078148B">
        <w:rPr>
          <w:rFonts w:cs="Arial"/>
          <w:szCs w:val="24"/>
          <w:shd w:val="clear" w:color="auto" w:fill="FFFFFF"/>
        </w:rPr>
        <w:t>, </w:t>
      </w:r>
      <w:r w:rsidRPr="0078148B">
        <w:rPr>
          <w:rFonts w:cs="Arial"/>
          <w:i/>
          <w:iCs/>
          <w:szCs w:val="24"/>
          <w:shd w:val="clear" w:color="auto" w:fill="FFFFFF"/>
        </w:rPr>
        <w:t>16</w:t>
      </w:r>
      <w:r w:rsidRPr="0078148B">
        <w:rPr>
          <w:rFonts w:cs="Arial"/>
          <w:szCs w:val="24"/>
          <w:shd w:val="clear" w:color="auto" w:fill="FFFFFF"/>
        </w:rPr>
        <w:t>(1), pp.1-7.</w:t>
      </w:r>
    </w:p>
    <w:p w14:paraId="116821E0"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Nawaz, Z.A.K.D.A. and Khan, I., 2016. Leadership theories and styles: A literature review. </w:t>
      </w:r>
      <w:r w:rsidRPr="0078148B">
        <w:rPr>
          <w:rFonts w:cs="Arial"/>
          <w:i/>
          <w:iCs/>
          <w:szCs w:val="24"/>
          <w:shd w:val="clear" w:color="auto" w:fill="FFFFFF"/>
        </w:rPr>
        <w:t>Leadership</w:t>
      </w:r>
      <w:r w:rsidRPr="0078148B">
        <w:rPr>
          <w:rFonts w:cs="Arial"/>
          <w:szCs w:val="24"/>
          <w:shd w:val="clear" w:color="auto" w:fill="FFFFFF"/>
        </w:rPr>
        <w:t>, </w:t>
      </w:r>
      <w:r w:rsidRPr="0078148B">
        <w:rPr>
          <w:rFonts w:cs="Arial"/>
          <w:i/>
          <w:iCs/>
          <w:szCs w:val="24"/>
          <w:shd w:val="clear" w:color="auto" w:fill="FFFFFF"/>
        </w:rPr>
        <w:t>16</w:t>
      </w:r>
      <w:r w:rsidRPr="0078148B">
        <w:rPr>
          <w:rFonts w:cs="Arial"/>
          <w:szCs w:val="24"/>
          <w:shd w:val="clear" w:color="auto" w:fill="FFFFFF"/>
        </w:rPr>
        <w:t>(1), pp.1-7.</w:t>
      </w:r>
    </w:p>
    <w:p w14:paraId="62E84F1C"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lastRenderedPageBreak/>
        <w:t>Oluwakayode, O., Clinton, E., Stanley, A. and Subi, J., 2017. A review and application of McGregor’s theory X &amp; theory Y in business research. </w:t>
      </w:r>
      <w:r w:rsidRPr="0078148B">
        <w:rPr>
          <w:rFonts w:cs="Arial"/>
          <w:i/>
          <w:iCs/>
          <w:szCs w:val="24"/>
          <w:shd w:val="clear" w:color="auto" w:fill="FFFFFF"/>
        </w:rPr>
        <w:t>Theme:“Entrepreneurship and the Knowledge Economy”</w:t>
      </w:r>
      <w:r w:rsidRPr="0078148B">
        <w:rPr>
          <w:rFonts w:cs="Arial"/>
          <w:szCs w:val="24"/>
          <w:shd w:val="clear" w:color="auto" w:fill="FFFFFF"/>
        </w:rPr>
        <w:t>, p.245.</w:t>
      </w:r>
    </w:p>
    <w:p w14:paraId="052FE2FB"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Perera, P., Witharana, T. and Withanage, P., 2021. A review of leadership: Different leadership theories and styles relevant to education leadership. </w:t>
      </w:r>
      <w:r w:rsidRPr="0078148B">
        <w:rPr>
          <w:rFonts w:cs="Arial"/>
          <w:i/>
          <w:iCs/>
          <w:szCs w:val="24"/>
          <w:shd w:val="clear" w:color="auto" w:fill="FFFFFF"/>
        </w:rPr>
        <w:t>Asian Journal of Education and Social Studies</w:t>
      </w:r>
      <w:r w:rsidRPr="0078148B">
        <w:rPr>
          <w:rFonts w:cs="Arial"/>
          <w:szCs w:val="24"/>
          <w:shd w:val="clear" w:color="auto" w:fill="FFFFFF"/>
        </w:rPr>
        <w:t>, </w:t>
      </w:r>
      <w:r w:rsidRPr="0078148B">
        <w:rPr>
          <w:rFonts w:cs="Arial"/>
          <w:i/>
          <w:iCs/>
          <w:szCs w:val="24"/>
          <w:shd w:val="clear" w:color="auto" w:fill="FFFFFF"/>
        </w:rPr>
        <w:t>19</w:t>
      </w:r>
      <w:r w:rsidRPr="0078148B">
        <w:rPr>
          <w:rFonts w:cs="Arial"/>
          <w:szCs w:val="24"/>
          <w:shd w:val="clear" w:color="auto" w:fill="FFFFFF"/>
        </w:rPr>
        <w:t>(1), pp.18-26.</w:t>
      </w:r>
    </w:p>
    <w:p w14:paraId="192369B0"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Reis Neto, M.T., de Araújo, R.N. and Avelar Ferreira, C.A., 2019. Leadership theories and individual performance. </w:t>
      </w:r>
      <w:r w:rsidRPr="0078148B">
        <w:rPr>
          <w:rFonts w:cs="Arial"/>
          <w:i/>
          <w:iCs/>
          <w:szCs w:val="24"/>
          <w:shd w:val="clear" w:color="auto" w:fill="FFFFFF"/>
        </w:rPr>
        <w:t>Pensamiento &amp; Gestión</w:t>
      </w:r>
      <w:r w:rsidRPr="0078148B">
        <w:rPr>
          <w:rFonts w:cs="Arial"/>
          <w:szCs w:val="24"/>
          <w:shd w:val="clear" w:color="auto" w:fill="FFFFFF"/>
        </w:rPr>
        <w:t>, (47), pp.148-179.</w:t>
      </w:r>
    </w:p>
    <w:p w14:paraId="7E9A48BE"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Ross, J. and Dixon, G., 2016. Theoretical Relationship Between Chaleff's Follower Behaviors And Blake And Mouton's Managerial Grid: A Discussion. In </w:t>
      </w:r>
      <w:r w:rsidRPr="0078148B">
        <w:rPr>
          <w:rFonts w:cs="Arial"/>
          <w:i/>
          <w:iCs/>
          <w:szCs w:val="24"/>
          <w:shd w:val="clear" w:color="auto" w:fill="FFFFFF"/>
        </w:rPr>
        <w:t>Proceedings of the International Annual Conference of the American Society for Engineering Management.</w:t>
      </w:r>
      <w:r w:rsidRPr="0078148B">
        <w:rPr>
          <w:rFonts w:cs="Arial"/>
          <w:szCs w:val="24"/>
          <w:shd w:val="clear" w:color="auto" w:fill="FFFFFF"/>
        </w:rPr>
        <w:t> (pp. 1-10). American Society for Engineering Management (ASEM).</w:t>
      </w:r>
    </w:p>
    <w:p w14:paraId="7FE5AFFC"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Rulismi, D., Mesterjon, M. and Hamzah, S., 2023, September. The development of a school principal leadership model oriented towards professional performance. In </w:t>
      </w:r>
      <w:r w:rsidRPr="0078148B">
        <w:rPr>
          <w:rFonts w:cs="Arial"/>
          <w:i/>
          <w:iCs/>
          <w:szCs w:val="24"/>
          <w:shd w:val="clear" w:color="auto" w:fill="FFFFFF"/>
        </w:rPr>
        <w:t>International Conference on Science, Education, and Technology</w:t>
      </w:r>
      <w:r w:rsidRPr="0078148B">
        <w:rPr>
          <w:rFonts w:cs="Arial"/>
          <w:szCs w:val="24"/>
          <w:shd w:val="clear" w:color="auto" w:fill="FFFFFF"/>
        </w:rPr>
        <w:t> (Vol. 9, pp. 198-201).</w:t>
      </w:r>
    </w:p>
    <w:p w14:paraId="299D4644" w14:textId="77777777" w:rsidR="00A31A87" w:rsidRPr="0078148B" w:rsidRDefault="00A31A87" w:rsidP="00A31A87">
      <w:pPr>
        <w:spacing w:before="240" w:after="0" w:line="480" w:lineRule="auto"/>
        <w:ind w:left="720" w:hanging="720"/>
        <w:rPr>
          <w:rFonts w:cs="Arial"/>
          <w:szCs w:val="24"/>
          <w:shd w:val="clear" w:color="auto" w:fill="FFFFFF"/>
        </w:rPr>
      </w:pPr>
      <w:r w:rsidRPr="0078148B">
        <w:rPr>
          <w:rFonts w:cs="Arial"/>
          <w:szCs w:val="24"/>
          <w:shd w:val="clear" w:color="auto" w:fill="FFFFFF"/>
        </w:rPr>
        <w:t>Todăriţă, E.T., 2021. Leadership Style Determination according to Robert Blake and Jane Mouton’s Managerial Grid. In </w:t>
      </w:r>
      <w:r w:rsidRPr="0078148B">
        <w:rPr>
          <w:rFonts w:cs="Arial"/>
          <w:i/>
          <w:iCs/>
          <w:szCs w:val="24"/>
          <w:shd w:val="clear" w:color="auto" w:fill="FFFFFF"/>
        </w:rPr>
        <w:t>International conference KNOWLEDGE-BASED ORGANIZATION</w:t>
      </w:r>
      <w:r w:rsidRPr="0078148B">
        <w:rPr>
          <w:rFonts w:cs="Arial"/>
          <w:szCs w:val="24"/>
          <w:shd w:val="clear" w:color="auto" w:fill="FFFFFF"/>
        </w:rPr>
        <w:t> (Vol. 27, No. 1, pp. 241-246).</w:t>
      </w:r>
    </w:p>
    <w:p w14:paraId="67204089" w14:textId="77777777" w:rsidR="00C408BC" w:rsidRDefault="00C408BC"/>
    <w:sectPr w:rsidR="00C408BC" w:rsidSect="009F44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23219"/>
    <w:multiLevelType w:val="hybridMultilevel"/>
    <w:tmpl w:val="3FDEAEDC"/>
    <w:lvl w:ilvl="0" w:tplc="44F83978">
      <w:start w:val="1"/>
      <w:numFmt w:val="bullet"/>
      <w:lvlText w:val=""/>
      <w:lvlJc w:val="left"/>
      <w:pPr>
        <w:ind w:left="720" w:hanging="360"/>
      </w:pPr>
      <w:rPr>
        <w:rFonts w:ascii="Symbol" w:hAnsi="Symbol" w:hint="default"/>
      </w:rPr>
    </w:lvl>
    <w:lvl w:ilvl="1" w:tplc="156AC060" w:tentative="1">
      <w:start w:val="1"/>
      <w:numFmt w:val="bullet"/>
      <w:lvlText w:val="o"/>
      <w:lvlJc w:val="left"/>
      <w:pPr>
        <w:ind w:left="1440" w:hanging="360"/>
      </w:pPr>
      <w:rPr>
        <w:rFonts w:ascii="Courier New" w:hAnsi="Courier New" w:cs="Courier New" w:hint="default"/>
      </w:rPr>
    </w:lvl>
    <w:lvl w:ilvl="2" w:tplc="9CC25E24" w:tentative="1">
      <w:start w:val="1"/>
      <w:numFmt w:val="bullet"/>
      <w:lvlText w:val=""/>
      <w:lvlJc w:val="left"/>
      <w:pPr>
        <w:ind w:left="2160" w:hanging="360"/>
      </w:pPr>
      <w:rPr>
        <w:rFonts w:ascii="Wingdings" w:hAnsi="Wingdings" w:hint="default"/>
      </w:rPr>
    </w:lvl>
    <w:lvl w:ilvl="3" w:tplc="17B278AC" w:tentative="1">
      <w:start w:val="1"/>
      <w:numFmt w:val="bullet"/>
      <w:lvlText w:val=""/>
      <w:lvlJc w:val="left"/>
      <w:pPr>
        <w:ind w:left="2880" w:hanging="360"/>
      </w:pPr>
      <w:rPr>
        <w:rFonts w:ascii="Symbol" w:hAnsi="Symbol" w:hint="default"/>
      </w:rPr>
    </w:lvl>
    <w:lvl w:ilvl="4" w:tplc="E092E272" w:tentative="1">
      <w:start w:val="1"/>
      <w:numFmt w:val="bullet"/>
      <w:lvlText w:val="o"/>
      <w:lvlJc w:val="left"/>
      <w:pPr>
        <w:ind w:left="3600" w:hanging="360"/>
      </w:pPr>
      <w:rPr>
        <w:rFonts w:ascii="Courier New" w:hAnsi="Courier New" w:cs="Courier New" w:hint="default"/>
      </w:rPr>
    </w:lvl>
    <w:lvl w:ilvl="5" w:tplc="C8BEAA60" w:tentative="1">
      <w:start w:val="1"/>
      <w:numFmt w:val="bullet"/>
      <w:lvlText w:val=""/>
      <w:lvlJc w:val="left"/>
      <w:pPr>
        <w:ind w:left="4320" w:hanging="360"/>
      </w:pPr>
      <w:rPr>
        <w:rFonts w:ascii="Wingdings" w:hAnsi="Wingdings" w:hint="default"/>
      </w:rPr>
    </w:lvl>
    <w:lvl w:ilvl="6" w:tplc="D78C8D82" w:tentative="1">
      <w:start w:val="1"/>
      <w:numFmt w:val="bullet"/>
      <w:lvlText w:val=""/>
      <w:lvlJc w:val="left"/>
      <w:pPr>
        <w:ind w:left="5040" w:hanging="360"/>
      </w:pPr>
      <w:rPr>
        <w:rFonts w:ascii="Symbol" w:hAnsi="Symbol" w:hint="default"/>
      </w:rPr>
    </w:lvl>
    <w:lvl w:ilvl="7" w:tplc="386CF74C" w:tentative="1">
      <w:start w:val="1"/>
      <w:numFmt w:val="bullet"/>
      <w:lvlText w:val="o"/>
      <w:lvlJc w:val="left"/>
      <w:pPr>
        <w:ind w:left="5760" w:hanging="360"/>
      </w:pPr>
      <w:rPr>
        <w:rFonts w:ascii="Courier New" w:hAnsi="Courier New" w:cs="Courier New" w:hint="default"/>
      </w:rPr>
    </w:lvl>
    <w:lvl w:ilvl="8" w:tplc="DBB434C6" w:tentative="1">
      <w:start w:val="1"/>
      <w:numFmt w:val="bullet"/>
      <w:lvlText w:val=""/>
      <w:lvlJc w:val="left"/>
      <w:pPr>
        <w:ind w:left="6480" w:hanging="360"/>
      </w:pPr>
      <w:rPr>
        <w:rFonts w:ascii="Wingdings" w:hAnsi="Wingdings" w:hint="default"/>
      </w:rPr>
    </w:lvl>
  </w:abstractNum>
  <w:abstractNum w:abstractNumId="1" w15:restartNumberingAfterBreak="0">
    <w:nsid w:val="17ED15A6"/>
    <w:multiLevelType w:val="hybridMultilevel"/>
    <w:tmpl w:val="8634211C"/>
    <w:lvl w:ilvl="0" w:tplc="76225AFA">
      <w:start w:val="1"/>
      <w:numFmt w:val="bullet"/>
      <w:lvlText w:val=""/>
      <w:lvlJc w:val="left"/>
      <w:pPr>
        <w:ind w:left="720" w:hanging="360"/>
      </w:pPr>
      <w:rPr>
        <w:rFonts w:ascii="Symbol" w:hAnsi="Symbol" w:hint="default"/>
      </w:rPr>
    </w:lvl>
    <w:lvl w:ilvl="1" w:tplc="8FF4F008" w:tentative="1">
      <w:start w:val="1"/>
      <w:numFmt w:val="bullet"/>
      <w:lvlText w:val="o"/>
      <w:lvlJc w:val="left"/>
      <w:pPr>
        <w:ind w:left="1440" w:hanging="360"/>
      </w:pPr>
      <w:rPr>
        <w:rFonts w:ascii="Courier New" w:hAnsi="Courier New" w:cs="Courier New" w:hint="default"/>
      </w:rPr>
    </w:lvl>
    <w:lvl w:ilvl="2" w:tplc="F2C077CE" w:tentative="1">
      <w:start w:val="1"/>
      <w:numFmt w:val="bullet"/>
      <w:lvlText w:val=""/>
      <w:lvlJc w:val="left"/>
      <w:pPr>
        <w:ind w:left="2160" w:hanging="360"/>
      </w:pPr>
      <w:rPr>
        <w:rFonts w:ascii="Wingdings" w:hAnsi="Wingdings" w:hint="default"/>
      </w:rPr>
    </w:lvl>
    <w:lvl w:ilvl="3" w:tplc="855A6CAA" w:tentative="1">
      <w:start w:val="1"/>
      <w:numFmt w:val="bullet"/>
      <w:lvlText w:val=""/>
      <w:lvlJc w:val="left"/>
      <w:pPr>
        <w:ind w:left="2880" w:hanging="360"/>
      </w:pPr>
      <w:rPr>
        <w:rFonts w:ascii="Symbol" w:hAnsi="Symbol" w:hint="default"/>
      </w:rPr>
    </w:lvl>
    <w:lvl w:ilvl="4" w:tplc="42121D34" w:tentative="1">
      <w:start w:val="1"/>
      <w:numFmt w:val="bullet"/>
      <w:lvlText w:val="o"/>
      <w:lvlJc w:val="left"/>
      <w:pPr>
        <w:ind w:left="3600" w:hanging="360"/>
      </w:pPr>
      <w:rPr>
        <w:rFonts w:ascii="Courier New" w:hAnsi="Courier New" w:cs="Courier New" w:hint="default"/>
      </w:rPr>
    </w:lvl>
    <w:lvl w:ilvl="5" w:tplc="9858F2C4" w:tentative="1">
      <w:start w:val="1"/>
      <w:numFmt w:val="bullet"/>
      <w:lvlText w:val=""/>
      <w:lvlJc w:val="left"/>
      <w:pPr>
        <w:ind w:left="4320" w:hanging="360"/>
      </w:pPr>
      <w:rPr>
        <w:rFonts w:ascii="Wingdings" w:hAnsi="Wingdings" w:hint="default"/>
      </w:rPr>
    </w:lvl>
    <w:lvl w:ilvl="6" w:tplc="D02CA364" w:tentative="1">
      <w:start w:val="1"/>
      <w:numFmt w:val="bullet"/>
      <w:lvlText w:val=""/>
      <w:lvlJc w:val="left"/>
      <w:pPr>
        <w:ind w:left="5040" w:hanging="360"/>
      </w:pPr>
      <w:rPr>
        <w:rFonts w:ascii="Symbol" w:hAnsi="Symbol" w:hint="default"/>
      </w:rPr>
    </w:lvl>
    <w:lvl w:ilvl="7" w:tplc="B82E2F2C" w:tentative="1">
      <w:start w:val="1"/>
      <w:numFmt w:val="bullet"/>
      <w:lvlText w:val="o"/>
      <w:lvlJc w:val="left"/>
      <w:pPr>
        <w:ind w:left="5760" w:hanging="360"/>
      </w:pPr>
      <w:rPr>
        <w:rFonts w:ascii="Courier New" w:hAnsi="Courier New" w:cs="Courier New" w:hint="default"/>
      </w:rPr>
    </w:lvl>
    <w:lvl w:ilvl="8" w:tplc="35428F34" w:tentative="1">
      <w:start w:val="1"/>
      <w:numFmt w:val="bullet"/>
      <w:lvlText w:val=""/>
      <w:lvlJc w:val="left"/>
      <w:pPr>
        <w:ind w:left="6480" w:hanging="360"/>
      </w:pPr>
      <w:rPr>
        <w:rFonts w:ascii="Wingdings" w:hAnsi="Wingdings" w:hint="default"/>
      </w:rPr>
    </w:lvl>
  </w:abstractNum>
  <w:abstractNum w:abstractNumId="2" w15:restartNumberingAfterBreak="0">
    <w:nsid w:val="509B032D"/>
    <w:multiLevelType w:val="hybridMultilevel"/>
    <w:tmpl w:val="F0FC7E24"/>
    <w:lvl w:ilvl="0" w:tplc="6804F4A4">
      <w:start w:val="1"/>
      <w:numFmt w:val="bullet"/>
      <w:lvlText w:val=""/>
      <w:lvlJc w:val="left"/>
      <w:pPr>
        <w:ind w:left="720" w:hanging="360"/>
      </w:pPr>
      <w:rPr>
        <w:rFonts w:ascii="Symbol" w:hAnsi="Symbol" w:hint="default"/>
      </w:rPr>
    </w:lvl>
    <w:lvl w:ilvl="1" w:tplc="F30EECBC" w:tentative="1">
      <w:start w:val="1"/>
      <w:numFmt w:val="bullet"/>
      <w:lvlText w:val="o"/>
      <w:lvlJc w:val="left"/>
      <w:pPr>
        <w:ind w:left="1440" w:hanging="360"/>
      </w:pPr>
      <w:rPr>
        <w:rFonts w:ascii="Courier New" w:hAnsi="Courier New" w:cs="Courier New" w:hint="default"/>
      </w:rPr>
    </w:lvl>
    <w:lvl w:ilvl="2" w:tplc="AC3ACA76" w:tentative="1">
      <w:start w:val="1"/>
      <w:numFmt w:val="bullet"/>
      <w:lvlText w:val=""/>
      <w:lvlJc w:val="left"/>
      <w:pPr>
        <w:ind w:left="2160" w:hanging="360"/>
      </w:pPr>
      <w:rPr>
        <w:rFonts w:ascii="Wingdings" w:hAnsi="Wingdings" w:hint="default"/>
      </w:rPr>
    </w:lvl>
    <w:lvl w:ilvl="3" w:tplc="BF74495E" w:tentative="1">
      <w:start w:val="1"/>
      <w:numFmt w:val="bullet"/>
      <w:lvlText w:val=""/>
      <w:lvlJc w:val="left"/>
      <w:pPr>
        <w:ind w:left="2880" w:hanging="360"/>
      </w:pPr>
      <w:rPr>
        <w:rFonts w:ascii="Symbol" w:hAnsi="Symbol" w:hint="default"/>
      </w:rPr>
    </w:lvl>
    <w:lvl w:ilvl="4" w:tplc="0576EE5C" w:tentative="1">
      <w:start w:val="1"/>
      <w:numFmt w:val="bullet"/>
      <w:lvlText w:val="o"/>
      <w:lvlJc w:val="left"/>
      <w:pPr>
        <w:ind w:left="3600" w:hanging="360"/>
      </w:pPr>
      <w:rPr>
        <w:rFonts w:ascii="Courier New" w:hAnsi="Courier New" w:cs="Courier New" w:hint="default"/>
      </w:rPr>
    </w:lvl>
    <w:lvl w:ilvl="5" w:tplc="E05A5DA2" w:tentative="1">
      <w:start w:val="1"/>
      <w:numFmt w:val="bullet"/>
      <w:lvlText w:val=""/>
      <w:lvlJc w:val="left"/>
      <w:pPr>
        <w:ind w:left="4320" w:hanging="360"/>
      </w:pPr>
      <w:rPr>
        <w:rFonts w:ascii="Wingdings" w:hAnsi="Wingdings" w:hint="default"/>
      </w:rPr>
    </w:lvl>
    <w:lvl w:ilvl="6" w:tplc="6374D38A" w:tentative="1">
      <w:start w:val="1"/>
      <w:numFmt w:val="bullet"/>
      <w:lvlText w:val=""/>
      <w:lvlJc w:val="left"/>
      <w:pPr>
        <w:ind w:left="5040" w:hanging="360"/>
      </w:pPr>
      <w:rPr>
        <w:rFonts w:ascii="Symbol" w:hAnsi="Symbol" w:hint="default"/>
      </w:rPr>
    </w:lvl>
    <w:lvl w:ilvl="7" w:tplc="FBDA9AA4" w:tentative="1">
      <w:start w:val="1"/>
      <w:numFmt w:val="bullet"/>
      <w:lvlText w:val="o"/>
      <w:lvlJc w:val="left"/>
      <w:pPr>
        <w:ind w:left="5760" w:hanging="360"/>
      </w:pPr>
      <w:rPr>
        <w:rFonts w:ascii="Courier New" w:hAnsi="Courier New" w:cs="Courier New" w:hint="default"/>
      </w:rPr>
    </w:lvl>
    <w:lvl w:ilvl="8" w:tplc="F760C4C6" w:tentative="1">
      <w:start w:val="1"/>
      <w:numFmt w:val="bullet"/>
      <w:lvlText w:val=""/>
      <w:lvlJc w:val="left"/>
      <w:pPr>
        <w:ind w:left="6480" w:hanging="360"/>
      </w:pPr>
      <w:rPr>
        <w:rFonts w:ascii="Wingdings" w:hAnsi="Wingdings" w:hint="default"/>
      </w:rPr>
    </w:lvl>
  </w:abstractNum>
  <w:num w:numId="1" w16cid:durableId="946277794">
    <w:abstractNumId w:val="1"/>
  </w:num>
  <w:num w:numId="2" w16cid:durableId="1313021922">
    <w:abstractNumId w:val="0"/>
  </w:num>
  <w:num w:numId="3" w16cid:durableId="562299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773AB"/>
    <w:rsid w:val="000064D7"/>
    <w:rsid w:val="000B00CA"/>
    <w:rsid w:val="001A1124"/>
    <w:rsid w:val="001C1404"/>
    <w:rsid w:val="00213E48"/>
    <w:rsid w:val="005773AB"/>
    <w:rsid w:val="006507D5"/>
    <w:rsid w:val="006855D4"/>
    <w:rsid w:val="00695524"/>
    <w:rsid w:val="007F24D4"/>
    <w:rsid w:val="00886A2C"/>
    <w:rsid w:val="009F4472"/>
    <w:rsid w:val="00A03F67"/>
    <w:rsid w:val="00A27323"/>
    <w:rsid w:val="00A31A87"/>
    <w:rsid w:val="00A344D6"/>
    <w:rsid w:val="00AA35D5"/>
    <w:rsid w:val="00C408BC"/>
    <w:rsid w:val="00CB734F"/>
    <w:rsid w:val="00DA711E"/>
    <w:rsid w:val="00DA75C0"/>
    <w:rsid w:val="00DD7265"/>
    <w:rsid w:val="00E4222F"/>
    <w:rsid w:val="00E9366F"/>
    <w:rsid w:val="00F80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1F473"/>
  <w15:chartTrackingRefBased/>
  <w15:docId w15:val="{0534AC51-C6F1-4939-B4A7-B4F297951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A87"/>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5773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73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3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3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3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3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3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3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3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3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3AB"/>
    <w:rPr>
      <w:rFonts w:eastAsiaTheme="majorEastAsia" w:cstheme="majorBidi"/>
      <w:color w:val="272727" w:themeColor="text1" w:themeTint="D8"/>
    </w:rPr>
  </w:style>
  <w:style w:type="paragraph" w:styleId="Title">
    <w:name w:val="Title"/>
    <w:basedOn w:val="Normal"/>
    <w:next w:val="Normal"/>
    <w:link w:val="TitleChar"/>
    <w:uiPriority w:val="10"/>
    <w:qFormat/>
    <w:rsid w:val="00577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3AB"/>
    <w:pPr>
      <w:spacing w:before="160"/>
      <w:jc w:val="center"/>
    </w:pPr>
    <w:rPr>
      <w:i/>
      <w:iCs/>
      <w:color w:val="404040" w:themeColor="text1" w:themeTint="BF"/>
    </w:rPr>
  </w:style>
  <w:style w:type="character" w:customStyle="1" w:styleId="QuoteChar">
    <w:name w:val="Quote Char"/>
    <w:basedOn w:val="DefaultParagraphFont"/>
    <w:link w:val="Quote"/>
    <w:uiPriority w:val="29"/>
    <w:rsid w:val="005773AB"/>
    <w:rPr>
      <w:i/>
      <w:iCs/>
      <w:color w:val="404040" w:themeColor="text1" w:themeTint="BF"/>
    </w:rPr>
  </w:style>
  <w:style w:type="paragraph" w:styleId="ListParagraph">
    <w:name w:val="List Paragraph"/>
    <w:basedOn w:val="Normal"/>
    <w:uiPriority w:val="34"/>
    <w:qFormat/>
    <w:rsid w:val="005773AB"/>
    <w:pPr>
      <w:ind w:left="720"/>
      <w:contextualSpacing/>
    </w:pPr>
  </w:style>
  <w:style w:type="character" w:styleId="IntenseEmphasis">
    <w:name w:val="Intense Emphasis"/>
    <w:basedOn w:val="DefaultParagraphFont"/>
    <w:uiPriority w:val="21"/>
    <w:qFormat/>
    <w:rsid w:val="005773AB"/>
    <w:rPr>
      <w:i/>
      <w:iCs/>
      <w:color w:val="0F4761" w:themeColor="accent1" w:themeShade="BF"/>
    </w:rPr>
  </w:style>
  <w:style w:type="paragraph" w:styleId="IntenseQuote">
    <w:name w:val="Intense Quote"/>
    <w:basedOn w:val="Normal"/>
    <w:next w:val="Normal"/>
    <w:link w:val="IntenseQuoteChar"/>
    <w:uiPriority w:val="30"/>
    <w:qFormat/>
    <w:rsid w:val="00577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3AB"/>
    <w:rPr>
      <w:i/>
      <w:iCs/>
      <w:color w:val="0F4761" w:themeColor="accent1" w:themeShade="BF"/>
    </w:rPr>
  </w:style>
  <w:style w:type="character" w:styleId="IntenseReference">
    <w:name w:val="Intense Reference"/>
    <w:basedOn w:val="DefaultParagraphFont"/>
    <w:uiPriority w:val="32"/>
    <w:qFormat/>
    <w:rsid w:val="005773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14</Pages>
  <Words>2861</Words>
  <Characters>16310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cp:lastModifiedBy>
  <cp:revision>17</cp:revision>
  <dcterms:created xsi:type="dcterms:W3CDTF">2024-05-08T09:00:00Z</dcterms:created>
  <dcterms:modified xsi:type="dcterms:W3CDTF">2024-05-09T09:59:00Z</dcterms:modified>
</cp:coreProperties>
</file>