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B0AB5" w:rsidRPr="00790993" w:rsidRDefault="00CB0AB5">
      <w:pPr>
        <w:rPr>
          <w:b/>
          <w:sz w:val="52"/>
          <w:szCs w:val="52"/>
        </w:rPr>
      </w:pPr>
    </w:p>
    <w:p w:rsidR="00CB0AB5" w:rsidRPr="00790993" w:rsidRDefault="00CB0AB5">
      <w:pPr>
        <w:rPr>
          <w:b/>
          <w:sz w:val="52"/>
          <w:szCs w:val="52"/>
        </w:rPr>
      </w:pPr>
      <w:r w:rsidRPr="00790993">
        <w:rPr>
          <w:b/>
          <w:sz w:val="52"/>
          <w:szCs w:val="52"/>
        </w:rPr>
        <w:t>Jade Harris</w:t>
      </w:r>
      <w:r w:rsidRPr="00790993">
        <w:rPr>
          <w:b/>
          <w:sz w:val="52"/>
          <w:szCs w:val="52"/>
        </w:rPr>
        <w:br/>
        <w:t>P150679</w:t>
      </w:r>
      <w:r w:rsidRPr="00790993">
        <w:rPr>
          <w:b/>
          <w:sz w:val="52"/>
          <w:szCs w:val="52"/>
        </w:rPr>
        <w:tab/>
      </w:r>
    </w:p>
    <w:p w:rsidR="00CB0AB5" w:rsidRPr="00790993" w:rsidRDefault="00CB0AB5">
      <w:pPr>
        <w:rPr>
          <w:b/>
          <w:sz w:val="52"/>
          <w:szCs w:val="52"/>
        </w:rPr>
      </w:pPr>
      <w:r w:rsidRPr="00790993">
        <w:rPr>
          <w:b/>
          <w:sz w:val="52"/>
          <w:szCs w:val="52"/>
        </w:rPr>
        <w:t xml:space="preserve">Sarah Tombs </w:t>
      </w:r>
    </w:p>
    <w:p w:rsidR="00CB0AB5" w:rsidRPr="00790993" w:rsidRDefault="00CC23F5">
      <w:pPr>
        <w:rPr>
          <w:b/>
          <w:sz w:val="52"/>
          <w:szCs w:val="52"/>
        </w:rPr>
      </w:pPr>
      <w:r>
        <w:rPr>
          <w:b/>
          <w:sz w:val="52"/>
          <w:szCs w:val="52"/>
        </w:rPr>
        <w:t>Word Count: 1818</w:t>
      </w:r>
      <w:bookmarkStart w:id="0" w:name="_GoBack"/>
      <w:bookmarkEnd w:id="0"/>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CB0AB5" w:rsidRDefault="00CB0AB5">
      <w:pPr>
        <w:rPr>
          <w:b/>
          <w:sz w:val="24"/>
        </w:rPr>
      </w:pPr>
    </w:p>
    <w:p w:rsidR="00897405" w:rsidRPr="00897405" w:rsidRDefault="005C4B2A">
      <w:pPr>
        <w:rPr>
          <w:b/>
          <w:sz w:val="24"/>
        </w:rPr>
      </w:pPr>
      <w:r w:rsidRPr="00897405">
        <w:rPr>
          <w:b/>
          <w:sz w:val="24"/>
        </w:rPr>
        <w:lastRenderedPageBreak/>
        <w:t xml:space="preserve">‘’the best that has been thought and written in the world’’- is in danger, or is indeed already ‘’lost,’’ because of widespread popular education, popular communications systems, and what is often called ‘’mass society.’’ On high and popular culture: Raymond Williams 1974 </w:t>
      </w:r>
      <w:r w:rsidR="00967817" w:rsidRPr="00897405">
        <w:rPr>
          <w:b/>
          <w:sz w:val="24"/>
        </w:rPr>
        <w:br/>
      </w:r>
      <w:r w:rsidR="00967817" w:rsidRPr="00897405">
        <w:rPr>
          <w:b/>
          <w:sz w:val="24"/>
        </w:rPr>
        <w:br/>
        <w:t xml:space="preserve">Development of technology has spread all aspects of culture to a much wider audience. Are the terms high and low culture now redundant? </w:t>
      </w:r>
    </w:p>
    <w:p w:rsidR="00946A90" w:rsidRPr="002C55AF" w:rsidRDefault="007754FD" w:rsidP="00CB0AB5">
      <w:pPr>
        <w:spacing w:line="480" w:lineRule="auto"/>
        <w:ind w:firstLine="720"/>
        <w:rPr>
          <w:rStyle w:val="selectable"/>
        </w:rPr>
      </w:pPr>
      <w:r>
        <w:t>There has, for the past several years</w:t>
      </w:r>
      <w:r w:rsidR="00946A90">
        <w:t>,</w:t>
      </w:r>
      <w:r>
        <w:t xml:space="preserve"> been a debate on the term</w:t>
      </w:r>
      <w:r w:rsidR="002E08BC">
        <w:t>s</w:t>
      </w:r>
      <w:r>
        <w:t xml:space="preserve"> ‘high culture’ and ‘low culture’ art and whether or not these terms are now outdate</w:t>
      </w:r>
      <w:r w:rsidR="00946A90">
        <w:t>d.</w:t>
      </w:r>
      <w:r w:rsidR="002C55AF">
        <w:t xml:space="preserve"> Art</w:t>
      </w:r>
      <w:r w:rsidR="00380925">
        <w:t xml:space="preserve"> critics</w:t>
      </w:r>
      <w:r w:rsidR="002C55AF">
        <w:t xml:space="preserve"> always look at high art because it’s so highly esteemed and they want to reach that significance and recognition for what they do in the art world. </w:t>
      </w:r>
      <w:r w:rsidR="002C55AF">
        <w:rPr>
          <w:i/>
        </w:rPr>
        <w:t>“</w:t>
      </w:r>
      <w:r w:rsidR="00BF67BE" w:rsidRPr="007754FD">
        <w:rPr>
          <w:i/>
        </w:rPr>
        <w:t xml:space="preserve">Artists therefore pursue artistic styles that are flavoured by most prestigious critics, or </w:t>
      </w:r>
      <w:r w:rsidR="00D8311C" w:rsidRPr="007754FD">
        <w:rPr>
          <w:i/>
        </w:rPr>
        <w:t xml:space="preserve">in other words, they pursue high art. Low art, in contrast, receives little or no critical acclaim. By definition. The works of Beethoven, Shakespeare, and da </w:t>
      </w:r>
      <w:r w:rsidR="00946A90" w:rsidRPr="007754FD">
        <w:rPr>
          <w:i/>
        </w:rPr>
        <w:t>Vinci</w:t>
      </w:r>
      <w:r w:rsidR="00D8311C" w:rsidRPr="007754FD">
        <w:rPr>
          <w:i/>
        </w:rPr>
        <w:t xml:space="preserve"> all qualify as high art under this definition.</w:t>
      </w:r>
      <w:r w:rsidR="00380925">
        <w:rPr>
          <w:i/>
        </w:rPr>
        <w:t xml:space="preserve">’’ </w:t>
      </w:r>
      <w:r w:rsidR="00380925" w:rsidRPr="00380925">
        <w:t>(Help and Sciences, 2017)</w:t>
      </w:r>
      <w:r w:rsidR="00380925">
        <w:rPr>
          <w:rStyle w:val="selectable"/>
          <w:rFonts w:ascii="Arial" w:hAnsi="Arial" w:cs="Arial"/>
          <w:i/>
          <w:color w:val="666666"/>
          <w:sz w:val="20"/>
          <w:szCs w:val="20"/>
          <w:shd w:val="clear" w:color="auto" w:fill="FFFFFF"/>
        </w:rPr>
        <w:t xml:space="preserve"> </w:t>
      </w:r>
      <w:r w:rsidR="001C5860">
        <w:rPr>
          <w:rStyle w:val="selectable"/>
          <w:rFonts w:cstheme="minorHAnsi"/>
          <w:szCs w:val="20"/>
          <w:shd w:val="clear" w:color="auto" w:fill="FFFFFF"/>
        </w:rPr>
        <w:t xml:space="preserve">Though today </w:t>
      </w:r>
      <w:r w:rsidR="002C55AF" w:rsidRPr="002400CE">
        <w:rPr>
          <w:rStyle w:val="selectable"/>
          <w:rFonts w:cstheme="minorHAnsi"/>
          <w:szCs w:val="20"/>
          <w:shd w:val="clear" w:color="auto" w:fill="FFFFFF"/>
        </w:rPr>
        <w:t>people still pursue</w:t>
      </w:r>
      <w:r w:rsidR="001C5860">
        <w:rPr>
          <w:rStyle w:val="selectable"/>
          <w:rFonts w:cstheme="minorHAnsi"/>
          <w:szCs w:val="20"/>
          <w:shd w:val="clear" w:color="auto" w:fill="FFFFFF"/>
        </w:rPr>
        <w:t xml:space="preserve"> that acclaim</w:t>
      </w:r>
      <w:r w:rsidR="002C55AF" w:rsidRPr="002400CE">
        <w:rPr>
          <w:rStyle w:val="selectable"/>
          <w:rFonts w:cstheme="minorHAnsi"/>
          <w:szCs w:val="20"/>
          <w:shd w:val="clear" w:color="auto" w:fill="FFFFFF"/>
        </w:rPr>
        <w:t>.</w:t>
      </w:r>
    </w:p>
    <w:p w:rsidR="00946A90" w:rsidRDefault="00A2771B" w:rsidP="00CB0AB5">
      <w:pPr>
        <w:spacing w:line="480" w:lineRule="auto"/>
        <w:ind w:firstLine="720"/>
      </w:pPr>
      <w:r>
        <w:t>Although there is a distinction between high and low art</w:t>
      </w:r>
      <w:r w:rsidR="00946A90">
        <w:t>,</w:t>
      </w:r>
      <w:r>
        <w:t xml:space="preserve"> it’s still important</w:t>
      </w:r>
      <w:r w:rsidR="002C55AF">
        <w:t>,</w:t>
      </w:r>
      <w:r>
        <w:t xml:space="preserve"> but th</w:t>
      </w:r>
      <w:r w:rsidR="002C55AF">
        <w:t xml:space="preserve">e boundaries are less defined. </w:t>
      </w:r>
      <w:r>
        <w:t xml:space="preserve">Looking at what is considered to be high art, it mostly seems to be major historical figures </w:t>
      </w:r>
      <w:r w:rsidR="00034D0E">
        <w:t>whose</w:t>
      </w:r>
      <w:r w:rsidR="00380925">
        <w:t xml:space="preserve"> work is considered ‘high art</w:t>
      </w:r>
      <w:r w:rsidR="002C55AF">
        <w:t>’</w:t>
      </w:r>
      <w:r w:rsidR="00380925">
        <w:t>.</w:t>
      </w:r>
      <w:r w:rsidR="002C55AF">
        <w:t xml:space="preserve"> </w:t>
      </w:r>
      <w:r w:rsidR="00293F82">
        <w:t>(Harris, 2006)</w:t>
      </w:r>
      <w:r w:rsidR="00380925">
        <w:t xml:space="preserve"> </w:t>
      </w:r>
      <w:r w:rsidR="002C55AF">
        <w:t>So perhaps</w:t>
      </w:r>
      <w:r>
        <w:t>, less work is being produced now that is high art</w:t>
      </w:r>
      <w:r w:rsidR="00830E35">
        <w:t xml:space="preserve"> because a</w:t>
      </w:r>
      <w:r w:rsidR="00034D0E">
        <w:t>rt is always really accessible</w:t>
      </w:r>
      <w:r w:rsidR="00946A90">
        <w:t>;</w:t>
      </w:r>
      <w:r w:rsidR="00034D0E">
        <w:t xml:space="preserve"> the development in technology has come a long way,</w:t>
      </w:r>
      <w:r w:rsidR="00946A90">
        <w:t xml:space="preserve"> so </w:t>
      </w:r>
      <w:r w:rsidR="00034D0E">
        <w:t>you are able to get access to virtually any art piece through the internet. With technology you have the ability to create reproductions of almost an</w:t>
      </w:r>
      <w:r w:rsidR="00946A90">
        <w:t>y piece of art work you want to</w:t>
      </w:r>
      <w:r w:rsidR="002C55AF">
        <w:t>, w</w:t>
      </w:r>
      <w:r w:rsidR="00946A90" w:rsidRPr="002C55AF">
        <w:t>hich could be said to defeat the purpose of defining high art</w:t>
      </w:r>
      <w:r w:rsidR="002C55AF">
        <w:t>.</w:t>
      </w:r>
    </w:p>
    <w:p w:rsidR="00897405" w:rsidRPr="00176C24" w:rsidRDefault="002E08BC" w:rsidP="00CB0AB5">
      <w:pPr>
        <w:spacing w:line="480" w:lineRule="auto"/>
        <w:ind w:firstLine="720"/>
      </w:pPr>
      <w:r>
        <w:t xml:space="preserve">High </w:t>
      </w:r>
      <w:r w:rsidR="00176C24">
        <w:t>cultural products in the arts</w:t>
      </w:r>
      <w:r>
        <w:t xml:space="preserve"> </w:t>
      </w:r>
      <w:r w:rsidR="00176C24">
        <w:t>are still held in the great</w:t>
      </w:r>
      <w:r w:rsidR="002416FF">
        <w:t xml:space="preserve">est sophisticated, esteemed </w:t>
      </w:r>
      <w:r>
        <w:t>or educated class,</w:t>
      </w:r>
      <w:r w:rsidR="00830E35">
        <w:t xml:space="preserve"> which is not at all as accessible as low art- things such as symphonies, operas, the theatre, fine art, and architecture, high fashion, and haute cuisine. Though</w:t>
      </w:r>
      <w:r>
        <w:t xml:space="preserve"> m</w:t>
      </w:r>
      <w:r w:rsidR="00176C24">
        <w:t xml:space="preserve">any middle-class educated people are now more included within </w:t>
      </w:r>
      <w:r w:rsidR="002416FF">
        <w:t xml:space="preserve">high culture; </w:t>
      </w:r>
      <w:r w:rsidR="00830E35">
        <w:t xml:space="preserve">in the modern world, there is less definition between the classes, which is an important factor in determining what high culture is and what low culture is. </w:t>
      </w:r>
      <w:r w:rsidR="00380925" w:rsidRPr="00380925">
        <w:t>(Help and Sciences, 2017)</w:t>
      </w:r>
    </w:p>
    <w:p w:rsidR="00830E35" w:rsidRDefault="00E05AB7" w:rsidP="00CB0AB5">
      <w:pPr>
        <w:spacing w:line="480" w:lineRule="auto"/>
        <w:rPr>
          <w:i/>
        </w:rPr>
      </w:pPr>
      <w:r>
        <w:lastRenderedPageBreak/>
        <w:t xml:space="preserve">Low culture </w:t>
      </w:r>
      <w:r w:rsidR="00034D0E">
        <w:t xml:space="preserve">is </w:t>
      </w:r>
      <w:r>
        <w:t xml:space="preserve">a term that is used for popular culture that does appeal to the masses. </w:t>
      </w:r>
      <w:r w:rsidR="007433F5">
        <w:t xml:space="preserve"> Some examples of this are thin</w:t>
      </w:r>
      <w:r w:rsidR="00830E35">
        <w:t>gs such as pulp fiction and</w:t>
      </w:r>
      <w:r w:rsidR="007433F5">
        <w:t xml:space="preserve"> reality TV</w:t>
      </w:r>
      <w:r w:rsidR="00830E35">
        <w:t>,</w:t>
      </w:r>
      <w:r w:rsidR="007433F5">
        <w:t xml:space="preserve"> </w:t>
      </w:r>
      <w:r w:rsidR="00F95CE7">
        <w:t>which you can watch on any plat</w:t>
      </w:r>
      <w:r w:rsidR="007433F5">
        <w:t xml:space="preserve">form </w:t>
      </w:r>
      <w:r w:rsidR="00830E35">
        <w:t>in modern times</w:t>
      </w:r>
      <w:r w:rsidR="007433F5">
        <w:t xml:space="preserve">. ‘’Camp’’ which is an popular aesthetic from the 1960’s </w:t>
      </w:r>
      <w:r w:rsidR="00830E35">
        <w:t>unti</w:t>
      </w:r>
      <w:r w:rsidR="007433F5">
        <w:t>l now</w:t>
      </w:r>
      <w:r w:rsidR="00830E35">
        <w:t>,</w:t>
      </w:r>
      <w:r w:rsidR="007433F5">
        <w:t xml:space="preserve"> to present ostentatious and exaggerated artistic performances that are more humorous such as toilet humour, pornography and exploitation films. </w:t>
      </w:r>
      <w:r w:rsidR="00380925" w:rsidRPr="00380925">
        <w:t>(Help and Sciences, 2017)</w:t>
      </w:r>
    </w:p>
    <w:p w:rsidR="00897405" w:rsidRPr="00830E35" w:rsidRDefault="00E63A99" w:rsidP="00CB0AB5">
      <w:pPr>
        <w:spacing w:line="480" w:lineRule="auto"/>
        <w:ind w:left="720"/>
      </w:pPr>
      <w:r w:rsidRPr="00F95CE7">
        <w:rPr>
          <w:i/>
        </w:rPr>
        <w:t xml:space="preserve">‘’Low culture </w:t>
      </w:r>
      <w:r w:rsidR="00830E35">
        <w:rPr>
          <w:i/>
        </w:rPr>
        <w:t>i</w:t>
      </w:r>
      <w:r w:rsidRPr="00F95CE7">
        <w:rPr>
          <w:i/>
        </w:rPr>
        <w:t xml:space="preserve">s associated with common people, those less educated and poor. The masses.’’ </w:t>
      </w:r>
      <w:r w:rsidRPr="002C2FEC">
        <w:rPr>
          <w:rFonts w:ascii="Arial" w:hAnsi="Arial" w:cs="Arial"/>
          <w:i/>
          <w:sz w:val="20"/>
          <w:szCs w:val="20"/>
          <w:shd w:val="clear" w:color="auto" w:fill="FFFFFF"/>
        </w:rPr>
        <w:t>(Blending Culture, 2017)</w:t>
      </w:r>
      <w:r w:rsidR="007433F5" w:rsidRPr="002C2FEC">
        <w:rPr>
          <w:rFonts w:ascii="Arial" w:hAnsi="Arial" w:cs="Arial"/>
          <w:i/>
          <w:sz w:val="20"/>
          <w:szCs w:val="20"/>
          <w:shd w:val="clear" w:color="auto" w:fill="FFFFFF"/>
        </w:rPr>
        <w:t xml:space="preserve"> </w:t>
      </w:r>
    </w:p>
    <w:p w:rsidR="00704285" w:rsidRDefault="00F95CE7" w:rsidP="00CB0AB5">
      <w:pPr>
        <w:spacing w:line="480" w:lineRule="auto"/>
        <w:ind w:firstLine="720"/>
      </w:pPr>
      <w:r>
        <w:t xml:space="preserve">Although people who </w:t>
      </w:r>
      <w:r w:rsidR="00830E35">
        <w:t>are associated with low culture</w:t>
      </w:r>
      <w:r>
        <w:t xml:space="preserve"> based on their wealth, now have access to what would be perceived as h</w:t>
      </w:r>
      <w:r w:rsidR="00704285">
        <w:t xml:space="preserve">igh art with modern technology, as before, people would have paid to see masterpieces, but now it’s easily accessible- it’s less special, a more private thing. </w:t>
      </w:r>
      <w:r>
        <w:t>When an artist creates their wor</w:t>
      </w:r>
      <w:r w:rsidR="00831B62">
        <w:t>k</w:t>
      </w:r>
      <w:r w:rsidR="00830E35">
        <w:t>,</w:t>
      </w:r>
      <w:r w:rsidR="00831B62">
        <w:t xml:space="preserve"> most would upload it online to a website or things such as Instagram</w:t>
      </w:r>
      <w:r w:rsidR="00704285">
        <w:t>,</w:t>
      </w:r>
      <w:r w:rsidR="00831B62">
        <w:t xml:space="preserve"> and</w:t>
      </w:r>
      <w:r w:rsidR="00704285">
        <w:t xml:space="preserve"> the work</w:t>
      </w:r>
      <w:r w:rsidR="00831B62">
        <w:t xml:space="preserve"> easily then </w:t>
      </w:r>
      <w:r w:rsidR="00704285">
        <w:t xml:space="preserve">can be </w:t>
      </w:r>
      <w:r w:rsidR="00831B62">
        <w:t xml:space="preserve">reposted by someone else who isn’t the artist. </w:t>
      </w:r>
      <w:r w:rsidR="00830E35">
        <w:t>It’s an easy way to spread their art to get more recognition for their work, though it can easily be corrupted- such as stolen (another taking credit for an artist’s work),</w:t>
      </w:r>
      <w:r w:rsidR="00704285">
        <w:t xml:space="preserve"> or</w:t>
      </w:r>
      <w:r w:rsidR="00830E35">
        <w:t xml:space="preserve"> replicated (printed and displayed at home.)</w:t>
      </w:r>
    </w:p>
    <w:p w:rsidR="002C55AF" w:rsidRDefault="00A53BC6" w:rsidP="00CB0AB5">
      <w:pPr>
        <w:spacing w:line="480" w:lineRule="auto"/>
        <w:ind w:firstLine="720"/>
      </w:pPr>
      <w:r>
        <w:t>From a young age</w:t>
      </w:r>
      <w:r w:rsidR="00704285">
        <w:t>,</w:t>
      </w:r>
      <w:r>
        <w:t xml:space="preserve"> Leonardo</w:t>
      </w:r>
      <w:r w:rsidR="00704285">
        <w:t xml:space="preserve"> Da Vinci</w:t>
      </w:r>
      <w:r>
        <w:t xml:space="preserve"> received little education beyond the basics of reading</w:t>
      </w:r>
      <w:r w:rsidR="0028184D">
        <w:t>,</w:t>
      </w:r>
      <w:r>
        <w:t xml:space="preserve"> writing and maths, but his artistic skills were </w:t>
      </w:r>
      <w:r w:rsidR="00704285">
        <w:t>already very</w:t>
      </w:r>
      <w:r>
        <w:t xml:space="preserve"> evident. Around the young age of 14 Leonardo begin a</w:t>
      </w:r>
      <w:r w:rsidR="00704285">
        <w:t>n apprenticeship with the artist A</w:t>
      </w:r>
      <w:r>
        <w:t xml:space="preserve">ndrea </w:t>
      </w:r>
      <w:r w:rsidR="00704285">
        <w:t>Del</w:t>
      </w:r>
      <w:r>
        <w:t xml:space="preserve"> Verrocchio in Florence. He learned many technical skills including metalworking, leather arts, carpentry, d</w:t>
      </w:r>
      <w:r w:rsidR="00236D45">
        <w:t>r</w:t>
      </w:r>
      <w:r w:rsidR="00380925">
        <w:t xml:space="preserve">awing, painting and sculpting. </w:t>
      </w:r>
      <w:r w:rsidR="00704285">
        <w:t xml:space="preserve"> </w:t>
      </w:r>
      <w:r w:rsidR="00704285" w:rsidRPr="002C2FEC">
        <w:rPr>
          <w:rFonts w:cstheme="minorHAnsi"/>
          <w:i/>
          <w:shd w:val="clear" w:color="auto" w:fill="FFFFFF"/>
        </w:rPr>
        <w:t>‘D</w:t>
      </w:r>
      <w:r w:rsidR="00491E81" w:rsidRPr="002C2FEC">
        <w:rPr>
          <w:rFonts w:cstheme="minorHAnsi"/>
          <w:i/>
          <w:shd w:val="clear" w:color="auto" w:fill="FFFFFF"/>
        </w:rPr>
        <w:t>a Vinci studied the laws of science and nature, which greatly informed his work. His ideas and body of work have influenced countless artists and made da Vinci a leading light of the Italian Renaissance.</w:t>
      </w:r>
      <w:r w:rsidR="00491E81" w:rsidRPr="00C876BD">
        <w:rPr>
          <w:i/>
        </w:rPr>
        <w:t>’</w:t>
      </w:r>
      <w:r w:rsidR="00236D45">
        <w:t xml:space="preserve"> (Biography.com, 2017)</w:t>
      </w:r>
      <w:r w:rsidR="0029099A">
        <w:t xml:space="preserve"> With Da V</w:t>
      </w:r>
      <w:r w:rsidR="005D75F2">
        <w:t>inci he is what you would call</w:t>
      </w:r>
      <w:r w:rsidR="0029099A">
        <w:t xml:space="preserve"> a perfectionist, for example - he never gave </w:t>
      </w:r>
      <w:r w:rsidR="004807B5">
        <w:t>h</w:t>
      </w:r>
      <w:r w:rsidR="0029099A">
        <w:t xml:space="preserve">is commission of Mona Lisa as he kept reworking it to get it just right. He also has </w:t>
      </w:r>
      <w:r w:rsidR="004807B5">
        <w:t>highly</w:t>
      </w:r>
      <w:r w:rsidR="0029099A">
        <w:t xml:space="preserve"> detailed studies of the human form which is perfectly presented in a circle; along with when he did a study of a face structured to create the </w:t>
      </w:r>
      <w:r w:rsidR="004807B5">
        <w:t>‘</w:t>
      </w:r>
      <w:r w:rsidR="0029099A">
        <w:t>perfect face.</w:t>
      </w:r>
      <w:r w:rsidR="004807B5">
        <w:t>’</w:t>
      </w:r>
      <w:r w:rsidR="0029099A">
        <w:br/>
      </w:r>
      <w:r w:rsidR="0029099A">
        <w:lastRenderedPageBreak/>
        <w:tab/>
      </w:r>
      <w:r w:rsidR="004807B5">
        <w:t xml:space="preserve">With regards to his beginnings, </w:t>
      </w:r>
      <w:r w:rsidR="0029099A">
        <w:t>Leonardo Da Vinci goes from one extreme to the other as he wasn’t born into high culture; as he grew, he became very knowledgeable</w:t>
      </w:r>
      <w:r w:rsidR="004807B5">
        <w:t xml:space="preserve">- </w:t>
      </w:r>
      <w:r w:rsidR="0029099A">
        <w:t>his a</w:t>
      </w:r>
      <w:r w:rsidR="004807B5">
        <w:t>rt with extremely accurate and c</w:t>
      </w:r>
      <w:r w:rsidR="0029099A">
        <w:t xml:space="preserve">ould be considered perfect. This is </w:t>
      </w:r>
      <w:r w:rsidR="004807B5">
        <w:t xml:space="preserve">how he became high cultured </w:t>
      </w:r>
      <w:r w:rsidR="0029099A">
        <w:t>and is why he is celebrated and is timeless and will continue to be.</w:t>
      </w:r>
      <w:r w:rsidR="004807B5">
        <w:t xml:space="preserve"> </w:t>
      </w:r>
      <w:r w:rsidR="00704285">
        <w:t xml:space="preserve">So, </w:t>
      </w:r>
      <w:r w:rsidR="004807B5">
        <w:t>Da Vinci</w:t>
      </w:r>
      <w:r w:rsidR="00704285">
        <w:t>’s beginnings are indicated to be</w:t>
      </w:r>
      <w:r w:rsidR="0028184D">
        <w:t xml:space="preserve"> from a low cultured family</w:t>
      </w:r>
      <w:r w:rsidR="00704285">
        <w:t>,</w:t>
      </w:r>
      <w:r w:rsidR="0028184D">
        <w:t xml:space="preserve"> as when it came to his education he </w:t>
      </w:r>
      <w:r w:rsidR="00704285">
        <w:t>didn’t get the same education as many high end artists would have</w:t>
      </w:r>
      <w:r w:rsidR="0028184D">
        <w:t>. But a</w:t>
      </w:r>
      <w:r w:rsidR="00236D45">
        <w:t>s he grew older and his talents</w:t>
      </w:r>
      <w:r w:rsidR="0028184D">
        <w:t xml:space="preserve"> began to show </w:t>
      </w:r>
      <w:r w:rsidR="004807B5">
        <w:t>through his continuous studies</w:t>
      </w:r>
      <w:r w:rsidR="00704285">
        <w:t>.</w:t>
      </w:r>
      <w:r w:rsidR="004807B5">
        <w:t xml:space="preserve"> </w:t>
      </w:r>
      <w:r w:rsidR="0028184D">
        <w:t xml:space="preserve">Leonardo’s da Vinci’s most famous paintings include </w:t>
      </w:r>
      <w:r w:rsidR="00704285">
        <w:t>‘T</w:t>
      </w:r>
      <w:r w:rsidR="0028184D">
        <w:t xml:space="preserve">he </w:t>
      </w:r>
      <w:r w:rsidR="00704285">
        <w:t>Last S</w:t>
      </w:r>
      <w:r w:rsidR="0028184D">
        <w:t>u</w:t>
      </w:r>
      <w:r w:rsidR="002F611A">
        <w:t>p</w:t>
      </w:r>
      <w:r w:rsidR="00704285">
        <w:t>per’ and ’Mona Lisa</w:t>
      </w:r>
      <w:r w:rsidR="004807B5">
        <w:t>.</w:t>
      </w:r>
      <w:r w:rsidR="00704285">
        <w:t>’</w:t>
      </w:r>
      <w:r w:rsidR="004807B5">
        <w:t xml:space="preserve"> </w:t>
      </w:r>
      <w:r w:rsidR="005221A7">
        <w:t>Leonardo’s Mona Lisa is one of the most famous paintings in the world’</w:t>
      </w:r>
      <w:r w:rsidR="00CB0AB5">
        <w:t>.</w:t>
      </w:r>
      <w:r w:rsidR="005221A7" w:rsidRPr="005221A7">
        <w:rPr>
          <w:rFonts w:ascii="Arial" w:hAnsi="Arial" w:cs="Arial"/>
          <w:color w:val="666666"/>
          <w:sz w:val="20"/>
          <w:szCs w:val="20"/>
          <w:shd w:val="clear" w:color="auto" w:fill="FFFFFF"/>
        </w:rPr>
        <w:t xml:space="preserve"> </w:t>
      </w:r>
      <w:r w:rsidR="00CB0AB5">
        <w:rPr>
          <w:rFonts w:ascii="Arial" w:hAnsi="Arial" w:cs="Arial"/>
          <w:sz w:val="20"/>
          <w:szCs w:val="20"/>
          <w:shd w:val="clear" w:color="auto" w:fill="FFFFFF"/>
        </w:rPr>
        <w:t>(</w:t>
      </w:r>
      <w:proofErr w:type="spellStart"/>
      <w:r w:rsidR="00CB0AB5">
        <w:rPr>
          <w:rFonts w:ascii="Arial" w:hAnsi="Arial" w:cs="Arial"/>
          <w:sz w:val="20"/>
          <w:szCs w:val="20"/>
          <w:shd w:val="clear" w:color="auto" w:fill="FFFFFF"/>
        </w:rPr>
        <w:t>Vinceti</w:t>
      </w:r>
      <w:proofErr w:type="spellEnd"/>
      <w:r w:rsidR="00CB0AB5">
        <w:rPr>
          <w:rFonts w:ascii="Arial" w:hAnsi="Arial" w:cs="Arial"/>
          <w:sz w:val="20"/>
          <w:szCs w:val="20"/>
          <w:shd w:val="clear" w:color="auto" w:fill="FFFFFF"/>
        </w:rPr>
        <w:t xml:space="preserve">, 2016) </w:t>
      </w:r>
      <w:r>
        <w:t>The Mona Lisa is a masterpiece portrait paint</w:t>
      </w:r>
      <w:r w:rsidR="004807B5">
        <w:t>ing</w:t>
      </w:r>
      <w:r>
        <w:t xml:space="preserve"> which has been tested with time and continues to inspire and amaze visitors to the Louvre from all around the world. Yet apart from its current role, as the leading icon of pop culture within the modern world, you can see how much this painting made a huge impression on Leonardo’s piece</w:t>
      </w:r>
      <w:r w:rsidR="004807B5">
        <w:t xml:space="preserve">s within the sixteenth century. </w:t>
      </w:r>
      <w:r w:rsidR="00165A08" w:rsidRPr="00165A08">
        <w:t>From this it shows how the Mona Lisa painting was very high cultured from the amount of people who would come from numerous places from all over the world to visit this particular painting, to see it in its real form and not just a photo of it but as times have changed the famous Mona Lisa painting has also been very mass produced so you could also argue that is now Low cultured art</w:t>
      </w:r>
      <w:r w:rsidR="004807B5">
        <w:t>, going by former rules of what makes low art, low art</w:t>
      </w:r>
      <w:r w:rsidR="00165A08" w:rsidRPr="00165A08">
        <w:t>.</w:t>
      </w:r>
      <w:r w:rsidR="00165A08">
        <w:t xml:space="preserve"> As an example you can now find prints of the paintings on </w:t>
      </w:r>
      <w:r w:rsidR="00953086">
        <w:t>several</w:t>
      </w:r>
      <w:r w:rsidR="00165A08">
        <w:t xml:space="preserve"> of tops, t-shirts and even socks.</w:t>
      </w:r>
      <w:r w:rsidR="004807B5">
        <w:br/>
      </w:r>
      <w:r w:rsidR="004807B5">
        <w:tab/>
        <w:t>From this evidence it is proven that there is no definite line for Da Vinci from low culture to high culture; he may be timeless, but with the modern world changing as it is now beginning to state that he is becoming slowly more and more low cultured.</w:t>
      </w:r>
    </w:p>
    <w:p w:rsidR="00293F82" w:rsidRPr="00293F82" w:rsidRDefault="00165A08" w:rsidP="00CB0AB5">
      <w:pPr>
        <w:spacing w:line="480" w:lineRule="auto"/>
        <w:jc w:val="center"/>
      </w:pPr>
      <w:r>
        <w:lastRenderedPageBreak/>
        <w:br/>
      </w:r>
      <w:r w:rsidR="0012233C" w:rsidRPr="00293F82">
        <w:rPr>
          <w:noProof/>
          <w:lang w:eastAsia="en-GB"/>
        </w:rPr>
        <w:drawing>
          <wp:inline distT="0" distB="0" distL="0" distR="0">
            <wp:extent cx="1471613" cy="1962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E SOCKS.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84275" cy="1979032"/>
                    </a:xfrm>
                    <a:prstGeom prst="rect">
                      <a:avLst/>
                    </a:prstGeom>
                  </pic:spPr>
                </pic:pic>
              </a:graphicData>
            </a:graphic>
          </wp:inline>
        </w:drawing>
      </w:r>
      <w:r w:rsidR="00781AA9" w:rsidRPr="00293F82">
        <w:rPr>
          <w:b/>
          <w:bCs/>
        </w:rPr>
        <w:t> </w:t>
      </w:r>
      <w:r w:rsidR="00293F82" w:rsidRPr="00293F82">
        <w:rPr>
          <w:b/>
          <w:noProof/>
          <w:lang w:eastAsia="en-GB"/>
        </w:rPr>
        <w:drawing>
          <wp:inline distT="0" distB="0" distL="0" distR="0" wp14:anchorId="7194E81E" wp14:editId="7899B929">
            <wp:extent cx="1924050" cy="1924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shirt-Merch-Mona-Lisa-Apparels-Buy-539x539.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24050" cy="1924050"/>
                    </a:xfrm>
                    <a:prstGeom prst="rect">
                      <a:avLst/>
                    </a:prstGeom>
                  </pic:spPr>
                </pic:pic>
              </a:graphicData>
            </a:graphic>
          </wp:inline>
        </w:drawing>
      </w:r>
    </w:p>
    <w:p w:rsidR="005D75F2" w:rsidRDefault="005D75F2" w:rsidP="00CB0AB5">
      <w:pPr>
        <w:spacing w:line="480" w:lineRule="auto"/>
        <w:jc w:val="center"/>
      </w:pPr>
      <w:r w:rsidRPr="005D75F2">
        <w:rPr>
          <w:i/>
        </w:rPr>
        <w:t>This merchandise has made the painting low art from it being so overly reproduced</w:t>
      </w:r>
    </w:p>
    <w:p w:rsidR="00D718E1" w:rsidRPr="00CB0AB5" w:rsidRDefault="00B277FC" w:rsidP="00CB0AB5">
      <w:pPr>
        <w:spacing w:line="480" w:lineRule="auto"/>
        <w:rPr>
          <w:rFonts w:ascii="Arial" w:hAnsi="Arial" w:cs="Arial"/>
          <w:color w:val="666666"/>
          <w:sz w:val="20"/>
          <w:szCs w:val="20"/>
          <w:shd w:val="clear" w:color="auto" w:fill="FFF5AA"/>
        </w:rPr>
      </w:pPr>
      <w:r w:rsidRPr="00B277FC">
        <w:t xml:space="preserve">Lisa Simpson as the Mona Lisa would also indicate that it </w:t>
      </w:r>
      <w:r w:rsidR="00D70E41" w:rsidRPr="00236D45">
        <w:t>could be seen as</w:t>
      </w:r>
      <w:r w:rsidRPr="00B277FC">
        <w:t xml:space="preserve"> low cultured to</w:t>
      </w:r>
      <w:r w:rsidR="00236D45">
        <w:t xml:space="preserve">o, as Lisa Simpson is </w:t>
      </w:r>
      <w:r w:rsidR="00EC6005">
        <w:t>a prominent figure in</w:t>
      </w:r>
      <w:r w:rsidR="00236D45">
        <w:t xml:space="preserve"> </w:t>
      </w:r>
      <w:r w:rsidRPr="00B277FC">
        <w:t>Pop culture, she is very well know</w:t>
      </w:r>
      <w:r w:rsidR="00EC6005">
        <w:t>n</w:t>
      </w:r>
      <w:r w:rsidRPr="00B277FC">
        <w:t xml:space="preserve"> from the TV show </w:t>
      </w:r>
      <w:r w:rsidRPr="00EC6005">
        <w:rPr>
          <w:i/>
        </w:rPr>
        <w:t>The Simpsons</w:t>
      </w:r>
      <w:r w:rsidR="00EC6005">
        <w:rPr>
          <w:i/>
        </w:rPr>
        <w:t>,</w:t>
      </w:r>
      <w:r w:rsidR="00236D45">
        <w:t xml:space="preserve"> </w:t>
      </w:r>
      <w:r w:rsidRPr="00B277FC">
        <w:t xml:space="preserve">and over the </w:t>
      </w:r>
      <w:r w:rsidR="00EC6005">
        <w:t>y</w:t>
      </w:r>
      <w:r w:rsidRPr="00B277FC">
        <w:t xml:space="preserve">ears they </w:t>
      </w:r>
      <w:r w:rsidR="00EC6005">
        <w:t>have become more and more</w:t>
      </w:r>
      <w:r w:rsidRPr="00B277FC">
        <w:t xml:space="preserve"> commercialized. This just proves it can also be low cultured art as you can see the Mona Lisa anywhere, on your phone, examples of her on the television, even on socks</w:t>
      </w:r>
      <w:r w:rsidR="00236D45">
        <w:t>,</w:t>
      </w:r>
      <w:r w:rsidR="00CB0AB5">
        <w:t xml:space="preserve"> which is a form of underwear. </w:t>
      </w:r>
      <w:r w:rsidR="00EC6005">
        <w:rPr>
          <w:b/>
        </w:rPr>
        <w:br/>
      </w:r>
      <w:r w:rsidR="00EC6005">
        <w:rPr>
          <w:b/>
        </w:rPr>
        <w:tab/>
      </w:r>
      <w:r w:rsidR="00EF6268">
        <w:t>F</w:t>
      </w:r>
      <w:r w:rsidR="00ED5FBA" w:rsidRPr="00EC6005">
        <w:t>rom</w:t>
      </w:r>
      <w:r w:rsidR="00EC6005" w:rsidRPr="00EC6005">
        <w:t xml:space="preserve"> looking at examples of high culture, opera was a popular form of high cultural artefacts. </w:t>
      </w:r>
      <w:r w:rsidR="001E1A32">
        <w:t>Relating to this idea, musicals could be brought into the discussion of high and low culture, as they were traditionally performed in theatres, where</w:t>
      </w:r>
      <w:r w:rsidR="001E1A32" w:rsidRPr="001E1A32">
        <w:t xml:space="preserve"> </w:t>
      </w:r>
      <w:r w:rsidR="001E1A32">
        <w:t xml:space="preserve">now one can be watched for the comfort of the home. </w:t>
      </w:r>
      <w:r w:rsidR="00ED5FBA">
        <w:t>One of the musicals that was looked at was Les Miserables, originally a French novel that was a whopping 1,900 pages long. Hugo the author wrote one of the most powerful and excitin</w:t>
      </w:r>
      <w:r w:rsidR="00B53801">
        <w:t>g books that was ever published</w:t>
      </w:r>
      <w:r w:rsidR="00EF6268">
        <w:t>:</w:t>
      </w:r>
      <w:r w:rsidR="00B53801">
        <w:t xml:space="preserve"> it is timeless suitable for all nations all over the world. When it was first realised into the theatre the newspapers and articles belittled Les Miserables. When looking into how tickets sales were doing that morning Cameron Mackintosh was shocked to see the following morning to already sold a record-breaking 5,000 seats; this became evident without any form of media. From the Book to the Show it was highly cultured.  </w:t>
      </w:r>
      <w:r w:rsidR="0035206F">
        <w:t>“</w:t>
      </w:r>
      <w:r w:rsidR="008D0B64">
        <w:t>…</w:t>
      </w:r>
      <w:r w:rsidR="0035206F">
        <w:t>adaptation and collaboration with Herbert Kretzmer caught the essence of Hugo’s work precisely and made it even more accessible to a modern audience.”</w:t>
      </w:r>
      <w:r w:rsidR="005D75F2">
        <w:rPr>
          <w:rFonts w:ascii="Arial" w:hAnsi="Arial" w:cs="Arial"/>
          <w:color w:val="666666"/>
          <w:sz w:val="20"/>
          <w:szCs w:val="20"/>
          <w:shd w:val="clear" w:color="auto" w:fill="FFFFFF"/>
        </w:rPr>
        <w:t xml:space="preserve"> </w:t>
      </w:r>
      <w:r w:rsidR="005D75F2">
        <w:rPr>
          <w:rFonts w:ascii="Arial" w:hAnsi="Arial" w:cs="Arial"/>
          <w:sz w:val="20"/>
          <w:szCs w:val="20"/>
          <w:shd w:val="clear" w:color="auto" w:fill="FFFFFF"/>
        </w:rPr>
        <w:t>(Mackintosh, 2014)</w:t>
      </w:r>
    </w:p>
    <w:p w:rsidR="00D718E1" w:rsidRDefault="00B53801" w:rsidP="00CB0AB5">
      <w:pPr>
        <w:spacing w:line="480" w:lineRule="auto"/>
        <w:ind w:firstLine="720"/>
      </w:pPr>
      <w:r>
        <w:lastRenderedPageBreak/>
        <w:t xml:space="preserve">As Herbert Kretzmer adapted the musical that also changed the line between high and low cultured art, as not only highly cultured people would see this but the masses as well which changes how it is perceived. Since then thousands of productions of Les Miserables have been performed and seen all over the world. </w:t>
      </w:r>
      <w:r w:rsidR="00375E96">
        <w:t>The show transferred to the palace theatre where it ran for 18 years and at the end of the show it would have standing ovations</w:t>
      </w:r>
      <w:r w:rsidR="00EF6268">
        <w:t>,</w:t>
      </w:r>
      <w:r w:rsidR="00375E96">
        <w:t xml:space="preserve"> which is also perceived as high art, as </w:t>
      </w:r>
      <w:r w:rsidR="00EF6268">
        <w:t>it’s</w:t>
      </w:r>
      <w:r w:rsidR="00375E96">
        <w:t xml:space="preserve"> so highly loved</w:t>
      </w:r>
      <w:r w:rsidR="00EF6268">
        <w:t xml:space="preserve"> and respected</w:t>
      </w:r>
      <w:r w:rsidR="00375E96">
        <w:t>. In 15</w:t>
      </w:r>
      <w:r w:rsidR="00EF6268">
        <w:t xml:space="preserve"> </w:t>
      </w:r>
      <w:r w:rsidR="00375E96">
        <w:t xml:space="preserve">years almost more than 200,000 students in over 4,250 productions worldwide have made their show amazing results, Les </w:t>
      </w:r>
      <w:r w:rsidR="00EF6268">
        <w:t>M</w:t>
      </w:r>
      <w:r w:rsidR="00375E96">
        <w:t>iserable</w:t>
      </w:r>
      <w:r w:rsidR="00EF6268">
        <w:t>s</w:t>
      </w:r>
      <w:r w:rsidR="00375E96">
        <w:t xml:space="preserve"> has now taken over in the lead of the world’</w:t>
      </w:r>
      <w:r w:rsidR="00EF6268">
        <w:t xml:space="preserve">s </w:t>
      </w:r>
      <w:r w:rsidR="00375E96">
        <w:t xml:space="preserve">longest ever running musical the production, </w:t>
      </w:r>
      <w:r w:rsidR="00375E96" w:rsidRPr="00375E96">
        <w:rPr>
          <w:i/>
        </w:rPr>
        <w:t>Cats</w:t>
      </w:r>
      <w:r w:rsidR="00EF6268">
        <w:rPr>
          <w:i/>
        </w:rPr>
        <w:t xml:space="preserve">. </w:t>
      </w:r>
      <w:r w:rsidR="00790993" w:rsidRPr="00790993">
        <w:t>When</w:t>
      </w:r>
      <w:r w:rsidR="00790993">
        <w:rPr>
          <w:i/>
        </w:rPr>
        <w:t xml:space="preserve"> </w:t>
      </w:r>
      <w:r w:rsidR="00375E96" w:rsidRPr="00375E96">
        <w:t xml:space="preserve">Susan Boyle sang </w:t>
      </w:r>
      <w:r w:rsidR="00375E96" w:rsidRPr="00790993">
        <w:rPr>
          <w:i/>
        </w:rPr>
        <w:t xml:space="preserve">‘I dreamed a dream’ </w:t>
      </w:r>
      <w:r w:rsidR="00375E96" w:rsidRPr="00375E96">
        <w:t>on the televisions series</w:t>
      </w:r>
      <w:r w:rsidR="00790993">
        <w:rPr>
          <w:i/>
        </w:rPr>
        <w:t xml:space="preserve"> Britain’s got talent, </w:t>
      </w:r>
      <w:r w:rsidR="00790993">
        <w:t>a</w:t>
      </w:r>
      <w:r w:rsidR="00375E96">
        <w:t xml:space="preserve">lmost overnight it became the world’s most popular song with millions of </w:t>
      </w:r>
      <w:r w:rsidR="00790993" w:rsidRPr="00790993">
        <w:t>YouTube</w:t>
      </w:r>
      <w:r w:rsidR="00790993">
        <w:t xml:space="preserve"> hits</w:t>
      </w:r>
      <w:r w:rsidR="00790993">
        <w:rPr>
          <w:i/>
        </w:rPr>
        <w:t>.</w:t>
      </w:r>
      <w:r w:rsidR="00790993">
        <w:rPr>
          <w:rFonts w:ascii="Arial" w:hAnsi="Arial" w:cs="Arial"/>
          <w:color w:val="666666"/>
          <w:sz w:val="20"/>
          <w:szCs w:val="20"/>
          <w:shd w:val="clear" w:color="auto" w:fill="FFFFFF"/>
        </w:rPr>
        <w:t xml:space="preserve"> </w:t>
      </w:r>
      <w:r w:rsidR="00EF6268">
        <w:t>This then</w:t>
      </w:r>
      <w:r w:rsidR="00375E96">
        <w:t xml:space="preserve"> becomes evident that once again starts to challenge the boundaries of high and low art. </w:t>
      </w:r>
      <w:r w:rsidR="00752F85">
        <w:t>Les miserable was then further created into a DVD of the marvellous 25</w:t>
      </w:r>
      <w:r w:rsidR="00752F85" w:rsidRPr="00752F85">
        <w:rPr>
          <w:vertAlign w:val="superscript"/>
        </w:rPr>
        <w:t>th</w:t>
      </w:r>
      <w:r w:rsidR="00752F85">
        <w:t xml:space="preserve"> anniversary concert at the 02</w:t>
      </w:r>
      <w:r w:rsidR="004E7320">
        <w:t xml:space="preserve"> continues to be the best seller; in which bringing it to the home TV which then goes against the value of high art as instead of going to see the show in the </w:t>
      </w:r>
      <w:r w:rsidR="00B735AA">
        <w:t>theatre</w:t>
      </w:r>
      <w:r w:rsidR="004E7320">
        <w:t xml:space="preserve"> you would just be seeing it at home not in real life which also ruins of the effect and the point of the musicals. </w:t>
      </w:r>
      <w:r w:rsidR="00B735AA">
        <w:t xml:space="preserve">The les miserable was then produced into a television series also. Having it turned into a TV series its way more accessible for people as well as its being free it would make it more optionally to want to watch it at home on </w:t>
      </w:r>
      <w:r w:rsidR="00293482">
        <w:t>TV</w:t>
      </w:r>
      <w:r w:rsidR="00B735AA">
        <w:t xml:space="preserve"> instead of traveling.</w:t>
      </w:r>
    </w:p>
    <w:p w:rsidR="004B39FA" w:rsidRPr="004B39FA" w:rsidRDefault="004B39FA" w:rsidP="00CB0AB5">
      <w:pPr>
        <w:spacing w:line="480" w:lineRule="auto"/>
        <w:ind w:left="720"/>
      </w:pPr>
      <w:r w:rsidRPr="004B39FA">
        <w:rPr>
          <w:i/>
        </w:rPr>
        <w:t>‘’With increasing frequency popular art is not critically acclaimed and critically acclaimed art is not popular.’’</w:t>
      </w:r>
      <w:r>
        <w:t xml:space="preserve"> (Cowen and Tabarrok, 2000)</w:t>
      </w:r>
      <w:r w:rsidRPr="004B39FA">
        <w:t xml:space="preserve">  </w:t>
      </w:r>
    </w:p>
    <w:p w:rsidR="00897405" w:rsidRDefault="00B735AA" w:rsidP="00CB0AB5">
      <w:pPr>
        <w:spacing w:line="480" w:lineRule="auto"/>
      </w:pPr>
      <w:r>
        <w:t xml:space="preserve">From </w:t>
      </w:r>
      <w:r w:rsidR="004B39FA">
        <w:t xml:space="preserve">this research </w:t>
      </w:r>
      <w:r>
        <w:t>it could be said that in this day and age that High and low art isn’t as relevant anymore. As something that has the potential of high art can easily change and go to low art from how technology advance the world is coming. It just takes a one photo and it could be spread to the population and easily manipulated by the masses to create something else which is crossing the boundary to low art. In a sense</w:t>
      </w:r>
      <w:r w:rsidR="00293482">
        <w:t>,</w:t>
      </w:r>
      <w:r>
        <w:t xml:space="preserve"> high art would be fighting to exist</w:t>
      </w:r>
      <w:r w:rsidR="00293482">
        <w:t>,</w:t>
      </w:r>
      <w:r>
        <w:t xml:space="preserve"> as an artist could</w:t>
      </w:r>
      <w:r w:rsidR="00293482">
        <w:t>- for example-</w:t>
      </w:r>
      <w:r>
        <w:t xml:space="preserve"> have a private gallery showing to a high cultural </w:t>
      </w:r>
      <w:r w:rsidR="00293482">
        <w:t xml:space="preserve">presence, no photos or technology allowed within </w:t>
      </w:r>
      <w:r w:rsidR="00293482">
        <w:lastRenderedPageBreak/>
        <w:t>the building but there’s always that chance that one person would attempt to take a photo and that fine simple line would be crossed wh</w:t>
      </w:r>
      <w:r w:rsidR="004B39FA">
        <w:t>ich would demean the Art</w:t>
      </w:r>
      <w:r w:rsidR="00293482">
        <w:t>. In this day and age High art may as well not exist even if you are rich it can be mimicked and downplayed to the masses</w:t>
      </w:r>
      <w:r w:rsidR="001C5860">
        <w:t xml:space="preserve"> and reduced to low culture</w:t>
      </w:r>
      <w:r w:rsidR="00293482">
        <w:t xml:space="preserve">. </w:t>
      </w:r>
      <w:r>
        <w:t xml:space="preserve">  </w:t>
      </w:r>
    </w:p>
    <w:p w:rsidR="004B39FA" w:rsidRPr="00CB0AB5" w:rsidRDefault="004B39FA" w:rsidP="006E5B48">
      <w:pPr>
        <w:rPr>
          <w:b/>
          <w:color w:val="000000" w:themeColor="text1"/>
          <w:u w:val="single"/>
        </w:rPr>
      </w:pPr>
      <w:r w:rsidRPr="00CB0AB5">
        <w:rPr>
          <w:b/>
          <w:color w:val="000000" w:themeColor="text1"/>
          <w:u w:val="single"/>
        </w:rPr>
        <w:t>References</w:t>
      </w:r>
    </w:p>
    <w:p w:rsidR="004B39FA" w:rsidRPr="008E0B58" w:rsidRDefault="004B39FA" w:rsidP="006E5B48">
      <w:pPr>
        <w:rPr>
          <w:color w:val="000000" w:themeColor="text1"/>
        </w:rPr>
      </w:pPr>
      <w:proofErr w:type="gramStart"/>
      <w:r>
        <w:rPr>
          <w:b/>
          <w:color w:val="000000" w:themeColor="text1"/>
        </w:rPr>
        <w:t>Books</w:t>
      </w:r>
      <w:r w:rsidR="008E0B58">
        <w:rPr>
          <w:b/>
          <w:color w:val="000000" w:themeColor="text1"/>
        </w:rPr>
        <w:br/>
      </w:r>
      <w:r w:rsidR="008E0B58">
        <w:rPr>
          <w:color w:val="000000" w:themeColor="text1"/>
        </w:rPr>
        <w:t>Harris, J. (2006) ‘The Key Concepts’.</w:t>
      </w:r>
      <w:proofErr w:type="gramEnd"/>
      <w:r w:rsidR="008E0B58">
        <w:rPr>
          <w:color w:val="000000" w:themeColor="text1"/>
        </w:rPr>
        <w:t xml:space="preserve"> Canada: Routledge </w:t>
      </w:r>
    </w:p>
    <w:p w:rsidR="008E0B58" w:rsidRDefault="001472A1" w:rsidP="008E0B58">
      <w:pPr>
        <w:rPr>
          <w:rStyle w:val="selectable"/>
          <w:rFonts w:ascii="Arial" w:hAnsi="Arial" w:cs="Arial"/>
          <w:sz w:val="20"/>
          <w:szCs w:val="20"/>
          <w:shd w:val="clear" w:color="auto" w:fill="FFFFFF"/>
        </w:rPr>
      </w:pPr>
      <w:proofErr w:type="spellStart"/>
      <w:proofErr w:type="gramStart"/>
      <w:r>
        <w:rPr>
          <w:rStyle w:val="selectable"/>
          <w:rFonts w:ascii="Arial" w:hAnsi="Arial" w:cs="Arial"/>
          <w:sz w:val="20"/>
          <w:szCs w:val="20"/>
          <w:shd w:val="clear" w:color="auto" w:fill="FFFFFF"/>
        </w:rPr>
        <w:t>Netson</w:t>
      </w:r>
      <w:proofErr w:type="spellEnd"/>
      <w:r>
        <w:rPr>
          <w:rStyle w:val="selectable"/>
          <w:rFonts w:ascii="Arial" w:hAnsi="Arial" w:cs="Arial"/>
          <w:sz w:val="20"/>
          <w:szCs w:val="20"/>
          <w:shd w:val="clear" w:color="auto" w:fill="FFFFFF"/>
        </w:rPr>
        <w:t>.</w:t>
      </w:r>
      <w:proofErr w:type="gramEnd"/>
      <w:r>
        <w:rPr>
          <w:rStyle w:val="selectable"/>
          <w:rFonts w:ascii="Arial" w:hAnsi="Arial" w:cs="Arial"/>
          <w:sz w:val="20"/>
          <w:szCs w:val="20"/>
          <w:shd w:val="clear" w:color="auto" w:fill="FFFFFF"/>
        </w:rPr>
        <w:t xml:space="preserve"> </w:t>
      </w:r>
      <w:proofErr w:type="gramStart"/>
      <w:r>
        <w:rPr>
          <w:rStyle w:val="selectable"/>
          <w:rFonts w:ascii="Arial" w:hAnsi="Arial" w:cs="Arial"/>
          <w:sz w:val="20"/>
          <w:szCs w:val="20"/>
          <w:shd w:val="clear" w:color="auto" w:fill="FFFFFF"/>
        </w:rPr>
        <w:t xml:space="preserve">R and </w:t>
      </w:r>
      <w:proofErr w:type="spellStart"/>
      <w:r>
        <w:rPr>
          <w:rStyle w:val="selectable"/>
          <w:rFonts w:ascii="Arial" w:hAnsi="Arial" w:cs="Arial"/>
          <w:sz w:val="20"/>
          <w:szCs w:val="20"/>
          <w:shd w:val="clear" w:color="auto" w:fill="FFFFFF"/>
        </w:rPr>
        <w:t>Shiff</w:t>
      </w:r>
      <w:proofErr w:type="spellEnd"/>
      <w:r>
        <w:rPr>
          <w:rStyle w:val="selectable"/>
          <w:rFonts w:ascii="Arial" w:hAnsi="Arial" w:cs="Arial"/>
          <w:sz w:val="20"/>
          <w:szCs w:val="20"/>
          <w:shd w:val="clear" w:color="auto" w:fill="FFFFFF"/>
        </w:rPr>
        <w:t>.</w:t>
      </w:r>
      <w:proofErr w:type="gramEnd"/>
      <w:r>
        <w:rPr>
          <w:rStyle w:val="selectable"/>
          <w:rFonts w:ascii="Arial" w:hAnsi="Arial" w:cs="Arial"/>
          <w:sz w:val="20"/>
          <w:szCs w:val="20"/>
          <w:shd w:val="clear" w:color="auto" w:fill="FFFFFF"/>
        </w:rPr>
        <w:t xml:space="preserve"> </w:t>
      </w:r>
      <w:proofErr w:type="gramStart"/>
      <w:r>
        <w:rPr>
          <w:rStyle w:val="selectable"/>
          <w:rFonts w:ascii="Arial" w:hAnsi="Arial" w:cs="Arial"/>
          <w:sz w:val="20"/>
          <w:szCs w:val="20"/>
          <w:shd w:val="clear" w:color="auto" w:fill="FFFFFF"/>
        </w:rPr>
        <w:t>R (2003) ‘Visual Culture/ Visual Studies.</w:t>
      </w:r>
      <w:proofErr w:type="gramEnd"/>
      <w:r>
        <w:rPr>
          <w:rStyle w:val="selectable"/>
          <w:rFonts w:ascii="Arial" w:hAnsi="Arial" w:cs="Arial"/>
          <w:sz w:val="20"/>
          <w:szCs w:val="20"/>
          <w:shd w:val="clear" w:color="auto" w:fill="FFFFFF"/>
        </w:rPr>
        <w:t xml:space="preserve"> USA: The University of Chicago Press</w:t>
      </w:r>
      <w:r w:rsidR="008E0B58">
        <w:rPr>
          <w:rStyle w:val="selectable"/>
          <w:rFonts w:ascii="Arial" w:hAnsi="Arial" w:cs="Arial"/>
          <w:sz w:val="20"/>
          <w:szCs w:val="20"/>
          <w:shd w:val="clear" w:color="auto" w:fill="FFFFFF"/>
        </w:rPr>
        <w:br/>
      </w:r>
      <w:r w:rsidR="004B39FA">
        <w:rPr>
          <w:b/>
          <w:color w:val="000000" w:themeColor="text1"/>
        </w:rPr>
        <w:t>Journals</w:t>
      </w:r>
      <w:r w:rsidR="00CB0AB5">
        <w:rPr>
          <w:b/>
          <w:color w:val="000000" w:themeColor="text1"/>
        </w:rPr>
        <w:t xml:space="preserve"> and Articles</w:t>
      </w:r>
      <w:r w:rsidR="008E0B58">
        <w:rPr>
          <w:b/>
          <w:color w:val="000000" w:themeColor="text1"/>
        </w:rPr>
        <w:br/>
      </w:r>
      <w:r w:rsidR="008E0B58">
        <w:rPr>
          <w:b/>
          <w:color w:val="000000" w:themeColor="text1"/>
        </w:rPr>
        <w:br/>
      </w:r>
      <w:r w:rsidR="008E0B58" w:rsidRPr="004B39FA">
        <w:rPr>
          <w:rStyle w:val="selectable"/>
          <w:rFonts w:ascii="Arial" w:hAnsi="Arial" w:cs="Arial"/>
          <w:sz w:val="20"/>
          <w:szCs w:val="20"/>
          <w:shd w:val="clear" w:color="auto" w:fill="FFFFFF"/>
        </w:rPr>
        <w:t>Cowen, T. and Tabarrok, A. (2000</w:t>
      </w:r>
      <w:r w:rsidR="008E0B58">
        <w:rPr>
          <w:rStyle w:val="selectable"/>
          <w:rFonts w:ascii="Arial" w:hAnsi="Arial" w:cs="Arial"/>
          <w:sz w:val="20"/>
          <w:szCs w:val="20"/>
          <w:shd w:val="clear" w:color="auto" w:fill="FFFFFF"/>
        </w:rPr>
        <w:t xml:space="preserve">). </w:t>
      </w:r>
      <w:r w:rsidR="008E0B58" w:rsidRPr="005D75F2">
        <w:rPr>
          <w:rStyle w:val="selectable"/>
          <w:rFonts w:ascii="Arial" w:hAnsi="Arial" w:cs="Arial"/>
          <w:i/>
          <w:sz w:val="20"/>
          <w:szCs w:val="20"/>
          <w:shd w:val="clear" w:color="auto" w:fill="FFFFFF"/>
        </w:rPr>
        <w:t>‘An Economic Theory of Avant-Garde and Popular Art, or High and Low Culture’</w:t>
      </w:r>
      <w:r w:rsidR="008E0B58">
        <w:rPr>
          <w:rStyle w:val="selectable"/>
          <w:rFonts w:ascii="Arial" w:hAnsi="Arial" w:cs="Arial"/>
          <w:sz w:val="20"/>
          <w:szCs w:val="20"/>
          <w:shd w:val="clear" w:color="auto" w:fill="FFFFFF"/>
        </w:rPr>
        <w:t xml:space="preserve"> Southern Economic Journal, 67(2) p.232</w:t>
      </w:r>
      <w:r w:rsidR="008E0B58">
        <w:rPr>
          <w:rStyle w:val="selectable"/>
          <w:rFonts w:ascii="Arial" w:hAnsi="Arial" w:cs="Arial"/>
          <w:sz w:val="20"/>
          <w:szCs w:val="20"/>
          <w:shd w:val="clear" w:color="auto" w:fill="FFFFFF"/>
        </w:rPr>
        <w:br/>
      </w:r>
      <w:r w:rsidR="008E0B58">
        <w:rPr>
          <w:rStyle w:val="selectable"/>
          <w:rFonts w:ascii="Arial" w:hAnsi="Arial" w:cs="Arial"/>
          <w:sz w:val="20"/>
          <w:szCs w:val="20"/>
          <w:shd w:val="clear" w:color="auto" w:fill="FFFFFF"/>
        </w:rPr>
        <w:br/>
      </w:r>
      <w:r w:rsidR="008E0B58" w:rsidRPr="004B39FA">
        <w:rPr>
          <w:rStyle w:val="selectable"/>
          <w:rFonts w:ascii="Arial" w:hAnsi="Arial" w:cs="Arial"/>
          <w:sz w:val="20"/>
          <w:szCs w:val="20"/>
          <w:shd w:val="clear" w:color="auto" w:fill="FFFFFF"/>
        </w:rPr>
        <w:t>Cowen, T. and Tabarrok, A. (2000</w:t>
      </w:r>
      <w:r w:rsidR="008E0B58">
        <w:rPr>
          <w:rStyle w:val="selectable"/>
          <w:rFonts w:ascii="Arial" w:hAnsi="Arial" w:cs="Arial"/>
          <w:sz w:val="20"/>
          <w:szCs w:val="20"/>
          <w:shd w:val="clear" w:color="auto" w:fill="FFFFFF"/>
        </w:rPr>
        <w:t xml:space="preserve">) Southern Economic Journal, </w:t>
      </w:r>
      <w:r w:rsidR="008E0B58" w:rsidRPr="005D75F2">
        <w:rPr>
          <w:rStyle w:val="selectable"/>
          <w:rFonts w:ascii="Arial" w:hAnsi="Arial" w:cs="Arial"/>
          <w:i/>
          <w:sz w:val="20"/>
          <w:szCs w:val="20"/>
          <w:shd w:val="clear" w:color="auto" w:fill="FFFFFF"/>
        </w:rPr>
        <w:t>‘An Economic Theory of Avant-Garde and Popular Art, or High and Low Culture’</w:t>
      </w:r>
      <w:r w:rsidR="008E0B58">
        <w:rPr>
          <w:rStyle w:val="selectable"/>
          <w:rFonts w:ascii="Arial" w:hAnsi="Arial" w:cs="Arial"/>
          <w:sz w:val="20"/>
          <w:szCs w:val="20"/>
          <w:shd w:val="clear" w:color="auto" w:fill="FFFFFF"/>
        </w:rPr>
        <w:t>.67(2) p.244</w:t>
      </w:r>
    </w:p>
    <w:p w:rsidR="004B39FA" w:rsidRPr="008E0B58" w:rsidRDefault="006E5B48" w:rsidP="006E5B48">
      <w:pPr>
        <w:rPr>
          <w:rStyle w:val="selectable"/>
          <w:rFonts w:ascii="Arial" w:hAnsi="Arial" w:cs="Arial"/>
          <w:sz w:val="20"/>
          <w:szCs w:val="20"/>
          <w:shd w:val="clear" w:color="auto" w:fill="FFFFFF"/>
        </w:rPr>
      </w:pPr>
      <w:r w:rsidRPr="004B39FA">
        <w:rPr>
          <w:rStyle w:val="selectable"/>
          <w:rFonts w:ascii="Arial" w:hAnsi="Arial" w:cs="Arial"/>
          <w:sz w:val="20"/>
          <w:szCs w:val="20"/>
          <w:shd w:val="clear" w:color="auto" w:fill="FFFFFF"/>
        </w:rPr>
        <w:t>Help, H. and Sciences, S. (2017). </w:t>
      </w:r>
      <w:r w:rsidR="004B39FA" w:rsidRPr="004B39FA">
        <w:rPr>
          <w:rStyle w:val="selectable"/>
          <w:rFonts w:ascii="Arial" w:hAnsi="Arial" w:cs="Arial"/>
          <w:i/>
          <w:iCs/>
          <w:sz w:val="20"/>
          <w:szCs w:val="20"/>
          <w:shd w:val="clear" w:color="auto" w:fill="FFFFFF"/>
        </w:rPr>
        <w:t>Definition</w:t>
      </w:r>
      <w:r w:rsidRPr="004B39FA">
        <w:rPr>
          <w:rStyle w:val="selectable"/>
          <w:rFonts w:ascii="Arial" w:hAnsi="Arial" w:cs="Arial"/>
          <w:i/>
          <w:iCs/>
          <w:sz w:val="20"/>
          <w:szCs w:val="20"/>
          <w:shd w:val="clear" w:color="auto" w:fill="FFFFFF"/>
        </w:rPr>
        <w:t xml:space="preserve"> of High Culture, Low </w:t>
      </w:r>
      <w:proofErr w:type="gramStart"/>
      <w:r w:rsidRPr="004B39FA">
        <w:rPr>
          <w:rStyle w:val="selectable"/>
          <w:rFonts w:ascii="Arial" w:hAnsi="Arial" w:cs="Arial"/>
          <w:i/>
          <w:iCs/>
          <w:sz w:val="20"/>
          <w:szCs w:val="20"/>
          <w:shd w:val="clear" w:color="auto" w:fill="FFFFFF"/>
        </w:rPr>
        <w:t>Culture ,</w:t>
      </w:r>
      <w:proofErr w:type="gramEnd"/>
      <w:r w:rsidRPr="004B39FA">
        <w:rPr>
          <w:rStyle w:val="selectable"/>
          <w:rFonts w:ascii="Arial" w:hAnsi="Arial" w:cs="Arial"/>
          <w:i/>
          <w:iCs/>
          <w:sz w:val="20"/>
          <w:szCs w:val="20"/>
          <w:shd w:val="clear" w:color="auto" w:fill="FFFFFF"/>
        </w:rPr>
        <w:t xml:space="preserve"> hybrid culture and popular culture in depth</w:t>
      </w:r>
    </w:p>
    <w:p w:rsidR="00CB0AB5" w:rsidRPr="00CB0AB5" w:rsidRDefault="00CB0AB5" w:rsidP="00CB0AB5">
      <w:pPr>
        <w:pStyle w:val="Heading1"/>
        <w:shd w:val="clear" w:color="auto" w:fill="FFFFFF"/>
        <w:spacing w:before="0" w:beforeAutospacing="0" w:after="0" w:afterAutospacing="0"/>
        <w:rPr>
          <w:rFonts w:ascii="Georgia" w:hAnsi="Georgia"/>
          <w:b w:val="0"/>
          <w:bCs w:val="0"/>
          <w:color w:val="333333"/>
        </w:rPr>
      </w:pPr>
      <w:proofErr w:type="spellStart"/>
      <w:r w:rsidRPr="00CB0AB5">
        <w:rPr>
          <w:rStyle w:val="selectable"/>
          <w:rFonts w:ascii="Arial" w:hAnsi="Arial" w:cs="Arial"/>
          <w:b w:val="0"/>
          <w:sz w:val="20"/>
          <w:szCs w:val="20"/>
          <w:shd w:val="clear" w:color="auto" w:fill="FFFFFF"/>
        </w:rPr>
        <w:t>Vinceti</w:t>
      </w:r>
      <w:proofErr w:type="spellEnd"/>
      <w:r w:rsidRPr="00CB0AB5">
        <w:rPr>
          <w:rStyle w:val="selectable"/>
          <w:rFonts w:ascii="Arial" w:hAnsi="Arial" w:cs="Arial"/>
          <w:b w:val="0"/>
          <w:sz w:val="20"/>
          <w:szCs w:val="20"/>
          <w:shd w:val="clear" w:color="auto" w:fill="FFFFFF"/>
        </w:rPr>
        <w:t>, S. (2016</w:t>
      </w:r>
      <w:r>
        <w:rPr>
          <w:rStyle w:val="selectable"/>
          <w:rFonts w:ascii="Arial" w:hAnsi="Arial" w:cs="Arial"/>
          <w:sz w:val="20"/>
          <w:szCs w:val="20"/>
          <w:shd w:val="clear" w:color="auto" w:fill="FFFFFF"/>
        </w:rPr>
        <w:t xml:space="preserve">) </w:t>
      </w:r>
      <w:r w:rsidRPr="00CB0AB5">
        <w:rPr>
          <w:rFonts w:asciiTheme="minorHAnsi" w:hAnsiTheme="minorHAnsi" w:cstheme="minorHAnsi"/>
          <w:b w:val="0"/>
          <w:bCs w:val="0"/>
          <w:i/>
          <w:sz w:val="22"/>
          <w:szCs w:val="22"/>
        </w:rPr>
        <w:t xml:space="preserve">Mona Lisa: research backs theory on male and female models, 'art detective' claims </w:t>
      </w:r>
      <w:r w:rsidRPr="00CB0AB5">
        <w:rPr>
          <w:rFonts w:asciiTheme="minorHAnsi" w:hAnsiTheme="minorHAnsi" w:cstheme="minorHAnsi"/>
          <w:b w:val="0"/>
          <w:bCs w:val="0"/>
          <w:sz w:val="22"/>
          <w:szCs w:val="22"/>
        </w:rPr>
        <w:t>The Guardian</w:t>
      </w:r>
    </w:p>
    <w:p w:rsidR="00CB0AB5" w:rsidRPr="004B39FA" w:rsidRDefault="00CB0AB5" w:rsidP="005D75F2">
      <w:pPr>
        <w:rPr>
          <w:rStyle w:val="selectable"/>
          <w:rFonts w:ascii="Arial" w:hAnsi="Arial" w:cs="Arial"/>
          <w:sz w:val="20"/>
          <w:szCs w:val="20"/>
          <w:shd w:val="clear" w:color="auto" w:fill="FFFFFF"/>
        </w:rPr>
      </w:pPr>
    </w:p>
    <w:p w:rsidR="005D75F2" w:rsidRPr="005D75F2" w:rsidRDefault="005D75F2" w:rsidP="006E5B48">
      <w:pPr>
        <w:rPr>
          <w:rStyle w:val="selectable"/>
          <w:rFonts w:ascii="Arial" w:hAnsi="Arial" w:cs="Arial"/>
          <w:b/>
          <w:sz w:val="20"/>
          <w:szCs w:val="20"/>
          <w:shd w:val="clear" w:color="auto" w:fill="FFFFFF"/>
        </w:rPr>
      </w:pPr>
      <w:r w:rsidRPr="005D75F2">
        <w:rPr>
          <w:rStyle w:val="selectable"/>
          <w:rFonts w:ascii="Arial" w:hAnsi="Arial" w:cs="Arial"/>
          <w:b/>
          <w:sz w:val="20"/>
          <w:szCs w:val="20"/>
          <w:shd w:val="clear" w:color="auto" w:fill="FFFFFF"/>
        </w:rPr>
        <w:t>Websites</w:t>
      </w:r>
    </w:p>
    <w:p w:rsidR="006E5B48" w:rsidRDefault="005D75F2" w:rsidP="006E5B48">
      <w:pPr>
        <w:rPr>
          <w:rFonts w:ascii="Arial" w:hAnsi="Arial" w:cs="Arial"/>
          <w:color w:val="666666"/>
          <w:sz w:val="20"/>
          <w:szCs w:val="20"/>
          <w:shd w:val="clear" w:color="auto" w:fill="FFFFFF"/>
        </w:rPr>
      </w:pPr>
      <w:r>
        <w:rPr>
          <w:rStyle w:val="selectable"/>
          <w:rFonts w:ascii="Arial" w:hAnsi="Arial" w:cs="Arial"/>
          <w:color w:val="666666"/>
          <w:sz w:val="20"/>
          <w:szCs w:val="20"/>
          <w:shd w:val="clear" w:color="auto" w:fill="FFFFFF"/>
        </w:rPr>
        <w:br/>
      </w:r>
      <w:r w:rsidR="006E5B48" w:rsidRPr="005D75F2">
        <w:rPr>
          <w:rFonts w:ascii="Arial" w:hAnsi="Arial" w:cs="Arial"/>
          <w:sz w:val="20"/>
          <w:szCs w:val="20"/>
          <w:shd w:val="clear" w:color="auto" w:fill="FFFFFF"/>
        </w:rPr>
        <w:t>Blending Culture. (2017). </w:t>
      </w:r>
      <w:r w:rsidR="006E5B48" w:rsidRPr="005D75F2">
        <w:rPr>
          <w:rFonts w:ascii="Arial" w:hAnsi="Arial" w:cs="Arial"/>
          <w:i/>
          <w:iCs/>
          <w:sz w:val="20"/>
          <w:szCs w:val="20"/>
          <w:shd w:val="clear" w:color="auto" w:fill="FFFFFF"/>
        </w:rPr>
        <w:t>Low Culture</w:t>
      </w:r>
      <w:r w:rsidR="006E5B48" w:rsidRPr="005D75F2">
        <w:rPr>
          <w:rFonts w:ascii="Arial" w:hAnsi="Arial" w:cs="Arial"/>
          <w:sz w:val="20"/>
          <w:szCs w:val="20"/>
          <w:shd w:val="clear" w:color="auto" w:fill="FFFFFF"/>
        </w:rPr>
        <w:t>. [</w:t>
      </w:r>
      <w:proofErr w:type="gramStart"/>
      <w:r w:rsidR="006E5B48" w:rsidRPr="005D75F2">
        <w:rPr>
          <w:rFonts w:ascii="Arial" w:hAnsi="Arial" w:cs="Arial"/>
          <w:sz w:val="20"/>
          <w:szCs w:val="20"/>
          <w:shd w:val="clear" w:color="auto" w:fill="FFFFFF"/>
        </w:rPr>
        <w:t>online</w:t>
      </w:r>
      <w:proofErr w:type="gramEnd"/>
      <w:r w:rsidR="006E5B48" w:rsidRPr="005D75F2">
        <w:rPr>
          <w:rFonts w:ascii="Arial" w:hAnsi="Arial" w:cs="Arial"/>
          <w:sz w:val="20"/>
          <w:szCs w:val="20"/>
          <w:shd w:val="clear" w:color="auto" w:fill="FFFFFF"/>
        </w:rPr>
        <w:t>] Available at: https://blendingcultures.weebly.com/low-cultur</w:t>
      </w:r>
      <w:r>
        <w:rPr>
          <w:rFonts w:ascii="Arial" w:hAnsi="Arial" w:cs="Arial"/>
          <w:sz w:val="20"/>
          <w:szCs w:val="20"/>
          <w:shd w:val="clear" w:color="auto" w:fill="FFFFFF"/>
        </w:rPr>
        <w:t>e.html [Accessed 4 Dec. 2017].</w:t>
      </w:r>
      <w:r>
        <w:rPr>
          <w:rFonts w:ascii="Arial" w:hAnsi="Arial" w:cs="Arial"/>
          <w:sz w:val="20"/>
          <w:szCs w:val="20"/>
          <w:shd w:val="clear" w:color="auto" w:fill="FFFFFF"/>
        </w:rPr>
        <w:br/>
      </w:r>
      <w:r w:rsidRPr="005D75F2">
        <w:rPr>
          <w:rFonts w:ascii="Arial" w:hAnsi="Arial" w:cs="Arial"/>
          <w:sz w:val="20"/>
          <w:szCs w:val="20"/>
          <w:shd w:val="clear" w:color="auto" w:fill="FFF5AA"/>
        </w:rPr>
        <w:br/>
      </w:r>
      <w:r w:rsidR="006E5B48" w:rsidRPr="005D75F2">
        <w:rPr>
          <w:rFonts w:ascii="Arial" w:hAnsi="Arial" w:cs="Arial"/>
          <w:sz w:val="20"/>
          <w:szCs w:val="20"/>
          <w:shd w:val="clear" w:color="auto" w:fill="FFFFFF"/>
        </w:rPr>
        <w:t>ItalianRenaissance.org. (2017). </w:t>
      </w:r>
      <w:r w:rsidR="006E5B48" w:rsidRPr="005D75F2">
        <w:rPr>
          <w:rFonts w:ascii="Arial" w:hAnsi="Arial" w:cs="Arial"/>
          <w:i/>
          <w:iCs/>
          <w:sz w:val="20"/>
          <w:szCs w:val="20"/>
          <w:shd w:val="clear" w:color="auto" w:fill="FFFFFF"/>
        </w:rPr>
        <w:t>Leonardo da Vinci's Mona Lisa – ItalianRenaissance.org</w:t>
      </w:r>
      <w:r w:rsidR="006E5B48" w:rsidRPr="005D75F2">
        <w:rPr>
          <w:rFonts w:ascii="Arial" w:hAnsi="Arial" w:cs="Arial"/>
          <w:sz w:val="20"/>
          <w:szCs w:val="20"/>
          <w:shd w:val="clear" w:color="auto" w:fill="FFFFFF"/>
        </w:rPr>
        <w:t>. [</w:t>
      </w:r>
      <w:proofErr w:type="gramStart"/>
      <w:r w:rsidR="006E5B48" w:rsidRPr="005D75F2">
        <w:rPr>
          <w:rFonts w:ascii="Arial" w:hAnsi="Arial" w:cs="Arial"/>
          <w:sz w:val="20"/>
          <w:szCs w:val="20"/>
          <w:shd w:val="clear" w:color="auto" w:fill="FFFFFF"/>
        </w:rPr>
        <w:t>online</w:t>
      </w:r>
      <w:proofErr w:type="gramEnd"/>
      <w:r w:rsidR="006E5B48" w:rsidRPr="005D75F2">
        <w:rPr>
          <w:rFonts w:ascii="Arial" w:hAnsi="Arial" w:cs="Arial"/>
          <w:sz w:val="20"/>
          <w:szCs w:val="20"/>
          <w:shd w:val="clear" w:color="auto" w:fill="FFFFFF"/>
        </w:rPr>
        <w:t>] Available at: http://www.italianrenaissance.org/a-closer-look-leonardo-da-vincis-mona-lisa/ [Accessed 4 Dec. 2017].</w:t>
      </w:r>
    </w:p>
    <w:p w:rsidR="006E5B48" w:rsidRPr="005D75F2" w:rsidRDefault="006E5B48" w:rsidP="006E5B48">
      <w:pPr>
        <w:rPr>
          <w:rStyle w:val="selectable"/>
          <w:rFonts w:ascii="Arial" w:hAnsi="Arial" w:cs="Arial"/>
          <w:sz w:val="20"/>
          <w:szCs w:val="20"/>
          <w:shd w:val="clear" w:color="auto" w:fill="FFFFFF"/>
        </w:rPr>
      </w:pPr>
      <w:r w:rsidRPr="005D75F2">
        <w:rPr>
          <w:rStyle w:val="Strong"/>
          <w:rFonts w:ascii="Arial" w:hAnsi="Arial" w:cs="Arial"/>
          <w:sz w:val="20"/>
          <w:szCs w:val="20"/>
          <w:shd w:val="clear" w:color="auto" w:fill="FFFFFF"/>
        </w:rPr>
        <w:t> </w:t>
      </w:r>
      <w:r w:rsidRPr="005D75F2">
        <w:rPr>
          <w:rStyle w:val="selectable"/>
          <w:rFonts w:ascii="Arial" w:hAnsi="Arial" w:cs="Arial"/>
          <w:sz w:val="20"/>
          <w:szCs w:val="20"/>
          <w:shd w:val="clear" w:color="auto" w:fill="FFFFFF"/>
        </w:rPr>
        <w:t>Biography.com. (2017). </w:t>
      </w:r>
      <w:r w:rsidRPr="005D75F2">
        <w:rPr>
          <w:rStyle w:val="selectable"/>
          <w:rFonts w:ascii="Arial" w:hAnsi="Arial" w:cs="Arial"/>
          <w:i/>
          <w:iCs/>
          <w:sz w:val="20"/>
          <w:szCs w:val="20"/>
          <w:shd w:val="clear" w:color="auto" w:fill="FFFFFF"/>
        </w:rPr>
        <w:t>Leonardo da Vinci</w:t>
      </w:r>
      <w:r w:rsidRPr="005D75F2">
        <w:rPr>
          <w:rStyle w:val="selectable"/>
          <w:rFonts w:ascii="Arial" w:hAnsi="Arial" w:cs="Arial"/>
          <w:sz w:val="20"/>
          <w:szCs w:val="20"/>
          <w:shd w:val="clear" w:color="auto" w:fill="FFFFFF"/>
        </w:rPr>
        <w:t>. [</w:t>
      </w:r>
      <w:proofErr w:type="gramStart"/>
      <w:r w:rsidRPr="005D75F2">
        <w:rPr>
          <w:rStyle w:val="selectable"/>
          <w:rFonts w:ascii="Arial" w:hAnsi="Arial" w:cs="Arial"/>
          <w:sz w:val="20"/>
          <w:szCs w:val="20"/>
          <w:shd w:val="clear" w:color="auto" w:fill="FFFFFF"/>
        </w:rPr>
        <w:t>online</w:t>
      </w:r>
      <w:proofErr w:type="gramEnd"/>
      <w:r w:rsidRPr="005D75F2">
        <w:rPr>
          <w:rStyle w:val="selectable"/>
          <w:rFonts w:ascii="Arial" w:hAnsi="Arial" w:cs="Arial"/>
          <w:sz w:val="20"/>
          <w:szCs w:val="20"/>
          <w:shd w:val="clear" w:color="auto" w:fill="FFFFFF"/>
        </w:rPr>
        <w:t>] Available at: https://www.biography.com/people/leonardo-da-vinci-40396 [Accessed 4 Dec. 2017].</w:t>
      </w:r>
    </w:p>
    <w:p w:rsidR="006E5B48" w:rsidRDefault="006E5B48" w:rsidP="006E5B48">
      <w:pPr>
        <w:rPr>
          <w:rFonts w:ascii="Arial" w:hAnsi="Arial" w:cs="Arial"/>
          <w:color w:val="666666"/>
          <w:sz w:val="20"/>
          <w:szCs w:val="20"/>
          <w:shd w:val="clear" w:color="auto" w:fill="FFFFFF"/>
        </w:rPr>
      </w:pPr>
      <w:r w:rsidRPr="005D75F2">
        <w:rPr>
          <w:rFonts w:ascii="Arial" w:hAnsi="Arial" w:cs="Arial"/>
          <w:sz w:val="20"/>
          <w:szCs w:val="20"/>
          <w:shd w:val="clear" w:color="auto" w:fill="FFFFFF"/>
        </w:rPr>
        <w:t>The Sock Drawer (2017). </w:t>
      </w:r>
      <w:r w:rsidRPr="005D75F2">
        <w:rPr>
          <w:rFonts w:ascii="Arial" w:hAnsi="Arial" w:cs="Arial"/>
          <w:i/>
          <w:iCs/>
          <w:sz w:val="20"/>
          <w:szCs w:val="20"/>
          <w:shd w:val="clear" w:color="auto" w:fill="FFFFFF"/>
        </w:rPr>
        <w:t>Mona Lisa Socks</w:t>
      </w:r>
      <w:r w:rsidRPr="005D75F2">
        <w:rPr>
          <w:rFonts w:ascii="Arial" w:hAnsi="Arial" w:cs="Arial"/>
          <w:sz w:val="20"/>
          <w:szCs w:val="20"/>
          <w:shd w:val="clear" w:color="auto" w:fill="FFFFFF"/>
        </w:rPr>
        <w:t>. [</w:t>
      </w:r>
      <w:proofErr w:type="gramStart"/>
      <w:r w:rsidRPr="005D75F2">
        <w:rPr>
          <w:rFonts w:ascii="Arial" w:hAnsi="Arial" w:cs="Arial"/>
          <w:sz w:val="20"/>
          <w:szCs w:val="20"/>
          <w:shd w:val="clear" w:color="auto" w:fill="FFFFFF"/>
        </w:rPr>
        <w:t>image</w:t>
      </w:r>
      <w:proofErr w:type="gramEnd"/>
      <w:r w:rsidRPr="005D75F2">
        <w:rPr>
          <w:rFonts w:ascii="Arial" w:hAnsi="Arial" w:cs="Arial"/>
          <w:sz w:val="20"/>
          <w:szCs w:val="20"/>
          <w:shd w:val="clear" w:color="auto" w:fill="FFFFFF"/>
        </w:rPr>
        <w:t>] Available at:</w:t>
      </w:r>
      <w:r w:rsidRPr="005D75F2">
        <w:t xml:space="preserve"> </w:t>
      </w:r>
      <w:r w:rsidRPr="005D75F2">
        <w:rPr>
          <w:rFonts w:ascii="Arial" w:hAnsi="Arial" w:cs="Arial"/>
          <w:sz w:val="20"/>
          <w:szCs w:val="20"/>
          <w:shd w:val="clear" w:color="auto" w:fill="FFFFFF"/>
        </w:rPr>
        <w:t>https://sockdrawer.com/products/mona-lisa-mens-art-socks-hot-sox: [Accessed 5 Dec. 2017].</w:t>
      </w:r>
      <w:r>
        <w:rPr>
          <w:rFonts w:ascii="Arial" w:hAnsi="Arial" w:cs="Arial"/>
          <w:color w:val="666666"/>
          <w:sz w:val="20"/>
          <w:szCs w:val="20"/>
          <w:shd w:val="clear" w:color="auto" w:fill="FFFFFF"/>
        </w:rPr>
        <w:br/>
      </w:r>
      <w:r>
        <w:rPr>
          <w:rFonts w:ascii="Arial" w:hAnsi="Arial" w:cs="Arial"/>
          <w:color w:val="666666"/>
          <w:sz w:val="20"/>
          <w:szCs w:val="20"/>
          <w:shd w:val="clear" w:color="auto" w:fill="FFFFFF"/>
        </w:rPr>
        <w:br/>
      </w:r>
      <w:proofErr w:type="spellStart"/>
      <w:proofErr w:type="gramStart"/>
      <w:r w:rsidRPr="005D75F2">
        <w:rPr>
          <w:rStyle w:val="selectable"/>
          <w:rFonts w:ascii="Arial" w:hAnsi="Arial" w:cs="Arial"/>
          <w:sz w:val="20"/>
          <w:szCs w:val="20"/>
          <w:shd w:val="clear" w:color="auto" w:fill="FFFFFF"/>
        </w:rPr>
        <w:t>dhgate</w:t>
      </w:r>
      <w:proofErr w:type="spellEnd"/>
      <w:proofErr w:type="gramEnd"/>
      <w:r w:rsidRPr="005D75F2">
        <w:rPr>
          <w:rStyle w:val="selectable"/>
          <w:rFonts w:ascii="Arial" w:hAnsi="Arial" w:cs="Arial"/>
          <w:sz w:val="20"/>
          <w:szCs w:val="20"/>
          <w:shd w:val="clear" w:color="auto" w:fill="FFFFFF"/>
        </w:rPr>
        <w:t xml:space="preserve"> (2017). </w:t>
      </w:r>
      <w:r w:rsidRPr="005D75F2">
        <w:rPr>
          <w:rStyle w:val="selectable"/>
          <w:rFonts w:ascii="Arial" w:hAnsi="Arial" w:cs="Arial"/>
          <w:i/>
          <w:iCs/>
          <w:sz w:val="20"/>
          <w:szCs w:val="20"/>
          <w:shd w:val="clear" w:color="auto" w:fill="FFFFFF"/>
        </w:rPr>
        <w:t>Mona Lisa Leggings</w:t>
      </w:r>
      <w:r w:rsidRPr="005D75F2">
        <w:rPr>
          <w:rStyle w:val="selectable"/>
          <w:rFonts w:ascii="Arial" w:hAnsi="Arial" w:cs="Arial"/>
          <w:sz w:val="20"/>
          <w:szCs w:val="20"/>
          <w:shd w:val="clear" w:color="auto" w:fill="FFFFFF"/>
        </w:rPr>
        <w:t>. [</w:t>
      </w:r>
      <w:proofErr w:type="gramStart"/>
      <w:r w:rsidRPr="005D75F2">
        <w:rPr>
          <w:rStyle w:val="selectable"/>
          <w:rFonts w:ascii="Arial" w:hAnsi="Arial" w:cs="Arial"/>
          <w:sz w:val="20"/>
          <w:szCs w:val="20"/>
          <w:shd w:val="clear" w:color="auto" w:fill="FFFFFF"/>
        </w:rPr>
        <w:t>image</w:t>
      </w:r>
      <w:proofErr w:type="gramEnd"/>
      <w:r w:rsidRPr="005D75F2">
        <w:rPr>
          <w:rStyle w:val="selectable"/>
          <w:rFonts w:ascii="Arial" w:hAnsi="Arial" w:cs="Arial"/>
          <w:sz w:val="20"/>
          <w:szCs w:val="20"/>
          <w:shd w:val="clear" w:color="auto" w:fill="FFFFFF"/>
        </w:rPr>
        <w:t>] Available at:</w:t>
      </w:r>
      <w:r w:rsidRPr="005D75F2">
        <w:t xml:space="preserve"> </w:t>
      </w:r>
      <w:r w:rsidRPr="005D75F2">
        <w:rPr>
          <w:rStyle w:val="selectable"/>
          <w:rFonts w:ascii="Arial" w:hAnsi="Arial" w:cs="Arial"/>
          <w:sz w:val="20"/>
          <w:szCs w:val="20"/>
          <w:shd w:val="clear" w:color="auto" w:fill="FFFFFF"/>
        </w:rPr>
        <w:t>https://www.dhgate.com/product/mona-lisa-skinny-pants-painting-leggings/396567386.html: [Accessed 5 Dec. 2017].</w:t>
      </w:r>
      <w:r w:rsidRPr="005D75F2">
        <w:rPr>
          <w:rStyle w:val="selectable"/>
          <w:rFonts w:ascii="Arial" w:hAnsi="Arial" w:cs="Arial"/>
          <w:sz w:val="20"/>
          <w:szCs w:val="20"/>
          <w:shd w:val="clear" w:color="auto" w:fill="FFFFFF"/>
        </w:rPr>
        <w:br/>
      </w:r>
      <w:r w:rsidRPr="005D75F2">
        <w:rPr>
          <w:rFonts w:ascii="Arial" w:hAnsi="Arial" w:cs="Arial"/>
          <w:sz w:val="20"/>
          <w:szCs w:val="20"/>
          <w:shd w:val="clear" w:color="auto" w:fill="FFFFFF"/>
        </w:rPr>
        <w:br/>
      </w:r>
      <w:proofErr w:type="spellStart"/>
      <w:proofErr w:type="gramStart"/>
      <w:r w:rsidRPr="005D75F2">
        <w:rPr>
          <w:rFonts w:ascii="Arial" w:hAnsi="Arial" w:cs="Arial"/>
          <w:sz w:val="20"/>
          <w:szCs w:val="20"/>
          <w:shd w:val="clear" w:color="auto" w:fill="FFFFFF"/>
        </w:rPr>
        <w:t>idolstore</w:t>
      </w:r>
      <w:proofErr w:type="spellEnd"/>
      <w:proofErr w:type="gramEnd"/>
      <w:r w:rsidRPr="005D75F2">
        <w:rPr>
          <w:rFonts w:ascii="Arial" w:hAnsi="Arial" w:cs="Arial"/>
          <w:sz w:val="20"/>
          <w:szCs w:val="20"/>
          <w:shd w:val="clear" w:color="auto" w:fill="FFFFFF"/>
        </w:rPr>
        <w:t xml:space="preserve"> (2017). </w:t>
      </w:r>
      <w:r w:rsidRPr="005D75F2">
        <w:rPr>
          <w:rFonts w:ascii="Arial" w:hAnsi="Arial" w:cs="Arial"/>
          <w:i/>
          <w:iCs/>
          <w:sz w:val="20"/>
          <w:szCs w:val="20"/>
          <w:shd w:val="clear" w:color="auto" w:fill="FFFFFF"/>
        </w:rPr>
        <w:t>Mona Lisa - Lisa Simpson t-shirt</w:t>
      </w:r>
      <w:r w:rsidRPr="005D75F2">
        <w:rPr>
          <w:rFonts w:ascii="Arial" w:hAnsi="Arial" w:cs="Arial"/>
          <w:sz w:val="20"/>
          <w:szCs w:val="20"/>
          <w:shd w:val="clear" w:color="auto" w:fill="FFFFFF"/>
        </w:rPr>
        <w:t>. [</w:t>
      </w:r>
      <w:proofErr w:type="gramStart"/>
      <w:r w:rsidRPr="005D75F2">
        <w:rPr>
          <w:rFonts w:ascii="Arial" w:hAnsi="Arial" w:cs="Arial"/>
          <w:sz w:val="20"/>
          <w:szCs w:val="20"/>
          <w:shd w:val="clear" w:color="auto" w:fill="FFFFFF"/>
        </w:rPr>
        <w:t>image</w:t>
      </w:r>
      <w:proofErr w:type="gramEnd"/>
      <w:r w:rsidRPr="005D75F2">
        <w:rPr>
          <w:rFonts w:ascii="Arial" w:hAnsi="Arial" w:cs="Arial"/>
          <w:sz w:val="20"/>
          <w:szCs w:val="20"/>
          <w:shd w:val="clear" w:color="auto" w:fill="FFFFFF"/>
        </w:rPr>
        <w:t>] Available at: https://idolstore.net/shop/categories/apparels-clothes/t-shirts/t-shirt-merch-mona-lisa-apparel</w:t>
      </w:r>
      <w:r w:rsidR="005D75F2" w:rsidRPr="005D75F2">
        <w:rPr>
          <w:rFonts w:ascii="Arial" w:hAnsi="Arial" w:cs="Arial"/>
          <w:sz w:val="20"/>
          <w:szCs w:val="20"/>
          <w:shd w:val="clear" w:color="auto" w:fill="FFFFFF"/>
        </w:rPr>
        <w:t>s-buy/ [Accessed 5 Dec. 2017].</w:t>
      </w:r>
      <w:r w:rsidR="005D75F2">
        <w:rPr>
          <w:rFonts w:ascii="Arial" w:hAnsi="Arial" w:cs="Arial"/>
          <w:color w:val="666666"/>
          <w:sz w:val="20"/>
          <w:szCs w:val="20"/>
          <w:shd w:val="clear" w:color="auto" w:fill="FFFFFF"/>
        </w:rPr>
        <w:br/>
      </w:r>
    </w:p>
    <w:p w:rsidR="006E5B48" w:rsidRPr="00F34415" w:rsidRDefault="006E5B48" w:rsidP="006E5B48">
      <w:pPr>
        <w:rPr>
          <w:b/>
        </w:rPr>
      </w:pPr>
      <w:r w:rsidRPr="005D75F2">
        <w:rPr>
          <w:rFonts w:ascii="Arial" w:hAnsi="Arial" w:cs="Arial"/>
          <w:sz w:val="20"/>
          <w:szCs w:val="20"/>
          <w:shd w:val="clear" w:color="auto" w:fill="FFFFFF"/>
        </w:rPr>
        <w:t>www.dewynters.com, D. (2017). </w:t>
      </w:r>
      <w:r w:rsidRPr="005D75F2">
        <w:rPr>
          <w:rFonts w:ascii="Arial" w:hAnsi="Arial" w:cs="Arial"/>
          <w:i/>
          <w:iCs/>
          <w:sz w:val="20"/>
          <w:szCs w:val="20"/>
          <w:shd w:val="clear" w:color="auto" w:fill="FFFFFF"/>
        </w:rPr>
        <w:t xml:space="preserve">Les </w:t>
      </w:r>
      <w:proofErr w:type="spellStart"/>
      <w:r w:rsidRPr="005D75F2">
        <w:rPr>
          <w:rFonts w:ascii="Arial" w:hAnsi="Arial" w:cs="Arial"/>
          <w:i/>
          <w:iCs/>
          <w:sz w:val="20"/>
          <w:szCs w:val="20"/>
          <w:shd w:val="clear" w:color="auto" w:fill="FFFFFF"/>
        </w:rPr>
        <w:t>Misérables</w:t>
      </w:r>
      <w:proofErr w:type="spellEnd"/>
      <w:r w:rsidRPr="005D75F2">
        <w:rPr>
          <w:rFonts w:ascii="Arial" w:hAnsi="Arial" w:cs="Arial"/>
          <w:sz w:val="20"/>
          <w:szCs w:val="20"/>
          <w:shd w:val="clear" w:color="auto" w:fill="FFFFFF"/>
        </w:rPr>
        <w:t>. [</w:t>
      </w:r>
      <w:proofErr w:type="gramStart"/>
      <w:r w:rsidRPr="005D75F2">
        <w:rPr>
          <w:rFonts w:ascii="Arial" w:hAnsi="Arial" w:cs="Arial"/>
          <w:sz w:val="20"/>
          <w:szCs w:val="20"/>
          <w:shd w:val="clear" w:color="auto" w:fill="FFFFFF"/>
        </w:rPr>
        <w:t>online</w:t>
      </w:r>
      <w:proofErr w:type="gramEnd"/>
      <w:r w:rsidRPr="005D75F2">
        <w:rPr>
          <w:rFonts w:ascii="Arial" w:hAnsi="Arial" w:cs="Arial"/>
          <w:sz w:val="20"/>
          <w:szCs w:val="20"/>
          <w:shd w:val="clear" w:color="auto" w:fill="FFFFFF"/>
        </w:rPr>
        <w:t xml:space="preserve">] Les </w:t>
      </w:r>
      <w:proofErr w:type="spellStart"/>
      <w:r w:rsidRPr="005D75F2">
        <w:rPr>
          <w:rFonts w:ascii="Arial" w:hAnsi="Arial" w:cs="Arial"/>
          <w:sz w:val="20"/>
          <w:szCs w:val="20"/>
          <w:shd w:val="clear" w:color="auto" w:fill="FFFFFF"/>
        </w:rPr>
        <w:t>Misérables</w:t>
      </w:r>
      <w:proofErr w:type="spellEnd"/>
      <w:r w:rsidRPr="005D75F2">
        <w:rPr>
          <w:rFonts w:ascii="Arial" w:hAnsi="Arial" w:cs="Arial"/>
          <w:sz w:val="20"/>
          <w:szCs w:val="20"/>
          <w:shd w:val="clear" w:color="auto" w:fill="FFFFFF"/>
        </w:rPr>
        <w:t>. Available at: http://www.lesmis.com/uk/history/creation-of-a-musical/ [Accessed 5 Dec. 2017].</w:t>
      </w:r>
      <w:r>
        <w:rPr>
          <w:rFonts w:ascii="Arial" w:hAnsi="Arial" w:cs="Arial"/>
          <w:color w:val="666666"/>
          <w:sz w:val="20"/>
          <w:szCs w:val="20"/>
          <w:shd w:val="clear" w:color="auto" w:fill="FFF5AA"/>
        </w:rPr>
        <w:br/>
      </w:r>
    </w:p>
    <w:p w:rsidR="006E5B48" w:rsidRPr="006E5B48" w:rsidRDefault="006E5B48" w:rsidP="00293482">
      <w:pPr>
        <w:ind w:left="720"/>
        <w:rPr>
          <w:rFonts w:ascii="Arial" w:hAnsi="Arial" w:cs="Arial"/>
          <w:color w:val="666666"/>
          <w:sz w:val="20"/>
          <w:szCs w:val="20"/>
          <w:shd w:val="clear" w:color="auto" w:fill="FFFFFF"/>
        </w:rPr>
      </w:pPr>
    </w:p>
    <w:sectPr w:rsidR="006E5B48" w:rsidRPr="006E5B4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E5B48" w:rsidRDefault="006E5B48" w:rsidP="006E5B48">
      <w:pPr>
        <w:spacing w:after="0" w:line="240" w:lineRule="auto"/>
      </w:pPr>
      <w:r>
        <w:separator/>
      </w:r>
    </w:p>
  </w:endnote>
  <w:endnote w:type="continuationSeparator" w:id="0">
    <w:p w:rsidR="006E5B48" w:rsidRDefault="006E5B48" w:rsidP="006E5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E5B48" w:rsidRDefault="006E5B48">
    <w:pPr>
      <w:pStyle w:val="Footer"/>
    </w:pPr>
    <w:r>
      <w:t>Jade Harris</w:t>
    </w:r>
  </w:p>
  <w:p w:rsidR="006E5B48" w:rsidRDefault="006E5B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E5B48" w:rsidRDefault="006E5B48" w:rsidP="006E5B48">
      <w:pPr>
        <w:spacing w:after="0" w:line="240" w:lineRule="auto"/>
      </w:pPr>
      <w:r>
        <w:separator/>
      </w:r>
    </w:p>
  </w:footnote>
  <w:footnote w:type="continuationSeparator" w:id="0">
    <w:p w:rsidR="006E5B48" w:rsidRDefault="006E5B48" w:rsidP="006E5B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4B2A"/>
    <w:rsid w:val="00034D0E"/>
    <w:rsid w:val="0005335E"/>
    <w:rsid w:val="0012233C"/>
    <w:rsid w:val="001472A1"/>
    <w:rsid w:val="00165A08"/>
    <w:rsid w:val="00176C24"/>
    <w:rsid w:val="001C5860"/>
    <w:rsid w:val="001E1A32"/>
    <w:rsid w:val="001E412B"/>
    <w:rsid w:val="00236D45"/>
    <w:rsid w:val="002400CE"/>
    <w:rsid w:val="002416FF"/>
    <w:rsid w:val="0028184D"/>
    <w:rsid w:val="0029099A"/>
    <w:rsid w:val="00293482"/>
    <w:rsid w:val="00293F82"/>
    <w:rsid w:val="002C2FEC"/>
    <w:rsid w:val="002C55AF"/>
    <w:rsid w:val="002E08BC"/>
    <w:rsid w:val="002F611A"/>
    <w:rsid w:val="0035206F"/>
    <w:rsid w:val="00375E96"/>
    <w:rsid w:val="00380925"/>
    <w:rsid w:val="003C5357"/>
    <w:rsid w:val="004807B5"/>
    <w:rsid w:val="00484AEA"/>
    <w:rsid w:val="00491E81"/>
    <w:rsid w:val="004B39FA"/>
    <w:rsid w:val="004E7320"/>
    <w:rsid w:val="004F57B1"/>
    <w:rsid w:val="005221A7"/>
    <w:rsid w:val="0054453C"/>
    <w:rsid w:val="005C4B2A"/>
    <w:rsid w:val="005D75F2"/>
    <w:rsid w:val="006E5B48"/>
    <w:rsid w:val="00704285"/>
    <w:rsid w:val="007433F5"/>
    <w:rsid w:val="00752F85"/>
    <w:rsid w:val="007754FD"/>
    <w:rsid w:val="00781AA9"/>
    <w:rsid w:val="00790993"/>
    <w:rsid w:val="00792C37"/>
    <w:rsid w:val="0082314F"/>
    <w:rsid w:val="00830E35"/>
    <w:rsid w:val="00831B62"/>
    <w:rsid w:val="008567FE"/>
    <w:rsid w:val="00897405"/>
    <w:rsid w:val="008D0B64"/>
    <w:rsid w:val="008E0B58"/>
    <w:rsid w:val="00946A90"/>
    <w:rsid w:val="00953086"/>
    <w:rsid w:val="00967817"/>
    <w:rsid w:val="00A2771B"/>
    <w:rsid w:val="00A43B9E"/>
    <w:rsid w:val="00A53BC6"/>
    <w:rsid w:val="00A64255"/>
    <w:rsid w:val="00AB4C6D"/>
    <w:rsid w:val="00AE0133"/>
    <w:rsid w:val="00B0748F"/>
    <w:rsid w:val="00B277FC"/>
    <w:rsid w:val="00B53801"/>
    <w:rsid w:val="00B53E17"/>
    <w:rsid w:val="00B735AA"/>
    <w:rsid w:val="00BF67BE"/>
    <w:rsid w:val="00C876BD"/>
    <w:rsid w:val="00CB0AB5"/>
    <w:rsid w:val="00CC23F5"/>
    <w:rsid w:val="00CC2AE8"/>
    <w:rsid w:val="00CD3379"/>
    <w:rsid w:val="00D70E41"/>
    <w:rsid w:val="00D718E1"/>
    <w:rsid w:val="00D8311C"/>
    <w:rsid w:val="00E05AB7"/>
    <w:rsid w:val="00E63A99"/>
    <w:rsid w:val="00EC6005"/>
    <w:rsid w:val="00ED5FBA"/>
    <w:rsid w:val="00EF6268"/>
    <w:rsid w:val="00F95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B0AB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974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7405"/>
    <w:rPr>
      <w:rFonts w:ascii="Segoe UI" w:hAnsi="Segoe UI" w:cs="Segoe UI"/>
      <w:sz w:val="18"/>
      <w:szCs w:val="18"/>
    </w:rPr>
  </w:style>
  <w:style w:type="character" w:customStyle="1" w:styleId="selectable">
    <w:name w:val="selectable"/>
    <w:basedOn w:val="DefaultParagraphFont"/>
    <w:rsid w:val="00E05AB7"/>
  </w:style>
  <w:style w:type="character" w:styleId="Hyperlink">
    <w:name w:val="Hyperlink"/>
    <w:basedOn w:val="DefaultParagraphFont"/>
    <w:uiPriority w:val="99"/>
    <w:semiHidden/>
    <w:unhideWhenUsed/>
    <w:rsid w:val="0028184D"/>
    <w:rPr>
      <w:color w:val="0000FF"/>
      <w:u w:val="single"/>
    </w:rPr>
  </w:style>
  <w:style w:type="paragraph" w:styleId="Header">
    <w:name w:val="header"/>
    <w:basedOn w:val="Normal"/>
    <w:link w:val="HeaderChar"/>
    <w:uiPriority w:val="99"/>
    <w:unhideWhenUsed/>
    <w:rsid w:val="006E5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B48"/>
  </w:style>
  <w:style w:type="paragraph" w:styleId="Footer">
    <w:name w:val="footer"/>
    <w:basedOn w:val="Normal"/>
    <w:link w:val="FooterChar"/>
    <w:uiPriority w:val="99"/>
    <w:unhideWhenUsed/>
    <w:rsid w:val="006E5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B48"/>
  </w:style>
  <w:style w:type="character" w:styleId="Strong">
    <w:name w:val="Strong"/>
    <w:basedOn w:val="DefaultParagraphFont"/>
    <w:uiPriority w:val="22"/>
    <w:qFormat/>
    <w:rsid w:val="006E5B48"/>
    <w:rPr>
      <w:b/>
      <w:bCs/>
    </w:rPr>
  </w:style>
  <w:style w:type="character" w:customStyle="1" w:styleId="Heading1Char">
    <w:name w:val="Heading 1 Char"/>
    <w:basedOn w:val="DefaultParagraphFont"/>
    <w:link w:val="Heading1"/>
    <w:uiPriority w:val="9"/>
    <w:rsid w:val="00CB0AB5"/>
    <w:rPr>
      <w:rFonts w:ascii="Times New Roman" w:eastAsia="Times New Roman" w:hAnsi="Times New Roman" w:cs="Times New Roman"/>
      <w:b/>
      <w:bCs/>
      <w:kern w:val="36"/>
      <w:sz w:val="48"/>
      <w:szCs w:val="48"/>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B0AB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974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7405"/>
    <w:rPr>
      <w:rFonts w:ascii="Segoe UI" w:hAnsi="Segoe UI" w:cs="Segoe UI"/>
      <w:sz w:val="18"/>
      <w:szCs w:val="18"/>
    </w:rPr>
  </w:style>
  <w:style w:type="character" w:customStyle="1" w:styleId="selectable">
    <w:name w:val="selectable"/>
    <w:basedOn w:val="DefaultParagraphFont"/>
    <w:rsid w:val="00E05AB7"/>
  </w:style>
  <w:style w:type="character" w:styleId="Hyperlink">
    <w:name w:val="Hyperlink"/>
    <w:basedOn w:val="DefaultParagraphFont"/>
    <w:uiPriority w:val="99"/>
    <w:semiHidden/>
    <w:unhideWhenUsed/>
    <w:rsid w:val="0028184D"/>
    <w:rPr>
      <w:color w:val="0000FF"/>
      <w:u w:val="single"/>
    </w:rPr>
  </w:style>
  <w:style w:type="paragraph" w:styleId="Header">
    <w:name w:val="header"/>
    <w:basedOn w:val="Normal"/>
    <w:link w:val="HeaderChar"/>
    <w:uiPriority w:val="99"/>
    <w:unhideWhenUsed/>
    <w:rsid w:val="006E5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B48"/>
  </w:style>
  <w:style w:type="paragraph" w:styleId="Footer">
    <w:name w:val="footer"/>
    <w:basedOn w:val="Normal"/>
    <w:link w:val="FooterChar"/>
    <w:uiPriority w:val="99"/>
    <w:unhideWhenUsed/>
    <w:rsid w:val="006E5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B48"/>
  </w:style>
  <w:style w:type="character" w:styleId="Strong">
    <w:name w:val="Strong"/>
    <w:basedOn w:val="DefaultParagraphFont"/>
    <w:uiPriority w:val="22"/>
    <w:qFormat/>
    <w:rsid w:val="006E5B48"/>
    <w:rPr>
      <w:b/>
      <w:bCs/>
    </w:rPr>
  </w:style>
  <w:style w:type="character" w:customStyle="1" w:styleId="Heading1Char">
    <w:name w:val="Heading 1 Char"/>
    <w:basedOn w:val="DefaultParagraphFont"/>
    <w:link w:val="Heading1"/>
    <w:uiPriority w:val="9"/>
    <w:rsid w:val="00CB0AB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466871">
      <w:bodyDiv w:val="1"/>
      <w:marLeft w:val="0"/>
      <w:marRight w:val="0"/>
      <w:marTop w:val="0"/>
      <w:marBottom w:val="0"/>
      <w:divBdr>
        <w:top w:val="none" w:sz="0" w:space="0" w:color="auto"/>
        <w:left w:val="none" w:sz="0" w:space="0" w:color="auto"/>
        <w:bottom w:val="none" w:sz="0" w:space="0" w:color="auto"/>
        <w:right w:val="none" w:sz="0" w:space="0" w:color="auto"/>
      </w:divBdr>
    </w:div>
    <w:div w:id="701708316">
      <w:bodyDiv w:val="1"/>
      <w:marLeft w:val="0"/>
      <w:marRight w:val="0"/>
      <w:marTop w:val="0"/>
      <w:marBottom w:val="0"/>
      <w:divBdr>
        <w:top w:val="none" w:sz="0" w:space="0" w:color="auto"/>
        <w:left w:val="none" w:sz="0" w:space="0" w:color="auto"/>
        <w:bottom w:val="none" w:sz="0" w:space="0" w:color="auto"/>
        <w:right w:val="none" w:sz="0" w:space="0" w:color="auto"/>
      </w:divBdr>
    </w:div>
    <w:div w:id="1088306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1911</Words>
  <Characters>10893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Jade Harris (P150679)</dc:creator>
  <cp:lastModifiedBy>jade</cp:lastModifiedBy>
  <cp:revision>4</cp:revision>
  <cp:lastPrinted>2017-12-06T19:43:00Z</cp:lastPrinted>
  <dcterms:created xsi:type="dcterms:W3CDTF">2017-12-13T18:21:00Z</dcterms:created>
  <dcterms:modified xsi:type="dcterms:W3CDTF">2017-12-13T18:22:00Z</dcterms:modified>
</cp:coreProperties>
</file>