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F5DAD73" w14:textId="4691BA01" w:rsidR="0088725A" w:rsidRDefault="00D47EB9" w:rsidP="0091765F">
      <w:pPr>
        <w:spacing w:line="360" w:lineRule="auto"/>
        <w:jc w:val="both"/>
        <w:rPr>
          <w:rFonts w:ascii="Times New Roman" w:hAnsi="Times New Roman"/>
          <w:u w:val="single"/>
        </w:rPr>
      </w:pPr>
      <w:r w:rsidRPr="00D47EB9">
        <w:rPr>
          <w:rFonts w:ascii="Times New Roman" w:hAnsi="Times New Roman"/>
          <w:u w:val="single"/>
        </w:rPr>
        <w:t>How can we improve pupils understanding of the learning outcomes through self-assessment through the foundation phase?</w:t>
      </w:r>
    </w:p>
    <w:p w14:paraId="5F998876" w14:textId="2014F761" w:rsidR="00D47EB9" w:rsidRDefault="00D47EB9" w:rsidP="0091765F">
      <w:pPr>
        <w:spacing w:line="360" w:lineRule="auto"/>
        <w:jc w:val="both"/>
        <w:rPr>
          <w:rFonts w:ascii="Times New Roman" w:hAnsi="Times New Roman"/>
          <w:u w:val="single"/>
        </w:rPr>
      </w:pPr>
    </w:p>
    <w:p w14:paraId="5F62F5EA" w14:textId="62FF5FE5" w:rsidR="00D47EB9" w:rsidRDefault="00704951" w:rsidP="0091765F">
      <w:pPr>
        <w:spacing w:line="360" w:lineRule="auto"/>
        <w:jc w:val="both"/>
        <w:rPr>
          <w:rFonts w:ascii="Times New Roman" w:hAnsi="Times New Roman"/>
          <w:u w:val="single"/>
        </w:rPr>
      </w:pPr>
      <w:r>
        <w:rPr>
          <w:rFonts w:ascii="Times New Roman" w:hAnsi="Times New Roman"/>
          <w:u w:val="single"/>
        </w:rPr>
        <w:t xml:space="preserve">Purpose of Research </w:t>
      </w:r>
    </w:p>
    <w:p w14:paraId="7A0ECF72" w14:textId="0A8C714D" w:rsidR="00704951" w:rsidRPr="00851220" w:rsidRDefault="00704951" w:rsidP="0091765F">
      <w:pPr>
        <w:spacing w:line="360" w:lineRule="auto"/>
        <w:jc w:val="both"/>
        <w:rPr>
          <w:rFonts w:ascii="Arial" w:hAnsi="Arial" w:cs="Arial"/>
        </w:rPr>
      </w:pPr>
      <w:r>
        <w:rPr>
          <w:rFonts w:ascii="Times New Roman" w:hAnsi="Times New Roman"/>
        </w:rPr>
        <w:t>Black and William’s (1998)</w:t>
      </w:r>
      <w:r w:rsidR="006A48C9">
        <w:rPr>
          <w:rFonts w:ascii="Times New Roman" w:hAnsi="Times New Roman"/>
        </w:rPr>
        <w:t xml:space="preserve"> influential research on Assessment for Learning (AFL) </w:t>
      </w:r>
      <w:r w:rsidR="002D1432">
        <w:rPr>
          <w:rFonts w:ascii="Times New Roman" w:hAnsi="Times New Roman"/>
        </w:rPr>
        <w:t xml:space="preserve">has suggested the importance of formative assessment, the research as a result has been a key component of a </w:t>
      </w:r>
      <w:r w:rsidR="00531CF4">
        <w:rPr>
          <w:rFonts w:ascii="Times New Roman" w:hAnsi="Times New Roman"/>
        </w:rPr>
        <w:t>teacher’s</w:t>
      </w:r>
      <w:r w:rsidR="002D1432">
        <w:rPr>
          <w:rFonts w:ascii="Times New Roman" w:hAnsi="Times New Roman"/>
        </w:rPr>
        <w:t xml:space="preserve"> toolkit. Throughout teacher practice, it has become evident that although AFL</w:t>
      </w:r>
      <w:r w:rsidR="00531CF4">
        <w:rPr>
          <w:rFonts w:ascii="Times New Roman" w:hAnsi="Times New Roman"/>
        </w:rPr>
        <w:t xml:space="preserve"> was being used in the classroom, not all the strategies implemented were aimed to improve the children learning and understanding of the outcome. </w:t>
      </w:r>
      <w:r w:rsidR="002D1432">
        <w:rPr>
          <w:rFonts w:ascii="Times New Roman" w:hAnsi="Times New Roman"/>
        </w:rPr>
        <w:t xml:space="preserve"> </w:t>
      </w:r>
      <w:r w:rsidR="0081576F">
        <w:rPr>
          <w:rFonts w:ascii="Times New Roman" w:hAnsi="Times New Roman"/>
        </w:rPr>
        <w:t>It</w:t>
      </w:r>
      <w:r w:rsidR="00531CF4">
        <w:rPr>
          <w:rFonts w:ascii="Times New Roman" w:hAnsi="Times New Roman"/>
        </w:rPr>
        <w:t xml:space="preserve"> was </w:t>
      </w:r>
      <w:r w:rsidR="00877FCA">
        <w:rPr>
          <w:rFonts w:ascii="Times New Roman" w:hAnsi="Times New Roman"/>
        </w:rPr>
        <w:t xml:space="preserve">clear </w:t>
      </w:r>
      <w:r w:rsidR="00A1421A">
        <w:rPr>
          <w:rFonts w:ascii="Times New Roman" w:hAnsi="Times New Roman"/>
        </w:rPr>
        <w:t xml:space="preserve">that </w:t>
      </w:r>
      <w:r w:rsidR="00B55F89">
        <w:rPr>
          <w:rFonts w:ascii="Times New Roman" w:hAnsi="Times New Roman"/>
        </w:rPr>
        <w:t>self-assessment (S</w:t>
      </w:r>
      <w:r w:rsidR="0081576F">
        <w:rPr>
          <w:rFonts w:ascii="Times New Roman" w:hAnsi="Times New Roman"/>
        </w:rPr>
        <w:t>A</w:t>
      </w:r>
      <w:r w:rsidR="00B55F89">
        <w:rPr>
          <w:rFonts w:ascii="Times New Roman" w:hAnsi="Times New Roman"/>
        </w:rPr>
        <w:t xml:space="preserve">) was </w:t>
      </w:r>
      <w:r w:rsidR="005251BD">
        <w:rPr>
          <w:rFonts w:ascii="Times New Roman" w:hAnsi="Times New Roman"/>
        </w:rPr>
        <w:t xml:space="preserve">an element </w:t>
      </w:r>
      <w:r w:rsidR="0081576F">
        <w:rPr>
          <w:rFonts w:ascii="Times New Roman" w:hAnsi="Times New Roman"/>
        </w:rPr>
        <w:t>of AFL that the children were not familiar with and from observations in the classroom it became apparent that the SA strategies that were being used did little to assess the children true understanding and as a result the outcomes were not being improved. Therefore,</w:t>
      </w:r>
      <w:r w:rsidR="00851220" w:rsidRPr="00851220">
        <w:rPr>
          <w:rFonts w:ascii="Arial" w:hAnsi="Arial" w:cs="Arial"/>
        </w:rPr>
        <w:t xml:space="preserve"> </w:t>
      </w:r>
      <w:r w:rsidR="00851220" w:rsidRPr="00851220">
        <w:rPr>
          <w:rFonts w:ascii="Times New Roman" w:hAnsi="Times New Roman" w:cs="Times New Roman"/>
        </w:rPr>
        <w:t>the aim of this research is to question how the use of self-assessment as a tool for assessment for learning can have an impact on the pupils learning and understanding in the foundation phase. Using specific self-assessment strategies this research aims to observe how the use of specific technique can impact the pupils shared understanding of the learning o</w:t>
      </w:r>
      <w:r w:rsidR="00851220">
        <w:rPr>
          <w:rFonts w:ascii="Times New Roman" w:hAnsi="Times New Roman" w:cs="Times New Roman"/>
        </w:rPr>
        <w:t>utcome</w:t>
      </w:r>
      <w:r w:rsidR="00851220">
        <w:rPr>
          <w:rFonts w:ascii="Arial" w:hAnsi="Arial" w:cs="Arial"/>
        </w:rPr>
        <w:t xml:space="preserve">. </w:t>
      </w:r>
    </w:p>
    <w:p w14:paraId="294AAFE1" w14:textId="29443270" w:rsidR="0081576F" w:rsidRDefault="0081576F" w:rsidP="0091765F">
      <w:pPr>
        <w:spacing w:line="360" w:lineRule="auto"/>
        <w:jc w:val="both"/>
        <w:rPr>
          <w:rFonts w:ascii="Times New Roman" w:hAnsi="Times New Roman"/>
          <w:u w:val="single"/>
        </w:rPr>
      </w:pPr>
      <w:r w:rsidRPr="0081576F">
        <w:rPr>
          <w:rFonts w:ascii="Times New Roman" w:hAnsi="Times New Roman"/>
          <w:u w:val="single"/>
        </w:rPr>
        <w:t>Research Context</w:t>
      </w:r>
    </w:p>
    <w:p w14:paraId="384FC76F" w14:textId="103BC0BA" w:rsidR="0081576F" w:rsidRDefault="0081576F" w:rsidP="0091765F">
      <w:pPr>
        <w:spacing w:line="360" w:lineRule="auto"/>
        <w:jc w:val="both"/>
        <w:rPr>
          <w:rFonts w:ascii="Times New Roman" w:hAnsi="Times New Roman"/>
        </w:rPr>
      </w:pPr>
      <w:r>
        <w:rPr>
          <w:rFonts w:ascii="Times New Roman" w:hAnsi="Times New Roman"/>
        </w:rPr>
        <w:t>The research was conducted in two Foundation Phase (FP) classes across two different schools. The first research lesson took place in a year 2 class</w:t>
      </w:r>
      <w:r w:rsidR="002D79A1">
        <w:rPr>
          <w:rFonts w:ascii="Times New Roman" w:hAnsi="Times New Roman"/>
        </w:rPr>
        <w:t xml:space="preserve"> with</w:t>
      </w:r>
      <w:r w:rsidR="00263EF0">
        <w:rPr>
          <w:rFonts w:ascii="Times New Roman" w:hAnsi="Times New Roman"/>
        </w:rPr>
        <w:t xml:space="preserve"> </w:t>
      </w:r>
      <w:r w:rsidR="00AD7CCE">
        <w:rPr>
          <w:rFonts w:ascii="Times New Roman" w:hAnsi="Times New Roman"/>
        </w:rPr>
        <w:t>27 pupils</w:t>
      </w:r>
      <w:r>
        <w:rPr>
          <w:rFonts w:ascii="Times New Roman" w:hAnsi="Times New Roman"/>
        </w:rPr>
        <w:t xml:space="preserve"> in a rural village school</w:t>
      </w:r>
      <w:r w:rsidR="00851220">
        <w:rPr>
          <w:rFonts w:ascii="Times New Roman" w:hAnsi="Times New Roman"/>
        </w:rPr>
        <w:t xml:space="preserve"> in the Swansea valley</w:t>
      </w:r>
      <w:r w:rsidR="002B117A">
        <w:rPr>
          <w:rFonts w:ascii="Times New Roman" w:hAnsi="Times New Roman"/>
        </w:rPr>
        <w:t xml:space="preserve"> (school </w:t>
      </w:r>
      <w:r w:rsidR="004B412A">
        <w:rPr>
          <w:rFonts w:ascii="Times New Roman" w:hAnsi="Times New Roman"/>
        </w:rPr>
        <w:t>1</w:t>
      </w:r>
      <w:r w:rsidR="002B117A">
        <w:rPr>
          <w:rFonts w:ascii="Times New Roman" w:hAnsi="Times New Roman"/>
        </w:rPr>
        <w:t>)</w:t>
      </w:r>
      <w:r w:rsidR="00851220">
        <w:rPr>
          <w:rFonts w:ascii="Times New Roman" w:hAnsi="Times New Roman"/>
        </w:rPr>
        <w:t>. 11% of the children in the school were known to be eligible for free school meals (FSM), which is lower than the</w:t>
      </w:r>
      <w:r w:rsidR="002D79A1">
        <w:rPr>
          <w:rFonts w:ascii="Times New Roman" w:hAnsi="Times New Roman"/>
        </w:rPr>
        <w:t xml:space="preserve"> 19% national average (Welsh Government (WG), 2017). The Second lesson took place in a</w:t>
      </w:r>
      <w:r w:rsidR="00D95F54">
        <w:rPr>
          <w:rFonts w:ascii="Times New Roman" w:hAnsi="Times New Roman"/>
        </w:rPr>
        <w:t xml:space="preserve"> reception class with </w:t>
      </w:r>
      <w:r w:rsidR="00263EF0">
        <w:rPr>
          <w:rFonts w:ascii="Times New Roman" w:hAnsi="Times New Roman"/>
        </w:rPr>
        <w:t>27</w:t>
      </w:r>
      <w:r w:rsidR="00D95F54">
        <w:rPr>
          <w:rFonts w:ascii="Times New Roman" w:hAnsi="Times New Roman"/>
        </w:rPr>
        <w:t xml:space="preserve"> pupils in a small inner-city school</w:t>
      </w:r>
      <w:r w:rsidR="002B117A">
        <w:rPr>
          <w:rFonts w:ascii="Times New Roman" w:hAnsi="Times New Roman"/>
        </w:rPr>
        <w:t xml:space="preserve"> (school </w:t>
      </w:r>
      <w:r w:rsidR="004B412A">
        <w:rPr>
          <w:rFonts w:ascii="Times New Roman" w:hAnsi="Times New Roman"/>
        </w:rPr>
        <w:t>2</w:t>
      </w:r>
      <w:r w:rsidR="002B117A">
        <w:rPr>
          <w:rFonts w:ascii="Times New Roman" w:hAnsi="Times New Roman"/>
        </w:rPr>
        <w:t>)</w:t>
      </w:r>
      <w:r w:rsidR="00D95F54">
        <w:rPr>
          <w:rFonts w:ascii="Times New Roman" w:hAnsi="Times New Roman"/>
        </w:rPr>
        <w:t xml:space="preserve">. The school has 18% of the children who were known to be eligible for free school meals. </w:t>
      </w:r>
      <w:r w:rsidR="00851220">
        <w:rPr>
          <w:rFonts w:ascii="Times New Roman" w:hAnsi="Times New Roman"/>
        </w:rPr>
        <w:t xml:space="preserve"> </w:t>
      </w:r>
    </w:p>
    <w:p w14:paraId="415D597D" w14:textId="44EB00A0" w:rsidR="009F2C56" w:rsidRDefault="009F2C56" w:rsidP="0091765F">
      <w:pPr>
        <w:spacing w:line="360" w:lineRule="auto"/>
        <w:jc w:val="both"/>
        <w:rPr>
          <w:rFonts w:ascii="Times New Roman" w:hAnsi="Times New Roman"/>
        </w:rPr>
      </w:pPr>
      <w:r>
        <w:rPr>
          <w:rFonts w:ascii="Times New Roman" w:hAnsi="Times New Roman"/>
        </w:rPr>
        <w:t>Through discussion with my research partner it was decided that in both classes SA could be refined and developed as it</w:t>
      </w:r>
      <w:r w:rsidR="002B117A">
        <w:rPr>
          <w:rFonts w:ascii="Times New Roman" w:hAnsi="Times New Roman"/>
        </w:rPr>
        <w:t>s</w:t>
      </w:r>
      <w:r>
        <w:rPr>
          <w:rFonts w:ascii="Times New Roman" w:hAnsi="Times New Roman"/>
        </w:rPr>
        <w:t xml:space="preserve"> use</w:t>
      </w:r>
      <w:r w:rsidR="002B117A">
        <w:rPr>
          <w:rFonts w:ascii="Times New Roman" w:hAnsi="Times New Roman"/>
        </w:rPr>
        <w:t xml:space="preserve"> in both schools </w:t>
      </w:r>
      <w:r>
        <w:rPr>
          <w:rFonts w:ascii="Times New Roman" w:hAnsi="Times New Roman"/>
        </w:rPr>
        <w:t>was not an effective way of improving the children’s learning outcomes</w:t>
      </w:r>
      <w:r w:rsidR="002B117A">
        <w:rPr>
          <w:rFonts w:ascii="Times New Roman" w:hAnsi="Times New Roman"/>
        </w:rPr>
        <w:t xml:space="preserve">. However, although in school </w:t>
      </w:r>
      <w:r w:rsidR="004B412A">
        <w:rPr>
          <w:rFonts w:ascii="Times New Roman" w:hAnsi="Times New Roman"/>
        </w:rPr>
        <w:t>1</w:t>
      </w:r>
      <w:r w:rsidR="002B117A">
        <w:rPr>
          <w:rFonts w:ascii="Times New Roman" w:hAnsi="Times New Roman"/>
        </w:rPr>
        <w:t xml:space="preserve"> the SA seemed to be ineffective as it was ignored by the children unless it was a task that was adult led, this proved to be an improvement on school </w:t>
      </w:r>
      <w:r w:rsidR="004B412A">
        <w:rPr>
          <w:rFonts w:ascii="Times New Roman" w:hAnsi="Times New Roman"/>
        </w:rPr>
        <w:t>2</w:t>
      </w:r>
      <w:r w:rsidR="002B117A">
        <w:rPr>
          <w:rFonts w:ascii="Times New Roman" w:hAnsi="Times New Roman"/>
        </w:rPr>
        <w:t xml:space="preserve"> </w:t>
      </w:r>
      <w:r w:rsidR="00663AB7">
        <w:rPr>
          <w:rFonts w:ascii="Times New Roman" w:hAnsi="Times New Roman"/>
        </w:rPr>
        <w:t xml:space="preserve">because SA was rarely used in this school. Consequently, it is understood that the children in school </w:t>
      </w:r>
      <w:r w:rsidR="004B412A">
        <w:rPr>
          <w:rFonts w:ascii="Times New Roman" w:hAnsi="Times New Roman"/>
        </w:rPr>
        <w:t>1</w:t>
      </w:r>
      <w:r w:rsidR="00663AB7">
        <w:rPr>
          <w:rFonts w:ascii="Times New Roman" w:hAnsi="Times New Roman"/>
        </w:rPr>
        <w:t xml:space="preserve"> had received more training on SA than the children in school </w:t>
      </w:r>
      <w:r w:rsidR="004B412A">
        <w:rPr>
          <w:rFonts w:ascii="Times New Roman" w:hAnsi="Times New Roman"/>
        </w:rPr>
        <w:t>2</w:t>
      </w:r>
      <w:r w:rsidR="00663AB7">
        <w:rPr>
          <w:rFonts w:ascii="Times New Roman" w:hAnsi="Times New Roman"/>
        </w:rPr>
        <w:t>.</w:t>
      </w:r>
    </w:p>
    <w:p w14:paraId="0FA1282A" w14:textId="7EB6F51C" w:rsidR="00663AB7" w:rsidRDefault="00663AB7" w:rsidP="0091765F">
      <w:pPr>
        <w:spacing w:line="360" w:lineRule="auto"/>
        <w:jc w:val="both"/>
        <w:rPr>
          <w:rFonts w:ascii="Times New Roman" w:hAnsi="Times New Roman"/>
        </w:rPr>
      </w:pPr>
      <w:r>
        <w:rPr>
          <w:rFonts w:ascii="Times New Roman" w:hAnsi="Times New Roman"/>
        </w:rPr>
        <w:t xml:space="preserve">The literature surrounding SA suggested how successful the AFL strategy could be when used correctly and so with this in mind it was decided to investigate the SA strategy and refine it to improve the children’s understanding of the learning outcomes. </w:t>
      </w:r>
    </w:p>
    <w:p w14:paraId="4BE63C11" w14:textId="2EA1CFA3" w:rsidR="00AF4DB9" w:rsidRDefault="00AF4DB9" w:rsidP="0091765F">
      <w:pPr>
        <w:spacing w:line="360" w:lineRule="auto"/>
        <w:jc w:val="both"/>
        <w:rPr>
          <w:rFonts w:ascii="Times New Roman" w:hAnsi="Times New Roman"/>
          <w:u w:val="single"/>
        </w:rPr>
      </w:pPr>
      <w:r w:rsidRPr="00AF4DB9">
        <w:rPr>
          <w:rFonts w:ascii="Times New Roman" w:hAnsi="Times New Roman"/>
          <w:u w:val="single"/>
        </w:rPr>
        <w:lastRenderedPageBreak/>
        <w:t>Literature Revie</w:t>
      </w:r>
      <w:r w:rsidR="00A53350">
        <w:rPr>
          <w:rFonts w:ascii="Times New Roman" w:hAnsi="Times New Roman"/>
          <w:u w:val="single"/>
        </w:rPr>
        <w:t>w</w:t>
      </w:r>
    </w:p>
    <w:p w14:paraId="5B3D3E6C" w14:textId="6590E468" w:rsidR="003E0D55" w:rsidRDefault="00A53350" w:rsidP="0091765F">
      <w:pPr>
        <w:spacing w:line="360" w:lineRule="auto"/>
        <w:jc w:val="both"/>
        <w:rPr>
          <w:rFonts w:ascii="Times New Roman" w:hAnsi="Times New Roman"/>
        </w:rPr>
      </w:pPr>
      <w:r>
        <w:rPr>
          <w:rFonts w:ascii="Times New Roman" w:hAnsi="Times New Roman"/>
        </w:rPr>
        <w:t xml:space="preserve">It is to be believed that the use of assessment in schools have an impact on the children’s learning outcomes. Nevertheless, the Assessment Reform Group (ARG,1999) states that children make a significant improvement in their learning if they have a sense of ownership of their education. The ARG </w:t>
      </w:r>
      <w:r w:rsidR="007939C1">
        <w:rPr>
          <w:rFonts w:ascii="Times New Roman" w:hAnsi="Times New Roman"/>
        </w:rPr>
        <w:t>(1999) suggests the importance of AFL which supports the children learning and understanding and highlights the need for schools to reject the assessment of learning methods. Black and William (1986), stated that the use of AFL can raise attainment which supports research by The Sutton Trust (2014) that encourages the use of AFL in the classroom due to the strategy</w:t>
      </w:r>
      <w:r w:rsidR="00215838">
        <w:rPr>
          <w:rFonts w:ascii="Times New Roman" w:hAnsi="Times New Roman"/>
        </w:rPr>
        <w:t xml:space="preserve"> being </w:t>
      </w:r>
      <w:r w:rsidR="007939C1">
        <w:rPr>
          <w:rFonts w:ascii="Times New Roman" w:hAnsi="Times New Roman"/>
        </w:rPr>
        <w:t>effective and cost efficient</w:t>
      </w:r>
      <w:r w:rsidR="00215838">
        <w:rPr>
          <w:rFonts w:ascii="Times New Roman" w:hAnsi="Times New Roman"/>
        </w:rPr>
        <w:t xml:space="preserve">. The WG (2013) </w:t>
      </w:r>
      <w:r w:rsidR="00F260EF">
        <w:rPr>
          <w:rFonts w:ascii="Times New Roman" w:hAnsi="Times New Roman"/>
        </w:rPr>
        <w:t xml:space="preserve">promotes AFL as a policy because it encourages teachers and the children to work together to identify a benchmark of their learning and to identify the next step. This supports the ARG (1999) suggestions that the children benefit from AFL due to the ownership it allows them to have over their learning. Allowing the children to play an active role in their learning through assessment is supported by Donaldson (2015). In his new curriculum </w:t>
      </w:r>
      <w:r w:rsidR="00843967">
        <w:rPr>
          <w:rFonts w:ascii="Times New Roman" w:hAnsi="Times New Roman"/>
        </w:rPr>
        <w:t xml:space="preserve">Donaldson </w:t>
      </w:r>
      <w:r w:rsidR="00510D84">
        <w:rPr>
          <w:rFonts w:ascii="Times New Roman" w:hAnsi="Times New Roman"/>
        </w:rPr>
        <w:t xml:space="preserve">(2015) </w:t>
      </w:r>
      <w:r w:rsidR="00EF5A44">
        <w:rPr>
          <w:rFonts w:ascii="Times New Roman" w:hAnsi="Times New Roman"/>
        </w:rPr>
        <w:t xml:space="preserve">suggests that </w:t>
      </w:r>
      <w:r w:rsidR="00E4202A">
        <w:rPr>
          <w:rFonts w:ascii="Times New Roman" w:hAnsi="Times New Roman"/>
        </w:rPr>
        <w:t>AFL allows children to be fully engaged throughout their assessment and education</w:t>
      </w:r>
      <w:r w:rsidR="004001F3">
        <w:rPr>
          <w:rFonts w:ascii="Times New Roman" w:hAnsi="Times New Roman"/>
        </w:rPr>
        <w:t>, ena</w:t>
      </w:r>
      <w:r w:rsidR="00B1139B">
        <w:rPr>
          <w:rFonts w:ascii="Times New Roman" w:hAnsi="Times New Roman"/>
        </w:rPr>
        <w:t>bling the children to develop into ambitious and capable learners</w:t>
      </w:r>
    </w:p>
    <w:p w14:paraId="029745DF" w14:textId="71673D69" w:rsidR="00B1139B" w:rsidRDefault="00B1139B" w:rsidP="0091765F">
      <w:pPr>
        <w:spacing w:line="360" w:lineRule="auto"/>
        <w:jc w:val="both"/>
        <w:rPr>
          <w:rFonts w:ascii="Times New Roman" w:hAnsi="Times New Roman"/>
        </w:rPr>
      </w:pPr>
      <w:r>
        <w:rPr>
          <w:rFonts w:ascii="Times New Roman" w:hAnsi="Times New Roman"/>
        </w:rPr>
        <w:t xml:space="preserve">The ARG (2002) highlights that </w:t>
      </w:r>
      <w:r w:rsidR="007E0B57">
        <w:rPr>
          <w:rFonts w:ascii="Times New Roman" w:hAnsi="Times New Roman"/>
        </w:rPr>
        <w:t xml:space="preserve">for AFL to be implemented successfully </w:t>
      </w:r>
      <w:r w:rsidR="00DB45AB">
        <w:rPr>
          <w:rFonts w:ascii="Times New Roman" w:hAnsi="Times New Roman"/>
        </w:rPr>
        <w:t>in the classroom there must be a positive ethos that is mirrored throughout the school.</w:t>
      </w:r>
      <w:r w:rsidR="009A38E4">
        <w:rPr>
          <w:rFonts w:ascii="Times New Roman" w:hAnsi="Times New Roman"/>
        </w:rPr>
        <w:t xml:space="preserve"> This is mentioned as </w:t>
      </w:r>
      <w:r w:rsidR="003723DF">
        <w:rPr>
          <w:rFonts w:ascii="Times New Roman" w:hAnsi="Times New Roman"/>
        </w:rPr>
        <w:t xml:space="preserve">one of the ten principles for AFL to be practiced successfully. Consequently, as part of the ARG (2002) ten principles the need for learner motivation is highlighted as being a key component in the execution of AFL in the classroom. </w:t>
      </w:r>
      <w:r w:rsidR="007B3ECF">
        <w:rPr>
          <w:rFonts w:ascii="Times New Roman" w:hAnsi="Times New Roman"/>
        </w:rPr>
        <w:t xml:space="preserve">Supporting this, in the </w:t>
      </w:r>
      <w:r w:rsidR="007B3ECF">
        <w:rPr>
          <w:rFonts w:ascii="Times New Roman" w:hAnsi="Times New Roman"/>
          <w:i/>
        </w:rPr>
        <w:t xml:space="preserve">Directions for Assessment in New Zealand </w:t>
      </w:r>
      <w:r w:rsidR="007B3ECF">
        <w:rPr>
          <w:rFonts w:ascii="Times New Roman" w:hAnsi="Times New Roman"/>
        </w:rPr>
        <w:t>(DANZ) (</w:t>
      </w:r>
      <w:proofErr w:type="spellStart"/>
      <w:r w:rsidR="007B3ECF">
        <w:rPr>
          <w:rFonts w:ascii="Times New Roman" w:hAnsi="Times New Roman"/>
        </w:rPr>
        <w:t>Absolum</w:t>
      </w:r>
      <w:proofErr w:type="spellEnd"/>
      <w:r w:rsidR="007B3ECF">
        <w:rPr>
          <w:rFonts w:ascii="Times New Roman" w:hAnsi="Times New Roman"/>
        </w:rPr>
        <w:t xml:space="preserve">, </w:t>
      </w:r>
      <w:proofErr w:type="spellStart"/>
      <w:r w:rsidR="007B3ECF">
        <w:rPr>
          <w:rFonts w:ascii="Times New Roman" w:hAnsi="Times New Roman"/>
        </w:rPr>
        <w:t>Flockton</w:t>
      </w:r>
      <w:proofErr w:type="spellEnd"/>
      <w:r w:rsidR="007B3ECF">
        <w:rPr>
          <w:rFonts w:ascii="Times New Roman" w:hAnsi="Times New Roman"/>
        </w:rPr>
        <w:t xml:space="preserve">, Hattie, </w:t>
      </w:r>
      <w:proofErr w:type="spellStart"/>
      <w:r w:rsidR="007B3ECF">
        <w:rPr>
          <w:rFonts w:ascii="Times New Roman" w:hAnsi="Times New Roman"/>
        </w:rPr>
        <w:t>Hipkins</w:t>
      </w:r>
      <w:proofErr w:type="spellEnd"/>
      <w:r w:rsidR="007B3ECF">
        <w:rPr>
          <w:rFonts w:ascii="Times New Roman" w:hAnsi="Times New Roman"/>
        </w:rPr>
        <w:t xml:space="preserve">, &amp; Reid., 2009) suggests that </w:t>
      </w:r>
      <w:proofErr w:type="gramStart"/>
      <w:r w:rsidR="007B3ECF">
        <w:rPr>
          <w:rFonts w:ascii="Times New Roman" w:hAnsi="Times New Roman"/>
        </w:rPr>
        <w:t>through the use of</w:t>
      </w:r>
      <w:proofErr w:type="gramEnd"/>
      <w:r w:rsidR="007B3ECF">
        <w:rPr>
          <w:rFonts w:ascii="Times New Roman" w:hAnsi="Times New Roman"/>
        </w:rPr>
        <w:t xml:space="preserve"> SA children will be motivated to </w:t>
      </w:r>
      <w:r w:rsidR="005B3B4A">
        <w:rPr>
          <w:rFonts w:ascii="Times New Roman" w:hAnsi="Times New Roman"/>
        </w:rPr>
        <w:t>interpret</w:t>
      </w:r>
      <w:r w:rsidR="007B3ECF">
        <w:rPr>
          <w:rFonts w:ascii="Times New Roman" w:hAnsi="Times New Roman"/>
        </w:rPr>
        <w:t xml:space="preserve"> the information therefore consolidating their learning of the outcome. </w:t>
      </w:r>
    </w:p>
    <w:p w14:paraId="42834986" w14:textId="77777777" w:rsidR="000F3854" w:rsidRDefault="00127EEA" w:rsidP="0091765F">
      <w:pPr>
        <w:spacing w:line="360" w:lineRule="auto"/>
        <w:jc w:val="both"/>
        <w:rPr>
          <w:rFonts w:ascii="Times New Roman" w:hAnsi="Times New Roman"/>
        </w:rPr>
      </w:pPr>
      <w:r>
        <w:rPr>
          <w:rFonts w:ascii="Times New Roman" w:hAnsi="Times New Roman"/>
        </w:rPr>
        <w:t>As part of the ten principles t</w:t>
      </w:r>
      <w:r w:rsidR="005B3B4A">
        <w:rPr>
          <w:rFonts w:ascii="Times New Roman" w:hAnsi="Times New Roman"/>
        </w:rPr>
        <w:t xml:space="preserve">he ARG (2002) </w:t>
      </w:r>
      <w:r>
        <w:rPr>
          <w:rFonts w:ascii="Times New Roman" w:hAnsi="Times New Roman"/>
        </w:rPr>
        <w:t>states that the benefits of implementing</w:t>
      </w:r>
      <w:r w:rsidR="00BC306E">
        <w:rPr>
          <w:rFonts w:ascii="Times New Roman" w:hAnsi="Times New Roman"/>
        </w:rPr>
        <w:t xml:space="preserve"> AFL in the classroom is that is allows the development </w:t>
      </w:r>
      <w:r w:rsidR="00613312">
        <w:rPr>
          <w:rFonts w:ascii="Times New Roman" w:hAnsi="Times New Roman"/>
        </w:rPr>
        <w:t>of SA</w:t>
      </w:r>
      <w:r w:rsidR="00C716C4">
        <w:rPr>
          <w:rFonts w:ascii="Times New Roman" w:hAnsi="Times New Roman"/>
        </w:rPr>
        <w:t xml:space="preserve">.  The ARG (2002) suggests that SA encourages children to self-monitor and reflective. This consequently supports Donaldson (2015) new curriculum creating independent and ambitious learners. The ARG (2002) recognises that the use of SA allows children to be independent learners, allowing the children to develop new skills and knowledge. This in turn encourages the children to be self-reflective and recognise the next suitable step for improvement. </w:t>
      </w:r>
    </w:p>
    <w:p w14:paraId="20ABEB1E" w14:textId="187370C6" w:rsidR="005B3B4A" w:rsidRDefault="00C716C4" w:rsidP="0091765F">
      <w:pPr>
        <w:spacing w:line="360" w:lineRule="auto"/>
        <w:jc w:val="both"/>
        <w:rPr>
          <w:rFonts w:ascii="Times New Roman" w:hAnsi="Times New Roman"/>
        </w:rPr>
      </w:pPr>
      <w:r>
        <w:rPr>
          <w:rFonts w:ascii="Times New Roman" w:hAnsi="Times New Roman"/>
        </w:rPr>
        <w:t>However, the ARG (2002) states that for the children to develop their SA skills the teacher must equip and proved the children with suitable training allowing them to benefit from this strategy of AFL.</w:t>
      </w:r>
      <w:r w:rsidR="008638AF" w:rsidRPr="008638AF">
        <w:rPr>
          <w:rFonts w:ascii="Times New Roman" w:hAnsi="Times New Roman"/>
        </w:rPr>
        <w:t xml:space="preserve"> The WG (2013) highlights the importance of preparing the children for SA promoting the importance of listening skills, questioning skills, empathy</w:t>
      </w:r>
      <w:r w:rsidR="00D66C14">
        <w:rPr>
          <w:rFonts w:ascii="Times New Roman" w:hAnsi="Times New Roman"/>
        </w:rPr>
        <w:t>,</w:t>
      </w:r>
      <w:r w:rsidR="008638AF" w:rsidRPr="008638AF">
        <w:rPr>
          <w:rFonts w:ascii="Times New Roman" w:hAnsi="Times New Roman"/>
        </w:rPr>
        <w:t xml:space="preserve"> self-awareness</w:t>
      </w:r>
      <w:r w:rsidR="00D66C14">
        <w:rPr>
          <w:rFonts w:ascii="Times New Roman" w:hAnsi="Times New Roman"/>
        </w:rPr>
        <w:t xml:space="preserve"> and the development of metacognition (Harries &amp; Brown 2018)</w:t>
      </w:r>
      <w:r w:rsidR="008638AF" w:rsidRPr="008638AF">
        <w:rPr>
          <w:rFonts w:ascii="Times New Roman" w:hAnsi="Times New Roman"/>
        </w:rPr>
        <w:t xml:space="preserve">. NFER (2012) </w:t>
      </w:r>
      <w:r w:rsidR="008638AF">
        <w:rPr>
          <w:rFonts w:ascii="Times New Roman" w:hAnsi="Times New Roman"/>
        </w:rPr>
        <w:t xml:space="preserve">supports the ARG (2002) suggestion of creating a positive ethos </w:t>
      </w:r>
      <w:r w:rsidR="008638AF">
        <w:rPr>
          <w:rFonts w:ascii="Times New Roman" w:hAnsi="Times New Roman"/>
        </w:rPr>
        <w:lastRenderedPageBreak/>
        <w:t>within the school is vital for the successful use of SA. NFER (2012) promotes the importance of a positive ethos and in turn creating a classroom culture that is encouraging for children to make errors and to recognise that asking question and</w:t>
      </w:r>
      <w:r w:rsidR="00CF133B">
        <w:rPr>
          <w:rFonts w:ascii="Times New Roman" w:hAnsi="Times New Roman"/>
        </w:rPr>
        <w:t xml:space="preserve"> that</w:t>
      </w:r>
      <w:r w:rsidR="008638AF">
        <w:rPr>
          <w:rFonts w:ascii="Times New Roman" w:hAnsi="Times New Roman"/>
        </w:rPr>
        <w:t xml:space="preserve"> not understanding is a positive action.</w:t>
      </w:r>
      <w:r w:rsidR="00CF133B">
        <w:rPr>
          <w:rFonts w:ascii="Times New Roman" w:hAnsi="Times New Roman"/>
        </w:rPr>
        <w:t xml:space="preserve"> The DANZ (2009) supports this by stating that it is the process of learning and improving that should be celebrated not the right or wrong answers. </w:t>
      </w:r>
      <w:r>
        <w:rPr>
          <w:rFonts w:ascii="Times New Roman" w:hAnsi="Times New Roman"/>
        </w:rPr>
        <w:t xml:space="preserve"> </w:t>
      </w:r>
      <w:r w:rsidR="000F3854">
        <w:rPr>
          <w:rFonts w:ascii="Times New Roman" w:hAnsi="Times New Roman"/>
        </w:rPr>
        <w:t>It is highlighted in the DANZ (2009) that for the children to use SA efficiently they must first be aware of a good example of the work and have access to the success criteria</w:t>
      </w:r>
      <w:r w:rsidR="0048320D">
        <w:rPr>
          <w:rFonts w:ascii="Times New Roman" w:hAnsi="Times New Roman"/>
        </w:rPr>
        <w:t xml:space="preserve">. </w:t>
      </w:r>
      <w:r w:rsidR="00750D65">
        <w:rPr>
          <w:rFonts w:ascii="Times New Roman" w:hAnsi="Times New Roman"/>
        </w:rPr>
        <w:t xml:space="preserve">DANZ (2009) </w:t>
      </w:r>
      <w:r w:rsidR="00CF133B">
        <w:rPr>
          <w:rFonts w:ascii="Times New Roman" w:hAnsi="Times New Roman"/>
        </w:rPr>
        <w:t xml:space="preserve">recommends that teachers are cautious when creating the success criteria for the children, stating that strong success criteria should be used by the children as a marking ladder and a check list. NFER (2012) seconds this by stating that providing the children with a clear set of instructions will result in a positive participation during SA. </w:t>
      </w:r>
    </w:p>
    <w:p w14:paraId="59C779DF" w14:textId="560A051E" w:rsidR="000D4695" w:rsidRDefault="000D4695" w:rsidP="0091765F">
      <w:pPr>
        <w:spacing w:line="360" w:lineRule="auto"/>
        <w:jc w:val="both"/>
        <w:rPr>
          <w:rFonts w:ascii="Times New Roman" w:hAnsi="Times New Roman"/>
        </w:rPr>
      </w:pPr>
      <w:r>
        <w:rPr>
          <w:rFonts w:ascii="Times New Roman" w:hAnsi="Times New Roman"/>
        </w:rPr>
        <w:t xml:space="preserve">However, </w:t>
      </w:r>
      <w:r w:rsidR="0030623E">
        <w:rPr>
          <w:rFonts w:ascii="Times New Roman" w:hAnsi="Times New Roman"/>
        </w:rPr>
        <w:t>despite SA being a very popular element of formative assessment</w:t>
      </w:r>
      <w:r w:rsidR="00D66C14">
        <w:rPr>
          <w:rFonts w:ascii="Times New Roman" w:hAnsi="Times New Roman"/>
        </w:rPr>
        <w:t>,</w:t>
      </w:r>
      <w:r w:rsidR="0030623E">
        <w:rPr>
          <w:rFonts w:ascii="Times New Roman" w:hAnsi="Times New Roman"/>
        </w:rPr>
        <w:t xml:space="preserve"> </w:t>
      </w:r>
      <w:r w:rsidR="00D66C14">
        <w:rPr>
          <w:rFonts w:ascii="Times New Roman" w:hAnsi="Times New Roman"/>
        </w:rPr>
        <w:t xml:space="preserve">Harris &amp; Brown (2013) questioned the limited research found in primary schools that are mentioned within </w:t>
      </w:r>
      <w:r w:rsidR="00D66C14" w:rsidRPr="00D66C14">
        <w:rPr>
          <w:rFonts w:ascii="Times New Roman" w:hAnsi="Times New Roman"/>
        </w:rPr>
        <w:t>Black and William’s (1998)</w:t>
      </w:r>
      <w:r w:rsidR="00D66C14">
        <w:rPr>
          <w:rFonts w:ascii="Times New Roman" w:hAnsi="Times New Roman"/>
        </w:rPr>
        <w:t xml:space="preserve"> </w:t>
      </w:r>
      <w:r w:rsidR="00D66C14">
        <w:rPr>
          <w:rFonts w:ascii="Times New Roman" w:hAnsi="Times New Roman"/>
          <w:i/>
        </w:rPr>
        <w:t xml:space="preserve">Inside the Black Box. </w:t>
      </w:r>
      <w:r w:rsidR="001560F2">
        <w:rPr>
          <w:rFonts w:ascii="Times New Roman" w:hAnsi="Times New Roman"/>
        </w:rPr>
        <w:t xml:space="preserve">Although, Andrea </w:t>
      </w:r>
      <w:r w:rsidR="00E93032">
        <w:rPr>
          <w:rFonts w:ascii="Times New Roman" w:hAnsi="Times New Roman"/>
        </w:rPr>
        <w:t>(2010</w:t>
      </w:r>
      <w:r w:rsidR="001560F2">
        <w:rPr>
          <w:rFonts w:ascii="Times New Roman" w:hAnsi="Times New Roman"/>
        </w:rPr>
        <w:t xml:space="preserve">) </w:t>
      </w:r>
      <w:r w:rsidR="00256448">
        <w:rPr>
          <w:rFonts w:ascii="Times New Roman" w:hAnsi="Times New Roman"/>
        </w:rPr>
        <w:t xml:space="preserve">promotes the use of SA for metacognition development and self-regulation, </w:t>
      </w:r>
      <w:r w:rsidR="00256448" w:rsidRPr="00256448">
        <w:rPr>
          <w:rFonts w:ascii="Times New Roman" w:hAnsi="Times New Roman"/>
        </w:rPr>
        <w:t>Harris &amp; Brown (2013</w:t>
      </w:r>
      <w:r w:rsidR="00256448">
        <w:rPr>
          <w:rFonts w:ascii="Times New Roman" w:hAnsi="Times New Roman"/>
        </w:rPr>
        <w:t xml:space="preserve">) state that the actual effects of SA are difficult to measure. </w:t>
      </w:r>
      <w:r w:rsidR="00081056">
        <w:rPr>
          <w:rFonts w:ascii="Times New Roman" w:hAnsi="Times New Roman"/>
        </w:rPr>
        <w:t xml:space="preserve">Bennet (2011) states that SA develops children’s cognitive skills supporting Andrea (2010) statement that SA has the ability confidence in understanding </w:t>
      </w:r>
      <w:proofErr w:type="gramStart"/>
      <w:r w:rsidR="00081056">
        <w:rPr>
          <w:rFonts w:ascii="Times New Roman" w:hAnsi="Times New Roman"/>
        </w:rPr>
        <w:t>through the use of</w:t>
      </w:r>
      <w:proofErr w:type="gramEnd"/>
      <w:r w:rsidR="00081056">
        <w:rPr>
          <w:rFonts w:ascii="Times New Roman" w:hAnsi="Times New Roman"/>
        </w:rPr>
        <w:t xml:space="preserve"> success criteria. However, </w:t>
      </w:r>
      <w:bookmarkStart w:id="0" w:name="_Hlk511487110"/>
      <w:r w:rsidR="00081056">
        <w:rPr>
          <w:rFonts w:ascii="Times New Roman" w:hAnsi="Times New Roman"/>
        </w:rPr>
        <w:t xml:space="preserve">Harris &amp; Brown (2013) </w:t>
      </w:r>
      <w:bookmarkEnd w:id="0"/>
      <w:r w:rsidR="00081056">
        <w:rPr>
          <w:rFonts w:ascii="Times New Roman" w:hAnsi="Times New Roman"/>
        </w:rPr>
        <w:t>questions the impact SA has on peer relationships and self-confidence. Harris &amp; Brown (2013) states that research from New Zealand suggests that</w:t>
      </w:r>
      <w:r w:rsidR="00B15780">
        <w:rPr>
          <w:rFonts w:ascii="Times New Roman" w:hAnsi="Times New Roman"/>
        </w:rPr>
        <w:t xml:space="preserve"> the accuracy of SA when children are evaluating their own work. </w:t>
      </w:r>
      <w:r w:rsidR="009D5122">
        <w:rPr>
          <w:rFonts w:ascii="Times New Roman" w:hAnsi="Times New Roman"/>
        </w:rPr>
        <w:t xml:space="preserve">Van </w:t>
      </w:r>
      <w:proofErr w:type="spellStart"/>
      <w:r w:rsidR="009D5122">
        <w:rPr>
          <w:rFonts w:ascii="Times New Roman" w:hAnsi="Times New Roman"/>
        </w:rPr>
        <w:t>Gennip</w:t>
      </w:r>
      <w:proofErr w:type="spellEnd"/>
      <w:r w:rsidR="009D5122">
        <w:rPr>
          <w:rFonts w:ascii="Times New Roman" w:hAnsi="Times New Roman"/>
        </w:rPr>
        <w:t xml:space="preserve"> et al (2010) (</w:t>
      </w:r>
      <w:proofErr w:type="spellStart"/>
      <w:r w:rsidR="009D5122">
        <w:rPr>
          <w:rFonts w:ascii="Times New Roman" w:hAnsi="Times New Roman"/>
        </w:rPr>
        <w:t>Gerristem</w:t>
      </w:r>
      <w:proofErr w:type="spellEnd"/>
      <w:r w:rsidR="009D5122">
        <w:rPr>
          <w:rFonts w:ascii="Times New Roman" w:hAnsi="Times New Roman"/>
        </w:rPr>
        <w:t xml:space="preserve">, 1999) supports this argument suggesting that although children enjoyed the process of SA there was a concern of cheating and inaccuracy.  </w:t>
      </w:r>
    </w:p>
    <w:p w14:paraId="59732B62" w14:textId="4D1A1D0A" w:rsidR="00DC6C59" w:rsidRPr="001560F2" w:rsidRDefault="00DC6C59" w:rsidP="0091765F">
      <w:pPr>
        <w:spacing w:line="360" w:lineRule="auto"/>
        <w:jc w:val="both"/>
        <w:rPr>
          <w:rFonts w:ascii="Times New Roman" w:hAnsi="Times New Roman"/>
        </w:rPr>
      </w:pPr>
      <w:r>
        <w:rPr>
          <w:rFonts w:ascii="Times New Roman" w:hAnsi="Times New Roman"/>
        </w:rPr>
        <w:t xml:space="preserve">Despite these barriers it is clear from research that SA </w:t>
      </w:r>
      <w:r w:rsidR="004313C3">
        <w:rPr>
          <w:rFonts w:ascii="Times New Roman" w:hAnsi="Times New Roman"/>
        </w:rPr>
        <w:t>can improve the children understanding. This study will therefore use the literature reviewed to establish how SA currently being delivered can be improved and if the child’s understanding of the success criteria can impact this. This will include adapting a child centred classroom environment with a positive ethos, providing the children with a success criteria which encourages specific feedba</w:t>
      </w:r>
      <w:r w:rsidR="009C0C3B">
        <w:rPr>
          <w:rFonts w:ascii="Times New Roman" w:hAnsi="Times New Roman"/>
        </w:rPr>
        <w:t xml:space="preserve">ck and allowing the children to have thinking time. </w:t>
      </w:r>
    </w:p>
    <w:p w14:paraId="5686A861" w14:textId="77777777" w:rsidR="00802B78" w:rsidRDefault="00802B78" w:rsidP="0091765F">
      <w:pPr>
        <w:spacing w:line="360" w:lineRule="auto"/>
        <w:jc w:val="both"/>
        <w:rPr>
          <w:rFonts w:ascii="Times New Roman" w:hAnsi="Times New Roman"/>
          <w:u w:val="single"/>
        </w:rPr>
      </w:pPr>
    </w:p>
    <w:p w14:paraId="77685F4E" w14:textId="4F93072A" w:rsidR="0091765F" w:rsidRDefault="00AF4DB9" w:rsidP="0091765F">
      <w:pPr>
        <w:spacing w:line="360" w:lineRule="auto"/>
        <w:jc w:val="both"/>
        <w:rPr>
          <w:rFonts w:ascii="Times New Roman" w:hAnsi="Times New Roman"/>
          <w:u w:val="single"/>
        </w:rPr>
      </w:pPr>
      <w:r>
        <w:rPr>
          <w:rFonts w:ascii="Times New Roman" w:hAnsi="Times New Roman"/>
          <w:u w:val="single"/>
        </w:rPr>
        <w:t>Methodology</w:t>
      </w:r>
    </w:p>
    <w:p w14:paraId="057A43DC" w14:textId="357A9E68" w:rsidR="0091765F" w:rsidRPr="00AD7CCE" w:rsidRDefault="0091765F" w:rsidP="0091765F">
      <w:pPr>
        <w:spacing w:line="360" w:lineRule="auto"/>
        <w:jc w:val="both"/>
        <w:rPr>
          <w:rFonts w:ascii="Times New Roman" w:hAnsi="Times New Roman"/>
        </w:rPr>
      </w:pPr>
      <w:r w:rsidRPr="00AD7CCE">
        <w:rPr>
          <w:rFonts w:ascii="Times New Roman" w:hAnsi="Times New Roman"/>
        </w:rPr>
        <w:t>Th</w:t>
      </w:r>
      <w:r w:rsidR="0017610E">
        <w:rPr>
          <w:rFonts w:ascii="Times New Roman" w:hAnsi="Times New Roman"/>
        </w:rPr>
        <w:t>e method of this</w:t>
      </w:r>
      <w:r w:rsidRPr="00AD7CCE">
        <w:rPr>
          <w:rFonts w:ascii="Times New Roman" w:hAnsi="Times New Roman"/>
        </w:rPr>
        <w:t xml:space="preserve"> research project </w:t>
      </w:r>
      <w:r w:rsidR="0017610E">
        <w:rPr>
          <w:rFonts w:ascii="Times New Roman" w:hAnsi="Times New Roman"/>
        </w:rPr>
        <w:t>was</w:t>
      </w:r>
      <w:r w:rsidRPr="00AD7CCE">
        <w:rPr>
          <w:rFonts w:ascii="Times New Roman" w:hAnsi="Times New Roman"/>
        </w:rPr>
        <w:t xml:space="preserve"> based on Peter Dudley’s (2011) lesson study method.  Peter Dudley lesson study aims to improve and develop teaching, teacher’s knowledge and learning for</w:t>
      </w:r>
      <w:r w:rsidR="00021FE1">
        <w:rPr>
          <w:rFonts w:ascii="Times New Roman" w:hAnsi="Times New Roman"/>
        </w:rPr>
        <w:t xml:space="preserve"> the children</w:t>
      </w:r>
      <w:r w:rsidRPr="00AD7CCE">
        <w:rPr>
          <w:rFonts w:ascii="Times New Roman" w:hAnsi="Times New Roman"/>
        </w:rPr>
        <w:t>. Throughout the research project my research partner and I adhere</w:t>
      </w:r>
      <w:r w:rsidR="0017610E">
        <w:rPr>
          <w:rFonts w:ascii="Times New Roman" w:hAnsi="Times New Roman"/>
        </w:rPr>
        <w:t>d</w:t>
      </w:r>
      <w:r w:rsidRPr="00AD7CCE">
        <w:rPr>
          <w:rFonts w:ascii="Times New Roman" w:hAnsi="Times New Roman"/>
        </w:rPr>
        <w:t xml:space="preserve"> to the Lesson Study process, jointly </w:t>
      </w:r>
      <w:r w:rsidR="0017610E" w:rsidRPr="00AD7CCE">
        <w:rPr>
          <w:rFonts w:ascii="Times New Roman" w:hAnsi="Times New Roman"/>
        </w:rPr>
        <w:t>pla</w:t>
      </w:r>
      <w:r w:rsidR="0017610E">
        <w:rPr>
          <w:rFonts w:ascii="Times New Roman" w:hAnsi="Times New Roman"/>
        </w:rPr>
        <w:t>nne</w:t>
      </w:r>
      <w:r w:rsidR="0017610E" w:rsidRPr="00AD7CCE">
        <w:rPr>
          <w:rFonts w:ascii="Times New Roman" w:hAnsi="Times New Roman"/>
        </w:rPr>
        <w:t>d</w:t>
      </w:r>
      <w:r w:rsidRPr="00AD7CCE">
        <w:rPr>
          <w:rFonts w:ascii="Times New Roman" w:hAnsi="Times New Roman"/>
        </w:rPr>
        <w:t xml:space="preserve"> and observe</w:t>
      </w:r>
      <w:r w:rsidR="0017610E">
        <w:rPr>
          <w:rFonts w:ascii="Times New Roman" w:hAnsi="Times New Roman"/>
        </w:rPr>
        <w:t>d</w:t>
      </w:r>
      <w:r w:rsidRPr="00AD7CCE">
        <w:rPr>
          <w:rFonts w:ascii="Times New Roman" w:hAnsi="Times New Roman"/>
        </w:rPr>
        <w:t xml:space="preserve"> the research lesson</w:t>
      </w:r>
      <w:r w:rsidR="0017610E">
        <w:rPr>
          <w:rFonts w:ascii="Times New Roman" w:hAnsi="Times New Roman"/>
        </w:rPr>
        <w:t>s</w:t>
      </w:r>
      <w:r w:rsidRPr="00AD7CCE">
        <w:rPr>
          <w:rFonts w:ascii="Times New Roman" w:hAnsi="Times New Roman"/>
        </w:rPr>
        <w:t>, then using a sample of interview questions</w:t>
      </w:r>
      <w:r w:rsidR="0017610E">
        <w:rPr>
          <w:rFonts w:ascii="Times New Roman" w:hAnsi="Times New Roman"/>
        </w:rPr>
        <w:t xml:space="preserve"> we</w:t>
      </w:r>
      <w:r w:rsidRPr="00AD7CCE">
        <w:rPr>
          <w:rFonts w:ascii="Times New Roman" w:hAnsi="Times New Roman"/>
        </w:rPr>
        <w:t xml:space="preserve"> discuss the lesson with a focus group to gain knowledge of their insight into the lesson. After the research lesson and focus group interview my research partner and I </w:t>
      </w:r>
      <w:r w:rsidR="0017610E">
        <w:rPr>
          <w:rFonts w:ascii="Times New Roman" w:hAnsi="Times New Roman"/>
        </w:rPr>
        <w:t>decided to</w:t>
      </w:r>
      <w:r w:rsidRPr="00AD7CCE">
        <w:rPr>
          <w:rFonts w:ascii="Times New Roman" w:hAnsi="Times New Roman"/>
        </w:rPr>
        <w:t xml:space="preserve"> evaluate and reflect on </w:t>
      </w:r>
      <w:r w:rsidRPr="00AD7CCE">
        <w:rPr>
          <w:rFonts w:ascii="Times New Roman" w:hAnsi="Times New Roman"/>
        </w:rPr>
        <w:lastRenderedPageBreak/>
        <w:t>the selected self-assessment technique (considering any difficulties, evidence of learning, overall response). We</w:t>
      </w:r>
      <w:r w:rsidR="0017610E">
        <w:rPr>
          <w:rFonts w:ascii="Times New Roman" w:hAnsi="Times New Roman"/>
        </w:rPr>
        <w:t xml:space="preserve"> together</w:t>
      </w:r>
      <w:r w:rsidRPr="00AD7CCE">
        <w:rPr>
          <w:rFonts w:ascii="Times New Roman" w:hAnsi="Times New Roman"/>
        </w:rPr>
        <w:t xml:space="preserve"> reflect</w:t>
      </w:r>
      <w:r w:rsidR="0017610E">
        <w:rPr>
          <w:rFonts w:ascii="Times New Roman" w:hAnsi="Times New Roman"/>
        </w:rPr>
        <w:t>ed</w:t>
      </w:r>
      <w:r w:rsidRPr="00AD7CCE">
        <w:rPr>
          <w:rFonts w:ascii="Times New Roman" w:hAnsi="Times New Roman"/>
        </w:rPr>
        <w:t xml:space="preserve"> on the lesson and use</w:t>
      </w:r>
      <w:r w:rsidR="0017610E">
        <w:rPr>
          <w:rFonts w:ascii="Times New Roman" w:hAnsi="Times New Roman"/>
        </w:rPr>
        <w:t>d</w:t>
      </w:r>
      <w:r w:rsidRPr="00AD7CCE">
        <w:rPr>
          <w:rFonts w:ascii="Times New Roman" w:hAnsi="Times New Roman"/>
        </w:rPr>
        <w:t xml:space="preserve"> our reflection to plan and adapt for the next research lesson. We choose three case pupils who</w:t>
      </w:r>
      <w:r w:rsidR="0017610E">
        <w:rPr>
          <w:rFonts w:ascii="Times New Roman" w:hAnsi="Times New Roman"/>
        </w:rPr>
        <w:t xml:space="preserve"> were</w:t>
      </w:r>
      <w:r w:rsidRPr="00AD7CCE">
        <w:rPr>
          <w:rFonts w:ascii="Times New Roman" w:hAnsi="Times New Roman"/>
        </w:rPr>
        <w:t xml:space="preserve"> observed and questioned on their activity. </w:t>
      </w:r>
    </w:p>
    <w:p w14:paraId="3E8A0C83" w14:textId="2CC1114B" w:rsidR="0091765F" w:rsidRDefault="0091765F" w:rsidP="0091765F">
      <w:pPr>
        <w:spacing w:line="360" w:lineRule="auto"/>
        <w:jc w:val="both"/>
        <w:rPr>
          <w:rFonts w:ascii="Times New Roman" w:hAnsi="Times New Roman"/>
        </w:rPr>
      </w:pPr>
      <w:r w:rsidRPr="00AD7CCE">
        <w:rPr>
          <w:rFonts w:ascii="Times New Roman" w:hAnsi="Times New Roman"/>
        </w:rPr>
        <w:t xml:space="preserve">Through engaging with the Lesson Study, my research partner and </w:t>
      </w:r>
      <w:r w:rsidR="0017610E" w:rsidRPr="00AD7CCE">
        <w:rPr>
          <w:rFonts w:ascii="Times New Roman" w:hAnsi="Times New Roman"/>
        </w:rPr>
        <w:t>I collaborated</w:t>
      </w:r>
      <w:r w:rsidRPr="00AD7CCE">
        <w:rPr>
          <w:rFonts w:ascii="Times New Roman" w:hAnsi="Times New Roman"/>
        </w:rPr>
        <w:t xml:space="preserve"> to devise observation methods which best reflect the research aims and purposes. We share</w:t>
      </w:r>
      <w:r w:rsidR="0017610E">
        <w:rPr>
          <w:rFonts w:ascii="Times New Roman" w:hAnsi="Times New Roman"/>
        </w:rPr>
        <w:t>d</w:t>
      </w:r>
      <w:r w:rsidRPr="00AD7CCE">
        <w:rPr>
          <w:rFonts w:ascii="Times New Roman" w:hAnsi="Times New Roman"/>
        </w:rPr>
        <w:t xml:space="preserve"> the classroom context prior to the observations. We observe</w:t>
      </w:r>
      <w:r w:rsidR="0017610E">
        <w:rPr>
          <w:rFonts w:ascii="Times New Roman" w:hAnsi="Times New Roman"/>
        </w:rPr>
        <w:t>d</w:t>
      </w:r>
      <w:r w:rsidRPr="00AD7CCE">
        <w:rPr>
          <w:rFonts w:ascii="Times New Roman" w:hAnsi="Times New Roman"/>
        </w:rPr>
        <w:t xml:space="preserve"> in both a participative and non-participative context (depending on our role as teacher or ‘observer’). We</w:t>
      </w:r>
      <w:r w:rsidR="0017610E">
        <w:rPr>
          <w:rFonts w:ascii="Times New Roman" w:hAnsi="Times New Roman"/>
        </w:rPr>
        <w:t xml:space="preserve"> decided to</w:t>
      </w:r>
      <w:r w:rsidRPr="00AD7CCE">
        <w:rPr>
          <w:rFonts w:ascii="Times New Roman" w:hAnsi="Times New Roman"/>
        </w:rPr>
        <w:t xml:space="preserve"> use the </w:t>
      </w:r>
      <w:r w:rsidR="0017610E" w:rsidRPr="00AD7CCE">
        <w:rPr>
          <w:rFonts w:ascii="Times New Roman" w:hAnsi="Times New Roman"/>
        </w:rPr>
        <w:t>Leuven</w:t>
      </w:r>
      <w:r w:rsidRPr="00AD7CCE">
        <w:rPr>
          <w:rFonts w:ascii="Times New Roman" w:hAnsi="Times New Roman"/>
        </w:rPr>
        <w:t xml:space="preserve"> scale of involvement as a basis for our observations</w:t>
      </w:r>
      <w:r w:rsidR="0017610E">
        <w:rPr>
          <w:rFonts w:ascii="Times New Roman" w:hAnsi="Times New Roman"/>
        </w:rPr>
        <w:t xml:space="preserve">, </w:t>
      </w:r>
      <w:r w:rsidRPr="00AD7CCE">
        <w:rPr>
          <w:rFonts w:ascii="Times New Roman" w:hAnsi="Times New Roman"/>
        </w:rPr>
        <w:t>consider</w:t>
      </w:r>
      <w:r w:rsidR="0017610E">
        <w:rPr>
          <w:rFonts w:ascii="Times New Roman" w:hAnsi="Times New Roman"/>
        </w:rPr>
        <w:t>ing</w:t>
      </w:r>
      <w:r w:rsidRPr="00AD7CCE">
        <w:rPr>
          <w:rFonts w:ascii="Times New Roman" w:hAnsi="Times New Roman"/>
        </w:rPr>
        <w:t xml:space="preserve"> the children’s activity according to predefined criteria (e.g. Low activity; frequently interrupted activity etc).  Our observation form </w:t>
      </w:r>
      <w:r w:rsidR="0017610E" w:rsidRPr="00AD7CCE">
        <w:rPr>
          <w:rFonts w:ascii="Times New Roman" w:hAnsi="Times New Roman"/>
        </w:rPr>
        <w:t>allow</w:t>
      </w:r>
      <w:r w:rsidR="0017610E">
        <w:rPr>
          <w:rFonts w:ascii="Times New Roman" w:hAnsi="Times New Roman"/>
        </w:rPr>
        <w:t>ed</w:t>
      </w:r>
      <w:r w:rsidRPr="00AD7CCE">
        <w:rPr>
          <w:rFonts w:ascii="Times New Roman" w:hAnsi="Times New Roman"/>
        </w:rPr>
        <w:t xml:space="preserve"> additional space to record more general comments regarding </w:t>
      </w:r>
      <w:r w:rsidR="0017610E">
        <w:rPr>
          <w:rFonts w:ascii="Times New Roman" w:hAnsi="Times New Roman"/>
        </w:rPr>
        <w:t xml:space="preserve">the </w:t>
      </w:r>
      <w:r w:rsidR="0017610E" w:rsidRPr="00AD7CCE">
        <w:rPr>
          <w:rFonts w:ascii="Times New Roman" w:hAnsi="Times New Roman"/>
        </w:rPr>
        <w:t>pupi</w:t>
      </w:r>
      <w:r w:rsidR="0017610E">
        <w:rPr>
          <w:rFonts w:ascii="Times New Roman" w:hAnsi="Times New Roman"/>
        </w:rPr>
        <w:t>l</w:t>
      </w:r>
      <w:r w:rsidR="0017610E" w:rsidRPr="00AD7CCE">
        <w:rPr>
          <w:rFonts w:ascii="Times New Roman" w:hAnsi="Times New Roman"/>
        </w:rPr>
        <w:t>s</w:t>
      </w:r>
      <w:r w:rsidRPr="00AD7CCE">
        <w:rPr>
          <w:rFonts w:ascii="Times New Roman" w:hAnsi="Times New Roman"/>
        </w:rPr>
        <w:t xml:space="preserve"> behaviour, oracy and cognitive thinking skills. Observations will focus on three case pupils’ learning. </w:t>
      </w:r>
      <w:proofErr w:type="gramStart"/>
      <w:r w:rsidRPr="00AD7CCE">
        <w:rPr>
          <w:rFonts w:ascii="Times New Roman" w:hAnsi="Times New Roman"/>
        </w:rPr>
        <w:t>For the purpose of</w:t>
      </w:r>
      <w:proofErr w:type="gramEnd"/>
      <w:r w:rsidRPr="00AD7CCE">
        <w:rPr>
          <w:rFonts w:ascii="Times New Roman" w:hAnsi="Times New Roman"/>
        </w:rPr>
        <w:t xml:space="preserve"> this research we focus</w:t>
      </w:r>
      <w:r w:rsidR="0017610E">
        <w:rPr>
          <w:rFonts w:ascii="Times New Roman" w:hAnsi="Times New Roman"/>
        </w:rPr>
        <w:t>ed</w:t>
      </w:r>
      <w:r w:rsidRPr="00AD7CCE">
        <w:rPr>
          <w:rFonts w:ascii="Times New Roman" w:hAnsi="Times New Roman"/>
        </w:rPr>
        <w:t xml:space="preserve"> our observations on three case pupils, </w:t>
      </w:r>
      <w:r w:rsidR="0017610E">
        <w:rPr>
          <w:rFonts w:ascii="Times New Roman" w:hAnsi="Times New Roman"/>
        </w:rPr>
        <w:t xml:space="preserve">all of different attainment. </w:t>
      </w:r>
    </w:p>
    <w:p w14:paraId="510EE344" w14:textId="03018B15" w:rsidR="0091765F" w:rsidRPr="00AD7CCE" w:rsidRDefault="0091765F" w:rsidP="0091765F">
      <w:pPr>
        <w:spacing w:line="360" w:lineRule="auto"/>
        <w:jc w:val="both"/>
        <w:rPr>
          <w:rFonts w:ascii="Times New Roman" w:hAnsi="Times New Roman"/>
        </w:rPr>
      </w:pPr>
      <w:r w:rsidRPr="00AD7CCE">
        <w:rPr>
          <w:rFonts w:ascii="Times New Roman" w:hAnsi="Times New Roman"/>
        </w:rPr>
        <w:t>Due to the age of the children</w:t>
      </w:r>
      <w:r w:rsidR="00B9189B">
        <w:rPr>
          <w:rFonts w:ascii="Times New Roman" w:hAnsi="Times New Roman"/>
        </w:rPr>
        <w:t xml:space="preserve"> we discussed with the school and decided that</w:t>
      </w:r>
      <w:r w:rsidRPr="00AD7CCE">
        <w:rPr>
          <w:rFonts w:ascii="Times New Roman" w:hAnsi="Times New Roman"/>
        </w:rPr>
        <w:t xml:space="preserve"> a more informal interview w</w:t>
      </w:r>
      <w:r w:rsidR="00B9189B">
        <w:rPr>
          <w:rFonts w:ascii="Times New Roman" w:hAnsi="Times New Roman"/>
        </w:rPr>
        <w:t>ould be best suitable</w:t>
      </w:r>
      <w:r w:rsidRPr="00AD7CCE">
        <w:rPr>
          <w:rFonts w:ascii="Times New Roman" w:hAnsi="Times New Roman"/>
        </w:rPr>
        <w:t xml:space="preserve">.  We </w:t>
      </w:r>
      <w:r w:rsidR="00B9189B">
        <w:rPr>
          <w:rFonts w:ascii="Times New Roman" w:hAnsi="Times New Roman"/>
        </w:rPr>
        <w:t xml:space="preserve">then </w:t>
      </w:r>
      <w:r w:rsidRPr="00AD7CCE">
        <w:rPr>
          <w:rFonts w:ascii="Times New Roman" w:hAnsi="Times New Roman"/>
        </w:rPr>
        <w:t>ask</w:t>
      </w:r>
      <w:r w:rsidR="00B9189B">
        <w:rPr>
          <w:rFonts w:ascii="Times New Roman" w:hAnsi="Times New Roman"/>
        </w:rPr>
        <w:t>ed</w:t>
      </w:r>
      <w:r w:rsidRPr="00AD7CCE">
        <w:rPr>
          <w:rFonts w:ascii="Times New Roman" w:hAnsi="Times New Roman"/>
        </w:rPr>
        <w:t xml:space="preserve"> the children to share with us the work that they have completed for the lesson, and then discuss</w:t>
      </w:r>
      <w:r w:rsidR="00B9189B">
        <w:rPr>
          <w:rFonts w:ascii="Times New Roman" w:hAnsi="Times New Roman"/>
        </w:rPr>
        <w:t>ed</w:t>
      </w:r>
      <w:r w:rsidRPr="00AD7CCE">
        <w:rPr>
          <w:rFonts w:ascii="Times New Roman" w:hAnsi="Times New Roman"/>
        </w:rPr>
        <w:t xml:space="preserve"> with them their choice of self-assessment during the lesson (the children would have assessed their own work during the research lesson as a plenary). We will then ask the children to explain what the learning outcome for the lesson was and what they needed to do to achieve this (success criteria).</w:t>
      </w:r>
    </w:p>
    <w:p w14:paraId="59708958" w14:textId="2BD93434" w:rsidR="00A81361" w:rsidRPr="00AE1851" w:rsidRDefault="0091765F" w:rsidP="0091765F">
      <w:pPr>
        <w:spacing w:line="360" w:lineRule="auto"/>
        <w:jc w:val="both"/>
        <w:rPr>
          <w:rFonts w:ascii="Times New Roman" w:hAnsi="Times New Roman"/>
        </w:rPr>
      </w:pPr>
      <w:r w:rsidRPr="00AD7CCE">
        <w:rPr>
          <w:rFonts w:ascii="Times New Roman" w:hAnsi="Times New Roman"/>
        </w:rPr>
        <w:t>One of the chosen children could be absent on the research lesson day so we will account for this possibility by selecting children to act as reserves for the originally selected case pupils. It will be important to ensure that assent is obtained in any change of participants.</w:t>
      </w:r>
      <w:r>
        <w:rPr>
          <w:rFonts w:ascii="Times New Roman" w:hAnsi="Times New Roman"/>
        </w:rPr>
        <w:t xml:space="preserve"> </w:t>
      </w:r>
      <w:r w:rsidRPr="00AD7CCE">
        <w:rPr>
          <w:rFonts w:ascii="Times New Roman" w:hAnsi="Times New Roman"/>
        </w:rPr>
        <w:t xml:space="preserve">Due to the age of the children we will obtain assent throughout the lesson by using a method of showing thumbs up or down. </w:t>
      </w:r>
    </w:p>
    <w:p w14:paraId="36652967" w14:textId="4ECAE99A" w:rsidR="00E92905" w:rsidRDefault="00E92905" w:rsidP="0091765F">
      <w:pPr>
        <w:spacing w:line="360" w:lineRule="auto"/>
        <w:jc w:val="both"/>
        <w:rPr>
          <w:rFonts w:ascii="Times New Roman" w:hAnsi="Times New Roman"/>
          <w:u w:val="single"/>
        </w:rPr>
      </w:pPr>
      <w:r>
        <w:rPr>
          <w:rFonts w:ascii="Times New Roman" w:hAnsi="Times New Roman"/>
          <w:u w:val="single"/>
        </w:rPr>
        <w:t xml:space="preserve">Ethical Consideration </w:t>
      </w:r>
    </w:p>
    <w:p w14:paraId="7BCEC362" w14:textId="19203AA7" w:rsidR="005A4830" w:rsidRDefault="00E92905" w:rsidP="00E51E0A">
      <w:pPr>
        <w:spacing w:line="360" w:lineRule="auto"/>
        <w:jc w:val="both"/>
        <w:rPr>
          <w:rFonts w:ascii="Times New Roman" w:hAnsi="Times New Roman"/>
        </w:rPr>
      </w:pPr>
      <w:r>
        <w:rPr>
          <w:rFonts w:ascii="Times New Roman" w:hAnsi="Times New Roman"/>
        </w:rPr>
        <w:t>Throughout the research is was vital to adhere to the British Educational Research Association Guidelines (BERA</w:t>
      </w:r>
      <w:r w:rsidR="00263EF0">
        <w:rPr>
          <w:rFonts w:ascii="Times New Roman" w:hAnsi="Times New Roman"/>
        </w:rPr>
        <w:t>, 2011</w:t>
      </w:r>
      <w:r>
        <w:rPr>
          <w:rFonts w:ascii="Times New Roman" w:hAnsi="Times New Roman"/>
        </w:rPr>
        <w:t>)</w:t>
      </w:r>
      <w:r w:rsidR="00263EF0">
        <w:rPr>
          <w:rFonts w:ascii="Times New Roman" w:hAnsi="Times New Roman"/>
        </w:rPr>
        <w:t xml:space="preserve">, ensuring that all ethical consideration has been met. Approval was sought from the university ethics committee prior to the start of the research. </w:t>
      </w:r>
      <w:r w:rsidR="00AD7CCE">
        <w:rPr>
          <w:rFonts w:ascii="Times New Roman" w:hAnsi="Times New Roman"/>
        </w:rPr>
        <w:t xml:space="preserve">Throughout the process of gaining ethical approval various elements were needed to be consider especially as the research would be taking place in a classroom and involved the participation of children. </w:t>
      </w:r>
    </w:p>
    <w:p w14:paraId="539CE02B" w14:textId="7962BA59" w:rsidR="005A4830" w:rsidRDefault="00AD7CCE" w:rsidP="00E51E0A">
      <w:pPr>
        <w:spacing w:line="360" w:lineRule="auto"/>
        <w:jc w:val="both"/>
        <w:rPr>
          <w:rFonts w:ascii="Times New Roman" w:hAnsi="Times New Roman"/>
        </w:rPr>
      </w:pPr>
      <w:r>
        <w:rPr>
          <w:rFonts w:ascii="Times New Roman" w:hAnsi="Times New Roman"/>
        </w:rPr>
        <w:t xml:space="preserve">The BERA (2011) states that </w:t>
      </w:r>
      <w:r w:rsidR="0091765F">
        <w:rPr>
          <w:rFonts w:ascii="Times New Roman" w:hAnsi="Times New Roman"/>
        </w:rPr>
        <w:t>Article Twelve of the United Nations on the Rights of the Child (</w:t>
      </w:r>
      <w:proofErr w:type="spellStart"/>
      <w:r w:rsidR="0091765F">
        <w:rPr>
          <w:rFonts w:ascii="Times New Roman" w:hAnsi="Times New Roman"/>
        </w:rPr>
        <w:t>Unicef</w:t>
      </w:r>
      <w:proofErr w:type="spellEnd"/>
      <w:r w:rsidR="0091765F">
        <w:rPr>
          <w:rFonts w:ascii="Times New Roman" w:hAnsi="Times New Roman"/>
        </w:rPr>
        <w:t>, 1989), ‘ch</w:t>
      </w:r>
      <w:r w:rsidR="0091765F" w:rsidRPr="0091765F">
        <w:rPr>
          <w:rFonts w:ascii="Times New Roman" w:hAnsi="Times New Roman"/>
        </w:rPr>
        <w:t>ildren should have a say in matters that affect them</w:t>
      </w:r>
      <w:r w:rsidR="0091765F">
        <w:rPr>
          <w:rFonts w:ascii="Times New Roman" w:hAnsi="Times New Roman"/>
        </w:rPr>
        <w:t xml:space="preserve">’ </w:t>
      </w:r>
      <w:r w:rsidR="00E51E0A">
        <w:rPr>
          <w:rFonts w:ascii="Times New Roman" w:hAnsi="Times New Roman"/>
        </w:rPr>
        <w:t xml:space="preserve">should be maintained throughout the research. This is supported by </w:t>
      </w:r>
      <w:proofErr w:type="spellStart"/>
      <w:proofErr w:type="gramStart"/>
      <w:r w:rsidR="00E51E0A" w:rsidRPr="00E51E0A">
        <w:rPr>
          <w:rFonts w:ascii="Times New Roman" w:hAnsi="Times New Roman"/>
        </w:rPr>
        <w:t>David,M.</w:t>
      </w:r>
      <w:proofErr w:type="gramEnd"/>
      <w:r w:rsidR="00E51E0A" w:rsidRPr="00E51E0A">
        <w:rPr>
          <w:rFonts w:ascii="Times New Roman" w:hAnsi="Times New Roman"/>
        </w:rPr>
        <w:t>,et</w:t>
      </w:r>
      <w:proofErr w:type="spellEnd"/>
      <w:r w:rsidR="00E51E0A" w:rsidRPr="00E51E0A">
        <w:rPr>
          <w:rFonts w:ascii="Times New Roman" w:hAnsi="Times New Roman"/>
        </w:rPr>
        <w:t xml:space="preserve"> al., (2001) </w:t>
      </w:r>
      <w:r w:rsidR="00E51E0A" w:rsidRPr="00E51E0A">
        <w:rPr>
          <w:rFonts w:ascii="Times New Roman" w:hAnsi="Times New Roman"/>
          <w:i/>
        </w:rPr>
        <w:t>Children and school based research: ‘informed consent’ and ‘educational consent’</w:t>
      </w:r>
      <w:r w:rsidR="00E51E0A" w:rsidRPr="00E51E0A">
        <w:rPr>
          <w:rFonts w:ascii="Times New Roman" w:hAnsi="Times New Roman"/>
        </w:rPr>
        <w:t xml:space="preserve">. </w:t>
      </w:r>
      <w:r w:rsidR="00021FE1">
        <w:rPr>
          <w:rFonts w:ascii="Times New Roman" w:hAnsi="Times New Roman"/>
        </w:rPr>
        <w:t xml:space="preserve"> </w:t>
      </w:r>
      <w:r w:rsidR="005A4830">
        <w:rPr>
          <w:rFonts w:ascii="Times New Roman" w:hAnsi="Times New Roman"/>
        </w:rPr>
        <w:t>Consequently,</w:t>
      </w:r>
      <w:r w:rsidR="00E51E0A">
        <w:rPr>
          <w:rFonts w:ascii="Times New Roman" w:hAnsi="Times New Roman"/>
        </w:rPr>
        <w:t xml:space="preserve"> the c</w:t>
      </w:r>
      <w:r w:rsidR="00E51E0A" w:rsidRPr="00E51E0A">
        <w:rPr>
          <w:rFonts w:ascii="Times New Roman" w:hAnsi="Times New Roman"/>
        </w:rPr>
        <w:t>hildren</w:t>
      </w:r>
      <w:r w:rsidR="00021FE1">
        <w:rPr>
          <w:rFonts w:ascii="Times New Roman" w:hAnsi="Times New Roman"/>
        </w:rPr>
        <w:t xml:space="preserve"> in the class were</w:t>
      </w:r>
      <w:r w:rsidR="00E51E0A" w:rsidRPr="00E51E0A">
        <w:rPr>
          <w:rFonts w:ascii="Times New Roman" w:hAnsi="Times New Roman"/>
        </w:rPr>
        <w:t xml:space="preserve"> </w:t>
      </w:r>
      <w:r w:rsidR="00021FE1">
        <w:rPr>
          <w:rFonts w:ascii="Times New Roman" w:hAnsi="Times New Roman"/>
        </w:rPr>
        <w:t>informed</w:t>
      </w:r>
      <w:r w:rsidR="00E51E0A" w:rsidRPr="00E51E0A">
        <w:rPr>
          <w:rFonts w:ascii="Times New Roman" w:hAnsi="Times New Roman"/>
        </w:rPr>
        <w:t xml:space="preserve"> prior to the research activity what</w:t>
      </w:r>
      <w:r w:rsidR="00021FE1">
        <w:rPr>
          <w:rFonts w:ascii="Times New Roman" w:hAnsi="Times New Roman"/>
        </w:rPr>
        <w:t xml:space="preserve"> would happen, and what the children could expect</w:t>
      </w:r>
      <w:r w:rsidR="00C62141">
        <w:rPr>
          <w:rFonts w:ascii="Times New Roman" w:hAnsi="Times New Roman"/>
        </w:rPr>
        <w:t>. T</w:t>
      </w:r>
      <w:r w:rsidR="00E51E0A" w:rsidRPr="00E51E0A">
        <w:rPr>
          <w:rFonts w:ascii="Times New Roman" w:hAnsi="Times New Roman"/>
        </w:rPr>
        <w:t>his then provide</w:t>
      </w:r>
      <w:r w:rsidR="005A4830">
        <w:rPr>
          <w:rFonts w:ascii="Times New Roman" w:hAnsi="Times New Roman"/>
        </w:rPr>
        <w:t>d</w:t>
      </w:r>
      <w:r w:rsidR="00E51E0A" w:rsidRPr="00E51E0A">
        <w:rPr>
          <w:rFonts w:ascii="Times New Roman" w:hAnsi="Times New Roman"/>
        </w:rPr>
        <w:t xml:space="preserve"> an </w:t>
      </w:r>
      <w:r w:rsidR="00E51E0A" w:rsidRPr="00E51E0A">
        <w:rPr>
          <w:rFonts w:ascii="Times New Roman" w:hAnsi="Times New Roman"/>
        </w:rPr>
        <w:lastRenderedPageBreak/>
        <w:t xml:space="preserve">opportunity for the children to reject the </w:t>
      </w:r>
      <w:r w:rsidR="00021FE1">
        <w:rPr>
          <w:rFonts w:ascii="Times New Roman" w:hAnsi="Times New Roman"/>
        </w:rPr>
        <w:t>chance to participate</w:t>
      </w:r>
      <w:r w:rsidR="00E51E0A" w:rsidRPr="00E51E0A">
        <w:rPr>
          <w:rFonts w:ascii="Times New Roman" w:hAnsi="Times New Roman"/>
        </w:rPr>
        <w:t xml:space="preserve"> if they wish</w:t>
      </w:r>
      <w:r w:rsidR="00021FE1">
        <w:rPr>
          <w:rFonts w:ascii="Times New Roman" w:hAnsi="Times New Roman"/>
        </w:rPr>
        <w:t xml:space="preserve">. It was </w:t>
      </w:r>
      <w:r w:rsidR="005A4830">
        <w:rPr>
          <w:rFonts w:ascii="Times New Roman" w:hAnsi="Times New Roman"/>
        </w:rPr>
        <w:t xml:space="preserve">vital that the children’s best interests were considered throughout the study and that the children’s voices were heard. Thus, after discussions with my research partner and the schools, due to the age of the children that would be participating it was agreed that we would gain verbal assent after explaining the activity.  </w:t>
      </w:r>
    </w:p>
    <w:p w14:paraId="7554568E" w14:textId="30DC0F5F" w:rsidR="00AD7CCE" w:rsidRDefault="00021FE1" w:rsidP="0091765F">
      <w:pPr>
        <w:spacing w:line="360" w:lineRule="auto"/>
        <w:jc w:val="both"/>
        <w:rPr>
          <w:rFonts w:ascii="Times New Roman" w:hAnsi="Times New Roman"/>
        </w:rPr>
      </w:pPr>
      <w:r>
        <w:rPr>
          <w:rFonts w:ascii="Times New Roman" w:hAnsi="Times New Roman"/>
        </w:rPr>
        <w:t>Also, the</w:t>
      </w:r>
      <w:r w:rsidR="00E51E0A">
        <w:rPr>
          <w:rFonts w:ascii="Times New Roman" w:hAnsi="Times New Roman"/>
        </w:rPr>
        <w:t xml:space="preserve"> </w:t>
      </w:r>
      <w:r>
        <w:rPr>
          <w:rFonts w:ascii="Times New Roman" w:hAnsi="Times New Roman"/>
        </w:rPr>
        <w:t>s</w:t>
      </w:r>
      <w:r w:rsidR="00E51E0A" w:rsidRPr="00E51E0A">
        <w:rPr>
          <w:rFonts w:ascii="Times New Roman" w:hAnsi="Times New Roman"/>
        </w:rPr>
        <w:t>chools w</w:t>
      </w:r>
      <w:r>
        <w:rPr>
          <w:rFonts w:ascii="Times New Roman" w:hAnsi="Times New Roman"/>
        </w:rPr>
        <w:t>ere</w:t>
      </w:r>
      <w:r w:rsidR="00E51E0A" w:rsidRPr="00E51E0A">
        <w:rPr>
          <w:rFonts w:ascii="Times New Roman" w:hAnsi="Times New Roman"/>
        </w:rPr>
        <w:t xml:space="preserve"> given details of the research project</w:t>
      </w:r>
      <w:r>
        <w:rPr>
          <w:rFonts w:ascii="Times New Roman" w:hAnsi="Times New Roman"/>
        </w:rPr>
        <w:t xml:space="preserve"> in advance so that they were</w:t>
      </w:r>
      <w:r w:rsidR="00E51E0A" w:rsidRPr="00E51E0A">
        <w:rPr>
          <w:rFonts w:ascii="Times New Roman" w:hAnsi="Times New Roman"/>
        </w:rPr>
        <w:t xml:space="preserve"> therefore</w:t>
      </w:r>
      <w:r>
        <w:rPr>
          <w:rFonts w:ascii="Times New Roman" w:hAnsi="Times New Roman"/>
        </w:rPr>
        <w:t xml:space="preserve"> able to</w:t>
      </w:r>
      <w:r w:rsidR="00E51E0A" w:rsidRPr="00E51E0A">
        <w:rPr>
          <w:rFonts w:ascii="Times New Roman" w:hAnsi="Times New Roman"/>
        </w:rPr>
        <w:t xml:space="preserve"> identify any pupils who they wish to not be present for the research activity</w:t>
      </w:r>
      <w:r>
        <w:rPr>
          <w:rFonts w:ascii="Times New Roman" w:hAnsi="Times New Roman"/>
        </w:rPr>
        <w:t xml:space="preserve">. </w:t>
      </w:r>
      <w:r w:rsidR="00C62141">
        <w:rPr>
          <w:rFonts w:ascii="Times New Roman" w:hAnsi="Times New Roman"/>
        </w:rPr>
        <w:t xml:space="preserve"> In the aim to gain consent and adhere to the ethical </w:t>
      </w:r>
      <w:r w:rsidR="001B278C">
        <w:rPr>
          <w:rFonts w:ascii="Times New Roman" w:hAnsi="Times New Roman"/>
        </w:rPr>
        <w:t xml:space="preserve">guidelines </w:t>
      </w:r>
      <w:r w:rsidR="001B278C" w:rsidRPr="00E51E0A">
        <w:rPr>
          <w:rFonts w:ascii="Times New Roman" w:hAnsi="Times New Roman"/>
        </w:rPr>
        <w:t>parental</w:t>
      </w:r>
      <w:r w:rsidR="00E51E0A" w:rsidRPr="00E51E0A">
        <w:rPr>
          <w:rFonts w:ascii="Times New Roman" w:hAnsi="Times New Roman"/>
        </w:rPr>
        <w:t xml:space="preserve"> consent</w:t>
      </w:r>
      <w:r w:rsidR="00C62141">
        <w:rPr>
          <w:rFonts w:ascii="Times New Roman" w:hAnsi="Times New Roman"/>
        </w:rPr>
        <w:t xml:space="preserve"> was requested for the participation of the children, this was executed via a letter from </w:t>
      </w:r>
      <w:proofErr w:type="spellStart"/>
      <w:r w:rsidR="00C62141">
        <w:rPr>
          <w:rFonts w:ascii="Times New Roman" w:hAnsi="Times New Roman"/>
        </w:rPr>
        <w:t>Yr</w:t>
      </w:r>
      <w:proofErr w:type="spellEnd"/>
      <w:r w:rsidR="00C62141">
        <w:rPr>
          <w:rFonts w:ascii="Times New Roman" w:hAnsi="Times New Roman"/>
        </w:rPr>
        <w:t xml:space="preserve"> </w:t>
      </w:r>
      <w:proofErr w:type="spellStart"/>
      <w:r w:rsidR="00C62141">
        <w:rPr>
          <w:rFonts w:ascii="Times New Roman" w:hAnsi="Times New Roman"/>
        </w:rPr>
        <w:t>Athrofa</w:t>
      </w:r>
      <w:proofErr w:type="spellEnd"/>
      <w:r w:rsidR="00C62141">
        <w:rPr>
          <w:rFonts w:ascii="Times New Roman" w:hAnsi="Times New Roman"/>
        </w:rPr>
        <w:t xml:space="preserve"> which was given to ever pupil in the class prior to the research date.</w:t>
      </w:r>
    </w:p>
    <w:p w14:paraId="1640D1C6" w14:textId="68D5DED7" w:rsidR="00AD7CCE" w:rsidRDefault="00AD7CCE" w:rsidP="0091765F">
      <w:pPr>
        <w:spacing w:line="360" w:lineRule="auto"/>
        <w:jc w:val="both"/>
        <w:rPr>
          <w:rFonts w:ascii="Times New Roman" w:hAnsi="Times New Roman"/>
          <w:u w:val="single"/>
        </w:rPr>
      </w:pPr>
      <w:r w:rsidRPr="00AD7CCE">
        <w:rPr>
          <w:rFonts w:ascii="Times New Roman" w:hAnsi="Times New Roman"/>
          <w:u w:val="single"/>
        </w:rPr>
        <w:t>Lesson Study</w:t>
      </w:r>
    </w:p>
    <w:p w14:paraId="5F7F70A8" w14:textId="3DD7F83A" w:rsidR="00CF6E73" w:rsidRDefault="00B9189B" w:rsidP="0091765F">
      <w:pPr>
        <w:spacing w:line="360" w:lineRule="auto"/>
        <w:jc w:val="both"/>
        <w:rPr>
          <w:rFonts w:ascii="Times New Roman" w:hAnsi="Times New Roman"/>
        </w:rPr>
      </w:pPr>
      <w:r>
        <w:rPr>
          <w:rFonts w:ascii="Times New Roman" w:hAnsi="Times New Roman"/>
        </w:rPr>
        <w:t xml:space="preserve">From the lesson plan in </w:t>
      </w:r>
      <w:r w:rsidRPr="00B9189B">
        <w:rPr>
          <w:rFonts w:ascii="Times New Roman" w:hAnsi="Times New Roman"/>
          <w:highlight w:val="yellow"/>
        </w:rPr>
        <w:t>appendix</w:t>
      </w:r>
      <w:r>
        <w:rPr>
          <w:rFonts w:ascii="Times New Roman" w:hAnsi="Times New Roman"/>
        </w:rPr>
        <w:t xml:space="preserve"> it is evident that it was agreed that the lesson would focus on a developing the children’s skills in knowledge and understanding of the world. The lesson also focused on developing the children communication and critical thinking skills. The lesson would be facilitated in school 1 and would be taught by the research member who was familiar to the children, the other research member would then be a </w:t>
      </w:r>
      <w:r w:rsidR="00254FB8">
        <w:rPr>
          <w:rFonts w:ascii="Times New Roman" w:hAnsi="Times New Roman"/>
        </w:rPr>
        <w:t xml:space="preserve">non- participant observer. The research team </w:t>
      </w:r>
      <w:r w:rsidR="00EE1CB6">
        <w:rPr>
          <w:rFonts w:ascii="Times New Roman" w:hAnsi="Times New Roman"/>
        </w:rPr>
        <w:t>would then meet</w:t>
      </w:r>
      <w:r w:rsidR="001366CD">
        <w:rPr>
          <w:rFonts w:ascii="Times New Roman" w:hAnsi="Times New Roman"/>
        </w:rPr>
        <w:t xml:space="preserve"> and refine the lesson in preparation for the second lesson. The second lesson took place at school 2, where the teacher roles were revered to ensure that the children were comfortable with the teacher. </w:t>
      </w:r>
      <w:r>
        <w:rPr>
          <w:rFonts w:ascii="Times New Roman" w:hAnsi="Times New Roman"/>
        </w:rPr>
        <w:t>It was agreed with that</w:t>
      </w:r>
      <w:r w:rsidR="001366CD">
        <w:rPr>
          <w:rFonts w:ascii="Times New Roman" w:hAnsi="Times New Roman"/>
        </w:rPr>
        <w:t xml:space="preserve"> the time of year would be used as an advantage, using the Easter Bunny as a hook. The activity was to create a suitable basket for the Easter Bunny to protect the egg. </w:t>
      </w:r>
    </w:p>
    <w:p w14:paraId="215AA0E3" w14:textId="6909CE35" w:rsidR="00CF6E73" w:rsidRPr="00CF6E73" w:rsidRDefault="00CF6E73" w:rsidP="0091765F">
      <w:pPr>
        <w:spacing w:line="360" w:lineRule="auto"/>
        <w:jc w:val="both"/>
        <w:rPr>
          <w:rFonts w:ascii="Times New Roman" w:hAnsi="Times New Roman"/>
          <w:u w:val="single"/>
        </w:rPr>
      </w:pPr>
      <w:r w:rsidRPr="00CF6E73">
        <w:rPr>
          <w:rFonts w:ascii="Times New Roman" w:hAnsi="Times New Roman"/>
          <w:u w:val="single"/>
        </w:rPr>
        <w:t xml:space="preserve">School 1 </w:t>
      </w:r>
    </w:p>
    <w:p w14:paraId="6FD2CC9F" w14:textId="53863A82" w:rsidR="00CD4405" w:rsidRDefault="001366CD" w:rsidP="0091765F">
      <w:pPr>
        <w:spacing w:line="360" w:lineRule="auto"/>
        <w:jc w:val="both"/>
        <w:rPr>
          <w:rFonts w:ascii="Times New Roman" w:hAnsi="Times New Roman"/>
        </w:rPr>
      </w:pPr>
      <w:r>
        <w:rPr>
          <w:rFonts w:ascii="Times New Roman" w:hAnsi="Times New Roman"/>
        </w:rPr>
        <w:t>The teacher introduced the lesson by reading a letter from the Easter Bunny</w:t>
      </w:r>
      <w:r w:rsidR="008D4550">
        <w:rPr>
          <w:rFonts w:ascii="Times New Roman" w:hAnsi="Times New Roman"/>
        </w:rPr>
        <w:t xml:space="preserve">, then showed an example of two different baskets. The teacher dropped both baskets and asked the children to inspect if the egg had survived. The teacher then asked the children what they felt </w:t>
      </w:r>
      <w:r w:rsidR="005278CD">
        <w:rPr>
          <w:rFonts w:ascii="Times New Roman" w:hAnsi="Times New Roman"/>
        </w:rPr>
        <w:t>were the best qualities of the baskets and created a success criteria together</w:t>
      </w:r>
      <w:r w:rsidR="008D4550">
        <w:rPr>
          <w:rFonts w:ascii="Times New Roman" w:hAnsi="Times New Roman"/>
        </w:rPr>
        <w:t>.</w:t>
      </w:r>
      <w:r w:rsidR="005278CD">
        <w:rPr>
          <w:rFonts w:ascii="Times New Roman" w:hAnsi="Times New Roman"/>
        </w:rPr>
        <w:t xml:space="preserve"> It was then discussed with the children what was meant by a fair test. The children identified that the height need to be the same for every</w:t>
      </w:r>
      <w:r w:rsidR="00CF6E73">
        <w:rPr>
          <w:rFonts w:ascii="Times New Roman" w:hAnsi="Times New Roman"/>
        </w:rPr>
        <w:t xml:space="preserve"> group</w:t>
      </w:r>
      <w:r w:rsidR="005278CD">
        <w:rPr>
          <w:rFonts w:ascii="Times New Roman" w:hAnsi="Times New Roman"/>
        </w:rPr>
        <w:t xml:space="preserve"> and only changing the baskets, consequently the children chose to drop the basket at</w:t>
      </w:r>
      <w:r w:rsidR="00CF6E73">
        <w:rPr>
          <w:rFonts w:ascii="Times New Roman" w:hAnsi="Times New Roman"/>
        </w:rPr>
        <w:t xml:space="preserve"> one meter. </w:t>
      </w:r>
      <w:r w:rsidR="008D4550">
        <w:rPr>
          <w:rFonts w:ascii="Times New Roman" w:hAnsi="Times New Roman"/>
        </w:rPr>
        <w:t xml:space="preserve"> The teacher then went on to </w:t>
      </w:r>
      <w:r w:rsidR="005278CD">
        <w:rPr>
          <w:rFonts w:ascii="Times New Roman" w:hAnsi="Times New Roman"/>
        </w:rPr>
        <w:t xml:space="preserve">put the children into different attainment groups. Providing each </w:t>
      </w:r>
      <w:r w:rsidR="00CF6E73">
        <w:rPr>
          <w:rFonts w:ascii="Times New Roman" w:hAnsi="Times New Roman"/>
        </w:rPr>
        <w:t xml:space="preserve">group with the same amount of material. </w:t>
      </w:r>
    </w:p>
    <w:p w14:paraId="4E3F5EDA" w14:textId="7D46EDAC" w:rsidR="00CF6E73" w:rsidRPr="00CF6E73" w:rsidRDefault="00CF6E73" w:rsidP="0091765F">
      <w:pPr>
        <w:spacing w:line="360" w:lineRule="auto"/>
        <w:jc w:val="both"/>
        <w:rPr>
          <w:rFonts w:ascii="Times New Roman" w:hAnsi="Times New Roman"/>
        </w:rPr>
      </w:pPr>
      <w:r>
        <w:rPr>
          <w:rFonts w:ascii="Times New Roman" w:hAnsi="Times New Roman"/>
        </w:rPr>
        <w:t xml:space="preserve">It is </w:t>
      </w:r>
      <w:r w:rsidR="0059436A">
        <w:rPr>
          <w:rFonts w:ascii="Times New Roman" w:hAnsi="Times New Roman"/>
        </w:rPr>
        <w:t xml:space="preserve">evident from ARC A in </w:t>
      </w:r>
      <w:r w:rsidR="00C34472" w:rsidRPr="0059436A">
        <w:rPr>
          <w:rFonts w:ascii="Times New Roman" w:hAnsi="Times New Roman"/>
          <w:highlight w:val="yellow"/>
        </w:rPr>
        <w:t>appendix</w:t>
      </w:r>
      <w:r w:rsidR="00C34472">
        <w:rPr>
          <w:rFonts w:ascii="Times New Roman" w:hAnsi="Times New Roman"/>
          <w:highlight w:val="yellow"/>
        </w:rPr>
        <w:t xml:space="preserve"> </w:t>
      </w:r>
      <w:r w:rsidR="00C34472">
        <w:rPr>
          <w:rFonts w:ascii="Times New Roman" w:hAnsi="Times New Roman"/>
        </w:rPr>
        <w:t>that</w:t>
      </w:r>
      <w:r w:rsidR="004352E8">
        <w:rPr>
          <w:rFonts w:ascii="Times New Roman" w:hAnsi="Times New Roman"/>
        </w:rPr>
        <w:t xml:space="preserve"> it was predicted that the higher attainers would refer to the success criteria throughout the process. However, it is also evident in Arc A that this was not the case</w:t>
      </w:r>
      <w:r w:rsidR="006E6419">
        <w:rPr>
          <w:rFonts w:ascii="Times New Roman" w:hAnsi="Times New Roman"/>
        </w:rPr>
        <w:t xml:space="preserve">, it </w:t>
      </w:r>
      <w:r>
        <w:rPr>
          <w:rFonts w:ascii="Times New Roman" w:hAnsi="Times New Roman"/>
        </w:rPr>
        <w:t>was observed that throughout the activity the children that were of a</w:t>
      </w:r>
      <w:r w:rsidR="00C518E5">
        <w:rPr>
          <w:rFonts w:ascii="Times New Roman" w:hAnsi="Times New Roman"/>
        </w:rPr>
        <w:t xml:space="preserve"> </w:t>
      </w:r>
      <w:r>
        <w:rPr>
          <w:rFonts w:ascii="Times New Roman" w:hAnsi="Times New Roman"/>
        </w:rPr>
        <w:t xml:space="preserve"> </w:t>
      </w:r>
      <w:r w:rsidR="006E6419">
        <w:rPr>
          <w:rFonts w:ascii="Times New Roman" w:hAnsi="Times New Roman"/>
        </w:rPr>
        <w:t>lower</w:t>
      </w:r>
      <w:r>
        <w:rPr>
          <w:rFonts w:ascii="Times New Roman" w:hAnsi="Times New Roman"/>
        </w:rPr>
        <w:t xml:space="preserve"> attainment referred to the success criteria</w:t>
      </w:r>
      <w:r w:rsidR="00C518E5">
        <w:rPr>
          <w:rFonts w:ascii="Times New Roman" w:hAnsi="Times New Roman"/>
        </w:rPr>
        <w:t>, consequently it was t hose children who were of a middle attainment that</w:t>
      </w:r>
      <w:r>
        <w:rPr>
          <w:rFonts w:ascii="Times New Roman" w:hAnsi="Times New Roman"/>
        </w:rPr>
        <w:t xml:space="preserve"> </w:t>
      </w:r>
      <w:r w:rsidR="00C518E5">
        <w:rPr>
          <w:rFonts w:ascii="Times New Roman" w:hAnsi="Times New Roman"/>
        </w:rPr>
        <w:t xml:space="preserve">constantly referred to the success criteria </w:t>
      </w:r>
      <w:r w:rsidR="00C518E5">
        <w:rPr>
          <w:rFonts w:ascii="Times New Roman" w:hAnsi="Times New Roman"/>
          <w:i/>
        </w:rPr>
        <w:t>‘to</w:t>
      </w:r>
      <w:r>
        <w:rPr>
          <w:rFonts w:ascii="Times New Roman" w:hAnsi="Times New Roman"/>
          <w:i/>
        </w:rPr>
        <w:t xml:space="preserve"> make the best basket ever’ </w:t>
      </w:r>
      <w:r>
        <w:rPr>
          <w:rFonts w:ascii="Times New Roman" w:hAnsi="Times New Roman"/>
        </w:rPr>
        <w:t>(Child 1b).</w:t>
      </w:r>
      <w:r w:rsidR="00C700E2">
        <w:rPr>
          <w:rFonts w:ascii="Times New Roman" w:hAnsi="Times New Roman"/>
        </w:rPr>
        <w:t xml:space="preserve"> </w:t>
      </w:r>
      <w:r w:rsidR="00B92846">
        <w:rPr>
          <w:rFonts w:ascii="Times New Roman" w:hAnsi="Times New Roman"/>
        </w:rPr>
        <w:t xml:space="preserve">Prior to the SA the children </w:t>
      </w:r>
      <w:r w:rsidR="00B92846">
        <w:rPr>
          <w:rFonts w:ascii="Times New Roman" w:hAnsi="Times New Roman"/>
        </w:rPr>
        <w:lastRenderedPageBreak/>
        <w:t xml:space="preserve">performed the experiment, </w:t>
      </w:r>
      <w:r w:rsidR="00C518E5">
        <w:rPr>
          <w:rFonts w:ascii="Times New Roman" w:hAnsi="Times New Roman"/>
        </w:rPr>
        <w:t>dropping each basket and assessing their own basket against the success criteria (</w:t>
      </w:r>
      <w:r w:rsidR="00C518E5" w:rsidRPr="00C518E5">
        <w:rPr>
          <w:rFonts w:ascii="Times New Roman" w:hAnsi="Times New Roman"/>
          <w:highlight w:val="yellow"/>
        </w:rPr>
        <w:t>appendices</w:t>
      </w:r>
      <w:r w:rsidR="00C518E5">
        <w:rPr>
          <w:rFonts w:ascii="Times New Roman" w:hAnsi="Times New Roman"/>
        </w:rPr>
        <w:t xml:space="preserve">). After each group had taken part in the experiment the teacher provided the children with a QR code dice </w:t>
      </w:r>
      <w:r w:rsidR="000957DC">
        <w:rPr>
          <w:rFonts w:ascii="Times New Roman" w:hAnsi="Times New Roman"/>
        </w:rPr>
        <w:t>(</w:t>
      </w:r>
      <w:r w:rsidR="000957DC" w:rsidRPr="000957DC">
        <w:rPr>
          <w:rFonts w:ascii="Times New Roman" w:hAnsi="Times New Roman"/>
          <w:highlight w:val="yellow"/>
        </w:rPr>
        <w:t>appendices</w:t>
      </w:r>
      <w:r w:rsidR="000957DC">
        <w:rPr>
          <w:rFonts w:ascii="Times New Roman" w:hAnsi="Times New Roman"/>
        </w:rPr>
        <w:t xml:space="preserve">) which has a selection of SA questions as seen in </w:t>
      </w:r>
      <w:r w:rsidR="000957DC" w:rsidRPr="000957DC">
        <w:rPr>
          <w:rFonts w:ascii="Times New Roman" w:hAnsi="Times New Roman"/>
          <w:highlight w:val="yellow"/>
        </w:rPr>
        <w:t>appendices</w:t>
      </w:r>
      <w:r w:rsidR="000957DC">
        <w:rPr>
          <w:rFonts w:ascii="Times New Roman" w:hAnsi="Times New Roman"/>
        </w:rPr>
        <w:t xml:space="preserve"> </w:t>
      </w:r>
    </w:p>
    <w:p w14:paraId="3D4F8548" w14:textId="5FD4D3E3" w:rsidR="0091765F" w:rsidRDefault="0091765F" w:rsidP="0091765F">
      <w:pPr>
        <w:spacing w:line="360" w:lineRule="auto"/>
        <w:jc w:val="both"/>
        <w:rPr>
          <w:rFonts w:ascii="Times New Roman" w:hAnsi="Times New Roman"/>
          <w:u w:val="single"/>
        </w:rPr>
      </w:pPr>
      <w:r>
        <w:rPr>
          <w:rFonts w:ascii="Times New Roman" w:hAnsi="Times New Roman"/>
          <w:u w:val="single"/>
        </w:rPr>
        <w:t xml:space="preserve">Discussion </w:t>
      </w:r>
    </w:p>
    <w:p w14:paraId="02D19066" w14:textId="0B58C4FC" w:rsidR="0091765F" w:rsidRDefault="0091765F" w:rsidP="0091765F">
      <w:pPr>
        <w:spacing w:line="360" w:lineRule="auto"/>
        <w:jc w:val="both"/>
        <w:rPr>
          <w:rFonts w:ascii="Times New Roman" w:hAnsi="Times New Roman"/>
          <w:u w:val="single"/>
        </w:rPr>
      </w:pPr>
      <w:r>
        <w:rPr>
          <w:rFonts w:ascii="Times New Roman" w:hAnsi="Times New Roman"/>
          <w:u w:val="single"/>
        </w:rPr>
        <w:t>Recommendatio</w:t>
      </w:r>
      <w:r w:rsidR="000957DC">
        <w:rPr>
          <w:rFonts w:ascii="Times New Roman" w:hAnsi="Times New Roman"/>
          <w:u w:val="single"/>
        </w:rPr>
        <w:t>n</w:t>
      </w:r>
      <w:r>
        <w:rPr>
          <w:rFonts w:ascii="Times New Roman" w:hAnsi="Times New Roman"/>
          <w:u w:val="single"/>
        </w:rPr>
        <w:t xml:space="preserve"> </w:t>
      </w:r>
    </w:p>
    <w:p w14:paraId="21525203" w14:textId="17B22B5A" w:rsidR="000957DC" w:rsidRPr="000957DC" w:rsidRDefault="000957DC" w:rsidP="0091765F">
      <w:pPr>
        <w:spacing w:line="360" w:lineRule="auto"/>
        <w:jc w:val="both"/>
        <w:rPr>
          <w:rFonts w:ascii="Times New Roman" w:hAnsi="Times New Roman"/>
        </w:rPr>
      </w:pPr>
      <w:r>
        <w:rPr>
          <w:rFonts w:ascii="Times New Roman" w:hAnsi="Times New Roman"/>
        </w:rPr>
        <w:t xml:space="preserve">Regrettably, as previously stated this research was a small-scale study that was limited by time, consequently it is recommended that the findings are to be shared with professionals for the research to continue. This will allow the </w:t>
      </w:r>
      <w:r w:rsidR="00030185">
        <w:rPr>
          <w:rFonts w:ascii="Times New Roman" w:hAnsi="Times New Roman"/>
        </w:rPr>
        <w:t>limited research surrounding SA (</w:t>
      </w:r>
      <w:r w:rsidR="00030185" w:rsidRPr="00030185">
        <w:rPr>
          <w:rFonts w:ascii="Times New Roman" w:hAnsi="Times New Roman"/>
        </w:rPr>
        <w:t xml:space="preserve">Harris &amp; Brown </w:t>
      </w:r>
      <w:r w:rsidR="00030185">
        <w:rPr>
          <w:rFonts w:ascii="Times New Roman" w:hAnsi="Times New Roman"/>
        </w:rPr>
        <w:t>(</w:t>
      </w:r>
      <w:r w:rsidR="00030185" w:rsidRPr="00030185">
        <w:rPr>
          <w:rFonts w:ascii="Times New Roman" w:hAnsi="Times New Roman"/>
        </w:rPr>
        <w:t>201</w:t>
      </w:r>
      <w:r w:rsidR="00030185">
        <w:rPr>
          <w:rFonts w:ascii="Times New Roman" w:hAnsi="Times New Roman"/>
        </w:rPr>
        <w:t>3</w:t>
      </w:r>
      <w:r w:rsidR="00030185" w:rsidRPr="00030185">
        <w:rPr>
          <w:rFonts w:ascii="Times New Roman" w:hAnsi="Times New Roman"/>
        </w:rPr>
        <w:t>)</w:t>
      </w:r>
      <w:r w:rsidR="00030185">
        <w:rPr>
          <w:rFonts w:ascii="Times New Roman" w:hAnsi="Times New Roman"/>
        </w:rPr>
        <w:t xml:space="preserve"> to be explored and as a result the use of SA can be refined with the purpose to improve the children’s understanding of the learning outcomes in all schools in Wales. Therefore, it is suggested that this research is repeated using the lesson study method.</w:t>
      </w:r>
      <w:bookmarkStart w:id="1" w:name="_GoBack"/>
      <w:bookmarkEnd w:id="1"/>
    </w:p>
    <w:p w14:paraId="01A99029" w14:textId="68D06414" w:rsidR="0091765F" w:rsidRDefault="0091765F" w:rsidP="0091765F">
      <w:pPr>
        <w:spacing w:line="360" w:lineRule="auto"/>
        <w:jc w:val="both"/>
        <w:rPr>
          <w:rFonts w:ascii="Times New Roman" w:hAnsi="Times New Roman"/>
          <w:u w:val="single"/>
        </w:rPr>
      </w:pPr>
      <w:r>
        <w:rPr>
          <w:rFonts w:ascii="Times New Roman" w:hAnsi="Times New Roman"/>
          <w:u w:val="single"/>
        </w:rPr>
        <w:t xml:space="preserve">Conclusion </w:t>
      </w:r>
    </w:p>
    <w:p w14:paraId="1D9C3BB8" w14:textId="0DABBD44" w:rsidR="00C62141" w:rsidRDefault="00C62141" w:rsidP="0091765F">
      <w:pPr>
        <w:spacing w:line="360" w:lineRule="auto"/>
        <w:jc w:val="both"/>
        <w:rPr>
          <w:rFonts w:ascii="Times New Roman" w:hAnsi="Times New Roman"/>
          <w:u w:val="single"/>
        </w:rPr>
      </w:pPr>
    </w:p>
    <w:p w14:paraId="10888EC1" w14:textId="61D94CAA" w:rsidR="00C62141" w:rsidRDefault="00C62141" w:rsidP="0091765F">
      <w:pPr>
        <w:spacing w:line="360" w:lineRule="auto"/>
        <w:jc w:val="both"/>
        <w:rPr>
          <w:rFonts w:ascii="Times New Roman" w:hAnsi="Times New Roman"/>
          <w:u w:val="single"/>
        </w:rPr>
      </w:pPr>
    </w:p>
    <w:p w14:paraId="685F0BB1" w14:textId="215081C2" w:rsidR="00C62141" w:rsidRDefault="00C62141" w:rsidP="0091765F">
      <w:pPr>
        <w:spacing w:line="360" w:lineRule="auto"/>
        <w:jc w:val="both"/>
        <w:rPr>
          <w:rFonts w:ascii="Times New Roman" w:hAnsi="Times New Roman"/>
          <w:u w:val="single"/>
        </w:rPr>
      </w:pPr>
    </w:p>
    <w:p w14:paraId="288EBE01" w14:textId="115006C5" w:rsidR="00C62141" w:rsidRDefault="00C62141" w:rsidP="0091765F">
      <w:pPr>
        <w:spacing w:line="360" w:lineRule="auto"/>
        <w:jc w:val="both"/>
        <w:rPr>
          <w:rFonts w:ascii="Times New Roman" w:hAnsi="Times New Roman"/>
          <w:u w:val="single"/>
        </w:rPr>
      </w:pPr>
    </w:p>
    <w:p w14:paraId="46206F0F" w14:textId="655174D4" w:rsidR="000F3854" w:rsidRDefault="000F3854" w:rsidP="0091765F">
      <w:pPr>
        <w:spacing w:line="360" w:lineRule="auto"/>
        <w:jc w:val="both"/>
        <w:rPr>
          <w:rFonts w:ascii="Times New Roman" w:hAnsi="Times New Roman"/>
          <w:u w:val="single"/>
        </w:rPr>
      </w:pPr>
    </w:p>
    <w:p w14:paraId="00FBD5D1" w14:textId="58465C83" w:rsidR="000F3854" w:rsidRDefault="000F3854" w:rsidP="0091765F">
      <w:pPr>
        <w:spacing w:line="360" w:lineRule="auto"/>
        <w:jc w:val="both"/>
        <w:rPr>
          <w:rFonts w:ascii="Times New Roman" w:hAnsi="Times New Roman"/>
          <w:u w:val="single"/>
        </w:rPr>
      </w:pPr>
    </w:p>
    <w:p w14:paraId="1E57E02A" w14:textId="127609FE" w:rsidR="000F3854" w:rsidRDefault="000F3854" w:rsidP="0091765F">
      <w:pPr>
        <w:spacing w:line="360" w:lineRule="auto"/>
        <w:jc w:val="both"/>
        <w:rPr>
          <w:rFonts w:ascii="Times New Roman" w:hAnsi="Times New Roman"/>
          <w:u w:val="single"/>
        </w:rPr>
      </w:pPr>
    </w:p>
    <w:p w14:paraId="556A0680" w14:textId="5F88434D" w:rsidR="00AD3744" w:rsidRDefault="00AD3744" w:rsidP="0091765F">
      <w:pPr>
        <w:spacing w:line="360" w:lineRule="auto"/>
        <w:jc w:val="both"/>
        <w:rPr>
          <w:rFonts w:ascii="Times New Roman" w:hAnsi="Times New Roman"/>
          <w:u w:val="single"/>
        </w:rPr>
      </w:pPr>
    </w:p>
    <w:p w14:paraId="098AC2E8" w14:textId="2B640145" w:rsidR="00AD3744" w:rsidRDefault="00AD3744" w:rsidP="0091765F">
      <w:pPr>
        <w:spacing w:line="360" w:lineRule="auto"/>
        <w:jc w:val="both"/>
        <w:rPr>
          <w:rFonts w:ascii="Times New Roman" w:hAnsi="Times New Roman"/>
          <w:u w:val="single"/>
        </w:rPr>
      </w:pPr>
    </w:p>
    <w:p w14:paraId="36917661" w14:textId="05773791" w:rsidR="00AD3744" w:rsidRDefault="00AD3744" w:rsidP="0091765F">
      <w:pPr>
        <w:spacing w:line="360" w:lineRule="auto"/>
        <w:jc w:val="both"/>
        <w:rPr>
          <w:rFonts w:ascii="Times New Roman" w:hAnsi="Times New Roman"/>
          <w:u w:val="single"/>
        </w:rPr>
      </w:pPr>
    </w:p>
    <w:p w14:paraId="499B5E5D" w14:textId="687FE176" w:rsidR="00AD3744" w:rsidRDefault="00AD3744" w:rsidP="0091765F">
      <w:pPr>
        <w:spacing w:line="360" w:lineRule="auto"/>
        <w:jc w:val="both"/>
        <w:rPr>
          <w:rFonts w:ascii="Times New Roman" w:hAnsi="Times New Roman"/>
          <w:u w:val="single"/>
        </w:rPr>
      </w:pPr>
    </w:p>
    <w:p w14:paraId="0CF9573E" w14:textId="5494A42A" w:rsidR="00AD3744" w:rsidRDefault="00AD3744" w:rsidP="0091765F">
      <w:pPr>
        <w:spacing w:line="360" w:lineRule="auto"/>
        <w:jc w:val="both"/>
        <w:rPr>
          <w:rFonts w:ascii="Times New Roman" w:hAnsi="Times New Roman"/>
          <w:u w:val="single"/>
        </w:rPr>
      </w:pPr>
    </w:p>
    <w:p w14:paraId="656AB366" w14:textId="49714F95" w:rsidR="00AD3744" w:rsidRDefault="00AD3744" w:rsidP="0091765F">
      <w:pPr>
        <w:spacing w:line="360" w:lineRule="auto"/>
        <w:jc w:val="both"/>
        <w:rPr>
          <w:rFonts w:ascii="Times New Roman" w:hAnsi="Times New Roman"/>
          <w:u w:val="single"/>
        </w:rPr>
      </w:pPr>
    </w:p>
    <w:p w14:paraId="1B06E6D1" w14:textId="72D191AD" w:rsidR="00AD3744" w:rsidRDefault="00AD3744" w:rsidP="0091765F">
      <w:pPr>
        <w:spacing w:line="360" w:lineRule="auto"/>
        <w:jc w:val="both"/>
        <w:rPr>
          <w:rFonts w:ascii="Times New Roman" w:hAnsi="Times New Roman"/>
          <w:u w:val="single"/>
        </w:rPr>
      </w:pPr>
    </w:p>
    <w:p w14:paraId="6CCE8B10" w14:textId="4AB9D056" w:rsidR="00AD3744" w:rsidRDefault="00AD3744" w:rsidP="0091765F">
      <w:pPr>
        <w:spacing w:line="360" w:lineRule="auto"/>
        <w:jc w:val="both"/>
        <w:rPr>
          <w:rFonts w:ascii="Times New Roman" w:hAnsi="Times New Roman"/>
          <w:u w:val="single"/>
        </w:rPr>
      </w:pPr>
    </w:p>
    <w:p w14:paraId="557A3FE5" w14:textId="4DF20710" w:rsidR="00AD3744" w:rsidRDefault="00AD3744" w:rsidP="0091765F">
      <w:pPr>
        <w:spacing w:line="360" w:lineRule="auto"/>
        <w:jc w:val="both"/>
        <w:rPr>
          <w:rFonts w:ascii="Times New Roman" w:hAnsi="Times New Roman"/>
          <w:u w:val="single"/>
        </w:rPr>
      </w:pPr>
    </w:p>
    <w:p w14:paraId="5905C69B" w14:textId="4DA10153" w:rsidR="00AD3744" w:rsidRDefault="00AD3744" w:rsidP="0091765F">
      <w:pPr>
        <w:spacing w:line="360" w:lineRule="auto"/>
        <w:jc w:val="both"/>
        <w:rPr>
          <w:rFonts w:ascii="Times New Roman" w:hAnsi="Times New Roman"/>
          <w:u w:val="single"/>
        </w:rPr>
      </w:pPr>
    </w:p>
    <w:p w14:paraId="34BC9EE6" w14:textId="4328BDEA" w:rsidR="00AD3744" w:rsidRDefault="00AD3744" w:rsidP="0091765F">
      <w:pPr>
        <w:spacing w:line="360" w:lineRule="auto"/>
        <w:jc w:val="both"/>
        <w:rPr>
          <w:rFonts w:ascii="Times New Roman" w:hAnsi="Times New Roman"/>
          <w:u w:val="single"/>
        </w:rPr>
      </w:pPr>
    </w:p>
    <w:p w14:paraId="0D0A841E" w14:textId="677B18A9" w:rsidR="00AD3744" w:rsidRDefault="00AD3744" w:rsidP="0091765F">
      <w:pPr>
        <w:spacing w:line="360" w:lineRule="auto"/>
        <w:jc w:val="both"/>
        <w:rPr>
          <w:rFonts w:ascii="Times New Roman" w:hAnsi="Times New Roman"/>
          <w:u w:val="single"/>
        </w:rPr>
      </w:pPr>
    </w:p>
    <w:p w14:paraId="786DFA36" w14:textId="77777777" w:rsidR="00AD3744" w:rsidRDefault="00AD3744" w:rsidP="0091765F">
      <w:pPr>
        <w:spacing w:line="360" w:lineRule="auto"/>
        <w:jc w:val="both"/>
        <w:rPr>
          <w:rFonts w:ascii="Times New Roman" w:hAnsi="Times New Roman"/>
          <w:u w:val="single"/>
        </w:rPr>
      </w:pPr>
    </w:p>
    <w:p w14:paraId="31A7381C" w14:textId="67665426" w:rsidR="00C62141" w:rsidRDefault="00C62141" w:rsidP="0091765F">
      <w:pPr>
        <w:spacing w:line="360" w:lineRule="auto"/>
        <w:jc w:val="both"/>
        <w:rPr>
          <w:rFonts w:ascii="Times New Roman" w:hAnsi="Times New Roman"/>
          <w:u w:val="single"/>
        </w:rPr>
      </w:pPr>
      <w:r>
        <w:rPr>
          <w:rFonts w:ascii="Times New Roman" w:hAnsi="Times New Roman"/>
          <w:u w:val="single"/>
        </w:rPr>
        <w:t xml:space="preserve">Reference List </w:t>
      </w:r>
    </w:p>
    <w:p w14:paraId="5BB731BC" w14:textId="07F46E3E" w:rsidR="003723DF" w:rsidRDefault="003723DF" w:rsidP="0091765F">
      <w:pPr>
        <w:spacing w:line="360" w:lineRule="auto"/>
        <w:jc w:val="both"/>
        <w:rPr>
          <w:rFonts w:ascii="Times New Roman" w:hAnsi="Times New Roman"/>
        </w:rPr>
      </w:pPr>
      <w:proofErr w:type="spellStart"/>
      <w:r>
        <w:rPr>
          <w:rFonts w:ascii="Times New Roman" w:hAnsi="Times New Roman"/>
        </w:rPr>
        <w:t>Ab</w:t>
      </w:r>
      <w:r w:rsidR="007B3ECF">
        <w:rPr>
          <w:rFonts w:ascii="Times New Roman" w:hAnsi="Times New Roman"/>
        </w:rPr>
        <w:t>solum</w:t>
      </w:r>
      <w:proofErr w:type="spellEnd"/>
      <w:r w:rsidR="007B3ECF">
        <w:rPr>
          <w:rFonts w:ascii="Times New Roman" w:hAnsi="Times New Roman"/>
        </w:rPr>
        <w:t xml:space="preserve">, </w:t>
      </w:r>
      <w:proofErr w:type="spellStart"/>
      <w:r w:rsidR="007B3ECF">
        <w:rPr>
          <w:rFonts w:ascii="Times New Roman" w:hAnsi="Times New Roman"/>
        </w:rPr>
        <w:t>Flockton</w:t>
      </w:r>
      <w:proofErr w:type="spellEnd"/>
      <w:r w:rsidR="007B3ECF">
        <w:rPr>
          <w:rFonts w:ascii="Times New Roman" w:hAnsi="Times New Roman"/>
        </w:rPr>
        <w:t xml:space="preserve">, Hattie, </w:t>
      </w:r>
      <w:proofErr w:type="spellStart"/>
      <w:r w:rsidR="007B3ECF">
        <w:rPr>
          <w:rFonts w:ascii="Times New Roman" w:hAnsi="Times New Roman"/>
        </w:rPr>
        <w:t>Hipkins</w:t>
      </w:r>
      <w:proofErr w:type="spellEnd"/>
      <w:r w:rsidR="007B3ECF">
        <w:rPr>
          <w:rFonts w:ascii="Times New Roman" w:hAnsi="Times New Roman"/>
        </w:rPr>
        <w:t xml:space="preserve">, &amp; Reid., 2009. </w:t>
      </w:r>
      <w:r w:rsidR="007B3ECF">
        <w:rPr>
          <w:rFonts w:ascii="Times New Roman" w:hAnsi="Times New Roman"/>
          <w:i/>
        </w:rPr>
        <w:t xml:space="preserve">Directions for Assessment in New Zealand. </w:t>
      </w:r>
      <w:r w:rsidR="007B3ECF">
        <w:rPr>
          <w:rFonts w:ascii="Times New Roman" w:hAnsi="Times New Roman"/>
        </w:rPr>
        <w:t>New Zealand Ministry of Education.</w:t>
      </w:r>
    </w:p>
    <w:p w14:paraId="4735FEDD" w14:textId="6B1783C3" w:rsidR="00D66C14" w:rsidRPr="00297361" w:rsidRDefault="00297361" w:rsidP="0091765F">
      <w:pPr>
        <w:spacing w:line="360" w:lineRule="auto"/>
        <w:jc w:val="both"/>
        <w:rPr>
          <w:rFonts w:ascii="Times New Roman" w:hAnsi="Times New Roman"/>
        </w:rPr>
      </w:pPr>
      <w:r>
        <w:rPr>
          <w:rFonts w:ascii="Times New Roman" w:hAnsi="Times New Roman"/>
        </w:rPr>
        <w:t xml:space="preserve">Andrea, H. 2010. </w:t>
      </w:r>
      <w:r>
        <w:rPr>
          <w:rFonts w:ascii="Times New Roman" w:hAnsi="Times New Roman"/>
          <w:i/>
        </w:rPr>
        <w:t xml:space="preserve">Students as the definitive source of formative assessment: academic self-assessment and self-regulation of learning., </w:t>
      </w:r>
      <w:r w:rsidRPr="00297361">
        <w:rPr>
          <w:rFonts w:ascii="Times New Roman" w:hAnsi="Times New Roman"/>
        </w:rPr>
        <w:t xml:space="preserve">et </w:t>
      </w:r>
      <w:r w:rsidR="009D5122">
        <w:rPr>
          <w:rFonts w:ascii="Times New Roman" w:hAnsi="Times New Roman"/>
        </w:rPr>
        <w:t>a</w:t>
      </w:r>
      <w:r w:rsidRPr="00297361">
        <w:rPr>
          <w:rFonts w:ascii="Times New Roman" w:hAnsi="Times New Roman"/>
        </w:rPr>
        <w:t>l, An</w:t>
      </w:r>
      <w:r>
        <w:rPr>
          <w:rFonts w:ascii="Times New Roman" w:hAnsi="Times New Roman"/>
        </w:rPr>
        <w:t>dre</w:t>
      </w:r>
      <w:r w:rsidR="007E790F">
        <w:rPr>
          <w:rFonts w:ascii="Times New Roman" w:hAnsi="Times New Roman"/>
        </w:rPr>
        <w:t>a</w:t>
      </w:r>
      <w:r>
        <w:rPr>
          <w:rFonts w:ascii="Times New Roman" w:hAnsi="Times New Roman"/>
        </w:rPr>
        <w:t xml:space="preserve">. H., &amp; </w:t>
      </w:r>
      <w:proofErr w:type="spellStart"/>
      <w:r>
        <w:rPr>
          <w:rFonts w:ascii="Times New Roman" w:hAnsi="Times New Roman"/>
        </w:rPr>
        <w:t>Cizek.G.J</w:t>
      </w:r>
      <w:proofErr w:type="spellEnd"/>
      <w:r>
        <w:rPr>
          <w:rFonts w:ascii="Times New Roman" w:hAnsi="Times New Roman"/>
        </w:rPr>
        <w:t xml:space="preserve">. Eds. </w:t>
      </w:r>
      <w:r>
        <w:rPr>
          <w:rFonts w:ascii="Times New Roman" w:hAnsi="Times New Roman"/>
          <w:i/>
        </w:rPr>
        <w:t xml:space="preserve">Handbook of formative assessment. </w:t>
      </w:r>
      <w:r>
        <w:rPr>
          <w:rFonts w:ascii="Times New Roman" w:hAnsi="Times New Roman"/>
        </w:rPr>
        <w:t xml:space="preserve">New York. Routledge. </w:t>
      </w:r>
    </w:p>
    <w:p w14:paraId="7E11160A" w14:textId="519E0F6C" w:rsidR="00206DFD" w:rsidRDefault="00C260B0" w:rsidP="0091765F">
      <w:pPr>
        <w:spacing w:line="360" w:lineRule="auto"/>
        <w:jc w:val="both"/>
        <w:rPr>
          <w:rFonts w:ascii="Times New Roman" w:hAnsi="Times New Roman"/>
        </w:rPr>
      </w:pPr>
      <w:r w:rsidRPr="00C260B0">
        <w:rPr>
          <w:rFonts w:ascii="Times New Roman" w:hAnsi="Times New Roman"/>
        </w:rPr>
        <w:t xml:space="preserve">Arthur, J., 2006. </w:t>
      </w:r>
      <w:r w:rsidRPr="00C260B0">
        <w:rPr>
          <w:rFonts w:ascii="Times New Roman" w:hAnsi="Times New Roman"/>
          <w:i/>
          <w:iCs/>
        </w:rPr>
        <w:t>Learning to Teach in the Primary School</w:t>
      </w:r>
      <w:r w:rsidRPr="00C260B0">
        <w:rPr>
          <w:rFonts w:ascii="Times New Roman" w:hAnsi="Times New Roman"/>
        </w:rPr>
        <w:t>. Routledge.</w:t>
      </w:r>
    </w:p>
    <w:p w14:paraId="37C28CEF" w14:textId="4B0BE3E2" w:rsidR="001B04AB" w:rsidRDefault="001B04AB" w:rsidP="0091765F">
      <w:pPr>
        <w:spacing w:line="360" w:lineRule="auto"/>
        <w:jc w:val="both"/>
        <w:rPr>
          <w:rFonts w:ascii="Times New Roman" w:hAnsi="Times New Roman"/>
        </w:rPr>
      </w:pPr>
      <w:r>
        <w:rPr>
          <w:rFonts w:ascii="Times New Roman" w:hAnsi="Times New Roman"/>
        </w:rPr>
        <w:t xml:space="preserve">Assessment Reform Group., 1999. </w:t>
      </w:r>
      <w:r>
        <w:rPr>
          <w:rFonts w:ascii="Times New Roman" w:hAnsi="Times New Roman"/>
          <w:i/>
        </w:rPr>
        <w:t xml:space="preserve">Assessment for </w:t>
      </w:r>
      <w:r w:rsidR="00716B59">
        <w:rPr>
          <w:rFonts w:ascii="Times New Roman" w:hAnsi="Times New Roman"/>
          <w:i/>
        </w:rPr>
        <w:t>Learning: Beyond</w:t>
      </w:r>
      <w:r>
        <w:rPr>
          <w:rFonts w:ascii="Times New Roman" w:hAnsi="Times New Roman"/>
          <w:i/>
        </w:rPr>
        <w:t xml:space="preserve"> the Black Box. </w:t>
      </w:r>
      <w:r w:rsidR="00716B59">
        <w:rPr>
          <w:rFonts w:ascii="Times New Roman" w:hAnsi="Times New Roman"/>
        </w:rPr>
        <w:t>University</w:t>
      </w:r>
      <w:r>
        <w:rPr>
          <w:rFonts w:ascii="Times New Roman" w:hAnsi="Times New Roman"/>
        </w:rPr>
        <w:t xml:space="preserve"> of Cambridge School of Education </w:t>
      </w:r>
    </w:p>
    <w:p w14:paraId="57FE8496" w14:textId="2FE15BF9" w:rsidR="001B04AB" w:rsidRDefault="001B04AB" w:rsidP="0091765F">
      <w:pPr>
        <w:spacing w:line="360" w:lineRule="auto"/>
        <w:jc w:val="both"/>
        <w:rPr>
          <w:rFonts w:ascii="Times New Roman" w:hAnsi="Times New Roman"/>
          <w:i/>
        </w:rPr>
      </w:pPr>
      <w:r>
        <w:rPr>
          <w:rFonts w:ascii="Times New Roman" w:hAnsi="Times New Roman"/>
        </w:rPr>
        <w:t xml:space="preserve">Assessment Reform Group., 2002. </w:t>
      </w:r>
      <w:r>
        <w:rPr>
          <w:rFonts w:ascii="Times New Roman" w:hAnsi="Times New Roman"/>
          <w:i/>
        </w:rPr>
        <w:t xml:space="preserve">Assessment for learning: Ten Principles. </w:t>
      </w:r>
      <w:hyperlink r:id="rId6" w:history="1">
        <w:r w:rsidRPr="00F23236">
          <w:rPr>
            <w:rStyle w:val="Hyperlink"/>
            <w:rFonts w:ascii="Times New Roman" w:hAnsi="Times New Roman"/>
            <w:i/>
          </w:rPr>
          <w:t>https://www.aaia.org.uk/content/uploads/2010/06/Assessment-for-Learning-10-principles.pdf</w:t>
        </w:r>
      </w:hyperlink>
      <w:r>
        <w:rPr>
          <w:rFonts w:ascii="Times New Roman" w:hAnsi="Times New Roman"/>
          <w:i/>
        </w:rPr>
        <w:t xml:space="preserve"> </w:t>
      </w:r>
    </w:p>
    <w:p w14:paraId="73921C98" w14:textId="27867D9D" w:rsidR="00256448" w:rsidRPr="00256448" w:rsidRDefault="00256448" w:rsidP="00256448">
      <w:pPr>
        <w:spacing w:after="0" w:line="240" w:lineRule="auto"/>
        <w:rPr>
          <w:rFonts w:ascii="Times New Roman" w:eastAsia="Times New Roman" w:hAnsi="Times New Roman" w:cs="Times New Roman"/>
          <w:i/>
          <w:lang w:eastAsia="en-GB"/>
        </w:rPr>
      </w:pPr>
      <w:r w:rsidRPr="00256448">
        <w:rPr>
          <w:rFonts w:ascii="Times New Roman" w:eastAsia="Times New Roman" w:hAnsi="Times New Roman" w:cs="Times New Roman"/>
          <w:lang w:eastAsia="en-GB"/>
        </w:rPr>
        <w:t xml:space="preserve">Bennett, R. </w:t>
      </w:r>
      <w:proofErr w:type="gramStart"/>
      <w:r w:rsidRPr="00256448">
        <w:rPr>
          <w:rFonts w:ascii="Times New Roman" w:eastAsia="Times New Roman" w:hAnsi="Times New Roman" w:cs="Times New Roman"/>
          <w:lang w:eastAsia="en-GB"/>
        </w:rPr>
        <w:t>E</w:t>
      </w:r>
      <w:r>
        <w:rPr>
          <w:rFonts w:ascii="Times New Roman" w:eastAsia="Times New Roman" w:hAnsi="Times New Roman" w:cs="Times New Roman"/>
          <w:lang w:eastAsia="en-GB"/>
        </w:rPr>
        <w:t>,</w:t>
      </w:r>
      <w:r w:rsidRPr="00256448">
        <w:rPr>
          <w:rFonts w:ascii="Times New Roman" w:eastAsia="Times New Roman" w:hAnsi="Times New Roman" w:cs="Times New Roman"/>
          <w:lang w:eastAsia="en-GB"/>
        </w:rPr>
        <w:t>.</w:t>
      </w:r>
      <w:proofErr w:type="gramEnd"/>
      <w:r w:rsidRPr="00256448">
        <w:rPr>
          <w:rFonts w:ascii="Times New Roman" w:eastAsia="Times New Roman" w:hAnsi="Times New Roman" w:cs="Times New Roman"/>
          <w:lang w:eastAsia="en-GB"/>
        </w:rPr>
        <w:t xml:space="preserve"> 2011. </w:t>
      </w:r>
      <w:r w:rsidRPr="00256448">
        <w:rPr>
          <w:rFonts w:ascii="Times New Roman" w:eastAsia="Times New Roman" w:hAnsi="Times New Roman" w:cs="Times New Roman"/>
          <w:i/>
          <w:lang w:eastAsia="en-GB"/>
        </w:rPr>
        <w:t>Formative assessment: a critical review. Assessment in Education: Principles, Policy &amp; Practice</w:t>
      </w:r>
      <w:r>
        <w:rPr>
          <w:rFonts w:ascii="Times New Roman" w:eastAsia="Times New Roman" w:hAnsi="Times New Roman" w:cs="Times New Roman"/>
          <w:i/>
          <w:lang w:eastAsia="en-GB"/>
        </w:rPr>
        <w:t xml:space="preserve"> </w:t>
      </w:r>
    </w:p>
    <w:p w14:paraId="69656F2B" w14:textId="77777777" w:rsidR="00256448" w:rsidRDefault="00256448" w:rsidP="0091765F">
      <w:pPr>
        <w:spacing w:line="360" w:lineRule="auto"/>
        <w:jc w:val="both"/>
        <w:rPr>
          <w:rFonts w:ascii="Times New Roman" w:hAnsi="Times New Roman"/>
        </w:rPr>
      </w:pPr>
    </w:p>
    <w:p w14:paraId="5F5BC18E" w14:textId="0195C2F9" w:rsidR="00716B59" w:rsidRPr="00716B59" w:rsidRDefault="00716B59" w:rsidP="0091765F">
      <w:pPr>
        <w:spacing w:line="360" w:lineRule="auto"/>
        <w:jc w:val="both"/>
        <w:rPr>
          <w:rFonts w:ascii="Times New Roman" w:hAnsi="Times New Roman"/>
        </w:rPr>
      </w:pPr>
      <w:proofErr w:type="spellStart"/>
      <w:proofErr w:type="gramStart"/>
      <w:r>
        <w:rPr>
          <w:rFonts w:ascii="Times New Roman" w:hAnsi="Times New Roman"/>
        </w:rPr>
        <w:t>Bertram,T</w:t>
      </w:r>
      <w:proofErr w:type="spellEnd"/>
      <w:r>
        <w:rPr>
          <w:rFonts w:ascii="Times New Roman" w:hAnsi="Times New Roman"/>
        </w:rPr>
        <w:t>.</w:t>
      </w:r>
      <w:proofErr w:type="gramEnd"/>
      <w:r>
        <w:rPr>
          <w:rFonts w:ascii="Times New Roman" w:hAnsi="Times New Roman"/>
        </w:rPr>
        <w:t xml:space="preserve">,&amp; </w:t>
      </w:r>
      <w:proofErr w:type="spellStart"/>
      <w:r>
        <w:rPr>
          <w:rFonts w:ascii="Times New Roman" w:hAnsi="Times New Roman"/>
        </w:rPr>
        <w:t>Pascal,C</w:t>
      </w:r>
      <w:proofErr w:type="spellEnd"/>
      <w:r>
        <w:rPr>
          <w:rFonts w:ascii="Times New Roman" w:hAnsi="Times New Roman"/>
        </w:rPr>
        <w:t xml:space="preserve">., 1998. ‘Assessing what matters n early years’, in </w:t>
      </w:r>
      <w:proofErr w:type="spellStart"/>
      <w:proofErr w:type="gramStart"/>
      <w:r>
        <w:rPr>
          <w:rFonts w:ascii="Times New Roman" w:hAnsi="Times New Roman"/>
        </w:rPr>
        <w:t>Fisher,J</w:t>
      </w:r>
      <w:proofErr w:type="spellEnd"/>
      <w:r>
        <w:rPr>
          <w:rFonts w:ascii="Times New Roman" w:hAnsi="Times New Roman"/>
        </w:rPr>
        <w:t>.</w:t>
      </w:r>
      <w:proofErr w:type="gramEnd"/>
      <w:r>
        <w:rPr>
          <w:rFonts w:ascii="Times New Roman" w:hAnsi="Times New Roman"/>
        </w:rPr>
        <w:t>(</w:t>
      </w:r>
      <w:r w:rsidR="00297361">
        <w:rPr>
          <w:rFonts w:ascii="Times New Roman" w:hAnsi="Times New Roman"/>
        </w:rPr>
        <w:t>E</w:t>
      </w:r>
      <w:r>
        <w:rPr>
          <w:rFonts w:ascii="Times New Roman" w:hAnsi="Times New Roman"/>
        </w:rPr>
        <w:t xml:space="preserve">d.) </w:t>
      </w:r>
      <w:r>
        <w:rPr>
          <w:rFonts w:ascii="Times New Roman" w:hAnsi="Times New Roman"/>
          <w:i/>
        </w:rPr>
        <w:t xml:space="preserve">Foundations of Learning. </w:t>
      </w:r>
      <w:r>
        <w:rPr>
          <w:rFonts w:ascii="Times New Roman" w:hAnsi="Times New Roman"/>
        </w:rPr>
        <w:t xml:space="preserve">Open University Press. </w:t>
      </w:r>
    </w:p>
    <w:p w14:paraId="5312D30D" w14:textId="4200D720" w:rsidR="00A26103" w:rsidRDefault="00A26103" w:rsidP="0091765F">
      <w:pPr>
        <w:spacing w:line="360" w:lineRule="auto"/>
        <w:jc w:val="both"/>
        <w:rPr>
          <w:rFonts w:ascii="Times New Roman" w:hAnsi="Times New Roman"/>
        </w:rPr>
      </w:pPr>
      <w:r w:rsidRPr="00A26103">
        <w:rPr>
          <w:rFonts w:ascii="Times New Roman" w:hAnsi="Times New Roman"/>
        </w:rPr>
        <w:t xml:space="preserve">Black, P., 2014. </w:t>
      </w:r>
      <w:r w:rsidRPr="00A26103">
        <w:rPr>
          <w:rFonts w:ascii="Times New Roman" w:hAnsi="Times New Roman"/>
          <w:i/>
          <w:iCs/>
        </w:rPr>
        <w:t>Inside the Black Box: Raising Standards Through Classroom Assessment</w:t>
      </w:r>
      <w:r w:rsidRPr="00A26103">
        <w:rPr>
          <w:rFonts w:ascii="Times New Roman" w:hAnsi="Times New Roman"/>
        </w:rPr>
        <w:t xml:space="preserve">. Learning Sciences Intl </w:t>
      </w:r>
      <w:proofErr w:type="spellStart"/>
      <w:r w:rsidRPr="00A26103">
        <w:rPr>
          <w:rFonts w:ascii="Times New Roman" w:hAnsi="Times New Roman"/>
        </w:rPr>
        <w:t>Llc</w:t>
      </w:r>
      <w:proofErr w:type="spellEnd"/>
      <w:r w:rsidRPr="00A26103">
        <w:rPr>
          <w:rFonts w:ascii="Times New Roman" w:hAnsi="Times New Roman"/>
        </w:rPr>
        <w:t>.</w:t>
      </w:r>
    </w:p>
    <w:p w14:paraId="3549CAF4" w14:textId="0186933B" w:rsidR="001B04AB" w:rsidRPr="00716B59" w:rsidRDefault="001B04AB" w:rsidP="0091765F">
      <w:pPr>
        <w:spacing w:line="360" w:lineRule="auto"/>
        <w:jc w:val="both"/>
        <w:rPr>
          <w:rFonts w:ascii="Times New Roman" w:hAnsi="Times New Roman"/>
        </w:rPr>
      </w:pPr>
      <w:proofErr w:type="spellStart"/>
      <w:proofErr w:type="gramStart"/>
      <w:r>
        <w:rPr>
          <w:rFonts w:ascii="Times New Roman" w:hAnsi="Times New Roman"/>
        </w:rPr>
        <w:t>Carr,M</w:t>
      </w:r>
      <w:proofErr w:type="spellEnd"/>
      <w:r>
        <w:rPr>
          <w:rFonts w:ascii="Times New Roman" w:hAnsi="Times New Roman"/>
        </w:rPr>
        <w:t>.</w:t>
      </w:r>
      <w:proofErr w:type="gramEnd"/>
      <w:r>
        <w:rPr>
          <w:rFonts w:ascii="Times New Roman" w:hAnsi="Times New Roman"/>
        </w:rPr>
        <w:t xml:space="preserve"> 2001. </w:t>
      </w:r>
      <w:r>
        <w:rPr>
          <w:rFonts w:ascii="Times New Roman" w:hAnsi="Times New Roman"/>
          <w:i/>
        </w:rPr>
        <w:t>Assessment in Early Childhood settings: Learning Stories, Effective Early</w:t>
      </w:r>
      <w:r w:rsidR="00716B59">
        <w:rPr>
          <w:rFonts w:ascii="Times New Roman" w:hAnsi="Times New Roman"/>
          <w:i/>
        </w:rPr>
        <w:t xml:space="preserve"> Learning. </w:t>
      </w:r>
      <w:r w:rsidR="00716B59">
        <w:rPr>
          <w:rFonts w:ascii="Times New Roman" w:hAnsi="Times New Roman"/>
        </w:rPr>
        <w:t xml:space="preserve">Paul Chapman Publishing </w:t>
      </w:r>
    </w:p>
    <w:p w14:paraId="6DC33346" w14:textId="1FC340D8" w:rsidR="00C5468A" w:rsidRDefault="00C5468A" w:rsidP="0091765F">
      <w:pPr>
        <w:spacing w:line="360" w:lineRule="auto"/>
        <w:jc w:val="both"/>
        <w:rPr>
          <w:rFonts w:ascii="Times New Roman" w:hAnsi="Times New Roman"/>
        </w:rPr>
      </w:pPr>
      <w:r w:rsidRPr="00C5468A">
        <w:rPr>
          <w:rFonts w:ascii="Times New Roman" w:hAnsi="Times New Roman"/>
        </w:rPr>
        <w:t xml:space="preserve">Chambers, C., 2005. </w:t>
      </w:r>
      <w:r w:rsidRPr="00C5468A">
        <w:rPr>
          <w:rFonts w:ascii="Times New Roman" w:hAnsi="Times New Roman"/>
          <w:i/>
          <w:iCs/>
        </w:rPr>
        <w:t>Building Learning Power in Action</w:t>
      </w:r>
      <w:r w:rsidRPr="00C5468A">
        <w:rPr>
          <w:rFonts w:ascii="Times New Roman" w:hAnsi="Times New Roman"/>
        </w:rPr>
        <w:t>. (</w:t>
      </w:r>
      <w:proofErr w:type="spellStart"/>
      <w:r w:rsidRPr="00C5468A">
        <w:rPr>
          <w:rFonts w:ascii="Times New Roman" w:hAnsi="Times New Roman"/>
        </w:rPr>
        <w:t>s.n</w:t>
      </w:r>
      <w:proofErr w:type="spellEnd"/>
      <w:r w:rsidRPr="00C5468A">
        <w:rPr>
          <w:rFonts w:ascii="Times New Roman" w:hAnsi="Times New Roman"/>
        </w:rPr>
        <w:t>.).</w:t>
      </w:r>
    </w:p>
    <w:p w14:paraId="1F0DBBE8" w14:textId="0370DC1F" w:rsidR="00C5468A" w:rsidRDefault="00C5468A" w:rsidP="0091765F">
      <w:pPr>
        <w:spacing w:line="360" w:lineRule="auto"/>
        <w:jc w:val="both"/>
        <w:rPr>
          <w:rFonts w:ascii="Times New Roman" w:hAnsi="Times New Roman"/>
        </w:rPr>
      </w:pPr>
      <w:r w:rsidRPr="00C5468A">
        <w:rPr>
          <w:rFonts w:ascii="Times New Roman" w:hAnsi="Times New Roman"/>
        </w:rPr>
        <w:t xml:space="preserve">Clarke, S., 2003. </w:t>
      </w:r>
      <w:r w:rsidRPr="00C5468A">
        <w:rPr>
          <w:rFonts w:ascii="Times New Roman" w:hAnsi="Times New Roman"/>
          <w:i/>
          <w:iCs/>
        </w:rPr>
        <w:t>Enriching Feedback in the Primary Classroom</w:t>
      </w:r>
      <w:r w:rsidRPr="00C5468A">
        <w:rPr>
          <w:rFonts w:ascii="Times New Roman" w:hAnsi="Times New Roman"/>
        </w:rPr>
        <w:t>. Hodder Education.</w:t>
      </w:r>
    </w:p>
    <w:p w14:paraId="1BB952AD" w14:textId="0495BF38" w:rsidR="00C5468A" w:rsidRDefault="00C5468A" w:rsidP="0091765F">
      <w:pPr>
        <w:spacing w:line="360" w:lineRule="auto"/>
        <w:jc w:val="both"/>
        <w:rPr>
          <w:rFonts w:ascii="Times New Roman" w:hAnsi="Times New Roman"/>
        </w:rPr>
      </w:pPr>
      <w:r w:rsidRPr="00C5468A">
        <w:rPr>
          <w:rFonts w:ascii="Times New Roman" w:hAnsi="Times New Roman"/>
        </w:rPr>
        <w:t xml:space="preserve">Clarke, S., 2005. </w:t>
      </w:r>
      <w:r w:rsidRPr="00C5468A">
        <w:rPr>
          <w:rFonts w:ascii="Times New Roman" w:hAnsi="Times New Roman"/>
          <w:i/>
          <w:iCs/>
        </w:rPr>
        <w:t>Formative Assessment in Action: Weaving the Elements Together</w:t>
      </w:r>
      <w:r w:rsidRPr="00C5468A">
        <w:rPr>
          <w:rFonts w:ascii="Times New Roman" w:hAnsi="Times New Roman"/>
        </w:rPr>
        <w:t>. Hodder Education.</w:t>
      </w:r>
    </w:p>
    <w:p w14:paraId="33CD0BF0" w14:textId="5C4FD3C6" w:rsidR="00C5468A" w:rsidRDefault="00C260B0" w:rsidP="0091765F">
      <w:pPr>
        <w:spacing w:line="360" w:lineRule="auto"/>
        <w:jc w:val="both"/>
        <w:rPr>
          <w:rFonts w:ascii="Times New Roman" w:hAnsi="Times New Roman"/>
        </w:rPr>
      </w:pPr>
      <w:r w:rsidRPr="00C260B0">
        <w:rPr>
          <w:rFonts w:ascii="Times New Roman" w:hAnsi="Times New Roman"/>
        </w:rPr>
        <w:t xml:space="preserve">Coles, A., 2009. </w:t>
      </w:r>
      <w:r w:rsidRPr="00C260B0">
        <w:rPr>
          <w:rFonts w:ascii="Times New Roman" w:hAnsi="Times New Roman"/>
          <w:i/>
          <w:iCs/>
        </w:rPr>
        <w:t>Your Education Research Project Handbook</w:t>
      </w:r>
      <w:r w:rsidRPr="00C260B0">
        <w:rPr>
          <w:rFonts w:ascii="Times New Roman" w:hAnsi="Times New Roman"/>
        </w:rPr>
        <w:t>. Prentice Hall.</w:t>
      </w:r>
    </w:p>
    <w:p w14:paraId="5949DDA3" w14:textId="64816BD9" w:rsidR="00C62141" w:rsidRDefault="00A26103" w:rsidP="0091765F">
      <w:pPr>
        <w:spacing w:line="360" w:lineRule="auto"/>
        <w:jc w:val="both"/>
        <w:rPr>
          <w:rFonts w:ascii="Times New Roman" w:hAnsi="Times New Roman"/>
        </w:rPr>
      </w:pPr>
      <w:r w:rsidRPr="00A26103">
        <w:rPr>
          <w:rFonts w:ascii="Times New Roman" w:hAnsi="Times New Roman"/>
        </w:rPr>
        <w:lastRenderedPageBreak/>
        <w:t xml:space="preserve">Diaz, L., 2005. </w:t>
      </w:r>
      <w:r w:rsidRPr="00A26103">
        <w:rPr>
          <w:rFonts w:ascii="Times New Roman" w:hAnsi="Times New Roman"/>
          <w:i/>
          <w:iCs/>
        </w:rPr>
        <w:t>Power and Voice in Research with Children</w:t>
      </w:r>
      <w:r w:rsidRPr="00A26103">
        <w:rPr>
          <w:rFonts w:ascii="Times New Roman" w:hAnsi="Times New Roman"/>
        </w:rPr>
        <w:t>. Peter Lang Publishing Inc.</w:t>
      </w:r>
    </w:p>
    <w:p w14:paraId="54134CE1" w14:textId="7B847B1E" w:rsidR="00A26103" w:rsidRDefault="00A26103" w:rsidP="0091765F">
      <w:pPr>
        <w:spacing w:line="360" w:lineRule="auto"/>
        <w:jc w:val="both"/>
        <w:rPr>
          <w:rFonts w:ascii="Times New Roman" w:hAnsi="Times New Roman"/>
        </w:rPr>
      </w:pPr>
      <w:proofErr w:type="spellStart"/>
      <w:r w:rsidRPr="00A26103">
        <w:rPr>
          <w:rFonts w:ascii="Times New Roman" w:hAnsi="Times New Roman"/>
        </w:rPr>
        <w:t>Drever</w:t>
      </w:r>
      <w:proofErr w:type="spellEnd"/>
      <w:r w:rsidRPr="00A26103">
        <w:rPr>
          <w:rFonts w:ascii="Times New Roman" w:hAnsi="Times New Roman"/>
        </w:rPr>
        <w:t xml:space="preserve">, E., 2003. </w:t>
      </w:r>
      <w:r w:rsidRPr="00A26103">
        <w:rPr>
          <w:rFonts w:ascii="Times New Roman" w:hAnsi="Times New Roman"/>
          <w:i/>
          <w:iCs/>
        </w:rPr>
        <w:t>Using Semi-</w:t>
      </w:r>
      <w:r w:rsidR="00C260B0" w:rsidRPr="00A26103">
        <w:rPr>
          <w:rFonts w:ascii="Times New Roman" w:hAnsi="Times New Roman"/>
          <w:i/>
          <w:iCs/>
        </w:rPr>
        <w:t>Structured</w:t>
      </w:r>
      <w:r w:rsidRPr="00A26103">
        <w:rPr>
          <w:rFonts w:ascii="Times New Roman" w:hAnsi="Times New Roman"/>
          <w:i/>
          <w:iCs/>
        </w:rPr>
        <w:t xml:space="preserve"> Interviews in Small-scale Research: A Teacher's Guide</w:t>
      </w:r>
      <w:r w:rsidRPr="00A26103">
        <w:rPr>
          <w:rFonts w:ascii="Times New Roman" w:hAnsi="Times New Roman"/>
        </w:rPr>
        <w:t>. The SCRE Centre.</w:t>
      </w:r>
    </w:p>
    <w:p w14:paraId="24742F87" w14:textId="0DA99BEF" w:rsidR="00C260B0" w:rsidRDefault="00C260B0" w:rsidP="0091765F">
      <w:pPr>
        <w:spacing w:line="360" w:lineRule="auto"/>
        <w:jc w:val="both"/>
        <w:rPr>
          <w:rFonts w:ascii="Times New Roman" w:hAnsi="Times New Roman"/>
        </w:rPr>
      </w:pPr>
      <w:r w:rsidRPr="00C260B0">
        <w:rPr>
          <w:rFonts w:ascii="Times New Roman" w:hAnsi="Times New Roman"/>
        </w:rPr>
        <w:t xml:space="preserve">Dudley, P., 2006. </w:t>
      </w:r>
      <w:r w:rsidRPr="00C260B0">
        <w:rPr>
          <w:rFonts w:ascii="Times New Roman" w:hAnsi="Times New Roman"/>
          <w:i/>
          <w:iCs/>
        </w:rPr>
        <w:t>Learning How to Learn: Tools for Schools</w:t>
      </w:r>
      <w:r w:rsidRPr="00C260B0">
        <w:rPr>
          <w:rFonts w:ascii="Times New Roman" w:hAnsi="Times New Roman"/>
        </w:rPr>
        <w:t xml:space="preserve">. Taylor &amp; Francis, </w:t>
      </w:r>
      <w:proofErr w:type="gramStart"/>
      <w:r w:rsidRPr="00C260B0">
        <w:rPr>
          <w:rFonts w:ascii="Times New Roman" w:hAnsi="Times New Roman"/>
        </w:rPr>
        <w:t>Inc..</w:t>
      </w:r>
      <w:proofErr w:type="gramEnd"/>
    </w:p>
    <w:p w14:paraId="3ECFDB3E" w14:textId="2291624B" w:rsidR="00801703" w:rsidRPr="00801703" w:rsidRDefault="00801703" w:rsidP="0091765F">
      <w:pPr>
        <w:spacing w:line="360" w:lineRule="auto"/>
        <w:jc w:val="both"/>
        <w:rPr>
          <w:rFonts w:ascii="Times New Roman" w:hAnsi="Times New Roman"/>
        </w:rPr>
      </w:pPr>
      <w:r>
        <w:rPr>
          <w:rFonts w:ascii="Times New Roman" w:hAnsi="Times New Roman"/>
        </w:rPr>
        <w:t xml:space="preserve">Dudley, P.,2014. </w:t>
      </w:r>
      <w:proofErr w:type="gramStart"/>
      <w:r>
        <w:rPr>
          <w:rFonts w:ascii="Times New Roman" w:hAnsi="Times New Roman"/>
          <w:i/>
        </w:rPr>
        <w:t>:Lesson</w:t>
      </w:r>
      <w:proofErr w:type="gramEnd"/>
      <w:r>
        <w:rPr>
          <w:rFonts w:ascii="Times New Roman" w:hAnsi="Times New Roman"/>
          <w:i/>
        </w:rPr>
        <w:t xml:space="preserve"> Study: Professional Learning for our time. </w:t>
      </w:r>
      <w:r>
        <w:rPr>
          <w:rFonts w:ascii="Times New Roman" w:hAnsi="Times New Roman"/>
        </w:rPr>
        <w:t>London:</w:t>
      </w:r>
      <w:r>
        <w:rPr>
          <w:rFonts w:ascii="Times New Roman" w:hAnsi="Times New Roman"/>
          <w:i/>
        </w:rPr>
        <w:t xml:space="preserve"> </w:t>
      </w:r>
      <w:r>
        <w:rPr>
          <w:rFonts w:ascii="Times New Roman" w:hAnsi="Times New Roman"/>
        </w:rPr>
        <w:t>Routledge</w:t>
      </w:r>
    </w:p>
    <w:p w14:paraId="5C032B27" w14:textId="61D80352" w:rsidR="00A26103" w:rsidRDefault="00A26103" w:rsidP="0091765F">
      <w:pPr>
        <w:spacing w:line="360" w:lineRule="auto"/>
        <w:jc w:val="both"/>
        <w:rPr>
          <w:rFonts w:ascii="Times New Roman" w:hAnsi="Times New Roman"/>
        </w:rPr>
      </w:pPr>
      <w:r w:rsidRPr="00A26103">
        <w:rPr>
          <w:rFonts w:ascii="Times New Roman" w:hAnsi="Times New Roman"/>
        </w:rPr>
        <w:t xml:space="preserve">Gardner, J., 2005. </w:t>
      </w:r>
      <w:r w:rsidRPr="00A26103">
        <w:rPr>
          <w:rFonts w:ascii="Times New Roman" w:hAnsi="Times New Roman"/>
          <w:i/>
          <w:iCs/>
        </w:rPr>
        <w:t xml:space="preserve">Assessment for </w:t>
      </w:r>
      <w:r w:rsidR="00C260B0" w:rsidRPr="00A26103">
        <w:rPr>
          <w:rFonts w:ascii="Times New Roman" w:hAnsi="Times New Roman"/>
          <w:i/>
          <w:iCs/>
        </w:rPr>
        <w:t>Learning:</w:t>
      </w:r>
      <w:r w:rsidRPr="00A26103">
        <w:rPr>
          <w:rFonts w:ascii="Times New Roman" w:hAnsi="Times New Roman"/>
          <w:i/>
          <w:iCs/>
        </w:rPr>
        <w:t xml:space="preserve"> Theory, Policy and Practice</w:t>
      </w:r>
      <w:r w:rsidRPr="00A26103">
        <w:rPr>
          <w:rFonts w:ascii="Times New Roman" w:hAnsi="Times New Roman"/>
        </w:rPr>
        <w:t>. Sage Publications Ltd.</w:t>
      </w:r>
    </w:p>
    <w:p w14:paraId="370452D5" w14:textId="54F6E0DE" w:rsidR="004A501E" w:rsidRDefault="009D5122" w:rsidP="0091765F">
      <w:pPr>
        <w:spacing w:line="360" w:lineRule="auto"/>
        <w:jc w:val="both"/>
        <w:rPr>
          <w:rFonts w:ascii="Times New Roman" w:hAnsi="Times New Roman"/>
        </w:rPr>
      </w:pPr>
      <w:r w:rsidRPr="009D5122">
        <w:rPr>
          <w:rFonts w:ascii="Times New Roman" w:hAnsi="Times New Roman"/>
        </w:rPr>
        <w:t>Gerritsen, J.</w:t>
      </w:r>
      <w:r>
        <w:rPr>
          <w:rFonts w:ascii="Times New Roman" w:hAnsi="Times New Roman"/>
        </w:rPr>
        <w:t>,</w:t>
      </w:r>
      <w:r w:rsidRPr="009D5122">
        <w:rPr>
          <w:rFonts w:ascii="Times New Roman" w:hAnsi="Times New Roman"/>
        </w:rPr>
        <w:t xml:space="preserve"> 1999. </w:t>
      </w:r>
      <w:r w:rsidRPr="009D5122">
        <w:rPr>
          <w:rFonts w:ascii="Times New Roman" w:hAnsi="Times New Roman"/>
          <w:i/>
        </w:rPr>
        <w:t>Guideline changes welcomed</w:t>
      </w:r>
      <w:r w:rsidRPr="009D5122">
        <w:rPr>
          <w:rFonts w:ascii="Times New Roman" w:hAnsi="Times New Roman"/>
        </w:rPr>
        <w:t>.</w:t>
      </w:r>
      <w:r>
        <w:rPr>
          <w:rFonts w:ascii="Times New Roman" w:hAnsi="Times New Roman"/>
        </w:rPr>
        <w:t xml:space="preserve"> </w:t>
      </w:r>
      <w:r w:rsidRPr="009D5122">
        <w:rPr>
          <w:rFonts w:ascii="Times New Roman" w:hAnsi="Times New Roman"/>
        </w:rPr>
        <w:t>New Zealand Education Gazette</w:t>
      </w:r>
      <w:r>
        <w:rPr>
          <w:rFonts w:ascii="Times New Roman" w:hAnsi="Times New Roman"/>
        </w:rPr>
        <w:t xml:space="preserve">. </w:t>
      </w:r>
      <w:hyperlink r:id="rId7" w:history="1">
        <w:r w:rsidRPr="00F02787">
          <w:rPr>
            <w:rStyle w:val="Hyperlink"/>
            <w:rFonts w:ascii="Times New Roman" w:hAnsi="Times New Roman"/>
          </w:rPr>
          <w:t>www.edgazette.govt.nz/Articles/Article.aspx%3fArticleId%3d5544%26Title%3dGuideline%255520changes%255520welcomed</w:t>
        </w:r>
      </w:hyperlink>
      <w:r>
        <w:rPr>
          <w:rFonts w:ascii="Times New Roman" w:hAnsi="Times New Roman"/>
        </w:rPr>
        <w:t xml:space="preserve"> </w:t>
      </w:r>
    </w:p>
    <w:p w14:paraId="0914AD61" w14:textId="340FA04E" w:rsidR="00FB3236" w:rsidRDefault="00FB3236" w:rsidP="0091765F">
      <w:pPr>
        <w:spacing w:line="360" w:lineRule="auto"/>
        <w:jc w:val="both"/>
        <w:rPr>
          <w:rFonts w:ascii="Times New Roman" w:hAnsi="Times New Roman"/>
        </w:rPr>
      </w:pPr>
      <w:r w:rsidRPr="00FB3236">
        <w:rPr>
          <w:rFonts w:ascii="Times New Roman" w:hAnsi="Times New Roman"/>
        </w:rPr>
        <w:t xml:space="preserve">Gilbert, I., 2002. </w:t>
      </w:r>
      <w:r w:rsidRPr="00FB3236">
        <w:rPr>
          <w:rFonts w:ascii="Times New Roman" w:hAnsi="Times New Roman"/>
          <w:i/>
          <w:iCs/>
        </w:rPr>
        <w:t>A Teacher's Guide to Motivation in the Classroom</w:t>
      </w:r>
      <w:r w:rsidRPr="00FB3236">
        <w:rPr>
          <w:rFonts w:ascii="Times New Roman" w:hAnsi="Times New Roman"/>
        </w:rPr>
        <w:t xml:space="preserve">. Taylor &amp; Francis, </w:t>
      </w:r>
      <w:proofErr w:type="gramStart"/>
      <w:r w:rsidRPr="00FB3236">
        <w:rPr>
          <w:rFonts w:ascii="Times New Roman" w:hAnsi="Times New Roman"/>
        </w:rPr>
        <w:t>Inc..</w:t>
      </w:r>
      <w:proofErr w:type="gramEnd"/>
    </w:p>
    <w:p w14:paraId="300B8618" w14:textId="75547026" w:rsidR="00A26103" w:rsidRDefault="00A26103" w:rsidP="0091765F">
      <w:pPr>
        <w:spacing w:line="360" w:lineRule="auto"/>
        <w:jc w:val="both"/>
        <w:rPr>
          <w:rFonts w:ascii="Times New Roman" w:hAnsi="Times New Roman"/>
        </w:rPr>
      </w:pPr>
      <w:proofErr w:type="spellStart"/>
      <w:r w:rsidRPr="00A26103">
        <w:rPr>
          <w:rFonts w:ascii="Times New Roman" w:hAnsi="Times New Roman"/>
        </w:rPr>
        <w:t>Glazzard</w:t>
      </w:r>
      <w:proofErr w:type="spellEnd"/>
      <w:r w:rsidRPr="00A26103">
        <w:rPr>
          <w:rFonts w:ascii="Times New Roman" w:hAnsi="Times New Roman"/>
        </w:rPr>
        <w:t xml:space="preserve">, G., 2010. </w:t>
      </w:r>
      <w:r w:rsidRPr="00A26103">
        <w:rPr>
          <w:rFonts w:ascii="Times New Roman" w:hAnsi="Times New Roman"/>
          <w:i/>
          <w:iCs/>
        </w:rPr>
        <w:t>Assessment for Learning in the Early Years Foundation Stage</w:t>
      </w:r>
      <w:r w:rsidRPr="00A26103">
        <w:rPr>
          <w:rFonts w:ascii="Times New Roman" w:hAnsi="Times New Roman"/>
        </w:rPr>
        <w:t xml:space="preserve">. Sage </w:t>
      </w:r>
      <w:proofErr w:type="spellStart"/>
      <w:r w:rsidRPr="00A26103">
        <w:rPr>
          <w:rFonts w:ascii="Times New Roman" w:hAnsi="Times New Roman"/>
        </w:rPr>
        <w:t>Pubns</w:t>
      </w:r>
      <w:proofErr w:type="spellEnd"/>
      <w:r w:rsidRPr="00A26103">
        <w:rPr>
          <w:rFonts w:ascii="Times New Roman" w:hAnsi="Times New Roman"/>
        </w:rPr>
        <w:t xml:space="preserve"> Ltd.</w:t>
      </w:r>
    </w:p>
    <w:p w14:paraId="64283287" w14:textId="1BF00FF7" w:rsidR="00AD3744" w:rsidRDefault="00AD3744" w:rsidP="0091765F">
      <w:pPr>
        <w:spacing w:line="360" w:lineRule="auto"/>
        <w:jc w:val="both"/>
        <w:rPr>
          <w:rFonts w:ascii="Times New Roman" w:hAnsi="Times New Roman"/>
        </w:rPr>
      </w:pPr>
      <w:r>
        <w:rPr>
          <w:rFonts w:ascii="Times New Roman" w:hAnsi="Times New Roman"/>
        </w:rPr>
        <w:t xml:space="preserve">Harris, </w:t>
      </w:r>
      <w:proofErr w:type="gramStart"/>
      <w:r>
        <w:rPr>
          <w:rFonts w:ascii="Times New Roman" w:hAnsi="Times New Roman"/>
        </w:rPr>
        <w:t>L.R.,&amp;</w:t>
      </w:r>
      <w:proofErr w:type="gramEnd"/>
      <w:r>
        <w:rPr>
          <w:rFonts w:ascii="Times New Roman" w:hAnsi="Times New Roman"/>
        </w:rPr>
        <w:t xml:space="preserve"> </w:t>
      </w:r>
      <w:proofErr w:type="spellStart"/>
      <w:r>
        <w:rPr>
          <w:rFonts w:ascii="Times New Roman" w:hAnsi="Times New Roman"/>
        </w:rPr>
        <w:t>Brown,G.T.L</w:t>
      </w:r>
      <w:proofErr w:type="spellEnd"/>
      <w:r>
        <w:rPr>
          <w:rFonts w:ascii="Times New Roman" w:hAnsi="Times New Roman"/>
        </w:rPr>
        <w:t xml:space="preserve">.,(2013). </w:t>
      </w:r>
      <w:r>
        <w:rPr>
          <w:rFonts w:ascii="Times New Roman" w:hAnsi="Times New Roman"/>
          <w:i/>
        </w:rPr>
        <w:t xml:space="preserve">Opportunities and obstacles to consider when using peer- and self-assessment to improve student learning: Case studies into Teachers’ implementation. </w:t>
      </w:r>
      <w:r>
        <w:rPr>
          <w:rFonts w:ascii="Times New Roman" w:hAnsi="Times New Roman"/>
        </w:rPr>
        <w:t xml:space="preserve">Elsevier. Central Queensland University, The University of Auckland, New Zealand. </w:t>
      </w:r>
    </w:p>
    <w:p w14:paraId="62CA8E7F" w14:textId="5C276D19" w:rsidR="00C260B0" w:rsidRDefault="00C260B0" w:rsidP="0091765F">
      <w:pPr>
        <w:spacing w:line="360" w:lineRule="auto"/>
        <w:jc w:val="both"/>
        <w:rPr>
          <w:rFonts w:ascii="Times New Roman" w:hAnsi="Times New Roman"/>
        </w:rPr>
      </w:pPr>
      <w:proofErr w:type="spellStart"/>
      <w:r w:rsidRPr="00C260B0">
        <w:rPr>
          <w:rFonts w:ascii="Times New Roman" w:hAnsi="Times New Roman"/>
        </w:rPr>
        <w:t>Hutchin</w:t>
      </w:r>
      <w:proofErr w:type="spellEnd"/>
      <w:r w:rsidRPr="00C260B0">
        <w:rPr>
          <w:rFonts w:ascii="Times New Roman" w:hAnsi="Times New Roman"/>
        </w:rPr>
        <w:t xml:space="preserve">, V., 2003. </w:t>
      </w:r>
      <w:r w:rsidRPr="00C260B0">
        <w:rPr>
          <w:rFonts w:ascii="Times New Roman" w:hAnsi="Times New Roman"/>
          <w:i/>
          <w:iCs/>
        </w:rPr>
        <w:t>Observing and Assessing for the Foundation Stage Profile</w:t>
      </w:r>
      <w:r w:rsidRPr="00C260B0">
        <w:rPr>
          <w:rFonts w:ascii="Times New Roman" w:hAnsi="Times New Roman"/>
        </w:rPr>
        <w:t>. Hodder Murray.</w:t>
      </w:r>
    </w:p>
    <w:p w14:paraId="5AAA5EEB" w14:textId="2E96BD21" w:rsidR="00C260B0" w:rsidRDefault="00C260B0" w:rsidP="0091765F">
      <w:pPr>
        <w:spacing w:line="360" w:lineRule="auto"/>
        <w:jc w:val="both"/>
        <w:rPr>
          <w:rFonts w:ascii="Times New Roman" w:hAnsi="Times New Roman"/>
        </w:rPr>
      </w:pPr>
      <w:r w:rsidRPr="00C260B0">
        <w:rPr>
          <w:rFonts w:ascii="Times New Roman" w:hAnsi="Times New Roman"/>
        </w:rPr>
        <w:t xml:space="preserve">Hopkins, D., 2008. </w:t>
      </w:r>
      <w:r w:rsidRPr="00C260B0">
        <w:rPr>
          <w:rFonts w:ascii="Times New Roman" w:hAnsi="Times New Roman"/>
          <w:i/>
          <w:iCs/>
        </w:rPr>
        <w:t>A Teacher's Guide to Classroom Research</w:t>
      </w:r>
      <w:r w:rsidRPr="00C260B0">
        <w:rPr>
          <w:rFonts w:ascii="Times New Roman" w:hAnsi="Times New Roman"/>
        </w:rPr>
        <w:t>. Open University Press.</w:t>
      </w:r>
    </w:p>
    <w:p w14:paraId="67E27A12" w14:textId="0F1B18C1" w:rsidR="00FA7160" w:rsidRPr="00FA7160" w:rsidRDefault="00FA7160" w:rsidP="0091765F">
      <w:pPr>
        <w:spacing w:line="360" w:lineRule="auto"/>
        <w:jc w:val="both"/>
        <w:rPr>
          <w:rFonts w:ascii="Times New Roman" w:hAnsi="Times New Roman"/>
        </w:rPr>
      </w:pPr>
      <w:proofErr w:type="spellStart"/>
      <w:r>
        <w:rPr>
          <w:rFonts w:ascii="Times New Roman" w:hAnsi="Times New Roman"/>
        </w:rPr>
        <w:t>Lewis.C.C</w:t>
      </w:r>
      <w:proofErr w:type="spellEnd"/>
      <w:r>
        <w:rPr>
          <w:rFonts w:ascii="Times New Roman" w:hAnsi="Times New Roman"/>
        </w:rPr>
        <w:t xml:space="preserve">., &amp; Hurd, J. 2011. </w:t>
      </w:r>
      <w:r>
        <w:rPr>
          <w:rFonts w:ascii="Times New Roman" w:hAnsi="Times New Roman"/>
          <w:i/>
        </w:rPr>
        <w:t xml:space="preserve">Lesson Study Step by Step: How teacher learner communities improve instruction. </w:t>
      </w:r>
      <w:r>
        <w:rPr>
          <w:rFonts w:ascii="Times New Roman" w:hAnsi="Times New Roman"/>
        </w:rPr>
        <w:t xml:space="preserve">London: Heinemann Educational Books. </w:t>
      </w:r>
    </w:p>
    <w:p w14:paraId="0DAB83E2" w14:textId="44CC232E" w:rsidR="00FB3236" w:rsidRDefault="00FB3236" w:rsidP="0091765F">
      <w:pPr>
        <w:spacing w:line="360" w:lineRule="auto"/>
        <w:jc w:val="both"/>
        <w:rPr>
          <w:rFonts w:ascii="Times New Roman" w:hAnsi="Times New Roman"/>
        </w:rPr>
      </w:pPr>
      <w:r w:rsidRPr="00FB3236">
        <w:rPr>
          <w:rFonts w:ascii="Times New Roman" w:hAnsi="Times New Roman"/>
        </w:rPr>
        <w:t xml:space="preserve">McLean, A., 2003. </w:t>
      </w:r>
      <w:r w:rsidRPr="00FB3236">
        <w:rPr>
          <w:rFonts w:ascii="Times New Roman" w:hAnsi="Times New Roman"/>
          <w:i/>
          <w:iCs/>
        </w:rPr>
        <w:t>The Motivated School</w:t>
      </w:r>
      <w:r w:rsidRPr="00FB3236">
        <w:rPr>
          <w:rFonts w:ascii="Times New Roman" w:hAnsi="Times New Roman"/>
        </w:rPr>
        <w:t>. Sage Publications Ltd.</w:t>
      </w:r>
    </w:p>
    <w:p w14:paraId="63C40F4E" w14:textId="45F8F965" w:rsidR="00C260B0" w:rsidRDefault="00C260B0" w:rsidP="0091765F">
      <w:pPr>
        <w:spacing w:line="360" w:lineRule="auto"/>
        <w:jc w:val="both"/>
        <w:rPr>
          <w:rFonts w:ascii="Times New Roman" w:hAnsi="Times New Roman"/>
        </w:rPr>
      </w:pPr>
      <w:r w:rsidRPr="00C260B0">
        <w:rPr>
          <w:rFonts w:ascii="Times New Roman" w:hAnsi="Times New Roman"/>
        </w:rPr>
        <w:t xml:space="preserve">Mearns, D., 2005. </w:t>
      </w:r>
      <w:r w:rsidRPr="00C260B0">
        <w:rPr>
          <w:rFonts w:ascii="Times New Roman" w:hAnsi="Times New Roman"/>
          <w:i/>
          <w:iCs/>
        </w:rPr>
        <w:t>Working at relational depth in counselling and psychotherapy</w:t>
      </w:r>
      <w:r w:rsidRPr="00C260B0">
        <w:rPr>
          <w:rFonts w:ascii="Times New Roman" w:hAnsi="Times New Roman"/>
        </w:rPr>
        <w:t>. London; SAGE, 2005.</w:t>
      </w:r>
    </w:p>
    <w:p w14:paraId="1AAA0B4D" w14:textId="088059D3" w:rsidR="00C260B0" w:rsidRDefault="00C260B0" w:rsidP="0091765F">
      <w:pPr>
        <w:spacing w:line="360" w:lineRule="auto"/>
        <w:jc w:val="both"/>
        <w:rPr>
          <w:rFonts w:ascii="Times New Roman" w:hAnsi="Times New Roman"/>
        </w:rPr>
      </w:pPr>
      <w:r w:rsidRPr="00C260B0">
        <w:rPr>
          <w:rFonts w:ascii="Times New Roman" w:hAnsi="Times New Roman"/>
        </w:rPr>
        <w:t xml:space="preserve">Murphy, P., 1998. </w:t>
      </w:r>
      <w:r w:rsidRPr="00C260B0">
        <w:rPr>
          <w:rFonts w:ascii="Times New Roman" w:hAnsi="Times New Roman"/>
          <w:i/>
          <w:iCs/>
        </w:rPr>
        <w:t>Learners, Learning and Assessment</w:t>
      </w:r>
      <w:r w:rsidRPr="00C260B0">
        <w:rPr>
          <w:rFonts w:ascii="Times New Roman" w:hAnsi="Times New Roman"/>
        </w:rPr>
        <w:t>. Sage Publications Ltd.</w:t>
      </w:r>
    </w:p>
    <w:p w14:paraId="5816067A" w14:textId="53E934AD" w:rsidR="00A26103" w:rsidRDefault="00A26103" w:rsidP="0091765F">
      <w:pPr>
        <w:spacing w:line="360" w:lineRule="auto"/>
        <w:jc w:val="both"/>
        <w:rPr>
          <w:rFonts w:ascii="Times New Roman" w:hAnsi="Times New Roman"/>
        </w:rPr>
      </w:pPr>
      <w:r w:rsidRPr="00A26103">
        <w:rPr>
          <w:rFonts w:ascii="Times New Roman" w:hAnsi="Times New Roman"/>
        </w:rPr>
        <w:t xml:space="preserve">Paige-Smith, P., 2008. </w:t>
      </w:r>
      <w:r w:rsidRPr="00A26103">
        <w:rPr>
          <w:rFonts w:ascii="Times New Roman" w:hAnsi="Times New Roman"/>
          <w:i/>
          <w:iCs/>
        </w:rPr>
        <w:t>Developing Reflective Practice in the Early Years</w:t>
      </w:r>
      <w:r w:rsidRPr="00A26103">
        <w:rPr>
          <w:rFonts w:ascii="Times New Roman" w:hAnsi="Times New Roman"/>
        </w:rPr>
        <w:t>. O</w:t>
      </w:r>
      <w:r w:rsidR="000F3854">
        <w:rPr>
          <w:rFonts w:ascii="Times New Roman" w:hAnsi="Times New Roman"/>
        </w:rPr>
        <w:t>pen University Press</w:t>
      </w:r>
      <w:r w:rsidRPr="00A26103">
        <w:rPr>
          <w:rFonts w:ascii="Times New Roman" w:hAnsi="Times New Roman"/>
        </w:rPr>
        <w:t>.</w:t>
      </w:r>
    </w:p>
    <w:p w14:paraId="7B7F7ADD" w14:textId="55547A30" w:rsidR="00FB3236" w:rsidRDefault="00FB3236" w:rsidP="0091765F">
      <w:pPr>
        <w:spacing w:line="360" w:lineRule="auto"/>
        <w:jc w:val="both"/>
        <w:rPr>
          <w:rFonts w:ascii="Times New Roman" w:hAnsi="Times New Roman"/>
        </w:rPr>
      </w:pPr>
      <w:r w:rsidRPr="00FB3236">
        <w:rPr>
          <w:rFonts w:ascii="Times New Roman" w:hAnsi="Times New Roman"/>
        </w:rPr>
        <w:t xml:space="preserve">Perkins, P., 1995. </w:t>
      </w:r>
      <w:r w:rsidRPr="00FB3236">
        <w:rPr>
          <w:rFonts w:ascii="Times New Roman" w:hAnsi="Times New Roman"/>
          <w:i/>
          <w:iCs/>
        </w:rPr>
        <w:t>Smart Schools</w:t>
      </w:r>
      <w:r w:rsidRPr="00FB3236">
        <w:rPr>
          <w:rFonts w:ascii="Times New Roman" w:hAnsi="Times New Roman"/>
        </w:rPr>
        <w:t xml:space="preserve">. </w:t>
      </w:r>
      <w:proofErr w:type="spellStart"/>
      <w:r w:rsidRPr="00FB3236">
        <w:rPr>
          <w:rFonts w:ascii="Times New Roman" w:hAnsi="Times New Roman"/>
        </w:rPr>
        <w:t>Allyn</w:t>
      </w:r>
      <w:proofErr w:type="spellEnd"/>
      <w:r w:rsidRPr="00FB3236">
        <w:rPr>
          <w:rFonts w:ascii="Times New Roman" w:hAnsi="Times New Roman"/>
        </w:rPr>
        <w:t xml:space="preserve"> &amp; Bacon, </w:t>
      </w:r>
      <w:proofErr w:type="gramStart"/>
      <w:r w:rsidRPr="00FB3236">
        <w:rPr>
          <w:rFonts w:ascii="Times New Roman" w:hAnsi="Times New Roman"/>
        </w:rPr>
        <w:t>Inc..</w:t>
      </w:r>
      <w:proofErr w:type="gramEnd"/>
    </w:p>
    <w:p w14:paraId="138E55DB" w14:textId="088E0DDC" w:rsidR="00C260B0" w:rsidRDefault="00C260B0" w:rsidP="0091765F">
      <w:pPr>
        <w:spacing w:line="360" w:lineRule="auto"/>
        <w:jc w:val="both"/>
        <w:rPr>
          <w:rFonts w:ascii="Times New Roman" w:hAnsi="Times New Roman"/>
        </w:rPr>
      </w:pPr>
      <w:r w:rsidRPr="00C260B0">
        <w:rPr>
          <w:rFonts w:ascii="Times New Roman" w:hAnsi="Times New Roman"/>
        </w:rPr>
        <w:t xml:space="preserve">Simpson, S., 2003. </w:t>
      </w:r>
      <w:r w:rsidRPr="00C260B0">
        <w:rPr>
          <w:rFonts w:ascii="Times New Roman" w:hAnsi="Times New Roman"/>
          <w:i/>
          <w:iCs/>
        </w:rPr>
        <w:t>Using Observations in Small-Scale Research: A Beginner's Guide</w:t>
      </w:r>
      <w:r w:rsidRPr="00C260B0">
        <w:rPr>
          <w:rFonts w:ascii="Times New Roman" w:hAnsi="Times New Roman"/>
        </w:rPr>
        <w:t>. (</w:t>
      </w:r>
      <w:proofErr w:type="spellStart"/>
      <w:r w:rsidRPr="00C260B0">
        <w:rPr>
          <w:rFonts w:ascii="Times New Roman" w:hAnsi="Times New Roman"/>
        </w:rPr>
        <w:t>s.n</w:t>
      </w:r>
      <w:proofErr w:type="spellEnd"/>
      <w:r w:rsidRPr="00C260B0">
        <w:rPr>
          <w:rFonts w:ascii="Times New Roman" w:hAnsi="Times New Roman"/>
        </w:rPr>
        <w:t>.).</w:t>
      </w:r>
    </w:p>
    <w:p w14:paraId="4CB65351" w14:textId="484AB3AD" w:rsidR="00AF0193" w:rsidRDefault="00AF0193" w:rsidP="0091765F">
      <w:pPr>
        <w:spacing w:line="360" w:lineRule="auto"/>
        <w:jc w:val="both"/>
        <w:rPr>
          <w:rFonts w:ascii="Times New Roman" w:hAnsi="Times New Roman"/>
          <w:u w:val="single"/>
        </w:rPr>
      </w:pPr>
      <w:r w:rsidRPr="00AF0193">
        <w:rPr>
          <w:rFonts w:ascii="Times New Roman" w:hAnsi="Times New Roman"/>
          <w:u w:val="single"/>
        </w:rPr>
        <w:t xml:space="preserve">Journals and Articles </w:t>
      </w:r>
    </w:p>
    <w:p w14:paraId="74DBBE8C" w14:textId="3210CCC8" w:rsidR="00AF0193" w:rsidRDefault="00AF0193" w:rsidP="0091765F">
      <w:pPr>
        <w:spacing w:line="360" w:lineRule="auto"/>
        <w:jc w:val="both"/>
        <w:rPr>
          <w:rFonts w:ascii="Times New Roman" w:hAnsi="Times New Roman"/>
        </w:rPr>
      </w:pPr>
      <w:proofErr w:type="spellStart"/>
      <w:proofErr w:type="gramStart"/>
      <w:r>
        <w:rPr>
          <w:rFonts w:ascii="Times New Roman" w:hAnsi="Times New Roman"/>
        </w:rPr>
        <w:t>Dudley,P</w:t>
      </w:r>
      <w:proofErr w:type="spellEnd"/>
      <w:r>
        <w:rPr>
          <w:rFonts w:ascii="Times New Roman" w:hAnsi="Times New Roman"/>
        </w:rPr>
        <w:t>.</w:t>
      </w:r>
      <w:proofErr w:type="gramEnd"/>
      <w:r>
        <w:rPr>
          <w:rFonts w:ascii="Times New Roman" w:hAnsi="Times New Roman"/>
        </w:rPr>
        <w:t xml:space="preserve">, 2014. </w:t>
      </w:r>
      <w:r>
        <w:rPr>
          <w:rFonts w:ascii="Times New Roman" w:hAnsi="Times New Roman"/>
          <w:i/>
        </w:rPr>
        <w:t>L</w:t>
      </w:r>
      <w:r>
        <w:rPr>
          <w:rFonts w:ascii="Times New Roman" w:hAnsi="Times New Roman"/>
        </w:rPr>
        <w:t xml:space="preserve">esson Study: a handbook. </w:t>
      </w:r>
    </w:p>
    <w:p w14:paraId="498CE5CE" w14:textId="734DCE10" w:rsidR="001B278C" w:rsidRDefault="001B278C" w:rsidP="0091765F">
      <w:pPr>
        <w:spacing w:line="360" w:lineRule="auto"/>
        <w:jc w:val="both"/>
        <w:rPr>
          <w:rFonts w:ascii="Times New Roman" w:hAnsi="Times New Roman"/>
          <w:i/>
        </w:rPr>
      </w:pPr>
      <w:proofErr w:type="spellStart"/>
      <w:r>
        <w:rPr>
          <w:rFonts w:ascii="Times New Roman" w:hAnsi="Times New Roman"/>
        </w:rPr>
        <w:t>Univeristy</w:t>
      </w:r>
      <w:proofErr w:type="spellEnd"/>
      <w:r>
        <w:rPr>
          <w:rFonts w:ascii="Times New Roman" w:hAnsi="Times New Roman"/>
        </w:rPr>
        <w:t xml:space="preserve"> of Wales Trinity Saint David.,2017-2020. </w:t>
      </w:r>
      <w:r>
        <w:rPr>
          <w:rFonts w:ascii="Times New Roman" w:hAnsi="Times New Roman"/>
          <w:i/>
        </w:rPr>
        <w:t xml:space="preserve">Research Ethics &amp; Integrity Code of </w:t>
      </w:r>
      <w:proofErr w:type="spellStart"/>
      <w:r>
        <w:rPr>
          <w:rFonts w:ascii="Times New Roman" w:hAnsi="Times New Roman"/>
          <w:i/>
        </w:rPr>
        <w:t>Pactice</w:t>
      </w:r>
      <w:proofErr w:type="spellEnd"/>
    </w:p>
    <w:p w14:paraId="2B129FB8" w14:textId="4BCCAC8E" w:rsidR="001B278C" w:rsidRPr="001B278C" w:rsidRDefault="001B278C" w:rsidP="0091765F">
      <w:pPr>
        <w:spacing w:line="360" w:lineRule="auto"/>
        <w:jc w:val="both"/>
        <w:rPr>
          <w:rFonts w:ascii="Times New Roman" w:hAnsi="Times New Roman"/>
          <w:i/>
        </w:rPr>
      </w:pPr>
      <w:r w:rsidRPr="001B278C">
        <w:rPr>
          <w:rFonts w:ascii="Times New Roman" w:hAnsi="Times New Roman"/>
        </w:rPr>
        <w:lastRenderedPageBreak/>
        <w:t>British Educational Research Association</w:t>
      </w:r>
      <w:r>
        <w:rPr>
          <w:rFonts w:ascii="Times New Roman" w:hAnsi="Times New Roman"/>
        </w:rPr>
        <w:t xml:space="preserve">., 2011. </w:t>
      </w:r>
      <w:r>
        <w:rPr>
          <w:rFonts w:ascii="Times New Roman" w:hAnsi="Times New Roman"/>
          <w:i/>
        </w:rPr>
        <w:t xml:space="preserve">Ethical Guidelines </w:t>
      </w:r>
      <w:r w:rsidR="00004450">
        <w:rPr>
          <w:rFonts w:ascii="Times New Roman" w:hAnsi="Times New Roman"/>
          <w:i/>
        </w:rPr>
        <w:t>f</w:t>
      </w:r>
      <w:r>
        <w:rPr>
          <w:rFonts w:ascii="Times New Roman" w:hAnsi="Times New Roman"/>
          <w:i/>
        </w:rPr>
        <w:t>or Educational Research</w:t>
      </w:r>
    </w:p>
    <w:p w14:paraId="1C0E5F2F" w14:textId="20222824" w:rsidR="00D56C3B" w:rsidRPr="00D56C3B" w:rsidRDefault="00D56C3B" w:rsidP="0091765F">
      <w:pPr>
        <w:spacing w:line="360" w:lineRule="auto"/>
        <w:jc w:val="both"/>
        <w:rPr>
          <w:rFonts w:ascii="Times New Roman" w:hAnsi="Times New Roman"/>
          <w:u w:val="single"/>
        </w:rPr>
      </w:pPr>
      <w:r w:rsidRPr="00D56C3B">
        <w:rPr>
          <w:rFonts w:ascii="Times New Roman" w:hAnsi="Times New Roman"/>
          <w:u w:val="single"/>
        </w:rPr>
        <w:t xml:space="preserve">Websites </w:t>
      </w:r>
    </w:p>
    <w:p w14:paraId="634894D7" w14:textId="1B6758DE" w:rsidR="001B278C" w:rsidRDefault="00030185" w:rsidP="0091765F">
      <w:pPr>
        <w:spacing w:line="360" w:lineRule="auto"/>
        <w:jc w:val="both"/>
        <w:rPr>
          <w:rFonts w:ascii="Times New Roman" w:hAnsi="Times New Roman"/>
        </w:rPr>
      </w:pPr>
      <w:hyperlink r:id="rId8" w:history="1">
        <w:r w:rsidR="001F1AC7" w:rsidRPr="00DC2975">
          <w:rPr>
            <w:rStyle w:val="Hyperlink"/>
            <w:rFonts w:ascii="Times New Roman" w:hAnsi="Times New Roman"/>
          </w:rPr>
          <w:t>https://www.nfer.ac.uk/</w:t>
        </w:r>
      </w:hyperlink>
      <w:r w:rsidR="001F1AC7">
        <w:rPr>
          <w:rFonts w:ascii="Times New Roman" w:hAnsi="Times New Roman"/>
        </w:rPr>
        <w:t xml:space="preserve">. </w:t>
      </w:r>
      <w:r w:rsidR="001F1AC7">
        <w:rPr>
          <w:rFonts w:ascii="Times New Roman" w:hAnsi="Times New Roman"/>
          <w:i/>
        </w:rPr>
        <w:t>Getting to grips with Assessment: self and peer assessment.,2012.</w:t>
      </w:r>
      <w:r w:rsidR="001F1AC7">
        <w:rPr>
          <w:rFonts w:ascii="Times New Roman" w:hAnsi="Times New Roman"/>
        </w:rPr>
        <w:t xml:space="preserve"> accessed 22/02/2018 </w:t>
      </w:r>
    </w:p>
    <w:p w14:paraId="66C8EEB3" w14:textId="4DB249FA" w:rsidR="00A53350" w:rsidRDefault="00030185" w:rsidP="0091765F">
      <w:pPr>
        <w:spacing w:line="360" w:lineRule="auto"/>
        <w:jc w:val="both"/>
        <w:rPr>
          <w:rFonts w:ascii="Times New Roman" w:hAnsi="Times New Roman"/>
        </w:rPr>
      </w:pPr>
      <w:hyperlink r:id="rId9" w:history="1">
        <w:r w:rsidR="001B04AB" w:rsidRPr="00F23236">
          <w:rPr>
            <w:rStyle w:val="Hyperlink"/>
            <w:rFonts w:ascii="Times New Roman" w:hAnsi="Times New Roman"/>
          </w:rPr>
          <w:t>http://www.nuffieldfoundation.org/assessment-reform-group accessed 22/02/18</w:t>
        </w:r>
      </w:hyperlink>
    </w:p>
    <w:p w14:paraId="79B066DF" w14:textId="5C8D25BF" w:rsidR="001B04AB" w:rsidRDefault="00030185" w:rsidP="0091765F">
      <w:pPr>
        <w:spacing w:line="360" w:lineRule="auto"/>
        <w:jc w:val="both"/>
        <w:rPr>
          <w:rFonts w:ascii="Times New Roman" w:hAnsi="Times New Roman"/>
        </w:rPr>
      </w:pPr>
      <w:hyperlink r:id="rId10" w:history="1">
        <w:r w:rsidR="001B04AB" w:rsidRPr="00F23236">
          <w:rPr>
            <w:rStyle w:val="Hyperlink"/>
            <w:rFonts w:ascii="Times New Roman" w:hAnsi="Times New Roman"/>
          </w:rPr>
          <w:t>https://www.aaia.org.uk/content/uploads/2010/06/Assessment-for-Learning-10-principles.pdf</w:t>
        </w:r>
      </w:hyperlink>
      <w:r w:rsidR="001B04AB">
        <w:rPr>
          <w:rFonts w:ascii="Times New Roman" w:hAnsi="Times New Roman"/>
        </w:rPr>
        <w:t xml:space="preserve"> accessed 22/02/2018</w:t>
      </w:r>
    </w:p>
    <w:p w14:paraId="33B2E322" w14:textId="74CD8843" w:rsidR="001F1AC7" w:rsidRDefault="00030185" w:rsidP="001F1AC7">
      <w:pPr>
        <w:spacing w:line="360" w:lineRule="auto"/>
        <w:jc w:val="both"/>
        <w:rPr>
          <w:rFonts w:ascii="Times New Roman" w:hAnsi="Times New Roman"/>
        </w:rPr>
      </w:pPr>
      <w:hyperlink r:id="rId11" w:history="1">
        <w:r w:rsidR="001F1AC7" w:rsidRPr="001F1AC7">
          <w:rPr>
            <w:rStyle w:val="Hyperlink"/>
            <w:rFonts w:ascii="Times New Roman" w:hAnsi="Times New Roman"/>
          </w:rPr>
          <w:t>www.lessonstudy.co.uk</w:t>
        </w:r>
      </w:hyperlink>
      <w:r w:rsidR="001F1AC7" w:rsidRPr="001F1AC7">
        <w:rPr>
          <w:rFonts w:ascii="Times New Roman" w:hAnsi="Times New Roman"/>
        </w:rPr>
        <w:t xml:space="preserve"> accessed 19/03/2018 </w:t>
      </w:r>
    </w:p>
    <w:p w14:paraId="60C2B7B3" w14:textId="421E2BF6" w:rsidR="00C260B0" w:rsidRDefault="00030185" w:rsidP="0091765F">
      <w:pPr>
        <w:spacing w:line="360" w:lineRule="auto"/>
        <w:jc w:val="both"/>
        <w:rPr>
          <w:rFonts w:ascii="Times New Roman" w:hAnsi="Times New Roman"/>
        </w:rPr>
      </w:pPr>
      <w:hyperlink r:id="rId12" w:history="1">
        <w:r w:rsidR="00A81361" w:rsidRPr="00F23236">
          <w:rPr>
            <w:rStyle w:val="Hyperlink"/>
            <w:rFonts w:ascii="Times New Roman" w:hAnsi="Times New Roman"/>
          </w:rPr>
          <w:t>http://learning.gov.wales/docs/learningwales/publications/131104-assessment-for-learning-and-the-nlnf-en.pdf         accessed 02/04/2018</w:t>
        </w:r>
      </w:hyperlink>
    </w:p>
    <w:p w14:paraId="1A894A38" w14:textId="5F982A6B" w:rsidR="00066D31" w:rsidRDefault="00030185" w:rsidP="0091765F">
      <w:pPr>
        <w:spacing w:line="360" w:lineRule="auto"/>
        <w:jc w:val="both"/>
        <w:rPr>
          <w:rFonts w:ascii="Times New Roman" w:hAnsi="Times New Roman"/>
        </w:rPr>
      </w:pPr>
      <w:hyperlink r:id="rId13" w:history="1">
        <w:r w:rsidR="00066D31" w:rsidRPr="00F02787">
          <w:rPr>
            <w:rStyle w:val="Hyperlink"/>
            <w:rFonts w:ascii="Times New Roman" w:hAnsi="Times New Roman"/>
          </w:rPr>
          <w:t>https://www.suttontrust.com/about-us/education-endowment-foundation/teaching-learning-toolkit/</w:t>
        </w:r>
      </w:hyperlink>
      <w:r w:rsidR="00066D31">
        <w:rPr>
          <w:rFonts w:ascii="Times New Roman" w:hAnsi="Times New Roman"/>
        </w:rPr>
        <w:t xml:space="preserve"> accessed 02/04/2018</w:t>
      </w:r>
    </w:p>
    <w:p w14:paraId="6F1688F4" w14:textId="2DAC333D" w:rsidR="00A81361" w:rsidRDefault="00030185" w:rsidP="0091765F">
      <w:pPr>
        <w:spacing w:line="360" w:lineRule="auto"/>
        <w:jc w:val="both"/>
        <w:rPr>
          <w:rFonts w:ascii="Times New Roman" w:hAnsi="Times New Roman"/>
        </w:rPr>
      </w:pPr>
      <w:hyperlink r:id="rId14" w:history="1">
        <w:r w:rsidR="00A81361" w:rsidRPr="00F23236">
          <w:rPr>
            <w:rStyle w:val="Hyperlink"/>
            <w:rFonts w:ascii="Times New Roman" w:hAnsi="Times New Roman"/>
          </w:rPr>
          <w:t>http://mapmiddlesbrough.com/wp-content/uploads/2016/12/Effective-Peer-and-Self-Assessment-VGF.pdf?x37914</w:t>
        </w:r>
      </w:hyperlink>
      <w:r w:rsidR="00A81361">
        <w:rPr>
          <w:rFonts w:ascii="Times New Roman" w:hAnsi="Times New Roman"/>
        </w:rPr>
        <w:t xml:space="preserve"> accessed 02/04/2018 </w:t>
      </w:r>
    </w:p>
    <w:p w14:paraId="3DF5A110" w14:textId="13933C1E" w:rsidR="00AD3744" w:rsidRPr="00AD3744" w:rsidRDefault="00030185" w:rsidP="00AD3744">
      <w:pPr>
        <w:spacing w:line="360" w:lineRule="auto"/>
        <w:jc w:val="both"/>
        <w:rPr>
          <w:rFonts w:ascii="Times New Roman" w:hAnsi="Times New Roman"/>
        </w:rPr>
      </w:pPr>
      <w:hyperlink r:id="rId15" w:history="1">
        <w:r w:rsidR="00AD3744" w:rsidRPr="00AD3744">
          <w:rPr>
            <w:rStyle w:val="Hyperlink"/>
            <w:rFonts w:ascii="Times New Roman" w:hAnsi="Times New Roman"/>
          </w:rPr>
          <w:t>https://servicesforeducation.co.uk/index.php/may-17-peer-and-self-assessment/1567-opportunities-and-obstacles-to-consider-when-using-peer-and-self-assessment-to-improve-student-learning-case-studies-into-teachers-implementation/file.html?option=com_docman&amp;view=download&amp;alias=1567-opportunities-and-obstacles-to-consider-when-using-peer-and-self-assessment-to-improve-student-learning-case-studies-into-teachers-implementation&amp;category_slug=may-17-peer-and-self-assessment&amp;Itemid=591</w:t>
        </w:r>
      </w:hyperlink>
      <w:r w:rsidR="00AD3744" w:rsidRPr="00AD3744">
        <w:rPr>
          <w:rFonts w:ascii="Times New Roman" w:hAnsi="Times New Roman"/>
        </w:rPr>
        <w:t xml:space="preserve"> </w:t>
      </w:r>
      <w:r w:rsidR="00AD3744">
        <w:rPr>
          <w:rFonts w:ascii="Times New Roman" w:hAnsi="Times New Roman"/>
        </w:rPr>
        <w:t xml:space="preserve">  accessed 12/04/2018 </w:t>
      </w:r>
    </w:p>
    <w:p w14:paraId="42367364" w14:textId="77777777" w:rsidR="00AD3744" w:rsidRDefault="00AD3744" w:rsidP="0091765F">
      <w:pPr>
        <w:spacing w:line="360" w:lineRule="auto"/>
        <w:jc w:val="both"/>
        <w:rPr>
          <w:rFonts w:ascii="Times New Roman" w:hAnsi="Times New Roman"/>
        </w:rPr>
      </w:pPr>
    </w:p>
    <w:p w14:paraId="1B3AD28F" w14:textId="77777777" w:rsidR="00AD7CCE" w:rsidRPr="00AD7CCE" w:rsidRDefault="00AD7CCE" w:rsidP="0091765F">
      <w:pPr>
        <w:spacing w:line="360" w:lineRule="auto"/>
        <w:jc w:val="both"/>
        <w:rPr>
          <w:rFonts w:ascii="Times New Roman" w:hAnsi="Times New Roman"/>
          <w:u w:val="single"/>
        </w:rPr>
      </w:pPr>
    </w:p>
    <w:p w14:paraId="48AB1A62" w14:textId="77777777" w:rsidR="00AF4DB9" w:rsidRPr="0081576F" w:rsidRDefault="00AF4DB9" w:rsidP="0091765F">
      <w:pPr>
        <w:spacing w:line="360" w:lineRule="auto"/>
        <w:jc w:val="both"/>
        <w:rPr>
          <w:rFonts w:ascii="Times New Roman" w:hAnsi="Times New Roman"/>
        </w:rPr>
      </w:pPr>
    </w:p>
    <w:sectPr w:rsidR="00AF4DB9" w:rsidRPr="0081576F">
      <w:head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FAA2D85" w14:textId="77777777" w:rsidR="00E92905" w:rsidRDefault="00E92905" w:rsidP="0088725A">
      <w:pPr>
        <w:spacing w:after="0" w:line="240" w:lineRule="auto"/>
      </w:pPr>
      <w:r>
        <w:separator/>
      </w:r>
    </w:p>
  </w:endnote>
  <w:endnote w:type="continuationSeparator" w:id="0">
    <w:p w14:paraId="74DE81DA" w14:textId="77777777" w:rsidR="00E92905" w:rsidRDefault="00E92905" w:rsidP="008872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965D62D" w14:textId="77777777" w:rsidR="00E92905" w:rsidRDefault="00E92905" w:rsidP="0088725A">
      <w:pPr>
        <w:spacing w:after="0" w:line="240" w:lineRule="auto"/>
      </w:pPr>
      <w:r>
        <w:separator/>
      </w:r>
    </w:p>
  </w:footnote>
  <w:footnote w:type="continuationSeparator" w:id="0">
    <w:p w14:paraId="39EB044F" w14:textId="77777777" w:rsidR="00E92905" w:rsidRDefault="00E92905" w:rsidP="0088725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198F26F" w14:textId="2974B16F" w:rsidR="00E92905" w:rsidRPr="00D47EB9" w:rsidRDefault="00E92905">
    <w:pPr>
      <w:pStyle w:val="Header"/>
      <w:rPr>
        <w:rFonts w:ascii="Times New Roman" w:hAnsi="Times New Roman" w:cs="Times New Roman"/>
      </w:rPr>
    </w:pPr>
    <w:r w:rsidRPr="00D47EB9">
      <w:rPr>
        <w:rFonts w:ascii="Times New Roman" w:hAnsi="Times New Roman" w:cs="Times New Roman"/>
      </w:rPr>
      <w:t xml:space="preserve">ECPP7001/C: The Enquiring Teacher </w:t>
    </w:r>
  </w:p>
  <w:p w14:paraId="7CC7A532" w14:textId="45D4C205" w:rsidR="00E92905" w:rsidRDefault="00E92905">
    <w:pPr>
      <w:pStyle w:val="Header"/>
    </w:pPr>
    <w:r w:rsidRPr="00D47EB9">
      <w:rPr>
        <w:rFonts w:ascii="Times New Roman" w:hAnsi="Times New Roman" w:cs="Times New Roman"/>
      </w:rPr>
      <w:t>1708143</w:t>
    </w:r>
  </w:p>
  <w:p w14:paraId="0E242139" w14:textId="77777777" w:rsidR="00E92905" w:rsidRDefault="00E92905">
    <w:pPr>
      <w:pStyle w:val="Header"/>
    </w:pPr>
  </w:p>
  <w:p w14:paraId="0910A0BA" w14:textId="77777777" w:rsidR="00E92905" w:rsidRDefault="00E9290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725A"/>
    <w:rsid w:val="00004450"/>
    <w:rsid w:val="00021FE1"/>
    <w:rsid w:val="00030185"/>
    <w:rsid w:val="00066D31"/>
    <w:rsid w:val="00081056"/>
    <w:rsid w:val="000957DC"/>
    <w:rsid w:val="000D4695"/>
    <w:rsid w:val="000F2C97"/>
    <w:rsid w:val="000F3854"/>
    <w:rsid w:val="00127EEA"/>
    <w:rsid w:val="001366CD"/>
    <w:rsid w:val="001560F2"/>
    <w:rsid w:val="0017610E"/>
    <w:rsid w:val="001B04AB"/>
    <w:rsid w:val="001B11DE"/>
    <w:rsid w:val="001B278C"/>
    <w:rsid w:val="001F1AC7"/>
    <w:rsid w:val="00206DFD"/>
    <w:rsid w:val="00215838"/>
    <w:rsid w:val="00254FB8"/>
    <w:rsid w:val="00256448"/>
    <w:rsid w:val="00263EF0"/>
    <w:rsid w:val="00297361"/>
    <w:rsid w:val="002B117A"/>
    <w:rsid w:val="002D1432"/>
    <w:rsid w:val="002D79A1"/>
    <w:rsid w:val="0030623E"/>
    <w:rsid w:val="003723DF"/>
    <w:rsid w:val="00394CB5"/>
    <w:rsid w:val="003E0D55"/>
    <w:rsid w:val="004001F3"/>
    <w:rsid w:val="004313C3"/>
    <w:rsid w:val="004352E8"/>
    <w:rsid w:val="004754A9"/>
    <w:rsid w:val="0048320D"/>
    <w:rsid w:val="004A501E"/>
    <w:rsid w:val="004B412A"/>
    <w:rsid w:val="00510D84"/>
    <w:rsid w:val="005251BD"/>
    <w:rsid w:val="005278CD"/>
    <w:rsid w:val="00531CF4"/>
    <w:rsid w:val="0059436A"/>
    <w:rsid w:val="005A0E20"/>
    <w:rsid w:val="005A4830"/>
    <w:rsid w:val="005B3B4A"/>
    <w:rsid w:val="00613312"/>
    <w:rsid w:val="006637A8"/>
    <w:rsid w:val="00663AB7"/>
    <w:rsid w:val="006A48C9"/>
    <w:rsid w:val="006E6419"/>
    <w:rsid w:val="00704951"/>
    <w:rsid w:val="00716B59"/>
    <w:rsid w:val="00750D65"/>
    <w:rsid w:val="0077767C"/>
    <w:rsid w:val="007939C1"/>
    <w:rsid w:val="007B3ECF"/>
    <w:rsid w:val="007E0B57"/>
    <w:rsid w:val="007E790F"/>
    <w:rsid w:val="00801703"/>
    <w:rsid w:val="00802B78"/>
    <w:rsid w:val="0081576F"/>
    <w:rsid w:val="00843967"/>
    <w:rsid w:val="00851220"/>
    <w:rsid w:val="008638AF"/>
    <w:rsid w:val="00865F44"/>
    <w:rsid w:val="00877FCA"/>
    <w:rsid w:val="0088725A"/>
    <w:rsid w:val="008D4550"/>
    <w:rsid w:val="0091765F"/>
    <w:rsid w:val="009A38E4"/>
    <w:rsid w:val="009C0C3B"/>
    <w:rsid w:val="009D5122"/>
    <w:rsid w:val="009F2C56"/>
    <w:rsid w:val="00A1421A"/>
    <w:rsid w:val="00A26103"/>
    <w:rsid w:val="00A53350"/>
    <w:rsid w:val="00A81361"/>
    <w:rsid w:val="00AD3744"/>
    <w:rsid w:val="00AD7CCE"/>
    <w:rsid w:val="00AE1851"/>
    <w:rsid w:val="00AF0193"/>
    <w:rsid w:val="00AF4DB9"/>
    <w:rsid w:val="00B1139B"/>
    <w:rsid w:val="00B15780"/>
    <w:rsid w:val="00B55F89"/>
    <w:rsid w:val="00B9189B"/>
    <w:rsid w:val="00B92846"/>
    <w:rsid w:val="00BC306E"/>
    <w:rsid w:val="00BF3CE3"/>
    <w:rsid w:val="00C260B0"/>
    <w:rsid w:val="00C34472"/>
    <w:rsid w:val="00C518E5"/>
    <w:rsid w:val="00C5468A"/>
    <w:rsid w:val="00C62141"/>
    <w:rsid w:val="00C66FB4"/>
    <w:rsid w:val="00C700E2"/>
    <w:rsid w:val="00C716C4"/>
    <w:rsid w:val="00CD4405"/>
    <w:rsid w:val="00CF133B"/>
    <w:rsid w:val="00CF6E73"/>
    <w:rsid w:val="00D47EB9"/>
    <w:rsid w:val="00D56C3B"/>
    <w:rsid w:val="00D66C14"/>
    <w:rsid w:val="00D95F54"/>
    <w:rsid w:val="00DB45AB"/>
    <w:rsid w:val="00DC6026"/>
    <w:rsid w:val="00DC6C59"/>
    <w:rsid w:val="00E4202A"/>
    <w:rsid w:val="00E51E0A"/>
    <w:rsid w:val="00E92905"/>
    <w:rsid w:val="00E93032"/>
    <w:rsid w:val="00EE1CB6"/>
    <w:rsid w:val="00EF1253"/>
    <w:rsid w:val="00EF5A44"/>
    <w:rsid w:val="00F260EF"/>
    <w:rsid w:val="00FA7160"/>
    <w:rsid w:val="00FB32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7C0BD4"/>
  <w15:chartTrackingRefBased/>
  <w15:docId w15:val="{ACAE4520-BF8D-455F-B4E7-E2208A2049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8725A"/>
    <w:pPr>
      <w:tabs>
        <w:tab w:val="center" w:pos="4513"/>
        <w:tab w:val="right" w:pos="9026"/>
      </w:tabs>
      <w:spacing w:after="0" w:line="240" w:lineRule="auto"/>
    </w:pPr>
  </w:style>
  <w:style w:type="character" w:customStyle="1" w:styleId="HeaderChar">
    <w:name w:val="Header Char"/>
    <w:basedOn w:val="DefaultParagraphFont"/>
    <w:link w:val="Header"/>
    <w:uiPriority w:val="99"/>
    <w:rsid w:val="0088725A"/>
  </w:style>
  <w:style w:type="paragraph" w:styleId="Footer">
    <w:name w:val="footer"/>
    <w:basedOn w:val="Normal"/>
    <w:link w:val="FooterChar"/>
    <w:uiPriority w:val="99"/>
    <w:unhideWhenUsed/>
    <w:rsid w:val="0088725A"/>
    <w:pPr>
      <w:tabs>
        <w:tab w:val="center" w:pos="4513"/>
        <w:tab w:val="right" w:pos="9026"/>
      </w:tabs>
      <w:spacing w:after="0" w:line="240" w:lineRule="auto"/>
    </w:pPr>
  </w:style>
  <w:style w:type="character" w:customStyle="1" w:styleId="FooterChar">
    <w:name w:val="Footer Char"/>
    <w:basedOn w:val="DefaultParagraphFont"/>
    <w:link w:val="Footer"/>
    <w:uiPriority w:val="99"/>
    <w:rsid w:val="0088725A"/>
  </w:style>
  <w:style w:type="character" w:styleId="Hyperlink">
    <w:name w:val="Hyperlink"/>
    <w:basedOn w:val="DefaultParagraphFont"/>
    <w:uiPriority w:val="99"/>
    <w:unhideWhenUsed/>
    <w:rsid w:val="00D56C3B"/>
    <w:rPr>
      <w:color w:val="0563C1" w:themeColor="hyperlink"/>
      <w:u w:val="single"/>
    </w:rPr>
  </w:style>
  <w:style w:type="character" w:styleId="UnresolvedMention">
    <w:name w:val="Unresolved Mention"/>
    <w:basedOn w:val="DefaultParagraphFont"/>
    <w:uiPriority w:val="99"/>
    <w:semiHidden/>
    <w:unhideWhenUsed/>
    <w:rsid w:val="00D56C3B"/>
    <w:rPr>
      <w:color w:val="808080"/>
      <w:shd w:val="clear" w:color="auto" w:fill="E6E6E6"/>
    </w:rPr>
  </w:style>
  <w:style w:type="character" w:styleId="FollowedHyperlink">
    <w:name w:val="FollowedHyperlink"/>
    <w:basedOn w:val="DefaultParagraphFont"/>
    <w:uiPriority w:val="99"/>
    <w:semiHidden/>
    <w:unhideWhenUsed/>
    <w:rsid w:val="001F1AC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471235">
      <w:bodyDiv w:val="1"/>
      <w:marLeft w:val="0"/>
      <w:marRight w:val="0"/>
      <w:marTop w:val="0"/>
      <w:marBottom w:val="0"/>
      <w:divBdr>
        <w:top w:val="none" w:sz="0" w:space="0" w:color="auto"/>
        <w:left w:val="none" w:sz="0" w:space="0" w:color="auto"/>
        <w:bottom w:val="none" w:sz="0" w:space="0" w:color="auto"/>
        <w:right w:val="none" w:sz="0" w:space="0" w:color="auto"/>
      </w:divBdr>
    </w:div>
    <w:div w:id="502091326">
      <w:bodyDiv w:val="1"/>
      <w:marLeft w:val="0"/>
      <w:marRight w:val="0"/>
      <w:marTop w:val="0"/>
      <w:marBottom w:val="0"/>
      <w:divBdr>
        <w:top w:val="none" w:sz="0" w:space="0" w:color="auto"/>
        <w:left w:val="none" w:sz="0" w:space="0" w:color="auto"/>
        <w:bottom w:val="none" w:sz="0" w:space="0" w:color="auto"/>
        <w:right w:val="none" w:sz="0" w:space="0" w:color="auto"/>
      </w:divBdr>
    </w:div>
    <w:div w:id="592858182">
      <w:bodyDiv w:val="1"/>
      <w:marLeft w:val="0"/>
      <w:marRight w:val="0"/>
      <w:marTop w:val="0"/>
      <w:marBottom w:val="0"/>
      <w:divBdr>
        <w:top w:val="none" w:sz="0" w:space="0" w:color="auto"/>
        <w:left w:val="none" w:sz="0" w:space="0" w:color="auto"/>
        <w:bottom w:val="none" w:sz="0" w:space="0" w:color="auto"/>
        <w:right w:val="none" w:sz="0" w:space="0" w:color="auto"/>
      </w:divBdr>
      <w:divsChild>
        <w:div w:id="1324090378">
          <w:marLeft w:val="0"/>
          <w:marRight w:val="0"/>
          <w:marTop w:val="0"/>
          <w:marBottom w:val="0"/>
          <w:divBdr>
            <w:top w:val="none" w:sz="0" w:space="0" w:color="auto"/>
            <w:left w:val="none" w:sz="0" w:space="0" w:color="auto"/>
            <w:bottom w:val="none" w:sz="0" w:space="0" w:color="auto"/>
            <w:right w:val="none" w:sz="0" w:space="0" w:color="auto"/>
          </w:divBdr>
        </w:div>
        <w:div w:id="2055109035">
          <w:marLeft w:val="0"/>
          <w:marRight w:val="0"/>
          <w:marTop w:val="0"/>
          <w:marBottom w:val="0"/>
          <w:divBdr>
            <w:top w:val="none" w:sz="0" w:space="0" w:color="auto"/>
            <w:left w:val="none" w:sz="0" w:space="0" w:color="auto"/>
            <w:bottom w:val="none" w:sz="0" w:space="0" w:color="auto"/>
            <w:right w:val="none" w:sz="0" w:space="0" w:color="auto"/>
          </w:divBdr>
        </w:div>
        <w:div w:id="1197542191">
          <w:marLeft w:val="0"/>
          <w:marRight w:val="0"/>
          <w:marTop w:val="0"/>
          <w:marBottom w:val="0"/>
          <w:divBdr>
            <w:top w:val="none" w:sz="0" w:space="0" w:color="auto"/>
            <w:left w:val="none" w:sz="0" w:space="0" w:color="auto"/>
            <w:bottom w:val="none" w:sz="0" w:space="0" w:color="auto"/>
            <w:right w:val="none" w:sz="0" w:space="0" w:color="auto"/>
          </w:divBdr>
        </w:div>
        <w:div w:id="120921127">
          <w:marLeft w:val="0"/>
          <w:marRight w:val="0"/>
          <w:marTop w:val="0"/>
          <w:marBottom w:val="0"/>
          <w:divBdr>
            <w:top w:val="none" w:sz="0" w:space="0" w:color="auto"/>
            <w:left w:val="none" w:sz="0" w:space="0" w:color="auto"/>
            <w:bottom w:val="none" w:sz="0" w:space="0" w:color="auto"/>
            <w:right w:val="none" w:sz="0" w:space="0" w:color="auto"/>
          </w:divBdr>
        </w:div>
        <w:div w:id="470907722">
          <w:marLeft w:val="0"/>
          <w:marRight w:val="0"/>
          <w:marTop w:val="0"/>
          <w:marBottom w:val="0"/>
          <w:divBdr>
            <w:top w:val="none" w:sz="0" w:space="0" w:color="auto"/>
            <w:left w:val="none" w:sz="0" w:space="0" w:color="auto"/>
            <w:bottom w:val="none" w:sz="0" w:space="0" w:color="auto"/>
            <w:right w:val="none" w:sz="0" w:space="0" w:color="auto"/>
          </w:divBdr>
        </w:div>
        <w:div w:id="1988901427">
          <w:marLeft w:val="0"/>
          <w:marRight w:val="0"/>
          <w:marTop w:val="0"/>
          <w:marBottom w:val="0"/>
          <w:divBdr>
            <w:top w:val="none" w:sz="0" w:space="0" w:color="auto"/>
            <w:left w:val="none" w:sz="0" w:space="0" w:color="auto"/>
            <w:bottom w:val="none" w:sz="0" w:space="0" w:color="auto"/>
            <w:right w:val="none" w:sz="0" w:space="0" w:color="auto"/>
          </w:divBdr>
        </w:div>
        <w:div w:id="1461266226">
          <w:marLeft w:val="0"/>
          <w:marRight w:val="0"/>
          <w:marTop w:val="0"/>
          <w:marBottom w:val="0"/>
          <w:divBdr>
            <w:top w:val="none" w:sz="0" w:space="0" w:color="auto"/>
            <w:left w:val="none" w:sz="0" w:space="0" w:color="auto"/>
            <w:bottom w:val="none" w:sz="0" w:space="0" w:color="auto"/>
            <w:right w:val="none" w:sz="0" w:space="0" w:color="auto"/>
          </w:divBdr>
        </w:div>
        <w:div w:id="841431004">
          <w:marLeft w:val="0"/>
          <w:marRight w:val="0"/>
          <w:marTop w:val="0"/>
          <w:marBottom w:val="0"/>
          <w:divBdr>
            <w:top w:val="none" w:sz="0" w:space="0" w:color="auto"/>
            <w:left w:val="none" w:sz="0" w:space="0" w:color="auto"/>
            <w:bottom w:val="none" w:sz="0" w:space="0" w:color="auto"/>
            <w:right w:val="none" w:sz="0" w:space="0" w:color="auto"/>
          </w:divBdr>
        </w:div>
        <w:div w:id="341663398">
          <w:marLeft w:val="0"/>
          <w:marRight w:val="0"/>
          <w:marTop w:val="0"/>
          <w:marBottom w:val="0"/>
          <w:divBdr>
            <w:top w:val="none" w:sz="0" w:space="0" w:color="auto"/>
            <w:left w:val="none" w:sz="0" w:space="0" w:color="auto"/>
            <w:bottom w:val="none" w:sz="0" w:space="0" w:color="auto"/>
            <w:right w:val="none" w:sz="0" w:space="0" w:color="auto"/>
          </w:divBdr>
        </w:div>
        <w:div w:id="992755379">
          <w:marLeft w:val="0"/>
          <w:marRight w:val="0"/>
          <w:marTop w:val="0"/>
          <w:marBottom w:val="0"/>
          <w:divBdr>
            <w:top w:val="none" w:sz="0" w:space="0" w:color="auto"/>
            <w:left w:val="none" w:sz="0" w:space="0" w:color="auto"/>
            <w:bottom w:val="none" w:sz="0" w:space="0" w:color="auto"/>
            <w:right w:val="none" w:sz="0" w:space="0" w:color="auto"/>
          </w:divBdr>
        </w:div>
        <w:div w:id="102575608">
          <w:marLeft w:val="0"/>
          <w:marRight w:val="0"/>
          <w:marTop w:val="0"/>
          <w:marBottom w:val="0"/>
          <w:divBdr>
            <w:top w:val="none" w:sz="0" w:space="0" w:color="auto"/>
            <w:left w:val="none" w:sz="0" w:space="0" w:color="auto"/>
            <w:bottom w:val="none" w:sz="0" w:space="0" w:color="auto"/>
            <w:right w:val="none" w:sz="0" w:space="0" w:color="auto"/>
          </w:divBdr>
        </w:div>
      </w:divsChild>
    </w:div>
    <w:div w:id="605118927">
      <w:bodyDiv w:val="1"/>
      <w:marLeft w:val="0"/>
      <w:marRight w:val="0"/>
      <w:marTop w:val="0"/>
      <w:marBottom w:val="0"/>
      <w:divBdr>
        <w:top w:val="none" w:sz="0" w:space="0" w:color="auto"/>
        <w:left w:val="none" w:sz="0" w:space="0" w:color="auto"/>
        <w:bottom w:val="none" w:sz="0" w:space="0" w:color="auto"/>
        <w:right w:val="none" w:sz="0" w:space="0" w:color="auto"/>
      </w:divBdr>
    </w:div>
    <w:div w:id="845939938">
      <w:bodyDiv w:val="1"/>
      <w:marLeft w:val="0"/>
      <w:marRight w:val="0"/>
      <w:marTop w:val="0"/>
      <w:marBottom w:val="0"/>
      <w:divBdr>
        <w:top w:val="none" w:sz="0" w:space="0" w:color="auto"/>
        <w:left w:val="none" w:sz="0" w:space="0" w:color="auto"/>
        <w:bottom w:val="none" w:sz="0" w:space="0" w:color="auto"/>
        <w:right w:val="none" w:sz="0" w:space="0" w:color="auto"/>
      </w:divBdr>
      <w:divsChild>
        <w:div w:id="1013649494">
          <w:marLeft w:val="0"/>
          <w:marRight w:val="0"/>
          <w:marTop w:val="0"/>
          <w:marBottom w:val="0"/>
          <w:divBdr>
            <w:top w:val="none" w:sz="0" w:space="0" w:color="auto"/>
            <w:left w:val="none" w:sz="0" w:space="0" w:color="auto"/>
            <w:bottom w:val="none" w:sz="0" w:space="0" w:color="auto"/>
            <w:right w:val="none" w:sz="0" w:space="0" w:color="auto"/>
          </w:divBdr>
          <w:divsChild>
            <w:div w:id="77209539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 w:id="908925507">
      <w:bodyDiv w:val="1"/>
      <w:marLeft w:val="0"/>
      <w:marRight w:val="0"/>
      <w:marTop w:val="0"/>
      <w:marBottom w:val="0"/>
      <w:divBdr>
        <w:top w:val="none" w:sz="0" w:space="0" w:color="auto"/>
        <w:left w:val="none" w:sz="0" w:space="0" w:color="auto"/>
        <w:bottom w:val="none" w:sz="0" w:space="0" w:color="auto"/>
        <w:right w:val="none" w:sz="0" w:space="0" w:color="auto"/>
      </w:divBdr>
      <w:divsChild>
        <w:div w:id="919565076">
          <w:marLeft w:val="0"/>
          <w:marRight w:val="0"/>
          <w:marTop w:val="0"/>
          <w:marBottom w:val="0"/>
          <w:divBdr>
            <w:top w:val="none" w:sz="0" w:space="0" w:color="auto"/>
            <w:left w:val="none" w:sz="0" w:space="0" w:color="auto"/>
            <w:bottom w:val="none" w:sz="0" w:space="0" w:color="auto"/>
            <w:right w:val="none" w:sz="0" w:space="0" w:color="auto"/>
          </w:divBdr>
        </w:div>
        <w:div w:id="2017225030">
          <w:marLeft w:val="0"/>
          <w:marRight w:val="0"/>
          <w:marTop w:val="0"/>
          <w:marBottom w:val="0"/>
          <w:divBdr>
            <w:top w:val="none" w:sz="0" w:space="0" w:color="auto"/>
            <w:left w:val="none" w:sz="0" w:space="0" w:color="auto"/>
            <w:bottom w:val="none" w:sz="0" w:space="0" w:color="auto"/>
            <w:right w:val="none" w:sz="0" w:space="0" w:color="auto"/>
          </w:divBdr>
        </w:div>
        <w:div w:id="1375538268">
          <w:marLeft w:val="0"/>
          <w:marRight w:val="0"/>
          <w:marTop w:val="0"/>
          <w:marBottom w:val="0"/>
          <w:divBdr>
            <w:top w:val="none" w:sz="0" w:space="0" w:color="auto"/>
            <w:left w:val="none" w:sz="0" w:space="0" w:color="auto"/>
            <w:bottom w:val="none" w:sz="0" w:space="0" w:color="auto"/>
            <w:right w:val="none" w:sz="0" w:space="0" w:color="auto"/>
          </w:divBdr>
        </w:div>
        <w:div w:id="727605239">
          <w:marLeft w:val="0"/>
          <w:marRight w:val="0"/>
          <w:marTop w:val="0"/>
          <w:marBottom w:val="0"/>
          <w:divBdr>
            <w:top w:val="none" w:sz="0" w:space="0" w:color="auto"/>
            <w:left w:val="none" w:sz="0" w:space="0" w:color="auto"/>
            <w:bottom w:val="none" w:sz="0" w:space="0" w:color="auto"/>
            <w:right w:val="none" w:sz="0" w:space="0" w:color="auto"/>
          </w:divBdr>
        </w:div>
        <w:div w:id="1021204452">
          <w:marLeft w:val="0"/>
          <w:marRight w:val="0"/>
          <w:marTop w:val="0"/>
          <w:marBottom w:val="0"/>
          <w:divBdr>
            <w:top w:val="none" w:sz="0" w:space="0" w:color="auto"/>
            <w:left w:val="none" w:sz="0" w:space="0" w:color="auto"/>
            <w:bottom w:val="none" w:sz="0" w:space="0" w:color="auto"/>
            <w:right w:val="none" w:sz="0" w:space="0" w:color="auto"/>
          </w:divBdr>
        </w:div>
        <w:div w:id="1994136009">
          <w:marLeft w:val="0"/>
          <w:marRight w:val="0"/>
          <w:marTop w:val="0"/>
          <w:marBottom w:val="0"/>
          <w:divBdr>
            <w:top w:val="none" w:sz="0" w:space="0" w:color="auto"/>
            <w:left w:val="none" w:sz="0" w:space="0" w:color="auto"/>
            <w:bottom w:val="none" w:sz="0" w:space="0" w:color="auto"/>
            <w:right w:val="none" w:sz="0" w:space="0" w:color="auto"/>
          </w:divBdr>
        </w:div>
      </w:divsChild>
    </w:div>
    <w:div w:id="915941513">
      <w:bodyDiv w:val="1"/>
      <w:marLeft w:val="0"/>
      <w:marRight w:val="0"/>
      <w:marTop w:val="0"/>
      <w:marBottom w:val="0"/>
      <w:divBdr>
        <w:top w:val="none" w:sz="0" w:space="0" w:color="auto"/>
        <w:left w:val="none" w:sz="0" w:space="0" w:color="auto"/>
        <w:bottom w:val="none" w:sz="0" w:space="0" w:color="auto"/>
        <w:right w:val="none" w:sz="0" w:space="0" w:color="auto"/>
      </w:divBdr>
    </w:div>
    <w:div w:id="1544978199">
      <w:bodyDiv w:val="1"/>
      <w:marLeft w:val="0"/>
      <w:marRight w:val="0"/>
      <w:marTop w:val="0"/>
      <w:marBottom w:val="0"/>
      <w:divBdr>
        <w:top w:val="none" w:sz="0" w:space="0" w:color="auto"/>
        <w:left w:val="none" w:sz="0" w:space="0" w:color="auto"/>
        <w:bottom w:val="none" w:sz="0" w:space="0" w:color="auto"/>
        <w:right w:val="none" w:sz="0" w:space="0" w:color="auto"/>
      </w:divBdr>
      <w:divsChild>
        <w:div w:id="793133799">
          <w:marLeft w:val="0"/>
          <w:marRight w:val="0"/>
          <w:marTop w:val="0"/>
          <w:marBottom w:val="0"/>
          <w:divBdr>
            <w:top w:val="none" w:sz="0" w:space="0" w:color="auto"/>
            <w:left w:val="none" w:sz="0" w:space="0" w:color="auto"/>
            <w:bottom w:val="none" w:sz="0" w:space="0" w:color="auto"/>
            <w:right w:val="none" w:sz="0" w:space="0" w:color="auto"/>
          </w:divBdr>
        </w:div>
        <w:div w:id="767851193">
          <w:marLeft w:val="0"/>
          <w:marRight w:val="0"/>
          <w:marTop w:val="0"/>
          <w:marBottom w:val="0"/>
          <w:divBdr>
            <w:top w:val="none" w:sz="0" w:space="0" w:color="auto"/>
            <w:left w:val="none" w:sz="0" w:space="0" w:color="auto"/>
            <w:bottom w:val="none" w:sz="0" w:space="0" w:color="auto"/>
            <w:right w:val="none" w:sz="0" w:space="0" w:color="auto"/>
          </w:divBdr>
        </w:div>
        <w:div w:id="1116677342">
          <w:marLeft w:val="0"/>
          <w:marRight w:val="0"/>
          <w:marTop w:val="0"/>
          <w:marBottom w:val="0"/>
          <w:divBdr>
            <w:top w:val="none" w:sz="0" w:space="0" w:color="auto"/>
            <w:left w:val="none" w:sz="0" w:space="0" w:color="auto"/>
            <w:bottom w:val="none" w:sz="0" w:space="0" w:color="auto"/>
            <w:right w:val="none" w:sz="0" w:space="0" w:color="auto"/>
          </w:divBdr>
        </w:div>
        <w:div w:id="1863006264">
          <w:marLeft w:val="0"/>
          <w:marRight w:val="0"/>
          <w:marTop w:val="0"/>
          <w:marBottom w:val="0"/>
          <w:divBdr>
            <w:top w:val="none" w:sz="0" w:space="0" w:color="auto"/>
            <w:left w:val="none" w:sz="0" w:space="0" w:color="auto"/>
            <w:bottom w:val="none" w:sz="0" w:space="0" w:color="auto"/>
            <w:right w:val="none" w:sz="0" w:space="0" w:color="auto"/>
          </w:divBdr>
        </w:div>
        <w:div w:id="1142427315">
          <w:marLeft w:val="0"/>
          <w:marRight w:val="0"/>
          <w:marTop w:val="0"/>
          <w:marBottom w:val="0"/>
          <w:divBdr>
            <w:top w:val="none" w:sz="0" w:space="0" w:color="auto"/>
            <w:left w:val="none" w:sz="0" w:space="0" w:color="auto"/>
            <w:bottom w:val="none" w:sz="0" w:space="0" w:color="auto"/>
            <w:right w:val="none" w:sz="0" w:space="0" w:color="auto"/>
          </w:divBdr>
        </w:div>
        <w:div w:id="2057730352">
          <w:marLeft w:val="0"/>
          <w:marRight w:val="0"/>
          <w:marTop w:val="0"/>
          <w:marBottom w:val="0"/>
          <w:divBdr>
            <w:top w:val="none" w:sz="0" w:space="0" w:color="auto"/>
            <w:left w:val="none" w:sz="0" w:space="0" w:color="auto"/>
            <w:bottom w:val="none" w:sz="0" w:space="0" w:color="auto"/>
            <w:right w:val="none" w:sz="0" w:space="0" w:color="auto"/>
          </w:divBdr>
        </w:div>
      </w:divsChild>
    </w:div>
    <w:div w:id="1549341602">
      <w:bodyDiv w:val="1"/>
      <w:marLeft w:val="0"/>
      <w:marRight w:val="0"/>
      <w:marTop w:val="0"/>
      <w:marBottom w:val="0"/>
      <w:divBdr>
        <w:top w:val="none" w:sz="0" w:space="0" w:color="auto"/>
        <w:left w:val="none" w:sz="0" w:space="0" w:color="auto"/>
        <w:bottom w:val="none" w:sz="0" w:space="0" w:color="auto"/>
        <w:right w:val="none" w:sz="0" w:space="0" w:color="auto"/>
      </w:divBdr>
    </w:div>
    <w:div w:id="1641375466">
      <w:bodyDiv w:val="1"/>
      <w:marLeft w:val="0"/>
      <w:marRight w:val="0"/>
      <w:marTop w:val="0"/>
      <w:marBottom w:val="0"/>
      <w:divBdr>
        <w:top w:val="none" w:sz="0" w:space="0" w:color="auto"/>
        <w:left w:val="none" w:sz="0" w:space="0" w:color="auto"/>
        <w:bottom w:val="none" w:sz="0" w:space="0" w:color="auto"/>
        <w:right w:val="none" w:sz="0" w:space="0" w:color="auto"/>
      </w:divBdr>
    </w:div>
    <w:div w:id="2052882368">
      <w:bodyDiv w:val="1"/>
      <w:marLeft w:val="0"/>
      <w:marRight w:val="0"/>
      <w:marTop w:val="0"/>
      <w:marBottom w:val="0"/>
      <w:divBdr>
        <w:top w:val="none" w:sz="0" w:space="0" w:color="auto"/>
        <w:left w:val="none" w:sz="0" w:space="0" w:color="auto"/>
        <w:bottom w:val="none" w:sz="0" w:space="0" w:color="auto"/>
        <w:right w:val="none" w:sz="0" w:space="0" w:color="auto"/>
      </w:divBdr>
    </w:div>
    <w:div w:id="20679903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fer.ac.uk/" TargetMode="External"/><Relationship Id="rId13" Type="http://schemas.openxmlformats.org/officeDocument/2006/relationships/hyperlink" Target="https://www.suttontrust.com/about-us/education-endowment-foundation/teaching-learning-toolkit/"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www.edgazette.govt.nz/Articles/Article.aspx%3fArticleId%3d5544%26Title%3dGuideline%255520changes%255520welcomed" TargetMode="External"/><Relationship Id="rId12" Type="http://schemas.openxmlformats.org/officeDocument/2006/relationships/hyperlink" Target="http://learning.gov.wales/docs/learningwales/publications/131104-assessment-for-learning-and-the-nlnf-en.pdf%20%20%20%20%20%20%20%20%20accessed%2002/04/2018"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eader" Target="header1.xml"/><Relationship Id="rId1" Type="http://schemas.openxmlformats.org/officeDocument/2006/relationships/styles" Target="styles.xml"/><Relationship Id="rId6" Type="http://schemas.openxmlformats.org/officeDocument/2006/relationships/hyperlink" Target="https://www.aaia.org.uk/content/uploads/2010/06/Assessment-for-Learning-10-principles.pdf" TargetMode="External"/><Relationship Id="rId11" Type="http://schemas.openxmlformats.org/officeDocument/2006/relationships/hyperlink" Target="http://www.lessonstudy.co.uk" TargetMode="External"/><Relationship Id="rId5" Type="http://schemas.openxmlformats.org/officeDocument/2006/relationships/endnotes" Target="endnotes.xml"/><Relationship Id="rId15" Type="http://schemas.openxmlformats.org/officeDocument/2006/relationships/hyperlink" Target="https://servicesforeducation.co.uk/index.php/may-17-peer-and-self-assessment/1567-opportunities-and-obstacles-to-consider-when-using-peer-and-self-assessment-to-improve-student-learning-case-studies-into-teachers-implementation/file.html?option=com_docman&amp;view=download&amp;alias=1567-opportunities-and-obstacles-to-consider-when-using-peer-and-self-assessment-to-improve-student-learning-case-studies-into-teachers-implementation&amp;category_slug=may-17-peer-and-self-assessment&amp;Itemid=591" TargetMode="External"/><Relationship Id="rId10" Type="http://schemas.openxmlformats.org/officeDocument/2006/relationships/hyperlink" Target="https://www.aaia.org.uk/content/uploads/2010/06/Assessment-for-Learning-10-principles.pdf" TargetMode="External"/><Relationship Id="rId4" Type="http://schemas.openxmlformats.org/officeDocument/2006/relationships/footnotes" Target="footnotes.xml"/><Relationship Id="rId9" Type="http://schemas.openxmlformats.org/officeDocument/2006/relationships/hyperlink" Target="http://www.nuffieldfoundation.org/assessment-reform-group%20accessed%2022/02/18" TargetMode="External"/><Relationship Id="rId14" Type="http://schemas.openxmlformats.org/officeDocument/2006/relationships/hyperlink" Target="http://mapmiddlesbrough.com/wp-content/uploads/2016/12/Effective-Peer-and-Self-Assessment-VGF.pdf?x3791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1950</TotalTime>
  <Pages>9</Pages>
  <Words>3334</Words>
  <Characters>19005</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Marie Baker</dc:creator>
  <cp:keywords/>
  <dc:description/>
  <cp:lastModifiedBy>Marie Baker</cp:lastModifiedBy>
  <cp:revision>31</cp:revision>
  <dcterms:created xsi:type="dcterms:W3CDTF">2018-03-28T13:21:00Z</dcterms:created>
  <dcterms:modified xsi:type="dcterms:W3CDTF">2018-04-14T15:47:00Z</dcterms:modified>
</cp:coreProperties>
</file>