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0C186EE" w:rsidP="40C186EE" w:rsidRDefault="40C186EE" w14:paraId="65B212E9" w14:textId="7BDB9850">
      <w:pPr>
        <w:rPr>
          <w:rFonts w:ascii="Times New Roman" w:hAnsi="Times New Roman" w:eastAsia="Times New Roman" w:cs="Times New Roman"/>
          <w:b/>
          <w:bCs/>
          <w:sz w:val="24"/>
          <w:szCs w:val="24"/>
        </w:rPr>
      </w:pPr>
      <w:r w:rsidRPr="793142E0">
        <w:rPr>
          <w:rFonts w:ascii="Times New Roman" w:hAnsi="Times New Roman" w:eastAsia="Times New Roman" w:cs="Times New Roman"/>
          <w:b/>
          <w:bCs/>
          <w:sz w:val="24"/>
          <w:szCs w:val="24"/>
        </w:rPr>
        <w:t xml:space="preserve">‘The Regulations of the role of Nursing within both Wales and the United Kingdom.’ </w:t>
      </w:r>
    </w:p>
    <w:p w:rsidR="793142E0" w:rsidP="793142E0" w:rsidRDefault="793142E0" w14:paraId="2CA1B5C1" w14:textId="7F309475">
      <w:pPr>
        <w:rPr>
          <w:rFonts w:ascii="Times New Roman" w:hAnsi="Times New Roman" w:eastAsia="Times New Roman" w:cs="Times New Roman"/>
          <w:b/>
          <w:bCs/>
          <w:sz w:val="24"/>
          <w:szCs w:val="24"/>
        </w:rPr>
      </w:pPr>
    </w:p>
    <w:p w:rsidR="0CB9DB9C" w:rsidP="44F14A63" w:rsidRDefault="793142E0" w14:paraId="09B13BC2" w14:textId="048AEC73">
      <w:pPr>
        <w:pStyle w:val="Normal"/>
        <w:rPr>
          <w:rFonts w:ascii="Times New Roman" w:hAnsi="Times New Roman" w:eastAsia="Times New Roman" w:cs="Times New Roman"/>
          <w:sz w:val="24"/>
          <w:szCs w:val="24"/>
        </w:rPr>
      </w:pPr>
      <w:r w:rsidRPr="44F14A63" w:rsidR="40C186EE">
        <w:rPr>
          <w:rFonts w:ascii="Times New Roman" w:hAnsi="Times New Roman" w:eastAsia="Times New Roman" w:cs="Times New Roman"/>
          <w:sz w:val="24"/>
          <w:szCs w:val="24"/>
        </w:rPr>
        <w:t xml:space="preserve">This essay is going to analyse and evaluate the regulations of Nursing within Wales and the United Kingdom. It is going to underpin what high quality nursing care is and </w:t>
      </w:r>
      <w:r w:rsidRPr="44F14A63" w:rsidR="40C186EE">
        <w:rPr>
          <w:rFonts w:ascii="Times New Roman" w:hAnsi="Times New Roman" w:eastAsia="Times New Roman" w:cs="Times New Roman"/>
          <w:sz w:val="24"/>
          <w:szCs w:val="24"/>
        </w:rPr>
        <w:t>demonstrate</w:t>
      </w:r>
      <w:r w:rsidRPr="44F14A63" w:rsidR="40C186EE">
        <w:rPr>
          <w:rFonts w:ascii="Times New Roman" w:hAnsi="Times New Roman" w:eastAsia="Times New Roman" w:cs="Times New Roman"/>
          <w:sz w:val="24"/>
          <w:szCs w:val="24"/>
        </w:rPr>
        <w:t xml:space="preserve"> what core professional standards they need to keep practicing and understand that it is a personal </w:t>
      </w:r>
      <w:r w:rsidRPr="44F14A63" w:rsidR="44F14A63">
        <w:rPr>
          <w:rFonts w:ascii="Times New Roman" w:hAnsi="Times New Roman" w:eastAsia="Times New Roman" w:cs="Times New Roman"/>
          <w:sz w:val="24"/>
          <w:szCs w:val="24"/>
        </w:rPr>
        <w:t xml:space="preserve">responsibility to </w:t>
      </w:r>
      <w:r w:rsidRPr="44F14A63" w:rsidR="44F14A63">
        <w:rPr>
          <w:rFonts w:ascii="Times New Roman" w:hAnsi="Times New Roman" w:eastAsia="Times New Roman" w:cs="Times New Roman"/>
          <w:sz w:val="24"/>
          <w:szCs w:val="24"/>
        </w:rPr>
        <w:t>maintain</w:t>
      </w:r>
      <w:r w:rsidRPr="44F14A63" w:rsidR="44F14A63">
        <w:rPr>
          <w:rFonts w:ascii="Times New Roman" w:hAnsi="Times New Roman" w:eastAsia="Times New Roman" w:cs="Times New Roman"/>
          <w:sz w:val="24"/>
          <w:szCs w:val="24"/>
        </w:rPr>
        <w:t xml:space="preserve"> their competency.</w:t>
      </w:r>
    </w:p>
    <w:p w:rsidR="0CB9DB9C" w:rsidP="44F14A63" w:rsidRDefault="793142E0" w14:paraId="40CFEE70" w14:textId="0596EE28">
      <w:pPr>
        <w:pStyle w:val="Normal"/>
        <w:rPr>
          <w:rFonts w:ascii="Times New Roman" w:hAnsi="Times New Roman" w:eastAsia="Times New Roman" w:cs="Times New Roman"/>
          <w:sz w:val="24"/>
          <w:szCs w:val="24"/>
        </w:rPr>
      </w:pPr>
    </w:p>
    <w:p w:rsidR="0CB9DB9C" w:rsidP="44F14A63" w:rsidRDefault="793142E0" w14:paraId="228FFAE1" w14:textId="789E8FA1">
      <w:pPr>
        <w:pStyle w:val="Normal"/>
        <w:rPr>
          <w:rFonts w:ascii="Times New Roman" w:hAnsi="Times New Roman" w:eastAsia="Times New Roman" w:cs="Times New Roman"/>
          <w:noProof w:val="0"/>
          <w:sz w:val="24"/>
          <w:szCs w:val="24"/>
          <w:lang w:val="en-GB"/>
        </w:rPr>
      </w:pPr>
      <w:r w:rsidRPr="44F14A63" w:rsidR="40C186EE">
        <w:rPr>
          <w:rFonts w:ascii="Times New Roman" w:hAnsi="Times New Roman" w:eastAsia="Times New Roman" w:cs="Times New Roman"/>
          <w:sz w:val="24"/>
          <w:szCs w:val="24"/>
        </w:rPr>
        <w:t xml:space="preserve">To become a nurse, most people need to complete a degree which also requires practical hands-on experience in hospitals and community and care </w:t>
      </w:r>
      <w:commentRangeStart w:id="2"/>
      <w:r w:rsidRPr="44F14A63" w:rsidR="40C186EE">
        <w:rPr>
          <w:rFonts w:ascii="Times New Roman" w:hAnsi="Times New Roman" w:eastAsia="Times New Roman" w:cs="Times New Roman"/>
          <w:sz w:val="24"/>
          <w:szCs w:val="24"/>
        </w:rPr>
        <w:t>settings</w:t>
      </w:r>
      <w:r w:rsidRPr="44F14A63" w:rsidR="40C186EE">
        <w:rPr>
          <w:rFonts w:ascii="Times New Roman" w:hAnsi="Times New Roman" w:eastAsia="Times New Roman" w:cs="Times New Roman"/>
          <w:sz w:val="24"/>
          <w:szCs w:val="24"/>
        </w:rPr>
        <w:t xml:space="preserve">. </w:t>
      </w:r>
      <w:r w:rsidRPr="44F14A63" w:rsidR="40C186EE">
        <w:rPr>
          <w:rFonts w:ascii="Times New Roman" w:hAnsi="Times New Roman" w:eastAsia="Times New Roman" w:cs="Times New Roman"/>
          <w:sz w:val="24"/>
          <w:szCs w:val="24"/>
        </w:rPr>
        <w:t>The NHS (2015) states that individuals</w:t>
      </w:r>
      <w:commentRangeEnd w:id="2"/>
      <w:r>
        <w:rPr>
          <w:rStyle w:val="CommentReference"/>
        </w:rPr>
        <w:commentReference w:id="2"/>
      </w:r>
      <w:r w:rsidRPr="44F14A63" w:rsidR="40C186EE">
        <w:rPr>
          <w:rFonts w:ascii="Times New Roman" w:hAnsi="Times New Roman" w:eastAsia="Times New Roman" w:cs="Times New Roman"/>
          <w:sz w:val="24"/>
          <w:szCs w:val="24"/>
        </w:rPr>
        <w:t xml:space="preserve"> would normally need at least two sometime three A-levels or equivalent at Level 3 and GCSES such </w:t>
      </w:r>
      <w:r w:rsidRPr="44F14A63" w:rsidR="40C186EE">
        <w:rPr>
          <w:rFonts w:ascii="Times New Roman" w:hAnsi="Times New Roman" w:eastAsia="Times New Roman" w:cs="Times New Roman"/>
          <w:sz w:val="24"/>
          <w:szCs w:val="24"/>
        </w:rPr>
        <w:t>as Maths</w:t>
      </w:r>
      <w:r w:rsidRPr="44F14A63" w:rsidR="40C186EE">
        <w:rPr>
          <w:rFonts w:ascii="Times New Roman" w:hAnsi="Times New Roman" w:eastAsia="Times New Roman" w:cs="Times New Roman"/>
          <w:sz w:val="24"/>
          <w:szCs w:val="24"/>
        </w:rPr>
        <w:t xml:space="preserve">, English, Biology, or Human </w:t>
      </w:r>
      <w:commentRangeStart w:id="4"/>
      <w:r w:rsidRPr="44F14A63" w:rsidR="40C186EE">
        <w:rPr>
          <w:rFonts w:ascii="Times New Roman" w:hAnsi="Times New Roman" w:eastAsia="Times New Roman" w:cs="Times New Roman"/>
          <w:sz w:val="24"/>
          <w:szCs w:val="24"/>
        </w:rPr>
        <w:t>Biology</w:t>
      </w:r>
      <w:commentRangeEnd w:id="4"/>
      <w:r>
        <w:rPr>
          <w:rStyle w:val="CommentReference"/>
        </w:rPr>
        <w:commentReference w:id="4"/>
      </w:r>
      <w:r w:rsidRPr="44F14A63" w:rsidR="40C186EE">
        <w:rPr>
          <w:rFonts w:ascii="Times New Roman" w:hAnsi="Times New Roman" w:eastAsia="Times New Roman" w:cs="Times New Roman"/>
          <w:sz w:val="24"/>
          <w:szCs w:val="24"/>
        </w:rPr>
        <w:t xml:space="preserve">. The Kings College London (2019) noted that there is also an access to health within the college settings, having this education is essential to ensure nurses are ready to </w:t>
      </w:r>
      <w:r w:rsidRPr="44F14A63" w:rsidR="40C186EE">
        <w:rPr>
          <w:rFonts w:ascii="Times New Roman" w:hAnsi="Times New Roman" w:eastAsia="Times New Roman" w:cs="Times New Roman"/>
          <w:sz w:val="24"/>
          <w:szCs w:val="24"/>
        </w:rPr>
        <w:t>provide</w:t>
      </w:r>
      <w:r w:rsidRPr="44F14A63" w:rsidR="40C186EE">
        <w:rPr>
          <w:rFonts w:ascii="Times New Roman" w:hAnsi="Times New Roman" w:eastAsia="Times New Roman" w:cs="Times New Roman"/>
          <w:sz w:val="24"/>
          <w:szCs w:val="24"/>
        </w:rPr>
        <w:t xml:space="preserve"> effective and efficient high quality of </w:t>
      </w:r>
      <w:commentRangeStart w:id="5"/>
      <w:r w:rsidRPr="44F14A63" w:rsidR="40C186EE">
        <w:rPr>
          <w:rFonts w:ascii="Times New Roman" w:hAnsi="Times New Roman" w:eastAsia="Times New Roman" w:cs="Times New Roman"/>
          <w:sz w:val="24"/>
          <w:szCs w:val="24"/>
        </w:rPr>
        <w:t>care</w:t>
      </w:r>
      <w:commentRangeEnd w:id="5"/>
      <w:r>
        <w:rPr>
          <w:rStyle w:val="CommentReference"/>
        </w:rPr>
        <w:commentReference w:id="5"/>
      </w:r>
      <w:r w:rsidRPr="44F14A63" w:rsidR="40C186EE">
        <w:rPr>
          <w:rFonts w:ascii="Times New Roman" w:hAnsi="Times New Roman" w:eastAsia="Times New Roman" w:cs="Times New Roman"/>
          <w:sz w:val="24"/>
          <w:szCs w:val="24"/>
        </w:rPr>
        <w:t xml:space="preserve">. The NMC (2018) states that revalidation within the nursing sector which helps nurses develop and reflect on the care that they deliver. </w:t>
      </w:r>
      <w:r w:rsidRPr="44F14A63" w:rsidR="0CB9DB9C">
        <w:rPr>
          <w:rFonts w:ascii="Times New Roman" w:hAnsi="Times New Roman" w:eastAsia="Times New Roman" w:cs="Times New Roman"/>
          <w:sz w:val="24"/>
          <w:szCs w:val="24"/>
        </w:rPr>
        <w:t xml:space="preserve">In the past 20 years there has been a massive shift in the way in which health care and social care services are </w:t>
      </w:r>
      <w:commentRangeStart w:id="6"/>
      <w:r w:rsidRPr="44F14A63" w:rsidR="0CB9DB9C">
        <w:rPr>
          <w:rFonts w:ascii="Times New Roman" w:hAnsi="Times New Roman" w:eastAsia="Times New Roman" w:cs="Times New Roman"/>
          <w:sz w:val="24"/>
          <w:szCs w:val="24"/>
        </w:rPr>
        <w:t>organised</w:t>
      </w:r>
      <w:commentRangeEnd w:id="6"/>
      <w:r>
        <w:rPr>
          <w:rStyle w:val="CommentReference"/>
        </w:rPr>
        <w:commentReference w:id="6"/>
      </w:r>
      <w:r w:rsidRPr="44F14A63" w:rsidR="0CB9DB9C">
        <w:rPr>
          <w:rFonts w:ascii="Times New Roman" w:hAnsi="Times New Roman" w:eastAsia="Times New Roman" w:cs="Times New Roman"/>
          <w:sz w:val="24"/>
          <w:szCs w:val="24"/>
        </w:rPr>
        <w:t xml:space="preserve">. </w:t>
      </w:r>
      <w:r w:rsidRPr="44F14A63" w:rsidR="0CB9DB9C">
        <w:rPr>
          <w:rFonts w:ascii="Times New Roman" w:hAnsi="Times New Roman" w:eastAsia="Times New Roman" w:cs="Times New Roman"/>
          <w:sz w:val="24"/>
          <w:szCs w:val="24"/>
        </w:rPr>
        <w:t xml:space="preserve">Jones (1994) Stated that there has been a tremendous upheaval in the </w:t>
      </w:r>
      <w:r w:rsidRPr="44F14A63" w:rsidR="0CB9DB9C">
        <w:rPr>
          <w:rFonts w:ascii="Times New Roman" w:hAnsi="Times New Roman" w:eastAsia="Times New Roman" w:cs="Times New Roman"/>
          <w:sz w:val="24"/>
          <w:szCs w:val="24"/>
        </w:rPr>
        <w:t xml:space="preserve">way which health and social care services are delivered. </w:t>
      </w:r>
      <w:r w:rsidRPr="44F14A63" w:rsidR="0CB9DB9C">
        <w:rPr>
          <w:rFonts w:ascii="Times New Roman" w:hAnsi="Times New Roman" w:eastAsia="Times New Roman" w:cs="Times New Roman"/>
          <w:sz w:val="24"/>
          <w:szCs w:val="24"/>
        </w:rPr>
        <w:t>The Department of Health and Social Care (2021) states that the health and social care system has adapted and evolved to meet the difficulties that face the health systems around the world</w:t>
      </w:r>
      <w:r w:rsidRPr="44F14A63" w:rsidR="0CB9DB9C">
        <w:rPr>
          <w:rFonts w:ascii="Times New Roman" w:hAnsi="Times New Roman" w:eastAsia="Times New Roman" w:cs="Times New Roman"/>
          <w:sz w:val="24"/>
          <w:szCs w:val="24"/>
        </w:rPr>
        <w:t>. T</w:t>
      </w:r>
      <w:r w:rsidRPr="44F14A63" w:rsidR="0CB9DB9C">
        <w:rPr>
          <w:rFonts w:ascii="Times New Roman" w:hAnsi="Times New Roman" w:eastAsia="Times New Roman" w:cs="Times New Roman"/>
          <w:sz w:val="24"/>
          <w:szCs w:val="24"/>
        </w:rPr>
        <w:t>he Departments of Health and Social Care (2018) noted that their goal</w:t>
      </w:r>
      <w:r w:rsidRPr="44F14A63" w:rsidR="0CB9DB9C">
        <w:rPr>
          <w:rFonts w:ascii="Times New Roman" w:hAnsi="Times New Roman" w:eastAsia="Times New Roman" w:cs="Times New Roman"/>
          <w:sz w:val="24"/>
          <w:szCs w:val="24"/>
        </w:rPr>
        <w:t xml:space="preserve"> </w:t>
      </w:r>
      <w:r w:rsidRPr="44F14A63" w:rsidR="0CB9DB9C">
        <w:rPr>
          <w:rFonts w:ascii="Times New Roman" w:hAnsi="Times New Roman" w:eastAsia="Times New Roman" w:cs="Times New Roman"/>
          <w:sz w:val="24"/>
          <w:szCs w:val="24"/>
        </w:rPr>
        <w:t xml:space="preserve">is </w:t>
      </w:r>
      <w:r w:rsidRPr="44F14A63" w:rsidR="44F14A63">
        <w:rPr>
          <w:rFonts w:ascii="Times New Roman" w:hAnsi="Times New Roman" w:eastAsia="Times New Roman" w:cs="Times New Roman"/>
          <w:noProof w:val="0"/>
          <w:sz w:val="24"/>
          <w:szCs w:val="24"/>
          <w:lang w:val="en-GB"/>
        </w:rPr>
        <w:t xml:space="preserve">to keep people healthy, support economic productivity and sustainable public services. To reshape the community and social care to keep people living more independent and to live healthier lives for longer also to support the NHS to deliver high quality, safe and maintainable </w:t>
      </w:r>
      <w:r w:rsidRPr="44F14A63" w:rsidR="44F14A63">
        <w:rPr>
          <w:rFonts w:ascii="Times New Roman" w:hAnsi="Times New Roman" w:eastAsia="Times New Roman" w:cs="Times New Roman"/>
          <w:noProof w:val="0"/>
          <w:sz w:val="24"/>
          <w:szCs w:val="24"/>
          <w:lang w:val="en-GB"/>
        </w:rPr>
        <w:t>hospital</w:t>
      </w:r>
      <w:r w:rsidRPr="44F14A63" w:rsidR="44F14A63">
        <w:rPr>
          <w:rFonts w:ascii="Times New Roman" w:hAnsi="Times New Roman" w:eastAsia="Times New Roman" w:cs="Times New Roman"/>
          <w:noProof w:val="0"/>
          <w:sz w:val="24"/>
          <w:szCs w:val="24"/>
          <w:lang w:val="en-GB"/>
        </w:rPr>
        <w:t xml:space="preserve"> care and secure the right workers and to support research and innovation to maximise health and economic productivity. Ensuring accountability of the health and care system to Parliament and the taxpayer; and create an efficient and effective Department to create value (reduced costs and growing income) by promoting better awareness and adoption of good commercial practice across the Department and their bodies.</w:t>
      </w:r>
    </w:p>
    <w:p w:rsidR="0CB9DB9C" w:rsidP="44F14A63" w:rsidRDefault="793142E0" w14:paraId="350E4C93" w14:textId="2934F5C6">
      <w:pPr>
        <w:rPr>
          <w:rFonts w:ascii="Roboto" w:hAnsi="Roboto" w:eastAsia="Roboto" w:cs="Roboto"/>
          <w:b w:val="0"/>
          <w:bCs w:val="0"/>
          <w:i w:val="0"/>
          <w:iCs w:val="0"/>
          <w:caps w:val="0"/>
          <w:smallCaps w:val="0"/>
          <w:noProof w:val="0"/>
          <w:color w:val="2C3E50"/>
          <w:sz w:val="36"/>
          <w:szCs w:val="36"/>
          <w:lang w:val="en-GB"/>
        </w:rPr>
      </w:pPr>
      <w:r w:rsidRPr="44F14A63" w:rsidR="23C7C7F4">
        <w:rPr>
          <w:rFonts w:ascii="Times New Roman" w:hAnsi="Times New Roman" w:eastAsia="Times New Roman" w:cs="Times New Roman"/>
          <w:sz w:val="24"/>
          <w:szCs w:val="24"/>
        </w:rPr>
        <w:t xml:space="preserve">Eby (2000) states that professional development reflects a personal commitment of the individuals to look for answers to questions that </w:t>
      </w:r>
      <w:r w:rsidRPr="44F14A63" w:rsidR="23C7C7F4">
        <w:rPr>
          <w:rFonts w:ascii="Times New Roman" w:hAnsi="Times New Roman" w:eastAsia="Times New Roman" w:cs="Times New Roman"/>
          <w:sz w:val="24"/>
          <w:szCs w:val="24"/>
        </w:rPr>
        <w:t>frequently</w:t>
      </w:r>
      <w:r w:rsidRPr="44F14A63" w:rsidR="23C7C7F4">
        <w:rPr>
          <w:rFonts w:ascii="Times New Roman" w:hAnsi="Times New Roman" w:eastAsia="Times New Roman" w:cs="Times New Roman"/>
          <w:sz w:val="24"/>
          <w:szCs w:val="24"/>
        </w:rPr>
        <w:t xml:space="preserve"> occur in their practice which can bring an incredibly positive experience. There is a movement to make sure individuals continue to develop and </w:t>
      </w:r>
      <w:r w:rsidRPr="44F14A63" w:rsidR="23C7C7F4">
        <w:rPr>
          <w:rFonts w:ascii="Times New Roman" w:hAnsi="Times New Roman" w:eastAsia="Times New Roman" w:cs="Times New Roman"/>
          <w:sz w:val="24"/>
          <w:szCs w:val="24"/>
        </w:rPr>
        <w:t>maintain</w:t>
      </w:r>
      <w:r w:rsidRPr="44F14A63" w:rsidR="23C7C7F4">
        <w:rPr>
          <w:rFonts w:ascii="Times New Roman" w:hAnsi="Times New Roman" w:eastAsia="Times New Roman" w:cs="Times New Roman"/>
          <w:sz w:val="24"/>
          <w:szCs w:val="24"/>
        </w:rPr>
        <w:t xml:space="preserve"> their skills to keep up with the constantly changing world. It is essential for professionals to be lifelong learners. Lifelong learning is viewed as ‘A desirable politico- economic </w:t>
      </w:r>
      <w:commentRangeStart w:id="8"/>
      <w:r w:rsidRPr="44F14A63" w:rsidR="23C7C7F4">
        <w:rPr>
          <w:rFonts w:ascii="Times New Roman" w:hAnsi="Times New Roman" w:eastAsia="Times New Roman" w:cs="Times New Roman"/>
          <w:sz w:val="24"/>
          <w:szCs w:val="24"/>
        </w:rPr>
        <w:t>activity</w:t>
      </w:r>
      <w:commentRangeEnd w:id="8"/>
      <w:r>
        <w:rPr>
          <w:rStyle w:val="CommentReference"/>
        </w:rPr>
        <w:commentReference w:id="8"/>
      </w:r>
      <w:r w:rsidRPr="44F14A63" w:rsidR="23C7C7F4">
        <w:rPr>
          <w:rFonts w:ascii="Times New Roman" w:hAnsi="Times New Roman" w:eastAsia="Times New Roman" w:cs="Times New Roman"/>
          <w:sz w:val="24"/>
          <w:szCs w:val="24"/>
        </w:rPr>
        <w:t>.’ (Eby 2000 p49)</w:t>
      </w:r>
    </w:p>
    <w:p w:rsidR="0CB9DB9C" w:rsidP="44F14A63" w:rsidRDefault="793142E0" w14:paraId="42EC483D" w14:textId="218DE8C2">
      <w:pPr>
        <w:rPr>
          <w:rFonts w:ascii="Times New Roman" w:hAnsi="Times New Roman" w:eastAsia="Times New Roman" w:cs="Times New Roman"/>
          <w:sz w:val="24"/>
          <w:szCs w:val="24"/>
        </w:rPr>
      </w:pPr>
    </w:p>
    <w:p w:rsidR="0CB9DB9C" w:rsidP="44F14A63" w:rsidRDefault="793142E0" w14:paraId="416227B0" w14:textId="4CCF7992">
      <w:pPr>
        <w:pStyle w:val="Normal"/>
        <w:rPr>
          <w:rFonts w:ascii="Times New Roman" w:hAnsi="Times New Roman" w:eastAsia="Times New Roman" w:cs="Times New Roman"/>
          <w:noProof w:val="0"/>
          <w:sz w:val="24"/>
          <w:szCs w:val="24"/>
          <w:lang w:val="en-GB"/>
        </w:rPr>
      </w:pPr>
      <w:r w:rsidRPr="44F14A63" w:rsidR="40D1514C">
        <w:rPr>
          <w:rFonts w:ascii="Times New Roman" w:hAnsi="Times New Roman" w:eastAsia="Times New Roman" w:cs="Times New Roman"/>
          <w:sz w:val="24"/>
          <w:szCs w:val="24"/>
        </w:rPr>
        <w:t xml:space="preserve">Hutton (2008) </w:t>
      </w:r>
      <w:r w:rsidRPr="44F14A63" w:rsidR="40D1514C">
        <w:rPr>
          <w:rFonts w:ascii="Times New Roman" w:hAnsi="Times New Roman" w:eastAsia="Times New Roman" w:cs="Times New Roman"/>
          <w:sz w:val="24"/>
          <w:szCs w:val="24"/>
        </w:rPr>
        <w:t xml:space="preserve">states that calculation skills are a fundamental part of nursing and midwifery practice to administer medication and to </w:t>
      </w:r>
      <w:r w:rsidRPr="44F14A63" w:rsidR="40D1514C">
        <w:rPr>
          <w:rFonts w:ascii="Times New Roman" w:hAnsi="Times New Roman" w:eastAsia="Times New Roman" w:cs="Times New Roman"/>
          <w:sz w:val="24"/>
          <w:szCs w:val="24"/>
        </w:rPr>
        <w:t>monitor</w:t>
      </w:r>
      <w:r w:rsidRPr="44F14A63" w:rsidR="40D1514C">
        <w:rPr>
          <w:rFonts w:ascii="Times New Roman" w:hAnsi="Times New Roman" w:eastAsia="Times New Roman" w:cs="Times New Roman"/>
          <w:sz w:val="24"/>
          <w:szCs w:val="24"/>
        </w:rPr>
        <w:t xml:space="preserve"> the doses, patients' fluid intake and stock management.</w:t>
      </w:r>
      <w:r w:rsidRPr="44F14A63" w:rsidR="40D1514C">
        <w:rPr>
          <w:rFonts w:ascii="Times New Roman" w:hAnsi="Times New Roman" w:eastAsia="Times New Roman" w:cs="Times New Roman"/>
          <w:sz w:val="24"/>
          <w:szCs w:val="24"/>
        </w:rPr>
        <w:t xml:space="preserve"> </w:t>
      </w:r>
      <w:r w:rsidRPr="44F14A63" w:rsidR="4075B140">
        <w:rPr>
          <w:rFonts w:ascii="Times New Roman" w:hAnsi="Times New Roman" w:eastAsia="Times New Roman" w:cs="Times New Roman"/>
          <w:noProof w:val="0"/>
          <w:sz w:val="24"/>
          <w:szCs w:val="24"/>
          <w:lang w:val="en-GB"/>
        </w:rPr>
        <w:t xml:space="preserve">(McMullan, </w:t>
      </w:r>
      <w:r w:rsidRPr="44F14A63" w:rsidR="4075B140">
        <w:rPr>
          <w:rFonts w:ascii="Times New Roman" w:hAnsi="Times New Roman" w:eastAsia="Times New Roman" w:cs="Times New Roman"/>
          <w:noProof w:val="0"/>
          <w:sz w:val="24"/>
          <w:szCs w:val="24"/>
          <w:lang w:val="en-GB"/>
        </w:rPr>
        <w:t>Jones,</w:t>
      </w:r>
      <w:r w:rsidRPr="44F14A63" w:rsidR="4075B140">
        <w:rPr>
          <w:rFonts w:ascii="Times New Roman" w:hAnsi="Times New Roman" w:eastAsia="Times New Roman" w:cs="Times New Roman"/>
          <w:noProof w:val="0"/>
          <w:sz w:val="24"/>
          <w:szCs w:val="24"/>
          <w:lang w:val="en-GB"/>
        </w:rPr>
        <w:t xml:space="preserve"> and Lea, 2010</w:t>
      </w:r>
      <w:r w:rsidRPr="44F14A63" w:rsidR="4075B140">
        <w:rPr>
          <w:rFonts w:ascii="Times New Roman" w:hAnsi="Times New Roman" w:eastAsia="Times New Roman" w:cs="Times New Roman"/>
          <w:noProof w:val="0"/>
          <w:sz w:val="24"/>
          <w:szCs w:val="24"/>
          <w:lang w:val="en-GB"/>
        </w:rPr>
        <w:t xml:space="preserve">) shows </w:t>
      </w:r>
      <w:r w:rsidRPr="44F14A63" w:rsidR="40D1514C">
        <w:rPr>
          <w:rFonts w:ascii="Times New Roman" w:hAnsi="Times New Roman" w:eastAsia="Times New Roman" w:cs="Times New Roman"/>
          <w:sz w:val="24"/>
          <w:szCs w:val="24"/>
        </w:rPr>
        <w:t xml:space="preserve">evidence </w:t>
      </w:r>
      <w:r w:rsidRPr="44F14A63" w:rsidR="40D1514C">
        <w:rPr>
          <w:rFonts w:ascii="Times New Roman" w:hAnsi="Times New Roman" w:eastAsia="Times New Roman" w:cs="Times New Roman"/>
          <w:sz w:val="24"/>
          <w:szCs w:val="24"/>
        </w:rPr>
        <w:t>from</w:t>
      </w:r>
      <w:r w:rsidRPr="44F14A63" w:rsidR="40D1514C">
        <w:rPr>
          <w:rFonts w:ascii="Times New Roman" w:hAnsi="Times New Roman" w:eastAsia="Times New Roman" w:cs="Times New Roman"/>
          <w:sz w:val="24"/>
          <w:szCs w:val="24"/>
        </w:rPr>
        <w:t xml:space="preserve"> 2016</w:t>
      </w:r>
      <w:r w:rsidRPr="44F14A63" w:rsidR="40D1514C">
        <w:rPr>
          <w:rFonts w:ascii="Times New Roman" w:hAnsi="Times New Roman" w:eastAsia="Times New Roman" w:cs="Times New Roman"/>
          <w:sz w:val="24"/>
          <w:szCs w:val="24"/>
        </w:rPr>
        <w:t xml:space="preserve"> a cross- sectional study was carried out in a United Kingdom university, </w:t>
      </w:r>
      <w:r w:rsidRPr="44F14A63" w:rsidR="40D1514C">
        <w:rPr>
          <w:rFonts w:ascii="Times New Roman" w:hAnsi="Times New Roman" w:eastAsia="Times New Roman" w:cs="Times New Roman"/>
          <w:sz w:val="24"/>
          <w:szCs w:val="24"/>
        </w:rPr>
        <w:t>va</w:t>
      </w:r>
      <w:r w:rsidRPr="44F14A63" w:rsidR="4075B140">
        <w:rPr>
          <w:rFonts w:ascii="Times New Roman" w:hAnsi="Times New Roman" w:eastAsia="Times New Roman" w:cs="Times New Roman"/>
          <w:sz w:val="24"/>
          <w:szCs w:val="24"/>
        </w:rPr>
        <w:t>lidated</w:t>
      </w:r>
      <w:r w:rsidRPr="44F14A63" w:rsidR="4075B140">
        <w:rPr>
          <w:rFonts w:ascii="Times New Roman" w:hAnsi="Times New Roman" w:eastAsia="Times New Roman" w:cs="Times New Roman"/>
          <w:sz w:val="24"/>
          <w:szCs w:val="24"/>
        </w:rPr>
        <w:t xml:space="preserve"> numerical and drug calculation was given to two hundred and twenty-nine second year nursing students and forty-four registered nurses the outcome was that the numeracy test was failed by 55% of students and 45% of registered nurses.</w:t>
      </w:r>
      <w:r w:rsidRPr="44F14A63" w:rsidR="44F14A63">
        <w:rPr>
          <w:rFonts w:ascii="Times New Roman" w:hAnsi="Times New Roman" w:eastAsia="Times New Roman" w:cs="Times New Roman"/>
          <w:noProof w:val="0"/>
          <w:sz w:val="24"/>
          <w:szCs w:val="24"/>
          <w:lang w:val="en-GB"/>
        </w:rPr>
        <w:t xml:space="preserve"> </w:t>
      </w:r>
      <w:r w:rsidRPr="44F14A63" w:rsidR="44F14A63">
        <w:rPr>
          <w:rFonts w:ascii="Times New Roman" w:hAnsi="Times New Roman" w:eastAsia="Times New Roman" w:cs="Times New Roman"/>
          <w:noProof w:val="0"/>
          <w:sz w:val="24"/>
          <w:szCs w:val="24"/>
          <w:lang w:val="en-GB"/>
        </w:rPr>
        <w:t>(</w:t>
      </w:r>
      <w:proofErr w:type="spellStart"/>
      <w:r w:rsidRPr="44F14A63" w:rsidR="44F14A63">
        <w:rPr>
          <w:rFonts w:ascii="Times New Roman" w:hAnsi="Times New Roman" w:eastAsia="Times New Roman" w:cs="Times New Roman"/>
          <w:noProof w:val="0"/>
          <w:sz w:val="24"/>
          <w:szCs w:val="24"/>
          <w:lang w:val="en-GB"/>
        </w:rPr>
        <w:t>Braddell</w:t>
      </w:r>
      <w:proofErr w:type="spellEnd"/>
      <w:r w:rsidRPr="44F14A63" w:rsidR="44F14A63">
        <w:rPr>
          <w:rFonts w:ascii="Times New Roman" w:hAnsi="Times New Roman" w:eastAsia="Times New Roman" w:cs="Times New Roman"/>
          <w:noProof w:val="0"/>
          <w:sz w:val="24"/>
          <w:szCs w:val="24"/>
          <w:lang w:val="en-GB"/>
        </w:rPr>
        <w:t xml:space="preserve"> &amp; Cripps 2009) noted that h</w:t>
      </w:r>
      <w:r w:rsidRPr="44F14A63" w:rsidR="44F14A63">
        <w:rPr>
          <w:rFonts w:ascii="Times New Roman" w:hAnsi="Times New Roman" w:eastAsia="Times New Roman" w:cs="Times New Roman"/>
          <w:noProof w:val="0"/>
          <w:sz w:val="24"/>
          <w:szCs w:val="24"/>
          <w:lang w:val="en-GB"/>
        </w:rPr>
        <w:t xml:space="preserve">ealth care workers often lack in basic numeracy skills that is needed to allow them to do their jobs safely and effectively. </w:t>
      </w:r>
    </w:p>
    <w:p w:rsidR="0CB9DB9C" w:rsidP="44F14A63" w:rsidRDefault="793142E0" w14:paraId="203182EF" w14:textId="790BA5F3">
      <w:pPr>
        <w:pStyle w:val="Normal"/>
        <w:rPr>
          <w:rFonts w:ascii="Times New Roman" w:hAnsi="Times New Roman" w:eastAsia="Times New Roman" w:cs="Times New Roman"/>
          <w:noProof w:val="0"/>
          <w:sz w:val="24"/>
          <w:szCs w:val="24"/>
          <w:lang w:val="en-GB"/>
        </w:rPr>
      </w:pPr>
    </w:p>
    <w:p w:rsidR="0CB9DB9C" w:rsidP="0CB9DB9C" w:rsidRDefault="793142E0" w14:paraId="716ED618" w14:textId="20FD620E">
      <w:pPr>
        <w:rPr>
          <w:rFonts w:ascii="Times New Roman" w:hAnsi="Times New Roman" w:eastAsia="Times New Roman" w:cs="Times New Roman"/>
          <w:sz w:val="24"/>
          <w:szCs w:val="24"/>
        </w:rPr>
      </w:pPr>
      <w:r w:rsidRPr="44F14A63" w:rsidR="40D1514C">
        <w:rPr>
          <w:rFonts w:ascii="Times New Roman" w:hAnsi="Times New Roman" w:eastAsia="Times New Roman" w:cs="Times New Roman"/>
          <w:sz w:val="24"/>
          <w:szCs w:val="24"/>
        </w:rPr>
        <w:t xml:space="preserve">Fairley- Murdoch and Ingram (2017) </w:t>
      </w:r>
      <w:r w:rsidRPr="44F14A63" w:rsidR="40D1514C">
        <w:rPr>
          <w:rFonts w:ascii="Times New Roman" w:hAnsi="Times New Roman" w:eastAsia="Times New Roman" w:cs="Times New Roman"/>
          <w:sz w:val="24"/>
          <w:szCs w:val="24"/>
        </w:rPr>
        <w:t>identified</w:t>
      </w:r>
      <w:r w:rsidRPr="44F14A63" w:rsidR="40D1514C">
        <w:rPr>
          <w:rFonts w:ascii="Times New Roman" w:hAnsi="Times New Roman" w:eastAsia="Times New Roman" w:cs="Times New Roman"/>
          <w:sz w:val="24"/>
          <w:szCs w:val="24"/>
        </w:rPr>
        <w:t xml:space="preserve"> what revalidation is which Nurses, Midwives, NHS, and social organisations need to </w:t>
      </w:r>
      <w:r w:rsidRPr="44F14A63" w:rsidR="40D1514C">
        <w:rPr>
          <w:rFonts w:ascii="Times New Roman" w:hAnsi="Times New Roman" w:eastAsia="Times New Roman" w:cs="Times New Roman"/>
          <w:sz w:val="24"/>
          <w:szCs w:val="24"/>
        </w:rPr>
        <w:t>maintain</w:t>
      </w:r>
      <w:r w:rsidRPr="44F14A63" w:rsidR="40D1514C">
        <w:rPr>
          <w:rFonts w:ascii="Times New Roman" w:hAnsi="Times New Roman" w:eastAsia="Times New Roman" w:cs="Times New Roman"/>
          <w:sz w:val="24"/>
          <w:szCs w:val="24"/>
        </w:rPr>
        <w:t xml:space="preserve"> their registration which is renewed every three years and an annual fee so they can continue their practice. Individuals who are registered have a respected role in society and are expected to be professional because they are in a position of trust. Pearsons (2017) noted that the point of revalidation is to reassure patients and the public, employers, and other health care professionals and licenced doctors and are up to date and still fit to </w:t>
      </w:r>
      <w:commentRangeStart w:id="11"/>
      <w:r w:rsidRPr="44F14A63" w:rsidR="40D1514C">
        <w:rPr>
          <w:rFonts w:ascii="Times New Roman" w:hAnsi="Times New Roman" w:eastAsia="Times New Roman" w:cs="Times New Roman"/>
          <w:sz w:val="24"/>
          <w:szCs w:val="24"/>
        </w:rPr>
        <w:t>practice</w:t>
      </w:r>
      <w:commentRangeEnd w:id="11"/>
      <w:r>
        <w:rPr>
          <w:rStyle w:val="CommentReference"/>
        </w:rPr>
        <w:commentReference w:id="11"/>
      </w:r>
      <w:r w:rsidRPr="44F14A63" w:rsidR="40D1514C">
        <w:rPr>
          <w:rFonts w:ascii="Times New Roman" w:hAnsi="Times New Roman" w:eastAsia="Times New Roman" w:cs="Times New Roman"/>
          <w:sz w:val="24"/>
          <w:szCs w:val="24"/>
        </w:rPr>
        <w:t xml:space="preserve">. Fairley-Murdoch and Ingram (2017) noted that the revalidation process is important to develop your practice so that revalidation becomes a part of everyday practice, and you live by the NMC Code (NMC 2015a) </w:t>
      </w:r>
      <w:r w:rsidRPr="44F14A63" w:rsidR="793142E0">
        <w:rPr>
          <w:rFonts w:ascii="Times New Roman" w:hAnsi="Times New Roman" w:eastAsia="Times New Roman" w:cs="Times New Roman"/>
          <w:sz w:val="24"/>
          <w:szCs w:val="24"/>
        </w:rPr>
        <w:t xml:space="preserve">The Code: Professional Standards of Practice and Behaviour for Nurses and Midwives (NMC 2015a) is the core professional standards that all nurses and midwives must </w:t>
      </w:r>
      <w:commentRangeStart w:id="12"/>
      <w:r w:rsidRPr="44F14A63" w:rsidR="793142E0">
        <w:rPr>
          <w:rFonts w:ascii="Times New Roman" w:hAnsi="Times New Roman" w:eastAsia="Times New Roman" w:cs="Times New Roman"/>
          <w:sz w:val="24"/>
          <w:szCs w:val="24"/>
        </w:rPr>
        <w:t>maintain</w:t>
      </w:r>
      <w:r w:rsidRPr="44F14A63" w:rsidR="793142E0">
        <w:rPr>
          <w:rFonts w:ascii="Times New Roman" w:hAnsi="Times New Roman" w:eastAsia="Times New Roman" w:cs="Times New Roman"/>
          <w:sz w:val="24"/>
          <w:szCs w:val="24"/>
        </w:rPr>
        <w:t xml:space="preserve">, </w:t>
      </w:r>
      <w:commentRangeEnd w:id="12"/>
      <w:r>
        <w:rPr>
          <w:rStyle w:val="CommentReference"/>
        </w:rPr>
        <w:commentReference w:id="12"/>
      </w:r>
      <w:r w:rsidRPr="44F14A63" w:rsidR="793142E0">
        <w:rPr>
          <w:rFonts w:ascii="Times New Roman" w:hAnsi="Times New Roman" w:eastAsia="Times New Roman" w:cs="Times New Roman"/>
          <w:sz w:val="24"/>
          <w:szCs w:val="24"/>
        </w:rPr>
        <w:t xml:space="preserve">it is also for the patients, relatives, and the public to reflect on the changing needs and have a larger emphasis on public protection. The code (NMC 2015a) has four parts sometimes known as ‘4PS’ the first part is to prioritise people, the second is to practice effectively, the third is to preserve safety and the </w:t>
      </w:r>
      <w:r w:rsidRPr="44F14A63" w:rsidR="793142E0">
        <w:rPr>
          <w:rFonts w:ascii="Times New Roman" w:hAnsi="Times New Roman" w:eastAsia="Times New Roman" w:cs="Times New Roman"/>
          <w:sz w:val="24"/>
          <w:szCs w:val="24"/>
        </w:rPr>
        <w:t>fourth is</w:t>
      </w:r>
      <w:r w:rsidRPr="44F14A63" w:rsidR="793142E0">
        <w:rPr>
          <w:rFonts w:ascii="Times New Roman" w:hAnsi="Times New Roman" w:eastAsia="Times New Roman" w:cs="Times New Roman"/>
          <w:sz w:val="24"/>
          <w:szCs w:val="24"/>
        </w:rPr>
        <w:t xml:space="preserve"> to promote professionalism and </w:t>
      </w:r>
      <w:commentRangeStart w:id="13"/>
      <w:r w:rsidRPr="44F14A63" w:rsidR="793142E0">
        <w:rPr>
          <w:rFonts w:ascii="Times New Roman" w:hAnsi="Times New Roman" w:eastAsia="Times New Roman" w:cs="Times New Roman"/>
          <w:sz w:val="24"/>
          <w:szCs w:val="24"/>
        </w:rPr>
        <w:t>trust</w:t>
      </w:r>
      <w:commentRangeEnd w:id="13"/>
      <w:r>
        <w:rPr>
          <w:rStyle w:val="CommentReference"/>
        </w:rPr>
        <w:commentReference w:id="13"/>
      </w:r>
      <w:r w:rsidRPr="44F14A63" w:rsidR="793142E0">
        <w:rPr>
          <w:rFonts w:ascii="Times New Roman" w:hAnsi="Times New Roman" w:eastAsia="Times New Roman" w:cs="Times New Roman"/>
          <w:sz w:val="24"/>
          <w:szCs w:val="24"/>
        </w:rPr>
        <w:t xml:space="preserve">. When the code (NMC 2015a) was updated, several areas were added such as the fundamentals of care, conscientious objection, end of life care, duty of candour, social media, medicines managements and prescribing. </w:t>
      </w:r>
    </w:p>
    <w:p w:rsidR="44F14A63" w:rsidP="44F14A63" w:rsidRDefault="44F14A63" w14:paraId="48D5BB95" w14:textId="7587DC74">
      <w:pPr>
        <w:pStyle w:val="Normal"/>
        <w:rPr>
          <w:rFonts w:ascii="Times New Roman" w:hAnsi="Times New Roman" w:eastAsia="Times New Roman" w:cs="Times New Roman"/>
          <w:sz w:val="24"/>
          <w:szCs w:val="24"/>
        </w:rPr>
      </w:pPr>
    </w:p>
    <w:p w:rsidR="793142E0" w:rsidP="44F14A63" w:rsidRDefault="793142E0" w14:paraId="62AAFB33" w14:textId="1C2242BC">
      <w:pPr>
        <w:pStyle w:val="Normal"/>
        <w:rPr>
          <w:rFonts w:ascii="Times New Roman" w:hAnsi="Times New Roman" w:eastAsia="Times New Roman" w:cs="Times New Roman"/>
          <w:sz w:val="24"/>
          <w:szCs w:val="24"/>
        </w:rPr>
      </w:pPr>
      <w:r w:rsidRPr="44F14A63" w:rsidR="793142E0">
        <w:rPr>
          <w:rFonts w:ascii="Times New Roman" w:hAnsi="Times New Roman" w:eastAsia="Times New Roman" w:cs="Times New Roman"/>
          <w:sz w:val="24"/>
          <w:szCs w:val="24"/>
        </w:rPr>
        <w:t xml:space="preserve">Royal College of Nursing (RCN) </w:t>
      </w:r>
      <w:r w:rsidRPr="44F14A63" w:rsidR="793142E0">
        <w:rPr>
          <w:rFonts w:ascii="Times New Roman" w:hAnsi="Times New Roman" w:eastAsia="Times New Roman" w:cs="Times New Roman"/>
          <w:sz w:val="24"/>
          <w:szCs w:val="24"/>
        </w:rPr>
        <w:t>identifies</w:t>
      </w:r>
      <w:r w:rsidRPr="44F14A63" w:rsidR="793142E0">
        <w:rPr>
          <w:rFonts w:ascii="Times New Roman" w:hAnsi="Times New Roman" w:eastAsia="Times New Roman" w:cs="Times New Roman"/>
          <w:sz w:val="24"/>
          <w:szCs w:val="24"/>
        </w:rPr>
        <w:t xml:space="preserve"> that The Nurse Staffing Levels (Wales) act 2016 first came into effect as a law on the 21st of</w:t>
      </w:r>
      <w:r w:rsidRPr="44F14A63" w:rsidR="793142E0">
        <w:rPr>
          <w:rFonts w:ascii="Times New Roman" w:hAnsi="Times New Roman" w:eastAsia="Times New Roman" w:cs="Times New Roman"/>
          <w:sz w:val="24"/>
          <w:szCs w:val="24"/>
          <w:vertAlign w:val="superscript"/>
        </w:rPr>
        <w:t xml:space="preserve"> March</w:t>
      </w:r>
      <w:r w:rsidRPr="44F14A63" w:rsidR="793142E0">
        <w:rPr>
          <w:rFonts w:ascii="Times New Roman" w:hAnsi="Times New Roman" w:eastAsia="Times New Roman" w:cs="Times New Roman"/>
          <w:sz w:val="24"/>
          <w:szCs w:val="24"/>
        </w:rPr>
        <w:t xml:space="preserve"> 2016 which is the first historic Welsh law of its kind in the UK. The Health Boards now have a legal duty to make sure that there are enough numbers of nurses in all settings and to report on compliance with staff requirements and to act if failings occur also in all adult acute medical and surgical setting and from October 2021, in children's wards the nurses staffing levels must be calculated according to a specified </w:t>
      </w:r>
      <w:r w:rsidRPr="44F14A63" w:rsidR="793142E0">
        <w:rPr>
          <w:rFonts w:ascii="Times New Roman" w:hAnsi="Times New Roman" w:eastAsia="Times New Roman" w:cs="Times New Roman"/>
          <w:sz w:val="24"/>
          <w:szCs w:val="24"/>
        </w:rPr>
        <w:t>methodology</w:t>
      </w:r>
      <w:r w:rsidRPr="44F14A63" w:rsidR="793142E0">
        <w:rPr>
          <w:rFonts w:ascii="Times New Roman" w:hAnsi="Times New Roman" w:eastAsia="Times New Roman" w:cs="Times New Roman"/>
          <w:sz w:val="24"/>
          <w:szCs w:val="24"/>
        </w:rPr>
        <w:t xml:space="preserve"> and kept at that </w:t>
      </w:r>
      <w:commentRangeStart w:id="14"/>
      <w:r w:rsidRPr="44F14A63" w:rsidR="793142E0">
        <w:rPr>
          <w:rFonts w:ascii="Times New Roman" w:hAnsi="Times New Roman" w:eastAsia="Times New Roman" w:cs="Times New Roman"/>
          <w:sz w:val="24"/>
          <w:szCs w:val="24"/>
        </w:rPr>
        <w:t>level</w:t>
      </w:r>
      <w:commentRangeEnd w:id="14"/>
      <w:r>
        <w:rPr>
          <w:rStyle w:val="CommentReference"/>
        </w:rPr>
        <w:commentReference w:id="14"/>
      </w:r>
      <w:r w:rsidRPr="44F14A63" w:rsidR="793142E0">
        <w:rPr>
          <w:rFonts w:ascii="Times New Roman" w:hAnsi="Times New Roman" w:eastAsia="Times New Roman" w:cs="Times New Roman"/>
          <w:sz w:val="24"/>
          <w:szCs w:val="24"/>
        </w:rPr>
        <w:t>. The RCN (2021</w:t>
      </w:r>
      <w:r w:rsidRPr="44F14A63" w:rsidR="793142E0">
        <w:rPr>
          <w:rFonts w:ascii="Times New Roman" w:hAnsi="Times New Roman" w:eastAsia="Times New Roman" w:cs="Times New Roman"/>
          <w:sz w:val="24"/>
          <w:szCs w:val="24"/>
        </w:rPr>
        <w:t>) Evidence</w:t>
      </w:r>
      <w:r w:rsidRPr="44F14A63" w:rsidR="793142E0">
        <w:rPr>
          <w:rFonts w:ascii="Times New Roman" w:hAnsi="Times New Roman" w:eastAsia="Times New Roman" w:cs="Times New Roman"/>
          <w:sz w:val="24"/>
          <w:szCs w:val="24"/>
        </w:rPr>
        <w:t xml:space="preserve"> showed that poor nurse staffing increased mortality by 26% compared to better staffed wards and will empower the ward sister/charge nurse and the nurse director equally to make sure there are safe staffing levels. </w:t>
      </w:r>
      <w:r w:rsidRPr="44F14A63" w:rsidR="2A0F4633">
        <w:rPr>
          <w:rFonts w:ascii="Times New Roman" w:hAnsi="Times New Roman" w:eastAsia="Times New Roman" w:cs="Times New Roman"/>
          <w:sz w:val="24"/>
          <w:szCs w:val="24"/>
        </w:rPr>
        <w:t>The Health and Safety at Work Act (1974) is the main p</w:t>
      </w:r>
      <w:r w:rsidRPr="44F14A63" w:rsidR="2A0F4633">
        <w:rPr>
          <w:rFonts w:ascii="Times New Roman" w:hAnsi="Times New Roman" w:eastAsia="Times New Roman" w:cs="Times New Roman"/>
          <w:sz w:val="24"/>
          <w:szCs w:val="24"/>
        </w:rPr>
        <w:t>iece</w:t>
      </w:r>
      <w:r w:rsidRPr="44F14A63" w:rsidR="2A0F4633">
        <w:rPr>
          <w:rFonts w:ascii="Times New Roman" w:hAnsi="Times New Roman" w:eastAsia="Times New Roman" w:cs="Times New Roman"/>
          <w:sz w:val="24"/>
          <w:szCs w:val="24"/>
        </w:rPr>
        <w:t xml:space="preserve"> of legislation covering occupational health and safety in Great Britain, </w:t>
      </w:r>
      <w:r w:rsidRPr="44F14A63" w:rsidR="2A0F4633">
        <w:rPr>
          <w:rFonts w:ascii="Times New Roman" w:hAnsi="Times New Roman" w:eastAsia="Times New Roman" w:cs="Times New Roman"/>
          <w:sz w:val="24"/>
          <w:szCs w:val="24"/>
        </w:rPr>
        <w:t>it is an act of parliament that sets out the frameworks for health and safety and</w:t>
      </w:r>
      <w:r w:rsidRPr="44F14A63" w:rsidR="2A0F4633">
        <w:rPr>
          <w:rFonts w:ascii="Times New Roman" w:hAnsi="Times New Roman" w:eastAsia="Times New Roman" w:cs="Times New Roman"/>
          <w:sz w:val="24"/>
          <w:szCs w:val="24"/>
        </w:rPr>
        <w:t xml:space="preserve"> the role that employers have </w:t>
      </w:r>
      <w:r w:rsidRPr="44F14A63" w:rsidR="2A0F4633">
        <w:rPr>
          <w:rFonts w:ascii="Times New Roman" w:hAnsi="Times New Roman" w:eastAsia="Times New Roman" w:cs="Times New Roman"/>
          <w:sz w:val="24"/>
          <w:szCs w:val="24"/>
        </w:rPr>
        <w:t xml:space="preserve">towards their employees and members of the public and what employees have to themselves and to others and if you are self-employed have towards themselves and </w:t>
      </w:r>
      <w:commentRangeStart w:id="17"/>
      <w:r w:rsidRPr="44F14A63" w:rsidR="2A0F4633">
        <w:rPr>
          <w:rFonts w:ascii="Times New Roman" w:hAnsi="Times New Roman" w:eastAsia="Times New Roman" w:cs="Times New Roman"/>
          <w:sz w:val="24"/>
          <w:szCs w:val="24"/>
        </w:rPr>
        <w:t>others</w:t>
      </w:r>
      <w:r w:rsidRPr="44F14A63" w:rsidR="2A0F4633">
        <w:rPr>
          <w:rFonts w:ascii="Times New Roman" w:hAnsi="Times New Roman" w:eastAsia="Times New Roman" w:cs="Times New Roman"/>
          <w:sz w:val="24"/>
          <w:szCs w:val="24"/>
        </w:rPr>
        <w:t xml:space="preserve">. </w:t>
      </w:r>
      <w:commentRangeEnd w:id="17"/>
      <w:r>
        <w:rPr>
          <w:rStyle w:val="CommentReference"/>
        </w:rPr>
        <w:commentReference w:id="17"/>
      </w:r>
    </w:p>
    <w:p w:rsidR="44F14A63" w:rsidP="44F14A63" w:rsidRDefault="44F14A63" w14:paraId="66C7BBCC" w14:textId="51B1F9FF">
      <w:pPr>
        <w:pStyle w:val="Normal"/>
        <w:rPr>
          <w:rFonts w:ascii="Times New Roman" w:hAnsi="Times New Roman" w:eastAsia="Times New Roman" w:cs="Times New Roman"/>
          <w:sz w:val="24"/>
          <w:szCs w:val="24"/>
        </w:rPr>
      </w:pPr>
    </w:p>
    <w:p w:rsidR="44F14A63" w:rsidP="44F14A63" w:rsidRDefault="44F14A63" w14:paraId="478DA7C8" w14:textId="78EDB9C9">
      <w:pPr>
        <w:pStyle w:val="Normal"/>
        <w:rPr>
          <w:rFonts w:ascii="Times New Roman" w:hAnsi="Times New Roman" w:eastAsia="Times New Roman" w:cs="Times New Roman"/>
          <w:sz w:val="24"/>
          <w:szCs w:val="24"/>
        </w:rPr>
      </w:pPr>
      <w:r w:rsidRPr="4D5CE98F" w:rsidR="44F14A63">
        <w:rPr>
          <w:rFonts w:ascii="Times New Roman" w:hAnsi="Times New Roman" w:eastAsia="Times New Roman" w:cs="Times New Roman"/>
          <w:sz w:val="24"/>
          <w:szCs w:val="24"/>
        </w:rPr>
        <w:t xml:space="preserve">In conclusion, this piece has analysed and evaluated some of the fundamental regulations of the role that all nurse's need to practice within healthcare to deliver </w:t>
      </w:r>
      <w:r w:rsidRPr="4D5CE98F" w:rsidR="44F14A63">
        <w:rPr>
          <w:rFonts w:ascii="Times New Roman" w:hAnsi="Times New Roman" w:eastAsia="Times New Roman" w:cs="Times New Roman"/>
          <w:sz w:val="24"/>
          <w:szCs w:val="24"/>
        </w:rPr>
        <w:t>good quality</w:t>
      </w:r>
      <w:r w:rsidRPr="4D5CE98F" w:rsidR="44F14A63">
        <w:rPr>
          <w:rFonts w:ascii="Times New Roman" w:hAnsi="Times New Roman" w:eastAsia="Times New Roman" w:cs="Times New Roman"/>
          <w:sz w:val="24"/>
          <w:szCs w:val="24"/>
        </w:rPr>
        <w:t xml:space="preserve"> care and understanding that their role is privileged and comes with a position of trust. It is imperative that all nurses have revalidation and follow the NMC code throughout their practice to be able to reflect, develop and</w:t>
      </w:r>
      <w:r w:rsidRPr="4D5CE98F" w:rsidR="44F14A63">
        <w:rPr>
          <w:rFonts w:ascii="Times New Roman" w:hAnsi="Times New Roman" w:eastAsia="Times New Roman" w:cs="Times New Roman"/>
          <w:sz w:val="24"/>
          <w:szCs w:val="24"/>
        </w:rPr>
        <w:t xml:space="preserve"> </w:t>
      </w:r>
      <w:r w:rsidRPr="4D5CE98F" w:rsidR="44F14A63">
        <w:rPr>
          <w:rFonts w:ascii="Times New Roman" w:hAnsi="Times New Roman" w:eastAsia="Times New Roman" w:cs="Times New Roman"/>
          <w:sz w:val="24"/>
          <w:szCs w:val="24"/>
        </w:rPr>
        <w:t>maintai</w:t>
      </w:r>
      <w:r w:rsidRPr="4D5CE98F" w:rsidR="44F14A63">
        <w:rPr>
          <w:rFonts w:ascii="Times New Roman" w:hAnsi="Times New Roman" w:eastAsia="Times New Roman" w:cs="Times New Roman"/>
          <w:sz w:val="24"/>
          <w:szCs w:val="24"/>
        </w:rPr>
        <w:t>n</w:t>
      </w:r>
      <w:r w:rsidRPr="4D5CE98F" w:rsidR="44F14A63">
        <w:rPr>
          <w:rFonts w:ascii="Times New Roman" w:hAnsi="Times New Roman" w:eastAsia="Times New Roman" w:cs="Times New Roman"/>
          <w:sz w:val="24"/>
          <w:szCs w:val="24"/>
        </w:rPr>
        <w:t xml:space="preserve"> their skills to keep up with the changing needs of the world. nurses and students were seriously lacking in numeracy skills which is crucial to do their job safely and effectively and to improve health in the United Kingdom they also had poor staffing levels but with the correct number of staff the mortality rate will decrease. </w:t>
      </w:r>
    </w:p>
    <w:p w:rsidR="44F14A63" w:rsidP="44F14A63" w:rsidRDefault="44F14A63" w14:paraId="0BC88EB1" w14:textId="3082951A">
      <w:pPr>
        <w:pStyle w:val="Normal"/>
        <w:rPr>
          <w:rFonts w:ascii="Times New Roman" w:hAnsi="Times New Roman" w:eastAsia="Times New Roman" w:cs="Times New Roman"/>
          <w:sz w:val="24"/>
          <w:szCs w:val="24"/>
        </w:rPr>
      </w:pPr>
    </w:p>
    <w:p w:rsidR="44F14A63" w:rsidP="44F14A63" w:rsidRDefault="44F14A63" w14:paraId="78366A69" w14:textId="6C0D1484">
      <w:pPr>
        <w:pStyle w:val="Normal"/>
        <w:rPr>
          <w:rFonts w:ascii="Times New Roman" w:hAnsi="Times New Roman" w:eastAsia="Times New Roman" w:cs="Times New Roman"/>
          <w:sz w:val="24"/>
          <w:szCs w:val="24"/>
        </w:rPr>
      </w:pPr>
    </w:p>
    <w:p w:rsidR="44F14A63" w:rsidP="44F14A63" w:rsidRDefault="44F14A63" w14:paraId="1E02E93C" w14:textId="508D84D0">
      <w:pPr>
        <w:pStyle w:val="Normal"/>
        <w:rPr>
          <w:rFonts w:ascii="Times New Roman" w:hAnsi="Times New Roman" w:eastAsia="Times New Roman" w:cs="Times New Roman"/>
          <w:sz w:val="24"/>
          <w:szCs w:val="24"/>
        </w:rPr>
      </w:pPr>
    </w:p>
    <w:p w:rsidR="793142E0" w:rsidP="44F14A63" w:rsidRDefault="793142E0" w14:paraId="360A6D3A" w14:textId="14D2101A">
      <w:pPr>
        <w:pStyle w:val="Normal"/>
        <w:rPr>
          <w:rFonts w:ascii="Times New Roman" w:hAnsi="Times New Roman" w:eastAsia="Times New Roman" w:cs="Times New Roman"/>
          <w:sz w:val="24"/>
          <w:szCs w:val="24"/>
        </w:rPr>
      </w:pPr>
      <w:r>
        <w:br/>
      </w:r>
      <w:r w:rsidRPr="44F14A63" w:rsidR="44F14A63">
        <w:rPr>
          <w:rFonts w:ascii="Times New Roman" w:hAnsi="Times New Roman" w:eastAsia="Times New Roman" w:cs="Times New Roman"/>
          <w:sz w:val="24"/>
          <w:szCs w:val="24"/>
        </w:rPr>
        <w:t xml:space="preserve"> </w:t>
      </w:r>
    </w:p>
    <w:p w:rsidR="793142E0" w:rsidP="2A0F4633" w:rsidRDefault="793142E0" w14:paraId="5A6ECC9E" w14:textId="2F850006">
      <w:r>
        <w:br/>
      </w:r>
    </w:p>
    <w:p w:rsidR="793142E0" w:rsidP="793142E0" w:rsidRDefault="793142E0" w14:paraId="2F9598C5" w14:textId="056368A9">
      <w:pPr>
        <w:rPr>
          <w:rFonts w:ascii="Times New Roman" w:hAnsi="Times New Roman" w:eastAsia="Times New Roman" w:cs="Times New Roman"/>
          <w:sz w:val="24"/>
          <w:szCs w:val="24"/>
        </w:rPr>
      </w:pPr>
    </w:p>
    <w:p w:rsidR="793142E0" w:rsidP="793142E0" w:rsidRDefault="793142E0" w14:paraId="699D9EF8" w14:textId="171D9942">
      <w:pPr>
        <w:rPr>
          <w:rFonts w:ascii="Times New Roman" w:hAnsi="Times New Roman" w:eastAsia="Times New Roman" w:cs="Times New Roman"/>
          <w:sz w:val="24"/>
          <w:szCs w:val="24"/>
        </w:rPr>
      </w:pPr>
    </w:p>
    <w:p w:rsidR="793142E0" w:rsidP="793142E0" w:rsidRDefault="793142E0" w14:paraId="1BC0454F" w14:textId="2FF93AF0">
      <w:pPr>
        <w:rPr>
          <w:rFonts w:ascii="Times New Roman" w:hAnsi="Times New Roman" w:eastAsia="Times New Roman" w:cs="Times New Roman"/>
          <w:sz w:val="24"/>
          <w:szCs w:val="24"/>
        </w:rPr>
      </w:pPr>
    </w:p>
    <w:p w:rsidR="793142E0" w:rsidP="793142E0" w:rsidRDefault="793142E0" w14:paraId="1008305D" w14:textId="105DCD60">
      <w:pPr>
        <w:rPr>
          <w:rFonts w:ascii="Times New Roman" w:hAnsi="Times New Roman" w:eastAsia="Times New Roman" w:cs="Times New Roman"/>
          <w:sz w:val="24"/>
          <w:szCs w:val="24"/>
        </w:rPr>
      </w:pPr>
    </w:p>
    <w:p w:rsidR="793142E0" w:rsidP="793142E0" w:rsidRDefault="793142E0" w14:paraId="00078536" w14:textId="520C307C">
      <w:pPr>
        <w:rPr>
          <w:rFonts w:ascii="Times New Roman" w:hAnsi="Times New Roman" w:eastAsia="Times New Roman" w:cs="Times New Roman"/>
          <w:sz w:val="24"/>
          <w:szCs w:val="24"/>
        </w:rPr>
      </w:pPr>
    </w:p>
    <w:p w:rsidR="793142E0" w:rsidP="793142E0" w:rsidRDefault="793142E0" w14:paraId="6EF7CCCC" w14:textId="5152D4AB">
      <w:pPr>
        <w:rPr>
          <w:rFonts w:ascii="Times New Roman" w:hAnsi="Times New Roman" w:eastAsia="Times New Roman" w:cs="Times New Roman"/>
          <w:sz w:val="24"/>
          <w:szCs w:val="24"/>
        </w:rPr>
      </w:pPr>
    </w:p>
    <w:p w:rsidR="0CB9DB9C" w:rsidP="0CB9DB9C" w:rsidRDefault="0CB9DB9C" w14:paraId="1BDFDD62" w14:textId="0F346E5D">
      <w:pPr>
        <w:rPr>
          <w:rFonts w:ascii="Times New Roman" w:hAnsi="Times New Roman" w:eastAsia="Times New Roman" w:cs="Times New Roman"/>
          <w:sz w:val="24"/>
          <w:szCs w:val="24"/>
        </w:rPr>
      </w:pPr>
    </w:p>
    <w:p w:rsidR="793142E0" w:rsidP="793142E0" w:rsidRDefault="793142E0" w14:paraId="2D5D4EA3" w14:textId="4D334E07">
      <w:pPr>
        <w:rPr>
          <w:rFonts w:ascii="Times New Roman" w:hAnsi="Times New Roman" w:eastAsia="Times New Roman" w:cs="Times New Roman"/>
          <w:sz w:val="24"/>
          <w:szCs w:val="24"/>
        </w:rPr>
      </w:pPr>
    </w:p>
    <w:p w:rsidR="793142E0" w:rsidP="793142E0" w:rsidRDefault="793142E0" w14:paraId="0A53FC3D" w14:textId="087C3BE0">
      <w:pPr>
        <w:rPr>
          <w:rFonts w:ascii="Times New Roman" w:hAnsi="Times New Roman" w:eastAsia="Times New Roman" w:cs="Times New Roman"/>
          <w:sz w:val="24"/>
          <w:szCs w:val="24"/>
        </w:rPr>
      </w:pPr>
    </w:p>
    <w:p w:rsidR="0CB9DB9C" w:rsidP="0CB9DB9C" w:rsidRDefault="0CB9DB9C" w14:paraId="2DDFDAD5" w14:textId="4250988E">
      <w:pPr>
        <w:rPr>
          <w:rFonts w:ascii="Times New Roman" w:hAnsi="Times New Roman" w:eastAsia="Times New Roman" w:cs="Times New Roman"/>
          <w:sz w:val="24"/>
          <w:szCs w:val="24"/>
        </w:rPr>
      </w:pPr>
    </w:p>
    <w:p w:rsidR="0CB9DB9C" w:rsidP="0CB9DB9C" w:rsidRDefault="0CB9DB9C" w14:paraId="164990DB" w14:textId="11A7C4A0">
      <w:pPr>
        <w:rPr>
          <w:rFonts w:ascii="Times New Roman" w:hAnsi="Times New Roman" w:eastAsia="Times New Roman" w:cs="Times New Roman"/>
          <w:sz w:val="24"/>
          <w:szCs w:val="24"/>
        </w:rPr>
      </w:pPr>
    </w:p>
    <w:p w:rsidR="0CB9DB9C" w:rsidP="0CB9DB9C" w:rsidRDefault="0CB9DB9C" w14:paraId="255F04B8" w14:textId="5D2C2F2D">
      <w:pPr>
        <w:rPr>
          <w:rFonts w:ascii="Times New Roman" w:hAnsi="Times New Roman" w:eastAsia="Times New Roman" w:cs="Times New Roman"/>
          <w:sz w:val="24"/>
          <w:szCs w:val="24"/>
        </w:rPr>
      </w:pPr>
    </w:p>
    <w:p w:rsidR="0CB9DB9C" w:rsidP="0CB9DB9C" w:rsidRDefault="0CB9DB9C" w14:paraId="180B9DD1" w14:textId="35FF028E">
      <w:pPr>
        <w:rPr>
          <w:rFonts w:ascii="Times New Roman" w:hAnsi="Times New Roman" w:eastAsia="Times New Roman" w:cs="Times New Roman"/>
          <w:sz w:val="24"/>
          <w:szCs w:val="24"/>
        </w:rPr>
      </w:pPr>
    </w:p>
    <w:p w:rsidR="0CB9DB9C" w:rsidP="0CB9DB9C" w:rsidRDefault="0CB9DB9C" w14:paraId="32F38B13" w14:textId="28F421C7">
      <w:pPr>
        <w:rPr>
          <w:rFonts w:ascii="Times New Roman" w:hAnsi="Times New Roman" w:eastAsia="Times New Roman" w:cs="Times New Roman"/>
          <w:sz w:val="24"/>
          <w:szCs w:val="24"/>
        </w:rPr>
      </w:pPr>
    </w:p>
    <w:p w:rsidR="0CB9DB9C" w:rsidP="0CB9DB9C" w:rsidRDefault="0CB9DB9C" w14:paraId="55E9B96B" w14:textId="1DF4EC05">
      <w:pPr>
        <w:rPr>
          <w:rFonts w:ascii="Times New Roman" w:hAnsi="Times New Roman" w:eastAsia="Times New Roman" w:cs="Times New Roman"/>
          <w:sz w:val="24"/>
          <w:szCs w:val="24"/>
        </w:rPr>
      </w:pPr>
    </w:p>
    <w:p w:rsidR="0CB9DB9C" w:rsidP="0CB9DB9C" w:rsidRDefault="0CB9DB9C" w14:paraId="01EE8F1F" w14:textId="2B67484D">
      <w:pPr>
        <w:rPr>
          <w:rFonts w:ascii="Times New Roman" w:hAnsi="Times New Roman" w:eastAsia="Times New Roman" w:cs="Times New Roman"/>
          <w:sz w:val="24"/>
          <w:szCs w:val="24"/>
        </w:rPr>
      </w:pPr>
    </w:p>
    <w:p w:rsidR="0CB9DB9C" w:rsidP="0CB9DB9C" w:rsidRDefault="0CB9DB9C" w14:paraId="0149CEC8" w14:textId="14009975">
      <w:pPr>
        <w:rPr>
          <w:rFonts w:ascii="Times New Roman" w:hAnsi="Times New Roman" w:eastAsia="Times New Roman" w:cs="Times New Roman"/>
          <w:sz w:val="24"/>
          <w:szCs w:val="24"/>
        </w:rPr>
      </w:pPr>
    </w:p>
    <w:p w:rsidR="40C186EE" w:rsidP="40C186EE" w:rsidRDefault="40C186EE" w14:paraId="0615FC74" w14:textId="5E36E00E">
      <w:pPr>
        <w:rPr>
          <w:rFonts w:ascii="Times New Roman" w:hAnsi="Times New Roman" w:eastAsia="Times New Roman" w:cs="Times New Roman"/>
          <w:sz w:val="24"/>
          <w:szCs w:val="24"/>
        </w:rPr>
      </w:pPr>
    </w:p>
    <w:sectPr w:rsidR="40C186EE">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JF" w:author="Joanna Fender" w:date="2022-04-06T18:18:00Z" w:id="2">
    <w:p w:rsidR="00B045E5" w:rsidP="008B3163" w:rsidRDefault="00B045E5" w14:paraId="509008B7" w14:textId="72CB601B">
      <w:pPr>
        <w:pStyle w:val="CommentText"/>
      </w:pPr>
      <w:r>
        <w:rPr>
          <w:rStyle w:val="CommentReference"/>
        </w:rPr>
        <w:annotationRef/>
      </w:r>
      <w:r>
        <w:t>Full stop.</w:t>
      </w:r>
      <w:r>
        <w:rPr>
          <w:rStyle w:val="CommentReference"/>
        </w:rPr>
        <w:annotationRef/>
      </w:r>
      <w:r>
        <w:rPr>
          <w:rStyle w:val="CommentReference"/>
        </w:rPr>
        <w:annotationRef/>
      </w:r>
    </w:p>
  </w:comment>
  <w:comment w:initials="JF" w:author="Joanna Fender" w:date="2022-04-06T18:19:00Z" w:id="4">
    <w:p w:rsidR="00B045E5" w:rsidP="00995471" w:rsidRDefault="00B045E5" w14:paraId="3629CC40" w14:textId="77777777">
      <w:pPr>
        <w:pStyle w:val="CommentText"/>
      </w:pPr>
      <w:r>
        <w:rPr>
          <w:rStyle w:val="CommentReference"/>
        </w:rPr>
        <w:annotationRef/>
      </w:r>
      <w:r>
        <w:t>Reference required here!</w:t>
      </w:r>
      <w:r>
        <w:rPr>
          <w:rStyle w:val="CommentReference"/>
        </w:rPr>
        <w:annotationRef/>
      </w:r>
      <w:r>
        <w:rPr>
          <w:rStyle w:val="CommentReference"/>
        </w:rPr>
        <w:annotationRef/>
      </w:r>
    </w:p>
  </w:comment>
  <w:comment w:initials="JF" w:author="Joanna Fender" w:date="2022-04-06T18:19:00Z" w:id="5">
    <w:p w:rsidR="00B045E5" w:rsidP="00F10423" w:rsidRDefault="00B045E5" w14:paraId="1D0B8133" w14:textId="77777777">
      <w:pPr>
        <w:pStyle w:val="CommentText"/>
      </w:pPr>
      <w:r>
        <w:rPr>
          <w:rStyle w:val="CommentReference"/>
        </w:rPr>
        <w:annotationRef/>
      </w:r>
      <w:r>
        <w:t>Reference required here!</w:t>
      </w:r>
      <w:r>
        <w:rPr>
          <w:rStyle w:val="CommentReference"/>
        </w:rPr>
        <w:annotationRef/>
      </w:r>
      <w:r>
        <w:rPr>
          <w:rStyle w:val="CommentReference"/>
        </w:rPr>
        <w:annotationRef/>
      </w:r>
    </w:p>
  </w:comment>
  <w:comment w:initials="JF" w:author="Joanna Fender" w:date="2022-04-06T18:20:00Z" w:id="6">
    <w:p w:rsidR="00B045E5" w:rsidP="007D0223" w:rsidRDefault="00B045E5" w14:paraId="3DBD305F" w14:textId="77777777">
      <w:pPr>
        <w:pStyle w:val="CommentText"/>
      </w:pPr>
      <w:r>
        <w:rPr>
          <w:rStyle w:val="CommentReference"/>
        </w:rPr>
        <w:annotationRef/>
      </w:r>
      <w:r>
        <w:t>Said who?</w:t>
      </w:r>
      <w:r>
        <w:rPr>
          <w:rStyle w:val="CommentReference"/>
        </w:rPr>
        <w:annotationRef/>
      </w:r>
      <w:r>
        <w:rPr>
          <w:rStyle w:val="CommentReference"/>
        </w:rPr>
        <w:annotationRef/>
      </w:r>
    </w:p>
  </w:comment>
  <w:comment w:initials="JF" w:author="Joanna Fender" w:date="2022-04-06T18:21:00Z" w:id="8">
    <w:p w:rsidR="00D42112" w:rsidP="009B426D" w:rsidRDefault="00D42112" w14:paraId="49D1C759" w14:textId="77777777">
      <w:pPr>
        <w:pStyle w:val="CommentText"/>
      </w:pPr>
      <w:r>
        <w:rPr>
          <w:rStyle w:val="CommentReference"/>
        </w:rPr>
        <w:annotationRef/>
      </w:r>
      <w:r>
        <w:t>If this is a direct quote as it is in speech marks, you need to reference it accordingly.</w:t>
      </w:r>
      <w:r>
        <w:rPr>
          <w:rStyle w:val="CommentReference"/>
        </w:rPr>
        <w:annotationRef/>
      </w:r>
    </w:p>
  </w:comment>
  <w:comment w:initials="JF" w:author="Joanna Fender" w:date="2022-04-06T18:24:00Z" w:id="11">
    <w:p w:rsidR="00D42112" w:rsidP="003A3E46" w:rsidRDefault="00D42112" w14:paraId="4EF48504" w14:textId="77777777">
      <w:pPr>
        <w:pStyle w:val="CommentText"/>
      </w:pPr>
      <w:r>
        <w:rPr>
          <w:rStyle w:val="CommentReference"/>
        </w:rPr>
        <w:annotationRef/>
      </w:r>
      <w:r>
        <w:t>Some evaluation is needed here.</w:t>
      </w:r>
      <w:r>
        <w:rPr>
          <w:rStyle w:val="CommentReference"/>
        </w:rPr>
        <w:annotationRef/>
      </w:r>
    </w:p>
  </w:comment>
  <w:comment w:initials="JF" w:author="Joanna Fender" w:date="2022-04-06T18:24:00Z" w:id="12">
    <w:p w:rsidR="00D42112" w:rsidP="009405C2" w:rsidRDefault="00D42112" w14:paraId="655EEE0C" w14:textId="77777777">
      <w:pPr>
        <w:pStyle w:val="CommentText"/>
      </w:pPr>
      <w:r>
        <w:rPr>
          <w:rStyle w:val="CommentReference"/>
        </w:rPr>
        <w:annotationRef/>
      </w:r>
      <w:r>
        <w:t>comma</w:t>
      </w:r>
      <w:r>
        <w:rPr>
          <w:rStyle w:val="CommentReference"/>
        </w:rPr>
        <w:annotationRef/>
      </w:r>
    </w:p>
  </w:comment>
  <w:comment w:initials="JF" w:author="Joanna Fender" w:date="2022-04-06T18:25:00Z" w:id="13">
    <w:p w:rsidR="00D42112" w:rsidP="00127CB5" w:rsidRDefault="00D42112" w14:paraId="79773774" w14:textId="77777777">
      <w:pPr>
        <w:pStyle w:val="CommentText"/>
      </w:pPr>
      <w:r>
        <w:rPr>
          <w:rStyle w:val="CommentReference"/>
        </w:rPr>
        <w:annotationRef/>
      </w:r>
      <w:r>
        <w:t>Some evaluation is needed here!</w:t>
      </w:r>
      <w:r>
        <w:rPr>
          <w:rStyle w:val="CommentReference"/>
        </w:rPr>
        <w:annotationRef/>
      </w:r>
    </w:p>
  </w:comment>
  <w:comment w:initials="JF" w:author="Joanna Fender" w:date="2022-04-06T18:26:00Z" w:id="14">
    <w:p w:rsidR="0078187A" w:rsidP="00C01240" w:rsidRDefault="0078187A" w14:paraId="36A96FB2" w14:textId="77777777">
      <w:pPr>
        <w:pStyle w:val="CommentText"/>
      </w:pPr>
      <w:r>
        <w:rPr>
          <w:rStyle w:val="CommentReference"/>
        </w:rPr>
        <w:annotationRef/>
      </w:r>
      <w:r>
        <w:t>Reference is needed here!</w:t>
      </w:r>
      <w:r>
        <w:rPr>
          <w:rStyle w:val="CommentReference"/>
        </w:rPr>
        <w:annotationRef/>
      </w:r>
    </w:p>
  </w:comment>
  <w:comment w:initials="JF" w:author="Joanna Fender" w:date="2022-04-06T18:29:00Z" w:id="17">
    <w:p w:rsidR="00061516" w:rsidP="00E66165" w:rsidRDefault="0078187A" w14:paraId="3E9F1318" w14:textId="77777777">
      <w:pPr>
        <w:pStyle w:val="CommentText"/>
      </w:pPr>
      <w:r>
        <w:rPr>
          <w:rStyle w:val="CommentReference"/>
        </w:rPr>
        <w:annotationRef/>
      </w:r>
      <w:r w:rsidR="00061516">
        <w:t>Hi Amy, you are on the right track, however you do need a conclusion and a recommendation for improvement. Please be mindful of the word count. You can go 10% over or under it and you do need an overall reference list which is not included within your word count.</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509008B7"/>
  <w15:commentEx w15:done="0" w15:paraId="3629CC40"/>
  <w15:commentEx w15:done="0" w15:paraId="1D0B8133"/>
  <w15:commentEx w15:done="0" w15:paraId="3DBD305F"/>
  <w15:commentEx w15:done="0" w15:paraId="49D1C759"/>
  <w15:commentEx w15:done="0" w15:paraId="4EF48504"/>
  <w15:commentEx w15:done="0" w15:paraId="655EEE0C"/>
  <w15:commentEx w15:done="0" w15:paraId="79773774"/>
  <w15:commentEx w15:done="0" w15:paraId="36A96FB2"/>
  <w15:commentEx w15:done="0" w15:paraId="3E9F131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F8580D" w16cex:dateUtc="2022-04-06T17:18:00Z"/>
  <w16cex:commentExtensible w16cex:durableId="25F85826" w16cex:dateUtc="2022-04-06T17:19:00Z"/>
  <w16cex:commentExtensible w16cex:durableId="25F85841" w16cex:dateUtc="2022-04-06T17:19:00Z"/>
  <w16cex:commentExtensible w16cex:durableId="25F8585B" w16cex:dateUtc="2022-04-06T17:20:00Z"/>
  <w16cex:commentExtensible w16cex:durableId="25F858AD" w16cex:dateUtc="2022-04-06T17:21:00Z"/>
  <w16cex:commentExtensible w16cex:durableId="25F8595F" w16cex:dateUtc="2022-04-06T17:24:00Z"/>
  <w16cex:commentExtensible w16cex:durableId="25F8596E" w16cex:dateUtc="2022-04-06T17:24:00Z"/>
  <w16cex:commentExtensible w16cex:durableId="25F8598B" w16cex:dateUtc="2022-04-06T17:25:00Z"/>
  <w16cex:commentExtensible w16cex:durableId="25F859BE" w16cex:dateUtc="2022-04-06T17:26:00Z"/>
  <w16cex:commentExtensible w16cex:durableId="25F85A95" w16cex:dateUtc="2022-04-06T17:29:00Z"/>
</w16cex:commentsExtensible>
</file>

<file path=word/commentsIds.xml><?xml version="1.0" encoding="utf-8"?>
<w16cid:commentsIds xmlns:mc="http://schemas.openxmlformats.org/markup-compatibility/2006" xmlns:w16cid="http://schemas.microsoft.com/office/word/2016/wordml/cid" mc:Ignorable="w16cid">
  <w16cid:commentId w16cid:paraId="509008B7" w16cid:durableId="25F8580D"/>
  <w16cid:commentId w16cid:paraId="3629CC40" w16cid:durableId="25F85826"/>
  <w16cid:commentId w16cid:paraId="1D0B8133" w16cid:durableId="25F85841"/>
  <w16cid:commentId w16cid:paraId="3DBD305F" w16cid:durableId="25F8585B"/>
  <w16cid:commentId w16cid:paraId="49D1C759" w16cid:durableId="25F858AD"/>
  <w16cid:commentId w16cid:paraId="4EF48504" w16cid:durableId="25F8595F"/>
  <w16cid:commentId w16cid:paraId="655EEE0C" w16cid:durableId="25F8596E"/>
  <w16cid:commentId w16cid:paraId="79773774" w16cid:durableId="25F8598B"/>
  <w16cid:commentId w16cid:paraId="36A96FB2" w16cid:durableId="25F859BE"/>
  <w16cid:commentId w16cid:paraId="3E9F1318" w16cid:durableId="25F85A9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706169065-2077988944 748795329-2133890165 53131974-288707679 557189800-1381965113 1293149387-1319201991 1982887148-168491690 1785976885-21465229 1903089176-58573264 1427126416-673109231 2032772329-237823374 1366394896-657934497 2060043377-1735798583 2031732330-1616973551 810332762-1831582101 1954476266-542254501 1517210782-797245446 798333125-90400937 1771937528-387815746 465585487-804862704 268972125-274582880 492854-1376530556 1861733580-1364382891 467656034-255094365 761089699-1295207943 173276221-142359520 769645269-1112578190 373919963-296207520 626984120-1563176749 403414481-905904782 854821651-687088071 1441380715-502590469 32411423-728189005 21614280-335583605 102104180-1580654606"/>
  </int:OnDemandWorkflows>
  <int:IntelligenceSettings/>
  <int:Manifest>
    <int:WordHash hashCode="8qSn8iY+Mw1caF" id="5JNQaLno"/>
    <int:ParagraphRange paragraphId="1339740989" textId="1353376571" start="432" length="8" invalidationStart="432" invalidationLength="8" id="5N7xMg6t"/>
    <int:ParagraphRange paragraphId="403743778" textId="1683075506" start="0" length="88" invalidationStart="0" invalidationLength="88" id="XiNAijik"/>
    <int:ParagraphRange paragraphId="1366394896" textId="473652548" start="134" length="56" invalidationStart="134" invalidationLength="56" id="Bbvr0IGr"/>
    <int:ParagraphRange paragraphId="714009008" textId="171271475" start="137" length="72" invalidationStart="137" invalidationLength="72" id="mNgtUgn0"/>
    <int:ParagraphRange paragraphId="878930693" textId="162240662" start="1604" length="150" invalidationStart="1604" invalidationLength="150" id="7KCMBBKP"/>
    <int:ParagraphRange paragraphId="557189800" textId="1801860546" start="748" length="359" invalidationStart="748" invalidationLength="359" id="RN8fvTG4"/>
    <int:WordHash hashCode="DvwBF5XRtWRjiY" id="u6O17puM"/>
  </int:Manifest>
  <int:Observations>
    <int:Content id="5JNQaLno">
      <int:Rejection type="LegacyProofing"/>
    </int:Content>
    <int:Content id="5N7xMg6t">
      <int:Rejection type="LegacyProofing"/>
    </int:Content>
    <int:Content id="XiNAijik">
      <int:extLst>
        <oel:ext uri="426473B9-03D8-482F-96C9-C2C85392BACA">
          <int:SimilarityCritique Version="1" Context="The Nurse Staffing Levels (Wales) act 2016 first became a law on the 21st of March 2016." SourceType="Online" SourceTitle="Safe and Effective Care | Wales | Royal College of Nursing" SourceUrl="https://www.rcn.org.uk/wales/get-involved/safe-and-effective-care" SourceSnippet="What is the Nurse Staffing Levels (Wales) Act 2016? The Nurse Staffing Levels (Wales) Act 2016 became law on 21st March 2016. Health Boards now have a legal duty to regard the importance of ensuring appropriate levels of nurse staffing in all settings.">
            <int:Suggestions CitationType="Inline">
              <int:Suggestion CitationStyle="Mla" IsIdentical="0">
                <int:CitationText>(“Safe and Effective Care | Wales | Royal College of Nursing”)</int:CitationText>
              </int:Suggestion>
              <int:Suggestion CitationStyle="Apa" IsIdentical="0">
                <int:CitationText>(“Safe and Effective Care | Wales | Royal College of Nursing”)</int:CitationText>
              </int:Suggestion>
              <int:Suggestion CitationStyle="Chicago" IsIdentical="0">
                <int:CitationText>(“Safe and Effective Care | Wales | Royal College of Nursing”)</int:CitationText>
              </int:Suggestion>
            </int:Suggestions>
            <int:Suggestions CitationType="Full">
              <int:Suggestion CitationStyle="Mla" IsIdentical="0">
                <int:CitationText>&lt;i&gt;Safe and Effective Care | Wales | Royal College of Nursing&lt;/i&gt;, https://www.rcn.org.uk/wales/get-involved/safe-and-effective-care.</int:CitationText>
              </int:Suggestion>
              <int:Suggestion CitationStyle="Apa" IsIdentical="0">
                <int:CitationText>&lt;i&gt;Safe and Effective Care | Wales | Royal College of Nursing&lt;/i&gt;. (n.d.). Retrieved from https://www.rcn.org.uk/wales/get-involved/safe-and-effective-care</int:CitationText>
              </int:Suggestion>
              <int:Suggestion CitationStyle="Chicago" IsIdentical="0">
                <int:CitationText>“Safe and Effective Care | Wales | Royal College of Nursing” n.d., https://www.rcn.org.uk/wales/get-involved/safe-and-effective-care.</int:CitationText>
              </int:Suggestion>
            </int:Suggestions>
          </int:SimilarityCritique>
        </oel:ext>
      </int:extLst>
    </int:Content>
    <int:Content id="Bbvr0IGr">
      <int:Reviewed type="AugLoop_Similarity_SimilarityAnnotation"/>
    </int:Content>
    <int:Content id="mNgtUgn0">
      <int:extLst>
        <oel:ext uri="426473B9-03D8-482F-96C9-C2C85392BACA">
          <int:SimilarityCritique Version="1" Context="It's sometimes referred to as HSWA, the HSW Act, the 1974 Act or HASAWA." SourceType="Online" SourceTitle="Health and Safety at Work etc Act 1974 – legislation explained" SourceUrl="https://www.hse.gov.uk/legislation/hswa.htm" SourceSnippet="The Health and Safety at Work etc Act 1974 is the primary piece of legislation covering occupational health and safety in Great Britain. It's sometimes referred to as HSWA, the HSW Act, the 1974 Act or HASAWA. It sets out the general duties which:">
            <int:Suggestions CitationType="Inline">
              <int:Suggestion CitationStyle="Mla" IsIdentical="1">
                <int:CitationText>(“Health and Safety at Work etc Act 1974 – legislation explained”)</int:CitationText>
              </int:Suggestion>
              <int:Suggestion CitationStyle="Apa" IsIdentical="1">
                <int:CitationText>(“Health and Safety at Work etc Act 1974 – legislation explained”)</int:CitationText>
              </int:Suggestion>
              <int:Suggestion CitationStyle="Chicago" IsIdentical="1">
                <int:CitationText>(“Health and Safety at Work etc Act 1974 – legislation explained”)</int:CitationText>
              </int:Suggestion>
            </int:Suggestions>
            <int:Suggestions CitationType="Full">
              <int:Suggestion CitationStyle="Mla" IsIdentical="1">
                <int:CitationText>&lt;i&gt;Health and Safety at Work etc Act 1974 – legislation explained&lt;/i&gt;, https://www.hse.gov.uk/legislation/hswa.htm.</int:CitationText>
              </int:Suggestion>
              <int:Suggestion CitationStyle="Apa" IsIdentical="1">
                <int:CitationText>&lt;i&gt;Health and Safety at Work etc Act 1974 – legislation explained&lt;/i&gt;. (n.d.). Retrieved from https://www.hse.gov.uk/legislation/hswa.htm</int:CitationText>
              </int:Suggestion>
              <int:Suggestion CitationStyle="Chicago" IsIdentical="1">
                <int:CitationText>“Health and Safety at Work etc Act 1974 – legislation explained” n.d., https://www.hse.gov.uk/legislation/hswa.htm.</int:CitationText>
              </int:Suggestion>
            </int:Suggestions>
            <int:AdditionalSources SourceType="Online" SourceTitle="health and safety at work act 1974 fire regulations" SourceUrl="http://sibs.school/nm2qhsy/health-and-safety-at-work-act-1974-fire-regulations" SourceSnippet="It's sometimes referred to as HSWA, the HSW Act, the 1974 Act or HASAWA. ensuring that in the event of fire, there is a sufficient number of competent … DSEAR also requires Employers must protect the 'health, safety and welfare' at work of all their employees, as well as others on their premises, including temps, casual workers, the self ...">
              <int:Suggestions CitationType="Inline">
                <int:Suggestion CitationStyle="Mla" IsIdentical="1">
                  <int:CitationText>(“health and safety at work act 1974 fire regulations”)</int:CitationText>
                </int:Suggestion>
                <int:Suggestion CitationStyle="Apa" IsIdentical="1">
                  <int:CitationText>(“health and safety at work act 1974 fire regulations”)</int:CitationText>
                </int:Suggestion>
                <int:Suggestion CitationStyle="Chicago" IsIdentical="1">
                  <int:CitationText>(“health and safety at work act 1974 fire regulations”)</int:CitationText>
                </int:Suggestion>
              </int:Suggestions>
              <int:Suggestions CitationType="Full">
                <int:Suggestion CitationStyle="Mla" IsIdentical="1">
                  <int:CitationText>&lt;i&gt;health and safety at work act 1974 fire regulations&lt;/i&gt;, http://sibs.school/nm2qhsy/health-and-safety-at-work-act-1974-fire-regulations.</int:CitationText>
                </int:Suggestion>
                <int:Suggestion CitationStyle="Apa" IsIdentical="1">
                  <int:CitationText>&lt;i&gt;health and safety at work act 1974 fire regulations&lt;/i&gt;. (n.d.). Retrieved from http://sibs.school/nm2qhsy/health-and-safety-at-work-act-1974-fire-regulations</int:CitationText>
                </int:Suggestion>
                <int:Suggestion CitationStyle="Chicago" IsIdentical="1">
                  <int:CitationText>“health and safety at work act 1974 fire regulations” n.d., http://sibs.school/nm2qhsy/health-and-safety-at-work-act-1974-fire-regulations.</int:CitationText>
                </int:Suggestion>
              </int:Suggestions>
            </int:AdditionalSources>
            <int:AdditionalSources SourceType="Online" SourceTitle="What are 3 legislative requirements in respect to Health ..." SourceUrl="https://greatgreenwedding.com/what-are-3-legislative-requirements-in-respect-to-health-and-safety/" SourceSnippet="It’s sometimes referred to as HSWA, the HSW Act, the 1974 Act or HASAWA. What legislation governs Health and Safety in the UK? The basis of British health and safety law is the Health and Safety at Work etc Act 1974. The Act sets out the general duties which employers have towards employees and members of the public, and employees have to ...">
              <int:Suggestions CitationType="Inline">
                <int:Suggestion CitationStyle="Mla" IsIdentical="1">
                  <int:CitationText>(“What are 3 legislative requirements in respect to Health ...”)</int:CitationText>
                </int:Suggestion>
                <int:Suggestion CitationStyle="Apa" IsIdentical="1">
                  <int:CitationText>(“What are 3 legislative requirements in respect to Health ...”)</int:CitationText>
                </int:Suggestion>
                <int:Suggestion CitationStyle="Chicago" IsIdentical="1">
                  <int:CitationText>(“What are 3 legislative requirements in respect to Health ...”)</int:CitationText>
                </int:Suggestion>
              </int:Suggestions>
              <int:Suggestions CitationType="Full">
                <int:Suggestion CitationStyle="Mla" IsIdentical="1">
                  <int:CitationText>&lt;i&gt;What are 3 legislative requirements in respect to Health ...&lt;/i&gt;, https://greatgreenwedding.com/what-are-3-legislative-requirements-in-respect-to-health-and-safety/.</int:CitationText>
                </int:Suggestion>
                <int:Suggestion CitationStyle="Apa" IsIdentical="1">
                  <int:CitationText>&lt;i&gt;What are 3 legislative requirements in respect to Health ...&lt;/i&gt;. (n.d.). Retrieved from https://greatgreenwedding.com/what-are-3-legislative-requirements-in-respect-to-health-and-safety/</int:CitationText>
                </int:Suggestion>
                <int:Suggestion CitationStyle="Chicago" IsIdentical="1">
                  <int:CitationText>“What are 3 legislative requirements in respect to Health ...” n.d., https://greatgreenwedding.com/what-are-3-legislative-requirements-in-respect-to-health-and-safety/.</int:CitationText>
                </int:Suggestion>
              </int:Suggestions>
            </int:AdditionalSources>
          </int:SimilarityCritique>
        </oel:ext>
      </int:extLst>
    </int:Content>
    <int:Content id="7KCMBBKP">
      <int:extLst>
        <oel:ext uri="426473B9-03D8-482F-96C9-C2C85392BACA">
          <int:SimilarityCritique Version="1" Context="The sixth principle is to ensure that nursing staff have up to date knowledge, skills, and insight in line with the needs and care of each individual." SourceType="Online" SourceTitle="He Conduct Of Cunderstanding Nursing Practice" SourceUrl="https://www.papers.eccv2020.eu/kwJFkd_he-conduct-of-cunderstanding-nursing-practice_Wg1L.pdf" SourceSnippet="January 4th, 2021 - Nurses and nursing staff have up to date knowledge and skills and use these with intelligence insight and understanding in line with the needs of each individual in their care Principle G Nurses and nursing staff work closely with their own team and with other professionals making sure patients’ care and treatment is co ...">
            <int:Suggestions CitationType="Inline">
              <int:Suggestion CitationStyle="Mla" IsIdentical="0">
                <int:CitationText>(“He Conduct Of Cunderstanding Nursing Practice”)</int:CitationText>
              </int:Suggestion>
              <int:Suggestion CitationStyle="Apa" IsIdentical="0">
                <int:CitationText>(“He Conduct Of Cunderstanding Nursing Practice”)</int:CitationText>
              </int:Suggestion>
              <int:Suggestion CitationStyle="Chicago" IsIdentical="0">
                <int:CitationText>(“He Conduct Of Cunderstanding Nursing Practice”)</int:CitationText>
              </int:Suggestion>
            </int:Suggestions>
            <int:Suggestions CitationType="Full">
              <int:Suggestion CitationStyle="Mla" IsIdentical="0">
                <int:CitationText>&lt;i&gt;He Conduct Of Cunderstanding Nursing Practice&lt;/i&gt;, https://www.papers.eccv2020.eu/kwJFkd_he-conduct-of-cunderstanding-nursing-practice_Wg1L.pdf.</int:CitationText>
              </int:Suggestion>
              <int:Suggestion CitationStyle="Apa" IsIdentical="0">
                <int:CitationText>&lt;i&gt;He Conduct Of Cunderstanding Nursing Practice&lt;/i&gt;. (n.d.). Retrieved from https://www.papers.eccv2020.eu/kwJFkd_he-conduct-of-cunderstanding-nursing-practice_Wg1L.pdf</int:CitationText>
              </int:Suggestion>
              <int:Suggestion CitationStyle="Chicago" IsIdentical="0">
                <int:CitationText>“He Conduct Of Cunderstanding Nursing Practice” n.d., https://www.papers.eccv2020.eu/kwJFkd_he-conduct-of-cunderstanding-nursing-practice_Wg1L.pdf.</int:CitationText>
              </int:Suggestion>
            </int:Suggestions>
          </int:SimilarityCritique>
        </oel:ext>
      </int:extLst>
    </int:Content>
    <int:Content id="RN8fvTG4">
      <int:Reviewed type="WordDesignerPullQuotesAnnotation"/>
    </int:Content>
    <int:Content id="u6O17puM">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B5746D"/>
    <w:multiLevelType w:val="hybridMultilevel"/>
    <w:tmpl w:val="B9CC72C2"/>
    <w:lvl w:ilvl="0" w:tplc="FC2EFD9E">
      <w:start w:val="1"/>
      <w:numFmt w:val="bullet"/>
      <w:lvlText w:val=""/>
      <w:lvlJc w:val="left"/>
      <w:pPr>
        <w:ind w:left="720" w:hanging="360"/>
      </w:pPr>
      <w:rPr>
        <w:rFonts w:hint="default" w:ascii="Symbol" w:hAnsi="Symbol"/>
      </w:rPr>
    </w:lvl>
    <w:lvl w:ilvl="1" w:tplc="2746F48E">
      <w:start w:val="1"/>
      <w:numFmt w:val="bullet"/>
      <w:lvlText w:val="o"/>
      <w:lvlJc w:val="left"/>
      <w:pPr>
        <w:ind w:left="1440" w:hanging="360"/>
      </w:pPr>
      <w:rPr>
        <w:rFonts w:hint="default" w:ascii="Courier New" w:hAnsi="Courier New"/>
      </w:rPr>
    </w:lvl>
    <w:lvl w:ilvl="2" w:tplc="96EAF694">
      <w:start w:val="1"/>
      <w:numFmt w:val="bullet"/>
      <w:lvlText w:val=""/>
      <w:lvlJc w:val="left"/>
      <w:pPr>
        <w:ind w:left="2160" w:hanging="360"/>
      </w:pPr>
      <w:rPr>
        <w:rFonts w:hint="default" w:ascii="Wingdings" w:hAnsi="Wingdings"/>
      </w:rPr>
    </w:lvl>
    <w:lvl w:ilvl="3" w:tplc="4D201F62">
      <w:start w:val="1"/>
      <w:numFmt w:val="bullet"/>
      <w:lvlText w:val=""/>
      <w:lvlJc w:val="left"/>
      <w:pPr>
        <w:ind w:left="2880" w:hanging="360"/>
      </w:pPr>
      <w:rPr>
        <w:rFonts w:hint="default" w:ascii="Symbol" w:hAnsi="Symbol"/>
      </w:rPr>
    </w:lvl>
    <w:lvl w:ilvl="4" w:tplc="52B09D48">
      <w:start w:val="1"/>
      <w:numFmt w:val="bullet"/>
      <w:lvlText w:val="o"/>
      <w:lvlJc w:val="left"/>
      <w:pPr>
        <w:ind w:left="3600" w:hanging="360"/>
      </w:pPr>
      <w:rPr>
        <w:rFonts w:hint="default" w:ascii="Courier New" w:hAnsi="Courier New"/>
      </w:rPr>
    </w:lvl>
    <w:lvl w:ilvl="5" w:tplc="4B566F4A">
      <w:start w:val="1"/>
      <w:numFmt w:val="bullet"/>
      <w:lvlText w:val=""/>
      <w:lvlJc w:val="left"/>
      <w:pPr>
        <w:ind w:left="4320" w:hanging="360"/>
      </w:pPr>
      <w:rPr>
        <w:rFonts w:hint="default" w:ascii="Wingdings" w:hAnsi="Wingdings"/>
      </w:rPr>
    </w:lvl>
    <w:lvl w:ilvl="6" w:tplc="C6961160">
      <w:start w:val="1"/>
      <w:numFmt w:val="bullet"/>
      <w:lvlText w:val=""/>
      <w:lvlJc w:val="left"/>
      <w:pPr>
        <w:ind w:left="5040" w:hanging="360"/>
      </w:pPr>
      <w:rPr>
        <w:rFonts w:hint="default" w:ascii="Symbol" w:hAnsi="Symbol"/>
      </w:rPr>
    </w:lvl>
    <w:lvl w:ilvl="7" w:tplc="ED52F174">
      <w:start w:val="1"/>
      <w:numFmt w:val="bullet"/>
      <w:lvlText w:val="o"/>
      <w:lvlJc w:val="left"/>
      <w:pPr>
        <w:ind w:left="5760" w:hanging="360"/>
      </w:pPr>
      <w:rPr>
        <w:rFonts w:hint="default" w:ascii="Courier New" w:hAnsi="Courier New"/>
      </w:rPr>
    </w:lvl>
    <w:lvl w:ilvl="8" w:tplc="B5B43BB6">
      <w:start w:val="1"/>
      <w:numFmt w:val="bullet"/>
      <w:lvlText w:val=""/>
      <w:lvlJc w:val="left"/>
      <w:pPr>
        <w:ind w:left="6480" w:hanging="360"/>
      </w:pPr>
      <w:rPr>
        <w:rFonts w:hint="default" w:ascii="Wingdings" w:hAnsi="Wingdings"/>
      </w:rPr>
    </w:lvl>
  </w:abstractNum>
  <w:num w:numId="1" w16cid:durableId="2106924253">
    <w:abstractNumId w:val="0"/>
  </w:num>
</w:numbering>
</file>

<file path=word/people.xml><?xml version="1.0" encoding="utf-8"?>
<w15:people xmlns:mc="http://schemas.openxmlformats.org/markup-compatibility/2006" xmlns:w15="http://schemas.microsoft.com/office/word/2012/wordml" mc:Ignorable="w15">
  <w15:person w15:author="Joanna Fender">
    <w15:presenceInfo w15:providerId="AD" w15:userId="S::j.fender@uwtsd.ac.uk::eda587c8-5581-4595-a1e3-4779175663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27B8EE"/>
    <w:rsid w:val="00061516"/>
    <w:rsid w:val="00205EBF"/>
    <w:rsid w:val="0078187A"/>
    <w:rsid w:val="007D9CA3"/>
    <w:rsid w:val="009B5A27"/>
    <w:rsid w:val="00B045E5"/>
    <w:rsid w:val="00B31BF9"/>
    <w:rsid w:val="00D42112"/>
    <w:rsid w:val="0169F458"/>
    <w:rsid w:val="01A2CC6C"/>
    <w:rsid w:val="01C6CBFB"/>
    <w:rsid w:val="01CCCFA2"/>
    <w:rsid w:val="020F5970"/>
    <w:rsid w:val="02165474"/>
    <w:rsid w:val="02354C55"/>
    <w:rsid w:val="02465A7F"/>
    <w:rsid w:val="02B7AEDF"/>
    <w:rsid w:val="02F68A43"/>
    <w:rsid w:val="036DDD64"/>
    <w:rsid w:val="03920174"/>
    <w:rsid w:val="03C1B6E5"/>
    <w:rsid w:val="03E22AE0"/>
    <w:rsid w:val="03EABCBB"/>
    <w:rsid w:val="041757DB"/>
    <w:rsid w:val="0423B191"/>
    <w:rsid w:val="043BBA7F"/>
    <w:rsid w:val="0481D769"/>
    <w:rsid w:val="04925AA4"/>
    <w:rsid w:val="049C6E4E"/>
    <w:rsid w:val="04A90058"/>
    <w:rsid w:val="04CCF46D"/>
    <w:rsid w:val="04DA6D2E"/>
    <w:rsid w:val="04F08568"/>
    <w:rsid w:val="053EDF39"/>
    <w:rsid w:val="055D8746"/>
    <w:rsid w:val="0562CAE5"/>
    <w:rsid w:val="057C67AA"/>
    <w:rsid w:val="05C06654"/>
    <w:rsid w:val="06A2F329"/>
    <w:rsid w:val="06E5AEBD"/>
    <w:rsid w:val="07225D7D"/>
    <w:rsid w:val="07440E10"/>
    <w:rsid w:val="075D4B9D"/>
    <w:rsid w:val="0851DE59"/>
    <w:rsid w:val="086D193F"/>
    <w:rsid w:val="08817F1E"/>
    <w:rsid w:val="08D6A7F9"/>
    <w:rsid w:val="08F91BFE"/>
    <w:rsid w:val="09259DBB"/>
    <w:rsid w:val="0945CDA2"/>
    <w:rsid w:val="094CA36A"/>
    <w:rsid w:val="0969690E"/>
    <w:rsid w:val="09823ADA"/>
    <w:rsid w:val="09C38571"/>
    <w:rsid w:val="09CC4D58"/>
    <w:rsid w:val="0A12505C"/>
    <w:rsid w:val="0A27B8EE"/>
    <w:rsid w:val="0A59FE3F"/>
    <w:rsid w:val="0AE6EE3C"/>
    <w:rsid w:val="0AE71A62"/>
    <w:rsid w:val="0AFF6291"/>
    <w:rsid w:val="0B5FC6EC"/>
    <w:rsid w:val="0B9849F6"/>
    <w:rsid w:val="0C177F33"/>
    <w:rsid w:val="0C452851"/>
    <w:rsid w:val="0C82BE9D"/>
    <w:rsid w:val="0CB9DB9C"/>
    <w:rsid w:val="0CD76C0C"/>
    <w:rsid w:val="0CEED91F"/>
    <w:rsid w:val="0D2A5CCC"/>
    <w:rsid w:val="0D4560BE"/>
    <w:rsid w:val="0D54F041"/>
    <w:rsid w:val="0D7C3D9D"/>
    <w:rsid w:val="0DCA93D7"/>
    <w:rsid w:val="0E2F4F03"/>
    <w:rsid w:val="0F2D6F62"/>
    <w:rsid w:val="0F67175E"/>
    <w:rsid w:val="0FBA5F5F"/>
    <w:rsid w:val="0FD50D4B"/>
    <w:rsid w:val="0FE5BEC8"/>
    <w:rsid w:val="0FEB678E"/>
    <w:rsid w:val="1030FC9D"/>
    <w:rsid w:val="1093117D"/>
    <w:rsid w:val="10BEE257"/>
    <w:rsid w:val="10D9C9A3"/>
    <w:rsid w:val="1123ECCA"/>
    <w:rsid w:val="11701028"/>
    <w:rsid w:val="11D4AFD3"/>
    <w:rsid w:val="11F6DBEE"/>
    <w:rsid w:val="1220204C"/>
    <w:rsid w:val="123407C5"/>
    <w:rsid w:val="124FAEC0"/>
    <w:rsid w:val="129CE58B"/>
    <w:rsid w:val="13F597B6"/>
    <w:rsid w:val="1435692B"/>
    <w:rsid w:val="1438B5EC"/>
    <w:rsid w:val="14592E73"/>
    <w:rsid w:val="146B85FF"/>
    <w:rsid w:val="1516D787"/>
    <w:rsid w:val="151BCB82"/>
    <w:rsid w:val="151CFCA6"/>
    <w:rsid w:val="154719C2"/>
    <w:rsid w:val="156A90B8"/>
    <w:rsid w:val="15D1398C"/>
    <w:rsid w:val="15D4ACAB"/>
    <w:rsid w:val="15EFA9B6"/>
    <w:rsid w:val="165EE515"/>
    <w:rsid w:val="165F8BF7"/>
    <w:rsid w:val="1740F249"/>
    <w:rsid w:val="1761BBC0"/>
    <w:rsid w:val="176796D7"/>
    <w:rsid w:val="18131998"/>
    <w:rsid w:val="18301F40"/>
    <w:rsid w:val="18725B35"/>
    <w:rsid w:val="188807EB"/>
    <w:rsid w:val="18DCC2AA"/>
    <w:rsid w:val="18FD8C21"/>
    <w:rsid w:val="190913C4"/>
    <w:rsid w:val="194501B3"/>
    <w:rsid w:val="1985718E"/>
    <w:rsid w:val="1986910E"/>
    <w:rsid w:val="1A2BB7B4"/>
    <w:rsid w:val="1A77E30C"/>
    <w:rsid w:val="1A7B159B"/>
    <w:rsid w:val="1AC86FF7"/>
    <w:rsid w:val="1B32F603"/>
    <w:rsid w:val="1B361D31"/>
    <w:rsid w:val="1B514BA4"/>
    <w:rsid w:val="1B5560D3"/>
    <w:rsid w:val="1B7DD83C"/>
    <w:rsid w:val="1B8E680E"/>
    <w:rsid w:val="1BBB24A9"/>
    <w:rsid w:val="1BE0A30A"/>
    <w:rsid w:val="1C602776"/>
    <w:rsid w:val="1CD7ECEC"/>
    <w:rsid w:val="1D72158C"/>
    <w:rsid w:val="1E6161E4"/>
    <w:rsid w:val="1EA71770"/>
    <w:rsid w:val="1ED23C68"/>
    <w:rsid w:val="1F08A69B"/>
    <w:rsid w:val="1F6D9E96"/>
    <w:rsid w:val="1F87B4F4"/>
    <w:rsid w:val="1F8B23B6"/>
    <w:rsid w:val="1F9F4C2F"/>
    <w:rsid w:val="1FC56585"/>
    <w:rsid w:val="20552A5A"/>
    <w:rsid w:val="209A691D"/>
    <w:rsid w:val="20B5C24F"/>
    <w:rsid w:val="20DE8B2B"/>
    <w:rsid w:val="20EFC215"/>
    <w:rsid w:val="2142C62F"/>
    <w:rsid w:val="217BA4C1"/>
    <w:rsid w:val="21AFD8B1"/>
    <w:rsid w:val="21ED19C0"/>
    <w:rsid w:val="2236397E"/>
    <w:rsid w:val="22619C0C"/>
    <w:rsid w:val="22DB6F62"/>
    <w:rsid w:val="22F08C43"/>
    <w:rsid w:val="22FD133D"/>
    <w:rsid w:val="23320C4D"/>
    <w:rsid w:val="238C543A"/>
    <w:rsid w:val="23B47350"/>
    <w:rsid w:val="23C6368E"/>
    <w:rsid w:val="23C7C7F4"/>
    <w:rsid w:val="24099071"/>
    <w:rsid w:val="2444AAF8"/>
    <w:rsid w:val="244ED903"/>
    <w:rsid w:val="24F98C6B"/>
    <w:rsid w:val="2519797A"/>
    <w:rsid w:val="252C8D05"/>
    <w:rsid w:val="256206EF"/>
    <w:rsid w:val="25A87744"/>
    <w:rsid w:val="25C33338"/>
    <w:rsid w:val="25F2979D"/>
    <w:rsid w:val="2645C163"/>
    <w:rsid w:val="26AB6553"/>
    <w:rsid w:val="26B18B35"/>
    <w:rsid w:val="26C46BDE"/>
    <w:rsid w:val="27146464"/>
    <w:rsid w:val="27296CDC"/>
    <w:rsid w:val="27567E9B"/>
    <w:rsid w:val="276D0921"/>
    <w:rsid w:val="27812FF4"/>
    <w:rsid w:val="27A722EF"/>
    <w:rsid w:val="27BA270F"/>
    <w:rsid w:val="284713E2"/>
    <w:rsid w:val="2899EFB2"/>
    <w:rsid w:val="28ABA8CB"/>
    <w:rsid w:val="28E8058C"/>
    <w:rsid w:val="2905F1B1"/>
    <w:rsid w:val="2961CD06"/>
    <w:rsid w:val="297C1AC5"/>
    <w:rsid w:val="2985A1FE"/>
    <w:rsid w:val="29B49727"/>
    <w:rsid w:val="29FB6429"/>
    <w:rsid w:val="29FE04DE"/>
    <w:rsid w:val="2A0F4633"/>
    <w:rsid w:val="2AA1C212"/>
    <w:rsid w:val="2AAFF91C"/>
    <w:rsid w:val="2AB41337"/>
    <w:rsid w:val="2AC2CDEF"/>
    <w:rsid w:val="2AC464AD"/>
    <w:rsid w:val="2AF170D0"/>
    <w:rsid w:val="2B17EB26"/>
    <w:rsid w:val="2B23F5D5"/>
    <w:rsid w:val="2B2AB223"/>
    <w:rsid w:val="2B95690F"/>
    <w:rsid w:val="2C34D3D5"/>
    <w:rsid w:val="2C8F97F7"/>
    <w:rsid w:val="2CC988A9"/>
    <w:rsid w:val="2CD0DFF3"/>
    <w:rsid w:val="2D3304EB"/>
    <w:rsid w:val="2D44EEB7"/>
    <w:rsid w:val="2E0A8C60"/>
    <w:rsid w:val="2E47B36A"/>
    <w:rsid w:val="2E53E0CA"/>
    <w:rsid w:val="2E67D6CB"/>
    <w:rsid w:val="2E6AA3EA"/>
    <w:rsid w:val="2E72CAD3"/>
    <w:rsid w:val="2E7BA5BB"/>
    <w:rsid w:val="2E8BCF43"/>
    <w:rsid w:val="2E97DCD6"/>
    <w:rsid w:val="2EB038F9"/>
    <w:rsid w:val="2EB65566"/>
    <w:rsid w:val="2F06F892"/>
    <w:rsid w:val="2F0F843B"/>
    <w:rsid w:val="2F130FE0"/>
    <w:rsid w:val="2F1AEA4F"/>
    <w:rsid w:val="2FA65CC1"/>
    <w:rsid w:val="2FDB9DCF"/>
    <w:rsid w:val="2FE4FAE9"/>
    <w:rsid w:val="2FEFB12B"/>
    <w:rsid w:val="2FEFE737"/>
    <w:rsid w:val="3031A870"/>
    <w:rsid w:val="3054E53D"/>
    <w:rsid w:val="306AA5AD"/>
    <w:rsid w:val="308EB55C"/>
    <w:rsid w:val="314196A5"/>
    <w:rsid w:val="3160B254"/>
    <w:rsid w:val="316CC327"/>
    <w:rsid w:val="3180CB4A"/>
    <w:rsid w:val="318BEA69"/>
    <w:rsid w:val="31A7D144"/>
    <w:rsid w:val="31C37005"/>
    <w:rsid w:val="31DD56FF"/>
    <w:rsid w:val="31F28AE8"/>
    <w:rsid w:val="3286FA4C"/>
    <w:rsid w:val="32888DE3"/>
    <w:rsid w:val="3293AB9A"/>
    <w:rsid w:val="32AD49F4"/>
    <w:rsid w:val="32C65806"/>
    <w:rsid w:val="32DD6706"/>
    <w:rsid w:val="32FC82B5"/>
    <w:rsid w:val="33373114"/>
    <w:rsid w:val="33667D33"/>
    <w:rsid w:val="339B07DE"/>
    <w:rsid w:val="347F81BA"/>
    <w:rsid w:val="358E6CCF"/>
    <w:rsid w:val="35C388A4"/>
    <w:rsid w:val="361DCFAF"/>
    <w:rsid w:val="36925839"/>
    <w:rsid w:val="36CDB4A5"/>
    <w:rsid w:val="36FDF6E0"/>
    <w:rsid w:val="37313B18"/>
    <w:rsid w:val="37493098"/>
    <w:rsid w:val="3780BB17"/>
    <w:rsid w:val="378B1A71"/>
    <w:rsid w:val="380BE40F"/>
    <w:rsid w:val="3831EF93"/>
    <w:rsid w:val="38CD0B79"/>
    <w:rsid w:val="390B5DF3"/>
    <w:rsid w:val="3952F2DD"/>
    <w:rsid w:val="398A6611"/>
    <w:rsid w:val="39A67298"/>
    <w:rsid w:val="39CDBFF4"/>
    <w:rsid w:val="3A293853"/>
    <w:rsid w:val="3A6183E3"/>
    <w:rsid w:val="3A6C5D5D"/>
    <w:rsid w:val="3A7C853A"/>
    <w:rsid w:val="3AAB9667"/>
    <w:rsid w:val="3AC2BB33"/>
    <w:rsid w:val="3AE19DF5"/>
    <w:rsid w:val="3AEC541E"/>
    <w:rsid w:val="3B147334"/>
    <w:rsid w:val="3B264CCA"/>
    <w:rsid w:val="3BFD9F42"/>
    <w:rsid w:val="3C411C43"/>
    <w:rsid w:val="3C48CB65"/>
    <w:rsid w:val="3C8E15E8"/>
    <w:rsid w:val="3D087728"/>
    <w:rsid w:val="3D743AEC"/>
    <w:rsid w:val="3DAAB5F4"/>
    <w:rsid w:val="3DD32E10"/>
    <w:rsid w:val="3DDD46B3"/>
    <w:rsid w:val="3E246BC2"/>
    <w:rsid w:val="3E26322A"/>
    <w:rsid w:val="3E29E649"/>
    <w:rsid w:val="3E321DD2"/>
    <w:rsid w:val="3E3FE574"/>
    <w:rsid w:val="3E5E1F35"/>
    <w:rsid w:val="3E858A1C"/>
    <w:rsid w:val="3E9D6A1E"/>
    <w:rsid w:val="3EBD78E9"/>
    <w:rsid w:val="3ED466B6"/>
    <w:rsid w:val="3EF03A77"/>
    <w:rsid w:val="3EFC0EEA"/>
    <w:rsid w:val="3F10B13C"/>
    <w:rsid w:val="3F2509E2"/>
    <w:rsid w:val="3F657D54"/>
    <w:rsid w:val="40480570"/>
    <w:rsid w:val="406DA355"/>
    <w:rsid w:val="4075B140"/>
    <w:rsid w:val="408F3C9E"/>
    <w:rsid w:val="40A0AA5C"/>
    <w:rsid w:val="40AAB0CA"/>
    <w:rsid w:val="40C186EE"/>
    <w:rsid w:val="40D1514C"/>
    <w:rsid w:val="40D45EFE"/>
    <w:rsid w:val="40E0D868"/>
    <w:rsid w:val="40F012DE"/>
    <w:rsid w:val="41014DB5"/>
    <w:rsid w:val="41778636"/>
    <w:rsid w:val="419EDC9A"/>
    <w:rsid w:val="41D157CD"/>
    <w:rsid w:val="41F6BB73"/>
    <w:rsid w:val="4240A987"/>
    <w:rsid w:val="4270128C"/>
    <w:rsid w:val="428BE33F"/>
    <w:rsid w:val="42A5A219"/>
    <w:rsid w:val="431A9405"/>
    <w:rsid w:val="43794C43"/>
    <w:rsid w:val="437FA632"/>
    <w:rsid w:val="438D0AE6"/>
    <w:rsid w:val="43DC79E8"/>
    <w:rsid w:val="43E2518C"/>
    <w:rsid w:val="440889D0"/>
    <w:rsid w:val="440BE2ED"/>
    <w:rsid w:val="44895843"/>
    <w:rsid w:val="4495A584"/>
    <w:rsid w:val="44BBA078"/>
    <w:rsid w:val="44F14A63"/>
    <w:rsid w:val="4528DB47"/>
    <w:rsid w:val="457F1E25"/>
    <w:rsid w:val="45A45A31"/>
    <w:rsid w:val="45A7B34E"/>
    <w:rsid w:val="4616554A"/>
    <w:rsid w:val="462528A4"/>
    <w:rsid w:val="4669311A"/>
    <w:rsid w:val="466F841F"/>
    <w:rsid w:val="46B27376"/>
    <w:rsid w:val="46F0B9F0"/>
    <w:rsid w:val="4719F24E"/>
    <w:rsid w:val="47356C00"/>
    <w:rsid w:val="475F5462"/>
    <w:rsid w:val="477885C2"/>
    <w:rsid w:val="47C0F905"/>
    <w:rsid w:val="47CD1470"/>
    <w:rsid w:val="489FC180"/>
    <w:rsid w:val="48B6BEE7"/>
    <w:rsid w:val="48DF5410"/>
    <w:rsid w:val="49355E98"/>
    <w:rsid w:val="493A9CC8"/>
    <w:rsid w:val="493D56E3"/>
    <w:rsid w:val="49B28AF5"/>
    <w:rsid w:val="49E141B7"/>
    <w:rsid w:val="49E6FA30"/>
    <w:rsid w:val="49F3AB7E"/>
    <w:rsid w:val="4A2657EA"/>
    <w:rsid w:val="4A51C300"/>
    <w:rsid w:val="4A528F48"/>
    <w:rsid w:val="4A9B47D2"/>
    <w:rsid w:val="4AD66D29"/>
    <w:rsid w:val="4AF64C63"/>
    <w:rsid w:val="4B4E5B56"/>
    <w:rsid w:val="4B5F11B6"/>
    <w:rsid w:val="4BC42B13"/>
    <w:rsid w:val="4C238B0F"/>
    <w:rsid w:val="4C32C585"/>
    <w:rsid w:val="4C6F4DB7"/>
    <w:rsid w:val="4C980947"/>
    <w:rsid w:val="4CEA2BB7"/>
    <w:rsid w:val="4D2161AC"/>
    <w:rsid w:val="4D2755F9"/>
    <w:rsid w:val="4D51E7CB"/>
    <w:rsid w:val="4D5CE98F"/>
    <w:rsid w:val="4D6A5077"/>
    <w:rsid w:val="4DCD2718"/>
    <w:rsid w:val="4DCDE5B5"/>
    <w:rsid w:val="4DDA025C"/>
    <w:rsid w:val="4E6CD3BB"/>
    <w:rsid w:val="4EA29B28"/>
    <w:rsid w:val="4EA84519"/>
    <w:rsid w:val="4F5B2BD1"/>
    <w:rsid w:val="4F5FA2F8"/>
    <w:rsid w:val="4FC8EA3A"/>
    <w:rsid w:val="506519A6"/>
    <w:rsid w:val="50AD1988"/>
    <w:rsid w:val="50F6FC32"/>
    <w:rsid w:val="51119278"/>
    <w:rsid w:val="51155971"/>
    <w:rsid w:val="518AE0CE"/>
    <w:rsid w:val="51947DDC"/>
    <w:rsid w:val="51A4747D"/>
    <w:rsid w:val="51C1DDD6"/>
    <w:rsid w:val="52320F09"/>
    <w:rsid w:val="523661FD"/>
    <w:rsid w:val="52419DD9"/>
    <w:rsid w:val="5273A551"/>
    <w:rsid w:val="52BBF24F"/>
    <w:rsid w:val="52C90318"/>
    <w:rsid w:val="52FCE7AA"/>
    <w:rsid w:val="5317E673"/>
    <w:rsid w:val="536D6729"/>
    <w:rsid w:val="53D7F3CC"/>
    <w:rsid w:val="5457C2B0"/>
    <w:rsid w:val="54833300"/>
    <w:rsid w:val="54989639"/>
    <w:rsid w:val="549B72D9"/>
    <w:rsid w:val="549C7291"/>
    <w:rsid w:val="54AB067E"/>
    <w:rsid w:val="54CD3848"/>
    <w:rsid w:val="54EB7209"/>
    <w:rsid w:val="55575812"/>
    <w:rsid w:val="5564962A"/>
    <w:rsid w:val="55A3B745"/>
    <w:rsid w:val="55F39311"/>
    <w:rsid w:val="561F0361"/>
    <w:rsid w:val="566EE04D"/>
    <w:rsid w:val="56F361E9"/>
    <w:rsid w:val="574C481B"/>
    <w:rsid w:val="574F2EB6"/>
    <w:rsid w:val="57BAEAF6"/>
    <w:rsid w:val="57D22F39"/>
    <w:rsid w:val="57F58433"/>
    <w:rsid w:val="5804D90A"/>
    <w:rsid w:val="5840D84C"/>
    <w:rsid w:val="585012C2"/>
    <w:rsid w:val="585997CC"/>
    <w:rsid w:val="587512A3"/>
    <w:rsid w:val="591AFB80"/>
    <w:rsid w:val="592AE552"/>
    <w:rsid w:val="595CFE12"/>
    <w:rsid w:val="5987DB1D"/>
    <w:rsid w:val="59A58926"/>
    <w:rsid w:val="59BCA1F2"/>
    <w:rsid w:val="59BEE32C"/>
    <w:rsid w:val="59D5ADD6"/>
    <w:rsid w:val="5A174276"/>
    <w:rsid w:val="5A2E1543"/>
    <w:rsid w:val="5A3A6257"/>
    <w:rsid w:val="5A4EBE6D"/>
    <w:rsid w:val="5A4F8AB5"/>
    <w:rsid w:val="5AD0DB25"/>
    <w:rsid w:val="5B01BB50"/>
    <w:rsid w:val="5BAA12B0"/>
    <w:rsid w:val="5BC49E18"/>
    <w:rsid w:val="5BC9E5A4"/>
    <w:rsid w:val="5BE95827"/>
    <w:rsid w:val="5BEA8ECE"/>
    <w:rsid w:val="5BF37748"/>
    <w:rsid w:val="5C206D43"/>
    <w:rsid w:val="5C2171E4"/>
    <w:rsid w:val="5C881FFB"/>
    <w:rsid w:val="5CB056F5"/>
    <w:rsid w:val="5CBC2804"/>
    <w:rsid w:val="5CDF1E09"/>
    <w:rsid w:val="5CF683EE"/>
    <w:rsid w:val="5D2CAEE0"/>
    <w:rsid w:val="5D2CB01C"/>
    <w:rsid w:val="5D865F2F"/>
    <w:rsid w:val="5DA339A6"/>
    <w:rsid w:val="5DB48B71"/>
    <w:rsid w:val="5DBD4245"/>
    <w:rsid w:val="5DC0CE04"/>
    <w:rsid w:val="5E23F05C"/>
    <w:rsid w:val="5E2A2E31"/>
    <w:rsid w:val="5EB019D0"/>
    <w:rsid w:val="5EC3A6F4"/>
    <w:rsid w:val="5F4EB524"/>
    <w:rsid w:val="5FA44C48"/>
    <w:rsid w:val="5FF3C8C6"/>
    <w:rsid w:val="5FF50112"/>
    <w:rsid w:val="600CCE56"/>
    <w:rsid w:val="6016BECB"/>
    <w:rsid w:val="604B1CAD"/>
    <w:rsid w:val="605CB83E"/>
    <w:rsid w:val="606CC157"/>
    <w:rsid w:val="60EA8585"/>
    <w:rsid w:val="60EADF94"/>
    <w:rsid w:val="60F86EC6"/>
    <w:rsid w:val="6109EE63"/>
    <w:rsid w:val="612DF5A6"/>
    <w:rsid w:val="612FB46E"/>
    <w:rsid w:val="61AE9410"/>
    <w:rsid w:val="61C9F511"/>
    <w:rsid w:val="61E6ED0E"/>
    <w:rsid w:val="62159389"/>
    <w:rsid w:val="625899AB"/>
    <w:rsid w:val="6287C62C"/>
    <w:rsid w:val="62943F27"/>
    <w:rsid w:val="629F0E1F"/>
    <w:rsid w:val="62A3F00C"/>
    <w:rsid w:val="62DBED0A"/>
    <w:rsid w:val="62EFA04C"/>
    <w:rsid w:val="63A46219"/>
    <w:rsid w:val="63AD815D"/>
    <w:rsid w:val="64135B6C"/>
    <w:rsid w:val="6442F71B"/>
    <w:rsid w:val="6454BE1D"/>
    <w:rsid w:val="64B5AEA5"/>
    <w:rsid w:val="64BD39DA"/>
    <w:rsid w:val="64EA2FEE"/>
    <w:rsid w:val="6512C517"/>
    <w:rsid w:val="651735D9"/>
    <w:rsid w:val="656E2655"/>
    <w:rsid w:val="65A41E33"/>
    <w:rsid w:val="65AF2BCD"/>
    <w:rsid w:val="65BDF6A8"/>
    <w:rsid w:val="661E815E"/>
    <w:rsid w:val="66853407"/>
    <w:rsid w:val="669B013A"/>
    <w:rsid w:val="669C0473"/>
    <w:rsid w:val="66BB2BB5"/>
    <w:rsid w:val="66CA662B"/>
    <w:rsid w:val="67B90252"/>
    <w:rsid w:val="67BA51BF"/>
    <w:rsid w:val="67BEF69F"/>
    <w:rsid w:val="67E42049"/>
    <w:rsid w:val="67FB0B5F"/>
    <w:rsid w:val="6828C1FE"/>
    <w:rsid w:val="686F6D5B"/>
    <w:rsid w:val="6880F280"/>
    <w:rsid w:val="68B28A99"/>
    <w:rsid w:val="68CB7A4E"/>
    <w:rsid w:val="68DC15F6"/>
    <w:rsid w:val="68E6E6DA"/>
    <w:rsid w:val="69531C14"/>
    <w:rsid w:val="69562220"/>
    <w:rsid w:val="697FB734"/>
    <w:rsid w:val="697FF0AA"/>
    <w:rsid w:val="69A19DBD"/>
    <w:rsid w:val="69F2098B"/>
    <w:rsid w:val="6A08C33B"/>
    <w:rsid w:val="6A1B3083"/>
    <w:rsid w:val="6A674AAF"/>
    <w:rsid w:val="6A9167CB"/>
    <w:rsid w:val="6AA2949A"/>
    <w:rsid w:val="6AA9FF6B"/>
    <w:rsid w:val="6BF7029F"/>
    <w:rsid w:val="6C368593"/>
    <w:rsid w:val="6C4D2211"/>
    <w:rsid w:val="6C932DD8"/>
    <w:rsid w:val="6CB757F6"/>
    <w:rsid w:val="6CB7916C"/>
    <w:rsid w:val="6CFC3321"/>
    <w:rsid w:val="6CFF5A4F"/>
    <w:rsid w:val="6D21D784"/>
    <w:rsid w:val="6D39A7AF"/>
    <w:rsid w:val="6DAAFB19"/>
    <w:rsid w:val="6DB03A3F"/>
    <w:rsid w:val="6DEDF551"/>
    <w:rsid w:val="6E5361CD"/>
    <w:rsid w:val="6E74F96A"/>
    <w:rsid w:val="6E8F4FBC"/>
    <w:rsid w:val="6F2C55E4"/>
    <w:rsid w:val="6F48B6C5"/>
    <w:rsid w:val="6F4B577A"/>
    <w:rsid w:val="6FC4D0BE"/>
    <w:rsid w:val="70050466"/>
    <w:rsid w:val="7010208B"/>
    <w:rsid w:val="7012EDF0"/>
    <w:rsid w:val="705F2237"/>
    <w:rsid w:val="708B33B7"/>
    <w:rsid w:val="711EE310"/>
    <w:rsid w:val="711FC91D"/>
    <w:rsid w:val="71217F39"/>
    <w:rsid w:val="71320890"/>
    <w:rsid w:val="71E92D26"/>
    <w:rsid w:val="7205CBE2"/>
    <w:rsid w:val="72248540"/>
    <w:rsid w:val="726A092E"/>
    <w:rsid w:val="72805787"/>
    <w:rsid w:val="728D24D9"/>
    <w:rsid w:val="72B94EA2"/>
    <w:rsid w:val="72C2015C"/>
    <w:rsid w:val="72F9FE5A"/>
    <w:rsid w:val="736B74A5"/>
    <w:rsid w:val="73A8E933"/>
    <w:rsid w:val="73B3B399"/>
    <w:rsid w:val="73F16579"/>
    <w:rsid w:val="745DD1BD"/>
    <w:rsid w:val="74B1FE60"/>
    <w:rsid w:val="74F143D7"/>
    <w:rsid w:val="75148B55"/>
    <w:rsid w:val="752A2269"/>
    <w:rsid w:val="753D6CA4"/>
    <w:rsid w:val="758ED93A"/>
    <w:rsid w:val="75905660"/>
    <w:rsid w:val="75A237D9"/>
    <w:rsid w:val="761660E8"/>
    <w:rsid w:val="764AB37D"/>
    <w:rsid w:val="76E8777B"/>
    <w:rsid w:val="773FDD84"/>
    <w:rsid w:val="77AB1C91"/>
    <w:rsid w:val="77B80E19"/>
    <w:rsid w:val="77D713A2"/>
    <w:rsid w:val="781DFFD5"/>
    <w:rsid w:val="7824C582"/>
    <w:rsid w:val="783EE5C8"/>
    <w:rsid w:val="788447DC"/>
    <w:rsid w:val="788A2E08"/>
    <w:rsid w:val="788B67A9"/>
    <w:rsid w:val="78A80A13"/>
    <w:rsid w:val="78DC93AC"/>
    <w:rsid w:val="793142E0"/>
    <w:rsid w:val="7959493D"/>
    <w:rsid w:val="798948DE"/>
    <w:rsid w:val="7A246AEB"/>
    <w:rsid w:val="7A2B740D"/>
    <w:rsid w:val="7A42EE48"/>
    <w:rsid w:val="7A43DA74"/>
    <w:rsid w:val="7A771B74"/>
    <w:rsid w:val="7A8B696C"/>
    <w:rsid w:val="7A9BF5AA"/>
    <w:rsid w:val="7AEFAEDB"/>
    <w:rsid w:val="7AF5199E"/>
    <w:rsid w:val="7BAE4FC7"/>
    <w:rsid w:val="7BB3FB18"/>
    <w:rsid w:val="7C37C60B"/>
    <w:rsid w:val="7C54484E"/>
    <w:rsid w:val="7C6BE022"/>
    <w:rsid w:val="7C6C8ACB"/>
    <w:rsid w:val="7C900CB5"/>
    <w:rsid w:val="7CA7BE0B"/>
    <w:rsid w:val="7CA968D6"/>
    <w:rsid w:val="7CF03A51"/>
    <w:rsid w:val="7D00B675"/>
    <w:rsid w:val="7D1DF68C"/>
    <w:rsid w:val="7D295747"/>
    <w:rsid w:val="7D3BE84C"/>
    <w:rsid w:val="7D57B8FF"/>
    <w:rsid w:val="7D5C0BAD"/>
    <w:rsid w:val="7D66DBC8"/>
    <w:rsid w:val="7DCD4168"/>
    <w:rsid w:val="7E0AA850"/>
    <w:rsid w:val="7E0F1F31"/>
    <w:rsid w:val="7EBF5BBC"/>
    <w:rsid w:val="7EC527A8"/>
    <w:rsid w:val="7F174B97"/>
    <w:rsid w:val="7F9CB3C6"/>
    <w:rsid w:val="7FA2D423"/>
    <w:rsid w:val="7FAAEF92"/>
    <w:rsid w:val="7FAED67F"/>
    <w:rsid w:val="7FBEE980"/>
    <w:rsid w:val="7FDE0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7B8EE"/>
  <w15:chartTrackingRefBased/>
  <w15:docId w15:val="{24807600-9B42-4D5E-9649-43B5730FC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205EBF"/>
    <w:rPr>
      <w:sz w:val="16"/>
      <w:szCs w:val="16"/>
    </w:rPr>
  </w:style>
  <w:style w:type="paragraph" w:styleId="CommentText">
    <w:name w:val="annotation text"/>
    <w:basedOn w:val="Normal"/>
    <w:link w:val="CommentTextChar"/>
    <w:uiPriority w:val="99"/>
    <w:unhideWhenUsed/>
    <w:rsid w:val="00205EBF"/>
    <w:pPr>
      <w:spacing w:line="240" w:lineRule="auto"/>
    </w:pPr>
    <w:rPr>
      <w:sz w:val="20"/>
      <w:szCs w:val="20"/>
    </w:rPr>
  </w:style>
  <w:style w:type="character" w:styleId="CommentTextChar" w:customStyle="1">
    <w:name w:val="Comment Text Char"/>
    <w:basedOn w:val="DefaultParagraphFont"/>
    <w:link w:val="CommentText"/>
    <w:uiPriority w:val="99"/>
    <w:rsid w:val="00205EBF"/>
    <w:rPr>
      <w:sz w:val="20"/>
      <w:szCs w:val="20"/>
    </w:rPr>
  </w:style>
  <w:style w:type="paragraph" w:styleId="CommentSubject">
    <w:name w:val="annotation subject"/>
    <w:basedOn w:val="CommentText"/>
    <w:next w:val="CommentText"/>
    <w:link w:val="CommentSubjectChar"/>
    <w:uiPriority w:val="99"/>
    <w:semiHidden/>
    <w:unhideWhenUsed/>
    <w:rsid w:val="00205EBF"/>
    <w:rPr>
      <w:b/>
      <w:bCs/>
    </w:rPr>
  </w:style>
  <w:style w:type="character" w:styleId="CommentSubjectChar" w:customStyle="1">
    <w:name w:val="Comment Subject Char"/>
    <w:basedOn w:val="CommentTextChar"/>
    <w:link w:val="CommentSubject"/>
    <w:uiPriority w:val="99"/>
    <w:semiHidden/>
    <w:rsid w:val="00205EB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7d51173f0c6148e6"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8</revision>
  <dcterms:created xsi:type="dcterms:W3CDTF">2022-04-06T17:05:00.0000000Z</dcterms:created>
  <dcterms:modified xsi:type="dcterms:W3CDTF">2022-04-16T20:26:50.7027004Z</dcterms:modified>
</coreProperties>
</file>