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6345A6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6A51">
              <w:rPr>
                <w:rFonts w:ascii="Times New Roman" w:hAnsi="Times New Roman" w:cs="Times New Roman"/>
                <w:b/>
                <w:color w:val="auto"/>
                <w:sz w:val="48"/>
              </w:rPr>
              <w:t>Sian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75DA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D6A51">
              <w:rPr>
                <w:rFonts w:ascii="Times New Roman" w:hAnsi="Times New Roman" w:cs="Times New Roman"/>
                <w:b/>
                <w:color w:val="auto"/>
                <w:sz w:val="48"/>
              </w:rPr>
              <w:t xml:space="preserve"> </w:t>
            </w:r>
            <w:proofErr w:type="spellStart"/>
            <w:r w:rsidR="00CD6A51">
              <w:rPr>
                <w:rFonts w:ascii="Times New Roman" w:hAnsi="Times New Roman" w:cs="Times New Roman"/>
                <w:b/>
                <w:color w:val="auto"/>
                <w:sz w:val="48"/>
              </w:rPr>
              <w:t>sianmereridroberts@gwynedd.llyw.cymru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8F961C1" w14:textId="77777777" w:rsidR="00B86BB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B177B">
              <w:rPr>
                <w:rFonts w:ascii="Times New Roman" w:hAnsi="Times New Roman" w:cs="Times New Roman"/>
                <w:b/>
                <w:color w:val="auto"/>
                <w:sz w:val="48"/>
              </w:rPr>
              <w:t xml:space="preserve"> </w:t>
            </w:r>
          </w:p>
          <w:p w14:paraId="03C7E3A4" w14:textId="3CDC811D" w:rsidR="00B86BBD" w:rsidRDefault="00BB177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w:t>
            </w:r>
            <w:r w:rsidR="00B86BBD">
              <w:rPr>
                <w:rFonts w:ascii="Times New Roman" w:hAnsi="Times New Roman" w:cs="Times New Roman"/>
                <w:b/>
                <w:color w:val="auto"/>
                <w:sz w:val="48"/>
              </w:rPr>
              <w:t>456</w:t>
            </w:r>
          </w:p>
          <w:p w14:paraId="5F84129B" w14:textId="5A9E3E4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AD086E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w:t>
      </w:r>
      <w:r w:rsidR="00F34393">
        <w:rPr>
          <w:sz w:val="24"/>
          <w:szCs w:val="24"/>
        </w:rPr>
        <w:t>2/10/2025</w:t>
      </w:r>
      <w:r w:rsidR="00C7108B">
        <w:rPr>
          <w:sz w:val="24"/>
          <w:szCs w:val="24"/>
        </w:rPr>
        <w:t xml:space="preserve">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33991060" w:rsidR="00D3203C" w:rsidRDefault="00C939AD" w:rsidP="00C939AD">
            <w:pPr>
              <w:pStyle w:val="ListParagraph"/>
              <w:numPr>
                <w:ilvl w:val="0"/>
                <w:numId w:val="54"/>
              </w:numPr>
              <w:jc w:val="both"/>
              <w:rPr>
                <w:iCs/>
                <w:sz w:val="24"/>
                <w:szCs w:val="24"/>
              </w:rPr>
            </w:pPr>
            <w:r>
              <w:rPr>
                <w:iCs/>
                <w:sz w:val="24"/>
                <w:szCs w:val="24"/>
              </w:rPr>
              <w:t>Young person</w:t>
            </w:r>
          </w:p>
          <w:p w14:paraId="73DE4F8B" w14:textId="5FD4CC5A" w:rsidR="00C939AD" w:rsidRDefault="00C939AD" w:rsidP="00C939AD">
            <w:pPr>
              <w:pStyle w:val="ListParagraph"/>
              <w:numPr>
                <w:ilvl w:val="0"/>
                <w:numId w:val="54"/>
              </w:numPr>
              <w:jc w:val="both"/>
              <w:rPr>
                <w:iCs/>
                <w:sz w:val="24"/>
                <w:szCs w:val="24"/>
              </w:rPr>
            </w:pPr>
            <w:r>
              <w:rPr>
                <w:iCs/>
                <w:sz w:val="24"/>
                <w:szCs w:val="24"/>
              </w:rPr>
              <w:t>Father</w:t>
            </w:r>
          </w:p>
          <w:p w14:paraId="6954C15F" w14:textId="42BE7392" w:rsidR="00C939AD" w:rsidRDefault="00F46DCE" w:rsidP="00C939AD">
            <w:pPr>
              <w:pStyle w:val="ListParagraph"/>
              <w:numPr>
                <w:ilvl w:val="0"/>
                <w:numId w:val="54"/>
              </w:numPr>
              <w:jc w:val="both"/>
              <w:rPr>
                <w:iCs/>
                <w:sz w:val="24"/>
                <w:szCs w:val="24"/>
              </w:rPr>
            </w:pPr>
            <w:r>
              <w:rPr>
                <w:iCs/>
                <w:sz w:val="24"/>
                <w:szCs w:val="24"/>
              </w:rPr>
              <w:t>Stepmother</w:t>
            </w:r>
            <w:r w:rsidR="00663756">
              <w:rPr>
                <w:iCs/>
                <w:sz w:val="24"/>
                <w:szCs w:val="24"/>
              </w:rPr>
              <w:t xml:space="preserve"> </w:t>
            </w:r>
          </w:p>
          <w:p w14:paraId="35E218E0" w14:textId="34A3A835" w:rsidR="009755BD" w:rsidRDefault="009755BD" w:rsidP="00C939AD">
            <w:pPr>
              <w:pStyle w:val="ListParagraph"/>
              <w:numPr>
                <w:ilvl w:val="0"/>
                <w:numId w:val="54"/>
              </w:numPr>
              <w:jc w:val="both"/>
              <w:rPr>
                <w:iCs/>
                <w:sz w:val="24"/>
                <w:szCs w:val="24"/>
              </w:rPr>
            </w:pPr>
            <w:r>
              <w:rPr>
                <w:iCs/>
                <w:sz w:val="24"/>
                <w:szCs w:val="24"/>
              </w:rPr>
              <w:t>Brother living next door with grandmother</w:t>
            </w:r>
          </w:p>
          <w:p w14:paraId="03C639BF" w14:textId="63A0FDCA" w:rsidR="009755BD" w:rsidRDefault="009755BD" w:rsidP="00C939AD">
            <w:pPr>
              <w:pStyle w:val="ListParagraph"/>
              <w:numPr>
                <w:ilvl w:val="0"/>
                <w:numId w:val="54"/>
              </w:numPr>
              <w:jc w:val="both"/>
              <w:rPr>
                <w:iCs/>
                <w:sz w:val="24"/>
                <w:szCs w:val="24"/>
              </w:rPr>
            </w:pPr>
            <w:r>
              <w:rPr>
                <w:iCs/>
                <w:sz w:val="24"/>
                <w:szCs w:val="24"/>
              </w:rPr>
              <w:t>Paternal grandmother</w:t>
            </w:r>
          </w:p>
          <w:p w14:paraId="38C868DB" w14:textId="77777777" w:rsidR="008E68C4" w:rsidRDefault="008E68C4" w:rsidP="008E68C4">
            <w:pPr>
              <w:jc w:val="both"/>
              <w:rPr>
                <w:iCs/>
                <w:sz w:val="24"/>
                <w:szCs w:val="24"/>
              </w:rPr>
            </w:pPr>
          </w:p>
          <w:p w14:paraId="598430F8" w14:textId="3B8305F1" w:rsidR="008E68C4" w:rsidRPr="008E68C4" w:rsidRDefault="008E68C4" w:rsidP="008E68C4">
            <w:pPr>
              <w:jc w:val="both"/>
              <w:rPr>
                <w:iCs/>
                <w:sz w:val="24"/>
                <w:szCs w:val="24"/>
              </w:rPr>
            </w:pPr>
            <w:r>
              <w:rPr>
                <w:iCs/>
                <w:sz w:val="24"/>
                <w:szCs w:val="24"/>
              </w:rPr>
              <w:t xml:space="preserve">1 is a </w:t>
            </w:r>
            <w:r w:rsidR="00F46DCE">
              <w:rPr>
                <w:iCs/>
                <w:sz w:val="24"/>
                <w:szCs w:val="24"/>
              </w:rPr>
              <w:t>16-year-old</w:t>
            </w:r>
            <w:r>
              <w:rPr>
                <w:iCs/>
                <w:sz w:val="24"/>
                <w:szCs w:val="24"/>
              </w:rPr>
              <w:t xml:space="preserve"> female who lives with 2 and 3 and is a looked after child under a placement with </w:t>
            </w:r>
            <w:r w:rsidR="00FD4BD7">
              <w:rPr>
                <w:iCs/>
                <w:sz w:val="24"/>
                <w:szCs w:val="24"/>
              </w:rPr>
              <w:t>parents’</w:t>
            </w:r>
            <w:r>
              <w:rPr>
                <w:iCs/>
                <w:sz w:val="24"/>
                <w:szCs w:val="24"/>
              </w:rPr>
              <w:t xml:space="preserve"> agreement. A placement with parent </w:t>
            </w:r>
            <w:r w:rsidR="00D60A6B">
              <w:rPr>
                <w:iCs/>
                <w:sz w:val="24"/>
                <w:szCs w:val="24"/>
              </w:rPr>
              <w:t xml:space="preserve">comes under the part 6 of The Social Services and Wellbeing (Wales) Act </w:t>
            </w:r>
            <w:r w:rsidR="00F46DCE">
              <w:rPr>
                <w:iCs/>
                <w:sz w:val="24"/>
                <w:szCs w:val="24"/>
              </w:rPr>
              <w:t>2014 and</w:t>
            </w:r>
            <w:r w:rsidR="00F70B35">
              <w:rPr>
                <w:iCs/>
                <w:sz w:val="24"/>
                <w:szCs w:val="24"/>
              </w:rPr>
              <w:t xml:space="preserve"> is covered under section 81. Placement with parent</w:t>
            </w:r>
            <w:r w:rsidR="00F70B35" w:rsidRPr="00F70B35">
              <w:rPr>
                <w:iCs/>
                <w:sz w:val="24"/>
                <w:szCs w:val="24"/>
              </w:rPr>
              <w:t xml:space="preserve"> sets out the duty of the local authority to safeguard and promote the child’s welfare, even when placed with a parent</w:t>
            </w:r>
            <w:r w:rsidR="00F70B35">
              <w:rPr>
                <w:iCs/>
                <w:sz w:val="24"/>
                <w:szCs w:val="24"/>
              </w:rPr>
              <w:t>. 1,2 and 3</w:t>
            </w:r>
            <w:r w:rsidR="00F46DCE">
              <w:rPr>
                <w:iCs/>
                <w:sz w:val="24"/>
                <w:szCs w:val="24"/>
              </w:rPr>
              <w:t xml:space="preserve">are </w:t>
            </w:r>
            <w:r w:rsidR="00F70B35">
              <w:rPr>
                <w:iCs/>
                <w:sz w:val="24"/>
                <w:szCs w:val="24"/>
              </w:rPr>
              <w:t>Welsh</w:t>
            </w:r>
            <w:r w:rsidR="00F46DCE">
              <w:rPr>
                <w:iCs/>
                <w:sz w:val="24"/>
                <w:szCs w:val="24"/>
              </w:rPr>
              <w:t xml:space="preserve"> British, they are bilingual in Welsh</w:t>
            </w:r>
            <w:r w:rsidR="00F70B35">
              <w:rPr>
                <w:iCs/>
                <w:sz w:val="24"/>
                <w:szCs w:val="24"/>
              </w:rPr>
              <w:t xml:space="preserve"> and English, however English is their preferred language of choice.  </w:t>
            </w:r>
          </w:p>
          <w:p w14:paraId="7C998A2E" w14:textId="77777777" w:rsidR="00C939AD" w:rsidRDefault="00C939AD" w:rsidP="00C939AD">
            <w:pPr>
              <w:jc w:val="both"/>
              <w:rPr>
                <w:iCs/>
                <w:sz w:val="24"/>
                <w:szCs w:val="24"/>
              </w:rPr>
            </w:pPr>
          </w:p>
          <w:p w14:paraId="752963E4" w14:textId="72EB81FE" w:rsidR="00751B48" w:rsidRPr="00C939AD" w:rsidRDefault="00751B48" w:rsidP="00C939AD">
            <w:pPr>
              <w:jc w:val="both"/>
              <w:rPr>
                <w:iCs/>
                <w:sz w:val="24"/>
                <w:szCs w:val="24"/>
              </w:rPr>
            </w:pPr>
            <w:r>
              <w:rPr>
                <w:iCs/>
                <w:sz w:val="24"/>
                <w:szCs w:val="24"/>
              </w:rPr>
              <w:t xml:space="preserve">1 has been in the care of the local authority since she was </w:t>
            </w:r>
            <w:r w:rsidR="00E02DF6">
              <w:rPr>
                <w:iCs/>
                <w:sz w:val="24"/>
                <w:szCs w:val="24"/>
              </w:rPr>
              <w:t xml:space="preserve">9 years old, she previously lived with foster carers up until 2023 where she went to live with her father and stepmother under a placement with </w:t>
            </w:r>
            <w:r w:rsidR="00B93E0B">
              <w:rPr>
                <w:iCs/>
                <w:sz w:val="24"/>
                <w:szCs w:val="24"/>
              </w:rPr>
              <w:t>parents’</w:t>
            </w:r>
            <w:r w:rsidR="00E02DF6">
              <w:rPr>
                <w:iCs/>
                <w:sz w:val="24"/>
                <w:szCs w:val="24"/>
              </w:rPr>
              <w:t xml:space="preserve"> agreement. </w:t>
            </w:r>
            <w:r w:rsidR="00B93E0B">
              <w:rPr>
                <w:iCs/>
                <w:sz w:val="24"/>
                <w:szCs w:val="24"/>
              </w:rPr>
              <w:t xml:space="preserve">1 had previously lived with her father before she went into care, the reasons for this were her father’s excessive alcohol intake and domestic violence between him and his previous partner. </w:t>
            </w:r>
            <w:r w:rsidR="00F32195">
              <w:rPr>
                <w:iCs/>
                <w:sz w:val="24"/>
                <w:szCs w:val="24"/>
              </w:rPr>
              <w:t xml:space="preserve">After making significant changed over the years and assessment, </w:t>
            </w:r>
            <w:r w:rsidR="001702EB">
              <w:rPr>
                <w:iCs/>
                <w:sz w:val="24"/>
                <w:szCs w:val="24"/>
              </w:rPr>
              <w:t xml:space="preserve">1 moved to live with her father under a care order by the local authority. </w:t>
            </w:r>
          </w:p>
          <w:p w14:paraId="440488E5" w14:textId="77777777" w:rsidR="00D3203C" w:rsidRDefault="00D3203C" w:rsidP="00D3203C">
            <w:pPr>
              <w:jc w:val="both"/>
              <w:rPr>
                <w:iCs/>
                <w:sz w:val="24"/>
                <w:szCs w:val="24"/>
              </w:rPr>
            </w:pPr>
          </w:p>
          <w:p w14:paraId="595FD8D1" w14:textId="688201D5" w:rsidR="008D21DD" w:rsidRDefault="00861F4D" w:rsidP="008D21DD">
            <w:pPr>
              <w:jc w:val="both"/>
              <w:rPr>
                <w:iCs/>
                <w:sz w:val="24"/>
                <w:szCs w:val="24"/>
              </w:rPr>
            </w:pPr>
            <w:r>
              <w:rPr>
                <w:iCs/>
                <w:sz w:val="24"/>
                <w:szCs w:val="24"/>
              </w:rPr>
              <w:t xml:space="preserve">Prior to my visit I explained to 1 the purpose of my visit, as she’s now </w:t>
            </w:r>
            <w:proofErr w:type="gramStart"/>
            <w:r>
              <w:rPr>
                <w:iCs/>
                <w:sz w:val="24"/>
                <w:szCs w:val="24"/>
              </w:rPr>
              <w:t>16</w:t>
            </w:r>
            <w:proofErr w:type="gramEnd"/>
            <w:r>
              <w:rPr>
                <w:iCs/>
                <w:sz w:val="24"/>
                <w:szCs w:val="24"/>
              </w:rPr>
              <w:t xml:space="preserve"> we will be looking at starting her pathway plan.</w:t>
            </w:r>
            <w:r w:rsidR="00B42BB8">
              <w:rPr>
                <w:iCs/>
                <w:sz w:val="24"/>
                <w:szCs w:val="24"/>
              </w:rPr>
              <w:t xml:space="preserve"> </w:t>
            </w:r>
            <w:r>
              <w:rPr>
                <w:iCs/>
                <w:sz w:val="24"/>
                <w:szCs w:val="24"/>
              </w:rPr>
              <w:t xml:space="preserve">A pathway plan ensures we work with young people to create a plan for them </w:t>
            </w:r>
            <w:r w:rsidR="00AE65BB">
              <w:rPr>
                <w:iCs/>
                <w:sz w:val="24"/>
                <w:szCs w:val="24"/>
              </w:rPr>
              <w:t xml:space="preserve">prepare them into adulthood, it looks at the young person’s goals and </w:t>
            </w:r>
            <w:r w:rsidR="008D21DD">
              <w:rPr>
                <w:iCs/>
                <w:sz w:val="24"/>
                <w:szCs w:val="24"/>
              </w:rPr>
              <w:t xml:space="preserve">what support is available for them post 18. A pathway plan is a </w:t>
            </w:r>
            <w:r w:rsidR="00C85BAE">
              <w:rPr>
                <w:iCs/>
                <w:sz w:val="24"/>
                <w:szCs w:val="24"/>
              </w:rPr>
              <w:t xml:space="preserve">requirement under part 6 of Social </w:t>
            </w:r>
            <w:r w:rsidR="006D04A4">
              <w:rPr>
                <w:iCs/>
                <w:sz w:val="24"/>
                <w:szCs w:val="24"/>
              </w:rPr>
              <w:t>Services</w:t>
            </w:r>
            <w:r w:rsidR="00C85BAE">
              <w:rPr>
                <w:iCs/>
                <w:sz w:val="24"/>
                <w:szCs w:val="24"/>
              </w:rPr>
              <w:t xml:space="preserve"> and Well-being (Wales) Act 2014 and the Care leavers (Wales) Regulations 2015. </w:t>
            </w:r>
            <w:r w:rsidR="008D0E13">
              <w:rPr>
                <w:iCs/>
                <w:sz w:val="24"/>
                <w:szCs w:val="24"/>
              </w:rPr>
              <w:t xml:space="preserve">I agreed to pick 1 up from college to complete the pathway plan at her home address. </w:t>
            </w:r>
          </w:p>
          <w:p w14:paraId="2349FA18" w14:textId="77777777" w:rsidR="008D21DD" w:rsidRDefault="008D21DD" w:rsidP="008D21DD">
            <w:pPr>
              <w:jc w:val="both"/>
              <w:rPr>
                <w:iCs/>
                <w:sz w:val="24"/>
                <w:szCs w:val="24"/>
              </w:rPr>
            </w:pPr>
          </w:p>
          <w:p w14:paraId="265792D5" w14:textId="7713E48F" w:rsidR="00861F4D" w:rsidRPr="004C6258" w:rsidRDefault="006D04A4" w:rsidP="00D3203C">
            <w:pPr>
              <w:jc w:val="both"/>
              <w:rPr>
                <w:iCs/>
                <w:sz w:val="24"/>
                <w:szCs w:val="24"/>
              </w:rPr>
            </w:pPr>
            <w:r>
              <w:rPr>
                <w:iCs/>
                <w:sz w:val="24"/>
                <w:szCs w:val="24"/>
              </w:rPr>
              <w:t>Words (</w:t>
            </w:r>
            <w:r w:rsidR="001E6D7F">
              <w:rPr>
                <w:iCs/>
                <w:sz w:val="24"/>
                <w:szCs w:val="24"/>
              </w:rPr>
              <w:t>289</w:t>
            </w:r>
            <w:r>
              <w:rPr>
                <w:iCs/>
                <w:sz w:val="24"/>
                <w:szCs w:val="24"/>
              </w:rPr>
              <w:t>).</w:t>
            </w:r>
          </w:p>
          <w:p w14:paraId="343E836E" w14:textId="77777777" w:rsidR="00D3203C" w:rsidRDefault="00D3203C" w:rsidP="00D3203C">
            <w:pPr>
              <w:jc w:val="both"/>
              <w:rPr>
                <w:i/>
                <w:sz w:val="24"/>
                <w:szCs w:val="24"/>
              </w:rPr>
            </w:pPr>
          </w:p>
          <w:p w14:paraId="3984F767" w14:textId="77777777" w:rsidR="00D3203C" w:rsidRPr="00C10A63" w:rsidRDefault="00D3203C" w:rsidP="00D3203C">
            <w:pPr>
              <w:jc w:val="both"/>
              <w:rPr>
                <w:i/>
                <w:color w:val="FF0000"/>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57293FC5" w14:textId="77777777" w:rsidR="00D90719" w:rsidRDefault="00D90719" w:rsidP="00D90719">
            <w:pPr>
              <w:jc w:val="both"/>
              <w:rPr>
                <w:bCs/>
                <w:iCs/>
                <w:sz w:val="24"/>
                <w:szCs w:val="24"/>
              </w:rPr>
            </w:pPr>
            <w:r w:rsidRPr="00D90719">
              <w:rPr>
                <w:bCs/>
                <w:iCs/>
                <w:sz w:val="24"/>
                <w:szCs w:val="24"/>
              </w:rPr>
              <w:t>The task undertaken with the young person was to introduce her Pathway Plan. The Pathway Plan is a document that supports a young person in care to prepare for adulthood and is used to set goals prior to turning 18, when she may leave care. This reflection explores my communication skills during the session, focusing on person-centred practice, respect for the young person’s values, and application of the Welsh language policy.</w:t>
            </w:r>
          </w:p>
          <w:p w14:paraId="64C174E8" w14:textId="77777777" w:rsidR="00FD112D" w:rsidRDefault="00FD112D" w:rsidP="00D90719">
            <w:pPr>
              <w:jc w:val="both"/>
              <w:rPr>
                <w:bCs/>
                <w:iCs/>
                <w:sz w:val="24"/>
                <w:szCs w:val="24"/>
              </w:rPr>
            </w:pPr>
          </w:p>
          <w:p w14:paraId="09DDD3F8" w14:textId="1E1981E0" w:rsidR="00FD112D" w:rsidRDefault="00FD112D" w:rsidP="00D90719">
            <w:pPr>
              <w:jc w:val="both"/>
              <w:rPr>
                <w:bCs/>
                <w:iCs/>
                <w:sz w:val="24"/>
                <w:szCs w:val="24"/>
              </w:rPr>
            </w:pPr>
            <w:r w:rsidRPr="00D90719">
              <w:rPr>
                <w:bCs/>
                <w:iCs/>
                <w:sz w:val="24"/>
                <w:szCs w:val="24"/>
              </w:rPr>
              <w:t>I ensured informed consent was obtained for the observation, and she confirmed she was comfortable with this, having experienced observed sessions previously. I was mindful that the presence of two social workers could feel intimidating. To minimise this, the observer sat separately during the session. Reflecting on this, the number of people present may still have been distracting.</w:t>
            </w:r>
          </w:p>
          <w:p w14:paraId="5A5FCE9B" w14:textId="77777777" w:rsidR="0054020F" w:rsidRPr="00D90719" w:rsidRDefault="0054020F" w:rsidP="00D90719">
            <w:pPr>
              <w:jc w:val="both"/>
              <w:rPr>
                <w:bCs/>
                <w:iCs/>
                <w:sz w:val="24"/>
                <w:szCs w:val="24"/>
              </w:rPr>
            </w:pPr>
          </w:p>
          <w:p w14:paraId="64804673" w14:textId="77777777" w:rsidR="00D90719" w:rsidRDefault="00D90719" w:rsidP="00D90719">
            <w:pPr>
              <w:jc w:val="both"/>
              <w:rPr>
                <w:bCs/>
                <w:iCs/>
                <w:sz w:val="24"/>
                <w:szCs w:val="24"/>
              </w:rPr>
            </w:pPr>
            <w:r w:rsidRPr="00D90719">
              <w:rPr>
                <w:bCs/>
                <w:iCs/>
                <w:sz w:val="24"/>
                <w:szCs w:val="24"/>
              </w:rPr>
              <w:t>At the outset, I implemented the Active Offer by asking the young person her preferred language for both the session and the documentation. The Active Offer ensures that Welsh speakers receive services in their first language without having to request it. Requiring individuals to ask for Welsh-language provision can create unnecessary barriers and may impact relationship-building. More Than Just Words (Welsh Government, 2012) provides the strategic framework for strengthening Welsh language provision in health and social care. Although the young person can speak Welsh, she chose to conduct the session in English, explaining that she feels embarrassed speaking Welsh as she does not use it regularly at home. While she speaks Welsh with friends in college, English is the primary language spoken with her family. Respecting her preference ensured I upheld her dignity, culture, language, and rights, in line with the Code of Professional Practice for Social Care. This demonstrated person-centred practice by allowing her autonomy and control over how she engaged in the session.</w:t>
            </w:r>
          </w:p>
          <w:p w14:paraId="01D99B28" w14:textId="77777777" w:rsidR="00FD112D" w:rsidRPr="00D90719" w:rsidRDefault="00FD112D" w:rsidP="00D90719">
            <w:pPr>
              <w:jc w:val="both"/>
              <w:rPr>
                <w:bCs/>
                <w:iCs/>
                <w:sz w:val="24"/>
                <w:szCs w:val="24"/>
              </w:rPr>
            </w:pPr>
          </w:p>
          <w:p w14:paraId="281B9A79" w14:textId="581379D3" w:rsidR="00D90719" w:rsidRPr="00D90719" w:rsidRDefault="00D90719" w:rsidP="00D90719">
            <w:pPr>
              <w:jc w:val="both"/>
              <w:rPr>
                <w:bCs/>
                <w:iCs/>
                <w:sz w:val="24"/>
                <w:szCs w:val="24"/>
              </w:rPr>
            </w:pPr>
            <w:r w:rsidRPr="00D90719">
              <w:rPr>
                <w:bCs/>
                <w:iCs/>
                <w:sz w:val="24"/>
                <w:szCs w:val="24"/>
              </w:rPr>
              <w:t xml:space="preserve">Prior to the observation, I prioritised building rapport. The young person had shared that she had experienced several changes in social workers and felt that relationships often ended once trust had been established. Consistency and trust were therefore central to my approach. </w:t>
            </w:r>
          </w:p>
          <w:p w14:paraId="4601CEA0" w14:textId="77777777" w:rsidR="00D90719" w:rsidRPr="00D90719" w:rsidRDefault="00D90719" w:rsidP="00D90719">
            <w:pPr>
              <w:jc w:val="both"/>
              <w:rPr>
                <w:bCs/>
                <w:iCs/>
                <w:sz w:val="24"/>
                <w:szCs w:val="24"/>
              </w:rPr>
            </w:pPr>
            <w:r w:rsidRPr="00D90719">
              <w:rPr>
                <w:bCs/>
                <w:iCs/>
                <w:sz w:val="24"/>
                <w:szCs w:val="24"/>
              </w:rPr>
              <w:t>I sought to demonstrate trustworthiness through openness and honesty, aligning with the Code of Professional Practice, which emphasises establishing and maintaining trust and confidence. Trust supports young people to feel safe in sharing sensitive information and enhances the effectiveness of intervention. Carl Rogers’ person-centred theory highlights the importance of the therapeutic relationship and identifies three core conditions necessary for effective helping relationships: empathy, unconditional positive regard, and genuineness.</w:t>
            </w:r>
          </w:p>
          <w:p w14:paraId="4E60B295" w14:textId="77777777" w:rsidR="00D90719" w:rsidRDefault="00D90719" w:rsidP="00D90719">
            <w:pPr>
              <w:jc w:val="both"/>
              <w:rPr>
                <w:bCs/>
                <w:iCs/>
                <w:sz w:val="24"/>
                <w:szCs w:val="24"/>
              </w:rPr>
            </w:pPr>
            <w:r w:rsidRPr="00D90719">
              <w:rPr>
                <w:bCs/>
                <w:iCs/>
                <w:sz w:val="24"/>
                <w:szCs w:val="24"/>
              </w:rPr>
              <w:lastRenderedPageBreak/>
              <w:t>Prior to the observed session, I demonstrated empathy when the young person discussed a recent incident involving neighbours, during which the police were called after a threatening situation. Acknowledging her feelings supported rapport-building. I demonstrated unconditional positive regard by showing respect and non-judgement when she spoke about her past experiences in care and her father’s actions. This approach aligns with professional values of dignity and respect. Genuineness was demonstrated by being honest and authentic in my communication, reinforcing relational trust. Establishing these conditions prior to the observation strengthened the foundation for the Pathway Plan discussion.</w:t>
            </w:r>
          </w:p>
          <w:p w14:paraId="428AF07E" w14:textId="77777777" w:rsidR="0054020F" w:rsidRPr="00D90719" w:rsidRDefault="0054020F" w:rsidP="00D90719">
            <w:pPr>
              <w:jc w:val="both"/>
              <w:rPr>
                <w:bCs/>
                <w:iCs/>
                <w:sz w:val="24"/>
                <w:szCs w:val="24"/>
              </w:rPr>
            </w:pPr>
          </w:p>
          <w:p w14:paraId="6EAFCB87" w14:textId="77777777" w:rsidR="00D90719" w:rsidRPr="00D90719" w:rsidRDefault="00D90719" w:rsidP="00D90719">
            <w:pPr>
              <w:jc w:val="both"/>
              <w:rPr>
                <w:bCs/>
                <w:iCs/>
                <w:sz w:val="24"/>
                <w:szCs w:val="24"/>
              </w:rPr>
            </w:pPr>
            <w:r w:rsidRPr="00D90719">
              <w:rPr>
                <w:bCs/>
                <w:iCs/>
                <w:sz w:val="24"/>
                <w:szCs w:val="24"/>
              </w:rPr>
              <w:t>The session took place at the young person’s home after I collected her from college. I allowed her to choose where she wished to sit, promoting choice and control. I sat beside her, with the observer positioned further away. This seating arrangement enabled effective eye contact and allowed her to read my body language. Shortly after arriving, another family member entered and joined the session. The young person repositioned herself, and I adapted accordingly. Although the session was planned as a one-to-one discussion, I recognised that including the family member could be beneficial, as it provided insight into the Pathway Plan and future planning. I ensured the young person consented to continuing the session with her present.</w:t>
            </w:r>
          </w:p>
          <w:p w14:paraId="691FEC3B" w14:textId="77777777" w:rsidR="00D90719" w:rsidRDefault="00D90719" w:rsidP="00D90719">
            <w:pPr>
              <w:jc w:val="both"/>
              <w:rPr>
                <w:bCs/>
                <w:iCs/>
                <w:sz w:val="24"/>
                <w:szCs w:val="24"/>
              </w:rPr>
            </w:pPr>
            <w:r w:rsidRPr="00D90719">
              <w:rPr>
                <w:bCs/>
                <w:iCs/>
                <w:sz w:val="24"/>
                <w:szCs w:val="24"/>
              </w:rPr>
              <w:t>Another family member arrived briefly during the session. As this was our first meeting, I clearly explained my role and the purpose of the visit. He returned to work shortly after, and the remainder of the session continued with the young person and her family member present. I positioned myself centrally and adapted my body language to include both individuals. While the focus remained on the young person, I ensured the family member felt acknowledged and heard.</w:t>
            </w:r>
          </w:p>
          <w:p w14:paraId="0D96F901" w14:textId="77777777" w:rsidR="0054020F" w:rsidRPr="00D90719" w:rsidRDefault="0054020F" w:rsidP="00D90719">
            <w:pPr>
              <w:jc w:val="both"/>
              <w:rPr>
                <w:bCs/>
                <w:iCs/>
                <w:sz w:val="24"/>
                <w:szCs w:val="24"/>
              </w:rPr>
            </w:pPr>
          </w:p>
          <w:p w14:paraId="08B68CBF" w14:textId="77777777" w:rsidR="00D90719" w:rsidRDefault="00D90719" w:rsidP="00D90719">
            <w:pPr>
              <w:jc w:val="both"/>
              <w:rPr>
                <w:bCs/>
                <w:iCs/>
                <w:sz w:val="24"/>
                <w:szCs w:val="24"/>
              </w:rPr>
            </w:pPr>
            <w:r w:rsidRPr="00D90719">
              <w:rPr>
                <w:bCs/>
                <w:iCs/>
                <w:sz w:val="24"/>
                <w:szCs w:val="24"/>
              </w:rPr>
              <w:t>Argyle’s (1972) Non-Verbal Communication Theory emphasises the significance of posture, eye contact, and physical positioning in establishing trust and rapport. I maintained relaxed posture and consistent eye contact to convey attentiveness and empathy. Poor eye contact can create barriers, whereas appropriate non-verbal communication strengthens engagement. However, balancing attention between both individuals was challenging. I aimed to maintain the young person as the central focus while ensuring the family member did not feel excluded. Reflecting on this, facilitating clearer boundaries at the outset regarding the session’s focus may have supported communication more effectively.</w:t>
            </w:r>
          </w:p>
          <w:p w14:paraId="163020CA" w14:textId="77777777" w:rsidR="0054020F" w:rsidRPr="00D90719" w:rsidRDefault="0054020F" w:rsidP="00D90719">
            <w:pPr>
              <w:jc w:val="both"/>
              <w:rPr>
                <w:bCs/>
                <w:iCs/>
                <w:sz w:val="24"/>
                <w:szCs w:val="24"/>
              </w:rPr>
            </w:pPr>
          </w:p>
          <w:p w14:paraId="5E4231C8" w14:textId="77777777" w:rsidR="00D90719" w:rsidRDefault="00D90719" w:rsidP="00D90719">
            <w:pPr>
              <w:jc w:val="both"/>
              <w:rPr>
                <w:bCs/>
                <w:iCs/>
                <w:sz w:val="24"/>
                <w:szCs w:val="24"/>
              </w:rPr>
            </w:pPr>
            <w:r w:rsidRPr="00D90719">
              <w:rPr>
                <w:bCs/>
                <w:iCs/>
                <w:sz w:val="24"/>
                <w:szCs w:val="24"/>
              </w:rPr>
              <w:t>Throughout the session, I applied person-centred principles. We discussed her upcoming review, and I explained that she had the option to attend. She shared that she had not previously been offered this choice and expressed that being told the review was about her made her feel important. Supporting her to participate promoted autonomy and empowered decision-making, consistent with the Code of Professional Practice. Ensuring her voice was central aligns with strengths-based and rights-based approaches in social work.</w:t>
            </w:r>
          </w:p>
          <w:p w14:paraId="31DFD51B" w14:textId="77777777" w:rsidR="0054020F" w:rsidRPr="00D90719" w:rsidRDefault="0054020F" w:rsidP="00D90719">
            <w:pPr>
              <w:jc w:val="both"/>
              <w:rPr>
                <w:bCs/>
                <w:iCs/>
                <w:sz w:val="24"/>
                <w:szCs w:val="24"/>
              </w:rPr>
            </w:pPr>
          </w:p>
          <w:p w14:paraId="2C7CC0EA" w14:textId="77777777" w:rsidR="00D90719" w:rsidRDefault="00D90719" w:rsidP="00D90719">
            <w:pPr>
              <w:jc w:val="both"/>
              <w:rPr>
                <w:bCs/>
                <w:iCs/>
                <w:sz w:val="24"/>
                <w:szCs w:val="24"/>
              </w:rPr>
            </w:pPr>
            <w:r w:rsidRPr="00D90719">
              <w:rPr>
                <w:bCs/>
                <w:iCs/>
                <w:sz w:val="24"/>
                <w:szCs w:val="24"/>
              </w:rPr>
              <w:t>The Pathway Plan explores future aspirations and identifies support needs across various domains, including education, accommodation, relationships, and emotional wellbeing. I listened actively as she discussed her goals and reassured her that my role was to support her in achieving them, including identifying relevant services and interventions. Active listening reinforced validation and respect for her ambitions.</w:t>
            </w:r>
          </w:p>
          <w:p w14:paraId="4679DDA6" w14:textId="77777777" w:rsidR="0054020F" w:rsidRPr="00D90719" w:rsidRDefault="0054020F" w:rsidP="00D90719">
            <w:pPr>
              <w:jc w:val="both"/>
              <w:rPr>
                <w:bCs/>
                <w:iCs/>
                <w:sz w:val="24"/>
                <w:szCs w:val="24"/>
              </w:rPr>
            </w:pPr>
          </w:p>
          <w:p w14:paraId="4901A321" w14:textId="77777777" w:rsidR="00D90719" w:rsidRDefault="00D90719" w:rsidP="00D90719">
            <w:pPr>
              <w:jc w:val="both"/>
              <w:rPr>
                <w:bCs/>
                <w:iCs/>
                <w:sz w:val="24"/>
                <w:szCs w:val="24"/>
              </w:rPr>
            </w:pPr>
            <w:r w:rsidRPr="00D90719">
              <w:rPr>
                <w:bCs/>
                <w:iCs/>
                <w:sz w:val="24"/>
                <w:szCs w:val="24"/>
              </w:rPr>
              <w:lastRenderedPageBreak/>
              <w:t>When discussing the mental health section of the Pathway Plan, the young person became visibly upset. A recent family incident had impacted her emotionally. Recognising her distress, I offered a pause in the session. She requested a few minutes and temporarily left the room. I utilised purposeful silence, allowing her space to process her emotions without pressure. Purposeful silence can be an effective communication skill, demonstrating patience and emotional containment. I maintained calm tone and open body language upon her return to convey safety and support.</w:t>
            </w:r>
          </w:p>
          <w:p w14:paraId="3FC85BA4" w14:textId="77777777" w:rsidR="0054020F" w:rsidRPr="00D90719" w:rsidRDefault="0054020F" w:rsidP="00D90719">
            <w:pPr>
              <w:jc w:val="both"/>
              <w:rPr>
                <w:bCs/>
                <w:iCs/>
                <w:sz w:val="24"/>
                <w:szCs w:val="24"/>
              </w:rPr>
            </w:pPr>
          </w:p>
          <w:p w14:paraId="5EDC05D3" w14:textId="77777777" w:rsidR="00D90719" w:rsidRDefault="00D90719" w:rsidP="00D90719">
            <w:pPr>
              <w:jc w:val="both"/>
              <w:rPr>
                <w:bCs/>
                <w:iCs/>
                <w:sz w:val="24"/>
                <w:szCs w:val="24"/>
              </w:rPr>
            </w:pPr>
            <w:r w:rsidRPr="00D90719">
              <w:rPr>
                <w:bCs/>
                <w:iCs/>
                <w:sz w:val="24"/>
                <w:szCs w:val="24"/>
              </w:rPr>
              <w:t>Although I responded empathetically, on reflection I could have checked in more explicitly regarding her emotional state later in the session. While she appeared settled, I recognise that outward presentation may not always reflect internal feelings. A more direct emotional check-in could have strengthened the support offered.</w:t>
            </w:r>
          </w:p>
          <w:p w14:paraId="67D28407" w14:textId="77777777" w:rsidR="0054020F" w:rsidRPr="00D90719" w:rsidRDefault="0054020F" w:rsidP="00D90719">
            <w:pPr>
              <w:jc w:val="both"/>
              <w:rPr>
                <w:bCs/>
                <w:iCs/>
                <w:sz w:val="24"/>
                <w:szCs w:val="24"/>
              </w:rPr>
            </w:pPr>
          </w:p>
          <w:p w14:paraId="39D84B84" w14:textId="77777777" w:rsidR="00D90719" w:rsidRDefault="00D90719" w:rsidP="00D90719">
            <w:pPr>
              <w:jc w:val="both"/>
              <w:rPr>
                <w:bCs/>
                <w:iCs/>
                <w:sz w:val="24"/>
                <w:szCs w:val="24"/>
              </w:rPr>
            </w:pPr>
            <w:r w:rsidRPr="00D90719">
              <w:rPr>
                <w:bCs/>
                <w:iCs/>
                <w:sz w:val="24"/>
                <w:szCs w:val="24"/>
              </w:rPr>
              <w:t>Overall, I believe the session demonstrated effective communication skills, including empathy, active listening, and non-verbal awareness. Person-centred practice was evident through promoting choice, respecting language preference, and empowering participation in her review and planning. Implementing More Than Just Words (Welsh Government, 2012) ensured compliance with Welsh language standards and upheld her rights in line with the Code of Professional Practice.</w:t>
            </w:r>
          </w:p>
          <w:p w14:paraId="6DCCD375" w14:textId="77777777" w:rsidR="0054020F" w:rsidRPr="00D90719" w:rsidRDefault="0054020F" w:rsidP="00D90719">
            <w:pPr>
              <w:jc w:val="both"/>
              <w:rPr>
                <w:bCs/>
                <w:iCs/>
                <w:sz w:val="24"/>
                <w:szCs w:val="24"/>
              </w:rPr>
            </w:pPr>
          </w:p>
          <w:p w14:paraId="39D5D4F4" w14:textId="77777777" w:rsidR="00D90719" w:rsidRDefault="00D90719" w:rsidP="00D90719">
            <w:pPr>
              <w:jc w:val="both"/>
              <w:rPr>
                <w:bCs/>
                <w:iCs/>
                <w:sz w:val="24"/>
                <w:szCs w:val="24"/>
              </w:rPr>
            </w:pPr>
            <w:r w:rsidRPr="00D90719">
              <w:rPr>
                <w:bCs/>
                <w:iCs/>
                <w:sz w:val="24"/>
                <w:szCs w:val="24"/>
              </w:rPr>
              <w:t xml:space="preserve">Building rapport prior to the observation was a significant strength and contributed to a positive working relationship. Trust enabled open discussion of sensitive topics, including family conflict and emotional wellbeing. However, I recognise the complexity of managing multiple individuals within a session and maintaining clear focus. Future practice would benefit from setting clearer expectations at the beginning of sessions regarding roles and focus, while </w:t>
            </w:r>
            <w:proofErr w:type="gramStart"/>
            <w:r w:rsidRPr="00D90719">
              <w:rPr>
                <w:bCs/>
                <w:iCs/>
                <w:sz w:val="24"/>
                <w:szCs w:val="24"/>
              </w:rPr>
              <w:t>still remaining</w:t>
            </w:r>
            <w:proofErr w:type="gramEnd"/>
            <w:r w:rsidRPr="00D90719">
              <w:rPr>
                <w:bCs/>
                <w:iCs/>
                <w:sz w:val="24"/>
                <w:szCs w:val="24"/>
              </w:rPr>
              <w:t xml:space="preserve"> inclusive and respectful.</w:t>
            </w:r>
          </w:p>
          <w:p w14:paraId="55842178" w14:textId="77777777" w:rsidR="0054020F" w:rsidRPr="00D90719" w:rsidRDefault="0054020F" w:rsidP="00D90719">
            <w:pPr>
              <w:jc w:val="both"/>
              <w:rPr>
                <w:bCs/>
                <w:iCs/>
                <w:sz w:val="24"/>
                <w:szCs w:val="24"/>
              </w:rPr>
            </w:pPr>
          </w:p>
          <w:p w14:paraId="5B5771DA" w14:textId="77777777" w:rsidR="00D90719" w:rsidRPr="00D90719" w:rsidRDefault="00D90719" w:rsidP="00D90719">
            <w:pPr>
              <w:jc w:val="both"/>
              <w:rPr>
                <w:bCs/>
                <w:iCs/>
                <w:sz w:val="24"/>
                <w:szCs w:val="24"/>
              </w:rPr>
            </w:pPr>
            <w:r w:rsidRPr="00D90719">
              <w:rPr>
                <w:bCs/>
                <w:iCs/>
                <w:sz w:val="24"/>
                <w:szCs w:val="24"/>
              </w:rPr>
              <w:t>In conclusion, this observation highlighted the importance of relational practice, culturally responsive communication, and reflective awareness. By integrating person-centred theory, non-verbal communication principles, and legislative frameworks, I was able to support the young person in a way that respected her dignity, autonomy, and aspirations. Continued reflection will strengthen my ability to balance inclusion, emotional responsiveness, and clarity in future interventions.</w:t>
            </w:r>
          </w:p>
          <w:p w14:paraId="3E97F5E4" w14:textId="77777777" w:rsidR="00D90719" w:rsidRDefault="00D90719" w:rsidP="00243DB0">
            <w:pPr>
              <w:jc w:val="both"/>
              <w:rPr>
                <w:b/>
                <w:i/>
                <w:sz w:val="24"/>
                <w:szCs w:val="24"/>
              </w:rPr>
            </w:pPr>
          </w:p>
          <w:p w14:paraId="1DE028E1" w14:textId="77777777" w:rsidR="005865A0" w:rsidRDefault="005865A0" w:rsidP="00243DB0">
            <w:pPr>
              <w:jc w:val="both"/>
              <w:rPr>
                <w:sz w:val="24"/>
                <w:szCs w:val="24"/>
              </w:rPr>
            </w:pPr>
          </w:p>
          <w:p w14:paraId="2F25BFFA" w14:textId="4459A6B1" w:rsidR="00D66D4F" w:rsidRDefault="00CE323C" w:rsidP="00243DB0">
            <w:pPr>
              <w:jc w:val="both"/>
              <w:rPr>
                <w:sz w:val="24"/>
                <w:szCs w:val="24"/>
              </w:rPr>
            </w:pPr>
            <w:r>
              <w:rPr>
                <w:sz w:val="24"/>
                <w:szCs w:val="24"/>
              </w:rPr>
              <w:t>1</w:t>
            </w:r>
            <w:r w:rsidR="005D0003">
              <w:rPr>
                <w:sz w:val="24"/>
                <w:szCs w:val="24"/>
              </w:rPr>
              <w:t>240</w:t>
            </w:r>
            <w:r>
              <w:rPr>
                <w:sz w:val="24"/>
                <w:szCs w:val="24"/>
              </w:rPr>
              <w:t xml:space="preserve"> words.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00116A75">
        <w:tc>
          <w:tcPr>
            <w:tcW w:w="2699"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1" w:type="dxa"/>
          </w:tcPr>
          <w:p w14:paraId="6F3F794D" w14:textId="592FE922" w:rsidR="00CA3593" w:rsidRPr="008B28E7" w:rsidRDefault="00F77F74" w:rsidP="00FF7EBB">
            <w:pPr>
              <w:jc w:val="both"/>
              <w:rPr>
                <w:sz w:val="24"/>
                <w:szCs w:val="24"/>
              </w:rPr>
            </w:pPr>
            <w:r>
              <w:rPr>
                <w:sz w:val="24"/>
                <w:szCs w:val="24"/>
              </w:rPr>
              <w:t>Yes</w:t>
            </w:r>
          </w:p>
        </w:tc>
      </w:tr>
      <w:tr w:rsidR="00116A75" w:rsidRPr="008B28E7" w14:paraId="2406DFB1" w14:textId="77777777" w:rsidTr="00116A75">
        <w:tc>
          <w:tcPr>
            <w:tcW w:w="2699" w:type="dxa"/>
          </w:tcPr>
          <w:p w14:paraId="5E316CD4" w14:textId="1B176205" w:rsidR="00116A75" w:rsidRPr="00C7108B" w:rsidRDefault="008448EA" w:rsidP="006108C9">
            <w:pPr>
              <w:rPr>
                <w:sz w:val="22"/>
                <w:szCs w:val="22"/>
              </w:rPr>
            </w:pPr>
            <w:r>
              <w:rPr>
                <w:sz w:val="22"/>
                <w:szCs w:val="22"/>
              </w:rPr>
              <w:t xml:space="preserve">Did the social worker plan </w:t>
            </w:r>
            <w:r w:rsidR="00D9384C">
              <w:rPr>
                <w:sz w:val="22"/>
                <w:szCs w:val="22"/>
              </w:rPr>
              <w:t xml:space="preserve">in advanced with you about </w:t>
            </w:r>
            <w:proofErr w:type="spellStart"/>
            <w:proofErr w:type="gramStart"/>
            <w:r w:rsidR="00D9384C">
              <w:rPr>
                <w:sz w:val="22"/>
                <w:szCs w:val="22"/>
              </w:rPr>
              <w:t>todays</w:t>
            </w:r>
            <w:proofErr w:type="spellEnd"/>
            <w:proofErr w:type="gramEnd"/>
            <w:r w:rsidR="00D9384C">
              <w:rPr>
                <w:sz w:val="22"/>
                <w:szCs w:val="22"/>
              </w:rPr>
              <w:t xml:space="preserve"> session?</w:t>
            </w:r>
            <w:r>
              <w:rPr>
                <w:sz w:val="22"/>
                <w:szCs w:val="22"/>
              </w:rPr>
              <w:t xml:space="preserve"> </w:t>
            </w:r>
          </w:p>
        </w:tc>
        <w:tc>
          <w:tcPr>
            <w:tcW w:w="7371" w:type="dxa"/>
          </w:tcPr>
          <w:p w14:paraId="2928F9E0" w14:textId="0A79189B" w:rsidR="00116A75" w:rsidRDefault="00116A75" w:rsidP="00FF7EBB">
            <w:pPr>
              <w:jc w:val="both"/>
              <w:rPr>
                <w:sz w:val="24"/>
                <w:szCs w:val="24"/>
              </w:rPr>
            </w:pPr>
            <w:r>
              <w:rPr>
                <w:sz w:val="24"/>
                <w:szCs w:val="24"/>
              </w:rPr>
              <w:t>Yes</w:t>
            </w:r>
          </w:p>
        </w:tc>
      </w:tr>
      <w:tr w:rsidR="00116A75" w:rsidRPr="008B28E7" w14:paraId="25F81794" w14:textId="77777777" w:rsidTr="00116A75">
        <w:tc>
          <w:tcPr>
            <w:tcW w:w="2699" w:type="dxa"/>
          </w:tcPr>
          <w:p w14:paraId="33B96342" w14:textId="74202BAF" w:rsidR="00116A75" w:rsidRPr="00C7108B" w:rsidRDefault="005D2C8C" w:rsidP="006108C9">
            <w:pPr>
              <w:rPr>
                <w:sz w:val="22"/>
                <w:szCs w:val="22"/>
              </w:rPr>
            </w:pPr>
            <w:r>
              <w:rPr>
                <w:sz w:val="22"/>
                <w:szCs w:val="22"/>
              </w:rPr>
              <w:t xml:space="preserve">Was the social worker clear what </w:t>
            </w:r>
            <w:proofErr w:type="spellStart"/>
            <w:r>
              <w:rPr>
                <w:sz w:val="22"/>
                <w:szCs w:val="22"/>
              </w:rPr>
              <w:t>todays</w:t>
            </w:r>
            <w:proofErr w:type="spellEnd"/>
            <w:r>
              <w:rPr>
                <w:sz w:val="22"/>
                <w:szCs w:val="22"/>
              </w:rPr>
              <w:t xml:space="preserve"> session </w:t>
            </w:r>
            <w:proofErr w:type="gramStart"/>
            <w:r>
              <w:rPr>
                <w:sz w:val="22"/>
                <w:szCs w:val="22"/>
              </w:rPr>
              <w:t>was</w:t>
            </w:r>
            <w:proofErr w:type="gramEnd"/>
            <w:r>
              <w:rPr>
                <w:sz w:val="22"/>
                <w:szCs w:val="22"/>
              </w:rPr>
              <w:t xml:space="preserve"> about? </w:t>
            </w:r>
          </w:p>
        </w:tc>
        <w:tc>
          <w:tcPr>
            <w:tcW w:w="7371" w:type="dxa"/>
          </w:tcPr>
          <w:p w14:paraId="6A219904" w14:textId="463D4EC3" w:rsidR="00116A75" w:rsidRDefault="00116A75" w:rsidP="00FF7EBB">
            <w:pPr>
              <w:jc w:val="both"/>
              <w:rPr>
                <w:sz w:val="24"/>
                <w:szCs w:val="24"/>
              </w:rPr>
            </w:pPr>
            <w:r>
              <w:rPr>
                <w:sz w:val="24"/>
                <w:szCs w:val="24"/>
              </w:rPr>
              <w:t>Yes</w:t>
            </w:r>
          </w:p>
        </w:tc>
      </w:tr>
      <w:tr w:rsidR="00116A75" w:rsidRPr="008B28E7" w14:paraId="098A075B" w14:textId="77777777" w:rsidTr="00116A75">
        <w:tc>
          <w:tcPr>
            <w:tcW w:w="2699" w:type="dxa"/>
          </w:tcPr>
          <w:p w14:paraId="5520E66E" w14:textId="603641A8" w:rsidR="00116A75" w:rsidRPr="00C7108B" w:rsidRDefault="005D2C8C" w:rsidP="006108C9">
            <w:pPr>
              <w:rPr>
                <w:sz w:val="22"/>
                <w:szCs w:val="22"/>
              </w:rPr>
            </w:pPr>
            <w:r>
              <w:rPr>
                <w:sz w:val="22"/>
                <w:szCs w:val="22"/>
              </w:rPr>
              <w:t xml:space="preserve">Did you feel that your voice was heard during </w:t>
            </w:r>
            <w:proofErr w:type="spellStart"/>
            <w:proofErr w:type="gramStart"/>
            <w:r>
              <w:rPr>
                <w:sz w:val="22"/>
                <w:szCs w:val="22"/>
              </w:rPr>
              <w:t>todays</w:t>
            </w:r>
            <w:proofErr w:type="spellEnd"/>
            <w:proofErr w:type="gramEnd"/>
            <w:r>
              <w:rPr>
                <w:sz w:val="22"/>
                <w:szCs w:val="22"/>
              </w:rPr>
              <w:t xml:space="preserve"> session?</w:t>
            </w:r>
          </w:p>
        </w:tc>
        <w:tc>
          <w:tcPr>
            <w:tcW w:w="7371" w:type="dxa"/>
          </w:tcPr>
          <w:p w14:paraId="6A34E033" w14:textId="5677A0D7" w:rsidR="00116A75" w:rsidRDefault="00116A75" w:rsidP="00FF7EBB">
            <w:pPr>
              <w:jc w:val="both"/>
              <w:rPr>
                <w:sz w:val="24"/>
                <w:szCs w:val="24"/>
              </w:rPr>
            </w:pPr>
            <w:r>
              <w:rPr>
                <w:sz w:val="24"/>
                <w:szCs w:val="24"/>
              </w:rPr>
              <w:t>Yes</w:t>
            </w:r>
          </w:p>
        </w:tc>
      </w:tr>
      <w:tr w:rsidR="00116A75" w:rsidRPr="008B28E7" w14:paraId="25B3AFCC" w14:textId="77777777" w:rsidTr="00116A75">
        <w:tc>
          <w:tcPr>
            <w:tcW w:w="2699" w:type="dxa"/>
          </w:tcPr>
          <w:p w14:paraId="77216259" w14:textId="7A6AD985" w:rsidR="00116A75" w:rsidRPr="00C7108B" w:rsidRDefault="00F27118" w:rsidP="006108C9">
            <w:pPr>
              <w:rPr>
                <w:sz w:val="22"/>
                <w:szCs w:val="22"/>
              </w:rPr>
            </w:pPr>
            <w:r>
              <w:rPr>
                <w:sz w:val="22"/>
                <w:szCs w:val="22"/>
              </w:rPr>
              <w:t xml:space="preserve">Are there any suggestions you have for the social worker to improve her work? </w:t>
            </w:r>
          </w:p>
        </w:tc>
        <w:tc>
          <w:tcPr>
            <w:tcW w:w="7371" w:type="dxa"/>
          </w:tcPr>
          <w:p w14:paraId="56C6DA5B" w14:textId="402B8233" w:rsidR="00116A75" w:rsidRDefault="00116A75" w:rsidP="00FF7EBB">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79F5D" w14:textId="77777777" w:rsidR="00893DE8" w:rsidRDefault="00893DE8">
      <w:r>
        <w:separator/>
      </w:r>
    </w:p>
  </w:endnote>
  <w:endnote w:type="continuationSeparator" w:id="0">
    <w:p w14:paraId="340471E3" w14:textId="77777777" w:rsidR="00893DE8" w:rsidRDefault="00893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8DE8C" w14:textId="77777777" w:rsidR="00893DE8" w:rsidRDefault="00893DE8">
      <w:r>
        <w:separator/>
      </w:r>
    </w:p>
  </w:footnote>
  <w:footnote w:type="continuationSeparator" w:id="0">
    <w:p w14:paraId="2FA285A5" w14:textId="77777777" w:rsidR="00893DE8" w:rsidRDefault="00893D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04152F"/>
    <w:multiLevelType w:val="hybridMultilevel"/>
    <w:tmpl w:val="2A1E1F3E"/>
    <w:lvl w:ilvl="0" w:tplc="5E44F3F8">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888756078">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769"/>
    <w:rsid w:val="00012B16"/>
    <w:rsid w:val="00017D9B"/>
    <w:rsid w:val="00020EEC"/>
    <w:rsid w:val="00022C95"/>
    <w:rsid w:val="0002440E"/>
    <w:rsid w:val="0002759A"/>
    <w:rsid w:val="00027B1F"/>
    <w:rsid w:val="0003088B"/>
    <w:rsid w:val="000325D9"/>
    <w:rsid w:val="000372B2"/>
    <w:rsid w:val="0004079F"/>
    <w:rsid w:val="00043543"/>
    <w:rsid w:val="00044AC5"/>
    <w:rsid w:val="00045B87"/>
    <w:rsid w:val="00045C07"/>
    <w:rsid w:val="00045C40"/>
    <w:rsid w:val="00046861"/>
    <w:rsid w:val="00054A07"/>
    <w:rsid w:val="00055D43"/>
    <w:rsid w:val="0005625E"/>
    <w:rsid w:val="00056FAC"/>
    <w:rsid w:val="00057751"/>
    <w:rsid w:val="00057CA6"/>
    <w:rsid w:val="00061BAF"/>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B85"/>
    <w:rsid w:val="000A0FE2"/>
    <w:rsid w:val="000A4240"/>
    <w:rsid w:val="000A469A"/>
    <w:rsid w:val="000A584A"/>
    <w:rsid w:val="000A6458"/>
    <w:rsid w:val="000B5183"/>
    <w:rsid w:val="000C378F"/>
    <w:rsid w:val="000C6892"/>
    <w:rsid w:val="000C6FFE"/>
    <w:rsid w:val="000D0BB6"/>
    <w:rsid w:val="000D2ED2"/>
    <w:rsid w:val="000D6653"/>
    <w:rsid w:val="000E0D51"/>
    <w:rsid w:val="000E26B0"/>
    <w:rsid w:val="000E37C2"/>
    <w:rsid w:val="000E38C3"/>
    <w:rsid w:val="000F1599"/>
    <w:rsid w:val="000F1769"/>
    <w:rsid w:val="000F1A97"/>
    <w:rsid w:val="000F33E5"/>
    <w:rsid w:val="000F42AE"/>
    <w:rsid w:val="000F6196"/>
    <w:rsid w:val="000F6BC3"/>
    <w:rsid w:val="00100BFB"/>
    <w:rsid w:val="0010312C"/>
    <w:rsid w:val="00105026"/>
    <w:rsid w:val="0010662B"/>
    <w:rsid w:val="00106DC7"/>
    <w:rsid w:val="00112391"/>
    <w:rsid w:val="00114F52"/>
    <w:rsid w:val="00116A75"/>
    <w:rsid w:val="0012372D"/>
    <w:rsid w:val="00124E8A"/>
    <w:rsid w:val="00130119"/>
    <w:rsid w:val="00132812"/>
    <w:rsid w:val="001347F8"/>
    <w:rsid w:val="001359EE"/>
    <w:rsid w:val="00137BB5"/>
    <w:rsid w:val="00137E05"/>
    <w:rsid w:val="001447F6"/>
    <w:rsid w:val="00147DE3"/>
    <w:rsid w:val="00150794"/>
    <w:rsid w:val="00151DA6"/>
    <w:rsid w:val="001608C4"/>
    <w:rsid w:val="00164832"/>
    <w:rsid w:val="001702EB"/>
    <w:rsid w:val="00171418"/>
    <w:rsid w:val="001772BF"/>
    <w:rsid w:val="001772DE"/>
    <w:rsid w:val="00186A60"/>
    <w:rsid w:val="0019496C"/>
    <w:rsid w:val="00195510"/>
    <w:rsid w:val="001961CF"/>
    <w:rsid w:val="001A59BB"/>
    <w:rsid w:val="001A607E"/>
    <w:rsid w:val="001A6A51"/>
    <w:rsid w:val="001A79C4"/>
    <w:rsid w:val="001B165A"/>
    <w:rsid w:val="001B331A"/>
    <w:rsid w:val="001C0237"/>
    <w:rsid w:val="001C0E74"/>
    <w:rsid w:val="001C4DB8"/>
    <w:rsid w:val="001C50B8"/>
    <w:rsid w:val="001D02A2"/>
    <w:rsid w:val="001D229F"/>
    <w:rsid w:val="001E2EB6"/>
    <w:rsid w:val="001E481F"/>
    <w:rsid w:val="001E502E"/>
    <w:rsid w:val="001E5C05"/>
    <w:rsid w:val="001E6D7F"/>
    <w:rsid w:val="001F4552"/>
    <w:rsid w:val="002019EB"/>
    <w:rsid w:val="00204B58"/>
    <w:rsid w:val="00205051"/>
    <w:rsid w:val="00211F65"/>
    <w:rsid w:val="00214047"/>
    <w:rsid w:val="00216563"/>
    <w:rsid w:val="0021792F"/>
    <w:rsid w:val="00220D06"/>
    <w:rsid w:val="00223245"/>
    <w:rsid w:val="002246A0"/>
    <w:rsid w:val="002264EC"/>
    <w:rsid w:val="00230439"/>
    <w:rsid w:val="00232A09"/>
    <w:rsid w:val="00235176"/>
    <w:rsid w:val="00236061"/>
    <w:rsid w:val="0024100E"/>
    <w:rsid w:val="00241C1B"/>
    <w:rsid w:val="0024288B"/>
    <w:rsid w:val="00243DB0"/>
    <w:rsid w:val="00247265"/>
    <w:rsid w:val="00260663"/>
    <w:rsid w:val="002657E9"/>
    <w:rsid w:val="0026665E"/>
    <w:rsid w:val="0026746D"/>
    <w:rsid w:val="0027147E"/>
    <w:rsid w:val="002761F4"/>
    <w:rsid w:val="002775E1"/>
    <w:rsid w:val="00277979"/>
    <w:rsid w:val="002865EA"/>
    <w:rsid w:val="00291ADD"/>
    <w:rsid w:val="002920DF"/>
    <w:rsid w:val="00292F3D"/>
    <w:rsid w:val="00295CA1"/>
    <w:rsid w:val="002A0E51"/>
    <w:rsid w:val="002A1A44"/>
    <w:rsid w:val="002A291A"/>
    <w:rsid w:val="002A2C54"/>
    <w:rsid w:val="002A4E2E"/>
    <w:rsid w:val="002A5604"/>
    <w:rsid w:val="002B1701"/>
    <w:rsid w:val="002B23C3"/>
    <w:rsid w:val="002B3D4F"/>
    <w:rsid w:val="002B403C"/>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4B9"/>
    <w:rsid w:val="002E6D17"/>
    <w:rsid w:val="002E7017"/>
    <w:rsid w:val="002E7F2C"/>
    <w:rsid w:val="002F1FC7"/>
    <w:rsid w:val="002F2185"/>
    <w:rsid w:val="002F252A"/>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11D"/>
    <w:rsid w:val="003653CA"/>
    <w:rsid w:val="003658F9"/>
    <w:rsid w:val="00365DF9"/>
    <w:rsid w:val="0037066E"/>
    <w:rsid w:val="00372DB4"/>
    <w:rsid w:val="00373A36"/>
    <w:rsid w:val="0037419E"/>
    <w:rsid w:val="00375AF5"/>
    <w:rsid w:val="003761BD"/>
    <w:rsid w:val="00376F35"/>
    <w:rsid w:val="00377448"/>
    <w:rsid w:val="00377884"/>
    <w:rsid w:val="003826BD"/>
    <w:rsid w:val="003837C5"/>
    <w:rsid w:val="00385414"/>
    <w:rsid w:val="00390074"/>
    <w:rsid w:val="00392F73"/>
    <w:rsid w:val="00393600"/>
    <w:rsid w:val="0039762B"/>
    <w:rsid w:val="003A0C37"/>
    <w:rsid w:val="003A1B6B"/>
    <w:rsid w:val="003A21F1"/>
    <w:rsid w:val="003A46C0"/>
    <w:rsid w:val="003A5ABC"/>
    <w:rsid w:val="003A600E"/>
    <w:rsid w:val="003A6513"/>
    <w:rsid w:val="003B16C7"/>
    <w:rsid w:val="003B3115"/>
    <w:rsid w:val="003B6B6C"/>
    <w:rsid w:val="003C19F1"/>
    <w:rsid w:val="003C3C67"/>
    <w:rsid w:val="003C3EFF"/>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95C"/>
    <w:rsid w:val="00400786"/>
    <w:rsid w:val="00401FDA"/>
    <w:rsid w:val="004046F0"/>
    <w:rsid w:val="0040668F"/>
    <w:rsid w:val="0041126D"/>
    <w:rsid w:val="00411EF7"/>
    <w:rsid w:val="00412677"/>
    <w:rsid w:val="00425160"/>
    <w:rsid w:val="00430DE3"/>
    <w:rsid w:val="004348AE"/>
    <w:rsid w:val="004376C0"/>
    <w:rsid w:val="00440E62"/>
    <w:rsid w:val="0044223A"/>
    <w:rsid w:val="00450B67"/>
    <w:rsid w:val="00451851"/>
    <w:rsid w:val="0045189A"/>
    <w:rsid w:val="00453343"/>
    <w:rsid w:val="004538C3"/>
    <w:rsid w:val="004608B9"/>
    <w:rsid w:val="00465947"/>
    <w:rsid w:val="004667B1"/>
    <w:rsid w:val="0046794A"/>
    <w:rsid w:val="00467F66"/>
    <w:rsid w:val="00470461"/>
    <w:rsid w:val="00470BB1"/>
    <w:rsid w:val="00473153"/>
    <w:rsid w:val="0047350F"/>
    <w:rsid w:val="004743AF"/>
    <w:rsid w:val="00475B41"/>
    <w:rsid w:val="004825F9"/>
    <w:rsid w:val="00482C17"/>
    <w:rsid w:val="00484CE3"/>
    <w:rsid w:val="00490E65"/>
    <w:rsid w:val="004910B2"/>
    <w:rsid w:val="004911B4"/>
    <w:rsid w:val="0049196A"/>
    <w:rsid w:val="004923DA"/>
    <w:rsid w:val="00492EEB"/>
    <w:rsid w:val="00493434"/>
    <w:rsid w:val="004968E2"/>
    <w:rsid w:val="004A2A49"/>
    <w:rsid w:val="004A518E"/>
    <w:rsid w:val="004A5A64"/>
    <w:rsid w:val="004B5553"/>
    <w:rsid w:val="004B600B"/>
    <w:rsid w:val="004B6822"/>
    <w:rsid w:val="004B69F6"/>
    <w:rsid w:val="004C2D3A"/>
    <w:rsid w:val="004C6258"/>
    <w:rsid w:val="004D03C4"/>
    <w:rsid w:val="004D0BF1"/>
    <w:rsid w:val="004D0F4E"/>
    <w:rsid w:val="004D1E92"/>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20F"/>
    <w:rsid w:val="00540EEC"/>
    <w:rsid w:val="005414F4"/>
    <w:rsid w:val="0054470B"/>
    <w:rsid w:val="00546187"/>
    <w:rsid w:val="00547B11"/>
    <w:rsid w:val="00557D77"/>
    <w:rsid w:val="00562EAA"/>
    <w:rsid w:val="00563B58"/>
    <w:rsid w:val="005640C4"/>
    <w:rsid w:val="0056684C"/>
    <w:rsid w:val="00566BC0"/>
    <w:rsid w:val="00574A0C"/>
    <w:rsid w:val="0057780F"/>
    <w:rsid w:val="00581E0A"/>
    <w:rsid w:val="005865A0"/>
    <w:rsid w:val="00586908"/>
    <w:rsid w:val="00586D89"/>
    <w:rsid w:val="005877C8"/>
    <w:rsid w:val="00587923"/>
    <w:rsid w:val="00594F9F"/>
    <w:rsid w:val="005A00A4"/>
    <w:rsid w:val="005A1B4C"/>
    <w:rsid w:val="005A545C"/>
    <w:rsid w:val="005B271A"/>
    <w:rsid w:val="005B3A2D"/>
    <w:rsid w:val="005C1567"/>
    <w:rsid w:val="005C28D3"/>
    <w:rsid w:val="005C6CE5"/>
    <w:rsid w:val="005D0003"/>
    <w:rsid w:val="005D289A"/>
    <w:rsid w:val="005D2C8C"/>
    <w:rsid w:val="005D3F07"/>
    <w:rsid w:val="005D4A1E"/>
    <w:rsid w:val="005D4F72"/>
    <w:rsid w:val="005E13EA"/>
    <w:rsid w:val="005E17F1"/>
    <w:rsid w:val="005F64AA"/>
    <w:rsid w:val="005F7851"/>
    <w:rsid w:val="006021AF"/>
    <w:rsid w:val="00606E27"/>
    <w:rsid w:val="006108C9"/>
    <w:rsid w:val="00614DF7"/>
    <w:rsid w:val="006179BB"/>
    <w:rsid w:val="0062158D"/>
    <w:rsid w:val="006223FD"/>
    <w:rsid w:val="006326D1"/>
    <w:rsid w:val="00632E0A"/>
    <w:rsid w:val="00633165"/>
    <w:rsid w:val="00634022"/>
    <w:rsid w:val="006447DE"/>
    <w:rsid w:val="00644889"/>
    <w:rsid w:val="006518CC"/>
    <w:rsid w:val="0065276E"/>
    <w:rsid w:val="00654329"/>
    <w:rsid w:val="00654CEC"/>
    <w:rsid w:val="00655507"/>
    <w:rsid w:val="006579FD"/>
    <w:rsid w:val="006618DD"/>
    <w:rsid w:val="006635E3"/>
    <w:rsid w:val="00663756"/>
    <w:rsid w:val="006669F3"/>
    <w:rsid w:val="006712A7"/>
    <w:rsid w:val="00672CED"/>
    <w:rsid w:val="00674FC2"/>
    <w:rsid w:val="00676E35"/>
    <w:rsid w:val="00677E42"/>
    <w:rsid w:val="00682334"/>
    <w:rsid w:val="00684732"/>
    <w:rsid w:val="00684B16"/>
    <w:rsid w:val="00687016"/>
    <w:rsid w:val="006872A0"/>
    <w:rsid w:val="0069625A"/>
    <w:rsid w:val="006968D8"/>
    <w:rsid w:val="00696A88"/>
    <w:rsid w:val="00696F65"/>
    <w:rsid w:val="00697572"/>
    <w:rsid w:val="006B4496"/>
    <w:rsid w:val="006B5E67"/>
    <w:rsid w:val="006B6612"/>
    <w:rsid w:val="006B7306"/>
    <w:rsid w:val="006C0654"/>
    <w:rsid w:val="006C2EB5"/>
    <w:rsid w:val="006D04A4"/>
    <w:rsid w:val="006D18A3"/>
    <w:rsid w:val="006D5970"/>
    <w:rsid w:val="006E01DE"/>
    <w:rsid w:val="006E481E"/>
    <w:rsid w:val="006E795F"/>
    <w:rsid w:val="006F0862"/>
    <w:rsid w:val="006F1438"/>
    <w:rsid w:val="006F2A9E"/>
    <w:rsid w:val="006F5ED3"/>
    <w:rsid w:val="006F7C62"/>
    <w:rsid w:val="00700249"/>
    <w:rsid w:val="007069CD"/>
    <w:rsid w:val="00706BB5"/>
    <w:rsid w:val="00710773"/>
    <w:rsid w:val="0071231A"/>
    <w:rsid w:val="00712E90"/>
    <w:rsid w:val="00713B7E"/>
    <w:rsid w:val="0072678F"/>
    <w:rsid w:val="007276E5"/>
    <w:rsid w:val="00727C4C"/>
    <w:rsid w:val="00734809"/>
    <w:rsid w:val="0073714E"/>
    <w:rsid w:val="007374EF"/>
    <w:rsid w:val="007404DF"/>
    <w:rsid w:val="007406E1"/>
    <w:rsid w:val="00743827"/>
    <w:rsid w:val="00743E40"/>
    <w:rsid w:val="00745016"/>
    <w:rsid w:val="0075031F"/>
    <w:rsid w:val="00751263"/>
    <w:rsid w:val="00751B48"/>
    <w:rsid w:val="007544FC"/>
    <w:rsid w:val="00755427"/>
    <w:rsid w:val="00756548"/>
    <w:rsid w:val="0075673A"/>
    <w:rsid w:val="0075704F"/>
    <w:rsid w:val="00763B2D"/>
    <w:rsid w:val="00764C84"/>
    <w:rsid w:val="007672A4"/>
    <w:rsid w:val="007710AD"/>
    <w:rsid w:val="00772924"/>
    <w:rsid w:val="0078112D"/>
    <w:rsid w:val="007872F2"/>
    <w:rsid w:val="007873F9"/>
    <w:rsid w:val="007908E0"/>
    <w:rsid w:val="00793EB3"/>
    <w:rsid w:val="00794205"/>
    <w:rsid w:val="0079422A"/>
    <w:rsid w:val="007A1F6A"/>
    <w:rsid w:val="007A628F"/>
    <w:rsid w:val="007B0DE3"/>
    <w:rsid w:val="007B1BFD"/>
    <w:rsid w:val="007B4D56"/>
    <w:rsid w:val="007B7191"/>
    <w:rsid w:val="007C1D94"/>
    <w:rsid w:val="007C3C17"/>
    <w:rsid w:val="007C3CF3"/>
    <w:rsid w:val="007C556F"/>
    <w:rsid w:val="007C5ABE"/>
    <w:rsid w:val="007C68CE"/>
    <w:rsid w:val="007C6A87"/>
    <w:rsid w:val="007D0A07"/>
    <w:rsid w:val="007D0F11"/>
    <w:rsid w:val="007D133D"/>
    <w:rsid w:val="007D19FC"/>
    <w:rsid w:val="007D3EB4"/>
    <w:rsid w:val="007D3F16"/>
    <w:rsid w:val="007F10BD"/>
    <w:rsid w:val="007F312E"/>
    <w:rsid w:val="007F3F7E"/>
    <w:rsid w:val="007F4BA4"/>
    <w:rsid w:val="00813CEC"/>
    <w:rsid w:val="0081534C"/>
    <w:rsid w:val="00816CE7"/>
    <w:rsid w:val="008171E4"/>
    <w:rsid w:val="008208EA"/>
    <w:rsid w:val="00822B44"/>
    <w:rsid w:val="00824E67"/>
    <w:rsid w:val="00825065"/>
    <w:rsid w:val="00825A64"/>
    <w:rsid w:val="00826F48"/>
    <w:rsid w:val="008308AE"/>
    <w:rsid w:val="00830DD1"/>
    <w:rsid w:val="0083166E"/>
    <w:rsid w:val="00831DC3"/>
    <w:rsid w:val="008322C7"/>
    <w:rsid w:val="008340BA"/>
    <w:rsid w:val="00834F1D"/>
    <w:rsid w:val="00836FEC"/>
    <w:rsid w:val="00841F9D"/>
    <w:rsid w:val="008420E1"/>
    <w:rsid w:val="008448EA"/>
    <w:rsid w:val="00844D98"/>
    <w:rsid w:val="00846D84"/>
    <w:rsid w:val="00850233"/>
    <w:rsid w:val="0085230E"/>
    <w:rsid w:val="008550A1"/>
    <w:rsid w:val="00861038"/>
    <w:rsid w:val="00861F4D"/>
    <w:rsid w:val="00865B58"/>
    <w:rsid w:val="00866B50"/>
    <w:rsid w:val="00867A63"/>
    <w:rsid w:val="008708F1"/>
    <w:rsid w:val="00871960"/>
    <w:rsid w:val="0087369F"/>
    <w:rsid w:val="00874352"/>
    <w:rsid w:val="00880539"/>
    <w:rsid w:val="008859E8"/>
    <w:rsid w:val="0088737B"/>
    <w:rsid w:val="00891078"/>
    <w:rsid w:val="00892716"/>
    <w:rsid w:val="00893067"/>
    <w:rsid w:val="008933DE"/>
    <w:rsid w:val="00893DE8"/>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E13"/>
    <w:rsid w:val="008D2150"/>
    <w:rsid w:val="008D21DD"/>
    <w:rsid w:val="008D5813"/>
    <w:rsid w:val="008D5999"/>
    <w:rsid w:val="008D634E"/>
    <w:rsid w:val="008D778A"/>
    <w:rsid w:val="008D78C9"/>
    <w:rsid w:val="008E1263"/>
    <w:rsid w:val="008E3195"/>
    <w:rsid w:val="008E5A35"/>
    <w:rsid w:val="008E68C4"/>
    <w:rsid w:val="008F127E"/>
    <w:rsid w:val="008F32D9"/>
    <w:rsid w:val="00902A65"/>
    <w:rsid w:val="00903932"/>
    <w:rsid w:val="009079BD"/>
    <w:rsid w:val="00912BD9"/>
    <w:rsid w:val="00916FB2"/>
    <w:rsid w:val="00920E5B"/>
    <w:rsid w:val="009217A9"/>
    <w:rsid w:val="00926436"/>
    <w:rsid w:val="00926C53"/>
    <w:rsid w:val="0093018C"/>
    <w:rsid w:val="009341C1"/>
    <w:rsid w:val="0093675A"/>
    <w:rsid w:val="0094495F"/>
    <w:rsid w:val="00954362"/>
    <w:rsid w:val="009544C0"/>
    <w:rsid w:val="00954FA4"/>
    <w:rsid w:val="00956AE9"/>
    <w:rsid w:val="00964CC6"/>
    <w:rsid w:val="00967BFA"/>
    <w:rsid w:val="009755BD"/>
    <w:rsid w:val="00976B62"/>
    <w:rsid w:val="009770D2"/>
    <w:rsid w:val="0098262C"/>
    <w:rsid w:val="0098427C"/>
    <w:rsid w:val="00986B43"/>
    <w:rsid w:val="00986C0B"/>
    <w:rsid w:val="00986D46"/>
    <w:rsid w:val="0098770A"/>
    <w:rsid w:val="00987815"/>
    <w:rsid w:val="00991FDA"/>
    <w:rsid w:val="00992ACA"/>
    <w:rsid w:val="009A458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67E"/>
    <w:rsid w:val="00A02F5A"/>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5C43"/>
    <w:rsid w:val="00A732EA"/>
    <w:rsid w:val="00A747CD"/>
    <w:rsid w:val="00A7489E"/>
    <w:rsid w:val="00A8015F"/>
    <w:rsid w:val="00A80BDF"/>
    <w:rsid w:val="00A85039"/>
    <w:rsid w:val="00A906AA"/>
    <w:rsid w:val="00A944EC"/>
    <w:rsid w:val="00A94C5E"/>
    <w:rsid w:val="00AA252C"/>
    <w:rsid w:val="00AA666E"/>
    <w:rsid w:val="00AA7960"/>
    <w:rsid w:val="00AB5518"/>
    <w:rsid w:val="00AC3A0E"/>
    <w:rsid w:val="00AC4A04"/>
    <w:rsid w:val="00AC5679"/>
    <w:rsid w:val="00AC5866"/>
    <w:rsid w:val="00AD336F"/>
    <w:rsid w:val="00AE134C"/>
    <w:rsid w:val="00AE1868"/>
    <w:rsid w:val="00AE2564"/>
    <w:rsid w:val="00AE301F"/>
    <w:rsid w:val="00AE3302"/>
    <w:rsid w:val="00AE5212"/>
    <w:rsid w:val="00AE5BA6"/>
    <w:rsid w:val="00AE6231"/>
    <w:rsid w:val="00AE65BB"/>
    <w:rsid w:val="00AE7077"/>
    <w:rsid w:val="00AF2A61"/>
    <w:rsid w:val="00AF4CB2"/>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BB8"/>
    <w:rsid w:val="00B42E76"/>
    <w:rsid w:val="00B43194"/>
    <w:rsid w:val="00B436BF"/>
    <w:rsid w:val="00B47734"/>
    <w:rsid w:val="00B50FBA"/>
    <w:rsid w:val="00B558EB"/>
    <w:rsid w:val="00B577D3"/>
    <w:rsid w:val="00B6022C"/>
    <w:rsid w:val="00B60466"/>
    <w:rsid w:val="00B6548F"/>
    <w:rsid w:val="00B71A32"/>
    <w:rsid w:val="00B7502A"/>
    <w:rsid w:val="00B75964"/>
    <w:rsid w:val="00B77305"/>
    <w:rsid w:val="00B774BD"/>
    <w:rsid w:val="00B82CC2"/>
    <w:rsid w:val="00B84A89"/>
    <w:rsid w:val="00B85215"/>
    <w:rsid w:val="00B86BBD"/>
    <w:rsid w:val="00B86D05"/>
    <w:rsid w:val="00B9256C"/>
    <w:rsid w:val="00B92BEF"/>
    <w:rsid w:val="00B93E0B"/>
    <w:rsid w:val="00B94443"/>
    <w:rsid w:val="00B9689A"/>
    <w:rsid w:val="00B97056"/>
    <w:rsid w:val="00BA531E"/>
    <w:rsid w:val="00BA728B"/>
    <w:rsid w:val="00BB06CB"/>
    <w:rsid w:val="00BB177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361"/>
    <w:rsid w:val="00BF0D6C"/>
    <w:rsid w:val="00BF55B1"/>
    <w:rsid w:val="00C01D14"/>
    <w:rsid w:val="00C01D97"/>
    <w:rsid w:val="00C025B4"/>
    <w:rsid w:val="00C029EC"/>
    <w:rsid w:val="00C05233"/>
    <w:rsid w:val="00C10A63"/>
    <w:rsid w:val="00C1427C"/>
    <w:rsid w:val="00C161FD"/>
    <w:rsid w:val="00C17C9F"/>
    <w:rsid w:val="00C23F17"/>
    <w:rsid w:val="00C246F2"/>
    <w:rsid w:val="00C26D0D"/>
    <w:rsid w:val="00C27C95"/>
    <w:rsid w:val="00C300D2"/>
    <w:rsid w:val="00C3270F"/>
    <w:rsid w:val="00C3278B"/>
    <w:rsid w:val="00C33375"/>
    <w:rsid w:val="00C34C23"/>
    <w:rsid w:val="00C368FA"/>
    <w:rsid w:val="00C40C3D"/>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AAE"/>
    <w:rsid w:val="00C75883"/>
    <w:rsid w:val="00C77FA5"/>
    <w:rsid w:val="00C8089F"/>
    <w:rsid w:val="00C835FE"/>
    <w:rsid w:val="00C836CC"/>
    <w:rsid w:val="00C852D6"/>
    <w:rsid w:val="00C85BAE"/>
    <w:rsid w:val="00C87A74"/>
    <w:rsid w:val="00C92C71"/>
    <w:rsid w:val="00C939AD"/>
    <w:rsid w:val="00C93F8F"/>
    <w:rsid w:val="00CA0894"/>
    <w:rsid w:val="00CA3593"/>
    <w:rsid w:val="00CA5726"/>
    <w:rsid w:val="00CA7E6A"/>
    <w:rsid w:val="00CB03F6"/>
    <w:rsid w:val="00CB258E"/>
    <w:rsid w:val="00CB3C8F"/>
    <w:rsid w:val="00CB47B3"/>
    <w:rsid w:val="00CC02F1"/>
    <w:rsid w:val="00CC1122"/>
    <w:rsid w:val="00CC11A6"/>
    <w:rsid w:val="00CC135E"/>
    <w:rsid w:val="00CC7226"/>
    <w:rsid w:val="00CD0735"/>
    <w:rsid w:val="00CD2ED1"/>
    <w:rsid w:val="00CD45E3"/>
    <w:rsid w:val="00CD4771"/>
    <w:rsid w:val="00CD5089"/>
    <w:rsid w:val="00CD5D3F"/>
    <w:rsid w:val="00CD6A51"/>
    <w:rsid w:val="00CD7E1F"/>
    <w:rsid w:val="00CE323C"/>
    <w:rsid w:val="00CE4BC4"/>
    <w:rsid w:val="00CE7DA2"/>
    <w:rsid w:val="00CF29EC"/>
    <w:rsid w:val="00CF2F8A"/>
    <w:rsid w:val="00CF3DB3"/>
    <w:rsid w:val="00D0274B"/>
    <w:rsid w:val="00D0503D"/>
    <w:rsid w:val="00D052BC"/>
    <w:rsid w:val="00D07026"/>
    <w:rsid w:val="00D12936"/>
    <w:rsid w:val="00D146AE"/>
    <w:rsid w:val="00D22C8F"/>
    <w:rsid w:val="00D24679"/>
    <w:rsid w:val="00D31D2E"/>
    <w:rsid w:val="00D3203C"/>
    <w:rsid w:val="00D33491"/>
    <w:rsid w:val="00D3442D"/>
    <w:rsid w:val="00D36F00"/>
    <w:rsid w:val="00D40D45"/>
    <w:rsid w:val="00D44B67"/>
    <w:rsid w:val="00D44F8E"/>
    <w:rsid w:val="00D51FD5"/>
    <w:rsid w:val="00D55DE0"/>
    <w:rsid w:val="00D607EF"/>
    <w:rsid w:val="00D60A6B"/>
    <w:rsid w:val="00D60F88"/>
    <w:rsid w:val="00D64552"/>
    <w:rsid w:val="00D646BD"/>
    <w:rsid w:val="00D65558"/>
    <w:rsid w:val="00D66D4F"/>
    <w:rsid w:val="00D71201"/>
    <w:rsid w:val="00D720C7"/>
    <w:rsid w:val="00D7770F"/>
    <w:rsid w:val="00D84841"/>
    <w:rsid w:val="00D87185"/>
    <w:rsid w:val="00D876E6"/>
    <w:rsid w:val="00D90719"/>
    <w:rsid w:val="00D90958"/>
    <w:rsid w:val="00D9384C"/>
    <w:rsid w:val="00DA1025"/>
    <w:rsid w:val="00DA22EC"/>
    <w:rsid w:val="00DA5682"/>
    <w:rsid w:val="00DA5860"/>
    <w:rsid w:val="00DA5C0C"/>
    <w:rsid w:val="00DB2767"/>
    <w:rsid w:val="00DB2780"/>
    <w:rsid w:val="00DC1B10"/>
    <w:rsid w:val="00DC2924"/>
    <w:rsid w:val="00DC4729"/>
    <w:rsid w:val="00DC7517"/>
    <w:rsid w:val="00DD31C5"/>
    <w:rsid w:val="00DD5020"/>
    <w:rsid w:val="00DD63BE"/>
    <w:rsid w:val="00DE4296"/>
    <w:rsid w:val="00DF2469"/>
    <w:rsid w:val="00DF7899"/>
    <w:rsid w:val="00E01C2E"/>
    <w:rsid w:val="00E02DF6"/>
    <w:rsid w:val="00E0524C"/>
    <w:rsid w:val="00E06667"/>
    <w:rsid w:val="00E15751"/>
    <w:rsid w:val="00E17160"/>
    <w:rsid w:val="00E17D41"/>
    <w:rsid w:val="00E231D1"/>
    <w:rsid w:val="00E3288D"/>
    <w:rsid w:val="00E35112"/>
    <w:rsid w:val="00E356BB"/>
    <w:rsid w:val="00E35BEC"/>
    <w:rsid w:val="00E41A6A"/>
    <w:rsid w:val="00E46044"/>
    <w:rsid w:val="00E50821"/>
    <w:rsid w:val="00E51F91"/>
    <w:rsid w:val="00E5498A"/>
    <w:rsid w:val="00E559CE"/>
    <w:rsid w:val="00E60F42"/>
    <w:rsid w:val="00E6746C"/>
    <w:rsid w:val="00E7086E"/>
    <w:rsid w:val="00E708DC"/>
    <w:rsid w:val="00E71248"/>
    <w:rsid w:val="00E73C41"/>
    <w:rsid w:val="00E75911"/>
    <w:rsid w:val="00E7598F"/>
    <w:rsid w:val="00E76F60"/>
    <w:rsid w:val="00E812B5"/>
    <w:rsid w:val="00E82E02"/>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4AD"/>
    <w:rsid w:val="00EF328C"/>
    <w:rsid w:val="00EF65BA"/>
    <w:rsid w:val="00EF68BB"/>
    <w:rsid w:val="00F01F92"/>
    <w:rsid w:val="00F030D4"/>
    <w:rsid w:val="00F04053"/>
    <w:rsid w:val="00F06573"/>
    <w:rsid w:val="00F10A08"/>
    <w:rsid w:val="00F15354"/>
    <w:rsid w:val="00F22AC5"/>
    <w:rsid w:val="00F254D1"/>
    <w:rsid w:val="00F27118"/>
    <w:rsid w:val="00F32195"/>
    <w:rsid w:val="00F32B82"/>
    <w:rsid w:val="00F34393"/>
    <w:rsid w:val="00F34C86"/>
    <w:rsid w:val="00F4043E"/>
    <w:rsid w:val="00F41795"/>
    <w:rsid w:val="00F41BBC"/>
    <w:rsid w:val="00F43383"/>
    <w:rsid w:val="00F444F0"/>
    <w:rsid w:val="00F446FF"/>
    <w:rsid w:val="00F45521"/>
    <w:rsid w:val="00F46DCE"/>
    <w:rsid w:val="00F50847"/>
    <w:rsid w:val="00F53F27"/>
    <w:rsid w:val="00F546D1"/>
    <w:rsid w:val="00F60281"/>
    <w:rsid w:val="00F653EE"/>
    <w:rsid w:val="00F66272"/>
    <w:rsid w:val="00F709C0"/>
    <w:rsid w:val="00F70B35"/>
    <w:rsid w:val="00F77F74"/>
    <w:rsid w:val="00F81FEC"/>
    <w:rsid w:val="00F927A1"/>
    <w:rsid w:val="00F92E4D"/>
    <w:rsid w:val="00F95D08"/>
    <w:rsid w:val="00FA23BD"/>
    <w:rsid w:val="00FA3764"/>
    <w:rsid w:val="00FA41C7"/>
    <w:rsid w:val="00FA4A79"/>
    <w:rsid w:val="00FA56ED"/>
    <w:rsid w:val="00FA6F3F"/>
    <w:rsid w:val="00FB05DD"/>
    <w:rsid w:val="00FB08D4"/>
    <w:rsid w:val="00FB0F7C"/>
    <w:rsid w:val="00FB24EA"/>
    <w:rsid w:val="00FB5F8A"/>
    <w:rsid w:val="00FB5FA6"/>
    <w:rsid w:val="00FC0220"/>
    <w:rsid w:val="00FC0334"/>
    <w:rsid w:val="00FC1310"/>
    <w:rsid w:val="00FC2FF3"/>
    <w:rsid w:val="00FC3263"/>
    <w:rsid w:val="00FC51F9"/>
    <w:rsid w:val="00FC5B40"/>
    <w:rsid w:val="00FC5FF8"/>
    <w:rsid w:val="00FD112D"/>
    <w:rsid w:val="00FD271B"/>
    <w:rsid w:val="00FD3D7C"/>
    <w:rsid w:val="00FD4BD7"/>
    <w:rsid w:val="00FD4F8F"/>
    <w:rsid w:val="00FE0C16"/>
    <w:rsid w:val="00FE14B1"/>
    <w:rsid w:val="00FE15BB"/>
    <w:rsid w:val="00FE3993"/>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939AD"/>
    <w:pPr>
      <w:ind w:left="720"/>
      <w:contextualSpacing/>
    </w:pPr>
  </w:style>
  <w:style w:type="paragraph" w:styleId="NormalWeb">
    <w:name w:val="Normal (Web)"/>
    <w:basedOn w:val="Normal"/>
    <w:uiPriority w:val="99"/>
    <w:semiHidden/>
    <w:unhideWhenUsed/>
    <w:rsid w:val="008D21D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B17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1419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03602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2316</Words>
  <Characters>12920</Characters>
  <Application>Microsoft Office Word</Application>
  <DocSecurity>0</DocSecurity>
  <Lines>208</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Mererid Roberts (PLANT)</cp:lastModifiedBy>
  <cp:revision>5</cp:revision>
  <cp:lastPrinted>2020-02-11T19:20:00Z</cp:lastPrinted>
  <dcterms:created xsi:type="dcterms:W3CDTF">2026-02-12T15:32:00Z</dcterms:created>
  <dcterms:modified xsi:type="dcterms:W3CDTF">2026-02-19T10:11:00Z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07ada7e8-355b-4b44-93ea-f6115cbc153d</vt:lpwstr>
  </property>
</Properties>
</file>