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0921" w:rsidRPr="00E52238" w:rsidRDefault="00217733" w:rsidP="00277CB0">
      <w:pPr>
        <w:pStyle w:val="NoSpacing"/>
        <w:rPr>
          <w:sz w:val="28"/>
          <w:szCs w:val="28"/>
        </w:rPr>
      </w:pPr>
      <w:r w:rsidRPr="00E52238">
        <w:rPr>
          <w:sz w:val="28"/>
          <w:szCs w:val="28"/>
        </w:rPr>
        <w:t>How important was the concept of spiritual reward in motivating people to go on crusade?</w:t>
      </w:r>
    </w:p>
    <w:p w:rsidR="00217733" w:rsidRDefault="00217733" w:rsidP="0052720C">
      <w:pPr>
        <w:pStyle w:val="NoSpacing"/>
        <w:spacing w:line="480" w:lineRule="auto"/>
      </w:pPr>
    </w:p>
    <w:p w:rsidR="00622292" w:rsidRDefault="00622292" w:rsidP="0052720C">
      <w:pPr>
        <w:pStyle w:val="NoSpacing"/>
        <w:spacing w:line="480" w:lineRule="auto"/>
      </w:pPr>
    </w:p>
    <w:p w:rsidR="004066B6" w:rsidRPr="006D65E6" w:rsidRDefault="000C1715" w:rsidP="00B71897">
      <w:pPr>
        <w:pStyle w:val="NoSpacing"/>
        <w:spacing w:line="480" w:lineRule="auto"/>
        <w:ind w:firstLine="720"/>
      </w:pPr>
      <w:r>
        <w:t xml:space="preserve">All crusades to the Holy Land </w:t>
      </w:r>
      <w:r w:rsidR="00880E59">
        <w:t xml:space="preserve">during the High Middle Ages </w:t>
      </w:r>
      <w:r>
        <w:t>began with the idea of reclaiming</w:t>
      </w:r>
      <w:r w:rsidR="00345986">
        <w:t xml:space="preserve"> </w:t>
      </w:r>
      <w:r w:rsidR="0015232B">
        <w:t xml:space="preserve">or </w:t>
      </w:r>
      <w:r w:rsidR="00345986">
        <w:t>defending</w:t>
      </w:r>
      <w:r>
        <w:t xml:space="preserve"> Christian territory </w:t>
      </w:r>
      <w:r w:rsidR="00C95577">
        <w:t>and to reopen access to Jerusalem</w:t>
      </w:r>
      <w:r w:rsidR="00FB5836">
        <w:t xml:space="preserve"> and other holy sites</w:t>
      </w:r>
      <w:r w:rsidR="00C95577">
        <w:t xml:space="preserve">. </w:t>
      </w:r>
      <w:r w:rsidR="00622292">
        <w:t>It is necessary to have an army for a crusade to occur</w:t>
      </w:r>
      <w:r w:rsidR="00C95577">
        <w:t>,</w:t>
      </w:r>
      <w:r w:rsidR="00622292">
        <w:t xml:space="preserve"> </w:t>
      </w:r>
      <w:r w:rsidR="00C95577">
        <w:t xml:space="preserve">as this process could not </w:t>
      </w:r>
      <w:r w:rsidR="00750445">
        <w:t xml:space="preserve">be </w:t>
      </w:r>
      <w:r w:rsidR="00B53E48">
        <w:t>undertaken</w:t>
      </w:r>
      <w:r w:rsidR="00C95577">
        <w:t xml:space="preserve"> without </w:t>
      </w:r>
      <w:r w:rsidR="00D50CEA" w:rsidRPr="006D65E6">
        <w:t xml:space="preserve">considerable </w:t>
      </w:r>
      <w:r w:rsidR="00C95577" w:rsidRPr="006D65E6">
        <w:t xml:space="preserve">manpower. </w:t>
      </w:r>
      <w:r w:rsidR="00A5548E" w:rsidRPr="006D65E6">
        <w:t>In</w:t>
      </w:r>
      <w:r w:rsidR="0085493A" w:rsidRPr="006D65E6">
        <w:t xml:space="preserve"> </w:t>
      </w:r>
      <w:r w:rsidR="00A5548E" w:rsidRPr="006D65E6">
        <w:t>order to achieve the nu</w:t>
      </w:r>
      <w:r w:rsidR="0085493A" w:rsidRPr="006D65E6">
        <w:t>m</w:t>
      </w:r>
      <w:r w:rsidR="00A5548E" w:rsidRPr="006D65E6">
        <w:t xml:space="preserve">bers required to build a crusading army it was </w:t>
      </w:r>
      <w:r w:rsidR="0085493A" w:rsidRPr="006D65E6">
        <w:t>necessary</w:t>
      </w:r>
      <w:r w:rsidR="00A5548E" w:rsidRPr="006D65E6">
        <w:t xml:space="preserve"> to </w:t>
      </w:r>
      <w:r w:rsidR="00484A2E" w:rsidRPr="006D65E6">
        <w:t xml:space="preserve">motivate many people to join the crusading cause. </w:t>
      </w:r>
      <w:r w:rsidR="0072272F" w:rsidRPr="006D65E6">
        <w:t xml:space="preserve">This motivation was </w:t>
      </w:r>
      <w:r w:rsidR="007D5818">
        <w:t>initially</w:t>
      </w:r>
      <w:r w:rsidR="007B49AE" w:rsidRPr="006D65E6">
        <w:t xml:space="preserve"> encouraged by </w:t>
      </w:r>
      <w:r w:rsidR="0078451C" w:rsidRPr="006D65E6">
        <w:t>Pope</w:t>
      </w:r>
      <w:r w:rsidR="007B49AE" w:rsidRPr="006D65E6">
        <w:t xml:space="preserve"> Urban II’s statement </w:t>
      </w:r>
      <w:r w:rsidR="003F2761" w:rsidRPr="006D65E6">
        <w:t>in 1095</w:t>
      </w:r>
      <w:r w:rsidR="0078451C" w:rsidRPr="006D65E6">
        <w:t xml:space="preserve"> </w:t>
      </w:r>
      <w:r w:rsidR="008B6B52" w:rsidRPr="006D65E6">
        <w:t>in his call for th</w:t>
      </w:r>
      <w:r w:rsidR="00186F79" w:rsidRPr="006D65E6">
        <w:t>e</w:t>
      </w:r>
      <w:r w:rsidR="008B6B52" w:rsidRPr="006D65E6">
        <w:t xml:space="preserve"> F</w:t>
      </w:r>
      <w:r w:rsidR="00186F79" w:rsidRPr="006D65E6">
        <w:t>i</w:t>
      </w:r>
      <w:r w:rsidR="008B6B52" w:rsidRPr="006D65E6">
        <w:t>rst Crusade</w:t>
      </w:r>
      <w:r w:rsidR="00F575C4">
        <w:t>.</w:t>
      </w:r>
      <w:r w:rsidR="00CF5352" w:rsidRPr="006D65E6">
        <w:t xml:space="preserve"> </w:t>
      </w:r>
    </w:p>
    <w:p w:rsidR="006D65E6" w:rsidRDefault="006D65E6" w:rsidP="006D65E6">
      <w:pPr>
        <w:pStyle w:val="NoSpacing"/>
        <w:ind w:left="720" w:right="720"/>
        <w:jc w:val="both"/>
      </w:pPr>
      <w:r w:rsidRPr="006D65E6">
        <w:rPr>
          <w:color w:val="000000"/>
        </w:rPr>
        <w:t>Enter upon the road to the Holy Sepulchre; wrest that land from the wicked race, and subject it to yourselves</w:t>
      </w:r>
      <w:r w:rsidR="001B7F17">
        <w:rPr>
          <w:color w:val="000000"/>
        </w:rPr>
        <w:t>…</w:t>
      </w:r>
      <w:r w:rsidRPr="006D65E6">
        <w:rPr>
          <w:color w:val="000000"/>
        </w:rPr>
        <w:t xml:space="preserve"> Accordingly undertake this journey for the remission of your sins, with the assurance of the imperishable glory of the kingdom of heaven.</w:t>
      </w:r>
      <w:r w:rsidRPr="006D65E6">
        <w:t xml:space="preserve"> </w:t>
      </w:r>
    </w:p>
    <w:p w:rsidR="006630F2" w:rsidRDefault="006630F2" w:rsidP="006D65E6">
      <w:pPr>
        <w:pStyle w:val="NoSpacing"/>
        <w:ind w:left="720" w:right="720"/>
        <w:jc w:val="both"/>
      </w:pPr>
    </w:p>
    <w:p w:rsidR="00C76F88" w:rsidRDefault="00C76F88" w:rsidP="00F458F2">
      <w:pPr>
        <w:pStyle w:val="NoSpacing"/>
        <w:ind w:left="3600" w:right="720"/>
        <w:jc w:val="both"/>
      </w:pPr>
      <w:r>
        <w:t>Robert the Monk</w:t>
      </w:r>
      <w:r w:rsidR="00462BAB">
        <w:t xml:space="preserve">’s account of Pope Urban II </w:t>
      </w:r>
      <w:r w:rsidR="00021897">
        <w:t>address</w:t>
      </w:r>
      <w:r w:rsidR="002B1D40">
        <w:rPr>
          <w:rStyle w:val="FootnoteReference"/>
        </w:rPr>
        <w:footnoteReference w:id="1"/>
      </w:r>
    </w:p>
    <w:p w:rsidR="006D65E6" w:rsidRDefault="006D65E6" w:rsidP="006D65E6">
      <w:pPr>
        <w:pStyle w:val="NoSpacing"/>
        <w:ind w:left="720" w:right="720"/>
        <w:jc w:val="both"/>
      </w:pPr>
    </w:p>
    <w:p w:rsidR="009F6B8E" w:rsidRDefault="009F6B8E" w:rsidP="0052720C">
      <w:pPr>
        <w:pStyle w:val="NoSpacing"/>
        <w:spacing w:line="480" w:lineRule="auto"/>
      </w:pPr>
    </w:p>
    <w:p w:rsidR="006B74CC" w:rsidRDefault="009F6B8E" w:rsidP="009F6B8E">
      <w:pPr>
        <w:pStyle w:val="NoSpacing"/>
        <w:spacing w:line="480" w:lineRule="auto"/>
        <w:rPr>
          <w:rFonts w:ascii="Calibri" w:hAnsi="Calibri"/>
          <w:color w:val="000000"/>
          <w:shd w:val="clear" w:color="auto" w:fill="FFFFFF"/>
        </w:rPr>
      </w:pPr>
      <w:r w:rsidRPr="006D65E6">
        <w:t>This was offered in exchange for the taking up of the cross and the taking of vows</w:t>
      </w:r>
      <w:r>
        <w:t xml:space="preserve"> to go on crusade. </w:t>
      </w:r>
      <w:r w:rsidR="003C566A">
        <w:t>T</w:t>
      </w:r>
      <w:r w:rsidR="00720411">
        <w:t>he</w:t>
      </w:r>
      <w:r w:rsidR="003C566A">
        <w:t xml:space="preserve"> promise of the kingdom of </w:t>
      </w:r>
      <w:r w:rsidR="0097478D">
        <w:t>heaven</w:t>
      </w:r>
      <w:r w:rsidR="00CE0A24" w:rsidRPr="006D65E6">
        <w:t xml:space="preserve"> was cited by</w:t>
      </w:r>
      <w:r w:rsidR="00C90B7B">
        <w:t xml:space="preserve"> later</w:t>
      </w:r>
      <w:r w:rsidR="00CE0A24" w:rsidRPr="006D65E6">
        <w:t xml:space="preserve"> contemporary chroniclers</w:t>
      </w:r>
      <w:r w:rsidR="00053C7F">
        <w:t>, themselves crusaders,</w:t>
      </w:r>
      <w:r w:rsidR="00CE0A24" w:rsidRPr="006D65E6">
        <w:t xml:space="preserve"> </w:t>
      </w:r>
      <w:r w:rsidR="00CE0A24">
        <w:t xml:space="preserve">as the explanation </w:t>
      </w:r>
      <w:r w:rsidR="00CE0A24" w:rsidRPr="006D65E6">
        <w:t>f</w:t>
      </w:r>
      <w:r w:rsidR="00CE0A24">
        <w:t>or</w:t>
      </w:r>
      <w:r w:rsidR="00CE0A24" w:rsidRPr="006D65E6">
        <w:t xml:space="preserve"> why so many people did go on crusade. </w:t>
      </w:r>
      <w:r w:rsidR="006B74CC">
        <w:rPr>
          <w:rFonts w:ascii="Calibri" w:hAnsi="Calibri"/>
          <w:color w:val="000000"/>
          <w:shd w:val="clear" w:color="auto" w:fill="FFFFFF"/>
        </w:rPr>
        <w:br/>
      </w:r>
    </w:p>
    <w:p w:rsidR="006B74CC" w:rsidRDefault="003C566A" w:rsidP="006B74CC">
      <w:pPr>
        <w:pStyle w:val="NoSpacing"/>
        <w:ind w:left="720" w:right="720"/>
        <w:jc w:val="both"/>
        <w:rPr>
          <w:rFonts w:ascii="Calibri" w:hAnsi="Calibri"/>
          <w:color w:val="000000"/>
          <w:shd w:val="clear" w:color="auto" w:fill="FFFFFF"/>
        </w:rPr>
      </w:pPr>
      <w:r>
        <w:rPr>
          <w:rFonts w:ascii="Calibri" w:hAnsi="Calibri"/>
          <w:color w:val="000000"/>
          <w:shd w:val="clear" w:color="auto" w:fill="FFFFFF"/>
        </w:rPr>
        <w:t>..</w:t>
      </w:r>
      <w:r w:rsidR="00CE0A24">
        <w:rPr>
          <w:rFonts w:ascii="Calibri" w:hAnsi="Calibri"/>
          <w:color w:val="000000"/>
          <w:shd w:val="clear" w:color="auto" w:fill="FFFFFF"/>
        </w:rPr>
        <w:t>.</w:t>
      </w:r>
      <w:proofErr w:type="gramStart"/>
      <w:r w:rsidR="00CE0A24">
        <w:rPr>
          <w:rFonts w:ascii="Calibri" w:hAnsi="Calibri"/>
          <w:color w:val="000000"/>
          <w:shd w:val="clear" w:color="auto" w:fill="FFFFFF"/>
        </w:rPr>
        <w:t>et</w:t>
      </w:r>
      <w:proofErr w:type="gramEnd"/>
      <w:r w:rsidR="00CE0A24">
        <w:rPr>
          <w:rFonts w:ascii="Calibri" w:hAnsi="Calibri"/>
          <w:color w:val="000000"/>
          <w:shd w:val="clear" w:color="auto" w:fill="FFFFFF"/>
        </w:rPr>
        <w:t xml:space="preserve"> </w:t>
      </w:r>
      <w:proofErr w:type="spellStart"/>
      <w:r w:rsidR="00CE0A24">
        <w:rPr>
          <w:rFonts w:ascii="Calibri" w:hAnsi="Calibri"/>
          <w:color w:val="000000"/>
          <w:shd w:val="clear" w:color="auto" w:fill="FFFFFF"/>
        </w:rPr>
        <w:t>manda</w:t>
      </w:r>
      <w:proofErr w:type="spellEnd"/>
      <w:r w:rsidR="00CE0A24">
        <w:rPr>
          <w:rFonts w:ascii="Calibri" w:hAnsi="Calibri"/>
          <w:color w:val="000000"/>
          <w:shd w:val="clear" w:color="auto" w:fill="FFFFFF"/>
        </w:rPr>
        <w:t xml:space="preserve"> par </w:t>
      </w:r>
      <w:proofErr w:type="spellStart"/>
      <w:r w:rsidR="00CE0A24">
        <w:rPr>
          <w:rFonts w:ascii="Calibri" w:hAnsi="Calibri"/>
          <w:color w:val="000000"/>
          <w:shd w:val="clear" w:color="auto" w:fill="FFFFFF"/>
        </w:rPr>
        <w:t>lui</w:t>
      </w:r>
      <w:proofErr w:type="spellEnd"/>
      <w:r w:rsidR="00CE0A24">
        <w:rPr>
          <w:rFonts w:ascii="Calibri" w:hAnsi="Calibri"/>
          <w:color w:val="000000"/>
          <w:shd w:val="clear" w:color="auto" w:fill="FFFFFF"/>
        </w:rPr>
        <w:t xml:space="preserve"> le pardon </w:t>
      </w:r>
      <w:proofErr w:type="spellStart"/>
      <w:r w:rsidR="00CE0A24">
        <w:rPr>
          <w:rFonts w:ascii="Calibri" w:hAnsi="Calibri"/>
          <w:color w:val="000000"/>
          <w:shd w:val="clear" w:color="auto" w:fill="FFFFFF"/>
        </w:rPr>
        <w:t>tel</w:t>
      </w:r>
      <w:proofErr w:type="spellEnd"/>
      <w:r w:rsidR="00CE0A24">
        <w:rPr>
          <w:rFonts w:ascii="Calibri" w:hAnsi="Calibri"/>
          <w:color w:val="000000"/>
          <w:shd w:val="clear" w:color="auto" w:fill="FFFFFF"/>
        </w:rPr>
        <w:t xml:space="preserve"> con je </w:t>
      </w:r>
      <w:proofErr w:type="spellStart"/>
      <w:r w:rsidR="00CE0A24">
        <w:rPr>
          <w:rFonts w:ascii="Calibri" w:hAnsi="Calibri"/>
          <w:color w:val="000000"/>
          <w:shd w:val="clear" w:color="auto" w:fill="FFFFFF"/>
        </w:rPr>
        <w:t>vos</w:t>
      </w:r>
      <w:proofErr w:type="spellEnd"/>
      <w:r w:rsidR="00CE0A24">
        <w:rPr>
          <w:rFonts w:ascii="Calibri" w:hAnsi="Calibri"/>
          <w:color w:val="000000"/>
          <w:shd w:val="clear" w:color="auto" w:fill="FFFFFF"/>
        </w:rPr>
        <w:t xml:space="preserve"> </w:t>
      </w:r>
      <w:proofErr w:type="spellStart"/>
      <w:r w:rsidR="00CE0A24">
        <w:rPr>
          <w:rFonts w:ascii="Calibri" w:hAnsi="Calibri"/>
          <w:color w:val="000000"/>
          <w:shd w:val="clear" w:color="auto" w:fill="FFFFFF"/>
        </w:rPr>
        <w:t>dirai</w:t>
      </w:r>
      <w:proofErr w:type="spellEnd"/>
      <w:r w:rsidR="00CE0A24">
        <w:rPr>
          <w:rFonts w:ascii="Calibri" w:hAnsi="Calibri"/>
          <w:color w:val="000000"/>
          <w:shd w:val="clear" w:color="auto" w:fill="FFFFFF"/>
        </w:rPr>
        <w:t xml:space="preserve">: </w:t>
      </w:r>
      <w:proofErr w:type="spellStart"/>
      <w:r w:rsidR="00CE0A24">
        <w:rPr>
          <w:rFonts w:ascii="Calibri" w:hAnsi="Calibri"/>
          <w:color w:val="000000"/>
          <w:shd w:val="clear" w:color="auto" w:fill="FFFFFF"/>
        </w:rPr>
        <w:t>tuit</w:t>
      </w:r>
      <w:proofErr w:type="spellEnd"/>
      <w:r w:rsidR="00CE0A24">
        <w:rPr>
          <w:rFonts w:ascii="Calibri" w:hAnsi="Calibri"/>
          <w:color w:val="000000"/>
          <w:shd w:val="clear" w:color="auto" w:fill="FFFFFF"/>
        </w:rPr>
        <w:t xml:space="preserve"> </w:t>
      </w:r>
      <w:proofErr w:type="spellStart"/>
      <w:r w:rsidR="00CE0A24">
        <w:rPr>
          <w:rFonts w:ascii="Calibri" w:hAnsi="Calibri"/>
          <w:color w:val="000000"/>
          <w:shd w:val="clear" w:color="auto" w:fill="FFFFFF"/>
        </w:rPr>
        <w:t>cil</w:t>
      </w:r>
      <w:proofErr w:type="spellEnd"/>
      <w:r w:rsidR="00CE0A24">
        <w:rPr>
          <w:rFonts w:ascii="Calibri" w:hAnsi="Calibri"/>
          <w:color w:val="000000"/>
          <w:shd w:val="clear" w:color="auto" w:fill="FFFFFF"/>
        </w:rPr>
        <w:t xml:space="preserve"> qui </w:t>
      </w:r>
      <w:r w:rsidR="00CE0A24" w:rsidRPr="00455761">
        <w:rPr>
          <w:rFonts w:ascii="Calibri" w:hAnsi="Calibri"/>
          <w:color w:val="000000"/>
          <w:shd w:val="clear" w:color="auto" w:fill="FFFFFF"/>
        </w:rPr>
        <w:t xml:space="preserve">se </w:t>
      </w:r>
      <w:proofErr w:type="spellStart"/>
      <w:r w:rsidR="00CE0A24" w:rsidRPr="00455761">
        <w:rPr>
          <w:rFonts w:ascii="Calibri" w:hAnsi="Calibri"/>
          <w:color w:val="000000"/>
          <w:shd w:val="clear" w:color="auto" w:fill="FFFFFF"/>
        </w:rPr>
        <w:t>croisseroient</w:t>
      </w:r>
      <w:proofErr w:type="spellEnd"/>
      <w:r w:rsidR="007922B2">
        <w:rPr>
          <w:rFonts w:ascii="Calibri" w:hAnsi="Calibri"/>
          <w:color w:val="000000"/>
          <w:shd w:val="clear" w:color="auto" w:fill="FFFFFF"/>
        </w:rPr>
        <w:t xml:space="preserve"> </w:t>
      </w:r>
      <w:r w:rsidR="00CE0A24" w:rsidRPr="00455761">
        <w:rPr>
          <w:rFonts w:ascii="Calibri" w:hAnsi="Calibri"/>
          <w:color w:val="000000"/>
          <w:shd w:val="clear" w:color="auto" w:fill="FFFFFF"/>
        </w:rPr>
        <w:t xml:space="preserve">et </w:t>
      </w:r>
      <w:proofErr w:type="spellStart"/>
      <w:r w:rsidR="00CE0A24" w:rsidRPr="00455761">
        <w:rPr>
          <w:rFonts w:ascii="Calibri" w:hAnsi="Calibri"/>
          <w:color w:val="000000"/>
          <w:shd w:val="clear" w:color="auto" w:fill="FFFFFF"/>
        </w:rPr>
        <w:t>feroient</w:t>
      </w:r>
      <w:proofErr w:type="spellEnd"/>
      <w:r w:rsidR="00CE0A24" w:rsidRPr="00455761">
        <w:rPr>
          <w:rFonts w:ascii="Calibri" w:hAnsi="Calibri"/>
          <w:color w:val="000000"/>
          <w:shd w:val="clear" w:color="auto" w:fill="FFFFFF"/>
        </w:rPr>
        <w:t xml:space="preserve"> le </w:t>
      </w:r>
      <w:proofErr w:type="spellStart"/>
      <w:r w:rsidR="00CE0A24" w:rsidRPr="00455761">
        <w:rPr>
          <w:rFonts w:ascii="Calibri" w:hAnsi="Calibri"/>
          <w:color w:val="000000"/>
          <w:shd w:val="clear" w:color="auto" w:fill="FFFFFF"/>
        </w:rPr>
        <w:t>servise</w:t>
      </w:r>
      <w:proofErr w:type="spellEnd"/>
      <w:r w:rsidR="00CE0A24" w:rsidRPr="00455761">
        <w:rPr>
          <w:rFonts w:ascii="Calibri" w:hAnsi="Calibri"/>
          <w:color w:val="000000"/>
          <w:shd w:val="clear" w:color="auto" w:fill="FFFFFF"/>
        </w:rPr>
        <w:t xml:space="preserve"> </w:t>
      </w:r>
      <w:proofErr w:type="spellStart"/>
      <w:r w:rsidR="00CE0A24" w:rsidRPr="00455761">
        <w:rPr>
          <w:rFonts w:ascii="Calibri" w:hAnsi="Calibri"/>
          <w:color w:val="000000"/>
          <w:shd w:val="clear" w:color="auto" w:fill="FFFFFF"/>
        </w:rPr>
        <w:t>Deu</w:t>
      </w:r>
      <w:proofErr w:type="spellEnd"/>
      <w:r w:rsidR="00CE0A24" w:rsidRPr="00455761">
        <w:rPr>
          <w:rFonts w:ascii="Calibri" w:hAnsi="Calibri"/>
          <w:color w:val="000000"/>
          <w:shd w:val="clear" w:color="auto" w:fill="FFFFFF"/>
        </w:rPr>
        <w:t xml:space="preserve"> un an </w:t>
      </w:r>
      <w:proofErr w:type="spellStart"/>
      <w:r w:rsidR="00CE0A24" w:rsidRPr="00455761">
        <w:rPr>
          <w:rFonts w:ascii="Calibri" w:hAnsi="Calibri"/>
          <w:color w:val="000000"/>
          <w:shd w:val="clear" w:color="auto" w:fill="FFFFFF"/>
        </w:rPr>
        <w:t>en</w:t>
      </w:r>
      <w:proofErr w:type="spellEnd"/>
      <w:r w:rsidR="00CE0A24" w:rsidRPr="00455761">
        <w:rPr>
          <w:rFonts w:ascii="Calibri" w:hAnsi="Calibri"/>
          <w:color w:val="000000"/>
          <w:shd w:val="clear" w:color="auto" w:fill="FFFFFF"/>
        </w:rPr>
        <w:t xml:space="preserve"> </w:t>
      </w:r>
      <w:proofErr w:type="spellStart"/>
      <w:r w:rsidR="00CE0A24" w:rsidRPr="00455761">
        <w:rPr>
          <w:rFonts w:ascii="Calibri" w:hAnsi="Calibri"/>
          <w:color w:val="000000"/>
          <w:shd w:val="clear" w:color="auto" w:fill="FFFFFF"/>
        </w:rPr>
        <w:t>l'ost</w:t>
      </w:r>
      <w:proofErr w:type="spellEnd"/>
      <w:r w:rsidR="00CE0A24" w:rsidRPr="00455761">
        <w:rPr>
          <w:rFonts w:ascii="Calibri" w:hAnsi="Calibri"/>
          <w:color w:val="000000"/>
          <w:shd w:val="clear" w:color="auto" w:fill="FFFFFF"/>
        </w:rPr>
        <w:t xml:space="preserve"> </w:t>
      </w:r>
      <w:proofErr w:type="spellStart"/>
      <w:r w:rsidR="00CE0A24" w:rsidRPr="00455761">
        <w:rPr>
          <w:rFonts w:ascii="Calibri" w:hAnsi="Calibri"/>
          <w:color w:val="000000"/>
          <w:shd w:val="clear" w:color="auto" w:fill="FFFFFF"/>
        </w:rPr>
        <w:t>seroient</w:t>
      </w:r>
      <w:proofErr w:type="spellEnd"/>
      <w:r w:rsidR="00CE0A24" w:rsidRPr="00455761">
        <w:rPr>
          <w:rFonts w:ascii="Calibri" w:hAnsi="Calibri"/>
          <w:color w:val="000000"/>
          <w:shd w:val="clear" w:color="auto" w:fill="FFFFFF"/>
        </w:rPr>
        <w:t xml:space="preserve"> quite de </w:t>
      </w:r>
      <w:proofErr w:type="spellStart"/>
      <w:r w:rsidR="00CE0A24" w:rsidRPr="00455761">
        <w:rPr>
          <w:rFonts w:ascii="Calibri" w:hAnsi="Calibri"/>
          <w:color w:val="000000"/>
          <w:shd w:val="clear" w:color="auto" w:fill="FFFFFF"/>
        </w:rPr>
        <w:t>toz</w:t>
      </w:r>
      <w:proofErr w:type="spellEnd"/>
      <w:r w:rsidR="00CE0A24" w:rsidRPr="00455761">
        <w:rPr>
          <w:rFonts w:ascii="Calibri" w:hAnsi="Calibri"/>
          <w:color w:val="000000"/>
          <w:shd w:val="clear" w:color="auto" w:fill="FFFFFF"/>
        </w:rPr>
        <w:t xml:space="preserve"> les </w:t>
      </w:r>
      <w:proofErr w:type="spellStart"/>
      <w:r w:rsidR="00CE0A24" w:rsidRPr="00455761">
        <w:rPr>
          <w:rFonts w:ascii="Calibri" w:hAnsi="Calibri"/>
          <w:color w:val="000000"/>
          <w:shd w:val="clear" w:color="auto" w:fill="FFFFFF"/>
        </w:rPr>
        <w:t>pechiez</w:t>
      </w:r>
      <w:proofErr w:type="spellEnd"/>
      <w:r w:rsidR="00CE0A24" w:rsidRPr="00455761">
        <w:rPr>
          <w:rFonts w:ascii="Calibri" w:hAnsi="Calibri"/>
          <w:color w:val="000000"/>
          <w:shd w:val="clear" w:color="auto" w:fill="FFFFFF"/>
        </w:rPr>
        <w:t xml:space="preserve"> que </w:t>
      </w:r>
      <w:proofErr w:type="spellStart"/>
      <w:r w:rsidR="00CE0A24" w:rsidRPr="00455761">
        <w:rPr>
          <w:rFonts w:ascii="Calibri" w:hAnsi="Calibri"/>
          <w:color w:val="000000"/>
          <w:shd w:val="clear" w:color="auto" w:fill="FFFFFF"/>
        </w:rPr>
        <w:t>il</w:t>
      </w:r>
      <w:proofErr w:type="spellEnd"/>
      <w:r w:rsidR="00CE0A24" w:rsidRPr="00455761">
        <w:rPr>
          <w:rFonts w:ascii="Calibri" w:hAnsi="Calibri"/>
          <w:color w:val="000000"/>
          <w:shd w:val="clear" w:color="auto" w:fill="FFFFFF"/>
        </w:rPr>
        <w:t xml:space="preserve"> </w:t>
      </w:r>
      <w:proofErr w:type="spellStart"/>
      <w:r w:rsidR="00CE0A24" w:rsidRPr="00455761">
        <w:rPr>
          <w:rFonts w:ascii="Calibri" w:hAnsi="Calibri"/>
          <w:color w:val="000000"/>
          <w:shd w:val="clear" w:color="auto" w:fill="FFFFFF"/>
        </w:rPr>
        <w:t>avoient</w:t>
      </w:r>
      <w:proofErr w:type="spellEnd"/>
      <w:r w:rsidR="00CE0A24" w:rsidRPr="00455761">
        <w:rPr>
          <w:rFonts w:ascii="Calibri" w:hAnsi="Calibri"/>
          <w:color w:val="000000"/>
          <w:shd w:val="clear" w:color="auto" w:fill="FFFFFF"/>
        </w:rPr>
        <w:t xml:space="preserve"> </w:t>
      </w:r>
      <w:proofErr w:type="spellStart"/>
      <w:r w:rsidR="006B74CC">
        <w:rPr>
          <w:rFonts w:ascii="Calibri" w:hAnsi="Calibri"/>
          <w:color w:val="000000"/>
          <w:shd w:val="clear" w:color="auto" w:fill="FFFFFF"/>
        </w:rPr>
        <w:t>faitz</w:t>
      </w:r>
      <w:proofErr w:type="spellEnd"/>
      <w:r w:rsidR="006B74CC">
        <w:rPr>
          <w:rFonts w:ascii="Calibri" w:hAnsi="Calibri"/>
          <w:color w:val="000000"/>
          <w:shd w:val="clear" w:color="auto" w:fill="FFFFFF"/>
        </w:rPr>
        <w:t xml:space="preserve">, </w:t>
      </w:r>
      <w:proofErr w:type="spellStart"/>
      <w:r w:rsidR="006B74CC">
        <w:rPr>
          <w:rFonts w:ascii="Calibri" w:hAnsi="Calibri"/>
          <w:color w:val="000000"/>
          <w:shd w:val="clear" w:color="auto" w:fill="FFFFFF"/>
        </w:rPr>
        <w:t>d</w:t>
      </w:r>
      <w:r w:rsidR="00F0335C">
        <w:rPr>
          <w:rFonts w:ascii="Calibri" w:hAnsi="Calibri"/>
          <w:color w:val="000000"/>
          <w:shd w:val="clear" w:color="auto" w:fill="FFFFFF"/>
        </w:rPr>
        <w:t>on</w:t>
      </w:r>
      <w:r w:rsidR="006B74CC">
        <w:rPr>
          <w:rFonts w:ascii="Calibri" w:hAnsi="Calibri"/>
          <w:color w:val="000000"/>
          <w:shd w:val="clear" w:color="auto" w:fill="FFFFFF"/>
        </w:rPr>
        <w:t>t</w:t>
      </w:r>
      <w:proofErr w:type="spellEnd"/>
    </w:p>
    <w:p w:rsidR="0056554E" w:rsidRDefault="00CE0A24" w:rsidP="0056554E">
      <w:pPr>
        <w:pStyle w:val="NoSpacing"/>
        <w:ind w:left="720" w:right="720"/>
        <w:rPr>
          <w:rFonts w:ascii="Calibri" w:hAnsi="Calibri"/>
          <w:color w:val="000000"/>
          <w:shd w:val="clear" w:color="auto" w:fill="FFFFFF"/>
        </w:rPr>
      </w:pPr>
      <w:proofErr w:type="spellStart"/>
      <w:proofErr w:type="gramStart"/>
      <w:r>
        <w:rPr>
          <w:rFonts w:ascii="Calibri" w:hAnsi="Calibri"/>
          <w:color w:val="000000"/>
          <w:shd w:val="clear" w:color="auto" w:fill="FFFFFF"/>
        </w:rPr>
        <w:t>il</w:t>
      </w:r>
      <w:proofErr w:type="spellEnd"/>
      <w:proofErr w:type="gramEnd"/>
      <w:r>
        <w:rPr>
          <w:rFonts w:ascii="Calibri" w:hAnsi="Calibri"/>
          <w:color w:val="000000"/>
          <w:shd w:val="clear" w:color="auto" w:fill="FFFFFF"/>
        </w:rPr>
        <w:t xml:space="preserve"> </w:t>
      </w:r>
      <w:proofErr w:type="spellStart"/>
      <w:r>
        <w:rPr>
          <w:rFonts w:ascii="Calibri" w:hAnsi="Calibri"/>
          <w:color w:val="000000"/>
          <w:shd w:val="clear" w:color="auto" w:fill="FFFFFF"/>
        </w:rPr>
        <w:t>seroient</w:t>
      </w:r>
      <w:proofErr w:type="spellEnd"/>
      <w:r>
        <w:rPr>
          <w:rFonts w:ascii="Calibri" w:hAnsi="Calibri"/>
          <w:color w:val="000000"/>
          <w:shd w:val="clear" w:color="auto" w:fill="FFFFFF"/>
        </w:rPr>
        <w:t xml:space="preserve"> </w:t>
      </w:r>
      <w:proofErr w:type="spellStart"/>
      <w:r>
        <w:rPr>
          <w:rFonts w:ascii="Calibri" w:hAnsi="Calibri"/>
          <w:color w:val="000000"/>
          <w:shd w:val="clear" w:color="auto" w:fill="FFFFFF"/>
        </w:rPr>
        <w:t>conf</w:t>
      </w:r>
      <w:r w:rsidR="00F21924">
        <w:rPr>
          <w:rFonts w:ascii="Calibri" w:hAnsi="Calibri"/>
          <w:color w:val="000000"/>
          <w:shd w:val="clear" w:color="auto" w:fill="FFFFFF"/>
        </w:rPr>
        <w:t>é</w:t>
      </w:r>
      <w:r>
        <w:rPr>
          <w:rFonts w:ascii="Calibri" w:hAnsi="Calibri"/>
          <w:color w:val="000000"/>
          <w:shd w:val="clear" w:color="auto" w:fill="FFFFFF"/>
        </w:rPr>
        <w:t>s</w:t>
      </w:r>
      <w:proofErr w:type="spellEnd"/>
      <w:r>
        <w:rPr>
          <w:rFonts w:ascii="Calibri" w:hAnsi="Calibri"/>
          <w:color w:val="000000"/>
          <w:shd w:val="clear" w:color="auto" w:fill="FFFFFF"/>
        </w:rPr>
        <w:t>.</w:t>
      </w:r>
    </w:p>
    <w:p w:rsidR="006B74CC" w:rsidRDefault="0079476D" w:rsidP="0056554E">
      <w:pPr>
        <w:pStyle w:val="NoSpacing"/>
        <w:ind w:left="720" w:right="720"/>
        <w:jc w:val="right"/>
        <w:rPr>
          <w:rFonts w:ascii="Calibri" w:hAnsi="Calibri"/>
          <w:color w:val="000000"/>
          <w:shd w:val="clear" w:color="auto" w:fill="FFFFFF"/>
        </w:rPr>
      </w:pPr>
      <w:r>
        <w:rPr>
          <w:rFonts w:ascii="Calibri" w:hAnsi="Calibri"/>
          <w:color w:val="000000"/>
          <w:shd w:val="clear" w:color="auto" w:fill="FFFFFF"/>
        </w:rPr>
        <w:t>Villehardouin</w:t>
      </w:r>
      <w:r w:rsidR="001515DC">
        <w:rPr>
          <w:rFonts w:ascii="Calibri" w:hAnsi="Calibri"/>
          <w:color w:val="000000"/>
          <w:shd w:val="clear" w:color="auto" w:fill="FFFFFF"/>
        </w:rPr>
        <w:t xml:space="preserve"> </w:t>
      </w:r>
      <w:r w:rsidR="001515DC">
        <w:rPr>
          <w:rFonts w:ascii="Calibri" w:hAnsi="Calibri"/>
          <w:i/>
          <w:color w:val="000000"/>
          <w:shd w:val="clear" w:color="auto" w:fill="FFFFFF"/>
        </w:rPr>
        <w:t>La Conquête de Constantinople</w:t>
      </w:r>
      <w:r w:rsidR="00CE0A24">
        <w:rPr>
          <w:rStyle w:val="FootnoteReference"/>
          <w:rFonts w:ascii="Calibri" w:hAnsi="Calibri"/>
          <w:color w:val="000000"/>
          <w:shd w:val="clear" w:color="auto" w:fill="FFFFFF"/>
        </w:rPr>
        <w:footnoteReference w:id="2"/>
      </w:r>
      <w:r w:rsidR="006B74CC">
        <w:rPr>
          <w:rFonts w:ascii="Calibri" w:hAnsi="Calibri"/>
          <w:color w:val="000000"/>
          <w:shd w:val="clear" w:color="auto" w:fill="FFFFFF"/>
        </w:rPr>
        <w:br/>
      </w:r>
      <w:r w:rsidR="00114FCC">
        <w:rPr>
          <w:rFonts w:ascii="Calibri" w:hAnsi="Calibri"/>
          <w:color w:val="000000"/>
          <w:shd w:val="clear" w:color="auto" w:fill="FFFFFF"/>
        </w:rPr>
        <w:t xml:space="preserve"> </w:t>
      </w:r>
    </w:p>
    <w:p w:rsidR="008F3144" w:rsidRPr="006B74CC" w:rsidRDefault="00114FCC" w:rsidP="009F6B8E">
      <w:pPr>
        <w:pStyle w:val="NoSpacing"/>
        <w:spacing w:line="480" w:lineRule="auto"/>
        <w:rPr>
          <w:rFonts w:ascii="Calibri" w:hAnsi="Calibri"/>
          <w:color w:val="000000"/>
          <w:shd w:val="clear" w:color="auto" w:fill="FFFFFF"/>
        </w:rPr>
      </w:pPr>
      <w:r>
        <w:rPr>
          <w:rFonts w:ascii="Calibri" w:hAnsi="Calibri"/>
          <w:color w:val="000000"/>
          <w:shd w:val="clear" w:color="auto" w:fill="FFFFFF"/>
        </w:rPr>
        <w:t>T</w:t>
      </w:r>
      <w:r w:rsidR="007F18C7">
        <w:rPr>
          <w:rFonts w:ascii="Calibri" w:hAnsi="Calibri"/>
          <w:color w:val="000000"/>
          <w:shd w:val="clear" w:color="auto" w:fill="FFFFFF"/>
        </w:rPr>
        <w:t>he promise of the kingdom of heaven in exchange for taking up the cross</w:t>
      </w:r>
      <w:r>
        <w:rPr>
          <w:rFonts w:ascii="Calibri" w:hAnsi="Calibri"/>
          <w:color w:val="000000"/>
          <w:shd w:val="clear" w:color="auto" w:fill="FFFFFF"/>
        </w:rPr>
        <w:t xml:space="preserve"> </w:t>
      </w:r>
      <w:r w:rsidR="00B53591">
        <w:rPr>
          <w:rFonts w:ascii="Calibri" w:hAnsi="Calibri"/>
          <w:color w:val="000000"/>
          <w:shd w:val="clear" w:color="auto" w:fill="FFFFFF"/>
        </w:rPr>
        <w:t>was effective</w:t>
      </w:r>
      <w:r>
        <w:rPr>
          <w:rFonts w:ascii="Calibri" w:hAnsi="Calibri"/>
          <w:color w:val="000000"/>
          <w:shd w:val="clear" w:color="auto" w:fill="FFFFFF"/>
        </w:rPr>
        <w:t xml:space="preserve"> </w:t>
      </w:r>
      <w:r w:rsidR="00785B01">
        <w:rPr>
          <w:rFonts w:ascii="Calibri" w:hAnsi="Calibri"/>
          <w:color w:val="000000"/>
          <w:shd w:val="clear" w:color="auto" w:fill="FFFFFF"/>
        </w:rPr>
        <w:t>because</w:t>
      </w:r>
      <w:r>
        <w:rPr>
          <w:rFonts w:ascii="Calibri" w:hAnsi="Calibri"/>
          <w:color w:val="000000"/>
          <w:shd w:val="clear" w:color="auto" w:fill="FFFFFF"/>
        </w:rPr>
        <w:t xml:space="preserve"> the </w:t>
      </w:r>
      <w:r w:rsidR="00293B04">
        <w:rPr>
          <w:rFonts w:ascii="Calibri" w:hAnsi="Calibri"/>
          <w:color w:val="000000"/>
          <w:shd w:val="clear" w:color="auto" w:fill="FFFFFF"/>
        </w:rPr>
        <w:t>medieval</w:t>
      </w:r>
      <w:r w:rsidR="00785B01">
        <w:rPr>
          <w:rFonts w:ascii="Calibri" w:hAnsi="Calibri"/>
          <w:color w:val="000000"/>
          <w:shd w:val="clear" w:color="auto" w:fill="FFFFFF"/>
        </w:rPr>
        <w:t xml:space="preserve"> Christian was</w:t>
      </w:r>
      <w:r>
        <w:rPr>
          <w:rFonts w:ascii="Calibri" w:hAnsi="Calibri"/>
          <w:color w:val="000000"/>
          <w:shd w:val="clear" w:color="auto" w:fill="FFFFFF"/>
        </w:rPr>
        <w:t xml:space="preserve"> </w:t>
      </w:r>
      <w:r w:rsidR="00785B01">
        <w:rPr>
          <w:rFonts w:ascii="Calibri" w:hAnsi="Calibri"/>
          <w:color w:val="000000"/>
          <w:shd w:val="clear" w:color="auto" w:fill="FFFFFF"/>
        </w:rPr>
        <w:t>preoccupied</w:t>
      </w:r>
      <w:r>
        <w:rPr>
          <w:rFonts w:ascii="Calibri" w:hAnsi="Calibri"/>
          <w:color w:val="000000"/>
          <w:shd w:val="clear" w:color="auto" w:fill="FFFFFF"/>
        </w:rPr>
        <w:t xml:space="preserve"> with the</w:t>
      </w:r>
      <w:r w:rsidR="00785B01">
        <w:rPr>
          <w:rFonts w:ascii="Calibri" w:hAnsi="Calibri"/>
          <w:color w:val="000000"/>
          <w:shd w:val="clear" w:color="auto" w:fill="FFFFFF"/>
        </w:rPr>
        <w:t xml:space="preserve"> fate of his</w:t>
      </w:r>
      <w:r>
        <w:rPr>
          <w:rFonts w:ascii="Calibri" w:hAnsi="Calibri"/>
          <w:color w:val="000000"/>
          <w:shd w:val="clear" w:color="auto" w:fill="FFFFFF"/>
        </w:rPr>
        <w:t xml:space="preserve"> soul</w:t>
      </w:r>
      <w:r w:rsidR="009B010C">
        <w:rPr>
          <w:rFonts w:ascii="Calibri" w:hAnsi="Calibri"/>
          <w:color w:val="000000"/>
          <w:shd w:val="clear" w:color="auto" w:fill="FFFFFF"/>
        </w:rPr>
        <w:t xml:space="preserve"> </w:t>
      </w:r>
      <w:r w:rsidR="00552226">
        <w:rPr>
          <w:rFonts w:ascii="Calibri" w:hAnsi="Calibri"/>
          <w:color w:val="000000"/>
          <w:shd w:val="clear" w:color="auto" w:fill="FFFFFF"/>
        </w:rPr>
        <w:t xml:space="preserve">and </w:t>
      </w:r>
      <w:r w:rsidR="009B010C">
        <w:rPr>
          <w:rFonts w:ascii="Calibri" w:hAnsi="Calibri"/>
          <w:color w:val="000000"/>
          <w:shd w:val="clear" w:color="auto" w:fill="FFFFFF"/>
        </w:rPr>
        <w:t xml:space="preserve">therefore the concept of spiritual reward </w:t>
      </w:r>
      <w:r w:rsidR="00815192">
        <w:rPr>
          <w:rFonts w:ascii="Calibri" w:hAnsi="Calibri"/>
          <w:color w:val="000000"/>
          <w:shd w:val="clear" w:color="auto" w:fill="FFFFFF"/>
        </w:rPr>
        <w:t xml:space="preserve">in terms of </w:t>
      </w:r>
      <w:r w:rsidR="00311D01">
        <w:rPr>
          <w:rFonts w:ascii="Calibri" w:hAnsi="Calibri"/>
          <w:color w:val="000000"/>
          <w:shd w:val="clear" w:color="auto" w:fill="FFFFFF"/>
        </w:rPr>
        <w:t>e</w:t>
      </w:r>
      <w:r w:rsidR="008728CC">
        <w:rPr>
          <w:rFonts w:ascii="Calibri" w:hAnsi="Calibri"/>
          <w:color w:val="000000"/>
          <w:shd w:val="clear" w:color="auto" w:fill="FFFFFF"/>
        </w:rPr>
        <w:t>t</w:t>
      </w:r>
      <w:r w:rsidR="00311D01">
        <w:rPr>
          <w:rFonts w:ascii="Calibri" w:hAnsi="Calibri"/>
          <w:color w:val="000000"/>
          <w:shd w:val="clear" w:color="auto" w:fill="FFFFFF"/>
        </w:rPr>
        <w:t>ernal heaven was th</w:t>
      </w:r>
      <w:r w:rsidR="008728CC">
        <w:rPr>
          <w:rFonts w:ascii="Calibri" w:hAnsi="Calibri"/>
          <w:color w:val="000000"/>
          <w:shd w:val="clear" w:color="auto" w:fill="FFFFFF"/>
        </w:rPr>
        <w:t>e</w:t>
      </w:r>
      <w:r w:rsidR="00311D01">
        <w:rPr>
          <w:rFonts w:ascii="Calibri" w:hAnsi="Calibri"/>
          <w:color w:val="000000"/>
          <w:shd w:val="clear" w:color="auto" w:fill="FFFFFF"/>
        </w:rPr>
        <w:t xml:space="preserve"> </w:t>
      </w:r>
      <w:r w:rsidR="00331B3D">
        <w:rPr>
          <w:rFonts w:ascii="Calibri" w:hAnsi="Calibri"/>
          <w:color w:val="000000"/>
          <w:shd w:val="clear" w:color="auto" w:fill="FFFFFF"/>
        </w:rPr>
        <w:t>principal</w:t>
      </w:r>
      <w:r w:rsidR="00311D01">
        <w:rPr>
          <w:rFonts w:ascii="Calibri" w:hAnsi="Calibri"/>
          <w:color w:val="000000"/>
          <w:shd w:val="clear" w:color="auto" w:fill="FFFFFF"/>
        </w:rPr>
        <w:t xml:space="preserve"> </w:t>
      </w:r>
      <w:r w:rsidR="000448AB">
        <w:rPr>
          <w:rFonts w:ascii="Calibri" w:hAnsi="Calibri"/>
          <w:color w:val="000000"/>
          <w:shd w:val="clear" w:color="auto" w:fill="FFFFFF"/>
        </w:rPr>
        <w:t>motivating</w:t>
      </w:r>
      <w:r w:rsidR="00311D01">
        <w:rPr>
          <w:rFonts w:ascii="Calibri" w:hAnsi="Calibri"/>
          <w:color w:val="000000"/>
          <w:shd w:val="clear" w:color="auto" w:fill="FFFFFF"/>
        </w:rPr>
        <w:t xml:space="preserve"> factor for people to go on crusade</w:t>
      </w:r>
      <w:r>
        <w:rPr>
          <w:rFonts w:ascii="Calibri" w:hAnsi="Calibri"/>
          <w:color w:val="000000"/>
          <w:shd w:val="clear" w:color="auto" w:fill="FFFFFF"/>
        </w:rPr>
        <w:t xml:space="preserve">. </w:t>
      </w:r>
    </w:p>
    <w:p w:rsidR="00891D3C" w:rsidRDefault="00891D3C" w:rsidP="009F6B8E">
      <w:pPr>
        <w:pStyle w:val="NoSpacing"/>
        <w:spacing w:line="480" w:lineRule="auto"/>
      </w:pPr>
    </w:p>
    <w:p w:rsidR="009F6B8E" w:rsidRDefault="009F6B8E" w:rsidP="00B71897">
      <w:pPr>
        <w:pStyle w:val="NoSpacing"/>
        <w:spacing w:line="480" w:lineRule="auto"/>
        <w:ind w:firstLine="720"/>
      </w:pPr>
      <w:r>
        <w:t xml:space="preserve">Prior to this address, by Pope Urban II, the concept of indulgence within the Roman Catholic Church was </w:t>
      </w:r>
      <w:r w:rsidRPr="00085254">
        <w:t>a way to decrease the amount of punishment</w:t>
      </w:r>
      <w:r>
        <w:t xml:space="preserve"> after death</w:t>
      </w:r>
      <w:r w:rsidRPr="00085254">
        <w:t xml:space="preserve"> </w:t>
      </w:r>
      <w:r>
        <w:t>in recompense for mortal sins.</w:t>
      </w:r>
      <w:r>
        <w:rPr>
          <w:rStyle w:val="FootnoteReference"/>
        </w:rPr>
        <w:footnoteReference w:id="3"/>
      </w:r>
      <w:r>
        <w:t xml:space="preserve"> This was undertaken by processes such as prayer, charity, pilgrimages, good deeds, and donations to the church. However none of these indulgences were capable of the complete absolution of mortal sins, </w:t>
      </w:r>
      <w:r w:rsidR="00C4191D">
        <w:t>which is</w:t>
      </w:r>
      <w:r>
        <w:t xml:space="preserve"> why Pope Urban II’s address was so significant</w:t>
      </w:r>
      <w:r w:rsidR="00C4191D">
        <w:t>. T</w:t>
      </w:r>
      <w:r>
        <w:t xml:space="preserve">he indulgence he offered was one that could wipe all transgressions as soon as a person had confessed all their sins and taken the vow to embark on crusade. The element of embarking on crusade as seen in the quotation about dying by land or by sea offered proof that this contract would be upheld even if the Holy Land was not reached so long as they had set off. </w:t>
      </w:r>
    </w:p>
    <w:p w:rsidR="009F6B8E" w:rsidRPr="00F10436" w:rsidRDefault="009F6B8E" w:rsidP="009F6B8E">
      <w:pPr>
        <w:pStyle w:val="NoSpacing"/>
        <w:ind w:left="720" w:right="720"/>
        <w:jc w:val="both"/>
      </w:pPr>
      <w:r w:rsidRPr="00F10436">
        <w:t xml:space="preserve">"All who die by the way, whether by land or by sea, or in battle against the pagans, shall have immediate remission of sins. This I grant them through the power of God with which I am invested.” </w:t>
      </w:r>
    </w:p>
    <w:p w:rsidR="009F6B8E" w:rsidRPr="00F10436" w:rsidRDefault="009F6B8E" w:rsidP="009F6B8E">
      <w:pPr>
        <w:pStyle w:val="NoSpacing"/>
        <w:ind w:left="720" w:right="720"/>
      </w:pPr>
    </w:p>
    <w:p w:rsidR="009F6B8E" w:rsidRDefault="009F6B8E" w:rsidP="009F6B8E">
      <w:pPr>
        <w:pStyle w:val="NoSpacing"/>
        <w:ind w:left="2880" w:right="720"/>
        <w:jc w:val="right"/>
      </w:pPr>
      <w:r w:rsidRPr="00F10436">
        <w:t>Fulcher of Chartres’ account of Pope Urban II</w:t>
      </w:r>
      <w:r>
        <w:t xml:space="preserve"> address</w:t>
      </w:r>
      <w:r w:rsidRPr="00F10436">
        <w:rPr>
          <w:rStyle w:val="FootnoteReference"/>
        </w:rPr>
        <w:footnoteReference w:id="4"/>
      </w:r>
    </w:p>
    <w:p w:rsidR="009F6B8E" w:rsidRDefault="009F6B8E" w:rsidP="009F6B8E">
      <w:pPr>
        <w:pStyle w:val="NoSpacing"/>
        <w:spacing w:line="480" w:lineRule="auto"/>
      </w:pPr>
    </w:p>
    <w:p w:rsidR="00C80F38" w:rsidRDefault="00C80F38" w:rsidP="00C95C72">
      <w:pPr>
        <w:pStyle w:val="NoSpacing"/>
        <w:ind w:right="720"/>
        <w:jc w:val="both"/>
      </w:pPr>
    </w:p>
    <w:p w:rsidR="001E4059" w:rsidRDefault="00A65786" w:rsidP="009F6B8E">
      <w:pPr>
        <w:pStyle w:val="NoSpacing"/>
        <w:spacing w:line="480" w:lineRule="auto"/>
      </w:pPr>
      <w:r w:rsidRPr="006D65E6">
        <w:t>This speech</w:t>
      </w:r>
      <w:r w:rsidR="00923EDB">
        <w:t>, therefore,</w:t>
      </w:r>
      <w:r w:rsidRPr="006D65E6">
        <w:t xml:space="preserve"> </w:t>
      </w:r>
      <w:r>
        <w:t>introduced</w:t>
      </w:r>
      <w:r w:rsidRPr="006D65E6">
        <w:t xml:space="preserve"> the first case of plenary indulgence; the absolving of all mortal sins confessed in the Sacrament of Penance, or Confession.</w:t>
      </w:r>
      <w:r w:rsidR="00C54397">
        <w:t xml:space="preserve"> The plenary indulgence became and continued to be the main motivation for people to go on crusade as can be seen in</w:t>
      </w:r>
      <w:r w:rsidRPr="006D65E6">
        <w:t xml:space="preserve"> </w:t>
      </w:r>
      <w:r w:rsidR="002D5CF1">
        <w:t>Villehardouin’s</w:t>
      </w:r>
      <w:r w:rsidR="00240E83">
        <w:t xml:space="preserve"> </w:t>
      </w:r>
      <w:r w:rsidR="00F4227B">
        <w:t>chronicle.</w:t>
      </w:r>
      <w:r w:rsidR="001E4059">
        <w:t xml:space="preserve"> </w:t>
      </w:r>
    </w:p>
    <w:p w:rsidR="001E4059" w:rsidRDefault="001E4059" w:rsidP="009F6B8E">
      <w:pPr>
        <w:pStyle w:val="NoSpacing"/>
        <w:spacing w:line="480" w:lineRule="auto"/>
      </w:pPr>
    </w:p>
    <w:p w:rsidR="001E4059" w:rsidRDefault="00C70E68" w:rsidP="001E4059">
      <w:pPr>
        <w:pStyle w:val="NoSpacing"/>
        <w:ind w:left="720" w:right="720"/>
        <w:jc w:val="both"/>
      </w:pPr>
      <w:proofErr w:type="spellStart"/>
      <w:r>
        <w:rPr>
          <w:rFonts w:ascii="Calibri" w:hAnsi="Calibri"/>
          <w:color w:val="000000"/>
          <w:shd w:val="clear" w:color="auto" w:fill="FFFFFF"/>
        </w:rPr>
        <w:t>Porce</w:t>
      </w:r>
      <w:proofErr w:type="spellEnd"/>
      <w:r>
        <w:rPr>
          <w:rFonts w:ascii="Calibri" w:hAnsi="Calibri"/>
          <w:color w:val="000000"/>
          <w:shd w:val="clear" w:color="auto" w:fill="FFFFFF"/>
        </w:rPr>
        <w:t xml:space="preserve"> que</w:t>
      </w:r>
      <w:r w:rsidR="00797CE5">
        <w:rPr>
          <w:rFonts w:ascii="Calibri" w:hAnsi="Calibri"/>
          <w:color w:val="000000"/>
          <w:shd w:val="clear" w:color="auto" w:fill="FFFFFF"/>
        </w:rPr>
        <w:t xml:space="preserve"> </w:t>
      </w:r>
      <w:proofErr w:type="spellStart"/>
      <w:r w:rsidR="00797CE5">
        <w:rPr>
          <w:rFonts w:ascii="Calibri" w:hAnsi="Calibri"/>
          <w:color w:val="000000"/>
          <w:shd w:val="clear" w:color="auto" w:fill="FFFFFF"/>
        </w:rPr>
        <w:t>cil</w:t>
      </w:r>
      <w:proofErr w:type="spellEnd"/>
      <w:r w:rsidR="00797CE5">
        <w:rPr>
          <w:rFonts w:ascii="Calibri" w:hAnsi="Calibri"/>
          <w:color w:val="000000"/>
          <w:shd w:val="clear" w:color="auto" w:fill="FFFFFF"/>
        </w:rPr>
        <w:t xml:space="preserve"> pardons </w:t>
      </w:r>
      <w:proofErr w:type="spellStart"/>
      <w:r w:rsidR="00797CE5">
        <w:rPr>
          <w:rFonts w:ascii="Calibri" w:hAnsi="Calibri"/>
          <w:color w:val="000000"/>
          <w:shd w:val="clear" w:color="auto" w:fill="FFFFFF"/>
        </w:rPr>
        <w:t>fu</w:t>
      </w:r>
      <w:proofErr w:type="spellEnd"/>
      <w:r w:rsidR="00797CE5">
        <w:rPr>
          <w:rFonts w:ascii="Calibri" w:hAnsi="Calibri"/>
          <w:color w:val="000000"/>
          <w:shd w:val="clear" w:color="auto" w:fill="FFFFFF"/>
        </w:rPr>
        <w:t xml:space="preserve"> </w:t>
      </w:r>
      <w:proofErr w:type="spellStart"/>
      <w:r w:rsidR="00797CE5">
        <w:rPr>
          <w:rFonts w:ascii="Calibri" w:hAnsi="Calibri"/>
          <w:color w:val="000000"/>
          <w:shd w:val="clear" w:color="auto" w:fill="FFFFFF"/>
        </w:rPr>
        <w:t>issi</w:t>
      </w:r>
      <w:proofErr w:type="spellEnd"/>
      <w:r w:rsidR="00797CE5">
        <w:rPr>
          <w:rFonts w:ascii="Calibri" w:hAnsi="Calibri"/>
          <w:color w:val="000000"/>
          <w:shd w:val="clear" w:color="auto" w:fill="FFFFFF"/>
        </w:rPr>
        <w:t> </w:t>
      </w:r>
      <w:proofErr w:type="spellStart"/>
      <w:r w:rsidR="001E4059">
        <w:rPr>
          <w:rFonts w:ascii="Calibri" w:hAnsi="Calibri"/>
          <w:color w:val="000000"/>
          <w:shd w:val="clear" w:color="auto" w:fill="FFFFFF"/>
        </w:rPr>
        <w:t>granz</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si</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s'en</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esmurent</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mult</w:t>
      </w:r>
      <w:proofErr w:type="spellEnd"/>
      <w:r w:rsidR="001E4059">
        <w:rPr>
          <w:rFonts w:ascii="Calibri" w:hAnsi="Calibri"/>
          <w:color w:val="000000"/>
          <w:shd w:val="clear" w:color="auto" w:fill="FFFFFF"/>
        </w:rPr>
        <w:t xml:space="preserve"> li </w:t>
      </w:r>
      <w:proofErr w:type="spellStart"/>
      <w:r w:rsidR="001E4059">
        <w:rPr>
          <w:rFonts w:ascii="Calibri" w:hAnsi="Calibri"/>
          <w:color w:val="000000"/>
          <w:shd w:val="clear" w:color="auto" w:fill="FFFFFF"/>
        </w:rPr>
        <w:t>cuer</w:t>
      </w:r>
      <w:proofErr w:type="spellEnd"/>
      <w:r w:rsidR="001E4059">
        <w:rPr>
          <w:rFonts w:ascii="Calibri" w:hAnsi="Calibri"/>
          <w:color w:val="000000"/>
          <w:shd w:val="clear" w:color="auto" w:fill="FFFFFF"/>
        </w:rPr>
        <w:t xml:space="preserve"> des gens, </w:t>
      </w:r>
      <w:proofErr w:type="gramStart"/>
      <w:r w:rsidR="001E4059">
        <w:rPr>
          <w:rFonts w:ascii="Calibri" w:hAnsi="Calibri"/>
          <w:color w:val="000000"/>
          <w:shd w:val="clear" w:color="auto" w:fill="FFFFFF"/>
        </w:rPr>
        <w:t>et</w:t>
      </w:r>
      <w:proofErr w:type="gram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mult</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s'encroisierent</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porce</w:t>
      </w:r>
      <w:proofErr w:type="spellEnd"/>
      <w:r w:rsidR="001E4059">
        <w:rPr>
          <w:rFonts w:ascii="Calibri" w:hAnsi="Calibri"/>
          <w:color w:val="000000"/>
          <w:shd w:val="clear" w:color="auto" w:fill="FFFFFF"/>
        </w:rPr>
        <w:t xml:space="preserve"> que li pardons ere </w:t>
      </w:r>
      <w:proofErr w:type="spellStart"/>
      <w:r w:rsidR="001E4059">
        <w:rPr>
          <w:rFonts w:ascii="Calibri" w:hAnsi="Calibri"/>
          <w:color w:val="000000"/>
          <w:shd w:val="clear" w:color="auto" w:fill="FFFFFF"/>
        </w:rPr>
        <w:t>si</w:t>
      </w:r>
      <w:proofErr w:type="spellEnd"/>
      <w:r w:rsidR="001E4059">
        <w:rPr>
          <w:rFonts w:ascii="Calibri" w:hAnsi="Calibri"/>
          <w:color w:val="000000"/>
          <w:shd w:val="clear" w:color="auto" w:fill="FFFFFF"/>
        </w:rPr>
        <w:t xml:space="preserve"> </w:t>
      </w:r>
      <w:proofErr w:type="spellStart"/>
      <w:r w:rsidR="001E4059">
        <w:rPr>
          <w:rFonts w:ascii="Calibri" w:hAnsi="Calibri"/>
          <w:color w:val="000000"/>
          <w:shd w:val="clear" w:color="auto" w:fill="FFFFFF"/>
        </w:rPr>
        <w:t>granz</w:t>
      </w:r>
      <w:proofErr w:type="spellEnd"/>
      <w:r w:rsidR="001E4059">
        <w:rPr>
          <w:rFonts w:ascii="Calibri" w:hAnsi="Calibri"/>
          <w:color w:val="000000"/>
          <w:shd w:val="clear" w:color="auto" w:fill="FFFFFF"/>
        </w:rPr>
        <w:t>.</w:t>
      </w:r>
      <w:r w:rsidR="00F4227B">
        <w:t xml:space="preserve"> </w:t>
      </w:r>
    </w:p>
    <w:p w:rsidR="001E4059" w:rsidRDefault="001E4059" w:rsidP="001E4059">
      <w:pPr>
        <w:pStyle w:val="NoSpacing"/>
        <w:ind w:left="720" w:right="720"/>
        <w:jc w:val="right"/>
      </w:pPr>
      <w:r>
        <w:rPr>
          <w:rFonts w:ascii="Calibri" w:hAnsi="Calibri"/>
          <w:color w:val="000000"/>
          <w:shd w:val="clear" w:color="auto" w:fill="FFFFFF"/>
        </w:rPr>
        <w:t xml:space="preserve">Villehardouin </w:t>
      </w:r>
      <w:r>
        <w:rPr>
          <w:rFonts w:ascii="Calibri" w:hAnsi="Calibri"/>
          <w:i/>
          <w:color w:val="000000"/>
          <w:shd w:val="clear" w:color="auto" w:fill="FFFFFF"/>
        </w:rPr>
        <w:t>La Conquête de Constantinople</w:t>
      </w:r>
      <w:r w:rsidR="003E79F5">
        <w:rPr>
          <w:rStyle w:val="FootnoteReference"/>
          <w:rFonts w:ascii="Calibri" w:hAnsi="Calibri"/>
          <w:i/>
          <w:color w:val="000000"/>
          <w:shd w:val="clear" w:color="auto" w:fill="FFFFFF"/>
        </w:rPr>
        <w:footnoteReference w:id="5"/>
      </w:r>
    </w:p>
    <w:p w:rsidR="001E4059" w:rsidRDefault="001E4059" w:rsidP="009F6B8E">
      <w:pPr>
        <w:pStyle w:val="NoSpacing"/>
        <w:spacing w:line="480" w:lineRule="auto"/>
      </w:pPr>
    </w:p>
    <w:p w:rsidR="00F92091" w:rsidRPr="00CF172C" w:rsidRDefault="003B117E" w:rsidP="009F6B8E">
      <w:pPr>
        <w:pStyle w:val="NoSpacing"/>
        <w:spacing w:line="480" w:lineRule="auto"/>
      </w:pPr>
      <w:r>
        <w:lastRenderedPageBreak/>
        <w:t xml:space="preserve">According to </w:t>
      </w:r>
      <w:r w:rsidR="008805D8">
        <w:t>Villehardouin</w:t>
      </w:r>
      <w:r>
        <w:t xml:space="preserve"> t</w:t>
      </w:r>
      <w:r w:rsidR="00F4227B">
        <w:t xml:space="preserve">his is the </w:t>
      </w:r>
      <w:r w:rsidR="003B18B3">
        <w:t>single</w:t>
      </w:r>
      <w:r w:rsidR="00F4227B">
        <w:t xml:space="preserve"> reason </w:t>
      </w:r>
      <w:r w:rsidR="00CE222F">
        <w:t>why</w:t>
      </w:r>
      <w:r w:rsidR="00F4227B">
        <w:t xml:space="preserve"> </w:t>
      </w:r>
      <w:r w:rsidR="00CE222F">
        <w:t xml:space="preserve">people took </w:t>
      </w:r>
      <w:r>
        <w:t xml:space="preserve">the vow and </w:t>
      </w:r>
      <w:r w:rsidR="00877362">
        <w:t>went</w:t>
      </w:r>
      <w:r w:rsidR="00F4227B">
        <w:t xml:space="preserve"> on crusade.</w:t>
      </w:r>
      <w:r w:rsidR="00F92091">
        <w:t xml:space="preserve"> </w:t>
      </w:r>
      <w:r w:rsidR="00B6128F">
        <w:t xml:space="preserve">Both </w:t>
      </w:r>
      <w:r w:rsidR="00F92091">
        <w:t>Villehardouin</w:t>
      </w:r>
      <w:r w:rsidR="00B6128F">
        <w:t xml:space="preserve"> and his</w:t>
      </w:r>
      <w:r w:rsidR="00F92091">
        <w:t xml:space="preserve"> fellow chronicler of the Fourth Crusade</w:t>
      </w:r>
      <w:r w:rsidR="00867F9A">
        <w:t>,</w:t>
      </w:r>
      <w:r w:rsidR="00F92091">
        <w:t xml:space="preserve"> </w:t>
      </w:r>
      <w:r w:rsidR="00FB5038">
        <w:t>Robert de Clari</w:t>
      </w:r>
      <w:r w:rsidR="00867F9A">
        <w:t>,</w:t>
      </w:r>
      <w:r w:rsidR="007B6CFD">
        <w:t xml:space="preserve"> </w:t>
      </w:r>
      <w:r w:rsidR="00B6128F">
        <w:t>emphasise</w:t>
      </w:r>
      <w:r w:rsidR="00DD170F">
        <w:t xml:space="preserve"> the spiritual nature of the undertaking </w:t>
      </w:r>
      <w:r w:rsidR="009F0A18">
        <w:t>when they describe</w:t>
      </w:r>
      <w:r w:rsidR="00DD082C">
        <w:t xml:space="preserve"> how people </w:t>
      </w:r>
      <w:r w:rsidR="006A161E">
        <w:t xml:space="preserve">followed the </w:t>
      </w:r>
      <w:r w:rsidR="006A161E">
        <w:t>priest F</w:t>
      </w:r>
      <w:r w:rsidR="00AB348A">
        <w:t>ulk</w:t>
      </w:r>
      <w:r w:rsidR="006A161E">
        <w:t xml:space="preserve"> de Neuilly</w:t>
      </w:r>
      <w:r w:rsidR="00BF152C">
        <w:t>,</w:t>
      </w:r>
      <w:r w:rsidR="00EA1C74">
        <w:t xml:space="preserve"> </w:t>
      </w:r>
      <w:r w:rsidR="006A161E">
        <w:t xml:space="preserve">charged by Pope </w:t>
      </w:r>
      <w:r w:rsidR="007B6CFD">
        <w:t>Innocent</w:t>
      </w:r>
      <w:r w:rsidR="006A161E">
        <w:t xml:space="preserve"> III to encourage them to take up the cross</w:t>
      </w:r>
      <w:r w:rsidR="00BF152C">
        <w:t xml:space="preserve">, </w:t>
      </w:r>
      <w:r w:rsidR="00FA0C4D">
        <w:t>due to</w:t>
      </w:r>
      <w:r w:rsidR="00BF152C">
        <w:t xml:space="preserve"> </w:t>
      </w:r>
      <w:r w:rsidR="00DB4278">
        <w:t>t</w:t>
      </w:r>
      <w:r w:rsidR="00BF152C">
        <w:t xml:space="preserve">he </w:t>
      </w:r>
      <w:r w:rsidR="00FA0C4D">
        <w:t xml:space="preserve">effects of the </w:t>
      </w:r>
      <w:r w:rsidR="00BF152C">
        <w:t>miracles that</w:t>
      </w:r>
      <w:r w:rsidR="002A44CB">
        <w:t xml:space="preserve"> </w:t>
      </w:r>
      <w:r w:rsidR="00640D40">
        <w:t>C</w:t>
      </w:r>
      <w:r w:rsidR="002A44CB">
        <w:t>hrist and</w:t>
      </w:r>
      <w:r w:rsidR="00BF152C">
        <w:t xml:space="preserve"> the Virgin Mary performed on Fulk’s behalf</w:t>
      </w:r>
      <w:r w:rsidR="006A161E">
        <w:t xml:space="preserve">. </w:t>
      </w:r>
      <w:r w:rsidR="00B81BE7">
        <w:t xml:space="preserve">The </w:t>
      </w:r>
      <w:r w:rsidR="00C67D2D">
        <w:t>promise of this in</w:t>
      </w:r>
      <w:r w:rsidR="00B81BE7">
        <w:t xml:space="preserve">dulgence could only work </w:t>
      </w:r>
      <w:r w:rsidR="00C67D2D">
        <w:t xml:space="preserve">to motivate people to go on </w:t>
      </w:r>
      <w:r w:rsidR="003B5855">
        <w:t>crusade</w:t>
      </w:r>
      <w:r w:rsidR="00C67D2D">
        <w:t xml:space="preserve"> if</w:t>
      </w:r>
      <w:r w:rsidR="00B81BE7">
        <w:t xml:space="preserve"> </w:t>
      </w:r>
      <w:r w:rsidR="00C67D2D">
        <w:t xml:space="preserve">people </w:t>
      </w:r>
      <w:r w:rsidR="003B5855">
        <w:t>genuinely</w:t>
      </w:r>
      <w:r w:rsidR="00C67D2D">
        <w:t xml:space="preserve"> feared for the fate</w:t>
      </w:r>
      <w:r w:rsidR="003B5855">
        <w:t xml:space="preserve"> </w:t>
      </w:r>
      <w:r w:rsidR="00C67D2D">
        <w:t xml:space="preserve">of their soul </w:t>
      </w:r>
      <w:r w:rsidR="00C67D2D" w:rsidRPr="00CF172C">
        <w:t xml:space="preserve">after their death. The </w:t>
      </w:r>
      <w:r w:rsidR="003B5855" w:rsidRPr="00CF172C">
        <w:t xml:space="preserve">fact that the Pope </w:t>
      </w:r>
      <w:r w:rsidR="00C67D2D" w:rsidRPr="00CF172C">
        <w:t>use</w:t>
      </w:r>
      <w:r w:rsidR="00E0409B" w:rsidRPr="00CF172C">
        <w:t>d</w:t>
      </w:r>
      <w:r w:rsidR="00C67D2D" w:rsidRPr="00CF172C">
        <w:t xml:space="preserve"> this </w:t>
      </w:r>
      <w:r w:rsidR="003B5855" w:rsidRPr="00CF172C">
        <w:t>indulgence</w:t>
      </w:r>
      <w:r w:rsidR="00C67D2D" w:rsidRPr="00CF172C">
        <w:t xml:space="preserve"> to encourage them </w:t>
      </w:r>
      <w:r w:rsidR="003B5855" w:rsidRPr="00CF172C">
        <w:t xml:space="preserve">to go on crusade </w:t>
      </w:r>
      <w:r w:rsidR="009F6D20" w:rsidRPr="00CF172C">
        <w:t>clearly</w:t>
      </w:r>
      <w:r w:rsidR="00456135" w:rsidRPr="00CF172C">
        <w:t xml:space="preserve"> </w:t>
      </w:r>
      <w:r w:rsidR="001E6EF3" w:rsidRPr="00CF172C">
        <w:t>demons</w:t>
      </w:r>
      <w:r w:rsidR="00BB770C" w:rsidRPr="00CF172C">
        <w:t xml:space="preserve">trates how </w:t>
      </w:r>
      <w:r w:rsidR="00282CB7" w:rsidRPr="00CF172C">
        <w:t>fundamental</w:t>
      </w:r>
      <w:r w:rsidR="00BB770C" w:rsidRPr="00CF172C">
        <w:t xml:space="preserve"> this matter was to the medieval Christian.  </w:t>
      </w:r>
    </w:p>
    <w:p w:rsidR="00BB2F25" w:rsidRPr="00CF172C" w:rsidRDefault="00BB2F25" w:rsidP="0052720C">
      <w:pPr>
        <w:pStyle w:val="NoSpacing"/>
        <w:spacing w:line="480" w:lineRule="auto"/>
      </w:pPr>
    </w:p>
    <w:p w:rsidR="00A63A80" w:rsidRPr="00D0016E" w:rsidRDefault="002221C8" w:rsidP="00221256">
      <w:pPr>
        <w:pStyle w:val="NoSpacing"/>
        <w:spacing w:line="480" w:lineRule="auto"/>
        <w:ind w:firstLine="720"/>
      </w:pPr>
      <w:r w:rsidRPr="00CF172C">
        <w:t xml:space="preserve">The medieval preoccupation with the fate of the soul and the </w:t>
      </w:r>
      <w:r w:rsidR="002F6CA0">
        <w:t>belief</w:t>
      </w:r>
      <w:r w:rsidRPr="00CF172C">
        <w:t xml:space="preserve"> that the temporal life on earth was the short precursor to an eternal life in heaven </w:t>
      </w:r>
      <w:r>
        <w:t xml:space="preserve">underpinned the </w:t>
      </w:r>
      <w:r w:rsidR="00F22886">
        <w:t>thinking</w:t>
      </w:r>
      <w:r>
        <w:t xml:space="preserve"> of </w:t>
      </w:r>
      <w:r w:rsidR="00853973">
        <w:t>the</w:t>
      </w:r>
      <w:r>
        <w:t xml:space="preserve"> medieval Christian. </w:t>
      </w:r>
      <w:r w:rsidR="00D61AAF" w:rsidRPr="00CF172C">
        <w:t>Spiritual life and faith as taught by the Roman Catholic Church was central to the medieval mind and the whole medieval viewpoint</w:t>
      </w:r>
      <w:r w:rsidR="00D61AAF" w:rsidRPr="00CF172C">
        <w:t xml:space="preserve">. </w:t>
      </w:r>
      <w:r w:rsidR="00655EAD">
        <w:t>“…t</w:t>
      </w:r>
      <w:r w:rsidR="005E1FB1">
        <w:t>he church was principally concerned not with political order but w</w:t>
      </w:r>
      <w:r w:rsidR="00655EAD">
        <w:t>i</w:t>
      </w:r>
      <w:r w:rsidR="005E1FB1">
        <w:t>th eternal salvation. Christ’s kingdom was not of this world</w:t>
      </w:r>
      <w:r w:rsidR="00655EAD">
        <w:t>…”</w:t>
      </w:r>
      <w:r w:rsidR="00655EAD">
        <w:rPr>
          <w:rStyle w:val="FootnoteReference"/>
        </w:rPr>
        <w:footnoteReference w:id="6"/>
      </w:r>
      <w:r w:rsidR="005E1FB1">
        <w:t xml:space="preserve"> </w:t>
      </w:r>
      <w:r w:rsidR="00256478">
        <w:t xml:space="preserve">The concern with the soul after death </w:t>
      </w:r>
      <w:r w:rsidR="005B6BD4">
        <w:t>i</w:t>
      </w:r>
      <w:r w:rsidR="00256478">
        <w:t xml:space="preserve">s demonstrated by the large sums of money that </w:t>
      </w:r>
      <w:r w:rsidR="00ED1C32">
        <w:t>wealthy</w:t>
      </w:r>
      <w:r w:rsidR="00256478">
        <w:t xml:space="preserve"> nobles or monarchs would pay to religious establishments to say requiem masses a</w:t>
      </w:r>
      <w:r w:rsidR="003243EB">
        <w:t xml:space="preserve">fter they had died for example Henry V’s will provided for </w:t>
      </w:r>
      <w:r w:rsidR="00FF5A6E">
        <w:t>twenty</w:t>
      </w:r>
      <w:r w:rsidR="003243EB">
        <w:t xml:space="preserve"> thousand masses to be said for his soul, twice as man</w:t>
      </w:r>
      <w:r w:rsidR="00337086">
        <w:t>y</w:t>
      </w:r>
      <w:r w:rsidR="0032611A">
        <w:t xml:space="preserve"> as</w:t>
      </w:r>
      <w:r w:rsidR="003243EB">
        <w:t xml:space="preserve"> </w:t>
      </w:r>
      <w:r w:rsidR="00507B39">
        <w:t xml:space="preserve">for </w:t>
      </w:r>
      <w:r w:rsidR="003243EB">
        <w:t>Henry VII.</w:t>
      </w:r>
      <w:r w:rsidR="0048671E">
        <w:rPr>
          <w:rStyle w:val="FootnoteReference"/>
          <w:color w:val="C45911" w:themeColor="accent2" w:themeShade="BF"/>
        </w:rPr>
        <w:footnoteReference w:id="7"/>
      </w:r>
      <w:r w:rsidR="005B6BD4">
        <w:t xml:space="preserve"> Bernard </w:t>
      </w:r>
      <w:proofErr w:type="spellStart"/>
      <w:r w:rsidR="005B6BD4">
        <w:t>d’Escoussans</w:t>
      </w:r>
      <w:proofErr w:type="spellEnd"/>
      <w:r w:rsidR="005B6BD4">
        <w:t xml:space="preserve">, Lord of </w:t>
      </w:r>
      <w:proofErr w:type="spellStart"/>
      <w:r w:rsidR="005B6BD4">
        <w:t>Langoiran</w:t>
      </w:r>
      <w:proofErr w:type="spellEnd"/>
      <w:r w:rsidR="005B6BD4">
        <w:t xml:space="preserve">, requested </w:t>
      </w:r>
      <w:r w:rsidR="00B86C8F">
        <w:t xml:space="preserve">a </w:t>
      </w:r>
      <w:r w:rsidR="0047012C">
        <w:t>total</w:t>
      </w:r>
      <w:r w:rsidR="00B86C8F">
        <w:t xml:space="preserve"> of thirty five thousand masses in his will </w:t>
      </w:r>
      <w:r w:rsidR="00D61FF7">
        <w:t>in</w:t>
      </w:r>
      <w:r w:rsidR="00B86C8F">
        <w:t xml:space="preserve"> 1338</w:t>
      </w:r>
      <w:r w:rsidR="0047012C">
        <w:t xml:space="preserve"> and in his will </w:t>
      </w:r>
      <w:r w:rsidR="003235ED">
        <w:t xml:space="preserve">1369 Jean III de </w:t>
      </w:r>
      <w:proofErr w:type="spellStart"/>
      <w:r w:rsidR="003235ED">
        <w:t>Grailly</w:t>
      </w:r>
      <w:proofErr w:type="spellEnd"/>
      <w:r w:rsidR="003235ED">
        <w:t xml:space="preserve">, </w:t>
      </w:r>
      <w:proofErr w:type="spellStart"/>
      <w:r w:rsidR="003235ED">
        <w:t>Captal</w:t>
      </w:r>
      <w:proofErr w:type="spellEnd"/>
      <w:r w:rsidR="003235ED">
        <w:t xml:space="preserve"> de </w:t>
      </w:r>
      <w:proofErr w:type="spellStart"/>
      <w:r w:rsidR="003235ED">
        <w:t>Buch</w:t>
      </w:r>
      <w:proofErr w:type="spellEnd"/>
      <w:r w:rsidR="003235ED">
        <w:t xml:space="preserve">, </w:t>
      </w:r>
      <w:r w:rsidR="00FF5A6E">
        <w:t xml:space="preserve">prescribed fifty thousand </w:t>
      </w:r>
      <w:r w:rsidR="00A05FAD">
        <w:t>masses for the year after his death (one hundred and thirty seven masses a day!)</w:t>
      </w:r>
      <w:r w:rsidR="00E645B8">
        <w:rPr>
          <w:rStyle w:val="FootnoteReference"/>
        </w:rPr>
        <w:footnoteReference w:id="8"/>
      </w:r>
      <w:r w:rsidR="00713CAA">
        <w:t xml:space="preserve"> T</w:t>
      </w:r>
      <w:r w:rsidR="00CF5AE0">
        <w:t xml:space="preserve">his </w:t>
      </w:r>
      <w:r w:rsidR="00713CAA">
        <w:t>preoccupation</w:t>
      </w:r>
      <w:r w:rsidR="00CF5AE0">
        <w:t xml:space="preserve"> with the fate of the soul is </w:t>
      </w:r>
      <w:r w:rsidR="00935094">
        <w:t xml:space="preserve">also </w:t>
      </w:r>
      <w:r w:rsidR="00713CAA">
        <w:t>r</w:t>
      </w:r>
      <w:r w:rsidR="00CF5AE0">
        <w:t>eflected in</w:t>
      </w:r>
      <w:r w:rsidR="00935094">
        <w:t xml:space="preserve"> medieval art</w:t>
      </w:r>
      <w:r w:rsidR="00AB6221">
        <w:t>. For example</w:t>
      </w:r>
      <w:r w:rsidR="00CF5AE0">
        <w:t xml:space="preserve"> t</w:t>
      </w:r>
      <w:r w:rsidR="008F18AC">
        <w:t>he prevalence of d</w:t>
      </w:r>
      <w:r w:rsidR="00A63A80">
        <w:t>oom paintings, depictions of the doomsday, in medieval churches, often above the chancel</w:t>
      </w:r>
      <w:r w:rsidR="00713CAA">
        <w:t xml:space="preserve"> and </w:t>
      </w:r>
      <w:r w:rsidR="00AB6221">
        <w:t xml:space="preserve">thus </w:t>
      </w:r>
      <w:r w:rsidR="00713CAA">
        <w:t>visible to the entire congregation</w:t>
      </w:r>
      <w:r w:rsidR="00014FDA" w:rsidRPr="00014FDA">
        <w:t xml:space="preserve"> </w:t>
      </w:r>
      <w:r w:rsidR="00014FDA">
        <w:t xml:space="preserve">in a period when church attendance was </w:t>
      </w:r>
      <w:r w:rsidR="00E0597F">
        <w:t>compulsory</w:t>
      </w:r>
      <w:r w:rsidR="00713CAA">
        <w:t>.</w:t>
      </w:r>
      <w:r w:rsidR="000D2EE5">
        <w:rPr>
          <w:rStyle w:val="FootnoteReference"/>
        </w:rPr>
        <w:footnoteReference w:id="9"/>
      </w:r>
      <w:r w:rsidR="008E437E">
        <w:t xml:space="preserve"> Art of the period served a </w:t>
      </w:r>
      <w:r w:rsidR="008E437E">
        <w:lastRenderedPageBreak/>
        <w:t>powerful purpose and had an ac</w:t>
      </w:r>
      <w:r w:rsidR="002B1AF3">
        <w:t>tive role in religious practice, “…</w:t>
      </w:r>
      <w:r w:rsidR="00AE4BC3">
        <w:t>to</w:t>
      </w:r>
      <w:r w:rsidR="002B1AF3">
        <w:t xml:space="preserve"> provide the </w:t>
      </w:r>
      <w:r w:rsidR="00AE4BC3">
        <w:t>believer</w:t>
      </w:r>
      <w:r w:rsidR="002B1AF3">
        <w:t xml:space="preserve"> with guidance: to embody and exalt that which is holy; </w:t>
      </w:r>
      <w:r w:rsidR="00C526EB">
        <w:t xml:space="preserve">to link </w:t>
      </w:r>
      <w:r w:rsidR="00AE4BC3">
        <w:t>the</w:t>
      </w:r>
      <w:r w:rsidR="00C526EB">
        <w:t xml:space="preserve"> past </w:t>
      </w:r>
      <w:r w:rsidR="00AE4BC3">
        <w:t>with</w:t>
      </w:r>
      <w:r w:rsidR="00C526EB">
        <w:t xml:space="preserve"> the </w:t>
      </w:r>
      <w:r w:rsidR="00450FC5">
        <w:t>p</w:t>
      </w:r>
      <w:r w:rsidR="00C526EB">
        <w:t>resent;</w:t>
      </w:r>
      <w:r w:rsidR="00450FC5">
        <w:t xml:space="preserve"> to connect the </w:t>
      </w:r>
      <w:r w:rsidR="00AE4BC3">
        <w:t>worshipper</w:t>
      </w:r>
      <w:r w:rsidR="00450FC5">
        <w:t xml:space="preserve"> to heaven.”</w:t>
      </w:r>
      <w:r w:rsidR="00705B3C">
        <w:rPr>
          <w:rStyle w:val="FootnoteReference"/>
        </w:rPr>
        <w:footnoteReference w:id="10"/>
      </w:r>
      <w:r w:rsidR="00C526EB">
        <w:t xml:space="preserve"> </w:t>
      </w:r>
      <w:r w:rsidR="00713CAA">
        <w:t xml:space="preserve"> </w:t>
      </w:r>
      <w:r w:rsidR="000D2EE5">
        <w:t xml:space="preserve">Therefore </w:t>
      </w:r>
      <w:r w:rsidR="001B7246">
        <w:t xml:space="preserve">the fate of the soul is of vital importance to everyone in medieval </w:t>
      </w:r>
      <w:r w:rsidR="00014FDA">
        <w:t>society</w:t>
      </w:r>
      <w:r w:rsidR="000D2EE5">
        <w:t xml:space="preserve">, from the highest </w:t>
      </w:r>
      <w:r w:rsidR="007A701D">
        <w:t>member</w:t>
      </w:r>
      <w:r w:rsidR="000D2EE5">
        <w:t xml:space="preserve">, the king, to </w:t>
      </w:r>
      <w:r w:rsidR="000D2EE5" w:rsidRPr="00D0016E">
        <w:t xml:space="preserve">the most humble </w:t>
      </w:r>
      <w:r w:rsidR="007A701D" w:rsidRPr="00D0016E">
        <w:t>peasant</w:t>
      </w:r>
      <w:r w:rsidR="00014FDA" w:rsidRPr="00D0016E">
        <w:t>.</w:t>
      </w:r>
      <w:r w:rsidR="000D2EE5" w:rsidRPr="00D0016E">
        <w:t xml:space="preserve"> </w:t>
      </w:r>
      <w:r w:rsidR="005E0DE5" w:rsidRPr="00D0016E">
        <w:t>M</w:t>
      </w:r>
      <w:r w:rsidR="00A270DB" w:rsidRPr="00D0016E">
        <w:t>edieval</w:t>
      </w:r>
      <w:r w:rsidR="005E0DE5" w:rsidRPr="00D0016E">
        <w:t xml:space="preserve"> </w:t>
      </w:r>
      <w:r w:rsidR="00886082" w:rsidRPr="00D0016E">
        <w:t>life</w:t>
      </w:r>
      <w:r w:rsidR="005E0DE5" w:rsidRPr="00D0016E">
        <w:t xml:space="preserve"> was a</w:t>
      </w:r>
      <w:r w:rsidR="00A270DB" w:rsidRPr="00D0016E">
        <w:t xml:space="preserve"> </w:t>
      </w:r>
      <w:r w:rsidR="00886082" w:rsidRPr="00D0016E">
        <w:t>life</w:t>
      </w:r>
      <w:r w:rsidR="00A270DB" w:rsidRPr="00D0016E">
        <w:t xml:space="preserve"> of personal and </w:t>
      </w:r>
      <w:r w:rsidR="00A37BFD" w:rsidRPr="00D0016E">
        <w:t xml:space="preserve">popular piety. </w:t>
      </w:r>
    </w:p>
    <w:p w:rsidR="0027525C" w:rsidRPr="00D0016E" w:rsidRDefault="00221256" w:rsidP="0027525C">
      <w:pPr>
        <w:pStyle w:val="NoSpacing"/>
        <w:spacing w:line="480" w:lineRule="auto"/>
      </w:pPr>
      <w:r>
        <w:tab/>
      </w:r>
    </w:p>
    <w:p w:rsidR="005A6752" w:rsidRPr="00A87E44" w:rsidRDefault="009A56C9" w:rsidP="0076610E">
      <w:pPr>
        <w:pStyle w:val="NoSpacing"/>
        <w:spacing w:line="480" w:lineRule="auto"/>
        <w:ind w:firstLine="720"/>
        <w:rPr>
          <w:color w:val="C00000"/>
        </w:rPr>
      </w:pPr>
      <w:r w:rsidRPr="00D0016E">
        <w:t xml:space="preserve">It is of course </w:t>
      </w:r>
      <w:r w:rsidR="00414AE9" w:rsidRPr="00D0016E">
        <w:t>possible</w:t>
      </w:r>
      <w:r w:rsidRPr="00D0016E">
        <w:t xml:space="preserve"> to argue that there were other </w:t>
      </w:r>
      <w:r w:rsidR="00414AE9" w:rsidRPr="00D0016E">
        <w:t>incentives</w:t>
      </w:r>
      <w:r w:rsidRPr="00D0016E">
        <w:t xml:space="preserve"> for people to t</w:t>
      </w:r>
      <w:r w:rsidR="00414AE9" w:rsidRPr="00D0016E">
        <w:t>a</w:t>
      </w:r>
      <w:r w:rsidRPr="00D0016E">
        <w:t xml:space="preserve">ke up the cross. </w:t>
      </w:r>
      <w:r w:rsidR="00963BF9" w:rsidRPr="00D0016E">
        <w:t>For</w:t>
      </w:r>
      <w:r w:rsidR="00DA1D53" w:rsidRPr="00D0016E">
        <w:t xml:space="preserve"> example</w:t>
      </w:r>
      <w:r w:rsidR="00695BF1">
        <w:t>,</w:t>
      </w:r>
      <w:r w:rsidR="00F76F0C">
        <w:t xml:space="preserve"> in</w:t>
      </w:r>
      <w:r w:rsidR="006259D7">
        <w:t xml:space="preserve"> the context of</w:t>
      </w:r>
      <w:r w:rsidR="00F76F0C">
        <w:t xml:space="preserve"> a </w:t>
      </w:r>
      <w:r w:rsidR="006259D7">
        <w:t>militaristic</w:t>
      </w:r>
      <w:r w:rsidR="00F76F0C">
        <w:t xml:space="preserve"> society</w:t>
      </w:r>
      <w:r w:rsidR="00695BF1">
        <w:t>,</w:t>
      </w:r>
      <w:r w:rsidR="00F76F0C">
        <w:t xml:space="preserve"> which </w:t>
      </w:r>
      <w:r w:rsidR="006259D7">
        <w:t>valued</w:t>
      </w:r>
      <w:r w:rsidR="00F76F0C">
        <w:t xml:space="preserve"> chivalric principles</w:t>
      </w:r>
      <w:r w:rsidR="007521B7" w:rsidRPr="00D0016E">
        <w:t xml:space="preserve"> the</w:t>
      </w:r>
      <w:r w:rsidR="002B7FBA" w:rsidRPr="00D0016E">
        <w:t xml:space="preserve"> younger sons</w:t>
      </w:r>
      <w:r w:rsidRPr="00D0016E">
        <w:t xml:space="preserve"> </w:t>
      </w:r>
      <w:r w:rsidR="006E5ED2" w:rsidRPr="00D0016E">
        <w:t xml:space="preserve">of noble families </w:t>
      </w:r>
      <w:r w:rsidR="00414AE9" w:rsidRPr="00D0016E">
        <w:t xml:space="preserve">who were unlikely to inherit </w:t>
      </w:r>
      <w:r w:rsidR="007521B7" w:rsidRPr="00D0016E">
        <w:t xml:space="preserve">property may have considered </w:t>
      </w:r>
      <w:r w:rsidR="00475CA1">
        <w:t>a crusade</w:t>
      </w:r>
      <w:r w:rsidR="007521B7" w:rsidRPr="00D0016E">
        <w:t xml:space="preserve"> to be an adventure</w:t>
      </w:r>
      <w:r w:rsidR="00B306EB">
        <w:t xml:space="preserve"> and</w:t>
      </w:r>
      <w:r w:rsidR="00963BF9" w:rsidRPr="00D0016E">
        <w:t xml:space="preserve"> an opportunity to </w:t>
      </w:r>
      <w:r w:rsidR="00D23D3E" w:rsidRPr="00D0016E">
        <w:t>acquire</w:t>
      </w:r>
      <w:r w:rsidR="00963BF9" w:rsidRPr="00D0016E">
        <w:t xml:space="preserve"> </w:t>
      </w:r>
      <w:r w:rsidR="00D23D3E" w:rsidRPr="00D0016E">
        <w:t>wealth</w:t>
      </w:r>
      <w:r w:rsidR="00963BF9" w:rsidRPr="00D0016E">
        <w:t xml:space="preserve"> </w:t>
      </w:r>
      <w:r w:rsidR="00EF0356">
        <w:t xml:space="preserve">prestige </w:t>
      </w:r>
      <w:r w:rsidR="00D23D3E" w:rsidRPr="00D0016E">
        <w:t>and</w:t>
      </w:r>
      <w:r w:rsidR="00735932" w:rsidRPr="00D0016E">
        <w:t xml:space="preserve"> to </w:t>
      </w:r>
      <w:r w:rsidR="00E04BF3" w:rsidRPr="00D0016E">
        <w:t>prove</w:t>
      </w:r>
      <w:r w:rsidR="00963BF9" w:rsidRPr="00D0016E">
        <w:t xml:space="preserve"> themselves. </w:t>
      </w:r>
      <w:r w:rsidR="00D53772">
        <w:t xml:space="preserve">In 1172 </w:t>
      </w:r>
      <w:r w:rsidR="00CC69B0">
        <w:t xml:space="preserve">under the so called compromise of </w:t>
      </w:r>
      <w:proofErr w:type="spellStart"/>
      <w:r w:rsidR="00CC69B0">
        <w:t>Avranches</w:t>
      </w:r>
      <w:proofErr w:type="spellEnd"/>
      <w:r w:rsidR="00CC69B0">
        <w:t xml:space="preserve"> Henry II of England </w:t>
      </w:r>
      <w:r w:rsidR="001D0AF3">
        <w:t xml:space="preserve">had vowed to go on crusade </w:t>
      </w:r>
      <w:r w:rsidR="00337236">
        <w:t xml:space="preserve">to </w:t>
      </w:r>
      <w:r w:rsidR="002C428C">
        <w:t>the</w:t>
      </w:r>
      <w:r w:rsidR="00337236">
        <w:t xml:space="preserve"> Holy Land and to provide knights</w:t>
      </w:r>
      <w:r w:rsidR="002C428C">
        <w:t xml:space="preserve"> for this campaign</w:t>
      </w:r>
      <w:r w:rsidR="00337236">
        <w:t xml:space="preserve"> in </w:t>
      </w:r>
      <w:r w:rsidR="002C428C">
        <w:t>return</w:t>
      </w:r>
      <w:r w:rsidR="00337236">
        <w:t xml:space="preserve"> for being reconciled w</w:t>
      </w:r>
      <w:r w:rsidR="00D724F8">
        <w:t>i</w:t>
      </w:r>
      <w:r w:rsidR="00337236">
        <w:t xml:space="preserve">th the </w:t>
      </w:r>
      <w:r w:rsidR="00DE02A3">
        <w:t xml:space="preserve">Roman </w:t>
      </w:r>
      <w:r w:rsidR="002C428C">
        <w:t>Catholic</w:t>
      </w:r>
      <w:r w:rsidR="00DE02A3">
        <w:t xml:space="preserve"> </w:t>
      </w:r>
      <w:r w:rsidR="00337236">
        <w:t>Church.</w:t>
      </w:r>
      <w:r w:rsidR="00D724F8">
        <w:rPr>
          <w:rStyle w:val="FootnoteReference"/>
        </w:rPr>
        <w:footnoteReference w:id="11"/>
      </w:r>
      <w:r w:rsidR="00337236">
        <w:t xml:space="preserve"> </w:t>
      </w:r>
      <w:r w:rsidR="0028016C">
        <w:t xml:space="preserve">At the same time Christendom was deemed to be </w:t>
      </w:r>
      <w:r w:rsidR="00893B9B">
        <w:t xml:space="preserve">under threat and </w:t>
      </w:r>
      <w:r w:rsidR="0028016C">
        <w:t>it was the</w:t>
      </w:r>
      <w:r w:rsidR="00893B9B">
        <w:t xml:space="preserve"> duty</w:t>
      </w:r>
      <w:r w:rsidR="0028016C">
        <w:t xml:space="preserve"> of </w:t>
      </w:r>
      <w:r w:rsidR="008352AF">
        <w:t>a</w:t>
      </w:r>
      <w:r w:rsidR="0028016C">
        <w:t xml:space="preserve"> good Christian to </w:t>
      </w:r>
      <w:r w:rsidR="008352AF">
        <w:t>protect</w:t>
      </w:r>
      <w:r w:rsidR="0028016C">
        <w:t xml:space="preserve"> it</w:t>
      </w:r>
      <w:r w:rsidR="00893B9B">
        <w:t>.</w:t>
      </w:r>
      <w:r w:rsidR="00AF4E92">
        <w:t xml:space="preserve"> </w:t>
      </w:r>
      <w:r w:rsidR="00010C20">
        <w:t>However</w:t>
      </w:r>
      <w:r w:rsidR="002051D7">
        <w:t xml:space="preserve"> the</w:t>
      </w:r>
      <w:r w:rsidR="00A67F7D">
        <w:t xml:space="preserve"> primary</w:t>
      </w:r>
      <w:r w:rsidR="002051D7">
        <w:t xml:space="preserve"> motivation for </w:t>
      </w:r>
      <w:r w:rsidR="00EF2DF0">
        <w:t>those</w:t>
      </w:r>
      <w:r w:rsidR="002051D7">
        <w:t xml:space="preserve"> </w:t>
      </w:r>
      <w:r w:rsidR="00EF2DF0" w:rsidRPr="00C513B7">
        <w:t>people</w:t>
      </w:r>
      <w:r w:rsidR="002051D7" w:rsidRPr="00C513B7">
        <w:t xml:space="preserve"> who </w:t>
      </w:r>
      <w:r w:rsidR="00540132" w:rsidRPr="00C513B7">
        <w:t>went</w:t>
      </w:r>
      <w:r w:rsidR="002051D7" w:rsidRPr="00C513B7">
        <w:t xml:space="preserve"> on crusade </w:t>
      </w:r>
      <w:r w:rsidR="00A67F7D" w:rsidRPr="00C513B7">
        <w:t>was essentially</w:t>
      </w:r>
      <w:r w:rsidR="002051D7" w:rsidRPr="00C513B7">
        <w:t xml:space="preserve"> about the</w:t>
      </w:r>
      <w:r w:rsidR="00BC04A5" w:rsidRPr="00C513B7">
        <w:t xml:space="preserve"> salvation of the</w:t>
      </w:r>
      <w:r w:rsidR="002051D7" w:rsidRPr="00C513B7">
        <w:t xml:space="preserve"> soul. </w:t>
      </w:r>
      <w:r w:rsidR="00A67F7D" w:rsidRPr="00C513B7">
        <w:t xml:space="preserve">The </w:t>
      </w:r>
      <w:r w:rsidR="00C513B7">
        <w:t>crusade wa</w:t>
      </w:r>
      <w:r w:rsidR="00A67F7D" w:rsidRPr="00C513B7">
        <w:t>s</w:t>
      </w:r>
      <w:r w:rsidR="00046D73" w:rsidRPr="00C513B7">
        <w:t xml:space="preserve"> a righteous military </w:t>
      </w:r>
      <w:r w:rsidR="009414D0" w:rsidRPr="00C513B7">
        <w:t>enterprise</w:t>
      </w:r>
      <w:r w:rsidR="00046D73" w:rsidRPr="00C513B7">
        <w:t xml:space="preserve"> that </w:t>
      </w:r>
      <w:r w:rsidR="00E04855" w:rsidRPr="00C513B7">
        <w:t>would</w:t>
      </w:r>
      <w:r w:rsidR="00046D73" w:rsidRPr="00C513B7">
        <w:t xml:space="preserve"> open the doors </w:t>
      </w:r>
      <w:r w:rsidR="00315D74" w:rsidRPr="00C513B7">
        <w:t>of heaven</w:t>
      </w:r>
      <w:r w:rsidR="00046D73" w:rsidRPr="00C513B7">
        <w:t xml:space="preserve"> for them.</w:t>
      </w:r>
      <w:r w:rsidR="00FD7743" w:rsidRPr="00C513B7">
        <w:t xml:space="preserve"> </w:t>
      </w:r>
      <w:r w:rsidR="00046D73" w:rsidRPr="00C513B7">
        <w:t xml:space="preserve"> </w:t>
      </w:r>
      <w:r w:rsidR="007E4EAF" w:rsidRPr="00C513B7">
        <w:t xml:space="preserve">“Accordingly undertake this journey for the remission of your </w:t>
      </w:r>
      <w:r w:rsidR="007E4EAF" w:rsidRPr="00745570">
        <w:t>sins, with the assurance of the imperishable glory of the kingdom of heaven.”</w:t>
      </w:r>
      <w:r w:rsidR="007E4EAF" w:rsidRPr="00745570">
        <w:rPr>
          <w:rStyle w:val="FootnoteReference"/>
        </w:rPr>
        <w:footnoteReference w:id="12"/>
      </w:r>
      <w:r w:rsidR="007E4EAF" w:rsidRPr="00745570">
        <w:t xml:space="preserve"> </w:t>
      </w:r>
      <w:r w:rsidR="00A67F7D" w:rsidRPr="00745570">
        <w:t xml:space="preserve">All earthly sins </w:t>
      </w:r>
      <w:r w:rsidR="00A67F7D" w:rsidRPr="00745570">
        <w:t>would be</w:t>
      </w:r>
      <w:r w:rsidR="00A67F7D" w:rsidRPr="00745570">
        <w:t xml:space="preserve"> forgiven.</w:t>
      </w:r>
      <w:r w:rsidR="00BE5A3A" w:rsidRPr="00745570">
        <w:t xml:space="preserve"> </w:t>
      </w:r>
      <w:r w:rsidR="00A93346" w:rsidRPr="00745570">
        <w:t xml:space="preserve">The plenary indulgence </w:t>
      </w:r>
      <w:r w:rsidR="006B6E2A" w:rsidRPr="00745570">
        <w:t xml:space="preserve">being the guarantee of salvation </w:t>
      </w:r>
      <w:r w:rsidR="00A93346" w:rsidRPr="00745570">
        <w:t>was the unifying factor across all ages and classes</w:t>
      </w:r>
      <w:r w:rsidR="00D762FF" w:rsidRPr="00745570">
        <w:t xml:space="preserve">. </w:t>
      </w:r>
      <w:r w:rsidR="002821C2" w:rsidRPr="00745570">
        <w:t>The Pope</w:t>
      </w:r>
      <w:r w:rsidR="00D762FF" w:rsidRPr="00745570">
        <w:t xml:space="preserve"> surely </w:t>
      </w:r>
      <w:r w:rsidR="002821C2" w:rsidRPr="00745570">
        <w:t>would not have used a plenary indulgence as a motive to encourage</w:t>
      </w:r>
      <w:r w:rsidR="00D762FF" w:rsidRPr="00745570">
        <w:t xml:space="preserve"> people</w:t>
      </w:r>
      <w:r w:rsidR="002821C2" w:rsidRPr="00745570">
        <w:t xml:space="preserve"> to join the crusade if it was not a </w:t>
      </w:r>
      <w:r w:rsidR="007669AC" w:rsidRPr="00745570">
        <w:t xml:space="preserve">powerful </w:t>
      </w:r>
      <w:r w:rsidR="00AB7C4E" w:rsidRPr="00745570">
        <w:t>tool of motivation</w:t>
      </w:r>
      <w:r w:rsidR="00EE71F1" w:rsidRPr="00745570">
        <w:t xml:space="preserve">. </w:t>
      </w:r>
      <w:r w:rsidR="005829BA" w:rsidRPr="00745570">
        <w:t xml:space="preserve">These are deeply held beliefs which underpin the medieval </w:t>
      </w:r>
      <w:r w:rsidR="00483BEB" w:rsidRPr="00745570">
        <w:t>person’s</w:t>
      </w:r>
      <w:r w:rsidR="005829BA" w:rsidRPr="00745570">
        <w:t xml:space="preserve"> view of the wo</w:t>
      </w:r>
      <w:r w:rsidR="00D5187F">
        <w:t xml:space="preserve">rld, </w:t>
      </w:r>
      <w:r w:rsidR="005829BA" w:rsidRPr="00745570">
        <w:t xml:space="preserve">life and death. </w:t>
      </w:r>
    </w:p>
    <w:p w:rsidR="0034507A" w:rsidRPr="0052720C" w:rsidRDefault="0034507A" w:rsidP="0052720C">
      <w:pPr>
        <w:pStyle w:val="NoSpacing"/>
        <w:spacing w:line="480" w:lineRule="auto"/>
      </w:pPr>
    </w:p>
    <w:p w:rsidR="00F44FE2" w:rsidRPr="0052720C" w:rsidRDefault="00F44FE2" w:rsidP="004331CF">
      <w:pPr>
        <w:pStyle w:val="NoSpacing"/>
        <w:spacing w:line="480" w:lineRule="auto"/>
      </w:pPr>
    </w:p>
    <w:p w:rsidR="00D6495E" w:rsidRDefault="00D6495E" w:rsidP="004331CF">
      <w:pPr>
        <w:pStyle w:val="NoSpacing"/>
        <w:spacing w:line="480" w:lineRule="auto"/>
        <w:rPr>
          <w:rFonts w:cs="Segoe UI"/>
          <w:color w:val="212121"/>
          <w:shd w:val="clear" w:color="auto" w:fill="FFFFFF"/>
        </w:rPr>
      </w:pPr>
    </w:p>
    <w:p w:rsidR="00D6495E" w:rsidRDefault="00D6495E" w:rsidP="004331CF">
      <w:pPr>
        <w:pStyle w:val="NoSpacing"/>
        <w:spacing w:line="480" w:lineRule="auto"/>
        <w:rPr>
          <w:rFonts w:cs="Segoe UI"/>
          <w:color w:val="212121"/>
          <w:shd w:val="clear" w:color="auto" w:fill="FFFFFF"/>
        </w:rPr>
      </w:pPr>
    </w:p>
    <w:p w:rsidR="00D6495E" w:rsidRDefault="00D6495E" w:rsidP="004331CF">
      <w:pPr>
        <w:pStyle w:val="NoSpacing"/>
        <w:spacing w:line="480" w:lineRule="auto"/>
        <w:rPr>
          <w:rFonts w:cs="Segoe UI"/>
          <w:color w:val="212121"/>
          <w:shd w:val="clear" w:color="auto" w:fill="FFFFFF"/>
        </w:rPr>
      </w:pPr>
    </w:p>
    <w:p w:rsidR="000B4BD5" w:rsidRDefault="000B4BD5"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bookmarkStart w:id="0" w:name="_GoBack"/>
      <w:bookmarkEnd w:id="0"/>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E0597F" w:rsidRDefault="00E0597F" w:rsidP="004331CF">
      <w:pPr>
        <w:pStyle w:val="NoSpacing"/>
        <w:spacing w:line="480" w:lineRule="auto"/>
        <w:rPr>
          <w:rFonts w:cs="Segoe UI"/>
          <w:color w:val="212121"/>
          <w:shd w:val="clear" w:color="auto" w:fill="FFFFFF"/>
        </w:rPr>
      </w:pPr>
    </w:p>
    <w:p w:rsidR="000B4BD5" w:rsidRDefault="000B4BD5" w:rsidP="004331CF">
      <w:pPr>
        <w:pStyle w:val="NoSpacing"/>
        <w:spacing w:line="480" w:lineRule="auto"/>
        <w:rPr>
          <w:rFonts w:cs="Segoe UI"/>
          <w:color w:val="212121"/>
          <w:shd w:val="clear" w:color="auto" w:fill="FFFFFF"/>
        </w:rPr>
      </w:pPr>
    </w:p>
    <w:p w:rsidR="000B4BD5" w:rsidRDefault="000B4BD5" w:rsidP="004331CF">
      <w:pPr>
        <w:pStyle w:val="NoSpacing"/>
        <w:spacing w:line="480" w:lineRule="auto"/>
        <w:rPr>
          <w:rFonts w:cs="Segoe UI"/>
          <w:color w:val="212121"/>
          <w:shd w:val="clear" w:color="auto" w:fill="FFFFFF"/>
        </w:rPr>
      </w:pPr>
    </w:p>
    <w:p w:rsidR="0004154A" w:rsidRDefault="0004154A" w:rsidP="00E20A9A">
      <w:pPr>
        <w:pStyle w:val="NoSpacing"/>
        <w:rPr>
          <w:rFonts w:cs="Segoe UI"/>
          <w:color w:val="212121"/>
          <w:sz w:val="28"/>
          <w:szCs w:val="28"/>
          <w:shd w:val="clear" w:color="auto" w:fill="FFFFFF"/>
        </w:rPr>
      </w:pPr>
    </w:p>
    <w:p w:rsidR="0004154A" w:rsidRDefault="0004154A" w:rsidP="00E20A9A">
      <w:pPr>
        <w:pStyle w:val="NoSpacing"/>
        <w:rPr>
          <w:rFonts w:cs="Segoe UI"/>
          <w:color w:val="212121"/>
          <w:sz w:val="28"/>
          <w:szCs w:val="28"/>
          <w:shd w:val="clear" w:color="auto" w:fill="FFFFFF"/>
        </w:rPr>
      </w:pPr>
    </w:p>
    <w:p w:rsidR="0004154A" w:rsidRDefault="0004154A" w:rsidP="00E20A9A">
      <w:pPr>
        <w:pStyle w:val="NoSpacing"/>
        <w:rPr>
          <w:rFonts w:cs="Segoe UI"/>
          <w:color w:val="212121"/>
          <w:sz w:val="28"/>
          <w:szCs w:val="28"/>
          <w:shd w:val="clear" w:color="auto" w:fill="FFFFFF"/>
        </w:rPr>
      </w:pPr>
    </w:p>
    <w:p w:rsidR="00D6495E" w:rsidRPr="001D608A" w:rsidRDefault="00D6495E" w:rsidP="00E20A9A">
      <w:pPr>
        <w:pStyle w:val="NoSpacing"/>
        <w:rPr>
          <w:rFonts w:cs="Segoe UI"/>
          <w:color w:val="212121"/>
          <w:sz w:val="28"/>
          <w:szCs w:val="28"/>
          <w:shd w:val="clear" w:color="auto" w:fill="FFFFFF"/>
        </w:rPr>
      </w:pPr>
      <w:r w:rsidRPr="001D608A">
        <w:rPr>
          <w:rFonts w:cs="Segoe UI"/>
          <w:color w:val="212121"/>
          <w:sz w:val="28"/>
          <w:szCs w:val="28"/>
          <w:shd w:val="clear" w:color="auto" w:fill="FFFFFF"/>
        </w:rPr>
        <w:t>Reference List</w:t>
      </w:r>
    </w:p>
    <w:p w:rsidR="00D6495E" w:rsidRDefault="00D6495E" w:rsidP="00E20A9A">
      <w:pPr>
        <w:pStyle w:val="NoSpacing"/>
        <w:rPr>
          <w:rFonts w:cs="Segoe UI"/>
          <w:shd w:val="clear" w:color="auto" w:fill="FFFFFF"/>
        </w:rPr>
      </w:pPr>
    </w:p>
    <w:p w:rsidR="00E0597F" w:rsidRPr="00472768" w:rsidRDefault="00B534CE" w:rsidP="00E20A9A">
      <w:pPr>
        <w:pStyle w:val="NoSpacing"/>
        <w:rPr>
          <w:rFonts w:cs="Segoe UI"/>
          <w:i/>
          <w:shd w:val="clear" w:color="auto" w:fill="FFFFFF"/>
        </w:rPr>
      </w:pPr>
      <w:r>
        <w:rPr>
          <w:rFonts w:cs="Segoe UI"/>
          <w:shd w:val="clear" w:color="auto" w:fill="FFFFFF"/>
        </w:rPr>
        <w:t>Fulcher of Chartre</w:t>
      </w:r>
      <w:r w:rsidRPr="00472768">
        <w:rPr>
          <w:rFonts w:cs="Segoe UI"/>
          <w:shd w:val="clear" w:color="auto" w:fill="FFFFFF"/>
        </w:rPr>
        <w:t xml:space="preserve">s </w:t>
      </w:r>
      <w:proofErr w:type="spellStart"/>
      <w:r w:rsidRPr="00472768">
        <w:rPr>
          <w:rFonts w:cs="Segoe UI"/>
          <w:i/>
          <w:shd w:val="clear" w:color="auto" w:fill="FFFFFF"/>
        </w:rPr>
        <w:t>Gesta</w:t>
      </w:r>
      <w:proofErr w:type="spellEnd"/>
      <w:r w:rsidRPr="00472768">
        <w:rPr>
          <w:rFonts w:cs="Segoe UI"/>
          <w:i/>
          <w:shd w:val="clear" w:color="auto" w:fill="FFFFFF"/>
        </w:rPr>
        <w:t xml:space="preserve"> </w:t>
      </w:r>
      <w:proofErr w:type="spellStart"/>
      <w:r w:rsidRPr="00472768">
        <w:rPr>
          <w:rFonts w:cs="Segoe UI"/>
          <w:i/>
          <w:shd w:val="clear" w:color="auto" w:fill="FFFFFF"/>
        </w:rPr>
        <w:t>Francorum</w:t>
      </w:r>
      <w:proofErr w:type="spellEnd"/>
      <w:r w:rsidRPr="00472768">
        <w:rPr>
          <w:rFonts w:cs="Segoe UI"/>
          <w:i/>
          <w:shd w:val="clear" w:color="auto" w:fill="FFFFFF"/>
        </w:rPr>
        <w:t xml:space="preserve"> Jerusalem </w:t>
      </w:r>
      <w:proofErr w:type="spellStart"/>
      <w:r w:rsidRPr="00472768">
        <w:rPr>
          <w:rFonts w:cs="Segoe UI"/>
          <w:i/>
          <w:shd w:val="clear" w:color="auto" w:fill="FFFFFF"/>
        </w:rPr>
        <w:t>Expungnatium</w:t>
      </w:r>
      <w:proofErr w:type="spellEnd"/>
    </w:p>
    <w:p w:rsidR="00ED7554" w:rsidRPr="00472768" w:rsidRDefault="00ED7554" w:rsidP="00E20A9A">
      <w:pPr>
        <w:pStyle w:val="NoSpacing"/>
        <w:rPr>
          <w:rFonts w:cs="Segoe UI"/>
          <w:shd w:val="clear" w:color="auto" w:fill="FFFFFF"/>
        </w:rPr>
      </w:pPr>
    </w:p>
    <w:p w:rsidR="00472768" w:rsidRPr="00472768" w:rsidRDefault="00472768" w:rsidP="00472768">
      <w:pPr>
        <w:pStyle w:val="FootnoteText"/>
        <w:rPr>
          <w:i/>
          <w:sz w:val="22"/>
          <w:szCs w:val="22"/>
        </w:rPr>
      </w:pPr>
      <w:r w:rsidRPr="00472768">
        <w:rPr>
          <w:rFonts w:cs="Segoe UI"/>
          <w:sz w:val="22"/>
          <w:szCs w:val="22"/>
          <w:shd w:val="clear" w:color="auto" w:fill="FFFFFF"/>
        </w:rPr>
        <w:t xml:space="preserve">Robert the Monk </w:t>
      </w:r>
      <w:proofErr w:type="spellStart"/>
      <w:r w:rsidRPr="00472768">
        <w:rPr>
          <w:i/>
          <w:sz w:val="22"/>
          <w:szCs w:val="22"/>
        </w:rPr>
        <w:t>Historia</w:t>
      </w:r>
      <w:proofErr w:type="spellEnd"/>
      <w:r w:rsidRPr="00472768">
        <w:rPr>
          <w:i/>
          <w:sz w:val="22"/>
          <w:szCs w:val="22"/>
        </w:rPr>
        <w:t xml:space="preserve"> </w:t>
      </w:r>
      <w:proofErr w:type="spellStart"/>
      <w:r w:rsidRPr="00472768">
        <w:rPr>
          <w:i/>
          <w:sz w:val="22"/>
          <w:szCs w:val="22"/>
        </w:rPr>
        <w:t>Hierosolymitana</w:t>
      </w:r>
      <w:proofErr w:type="spellEnd"/>
    </w:p>
    <w:p w:rsidR="00472768" w:rsidRPr="00472768" w:rsidRDefault="00472768" w:rsidP="00472768">
      <w:pPr>
        <w:pStyle w:val="NoSpacing"/>
      </w:pPr>
    </w:p>
    <w:p w:rsidR="00ED7554" w:rsidRPr="00472768" w:rsidRDefault="00472768" w:rsidP="00472768">
      <w:pPr>
        <w:pStyle w:val="NoSpacing"/>
        <w:rPr>
          <w:rFonts w:cs="Segoe UI"/>
          <w:shd w:val="clear" w:color="auto" w:fill="FFFFFF"/>
        </w:rPr>
      </w:pPr>
      <w:r w:rsidRPr="00472768">
        <w:t xml:space="preserve">Villehardouin </w:t>
      </w:r>
      <w:r w:rsidRPr="00472768">
        <w:rPr>
          <w:rFonts w:ascii="Calibri" w:hAnsi="Calibri"/>
          <w:i/>
          <w:color w:val="000000"/>
          <w:shd w:val="clear" w:color="auto" w:fill="FFFFFF"/>
        </w:rPr>
        <w:t>La Conquête de Constantinople</w:t>
      </w:r>
    </w:p>
    <w:p w:rsidR="00B534CE" w:rsidRPr="00472768" w:rsidRDefault="00B534CE" w:rsidP="00E20A9A">
      <w:pPr>
        <w:pStyle w:val="NoSpacing"/>
        <w:rPr>
          <w:rFonts w:cs="Segoe UI"/>
          <w:shd w:val="clear" w:color="auto" w:fill="FFFFFF"/>
        </w:rPr>
      </w:pPr>
    </w:p>
    <w:p w:rsidR="00B534CE" w:rsidRPr="00472768" w:rsidRDefault="00B534CE" w:rsidP="00E20A9A">
      <w:pPr>
        <w:pStyle w:val="NoSpacing"/>
        <w:rPr>
          <w:shd w:val="clear" w:color="auto" w:fill="FFFFFF"/>
        </w:rPr>
      </w:pPr>
    </w:p>
    <w:p w:rsidR="000B4BD5" w:rsidRDefault="000B4BD5" w:rsidP="00E20A9A">
      <w:pPr>
        <w:pStyle w:val="NoSpacing"/>
        <w:rPr>
          <w:shd w:val="clear" w:color="auto" w:fill="FFFFFF"/>
        </w:rPr>
      </w:pPr>
      <w:r w:rsidRPr="00472768">
        <w:rPr>
          <w:shd w:val="clear" w:color="auto" w:fill="FFFFFF"/>
        </w:rPr>
        <w:t>Peters, Edward</w:t>
      </w:r>
      <w:r w:rsidR="00213ECC" w:rsidRPr="00472768">
        <w:rPr>
          <w:shd w:val="clear" w:color="auto" w:fill="FFFFFF"/>
        </w:rPr>
        <w:t>,</w:t>
      </w:r>
      <w:r w:rsidRPr="00472768">
        <w:rPr>
          <w:shd w:val="clear" w:color="auto" w:fill="FFFFFF"/>
        </w:rPr>
        <w:t xml:space="preserve"> </w:t>
      </w:r>
      <w:hyperlink r:id="rId8" w:anchor="v=onepage&amp;q=A%20Modern%20Guide%20to%20Indulgences%3A%20Rediscovering%20This%20Often%20Misinterpreted%20Teaching&amp;f=false" w:tgtFrame="_blank" w:history="1">
        <w:proofErr w:type="gramStart"/>
        <w:r w:rsidRPr="00472768">
          <w:rPr>
            <w:rStyle w:val="Hyperlink"/>
            <w:i/>
            <w:iCs/>
            <w:color w:val="auto"/>
            <w:u w:val="none"/>
            <w:shd w:val="clear" w:color="auto" w:fill="FFFFFF"/>
          </w:rPr>
          <w:t>A</w:t>
        </w:r>
        <w:proofErr w:type="gramEnd"/>
        <w:r w:rsidRPr="00472768">
          <w:rPr>
            <w:rStyle w:val="Hyperlink"/>
            <w:i/>
            <w:iCs/>
            <w:color w:val="auto"/>
            <w:u w:val="none"/>
            <w:shd w:val="clear" w:color="auto" w:fill="FFFFFF"/>
          </w:rPr>
          <w:t xml:space="preserve"> Modern Guide to Indulgences: Rediscovering This Often Misinterpreted Teaching</w:t>
        </w:r>
      </w:hyperlink>
      <w:r w:rsidRPr="000B4BD5">
        <w:rPr>
          <w:shd w:val="clear" w:color="auto" w:fill="FFFFFF"/>
        </w:rPr>
        <w:t xml:space="preserve">. </w:t>
      </w:r>
      <w:r w:rsidR="00213ECC" w:rsidRPr="000B4BD5">
        <w:rPr>
          <w:shd w:val="clear" w:color="auto" w:fill="FFFFFF"/>
        </w:rPr>
        <w:t>(</w:t>
      </w:r>
      <w:r w:rsidR="00213ECC">
        <w:rPr>
          <w:shd w:val="clear" w:color="auto" w:fill="FFFFFF"/>
        </w:rPr>
        <w:t xml:space="preserve">City: Press, </w:t>
      </w:r>
      <w:r w:rsidR="00213ECC" w:rsidRPr="000B4BD5">
        <w:rPr>
          <w:shd w:val="clear" w:color="auto" w:fill="FFFFFF"/>
        </w:rPr>
        <w:t>2008). </w:t>
      </w:r>
    </w:p>
    <w:p w:rsidR="00B83FB6" w:rsidRDefault="00B83FB6" w:rsidP="00E20A9A">
      <w:pPr>
        <w:pStyle w:val="NoSpacing"/>
        <w:rPr>
          <w:shd w:val="clear" w:color="auto" w:fill="FFFFFF"/>
        </w:rPr>
      </w:pPr>
    </w:p>
    <w:p w:rsidR="00B83FB6" w:rsidRPr="00A33DE4" w:rsidRDefault="00B83FB6" w:rsidP="00E20A9A">
      <w:pPr>
        <w:pStyle w:val="NoSpacing"/>
        <w:rPr>
          <w:shd w:val="clear" w:color="auto" w:fill="FFFFFF"/>
        </w:rPr>
      </w:pPr>
      <w:r>
        <w:t xml:space="preserve">Stein, </w:t>
      </w:r>
      <w:r>
        <w:t>Wendy</w:t>
      </w:r>
      <w:r>
        <w:t xml:space="preserve">, </w:t>
      </w:r>
      <w:r w:rsidRPr="007A2497">
        <w:rPr>
          <w:i/>
        </w:rPr>
        <w:t xml:space="preserve">How </w:t>
      </w:r>
      <w:r>
        <w:rPr>
          <w:i/>
        </w:rPr>
        <w:t>to Read Medieval A</w:t>
      </w:r>
      <w:r w:rsidRPr="007A2497">
        <w:rPr>
          <w:i/>
        </w:rPr>
        <w:t>rt</w:t>
      </w:r>
      <w:r w:rsidR="00A33DE4">
        <w:t xml:space="preserve"> (New York: </w:t>
      </w:r>
      <w:r w:rsidR="00B534CE">
        <w:t>Metropolitan Museum of Art, 2016)</w:t>
      </w:r>
      <w:r w:rsidR="00A33DE4">
        <w:t xml:space="preserve"> </w:t>
      </w:r>
    </w:p>
    <w:p w:rsidR="0004154A" w:rsidRPr="000B4BD5" w:rsidRDefault="0004154A" w:rsidP="00E20A9A">
      <w:pPr>
        <w:pStyle w:val="NoSpacing"/>
        <w:rPr>
          <w:rFonts w:cs="Segoe UI"/>
          <w:shd w:val="clear" w:color="auto" w:fill="FFFFFF"/>
        </w:rPr>
      </w:pPr>
    </w:p>
    <w:p w:rsidR="00213ECC" w:rsidRPr="00472768" w:rsidRDefault="00D6495E" w:rsidP="00E20A9A">
      <w:pPr>
        <w:pStyle w:val="NoSpacing"/>
        <w:rPr>
          <w:rFonts w:cs="Segoe UI"/>
          <w:shd w:val="clear" w:color="auto" w:fill="FFFFFF"/>
        </w:rPr>
      </w:pPr>
      <w:r w:rsidRPr="000B4BD5">
        <w:rPr>
          <w:rFonts w:cs="Segoe UI"/>
          <w:shd w:val="clear" w:color="auto" w:fill="FFFFFF"/>
        </w:rPr>
        <w:t xml:space="preserve">Vale, </w:t>
      </w:r>
      <w:r w:rsidRPr="00472768">
        <w:rPr>
          <w:rFonts w:cs="Segoe UI"/>
          <w:shd w:val="clear" w:color="auto" w:fill="FFFFFF"/>
        </w:rPr>
        <w:t xml:space="preserve">Malcolm, </w:t>
      </w:r>
      <w:r w:rsidR="00472768" w:rsidRPr="00472768">
        <w:rPr>
          <w:i/>
        </w:rPr>
        <w:t>Henry V: Conscience of a King</w:t>
      </w:r>
      <w:r w:rsidR="00472768" w:rsidRPr="00472768">
        <w:t xml:space="preserve"> </w:t>
      </w:r>
      <w:r w:rsidR="00213ECC" w:rsidRPr="00472768">
        <w:rPr>
          <w:rFonts w:cs="Segoe UI"/>
          <w:shd w:val="clear" w:color="auto" w:fill="FFFFFF"/>
        </w:rPr>
        <w:t>(</w:t>
      </w:r>
      <w:r w:rsidR="00213ECC" w:rsidRPr="00472768">
        <w:rPr>
          <w:rFonts w:cs="Segoe UI"/>
          <w:shd w:val="clear" w:color="auto" w:fill="FFFFFF"/>
        </w:rPr>
        <w:t>Newhaven and London</w:t>
      </w:r>
      <w:r w:rsidR="00213ECC" w:rsidRPr="00472768">
        <w:rPr>
          <w:rFonts w:cs="Segoe UI"/>
          <w:shd w:val="clear" w:color="auto" w:fill="FFFFFF"/>
        </w:rPr>
        <w:t>:</w:t>
      </w:r>
      <w:r w:rsidR="00213ECC" w:rsidRPr="00472768">
        <w:rPr>
          <w:rFonts w:cs="Segoe UI"/>
          <w:shd w:val="clear" w:color="auto" w:fill="FFFFFF"/>
        </w:rPr>
        <w:t xml:space="preserve"> </w:t>
      </w:r>
      <w:r w:rsidRPr="00472768">
        <w:rPr>
          <w:rFonts w:cs="Segoe UI"/>
          <w:shd w:val="clear" w:color="auto" w:fill="FFFFFF"/>
        </w:rPr>
        <w:t>Yale University Press</w:t>
      </w:r>
      <w:r w:rsidR="00213ECC" w:rsidRPr="00472768">
        <w:rPr>
          <w:rFonts w:cs="Segoe UI"/>
          <w:shd w:val="clear" w:color="auto" w:fill="FFFFFF"/>
        </w:rPr>
        <w:t>,</w:t>
      </w:r>
      <w:r w:rsidRPr="00472768">
        <w:rPr>
          <w:rFonts w:cs="Segoe UI"/>
          <w:shd w:val="clear" w:color="auto" w:fill="FFFFFF"/>
        </w:rPr>
        <w:t xml:space="preserve"> 2016</w:t>
      </w:r>
      <w:r w:rsidR="00213ECC" w:rsidRPr="00472768">
        <w:rPr>
          <w:rFonts w:cs="Segoe UI"/>
          <w:shd w:val="clear" w:color="auto" w:fill="FFFFFF"/>
        </w:rPr>
        <w:t xml:space="preserve">). </w:t>
      </w:r>
    </w:p>
    <w:p w:rsidR="0004154A" w:rsidRPr="00472768" w:rsidRDefault="0004154A" w:rsidP="00E20A9A">
      <w:pPr>
        <w:pStyle w:val="NoSpacing"/>
        <w:rPr>
          <w:rFonts w:cs="Segoe UI"/>
          <w:shd w:val="clear" w:color="auto" w:fill="FFFFFF"/>
        </w:rPr>
      </w:pPr>
    </w:p>
    <w:p w:rsidR="0004154A" w:rsidRPr="00E94323" w:rsidRDefault="0004154A" w:rsidP="00E94323">
      <w:pPr>
        <w:shd w:val="clear" w:color="auto" w:fill="FFFFFF"/>
        <w:spacing w:line="645" w:lineRule="atLeast"/>
        <w:rPr>
          <w:rFonts w:eastAsia="Times New Roman" w:cs="Times New Roman"/>
          <w:lang w:eastAsia="en-GB"/>
        </w:rPr>
      </w:pPr>
      <w:r>
        <w:rPr>
          <w:rFonts w:cs="Segoe UI"/>
          <w:shd w:val="clear" w:color="auto" w:fill="FFFFFF"/>
        </w:rPr>
        <w:lastRenderedPageBreak/>
        <w:t xml:space="preserve">Vincent, </w:t>
      </w:r>
      <w:r w:rsidRPr="00E94323">
        <w:rPr>
          <w:rFonts w:cs="Segoe UI"/>
          <w:shd w:val="clear" w:color="auto" w:fill="FFFFFF"/>
        </w:rPr>
        <w:t xml:space="preserve">Nicholas </w:t>
      </w:r>
      <w:hyperlink r:id="rId9" w:history="1">
        <w:r w:rsidR="00E94323" w:rsidRPr="00E94323">
          <w:rPr>
            <w:rFonts w:eastAsia="Times New Roman" w:cs="Arial"/>
            <w:lang w:eastAsia="en-GB"/>
          </w:rPr>
          <w:t>Brief History of Britain, 1</w:t>
        </w:r>
        <w:r w:rsidR="00E94323">
          <w:rPr>
            <w:rFonts w:eastAsia="Times New Roman" w:cs="Arial"/>
            <w:lang w:eastAsia="en-GB"/>
          </w:rPr>
          <w:t>066–1485: The Birth of a Nation</w:t>
        </w:r>
      </w:hyperlink>
      <w:r w:rsidR="00E94323">
        <w:rPr>
          <w:rFonts w:eastAsia="Times New Roman" w:cs="Arial"/>
          <w:lang w:eastAsia="en-GB"/>
        </w:rPr>
        <w:t xml:space="preserve"> (</w:t>
      </w:r>
      <w:r w:rsidR="00E94323" w:rsidRPr="00E94323">
        <w:rPr>
          <w:rFonts w:cs="Segoe UI"/>
          <w:shd w:val="clear" w:color="auto" w:fill="FFFFFF"/>
        </w:rPr>
        <w:t>London</w:t>
      </w:r>
      <w:r w:rsidRPr="00E94323">
        <w:rPr>
          <w:rFonts w:cs="Segoe UI"/>
          <w:shd w:val="clear" w:color="auto" w:fill="FFFFFF"/>
        </w:rPr>
        <w:t xml:space="preserve">: </w:t>
      </w:r>
      <w:r w:rsidR="00E94323" w:rsidRPr="00E94323">
        <w:rPr>
          <w:rFonts w:cs="Segoe UI"/>
          <w:shd w:val="clear" w:color="auto" w:fill="FFFFFF"/>
        </w:rPr>
        <w:t>Robinson</w:t>
      </w:r>
      <w:r w:rsidRPr="00E94323">
        <w:rPr>
          <w:rFonts w:cs="Segoe UI"/>
          <w:shd w:val="clear" w:color="auto" w:fill="FFFFFF"/>
        </w:rPr>
        <w:t xml:space="preserve">, </w:t>
      </w:r>
      <w:r w:rsidR="00E94323" w:rsidRPr="00E94323">
        <w:rPr>
          <w:rFonts w:cs="Segoe UI"/>
          <w:shd w:val="clear" w:color="auto" w:fill="FFFFFF"/>
        </w:rPr>
        <w:t>2011</w:t>
      </w:r>
      <w:r w:rsidRPr="00E94323">
        <w:rPr>
          <w:rFonts w:cs="Segoe UI"/>
          <w:shd w:val="clear" w:color="auto" w:fill="FFFFFF"/>
        </w:rPr>
        <w:t xml:space="preserve">). </w:t>
      </w:r>
    </w:p>
    <w:sectPr w:rsidR="0004154A" w:rsidRPr="00E943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1495" w:rsidRDefault="00431495" w:rsidP="001C7035">
      <w:pPr>
        <w:spacing w:after="0" w:line="240" w:lineRule="auto"/>
      </w:pPr>
      <w:r>
        <w:separator/>
      </w:r>
    </w:p>
  </w:endnote>
  <w:endnote w:type="continuationSeparator" w:id="0">
    <w:p w:rsidR="00431495" w:rsidRDefault="00431495" w:rsidP="001C7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1495" w:rsidRDefault="00431495" w:rsidP="001C7035">
      <w:pPr>
        <w:spacing w:after="0" w:line="240" w:lineRule="auto"/>
      </w:pPr>
      <w:r>
        <w:separator/>
      </w:r>
    </w:p>
  </w:footnote>
  <w:footnote w:type="continuationSeparator" w:id="0">
    <w:p w:rsidR="00431495" w:rsidRDefault="00431495" w:rsidP="001C7035">
      <w:pPr>
        <w:spacing w:after="0" w:line="240" w:lineRule="auto"/>
      </w:pPr>
      <w:r>
        <w:continuationSeparator/>
      </w:r>
    </w:p>
  </w:footnote>
  <w:footnote w:id="1">
    <w:p w:rsidR="002B1D40" w:rsidRPr="002B1D40" w:rsidRDefault="002B1D40">
      <w:pPr>
        <w:pStyle w:val="FootnoteText"/>
        <w:rPr>
          <w:i/>
        </w:rPr>
      </w:pPr>
      <w:r>
        <w:rPr>
          <w:rStyle w:val="FootnoteReference"/>
        </w:rPr>
        <w:footnoteRef/>
      </w:r>
      <w:r>
        <w:t xml:space="preserve"> Robert the Monk </w:t>
      </w:r>
      <w:proofErr w:type="spellStart"/>
      <w:r>
        <w:rPr>
          <w:i/>
        </w:rPr>
        <w:t>H</w:t>
      </w:r>
      <w:r w:rsidR="00196766">
        <w:rPr>
          <w:i/>
        </w:rPr>
        <w:t>i</w:t>
      </w:r>
      <w:r>
        <w:rPr>
          <w:i/>
        </w:rPr>
        <w:t>storia</w:t>
      </w:r>
      <w:proofErr w:type="spellEnd"/>
      <w:r>
        <w:rPr>
          <w:i/>
        </w:rPr>
        <w:t xml:space="preserve"> </w:t>
      </w:r>
      <w:proofErr w:type="spellStart"/>
      <w:r>
        <w:rPr>
          <w:i/>
        </w:rPr>
        <w:t>Hierosolymitana</w:t>
      </w:r>
      <w:proofErr w:type="spellEnd"/>
    </w:p>
  </w:footnote>
  <w:footnote w:id="2">
    <w:p w:rsidR="00CE0A24" w:rsidRDefault="00CE0A24" w:rsidP="00CE0A24">
      <w:pPr>
        <w:pStyle w:val="FootnoteText"/>
      </w:pPr>
      <w:r>
        <w:rPr>
          <w:rStyle w:val="FootnoteReference"/>
        </w:rPr>
        <w:footnoteRef/>
      </w:r>
      <w:r>
        <w:t xml:space="preserve"> </w:t>
      </w:r>
      <w:r w:rsidR="00AD700D">
        <w:t xml:space="preserve">Villehardouin </w:t>
      </w:r>
      <w:r w:rsidR="005F1585">
        <w:rPr>
          <w:rFonts w:ascii="Calibri" w:hAnsi="Calibri"/>
          <w:i/>
          <w:color w:val="000000"/>
          <w:shd w:val="clear" w:color="auto" w:fill="FFFFFF"/>
        </w:rPr>
        <w:t>La Conquête de Constantinople</w:t>
      </w:r>
      <w:r w:rsidR="007334F4">
        <w:br/>
      </w:r>
      <w:r w:rsidR="00114FCC">
        <w:t>translation</w:t>
      </w:r>
      <w:r w:rsidR="00891D3C">
        <w:t xml:space="preserve">: </w:t>
      </w:r>
      <w:r w:rsidR="007922B2">
        <w:t xml:space="preserve">“…and sent by him the pardon such as I will tell you all those who would take the cross and do the service of god for one year in the army would be </w:t>
      </w:r>
      <w:r w:rsidR="00C408BF">
        <w:t>acquitted</w:t>
      </w:r>
      <w:r w:rsidR="00F0335C">
        <w:t xml:space="preserve"> of all the sins </w:t>
      </w:r>
      <w:r w:rsidR="0010488E">
        <w:t xml:space="preserve">that they had </w:t>
      </w:r>
      <w:r w:rsidR="00C408BF">
        <w:t>committed</w:t>
      </w:r>
      <w:r w:rsidR="0010488E">
        <w:t xml:space="preserve"> and of which th</w:t>
      </w:r>
      <w:r w:rsidR="00C408BF">
        <w:t>e</w:t>
      </w:r>
      <w:r w:rsidR="0010488E">
        <w:t>y had made confession.”</w:t>
      </w:r>
    </w:p>
  </w:footnote>
  <w:footnote w:id="3">
    <w:p w:rsidR="009F6B8E" w:rsidRDefault="009F6B8E" w:rsidP="009F6B8E">
      <w:pPr>
        <w:pStyle w:val="FootnoteText"/>
      </w:pPr>
      <w:r>
        <w:rPr>
          <w:rStyle w:val="FootnoteReference"/>
        </w:rPr>
        <w:footnoteRef/>
      </w:r>
      <w:r>
        <w:t xml:space="preserve"> Peters, Edward </w:t>
      </w:r>
      <w:r w:rsidR="001D45BB" w:rsidRPr="000B4BD5">
        <w:rPr>
          <w:shd w:val="clear" w:color="auto" w:fill="FFFFFF"/>
        </w:rPr>
        <w:t>p. 13.</w:t>
      </w:r>
    </w:p>
  </w:footnote>
  <w:footnote w:id="4">
    <w:p w:rsidR="009F6B8E" w:rsidRDefault="009F6B8E" w:rsidP="009F6B8E">
      <w:pPr>
        <w:pStyle w:val="FootnoteText"/>
      </w:pPr>
      <w:r>
        <w:rPr>
          <w:rStyle w:val="FootnoteReference"/>
        </w:rPr>
        <w:footnoteRef/>
      </w:r>
      <w:r>
        <w:t xml:space="preserve"> Fulcher of Chartres </w:t>
      </w:r>
    </w:p>
  </w:footnote>
  <w:footnote w:id="5">
    <w:p w:rsidR="003E79F5" w:rsidRPr="00914736" w:rsidRDefault="003E79F5">
      <w:pPr>
        <w:pStyle w:val="FootnoteText"/>
      </w:pPr>
      <w:r>
        <w:rPr>
          <w:rStyle w:val="FootnoteReference"/>
        </w:rPr>
        <w:footnoteRef/>
      </w:r>
      <w:r>
        <w:t xml:space="preserve"> </w:t>
      </w:r>
      <w:r>
        <w:rPr>
          <w:rFonts w:ascii="Calibri" w:hAnsi="Calibri"/>
          <w:color w:val="000000"/>
          <w:shd w:val="clear" w:color="auto" w:fill="FFFFFF"/>
        </w:rPr>
        <w:t xml:space="preserve">Villehardouin </w:t>
      </w:r>
      <w:r>
        <w:rPr>
          <w:rFonts w:ascii="Calibri" w:hAnsi="Calibri"/>
          <w:i/>
          <w:color w:val="000000"/>
          <w:shd w:val="clear" w:color="auto" w:fill="FFFFFF"/>
        </w:rPr>
        <w:t>La Conquête de Constantinople</w:t>
      </w:r>
      <w:r w:rsidR="00914736">
        <w:rPr>
          <w:rFonts w:ascii="Calibri" w:hAnsi="Calibri"/>
          <w:i/>
          <w:color w:val="000000"/>
          <w:shd w:val="clear" w:color="auto" w:fill="FFFFFF"/>
        </w:rPr>
        <w:br/>
      </w:r>
      <w:r w:rsidR="00914736">
        <w:rPr>
          <w:rFonts w:ascii="Calibri" w:hAnsi="Calibri"/>
          <w:color w:val="000000"/>
          <w:shd w:val="clear" w:color="auto" w:fill="FFFFFF"/>
        </w:rPr>
        <w:t>translation</w:t>
      </w:r>
      <w:r w:rsidR="00914736" w:rsidRPr="00914736">
        <w:rPr>
          <w:rFonts w:ascii="Calibri" w:hAnsi="Calibri"/>
          <w:shd w:val="clear" w:color="auto" w:fill="FFFFFF"/>
        </w:rPr>
        <w:t xml:space="preserve">: </w:t>
      </w:r>
      <w:r w:rsidR="002A1BCB">
        <w:rPr>
          <w:rFonts w:ascii="Calibri" w:hAnsi="Calibri"/>
          <w:shd w:val="clear" w:color="auto" w:fill="FFFFFF"/>
        </w:rPr>
        <w:t>“B</w:t>
      </w:r>
      <w:r w:rsidR="00914736" w:rsidRPr="00914736">
        <w:t>ecause this indulgence</w:t>
      </w:r>
      <w:r w:rsidR="00914736" w:rsidRPr="00914736">
        <w:t xml:space="preserve"> was so great the </w:t>
      </w:r>
      <w:r w:rsidR="00914736" w:rsidRPr="00914736">
        <w:t>hearts</w:t>
      </w:r>
      <w:r w:rsidR="00914736" w:rsidRPr="00914736">
        <w:t xml:space="preserve"> of the people</w:t>
      </w:r>
      <w:r w:rsidR="00914736" w:rsidRPr="00914736">
        <w:t xml:space="preserve"> were</w:t>
      </w:r>
      <w:r w:rsidR="00914736" w:rsidRPr="00914736">
        <w:t xml:space="preserve"> greatly</w:t>
      </w:r>
      <w:r w:rsidR="00914736" w:rsidRPr="00914736">
        <w:t xml:space="preserve"> moved and many took up the cross</w:t>
      </w:r>
      <w:r w:rsidR="00914736">
        <w:t xml:space="preserve"> because the indulgence was so </w:t>
      </w:r>
      <w:r w:rsidR="003222A4">
        <w:t>great</w:t>
      </w:r>
      <w:r w:rsidR="002A1BCB">
        <w:t>”</w:t>
      </w:r>
    </w:p>
  </w:footnote>
  <w:footnote w:id="6">
    <w:p w:rsidR="00655EAD" w:rsidRDefault="00655EAD">
      <w:pPr>
        <w:pStyle w:val="FootnoteText"/>
      </w:pPr>
      <w:r>
        <w:rPr>
          <w:rStyle w:val="FootnoteReference"/>
        </w:rPr>
        <w:footnoteRef/>
      </w:r>
      <w:r>
        <w:t xml:space="preserve"> </w:t>
      </w:r>
    </w:p>
  </w:footnote>
  <w:footnote w:id="7">
    <w:p w:rsidR="0048671E" w:rsidRPr="00BC31B5" w:rsidRDefault="0048671E" w:rsidP="0048671E">
      <w:pPr>
        <w:pStyle w:val="FootnoteText"/>
      </w:pPr>
      <w:r>
        <w:rPr>
          <w:rStyle w:val="FootnoteReference"/>
        </w:rPr>
        <w:footnoteRef/>
      </w:r>
      <w:r>
        <w:t xml:space="preserve"> Vale, Malcolm </w:t>
      </w:r>
      <w:r w:rsidRPr="00655EAD">
        <w:rPr>
          <w:i/>
        </w:rPr>
        <w:t>Henry V: Conscience of a King</w:t>
      </w:r>
      <w:r>
        <w:t xml:space="preserve"> </w:t>
      </w:r>
      <w:r w:rsidR="000F0AD5">
        <w:t>p. 249</w:t>
      </w:r>
    </w:p>
  </w:footnote>
  <w:footnote w:id="8">
    <w:p w:rsidR="00E645B8" w:rsidRDefault="00E645B8">
      <w:pPr>
        <w:pStyle w:val="FootnoteText"/>
      </w:pPr>
      <w:r>
        <w:rPr>
          <w:rStyle w:val="FootnoteReference"/>
        </w:rPr>
        <w:footnoteRef/>
      </w:r>
      <w:r>
        <w:t xml:space="preserve"> </w:t>
      </w:r>
      <w:r w:rsidRPr="00E645B8">
        <w:rPr>
          <w:i/>
        </w:rPr>
        <w:t>Ibid</w:t>
      </w:r>
      <w:r>
        <w:t>. p. 250</w:t>
      </w:r>
    </w:p>
  </w:footnote>
  <w:footnote w:id="9">
    <w:p w:rsidR="000D2EE5" w:rsidRDefault="000D2EE5">
      <w:pPr>
        <w:pStyle w:val="FootnoteText"/>
      </w:pPr>
      <w:r>
        <w:rPr>
          <w:rStyle w:val="FootnoteReference"/>
        </w:rPr>
        <w:footnoteRef/>
      </w:r>
      <w:r>
        <w:t xml:space="preserve"> </w:t>
      </w:r>
    </w:p>
  </w:footnote>
  <w:footnote w:id="10">
    <w:p w:rsidR="00705B3C" w:rsidRDefault="00705B3C">
      <w:pPr>
        <w:pStyle w:val="FootnoteText"/>
      </w:pPr>
      <w:r>
        <w:rPr>
          <w:rStyle w:val="FootnoteReference"/>
        </w:rPr>
        <w:footnoteRef/>
      </w:r>
      <w:r>
        <w:t xml:space="preserve"> </w:t>
      </w:r>
      <w:r w:rsidR="00A352F5">
        <w:t xml:space="preserve">Stein, </w:t>
      </w:r>
      <w:r w:rsidR="00B83FB6">
        <w:t>Wendy</w:t>
      </w:r>
      <w:r w:rsidR="00A352F5">
        <w:t xml:space="preserve">, </w:t>
      </w:r>
      <w:r w:rsidRPr="007A2497">
        <w:rPr>
          <w:i/>
        </w:rPr>
        <w:t xml:space="preserve">How </w:t>
      </w:r>
      <w:r w:rsidR="00764EF5">
        <w:rPr>
          <w:i/>
        </w:rPr>
        <w:t>to Read Medieval A</w:t>
      </w:r>
      <w:r w:rsidRPr="007A2497">
        <w:rPr>
          <w:i/>
        </w:rPr>
        <w:t>rt</w:t>
      </w:r>
      <w:r>
        <w:t xml:space="preserve"> p. 16</w:t>
      </w:r>
    </w:p>
  </w:footnote>
  <w:footnote w:id="11">
    <w:p w:rsidR="00D724F8" w:rsidRPr="00EE07C5" w:rsidRDefault="00D724F8">
      <w:pPr>
        <w:pStyle w:val="FootnoteText"/>
      </w:pPr>
      <w:r>
        <w:rPr>
          <w:rStyle w:val="FootnoteReference"/>
        </w:rPr>
        <w:footnoteRef/>
      </w:r>
      <w:r>
        <w:t xml:space="preserve"> Vincent, </w:t>
      </w:r>
      <w:r w:rsidRPr="00EE07C5">
        <w:t>Nicholas p. 193</w:t>
      </w:r>
    </w:p>
  </w:footnote>
  <w:footnote w:id="12">
    <w:p w:rsidR="007E4EAF" w:rsidRPr="00EE07C5" w:rsidRDefault="007E4EAF" w:rsidP="007E4EAF">
      <w:pPr>
        <w:pStyle w:val="FootnoteText"/>
        <w:rPr>
          <w:i/>
          <w:sz w:val="22"/>
          <w:szCs w:val="22"/>
        </w:rPr>
      </w:pPr>
      <w:r w:rsidRPr="00EE07C5">
        <w:rPr>
          <w:rStyle w:val="FootnoteReference"/>
        </w:rPr>
        <w:footnoteRef/>
      </w:r>
      <w:r w:rsidRPr="00EE07C5">
        <w:t xml:space="preserve"> </w:t>
      </w:r>
      <w:r w:rsidR="00EE07C5" w:rsidRPr="00EE07C5">
        <w:rPr>
          <w:rFonts w:cs="Segoe UI"/>
          <w:shd w:val="clear" w:color="auto" w:fill="FFFFFF"/>
        </w:rPr>
        <w:t xml:space="preserve">Robert the Monk </w:t>
      </w:r>
      <w:proofErr w:type="spellStart"/>
      <w:r w:rsidR="00EE07C5" w:rsidRPr="00EE07C5">
        <w:rPr>
          <w:i/>
        </w:rPr>
        <w:t>Historia</w:t>
      </w:r>
      <w:proofErr w:type="spellEnd"/>
      <w:r w:rsidR="00EE07C5" w:rsidRPr="00EE07C5">
        <w:rPr>
          <w:i/>
        </w:rPr>
        <w:t xml:space="preserve"> </w:t>
      </w:r>
      <w:proofErr w:type="spellStart"/>
      <w:r w:rsidR="00EE07C5" w:rsidRPr="00EE07C5">
        <w:rPr>
          <w:i/>
        </w:rPr>
        <w:t>Hierosolymitana</w:t>
      </w:r>
      <w:proofErr w:type="spellEnd"/>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4657FF"/>
    <w:multiLevelType w:val="hybridMultilevel"/>
    <w:tmpl w:val="CDC831CA"/>
    <w:lvl w:ilvl="0" w:tplc="08D2CBA4">
      <w:numFmt w:val="bullet"/>
      <w:lvlText w:val="-"/>
      <w:lvlJc w:val="left"/>
      <w:pPr>
        <w:ind w:left="3960" w:hanging="360"/>
      </w:pPr>
      <w:rPr>
        <w:rFonts w:ascii="Calibri" w:eastAsiaTheme="minorHAnsi" w:hAnsi="Calibri" w:cstheme="minorBid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733"/>
    <w:rsid w:val="00010C20"/>
    <w:rsid w:val="00014FDA"/>
    <w:rsid w:val="000209C1"/>
    <w:rsid w:val="00021897"/>
    <w:rsid w:val="000309CC"/>
    <w:rsid w:val="00035F18"/>
    <w:rsid w:val="0004154A"/>
    <w:rsid w:val="000448AB"/>
    <w:rsid w:val="00046D4E"/>
    <w:rsid w:val="00046D73"/>
    <w:rsid w:val="00053C7F"/>
    <w:rsid w:val="000668BA"/>
    <w:rsid w:val="000675E2"/>
    <w:rsid w:val="00070302"/>
    <w:rsid w:val="0007515F"/>
    <w:rsid w:val="0007598F"/>
    <w:rsid w:val="00083E4C"/>
    <w:rsid w:val="00085254"/>
    <w:rsid w:val="000854C2"/>
    <w:rsid w:val="000A0DD5"/>
    <w:rsid w:val="000B1C1B"/>
    <w:rsid w:val="000B4BD5"/>
    <w:rsid w:val="000B5986"/>
    <w:rsid w:val="000C1715"/>
    <w:rsid w:val="000C5ECB"/>
    <w:rsid w:val="000D07F6"/>
    <w:rsid w:val="000D29A5"/>
    <w:rsid w:val="000D2EE5"/>
    <w:rsid w:val="000D32D3"/>
    <w:rsid w:val="000F0AD5"/>
    <w:rsid w:val="00101C1B"/>
    <w:rsid w:val="00103572"/>
    <w:rsid w:val="0010488E"/>
    <w:rsid w:val="001064F1"/>
    <w:rsid w:val="00114FCC"/>
    <w:rsid w:val="0013226D"/>
    <w:rsid w:val="001442A6"/>
    <w:rsid w:val="00146E89"/>
    <w:rsid w:val="00150711"/>
    <w:rsid w:val="0015125C"/>
    <w:rsid w:val="001515DC"/>
    <w:rsid w:val="0015232B"/>
    <w:rsid w:val="00153E9C"/>
    <w:rsid w:val="001631C1"/>
    <w:rsid w:val="00163DC0"/>
    <w:rsid w:val="00166341"/>
    <w:rsid w:val="00186F79"/>
    <w:rsid w:val="0019046C"/>
    <w:rsid w:val="00196766"/>
    <w:rsid w:val="00196F73"/>
    <w:rsid w:val="001A06B7"/>
    <w:rsid w:val="001B6B6E"/>
    <w:rsid w:val="001B7246"/>
    <w:rsid w:val="001B7F17"/>
    <w:rsid w:val="001C2A35"/>
    <w:rsid w:val="001C7035"/>
    <w:rsid w:val="001D0AF3"/>
    <w:rsid w:val="001D2CBD"/>
    <w:rsid w:val="001D45BB"/>
    <w:rsid w:val="001D608A"/>
    <w:rsid w:val="001E4059"/>
    <w:rsid w:val="001E6EF3"/>
    <w:rsid w:val="002051D7"/>
    <w:rsid w:val="00206FDD"/>
    <w:rsid w:val="00207535"/>
    <w:rsid w:val="00213ECC"/>
    <w:rsid w:val="00217733"/>
    <w:rsid w:val="00220486"/>
    <w:rsid w:val="00221256"/>
    <w:rsid w:val="002221C8"/>
    <w:rsid w:val="00225018"/>
    <w:rsid w:val="00236C19"/>
    <w:rsid w:val="00236F6A"/>
    <w:rsid w:val="00240E83"/>
    <w:rsid w:val="00243ACD"/>
    <w:rsid w:val="00244DE3"/>
    <w:rsid w:val="00245A7B"/>
    <w:rsid w:val="00256478"/>
    <w:rsid w:val="00260FA9"/>
    <w:rsid w:val="0027525C"/>
    <w:rsid w:val="00277CB0"/>
    <w:rsid w:val="0028016C"/>
    <w:rsid w:val="002821C2"/>
    <w:rsid w:val="00282CB7"/>
    <w:rsid w:val="00293B04"/>
    <w:rsid w:val="002A1BCB"/>
    <w:rsid w:val="002A2367"/>
    <w:rsid w:val="002A44CB"/>
    <w:rsid w:val="002B1AF3"/>
    <w:rsid w:val="002B1D40"/>
    <w:rsid w:val="002B6899"/>
    <w:rsid w:val="002B7FBA"/>
    <w:rsid w:val="002C428C"/>
    <w:rsid w:val="002C4E78"/>
    <w:rsid w:val="002D0315"/>
    <w:rsid w:val="002D5CF1"/>
    <w:rsid w:val="002F3610"/>
    <w:rsid w:val="002F6CA0"/>
    <w:rsid w:val="00302893"/>
    <w:rsid w:val="0030527E"/>
    <w:rsid w:val="00306DC6"/>
    <w:rsid w:val="00311236"/>
    <w:rsid w:val="00311D01"/>
    <w:rsid w:val="00315D2C"/>
    <w:rsid w:val="00315D74"/>
    <w:rsid w:val="00317CB6"/>
    <w:rsid w:val="003222A4"/>
    <w:rsid w:val="003235ED"/>
    <w:rsid w:val="003243EB"/>
    <w:rsid w:val="0032611A"/>
    <w:rsid w:val="00326426"/>
    <w:rsid w:val="0032680C"/>
    <w:rsid w:val="00327695"/>
    <w:rsid w:val="00331B3D"/>
    <w:rsid w:val="00337086"/>
    <w:rsid w:val="00337236"/>
    <w:rsid w:val="00343A00"/>
    <w:rsid w:val="0034507A"/>
    <w:rsid w:val="00345986"/>
    <w:rsid w:val="00353E3D"/>
    <w:rsid w:val="003706FE"/>
    <w:rsid w:val="00382EFA"/>
    <w:rsid w:val="003A7DC7"/>
    <w:rsid w:val="003A7F42"/>
    <w:rsid w:val="003B117E"/>
    <w:rsid w:val="003B18B3"/>
    <w:rsid w:val="003B40BA"/>
    <w:rsid w:val="003B5855"/>
    <w:rsid w:val="003C566A"/>
    <w:rsid w:val="003C6EEA"/>
    <w:rsid w:val="003E0163"/>
    <w:rsid w:val="003E3E67"/>
    <w:rsid w:val="003E79F5"/>
    <w:rsid w:val="003F2761"/>
    <w:rsid w:val="003F79D3"/>
    <w:rsid w:val="00401A83"/>
    <w:rsid w:val="00404BCA"/>
    <w:rsid w:val="004066B6"/>
    <w:rsid w:val="00411DD9"/>
    <w:rsid w:val="004137F3"/>
    <w:rsid w:val="00414AE9"/>
    <w:rsid w:val="00415415"/>
    <w:rsid w:val="0042370C"/>
    <w:rsid w:val="004251E3"/>
    <w:rsid w:val="00431495"/>
    <w:rsid w:val="004331CF"/>
    <w:rsid w:val="00437CE0"/>
    <w:rsid w:val="00450FC5"/>
    <w:rsid w:val="0045139B"/>
    <w:rsid w:val="00455761"/>
    <w:rsid w:val="00456135"/>
    <w:rsid w:val="00457C6E"/>
    <w:rsid w:val="00462BAB"/>
    <w:rsid w:val="0047012C"/>
    <w:rsid w:val="00472768"/>
    <w:rsid w:val="00475CA1"/>
    <w:rsid w:val="00483BEB"/>
    <w:rsid w:val="00484A2E"/>
    <w:rsid w:val="0048671E"/>
    <w:rsid w:val="00497A9E"/>
    <w:rsid w:val="004A24EC"/>
    <w:rsid w:val="004B349A"/>
    <w:rsid w:val="004B4301"/>
    <w:rsid w:val="004B5C36"/>
    <w:rsid w:val="004D02A2"/>
    <w:rsid w:val="004D1190"/>
    <w:rsid w:val="00500DA8"/>
    <w:rsid w:val="00504D89"/>
    <w:rsid w:val="005060D1"/>
    <w:rsid w:val="00507B39"/>
    <w:rsid w:val="005110DC"/>
    <w:rsid w:val="00512B75"/>
    <w:rsid w:val="00517814"/>
    <w:rsid w:val="0052346E"/>
    <w:rsid w:val="0052720C"/>
    <w:rsid w:val="00536ED1"/>
    <w:rsid w:val="00540132"/>
    <w:rsid w:val="00542239"/>
    <w:rsid w:val="005438FB"/>
    <w:rsid w:val="0054397F"/>
    <w:rsid w:val="00545F8C"/>
    <w:rsid w:val="00552226"/>
    <w:rsid w:val="00554D0D"/>
    <w:rsid w:val="005569E7"/>
    <w:rsid w:val="0056554E"/>
    <w:rsid w:val="00581133"/>
    <w:rsid w:val="005829BA"/>
    <w:rsid w:val="00584791"/>
    <w:rsid w:val="00586E93"/>
    <w:rsid w:val="00596032"/>
    <w:rsid w:val="005A6752"/>
    <w:rsid w:val="005B42D3"/>
    <w:rsid w:val="005B6BD4"/>
    <w:rsid w:val="005C1351"/>
    <w:rsid w:val="005D272F"/>
    <w:rsid w:val="005D4A32"/>
    <w:rsid w:val="005E0DE5"/>
    <w:rsid w:val="005E1FB1"/>
    <w:rsid w:val="005E6F6C"/>
    <w:rsid w:val="005F1585"/>
    <w:rsid w:val="005F5F68"/>
    <w:rsid w:val="006035A1"/>
    <w:rsid w:val="006163D5"/>
    <w:rsid w:val="00622292"/>
    <w:rsid w:val="006259D7"/>
    <w:rsid w:val="0062723B"/>
    <w:rsid w:val="006311B0"/>
    <w:rsid w:val="00640D40"/>
    <w:rsid w:val="006437B5"/>
    <w:rsid w:val="00643F4E"/>
    <w:rsid w:val="006463B2"/>
    <w:rsid w:val="006508D5"/>
    <w:rsid w:val="00650F21"/>
    <w:rsid w:val="00655EAD"/>
    <w:rsid w:val="00657DDC"/>
    <w:rsid w:val="006630F2"/>
    <w:rsid w:val="0068242E"/>
    <w:rsid w:val="00687C03"/>
    <w:rsid w:val="00693502"/>
    <w:rsid w:val="00695BF1"/>
    <w:rsid w:val="006A161E"/>
    <w:rsid w:val="006A28B6"/>
    <w:rsid w:val="006A66A7"/>
    <w:rsid w:val="006A6F01"/>
    <w:rsid w:val="006B4064"/>
    <w:rsid w:val="006B6E2A"/>
    <w:rsid w:val="006B74CC"/>
    <w:rsid w:val="006C662B"/>
    <w:rsid w:val="006D3EF7"/>
    <w:rsid w:val="006D4C86"/>
    <w:rsid w:val="006D65E6"/>
    <w:rsid w:val="006E47A1"/>
    <w:rsid w:val="006E5ED2"/>
    <w:rsid w:val="006F5B61"/>
    <w:rsid w:val="006F5CE4"/>
    <w:rsid w:val="00703DB0"/>
    <w:rsid w:val="00705B3C"/>
    <w:rsid w:val="00713CAA"/>
    <w:rsid w:val="00720411"/>
    <w:rsid w:val="00721A86"/>
    <w:rsid w:val="0072272F"/>
    <w:rsid w:val="007334F4"/>
    <w:rsid w:val="00733DFC"/>
    <w:rsid w:val="00735932"/>
    <w:rsid w:val="00745570"/>
    <w:rsid w:val="00745DC4"/>
    <w:rsid w:val="00750445"/>
    <w:rsid w:val="007505AE"/>
    <w:rsid w:val="007521B7"/>
    <w:rsid w:val="00755116"/>
    <w:rsid w:val="0075701A"/>
    <w:rsid w:val="007639A7"/>
    <w:rsid w:val="00764901"/>
    <w:rsid w:val="00764EF5"/>
    <w:rsid w:val="0076610E"/>
    <w:rsid w:val="007669AC"/>
    <w:rsid w:val="007679C9"/>
    <w:rsid w:val="00776345"/>
    <w:rsid w:val="0078451C"/>
    <w:rsid w:val="00785B01"/>
    <w:rsid w:val="0079069F"/>
    <w:rsid w:val="007922B2"/>
    <w:rsid w:val="0079476D"/>
    <w:rsid w:val="00797CE5"/>
    <w:rsid w:val="007A2497"/>
    <w:rsid w:val="007A3C6D"/>
    <w:rsid w:val="007A701D"/>
    <w:rsid w:val="007A7F7A"/>
    <w:rsid w:val="007B0168"/>
    <w:rsid w:val="007B49AE"/>
    <w:rsid w:val="007B6CFD"/>
    <w:rsid w:val="007C2987"/>
    <w:rsid w:val="007D3EAC"/>
    <w:rsid w:val="007D5818"/>
    <w:rsid w:val="007E4EAF"/>
    <w:rsid w:val="007F0721"/>
    <w:rsid w:val="007F18C7"/>
    <w:rsid w:val="007F2B18"/>
    <w:rsid w:val="007F44D2"/>
    <w:rsid w:val="00803368"/>
    <w:rsid w:val="00810839"/>
    <w:rsid w:val="00815192"/>
    <w:rsid w:val="00816DC8"/>
    <w:rsid w:val="00826D84"/>
    <w:rsid w:val="00832D82"/>
    <w:rsid w:val="008352AF"/>
    <w:rsid w:val="00835E52"/>
    <w:rsid w:val="0085157A"/>
    <w:rsid w:val="00853973"/>
    <w:rsid w:val="0085493A"/>
    <w:rsid w:val="00867F9A"/>
    <w:rsid w:val="008728CC"/>
    <w:rsid w:val="00877362"/>
    <w:rsid w:val="00877744"/>
    <w:rsid w:val="008805D8"/>
    <w:rsid w:val="00880E59"/>
    <w:rsid w:val="008847C9"/>
    <w:rsid w:val="00886082"/>
    <w:rsid w:val="00891D3C"/>
    <w:rsid w:val="00893B9B"/>
    <w:rsid w:val="008A09F7"/>
    <w:rsid w:val="008B6969"/>
    <w:rsid w:val="008B6B52"/>
    <w:rsid w:val="008D67B6"/>
    <w:rsid w:val="008E3333"/>
    <w:rsid w:val="008E437E"/>
    <w:rsid w:val="008F1872"/>
    <w:rsid w:val="008F18AC"/>
    <w:rsid w:val="008F3144"/>
    <w:rsid w:val="008F3403"/>
    <w:rsid w:val="008F68D0"/>
    <w:rsid w:val="00914736"/>
    <w:rsid w:val="00915E24"/>
    <w:rsid w:val="00923EDB"/>
    <w:rsid w:val="009334E6"/>
    <w:rsid w:val="00935094"/>
    <w:rsid w:val="009414D0"/>
    <w:rsid w:val="00944CC3"/>
    <w:rsid w:val="00952851"/>
    <w:rsid w:val="00952A11"/>
    <w:rsid w:val="00952B40"/>
    <w:rsid w:val="0095503E"/>
    <w:rsid w:val="00963081"/>
    <w:rsid w:val="00963BF9"/>
    <w:rsid w:val="009667E3"/>
    <w:rsid w:val="0097478D"/>
    <w:rsid w:val="00983D26"/>
    <w:rsid w:val="009850CC"/>
    <w:rsid w:val="00987731"/>
    <w:rsid w:val="00995081"/>
    <w:rsid w:val="009A3297"/>
    <w:rsid w:val="009A56C9"/>
    <w:rsid w:val="009B010C"/>
    <w:rsid w:val="009D021D"/>
    <w:rsid w:val="009D6BE9"/>
    <w:rsid w:val="009D6F17"/>
    <w:rsid w:val="009F0A18"/>
    <w:rsid w:val="009F3117"/>
    <w:rsid w:val="009F6B8E"/>
    <w:rsid w:val="009F6D20"/>
    <w:rsid w:val="00A00D0D"/>
    <w:rsid w:val="00A05A6A"/>
    <w:rsid w:val="00A05FAD"/>
    <w:rsid w:val="00A20351"/>
    <w:rsid w:val="00A219BA"/>
    <w:rsid w:val="00A21A05"/>
    <w:rsid w:val="00A22045"/>
    <w:rsid w:val="00A270DB"/>
    <w:rsid w:val="00A33DE4"/>
    <w:rsid w:val="00A352F5"/>
    <w:rsid w:val="00A37BFD"/>
    <w:rsid w:val="00A41F1A"/>
    <w:rsid w:val="00A42987"/>
    <w:rsid w:val="00A4674A"/>
    <w:rsid w:val="00A5548E"/>
    <w:rsid w:val="00A63A80"/>
    <w:rsid w:val="00A64A06"/>
    <w:rsid w:val="00A64D8C"/>
    <w:rsid w:val="00A65786"/>
    <w:rsid w:val="00A667D1"/>
    <w:rsid w:val="00A67F7D"/>
    <w:rsid w:val="00A7293B"/>
    <w:rsid w:val="00A72B8B"/>
    <w:rsid w:val="00A75E5B"/>
    <w:rsid w:val="00A76EFA"/>
    <w:rsid w:val="00A83FBC"/>
    <w:rsid w:val="00A87E44"/>
    <w:rsid w:val="00A93346"/>
    <w:rsid w:val="00AA08D8"/>
    <w:rsid w:val="00AA25A9"/>
    <w:rsid w:val="00AA38BE"/>
    <w:rsid w:val="00AB348A"/>
    <w:rsid w:val="00AB6221"/>
    <w:rsid w:val="00AB6958"/>
    <w:rsid w:val="00AB7894"/>
    <w:rsid w:val="00AB7C4E"/>
    <w:rsid w:val="00AC4E24"/>
    <w:rsid w:val="00AC71E9"/>
    <w:rsid w:val="00AD33C9"/>
    <w:rsid w:val="00AD3A12"/>
    <w:rsid w:val="00AD63A6"/>
    <w:rsid w:val="00AD700D"/>
    <w:rsid w:val="00AE4BC3"/>
    <w:rsid w:val="00AF2DEF"/>
    <w:rsid w:val="00AF36AB"/>
    <w:rsid w:val="00AF4E92"/>
    <w:rsid w:val="00AF4F01"/>
    <w:rsid w:val="00B00707"/>
    <w:rsid w:val="00B07509"/>
    <w:rsid w:val="00B241FC"/>
    <w:rsid w:val="00B306EB"/>
    <w:rsid w:val="00B3292C"/>
    <w:rsid w:val="00B33638"/>
    <w:rsid w:val="00B459E4"/>
    <w:rsid w:val="00B534CE"/>
    <w:rsid w:val="00B53591"/>
    <w:rsid w:val="00B53E48"/>
    <w:rsid w:val="00B6128F"/>
    <w:rsid w:val="00B66DE9"/>
    <w:rsid w:val="00B711A5"/>
    <w:rsid w:val="00B714BE"/>
    <w:rsid w:val="00B71897"/>
    <w:rsid w:val="00B81BE7"/>
    <w:rsid w:val="00B83FB6"/>
    <w:rsid w:val="00B86C8F"/>
    <w:rsid w:val="00BB2F25"/>
    <w:rsid w:val="00BB770C"/>
    <w:rsid w:val="00BC02B3"/>
    <w:rsid w:val="00BC04A5"/>
    <w:rsid w:val="00BC31B5"/>
    <w:rsid w:val="00BC364E"/>
    <w:rsid w:val="00BE5A3A"/>
    <w:rsid w:val="00BF152C"/>
    <w:rsid w:val="00BF1A29"/>
    <w:rsid w:val="00BF34EA"/>
    <w:rsid w:val="00BF6498"/>
    <w:rsid w:val="00C27903"/>
    <w:rsid w:val="00C33A83"/>
    <w:rsid w:val="00C37FF9"/>
    <w:rsid w:val="00C408BF"/>
    <w:rsid w:val="00C4191D"/>
    <w:rsid w:val="00C46B74"/>
    <w:rsid w:val="00C50748"/>
    <w:rsid w:val="00C513B7"/>
    <w:rsid w:val="00C526EB"/>
    <w:rsid w:val="00C53870"/>
    <w:rsid w:val="00C54397"/>
    <w:rsid w:val="00C67D2D"/>
    <w:rsid w:val="00C70E68"/>
    <w:rsid w:val="00C7385B"/>
    <w:rsid w:val="00C75D02"/>
    <w:rsid w:val="00C76F88"/>
    <w:rsid w:val="00C80F38"/>
    <w:rsid w:val="00C81666"/>
    <w:rsid w:val="00C83775"/>
    <w:rsid w:val="00C90B7B"/>
    <w:rsid w:val="00C92F22"/>
    <w:rsid w:val="00C93DAC"/>
    <w:rsid w:val="00C93ECA"/>
    <w:rsid w:val="00C94F10"/>
    <w:rsid w:val="00C95321"/>
    <w:rsid w:val="00C95577"/>
    <w:rsid w:val="00C956DE"/>
    <w:rsid w:val="00C95C72"/>
    <w:rsid w:val="00C971AE"/>
    <w:rsid w:val="00CA3CB6"/>
    <w:rsid w:val="00CB0522"/>
    <w:rsid w:val="00CB461E"/>
    <w:rsid w:val="00CB6382"/>
    <w:rsid w:val="00CC0F5D"/>
    <w:rsid w:val="00CC5725"/>
    <w:rsid w:val="00CC5AD0"/>
    <w:rsid w:val="00CC5BF7"/>
    <w:rsid w:val="00CC69B0"/>
    <w:rsid w:val="00CD4147"/>
    <w:rsid w:val="00CE0A24"/>
    <w:rsid w:val="00CE222F"/>
    <w:rsid w:val="00CF172C"/>
    <w:rsid w:val="00CF3272"/>
    <w:rsid w:val="00CF5352"/>
    <w:rsid w:val="00CF5AE0"/>
    <w:rsid w:val="00CF60DD"/>
    <w:rsid w:val="00D00022"/>
    <w:rsid w:val="00D0016E"/>
    <w:rsid w:val="00D0307B"/>
    <w:rsid w:val="00D15BA9"/>
    <w:rsid w:val="00D21446"/>
    <w:rsid w:val="00D23D3E"/>
    <w:rsid w:val="00D34C81"/>
    <w:rsid w:val="00D50CEA"/>
    <w:rsid w:val="00D5187F"/>
    <w:rsid w:val="00D53772"/>
    <w:rsid w:val="00D566CC"/>
    <w:rsid w:val="00D61AAF"/>
    <w:rsid w:val="00D61FF7"/>
    <w:rsid w:val="00D6495E"/>
    <w:rsid w:val="00D724F8"/>
    <w:rsid w:val="00D762FF"/>
    <w:rsid w:val="00D83405"/>
    <w:rsid w:val="00D932C2"/>
    <w:rsid w:val="00DA1D53"/>
    <w:rsid w:val="00DB2CB5"/>
    <w:rsid w:val="00DB4278"/>
    <w:rsid w:val="00DB50E5"/>
    <w:rsid w:val="00DD082C"/>
    <w:rsid w:val="00DD170F"/>
    <w:rsid w:val="00DD3614"/>
    <w:rsid w:val="00DE02A3"/>
    <w:rsid w:val="00DE2EC5"/>
    <w:rsid w:val="00DF2D8D"/>
    <w:rsid w:val="00DF66ED"/>
    <w:rsid w:val="00E0409B"/>
    <w:rsid w:val="00E04855"/>
    <w:rsid w:val="00E04BF3"/>
    <w:rsid w:val="00E0597F"/>
    <w:rsid w:val="00E05B5D"/>
    <w:rsid w:val="00E1296E"/>
    <w:rsid w:val="00E20A9A"/>
    <w:rsid w:val="00E20B05"/>
    <w:rsid w:val="00E21B68"/>
    <w:rsid w:val="00E21C4A"/>
    <w:rsid w:val="00E22D1A"/>
    <w:rsid w:val="00E334EE"/>
    <w:rsid w:val="00E52238"/>
    <w:rsid w:val="00E53583"/>
    <w:rsid w:val="00E645B8"/>
    <w:rsid w:val="00E6564B"/>
    <w:rsid w:val="00E65685"/>
    <w:rsid w:val="00E764E8"/>
    <w:rsid w:val="00E82A52"/>
    <w:rsid w:val="00E86491"/>
    <w:rsid w:val="00E92EEA"/>
    <w:rsid w:val="00E932C2"/>
    <w:rsid w:val="00E94323"/>
    <w:rsid w:val="00E94FF5"/>
    <w:rsid w:val="00E962F2"/>
    <w:rsid w:val="00EA1C74"/>
    <w:rsid w:val="00EA6804"/>
    <w:rsid w:val="00EB4B44"/>
    <w:rsid w:val="00ED1C32"/>
    <w:rsid w:val="00ED7554"/>
    <w:rsid w:val="00EE07C5"/>
    <w:rsid w:val="00EE44EF"/>
    <w:rsid w:val="00EE59D0"/>
    <w:rsid w:val="00EE71F1"/>
    <w:rsid w:val="00EF0356"/>
    <w:rsid w:val="00EF2DF0"/>
    <w:rsid w:val="00EF53BF"/>
    <w:rsid w:val="00F0335C"/>
    <w:rsid w:val="00F10436"/>
    <w:rsid w:val="00F10689"/>
    <w:rsid w:val="00F21924"/>
    <w:rsid w:val="00F226C6"/>
    <w:rsid w:val="00F22886"/>
    <w:rsid w:val="00F4227B"/>
    <w:rsid w:val="00F44FE2"/>
    <w:rsid w:val="00F45617"/>
    <w:rsid w:val="00F458F2"/>
    <w:rsid w:val="00F52508"/>
    <w:rsid w:val="00F5382C"/>
    <w:rsid w:val="00F575C4"/>
    <w:rsid w:val="00F757BF"/>
    <w:rsid w:val="00F767C3"/>
    <w:rsid w:val="00F76F0C"/>
    <w:rsid w:val="00F80F1E"/>
    <w:rsid w:val="00F81622"/>
    <w:rsid w:val="00F828E6"/>
    <w:rsid w:val="00F86C1B"/>
    <w:rsid w:val="00F86C5D"/>
    <w:rsid w:val="00F92091"/>
    <w:rsid w:val="00F938C7"/>
    <w:rsid w:val="00F9531A"/>
    <w:rsid w:val="00F971A4"/>
    <w:rsid w:val="00FA0C4D"/>
    <w:rsid w:val="00FA556A"/>
    <w:rsid w:val="00FB5038"/>
    <w:rsid w:val="00FB5836"/>
    <w:rsid w:val="00FB5B46"/>
    <w:rsid w:val="00FC4062"/>
    <w:rsid w:val="00FD7743"/>
    <w:rsid w:val="00FF1F66"/>
    <w:rsid w:val="00FF5A6E"/>
    <w:rsid w:val="00FF67AD"/>
    <w:rsid w:val="00FF7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8EFFB8-9478-4BF9-99CE-882E206A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9432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9432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9432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17733"/>
    <w:pPr>
      <w:spacing w:after="0" w:line="240" w:lineRule="auto"/>
    </w:pPr>
  </w:style>
  <w:style w:type="paragraph" w:styleId="FootnoteText">
    <w:name w:val="footnote text"/>
    <w:basedOn w:val="Normal"/>
    <w:link w:val="FootnoteTextChar"/>
    <w:uiPriority w:val="99"/>
    <w:semiHidden/>
    <w:unhideWhenUsed/>
    <w:rsid w:val="001C70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7035"/>
    <w:rPr>
      <w:sz w:val="20"/>
      <w:szCs w:val="20"/>
    </w:rPr>
  </w:style>
  <w:style w:type="character" w:styleId="FootnoteReference">
    <w:name w:val="footnote reference"/>
    <w:basedOn w:val="DefaultParagraphFont"/>
    <w:uiPriority w:val="99"/>
    <w:semiHidden/>
    <w:unhideWhenUsed/>
    <w:rsid w:val="001C7035"/>
    <w:rPr>
      <w:vertAlign w:val="superscript"/>
    </w:rPr>
  </w:style>
  <w:style w:type="character" w:styleId="Hyperlink">
    <w:name w:val="Hyperlink"/>
    <w:basedOn w:val="DefaultParagraphFont"/>
    <w:uiPriority w:val="99"/>
    <w:semiHidden/>
    <w:unhideWhenUsed/>
    <w:rsid w:val="000B4BD5"/>
    <w:rPr>
      <w:color w:val="0000FF"/>
      <w:u w:val="single"/>
    </w:rPr>
  </w:style>
  <w:style w:type="character" w:customStyle="1" w:styleId="Heading1Char">
    <w:name w:val="Heading 1 Char"/>
    <w:basedOn w:val="DefaultParagraphFont"/>
    <w:link w:val="Heading1"/>
    <w:uiPriority w:val="9"/>
    <w:rsid w:val="00E9432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9432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94323"/>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6321340">
      <w:bodyDiv w:val="1"/>
      <w:marLeft w:val="0"/>
      <w:marRight w:val="0"/>
      <w:marTop w:val="0"/>
      <w:marBottom w:val="0"/>
      <w:divBdr>
        <w:top w:val="none" w:sz="0" w:space="0" w:color="auto"/>
        <w:left w:val="none" w:sz="0" w:space="0" w:color="auto"/>
        <w:bottom w:val="none" w:sz="0" w:space="0" w:color="auto"/>
        <w:right w:val="none" w:sz="0" w:space="0" w:color="auto"/>
      </w:divBdr>
      <w:divsChild>
        <w:div w:id="1242644216">
          <w:marLeft w:val="0"/>
          <w:marRight w:val="0"/>
          <w:marTop w:val="0"/>
          <w:marBottom w:val="0"/>
          <w:divBdr>
            <w:top w:val="none" w:sz="0" w:space="0" w:color="auto"/>
            <w:left w:val="none" w:sz="0" w:space="0" w:color="auto"/>
            <w:bottom w:val="none" w:sz="0" w:space="0" w:color="auto"/>
            <w:right w:val="none" w:sz="0" w:space="0" w:color="auto"/>
          </w:divBdr>
          <w:divsChild>
            <w:div w:id="1940215052">
              <w:marLeft w:val="0"/>
              <w:marRight w:val="0"/>
              <w:marTop w:val="0"/>
              <w:marBottom w:val="0"/>
              <w:divBdr>
                <w:top w:val="none" w:sz="0" w:space="0" w:color="auto"/>
                <w:left w:val="none" w:sz="0" w:space="0" w:color="auto"/>
                <w:bottom w:val="none" w:sz="0" w:space="0" w:color="auto"/>
                <w:right w:val="none" w:sz="0" w:space="0" w:color="auto"/>
              </w:divBdr>
              <w:divsChild>
                <w:div w:id="1365861986">
                  <w:marLeft w:val="0"/>
                  <w:marRight w:val="0"/>
                  <w:marTop w:val="0"/>
                  <w:marBottom w:val="0"/>
                  <w:divBdr>
                    <w:top w:val="none" w:sz="0" w:space="0" w:color="auto"/>
                    <w:left w:val="none" w:sz="0" w:space="0" w:color="auto"/>
                    <w:bottom w:val="none" w:sz="0" w:space="0" w:color="auto"/>
                    <w:right w:val="none" w:sz="0" w:space="0" w:color="auto"/>
                  </w:divBdr>
                  <w:divsChild>
                    <w:div w:id="403992329">
                      <w:marLeft w:val="2250"/>
                      <w:marRight w:val="0"/>
                      <w:marTop w:val="0"/>
                      <w:marBottom w:val="0"/>
                      <w:divBdr>
                        <w:top w:val="none" w:sz="0" w:space="0" w:color="auto"/>
                        <w:left w:val="none" w:sz="0" w:space="0" w:color="auto"/>
                        <w:bottom w:val="none" w:sz="0" w:space="0" w:color="auto"/>
                        <w:right w:val="none" w:sz="0" w:space="0" w:color="auto"/>
                      </w:divBdr>
                      <w:divsChild>
                        <w:div w:id="1400403233">
                          <w:marLeft w:val="0"/>
                          <w:marRight w:val="0"/>
                          <w:marTop w:val="0"/>
                          <w:marBottom w:val="0"/>
                          <w:divBdr>
                            <w:top w:val="none" w:sz="0" w:space="0" w:color="auto"/>
                            <w:left w:val="none" w:sz="0" w:space="0" w:color="auto"/>
                            <w:bottom w:val="none" w:sz="0" w:space="0" w:color="auto"/>
                            <w:right w:val="none" w:sz="0" w:space="0" w:color="auto"/>
                          </w:divBdr>
                          <w:divsChild>
                            <w:div w:id="193712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423128">
          <w:marLeft w:val="0"/>
          <w:marRight w:val="0"/>
          <w:marTop w:val="0"/>
          <w:marBottom w:val="0"/>
          <w:divBdr>
            <w:top w:val="none" w:sz="0" w:space="0" w:color="auto"/>
            <w:left w:val="none" w:sz="0" w:space="0" w:color="auto"/>
            <w:bottom w:val="none" w:sz="0" w:space="0" w:color="auto"/>
            <w:right w:val="none" w:sz="0" w:space="0" w:color="auto"/>
          </w:divBdr>
          <w:divsChild>
            <w:div w:id="714087396">
              <w:marLeft w:val="0"/>
              <w:marRight w:val="0"/>
              <w:marTop w:val="45"/>
              <w:marBottom w:val="0"/>
              <w:divBdr>
                <w:top w:val="none" w:sz="0" w:space="0" w:color="auto"/>
                <w:left w:val="none" w:sz="0" w:space="0" w:color="auto"/>
                <w:bottom w:val="none" w:sz="0" w:space="0" w:color="auto"/>
                <w:right w:val="none" w:sz="0" w:space="0" w:color="auto"/>
              </w:divBdr>
              <w:divsChild>
                <w:div w:id="132913265">
                  <w:marLeft w:val="0"/>
                  <w:marRight w:val="0"/>
                  <w:marTop w:val="0"/>
                  <w:marBottom w:val="0"/>
                  <w:divBdr>
                    <w:top w:val="none" w:sz="0" w:space="0" w:color="auto"/>
                    <w:left w:val="none" w:sz="0" w:space="0" w:color="auto"/>
                    <w:bottom w:val="none" w:sz="0" w:space="0" w:color="auto"/>
                    <w:right w:val="none" w:sz="0" w:space="0" w:color="auto"/>
                  </w:divBdr>
                  <w:divsChild>
                    <w:div w:id="1189762114">
                      <w:marLeft w:val="2250"/>
                      <w:marRight w:val="3960"/>
                      <w:marTop w:val="0"/>
                      <w:marBottom w:val="0"/>
                      <w:divBdr>
                        <w:top w:val="none" w:sz="0" w:space="0" w:color="auto"/>
                        <w:left w:val="none" w:sz="0" w:space="0" w:color="auto"/>
                        <w:bottom w:val="none" w:sz="0" w:space="0" w:color="auto"/>
                        <w:right w:val="none" w:sz="0" w:space="0" w:color="auto"/>
                      </w:divBdr>
                      <w:divsChild>
                        <w:div w:id="196047708">
                          <w:marLeft w:val="0"/>
                          <w:marRight w:val="0"/>
                          <w:marTop w:val="0"/>
                          <w:marBottom w:val="0"/>
                          <w:divBdr>
                            <w:top w:val="none" w:sz="0" w:space="0" w:color="auto"/>
                            <w:left w:val="none" w:sz="0" w:space="0" w:color="auto"/>
                            <w:bottom w:val="none" w:sz="0" w:space="0" w:color="auto"/>
                            <w:right w:val="none" w:sz="0" w:space="0" w:color="auto"/>
                          </w:divBdr>
                          <w:divsChild>
                            <w:div w:id="1373917760">
                              <w:marLeft w:val="0"/>
                              <w:marRight w:val="0"/>
                              <w:marTop w:val="0"/>
                              <w:marBottom w:val="0"/>
                              <w:divBdr>
                                <w:top w:val="none" w:sz="0" w:space="0" w:color="auto"/>
                                <w:left w:val="none" w:sz="0" w:space="0" w:color="auto"/>
                                <w:bottom w:val="none" w:sz="0" w:space="0" w:color="auto"/>
                                <w:right w:val="none" w:sz="0" w:space="0" w:color="auto"/>
                              </w:divBdr>
                              <w:divsChild>
                                <w:div w:id="1608275249">
                                  <w:marLeft w:val="0"/>
                                  <w:marRight w:val="0"/>
                                  <w:marTop w:val="0"/>
                                  <w:marBottom w:val="0"/>
                                  <w:divBdr>
                                    <w:top w:val="none" w:sz="0" w:space="0" w:color="auto"/>
                                    <w:left w:val="none" w:sz="0" w:space="0" w:color="auto"/>
                                    <w:bottom w:val="none" w:sz="0" w:space="0" w:color="auto"/>
                                    <w:right w:val="none" w:sz="0" w:space="0" w:color="auto"/>
                                  </w:divBdr>
                                  <w:divsChild>
                                    <w:div w:id="356472460">
                                      <w:marLeft w:val="0"/>
                                      <w:marRight w:val="0"/>
                                      <w:marTop w:val="90"/>
                                      <w:marBottom w:val="0"/>
                                      <w:divBdr>
                                        <w:top w:val="none" w:sz="0" w:space="0" w:color="auto"/>
                                        <w:left w:val="none" w:sz="0" w:space="0" w:color="auto"/>
                                        <w:bottom w:val="none" w:sz="0" w:space="0" w:color="auto"/>
                                        <w:right w:val="none" w:sz="0" w:space="0" w:color="auto"/>
                                      </w:divBdr>
                                      <w:divsChild>
                                        <w:div w:id="1006325342">
                                          <w:marLeft w:val="0"/>
                                          <w:marRight w:val="0"/>
                                          <w:marTop w:val="0"/>
                                          <w:marBottom w:val="0"/>
                                          <w:divBdr>
                                            <w:top w:val="none" w:sz="0" w:space="0" w:color="auto"/>
                                            <w:left w:val="none" w:sz="0" w:space="0" w:color="auto"/>
                                            <w:bottom w:val="none" w:sz="0" w:space="0" w:color="auto"/>
                                            <w:right w:val="none" w:sz="0" w:space="0" w:color="auto"/>
                                          </w:divBdr>
                                          <w:divsChild>
                                            <w:div w:id="2126459655">
                                              <w:marLeft w:val="0"/>
                                              <w:marRight w:val="0"/>
                                              <w:marTop w:val="0"/>
                                              <w:marBottom w:val="0"/>
                                              <w:divBdr>
                                                <w:top w:val="none" w:sz="0" w:space="0" w:color="auto"/>
                                                <w:left w:val="none" w:sz="0" w:space="0" w:color="auto"/>
                                                <w:bottom w:val="none" w:sz="0" w:space="0" w:color="auto"/>
                                                <w:right w:val="none" w:sz="0" w:space="0" w:color="auto"/>
                                              </w:divBdr>
                                              <w:divsChild>
                                                <w:div w:id="915550535">
                                                  <w:marLeft w:val="0"/>
                                                  <w:marRight w:val="0"/>
                                                  <w:marTop w:val="0"/>
                                                  <w:marBottom w:val="0"/>
                                                  <w:divBdr>
                                                    <w:top w:val="none" w:sz="0" w:space="0" w:color="auto"/>
                                                    <w:left w:val="none" w:sz="0" w:space="0" w:color="auto"/>
                                                    <w:bottom w:val="none" w:sz="0" w:space="0" w:color="auto"/>
                                                    <w:right w:val="none" w:sz="0" w:space="0" w:color="auto"/>
                                                  </w:divBdr>
                                                  <w:divsChild>
                                                    <w:div w:id="178279124">
                                                      <w:marLeft w:val="0"/>
                                                      <w:marRight w:val="0"/>
                                                      <w:marTop w:val="0"/>
                                                      <w:marBottom w:val="390"/>
                                                      <w:divBdr>
                                                        <w:top w:val="none" w:sz="0" w:space="0" w:color="auto"/>
                                                        <w:left w:val="none" w:sz="0" w:space="0" w:color="auto"/>
                                                        <w:bottom w:val="none" w:sz="0" w:space="0" w:color="auto"/>
                                                        <w:right w:val="none" w:sz="0" w:space="0" w:color="auto"/>
                                                      </w:divBdr>
                                                      <w:divsChild>
                                                        <w:div w:id="2049916055">
                                                          <w:marLeft w:val="0"/>
                                                          <w:marRight w:val="0"/>
                                                          <w:marTop w:val="0"/>
                                                          <w:marBottom w:val="0"/>
                                                          <w:divBdr>
                                                            <w:top w:val="none" w:sz="0" w:space="0" w:color="auto"/>
                                                            <w:left w:val="none" w:sz="0" w:space="0" w:color="auto"/>
                                                            <w:bottom w:val="none" w:sz="0" w:space="0" w:color="auto"/>
                                                            <w:right w:val="none" w:sz="0" w:space="0" w:color="auto"/>
                                                          </w:divBdr>
                                                          <w:divsChild>
                                                            <w:div w:id="626621966">
                                                              <w:marLeft w:val="0"/>
                                                              <w:marRight w:val="0"/>
                                                              <w:marTop w:val="0"/>
                                                              <w:marBottom w:val="0"/>
                                                              <w:divBdr>
                                                                <w:top w:val="none" w:sz="0" w:space="0" w:color="auto"/>
                                                                <w:left w:val="none" w:sz="0" w:space="0" w:color="auto"/>
                                                                <w:bottom w:val="none" w:sz="0" w:space="0" w:color="auto"/>
                                                                <w:right w:val="none" w:sz="0" w:space="0" w:color="auto"/>
                                                              </w:divBdr>
                                                              <w:divsChild>
                                                                <w:div w:id="5153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22983261">
      <w:bodyDiv w:val="1"/>
      <w:marLeft w:val="0"/>
      <w:marRight w:val="0"/>
      <w:marTop w:val="0"/>
      <w:marBottom w:val="0"/>
      <w:divBdr>
        <w:top w:val="none" w:sz="0" w:space="0" w:color="auto"/>
        <w:left w:val="none" w:sz="0" w:space="0" w:color="auto"/>
        <w:bottom w:val="none" w:sz="0" w:space="0" w:color="auto"/>
        <w:right w:val="none" w:sz="0" w:space="0" w:color="auto"/>
      </w:divBdr>
      <w:divsChild>
        <w:div w:id="20591566">
          <w:marLeft w:val="0"/>
          <w:marRight w:val="0"/>
          <w:marTop w:val="0"/>
          <w:marBottom w:val="0"/>
          <w:divBdr>
            <w:top w:val="none" w:sz="0" w:space="0" w:color="auto"/>
            <w:left w:val="none" w:sz="0" w:space="0" w:color="auto"/>
            <w:bottom w:val="none" w:sz="0" w:space="0" w:color="auto"/>
            <w:right w:val="none" w:sz="0" w:space="0" w:color="auto"/>
          </w:divBdr>
          <w:divsChild>
            <w:div w:id="811410708">
              <w:marLeft w:val="0"/>
              <w:marRight w:val="0"/>
              <w:marTop w:val="0"/>
              <w:marBottom w:val="0"/>
              <w:divBdr>
                <w:top w:val="none" w:sz="0" w:space="0" w:color="auto"/>
                <w:left w:val="none" w:sz="0" w:space="0" w:color="auto"/>
                <w:bottom w:val="none" w:sz="0" w:space="0" w:color="auto"/>
                <w:right w:val="none" w:sz="0" w:space="0" w:color="auto"/>
              </w:divBdr>
              <w:divsChild>
                <w:div w:id="1844318214">
                  <w:marLeft w:val="0"/>
                  <w:marRight w:val="0"/>
                  <w:marTop w:val="0"/>
                  <w:marBottom w:val="0"/>
                  <w:divBdr>
                    <w:top w:val="none" w:sz="0" w:space="0" w:color="auto"/>
                    <w:left w:val="none" w:sz="0" w:space="0" w:color="auto"/>
                    <w:bottom w:val="none" w:sz="0" w:space="0" w:color="auto"/>
                    <w:right w:val="none" w:sz="0" w:space="0" w:color="auto"/>
                  </w:divBdr>
                  <w:divsChild>
                    <w:div w:id="1915384849">
                      <w:marLeft w:val="2250"/>
                      <w:marRight w:val="0"/>
                      <w:marTop w:val="0"/>
                      <w:marBottom w:val="0"/>
                      <w:divBdr>
                        <w:top w:val="none" w:sz="0" w:space="0" w:color="auto"/>
                        <w:left w:val="none" w:sz="0" w:space="0" w:color="auto"/>
                        <w:bottom w:val="none" w:sz="0" w:space="0" w:color="auto"/>
                        <w:right w:val="none" w:sz="0" w:space="0" w:color="auto"/>
                      </w:divBdr>
                      <w:divsChild>
                        <w:div w:id="975338144">
                          <w:marLeft w:val="0"/>
                          <w:marRight w:val="0"/>
                          <w:marTop w:val="0"/>
                          <w:marBottom w:val="0"/>
                          <w:divBdr>
                            <w:top w:val="none" w:sz="0" w:space="0" w:color="auto"/>
                            <w:left w:val="none" w:sz="0" w:space="0" w:color="auto"/>
                            <w:bottom w:val="none" w:sz="0" w:space="0" w:color="auto"/>
                            <w:right w:val="none" w:sz="0" w:space="0" w:color="auto"/>
                          </w:divBdr>
                          <w:divsChild>
                            <w:div w:id="79660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284914">
          <w:marLeft w:val="0"/>
          <w:marRight w:val="0"/>
          <w:marTop w:val="0"/>
          <w:marBottom w:val="0"/>
          <w:divBdr>
            <w:top w:val="none" w:sz="0" w:space="0" w:color="auto"/>
            <w:left w:val="none" w:sz="0" w:space="0" w:color="auto"/>
            <w:bottom w:val="none" w:sz="0" w:space="0" w:color="auto"/>
            <w:right w:val="none" w:sz="0" w:space="0" w:color="auto"/>
          </w:divBdr>
          <w:divsChild>
            <w:div w:id="738867578">
              <w:marLeft w:val="0"/>
              <w:marRight w:val="0"/>
              <w:marTop w:val="45"/>
              <w:marBottom w:val="0"/>
              <w:divBdr>
                <w:top w:val="none" w:sz="0" w:space="0" w:color="auto"/>
                <w:left w:val="none" w:sz="0" w:space="0" w:color="auto"/>
                <w:bottom w:val="none" w:sz="0" w:space="0" w:color="auto"/>
                <w:right w:val="none" w:sz="0" w:space="0" w:color="auto"/>
              </w:divBdr>
              <w:divsChild>
                <w:div w:id="1370455260">
                  <w:marLeft w:val="0"/>
                  <w:marRight w:val="0"/>
                  <w:marTop w:val="0"/>
                  <w:marBottom w:val="0"/>
                  <w:divBdr>
                    <w:top w:val="none" w:sz="0" w:space="0" w:color="auto"/>
                    <w:left w:val="none" w:sz="0" w:space="0" w:color="auto"/>
                    <w:bottom w:val="none" w:sz="0" w:space="0" w:color="auto"/>
                    <w:right w:val="none" w:sz="0" w:space="0" w:color="auto"/>
                  </w:divBdr>
                  <w:divsChild>
                    <w:div w:id="862283829">
                      <w:marLeft w:val="2250"/>
                      <w:marRight w:val="3960"/>
                      <w:marTop w:val="0"/>
                      <w:marBottom w:val="0"/>
                      <w:divBdr>
                        <w:top w:val="none" w:sz="0" w:space="0" w:color="auto"/>
                        <w:left w:val="none" w:sz="0" w:space="0" w:color="auto"/>
                        <w:bottom w:val="none" w:sz="0" w:space="0" w:color="auto"/>
                        <w:right w:val="none" w:sz="0" w:space="0" w:color="auto"/>
                      </w:divBdr>
                      <w:divsChild>
                        <w:div w:id="2029718670">
                          <w:marLeft w:val="0"/>
                          <w:marRight w:val="0"/>
                          <w:marTop w:val="0"/>
                          <w:marBottom w:val="0"/>
                          <w:divBdr>
                            <w:top w:val="none" w:sz="0" w:space="0" w:color="auto"/>
                            <w:left w:val="none" w:sz="0" w:space="0" w:color="auto"/>
                            <w:bottom w:val="none" w:sz="0" w:space="0" w:color="auto"/>
                            <w:right w:val="none" w:sz="0" w:space="0" w:color="auto"/>
                          </w:divBdr>
                          <w:divsChild>
                            <w:div w:id="232857065">
                              <w:marLeft w:val="0"/>
                              <w:marRight w:val="0"/>
                              <w:marTop w:val="0"/>
                              <w:marBottom w:val="0"/>
                              <w:divBdr>
                                <w:top w:val="none" w:sz="0" w:space="0" w:color="auto"/>
                                <w:left w:val="none" w:sz="0" w:space="0" w:color="auto"/>
                                <w:bottom w:val="none" w:sz="0" w:space="0" w:color="auto"/>
                                <w:right w:val="none" w:sz="0" w:space="0" w:color="auto"/>
                              </w:divBdr>
                              <w:divsChild>
                                <w:div w:id="1555579976">
                                  <w:marLeft w:val="0"/>
                                  <w:marRight w:val="0"/>
                                  <w:marTop w:val="0"/>
                                  <w:marBottom w:val="0"/>
                                  <w:divBdr>
                                    <w:top w:val="none" w:sz="0" w:space="0" w:color="auto"/>
                                    <w:left w:val="none" w:sz="0" w:space="0" w:color="auto"/>
                                    <w:bottom w:val="none" w:sz="0" w:space="0" w:color="auto"/>
                                    <w:right w:val="none" w:sz="0" w:space="0" w:color="auto"/>
                                  </w:divBdr>
                                  <w:divsChild>
                                    <w:div w:id="1222444755">
                                      <w:marLeft w:val="0"/>
                                      <w:marRight w:val="0"/>
                                      <w:marTop w:val="90"/>
                                      <w:marBottom w:val="0"/>
                                      <w:divBdr>
                                        <w:top w:val="none" w:sz="0" w:space="0" w:color="auto"/>
                                        <w:left w:val="none" w:sz="0" w:space="0" w:color="auto"/>
                                        <w:bottom w:val="none" w:sz="0" w:space="0" w:color="auto"/>
                                        <w:right w:val="none" w:sz="0" w:space="0" w:color="auto"/>
                                      </w:divBdr>
                                      <w:divsChild>
                                        <w:div w:id="502476575">
                                          <w:marLeft w:val="0"/>
                                          <w:marRight w:val="0"/>
                                          <w:marTop w:val="0"/>
                                          <w:marBottom w:val="0"/>
                                          <w:divBdr>
                                            <w:top w:val="none" w:sz="0" w:space="0" w:color="auto"/>
                                            <w:left w:val="none" w:sz="0" w:space="0" w:color="auto"/>
                                            <w:bottom w:val="none" w:sz="0" w:space="0" w:color="auto"/>
                                            <w:right w:val="none" w:sz="0" w:space="0" w:color="auto"/>
                                          </w:divBdr>
                                          <w:divsChild>
                                            <w:div w:id="547961047">
                                              <w:marLeft w:val="0"/>
                                              <w:marRight w:val="0"/>
                                              <w:marTop w:val="0"/>
                                              <w:marBottom w:val="0"/>
                                              <w:divBdr>
                                                <w:top w:val="none" w:sz="0" w:space="0" w:color="auto"/>
                                                <w:left w:val="none" w:sz="0" w:space="0" w:color="auto"/>
                                                <w:bottom w:val="none" w:sz="0" w:space="0" w:color="auto"/>
                                                <w:right w:val="none" w:sz="0" w:space="0" w:color="auto"/>
                                              </w:divBdr>
                                              <w:divsChild>
                                                <w:div w:id="2128427923">
                                                  <w:marLeft w:val="0"/>
                                                  <w:marRight w:val="0"/>
                                                  <w:marTop w:val="0"/>
                                                  <w:marBottom w:val="0"/>
                                                  <w:divBdr>
                                                    <w:top w:val="none" w:sz="0" w:space="0" w:color="auto"/>
                                                    <w:left w:val="none" w:sz="0" w:space="0" w:color="auto"/>
                                                    <w:bottom w:val="none" w:sz="0" w:space="0" w:color="auto"/>
                                                    <w:right w:val="none" w:sz="0" w:space="0" w:color="auto"/>
                                                  </w:divBdr>
                                                  <w:divsChild>
                                                    <w:div w:id="743841117">
                                                      <w:marLeft w:val="0"/>
                                                      <w:marRight w:val="0"/>
                                                      <w:marTop w:val="0"/>
                                                      <w:marBottom w:val="390"/>
                                                      <w:divBdr>
                                                        <w:top w:val="none" w:sz="0" w:space="0" w:color="auto"/>
                                                        <w:left w:val="none" w:sz="0" w:space="0" w:color="auto"/>
                                                        <w:bottom w:val="none" w:sz="0" w:space="0" w:color="auto"/>
                                                        <w:right w:val="none" w:sz="0" w:space="0" w:color="auto"/>
                                                      </w:divBdr>
                                                      <w:divsChild>
                                                        <w:div w:id="1093669026">
                                                          <w:marLeft w:val="0"/>
                                                          <w:marRight w:val="0"/>
                                                          <w:marTop w:val="0"/>
                                                          <w:marBottom w:val="0"/>
                                                          <w:divBdr>
                                                            <w:top w:val="none" w:sz="0" w:space="0" w:color="auto"/>
                                                            <w:left w:val="none" w:sz="0" w:space="0" w:color="auto"/>
                                                            <w:bottom w:val="none" w:sz="0" w:space="0" w:color="auto"/>
                                                            <w:right w:val="none" w:sz="0" w:space="0" w:color="auto"/>
                                                          </w:divBdr>
                                                          <w:divsChild>
                                                            <w:div w:id="1668048338">
                                                              <w:marLeft w:val="0"/>
                                                              <w:marRight w:val="0"/>
                                                              <w:marTop w:val="0"/>
                                                              <w:marBottom w:val="0"/>
                                                              <w:divBdr>
                                                                <w:top w:val="none" w:sz="0" w:space="0" w:color="auto"/>
                                                                <w:left w:val="none" w:sz="0" w:space="0" w:color="auto"/>
                                                                <w:bottom w:val="none" w:sz="0" w:space="0" w:color="auto"/>
                                                                <w:right w:val="none" w:sz="0" w:space="0" w:color="auto"/>
                                                              </w:divBdr>
                                                              <w:divsChild>
                                                                <w:div w:id="152732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id=LVlAXL6qJxkC&amp;printsec=frontcover&amp;dq=A+Modern+Guide+to+Indulgences:+Rediscovering+This+Often+Misinterpreted+Teach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ademic.oup.com/ehr/article-abstract/129/537/425/2769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8A5E14-FF04-47C7-89F7-E11B330D4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1855</TotalTime>
  <Pages>6</Pages>
  <Words>1249</Words>
  <Characters>7122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dc:creator>
  <cp:keywords/>
  <dc:description/>
  <cp:lastModifiedBy>Jenny</cp:lastModifiedBy>
  <cp:revision>578</cp:revision>
  <dcterms:created xsi:type="dcterms:W3CDTF">2019-02-05T14:40:00Z</dcterms:created>
  <dcterms:modified xsi:type="dcterms:W3CDTF">2019-02-06T23:57:00Z</dcterms:modified>
</cp:coreProperties>
</file>