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FFC000" w:themeColor="accent1"/>
          <w:kern w:val="2"/>
          <w:sz w:val="24"/>
          <w:szCs w:val="24"/>
          <w14:ligatures w14:val="standardContextual"/>
        </w:rPr>
        <w:id w:val="-775088888"/>
        <w:docPartObj>
          <w:docPartGallery w:val="Cover Pages"/>
          <w:docPartUnique/>
        </w:docPartObj>
      </w:sdtPr>
      <w:sdtEndPr>
        <w:rPr>
          <w:rFonts w:eastAsiaTheme="minorEastAsia"/>
          <w:color w:val="auto"/>
          <w:kern w:val="0"/>
          <w:sz w:val="20"/>
          <w:szCs w:val="20"/>
          <w14:ligatures w14:val="none"/>
        </w:rPr>
      </w:sdtEndPr>
      <w:sdtContent>
        <w:p w14:paraId="22FB023C" w14:textId="78149FC8" w:rsidR="00C97CCE" w:rsidRDefault="00C97CCE">
          <w:pPr>
            <w:pStyle w:val="NoSpacing"/>
            <w:spacing w:before="1540" w:after="240"/>
            <w:jc w:val="center"/>
            <w:rPr>
              <w:color w:val="FFC000" w:themeColor="accent1"/>
            </w:rPr>
          </w:pPr>
          <w:r>
            <w:rPr>
              <w:noProof/>
              <w:color w:val="FFC000" w:themeColor="accent1"/>
            </w:rPr>
            <w:drawing>
              <wp:inline distT="0" distB="0" distL="0" distR="0" wp14:anchorId="3CB76F07" wp14:editId="642B470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FFC000" w:themeColor="accent1"/>
              <w:sz w:val="72"/>
              <w:szCs w:val="72"/>
            </w:rPr>
            <w:alias w:val="Title"/>
            <w:tag w:val=""/>
            <w:id w:val="1735040861"/>
            <w:placeholder>
              <w:docPart w:val="4F428F57222C41C19EBC8A6E88359F8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2917B29" w14:textId="59D9A685" w:rsidR="00C97CCE" w:rsidRDefault="00C97CCE">
              <w:pPr>
                <w:pStyle w:val="NoSpacing"/>
                <w:pBdr>
                  <w:top w:val="single" w:sz="6" w:space="6" w:color="FFC000" w:themeColor="accent1"/>
                  <w:bottom w:val="single" w:sz="6" w:space="6" w:color="FFC000" w:themeColor="accent1"/>
                </w:pBdr>
                <w:spacing w:after="240"/>
                <w:jc w:val="center"/>
                <w:rPr>
                  <w:rFonts w:asciiTheme="majorHAnsi" w:eastAsiaTheme="majorEastAsia" w:hAnsiTheme="majorHAnsi" w:cstheme="majorBidi"/>
                  <w:caps/>
                  <w:color w:val="FFC000" w:themeColor="accent1"/>
                  <w:sz w:val="80"/>
                  <w:szCs w:val="80"/>
                </w:rPr>
              </w:pPr>
              <w:r>
                <w:rPr>
                  <w:rFonts w:asciiTheme="majorHAnsi" w:eastAsiaTheme="majorEastAsia" w:hAnsiTheme="majorHAnsi" w:cstheme="majorBidi"/>
                  <w:caps/>
                  <w:color w:val="FFC000" w:themeColor="accent1"/>
                  <w:sz w:val="72"/>
                  <w:szCs w:val="72"/>
                </w:rPr>
                <w:t>Leading and Developing People</w:t>
              </w:r>
            </w:p>
          </w:sdtContent>
        </w:sdt>
        <w:sdt>
          <w:sdtPr>
            <w:rPr>
              <w:color w:val="FFC000" w:themeColor="accent1"/>
              <w:sz w:val="28"/>
              <w:szCs w:val="28"/>
            </w:rPr>
            <w:alias w:val="Subtitle"/>
            <w:tag w:val=""/>
            <w:id w:val="328029620"/>
            <w:placeholder>
              <w:docPart w:val="8FAEE3B8209E4332B0CA8C41B55BBC94"/>
            </w:placeholder>
            <w:dataBinding w:prefixMappings="xmlns:ns0='http://purl.org/dc/elements/1.1/' xmlns:ns1='http://schemas.openxmlformats.org/package/2006/metadata/core-properties' " w:xpath="/ns1:coreProperties[1]/ns0:subject[1]" w:storeItemID="{6C3C8BC8-F283-45AE-878A-BAB7291924A1}"/>
            <w:text/>
          </w:sdtPr>
          <w:sdtContent>
            <w:p w14:paraId="722E92AF" w14:textId="6099095E" w:rsidR="00C97CCE" w:rsidRDefault="00C97CCE">
              <w:pPr>
                <w:pStyle w:val="NoSpacing"/>
                <w:jc w:val="center"/>
                <w:rPr>
                  <w:color w:val="FFC000" w:themeColor="accent1"/>
                  <w:sz w:val="28"/>
                  <w:szCs w:val="28"/>
                </w:rPr>
              </w:pPr>
              <w:r>
                <w:rPr>
                  <w:color w:val="FFC000" w:themeColor="accent1"/>
                  <w:sz w:val="28"/>
                  <w:szCs w:val="28"/>
                </w:rPr>
                <w:t>Assignment 1</w:t>
              </w:r>
            </w:p>
          </w:sdtContent>
        </w:sdt>
        <w:p w14:paraId="7FBE25A7" w14:textId="77777777" w:rsidR="00C97CCE" w:rsidRDefault="00C97CCE">
          <w:pPr>
            <w:pStyle w:val="NoSpacing"/>
            <w:spacing w:before="480"/>
            <w:jc w:val="center"/>
            <w:rPr>
              <w:color w:val="FFC000" w:themeColor="accent1"/>
            </w:rPr>
          </w:pPr>
          <w:r>
            <w:rPr>
              <w:noProof/>
              <w:color w:val="FFC000" w:themeColor="accent1"/>
            </w:rPr>
            <mc:AlternateContent>
              <mc:Choice Requires="wps">
                <w:drawing>
                  <wp:anchor distT="0" distB="0" distL="114300" distR="114300" simplePos="0" relativeHeight="251659264" behindDoc="0" locked="0" layoutInCell="1" allowOverlap="1" wp14:anchorId="6B505EBC" wp14:editId="054F3CE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FFC000"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24T00:00:00Z">
                                    <w:dateFormat w:val="MMMM d, yyyy"/>
                                    <w:lid w:val="en-US"/>
                                    <w:storeMappedDataAs w:val="dateTime"/>
                                    <w:calendar w:val="gregorian"/>
                                  </w:date>
                                </w:sdtPr>
                                <w:sdtContent>
                                  <w:p w14:paraId="6EDF04D6" w14:textId="4C198E30" w:rsidR="00C97CCE" w:rsidRDefault="00C97CCE">
                                    <w:pPr>
                                      <w:pStyle w:val="NoSpacing"/>
                                      <w:spacing w:after="40"/>
                                      <w:jc w:val="center"/>
                                      <w:rPr>
                                        <w:caps/>
                                        <w:color w:val="FFC000" w:themeColor="accent1"/>
                                        <w:sz w:val="28"/>
                                        <w:szCs w:val="28"/>
                                      </w:rPr>
                                    </w:pPr>
                                    <w:r>
                                      <w:rPr>
                                        <w:caps/>
                                        <w:color w:val="FFC000" w:themeColor="accent1"/>
                                        <w:sz w:val="28"/>
                                        <w:szCs w:val="28"/>
                                      </w:rPr>
                                      <w:t>April 24, 2025</w:t>
                                    </w:r>
                                  </w:p>
                                </w:sdtContent>
                              </w:sdt>
                              <w:p w14:paraId="7CC981F8" w14:textId="780A5005" w:rsidR="00C97CCE" w:rsidRDefault="00000000">
                                <w:pPr>
                                  <w:pStyle w:val="NoSpacing"/>
                                  <w:jc w:val="center"/>
                                  <w:rPr>
                                    <w:color w:val="FFC000" w:themeColor="accent1"/>
                                  </w:rPr>
                                </w:pPr>
                                <w:sdt>
                                  <w:sdtPr>
                                    <w:rPr>
                                      <w:caps/>
                                      <w:color w:val="FFC000"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97CCE">
                                      <w:rPr>
                                        <w:caps/>
                                        <w:color w:val="FFC000" w:themeColor="accent1"/>
                                      </w:rPr>
                                      <w:t>University of wales trinity saint david</w:t>
                                    </w:r>
                                  </w:sdtContent>
                                </w:sdt>
                              </w:p>
                              <w:p w14:paraId="598C0D97" w14:textId="33B03B51" w:rsidR="00C97CCE" w:rsidRDefault="00000000">
                                <w:pPr>
                                  <w:pStyle w:val="NoSpacing"/>
                                  <w:jc w:val="center"/>
                                  <w:rPr>
                                    <w:color w:val="FFC000" w:themeColor="accent1"/>
                                  </w:rPr>
                                </w:pPr>
                                <w:sdt>
                                  <w:sdtPr>
                                    <w:rPr>
                                      <w:color w:val="FFC000"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97CCE">
                                      <w:rPr>
                                        <w:color w:val="FFC000" w:themeColor="accent1"/>
                                      </w:rPr>
                                      <w:t>Lorenzo Ramon 2101025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505EBC"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FFC000"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24T00:00:00Z">
                              <w:dateFormat w:val="MMMM d, yyyy"/>
                              <w:lid w:val="en-US"/>
                              <w:storeMappedDataAs w:val="dateTime"/>
                              <w:calendar w:val="gregorian"/>
                            </w:date>
                          </w:sdtPr>
                          <w:sdtContent>
                            <w:p w14:paraId="6EDF04D6" w14:textId="4C198E30" w:rsidR="00C97CCE" w:rsidRDefault="00C97CCE">
                              <w:pPr>
                                <w:pStyle w:val="NoSpacing"/>
                                <w:spacing w:after="40"/>
                                <w:jc w:val="center"/>
                                <w:rPr>
                                  <w:caps/>
                                  <w:color w:val="FFC000" w:themeColor="accent1"/>
                                  <w:sz w:val="28"/>
                                  <w:szCs w:val="28"/>
                                </w:rPr>
                              </w:pPr>
                              <w:r>
                                <w:rPr>
                                  <w:caps/>
                                  <w:color w:val="FFC000" w:themeColor="accent1"/>
                                  <w:sz w:val="28"/>
                                  <w:szCs w:val="28"/>
                                </w:rPr>
                                <w:t>April 24, 2025</w:t>
                              </w:r>
                            </w:p>
                          </w:sdtContent>
                        </w:sdt>
                        <w:p w14:paraId="7CC981F8" w14:textId="780A5005" w:rsidR="00C97CCE" w:rsidRDefault="00000000">
                          <w:pPr>
                            <w:pStyle w:val="NoSpacing"/>
                            <w:jc w:val="center"/>
                            <w:rPr>
                              <w:color w:val="FFC000" w:themeColor="accent1"/>
                            </w:rPr>
                          </w:pPr>
                          <w:sdt>
                            <w:sdtPr>
                              <w:rPr>
                                <w:caps/>
                                <w:color w:val="FFC000"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97CCE">
                                <w:rPr>
                                  <w:caps/>
                                  <w:color w:val="FFC000" w:themeColor="accent1"/>
                                </w:rPr>
                                <w:t>University of wales trinity saint david</w:t>
                              </w:r>
                            </w:sdtContent>
                          </w:sdt>
                        </w:p>
                        <w:p w14:paraId="598C0D97" w14:textId="33B03B51" w:rsidR="00C97CCE" w:rsidRDefault="00000000">
                          <w:pPr>
                            <w:pStyle w:val="NoSpacing"/>
                            <w:jc w:val="center"/>
                            <w:rPr>
                              <w:color w:val="FFC000" w:themeColor="accent1"/>
                            </w:rPr>
                          </w:pPr>
                          <w:sdt>
                            <w:sdtPr>
                              <w:rPr>
                                <w:color w:val="FFC000"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97CCE">
                                <w:rPr>
                                  <w:color w:val="FFC000" w:themeColor="accent1"/>
                                </w:rPr>
                                <w:t>Lorenzo Ramon 2101025</w:t>
                              </w:r>
                            </w:sdtContent>
                          </w:sdt>
                        </w:p>
                      </w:txbxContent>
                    </v:textbox>
                    <w10:wrap anchorx="margin" anchory="page"/>
                  </v:shape>
                </w:pict>
              </mc:Fallback>
            </mc:AlternateContent>
          </w:r>
          <w:r>
            <w:rPr>
              <w:noProof/>
              <w:color w:val="FFC000" w:themeColor="accent1"/>
            </w:rPr>
            <w:drawing>
              <wp:inline distT="0" distB="0" distL="0" distR="0" wp14:anchorId="4BE0EF7E" wp14:editId="0F5092B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34C7FA8" w14:textId="17FFED08" w:rsidR="00C97CCE" w:rsidRDefault="00C97CCE">
          <w:r>
            <w:br w:type="page"/>
          </w:r>
        </w:p>
      </w:sdtContent>
    </w:sdt>
    <w:p w14:paraId="57F7D362" w14:textId="04C241B1" w:rsidR="00EA2441" w:rsidRPr="00B501B2" w:rsidRDefault="00EA2441" w:rsidP="00C97CCE">
      <w:pPr>
        <w:pStyle w:val="Title"/>
        <w:jc w:val="center"/>
      </w:pPr>
      <w:r w:rsidRPr="00B501B2">
        <w:lastRenderedPageBreak/>
        <w:t>Abstract</w:t>
      </w:r>
    </w:p>
    <w:p w14:paraId="023D7263" w14:textId="77777777" w:rsidR="00EA2441" w:rsidRPr="00EA2441" w:rsidRDefault="00EA2441" w:rsidP="00EA2441">
      <w:r w:rsidRPr="00EA2441">
        <w:t>Modern organisational effectiveness depends heavily on strategic employee development, particularly in complex, globally integrated, and technologically advanced business contexts. The significance of strategic employee development is evaluated critically in this essay, with a focus on how it enhances individual performance, fosters leadership potential, and matches employee competencies with organisational objectives.</w:t>
      </w:r>
    </w:p>
    <w:p w14:paraId="7F6769D0" w14:textId="77777777" w:rsidR="00EA2441" w:rsidRPr="00EA2441" w:rsidRDefault="00EA2441" w:rsidP="00EA2441">
      <w:r w:rsidRPr="00EA2441">
        <w:t>The evaluation focusses on how development programs such as Microsoft's growth mindset initiative, Unilever's Future Leaders Program, and Google's Project Oxygen show how human capital development may be integrated with more general strategic goals. To emphasise the value of having a skilled and adaptable staff, the essay also looks at important concepts including the Resource-Based View, Behavioural Leadership Theory, and Katz's Three-Skill Approach. It also covers the challenges and benefits of putting such programs into place, how technology can support development, and the complexities of helping individuals develop.</w:t>
      </w:r>
    </w:p>
    <w:p w14:paraId="17295B37" w14:textId="4BA407B5" w:rsidR="00EA2441" w:rsidRPr="00EA2441" w:rsidRDefault="00EA2441" w:rsidP="00EA2441">
      <w:r w:rsidRPr="00EA2441">
        <w:t xml:space="preserve">The essay highlights the significance of development in fostering employee engagement, innovation, and organisational flexibility </w:t>
      </w:r>
      <w:r w:rsidR="00CF31B6" w:rsidRPr="00EA2441">
        <w:t>using</w:t>
      </w:r>
      <w:r w:rsidRPr="00EA2441">
        <w:t xml:space="preserve"> contemporary organisational techniques like Salesforce's Trailhead and Accenture's Connected Learning Platform. Lastly, it argues that development becomes a vital factor in sustaining competitive advantage and long-term success when it is strategically integrated into an organization's DNA.</w:t>
      </w:r>
    </w:p>
    <w:p w14:paraId="038A85CA" w14:textId="77777777" w:rsidR="00EA2441" w:rsidRDefault="00EA2441">
      <w:pPr>
        <w:rPr>
          <w:rFonts w:asciiTheme="majorHAnsi" w:eastAsiaTheme="majorEastAsia" w:hAnsiTheme="majorHAnsi" w:cstheme="majorBidi"/>
          <w:spacing w:val="-10"/>
          <w:kern w:val="28"/>
          <w:sz w:val="56"/>
          <w:szCs w:val="56"/>
        </w:rPr>
      </w:pPr>
      <w:r>
        <w:br w:type="page"/>
      </w:r>
    </w:p>
    <w:p w14:paraId="644AC4DA" w14:textId="59754951" w:rsidR="005E6C5F" w:rsidRPr="00B501B2" w:rsidRDefault="00C97CCE" w:rsidP="00C97CCE">
      <w:pPr>
        <w:pStyle w:val="Title"/>
        <w:jc w:val="center"/>
      </w:pPr>
      <w:r w:rsidRPr="00B501B2">
        <w:lastRenderedPageBreak/>
        <w:t>Introduction</w:t>
      </w:r>
    </w:p>
    <w:p w14:paraId="33859B4E" w14:textId="77777777" w:rsidR="00602AB2" w:rsidRPr="00913D95" w:rsidRDefault="00602AB2" w:rsidP="00602AB2">
      <w:pPr>
        <w:rPr>
          <w:sz w:val="22"/>
          <w:szCs w:val="22"/>
        </w:rPr>
      </w:pPr>
      <w:r w:rsidRPr="00913D95">
        <w:rPr>
          <w:sz w:val="22"/>
          <w:szCs w:val="22"/>
        </w:rPr>
        <w:t>Organisations need to continuously evolve in today's dynamic and fiercely competitive business environment if they want to be relevant and succeed over the long haul. Strategic employee development is a critical driver of this growth, since it is a purposeful and future-focused approach that not only improves individual and leadership capacities but also aligns worker performance with overall organisational goals. With a focus on addressing organisational needs and achieving a competitive edge, this essay critically evaluates the significance of strategic employee development in improving the performance of both leaders and workers.</w:t>
      </w:r>
    </w:p>
    <w:p w14:paraId="249FE8D6" w14:textId="1689F908" w:rsidR="00602AB2" w:rsidRPr="00913D95" w:rsidRDefault="00602AB2" w:rsidP="00602AB2">
      <w:pPr>
        <w:rPr>
          <w:sz w:val="22"/>
          <w:szCs w:val="22"/>
        </w:rPr>
      </w:pPr>
      <w:r w:rsidRPr="00913D95">
        <w:rPr>
          <w:sz w:val="22"/>
          <w:szCs w:val="22"/>
        </w:rPr>
        <w:t xml:space="preserve">The </w:t>
      </w:r>
      <w:r w:rsidR="008F7555" w:rsidRPr="00913D95">
        <w:rPr>
          <w:sz w:val="22"/>
          <w:szCs w:val="22"/>
        </w:rPr>
        <w:t xml:space="preserve">upcoming </w:t>
      </w:r>
      <w:r w:rsidRPr="00913D95">
        <w:rPr>
          <w:sz w:val="22"/>
          <w:szCs w:val="22"/>
        </w:rPr>
        <w:t xml:space="preserve">discussion </w:t>
      </w:r>
      <w:r w:rsidR="008F7555" w:rsidRPr="00913D95">
        <w:rPr>
          <w:sz w:val="22"/>
          <w:szCs w:val="22"/>
        </w:rPr>
        <w:t>will e</w:t>
      </w:r>
      <w:r w:rsidRPr="00913D95">
        <w:rPr>
          <w:sz w:val="22"/>
          <w:szCs w:val="22"/>
        </w:rPr>
        <w:t>xplore the many benefits and difficulties of implementing staff development programs, including their impact on employee engagement, organisational performance, and leadership succession planning. The essay also examines how technology is becoming more and more crucial in enabling data-driven, adaptable, and accessible development projects. It also explores the intricacies of managing personnel in a dynamic and changing workplace, emphasising the real-world implementation of leadership theories and models including situational leadership, transformational leadership, and the learning organisation concept.</w:t>
      </w:r>
    </w:p>
    <w:p w14:paraId="6FEAB355" w14:textId="633B168E" w:rsidR="00C97CCE" w:rsidRPr="00913D95" w:rsidRDefault="00602AB2" w:rsidP="00C97CCE">
      <w:pPr>
        <w:rPr>
          <w:sz w:val="22"/>
          <w:szCs w:val="22"/>
        </w:rPr>
      </w:pPr>
      <w:r w:rsidRPr="00913D95">
        <w:rPr>
          <w:sz w:val="22"/>
          <w:szCs w:val="22"/>
        </w:rPr>
        <w:t>This evaluation seeks to provide a comprehensive understanding of how strategic employee development serves not only as a human resource function, but also as a critical strategic investment in the long-term success of modern organisations.</w:t>
      </w:r>
    </w:p>
    <w:p w14:paraId="148C0228" w14:textId="77777777" w:rsidR="00C97CCE" w:rsidRDefault="00C97CCE">
      <w:r>
        <w:br w:type="page"/>
      </w:r>
    </w:p>
    <w:p w14:paraId="7BC26682" w14:textId="7993B599" w:rsidR="00C97CCE" w:rsidRPr="004B3C9B" w:rsidRDefault="00C97CCE" w:rsidP="00C97CCE">
      <w:pPr>
        <w:pStyle w:val="Title"/>
        <w:jc w:val="center"/>
        <w:rPr>
          <w:sz w:val="44"/>
          <w:szCs w:val="44"/>
        </w:rPr>
      </w:pPr>
      <w:r w:rsidRPr="004B3C9B">
        <w:rPr>
          <w:sz w:val="44"/>
          <w:szCs w:val="44"/>
        </w:rPr>
        <w:lastRenderedPageBreak/>
        <w:t>Evaluating the Significance of Strategic Employee Development</w:t>
      </w:r>
    </w:p>
    <w:p w14:paraId="6A285AF0" w14:textId="77777777" w:rsidR="00B501B2" w:rsidRPr="00B501B2" w:rsidRDefault="00B501B2" w:rsidP="00B501B2"/>
    <w:p w14:paraId="455BDF08" w14:textId="25C02454" w:rsidR="00B02549" w:rsidRPr="00B02549" w:rsidRDefault="00B02549" w:rsidP="00B02549">
      <w:r w:rsidRPr="00B02549">
        <w:t>A key element of contemporary organisational success is strategic staff development, particularly as businesses navigate more complex, globalised, and technologically advanced environments. It is a deliberate, long-term investment in employee competency that directly supports strategic objectives and lasting competitive advantage, making it more than just a tool for personal development. Its ability to integrate human capital development into the company's main strategic goal contributes to its applicability</w:t>
      </w:r>
      <w:r w:rsidR="005960BE">
        <w:t xml:space="preserve"> </w:t>
      </w:r>
      <w:r w:rsidR="005960BE" w:rsidRPr="005960BE">
        <w:t>(Brassey, Christensen and van Dam, 2019</w:t>
      </w:r>
      <w:r w:rsidR="00BF44B2">
        <w:t>)</w:t>
      </w:r>
      <w:r w:rsidRPr="00B02549">
        <w:t>.</w:t>
      </w:r>
    </w:p>
    <w:p w14:paraId="03049E5D" w14:textId="40234FFB" w:rsidR="00B02549" w:rsidRPr="005960BE" w:rsidRDefault="00B02549" w:rsidP="00B02549">
      <w:pPr>
        <w:rPr>
          <w:rFonts w:ascii="Times New Roman" w:eastAsia="Times New Roman" w:hAnsi="Times New Roman" w:cs="Times New Roman"/>
          <w:sz w:val="24"/>
          <w:szCs w:val="24"/>
          <w:lang w:eastAsia="en-GB"/>
        </w:rPr>
      </w:pPr>
      <w:r w:rsidRPr="00B02549">
        <w:t>Enhancing individual performance and cultivating leadership potential are the two interconnected aims at the core of strategic employee development. Katz's Three-Skill Approach, which highlights the necessity of technical, human, and conceptual competencies at all levels of management, is compatible with this dual focus. To ensure that businesses have both operational excellence and robust leadership pipelines, strategic development initiatives assist people in acquiring these abilities</w:t>
      </w:r>
      <w:r w:rsidR="005960BE" w:rsidRPr="005960BE">
        <w:rPr>
          <w:rFonts w:ascii="Times New Roman" w:eastAsia="Times New Roman" w:hAnsi="Times New Roman" w:cs="Times New Roman"/>
          <w:sz w:val="24"/>
          <w:szCs w:val="24"/>
          <w:lang w:eastAsia="en-GB"/>
        </w:rPr>
        <w:t xml:space="preserve"> </w:t>
      </w:r>
      <w:r w:rsidR="005960BE" w:rsidRPr="005960BE">
        <w:rPr>
          <w:lang w:eastAsia="en-GB"/>
        </w:rPr>
        <w:t>(Jaqua and Jaqua, 2021)</w:t>
      </w:r>
      <w:r w:rsidR="005960BE" w:rsidRPr="005960BE">
        <w:t>.</w:t>
      </w:r>
    </w:p>
    <w:p w14:paraId="7A89CC9C" w14:textId="77777777" w:rsidR="00B02549" w:rsidRDefault="00B02549" w:rsidP="00B02549">
      <w:r w:rsidRPr="00B02549">
        <w:t xml:space="preserve">Katz's Three-Skill Approach, developed by Robert Katz in 1955, identifies three key skills that are crucial for effective management: technical, human, and conceptual. </w:t>
      </w:r>
    </w:p>
    <w:p w14:paraId="0061B282" w14:textId="77777777" w:rsidR="00B02549" w:rsidRDefault="00B02549" w:rsidP="00B02549">
      <w:pPr>
        <w:pStyle w:val="ListParagraph"/>
        <w:numPr>
          <w:ilvl w:val="0"/>
          <w:numId w:val="1"/>
        </w:numPr>
      </w:pPr>
      <w:r w:rsidRPr="00B02549">
        <w:rPr>
          <w:b/>
          <w:bCs/>
        </w:rPr>
        <w:t>Technical skills</w:t>
      </w:r>
      <w:r w:rsidRPr="00B02549">
        <w:t xml:space="preserve"> refer to the specialized knowledge or expertise in a specific field, essential for lower-level managers who are directly involved in technical tasks. </w:t>
      </w:r>
    </w:p>
    <w:p w14:paraId="2BF04380" w14:textId="77777777" w:rsidR="00B02549" w:rsidRDefault="00B02549" w:rsidP="00B02549">
      <w:pPr>
        <w:pStyle w:val="ListParagraph"/>
        <w:numPr>
          <w:ilvl w:val="0"/>
          <w:numId w:val="1"/>
        </w:numPr>
      </w:pPr>
      <w:r w:rsidRPr="00B02549">
        <w:rPr>
          <w:b/>
          <w:bCs/>
        </w:rPr>
        <w:t>Human skills</w:t>
      </w:r>
      <w:r w:rsidRPr="00B02549">
        <w:t xml:space="preserve"> involve the ability to work effectively with others, including communication, empathy, and team motivation. These skills are important at all levels of management but are particularly vital for middle managers who act as a bridge between upper management and employees. </w:t>
      </w:r>
    </w:p>
    <w:p w14:paraId="12F77614" w14:textId="1595FCAA" w:rsidR="00B02549" w:rsidRDefault="00B02549" w:rsidP="00B02549">
      <w:pPr>
        <w:pStyle w:val="ListParagraph"/>
        <w:numPr>
          <w:ilvl w:val="0"/>
          <w:numId w:val="1"/>
        </w:numPr>
      </w:pPr>
      <w:r>
        <w:t>C</w:t>
      </w:r>
      <w:r w:rsidRPr="00B02549">
        <w:rPr>
          <w:b/>
          <w:bCs/>
        </w:rPr>
        <w:t>onceptual skills</w:t>
      </w:r>
      <w:r w:rsidRPr="00B02549">
        <w:t xml:space="preserve"> pertain to the ability to think strategically and understand complex situations, enabling managers to see the big picture. These skills are most crucial for top-level managers who make decisions that affect the organization. </w:t>
      </w:r>
    </w:p>
    <w:p w14:paraId="66076AE9" w14:textId="4DB44C80" w:rsidR="00B02549" w:rsidRPr="00B02549" w:rsidRDefault="00B02549" w:rsidP="00B02549">
      <w:r w:rsidRPr="00B02549">
        <w:t>Katz's approach emphasizes that the importance of each skill varies depending on the managerial level, with technical skills being more critical for lower levels, human skills being key for middle management, and conceptual skills being essential for top-level management</w:t>
      </w:r>
      <w:r w:rsidR="005960BE">
        <w:t xml:space="preserve"> </w:t>
      </w:r>
      <w:r w:rsidR="005960BE" w:rsidRPr="005960BE">
        <w:t>(</w:t>
      </w:r>
      <w:proofErr w:type="spellStart"/>
      <w:r w:rsidR="005960BE" w:rsidRPr="005960BE">
        <w:t>learningBOX</w:t>
      </w:r>
      <w:proofErr w:type="spellEnd"/>
      <w:r w:rsidR="005960BE" w:rsidRPr="005960BE">
        <w:t>, 2022)</w:t>
      </w:r>
      <w:r w:rsidRPr="00B02549">
        <w:t>.</w:t>
      </w:r>
    </w:p>
    <w:p w14:paraId="0BAF2920" w14:textId="30892D16" w:rsidR="00B02549" w:rsidRPr="00B02549" w:rsidRDefault="00B02549" w:rsidP="00B02549">
      <w:r w:rsidRPr="00B02549">
        <w:t>Another example might be Google's Project Oxygen. It is a great illustration of how leadership potential is enhanced by data-driven development. Google developed training interventions to overcome performance gaps by studying the traits of successful managers</w:t>
      </w:r>
      <w:r w:rsidR="005960BE">
        <w:t xml:space="preserve"> </w:t>
      </w:r>
      <w:r w:rsidR="005960BE" w:rsidRPr="005960BE">
        <w:t>(Miles, 2022)</w:t>
      </w:r>
      <w:r w:rsidRPr="00B02549">
        <w:t>. The project aligns with the principles of behavioural leadership theory, namely Blake and Mouton's Management Grid, which promotes striking a balance between task and people orientations</w:t>
      </w:r>
      <w:r w:rsidR="005960BE">
        <w:t xml:space="preserve"> </w:t>
      </w:r>
      <w:r w:rsidR="005960BE" w:rsidRPr="005960BE">
        <w:t>(Jackson, 2022)</w:t>
      </w:r>
      <w:r w:rsidRPr="00B02549">
        <w:t>. Google's development efforts have achieved this balance. The organisation saw improved team performance, more employee engagement, and more effective leadership as a result.</w:t>
      </w:r>
    </w:p>
    <w:p w14:paraId="68EFFBE6" w14:textId="23308DFD" w:rsidR="0061017F" w:rsidRPr="0061017F" w:rsidRDefault="0061017F" w:rsidP="0061017F">
      <w:r w:rsidRPr="0061017F">
        <w:t>Microsoft's strategy shift under Satya Nadella exemplifies the value of integrating development with cultural renewal</w:t>
      </w:r>
      <w:r w:rsidR="005960BE">
        <w:t xml:space="preserve"> </w:t>
      </w:r>
      <w:r w:rsidR="005960BE" w:rsidRPr="005960BE">
        <w:t>(Humans of Globe, 2024)</w:t>
      </w:r>
      <w:r w:rsidRPr="0061017F">
        <w:t>. His adoption of Carol Dweck's Growth Mindset Theory</w:t>
      </w:r>
      <w:r>
        <w:t xml:space="preserve">, which </w:t>
      </w:r>
      <w:r w:rsidRPr="0061017F">
        <w:t>argues that intelligence and skill can be developed with commitment and effort</w:t>
      </w:r>
      <w:r w:rsidR="005960BE">
        <w:t xml:space="preserve"> </w:t>
      </w:r>
      <w:r w:rsidR="005960BE" w:rsidRPr="005960BE">
        <w:t>(Cloke, 2025)</w:t>
      </w:r>
      <w:r>
        <w:t xml:space="preserve">, </w:t>
      </w:r>
      <w:r w:rsidRPr="0061017F">
        <w:t>had an impact on the creation of educational initiatives including the Manager Excellence Framework and Aspire. Senge's Learning Organisation Model, which promotes continuous development as a crucial element of adaptability and creativity</w:t>
      </w:r>
      <w:r w:rsidR="00BC0074">
        <w:t xml:space="preserve"> </w:t>
      </w:r>
      <w:r w:rsidR="00BC0074" w:rsidRPr="00BC0074">
        <w:t>(Morgan, 2024)</w:t>
      </w:r>
      <w:r w:rsidRPr="0061017F">
        <w:t xml:space="preserve">, is in line with these activities. In addition to revitalising Microsoft's corporate culture, </w:t>
      </w:r>
      <w:r w:rsidRPr="0061017F">
        <w:lastRenderedPageBreak/>
        <w:t>Nadella's approach increased the company's market value significantly, highlighting the tangible benefits of strategic human development.</w:t>
      </w:r>
    </w:p>
    <w:p w14:paraId="186495D3" w14:textId="7B50E7DB" w:rsidR="0061017F" w:rsidRPr="0061017F" w:rsidRDefault="0061017F" w:rsidP="0061017F">
      <w:r w:rsidRPr="0061017F">
        <w:t>This viewpoint is supported by the Resource-Based View (RBV), which states that organisations benefit over time from resources that are valuable, rare, distinctive, and non-replaceable. These resources are employees and leaders who have been strategically developed</w:t>
      </w:r>
      <w:r w:rsidR="00BC0074">
        <w:t xml:space="preserve"> </w:t>
      </w:r>
      <w:r w:rsidR="00BC0074" w:rsidRPr="00BC0074">
        <w:t>(Jurevicius, 2023)</w:t>
      </w:r>
      <w:r w:rsidRPr="0061017F">
        <w:t>. This is demonstrated, for instance, by Unilever's Future Leaders Program.  By connecting development to corporate goals and the needs of the global market, Unilever ensures a consistent flow of qualified executives who are aware of the business and its strategic framework</w:t>
      </w:r>
      <w:r w:rsidR="00BC0074">
        <w:t xml:space="preserve"> </w:t>
      </w:r>
      <w:r w:rsidR="00BC0074" w:rsidRPr="00BC0074">
        <w:t>(Unilever, 2025)</w:t>
      </w:r>
      <w:r w:rsidRPr="0061017F">
        <w:t>.</w:t>
      </w:r>
    </w:p>
    <w:p w14:paraId="447F4868" w14:textId="6064FCE2" w:rsidR="0061017F" w:rsidRPr="0061017F" w:rsidRDefault="0061017F" w:rsidP="0061017F">
      <w:r w:rsidRPr="0061017F">
        <w:t>Additionally, the Human Capital Theory highlights how investment in people may provide financial gains. The hypothesis states that organisations may expect to benefit from greater output, innovation, and adaptability</w:t>
      </w:r>
      <w:r w:rsidR="00BC0074" w:rsidRPr="00BC0074">
        <w:rPr>
          <w:rFonts w:ascii="Times New Roman" w:eastAsia="Times New Roman" w:hAnsi="Times New Roman" w:cs="Times New Roman"/>
          <w:sz w:val="24"/>
          <w:szCs w:val="24"/>
          <w:lang w:eastAsia="en-GB"/>
        </w:rPr>
        <w:t xml:space="preserve"> </w:t>
      </w:r>
      <w:r w:rsidR="00BC0074" w:rsidRPr="00BC0074">
        <w:t>(Ross, 2024)</w:t>
      </w:r>
      <w:r w:rsidRPr="0061017F">
        <w:t>. This is demonstrated by Accenture's Connected Learning Platform, which combines AI-driven learning analytics with tailored content to build leadership and technical skills</w:t>
      </w:r>
      <w:r w:rsidR="00BC0074">
        <w:t xml:space="preserve"> </w:t>
      </w:r>
      <w:r w:rsidR="00BC0074" w:rsidRPr="00BC0074">
        <w:t>(Modgil and Ltd, 2019)</w:t>
      </w:r>
      <w:r w:rsidRPr="0061017F">
        <w:t>. Accenture ties human capacity to client demands to preserve flexibility and competitiveness in a consulting market that is evolving quickly.</w:t>
      </w:r>
    </w:p>
    <w:p w14:paraId="7EFA4E85" w14:textId="3F5BDE57" w:rsidR="00602AB2" w:rsidRPr="00602AB2" w:rsidRDefault="00602AB2" w:rsidP="00602AB2">
      <w:r w:rsidRPr="00602AB2">
        <w:t>According to Self-Determination Theory, which relates competence and autonomy to motivation, workers are far more likely to be engaged if they believe their company supports their professional development</w:t>
      </w:r>
      <w:r w:rsidR="00BC0074">
        <w:t xml:space="preserve"> </w:t>
      </w:r>
      <w:r w:rsidR="00BC0074" w:rsidRPr="00BC0074">
        <w:t>(</w:t>
      </w:r>
      <w:proofErr w:type="spellStart"/>
      <w:r w:rsidR="00BC0074" w:rsidRPr="00BC0074">
        <w:t>Center</w:t>
      </w:r>
      <w:proofErr w:type="spellEnd"/>
      <w:r w:rsidR="00BC0074" w:rsidRPr="00BC0074">
        <w:t xml:space="preserve"> for Self-Determination Theory, 2014)</w:t>
      </w:r>
      <w:r w:rsidRPr="00602AB2">
        <w:t>. One example of this strategy is Salesforce Trailhead, a self-paced, gamified learning program</w:t>
      </w:r>
      <w:r w:rsidR="00BC0074">
        <w:t xml:space="preserve"> </w:t>
      </w:r>
      <w:r w:rsidR="00BC0074" w:rsidRPr="00BC0074">
        <w:t>(Salesforce, 2019)</w:t>
      </w:r>
      <w:r w:rsidRPr="00602AB2">
        <w:t>. It increases both intrinsic motivation and strategic flexibility by allowing people to acquire essential skills on their own terms while remaining in line with business objectives.</w:t>
      </w:r>
    </w:p>
    <w:p w14:paraId="58C3C98E" w14:textId="38C3780F" w:rsidR="00C97CCE" w:rsidRDefault="00602AB2" w:rsidP="00C97CCE">
      <w:r w:rsidRPr="00602AB2">
        <w:t>In conclusion, strategic staff development is ingrained in the organization's DNA and goes beyond simply being a training role. It fosters a culture of continuous growth, develops the skills needed for upcoming challenges, and harmonises personal goals with the organization's vision. Organisations that see development as a strategic asset rather than a reactive expense are better positioned to thrive in the face of uncertainty and change, as demonstrated by real-world examples from Google, Microsoft, Unilever, Accenture and Salesforce.</w:t>
      </w:r>
    </w:p>
    <w:p w14:paraId="2F7E4243" w14:textId="77777777" w:rsidR="00C97CCE" w:rsidRDefault="00C97CCE">
      <w:r>
        <w:br w:type="page"/>
      </w:r>
    </w:p>
    <w:p w14:paraId="42C2B411" w14:textId="2997D1EE" w:rsidR="00C97CCE" w:rsidRPr="004B3C9B" w:rsidRDefault="00C97CCE" w:rsidP="00C97CCE">
      <w:pPr>
        <w:pStyle w:val="Title"/>
        <w:jc w:val="center"/>
        <w:rPr>
          <w:sz w:val="44"/>
          <w:szCs w:val="44"/>
        </w:rPr>
      </w:pPr>
      <w:r w:rsidRPr="004B3C9B">
        <w:rPr>
          <w:sz w:val="44"/>
          <w:szCs w:val="44"/>
        </w:rPr>
        <w:lastRenderedPageBreak/>
        <w:t>Discussing the Challenges and Benefits of</w:t>
      </w:r>
      <w:r w:rsidR="00056A69" w:rsidRPr="004B3C9B">
        <w:rPr>
          <w:sz w:val="44"/>
          <w:szCs w:val="44"/>
        </w:rPr>
        <w:t xml:space="preserve"> Implementing Strategic Employee Development Programs</w:t>
      </w:r>
    </w:p>
    <w:p w14:paraId="1347A03E" w14:textId="77777777" w:rsidR="00B501B2" w:rsidRPr="00B501B2" w:rsidRDefault="00B501B2" w:rsidP="00B501B2"/>
    <w:p w14:paraId="70A34EED" w14:textId="2D6A3DFF" w:rsidR="008F7555" w:rsidRPr="008F7555" w:rsidRDefault="008F7555" w:rsidP="008F7555">
      <w:pPr>
        <w:spacing w:after="160" w:line="278" w:lineRule="auto"/>
      </w:pPr>
      <w:r w:rsidRPr="008F7555">
        <w:t xml:space="preserve">Despite being essential for long-term organisational performance, strategic staff development is a challenging process with both opportunities and difficulties. The dual nature of such programs is </w:t>
      </w:r>
      <w:r w:rsidR="00BF44B2">
        <w:t>examined</w:t>
      </w:r>
      <w:r w:rsidRPr="008F7555">
        <w:t xml:space="preserve"> in this section</w:t>
      </w:r>
      <w:r w:rsidR="00BF44B2">
        <w:t>.</w:t>
      </w:r>
    </w:p>
    <w:p w14:paraId="723A53ED" w14:textId="27AB547B" w:rsidR="00056A69" w:rsidRPr="004B3C9B" w:rsidRDefault="00056A69" w:rsidP="004B3C9B">
      <w:pPr>
        <w:pStyle w:val="Heading2"/>
        <w:rPr>
          <w:sz w:val="28"/>
          <w:szCs w:val="28"/>
        </w:rPr>
      </w:pPr>
      <w:r w:rsidRPr="004B3C9B">
        <w:rPr>
          <w:sz w:val="28"/>
          <w:szCs w:val="28"/>
        </w:rPr>
        <w:t>Benefits of Strategic Employee Development</w:t>
      </w:r>
    </w:p>
    <w:p w14:paraId="7544AD25" w14:textId="38D6BE42" w:rsidR="008F7555" w:rsidRPr="008F7555" w:rsidRDefault="008F7555" w:rsidP="008F7555">
      <w:pPr>
        <w:spacing w:after="160" w:line="278" w:lineRule="auto"/>
      </w:pPr>
      <w:r w:rsidRPr="008F7555">
        <w:t>There are several benefits to strategic development. At the organisational level, these programs develop a workforce that is robust and able to fulfil both current and future demands. They encourage personal growth, professional fulfilment, and individual engagement. A useful paradigm for evaluating the impact of such programs is Kirkpatrick's Four-Level Training Evaluation Model, which moves from employee reaction and learning to behavioural change and better outcomes</w:t>
      </w:r>
      <w:r w:rsidR="00BF44B2">
        <w:t xml:space="preserve"> </w:t>
      </w:r>
      <w:r w:rsidR="00BF44B2" w:rsidRPr="00BF44B2">
        <w:t>(Kirkpatrick Partners, 2024)</w:t>
      </w:r>
      <w:r w:rsidRPr="008F7555">
        <w:t>.</w:t>
      </w:r>
    </w:p>
    <w:p w14:paraId="4281BC8B" w14:textId="1E87D44D" w:rsidR="008F7555" w:rsidRPr="008F7555" w:rsidRDefault="008F7555" w:rsidP="008F7555">
      <w:pPr>
        <w:spacing w:after="160" w:line="278" w:lineRule="auto"/>
      </w:pPr>
      <w:r w:rsidRPr="008F7555">
        <w:t xml:space="preserve">IBM’s Your Learning platform highlights the value of strategic development. This AI-powered solution creates personalised learning paths that are in line with business requirements and employee goals. The platform has improved internal mobility and allowed the business to remain flexible in a </w:t>
      </w:r>
      <w:r w:rsidRPr="008F7555">
        <w:t>fast-changing</w:t>
      </w:r>
      <w:r w:rsidRPr="008F7555">
        <w:t xml:space="preserve"> technology environment</w:t>
      </w:r>
      <w:r w:rsidR="00BF44B2">
        <w:t xml:space="preserve"> </w:t>
      </w:r>
      <w:r w:rsidR="00BF44B2" w:rsidRPr="00BF44B2">
        <w:t>(Qin and Kochan, 2020)</w:t>
      </w:r>
      <w:r w:rsidRPr="008F7555">
        <w:t>. Maslow's Hierarchy of Needs, which places an emphasis on self-actualization</w:t>
      </w:r>
      <w:r w:rsidR="004B3960">
        <w:t xml:space="preserve"> </w:t>
      </w:r>
      <w:r w:rsidR="004B3960" w:rsidRPr="004B3960">
        <w:t>(McLeod, 2025)</w:t>
      </w:r>
      <w:r w:rsidRPr="008F7555">
        <w:t>, is further supported by LinkedIn's 2023 Workplace Learning Report, which revealed that 9</w:t>
      </w:r>
      <w:r w:rsidR="004B3960">
        <w:t>3</w:t>
      </w:r>
      <w:r w:rsidRPr="008F7555">
        <w:t>% of workers would stay longer at organisations that support their learning</w:t>
      </w:r>
      <w:r w:rsidR="004B3960">
        <w:t xml:space="preserve"> </w:t>
      </w:r>
      <w:r w:rsidR="004B3960" w:rsidRPr="004B3960">
        <w:t>(LinkedIn, 2023)</w:t>
      </w:r>
      <w:r w:rsidRPr="008F7555">
        <w:t>.</w:t>
      </w:r>
    </w:p>
    <w:p w14:paraId="7B1B6340" w14:textId="052A4C82" w:rsidR="008F7555" w:rsidRPr="008F7555" w:rsidRDefault="008F7555" w:rsidP="008F7555">
      <w:pPr>
        <w:spacing w:after="160" w:line="278" w:lineRule="auto"/>
      </w:pPr>
      <w:r w:rsidRPr="008F7555">
        <w:t>Additionally, strategic development enhances organisational flexibility and long-term succession planning. For instance, Adobe discontinued annual performance reviews in favour of quarterly "check-ins," which promote continuous feedback and development. This aligns with transformational leadership theory, which focusses motivating employees to go above and beyond by fostering a supportive and visionary environment</w:t>
      </w:r>
      <w:r w:rsidR="004B3960">
        <w:t xml:space="preserve"> </w:t>
      </w:r>
      <w:r w:rsidR="004B3960" w:rsidRPr="004B3960">
        <w:t>(Ugochukwu, 2024)</w:t>
      </w:r>
      <w:r w:rsidRPr="008F7555">
        <w:t>.</w:t>
      </w:r>
    </w:p>
    <w:p w14:paraId="717BDCBE" w14:textId="77777777" w:rsidR="008F7555" w:rsidRPr="004B3C9B" w:rsidRDefault="00056A69" w:rsidP="004B3C9B">
      <w:pPr>
        <w:pStyle w:val="Heading2"/>
        <w:rPr>
          <w:sz w:val="28"/>
          <w:szCs w:val="28"/>
        </w:rPr>
      </w:pPr>
      <w:r w:rsidRPr="004B3C9B">
        <w:rPr>
          <w:sz w:val="28"/>
          <w:szCs w:val="28"/>
        </w:rPr>
        <w:t>Challenges in Implementation</w:t>
      </w:r>
    </w:p>
    <w:p w14:paraId="4313E84A" w14:textId="6305D2FB" w:rsidR="008F7555" w:rsidRPr="008F7555" w:rsidRDefault="008F7555" w:rsidP="008F7555">
      <w:pPr>
        <w:rPr>
          <w:b/>
          <w:bCs/>
        </w:rPr>
      </w:pPr>
      <w:r w:rsidRPr="008F7555">
        <w:rPr>
          <w:lang w:eastAsia="en-GB"/>
        </w:rPr>
        <w:t>Despite its benefits, a number of organisational and contextual issues frequently hinder strat</w:t>
      </w:r>
      <w:r w:rsidRPr="008F7555">
        <w:t>e</w:t>
      </w:r>
      <w:r w:rsidRPr="008F7555">
        <w:rPr>
          <w:lang w:eastAsia="en-GB"/>
        </w:rPr>
        <w:t>gic employee development.</w:t>
      </w:r>
    </w:p>
    <w:p w14:paraId="048260F3" w14:textId="462C802B" w:rsidR="00056A69" w:rsidRPr="008F7555" w:rsidRDefault="00056A69" w:rsidP="008F7555">
      <w:pPr>
        <w:pStyle w:val="ListParagraph"/>
        <w:numPr>
          <w:ilvl w:val="0"/>
          <w:numId w:val="2"/>
        </w:numPr>
        <w:rPr>
          <w:b/>
          <w:bCs/>
        </w:rPr>
      </w:pPr>
      <w:r w:rsidRPr="008F7555">
        <w:rPr>
          <w:b/>
          <w:bCs/>
        </w:rPr>
        <w:t>Misalignment with Strategic Goals</w:t>
      </w:r>
    </w:p>
    <w:p w14:paraId="4F4FCA72" w14:textId="62661E5B" w:rsidR="008F7555" w:rsidRPr="008F7555" w:rsidRDefault="008F7555" w:rsidP="008F7555">
      <w:pPr>
        <w:rPr>
          <w:lang w:eastAsia="en-GB"/>
        </w:rPr>
      </w:pPr>
      <w:r w:rsidRPr="008F7555">
        <w:rPr>
          <w:lang w:eastAsia="en-GB"/>
        </w:rPr>
        <w:t xml:space="preserve">Programs that are not closely tied to corporate goals usually yield poor outcomes. </w:t>
      </w:r>
    </w:p>
    <w:p w14:paraId="2F286255" w14:textId="3562C1F8" w:rsidR="00056A69" w:rsidRPr="008F7555" w:rsidRDefault="00056A69" w:rsidP="008F7555">
      <w:pPr>
        <w:pStyle w:val="ListParagraph"/>
        <w:numPr>
          <w:ilvl w:val="0"/>
          <w:numId w:val="2"/>
        </w:numPr>
        <w:rPr>
          <w:b/>
          <w:bCs/>
        </w:rPr>
      </w:pPr>
      <w:r w:rsidRPr="008F7555">
        <w:rPr>
          <w:b/>
          <w:bCs/>
        </w:rPr>
        <w:t>Cultural Resistance and Organizational Inertia</w:t>
      </w:r>
    </w:p>
    <w:p w14:paraId="0503D606" w14:textId="7F3654F4" w:rsidR="004B3960" w:rsidRPr="008F7555" w:rsidRDefault="008F7555" w:rsidP="008F7555">
      <w:pPr>
        <w:rPr>
          <w:lang w:eastAsia="en-GB"/>
        </w:rPr>
      </w:pPr>
      <w:r w:rsidRPr="008F7555">
        <w:rPr>
          <w:lang w:eastAsia="en-GB"/>
        </w:rPr>
        <w:t xml:space="preserve">Change can be resisted by well ingrained organisational cultures, particularly where authoritarian or hierarchical leadership philosophies are prevalent. </w:t>
      </w:r>
    </w:p>
    <w:p w14:paraId="34063D2E" w14:textId="1DB49A89" w:rsidR="00056A69" w:rsidRPr="008F7555" w:rsidRDefault="00056A69" w:rsidP="008F7555">
      <w:pPr>
        <w:pStyle w:val="ListParagraph"/>
        <w:numPr>
          <w:ilvl w:val="0"/>
          <w:numId w:val="2"/>
        </w:numPr>
        <w:rPr>
          <w:b/>
          <w:bCs/>
        </w:rPr>
      </w:pPr>
      <w:r w:rsidRPr="008F7555">
        <w:rPr>
          <w:b/>
          <w:bCs/>
        </w:rPr>
        <w:t>Measurement of R</w:t>
      </w:r>
      <w:r w:rsidR="008F7555">
        <w:rPr>
          <w:b/>
          <w:bCs/>
        </w:rPr>
        <w:t>eturn of Investment</w:t>
      </w:r>
    </w:p>
    <w:p w14:paraId="09DE14CA" w14:textId="42C5D857" w:rsidR="008F7555" w:rsidRPr="008F7555" w:rsidRDefault="008F7555" w:rsidP="008F7555">
      <w:pPr>
        <w:rPr>
          <w:lang w:eastAsia="en-GB"/>
        </w:rPr>
      </w:pPr>
      <w:r w:rsidRPr="008F7555">
        <w:rPr>
          <w:lang w:eastAsia="en-GB"/>
        </w:rPr>
        <w:t>One of the ongoing challenges is quantifying the impact of development actions. Although engagement and productivity may rise, it can be challenging to link these benefits to particular learning programs</w:t>
      </w:r>
    </w:p>
    <w:p w14:paraId="5781F19C" w14:textId="15BD008C" w:rsidR="00056A69" w:rsidRPr="008F7555" w:rsidRDefault="00056A69" w:rsidP="008F7555">
      <w:pPr>
        <w:pStyle w:val="ListParagraph"/>
        <w:numPr>
          <w:ilvl w:val="0"/>
          <w:numId w:val="2"/>
        </w:numPr>
        <w:rPr>
          <w:b/>
          <w:bCs/>
        </w:rPr>
      </w:pPr>
      <w:r w:rsidRPr="008F7555">
        <w:rPr>
          <w:b/>
          <w:bCs/>
        </w:rPr>
        <w:lastRenderedPageBreak/>
        <w:t>Resource and Time Constraints</w:t>
      </w:r>
    </w:p>
    <w:p w14:paraId="76319927" w14:textId="642B5756" w:rsidR="00B501B2" w:rsidRDefault="00B501B2" w:rsidP="00B501B2">
      <w:pPr>
        <w:rPr>
          <w:lang w:eastAsia="en-GB"/>
        </w:rPr>
      </w:pPr>
      <w:r w:rsidRPr="00B501B2">
        <w:rPr>
          <w:lang w:eastAsia="en-GB"/>
        </w:rPr>
        <w:t>Smaller businesses usually don't have the resources to create efficient development procedures. Financial investment, time away from regular activities, and expert facilitation are all necessary for high-quality training, but these resources may be scarce, particularly in uncertain economic times.</w:t>
      </w:r>
    </w:p>
    <w:p w14:paraId="170631D5" w14:textId="1A24827E" w:rsidR="00B501B2" w:rsidRPr="00B501B2" w:rsidRDefault="00B501B2" w:rsidP="00B501B2">
      <w:pPr>
        <w:rPr>
          <w:lang w:eastAsia="en-GB"/>
        </w:rPr>
      </w:pPr>
      <w:r>
        <w:rPr>
          <w:lang w:eastAsia="en-GB"/>
        </w:rPr>
        <w:br w:type="page"/>
      </w:r>
    </w:p>
    <w:p w14:paraId="499C8C7D" w14:textId="2CDC5592" w:rsidR="00056A69" w:rsidRPr="004B3C9B" w:rsidRDefault="00056A69" w:rsidP="00B501B2">
      <w:pPr>
        <w:pStyle w:val="Title"/>
        <w:jc w:val="center"/>
        <w:rPr>
          <w:sz w:val="44"/>
          <w:szCs w:val="44"/>
        </w:rPr>
      </w:pPr>
      <w:r w:rsidRPr="004B3C9B">
        <w:rPr>
          <w:sz w:val="44"/>
          <w:szCs w:val="44"/>
        </w:rPr>
        <w:lastRenderedPageBreak/>
        <w:t>The Role of Technology in Facilitating Development</w:t>
      </w:r>
      <w:r w:rsidR="00B501B2" w:rsidRPr="004B3C9B">
        <w:rPr>
          <w:sz w:val="44"/>
          <w:szCs w:val="44"/>
        </w:rPr>
        <w:t xml:space="preserve"> and the Complexities of Leadership</w:t>
      </w:r>
    </w:p>
    <w:p w14:paraId="08CA68DC" w14:textId="77777777" w:rsidR="00B501B2" w:rsidRPr="00B501B2" w:rsidRDefault="00B501B2" w:rsidP="00B501B2"/>
    <w:p w14:paraId="54D49CC8" w14:textId="79D05234" w:rsidR="00B501B2" w:rsidRPr="00B501B2" w:rsidRDefault="00B501B2" w:rsidP="00B501B2">
      <w:pPr>
        <w:spacing w:after="160" w:line="278" w:lineRule="auto"/>
      </w:pPr>
      <w:r w:rsidRPr="00B501B2">
        <w:t>Learning and development are now more accessible, scalable, and customised thanks to technology. Mobile learning apps, AI-powered platforms, and learning management systems (LMS) offer continuous professional growth and real-time skill acquisition. This is in line with Knowles' theories on adult learning, particularly the necessity of problem-</w:t>
      </w:r>
      <w:proofErr w:type="spellStart"/>
      <w:r w:rsidRPr="00B501B2">
        <w:t>centered</w:t>
      </w:r>
      <w:proofErr w:type="spellEnd"/>
      <w:r w:rsidRPr="00B501B2">
        <w:t>, self-directed learning opportunities</w:t>
      </w:r>
      <w:r w:rsidR="004B3960">
        <w:t xml:space="preserve"> </w:t>
      </w:r>
      <w:r w:rsidR="004B3960" w:rsidRPr="004B3960">
        <w:t>(Rusconi, 2023)</w:t>
      </w:r>
      <w:r w:rsidRPr="00B501B2">
        <w:t>.</w:t>
      </w:r>
    </w:p>
    <w:p w14:paraId="1507E3EF" w14:textId="7C6169AB" w:rsidR="00B501B2" w:rsidRPr="00B501B2" w:rsidRDefault="00B501B2" w:rsidP="00B501B2">
      <w:pPr>
        <w:spacing w:after="160" w:line="278" w:lineRule="auto"/>
      </w:pPr>
      <w:r w:rsidRPr="00B501B2">
        <w:t>Businesses such as PricewaterhouseCoopers (PwC) have embraced digital development by providing staff with gamified, individualised training in digital skills through their Digital Fitness App</w:t>
      </w:r>
      <w:r w:rsidR="004B3960">
        <w:t xml:space="preserve"> </w:t>
      </w:r>
      <w:r w:rsidR="004B3960" w:rsidRPr="004B3960">
        <w:t>(Darmody, 2020)</w:t>
      </w:r>
      <w:r w:rsidRPr="00B501B2">
        <w:t>. Similar to this, Accenture's Connected Learning platform allows for rapid improving in line with client expectations and new technologies by fusing virtual and in-person learning environments</w:t>
      </w:r>
      <w:r w:rsidR="00647369">
        <w:t xml:space="preserve"> </w:t>
      </w:r>
      <w:r w:rsidR="00647369" w:rsidRPr="00647369">
        <w:t>(Modgil and Ltd, 2019)</w:t>
      </w:r>
      <w:r w:rsidRPr="00B501B2">
        <w:t>. Digital learning can have certain disadvantages, though. Employees in areas with poor connectivity may encounter access barriers, and an excessive dependence on screen-based training might cause fatigue.</w:t>
      </w:r>
    </w:p>
    <w:p w14:paraId="1B7E5B0F" w14:textId="21289A00" w:rsidR="00056A69" w:rsidRPr="004B3C9B" w:rsidRDefault="00056A69" w:rsidP="004B3C9B">
      <w:pPr>
        <w:pStyle w:val="Heading2"/>
        <w:rPr>
          <w:sz w:val="28"/>
          <w:szCs w:val="28"/>
        </w:rPr>
      </w:pPr>
      <w:r w:rsidRPr="004B3C9B">
        <w:rPr>
          <w:sz w:val="28"/>
          <w:szCs w:val="28"/>
        </w:rPr>
        <w:t>Complexities of Leadership in Development Contexts</w:t>
      </w:r>
    </w:p>
    <w:p w14:paraId="25104966" w14:textId="77777777" w:rsidR="00B501B2" w:rsidRPr="00B501B2" w:rsidRDefault="00B501B2" w:rsidP="00B501B2">
      <w:pPr>
        <w:spacing w:after="160" w:line="278" w:lineRule="auto"/>
      </w:pPr>
      <w:r w:rsidRPr="00B501B2">
        <w:t>It takes more than administrative supervision to guide people through strategic development activities; it calls for adaptable, inclusive, and emotionally intelligent leadership. In addition to promoting growth, effective leaders create environments that support learning.</w:t>
      </w:r>
    </w:p>
    <w:p w14:paraId="7142C81A" w14:textId="062386AF" w:rsidR="00B501B2" w:rsidRPr="00B501B2" w:rsidRDefault="00B501B2" w:rsidP="00B501B2">
      <w:pPr>
        <w:spacing w:after="160" w:line="278" w:lineRule="auto"/>
      </w:pPr>
      <w:r w:rsidRPr="00B501B2">
        <w:t>A key concept in this discussion is psychological safety, which Edmondson first proposed. When workers don't fear ridicule or punishment, they are more likely to experiment, create, and develop</w:t>
      </w:r>
      <w:r w:rsidR="00647369">
        <w:t xml:space="preserve"> </w:t>
      </w:r>
      <w:r w:rsidR="00647369" w:rsidRPr="00647369">
        <w:t>(Edmondson, 2022)</w:t>
      </w:r>
      <w:r w:rsidRPr="00B501B2">
        <w:t>. This strategy is reflected in Microsoft CEO Satya Nadella's emphasis on a growth mindset and ongoing learning. Microsoft's culture changed under Nadella's direction from one of internal rivalry to one of cooperation and innovation.</w:t>
      </w:r>
    </w:p>
    <w:p w14:paraId="0D586348" w14:textId="1508E33D" w:rsidR="004B3C9B" w:rsidRPr="004B3C9B" w:rsidRDefault="004B3C9B" w:rsidP="004B3C9B">
      <w:pPr>
        <w:spacing w:after="160" w:line="278" w:lineRule="auto"/>
      </w:pPr>
      <w:r w:rsidRPr="004B3C9B">
        <w:t>Fiedler's 1967 Contingency Theory highlights how situational leadership success entails. In practice, this means that leaders need to evaluate contextual factors like task difficulty and team maturity and modify their strategy accordingly</w:t>
      </w:r>
      <w:r w:rsidR="00647369">
        <w:t xml:space="preserve"> </w:t>
      </w:r>
      <w:r w:rsidR="00647369" w:rsidRPr="00647369">
        <w:t>(Asana, 2024)</w:t>
      </w:r>
      <w:r w:rsidRPr="004B3C9B">
        <w:t>. The eight key characteristics of effective managers were found by Google's Project Oxygen, which also demonstrated how empirical data may improve team and individual performance and aid in leadership development</w:t>
      </w:r>
      <w:r w:rsidR="00647369">
        <w:t xml:space="preserve"> </w:t>
      </w:r>
      <w:r w:rsidR="00647369" w:rsidRPr="00647369">
        <w:t>(Freeman-Gray , 2023)</w:t>
      </w:r>
      <w:r w:rsidRPr="004B3C9B">
        <w:t>.</w:t>
      </w:r>
    </w:p>
    <w:p w14:paraId="1B135AE1" w14:textId="0EC0820D" w:rsidR="00EA2441" w:rsidRDefault="004B3C9B" w:rsidP="00056A69">
      <w:r w:rsidRPr="004B3C9B">
        <w:t>In conclusion, strategic employee development provides a road to sustainable competitive advantage, but its execution is hampered by internal opposition, measurement issues, and resource restrictions. By combining evidence-based leadership techniques like transformational and situational leadership with digital technology, organisations can navigate these complexities. Effectively planned and implemented development programs may serve as levers for strategic change and cultural renewal in addition to being instruments for individual development.</w:t>
      </w:r>
    </w:p>
    <w:p w14:paraId="5B64E282" w14:textId="77777777" w:rsidR="00EA2441" w:rsidRDefault="00EA2441">
      <w:r>
        <w:br w:type="page"/>
      </w:r>
    </w:p>
    <w:p w14:paraId="667915BD" w14:textId="68AACC86" w:rsidR="00647369" w:rsidRDefault="00EA2441" w:rsidP="00647369">
      <w:pPr>
        <w:pStyle w:val="Title"/>
        <w:jc w:val="center"/>
      </w:pPr>
      <w:r>
        <w:lastRenderedPageBreak/>
        <w:t>References</w:t>
      </w:r>
    </w:p>
    <w:p w14:paraId="56D622D2" w14:textId="77777777" w:rsidR="00647369" w:rsidRPr="00647369" w:rsidRDefault="00647369" w:rsidP="00647369"/>
    <w:p w14:paraId="4E43CF86" w14:textId="77777777" w:rsidR="00647369" w:rsidRPr="00647369" w:rsidRDefault="00647369" w:rsidP="00647369">
      <w:r w:rsidRPr="00647369">
        <w:t xml:space="preserve">Asana (2024). </w:t>
      </w:r>
      <w:r w:rsidRPr="00647369">
        <w:rPr>
          <w:i/>
          <w:iCs/>
        </w:rPr>
        <w:t>Fiedler’s Contingency theory: Why Leadership Isn’t Uniform</w:t>
      </w:r>
      <w:r w:rsidRPr="00647369">
        <w:t>. [online] Asana. Available at: https://asana.com/resources/fiedlers-contingency-theory [Accessed 25 Apr. 2025].</w:t>
      </w:r>
    </w:p>
    <w:p w14:paraId="1A7D15AF" w14:textId="77777777" w:rsidR="00647369" w:rsidRPr="00647369" w:rsidRDefault="00647369" w:rsidP="00647369">
      <w:r w:rsidRPr="00647369">
        <w:t xml:space="preserve">Brassey, J., Christensen, L. and van Dam, N. (2019). </w:t>
      </w:r>
      <w:r w:rsidRPr="00647369">
        <w:rPr>
          <w:i/>
          <w:iCs/>
        </w:rPr>
        <w:t>Essential components of a learning and development strategy | McKinsey</w:t>
      </w:r>
      <w:r w:rsidRPr="00647369">
        <w:t>. [online] www.mckinsey.com. Available at: https://www.mckinsey.com/capabilities/people-and-organizational-performance/our-insights/the-essential-components-of-a-successful-l-and-d-strategy [Accessed 25 Apr. 2025].</w:t>
      </w:r>
    </w:p>
    <w:p w14:paraId="4BB5916C" w14:textId="77777777" w:rsidR="00647369" w:rsidRPr="00647369" w:rsidRDefault="00647369" w:rsidP="00647369">
      <w:proofErr w:type="spellStart"/>
      <w:r w:rsidRPr="00647369">
        <w:t>Center</w:t>
      </w:r>
      <w:proofErr w:type="spellEnd"/>
      <w:r w:rsidRPr="00647369">
        <w:t xml:space="preserve"> for Self-Determination Theory (2014). </w:t>
      </w:r>
      <w:r w:rsidRPr="00647369">
        <w:rPr>
          <w:i/>
          <w:iCs/>
        </w:rPr>
        <w:t>Self-Determination Theory</w:t>
      </w:r>
      <w:r w:rsidRPr="00647369">
        <w:t>. [online] Selfdeterminationtheory.org. Available at: https://selfdeterminationtheory.org/theory/ [Accessed 25 Apr. 2025].</w:t>
      </w:r>
    </w:p>
    <w:p w14:paraId="0F98B494" w14:textId="77777777" w:rsidR="00647369" w:rsidRPr="00647369" w:rsidRDefault="00647369" w:rsidP="00647369">
      <w:r w:rsidRPr="00647369">
        <w:t xml:space="preserve">Cloke, H. (2025). </w:t>
      </w:r>
      <w:r w:rsidRPr="00647369">
        <w:rPr>
          <w:i/>
          <w:iCs/>
        </w:rPr>
        <w:t>Dweck’s Mindset Theory: How to Develop a Growth Mindset</w:t>
      </w:r>
      <w:r w:rsidRPr="00647369">
        <w:t>. [online] Growth Engineering. Available at: https://www.growthengineering.co.uk/growth-mindset/ [Accessed 25 Apr. 2025].</w:t>
      </w:r>
    </w:p>
    <w:p w14:paraId="70544B28" w14:textId="77777777" w:rsidR="00647369" w:rsidRPr="00647369" w:rsidRDefault="00647369" w:rsidP="00647369">
      <w:r w:rsidRPr="00647369">
        <w:t xml:space="preserve">Darmody, J. (2020). </w:t>
      </w:r>
      <w:r w:rsidRPr="00647369">
        <w:rPr>
          <w:i/>
          <w:iCs/>
        </w:rPr>
        <w:t>What’s Your Digital Fitness Level and How Can You Improve it?</w:t>
      </w:r>
      <w:r w:rsidRPr="00647369">
        <w:t xml:space="preserve"> [online] Silicon Republic. Available at: https://www.siliconrepublic.com/enterprise/digital-fitness-app-pwc [Accessed 25 Apr. 2025].</w:t>
      </w:r>
    </w:p>
    <w:p w14:paraId="6CD442FA" w14:textId="77777777" w:rsidR="00647369" w:rsidRPr="00647369" w:rsidRDefault="00647369" w:rsidP="00647369">
      <w:r w:rsidRPr="00647369">
        <w:t xml:space="preserve">Edmondson, A.C. (2022). </w:t>
      </w:r>
      <w:r w:rsidRPr="00647369">
        <w:rPr>
          <w:i/>
          <w:iCs/>
        </w:rPr>
        <w:t>Psychological Safety – Amy C. Edmondson</w:t>
      </w:r>
      <w:r w:rsidRPr="00647369">
        <w:t>. [online] Amycedmondson.com. Available at: https://amycedmondson.com/category/psychological-safety/ [Accessed 25 Apr. 2025].</w:t>
      </w:r>
    </w:p>
    <w:p w14:paraId="261A5DFE" w14:textId="77777777" w:rsidR="00647369" w:rsidRPr="00647369" w:rsidRDefault="00647369" w:rsidP="00647369">
      <w:r w:rsidRPr="00647369">
        <w:t xml:space="preserve">Freeman-Gray , J. (2023). </w:t>
      </w:r>
      <w:r w:rsidRPr="00647369">
        <w:rPr>
          <w:i/>
          <w:iCs/>
        </w:rPr>
        <w:t xml:space="preserve">Project Oxygen - </w:t>
      </w:r>
      <w:proofErr w:type="spellStart"/>
      <w:r w:rsidRPr="00647369">
        <w:rPr>
          <w:i/>
          <w:iCs/>
        </w:rPr>
        <w:t>Mutomorro</w:t>
      </w:r>
      <w:proofErr w:type="spellEnd"/>
      <w:r w:rsidRPr="00647369">
        <w:t>. [online] mutomorro.com. Available at: https://mutomorro.com/project-oxygen/ [Accessed 25 Apr. 2025].</w:t>
      </w:r>
    </w:p>
    <w:p w14:paraId="5C94A5C6" w14:textId="77777777" w:rsidR="00647369" w:rsidRPr="00647369" w:rsidRDefault="00647369" w:rsidP="00647369">
      <w:r w:rsidRPr="00647369">
        <w:t xml:space="preserve">Humans of Globe (2024). </w:t>
      </w:r>
      <w:r w:rsidRPr="00647369">
        <w:rPr>
          <w:i/>
          <w:iCs/>
        </w:rPr>
        <w:t>Satya Nadella’s Transformation of Microsoft</w:t>
      </w:r>
      <w:r w:rsidRPr="00647369">
        <w:t>. [online] Recognizing the Success of Today’s Leaders | Humans of Globe. Available at: https://humansofglobe.com/satya-nadellas-transformation-of-microsoft/ [Accessed 25 Apr. 2025].</w:t>
      </w:r>
    </w:p>
    <w:p w14:paraId="4DA8883A" w14:textId="77777777" w:rsidR="00647369" w:rsidRPr="00647369" w:rsidRDefault="00647369" w:rsidP="00647369">
      <w:r w:rsidRPr="00647369">
        <w:t xml:space="preserve">Jackson, K. (2022). </w:t>
      </w:r>
      <w:r w:rsidRPr="00647369">
        <w:rPr>
          <w:i/>
          <w:iCs/>
        </w:rPr>
        <w:t>The Blake Mouton Grid</w:t>
      </w:r>
      <w:r w:rsidRPr="00647369">
        <w:t>. [online] www.mindtools.com. Available at: https://www.mindtools.com/ai9k5cb/the-blake-mouton-grid [Accessed 25 Apr. 2025].</w:t>
      </w:r>
    </w:p>
    <w:p w14:paraId="557EF71B" w14:textId="77777777" w:rsidR="00647369" w:rsidRPr="00647369" w:rsidRDefault="00647369" w:rsidP="00647369">
      <w:r w:rsidRPr="00647369">
        <w:t xml:space="preserve">Jaqua, E. and Jaqua, T. (2021). The three- Skill Approach to Leadership. </w:t>
      </w:r>
      <w:r w:rsidRPr="00647369">
        <w:rPr>
          <w:i/>
          <w:iCs/>
        </w:rPr>
        <w:t>Archives of Family Medicine and General Practice</w:t>
      </w:r>
      <w:r w:rsidRPr="00647369">
        <w:t xml:space="preserve">, [online] 6(1). </w:t>
      </w:r>
      <w:proofErr w:type="spellStart"/>
      <w:r w:rsidRPr="00647369">
        <w:t>doi:https</w:t>
      </w:r>
      <w:proofErr w:type="spellEnd"/>
      <w:r w:rsidRPr="00647369">
        <w:t>://doi.org/10.36959/577/502.</w:t>
      </w:r>
    </w:p>
    <w:p w14:paraId="02DA9F14" w14:textId="77777777" w:rsidR="00647369" w:rsidRPr="00647369" w:rsidRDefault="00647369" w:rsidP="00647369">
      <w:r w:rsidRPr="00647369">
        <w:t xml:space="preserve">Jurevicius, O. (2023). </w:t>
      </w:r>
      <w:r w:rsidRPr="00647369">
        <w:rPr>
          <w:i/>
          <w:iCs/>
        </w:rPr>
        <w:t>Resource-Based View</w:t>
      </w:r>
      <w:r w:rsidRPr="00647369">
        <w:t>. [online] Strategic Management Insight. Available at: https://strategicmanagementinsight.com/tools/resource-based-view/ [Accessed 25 Apr. 2025].</w:t>
      </w:r>
    </w:p>
    <w:p w14:paraId="181574B2" w14:textId="77777777" w:rsidR="00647369" w:rsidRPr="00647369" w:rsidRDefault="00647369" w:rsidP="00647369">
      <w:r w:rsidRPr="00647369">
        <w:t xml:space="preserve">Kirkpatrick Partners (2024). </w:t>
      </w:r>
      <w:r w:rsidRPr="00647369">
        <w:rPr>
          <w:i/>
          <w:iCs/>
        </w:rPr>
        <w:t>The Kirkpatrick Model</w:t>
      </w:r>
      <w:r w:rsidRPr="00647369">
        <w:t>. [online] Kirkpatrick Partners, LLC. Available at: https://www.kirkpatrickpartners.com/the-kirkpatrick-model/ [Accessed 25 Apr. 2025].</w:t>
      </w:r>
    </w:p>
    <w:p w14:paraId="0A2A8D83" w14:textId="77777777" w:rsidR="00647369" w:rsidRPr="00647369" w:rsidRDefault="00647369" w:rsidP="00647369">
      <w:proofErr w:type="spellStart"/>
      <w:r w:rsidRPr="00647369">
        <w:t>learningBOX</w:t>
      </w:r>
      <w:proofErr w:type="spellEnd"/>
      <w:r w:rsidRPr="00647369">
        <w:t xml:space="preserve"> (2022). </w:t>
      </w:r>
      <w:r w:rsidRPr="00647369">
        <w:rPr>
          <w:i/>
          <w:iCs/>
        </w:rPr>
        <w:t>Katz’s Three-Skill Approach to Leadership</w:t>
      </w:r>
      <w:r w:rsidRPr="00647369">
        <w:t xml:space="preserve">. [online] </w:t>
      </w:r>
      <w:proofErr w:type="spellStart"/>
      <w:r w:rsidRPr="00647369">
        <w:t>learningBOX</w:t>
      </w:r>
      <w:proofErr w:type="spellEnd"/>
      <w:r w:rsidRPr="00647369">
        <w:rPr>
          <w:rFonts w:ascii="MS Mincho" w:eastAsia="MS Mincho" w:hAnsi="MS Mincho" w:cs="MS Mincho" w:hint="eastAsia"/>
        </w:rPr>
        <w:t>｜</w:t>
      </w:r>
      <w:r w:rsidRPr="00647369">
        <w:t>E-learning and Learning Management System That Anyone Can Use Easily. Available at: https://learningbox.online/en/column/blog-katzs-model-usage-important-point/ [Accessed 25 Apr. 2025].</w:t>
      </w:r>
    </w:p>
    <w:p w14:paraId="1D839197" w14:textId="77777777" w:rsidR="00647369" w:rsidRPr="00647369" w:rsidRDefault="00647369" w:rsidP="00647369">
      <w:r w:rsidRPr="00647369">
        <w:t xml:space="preserve">LinkedIn (2023). </w:t>
      </w:r>
      <w:r w:rsidRPr="00647369">
        <w:rPr>
          <w:i/>
          <w:iCs/>
        </w:rPr>
        <w:t>2023 Workplace Learning Report | LinkedIn Learning</w:t>
      </w:r>
      <w:r w:rsidRPr="00647369">
        <w:t>. [online] Linkedin.com. Available at: https://learning.linkedin.com/resources/workplace-learning-report-2023 [Accessed 25 Apr. 2025].</w:t>
      </w:r>
    </w:p>
    <w:p w14:paraId="5B750DC5" w14:textId="77777777" w:rsidR="00647369" w:rsidRPr="00647369" w:rsidRDefault="00647369" w:rsidP="00647369">
      <w:r w:rsidRPr="00647369">
        <w:t xml:space="preserve">McLeod, S. (2025). </w:t>
      </w:r>
      <w:r w:rsidRPr="00647369">
        <w:rPr>
          <w:i/>
          <w:iCs/>
        </w:rPr>
        <w:t>Maslow’s Hierarchy of Needs</w:t>
      </w:r>
      <w:r w:rsidRPr="00647369">
        <w:t>. [online] Simply Psychology. Available at: https://www.simplypsychology.org/maslow.html [Accessed 25 Apr. 2025].</w:t>
      </w:r>
    </w:p>
    <w:p w14:paraId="349E1615" w14:textId="77777777" w:rsidR="00647369" w:rsidRPr="00647369" w:rsidRDefault="00647369" w:rsidP="00647369">
      <w:r w:rsidRPr="00647369">
        <w:lastRenderedPageBreak/>
        <w:t xml:space="preserve">Miles, M. (2022). </w:t>
      </w:r>
      <w:r w:rsidRPr="00647369">
        <w:rPr>
          <w:i/>
          <w:iCs/>
        </w:rPr>
        <w:t>Project Oxygen: an inside Look at What Makes a Good Manager</w:t>
      </w:r>
      <w:r w:rsidRPr="00647369">
        <w:t>. [online] www.betterup.com. Available at: https://www.betterup.com/blog/project-oxygen [Accessed 25 Apr. 2025].</w:t>
      </w:r>
    </w:p>
    <w:p w14:paraId="2FC20377" w14:textId="77777777" w:rsidR="00647369" w:rsidRPr="00647369" w:rsidRDefault="00647369" w:rsidP="00647369">
      <w:r w:rsidRPr="00647369">
        <w:t xml:space="preserve">Modgil , S. and Ltd, P.M.M.P. (2019). </w:t>
      </w:r>
      <w:r w:rsidRPr="00647369">
        <w:rPr>
          <w:i/>
          <w:iCs/>
        </w:rPr>
        <w:t>How Accenture Is Building a future-ready Workforce through Continuous Learning</w:t>
      </w:r>
      <w:r w:rsidRPr="00647369">
        <w:t>. [online] People Matters. Available at: https://www.peoplematters.in/article/skilling/how-accenture-is-building-a-future-ready-workforce-through-continuous-learning-21971 [Accessed 25 Apr. 2025].</w:t>
      </w:r>
    </w:p>
    <w:p w14:paraId="410BABEB" w14:textId="77777777" w:rsidR="00647369" w:rsidRPr="00647369" w:rsidRDefault="00647369" w:rsidP="00647369">
      <w:r w:rsidRPr="00647369">
        <w:t xml:space="preserve">Morgan, T. (2024). </w:t>
      </w:r>
      <w:r w:rsidRPr="00647369">
        <w:rPr>
          <w:i/>
          <w:iCs/>
        </w:rPr>
        <w:t>What Is a Learning Organization? Peter Senge’s 5 Key Principles Explained</w:t>
      </w:r>
      <w:r w:rsidRPr="00647369">
        <w:t>. [online] The Systems Thinking. Available at: https://thesystemsthinking.com/peter-senge-and-learning-organizations/ [Accessed 25 Apr. 2025].</w:t>
      </w:r>
    </w:p>
    <w:p w14:paraId="77CF3F58" w14:textId="77777777" w:rsidR="00647369" w:rsidRPr="00647369" w:rsidRDefault="00647369" w:rsidP="00647369">
      <w:r w:rsidRPr="00647369">
        <w:t xml:space="preserve">Qin, F. and Kochan, T.A. (2020). </w:t>
      </w:r>
      <w:r w:rsidRPr="00647369">
        <w:rPr>
          <w:i/>
          <w:iCs/>
        </w:rPr>
        <w:t>The Learning System at IBM: A Case Study</w:t>
      </w:r>
      <w:r w:rsidRPr="00647369">
        <w:t>. [online] The Learning System at IBM: A Case Study. Available at: https://mitsloan.mit.edu/sites/default/files/2022-06/Qin%20and%20Kochan%20The%20Learning%20System%20at%20IBM%2012%202020.pdf [Accessed 25 Apr. 2025].</w:t>
      </w:r>
    </w:p>
    <w:p w14:paraId="64BDFF2A" w14:textId="77777777" w:rsidR="00647369" w:rsidRPr="00647369" w:rsidRDefault="00647369" w:rsidP="00647369">
      <w:r w:rsidRPr="00647369">
        <w:t xml:space="preserve">Ross, S. (2024). </w:t>
      </w:r>
      <w:r w:rsidRPr="00647369">
        <w:rPr>
          <w:i/>
          <w:iCs/>
        </w:rPr>
        <w:t>What Is the Human Capital Theory and How Is It used?</w:t>
      </w:r>
      <w:r w:rsidRPr="00647369">
        <w:t xml:space="preserve"> [online] Investopedia. Available at: https://www.investopedia.com/ask/answers/032715/what-human-capital-and-how-it-used.asp [Accessed 25 Apr. 2025].</w:t>
      </w:r>
    </w:p>
    <w:p w14:paraId="67F2D32F" w14:textId="77777777" w:rsidR="00647369" w:rsidRPr="00647369" w:rsidRDefault="00647369" w:rsidP="00647369">
      <w:r w:rsidRPr="00647369">
        <w:t xml:space="preserve">Rusconi, G. (2023). </w:t>
      </w:r>
      <w:r w:rsidRPr="00647369">
        <w:rPr>
          <w:i/>
          <w:iCs/>
        </w:rPr>
        <w:t>Malcolm Knowles Adult Learning Theory | Assumptions &amp; Principles</w:t>
      </w:r>
      <w:r w:rsidRPr="00647369">
        <w:t>. [online] Cloud Assess. Available at: https://cloudassess.com/blog/knowles-adult-learning-theory/ [Accessed 25 Apr. 2025].</w:t>
      </w:r>
    </w:p>
    <w:p w14:paraId="699CA59D" w14:textId="77777777" w:rsidR="00647369" w:rsidRPr="00647369" w:rsidRDefault="00647369" w:rsidP="00647369">
      <w:r w:rsidRPr="00647369">
        <w:t xml:space="preserve">Salesforce (2019). </w:t>
      </w:r>
      <w:r w:rsidRPr="00647369">
        <w:rPr>
          <w:i/>
          <w:iCs/>
        </w:rPr>
        <w:t>Trailhead | the Fun Way to Learn</w:t>
      </w:r>
      <w:r w:rsidRPr="00647369">
        <w:t>. [online] Salesforce.com. Available at: https://trailhead.salesforce.com/ [Accessed 25 Apr. 2025].</w:t>
      </w:r>
    </w:p>
    <w:p w14:paraId="398A5552" w14:textId="77777777" w:rsidR="00647369" w:rsidRPr="00647369" w:rsidRDefault="00647369" w:rsidP="00647369">
      <w:r w:rsidRPr="00647369">
        <w:t xml:space="preserve">Ugochukwu, C. (2024). </w:t>
      </w:r>
      <w:r w:rsidRPr="00647369">
        <w:rPr>
          <w:i/>
          <w:iCs/>
        </w:rPr>
        <w:t>Transformational leadership theory</w:t>
      </w:r>
      <w:r w:rsidRPr="00647369">
        <w:t>. [online] Simply Psychology. Available at: https://www.simplypsychology.org/what-is-transformational-leadership.html [Accessed 25 Apr. 2025].</w:t>
      </w:r>
    </w:p>
    <w:p w14:paraId="0AF80A1A" w14:textId="77777777" w:rsidR="00647369" w:rsidRPr="00647369" w:rsidRDefault="00647369" w:rsidP="00647369">
      <w:r w:rsidRPr="00647369">
        <w:t xml:space="preserve">Unilever (2025). </w:t>
      </w:r>
      <w:r w:rsidRPr="00647369">
        <w:rPr>
          <w:i/>
          <w:iCs/>
        </w:rPr>
        <w:t>Unilever Future Leaders Programme</w:t>
      </w:r>
      <w:r w:rsidRPr="00647369">
        <w:t>. [online] Unilever. Available at: https://careers.unilever.com/unilever-future-leaders-programme [Accessed 25 Apr. 2025].</w:t>
      </w:r>
    </w:p>
    <w:p w14:paraId="22C2FB8A" w14:textId="77777777" w:rsidR="00647369" w:rsidRPr="00647369" w:rsidRDefault="00647369" w:rsidP="00647369"/>
    <w:sectPr w:rsidR="00647369" w:rsidRPr="00647369" w:rsidSect="00C97CCE">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B52EC2"/>
    <w:multiLevelType w:val="hybridMultilevel"/>
    <w:tmpl w:val="6BDEC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BB02D8"/>
    <w:multiLevelType w:val="hybridMultilevel"/>
    <w:tmpl w:val="62362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8932249">
    <w:abstractNumId w:val="0"/>
  </w:num>
  <w:num w:numId="2" w16cid:durableId="14796126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C5F"/>
    <w:rsid w:val="00056A69"/>
    <w:rsid w:val="00133549"/>
    <w:rsid w:val="00231260"/>
    <w:rsid w:val="004B3960"/>
    <w:rsid w:val="004B3C9B"/>
    <w:rsid w:val="005960BE"/>
    <w:rsid w:val="005E6C5F"/>
    <w:rsid w:val="00602AB2"/>
    <w:rsid w:val="0061017F"/>
    <w:rsid w:val="00647369"/>
    <w:rsid w:val="008F7555"/>
    <w:rsid w:val="00913D95"/>
    <w:rsid w:val="00B02549"/>
    <w:rsid w:val="00B501B2"/>
    <w:rsid w:val="00BC0074"/>
    <w:rsid w:val="00BF44B2"/>
    <w:rsid w:val="00C97CCE"/>
    <w:rsid w:val="00CF31B6"/>
    <w:rsid w:val="00D360A2"/>
    <w:rsid w:val="00EA2441"/>
    <w:rsid w:val="00F579DA"/>
    <w:rsid w:val="00FA3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5C6A4"/>
  <w15:chartTrackingRefBased/>
  <w15:docId w15:val="{4D81C542-8D6B-4CF8-BA20-AB3051153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C9B"/>
  </w:style>
  <w:style w:type="paragraph" w:styleId="Heading1">
    <w:name w:val="heading 1"/>
    <w:basedOn w:val="Normal"/>
    <w:next w:val="Normal"/>
    <w:link w:val="Heading1Char"/>
    <w:uiPriority w:val="9"/>
    <w:qFormat/>
    <w:rsid w:val="004B3C9B"/>
    <w:pPr>
      <w:pBdr>
        <w:top w:val="single" w:sz="24" w:space="0" w:color="FFC000" w:themeColor="accent1"/>
        <w:left w:val="single" w:sz="24" w:space="0" w:color="FFC000" w:themeColor="accent1"/>
        <w:bottom w:val="single" w:sz="24" w:space="0" w:color="FFC000" w:themeColor="accent1"/>
        <w:right w:val="single" w:sz="24" w:space="0" w:color="FFC000" w:themeColor="accent1"/>
      </w:pBdr>
      <w:shd w:val="clear" w:color="auto" w:fill="FFC000"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4B3C9B"/>
    <w:pPr>
      <w:pBdr>
        <w:top w:val="single" w:sz="24" w:space="0" w:color="FFF2CC" w:themeColor="accent1" w:themeTint="33"/>
        <w:left w:val="single" w:sz="24" w:space="0" w:color="FFF2CC" w:themeColor="accent1" w:themeTint="33"/>
        <w:bottom w:val="single" w:sz="24" w:space="0" w:color="FFF2CC" w:themeColor="accent1" w:themeTint="33"/>
        <w:right w:val="single" w:sz="24" w:space="0" w:color="FFF2CC" w:themeColor="accent1" w:themeTint="33"/>
      </w:pBdr>
      <w:shd w:val="clear" w:color="auto" w:fill="FFF2CC"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4B3C9B"/>
    <w:pPr>
      <w:pBdr>
        <w:top w:val="single" w:sz="6" w:space="2" w:color="FFC000" w:themeColor="accent1"/>
      </w:pBdr>
      <w:spacing w:before="300" w:after="0"/>
      <w:outlineLvl w:val="2"/>
    </w:pPr>
    <w:rPr>
      <w:caps/>
      <w:color w:val="7F5F00" w:themeColor="accent1" w:themeShade="7F"/>
      <w:spacing w:val="15"/>
    </w:rPr>
  </w:style>
  <w:style w:type="paragraph" w:styleId="Heading4">
    <w:name w:val="heading 4"/>
    <w:basedOn w:val="Normal"/>
    <w:next w:val="Normal"/>
    <w:link w:val="Heading4Char"/>
    <w:uiPriority w:val="9"/>
    <w:semiHidden/>
    <w:unhideWhenUsed/>
    <w:qFormat/>
    <w:rsid w:val="004B3C9B"/>
    <w:pPr>
      <w:pBdr>
        <w:top w:val="dotted" w:sz="6" w:space="2" w:color="FFC000" w:themeColor="accent1"/>
      </w:pBdr>
      <w:spacing w:before="200" w:after="0"/>
      <w:outlineLvl w:val="3"/>
    </w:pPr>
    <w:rPr>
      <w:caps/>
      <w:color w:val="BF8F00" w:themeColor="accent1" w:themeShade="BF"/>
      <w:spacing w:val="10"/>
    </w:rPr>
  </w:style>
  <w:style w:type="paragraph" w:styleId="Heading5">
    <w:name w:val="heading 5"/>
    <w:basedOn w:val="Normal"/>
    <w:next w:val="Normal"/>
    <w:link w:val="Heading5Char"/>
    <w:uiPriority w:val="9"/>
    <w:semiHidden/>
    <w:unhideWhenUsed/>
    <w:qFormat/>
    <w:rsid w:val="004B3C9B"/>
    <w:pPr>
      <w:pBdr>
        <w:bottom w:val="single" w:sz="6" w:space="1" w:color="FFC000" w:themeColor="accent1"/>
      </w:pBdr>
      <w:spacing w:before="200" w:after="0"/>
      <w:outlineLvl w:val="4"/>
    </w:pPr>
    <w:rPr>
      <w:caps/>
      <w:color w:val="BF8F00" w:themeColor="accent1" w:themeShade="BF"/>
      <w:spacing w:val="10"/>
    </w:rPr>
  </w:style>
  <w:style w:type="paragraph" w:styleId="Heading6">
    <w:name w:val="heading 6"/>
    <w:basedOn w:val="Normal"/>
    <w:next w:val="Normal"/>
    <w:link w:val="Heading6Char"/>
    <w:uiPriority w:val="9"/>
    <w:semiHidden/>
    <w:unhideWhenUsed/>
    <w:qFormat/>
    <w:rsid w:val="004B3C9B"/>
    <w:pPr>
      <w:pBdr>
        <w:bottom w:val="dotted" w:sz="6" w:space="1" w:color="FFC000" w:themeColor="accent1"/>
      </w:pBdr>
      <w:spacing w:before="200" w:after="0"/>
      <w:outlineLvl w:val="5"/>
    </w:pPr>
    <w:rPr>
      <w:caps/>
      <w:color w:val="BF8F00" w:themeColor="accent1" w:themeShade="BF"/>
      <w:spacing w:val="10"/>
    </w:rPr>
  </w:style>
  <w:style w:type="paragraph" w:styleId="Heading7">
    <w:name w:val="heading 7"/>
    <w:basedOn w:val="Normal"/>
    <w:next w:val="Normal"/>
    <w:link w:val="Heading7Char"/>
    <w:uiPriority w:val="9"/>
    <w:semiHidden/>
    <w:unhideWhenUsed/>
    <w:qFormat/>
    <w:rsid w:val="004B3C9B"/>
    <w:pPr>
      <w:spacing w:before="200" w:after="0"/>
      <w:outlineLvl w:val="6"/>
    </w:pPr>
    <w:rPr>
      <w:caps/>
      <w:color w:val="BF8F00" w:themeColor="accent1" w:themeShade="BF"/>
      <w:spacing w:val="10"/>
    </w:rPr>
  </w:style>
  <w:style w:type="paragraph" w:styleId="Heading8">
    <w:name w:val="heading 8"/>
    <w:basedOn w:val="Normal"/>
    <w:next w:val="Normal"/>
    <w:link w:val="Heading8Char"/>
    <w:uiPriority w:val="9"/>
    <w:semiHidden/>
    <w:unhideWhenUsed/>
    <w:qFormat/>
    <w:rsid w:val="004B3C9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B3C9B"/>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C9B"/>
    <w:rPr>
      <w:caps/>
      <w:color w:val="FFFFFF" w:themeColor="background1"/>
      <w:spacing w:val="15"/>
      <w:sz w:val="22"/>
      <w:szCs w:val="22"/>
      <w:shd w:val="clear" w:color="auto" w:fill="FFC000" w:themeFill="accent1"/>
    </w:rPr>
  </w:style>
  <w:style w:type="character" w:customStyle="1" w:styleId="Heading2Char">
    <w:name w:val="Heading 2 Char"/>
    <w:basedOn w:val="DefaultParagraphFont"/>
    <w:link w:val="Heading2"/>
    <w:uiPriority w:val="9"/>
    <w:rsid w:val="004B3C9B"/>
    <w:rPr>
      <w:caps/>
      <w:spacing w:val="15"/>
      <w:shd w:val="clear" w:color="auto" w:fill="FFF2CC" w:themeFill="accent1" w:themeFillTint="33"/>
    </w:rPr>
  </w:style>
  <w:style w:type="character" w:customStyle="1" w:styleId="Heading3Char">
    <w:name w:val="Heading 3 Char"/>
    <w:basedOn w:val="DefaultParagraphFont"/>
    <w:link w:val="Heading3"/>
    <w:uiPriority w:val="9"/>
    <w:semiHidden/>
    <w:rsid w:val="004B3C9B"/>
    <w:rPr>
      <w:caps/>
      <w:color w:val="7F5F00" w:themeColor="accent1" w:themeShade="7F"/>
      <w:spacing w:val="15"/>
    </w:rPr>
  </w:style>
  <w:style w:type="character" w:customStyle="1" w:styleId="Heading4Char">
    <w:name w:val="Heading 4 Char"/>
    <w:basedOn w:val="DefaultParagraphFont"/>
    <w:link w:val="Heading4"/>
    <w:uiPriority w:val="9"/>
    <w:semiHidden/>
    <w:rsid w:val="004B3C9B"/>
    <w:rPr>
      <w:caps/>
      <w:color w:val="BF8F00" w:themeColor="accent1" w:themeShade="BF"/>
      <w:spacing w:val="10"/>
    </w:rPr>
  </w:style>
  <w:style w:type="character" w:customStyle="1" w:styleId="Heading5Char">
    <w:name w:val="Heading 5 Char"/>
    <w:basedOn w:val="DefaultParagraphFont"/>
    <w:link w:val="Heading5"/>
    <w:uiPriority w:val="9"/>
    <w:semiHidden/>
    <w:rsid w:val="004B3C9B"/>
    <w:rPr>
      <w:caps/>
      <w:color w:val="BF8F00" w:themeColor="accent1" w:themeShade="BF"/>
      <w:spacing w:val="10"/>
    </w:rPr>
  </w:style>
  <w:style w:type="character" w:customStyle="1" w:styleId="Heading6Char">
    <w:name w:val="Heading 6 Char"/>
    <w:basedOn w:val="DefaultParagraphFont"/>
    <w:link w:val="Heading6"/>
    <w:uiPriority w:val="9"/>
    <w:semiHidden/>
    <w:rsid w:val="004B3C9B"/>
    <w:rPr>
      <w:caps/>
      <w:color w:val="BF8F00" w:themeColor="accent1" w:themeShade="BF"/>
      <w:spacing w:val="10"/>
    </w:rPr>
  </w:style>
  <w:style w:type="character" w:customStyle="1" w:styleId="Heading7Char">
    <w:name w:val="Heading 7 Char"/>
    <w:basedOn w:val="DefaultParagraphFont"/>
    <w:link w:val="Heading7"/>
    <w:uiPriority w:val="9"/>
    <w:semiHidden/>
    <w:rsid w:val="004B3C9B"/>
    <w:rPr>
      <w:caps/>
      <w:color w:val="BF8F00" w:themeColor="accent1" w:themeShade="BF"/>
      <w:spacing w:val="10"/>
    </w:rPr>
  </w:style>
  <w:style w:type="character" w:customStyle="1" w:styleId="Heading8Char">
    <w:name w:val="Heading 8 Char"/>
    <w:basedOn w:val="DefaultParagraphFont"/>
    <w:link w:val="Heading8"/>
    <w:uiPriority w:val="9"/>
    <w:semiHidden/>
    <w:rsid w:val="004B3C9B"/>
    <w:rPr>
      <w:caps/>
      <w:spacing w:val="10"/>
      <w:sz w:val="18"/>
      <w:szCs w:val="18"/>
    </w:rPr>
  </w:style>
  <w:style w:type="character" w:customStyle="1" w:styleId="Heading9Char">
    <w:name w:val="Heading 9 Char"/>
    <w:basedOn w:val="DefaultParagraphFont"/>
    <w:link w:val="Heading9"/>
    <w:uiPriority w:val="9"/>
    <w:semiHidden/>
    <w:rsid w:val="004B3C9B"/>
    <w:rPr>
      <w:i/>
      <w:iCs/>
      <w:caps/>
      <w:spacing w:val="10"/>
      <w:sz w:val="18"/>
      <w:szCs w:val="18"/>
    </w:rPr>
  </w:style>
  <w:style w:type="paragraph" w:styleId="Title">
    <w:name w:val="Title"/>
    <w:basedOn w:val="Normal"/>
    <w:next w:val="Normal"/>
    <w:link w:val="TitleChar"/>
    <w:uiPriority w:val="10"/>
    <w:qFormat/>
    <w:rsid w:val="004B3C9B"/>
    <w:pPr>
      <w:spacing w:before="0" w:after="0"/>
    </w:pPr>
    <w:rPr>
      <w:rFonts w:asciiTheme="majorHAnsi" w:eastAsiaTheme="majorEastAsia" w:hAnsiTheme="majorHAnsi" w:cstheme="majorBidi"/>
      <w:caps/>
      <w:color w:val="FFC000" w:themeColor="accent1"/>
      <w:spacing w:val="10"/>
      <w:sz w:val="52"/>
      <w:szCs w:val="52"/>
    </w:rPr>
  </w:style>
  <w:style w:type="character" w:customStyle="1" w:styleId="TitleChar">
    <w:name w:val="Title Char"/>
    <w:basedOn w:val="DefaultParagraphFont"/>
    <w:link w:val="Title"/>
    <w:uiPriority w:val="10"/>
    <w:rsid w:val="004B3C9B"/>
    <w:rPr>
      <w:rFonts w:asciiTheme="majorHAnsi" w:eastAsiaTheme="majorEastAsia" w:hAnsiTheme="majorHAnsi" w:cstheme="majorBidi"/>
      <w:caps/>
      <w:color w:val="FFC000" w:themeColor="accent1"/>
      <w:spacing w:val="10"/>
      <w:sz w:val="52"/>
      <w:szCs w:val="52"/>
    </w:rPr>
  </w:style>
  <w:style w:type="paragraph" w:styleId="Subtitle">
    <w:name w:val="Subtitle"/>
    <w:basedOn w:val="Normal"/>
    <w:next w:val="Normal"/>
    <w:link w:val="SubtitleChar"/>
    <w:uiPriority w:val="11"/>
    <w:qFormat/>
    <w:rsid w:val="004B3C9B"/>
    <w:pPr>
      <w:spacing w:before="0" w:after="500" w:line="240" w:lineRule="auto"/>
    </w:pPr>
    <w:rPr>
      <w:caps/>
      <w:color w:val="757575" w:themeColor="text1" w:themeTint="A6"/>
      <w:spacing w:val="10"/>
      <w:sz w:val="21"/>
      <w:szCs w:val="21"/>
    </w:rPr>
  </w:style>
  <w:style w:type="character" w:customStyle="1" w:styleId="SubtitleChar">
    <w:name w:val="Subtitle Char"/>
    <w:basedOn w:val="DefaultParagraphFont"/>
    <w:link w:val="Subtitle"/>
    <w:uiPriority w:val="11"/>
    <w:rsid w:val="004B3C9B"/>
    <w:rPr>
      <w:caps/>
      <w:color w:val="757575" w:themeColor="text1" w:themeTint="A6"/>
      <w:spacing w:val="10"/>
      <w:sz w:val="21"/>
      <w:szCs w:val="21"/>
    </w:rPr>
  </w:style>
  <w:style w:type="paragraph" w:styleId="Quote">
    <w:name w:val="Quote"/>
    <w:basedOn w:val="Normal"/>
    <w:next w:val="Normal"/>
    <w:link w:val="QuoteChar"/>
    <w:uiPriority w:val="29"/>
    <w:qFormat/>
    <w:rsid w:val="004B3C9B"/>
    <w:rPr>
      <w:i/>
      <w:iCs/>
      <w:sz w:val="24"/>
      <w:szCs w:val="24"/>
    </w:rPr>
  </w:style>
  <w:style w:type="character" w:customStyle="1" w:styleId="QuoteChar">
    <w:name w:val="Quote Char"/>
    <w:basedOn w:val="DefaultParagraphFont"/>
    <w:link w:val="Quote"/>
    <w:uiPriority w:val="29"/>
    <w:rsid w:val="004B3C9B"/>
    <w:rPr>
      <w:i/>
      <w:iCs/>
      <w:sz w:val="24"/>
      <w:szCs w:val="24"/>
    </w:rPr>
  </w:style>
  <w:style w:type="paragraph" w:styleId="ListParagraph">
    <w:name w:val="List Paragraph"/>
    <w:basedOn w:val="Normal"/>
    <w:uiPriority w:val="34"/>
    <w:qFormat/>
    <w:rsid w:val="005E6C5F"/>
    <w:pPr>
      <w:ind w:left="720"/>
      <w:contextualSpacing/>
    </w:pPr>
  </w:style>
  <w:style w:type="character" w:styleId="IntenseEmphasis">
    <w:name w:val="Intense Emphasis"/>
    <w:uiPriority w:val="21"/>
    <w:qFormat/>
    <w:rsid w:val="004B3C9B"/>
    <w:rPr>
      <w:b/>
      <w:bCs/>
      <w:caps/>
      <w:color w:val="7F5F00" w:themeColor="accent1" w:themeShade="7F"/>
      <w:spacing w:val="10"/>
    </w:rPr>
  </w:style>
  <w:style w:type="paragraph" w:styleId="IntenseQuote">
    <w:name w:val="Intense Quote"/>
    <w:basedOn w:val="Normal"/>
    <w:next w:val="Normal"/>
    <w:link w:val="IntenseQuoteChar"/>
    <w:uiPriority w:val="30"/>
    <w:qFormat/>
    <w:rsid w:val="004B3C9B"/>
    <w:pPr>
      <w:spacing w:before="240" w:after="240" w:line="240" w:lineRule="auto"/>
      <w:ind w:left="1080" w:right="1080"/>
      <w:jc w:val="center"/>
    </w:pPr>
    <w:rPr>
      <w:color w:val="FFC000" w:themeColor="accent1"/>
      <w:sz w:val="24"/>
      <w:szCs w:val="24"/>
    </w:rPr>
  </w:style>
  <w:style w:type="character" w:customStyle="1" w:styleId="IntenseQuoteChar">
    <w:name w:val="Intense Quote Char"/>
    <w:basedOn w:val="DefaultParagraphFont"/>
    <w:link w:val="IntenseQuote"/>
    <w:uiPriority w:val="30"/>
    <w:rsid w:val="004B3C9B"/>
    <w:rPr>
      <w:color w:val="FFC000" w:themeColor="accent1"/>
      <w:sz w:val="24"/>
      <w:szCs w:val="24"/>
    </w:rPr>
  </w:style>
  <w:style w:type="character" w:styleId="IntenseReference">
    <w:name w:val="Intense Reference"/>
    <w:uiPriority w:val="32"/>
    <w:qFormat/>
    <w:rsid w:val="004B3C9B"/>
    <w:rPr>
      <w:b/>
      <w:bCs/>
      <w:i/>
      <w:iCs/>
      <w:caps/>
      <w:color w:val="FFC000" w:themeColor="accent1"/>
    </w:rPr>
  </w:style>
  <w:style w:type="paragraph" w:styleId="NoSpacing">
    <w:name w:val="No Spacing"/>
    <w:link w:val="NoSpacingChar"/>
    <w:uiPriority w:val="1"/>
    <w:qFormat/>
    <w:rsid w:val="004B3C9B"/>
    <w:pPr>
      <w:spacing w:after="0" w:line="240" w:lineRule="auto"/>
    </w:pPr>
  </w:style>
  <w:style w:type="character" w:customStyle="1" w:styleId="NoSpacingChar">
    <w:name w:val="No Spacing Char"/>
    <w:basedOn w:val="DefaultParagraphFont"/>
    <w:link w:val="NoSpacing"/>
    <w:uiPriority w:val="1"/>
    <w:rsid w:val="00C97CCE"/>
  </w:style>
  <w:style w:type="paragraph" w:styleId="Caption">
    <w:name w:val="caption"/>
    <w:basedOn w:val="Normal"/>
    <w:next w:val="Normal"/>
    <w:uiPriority w:val="35"/>
    <w:semiHidden/>
    <w:unhideWhenUsed/>
    <w:qFormat/>
    <w:rsid w:val="004B3C9B"/>
    <w:rPr>
      <w:b/>
      <w:bCs/>
      <w:color w:val="BF8F00" w:themeColor="accent1" w:themeShade="BF"/>
      <w:sz w:val="16"/>
      <w:szCs w:val="16"/>
    </w:rPr>
  </w:style>
  <w:style w:type="character" w:styleId="Strong">
    <w:name w:val="Strong"/>
    <w:uiPriority w:val="22"/>
    <w:qFormat/>
    <w:rsid w:val="004B3C9B"/>
    <w:rPr>
      <w:b/>
      <w:bCs/>
    </w:rPr>
  </w:style>
  <w:style w:type="character" w:styleId="Emphasis">
    <w:name w:val="Emphasis"/>
    <w:uiPriority w:val="20"/>
    <w:qFormat/>
    <w:rsid w:val="004B3C9B"/>
    <w:rPr>
      <w:caps/>
      <w:color w:val="7F5F00" w:themeColor="accent1" w:themeShade="7F"/>
      <w:spacing w:val="5"/>
    </w:rPr>
  </w:style>
  <w:style w:type="character" w:styleId="SubtleEmphasis">
    <w:name w:val="Subtle Emphasis"/>
    <w:uiPriority w:val="19"/>
    <w:qFormat/>
    <w:rsid w:val="004B3C9B"/>
    <w:rPr>
      <w:i/>
      <w:iCs/>
      <w:color w:val="7F5F00" w:themeColor="accent1" w:themeShade="7F"/>
    </w:rPr>
  </w:style>
  <w:style w:type="character" w:styleId="SubtleReference">
    <w:name w:val="Subtle Reference"/>
    <w:uiPriority w:val="31"/>
    <w:qFormat/>
    <w:rsid w:val="004B3C9B"/>
    <w:rPr>
      <w:b/>
      <w:bCs/>
      <w:color w:val="FFC000" w:themeColor="accent1"/>
    </w:rPr>
  </w:style>
  <w:style w:type="character" w:styleId="BookTitle">
    <w:name w:val="Book Title"/>
    <w:uiPriority w:val="33"/>
    <w:qFormat/>
    <w:rsid w:val="004B3C9B"/>
    <w:rPr>
      <w:b/>
      <w:bCs/>
      <w:i/>
      <w:iCs/>
      <w:spacing w:val="0"/>
    </w:rPr>
  </w:style>
  <w:style w:type="paragraph" w:styleId="TOCHeading">
    <w:name w:val="TOC Heading"/>
    <w:basedOn w:val="Heading1"/>
    <w:next w:val="Normal"/>
    <w:uiPriority w:val="39"/>
    <w:semiHidden/>
    <w:unhideWhenUsed/>
    <w:qFormat/>
    <w:rsid w:val="004B3C9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6111">
      <w:bodyDiv w:val="1"/>
      <w:marLeft w:val="0"/>
      <w:marRight w:val="0"/>
      <w:marTop w:val="0"/>
      <w:marBottom w:val="0"/>
      <w:divBdr>
        <w:top w:val="none" w:sz="0" w:space="0" w:color="auto"/>
        <w:left w:val="none" w:sz="0" w:space="0" w:color="auto"/>
        <w:bottom w:val="none" w:sz="0" w:space="0" w:color="auto"/>
        <w:right w:val="none" w:sz="0" w:space="0" w:color="auto"/>
      </w:divBdr>
      <w:divsChild>
        <w:div w:id="758017185">
          <w:marLeft w:val="0"/>
          <w:marRight w:val="0"/>
          <w:marTop w:val="0"/>
          <w:marBottom w:val="0"/>
          <w:divBdr>
            <w:top w:val="none" w:sz="0" w:space="0" w:color="auto"/>
            <w:left w:val="none" w:sz="0" w:space="0" w:color="auto"/>
            <w:bottom w:val="none" w:sz="0" w:space="0" w:color="auto"/>
            <w:right w:val="none" w:sz="0" w:space="0" w:color="auto"/>
          </w:divBdr>
        </w:div>
      </w:divsChild>
    </w:div>
    <w:div w:id="29886210">
      <w:bodyDiv w:val="1"/>
      <w:marLeft w:val="0"/>
      <w:marRight w:val="0"/>
      <w:marTop w:val="0"/>
      <w:marBottom w:val="0"/>
      <w:divBdr>
        <w:top w:val="none" w:sz="0" w:space="0" w:color="auto"/>
        <w:left w:val="none" w:sz="0" w:space="0" w:color="auto"/>
        <w:bottom w:val="none" w:sz="0" w:space="0" w:color="auto"/>
        <w:right w:val="none" w:sz="0" w:space="0" w:color="auto"/>
      </w:divBdr>
    </w:div>
    <w:div w:id="42755534">
      <w:bodyDiv w:val="1"/>
      <w:marLeft w:val="0"/>
      <w:marRight w:val="0"/>
      <w:marTop w:val="0"/>
      <w:marBottom w:val="0"/>
      <w:divBdr>
        <w:top w:val="none" w:sz="0" w:space="0" w:color="auto"/>
        <w:left w:val="none" w:sz="0" w:space="0" w:color="auto"/>
        <w:bottom w:val="none" w:sz="0" w:space="0" w:color="auto"/>
        <w:right w:val="none" w:sz="0" w:space="0" w:color="auto"/>
      </w:divBdr>
    </w:div>
    <w:div w:id="118955348">
      <w:bodyDiv w:val="1"/>
      <w:marLeft w:val="0"/>
      <w:marRight w:val="0"/>
      <w:marTop w:val="0"/>
      <w:marBottom w:val="0"/>
      <w:divBdr>
        <w:top w:val="none" w:sz="0" w:space="0" w:color="auto"/>
        <w:left w:val="none" w:sz="0" w:space="0" w:color="auto"/>
        <w:bottom w:val="none" w:sz="0" w:space="0" w:color="auto"/>
        <w:right w:val="none" w:sz="0" w:space="0" w:color="auto"/>
      </w:divBdr>
    </w:div>
    <w:div w:id="178006081">
      <w:bodyDiv w:val="1"/>
      <w:marLeft w:val="0"/>
      <w:marRight w:val="0"/>
      <w:marTop w:val="0"/>
      <w:marBottom w:val="0"/>
      <w:divBdr>
        <w:top w:val="none" w:sz="0" w:space="0" w:color="auto"/>
        <w:left w:val="none" w:sz="0" w:space="0" w:color="auto"/>
        <w:bottom w:val="none" w:sz="0" w:space="0" w:color="auto"/>
        <w:right w:val="none" w:sz="0" w:space="0" w:color="auto"/>
      </w:divBdr>
    </w:div>
    <w:div w:id="185867790">
      <w:bodyDiv w:val="1"/>
      <w:marLeft w:val="0"/>
      <w:marRight w:val="0"/>
      <w:marTop w:val="0"/>
      <w:marBottom w:val="0"/>
      <w:divBdr>
        <w:top w:val="none" w:sz="0" w:space="0" w:color="auto"/>
        <w:left w:val="none" w:sz="0" w:space="0" w:color="auto"/>
        <w:bottom w:val="none" w:sz="0" w:space="0" w:color="auto"/>
        <w:right w:val="none" w:sz="0" w:space="0" w:color="auto"/>
      </w:divBdr>
    </w:div>
    <w:div w:id="192616499">
      <w:bodyDiv w:val="1"/>
      <w:marLeft w:val="0"/>
      <w:marRight w:val="0"/>
      <w:marTop w:val="0"/>
      <w:marBottom w:val="0"/>
      <w:divBdr>
        <w:top w:val="none" w:sz="0" w:space="0" w:color="auto"/>
        <w:left w:val="none" w:sz="0" w:space="0" w:color="auto"/>
        <w:bottom w:val="none" w:sz="0" w:space="0" w:color="auto"/>
        <w:right w:val="none" w:sz="0" w:space="0" w:color="auto"/>
      </w:divBdr>
    </w:div>
    <w:div w:id="195579675">
      <w:bodyDiv w:val="1"/>
      <w:marLeft w:val="0"/>
      <w:marRight w:val="0"/>
      <w:marTop w:val="0"/>
      <w:marBottom w:val="0"/>
      <w:divBdr>
        <w:top w:val="none" w:sz="0" w:space="0" w:color="auto"/>
        <w:left w:val="none" w:sz="0" w:space="0" w:color="auto"/>
        <w:bottom w:val="none" w:sz="0" w:space="0" w:color="auto"/>
        <w:right w:val="none" w:sz="0" w:space="0" w:color="auto"/>
      </w:divBdr>
    </w:div>
    <w:div w:id="200628300">
      <w:bodyDiv w:val="1"/>
      <w:marLeft w:val="0"/>
      <w:marRight w:val="0"/>
      <w:marTop w:val="0"/>
      <w:marBottom w:val="0"/>
      <w:divBdr>
        <w:top w:val="none" w:sz="0" w:space="0" w:color="auto"/>
        <w:left w:val="none" w:sz="0" w:space="0" w:color="auto"/>
        <w:bottom w:val="none" w:sz="0" w:space="0" w:color="auto"/>
        <w:right w:val="none" w:sz="0" w:space="0" w:color="auto"/>
      </w:divBdr>
    </w:div>
    <w:div w:id="202406143">
      <w:bodyDiv w:val="1"/>
      <w:marLeft w:val="0"/>
      <w:marRight w:val="0"/>
      <w:marTop w:val="0"/>
      <w:marBottom w:val="0"/>
      <w:divBdr>
        <w:top w:val="none" w:sz="0" w:space="0" w:color="auto"/>
        <w:left w:val="none" w:sz="0" w:space="0" w:color="auto"/>
        <w:bottom w:val="none" w:sz="0" w:space="0" w:color="auto"/>
        <w:right w:val="none" w:sz="0" w:space="0" w:color="auto"/>
      </w:divBdr>
    </w:div>
    <w:div w:id="238757771">
      <w:bodyDiv w:val="1"/>
      <w:marLeft w:val="0"/>
      <w:marRight w:val="0"/>
      <w:marTop w:val="0"/>
      <w:marBottom w:val="0"/>
      <w:divBdr>
        <w:top w:val="none" w:sz="0" w:space="0" w:color="auto"/>
        <w:left w:val="none" w:sz="0" w:space="0" w:color="auto"/>
        <w:bottom w:val="none" w:sz="0" w:space="0" w:color="auto"/>
        <w:right w:val="none" w:sz="0" w:space="0" w:color="auto"/>
      </w:divBdr>
    </w:div>
    <w:div w:id="252129143">
      <w:bodyDiv w:val="1"/>
      <w:marLeft w:val="0"/>
      <w:marRight w:val="0"/>
      <w:marTop w:val="0"/>
      <w:marBottom w:val="0"/>
      <w:divBdr>
        <w:top w:val="none" w:sz="0" w:space="0" w:color="auto"/>
        <w:left w:val="none" w:sz="0" w:space="0" w:color="auto"/>
        <w:bottom w:val="none" w:sz="0" w:space="0" w:color="auto"/>
        <w:right w:val="none" w:sz="0" w:space="0" w:color="auto"/>
      </w:divBdr>
    </w:div>
    <w:div w:id="260459427">
      <w:bodyDiv w:val="1"/>
      <w:marLeft w:val="0"/>
      <w:marRight w:val="0"/>
      <w:marTop w:val="0"/>
      <w:marBottom w:val="0"/>
      <w:divBdr>
        <w:top w:val="none" w:sz="0" w:space="0" w:color="auto"/>
        <w:left w:val="none" w:sz="0" w:space="0" w:color="auto"/>
        <w:bottom w:val="none" w:sz="0" w:space="0" w:color="auto"/>
        <w:right w:val="none" w:sz="0" w:space="0" w:color="auto"/>
      </w:divBdr>
    </w:div>
    <w:div w:id="300573640">
      <w:bodyDiv w:val="1"/>
      <w:marLeft w:val="0"/>
      <w:marRight w:val="0"/>
      <w:marTop w:val="0"/>
      <w:marBottom w:val="0"/>
      <w:divBdr>
        <w:top w:val="none" w:sz="0" w:space="0" w:color="auto"/>
        <w:left w:val="none" w:sz="0" w:space="0" w:color="auto"/>
        <w:bottom w:val="none" w:sz="0" w:space="0" w:color="auto"/>
        <w:right w:val="none" w:sz="0" w:space="0" w:color="auto"/>
      </w:divBdr>
    </w:div>
    <w:div w:id="305165236">
      <w:bodyDiv w:val="1"/>
      <w:marLeft w:val="0"/>
      <w:marRight w:val="0"/>
      <w:marTop w:val="0"/>
      <w:marBottom w:val="0"/>
      <w:divBdr>
        <w:top w:val="none" w:sz="0" w:space="0" w:color="auto"/>
        <w:left w:val="none" w:sz="0" w:space="0" w:color="auto"/>
        <w:bottom w:val="none" w:sz="0" w:space="0" w:color="auto"/>
        <w:right w:val="none" w:sz="0" w:space="0" w:color="auto"/>
      </w:divBdr>
    </w:div>
    <w:div w:id="324019626">
      <w:bodyDiv w:val="1"/>
      <w:marLeft w:val="0"/>
      <w:marRight w:val="0"/>
      <w:marTop w:val="0"/>
      <w:marBottom w:val="0"/>
      <w:divBdr>
        <w:top w:val="none" w:sz="0" w:space="0" w:color="auto"/>
        <w:left w:val="none" w:sz="0" w:space="0" w:color="auto"/>
        <w:bottom w:val="none" w:sz="0" w:space="0" w:color="auto"/>
        <w:right w:val="none" w:sz="0" w:space="0" w:color="auto"/>
      </w:divBdr>
    </w:div>
    <w:div w:id="341050220">
      <w:bodyDiv w:val="1"/>
      <w:marLeft w:val="0"/>
      <w:marRight w:val="0"/>
      <w:marTop w:val="0"/>
      <w:marBottom w:val="0"/>
      <w:divBdr>
        <w:top w:val="none" w:sz="0" w:space="0" w:color="auto"/>
        <w:left w:val="none" w:sz="0" w:space="0" w:color="auto"/>
        <w:bottom w:val="none" w:sz="0" w:space="0" w:color="auto"/>
        <w:right w:val="none" w:sz="0" w:space="0" w:color="auto"/>
      </w:divBdr>
    </w:div>
    <w:div w:id="341324154">
      <w:bodyDiv w:val="1"/>
      <w:marLeft w:val="0"/>
      <w:marRight w:val="0"/>
      <w:marTop w:val="0"/>
      <w:marBottom w:val="0"/>
      <w:divBdr>
        <w:top w:val="none" w:sz="0" w:space="0" w:color="auto"/>
        <w:left w:val="none" w:sz="0" w:space="0" w:color="auto"/>
        <w:bottom w:val="none" w:sz="0" w:space="0" w:color="auto"/>
        <w:right w:val="none" w:sz="0" w:space="0" w:color="auto"/>
      </w:divBdr>
    </w:div>
    <w:div w:id="349642207">
      <w:bodyDiv w:val="1"/>
      <w:marLeft w:val="0"/>
      <w:marRight w:val="0"/>
      <w:marTop w:val="0"/>
      <w:marBottom w:val="0"/>
      <w:divBdr>
        <w:top w:val="none" w:sz="0" w:space="0" w:color="auto"/>
        <w:left w:val="none" w:sz="0" w:space="0" w:color="auto"/>
        <w:bottom w:val="none" w:sz="0" w:space="0" w:color="auto"/>
        <w:right w:val="none" w:sz="0" w:space="0" w:color="auto"/>
      </w:divBdr>
    </w:div>
    <w:div w:id="356589053">
      <w:bodyDiv w:val="1"/>
      <w:marLeft w:val="0"/>
      <w:marRight w:val="0"/>
      <w:marTop w:val="0"/>
      <w:marBottom w:val="0"/>
      <w:divBdr>
        <w:top w:val="none" w:sz="0" w:space="0" w:color="auto"/>
        <w:left w:val="none" w:sz="0" w:space="0" w:color="auto"/>
        <w:bottom w:val="none" w:sz="0" w:space="0" w:color="auto"/>
        <w:right w:val="none" w:sz="0" w:space="0" w:color="auto"/>
      </w:divBdr>
    </w:div>
    <w:div w:id="365758731">
      <w:bodyDiv w:val="1"/>
      <w:marLeft w:val="0"/>
      <w:marRight w:val="0"/>
      <w:marTop w:val="0"/>
      <w:marBottom w:val="0"/>
      <w:divBdr>
        <w:top w:val="none" w:sz="0" w:space="0" w:color="auto"/>
        <w:left w:val="none" w:sz="0" w:space="0" w:color="auto"/>
        <w:bottom w:val="none" w:sz="0" w:space="0" w:color="auto"/>
        <w:right w:val="none" w:sz="0" w:space="0" w:color="auto"/>
      </w:divBdr>
    </w:div>
    <w:div w:id="374089485">
      <w:bodyDiv w:val="1"/>
      <w:marLeft w:val="0"/>
      <w:marRight w:val="0"/>
      <w:marTop w:val="0"/>
      <w:marBottom w:val="0"/>
      <w:divBdr>
        <w:top w:val="none" w:sz="0" w:space="0" w:color="auto"/>
        <w:left w:val="none" w:sz="0" w:space="0" w:color="auto"/>
        <w:bottom w:val="none" w:sz="0" w:space="0" w:color="auto"/>
        <w:right w:val="none" w:sz="0" w:space="0" w:color="auto"/>
      </w:divBdr>
    </w:div>
    <w:div w:id="405764044">
      <w:bodyDiv w:val="1"/>
      <w:marLeft w:val="0"/>
      <w:marRight w:val="0"/>
      <w:marTop w:val="0"/>
      <w:marBottom w:val="0"/>
      <w:divBdr>
        <w:top w:val="none" w:sz="0" w:space="0" w:color="auto"/>
        <w:left w:val="none" w:sz="0" w:space="0" w:color="auto"/>
        <w:bottom w:val="none" w:sz="0" w:space="0" w:color="auto"/>
        <w:right w:val="none" w:sz="0" w:space="0" w:color="auto"/>
      </w:divBdr>
    </w:div>
    <w:div w:id="435176043">
      <w:bodyDiv w:val="1"/>
      <w:marLeft w:val="0"/>
      <w:marRight w:val="0"/>
      <w:marTop w:val="0"/>
      <w:marBottom w:val="0"/>
      <w:divBdr>
        <w:top w:val="none" w:sz="0" w:space="0" w:color="auto"/>
        <w:left w:val="none" w:sz="0" w:space="0" w:color="auto"/>
        <w:bottom w:val="none" w:sz="0" w:space="0" w:color="auto"/>
        <w:right w:val="none" w:sz="0" w:space="0" w:color="auto"/>
      </w:divBdr>
    </w:div>
    <w:div w:id="441262809">
      <w:bodyDiv w:val="1"/>
      <w:marLeft w:val="0"/>
      <w:marRight w:val="0"/>
      <w:marTop w:val="0"/>
      <w:marBottom w:val="0"/>
      <w:divBdr>
        <w:top w:val="none" w:sz="0" w:space="0" w:color="auto"/>
        <w:left w:val="none" w:sz="0" w:space="0" w:color="auto"/>
        <w:bottom w:val="none" w:sz="0" w:space="0" w:color="auto"/>
        <w:right w:val="none" w:sz="0" w:space="0" w:color="auto"/>
      </w:divBdr>
    </w:div>
    <w:div w:id="492919703">
      <w:bodyDiv w:val="1"/>
      <w:marLeft w:val="0"/>
      <w:marRight w:val="0"/>
      <w:marTop w:val="0"/>
      <w:marBottom w:val="0"/>
      <w:divBdr>
        <w:top w:val="none" w:sz="0" w:space="0" w:color="auto"/>
        <w:left w:val="none" w:sz="0" w:space="0" w:color="auto"/>
        <w:bottom w:val="none" w:sz="0" w:space="0" w:color="auto"/>
        <w:right w:val="none" w:sz="0" w:space="0" w:color="auto"/>
      </w:divBdr>
    </w:div>
    <w:div w:id="499734844">
      <w:bodyDiv w:val="1"/>
      <w:marLeft w:val="0"/>
      <w:marRight w:val="0"/>
      <w:marTop w:val="0"/>
      <w:marBottom w:val="0"/>
      <w:divBdr>
        <w:top w:val="none" w:sz="0" w:space="0" w:color="auto"/>
        <w:left w:val="none" w:sz="0" w:space="0" w:color="auto"/>
        <w:bottom w:val="none" w:sz="0" w:space="0" w:color="auto"/>
        <w:right w:val="none" w:sz="0" w:space="0" w:color="auto"/>
      </w:divBdr>
    </w:div>
    <w:div w:id="519707641">
      <w:bodyDiv w:val="1"/>
      <w:marLeft w:val="0"/>
      <w:marRight w:val="0"/>
      <w:marTop w:val="0"/>
      <w:marBottom w:val="0"/>
      <w:divBdr>
        <w:top w:val="none" w:sz="0" w:space="0" w:color="auto"/>
        <w:left w:val="none" w:sz="0" w:space="0" w:color="auto"/>
        <w:bottom w:val="none" w:sz="0" w:space="0" w:color="auto"/>
        <w:right w:val="none" w:sz="0" w:space="0" w:color="auto"/>
      </w:divBdr>
    </w:div>
    <w:div w:id="522980170">
      <w:bodyDiv w:val="1"/>
      <w:marLeft w:val="0"/>
      <w:marRight w:val="0"/>
      <w:marTop w:val="0"/>
      <w:marBottom w:val="0"/>
      <w:divBdr>
        <w:top w:val="none" w:sz="0" w:space="0" w:color="auto"/>
        <w:left w:val="none" w:sz="0" w:space="0" w:color="auto"/>
        <w:bottom w:val="none" w:sz="0" w:space="0" w:color="auto"/>
        <w:right w:val="none" w:sz="0" w:space="0" w:color="auto"/>
      </w:divBdr>
    </w:div>
    <w:div w:id="533153708">
      <w:bodyDiv w:val="1"/>
      <w:marLeft w:val="0"/>
      <w:marRight w:val="0"/>
      <w:marTop w:val="0"/>
      <w:marBottom w:val="0"/>
      <w:divBdr>
        <w:top w:val="none" w:sz="0" w:space="0" w:color="auto"/>
        <w:left w:val="none" w:sz="0" w:space="0" w:color="auto"/>
        <w:bottom w:val="none" w:sz="0" w:space="0" w:color="auto"/>
        <w:right w:val="none" w:sz="0" w:space="0" w:color="auto"/>
      </w:divBdr>
    </w:div>
    <w:div w:id="599337041">
      <w:bodyDiv w:val="1"/>
      <w:marLeft w:val="0"/>
      <w:marRight w:val="0"/>
      <w:marTop w:val="0"/>
      <w:marBottom w:val="0"/>
      <w:divBdr>
        <w:top w:val="none" w:sz="0" w:space="0" w:color="auto"/>
        <w:left w:val="none" w:sz="0" w:space="0" w:color="auto"/>
        <w:bottom w:val="none" w:sz="0" w:space="0" w:color="auto"/>
        <w:right w:val="none" w:sz="0" w:space="0" w:color="auto"/>
      </w:divBdr>
    </w:div>
    <w:div w:id="653677636">
      <w:bodyDiv w:val="1"/>
      <w:marLeft w:val="0"/>
      <w:marRight w:val="0"/>
      <w:marTop w:val="0"/>
      <w:marBottom w:val="0"/>
      <w:divBdr>
        <w:top w:val="none" w:sz="0" w:space="0" w:color="auto"/>
        <w:left w:val="none" w:sz="0" w:space="0" w:color="auto"/>
        <w:bottom w:val="none" w:sz="0" w:space="0" w:color="auto"/>
        <w:right w:val="none" w:sz="0" w:space="0" w:color="auto"/>
      </w:divBdr>
    </w:div>
    <w:div w:id="665472547">
      <w:bodyDiv w:val="1"/>
      <w:marLeft w:val="0"/>
      <w:marRight w:val="0"/>
      <w:marTop w:val="0"/>
      <w:marBottom w:val="0"/>
      <w:divBdr>
        <w:top w:val="none" w:sz="0" w:space="0" w:color="auto"/>
        <w:left w:val="none" w:sz="0" w:space="0" w:color="auto"/>
        <w:bottom w:val="none" w:sz="0" w:space="0" w:color="auto"/>
        <w:right w:val="none" w:sz="0" w:space="0" w:color="auto"/>
      </w:divBdr>
    </w:div>
    <w:div w:id="674192871">
      <w:bodyDiv w:val="1"/>
      <w:marLeft w:val="0"/>
      <w:marRight w:val="0"/>
      <w:marTop w:val="0"/>
      <w:marBottom w:val="0"/>
      <w:divBdr>
        <w:top w:val="none" w:sz="0" w:space="0" w:color="auto"/>
        <w:left w:val="none" w:sz="0" w:space="0" w:color="auto"/>
        <w:bottom w:val="none" w:sz="0" w:space="0" w:color="auto"/>
        <w:right w:val="none" w:sz="0" w:space="0" w:color="auto"/>
      </w:divBdr>
    </w:div>
    <w:div w:id="684480877">
      <w:bodyDiv w:val="1"/>
      <w:marLeft w:val="0"/>
      <w:marRight w:val="0"/>
      <w:marTop w:val="0"/>
      <w:marBottom w:val="0"/>
      <w:divBdr>
        <w:top w:val="none" w:sz="0" w:space="0" w:color="auto"/>
        <w:left w:val="none" w:sz="0" w:space="0" w:color="auto"/>
        <w:bottom w:val="none" w:sz="0" w:space="0" w:color="auto"/>
        <w:right w:val="none" w:sz="0" w:space="0" w:color="auto"/>
      </w:divBdr>
    </w:div>
    <w:div w:id="723064448">
      <w:bodyDiv w:val="1"/>
      <w:marLeft w:val="0"/>
      <w:marRight w:val="0"/>
      <w:marTop w:val="0"/>
      <w:marBottom w:val="0"/>
      <w:divBdr>
        <w:top w:val="none" w:sz="0" w:space="0" w:color="auto"/>
        <w:left w:val="none" w:sz="0" w:space="0" w:color="auto"/>
        <w:bottom w:val="none" w:sz="0" w:space="0" w:color="auto"/>
        <w:right w:val="none" w:sz="0" w:space="0" w:color="auto"/>
      </w:divBdr>
    </w:div>
    <w:div w:id="746810135">
      <w:bodyDiv w:val="1"/>
      <w:marLeft w:val="0"/>
      <w:marRight w:val="0"/>
      <w:marTop w:val="0"/>
      <w:marBottom w:val="0"/>
      <w:divBdr>
        <w:top w:val="none" w:sz="0" w:space="0" w:color="auto"/>
        <w:left w:val="none" w:sz="0" w:space="0" w:color="auto"/>
        <w:bottom w:val="none" w:sz="0" w:space="0" w:color="auto"/>
        <w:right w:val="none" w:sz="0" w:space="0" w:color="auto"/>
      </w:divBdr>
    </w:div>
    <w:div w:id="753669489">
      <w:bodyDiv w:val="1"/>
      <w:marLeft w:val="0"/>
      <w:marRight w:val="0"/>
      <w:marTop w:val="0"/>
      <w:marBottom w:val="0"/>
      <w:divBdr>
        <w:top w:val="none" w:sz="0" w:space="0" w:color="auto"/>
        <w:left w:val="none" w:sz="0" w:space="0" w:color="auto"/>
        <w:bottom w:val="none" w:sz="0" w:space="0" w:color="auto"/>
        <w:right w:val="none" w:sz="0" w:space="0" w:color="auto"/>
      </w:divBdr>
    </w:div>
    <w:div w:id="773356894">
      <w:bodyDiv w:val="1"/>
      <w:marLeft w:val="0"/>
      <w:marRight w:val="0"/>
      <w:marTop w:val="0"/>
      <w:marBottom w:val="0"/>
      <w:divBdr>
        <w:top w:val="none" w:sz="0" w:space="0" w:color="auto"/>
        <w:left w:val="none" w:sz="0" w:space="0" w:color="auto"/>
        <w:bottom w:val="none" w:sz="0" w:space="0" w:color="auto"/>
        <w:right w:val="none" w:sz="0" w:space="0" w:color="auto"/>
      </w:divBdr>
    </w:div>
    <w:div w:id="797263919">
      <w:bodyDiv w:val="1"/>
      <w:marLeft w:val="0"/>
      <w:marRight w:val="0"/>
      <w:marTop w:val="0"/>
      <w:marBottom w:val="0"/>
      <w:divBdr>
        <w:top w:val="none" w:sz="0" w:space="0" w:color="auto"/>
        <w:left w:val="none" w:sz="0" w:space="0" w:color="auto"/>
        <w:bottom w:val="none" w:sz="0" w:space="0" w:color="auto"/>
        <w:right w:val="none" w:sz="0" w:space="0" w:color="auto"/>
      </w:divBdr>
      <w:divsChild>
        <w:div w:id="1910379092">
          <w:marLeft w:val="0"/>
          <w:marRight w:val="0"/>
          <w:marTop w:val="0"/>
          <w:marBottom w:val="0"/>
          <w:divBdr>
            <w:top w:val="none" w:sz="0" w:space="0" w:color="auto"/>
            <w:left w:val="none" w:sz="0" w:space="0" w:color="auto"/>
            <w:bottom w:val="none" w:sz="0" w:space="0" w:color="auto"/>
            <w:right w:val="none" w:sz="0" w:space="0" w:color="auto"/>
          </w:divBdr>
        </w:div>
      </w:divsChild>
    </w:div>
    <w:div w:id="815730572">
      <w:bodyDiv w:val="1"/>
      <w:marLeft w:val="0"/>
      <w:marRight w:val="0"/>
      <w:marTop w:val="0"/>
      <w:marBottom w:val="0"/>
      <w:divBdr>
        <w:top w:val="none" w:sz="0" w:space="0" w:color="auto"/>
        <w:left w:val="none" w:sz="0" w:space="0" w:color="auto"/>
        <w:bottom w:val="none" w:sz="0" w:space="0" w:color="auto"/>
        <w:right w:val="none" w:sz="0" w:space="0" w:color="auto"/>
      </w:divBdr>
    </w:div>
    <w:div w:id="946933906">
      <w:bodyDiv w:val="1"/>
      <w:marLeft w:val="0"/>
      <w:marRight w:val="0"/>
      <w:marTop w:val="0"/>
      <w:marBottom w:val="0"/>
      <w:divBdr>
        <w:top w:val="none" w:sz="0" w:space="0" w:color="auto"/>
        <w:left w:val="none" w:sz="0" w:space="0" w:color="auto"/>
        <w:bottom w:val="none" w:sz="0" w:space="0" w:color="auto"/>
        <w:right w:val="none" w:sz="0" w:space="0" w:color="auto"/>
      </w:divBdr>
    </w:div>
    <w:div w:id="958881646">
      <w:bodyDiv w:val="1"/>
      <w:marLeft w:val="0"/>
      <w:marRight w:val="0"/>
      <w:marTop w:val="0"/>
      <w:marBottom w:val="0"/>
      <w:divBdr>
        <w:top w:val="none" w:sz="0" w:space="0" w:color="auto"/>
        <w:left w:val="none" w:sz="0" w:space="0" w:color="auto"/>
        <w:bottom w:val="none" w:sz="0" w:space="0" w:color="auto"/>
        <w:right w:val="none" w:sz="0" w:space="0" w:color="auto"/>
      </w:divBdr>
    </w:div>
    <w:div w:id="973489764">
      <w:bodyDiv w:val="1"/>
      <w:marLeft w:val="0"/>
      <w:marRight w:val="0"/>
      <w:marTop w:val="0"/>
      <w:marBottom w:val="0"/>
      <w:divBdr>
        <w:top w:val="none" w:sz="0" w:space="0" w:color="auto"/>
        <w:left w:val="none" w:sz="0" w:space="0" w:color="auto"/>
        <w:bottom w:val="none" w:sz="0" w:space="0" w:color="auto"/>
        <w:right w:val="none" w:sz="0" w:space="0" w:color="auto"/>
      </w:divBdr>
    </w:div>
    <w:div w:id="1000543659">
      <w:bodyDiv w:val="1"/>
      <w:marLeft w:val="0"/>
      <w:marRight w:val="0"/>
      <w:marTop w:val="0"/>
      <w:marBottom w:val="0"/>
      <w:divBdr>
        <w:top w:val="none" w:sz="0" w:space="0" w:color="auto"/>
        <w:left w:val="none" w:sz="0" w:space="0" w:color="auto"/>
        <w:bottom w:val="none" w:sz="0" w:space="0" w:color="auto"/>
        <w:right w:val="none" w:sz="0" w:space="0" w:color="auto"/>
      </w:divBdr>
    </w:div>
    <w:div w:id="1000623315">
      <w:bodyDiv w:val="1"/>
      <w:marLeft w:val="0"/>
      <w:marRight w:val="0"/>
      <w:marTop w:val="0"/>
      <w:marBottom w:val="0"/>
      <w:divBdr>
        <w:top w:val="none" w:sz="0" w:space="0" w:color="auto"/>
        <w:left w:val="none" w:sz="0" w:space="0" w:color="auto"/>
        <w:bottom w:val="none" w:sz="0" w:space="0" w:color="auto"/>
        <w:right w:val="none" w:sz="0" w:space="0" w:color="auto"/>
      </w:divBdr>
    </w:div>
    <w:div w:id="1000699591">
      <w:bodyDiv w:val="1"/>
      <w:marLeft w:val="0"/>
      <w:marRight w:val="0"/>
      <w:marTop w:val="0"/>
      <w:marBottom w:val="0"/>
      <w:divBdr>
        <w:top w:val="none" w:sz="0" w:space="0" w:color="auto"/>
        <w:left w:val="none" w:sz="0" w:space="0" w:color="auto"/>
        <w:bottom w:val="none" w:sz="0" w:space="0" w:color="auto"/>
        <w:right w:val="none" w:sz="0" w:space="0" w:color="auto"/>
      </w:divBdr>
    </w:div>
    <w:div w:id="1005744963">
      <w:bodyDiv w:val="1"/>
      <w:marLeft w:val="0"/>
      <w:marRight w:val="0"/>
      <w:marTop w:val="0"/>
      <w:marBottom w:val="0"/>
      <w:divBdr>
        <w:top w:val="none" w:sz="0" w:space="0" w:color="auto"/>
        <w:left w:val="none" w:sz="0" w:space="0" w:color="auto"/>
        <w:bottom w:val="none" w:sz="0" w:space="0" w:color="auto"/>
        <w:right w:val="none" w:sz="0" w:space="0" w:color="auto"/>
      </w:divBdr>
    </w:div>
    <w:div w:id="1051226100">
      <w:bodyDiv w:val="1"/>
      <w:marLeft w:val="0"/>
      <w:marRight w:val="0"/>
      <w:marTop w:val="0"/>
      <w:marBottom w:val="0"/>
      <w:divBdr>
        <w:top w:val="none" w:sz="0" w:space="0" w:color="auto"/>
        <w:left w:val="none" w:sz="0" w:space="0" w:color="auto"/>
        <w:bottom w:val="none" w:sz="0" w:space="0" w:color="auto"/>
        <w:right w:val="none" w:sz="0" w:space="0" w:color="auto"/>
      </w:divBdr>
    </w:div>
    <w:div w:id="1069765234">
      <w:bodyDiv w:val="1"/>
      <w:marLeft w:val="0"/>
      <w:marRight w:val="0"/>
      <w:marTop w:val="0"/>
      <w:marBottom w:val="0"/>
      <w:divBdr>
        <w:top w:val="none" w:sz="0" w:space="0" w:color="auto"/>
        <w:left w:val="none" w:sz="0" w:space="0" w:color="auto"/>
        <w:bottom w:val="none" w:sz="0" w:space="0" w:color="auto"/>
        <w:right w:val="none" w:sz="0" w:space="0" w:color="auto"/>
      </w:divBdr>
    </w:div>
    <w:div w:id="1079401621">
      <w:bodyDiv w:val="1"/>
      <w:marLeft w:val="0"/>
      <w:marRight w:val="0"/>
      <w:marTop w:val="0"/>
      <w:marBottom w:val="0"/>
      <w:divBdr>
        <w:top w:val="none" w:sz="0" w:space="0" w:color="auto"/>
        <w:left w:val="none" w:sz="0" w:space="0" w:color="auto"/>
        <w:bottom w:val="none" w:sz="0" w:space="0" w:color="auto"/>
        <w:right w:val="none" w:sz="0" w:space="0" w:color="auto"/>
      </w:divBdr>
    </w:div>
    <w:div w:id="1084112741">
      <w:bodyDiv w:val="1"/>
      <w:marLeft w:val="0"/>
      <w:marRight w:val="0"/>
      <w:marTop w:val="0"/>
      <w:marBottom w:val="0"/>
      <w:divBdr>
        <w:top w:val="none" w:sz="0" w:space="0" w:color="auto"/>
        <w:left w:val="none" w:sz="0" w:space="0" w:color="auto"/>
        <w:bottom w:val="none" w:sz="0" w:space="0" w:color="auto"/>
        <w:right w:val="none" w:sz="0" w:space="0" w:color="auto"/>
      </w:divBdr>
    </w:div>
    <w:div w:id="1090737843">
      <w:bodyDiv w:val="1"/>
      <w:marLeft w:val="0"/>
      <w:marRight w:val="0"/>
      <w:marTop w:val="0"/>
      <w:marBottom w:val="0"/>
      <w:divBdr>
        <w:top w:val="none" w:sz="0" w:space="0" w:color="auto"/>
        <w:left w:val="none" w:sz="0" w:space="0" w:color="auto"/>
        <w:bottom w:val="none" w:sz="0" w:space="0" w:color="auto"/>
        <w:right w:val="none" w:sz="0" w:space="0" w:color="auto"/>
      </w:divBdr>
    </w:div>
    <w:div w:id="1093012577">
      <w:bodyDiv w:val="1"/>
      <w:marLeft w:val="0"/>
      <w:marRight w:val="0"/>
      <w:marTop w:val="0"/>
      <w:marBottom w:val="0"/>
      <w:divBdr>
        <w:top w:val="none" w:sz="0" w:space="0" w:color="auto"/>
        <w:left w:val="none" w:sz="0" w:space="0" w:color="auto"/>
        <w:bottom w:val="none" w:sz="0" w:space="0" w:color="auto"/>
        <w:right w:val="none" w:sz="0" w:space="0" w:color="auto"/>
      </w:divBdr>
    </w:div>
    <w:div w:id="1097822048">
      <w:bodyDiv w:val="1"/>
      <w:marLeft w:val="0"/>
      <w:marRight w:val="0"/>
      <w:marTop w:val="0"/>
      <w:marBottom w:val="0"/>
      <w:divBdr>
        <w:top w:val="none" w:sz="0" w:space="0" w:color="auto"/>
        <w:left w:val="none" w:sz="0" w:space="0" w:color="auto"/>
        <w:bottom w:val="none" w:sz="0" w:space="0" w:color="auto"/>
        <w:right w:val="none" w:sz="0" w:space="0" w:color="auto"/>
      </w:divBdr>
    </w:div>
    <w:div w:id="1099839276">
      <w:bodyDiv w:val="1"/>
      <w:marLeft w:val="0"/>
      <w:marRight w:val="0"/>
      <w:marTop w:val="0"/>
      <w:marBottom w:val="0"/>
      <w:divBdr>
        <w:top w:val="none" w:sz="0" w:space="0" w:color="auto"/>
        <w:left w:val="none" w:sz="0" w:space="0" w:color="auto"/>
        <w:bottom w:val="none" w:sz="0" w:space="0" w:color="auto"/>
        <w:right w:val="none" w:sz="0" w:space="0" w:color="auto"/>
      </w:divBdr>
    </w:div>
    <w:div w:id="1106382913">
      <w:bodyDiv w:val="1"/>
      <w:marLeft w:val="0"/>
      <w:marRight w:val="0"/>
      <w:marTop w:val="0"/>
      <w:marBottom w:val="0"/>
      <w:divBdr>
        <w:top w:val="none" w:sz="0" w:space="0" w:color="auto"/>
        <w:left w:val="none" w:sz="0" w:space="0" w:color="auto"/>
        <w:bottom w:val="none" w:sz="0" w:space="0" w:color="auto"/>
        <w:right w:val="none" w:sz="0" w:space="0" w:color="auto"/>
      </w:divBdr>
    </w:div>
    <w:div w:id="1150174004">
      <w:bodyDiv w:val="1"/>
      <w:marLeft w:val="0"/>
      <w:marRight w:val="0"/>
      <w:marTop w:val="0"/>
      <w:marBottom w:val="0"/>
      <w:divBdr>
        <w:top w:val="none" w:sz="0" w:space="0" w:color="auto"/>
        <w:left w:val="none" w:sz="0" w:space="0" w:color="auto"/>
        <w:bottom w:val="none" w:sz="0" w:space="0" w:color="auto"/>
        <w:right w:val="none" w:sz="0" w:space="0" w:color="auto"/>
      </w:divBdr>
    </w:div>
    <w:div w:id="1162353460">
      <w:bodyDiv w:val="1"/>
      <w:marLeft w:val="0"/>
      <w:marRight w:val="0"/>
      <w:marTop w:val="0"/>
      <w:marBottom w:val="0"/>
      <w:divBdr>
        <w:top w:val="none" w:sz="0" w:space="0" w:color="auto"/>
        <w:left w:val="none" w:sz="0" w:space="0" w:color="auto"/>
        <w:bottom w:val="none" w:sz="0" w:space="0" w:color="auto"/>
        <w:right w:val="none" w:sz="0" w:space="0" w:color="auto"/>
      </w:divBdr>
    </w:div>
    <w:div w:id="1171678089">
      <w:bodyDiv w:val="1"/>
      <w:marLeft w:val="0"/>
      <w:marRight w:val="0"/>
      <w:marTop w:val="0"/>
      <w:marBottom w:val="0"/>
      <w:divBdr>
        <w:top w:val="none" w:sz="0" w:space="0" w:color="auto"/>
        <w:left w:val="none" w:sz="0" w:space="0" w:color="auto"/>
        <w:bottom w:val="none" w:sz="0" w:space="0" w:color="auto"/>
        <w:right w:val="none" w:sz="0" w:space="0" w:color="auto"/>
      </w:divBdr>
    </w:div>
    <w:div w:id="1183319518">
      <w:bodyDiv w:val="1"/>
      <w:marLeft w:val="0"/>
      <w:marRight w:val="0"/>
      <w:marTop w:val="0"/>
      <w:marBottom w:val="0"/>
      <w:divBdr>
        <w:top w:val="none" w:sz="0" w:space="0" w:color="auto"/>
        <w:left w:val="none" w:sz="0" w:space="0" w:color="auto"/>
        <w:bottom w:val="none" w:sz="0" w:space="0" w:color="auto"/>
        <w:right w:val="none" w:sz="0" w:space="0" w:color="auto"/>
      </w:divBdr>
    </w:div>
    <w:div w:id="1234008389">
      <w:bodyDiv w:val="1"/>
      <w:marLeft w:val="0"/>
      <w:marRight w:val="0"/>
      <w:marTop w:val="0"/>
      <w:marBottom w:val="0"/>
      <w:divBdr>
        <w:top w:val="none" w:sz="0" w:space="0" w:color="auto"/>
        <w:left w:val="none" w:sz="0" w:space="0" w:color="auto"/>
        <w:bottom w:val="none" w:sz="0" w:space="0" w:color="auto"/>
        <w:right w:val="none" w:sz="0" w:space="0" w:color="auto"/>
      </w:divBdr>
    </w:div>
    <w:div w:id="1234316067">
      <w:bodyDiv w:val="1"/>
      <w:marLeft w:val="0"/>
      <w:marRight w:val="0"/>
      <w:marTop w:val="0"/>
      <w:marBottom w:val="0"/>
      <w:divBdr>
        <w:top w:val="none" w:sz="0" w:space="0" w:color="auto"/>
        <w:left w:val="none" w:sz="0" w:space="0" w:color="auto"/>
        <w:bottom w:val="none" w:sz="0" w:space="0" w:color="auto"/>
        <w:right w:val="none" w:sz="0" w:space="0" w:color="auto"/>
      </w:divBdr>
    </w:div>
    <w:div w:id="1239051380">
      <w:bodyDiv w:val="1"/>
      <w:marLeft w:val="0"/>
      <w:marRight w:val="0"/>
      <w:marTop w:val="0"/>
      <w:marBottom w:val="0"/>
      <w:divBdr>
        <w:top w:val="none" w:sz="0" w:space="0" w:color="auto"/>
        <w:left w:val="none" w:sz="0" w:space="0" w:color="auto"/>
        <w:bottom w:val="none" w:sz="0" w:space="0" w:color="auto"/>
        <w:right w:val="none" w:sz="0" w:space="0" w:color="auto"/>
      </w:divBdr>
    </w:div>
    <w:div w:id="1246257375">
      <w:bodyDiv w:val="1"/>
      <w:marLeft w:val="0"/>
      <w:marRight w:val="0"/>
      <w:marTop w:val="0"/>
      <w:marBottom w:val="0"/>
      <w:divBdr>
        <w:top w:val="none" w:sz="0" w:space="0" w:color="auto"/>
        <w:left w:val="none" w:sz="0" w:space="0" w:color="auto"/>
        <w:bottom w:val="none" w:sz="0" w:space="0" w:color="auto"/>
        <w:right w:val="none" w:sz="0" w:space="0" w:color="auto"/>
      </w:divBdr>
    </w:div>
    <w:div w:id="1272086207">
      <w:bodyDiv w:val="1"/>
      <w:marLeft w:val="0"/>
      <w:marRight w:val="0"/>
      <w:marTop w:val="0"/>
      <w:marBottom w:val="0"/>
      <w:divBdr>
        <w:top w:val="none" w:sz="0" w:space="0" w:color="auto"/>
        <w:left w:val="none" w:sz="0" w:space="0" w:color="auto"/>
        <w:bottom w:val="none" w:sz="0" w:space="0" w:color="auto"/>
        <w:right w:val="none" w:sz="0" w:space="0" w:color="auto"/>
      </w:divBdr>
    </w:div>
    <w:div w:id="1286932169">
      <w:bodyDiv w:val="1"/>
      <w:marLeft w:val="0"/>
      <w:marRight w:val="0"/>
      <w:marTop w:val="0"/>
      <w:marBottom w:val="0"/>
      <w:divBdr>
        <w:top w:val="none" w:sz="0" w:space="0" w:color="auto"/>
        <w:left w:val="none" w:sz="0" w:space="0" w:color="auto"/>
        <w:bottom w:val="none" w:sz="0" w:space="0" w:color="auto"/>
        <w:right w:val="none" w:sz="0" w:space="0" w:color="auto"/>
      </w:divBdr>
    </w:div>
    <w:div w:id="1299922099">
      <w:bodyDiv w:val="1"/>
      <w:marLeft w:val="0"/>
      <w:marRight w:val="0"/>
      <w:marTop w:val="0"/>
      <w:marBottom w:val="0"/>
      <w:divBdr>
        <w:top w:val="none" w:sz="0" w:space="0" w:color="auto"/>
        <w:left w:val="none" w:sz="0" w:space="0" w:color="auto"/>
        <w:bottom w:val="none" w:sz="0" w:space="0" w:color="auto"/>
        <w:right w:val="none" w:sz="0" w:space="0" w:color="auto"/>
      </w:divBdr>
    </w:div>
    <w:div w:id="1354768381">
      <w:bodyDiv w:val="1"/>
      <w:marLeft w:val="0"/>
      <w:marRight w:val="0"/>
      <w:marTop w:val="0"/>
      <w:marBottom w:val="0"/>
      <w:divBdr>
        <w:top w:val="none" w:sz="0" w:space="0" w:color="auto"/>
        <w:left w:val="none" w:sz="0" w:space="0" w:color="auto"/>
        <w:bottom w:val="none" w:sz="0" w:space="0" w:color="auto"/>
        <w:right w:val="none" w:sz="0" w:space="0" w:color="auto"/>
      </w:divBdr>
    </w:div>
    <w:div w:id="1392581460">
      <w:bodyDiv w:val="1"/>
      <w:marLeft w:val="0"/>
      <w:marRight w:val="0"/>
      <w:marTop w:val="0"/>
      <w:marBottom w:val="0"/>
      <w:divBdr>
        <w:top w:val="none" w:sz="0" w:space="0" w:color="auto"/>
        <w:left w:val="none" w:sz="0" w:space="0" w:color="auto"/>
        <w:bottom w:val="none" w:sz="0" w:space="0" w:color="auto"/>
        <w:right w:val="none" w:sz="0" w:space="0" w:color="auto"/>
      </w:divBdr>
    </w:div>
    <w:div w:id="1393432221">
      <w:bodyDiv w:val="1"/>
      <w:marLeft w:val="0"/>
      <w:marRight w:val="0"/>
      <w:marTop w:val="0"/>
      <w:marBottom w:val="0"/>
      <w:divBdr>
        <w:top w:val="none" w:sz="0" w:space="0" w:color="auto"/>
        <w:left w:val="none" w:sz="0" w:space="0" w:color="auto"/>
        <w:bottom w:val="none" w:sz="0" w:space="0" w:color="auto"/>
        <w:right w:val="none" w:sz="0" w:space="0" w:color="auto"/>
      </w:divBdr>
    </w:div>
    <w:div w:id="1401371457">
      <w:bodyDiv w:val="1"/>
      <w:marLeft w:val="0"/>
      <w:marRight w:val="0"/>
      <w:marTop w:val="0"/>
      <w:marBottom w:val="0"/>
      <w:divBdr>
        <w:top w:val="none" w:sz="0" w:space="0" w:color="auto"/>
        <w:left w:val="none" w:sz="0" w:space="0" w:color="auto"/>
        <w:bottom w:val="none" w:sz="0" w:space="0" w:color="auto"/>
        <w:right w:val="none" w:sz="0" w:space="0" w:color="auto"/>
      </w:divBdr>
    </w:div>
    <w:div w:id="1435899858">
      <w:bodyDiv w:val="1"/>
      <w:marLeft w:val="0"/>
      <w:marRight w:val="0"/>
      <w:marTop w:val="0"/>
      <w:marBottom w:val="0"/>
      <w:divBdr>
        <w:top w:val="none" w:sz="0" w:space="0" w:color="auto"/>
        <w:left w:val="none" w:sz="0" w:space="0" w:color="auto"/>
        <w:bottom w:val="none" w:sz="0" w:space="0" w:color="auto"/>
        <w:right w:val="none" w:sz="0" w:space="0" w:color="auto"/>
      </w:divBdr>
    </w:div>
    <w:div w:id="1445156585">
      <w:bodyDiv w:val="1"/>
      <w:marLeft w:val="0"/>
      <w:marRight w:val="0"/>
      <w:marTop w:val="0"/>
      <w:marBottom w:val="0"/>
      <w:divBdr>
        <w:top w:val="none" w:sz="0" w:space="0" w:color="auto"/>
        <w:left w:val="none" w:sz="0" w:space="0" w:color="auto"/>
        <w:bottom w:val="none" w:sz="0" w:space="0" w:color="auto"/>
        <w:right w:val="none" w:sz="0" w:space="0" w:color="auto"/>
      </w:divBdr>
    </w:div>
    <w:div w:id="1451700873">
      <w:bodyDiv w:val="1"/>
      <w:marLeft w:val="0"/>
      <w:marRight w:val="0"/>
      <w:marTop w:val="0"/>
      <w:marBottom w:val="0"/>
      <w:divBdr>
        <w:top w:val="none" w:sz="0" w:space="0" w:color="auto"/>
        <w:left w:val="none" w:sz="0" w:space="0" w:color="auto"/>
        <w:bottom w:val="none" w:sz="0" w:space="0" w:color="auto"/>
        <w:right w:val="none" w:sz="0" w:space="0" w:color="auto"/>
      </w:divBdr>
    </w:div>
    <w:div w:id="1484278592">
      <w:bodyDiv w:val="1"/>
      <w:marLeft w:val="0"/>
      <w:marRight w:val="0"/>
      <w:marTop w:val="0"/>
      <w:marBottom w:val="0"/>
      <w:divBdr>
        <w:top w:val="none" w:sz="0" w:space="0" w:color="auto"/>
        <w:left w:val="none" w:sz="0" w:space="0" w:color="auto"/>
        <w:bottom w:val="none" w:sz="0" w:space="0" w:color="auto"/>
        <w:right w:val="none" w:sz="0" w:space="0" w:color="auto"/>
      </w:divBdr>
    </w:div>
    <w:div w:id="1489050555">
      <w:bodyDiv w:val="1"/>
      <w:marLeft w:val="0"/>
      <w:marRight w:val="0"/>
      <w:marTop w:val="0"/>
      <w:marBottom w:val="0"/>
      <w:divBdr>
        <w:top w:val="none" w:sz="0" w:space="0" w:color="auto"/>
        <w:left w:val="none" w:sz="0" w:space="0" w:color="auto"/>
        <w:bottom w:val="none" w:sz="0" w:space="0" w:color="auto"/>
        <w:right w:val="none" w:sz="0" w:space="0" w:color="auto"/>
      </w:divBdr>
    </w:div>
    <w:div w:id="1491675981">
      <w:bodyDiv w:val="1"/>
      <w:marLeft w:val="0"/>
      <w:marRight w:val="0"/>
      <w:marTop w:val="0"/>
      <w:marBottom w:val="0"/>
      <w:divBdr>
        <w:top w:val="none" w:sz="0" w:space="0" w:color="auto"/>
        <w:left w:val="none" w:sz="0" w:space="0" w:color="auto"/>
        <w:bottom w:val="none" w:sz="0" w:space="0" w:color="auto"/>
        <w:right w:val="none" w:sz="0" w:space="0" w:color="auto"/>
      </w:divBdr>
    </w:div>
    <w:div w:id="1497115279">
      <w:bodyDiv w:val="1"/>
      <w:marLeft w:val="0"/>
      <w:marRight w:val="0"/>
      <w:marTop w:val="0"/>
      <w:marBottom w:val="0"/>
      <w:divBdr>
        <w:top w:val="none" w:sz="0" w:space="0" w:color="auto"/>
        <w:left w:val="none" w:sz="0" w:space="0" w:color="auto"/>
        <w:bottom w:val="none" w:sz="0" w:space="0" w:color="auto"/>
        <w:right w:val="none" w:sz="0" w:space="0" w:color="auto"/>
      </w:divBdr>
    </w:div>
    <w:div w:id="1509321942">
      <w:bodyDiv w:val="1"/>
      <w:marLeft w:val="0"/>
      <w:marRight w:val="0"/>
      <w:marTop w:val="0"/>
      <w:marBottom w:val="0"/>
      <w:divBdr>
        <w:top w:val="none" w:sz="0" w:space="0" w:color="auto"/>
        <w:left w:val="none" w:sz="0" w:space="0" w:color="auto"/>
        <w:bottom w:val="none" w:sz="0" w:space="0" w:color="auto"/>
        <w:right w:val="none" w:sz="0" w:space="0" w:color="auto"/>
      </w:divBdr>
    </w:div>
    <w:div w:id="1538160178">
      <w:bodyDiv w:val="1"/>
      <w:marLeft w:val="0"/>
      <w:marRight w:val="0"/>
      <w:marTop w:val="0"/>
      <w:marBottom w:val="0"/>
      <w:divBdr>
        <w:top w:val="none" w:sz="0" w:space="0" w:color="auto"/>
        <w:left w:val="none" w:sz="0" w:space="0" w:color="auto"/>
        <w:bottom w:val="none" w:sz="0" w:space="0" w:color="auto"/>
        <w:right w:val="none" w:sz="0" w:space="0" w:color="auto"/>
      </w:divBdr>
    </w:div>
    <w:div w:id="1547644773">
      <w:bodyDiv w:val="1"/>
      <w:marLeft w:val="0"/>
      <w:marRight w:val="0"/>
      <w:marTop w:val="0"/>
      <w:marBottom w:val="0"/>
      <w:divBdr>
        <w:top w:val="none" w:sz="0" w:space="0" w:color="auto"/>
        <w:left w:val="none" w:sz="0" w:space="0" w:color="auto"/>
        <w:bottom w:val="none" w:sz="0" w:space="0" w:color="auto"/>
        <w:right w:val="none" w:sz="0" w:space="0" w:color="auto"/>
      </w:divBdr>
    </w:div>
    <w:div w:id="1550874451">
      <w:bodyDiv w:val="1"/>
      <w:marLeft w:val="0"/>
      <w:marRight w:val="0"/>
      <w:marTop w:val="0"/>
      <w:marBottom w:val="0"/>
      <w:divBdr>
        <w:top w:val="none" w:sz="0" w:space="0" w:color="auto"/>
        <w:left w:val="none" w:sz="0" w:space="0" w:color="auto"/>
        <w:bottom w:val="none" w:sz="0" w:space="0" w:color="auto"/>
        <w:right w:val="none" w:sz="0" w:space="0" w:color="auto"/>
      </w:divBdr>
      <w:divsChild>
        <w:div w:id="513614122">
          <w:marLeft w:val="0"/>
          <w:marRight w:val="0"/>
          <w:marTop w:val="0"/>
          <w:marBottom w:val="0"/>
          <w:divBdr>
            <w:top w:val="none" w:sz="0" w:space="0" w:color="auto"/>
            <w:left w:val="none" w:sz="0" w:space="0" w:color="auto"/>
            <w:bottom w:val="none" w:sz="0" w:space="0" w:color="auto"/>
            <w:right w:val="none" w:sz="0" w:space="0" w:color="auto"/>
          </w:divBdr>
        </w:div>
      </w:divsChild>
    </w:div>
    <w:div w:id="1568564488">
      <w:bodyDiv w:val="1"/>
      <w:marLeft w:val="0"/>
      <w:marRight w:val="0"/>
      <w:marTop w:val="0"/>
      <w:marBottom w:val="0"/>
      <w:divBdr>
        <w:top w:val="none" w:sz="0" w:space="0" w:color="auto"/>
        <w:left w:val="none" w:sz="0" w:space="0" w:color="auto"/>
        <w:bottom w:val="none" w:sz="0" w:space="0" w:color="auto"/>
        <w:right w:val="none" w:sz="0" w:space="0" w:color="auto"/>
      </w:divBdr>
    </w:div>
    <w:div w:id="1579553290">
      <w:bodyDiv w:val="1"/>
      <w:marLeft w:val="0"/>
      <w:marRight w:val="0"/>
      <w:marTop w:val="0"/>
      <w:marBottom w:val="0"/>
      <w:divBdr>
        <w:top w:val="none" w:sz="0" w:space="0" w:color="auto"/>
        <w:left w:val="none" w:sz="0" w:space="0" w:color="auto"/>
        <w:bottom w:val="none" w:sz="0" w:space="0" w:color="auto"/>
        <w:right w:val="none" w:sz="0" w:space="0" w:color="auto"/>
      </w:divBdr>
    </w:div>
    <w:div w:id="1583099884">
      <w:bodyDiv w:val="1"/>
      <w:marLeft w:val="0"/>
      <w:marRight w:val="0"/>
      <w:marTop w:val="0"/>
      <w:marBottom w:val="0"/>
      <w:divBdr>
        <w:top w:val="none" w:sz="0" w:space="0" w:color="auto"/>
        <w:left w:val="none" w:sz="0" w:space="0" w:color="auto"/>
        <w:bottom w:val="none" w:sz="0" w:space="0" w:color="auto"/>
        <w:right w:val="none" w:sz="0" w:space="0" w:color="auto"/>
      </w:divBdr>
    </w:div>
    <w:div w:id="1584559211">
      <w:bodyDiv w:val="1"/>
      <w:marLeft w:val="0"/>
      <w:marRight w:val="0"/>
      <w:marTop w:val="0"/>
      <w:marBottom w:val="0"/>
      <w:divBdr>
        <w:top w:val="none" w:sz="0" w:space="0" w:color="auto"/>
        <w:left w:val="none" w:sz="0" w:space="0" w:color="auto"/>
        <w:bottom w:val="none" w:sz="0" w:space="0" w:color="auto"/>
        <w:right w:val="none" w:sz="0" w:space="0" w:color="auto"/>
      </w:divBdr>
    </w:div>
    <w:div w:id="1599872586">
      <w:bodyDiv w:val="1"/>
      <w:marLeft w:val="0"/>
      <w:marRight w:val="0"/>
      <w:marTop w:val="0"/>
      <w:marBottom w:val="0"/>
      <w:divBdr>
        <w:top w:val="none" w:sz="0" w:space="0" w:color="auto"/>
        <w:left w:val="none" w:sz="0" w:space="0" w:color="auto"/>
        <w:bottom w:val="none" w:sz="0" w:space="0" w:color="auto"/>
        <w:right w:val="none" w:sz="0" w:space="0" w:color="auto"/>
      </w:divBdr>
    </w:div>
    <w:div w:id="1603996657">
      <w:bodyDiv w:val="1"/>
      <w:marLeft w:val="0"/>
      <w:marRight w:val="0"/>
      <w:marTop w:val="0"/>
      <w:marBottom w:val="0"/>
      <w:divBdr>
        <w:top w:val="none" w:sz="0" w:space="0" w:color="auto"/>
        <w:left w:val="none" w:sz="0" w:space="0" w:color="auto"/>
        <w:bottom w:val="none" w:sz="0" w:space="0" w:color="auto"/>
        <w:right w:val="none" w:sz="0" w:space="0" w:color="auto"/>
      </w:divBdr>
    </w:div>
    <w:div w:id="1609583436">
      <w:bodyDiv w:val="1"/>
      <w:marLeft w:val="0"/>
      <w:marRight w:val="0"/>
      <w:marTop w:val="0"/>
      <w:marBottom w:val="0"/>
      <w:divBdr>
        <w:top w:val="none" w:sz="0" w:space="0" w:color="auto"/>
        <w:left w:val="none" w:sz="0" w:space="0" w:color="auto"/>
        <w:bottom w:val="none" w:sz="0" w:space="0" w:color="auto"/>
        <w:right w:val="none" w:sz="0" w:space="0" w:color="auto"/>
      </w:divBdr>
    </w:div>
    <w:div w:id="1627083894">
      <w:bodyDiv w:val="1"/>
      <w:marLeft w:val="0"/>
      <w:marRight w:val="0"/>
      <w:marTop w:val="0"/>
      <w:marBottom w:val="0"/>
      <w:divBdr>
        <w:top w:val="none" w:sz="0" w:space="0" w:color="auto"/>
        <w:left w:val="none" w:sz="0" w:space="0" w:color="auto"/>
        <w:bottom w:val="none" w:sz="0" w:space="0" w:color="auto"/>
        <w:right w:val="none" w:sz="0" w:space="0" w:color="auto"/>
      </w:divBdr>
    </w:div>
    <w:div w:id="1631664493">
      <w:bodyDiv w:val="1"/>
      <w:marLeft w:val="0"/>
      <w:marRight w:val="0"/>
      <w:marTop w:val="0"/>
      <w:marBottom w:val="0"/>
      <w:divBdr>
        <w:top w:val="none" w:sz="0" w:space="0" w:color="auto"/>
        <w:left w:val="none" w:sz="0" w:space="0" w:color="auto"/>
        <w:bottom w:val="none" w:sz="0" w:space="0" w:color="auto"/>
        <w:right w:val="none" w:sz="0" w:space="0" w:color="auto"/>
      </w:divBdr>
    </w:div>
    <w:div w:id="1673725308">
      <w:bodyDiv w:val="1"/>
      <w:marLeft w:val="0"/>
      <w:marRight w:val="0"/>
      <w:marTop w:val="0"/>
      <w:marBottom w:val="0"/>
      <w:divBdr>
        <w:top w:val="none" w:sz="0" w:space="0" w:color="auto"/>
        <w:left w:val="none" w:sz="0" w:space="0" w:color="auto"/>
        <w:bottom w:val="none" w:sz="0" w:space="0" w:color="auto"/>
        <w:right w:val="none" w:sz="0" w:space="0" w:color="auto"/>
      </w:divBdr>
    </w:div>
    <w:div w:id="1675306173">
      <w:bodyDiv w:val="1"/>
      <w:marLeft w:val="0"/>
      <w:marRight w:val="0"/>
      <w:marTop w:val="0"/>
      <w:marBottom w:val="0"/>
      <w:divBdr>
        <w:top w:val="none" w:sz="0" w:space="0" w:color="auto"/>
        <w:left w:val="none" w:sz="0" w:space="0" w:color="auto"/>
        <w:bottom w:val="none" w:sz="0" w:space="0" w:color="auto"/>
        <w:right w:val="none" w:sz="0" w:space="0" w:color="auto"/>
      </w:divBdr>
    </w:div>
    <w:div w:id="1680352999">
      <w:bodyDiv w:val="1"/>
      <w:marLeft w:val="0"/>
      <w:marRight w:val="0"/>
      <w:marTop w:val="0"/>
      <w:marBottom w:val="0"/>
      <w:divBdr>
        <w:top w:val="none" w:sz="0" w:space="0" w:color="auto"/>
        <w:left w:val="none" w:sz="0" w:space="0" w:color="auto"/>
        <w:bottom w:val="none" w:sz="0" w:space="0" w:color="auto"/>
        <w:right w:val="none" w:sz="0" w:space="0" w:color="auto"/>
      </w:divBdr>
    </w:div>
    <w:div w:id="1684165450">
      <w:bodyDiv w:val="1"/>
      <w:marLeft w:val="0"/>
      <w:marRight w:val="0"/>
      <w:marTop w:val="0"/>
      <w:marBottom w:val="0"/>
      <w:divBdr>
        <w:top w:val="none" w:sz="0" w:space="0" w:color="auto"/>
        <w:left w:val="none" w:sz="0" w:space="0" w:color="auto"/>
        <w:bottom w:val="none" w:sz="0" w:space="0" w:color="auto"/>
        <w:right w:val="none" w:sz="0" w:space="0" w:color="auto"/>
      </w:divBdr>
    </w:div>
    <w:div w:id="1724979828">
      <w:bodyDiv w:val="1"/>
      <w:marLeft w:val="0"/>
      <w:marRight w:val="0"/>
      <w:marTop w:val="0"/>
      <w:marBottom w:val="0"/>
      <w:divBdr>
        <w:top w:val="none" w:sz="0" w:space="0" w:color="auto"/>
        <w:left w:val="none" w:sz="0" w:space="0" w:color="auto"/>
        <w:bottom w:val="none" w:sz="0" w:space="0" w:color="auto"/>
        <w:right w:val="none" w:sz="0" w:space="0" w:color="auto"/>
      </w:divBdr>
    </w:div>
    <w:div w:id="1759597124">
      <w:bodyDiv w:val="1"/>
      <w:marLeft w:val="0"/>
      <w:marRight w:val="0"/>
      <w:marTop w:val="0"/>
      <w:marBottom w:val="0"/>
      <w:divBdr>
        <w:top w:val="none" w:sz="0" w:space="0" w:color="auto"/>
        <w:left w:val="none" w:sz="0" w:space="0" w:color="auto"/>
        <w:bottom w:val="none" w:sz="0" w:space="0" w:color="auto"/>
        <w:right w:val="none" w:sz="0" w:space="0" w:color="auto"/>
      </w:divBdr>
    </w:div>
    <w:div w:id="1766536527">
      <w:bodyDiv w:val="1"/>
      <w:marLeft w:val="0"/>
      <w:marRight w:val="0"/>
      <w:marTop w:val="0"/>
      <w:marBottom w:val="0"/>
      <w:divBdr>
        <w:top w:val="none" w:sz="0" w:space="0" w:color="auto"/>
        <w:left w:val="none" w:sz="0" w:space="0" w:color="auto"/>
        <w:bottom w:val="none" w:sz="0" w:space="0" w:color="auto"/>
        <w:right w:val="none" w:sz="0" w:space="0" w:color="auto"/>
      </w:divBdr>
    </w:div>
    <w:div w:id="1784105766">
      <w:bodyDiv w:val="1"/>
      <w:marLeft w:val="0"/>
      <w:marRight w:val="0"/>
      <w:marTop w:val="0"/>
      <w:marBottom w:val="0"/>
      <w:divBdr>
        <w:top w:val="none" w:sz="0" w:space="0" w:color="auto"/>
        <w:left w:val="none" w:sz="0" w:space="0" w:color="auto"/>
        <w:bottom w:val="none" w:sz="0" w:space="0" w:color="auto"/>
        <w:right w:val="none" w:sz="0" w:space="0" w:color="auto"/>
      </w:divBdr>
    </w:div>
    <w:div w:id="1803113545">
      <w:bodyDiv w:val="1"/>
      <w:marLeft w:val="0"/>
      <w:marRight w:val="0"/>
      <w:marTop w:val="0"/>
      <w:marBottom w:val="0"/>
      <w:divBdr>
        <w:top w:val="none" w:sz="0" w:space="0" w:color="auto"/>
        <w:left w:val="none" w:sz="0" w:space="0" w:color="auto"/>
        <w:bottom w:val="none" w:sz="0" w:space="0" w:color="auto"/>
        <w:right w:val="none" w:sz="0" w:space="0" w:color="auto"/>
      </w:divBdr>
    </w:div>
    <w:div w:id="1806779635">
      <w:bodyDiv w:val="1"/>
      <w:marLeft w:val="0"/>
      <w:marRight w:val="0"/>
      <w:marTop w:val="0"/>
      <w:marBottom w:val="0"/>
      <w:divBdr>
        <w:top w:val="none" w:sz="0" w:space="0" w:color="auto"/>
        <w:left w:val="none" w:sz="0" w:space="0" w:color="auto"/>
        <w:bottom w:val="none" w:sz="0" w:space="0" w:color="auto"/>
        <w:right w:val="none" w:sz="0" w:space="0" w:color="auto"/>
      </w:divBdr>
    </w:div>
    <w:div w:id="1817720643">
      <w:bodyDiv w:val="1"/>
      <w:marLeft w:val="0"/>
      <w:marRight w:val="0"/>
      <w:marTop w:val="0"/>
      <w:marBottom w:val="0"/>
      <w:divBdr>
        <w:top w:val="none" w:sz="0" w:space="0" w:color="auto"/>
        <w:left w:val="none" w:sz="0" w:space="0" w:color="auto"/>
        <w:bottom w:val="none" w:sz="0" w:space="0" w:color="auto"/>
        <w:right w:val="none" w:sz="0" w:space="0" w:color="auto"/>
      </w:divBdr>
    </w:div>
    <w:div w:id="1832142326">
      <w:bodyDiv w:val="1"/>
      <w:marLeft w:val="0"/>
      <w:marRight w:val="0"/>
      <w:marTop w:val="0"/>
      <w:marBottom w:val="0"/>
      <w:divBdr>
        <w:top w:val="none" w:sz="0" w:space="0" w:color="auto"/>
        <w:left w:val="none" w:sz="0" w:space="0" w:color="auto"/>
        <w:bottom w:val="none" w:sz="0" w:space="0" w:color="auto"/>
        <w:right w:val="none" w:sz="0" w:space="0" w:color="auto"/>
      </w:divBdr>
    </w:div>
    <w:div w:id="1834760538">
      <w:bodyDiv w:val="1"/>
      <w:marLeft w:val="0"/>
      <w:marRight w:val="0"/>
      <w:marTop w:val="0"/>
      <w:marBottom w:val="0"/>
      <w:divBdr>
        <w:top w:val="none" w:sz="0" w:space="0" w:color="auto"/>
        <w:left w:val="none" w:sz="0" w:space="0" w:color="auto"/>
        <w:bottom w:val="none" w:sz="0" w:space="0" w:color="auto"/>
        <w:right w:val="none" w:sz="0" w:space="0" w:color="auto"/>
      </w:divBdr>
    </w:div>
    <w:div w:id="1843811812">
      <w:bodyDiv w:val="1"/>
      <w:marLeft w:val="0"/>
      <w:marRight w:val="0"/>
      <w:marTop w:val="0"/>
      <w:marBottom w:val="0"/>
      <w:divBdr>
        <w:top w:val="none" w:sz="0" w:space="0" w:color="auto"/>
        <w:left w:val="none" w:sz="0" w:space="0" w:color="auto"/>
        <w:bottom w:val="none" w:sz="0" w:space="0" w:color="auto"/>
        <w:right w:val="none" w:sz="0" w:space="0" w:color="auto"/>
      </w:divBdr>
    </w:div>
    <w:div w:id="1847818849">
      <w:bodyDiv w:val="1"/>
      <w:marLeft w:val="0"/>
      <w:marRight w:val="0"/>
      <w:marTop w:val="0"/>
      <w:marBottom w:val="0"/>
      <w:divBdr>
        <w:top w:val="none" w:sz="0" w:space="0" w:color="auto"/>
        <w:left w:val="none" w:sz="0" w:space="0" w:color="auto"/>
        <w:bottom w:val="none" w:sz="0" w:space="0" w:color="auto"/>
        <w:right w:val="none" w:sz="0" w:space="0" w:color="auto"/>
      </w:divBdr>
    </w:div>
    <w:div w:id="1862360022">
      <w:bodyDiv w:val="1"/>
      <w:marLeft w:val="0"/>
      <w:marRight w:val="0"/>
      <w:marTop w:val="0"/>
      <w:marBottom w:val="0"/>
      <w:divBdr>
        <w:top w:val="none" w:sz="0" w:space="0" w:color="auto"/>
        <w:left w:val="none" w:sz="0" w:space="0" w:color="auto"/>
        <w:bottom w:val="none" w:sz="0" w:space="0" w:color="auto"/>
        <w:right w:val="none" w:sz="0" w:space="0" w:color="auto"/>
      </w:divBdr>
    </w:div>
    <w:div w:id="1897471457">
      <w:bodyDiv w:val="1"/>
      <w:marLeft w:val="0"/>
      <w:marRight w:val="0"/>
      <w:marTop w:val="0"/>
      <w:marBottom w:val="0"/>
      <w:divBdr>
        <w:top w:val="none" w:sz="0" w:space="0" w:color="auto"/>
        <w:left w:val="none" w:sz="0" w:space="0" w:color="auto"/>
        <w:bottom w:val="none" w:sz="0" w:space="0" w:color="auto"/>
        <w:right w:val="none" w:sz="0" w:space="0" w:color="auto"/>
      </w:divBdr>
    </w:div>
    <w:div w:id="1914121570">
      <w:bodyDiv w:val="1"/>
      <w:marLeft w:val="0"/>
      <w:marRight w:val="0"/>
      <w:marTop w:val="0"/>
      <w:marBottom w:val="0"/>
      <w:divBdr>
        <w:top w:val="none" w:sz="0" w:space="0" w:color="auto"/>
        <w:left w:val="none" w:sz="0" w:space="0" w:color="auto"/>
        <w:bottom w:val="none" w:sz="0" w:space="0" w:color="auto"/>
        <w:right w:val="none" w:sz="0" w:space="0" w:color="auto"/>
      </w:divBdr>
    </w:div>
    <w:div w:id="1964921317">
      <w:bodyDiv w:val="1"/>
      <w:marLeft w:val="0"/>
      <w:marRight w:val="0"/>
      <w:marTop w:val="0"/>
      <w:marBottom w:val="0"/>
      <w:divBdr>
        <w:top w:val="none" w:sz="0" w:space="0" w:color="auto"/>
        <w:left w:val="none" w:sz="0" w:space="0" w:color="auto"/>
        <w:bottom w:val="none" w:sz="0" w:space="0" w:color="auto"/>
        <w:right w:val="none" w:sz="0" w:space="0" w:color="auto"/>
      </w:divBdr>
    </w:div>
    <w:div w:id="2049717609">
      <w:bodyDiv w:val="1"/>
      <w:marLeft w:val="0"/>
      <w:marRight w:val="0"/>
      <w:marTop w:val="0"/>
      <w:marBottom w:val="0"/>
      <w:divBdr>
        <w:top w:val="none" w:sz="0" w:space="0" w:color="auto"/>
        <w:left w:val="none" w:sz="0" w:space="0" w:color="auto"/>
        <w:bottom w:val="none" w:sz="0" w:space="0" w:color="auto"/>
        <w:right w:val="none" w:sz="0" w:space="0" w:color="auto"/>
      </w:divBdr>
    </w:div>
    <w:div w:id="2052026298">
      <w:bodyDiv w:val="1"/>
      <w:marLeft w:val="0"/>
      <w:marRight w:val="0"/>
      <w:marTop w:val="0"/>
      <w:marBottom w:val="0"/>
      <w:divBdr>
        <w:top w:val="none" w:sz="0" w:space="0" w:color="auto"/>
        <w:left w:val="none" w:sz="0" w:space="0" w:color="auto"/>
        <w:bottom w:val="none" w:sz="0" w:space="0" w:color="auto"/>
        <w:right w:val="none" w:sz="0" w:space="0" w:color="auto"/>
      </w:divBdr>
    </w:div>
    <w:div w:id="2054117649">
      <w:bodyDiv w:val="1"/>
      <w:marLeft w:val="0"/>
      <w:marRight w:val="0"/>
      <w:marTop w:val="0"/>
      <w:marBottom w:val="0"/>
      <w:divBdr>
        <w:top w:val="none" w:sz="0" w:space="0" w:color="auto"/>
        <w:left w:val="none" w:sz="0" w:space="0" w:color="auto"/>
        <w:bottom w:val="none" w:sz="0" w:space="0" w:color="auto"/>
        <w:right w:val="none" w:sz="0" w:space="0" w:color="auto"/>
      </w:divBdr>
    </w:div>
    <w:div w:id="2057311745">
      <w:bodyDiv w:val="1"/>
      <w:marLeft w:val="0"/>
      <w:marRight w:val="0"/>
      <w:marTop w:val="0"/>
      <w:marBottom w:val="0"/>
      <w:divBdr>
        <w:top w:val="none" w:sz="0" w:space="0" w:color="auto"/>
        <w:left w:val="none" w:sz="0" w:space="0" w:color="auto"/>
        <w:bottom w:val="none" w:sz="0" w:space="0" w:color="auto"/>
        <w:right w:val="none" w:sz="0" w:space="0" w:color="auto"/>
      </w:divBdr>
      <w:divsChild>
        <w:div w:id="1564214956">
          <w:marLeft w:val="0"/>
          <w:marRight w:val="0"/>
          <w:marTop w:val="0"/>
          <w:marBottom w:val="0"/>
          <w:divBdr>
            <w:top w:val="none" w:sz="0" w:space="0" w:color="auto"/>
            <w:left w:val="none" w:sz="0" w:space="0" w:color="auto"/>
            <w:bottom w:val="none" w:sz="0" w:space="0" w:color="auto"/>
            <w:right w:val="none" w:sz="0" w:space="0" w:color="auto"/>
          </w:divBdr>
        </w:div>
      </w:divsChild>
    </w:div>
    <w:div w:id="2060592836">
      <w:bodyDiv w:val="1"/>
      <w:marLeft w:val="0"/>
      <w:marRight w:val="0"/>
      <w:marTop w:val="0"/>
      <w:marBottom w:val="0"/>
      <w:divBdr>
        <w:top w:val="none" w:sz="0" w:space="0" w:color="auto"/>
        <w:left w:val="none" w:sz="0" w:space="0" w:color="auto"/>
        <w:bottom w:val="none" w:sz="0" w:space="0" w:color="auto"/>
        <w:right w:val="none" w:sz="0" w:space="0" w:color="auto"/>
      </w:divBdr>
    </w:div>
    <w:div w:id="2062438103">
      <w:bodyDiv w:val="1"/>
      <w:marLeft w:val="0"/>
      <w:marRight w:val="0"/>
      <w:marTop w:val="0"/>
      <w:marBottom w:val="0"/>
      <w:divBdr>
        <w:top w:val="none" w:sz="0" w:space="0" w:color="auto"/>
        <w:left w:val="none" w:sz="0" w:space="0" w:color="auto"/>
        <w:bottom w:val="none" w:sz="0" w:space="0" w:color="auto"/>
        <w:right w:val="none" w:sz="0" w:space="0" w:color="auto"/>
      </w:divBdr>
    </w:div>
    <w:div w:id="2077623242">
      <w:bodyDiv w:val="1"/>
      <w:marLeft w:val="0"/>
      <w:marRight w:val="0"/>
      <w:marTop w:val="0"/>
      <w:marBottom w:val="0"/>
      <w:divBdr>
        <w:top w:val="none" w:sz="0" w:space="0" w:color="auto"/>
        <w:left w:val="none" w:sz="0" w:space="0" w:color="auto"/>
        <w:bottom w:val="none" w:sz="0" w:space="0" w:color="auto"/>
        <w:right w:val="none" w:sz="0" w:space="0" w:color="auto"/>
      </w:divBdr>
    </w:div>
    <w:div w:id="2078745757">
      <w:bodyDiv w:val="1"/>
      <w:marLeft w:val="0"/>
      <w:marRight w:val="0"/>
      <w:marTop w:val="0"/>
      <w:marBottom w:val="0"/>
      <w:divBdr>
        <w:top w:val="none" w:sz="0" w:space="0" w:color="auto"/>
        <w:left w:val="none" w:sz="0" w:space="0" w:color="auto"/>
        <w:bottom w:val="none" w:sz="0" w:space="0" w:color="auto"/>
        <w:right w:val="none" w:sz="0" w:space="0" w:color="auto"/>
      </w:divBdr>
    </w:div>
    <w:div w:id="2118131944">
      <w:bodyDiv w:val="1"/>
      <w:marLeft w:val="0"/>
      <w:marRight w:val="0"/>
      <w:marTop w:val="0"/>
      <w:marBottom w:val="0"/>
      <w:divBdr>
        <w:top w:val="none" w:sz="0" w:space="0" w:color="auto"/>
        <w:left w:val="none" w:sz="0" w:space="0" w:color="auto"/>
        <w:bottom w:val="none" w:sz="0" w:space="0" w:color="auto"/>
        <w:right w:val="none" w:sz="0" w:space="0" w:color="auto"/>
      </w:divBdr>
    </w:div>
    <w:div w:id="2121685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F428F57222C41C19EBC8A6E88359F8A"/>
        <w:category>
          <w:name w:val="General"/>
          <w:gallery w:val="placeholder"/>
        </w:category>
        <w:types>
          <w:type w:val="bbPlcHdr"/>
        </w:types>
        <w:behaviors>
          <w:behavior w:val="content"/>
        </w:behaviors>
        <w:guid w:val="{33C9E5E7-FF7B-4E24-9D17-1084560BDD46}"/>
      </w:docPartPr>
      <w:docPartBody>
        <w:p w:rsidR="007A3468" w:rsidRDefault="0033053F" w:rsidP="0033053F">
          <w:pPr>
            <w:pStyle w:val="4F428F57222C41C19EBC8A6E88359F8A"/>
          </w:pPr>
          <w:r>
            <w:rPr>
              <w:rFonts w:asciiTheme="majorHAnsi" w:eastAsiaTheme="majorEastAsia" w:hAnsiTheme="majorHAnsi" w:cstheme="majorBidi"/>
              <w:caps/>
              <w:color w:val="156082" w:themeColor="accent1"/>
              <w:sz w:val="80"/>
              <w:szCs w:val="80"/>
            </w:rPr>
            <w:t>[Document title]</w:t>
          </w:r>
        </w:p>
      </w:docPartBody>
    </w:docPart>
    <w:docPart>
      <w:docPartPr>
        <w:name w:val="8FAEE3B8209E4332B0CA8C41B55BBC94"/>
        <w:category>
          <w:name w:val="General"/>
          <w:gallery w:val="placeholder"/>
        </w:category>
        <w:types>
          <w:type w:val="bbPlcHdr"/>
        </w:types>
        <w:behaviors>
          <w:behavior w:val="content"/>
        </w:behaviors>
        <w:guid w:val="{5768A4A8-7086-4132-9CAF-8325548F3D35}"/>
      </w:docPartPr>
      <w:docPartBody>
        <w:p w:rsidR="007A3468" w:rsidRDefault="0033053F" w:rsidP="0033053F">
          <w:pPr>
            <w:pStyle w:val="8FAEE3B8209E4332B0CA8C41B55BBC9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53F"/>
    <w:rsid w:val="0033053F"/>
    <w:rsid w:val="0069063F"/>
    <w:rsid w:val="007A3468"/>
    <w:rsid w:val="008F48DE"/>
    <w:rsid w:val="00D360A2"/>
    <w:rsid w:val="00F57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428F57222C41C19EBC8A6E88359F8A">
    <w:name w:val="4F428F57222C41C19EBC8A6E88359F8A"/>
    <w:rsid w:val="0033053F"/>
  </w:style>
  <w:style w:type="paragraph" w:customStyle="1" w:styleId="8FAEE3B8209E4332B0CA8C41B55BBC94">
    <w:name w:val="8FAEE3B8209E4332B0CA8C41B55BBC94"/>
    <w:rsid w:val="003305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2025-04-24T00:00:00</PublishDate>
  <Abstract/>
  <CompanyAddress>Lorenzo Ramon 2101025</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10</Pages>
  <Words>2988</Words>
  <Characters>17032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Leading and Developing People</vt:lpstr>
    </vt:vector>
  </TitlesOfParts>
  <Company>University of wales trinity saint david</Company>
  <LinksUpToDate>false</LinksUpToDate>
  <CharactersWithSpaces>19981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Developing People</dc:title>
  <dc:subject>Assignment 1</dc:subject>
  <dc:creator>Lorenzo Ramon (2101025)</dc:creator>
  <cp:keywords/>
  <dc:description/>
  <cp:lastModifiedBy>Lorenzo Ramon (2101025)</cp:lastModifiedBy>
  <cp:revision>13</cp:revision>
  <dcterms:created xsi:type="dcterms:W3CDTF">2025-04-24T20:10:00Z</dcterms:created>
  <dcterms:modified xsi:type="dcterms:W3CDTF">2025-04-25T18:47:00Z</dcterms:modified>
</cp:coreProperties>
</file>