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36003481"/>
        <w:docPartObj>
          <w:docPartGallery w:val="Cover Pages"/>
          <w:docPartUnique/>
        </w:docPartObj>
      </w:sdtPr>
      <w:sdtEndPr>
        <w:rPr>
          <w:color w:val="auto"/>
        </w:rPr>
      </w:sdtEndPr>
      <w:sdtContent>
        <w:p w14:paraId="1F545F76" w14:textId="396333CD" w:rsidR="00C5404C" w:rsidRDefault="00C5404C">
          <w:pPr>
            <w:pStyle w:val="NoSpacing"/>
            <w:spacing w:before="1540" w:after="240"/>
            <w:jc w:val="center"/>
            <w:rPr>
              <w:color w:val="4472C4" w:themeColor="accent1"/>
            </w:rPr>
          </w:pPr>
          <w:r>
            <w:rPr>
              <w:noProof/>
              <w:color w:val="4472C4" w:themeColor="accent1"/>
            </w:rPr>
            <w:drawing>
              <wp:inline distT="0" distB="0" distL="0" distR="0" wp14:anchorId="21E013DA" wp14:editId="2C6643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E8C457" w14:textId="25D084CA" w:rsidR="007B104C" w:rsidRDefault="007B104C" w:rsidP="00AD55C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7B104C">
            <w:rPr>
              <w:rFonts w:asciiTheme="majorHAnsi" w:eastAsiaTheme="majorEastAsia" w:hAnsiTheme="majorHAnsi" w:cstheme="majorBidi"/>
              <w:caps/>
              <w:color w:val="4472C4" w:themeColor="accent1"/>
              <w:sz w:val="72"/>
              <w:szCs w:val="72"/>
            </w:rPr>
            <w:t>Legal Process</w:t>
          </w:r>
          <w:r>
            <w:rPr>
              <w:rFonts w:asciiTheme="majorHAnsi" w:eastAsiaTheme="majorEastAsia" w:hAnsiTheme="majorHAnsi" w:cstheme="majorBidi"/>
              <w:caps/>
              <w:color w:val="4472C4" w:themeColor="accent1"/>
              <w:sz w:val="72"/>
              <w:szCs w:val="72"/>
            </w:rPr>
            <w:t xml:space="preserve">                      </w:t>
          </w:r>
          <w:r w:rsidRPr="007B104C">
            <w:rPr>
              <w:rFonts w:asciiTheme="majorHAnsi" w:eastAsiaTheme="majorEastAsia" w:hAnsiTheme="majorHAnsi" w:cstheme="majorBidi"/>
              <w:caps/>
              <w:color w:val="4472C4" w:themeColor="accent1"/>
              <w:sz w:val="72"/>
              <w:szCs w:val="72"/>
            </w:rPr>
            <w:t>Diversity in the Judiciary (Supreme Court)</w:t>
          </w:r>
        </w:p>
        <w:p w14:paraId="3E335A12" w14:textId="6B5C7E18" w:rsidR="00C5404C" w:rsidRDefault="00E42466" w:rsidP="00AD55C7">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color w:val="4472C4" w:themeColor="accent1"/>
                <w:sz w:val="28"/>
                <w:szCs w:val="28"/>
              </w:rPr>
              <w:alias w:val="Subtitle"/>
              <w:tag w:val=""/>
              <w:id w:val="328029620"/>
              <w:placeholder>
                <w:docPart w:val="42AD7ABB143F4123AF635C639E34B9C5"/>
              </w:placeholder>
              <w:dataBinding w:prefixMappings="xmlns:ns0='http://purl.org/dc/elements/1.1/' xmlns:ns1='http://schemas.openxmlformats.org/package/2006/metadata/core-properties' " w:xpath="/ns1:coreProperties[1]/ns0:subject[1]" w:storeItemID="{6C3C8BC8-F283-45AE-878A-BAB7291924A1}"/>
              <w:text/>
            </w:sdtPr>
            <w:sdtEndPr/>
            <w:sdtContent>
              <w:r w:rsidR="00C5404C">
                <w:rPr>
                  <w:color w:val="4472C4" w:themeColor="accent1"/>
                  <w:sz w:val="28"/>
                  <w:szCs w:val="28"/>
                </w:rPr>
                <w:t>STUDENT ID:</w:t>
              </w:r>
            </w:sdtContent>
          </w:sdt>
          <w:r w:rsidR="00E52374" w:rsidRPr="00E52374">
            <w:rPr>
              <w:color w:val="4472C4" w:themeColor="accent1"/>
              <w:sz w:val="28"/>
              <w:szCs w:val="28"/>
            </w:rPr>
            <w:t>2130470</w:t>
          </w:r>
        </w:p>
        <w:p w14:paraId="53132E32" w14:textId="52F8204B" w:rsidR="00C5404C" w:rsidRDefault="00C5404C">
          <w:pPr>
            <w:pStyle w:val="NoSpacing"/>
            <w:spacing w:before="480"/>
            <w:jc w:val="center"/>
            <w:rPr>
              <w:color w:val="4472C4" w:themeColor="accent1"/>
            </w:rPr>
          </w:pPr>
          <w:r>
            <w:rPr>
              <w:noProof/>
              <w:color w:val="4472C4" w:themeColor="accent1"/>
            </w:rPr>
            <w:drawing>
              <wp:inline distT="0" distB="0" distL="0" distR="0" wp14:anchorId="4B83C34C" wp14:editId="13FBC0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4C1A6A" w14:textId="77777777" w:rsidR="00EA39E4" w:rsidRDefault="00C5404C">
          <w:r>
            <w:br w:type="page"/>
          </w:r>
        </w:p>
        <w:sdt>
          <w:sdtPr>
            <w:rPr>
              <w:rFonts w:asciiTheme="minorHAnsi" w:eastAsiaTheme="minorHAnsi" w:hAnsiTheme="minorHAnsi" w:cstheme="minorBidi"/>
              <w:color w:val="auto"/>
              <w:sz w:val="22"/>
              <w:szCs w:val="22"/>
              <w:lang w:val="en-GB"/>
            </w:rPr>
            <w:id w:val="263201031"/>
            <w:docPartObj>
              <w:docPartGallery w:val="Table of Contents"/>
              <w:docPartUnique/>
            </w:docPartObj>
          </w:sdtPr>
          <w:sdtEndPr>
            <w:rPr>
              <w:b/>
              <w:bCs/>
              <w:noProof/>
            </w:rPr>
          </w:sdtEndPr>
          <w:sdtContent>
            <w:p w14:paraId="5C59A573" w14:textId="1B68357A" w:rsidR="00EA39E4" w:rsidRDefault="00EA39E4">
              <w:pPr>
                <w:pStyle w:val="TOCHeading"/>
              </w:pPr>
              <w:r>
                <w:t>Table of Contents</w:t>
              </w:r>
            </w:p>
            <w:p w14:paraId="24CA7C32" w14:textId="431861E3" w:rsidR="00180E41" w:rsidRDefault="00EA39E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6150512" w:history="1">
                <w:r w:rsidR="00180E41" w:rsidRPr="00F4680F">
                  <w:rPr>
                    <w:rStyle w:val="Hyperlink"/>
                    <w:noProof/>
                  </w:rPr>
                  <w:t>Introduction</w:t>
                </w:r>
                <w:r w:rsidR="00180E41">
                  <w:rPr>
                    <w:noProof/>
                    <w:webHidden/>
                  </w:rPr>
                  <w:tab/>
                </w:r>
                <w:r w:rsidR="00180E41">
                  <w:rPr>
                    <w:noProof/>
                    <w:webHidden/>
                  </w:rPr>
                  <w:fldChar w:fldCharType="begin"/>
                </w:r>
                <w:r w:rsidR="00180E41">
                  <w:rPr>
                    <w:noProof/>
                    <w:webHidden/>
                  </w:rPr>
                  <w:instrText xml:space="preserve"> PAGEREF _Toc106150512 \h </w:instrText>
                </w:r>
                <w:r w:rsidR="00180E41">
                  <w:rPr>
                    <w:noProof/>
                    <w:webHidden/>
                  </w:rPr>
                </w:r>
                <w:r w:rsidR="00180E41">
                  <w:rPr>
                    <w:noProof/>
                    <w:webHidden/>
                  </w:rPr>
                  <w:fldChar w:fldCharType="separate"/>
                </w:r>
                <w:r w:rsidR="00180E41">
                  <w:rPr>
                    <w:noProof/>
                    <w:webHidden/>
                  </w:rPr>
                  <w:t>2</w:t>
                </w:r>
                <w:r w:rsidR="00180E41">
                  <w:rPr>
                    <w:noProof/>
                    <w:webHidden/>
                  </w:rPr>
                  <w:fldChar w:fldCharType="end"/>
                </w:r>
              </w:hyperlink>
            </w:p>
            <w:p w14:paraId="070B5CAA" w14:textId="740E75D2" w:rsidR="00180E41" w:rsidRDefault="00E42466">
              <w:pPr>
                <w:pStyle w:val="TOC1"/>
                <w:tabs>
                  <w:tab w:val="right" w:leader="dot" w:pos="9350"/>
                </w:tabs>
                <w:rPr>
                  <w:rFonts w:eastAsiaTheme="minorEastAsia"/>
                  <w:noProof/>
                  <w:lang w:eastAsia="en-GB"/>
                </w:rPr>
              </w:pPr>
              <w:hyperlink w:anchor="_Toc106150513" w:history="1">
                <w:r w:rsidR="00180E41" w:rsidRPr="00F4680F">
                  <w:rPr>
                    <w:rStyle w:val="Hyperlink"/>
                    <w:noProof/>
                  </w:rPr>
                  <w:t>The role of the Supreme Court Justice</w:t>
                </w:r>
                <w:r w:rsidR="00180E41">
                  <w:rPr>
                    <w:noProof/>
                    <w:webHidden/>
                  </w:rPr>
                  <w:tab/>
                </w:r>
                <w:r w:rsidR="00180E41">
                  <w:rPr>
                    <w:noProof/>
                    <w:webHidden/>
                  </w:rPr>
                  <w:fldChar w:fldCharType="begin"/>
                </w:r>
                <w:r w:rsidR="00180E41">
                  <w:rPr>
                    <w:noProof/>
                    <w:webHidden/>
                  </w:rPr>
                  <w:instrText xml:space="preserve"> PAGEREF _Toc106150513 \h </w:instrText>
                </w:r>
                <w:r w:rsidR="00180E41">
                  <w:rPr>
                    <w:noProof/>
                    <w:webHidden/>
                  </w:rPr>
                </w:r>
                <w:r w:rsidR="00180E41">
                  <w:rPr>
                    <w:noProof/>
                    <w:webHidden/>
                  </w:rPr>
                  <w:fldChar w:fldCharType="separate"/>
                </w:r>
                <w:r w:rsidR="00180E41">
                  <w:rPr>
                    <w:noProof/>
                    <w:webHidden/>
                  </w:rPr>
                  <w:t>2</w:t>
                </w:r>
                <w:r w:rsidR="00180E41">
                  <w:rPr>
                    <w:noProof/>
                    <w:webHidden/>
                  </w:rPr>
                  <w:fldChar w:fldCharType="end"/>
                </w:r>
              </w:hyperlink>
            </w:p>
            <w:p w14:paraId="59EE98B5" w14:textId="7428DC1F" w:rsidR="00180E41" w:rsidRDefault="00E42466">
              <w:pPr>
                <w:pStyle w:val="TOC1"/>
                <w:tabs>
                  <w:tab w:val="right" w:leader="dot" w:pos="9350"/>
                </w:tabs>
                <w:rPr>
                  <w:rFonts w:eastAsiaTheme="minorEastAsia"/>
                  <w:noProof/>
                  <w:lang w:eastAsia="en-GB"/>
                </w:rPr>
              </w:pPr>
              <w:hyperlink w:anchor="_Toc106150514" w:history="1">
                <w:r w:rsidR="00180E41" w:rsidRPr="00F4680F">
                  <w:rPr>
                    <w:rStyle w:val="Hyperlink"/>
                    <w:noProof/>
                  </w:rPr>
                  <w:t>Power of Supreme Court</w:t>
                </w:r>
                <w:r w:rsidR="00180E41">
                  <w:rPr>
                    <w:noProof/>
                    <w:webHidden/>
                  </w:rPr>
                  <w:tab/>
                </w:r>
                <w:r w:rsidR="00180E41">
                  <w:rPr>
                    <w:noProof/>
                    <w:webHidden/>
                  </w:rPr>
                  <w:fldChar w:fldCharType="begin"/>
                </w:r>
                <w:r w:rsidR="00180E41">
                  <w:rPr>
                    <w:noProof/>
                    <w:webHidden/>
                  </w:rPr>
                  <w:instrText xml:space="preserve"> PAGEREF _Toc106150514 \h </w:instrText>
                </w:r>
                <w:r w:rsidR="00180E41">
                  <w:rPr>
                    <w:noProof/>
                    <w:webHidden/>
                  </w:rPr>
                </w:r>
                <w:r w:rsidR="00180E41">
                  <w:rPr>
                    <w:noProof/>
                    <w:webHidden/>
                  </w:rPr>
                  <w:fldChar w:fldCharType="separate"/>
                </w:r>
                <w:r w:rsidR="00180E41">
                  <w:rPr>
                    <w:noProof/>
                    <w:webHidden/>
                  </w:rPr>
                  <w:t>2</w:t>
                </w:r>
                <w:r w:rsidR="00180E41">
                  <w:rPr>
                    <w:noProof/>
                    <w:webHidden/>
                  </w:rPr>
                  <w:fldChar w:fldCharType="end"/>
                </w:r>
              </w:hyperlink>
            </w:p>
            <w:p w14:paraId="31654560" w14:textId="557BCCA4" w:rsidR="00180E41" w:rsidRDefault="00E42466">
              <w:pPr>
                <w:pStyle w:val="TOC1"/>
                <w:tabs>
                  <w:tab w:val="right" w:leader="dot" w:pos="9350"/>
                </w:tabs>
                <w:rPr>
                  <w:rFonts w:eastAsiaTheme="minorEastAsia"/>
                  <w:noProof/>
                  <w:lang w:eastAsia="en-GB"/>
                </w:rPr>
              </w:pPr>
              <w:hyperlink w:anchor="_Toc106150515" w:history="1">
                <w:r w:rsidR="00180E41" w:rsidRPr="00F4680F">
                  <w:rPr>
                    <w:rStyle w:val="Hyperlink"/>
                    <w:noProof/>
                  </w:rPr>
                  <w:t>Impact of ethnicity and/or gender over decisions</w:t>
                </w:r>
                <w:r w:rsidR="00180E41">
                  <w:rPr>
                    <w:noProof/>
                    <w:webHidden/>
                  </w:rPr>
                  <w:tab/>
                </w:r>
                <w:r w:rsidR="00180E41">
                  <w:rPr>
                    <w:noProof/>
                    <w:webHidden/>
                  </w:rPr>
                  <w:fldChar w:fldCharType="begin"/>
                </w:r>
                <w:r w:rsidR="00180E41">
                  <w:rPr>
                    <w:noProof/>
                    <w:webHidden/>
                  </w:rPr>
                  <w:instrText xml:space="preserve"> PAGEREF _Toc106150515 \h </w:instrText>
                </w:r>
                <w:r w:rsidR="00180E41">
                  <w:rPr>
                    <w:noProof/>
                    <w:webHidden/>
                  </w:rPr>
                </w:r>
                <w:r w:rsidR="00180E41">
                  <w:rPr>
                    <w:noProof/>
                    <w:webHidden/>
                  </w:rPr>
                  <w:fldChar w:fldCharType="separate"/>
                </w:r>
                <w:r w:rsidR="00180E41">
                  <w:rPr>
                    <w:noProof/>
                    <w:webHidden/>
                  </w:rPr>
                  <w:t>2</w:t>
                </w:r>
                <w:r w:rsidR="00180E41">
                  <w:rPr>
                    <w:noProof/>
                    <w:webHidden/>
                  </w:rPr>
                  <w:fldChar w:fldCharType="end"/>
                </w:r>
              </w:hyperlink>
            </w:p>
            <w:p w14:paraId="152343C0" w14:textId="22BCC5E0" w:rsidR="00180E41" w:rsidRDefault="00E42466">
              <w:pPr>
                <w:pStyle w:val="TOC1"/>
                <w:tabs>
                  <w:tab w:val="right" w:leader="dot" w:pos="9350"/>
                </w:tabs>
                <w:rPr>
                  <w:rFonts w:eastAsiaTheme="minorEastAsia"/>
                  <w:noProof/>
                  <w:lang w:eastAsia="en-GB"/>
                </w:rPr>
              </w:pPr>
              <w:hyperlink w:anchor="_Toc106150516" w:history="1">
                <w:r w:rsidR="00180E41" w:rsidRPr="00F4680F">
                  <w:rPr>
                    <w:rStyle w:val="Hyperlink"/>
                    <w:noProof/>
                  </w:rPr>
                  <w:t>Selection process for new Supreme Court appointments</w:t>
                </w:r>
                <w:r w:rsidR="00180E41">
                  <w:rPr>
                    <w:noProof/>
                    <w:webHidden/>
                  </w:rPr>
                  <w:tab/>
                </w:r>
                <w:r w:rsidR="00180E41">
                  <w:rPr>
                    <w:noProof/>
                    <w:webHidden/>
                  </w:rPr>
                  <w:fldChar w:fldCharType="begin"/>
                </w:r>
                <w:r w:rsidR="00180E41">
                  <w:rPr>
                    <w:noProof/>
                    <w:webHidden/>
                  </w:rPr>
                  <w:instrText xml:space="preserve"> PAGEREF _Toc106150516 \h </w:instrText>
                </w:r>
                <w:r w:rsidR="00180E41">
                  <w:rPr>
                    <w:noProof/>
                    <w:webHidden/>
                  </w:rPr>
                </w:r>
                <w:r w:rsidR="00180E41">
                  <w:rPr>
                    <w:noProof/>
                    <w:webHidden/>
                  </w:rPr>
                  <w:fldChar w:fldCharType="separate"/>
                </w:r>
                <w:r w:rsidR="00180E41">
                  <w:rPr>
                    <w:noProof/>
                    <w:webHidden/>
                  </w:rPr>
                  <w:t>3</w:t>
                </w:r>
                <w:r w:rsidR="00180E41">
                  <w:rPr>
                    <w:noProof/>
                    <w:webHidden/>
                  </w:rPr>
                  <w:fldChar w:fldCharType="end"/>
                </w:r>
              </w:hyperlink>
            </w:p>
            <w:p w14:paraId="04EAE85B" w14:textId="4E9BC64F" w:rsidR="00180E41" w:rsidRDefault="00E42466">
              <w:pPr>
                <w:pStyle w:val="TOC1"/>
                <w:tabs>
                  <w:tab w:val="right" w:leader="dot" w:pos="9350"/>
                </w:tabs>
                <w:rPr>
                  <w:rFonts w:eastAsiaTheme="minorEastAsia"/>
                  <w:noProof/>
                  <w:lang w:eastAsia="en-GB"/>
                </w:rPr>
              </w:pPr>
              <w:hyperlink w:anchor="_Toc106150517" w:history="1">
                <w:r w:rsidR="00180E41" w:rsidRPr="00F4680F">
                  <w:rPr>
                    <w:rStyle w:val="Hyperlink"/>
                    <w:noProof/>
                  </w:rPr>
                  <w:t>Statues and/regulations that govern this process</w:t>
                </w:r>
                <w:r w:rsidR="00180E41">
                  <w:rPr>
                    <w:noProof/>
                    <w:webHidden/>
                  </w:rPr>
                  <w:tab/>
                </w:r>
                <w:r w:rsidR="00180E41">
                  <w:rPr>
                    <w:noProof/>
                    <w:webHidden/>
                  </w:rPr>
                  <w:fldChar w:fldCharType="begin"/>
                </w:r>
                <w:r w:rsidR="00180E41">
                  <w:rPr>
                    <w:noProof/>
                    <w:webHidden/>
                  </w:rPr>
                  <w:instrText xml:space="preserve"> PAGEREF _Toc106150517 \h </w:instrText>
                </w:r>
                <w:r w:rsidR="00180E41">
                  <w:rPr>
                    <w:noProof/>
                    <w:webHidden/>
                  </w:rPr>
                </w:r>
                <w:r w:rsidR="00180E41">
                  <w:rPr>
                    <w:noProof/>
                    <w:webHidden/>
                  </w:rPr>
                  <w:fldChar w:fldCharType="separate"/>
                </w:r>
                <w:r w:rsidR="00180E41">
                  <w:rPr>
                    <w:noProof/>
                    <w:webHidden/>
                  </w:rPr>
                  <w:t>3</w:t>
                </w:r>
                <w:r w:rsidR="00180E41">
                  <w:rPr>
                    <w:noProof/>
                    <w:webHidden/>
                  </w:rPr>
                  <w:fldChar w:fldCharType="end"/>
                </w:r>
              </w:hyperlink>
            </w:p>
            <w:p w14:paraId="42E0A919" w14:textId="6E6A9D18" w:rsidR="00180E41" w:rsidRDefault="00E42466">
              <w:pPr>
                <w:pStyle w:val="TOC1"/>
                <w:tabs>
                  <w:tab w:val="right" w:leader="dot" w:pos="9350"/>
                </w:tabs>
                <w:rPr>
                  <w:rFonts w:eastAsiaTheme="minorEastAsia"/>
                  <w:noProof/>
                  <w:lang w:eastAsia="en-GB"/>
                </w:rPr>
              </w:pPr>
              <w:hyperlink w:anchor="_Toc106150518" w:history="1">
                <w:r w:rsidR="00180E41" w:rsidRPr="00F4680F">
                  <w:rPr>
                    <w:rStyle w:val="Hyperlink"/>
                    <w:noProof/>
                  </w:rPr>
                  <w:t>Demographics of Supreme Court justices</w:t>
                </w:r>
                <w:r w:rsidR="00180E41">
                  <w:rPr>
                    <w:noProof/>
                    <w:webHidden/>
                  </w:rPr>
                  <w:tab/>
                </w:r>
                <w:r w:rsidR="00180E41">
                  <w:rPr>
                    <w:noProof/>
                    <w:webHidden/>
                  </w:rPr>
                  <w:fldChar w:fldCharType="begin"/>
                </w:r>
                <w:r w:rsidR="00180E41">
                  <w:rPr>
                    <w:noProof/>
                    <w:webHidden/>
                  </w:rPr>
                  <w:instrText xml:space="preserve"> PAGEREF _Toc106150518 \h </w:instrText>
                </w:r>
                <w:r w:rsidR="00180E41">
                  <w:rPr>
                    <w:noProof/>
                    <w:webHidden/>
                  </w:rPr>
                </w:r>
                <w:r w:rsidR="00180E41">
                  <w:rPr>
                    <w:noProof/>
                    <w:webHidden/>
                  </w:rPr>
                  <w:fldChar w:fldCharType="separate"/>
                </w:r>
                <w:r w:rsidR="00180E41">
                  <w:rPr>
                    <w:noProof/>
                    <w:webHidden/>
                  </w:rPr>
                  <w:t>3</w:t>
                </w:r>
                <w:r w:rsidR="00180E41">
                  <w:rPr>
                    <w:noProof/>
                    <w:webHidden/>
                  </w:rPr>
                  <w:fldChar w:fldCharType="end"/>
                </w:r>
              </w:hyperlink>
            </w:p>
            <w:p w14:paraId="3FC40D35" w14:textId="001F1EC4" w:rsidR="00180E41" w:rsidRDefault="00E42466">
              <w:pPr>
                <w:pStyle w:val="TOC1"/>
                <w:tabs>
                  <w:tab w:val="right" w:leader="dot" w:pos="9350"/>
                </w:tabs>
                <w:rPr>
                  <w:rFonts w:eastAsiaTheme="minorEastAsia"/>
                  <w:noProof/>
                  <w:lang w:eastAsia="en-GB"/>
                </w:rPr>
              </w:pPr>
              <w:hyperlink w:anchor="_Toc106150519" w:history="1">
                <w:r w:rsidR="00180E41" w:rsidRPr="00F4680F">
                  <w:rPr>
                    <w:rStyle w:val="Hyperlink"/>
                    <w:noProof/>
                  </w:rPr>
                  <w:t>Improvements</w:t>
                </w:r>
                <w:r w:rsidR="00180E41">
                  <w:rPr>
                    <w:noProof/>
                    <w:webHidden/>
                  </w:rPr>
                  <w:tab/>
                </w:r>
                <w:r w:rsidR="00180E41">
                  <w:rPr>
                    <w:noProof/>
                    <w:webHidden/>
                  </w:rPr>
                  <w:fldChar w:fldCharType="begin"/>
                </w:r>
                <w:r w:rsidR="00180E41">
                  <w:rPr>
                    <w:noProof/>
                    <w:webHidden/>
                  </w:rPr>
                  <w:instrText xml:space="preserve"> PAGEREF _Toc106150519 \h </w:instrText>
                </w:r>
                <w:r w:rsidR="00180E41">
                  <w:rPr>
                    <w:noProof/>
                    <w:webHidden/>
                  </w:rPr>
                </w:r>
                <w:r w:rsidR="00180E41">
                  <w:rPr>
                    <w:noProof/>
                    <w:webHidden/>
                  </w:rPr>
                  <w:fldChar w:fldCharType="separate"/>
                </w:r>
                <w:r w:rsidR="00180E41">
                  <w:rPr>
                    <w:noProof/>
                    <w:webHidden/>
                  </w:rPr>
                  <w:t>4</w:t>
                </w:r>
                <w:r w:rsidR="00180E41">
                  <w:rPr>
                    <w:noProof/>
                    <w:webHidden/>
                  </w:rPr>
                  <w:fldChar w:fldCharType="end"/>
                </w:r>
              </w:hyperlink>
            </w:p>
            <w:p w14:paraId="5F3B7E06" w14:textId="19EF7FF7" w:rsidR="00180E41" w:rsidRDefault="00E42466">
              <w:pPr>
                <w:pStyle w:val="TOC1"/>
                <w:tabs>
                  <w:tab w:val="right" w:leader="dot" w:pos="9350"/>
                </w:tabs>
                <w:rPr>
                  <w:rFonts w:eastAsiaTheme="minorEastAsia"/>
                  <w:noProof/>
                  <w:lang w:eastAsia="en-GB"/>
                </w:rPr>
              </w:pPr>
              <w:hyperlink w:anchor="_Toc106150520" w:history="1">
                <w:r w:rsidR="00180E41" w:rsidRPr="00F4680F">
                  <w:rPr>
                    <w:rStyle w:val="Hyperlink"/>
                    <w:noProof/>
                  </w:rPr>
                  <w:t>Conclusion</w:t>
                </w:r>
                <w:r w:rsidR="00180E41">
                  <w:rPr>
                    <w:noProof/>
                    <w:webHidden/>
                  </w:rPr>
                  <w:tab/>
                </w:r>
                <w:r w:rsidR="00180E41">
                  <w:rPr>
                    <w:noProof/>
                    <w:webHidden/>
                  </w:rPr>
                  <w:fldChar w:fldCharType="begin"/>
                </w:r>
                <w:r w:rsidR="00180E41">
                  <w:rPr>
                    <w:noProof/>
                    <w:webHidden/>
                  </w:rPr>
                  <w:instrText xml:space="preserve"> PAGEREF _Toc106150520 \h </w:instrText>
                </w:r>
                <w:r w:rsidR="00180E41">
                  <w:rPr>
                    <w:noProof/>
                    <w:webHidden/>
                  </w:rPr>
                </w:r>
                <w:r w:rsidR="00180E41">
                  <w:rPr>
                    <w:noProof/>
                    <w:webHidden/>
                  </w:rPr>
                  <w:fldChar w:fldCharType="separate"/>
                </w:r>
                <w:r w:rsidR="00180E41">
                  <w:rPr>
                    <w:noProof/>
                    <w:webHidden/>
                  </w:rPr>
                  <w:t>4</w:t>
                </w:r>
                <w:r w:rsidR="00180E41">
                  <w:rPr>
                    <w:noProof/>
                    <w:webHidden/>
                  </w:rPr>
                  <w:fldChar w:fldCharType="end"/>
                </w:r>
              </w:hyperlink>
            </w:p>
            <w:p w14:paraId="085E88DF" w14:textId="290203CB" w:rsidR="00180E41" w:rsidRDefault="00E42466">
              <w:pPr>
                <w:pStyle w:val="TOC1"/>
                <w:tabs>
                  <w:tab w:val="right" w:leader="dot" w:pos="9350"/>
                </w:tabs>
                <w:rPr>
                  <w:rFonts w:eastAsiaTheme="minorEastAsia"/>
                  <w:noProof/>
                  <w:lang w:eastAsia="en-GB"/>
                </w:rPr>
              </w:pPr>
              <w:hyperlink w:anchor="_Toc106150521" w:history="1">
                <w:r w:rsidR="00180E41" w:rsidRPr="00F4680F">
                  <w:rPr>
                    <w:rStyle w:val="Hyperlink"/>
                    <w:noProof/>
                  </w:rPr>
                  <w:t>References</w:t>
                </w:r>
                <w:r w:rsidR="00180E41">
                  <w:rPr>
                    <w:noProof/>
                    <w:webHidden/>
                  </w:rPr>
                  <w:tab/>
                </w:r>
                <w:r w:rsidR="00180E41">
                  <w:rPr>
                    <w:noProof/>
                    <w:webHidden/>
                  </w:rPr>
                  <w:fldChar w:fldCharType="begin"/>
                </w:r>
                <w:r w:rsidR="00180E41">
                  <w:rPr>
                    <w:noProof/>
                    <w:webHidden/>
                  </w:rPr>
                  <w:instrText xml:space="preserve"> PAGEREF _Toc106150521 \h </w:instrText>
                </w:r>
                <w:r w:rsidR="00180E41">
                  <w:rPr>
                    <w:noProof/>
                    <w:webHidden/>
                  </w:rPr>
                </w:r>
                <w:r w:rsidR="00180E41">
                  <w:rPr>
                    <w:noProof/>
                    <w:webHidden/>
                  </w:rPr>
                  <w:fldChar w:fldCharType="separate"/>
                </w:r>
                <w:r w:rsidR="00180E41">
                  <w:rPr>
                    <w:noProof/>
                    <w:webHidden/>
                  </w:rPr>
                  <w:t>5</w:t>
                </w:r>
                <w:r w:rsidR="00180E41">
                  <w:rPr>
                    <w:noProof/>
                    <w:webHidden/>
                  </w:rPr>
                  <w:fldChar w:fldCharType="end"/>
                </w:r>
              </w:hyperlink>
            </w:p>
            <w:p w14:paraId="762D215D" w14:textId="2DB57A93" w:rsidR="00EA39E4" w:rsidRDefault="00EA39E4">
              <w:r>
                <w:rPr>
                  <w:b/>
                  <w:bCs/>
                  <w:noProof/>
                </w:rPr>
                <w:fldChar w:fldCharType="end"/>
              </w:r>
            </w:p>
          </w:sdtContent>
        </w:sdt>
        <w:p w14:paraId="5E59E10D" w14:textId="306332F3" w:rsidR="00EA39E4" w:rsidRDefault="00EA39E4"/>
        <w:p w14:paraId="68A64FB1" w14:textId="4F4C3B13" w:rsidR="00EA39E4" w:rsidRDefault="00EA39E4"/>
        <w:p w14:paraId="3A8338D2" w14:textId="57279FDD" w:rsidR="00EA39E4" w:rsidRDefault="00EA39E4"/>
        <w:p w14:paraId="262CB761" w14:textId="1C83D2C4" w:rsidR="00EA39E4" w:rsidRDefault="00EA39E4"/>
        <w:p w14:paraId="08396A78" w14:textId="1DB63917" w:rsidR="00EA39E4" w:rsidRDefault="00EA39E4"/>
        <w:p w14:paraId="72B8E35F" w14:textId="39F7A04F" w:rsidR="00EA39E4" w:rsidRDefault="00EA39E4"/>
        <w:p w14:paraId="6BCDC6A5" w14:textId="504AA0E0" w:rsidR="00EA39E4" w:rsidRDefault="00EA39E4"/>
        <w:p w14:paraId="5A0A91CE" w14:textId="62888345" w:rsidR="00EA39E4" w:rsidRDefault="00EA39E4"/>
        <w:p w14:paraId="2A20DC70" w14:textId="49B57D84" w:rsidR="00EA39E4" w:rsidRDefault="00EA39E4"/>
        <w:p w14:paraId="529D2012" w14:textId="70E43AB0" w:rsidR="00EA39E4" w:rsidRDefault="00EA39E4"/>
        <w:p w14:paraId="7EAC5E35" w14:textId="77777777" w:rsidR="00EA39E4" w:rsidRDefault="00EA39E4"/>
        <w:p w14:paraId="710BC463" w14:textId="77777777" w:rsidR="00EA39E4" w:rsidRDefault="00EA39E4"/>
        <w:p w14:paraId="411365C1" w14:textId="77777777" w:rsidR="00EA39E4" w:rsidRDefault="00EA39E4"/>
        <w:p w14:paraId="7122436A" w14:textId="77777777" w:rsidR="00EA39E4" w:rsidRDefault="00EA39E4"/>
        <w:p w14:paraId="5811A993" w14:textId="77777777" w:rsidR="00EA39E4" w:rsidRDefault="00EA39E4"/>
        <w:p w14:paraId="6AE46907" w14:textId="77777777" w:rsidR="00EA39E4" w:rsidRDefault="00EA39E4"/>
        <w:p w14:paraId="6B06DCC9" w14:textId="77777777" w:rsidR="00EA39E4" w:rsidRDefault="00EA39E4"/>
        <w:p w14:paraId="275535CF" w14:textId="31EEB7F7" w:rsidR="00C5404C" w:rsidRDefault="00E42466"/>
      </w:sdtContent>
    </w:sdt>
    <w:p w14:paraId="0DF18ED3" w14:textId="3675C395" w:rsidR="00CF3267" w:rsidRDefault="00EE6D8F" w:rsidP="00EE6D8F">
      <w:pPr>
        <w:pStyle w:val="Heading1"/>
      </w:pPr>
      <w:bookmarkStart w:id="0" w:name="_Toc106150512"/>
      <w:r>
        <w:lastRenderedPageBreak/>
        <w:t>Introduction</w:t>
      </w:r>
      <w:bookmarkEnd w:id="0"/>
    </w:p>
    <w:p w14:paraId="5EDD0C02" w14:textId="0781687C" w:rsidR="00E232FC" w:rsidRPr="00E232FC" w:rsidRDefault="00E232FC" w:rsidP="00E232FC">
      <w:r>
        <w:t xml:space="preserve">This assessment will look in </w:t>
      </w:r>
      <w:r w:rsidR="00770FE6">
        <w:t>depth</w:t>
      </w:r>
      <w:r>
        <w:t xml:space="preserve"> at many legal processes with a specific reference </w:t>
      </w:r>
      <w:r w:rsidRPr="00E232FC">
        <w:t>to Supreme Court Justices</w:t>
      </w:r>
      <w:r>
        <w:t xml:space="preserve">. Furthermore, </w:t>
      </w:r>
      <w:r w:rsidRPr="00E232FC">
        <w:t>diversity in the judiciary is of little importance</w:t>
      </w:r>
      <w:r>
        <w:t xml:space="preserve"> and the power the judges have over the law itself and the people. Therefore, there will be a large discussion over what the Supreme court does and its role in the society overall. </w:t>
      </w:r>
    </w:p>
    <w:p w14:paraId="7150E8C0" w14:textId="3EB82297" w:rsidR="00776F47" w:rsidRDefault="00776F47" w:rsidP="00776F47">
      <w:pPr>
        <w:pStyle w:val="Heading1"/>
      </w:pPr>
      <w:bookmarkStart w:id="1" w:name="_Toc106150513"/>
      <w:r>
        <w:t>T</w:t>
      </w:r>
      <w:r w:rsidRPr="00776F47">
        <w:t>he role of the Supreme Court Justice</w:t>
      </w:r>
      <w:bookmarkEnd w:id="1"/>
    </w:p>
    <w:p w14:paraId="3913DE83" w14:textId="18C2D881" w:rsidR="00180E41" w:rsidRPr="00180E41" w:rsidRDefault="00180E41" w:rsidP="00180E41">
      <w:r w:rsidRPr="00180E41">
        <w:t>In the United States, all disputes relating the Constitution and other federal laws must be taken to the Supreme Court, the nation's highest court. It is still up to the nine members of the Supreme Court to determine how the law should be construed, and it is their responsibility to ensure that the United States' citizens get the promised equal justice. The United States Supreme Court is responsible for maintaining and interpreting the Constitution. The Constitution is the legal foundation for the Supreme Court's existence. Congress established the Judiciary Act in 1789, and the Supreme Court had its first formal session the following year. The Supreme Court of the United States consists of the Chief Justice of the United States and "as many Associate Justices as Congress may appoint." Since the middle of the nineteenth century, there have been nine associate justices. The President of the United States is responsible for nominating justices, who must then be confirmed by the Senate with the president's advice and consent (Supreme Court of the United States, 2019).</w:t>
      </w:r>
    </w:p>
    <w:p w14:paraId="01FB9E4E" w14:textId="5FC2E62D" w:rsidR="00E232FC" w:rsidRDefault="00E232FC" w:rsidP="00E232FC">
      <w:pPr>
        <w:pStyle w:val="Heading1"/>
      </w:pPr>
      <w:bookmarkStart w:id="2" w:name="_Toc106150514"/>
      <w:r>
        <w:t>Power of Supreme Court</w:t>
      </w:r>
      <w:bookmarkEnd w:id="2"/>
    </w:p>
    <w:p w14:paraId="530526B6" w14:textId="7087ED6B" w:rsidR="00E232FC" w:rsidRPr="00E232FC" w:rsidRDefault="00770FE6" w:rsidP="00E232FC">
      <w:r w:rsidRPr="00770FE6">
        <w:t>The Supreme Court uses the power of judicial review, which allows it to declare unlawful measures passed by Congress or state legislatures.</w:t>
      </w:r>
      <w:r>
        <w:t xml:space="preserve"> </w:t>
      </w:r>
      <w:r w:rsidR="00E232FC" w:rsidRPr="00E232FC">
        <w:t>There have been situations in which the government or police department of a state have infringed the civil rights of a person or suspect, and if not for the intervention of the Supreme Court, the government of the state in question would have gotten away with the abuses. Justices of the Supreme Court are responsible for rendering unbiased decisions in conformity with the law that everyone is required to obey. The Supreme Court is responsible for making very significant decisions like immigration, travel bans, labour unions, voting rights, LGBT rights, and religious liberty (www.americanbar.org, n.d.).</w:t>
      </w:r>
    </w:p>
    <w:p w14:paraId="070929E8" w14:textId="53960D4B" w:rsidR="00E232FC" w:rsidRDefault="00E232FC" w:rsidP="00E232FC">
      <w:pPr>
        <w:pStyle w:val="Heading1"/>
      </w:pPr>
      <w:bookmarkStart w:id="3" w:name="_Toc106150515"/>
      <w:r>
        <w:t xml:space="preserve">Impact of </w:t>
      </w:r>
      <w:r w:rsidRPr="00E232FC">
        <w:t>ethnicity and/or gender</w:t>
      </w:r>
      <w:r>
        <w:t xml:space="preserve"> over decisions</w:t>
      </w:r>
      <w:bookmarkEnd w:id="3"/>
    </w:p>
    <w:p w14:paraId="3E88E72A" w14:textId="2C5B38DD" w:rsidR="00CC26C2" w:rsidRPr="00CC26C2" w:rsidRDefault="00CC26C2" w:rsidP="00CC26C2">
      <w:r>
        <w:t>E</w:t>
      </w:r>
      <w:r w:rsidRPr="00CC26C2">
        <w:t>thnicity and/or gender</w:t>
      </w:r>
      <w:r>
        <w:t xml:space="preserve"> have little impact over the Supreme Court’s decisions. </w:t>
      </w:r>
      <w:r w:rsidRPr="00CC26C2">
        <w:t>Various internal and external elements, including legal, psychological, intellectual, and political forces, also impact judicial judgments. Significantly, racial, gender, and class prejudices infiltrate and affect the U.S. Supreme Court via the formation of "social facts," a process through which the Justices derive conclusions about reality as they see it. Using social facts theory, this article explains, with reference to end-of-life situations, the behaviours that lead to the inclusion of racial, gendered, and socioeconomic prejudices as facts in judicial decision making and how their incorporation undermines the promise of equality</w:t>
      </w:r>
      <w:r>
        <w:t xml:space="preserve"> (</w:t>
      </w:r>
      <w:r w:rsidRPr="00CC26C2">
        <w:t>Behuniak,</w:t>
      </w:r>
      <w:r>
        <w:t>2003)</w:t>
      </w:r>
      <w:r w:rsidRPr="00CC26C2">
        <w:t>.</w:t>
      </w:r>
    </w:p>
    <w:p w14:paraId="6491838A" w14:textId="14B216F0" w:rsidR="00776F47" w:rsidRDefault="00E232FC" w:rsidP="00E232FC">
      <w:pPr>
        <w:pStyle w:val="Heading1"/>
      </w:pPr>
      <w:bookmarkStart w:id="4" w:name="_Toc106150516"/>
      <w:r>
        <w:t>S</w:t>
      </w:r>
      <w:r w:rsidR="00776F47">
        <w:t>election process for new Supreme Court appointments</w:t>
      </w:r>
      <w:bookmarkEnd w:id="4"/>
    </w:p>
    <w:p w14:paraId="0F26B840" w14:textId="2F646C1C" w:rsidR="00251D7C" w:rsidRPr="00251D7C" w:rsidRDefault="00F53A0E" w:rsidP="00251D7C">
      <w:r w:rsidRPr="00F53A0E">
        <w:t xml:space="preserve">In the United Kingdom, judicial appeals may be brought before either the Supreme Court or the Judicial Committee of the Privy Council. Both of these courts are known for their high level of complexity and importance. The outcomes of these cases have the potential to have a significant influence not just in </w:t>
      </w:r>
      <w:r w:rsidRPr="00F53A0E">
        <w:lastRenderedPageBreak/>
        <w:t>the United Kingdom but also in other nations. According to the Constitution, those who want to serve as federal judges or justices on the Supreme Court do not need to meet any age restrictions, residence requirements, citizenship requirements, or educational requirements. The selection commission looks for candidates who can demonstrate the ability to contribute to the collegiate decision-making of the Court, sensitivity to the needs of various communities and groups, and the ability and willingness to engage in the wider representative and leadership role of a Justice. In addition to an appreciation for the evolving nature of the constitution and law in England, Scotland, Northern Ireland, and Wales, the selection commission seeks candidates who can demonstrate the ability to contribute to the collegiate decision-making of the Court. According to Court (n.d.), the staff of the Supreme Court must be comprised of judges who are well-versed in the legal systems of all regions of the United Kingdom and have previous experience working in those legal systems. In addition, the judges must have previous experience working in those legal systems. The whole procedure will normally take a few months, although it is possible to complete it in a shorter amount of time, and there have been instances when this has been done. Around 55 days has been the typical amount of time that passes between a nomination being made and the final vote being cast in the Senate ever since the middle of the 1950s</w:t>
      </w:r>
      <w:r>
        <w:t xml:space="preserve"> </w:t>
      </w:r>
      <w:r w:rsidR="00251D7C" w:rsidRPr="00251D7C">
        <w:t>(Court, n.d.)</w:t>
      </w:r>
      <w:r w:rsidR="00251D7C">
        <w:t>.</w:t>
      </w:r>
    </w:p>
    <w:p w14:paraId="3D701F1F" w14:textId="606B8F51" w:rsidR="00776F47" w:rsidRDefault="00E232FC" w:rsidP="00E232FC">
      <w:pPr>
        <w:pStyle w:val="Heading1"/>
      </w:pPr>
      <w:bookmarkStart w:id="5" w:name="_Toc106150517"/>
      <w:r>
        <w:t>S</w:t>
      </w:r>
      <w:r w:rsidR="00776F47">
        <w:t>tatues and/regulations that govern this process</w:t>
      </w:r>
      <w:bookmarkEnd w:id="5"/>
    </w:p>
    <w:p w14:paraId="1965F344" w14:textId="04E91B7C" w:rsidR="00180E41" w:rsidRPr="00180E41" w:rsidRDefault="00180E41" w:rsidP="00180E41">
      <w:r w:rsidRPr="00180E41">
        <w:t>When the demographics of judges change, the moral principles that guide the administration of criminal justice are likewise susceptible to change. These regulations affect the practises of law enforcement, the conditions of incarceration, and other areas of the criminal justice system. Changes in the substance of the cases before the court and in the conduct of individual justices are other probable causes of variations in the Supreme Court's decisions; nonetheless, changes in the makeup of the court's membership are almost always to blame. Each of the remaining contenders for the position is given the chance to participate in an interview with the committee. The adoption of the Crime and Courts Act in 2013 made it possible for the commission to prioritise one application over another in cases when two applicants were determined to be equally qualified. This was only one of the several modifications made available by the 2013 Act. The committee responsible for filling vacancies on the Supreme Court's Justice bench is led by the President of the Supreme Court, who acts as the group's leader. One of the other panel members is a senior judge from the United Kingdom who is not a member of the Supreme Court. In addition, each of the three independent boards or commissioners for judicial nominations in the United Kingdom is represented. Due to the need of this requirement, at least two of these individuals cannot function as legal representatives.</w:t>
      </w:r>
    </w:p>
    <w:p w14:paraId="1166C7E0" w14:textId="3F6B0AF8" w:rsidR="00776F47" w:rsidRDefault="00E232FC" w:rsidP="00E232FC">
      <w:pPr>
        <w:pStyle w:val="Heading1"/>
      </w:pPr>
      <w:bookmarkStart w:id="6" w:name="_Toc106150518"/>
      <w:r>
        <w:t>D</w:t>
      </w:r>
      <w:r w:rsidR="00776F47">
        <w:t>emographics of Supreme Court justices</w:t>
      </w:r>
      <w:bookmarkEnd w:id="6"/>
    </w:p>
    <w:p w14:paraId="6772D58C" w14:textId="77777777" w:rsidR="00180E41" w:rsidRDefault="00180E41" w:rsidP="00180E41">
      <w:r>
        <w:t xml:space="preserve">It is essential to have judges who represent the country's many cultural origins, although this goal has yet to be met to a great extent. Despite the fact that more members of underrepresented groups serve on juries today, they are still grossly outnumbered. It is essential for the Supreme Court to have a significant number of legal expertise in order to uphold the Constitution. On the other hand, some conservative media and politicians have dismissed the significance of such a difference, claiming that the only thing that matters in a candidate for the Supreme Court is whether or not he or she would "follow the law." They have claimed that the only factor that really matters in a candidate for the court is "following the law." The Court's professional membership diversity allows it to draw on a broader variety of abilities and viewpoints when making judgments that require discretion and practical </w:t>
      </w:r>
      <w:r>
        <w:lastRenderedPageBreak/>
        <w:t>judgement. The Supreme Court's professional diversity increases the court's ability to defend against a broader spectrum of constitutional law violations (Cato.org, 2022).</w:t>
      </w:r>
    </w:p>
    <w:p w14:paraId="0890A7A9" w14:textId="6A64A264" w:rsidR="00180E41" w:rsidRPr="00180E41" w:rsidRDefault="00180E41" w:rsidP="00180E41">
      <w:r>
        <w:t>There have been 115 justices, with 110 (or 95.6 percent of the total) being males. There has never been a female Supreme Court judge in the almost two centuries that have passed. However, during his presidential campaign, Ronald Reagan said that if elected, he would select a woman to the Supreme Court. In his first year as president, he fulfilled his promise by appointing Sandra Day O'Connor to the Supreme Court. Only 22% of federal judges in the United States are members of a minority group, while the number of minority state judges is far lower. The US Supreme Court, the country's highest court, has never had more than three individuals of colour on its bench (CNN, n.d.).</w:t>
      </w:r>
    </w:p>
    <w:p w14:paraId="4B4BE40C" w14:textId="4C5FA773" w:rsidR="00E232FC" w:rsidRDefault="00E232FC" w:rsidP="00E232FC">
      <w:pPr>
        <w:pStyle w:val="Heading1"/>
      </w:pPr>
      <w:bookmarkStart w:id="7" w:name="_Toc106150519"/>
      <w:r>
        <w:t>Improvements</w:t>
      </w:r>
      <w:bookmarkEnd w:id="7"/>
    </w:p>
    <w:p w14:paraId="0CA7D693" w14:textId="151FF3F5" w:rsidR="00180E41" w:rsidRPr="00180E41" w:rsidRDefault="00180E41" w:rsidP="00180E41">
      <w:r w:rsidRPr="00180E41">
        <w:t>A diverse bench is essential for an equitable justice system and instilling faith in the legal system among the general public. The increasingly diverse population of the United States is underrepresented in the country's state supreme courts. In 22 of the 50 states, there is not a single judge or other legal authority who publicly identifies as a person of colour. This is true in more than half of the country's states. This category includes 11 states where people of colour account for at least 20% of the overall population. The process of choosing judges must contain not just a desirable but also a mandated component that emphasises the importance of demographic and professional diversity among the justices sitting on the court. The inclusion of a wide variety of life experiences and points of view elevates the judges' thinking to a higher level. Studies of appellate panels have shown that when a female judge or a person of colour sits on the panel with them, male judges and white judges are more likely to find in favour of plaintiffs in civil rights issues. This is true even when the panel has three judges. This was true regardless of whether the panel included three male or three female judges.</w:t>
      </w:r>
    </w:p>
    <w:p w14:paraId="3D7BF040" w14:textId="7AADBD10" w:rsidR="00EE6D8F" w:rsidRDefault="00EE6D8F" w:rsidP="00EE6D8F">
      <w:pPr>
        <w:pStyle w:val="Heading1"/>
      </w:pPr>
      <w:bookmarkStart w:id="8" w:name="_Toc106150520"/>
      <w:r>
        <w:t>Conclusion</w:t>
      </w:r>
      <w:bookmarkEnd w:id="8"/>
    </w:p>
    <w:p w14:paraId="06B713F4" w14:textId="733A90A7" w:rsidR="00770FE6" w:rsidRDefault="00180E41" w:rsidP="00EE6D8F">
      <w:r w:rsidRPr="00180E41">
        <w:t>In conclusion, it is crucial to have judges who reflect the country's many cultural backgrounds, although this objective has not been achieved to a significant degree. The impact of race and/or gender on the Supreme Court's decisions is minor. Internal and external influences, including legal, psychological, intellectual, and political elements, also affect judicial judgments. Significantly, racial, gender, and class prejudices permeate and affect the U.S. Supreme Court via the Justices' creation of "social facts," a process by which they form opinions about reality as they see it. White males are now disproportionately overrepresented on state supreme court seats. Two of the nine Supreme Court justices are people of colour, which is less than a third of the national average for racial diversity.</w:t>
      </w:r>
    </w:p>
    <w:p w14:paraId="6A942FE2" w14:textId="51FDE4A4" w:rsidR="00770FE6" w:rsidRDefault="00770FE6" w:rsidP="00EE6D8F"/>
    <w:p w14:paraId="143944DE" w14:textId="7413B197" w:rsidR="00770FE6" w:rsidRDefault="00770FE6" w:rsidP="00EE6D8F"/>
    <w:p w14:paraId="3290EFDB" w14:textId="7D4E8417" w:rsidR="00770FE6" w:rsidRDefault="00770FE6" w:rsidP="00EE6D8F"/>
    <w:p w14:paraId="482E56E6" w14:textId="34C888CD" w:rsidR="00770FE6" w:rsidRDefault="00770FE6" w:rsidP="00EE6D8F"/>
    <w:p w14:paraId="0C34F2BF" w14:textId="66514DCB" w:rsidR="00770FE6" w:rsidRDefault="00770FE6" w:rsidP="00EE6D8F"/>
    <w:p w14:paraId="4B7D4F62" w14:textId="77777777" w:rsidR="000B4728" w:rsidRPr="00EE6D8F" w:rsidRDefault="000B4728" w:rsidP="00EE6D8F"/>
    <w:p w14:paraId="48E32A01" w14:textId="4F40C64A" w:rsidR="00EE6D8F" w:rsidRDefault="00EE6D8F" w:rsidP="00EE6D8F">
      <w:pPr>
        <w:pStyle w:val="Heading1"/>
      </w:pPr>
      <w:bookmarkStart w:id="9" w:name="_Toc106150521"/>
      <w:r>
        <w:lastRenderedPageBreak/>
        <w:t>References</w:t>
      </w:r>
      <w:bookmarkEnd w:id="9"/>
    </w:p>
    <w:p w14:paraId="2F75C84C" w14:textId="77777777" w:rsidR="00770FE6" w:rsidRDefault="00770FE6" w:rsidP="00CC26C2">
      <w:r w:rsidRPr="00CC26C2">
        <w:t xml:space="preserve">Behuniak, S. M. (2003). How Race, Gender, and Class Assumptions Enter the Supreme Court. Race, Gender &amp; Class, 10(1), 79–96. </w:t>
      </w:r>
      <w:hyperlink r:id="rId10" w:history="1">
        <w:r w:rsidRPr="004510FA">
          <w:rPr>
            <w:rStyle w:val="Hyperlink"/>
          </w:rPr>
          <w:t>http://www.jstor.org/stable/41675061</w:t>
        </w:r>
      </w:hyperlink>
    </w:p>
    <w:p w14:paraId="5491C54E" w14:textId="77777777" w:rsidR="00770FE6" w:rsidRDefault="00770FE6" w:rsidP="00CC26C2">
      <w:r w:rsidRPr="00CC26C2">
        <w:t xml:space="preserve">Cato.org. (2022). [online] Available at: </w:t>
      </w:r>
      <w:hyperlink r:id="rId11" w:history="1">
        <w:r w:rsidRPr="004510FA">
          <w:rPr>
            <w:rStyle w:val="Hyperlink"/>
          </w:rPr>
          <w:t>https://www.cato.org/blog/professional-diversity-essential-supreme-court-enforce-constitution</w:t>
        </w:r>
      </w:hyperlink>
      <w:r w:rsidRPr="00CC26C2">
        <w:t>.</w:t>
      </w:r>
    </w:p>
    <w:p w14:paraId="774B15ED" w14:textId="77777777" w:rsidR="00770FE6" w:rsidRDefault="00770FE6" w:rsidP="00CC26C2">
      <w:r w:rsidRPr="00251D7C">
        <w:t>CNN, J.C. and B.G. (n.d.). Of the 115 Supreme Court justices in US history, all but 7 have been White men. [online] CNN. Available at: https://edition.cnn.com/2022/03/24/politics/supreme-court-justices-minorities-cec/index.html#:~:text=Of%20the%20115%20justices%2C%20110 [Accessed 15 Jun. 2022].</w:t>
      </w:r>
    </w:p>
    <w:p w14:paraId="16952813" w14:textId="77777777" w:rsidR="00770FE6" w:rsidRDefault="00770FE6" w:rsidP="00CC26C2">
      <w:r w:rsidRPr="00251D7C">
        <w:t>Court, T.S. (n.d.). Supreme Court launches selection process for new justices - The Supreme Court. [online] www.supremecourt.uk. Available at: https://www.supremecourt.uk/news/supreme-court-launches-selection-process-for-new-justices.html#:~:text=Candidates%20are%20shortlisted%20and%20interviewed.</w:t>
      </w:r>
    </w:p>
    <w:p w14:paraId="732F27DB" w14:textId="77777777" w:rsidR="00770FE6" w:rsidRDefault="00770FE6" w:rsidP="00CC26C2">
      <w:r w:rsidRPr="00CC26C2">
        <w:t xml:space="preserve">Supreme Court of the United States (2017). The court and constitutional interpretation - Supreme Court of the United States. [online] Supremecourt.gov. Available at: </w:t>
      </w:r>
      <w:hyperlink r:id="rId12" w:history="1">
        <w:r w:rsidRPr="004510FA">
          <w:rPr>
            <w:rStyle w:val="Hyperlink"/>
          </w:rPr>
          <w:t>https://www.supremecourt.gov/about/constitutional.aspx</w:t>
        </w:r>
      </w:hyperlink>
      <w:r w:rsidRPr="00CC26C2">
        <w:t>.</w:t>
      </w:r>
    </w:p>
    <w:p w14:paraId="7318FD48" w14:textId="77777777" w:rsidR="00770FE6" w:rsidRDefault="00770FE6" w:rsidP="00CC26C2">
      <w:r w:rsidRPr="00CC26C2">
        <w:t xml:space="preserve">Supreme Court of the United States (2019). About the Court - Supreme Court of the United States. [online] Supremecourt.gov. Available at: </w:t>
      </w:r>
      <w:hyperlink r:id="rId13" w:history="1">
        <w:r w:rsidRPr="004510FA">
          <w:rPr>
            <w:rStyle w:val="Hyperlink"/>
          </w:rPr>
          <w:t>https://www.supremecourt.gov/about/about.aspx</w:t>
        </w:r>
      </w:hyperlink>
      <w:r w:rsidRPr="00CC26C2">
        <w:t>.</w:t>
      </w:r>
    </w:p>
    <w:p w14:paraId="20B9B5C2" w14:textId="77777777" w:rsidR="00770FE6" w:rsidRDefault="00770FE6" w:rsidP="00CC26C2">
      <w:r w:rsidRPr="00CC26C2">
        <w:t xml:space="preserve">www.americanbar.org. (n.d.). How Does the Supreme Court Work? [online] Available at: </w:t>
      </w:r>
      <w:hyperlink r:id="rId14" w:anchor=":~:text=The%20nine%20Supreme%20Court%20justices" w:history="1">
        <w:r w:rsidRPr="004510FA">
          <w:rPr>
            <w:rStyle w:val="Hyperlink"/>
          </w:rPr>
          <w:t>https://www.americanbar.org/groups/young_lawyers/publications/after-the-bar/essentials/how-does-the-supreme-court-work/#:~:text=The%20nine%20Supreme%20Court%20justices</w:t>
        </w:r>
      </w:hyperlink>
      <w:r w:rsidRPr="00CC26C2">
        <w:t>.</w:t>
      </w:r>
    </w:p>
    <w:sectPr w:rsidR="00770FE6" w:rsidSect="00C5404C">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85DB7" w14:textId="77777777" w:rsidR="00E42466" w:rsidRDefault="00E42466" w:rsidP="0080770F">
      <w:pPr>
        <w:spacing w:after="0" w:line="240" w:lineRule="auto"/>
      </w:pPr>
      <w:r>
        <w:separator/>
      </w:r>
    </w:p>
  </w:endnote>
  <w:endnote w:type="continuationSeparator" w:id="0">
    <w:p w14:paraId="0EC86D6F" w14:textId="77777777" w:rsidR="00E42466" w:rsidRDefault="00E42466" w:rsidP="0080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3399"/>
      <w:docPartObj>
        <w:docPartGallery w:val="Page Numbers (Bottom of Page)"/>
        <w:docPartUnique/>
      </w:docPartObj>
    </w:sdtPr>
    <w:sdtEndPr>
      <w:rPr>
        <w:noProof/>
      </w:rPr>
    </w:sdtEndPr>
    <w:sdtContent>
      <w:p w14:paraId="48ABE9A6" w14:textId="0BEF8EAE" w:rsidR="0080770F" w:rsidRDefault="008077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ED91F" w14:textId="77777777" w:rsidR="0080770F" w:rsidRDefault="00807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27F33" w14:textId="77777777" w:rsidR="00E42466" w:rsidRDefault="00E42466" w:rsidP="0080770F">
      <w:pPr>
        <w:spacing w:after="0" w:line="240" w:lineRule="auto"/>
      </w:pPr>
      <w:r>
        <w:separator/>
      </w:r>
    </w:p>
  </w:footnote>
  <w:footnote w:type="continuationSeparator" w:id="0">
    <w:p w14:paraId="433E0672" w14:textId="77777777" w:rsidR="00E42466" w:rsidRDefault="00E42466" w:rsidP="00807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06539F"/>
    <w:multiLevelType w:val="hybridMultilevel"/>
    <w:tmpl w:val="051ED234"/>
    <w:lvl w:ilvl="0" w:tplc="3124A6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338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04C"/>
    <w:rsid w:val="000B4728"/>
    <w:rsid w:val="00180E41"/>
    <w:rsid w:val="00216617"/>
    <w:rsid w:val="00251D7C"/>
    <w:rsid w:val="003B0C8A"/>
    <w:rsid w:val="003C37B5"/>
    <w:rsid w:val="004C5F78"/>
    <w:rsid w:val="00633EDD"/>
    <w:rsid w:val="006C2637"/>
    <w:rsid w:val="0075501B"/>
    <w:rsid w:val="00770FE6"/>
    <w:rsid w:val="00776F47"/>
    <w:rsid w:val="007B104C"/>
    <w:rsid w:val="007C27E7"/>
    <w:rsid w:val="007D26BC"/>
    <w:rsid w:val="0080770F"/>
    <w:rsid w:val="009A746E"/>
    <w:rsid w:val="00AD55C7"/>
    <w:rsid w:val="00B41113"/>
    <w:rsid w:val="00B84685"/>
    <w:rsid w:val="00BC2192"/>
    <w:rsid w:val="00C5404C"/>
    <w:rsid w:val="00C7636A"/>
    <w:rsid w:val="00CC26C2"/>
    <w:rsid w:val="00D95029"/>
    <w:rsid w:val="00E232FC"/>
    <w:rsid w:val="00E42466"/>
    <w:rsid w:val="00E52374"/>
    <w:rsid w:val="00EA39E4"/>
    <w:rsid w:val="00EA5843"/>
    <w:rsid w:val="00EE6D8F"/>
    <w:rsid w:val="00F53A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8252"/>
  <w15:chartTrackingRefBased/>
  <w15:docId w15:val="{E94713C0-DCB8-4554-9C04-B42E8FF6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40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04C"/>
    <w:rPr>
      <w:rFonts w:eastAsiaTheme="minorEastAsia"/>
      <w:lang w:val="en-US"/>
    </w:rPr>
  </w:style>
  <w:style w:type="character" w:customStyle="1" w:styleId="Heading1Char">
    <w:name w:val="Heading 1 Char"/>
    <w:basedOn w:val="DefaultParagraphFont"/>
    <w:link w:val="Heading1"/>
    <w:uiPriority w:val="9"/>
    <w:rsid w:val="00EE6D8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D55C7"/>
    <w:pPr>
      <w:ind w:left="720"/>
      <w:contextualSpacing/>
    </w:pPr>
  </w:style>
  <w:style w:type="character" w:styleId="Hyperlink">
    <w:name w:val="Hyperlink"/>
    <w:basedOn w:val="DefaultParagraphFont"/>
    <w:uiPriority w:val="99"/>
    <w:unhideWhenUsed/>
    <w:rsid w:val="007C27E7"/>
    <w:rPr>
      <w:color w:val="0563C1" w:themeColor="hyperlink"/>
      <w:u w:val="single"/>
    </w:rPr>
  </w:style>
  <w:style w:type="character" w:styleId="UnresolvedMention">
    <w:name w:val="Unresolved Mention"/>
    <w:basedOn w:val="DefaultParagraphFont"/>
    <w:uiPriority w:val="99"/>
    <w:semiHidden/>
    <w:unhideWhenUsed/>
    <w:rsid w:val="007C27E7"/>
    <w:rPr>
      <w:color w:val="605E5C"/>
      <w:shd w:val="clear" w:color="auto" w:fill="E1DFDD"/>
    </w:rPr>
  </w:style>
  <w:style w:type="paragraph" w:styleId="Header">
    <w:name w:val="header"/>
    <w:basedOn w:val="Normal"/>
    <w:link w:val="HeaderChar"/>
    <w:uiPriority w:val="99"/>
    <w:unhideWhenUsed/>
    <w:rsid w:val="00807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70F"/>
  </w:style>
  <w:style w:type="paragraph" w:styleId="Footer">
    <w:name w:val="footer"/>
    <w:basedOn w:val="Normal"/>
    <w:link w:val="FooterChar"/>
    <w:uiPriority w:val="99"/>
    <w:unhideWhenUsed/>
    <w:rsid w:val="00807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70F"/>
  </w:style>
  <w:style w:type="paragraph" w:styleId="TOCHeading">
    <w:name w:val="TOC Heading"/>
    <w:basedOn w:val="Heading1"/>
    <w:next w:val="Normal"/>
    <w:uiPriority w:val="39"/>
    <w:unhideWhenUsed/>
    <w:qFormat/>
    <w:rsid w:val="00EA39E4"/>
    <w:pPr>
      <w:outlineLvl w:val="9"/>
    </w:pPr>
    <w:rPr>
      <w:lang w:val="en-US"/>
    </w:rPr>
  </w:style>
  <w:style w:type="paragraph" w:styleId="TOC1">
    <w:name w:val="toc 1"/>
    <w:basedOn w:val="Normal"/>
    <w:next w:val="Normal"/>
    <w:autoRedefine/>
    <w:uiPriority w:val="39"/>
    <w:unhideWhenUsed/>
    <w:rsid w:val="00EA39E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premecourt.gov/about/about.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remecourt.gov/about/constitutional.aspx"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to.org/blog/professional-diversity-essential-supreme-court-enforce-constitu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jstor.org/stable/4167506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mericanbar.org/groups/young_lawyers/publications/after-the-bar/essentials/how-does-the-supreme-court-wor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AD7ABB143F4123AF635C639E34B9C5"/>
        <w:category>
          <w:name w:val="General"/>
          <w:gallery w:val="placeholder"/>
        </w:category>
        <w:types>
          <w:type w:val="bbPlcHdr"/>
        </w:types>
        <w:behaviors>
          <w:behavior w:val="content"/>
        </w:behaviors>
        <w:guid w:val="{F90EDEDA-AB67-4FCF-A6DF-4D2D6AE50463}"/>
      </w:docPartPr>
      <w:docPartBody>
        <w:p w:rsidR="002C26E9" w:rsidRDefault="003A3EC3" w:rsidP="003A3EC3">
          <w:pPr>
            <w:pStyle w:val="42AD7ABB143F4123AF635C639E34B9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C3"/>
    <w:rsid w:val="001A3461"/>
    <w:rsid w:val="002C26E9"/>
    <w:rsid w:val="003A3EC3"/>
    <w:rsid w:val="00853491"/>
    <w:rsid w:val="008F200F"/>
    <w:rsid w:val="00E1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AD7ABB143F4123AF635C639E34B9C5">
    <w:name w:val="42AD7ABB143F4123AF635C639E34B9C5"/>
    <w:rsid w:val="003A3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26A6D-F0D5-49DB-885A-8CDA0E20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Evidence-Based Policing and Decision Making</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Decision Making</dc:title>
  <dc:subject>STUDENT ID:</dc:subject>
  <dc:creator>Diana-Rose Albu (Student)</dc:creator>
  <cp:keywords/>
  <dc:description/>
  <cp:lastModifiedBy>Diana-Rose Albu (Student)</cp:lastModifiedBy>
  <cp:revision>5</cp:revision>
  <dcterms:created xsi:type="dcterms:W3CDTF">2022-06-14T21:39:00Z</dcterms:created>
  <dcterms:modified xsi:type="dcterms:W3CDTF">2022-06-15T16:27:00Z</dcterms:modified>
</cp:coreProperties>
</file>