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3EC60" w14:textId="6983B6D2" w:rsidR="005445B3" w:rsidRPr="009656AC" w:rsidRDefault="00236F3F" w:rsidP="0065138E">
      <w:pPr>
        <w:spacing w:line="360" w:lineRule="auto"/>
        <w:jc w:val="both"/>
        <w:rPr>
          <w:rFonts w:ascii="Arial" w:hAnsi="Arial" w:cs="Arial"/>
          <w:sz w:val="24"/>
          <w:szCs w:val="24"/>
        </w:rPr>
      </w:pPr>
      <w:r w:rsidRPr="009656AC">
        <w:rPr>
          <w:rFonts w:ascii="Arial" w:hAnsi="Arial" w:cs="Arial"/>
          <w:sz w:val="24"/>
          <w:szCs w:val="24"/>
          <w:u w:val="single"/>
        </w:rPr>
        <w:t>What is quality and why is it important and what does it look like in settings?</w:t>
      </w:r>
    </w:p>
    <w:p w14:paraId="660564EB" w14:textId="77777777" w:rsidR="00344895" w:rsidRDefault="000445F0" w:rsidP="006D545A">
      <w:pPr>
        <w:spacing w:line="360" w:lineRule="auto"/>
        <w:jc w:val="both"/>
        <w:rPr>
          <w:rFonts w:ascii="Arial" w:hAnsi="Arial" w:cs="Arial"/>
          <w:sz w:val="24"/>
          <w:szCs w:val="24"/>
        </w:rPr>
      </w:pPr>
      <w:r w:rsidRPr="009656AC">
        <w:rPr>
          <w:rFonts w:ascii="Arial" w:hAnsi="Arial" w:cs="Arial"/>
          <w:sz w:val="24"/>
          <w:szCs w:val="24"/>
        </w:rPr>
        <w:t xml:space="preserve">According to Moss (2016) </w:t>
      </w:r>
      <w:r w:rsidR="00D92CCD" w:rsidRPr="009656AC">
        <w:rPr>
          <w:rFonts w:ascii="Arial" w:hAnsi="Arial" w:cs="Arial"/>
          <w:sz w:val="24"/>
          <w:szCs w:val="24"/>
        </w:rPr>
        <w:t>quality is something everyone should offer</w:t>
      </w:r>
      <w:r w:rsidR="00327806" w:rsidRPr="009656AC">
        <w:rPr>
          <w:rFonts w:ascii="Arial" w:hAnsi="Arial" w:cs="Arial"/>
          <w:sz w:val="24"/>
          <w:szCs w:val="24"/>
        </w:rPr>
        <w:t xml:space="preserve"> to build a </w:t>
      </w:r>
      <w:r w:rsidR="005C035E" w:rsidRPr="009656AC">
        <w:rPr>
          <w:rFonts w:ascii="Arial" w:hAnsi="Arial" w:cs="Arial"/>
          <w:sz w:val="24"/>
          <w:szCs w:val="24"/>
        </w:rPr>
        <w:t xml:space="preserve">good reputation and have a successful business. </w:t>
      </w:r>
      <w:r w:rsidR="00CC54BE">
        <w:rPr>
          <w:rFonts w:ascii="Arial" w:hAnsi="Arial" w:cs="Arial"/>
          <w:sz w:val="24"/>
          <w:szCs w:val="24"/>
        </w:rPr>
        <w:t xml:space="preserve">Furthermore, </w:t>
      </w:r>
      <w:r w:rsidR="00F04D9A" w:rsidRPr="00F04D9A">
        <w:rPr>
          <w:rFonts w:ascii="Arial" w:hAnsi="Arial" w:cs="Arial"/>
          <w:sz w:val="24"/>
          <w:szCs w:val="24"/>
        </w:rPr>
        <w:t>Li and Xin</w:t>
      </w:r>
      <w:r w:rsidR="007C64E2">
        <w:rPr>
          <w:rFonts w:ascii="Arial" w:hAnsi="Arial" w:cs="Arial"/>
          <w:sz w:val="24"/>
          <w:szCs w:val="24"/>
        </w:rPr>
        <w:t xml:space="preserve"> (</w:t>
      </w:r>
      <w:r w:rsidR="00F04D9A" w:rsidRPr="00F04D9A">
        <w:rPr>
          <w:rFonts w:ascii="Arial" w:hAnsi="Arial" w:cs="Arial"/>
          <w:sz w:val="24"/>
          <w:szCs w:val="24"/>
        </w:rPr>
        <w:t>2021</w:t>
      </w:r>
      <w:r w:rsidR="00CC54BE">
        <w:rPr>
          <w:rFonts w:ascii="Arial" w:hAnsi="Arial" w:cs="Arial"/>
          <w:sz w:val="24"/>
          <w:szCs w:val="24"/>
        </w:rPr>
        <w:t xml:space="preserve">) </w:t>
      </w:r>
      <w:r w:rsidR="00892B73">
        <w:rPr>
          <w:rFonts w:ascii="Arial" w:hAnsi="Arial" w:cs="Arial"/>
          <w:sz w:val="24"/>
          <w:szCs w:val="24"/>
        </w:rPr>
        <w:t xml:space="preserve">Practitioners </w:t>
      </w:r>
      <w:r w:rsidR="00CC54BE" w:rsidRPr="00CC54BE">
        <w:rPr>
          <w:rFonts w:ascii="Arial" w:hAnsi="Arial" w:cs="Arial"/>
          <w:sz w:val="24"/>
          <w:szCs w:val="24"/>
        </w:rPr>
        <w:t xml:space="preserve">in </w:t>
      </w:r>
      <w:r w:rsidR="00425174">
        <w:rPr>
          <w:rFonts w:ascii="Arial" w:hAnsi="Arial" w:cs="Arial"/>
          <w:sz w:val="24"/>
          <w:szCs w:val="24"/>
        </w:rPr>
        <w:t>school settings</w:t>
      </w:r>
      <w:r w:rsidR="00892B73">
        <w:rPr>
          <w:rFonts w:ascii="Arial" w:hAnsi="Arial" w:cs="Arial"/>
          <w:sz w:val="24"/>
          <w:szCs w:val="24"/>
        </w:rPr>
        <w:t xml:space="preserve"> should understand</w:t>
      </w:r>
      <w:r w:rsidR="00CC54BE" w:rsidRPr="00CC54BE">
        <w:rPr>
          <w:rFonts w:ascii="Arial" w:hAnsi="Arial" w:cs="Arial"/>
          <w:sz w:val="24"/>
          <w:szCs w:val="24"/>
        </w:rPr>
        <w:t xml:space="preserve"> that </w:t>
      </w:r>
    </w:p>
    <w:p w14:paraId="54195CA2" w14:textId="4D91DECA" w:rsidR="006D545A" w:rsidRDefault="00CC54BE" w:rsidP="006D545A">
      <w:pPr>
        <w:spacing w:line="360" w:lineRule="auto"/>
        <w:jc w:val="both"/>
        <w:rPr>
          <w:rFonts w:ascii="Arial" w:hAnsi="Arial" w:cs="Arial"/>
          <w:sz w:val="24"/>
          <w:szCs w:val="24"/>
        </w:rPr>
      </w:pPr>
      <w:r w:rsidRPr="00CC54BE">
        <w:rPr>
          <w:rFonts w:ascii="Arial" w:hAnsi="Arial" w:cs="Arial"/>
          <w:sz w:val="24"/>
          <w:szCs w:val="24"/>
        </w:rPr>
        <w:t xml:space="preserve">the </w:t>
      </w:r>
      <w:r w:rsidR="00E361C5">
        <w:rPr>
          <w:rFonts w:ascii="Arial" w:hAnsi="Arial" w:cs="Arial"/>
          <w:sz w:val="24"/>
          <w:szCs w:val="24"/>
        </w:rPr>
        <w:t>meaning of</w:t>
      </w:r>
      <w:r w:rsidRPr="00CC54BE">
        <w:rPr>
          <w:rFonts w:ascii="Arial" w:hAnsi="Arial" w:cs="Arial"/>
          <w:sz w:val="24"/>
          <w:szCs w:val="24"/>
        </w:rPr>
        <w:t xml:space="preserve"> </w:t>
      </w:r>
      <w:r w:rsidR="00D9733E">
        <w:rPr>
          <w:rFonts w:ascii="Arial" w:hAnsi="Arial" w:cs="Arial"/>
          <w:sz w:val="24"/>
          <w:szCs w:val="24"/>
        </w:rPr>
        <w:t xml:space="preserve">the </w:t>
      </w:r>
      <w:r w:rsidR="00462269">
        <w:rPr>
          <w:rFonts w:ascii="Arial" w:hAnsi="Arial" w:cs="Arial"/>
          <w:sz w:val="24"/>
          <w:szCs w:val="24"/>
        </w:rPr>
        <w:t>school’s</w:t>
      </w:r>
      <w:r w:rsidR="00D9733E">
        <w:rPr>
          <w:rFonts w:ascii="Arial" w:hAnsi="Arial" w:cs="Arial"/>
          <w:sz w:val="24"/>
          <w:szCs w:val="24"/>
        </w:rPr>
        <w:t xml:space="preserve"> policies </w:t>
      </w:r>
      <w:r w:rsidRPr="00CC54BE">
        <w:rPr>
          <w:rFonts w:ascii="Arial" w:hAnsi="Arial" w:cs="Arial"/>
          <w:sz w:val="24"/>
          <w:szCs w:val="24"/>
        </w:rPr>
        <w:t xml:space="preserve">requires </w:t>
      </w:r>
      <w:r w:rsidR="00D9733E">
        <w:rPr>
          <w:rFonts w:ascii="Arial" w:hAnsi="Arial" w:cs="Arial"/>
          <w:sz w:val="24"/>
          <w:szCs w:val="24"/>
        </w:rPr>
        <w:t>practitioners</w:t>
      </w:r>
      <w:r w:rsidRPr="00CC54BE">
        <w:rPr>
          <w:rFonts w:ascii="Arial" w:hAnsi="Arial" w:cs="Arial"/>
          <w:sz w:val="24"/>
          <w:szCs w:val="24"/>
        </w:rPr>
        <w:t xml:space="preserve"> </w:t>
      </w:r>
      <w:r w:rsidRPr="00AB1E59">
        <w:rPr>
          <w:rFonts w:ascii="Arial" w:hAnsi="Arial" w:cs="Arial"/>
          <w:sz w:val="24"/>
          <w:szCs w:val="24"/>
        </w:rPr>
        <w:t xml:space="preserve">to </w:t>
      </w:r>
      <w:r w:rsidR="00AB1E59" w:rsidRPr="00AB1E59">
        <w:rPr>
          <w:rFonts w:ascii="Arial" w:hAnsi="Arial" w:cs="Arial"/>
          <w:sz w:val="24"/>
          <w:szCs w:val="24"/>
        </w:rPr>
        <w:t>have insight</w:t>
      </w:r>
      <w:r w:rsidRPr="00AB1E59">
        <w:rPr>
          <w:rFonts w:ascii="Arial" w:hAnsi="Arial" w:cs="Arial"/>
          <w:sz w:val="24"/>
          <w:szCs w:val="24"/>
        </w:rPr>
        <w:t xml:space="preserve"> </w:t>
      </w:r>
      <w:r w:rsidRPr="00570D8B">
        <w:rPr>
          <w:rFonts w:ascii="Arial" w:hAnsi="Arial" w:cs="Arial"/>
          <w:sz w:val="24"/>
          <w:szCs w:val="24"/>
        </w:rPr>
        <w:t xml:space="preserve">on high quality outcomes that </w:t>
      </w:r>
      <w:r w:rsidR="00570D8B" w:rsidRPr="00570D8B">
        <w:rPr>
          <w:rFonts w:ascii="Arial" w:hAnsi="Arial" w:cs="Arial"/>
          <w:sz w:val="24"/>
          <w:szCs w:val="24"/>
        </w:rPr>
        <w:t>have a disadvantage</w:t>
      </w:r>
      <w:r w:rsidRPr="00570D8B">
        <w:rPr>
          <w:rFonts w:ascii="Arial" w:hAnsi="Arial" w:cs="Arial"/>
          <w:sz w:val="24"/>
          <w:szCs w:val="24"/>
        </w:rPr>
        <w:t xml:space="preserve"> </w:t>
      </w:r>
      <w:r w:rsidRPr="000A621A">
        <w:rPr>
          <w:rFonts w:ascii="Arial" w:hAnsi="Arial" w:cs="Arial"/>
          <w:sz w:val="24"/>
          <w:szCs w:val="24"/>
        </w:rPr>
        <w:t>on learning and ac</w:t>
      </w:r>
      <w:r w:rsidR="000A621A" w:rsidRPr="000A621A">
        <w:rPr>
          <w:rFonts w:ascii="Arial" w:hAnsi="Arial" w:cs="Arial"/>
          <w:sz w:val="24"/>
          <w:szCs w:val="24"/>
        </w:rPr>
        <w:t>complishments</w:t>
      </w:r>
      <w:r w:rsidRPr="000A621A">
        <w:rPr>
          <w:rFonts w:ascii="Arial" w:hAnsi="Arial" w:cs="Arial"/>
          <w:sz w:val="24"/>
          <w:szCs w:val="24"/>
        </w:rPr>
        <w:t xml:space="preserve"> </w:t>
      </w:r>
      <w:r w:rsidRPr="009A6160">
        <w:rPr>
          <w:rFonts w:ascii="Arial" w:hAnsi="Arial" w:cs="Arial"/>
          <w:sz w:val="24"/>
          <w:szCs w:val="24"/>
        </w:rPr>
        <w:t xml:space="preserve">and to </w:t>
      </w:r>
      <w:r w:rsidR="000A621A" w:rsidRPr="000A621A">
        <w:rPr>
          <w:rFonts w:ascii="Arial" w:hAnsi="Arial" w:cs="Arial"/>
          <w:sz w:val="24"/>
          <w:szCs w:val="24"/>
        </w:rPr>
        <w:t>create</w:t>
      </w:r>
      <w:r w:rsidR="000A621A" w:rsidRPr="00381672">
        <w:rPr>
          <w:rFonts w:ascii="Arial" w:hAnsi="Arial" w:cs="Arial"/>
          <w:sz w:val="24"/>
          <w:szCs w:val="24"/>
        </w:rPr>
        <w:t xml:space="preserve"> </w:t>
      </w:r>
      <w:r w:rsidR="00381672" w:rsidRPr="00381672">
        <w:rPr>
          <w:rFonts w:ascii="Arial" w:hAnsi="Arial" w:cs="Arial"/>
          <w:sz w:val="24"/>
          <w:szCs w:val="24"/>
        </w:rPr>
        <w:t xml:space="preserve">methods </w:t>
      </w:r>
      <w:r w:rsidRPr="001D29C9">
        <w:rPr>
          <w:rFonts w:ascii="Arial" w:hAnsi="Arial" w:cs="Arial"/>
          <w:sz w:val="24"/>
          <w:szCs w:val="24"/>
        </w:rPr>
        <w:t xml:space="preserve">and </w:t>
      </w:r>
      <w:r w:rsidR="001D29C9" w:rsidRPr="001D29C9">
        <w:rPr>
          <w:rFonts w:ascii="Arial" w:hAnsi="Arial" w:cs="Arial"/>
          <w:sz w:val="24"/>
          <w:szCs w:val="24"/>
        </w:rPr>
        <w:t>plans</w:t>
      </w:r>
      <w:r w:rsidRPr="001D29C9">
        <w:rPr>
          <w:rFonts w:ascii="Arial" w:hAnsi="Arial" w:cs="Arial"/>
          <w:sz w:val="24"/>
          <w:szCs w:val="24"/>
        </w:rPr>
        <w:t xml:space="preserve"> that will </w:t>
      </w:r>
      <w:r w:rsidR="001D29C9" w:rsidRPr="001D29C9">
        <w:rPr>
          <w:rFonts w:ascii="Arial" w:hAnsi="Arial" w:cs="Arial"/>
          <w:sz w:val="24"/>
          <w:szCs w:val="24"/>
        </w:rPr>
        <w:t>make sure all children</w:t>
      </w:r>
      <w:r w:rsidRPr="001D29C9">
        <w:rPr>
          <w:rFonts w:ascii="Arial" w:hAnsi="Arial" w:cs="Arial"/>
          <w:sz w:val="24"/>
          <w:szCs w:val="24"/>
        </w:rPr>
        <w:t xml:space="preserve"> </w:t>
      </w:r>
      <w:r w:rsidR="000152D1" w:rsidRPr="000152D1">
        <w:rPr>
          <w:rFonts w:ascii="Arial" w:hAnsi="Arial" w:cs="Arial"/>
          <w:sz w:val="24"/>
          <w:szCs w:val="24"/>
        </w:rPr>
        <w:t xml:space="preserve">reach </w:t>
      </w:r>
      <w:r w:rsidRPr="000152D1">
        <w:rPr>
          <w:rFonts w:ascii="Arial" w:hAnsi="Arial" w:cs="Arial"/>
          <w:sz w:val="24"/>
          <w:szCs w:val="24"/>
        </w:rPr>
        <w:t xml:space="preserve">their full potential </w:t>
      </w:r>
      <w:r w:rsidR="009A6160" w:rsidRPr="009A6160">
        <w:rPr>
          <w:rFonts w:ascii="Arial" w:hAnsi="Arial" w:cs="Arial"/>
          <w:sz w:val="24"/>
          <w:szCs w:val="24"/>
        </w:rPr>
        <w:t xml:space="preserve">in </w:t>
      </w:r>
      <w:r w:rsidR="009A6160" w:rsidRPr="005F12F9">
        <w:rPr>
          <w:rFonts w:ascii="Arial" w:hAnsi="Arial" w:cs="Arial"/>
          <w:sz w:val="24"/>
          <w:szCs w:val="24"/>
        </w:rPr>
        <w:t xml:space="preserve">the right </w:t>
      </w:r>
      <w:r w:rsidRPr="005F12F9">
        <w:rPr>
          <w:rFonts w:ascii="Arial" w:hAnsi="Arial" w:cs="Arial"/>
          <w:sz w:val="24"/>
          <w:szCs w:val="24"/>
        </w:rPr>
        <w:t>time</w:t>
      </w:r>
      <w:r w:rsidR="009A6160" w:rsidRPr="005F12F9">
        <w:rPr>
          <w:rFonts w:ascii="Arial" w:hAnsi="Arial" w:cs="Arial"/>
          <w:sz w:val="24"/>
          <w:szCs w:val="24"/>
        </w:rPr>
        <w:t xml:space="preserve"> for them</w:t>
      </w:r>
      <w:r w:rsidRPr="005F12F9">
        <w:rPr>
          <w:rFonts w:ascii="Arial" w:hAnsi="Arial" w:cs="Arial"/>
          <w:sz w:val="24"/>
          <w:szCs w:val="24"/>
        </w:rPr>
        <w:t>.</w:t>
      </w:r>
      <w:r w:rsidR="004F3185">
        <w:rPr>
          <w:rFonts w:ascii="Arial" w:hAnsi="Arial" w:cs="Arial"/>
          <w:sz w:val="24"/>
          <w:szCs w:val="24"/>
        </w:rPr>
        <w:t xml:space="preserve"> </w:t>
      </w:r>
      <w:r w:rsidR="00EB6BA7">
        <w:rPr>
          <w:rFonts w:ascii="Arial" w:hAnsi="Arial" w:cs="Arial"/>
          <w:sz w:val="24"/>
          <w:szCs w:val="24"/>
        </w:rPr>
        <w:t>According to</w:t>
      </w:r>
      <w:r w:rsidR="00F37F30">
        <w:rPr>
          <w:rFonts w:ascii="Arial" w:hAnsi="Arial" w:cs="Arial"/>
          <w:sz w:val="24"/>
          <w:szCs w:val="24"/>
        </w:rPr>
        <w:t xml:space="preserve"> </w:t>
      </w:r>
      <w:r w:rsidR="00F37F30" w:rsidRPr="00F37F30">
        <w:rPr>
          <w:rFonts w:ascii="Arial" w:hAnsi="Arial" w:cs="Arial"/>
          <w:sz w:val="24"/>
          <w:szCs w:val="24"/>
        </w:rPr>
        <w:t xml:space="preserve">Ryzhov, </w:t>
      </w:r>
      <w:r w:rsidR="00F37F30" w:rsidRPr="00F37F30">
        <w:rPr>
          <w:rFonts w:ascii="Arial" w:hAnsi="Arial" w:cs="Arial"/>
          <w:i/>
          <w:iCs/>
          <w:sz w:val="24"/>
          <w:szCs w:val="24"/>
        </w:rPr>
        <w:t>et al</w:t>
      </w:r>
      <w:r w:rsidR="00F37F30">
        <w:rPr>
          <w:rFonts w:ascii="Arial" w:hAnsi="Arial" w:cs="Arial"/>
          <w:sz w:val="24"/>
          <w:szCs w:val="24"/>
        </w:rPr>
        <w:t xml:space="preserve"> (</w:t>
      </w:r>
      <w:r w:rsidR="00F37F30" w:rsidRPr="00F37F30">
        <w:rPr>
          <w:rFonts w:ascii="Arial" w:hAnsi="Arial" w:cs="Arial"/>
          <w:sz w:val="24"/>
          <w:szCs w:val="24"/>
        </w:rPr>
        <w:t>202</w:t>
      </w:r>
      <w:r w:rsidR="00F37F30">
        <w:rPr>
          <w:rFonts w:ascii="Arial" w:hAnsi="Arial" w:cs="Arial"/>
          <w:sz w:val="24"/>
          <w:szCs w:val="24"/>
        </w:rPr>
        <w:t>1</w:t>
      </w:r>
      <w:r w:rsidR="00EB6BA7">
        <w:rPr>
          <w:rFonts w:ascii="Arial" w:hAnsi="Arial" w:cs="Arial"/>
          <w:sz w:val="24"/>
          <w:szCs w:val="24"/>
        </w:rPr>
        <w:t xml:space="preserve">) </w:t>
      </w:r>
      <w:r w:rsidR="004F3185" w:rsidRPr="007141F2">
        <w:rPr>
          <w:rFonts w:ascii="Arial" w:hAnsi="Arial" w:cs="Arial"/>
          <w:sz w:val="24"/>
          <w:szCs w:val="24"/>
        </w:rPr>
        <w:t xml:space="preserve">Quality </w:t>
      </w:r>
      <w:r w:rsidR="007141F2" w:rsidRPr="007141F2">
        <w:rPr>
          <w:rFonts w:ascii="Arial" w:hAnsi="Arial" w:cs="Arial"/>
          <w:sz w:val="24"/>
          <w:szCs w:val="24"/>
        </w:rPr>
        <w:t xml:space="preserve">provision in </w:t>
      </w:r>
      <w:r w:rsidR="004F3185" w:rsidRPr="007141F2">
        <w:rPr>
          <w:rFonts w:ascii="Arial" w:hAnsi="Arial" w:cs="Arial"/>
          <w:sz w:val="24"/>
          <w:szCs w:val="24"/>
        </w:rPr>
        <w:t xml:space="preserve">education </w:t>
      </w:r>
      <w:r w:rsidR="004F3185" w:rsidRPr="007141F2">
        <w:rPr>
          <w:rFonts w:ascii="Arial" w:hAnsi="Arial" w:cs="Arial"/>
          <w:sz w:val="24"/>
          <w:szCs w:val="24"/>
        </w:rPr>
        <w:t>includes</w:t>
      </w:r>
      <w:r w:rsidR="00EA682D" w:rsidRPr="007141F2">
        <w:rPr>
          <w:rFonts w:ascii="Arial" w:hAnsi="Arial" w:cs="Arial"/>
          <w:sz w:val="24"/>
          <w:szCs w:val="24"/>
        </w:rPr>
        <w:t>;</w:t>
      </w:r>
      <w:r w:rsidR="004D71DA">
        <w:rPr>
          <w:rFonts w:ascii="Arial" w:hAnsi="Arial" w:cs="Arial"/>
          <w:sz w:val="24"/>
          <w:szCs w:val="24"/>
        </w:rPr>
        <w:t xml:space="preserve"> children</w:t>
      </w:r>
      <w:r w:rsidR="004F3185" w:rsidRPr="000F3619">
        <w:rPr>
          <w:rFonts w:ascii="Arial" w:hAnsi="Arial" w:cs="Arial"/>
          <w:sz w:val="24"/>
          <w:szCs w:val="24"/>
        </w:rPr>
        <w:t> </w:t>
      </w:r>
      <w:r w:rsidR="000F3619" w:rsidRPr="000F3619">
        <w:rPr>
          <w:rFonts w:ascii="Arial" w:hAnsi="Arial" w:cs="Arial"/>
          <w:sz w:val="24"/>
          <w:szCs w:val="24"/>
        </w:rPr>
        <w:t>thriving</w:t>
      </w:r>
      <w:r w:rsidR="005F12F9" w:rsidRPr="000F3619">
        <w:rPr>
          <w:rFonts w:ascii="Arial" w:hAnsi="Arial" w:cs="Arial"/>
          <w:sz w:val="24"/>
          <w:szCs w:val="24"/>
        </w:rPr>
        <w:t xml:space="preserve"> </w:t>
      </w:r>
      <w:r w:rsidR="005F12F9" w:rsidRPr="004D71DA">
        <w:rPr>
          <w:rFonts w:ascii="Arial" w:hAnsi="Arial" w:cs="Arial"/>
          <w:sz w:val="24"/>
          <w:szCs w:val="24"/>
        </w:rPr>
        <w:t xml:space="preserve">and </w:t>
      </w:r>
      <w:r w:rsidR="004D71DA" w:rsidRPr="004D71DA">
        <w:rPr>
          <w:rFonts w:ascii="Arial" w:hAnsi="Arial" w:cs="Arial"/>
          <w:sz w:val="24"/>
          <w:szCs w:val="24"/>
        </w:rPr>
        <w:t>prepared</w:t>
      </w:r>
      <w:r w:rsidR="005F12F9" w:rsidRPr="004D71DA">
        <w:rPr>
          <w:rFonts w:ascii="Arial" w:hAnsi="Arial" w:cs="Arial"/>
          <w:sz w:val="24"/>
          <w:szCs w:val="24"/>
        </w:rPr>
        <w:t xml:space="preserve"> to </w:t>
      </w:r>
      <w:r w:rsidR="005F12F9" w:rsidRPr="000F3619">
        <w:rPr>
          <w:rFonts w:ascii="Arial" w:hAnsi="Arial" w:cs="Arial"/>
          <w:sz w:val="24"/>
          <w:szCs w:val="24"/>
        </w:rPr>
        <w:t>part</w:t>
      </w:r>
      <w:r w:rsidR="000F3619" w:rsidRPr="000F3619">
        <w:rPr>
          <w:rFonts w:ascii="Arial" w:hAnsi="Arial" w:cs="Arial"/>
          <w:sz w:val="24"/>
          <w:szCs w:val="24"/>
        </w:rPr>
        <w:t>ake</w:t>
      </w:r>
      <w:r w:rsidR="005F12F9" w:rsidRPr="004D71DA">
        <w:rPr>
          <w:rFonts w:ascii="Arial" w:hAnsi="Arial" w:cs="Arial"/>
          <w:sz w:val="24"/>
          <w:szCs w:val="24"/>
        </w:rPr>
        <w:t xml:space="preserve"> and learn</w:t>
      </w:r>
      <w:r w:rsidR="005F12F9" w:rsidRPr="00CA43E8">
        <w:rPr>
          <w:rFonts w:ascii="Arial" w:hAnsi="Arial" w:cs="Arial"/>
          <w:sz w:val="24"/>
          <w:szCs w:val="24"/>
        </w:rPr>
        <w:t>,</w:t>
      </w:r>
      <w:r w:rsidR="00CA43E8" w:rsidRPr="00CA43E8">
        <w:rPr>
          <w:rFonts w:ascii="Arial" w:hAnsi="Arial" w:cs="Arial"/>
          <w:sz w:val="24"/>
          <w:szCs w:val="24"/>
        </w:rPr>
        <w:t xml:space="preserve"> </w:t>
      </w:r>
      <w:r w:rsidR="004D71DA" w:rsidRPr="007141F2">
        <w:rPr>
          <w:rFonts w:ascii="Arial" w:hAnsi="Arial" w:cs="Arial"/>
          <w:sz w:val="24"/>
          <w:szCs w:val="24"/>
        </w:rPr>
        <w:t>children</w:t>
      </w:r>
      <w:r w:rsidR="00CA43E8" w:rsidRPr="007141F2">
        <w:rPr>
          <w:rFonts w:ascii="Arial" w:hAnsi="Arial" w:cs="Arial"/>
          <w:sz w:val="24"/>
          <w:szCs w:val="24"/>
        </w:rPr>
        <w:t xml:space="preserve"> </w:t>
      </w:r>
      <w:r w:rsidR="004F3185" w:rsidRPr="007141F2">
        <w:rPr>
          <w:rFonts w:ascii="Arial" w:hAnsi="Arial" w:cs="Arial"/>
          <w:sz w:val="24"/>
          <w:szCs w:val="24"/>
        </w:rPr>
        <w:t>supported in learning by their families and communities</w:t>
      </w:r>
      <w:r w:rsidR="00EA682D" w:rsidRPr="007141F2">
        <w:rPr>
          <w:rFonts w:ascii="Arial" w:hAnsi="Arial" w:cs="Arial"/>
          <w:sz w:val="24"/>
          <w:szCs w:val="24"/>
        </w:rPr>
        <w:t xml:space="preserve">, </w:t>
      </w:r>
      <w:r w:rsidR="005A4A84" w:rsidRPr="005A4A84">
        <w:rPr>
          <w:rFonts w:ascii="Arial" w:hAnsi="Arial" w:cs="Arial"/>
          <w:sz w:val="24"/>
          <w:szCs w:val="24"/>
        </w:rPr>
        <w:t>children</w:t>
      </w:r>
      <w:r w:rsidR="005F12F9" w:rsidRPr="00DA03C8">
        <w:rPr>
          <w:rFonts w:ascii="Arial" w:hAnsi="Arial" w:cs="Arial"/>
          <w:sz w:val="24"/>
          <w:szCs w:val="24"/>
        </w:rPr>
        <w:t xml:space="preserve"> who are </w:t>
      </w:r>
      <w:r w:rsidR="00DA03C8" w:rsidRPr="00DA03C8">
        <w:rPr>
          <w:rFonts w:ascii="Arial" w:hAnsi="Arial" w:cs="Arial"/>
          <w:sz w:val="24"/>
          <w:szCs w:val="24"/>
        </w:rPr>
        <w:t>in good physical condition</w:t>
      </w:r>
      <w:r w:rsidR="005F12F9" w:rsidRPr="007141F2">
        <w:rPr>
          <w:rFonts w:ascii="Arial" w:hAnsi="Arial" w:cs="Arial"/>
          <w:sz w:val="24"/>
          <w:szCs w:val="24"/>
        </w:rPr>
        <w:t xml:space="preserve">, </w:t>
      </w:r>
      <w:r w:rsidR="00EA682D" w:rsidRPr="007141F2">
        <w:rPr>
          <w:rFonts w:ascii="Arial" w:hAnsi="Arial" w:cs="Arial"/>
          <w:sz w:val="24"/>
          <w:szCs w:val="24"/>
        </w:rPr>
        <w:t>o</w:t>
      </w:r>
      <w:r w:rsidR="004F3185" w:rsidRPr="007141F2">
        <w:rPr>
          <w:rFonts w:ascii="Arial" w:hAnsi="Arial" w:cs="Arial"/>
          <w:sz w:val="24"/>
          <w:szCs w:val="24"/>
        </w:rPr>
        <w:t xml:space="preserve">utcomes that </w:t>
      </w:r>
      <w:r w:rsidR="00BB6E47" w:rsidRPr="00BB6E47">
        <w:rPr>
          <w:rFonts w:ascii="Arial" w:hAnsi="Arial" w:cs="Arial"/>
          <w:sz w:val="24"/>
          <w:szCs w:val="24"/>
        </w:rPr>
        <w:t>embrace</w:t>
      </w:r>
      <w:r w:rsidR="004F3185" w:rsidRPr="007141F2">
        <w:rPr>
          <w:rFonts w:ascii="Arial" w:hAnsi="Arial" w:cs="Arial"/>
          <w:sz w:val="24"/>
          <w:szCs w:val="24"/>
        </w:rPr>
        <w:t xml:space="preserve"> knowledge, skills and attitudes, and are </w:t>
      </w:r>
      <w:r w:rsidR="001400FF" w:rsidRPr="001400FF">
        <w:rPr>
          <w:rFonts w:ascii="Arial" w:hAnsi="Arial" w:cs="Arial"/>
          <w:sz w:val="24"/>
          <w:szCs w:val="24"/>
        </w:rPr>
        <w:t xml:space="preserve">connected </w:t>
      </w:r>
      <w:r w:rsidR="004F3185" w:rsidRPr="007141F2">
        <w:rPr>
          <w:rFonts w:ascii="Arial" w:hAnsi="Arial" w:cs="Arial"/>
          <w:sz w:val="24"/>
          <w:szCs w:val="24"/>
        </w:rPr>
        <w:t xml:space="preserve">to national goals for education and </w:t>
      </w:r>
      <w:r w:rsidR="009929B7">
        <w:rPr>
          <w:rFonts w:ascii="Arial" w:hAnsi="Arial" w:cs="Arial"/>
          <w:sz w:val="24"/>
          <w:szCs w:val="24"/>
        </w:rPr>
        <w:t xml:space="preserve">involvement </w:t>
      </w:r>
      <w:r w:rsidR="004F3185" w:rsidRPr="00BB6E47">
        <w:rPr>
          <w:rFonts w:ascii="Arial" w:hAnsi="Arial" w:cs="Arial"/>
          <w:sz w:val="24"/>
          <w:szCs w:val="24"/>
        </w:rPr>
        <w:t xml:space="preserve">in </w:t>
      </w:r>
      <w:r w:rsidR="00BB6E47" w:rsidRPr="00BB6E47">
        <w:rPr>
          <w:rFonts w:ascii="Arial" w:hAnsi="Arial" w:cs="Arial"/>
          <w:sz w:val="24"/>
          <w:szCs w:val="24"/>
        </w:rPr>
        <w:t>the community</w:t>
      </w:r>
      <w:r w:rsidR="004F3185" w:rsidRPr="00BB6E47">
        <w:rPr>
          <w:rFonts w:ascii="Arial" w:hAnsi="Arial" w:cs="Arial"/>
          <w:sz w:val="24"/>
          <w:szCs w:val="24"/>
        </w:rPr>
        <w:t>.</w:t>
      </w:r>
      <w:r w:rsidR="00EB6BA7">
        <w:rPr>
          <w:rFonts w:ascii="Arial" w:hAnsi="Arial" w:cs="Arial"/>
          <w:sz w:val="24"/>
          <w:szCs w:val="24"/>
        </w:rPr>
        <w:t xml:space="preserve"> </w:t>
      </w:r>
      <w:r w:rsidR="002B2A01" w:rsidRPr="009656AC">
        <w:rPr>
          <w:rFonts w:ascii="Arial" w:hAnsi="Arial" w:cs="Arial"/>
          <w:sz w:val="24"/>
          <w:szCs w:val="24"/>
        </w:rPr>
        <w:t>Furthermore,</w:t>
      </w:r>
      <w:r w:rsidR="001E2FBB" w:rsidRPr="001E2FBB">
        <w:rPr>
          <w:rFonts w:ascii="Arial" w:hAnsi="Arial" w:cs="Arial"/>
          <w:color w:val="222222"/>
          <w:sz w:val="20"/>
          <w:szCs w:val="20"/>
          <w:shd w:val="clear" w:color="auto" w:fill="FFFFFF"/>
        </w:rPr>
        <w:t xml:space="preserve"> </w:t>
      </w:r>
      <w:r w:rsidR="001E2FBB" w:rsidRPr="001E2FBB">
        <w:rPr>
          <w:rFonts w:ascii="Arial" w:hAnsi="Arial" w:cs="Arial"/>
          <w:sz w:val="24"/>
          <w:szCs w:val="24"/>
        </w:rPr>
        <w:t xml:space="preserve">Burgess, Kemp, and Bender, </w:t>
      </w:r>
      <w:r w:rsidR="001E2FBB">
        <w:rPr>
          <w:rFonts w:ascii="Arial" w:hAnsi="Arial" w:cs="Arial"/>
          <w:sz w:val="24"/>
          <w:szCs w:val="24"/>
        </w:rPr>
        <w:t>(</w:t>
      </w:r>
      <w:r w:rsidR="001E2FBB" w:rsidRPr="001E2FBB">
        <w:rPr>
          <w:rFonts w:ascii="Arial" w:hAnsi="Arial" w:cs="Arial"/>
          <w:sz w:val="24"/>
          <w:szCs w:val="24"/>
        </w:rPr>
        <w:t>2021</w:t>
      </w:r>
      <w:r w:rsidR="002B2A01" w:rsidRPr="009656AC">
        <w:rPr>
          <w:rFonts w:ascii="Arial" w:hAnsi="Arial" w:cs="Arial"/>
          <w:sz w:val="24"/>
          <w:szCs w:val="24"/>
        </w:rPr>
        <w:t>) explains how q</w:t>
      </w:r>
      <w:r w:rsidR="005C035E" w:rsidRPr="009656AC">
        <w:rPr>
          <w:rFonts w:ascii="Arial" w:hAnsi="Arial" w:cs="Arial"/>
          <w:sz w:val="24"/>
          <w:szCs w:val="24"/>
        </w:rPr>
        <w:t xml:space="preserve">uality </w:t>
      </w:r>
      <w:r w:rsidR="00C15C60" w:rsidRPr="009656AC">
        <w:rPr>
          <w:rFonts w:ascii="Arial" w:hAnsi="Arial" w:cs="Arial"/>
          <w:sz w:val="24"/>
          <w:szCs w:val="24"/>
        </w:rPr>
        <w:t xml:space="preserve">is different for every individual, </w:t>
      </w:r>
      <w:r w:rsidR="00C4474B" w:rsidRPr="009656AC">
        <w:rPr>
          <w:rFonts w:ascii="Arial" w:hAnsi="Arial" w:cs="Arial"/>
          <w:sz w:val="24"/>
          <w:szCs w:val="24"/>
        </w:rPr>
        <w:t>h</w:t>
      </w:r>
      <w:r w:rsidR="00E44BF5" w:rsidRPr="009656AC">
        <w:rPr>
          <w:rFonts w:ascii="Arial" w:hAnsi="Arial" w:cs="Arial"/>
          <w:sz w:val="24"/>
          <w:szCs w:val="24"/>
        </w:rPr>
        <w:t xml:space="preserve">igh quality </w:t>
      </w:r>
      <w:r w:rsidR="00335D1B" w:rsidRPr="009656AC">
        <w:rPr>
          <w:rFonts w:ascii="Arial" w:hAnsi="Arial" w:cs="Arial"/>
          <w:sz w:val="24"/>
          <w:szCs w:val="24"/>
        </w:rPr>
        <w:t>can be recognised through resources available</w:t>
      </w:r>
      <w:r w:rsidR="009A1C40">
        <w:rPr>
          <w:rFonts w:ascii="Arial" w:hAnsi="Arial" w:cs="Arial"/>
          <w:sz w:val="24"/>
          <w:szCs w:val="24"/>
        </w:rPr>
        <w:t xml:space="preserve"> to them</w:t>
      </w:r>
      <w:r w:rsidR="007A5BF5">
        <w:rPr>
          <w:rFonts w:ascii="Arial" w:hAnsi="Arial" w:cs="Arial"/>
          <w:sz w:val="24"/>
          <w:szCs w:val="24"/>
        </w:rPr>
        <w:t>,</w:t>
      </w:r>
      <w:r w:rsidR="00335D1B" w:rsidRPr="009656AC">
        <w:rPr>
          <w:rFonts w:ascii="Arial" w:hAnsi="Arial" w:cs="Arial"/>
          <w:sz w:val="24"/>
          <w:szCs w:val="24"/>
        </w:rPr>
        <w:t xml:space="preserve"> and </w:t>
      </w:r>
      <w:r w:rsidR="002B6ECF" w:rsidRPr="009656AC">
        <w:rPr>
          <w:rFonts w:ascii="Arial" w:hAnsi="Arial" w:cs="Arial"/>
          <w:sz w:val="24"/>
          <w:szCs w:val="24"/>
        </w:rPr>
        <w:t xml:space="preserve">the </w:t>
      </w:r>
      <w:r w:rsidR="00335D1B" w:rsidRPr="009656AC">
        <w:rPr>
          <w:rFonts w:ascii="Arial" w:hAnsi="Arial" w:cs="Arial"/>
          <w:sz w:val="24"/>
          <w:szCs w:val="24"/>
        </w:rPr>
        <w:t>environment</w:t>
      </w:r>
      <w:r w:rsidR="007A5BF5">
        <w:rPr>
          <w:rFonts w:ascii="Arial" w:hAnsi="Arial" w:cs="Arial"/>
          <w:sz w:val="24"/>
          <w:szCs w:val="24"/>
        </w:rPr>
        <w:t xml:space="preserve">. </w:t>
      </w:r>
      <w:r w:rsidR="006D545A" w:rsidRPr="009656AC">
        <w:rPr>
          <w:rFonts w:ascii="Arial" w:hAnsi="Arial" w:cs="Arial"/>
          <w:sz w:val="24"/>
          <w:szCs w:val="24"/>
        </w:rPr>
        <w:t>High quality for many can be measured by what values a setting holds</w:t>
      </w:r>
      <w:r w:rsidR="006D545A">
        <w:rPr>
          <w:rFonts w:ascii="Arial" w:hAnsi="Arial" w:cs="Arial"/>
          <w:sz w:val="24"/>
          <w:szCs w:val="24"/>
        </w:rPr>
        <w:t>, However, quality is seen and measured with different perspectives for each person, which makes quality difficult to define</w:t>
      </w:r>
      <w:r w:rsidR="006B47B5">
        <w:rPr>
          <w:rFonts w:ascii="Arial" w:hAnsi="Arial" w:cs="Arial"/>
          <w:sz w:val="24"/>
          <w:szCs w:val="24"/>
        </w:rPr>
        <w:t>.</w:t>
      </w:r>
    </w:p>
    <w:p w14:paraId="1C1E39D3" w14:textId="6289AE3B" w:rsidR="00652B21" w:rsidRDefault="00A57397" w:rsidP="00652B21">
      <w:pPr>
        <w:spacing w:line="360" w:lineRule="auto"/>
        <w:jc w:val="both"/>
        <w:rPr>
          <w:rFonts w:ascii="Arial" w:hAnsi="Arial" w:cs="Arial"/>
          <w:sz w:val="24"/>
          <w:szCs w:val="24"/>
        </w:rPr>
      </w:pPr>
      <w:r>
        <w:rPr>
          <w:rFonts w:ascii="Arial" w:hAnsi="Arial" w:cs="Arial"/>
          <w:sz w:val="24"/>
          <w:szCs w:val="24"/>
        </w:rPr>
        <w:t>According to</w:t>
      </w:r>
      <w:r w:rsidR="00EE3BA4" w:rsidRPr="00EE3BA4">
        <w:rPr>
          <w:rFonts w:ascii="Arial" w:hAnsi="Arial" w:cs="Arial"/>
          <w:color w:val="222222"/>
          <w:sz w:val="20"/>
          <w:szCs w:val="20"/>
          <w:shd w:val="clear" w:color="auto" w:fill="FFFFFF"/>
        </w:rPr>
        <w:t xml:space="preserve"> </w:t>
      </w:r>
      <w:r w:rsidR="00EE3BA4" w:rsidRPr="00EE3BA4">
        <w:rPr>
          <w:rFonts w:ascii="Arial" w:hAnsi="Arial" w:cs="Arial"/>
          <w:sz w:val="24"/>
          <w:szCs w:val="24"/>
        </w:rPr>
        <w:t>Njui</w:t>
      </w:r>
      <w:r w:rsidR="00EE3BA4">
        <w:rPr>
          <w:rFonts w:ascii="Arial" w:hAnsi="Arial" w:cs="Arial"/>
          <w:sz w:val="24"/>
          <w:szCs w:val="24"/>
        </w:rPr>
        <w:t xml:space="preserve"> </w:t>
      </w:r>
      <w:r w:rsidR="00C82C31">
        <w:rPr>
          <w:rFonts w:ascii="Arial" w:hAnsi="Arial" w:cs="Arial"/>
          <w:sz w:val="24"/>
          <w:szCs w:val="24"/>
        </w:rPr>
        <w:t>(</w:t>
      </w:r>
      <w:r w:rsidR="00EE3BA4" w:rsidRPr="00EE3BA4">
        <w:rPr>
          <w:rFonts w:ascii="Arial" w:hAnsi="Arial" w:cs="Arial"/>
          <w:sz w:val="24"/>
          <w:szCs w:val="24"/>
        </w:rPr>
        <w:t>2018</w:t>
      </w:r>
      <w:r>
        <w:rPr>
          <w:rFonts w:ascii="Arial" w:hAnsi="Arial" w:cs="Arial"/>
          <w:sz w:val="24"/>
          <w:szCs w:val="24"/>
        </w:rPr>
        <w:t>)</w:t>
      </w:r>
      <w:r w:rsidR="006D545A" w:rsidRPr="006D545A">
        <w:rPr>
          <w:rFonts w:ascii="Arial" w:hAnsi="Arial" w:cs="Arial"/>
          <w:sz w:val="24"/>
          <w:szCs w:val="24"/>
        </w:rPr>
        <w:t> </w:t>
      </w:r>
      <w:r w:rsidR="006D545A" w:rsidRPr="00BE769E">
        <w:rPr>
          <w:rFonts w:ascii="Arial" w:hAnsi="Arial" w:cs="Arial"/>
          <w:sz w:val="24"/>
          <w:szCs w:val="24"/>
        </w:rPr>
        <w:t>quality</w:t>
      </w:r>
      <w:r w:rsidR="00BE769E" w:rsidRPr="00BE769E">
        <w:rPr>
          <w:rFonts w:ascii="Arial" w:hAnsi="Arial" w:cs="Arial"/>
          <w:sz w:val="24"/>
          <w:szCs w:val="24"/>
        </w:rPr>
        <w:t xml:space="preserve"> provision in </w:t>
      </w:r>
      <w:r w:rsidR="006D545A" w:rsidRPr="00BE769E">
        <w:rPr>
          <w:rFonts w:ascii="Arial" w:hAnsi="Arial" w:cs="Arial"/>
          <w:sz w:val="24"/>
          <w:szCs w:val="24"/>
        </w:rPr>
        <w:t xml:space="preserve"> education </w:t>
      </w:r>
      <w:r w:rsidR="006D545A" w:rsidRPr="004D37CE">
        <w:rPr>
          <w:rFonts w:ascii="Arial" w:hAnsi="Arial" w:cs="Arial"/>
          <w:sz w:val="24"/>
          <w:szCs w:val="24"/>
        </w:rPr>
        <w:t>should</w:t>
      </w:r>
      <w:r w:rsidR="006D545A" w:rsidRPr="004D37CE">
        <w:rPr>
          <w:rFonts w:ascii="Arial" w:hAnsi="Arial" w:cs="Arial"/>
          <w:sz w:val="24"/>
          <w:szCs w:val="24"/>
        </w:rPr>
        <w:t xml:space="preserve"> </w:t>
      </w:r>
      <w:r w:rsidRPr="004D37CE">
        <w:rPr>
          <w:rFonts w:ascii="Arial" w:hAnsi="Arial" w:cs="Arial"/>
          <w:sz w:val="24"/>
          <w:szCs w:val="24"/>
        </w:rPr>
        <w:t>focus</w:t>
      </w:r>
      <w:r w:rsidR="006D545A" w:rsidRPr="004D37CE">
        <w:rPr>
          <w:rFonts w:ascii="Arial" w:hAnsi="Arial" w:cs="Arial"/>
          <w:sz w:val="24"/>
          <w:szCs w:val="24"/>
        </w:rPr>
        <w:t xml:space="preserve"> on the</w:t>
      </w:r>
      <w:r w:rsidR="004D37CE" w:rsidRPr="004D37CE">
        <w:rPr>
          <w:rFonts w:ascii="Arial" w:hAnsi="Arial" w:cs="Arial"/>
          <w:sz w:val="24"/>
          <w:szCs w:val="24"/>
        </w:rPr>
        <w:t xml:space="preserve"> individual</w:t>
      </w:r>
      <w:r w:rsidR="006D545A" w:rsidRPr="004D37CE">
        <w:rPr>
          <w:rFonts w:ascii="Arial" w:hAnsi="Arial" w:cs="Arial"/>
          <w:sz w:val="24"/>
          <w:szCs w:val="24"/>
        </w:rPr>
        <w:t xml:space="preserve"> child </w:t>
      </w:r>
      <w:r w:rsidR="004D37CE" w:rsidRPr="004D37CE">
        <w:rPr>
          <w:rFonts w:ascii="Arial" w:hAnsi="Arial" w:cs="Arial"/>
          <w:sz w:val="24"/>
          <w:szCs w:val="24"/>
        </w:rPr>
        <w:t>holistically</w:t>
      </w:r>
      <w:r w:rsidR="006D545A" w:rsidRPr="004D37CE">
        <w:rPr>
          <w:rFonts w:ascii="Arial" w:hAnsi="Arial" w:cs="Arial"/>
          <w:sz w:val="24"/>
          <w:szCs w:val="24"/>
        </w:rPr>
        <w:t xml:space="preserve">, </w:t>
      </w:r>
      <w:r w:rsidR="006D545A" w:rsidRPr="00856531">
        <w:rPr>
          <w:rFonts w:ascii="Arial" w:hAnsi="Arial" w:cs="Arial"/>
          <w:sz w:val="24"/>
          <w:szCs w:val="24"/>
        </w:rPr>
        <w:t>the social, mental, physical</w:t>
      </w:r>
      <w:r w:rsidR="004D37CE" w:rsidRPr="00856531">
        <w:rPr>
          <w:rFonts w:ascii="Arial" w:hAnsi="Arial" w:cs="Arial"/>
          <w:sz w:val="24"/>
          <w:szCs w:val="24"/>
        </w:rPr>
        <w:t xml:space="preserve">, </w:t>
      </w:r>
      <w:r w:rsidR="004D37CE" w:rsidRPr="00856531">
        <w:rPr>
          <w:rFonts w:ascii="Arial" w:hAnsi="Arial" w:cs="Arial"/>
          <w:sz w:val="24"/>
          <w:szCs w:val="24"/>
        </w:rPr>
        <w:t>emotional,</w:t>
      </w:r>
      <w:r w:rsidR="006D545A" w:rsidRPr="00856531">
        <w:rPr>
          <w:rFonts w:ascii="Arial" w:hAnsi="Arial" w:cs="Arial"/>
          <w:sz w:val="24"/>
          <w:szCs w:val="24"/>
        </w:rPr>
        <w:t xml:space="preserve"> and cognitive </w:t>
      </w:r>
      <w:r w:rsidR="00A27291" w:rsidRPr="00856531">
        <w:rPr>
          <w:rFonts w:ascii="Arial" w:hAnsi="Arial" w:cs="Arial"/>
          <w:sz w:val="24"/>
          <w:szCs w:val="24"/>
        </w:rPr>
        <w:t>development</w:t>
      </w:r>
      <w:r w:rsidR="006D545A" w:rsidRPr="00856531">
        <w:rPr>
          <w:rFonts w:ascii="Arial" w:hAnsi="Arial" w:cs="Arial"/>
          <w:sz w:val="24"/>
          <w:szCs w:val="24"/>
        </w:rPr>
        <w:t xml:space="preserve"> of each </w:t>
      </w:r>
      <w:r w:rsidRPr="00856531">
        <w:rPr>
          <w:rFonts w:ascii="Arial" w:hAnsi="Arial" w:cs="Arial"/>
          <w:sz w:val="24"/>
          <w:szCs w:val="24"/>
        </w:rPr>
        <w:t>child</w:t>
      </w:r>
      <w:r w:rsidR="006D545A" w:rsidRPr="00856531">
        <w:rPr>
          <w:rFonts w:ascii="Arial" w:hAnsi="Arial" w:cs="Arial"/>
          <w:sz w:val="24"/>
          <w:szCs w:val="24"/>
        </w:rPr>
        <w:t xml:space="preserve"> regardless of </w:t>
      </w:r>
      <w:r w:rsidR="00256703">
        <w:rPr>
          <w:rFonts w:ascii="Arial" w:hAnsi="Arial" w:cs="Arial"/>
          <w:sz w:val="24"/>
          <w:szCs w:val="24"/>
        </w:rPr>
        <w:t>the sex of the child</w:t>
      </w:r>
      <w:r w:rsidR="006D545A" w:rsidRPr="00856531">
        <w:rPr>
          <w:rFonts w:ascii="Arial" w:hAnsi="Arial" w:cs="Arial"/>
          <w:sz w:val="24"/>
          <w:szCs w:val="24"/>
        </w:rPr>
        <w:t xml:space="preserve">, </w:t>
      </w:r>
      <w:r w:rsidR="006D545A" w:rsidRPr="006D545A">
        <w:rPr>
          <w:rFonts w:ascii="Arial" w:hAnsi="Arial" w:cs="Arial"/>
          <w:sz w:val="24"/>
          <w:szCs w:val="24"/>
        </w:rPr>
        <w:t xml:space="preserve">ethnicity, </w:t>
      </w:r>
      <w:r w:rsidR="00856531" w:rsidRPr="00856531">
        <w:rPr>
          <w:rFonts w:ascii="Arial" w:hAnsi="Arial" w:cs="Arial"/>
          <w:sz w:val="24"/>
          <w:szCs w:val="24"/>
        </w:rPr>
        <w:t>culture</w:t>
      </w:r>
      <w:r w:rsidR="004D37CE" w:rsidRPr="00856531">
        <w:rPr>
          <w:rFonts w:ascii="Arial" w:hAnsi="Arial" w:cs="Arial"/>
          <w:sz w:val="24"/>
          <w:szCs w:val="24"/>
        </w:rPr>
        <w:t>,</w:t>
      </w:r>
      <w:r w:rsidR="004D37CE" w:rsidRPr="006D545A">
        <w:rPr>
          <w:rFonts w:ascii="Arial" w:hAnsi="Arial" w:cs="Arial"/>
          <w:sz w:val="24"/>
          <w:szCs w:val="24"/>
        </w:rPr>
        <w:t xml:space="preserve"> </w:t>
      </w:r>
      <w:r w:rsidR="006D545A" w:rsidRPr="006D545A">
        <w:rPr>
          <w:rFonts w:ascii="Arial" w:hAnsi="Arial" w:cs="Arial"/>
          <w:sz w:val="24"/>
          <w:szCs w:val="24"/>
        </w:rPr>
        <w:t xml:space="preserve">or </w:t>
      </w:r>
      <w:r>
        <w:rPr>
          <w:rFonts w:ascii="Arial" w:hAnsi="Arial" w:cs="Arial"/>
          <w:sz w:val="24"/>
          <w:szCs w:val="24"/>
        </w:rPr>
        <w:t>where they live.</w:t>
      </w:r>
      <w:r w:rsidR="00A27291">
        <w:rPr>
          <w:rFonts w:ascii="Arial" w:hAnsi="Arial" w:cs="Arial"/>
          <w:sz w:val="24"/>
          <w:szCs w:val="24"/>
        </w:rPr>
        <w:t xml:space="preserve"> Furthermore </w:t>
      </w:r>
      <w:r w:rsidR="00802371">
        <w:rPr>
          <w:rFonts w:ascii="Arial" w:hAnsi="Arial" w:cs="Arial"/>
          <w:sz w:val="24"/>
          <w:szCs w:val="24"/>
        </w:rPr>
        <w:t xml:space="preserve">Granger </w:t>
      </w:r>
      <w:r w:rsidR="00A27291">
        <w:rPr>
          <w:rFonts w:ascii="Arial" w:hAnsi="Arial" w:cs="Arial"/>
          <w:sz w:val="24"/>
          <w:szCs w:val="24"/>
        </w:rPr>
        <w:t>(</w:t>
      </w:r>
      <w:r w:rsidR="00802371">
        <w:rPr>
          <w:rFonts w:ascii="Arial" w:hAnsi="Arial" w:cs="Arial"/>
          <w:sz w:val="24"/>
          <w:szCs w:val="24"/>
        </w:rPr>
        <w:t>2019</w:t>
      </w:r>
      <w:r w:rsidR="00A27291">
        <w:rPr>
          <w:rFonts w:ascii="Arial" w:hAnsi="Arial" w:cs="Arial"/>
          <w:sz w:val="24"/>
          <w:szCs w:val="24"/>
        </w:rPr>
        <w:t xml:space="preserve">) </w:t>
      </w:r>
      <w:r w:rsidR="00802371" w:rsidRPr="005B1CA8">
        <w:rPr>
          <w:rFonts w:ascii="Arial" w:hAnsi="Arial" w:cs="Arial"/>
          <w:sz w:val="24"/>
          <w:szCs w:val="24"/>
        </w:rPr>
        <w:t>explains high q</w:t>
      </w:r>
      <w:r w:rsidR="00A27291" w:rsidRPr="005B1CA8">
        <w:rPr>
          <w:rFonts w:ascii="Arial" w:hAnsi="Arial" w:cs="Arial"/>
          <w:sz w:val="24"/>
          <w:szCs w:val="24"/>
        </w:rPr>
        <w:t xml:space="preserve">uality </w:t>
      </w:r>
      <w:r w:rsidR="00781A58" w:rsidRPr="00781A58">
        <w:rPr>
          <w:rFonts w:ascii="Arial" w:hAnsi="Arial" w:cs="Arial"/>
          <w:sz w:val="24"/>
          <w:szCs w:val="24"/>
        </w:rPr>
        <w:t>allows</w:t>
      </w:r>
      <w:r w:rsidR="00A27291" w:rsidRPr="00781A58">
        <w:rPr>
          <w:rFonts w:ascii="Arial" w:hAnsi="Arial" w:cs="Arial"/>
          <w:sz w:val="24"/>
          <w:szCs w:val="24"/>
        </w:rPr>
        <w:t xml:space="preserve"> </w:t>
      </w:r>
      <w:r w:rsidR="003322D4" w:rsidRPr="00781A58">
        <w:rPr>
          <w:rFonts w:ascii="Arial" w:hAnsi="Arial" w:cs="Arial"/>
          <w:sz w:val="24"/>
          <w:szCs w:val="24"/>
        </w:rPr>
        <w:t>children</w:t>
      </w:r>
      <w:r w:rsidR="003322D4" w:rsidRPr="005B1CA8">
        <w:rPr>
          <w:rFonts w:ascii="Arial" w:hAnsi="Arial" w:cs="Arial"/>
          <w:sz w:val="24"/>
          <w:szCs w:val="24"/>
        </w:rPr>
        <w:t xml:space="preserve"> </w:t>
      </w:r>
      <w:r w:rsidR="00A27291" w:rsidRPr="005B1CA8">
        <w:rPr>
          <w:rFonts w:ascii="Arial" w:hAnsi="Arial" w:cs="Arial"/>
          <w:sz w:val="24"/>
          <w:szCs w:val="24"/>
        </w:rPr>
        <w:t xml:space="preserve">to develop all of their </w:t>
      </w:r>
      <w:r w:rsidR="005B1CA8" w:rsidRPr="00781A58">
        <w:rPr>
          <w:rFonts w:ascii="Arial" w:hAnsi="Arial" w:cs="Arial"/>
          <w:sz w:val="24"/>
          <w:szCs w:val="24"/>
        </w:rPr>
        <w:t>qualities</w:t>
      </w:r>
      <w:r w:rsidR="00A27291" w:rsidRPr="002D4F72">
        <w:rPr>
          <w:rFonts w:ascii="Arial" w:hAnsi="Arial" w:cs="Arial"/>
          <w:sz w:val="24"/>
          <w:szCs w:val="24"/>
        </w:rPr>
        <w:t xml:space="preserve"> and </w:t>
      </w:r>
      <w:r w:rsidR="002D4F72" w:rsidRPr="002D4F72">
        <w:rPr>
          <w:rFonts w:ascii="Arial" w:hAnsi="Arial" w:cs="Arial"/>
          <w:sz w:val="24"/>
          <w:szCs w:val="24"/>
        </w:rPr>
        <w:t>abilities</w:t>
      </w:r>
      <w:r w:rsidR="00A27291" w:rsidRPr="002D4F72">
        <w:rPr>
          <w:rFonts w:ascii="Arial" w:hAnsi="Arial" w:cs="Arial"/>
          <w:sz w:val="24"/>
          <w:szCs w:val="24"/>
        </w:rPr>
        <w:t xml:space="preserve"> to </w:t>
      </w:r>
      <w:r w:rsidR="002D4F72" w:rsidRPr="002D4F72">
        <w:rPr>
          <w:rFonts w:ascii="Arial" w:hAnsi="Arial" w:cs="Arial"/>
          <w:sz w:val="24"/>
          <w:szCs w:val="24"/>
        </w:rPr>
        <w:t>reach</w:t>
      </w:r>
      <w:r w:rsidR="00A27291" w:rsidRPr="002D4F72">
        <w:rPr>
          <w:rFonts w:ascii="Arial" w:hAnsi="Arial" w:cs="Arial"/>
          <w:sz w:val="24"/>
          <w:szCs w:val="24"/>
        </w:rPr>
        <w:t xml:space="preserve"> </w:t>
      </w:r>
      <w:r w:rsidR="00A27291" w:rsidRPr="00404606">
        <w:rPr>
          <w:rFonts w:ascii="Arial" w:hAnsi="Arial" w:cs="Arial"/>
          <w:sz w:val="24"/>
          <w:szCs w:val="24"/>
        </w:rPr>
        <w:t xml:space="preserve">their </w:t>
      </w:r>
      <w:r w:rsidR="00404606" w:rsidRPr="00404606">
        <w:rPr>
          <w:rFonts w:ascii="Arial" w:hAnsi="Arial" w:cs="Arial"/>
          <w:sz w:val="24"/>
          <w:szCs w:val="24"/>
        </w:rPr>
        <w:t>possibilities</w:t>
      </w:r>
      <w:r w:rsidR="00A27291" w:rsidRPr="00404606">
        <w:rPr>
          <w:rFonts w:ascii="Arial" w:hAnsi="Arial" w:cs="Arial"/>
          <w:sz w:val="24"/>
          <w:szCs w:val="24"/>
        </w:rPr>
        <w:t xml:space="preserve"> </w:t>
      </w:r>
      <w:r w:rsidR="00A27291" w:rsidRPr="006E01ED">
        <w:rPr>
          <w:rFonts w:ascii="Arial" w:hAnsi="Arial" w:cs="Arial"/>
          <w:sz w:val="24"/>
          <w:szCs w:val="24"/>
        </w:rPr>
        <w:t xml:space="preserve">as </w:t>
      </w:r>
      <w:r w:rsidR="006E01ED" w:rsidRPr="006E01ED">
        <w:rPr>
          <w:rFonts w:ascii="Arial" w:hAnsi="Arial" w:cs="Arial"/>
          <w:sz w:val="24"/>
          <w:szCs w:val="24"/>
        </w:rPr>
        <w:t>children</w:t>
      </w:r>
      <w:r w:rsidR="00A27291" w:rsidRPr="006E01ED">
        <w:rPr>
          <w:rFonts w:ascii="Arial" w:hAnsi="Arial" w:cs="Arial"/>
          <w:sz w:val="24"/>
          <w:szCs w:val="24"/>
        </w:rPr>
        <w:t xml:space="preserve"> and members of </w:t>
      </w:r>
      <w:r w:rsidR="006E01ED">
        <w:rPr>
          <w:rFonts w:ascii="Arial" w:hAnsi="Arial" w:cs="Arial"/>
          <w:sz w:val="24"/>
          <w:szCs w:val="24"/>
        </w:rPr>
        <w:t>their community</w:t>
      </w:r>
      <w:r w:rsidR="00A27291" w:rsidRPr="006E01ED">
        <w:rPr>
          <w:rFonts w:ascii="Arial" w:hAnsi="Arial" w:cs="Arial"/>
          <w:sz w:val="24"/>
          <w:szCs w:val="24"/>
        </w:rPr>
        <w:t>.</w:t>
      </w:r>
      <w:r w:rsidR="00A27291" w:rsidRPr="006E01ED">
        <w:rPr>
          <w:rFonts w:ascii="Arial" w:hAnsi="Arial" w:cs="Arial"/>
          <w:sz w:val="24"/>
          <w:szCs w:val="24"/>
        </w:rPr>
        <w:t xml:space="preserve"> </w:t>
      </w:r>
      <w:r w:rsidR="00A27291" w:rsidRPr="006E01ED">
        <w:rPr>
          <w:rFonts w:ascii="Arial" w:hAnsi="Arial" w:cs="Arial"/>
          <w:sz w:val="24"/>
          <w:szCs w:val="24"/>
        </w:rPr>
        <w:t>Quality</w:t>
      </w:r>
      <w:r w:rsidR="006E01ED" w:rsidRPr="006E01ED">
        <w:rPr>
          <w:rFonts w:ascii="Arial" w:hAnsi="Arial" w:cs="Arial"/>
          <w:sz w:val="24"/>
          <w:szCs w:val="24"/>
        </w:rPr>
        <w:t xml:space="preserve"> provision in</w:t>
      </w:r>
      <w:r w:rsidR="00A27291" w:rsidRPr="006E01ED">
        <w:rPr>
          <w:rFonts w:ascii="Arial" w:hAnsi="Arial" w:cs="Arial"/>
          <w:sz w:val="24"/>
          <w:szCs w:val="24"/>
        </w:rPr>
        <w:t xml:space="preserve"> education </w:t>
      </w:r>
      <w:r w:rsidR="006E01ED" w:rsidRPr="006E01ED">
        <w:rPr>
          <w:rFonts w:ascii="Arial" w:hAnsi="Arial" w:cs="Arial"/>
          <w:sz w:val="24"/>
          <w:szCs w:val="24"/>
        </w:rPr>
        <w:t>enables</w:t>
      </w:r>
      <w:r w:rsidR="00A27291" w:rsidRPr="006E01ED">
        <w:rPr>
          <w:rFonts w:ascii="Arial" w:hAnsi="Arial" w:cs="Arial"/>
          <w:sz w:val="24"/>
          <w:szCs w:val="24"/>
        </w:rPr>
        <w:t xml:space="preserve"> </w:t>
      </w:r>
      <w:r w:rsidR="00A27291" w:rsidRPr="005B1CA8">
        <w:rPr>
          <w:rFonts w:ascii="Arial" w:hAnsi="Arial" w:cs="Arial"/>
          <w:sz w:val="24"/>
          <w:szCs w:val="24"/>
        </w:rPr>
        <w:t xml:space="preserve">the foundation for </w:t>
      </w:r>
      <w:r w:rsidR="005B1CA8" w:rsidRPr="005B1CA8">
        <w:rPr>
          <w:rFonts w:ascii="Arial" w:hAnsi="Arial" w:cs="Arial"/>
          <w:sz w:val="24"/>
          <w:szCs w:val="24"/>
        </w:rPr>
        <w:t>fairness</w:t>
      </w:r>
      <w:r w:rsidR="00A27291" w:rsidRPr="005B1CA8">
        <w:rPr>
          <w:rFonts w:ascii="Arial" w:hAnsi="Arial" w:cs="Arial"/>
          <w:sz w:val="24"/>
          <w:szCs w:val="24"/>
        </w:rPr>
        <w:t xml:space="preserve"> in </w:t>
      </w:r>
      <w:r w:rsidR="003C6183">
        <w:rPr>
          <w:rFonts w:ascii="Arial" w:hAnsi="Arial" w:cs="Arial"/>
          <w:sz w:val="24"/>
          <w:szCs w:val="24"/>
        </w:rPr>
        <w:t>communities</w:t>
      </w:r>
      <w:r w:rsidR="00A27291" w:rsidRPr="00A27291">
        <w:rPr>
          <w:rFonts w:ascii="Arial" w:hAnsi="Arial" w:cs="Arial"/>
          <w:sz w:val="24"/>
          <w:szCs w:val="24"/>
        </w:rPr>
        <w:t>.</w:t>
      </w:r>
      <w:r w:rsidR="00DA112D">
        <w:rPr>
          <w:rFonts w:ascii="Arial" w:hAnsi="Arial" w:cs="Arial"/>
          <w:sz w:val="24"/>
          <w:szCs w:val="24"/>
        </w:rPr>
        <w:t xml:space="preserve"> </w:t>
      </w:r>
      <w:r w:rsidR="00735C76">
        <w:rPr>
          <w:rFonts w:ascii="Arial" w:hAnsi="Arial" w:cs="Arial"/>
          <w:sz w:val="24"/>
          <w:szCs w:val="24"/>
        </w:rPr>
        <w:t>Supporting this</w:t>
      </w:r>
      <w:r w:rsidR="00652B21">
        <w:rPr>
          <w:rFonts w:ascii="Arial" w:hAnsi="Arial" w:cs="Arial"/>
          <w:sz w:val="24"/>
          <w:szCs w:val="24"/>
        </w:rPr>
        <w:t xml:space="preserve">, </w:t>
      </w:r>
      <w:r w:rsidR="00D239E0" w:rsidRPr="00D239E0">
        <w:rPr>
          <w:rFonts w:ascii="Arial" w:hAnsi="Arial" w:cs="Arial"/>
          <w:sz w:val="24"/>
          <w:szCs w:val="24"/>
        </w:rPr>
        <w:t>McIntyre</w:t>
      </w:r>
      <w:r w:rsidR="00D239E0">
        <w:rPr>
          <w:rFonts w:ascii="Arial" w:hAnsi="Arial" w:cs="Arial"/>
          <w:sz w:val="24"/>
          <w:szCs w:val="24"/>
        </w:rPr>
        <w:t xml:space="preserve"> </w:t>
      </w:r>
      <w:r w:rsidR="00D239E0" w:rsidRPr="00D239E0">
        <w:rPr>
          <w:rFonts w:ascii="Arial" w:hAnsi="Arial" w:cs="Arial"/>
          <w:sz w:val="24"/>
          <w:szCs w:val="24"/>
        </w:rPr>
        <w:t>and Neuhaus</w:t>
      </w:r>
      <w:r w:rsidR="00D239E0">
        <w:rPr>
          <w:rFonts w:ascii="Arial" w:hAnsi="Arial" w:cs="Arial"/>
          <w:sz w:val="24"/>
          <w:szCs w:val="24"/>
        </w:rPr>
        <w:t xml:space="preserve"> (</w:t>
      </w:r>
      <w:r w:rsidR="00D239E0" w:rsidRPr="00D239E0">
        <w:rPr>
          <w:rFonts w:ascii="Arial" w:hAnsi="Arial" w:cs="Arial"/>
          <w:sz w:val="24"/>
          <w:szCs w:val="24"/>
        </w:rPr>
        <w:t>2021</w:t>
      </w:r>
      <w:r w:rsidR="00D239E0">
        <w:rPr>
          <w:rFonts w:ascii="Arial" w:hAnsi="Arial" w:cs="Arial"/>
          <w:sz w:val="24"/>
          <w:szCs w:val="24"/>
        </w:rPr>
        <w:t>)</w:t>
      </w:r>
      <w:r w:rsidR="00D239E0" w:rsidRPr="00D239E0">
        <w:rPr>
          <w:rFonts w:ascii="Arial" w:hAnsi="Arial" w:cs="Arial"/>
          <w:sz w:val="24"/>
          <w:szCs w:val="24"/>
        </w:rPr>
        <w:t xml:space="preserve"> </w:t>
      </w:r>
      <w:r w:rsidR="000C1528">
        <w:rPr>
          <w:rFonts w:ascii="Arial" w:hAnsi="Arial" w:cs="Arial"/>
          <w:sz w:val="24"/>
          <w:szCs w:val="24"/>
        </w:rPr>
        <w:t xml:space="preserve">explains high quality in a child’s education </w:t>
      </w:r>
      <w:r w:rsidR="00D33B8D" w:rsidRPr="00D33B8D">
        <w:rPr>
          <w:rFonts w:ascii="Arial" w:hAnsi="Arial" w:cs="Arial"/>
          <w:sz w:val="24"/>
          <w:szCs w:val="24"/>
        </w:rPr>
        <w:t xml:space="preserve">makes preparation </w:t>
      </w:r>
      <w:r w:rsidR="000C1528" w:rsidRPr="00D33B8D">
        <w:rPr>
          <w:rFonts w:ascii="Arial" w:hAnsi="Arial" w:cs="Arial"/>
          <w:sz w:val="24"/>
          <w:szCs w:val="24"/>
        </w:rPr>
        <w:t xml:space="preserve">for </w:t>
      </w:r>
      <w:r w:rsidR="00186768" w:rsidRPr="00186768">
        <w:rPr>
          <w:rFonts w:ascii="Arial" w:hAnsi="Arial" w:cs="Arial"/>
          <w:sz w:val="24"/>
          <w:szCs w:val="24"/>
        </w:rPr>
        <w:t>triumph</w:t>
      </w:r>
      <w:r w:rsidR="000C1528" w:rsidRPr="00186768">
        <w:rPr>
          <w:rFonts w:ascii="Arial" w:hAnsi="Arial" w:cs="Arial"/>
          <w:sz w:val="24"/>
          <w:szCs w:val="24"/>
        </w:rPr>
        <w:t xml:space="preserve"> in school. </w:t>
      </w:r>
      <w:r w:rsidR="00652B21" w:rsidRPr="00652B21">
        <w:rPr>
          <w:rFonts w:ascii="Arial" w:hAnsi="Arial" w:cs="Arial"/>
          <w:sz w:val="24"/>
          <w:szCs w:val="24"/>
        </w:rPr>
        <w:t xml:space="preserve">It not only </w:t>
      </w:r>
      <w:r w:rsidR="00BF32DC" w:rsidRPr="00BF32DC">
        <w:rPr>
          <w:rFonts w:ascii="Arial" w:hAnsi="Arial" w:cs="Arial"/>
          <w:sz w:val="24"/>
          <w:szCs w:val="24"/>
        </w:rPr>
        <w:t>enables</w:t>
      </w:r>
      <w:r w:rsidR="00652B21" w:rsidRPr="00652B21">
        <w:rPr>
          <w:rFonts w:ascii="Arial" w:hAnsi="Arial" w:cs="Arial"/>
          <w:sz w:val="24"/>
          <w:szCs w:val="24"/>
        </w:rPr>
        <w:t xml:space="preserve"> </w:t>
      </w:r>
      <w:r w:rsidR="000C1528" w:rsidRPr="00BF32DC">
        <w:rPr>
          <w:rFonts w:ascii="Arial" w:hAnsi="Arial" w:cs="Arial"/>
          <w:sz w:val="24"/>
          <w:szCs w:val="24"/>
        </w:rPr>
        <w:t>a</w:t>
      </w:r>
      <w:r w:rsidR="00652B21" w:rsidRPr="00652B21">
        <w:rPr>
          <w:rFonts w:ascii="Arial" w:hAnsi="Arial" w:cs="Arial"/>
          <w:sz w:val="24"/>
          <w:szCs w:val="24"/>
        </w:rPr>
        <w:t xml:space="preserve"> child for </w:t>
      </w:r>
      <w:r w:rsidR="00BD25F7" w:rsidRPr="00652B21">
        <w:rPr>
          <w:rFonts w:ascii="Arial" w:hAnsi="Arial" w:cs="Arial"/>
          <w:sz w:val="24"/>
          <w:szCs w:val="24"/>
        </w:rPr>
        <w:t xml:space="preserve">writing, </w:t>
      </w:r>
      <w:r w:rsidR="00652B21" w:rsidRPr="00652B21">
        <w:rPr>
          <w:rFonts w:ascii="Arial" w:hAnsi="Arial" w:cs="Arial"/>
          <w:sz w:val="24"/>
          <w:szCs w:val="24"/>
        </w:rPr>
        <w:t xml:space="preserve">reading, and </w:t>
      </w:r>
      <w:r w:rsidR="00BD25F7">
        <w:rPr>
          <w:rFonts w:ascii="Arial" w:hAnsi="Arial" w:cs="Arial"/>
          <w:sz w:val="24"/>
          <w:szCs w:val="24"/>
        </w:rPr>
        <w:t>maths skills,</w:t>
      </w:r>
      <w:r w:rsidR="00652B21" w:rsidRPr="00652B21">
        <w:rPr>
          <w:rFonts w:ascii="Arial" w:hAnsi="Arial" w:cs="Arial"/>
          <w:sz w:val="24"/>
          <w:szCs w:val="24"/>
        </w:rPr>
        <w:t xml:space="preserve"> it also </w:t>
      </w:r>
      <w:r w:rsidR="0084174D" w:rsidRPr="001803C3">
        <w:rPr>
          <w:rFonts w:ascii="Arial" w:hAnsi="Arial" w:cs="Arial"/>
          <w:sz w:val="24"/>
          <w:szCs w:val="24"/>
        </w:rPr>
        <w:t>enables children</w:t>
      </w:r>
      <w:r w:rsidR="001803C3" w:rsidRPr="001803C3">
        <w:rPr>
          <w:rFonts w:ascii="Arial" w:hAnsi="Arial" w:cs="Arial"/>
          <w:sz w:val="24"/>
          <w:szCs w:val="24"/>
        </w:rPr>
        <w:t xml:space="preserve"> with</w:t>
      </w:r>
      <w:r w:rsidR="00652B21" w:rsidRPr="00652B21">
        <w:rPr>
          <w:rFonts w:ascii="Arial" w:hAnsi="Arial" w:cs="Arial"/>
          <w:sz w:val="24"/>
          <w:szCs w:val="24"/>
        </w:rPr>
        <w:t xml:space="preserve"> </w:t>
      </w:r>
      <w:r w:rsidR="000C1528" w:rsidRPr="001803C3">
        <w:rPr>
          <w:rFonts w:ascii="Arial" w:hAnsi="Arial" w:cs="Arial"/>
          <w:sz w:val="24"/>
          <w:szCs w:val="24"/>
        </w:rPr>
        <w:t>their</w:t>
      </w:r>
      <w:r w:rsidR="001803C3" w:rsidRPr="001803C3">
        <w:rPr>
          <w:rFonts w:ascii="Arial" w:hAnsi="Arial" w:cs="Arial"/>
          <w:sz w:val="24"/>
          <w:szCs w:val="24"/>
        </w:rPr>
        <w:t xml:space="preserve"> own</w:t>
      </w:r>
      <w:r w:rsidR="00652B21" w:rsidRPr="00652B21">
        <w:rPr>
          <w:rFonts w:ascii="Arial" w:hAnsi="Arial" w:cs="Arial"/>
          <w:sz w:val="24"/>
          <w:szCs w:val="24"/>
        </w:rPr>
        <w:t xml:space="preserve"> </w:t>
      </w:r>
      <w:r w:rsidR="0084174D">
        <w:rPr>
          <w:rFonts w:ascii="Arial" w:hAnsi="Arial" w:cs="Arial"/>
          <w:sz w:val="24"/>
          <w:szCs w:val="24"/>
        </w:rPr>
        <w:t>independence</w:t>
      </w:r>
      <w:r w:rsidR="001803C3">
        <w:rPr>
          <w:rFonts w:ascii="Arial" w:hAnsi="Arial" w:cs="Arial"/>
          <w:sz w:val="24"/>
          <w:szCs w:val="24"/>
        </w:rPr>
        <w:t xml:space="preserve"> skills</w:t>
      </w:r>
      <w:r w:rsidR="00652B21" w:rsidRPr="00652B21">
        <w:rPr>
          <w:rFonts w:ascii="Arial" w:hAnsi="Arial" w:cs="Arial"/>
          <w:sz w:val="24"/>
          <w:szCs w:val="24"/>
        </w:rPr>
        <w:t xml:space="preserve">. </w:t>
      </w:r>
      <w:r w:rsidR="00735C76">
        <w:rPr>
          <w:rFonts w:ascii="Arial" w:hAnsi="Arial" w:cs="Arial"/>
          <w:sz w:val="24"/>
          <w:szCs w:val="24"/>
        </w:rPr>
        <w:t>Practitioners</w:t>
      </w:r>
      <w:r w:rsidR="000C1528">
        <w:rPr>
          <w:rFonts w:ascii="Arial" w:hAnsi="Arial" w:cs="Arial"/>
          <w:sz w:val="24"/>
          <w:szCs w:val="24"/>
        </w:rPr>
        <w:t xml:space="preserve"> </w:t>
      </w:r>
      <w:r w:rsidR="00735C76">
        <w:rPr>
          <w:rFonts w:ascii="Arial" w:hAnsi="Arial" w:cs="Arial"/>
          <w:sz w:val="24"/>
          <w:szCs w:val="24"/>
        </w:rPr>
        <w:t>should</w:t>
      </w:r>
      <w:r w:rsidR="00652B21" w:rsidRPr="00652B21">
        <w:rPr>
          <w:rFonts w:ascii="Arial" w:hAnsi="Arial" w:cs="Arial"/>
          <w:sz w:val="24"/>
          <w:szCs w:val="24"/>
        </w:rPr>
        <w:t xml:space="preserve"> focus should be on sparking interest and curiosity and having fun</w:t>
      </w:r>
      <w:r w:rsidR="00652B21">
        <w:rPr>
          <w:rFonts w:ascii="Arial" w:hAnsi="Arial" w:cs="Arial"/>
          <w:sz w:val="24"/>
          <w:szCs w:val="24"/>
        </w:rPr>
        <w:t>.</w:t>
      </w:r>
      <w:r w:rsidR="00735C76">
        <w:rPr>
          <w:rFonts w:ascii="Arial" w:hAnsi="Arial" w:cs="Arial"/>
          <w:sz w:val="24"/>
          <w:szCs w:val="24"/>
        </w:rPr>
        <w:t xml:space="preserve"> Therefore, creating a high-quality provision.</w:t>
      </w:r>
    </w:p>
    <w:p w14:paraId="28026CBC" w14:textId="2A61A5CC" w:rsidR="00A360BC" w:rsidRPr="00A360BC" w:rsidRDefault="00A176C7" w:rsidP="00A360BC">
      <w:pPr>
        <w:spacing w:line="360" w:lineRule="auto"/>
        <w:jc w:val="both"/>
        <w:rPr>
          <w:rFonts w:ascii="Arial" w:hAnsi="Arial" w:cs="Arial"/>
          <w:sz w:val="24"/>
          <w:szCs w:val="24"/>
        </w:rPr>
      </w:pPr>
      <w:r w:rsidRPr="009656AC">
        <w:rPr>
          <w:rFonts w:ascii="Arial" w:hAnsi="Arial" w:cs="Arial"/>
          <w:sz w:val="24"/>
          <w:szCs w:val="24"/>
        </w:rPr>
        <w:t xml:space="preserve">High quality can be proven by following </w:t>
      </w:r>
      <w:r w:rsidR="000C239D">
        <w:rPr>
          <w:rFonts w:ascii="Arial" w:hAnsi="Arial" w:cs="Arial"/>
          <w:sz w:val="24"/>
          <w:szCs w:val="24"/>
        </w:rPr>
        <w:t>N</w:t>
      </w:r>
      <w:r w:rsidRPr="009656AC">
        <w:rPr>
          <w:rFonts w:ascii="Arial" w:hAnsi="Arial" w:cs="Arial"/>
          <w:sz w:val="24"/>
          <w:szCs w:val="24"/>
        </w:rPr>
        <w:t xml:space="preserve">ational </w:t>
      </w:r>
      <w:r w:rsidR="000C239D">
        <w:rPr>
          <w:rFonts w:ascii="Arial" w:hAnsi="Arial" w:cs="Arial"/>
          <w:sz w:val="24"/>
          <w:szCs w:val="24"/>
        </w:rPr>
        <w:t>M</w:t>
      </w:r>
      <w:r w:rsidRPr="009656AC">
        <w:rPr>
          <w:rFonts w:ascii="Arial" w:hAnsi="Arial" w:cs="Arial"/>
          <w:sz w:val="24"/>
          <w:szCs w:val="24"/>
        </w:rPr>
        <w:t xml:space="preserve">inimum </w:t>
      </w:r>
      <w:r w:rsidR="000C239D">
        <w:rPr>
          <w:rFonts w:ascii="Arial" w:hAnsi="Arial" w:cs="Arial"/>
          <w:sz w:val="24"/>
          <w:szCs w:val="24"/>
        </w:rPr>
        <w:t>S</w:t>
      </w:r>
      <w:r w:rsidRPr="009656AC">
        <w:rPr>
          <w:rFonts w:ascii="Arial" w:hAnsi="Arial" w:cs="Arial"/>
          <w:sz w:val="24"/>
          <w:szCs w:val="24"/>
        </w:rPr>
        <w:t>tandards</w:t>
      </w:r>
      <w:r w:rsidR="00E57715" w:rsidRPr="009656AC">
        <w:rPr>
          <w:rFonts w:ascii="Arial" w:hAnsi="Arial" w:cs="Arial"/>
          <w:sz w:val="24"/>
          <w:szCs w:val="24"/>
        </w:rPr>
        <w:t xml:space="preserve"> and demonstrating this through policies</w:t>
      </w:r>
      <w:r w:rsidR="00AA3487" w:rsidRPr="009656AC">
        <w:rPr>
          <w:rFonts w:ascii="Arial" w:hAnsi="Arial" w:cs="Arial"/>
          <w:sz w:val="24"/>
          <w:szCs w:val="24"/>
        </w:rPr>
        <w:t xml:space="preserve">. </w:t>
      </w:r>
      <w:r w:rsidR="00507284">
        <w:rPr>
          <w:rFonts w:ascii="Arial" w:hAnsi="Arial" w:cs="Arial"/>
          <w:sz w:val="24"/>
          <w:szCs w:val="24"/>
        </w:rPr>
        <w:t xml:space="preserve">Supporting this </w:t>
      </w:r>
      <w:bookmarkStart w:id="0" w:name="_Hlk96277217"/>
      <w:r w:rsidR="00CB1944">
        <w:rPr>
          <w:rFonts w:ascii="Arial" w:hAnsi="Arial" w:cs="Arial"/>
          <w:sz w:val="24"/>
          <w:szCs w:val="24"/>
        </w:rPr>
        <w:t>Care Inspectorate Wales</w:t>
      </w:r>
      <w:r w:rsidR="008056C1">
        <w:rPr>
          <w:rFonts w:ascii="Arial" w:hAnsi="Arial" w:cs="Arial"/>
          <w:sz w:val="24"/>
          <w:szCs w:val="24"/>
        </w:rPr>
        <w:t xml:space="preserve"> (</w:t>
      </w:r>
      <w:r w:rsidR="004E0E53">
        <w:rPr>
          <w:rFonts w:ascii="Arial" w:hAnsi="Arial" w:cs="Arial"/>
          <w:sz w:val="24"/>
          <w:szCs w:val="24"/>
        </w:rPr>
        <w:t>2016</w:t>
      </w:r>
      <w:r w:rsidR="008056C1">
        <w:rPr>
          <w:rFonts w:ascii="Arial" w:hAnsi="Arial" w:cs="Arial"/>
          <w:sz w:val="24"/>
          <w:szCs w:val="24"/>
        </w:rPr>
        <w:t xml:space="preserve">) explain </w:t>
      </w:r>
      <w:bookmarkEnd w:id="0"/>
      <w:r w:rsidR="008056C1">
        <w:rPr>
          <w:rFonts w:ascii="Arial" w:hAnsi="Arial" w:cs="Arial"/>
          <w:sz w:val="24"/>
          <w:szCs w:val="24"/>
        </w:rPr>
        <w:t>how</w:t>
      </w:r>
      <w:r w:rsidR="008056C1" w:rsidRPr="008056C1">
        <w:rPr>
          <w:rFonts w:ascii="Arial" w:hAnsi="Arial" w:cs="Arial"/>
          <w:sz w:val="24"/>
          <w:szCs w:val="24"/>
        </w:rPr>
        <w:t xml:space="preserve"> National Minimum Standards</w:t>
      </w:r>
      <w:r w:rsidR="008056C1">
        <w:rPr>
          <w:rFonts w:ascii="Arial" w:hAnsi="Arial" w:cs="Arial"/>
          <w:sz w:val="24"/>
          <w:szCs w:val="24"/>
        </w:rPr>
        <w:t xml:space="preserve"> were created </w:t>
      </w:r>
      <w:r w:rsidR="008056C1" w:rsidRPr="008056C1">
        <w:rPr>
          <w:rFonts w:ascii="Arial" w:hAnsi="Arial" w:cs="Arial"/>
          <w:sz w:val="24"/>
          <w:szCs w:val="24"/>
        </w:rPr>
        <w:t xml:space="preserve">in order </w:t>
      </w:r>
      <w:r w:rsidR="00435C3C">
        <w:rPr>
          <w:rFonts w:ascii="Arial" w:hAnsi="Arial" w:cs="Arial"/>
          <w:sz w:val="24"/>
          <w:szCs w:val="24"/>
        </w:rPr>
        <w:t>for practitioners to</w:t>
      </w:r>
      <w:r w:rsidR="008056C1" w:rsidRPr="008056C1">
        <w:rPr>
          <w:rFonts w:ascii="Arial" w:hAnsi="Arial" w:cs="Arial"/>
          <w:sz w:val="24"/>
          <w:szCs w:val="24"/>
        </w:rPr>
        <w:t xml:space="preserve"> provide quality childcare,</w:t>
      </w:r>
      <w:r w:rsidR="00CB1944">
        <w:rPr>
          <w:rFonts w:ascii="Arial" w:hAnsi="Arial" w:cs="Arial"/>
          <w:sz w:val="24"/>
          <w:szCs w:val="24"/>
        </w:rPr>
        <w:t xml:space="preserve"> w</w:t>
      </w:r>
      <w:r w:rsidR="00435C3C">
        <w:rPr>
          <w:rFonts w:ascii="Arial" w:hAnsi="Arial" w:cs="Arial"/>
          <w:sz w:val="24"/>
          <w:szCs w:val="24"/>
        </w:rPr>
        <w:t>ith</w:t>
      </w:r>
      <w:r w:rsidR="00F8556D">
        <w:rPr>
          <w:rFonts w:ascii="Arial" w:hAnsi="Arial" w:cs="Arial"/>
          <w:sz w:val="24"/>
          <w:szCs w:val="24"/>
        </w:rPr>
        <w:t xml:space="preserve"> expectations that any registered practitioners</w:t>
      </w:r>
      <w:r w:rsidR="008056C1" w:rsidRPr="008056C1">
        <w:rPr>
          <w:rFonts w:ascii="Arial" w:hAnsi="Arial" w:cs="Arial"/>
          <w:sz w:val="24"/>
          <w:szCs w:val="24"/>
        </w:rPr>
        <w:t xml:space="preserve"> </w:t>
      </w:r>
      <w:r w:rsidR="009773EC">
        <w:rPr>
          <w:rFonts w:ascii="Arial" w:hAnsi="Arial" w:cs="Arial"/>
          <w:sz w:val="24"/>
          <w:szCs w:val="24"/>
        </w:rPr>
        <w:t xml:space="preserve">focus </w:t>
      </w:r>
      <w:r w:rsidR="008056C1" w:rsidRPr="008056C1">
        <w:rPr>
          <w:rFonts w:ascii="Arial" w:hAnsi="Arial" w:cs="Arial"/>
          <w:sz w:val="24"/>
          <w:szCs w:val="24"/>
        </w:rPr>
        <w:lastRenderedPageBreak/>
        <w:t>toward</w:t>
      </w:r>
      <w:r w:rsidR="009773EC">
        <w:rPr>
          <w:rFonts w:ascii="Arial" w:hAnsi="Arial" w:cs="Arial"/>
          <w:sz w:val="24"/>
          <w:szCs w:val="24"/>
        </w:rPr>
        <w:t>s</w:t>
      </w:r>
      <w:r w:rsidR="008056C1" w:rsidRPr="008056C1">
        <w:rPr>
          <w:rFonts w:ascii="Arial" w:hAnsi="Arial" w:cs="Arial"/>
          <w:sz w:val="24"/>
          <w:szCs w:val="24"/>
        </w:rPr>
        <w:t xml:space="preserve"> </w:t>
      </w:r>
      <w:r w:rsidR="00C60E48">
        <w:rPr>
          <w:rFonts w:ascii="Arial" w:hAnsi="Arial" w:cs="Arial"/>
          <w:sz w:val="24"/>
          <w:szCs w:val="24"/>
        </w:rPr>
        <w:t>making sure</w:t>
      </w:r>
      <w:r w:rsidR="008056C1" w:rsidRPr="008056C1">
        <w:rPr>
          <w:rFonts w:ascii="Arial" w:hAnsi="Arial" w:cs="Arial"/>
          <w:sz w:val="24"/>
          <w:szCs w:val="24"/>
        </w:rPr>
        <w:t xml:space="preserve"> that these basic standards are exc</w:t>
      </w:r>
      <w:r w:rsidR="009773EC">
        <w:rPr>
          <w:rFonts w:ascii="Arial" w:hAnsi="Arial" w:cs="Arial"/>
          <w:sz w:val="24"/>
          <w:szCs w:val="24"/>
        </w:rPr>
        <w:t>elled</w:t>
      </w:r>
      <w:r w:rsidR="008056C1" w:rsidRPr="008056C1">
        <w:rPr>
          <w:rFonts w:ascii="Arial" w:hAnsi="Arial" w:cs="Arial"/>
          <w:sz w:val="24"/>
          <w:szCs w:val="24"/>
        </w:rPr>
        <w:t>.</w:t>
      </w:r>
      <w:r w:rsidR="00BF59C9">
        <w:rPr>
          <w:rFonts w:ascii="Arial" w:hAnsi="Arial" w:cs="Arial"/>
          <w:sz w:val="24"/>
          <w:szCs w:val="24"/>
        </w:rPr>
        <w:t xml:space="preserve"> Furthermore</w:t>
      </w:r>
      <w:r w:rsidR="00702933">
        <w:rPr>
          <w:rFonts w:ascii="Arial" w:hAnsi="Arial" w:cs="Arial"/>
          <w:sz w:val="24"/>
          <w:szCs w:val="24"/>
        </w:rPr>
        <w:t xml:space="preserve">, </w:t>
      </w:r>
      <w:r w:rsidR="00702933" w:rsidRPr="00702933">
        <w:rPr>
          <w:rFonts w:ascii="Arial" w:hAnsi="Arial" w:cs="Arial"/>
          <w:sz w:val="24"/>
          <w:szCs w:val="24"/>
        </w:rPr>
        <w:t>Zhang</w:t>
      </w:r>
      <w:r w:rsidR="004A3714">
        <w:rPr>
          <w:rFonts w:ascii="Arial" w:hAnsi="Arial" w:cs="Arial"/>
          <w:sz w:val="24"/>
          <w:szCs w:val="24"/>
        </w:rPr>
        <w:t xml:space="preserve"> </w:t>
      </w:r>
      <w:r w:rsidR="00702933" w:rsidRPr="00702933">
        <w:rPr>
          <w:rFonts w:ascii="Arial" w:hAnsi="Arial" w:cs="Arial"/>
          <w:sz w:val="24"/>
          <w:szCs w:val="24"/>
        </w:rPr>
        <w:t xml:space="preserve"> and Bluyssen</w:t>
      </w:r>
      <w:r w:rsidR="004A3714">
        <w:rPr>
          <w:rFonts w:ascii="Arial" w:hAnsi="Arial" w:cs="Arial"/>
          <w:sz w:val="24"/>
          <w:szCs w:val="24"/>
        </w:rPr>
        <w:t xml:space="preserve"> (</w:t>
      </w:r>
      <w:r w:rsidR="00702933" w:rsidRPr="00702933">
        <w:rPr>
          <w:rFonts w:ascii="Arial" w:hAnsi="Arial" w:cs="Arial"/>
          <w:sz w:val="24"/>
          <w:szCs w:val="24"/>
        </w:rPr>
        <w:t>2021</w:t>
      </w:r>
      <w:r w:rsidR="004A3714">
        <w:rPr>
          <w:rFonts w:ascii="Arial" w:hAnsi="Arial" w:cs="Arial"/>
          <w:sz w:val="24"/>
          <w:szCs w:val="24"/>
        </w:rPr>
        <w:t>)</w:t>
      </w:r>
      <w:r w:rsidR="00702933" w:rsidRPr="00702933">
        <w:rPr>
          <w:rFonts w:ascii="Arial" w:hAnsi="Arial" w:cs="Arial"/>
          <w:sz w:val="24"/>
          <w:szCs w:val="24"/>
        </w:rPr>
        <w:t xml:space="preserve"> </w:t>
      </w:r>
      <w:r w:rsidR="00BF59C9">
        <w:rPr>
          <w:rFonts w:ascii="Arial" w:hAnsi="Arial" w:cs="Arial"/>
          <w:sz w:val="24"/>
          <w:szCs w:val="24"/>
        </w:rPr>
        <w:t>explains q</w:t>
      </w:r>
      <w:r w:rsidR="00CE5804" w:rsidRPr="009656AC">
        <w:rPr>
          <w:rFonts w:ascii="Arial" w:hAnsi="Arial" w:cs="Arial"/>
          <w:sz w:val="24"/>
          <w:szCs w:val="24"/>
        </w:rPr>
        <w:t xml:space="preserve">uality is important as </w:t>
      </w:r>
      <w:r w:rsidR="00A425CB" w:rsidRPr="009656AC">
        <w:rPr>
          <w:rFonts w:ascii="Arial" w:hAnsi="Arial" w:cs="Arial"/>
          <w:sz w:val="24"/>
          <w:szCs w:val="24"/>
        </w:rPr>
        <w:t>what a practitioners teaches a child will have an impact on them for the rest of their lives</w:t>
      </w:r>
      <w:r w:rsidR="00750295" w:rsidRPr="009656AC">
        <w:rPr>
          <w:rFonts w:ascii="Arial" w:hAnsi="Arial" w:cs="Arial"/>
          <w:sz w:val="24"/>
          <w:szCs w:val="24"/>
        </w:rPr>
        <w:t xml:space="preserve"> such as </w:t>
      </w:r>
      <w:r w:rsidR="002452BE" w:rsidRPr="009656AC">
        <w:rPr>
          <w:rFonts w:ascii="Arial" w:hAnsi="Arial" w:cs="Arial"/>
          <w:sz w:val="24"/>
          <w:szCs w:val="24"/>
        </w:rPr>
        <w:t>future GCSE’s</w:t>
      </w:r>
      <w:r w:rsidR="00F77AA9">
        <w:rPr>
          <w:rFonts w:ascii="Arial" w:hAnsi="Arial" w:cs="Arial"/>
          <w:sz w:val="24"/>
          <w:szCs w:val="24"/>
        </w:rPr>
        <w:t xml:space="preserve">, </w:t>
      </w:r>
      <w:r w:rsidR="000F36B9" w:rsidRPr="000F36B9">
        <w:rPr>
          <w:rFonts w:ascii="Arial" w:hAnsi="Arial" w:cs="Arial"/>
          <w:sz w:val="24"/>
          <w:szCs w:val="24"/>
        </w:rPr>
        <w:t xml:space="preserve">helps </w:t>
      </w:r>
      <w:r w:rsidR="00F77AA9">
        <w:rPr>
          <w:rFonts w:ascii="Arial" w:hAnsi="Arial" w:cs="Arial"/>
          <w:sz w:val="24"/>
          <w:szCs w:val="24"/>
        </w:rPr>
        <w:t>children</w:t>
      </w:r>
      <w:r w:rsidR="000F36B9" w:rsidRPr="000F36B9">
        <w:rPr>
          <w:rFonts w:ascii="Arial" w:hAnsi="Arial" w:cs="Arial"/>
          <w:sz w:val="24"/>
          <w:szCs w:val="24"/>
        </w:rPr>
        <w:t xml:space="preserve"> become better citizens, get a better-paid job, </w:t>
      </w:r>
      <w:r w:rsidR="00F77AA9">
        <w:rPr>
          <w:rFonts w:ascii="Arial" w:hAnsi="Arial" w:cs="Arial"/>
          <w:sz w:val="24"/>
          <w:szCs w:val="24"/>
        </w:rPr>
        <w:t xml:space="preserve">teaches </w:t>
      </w:r>
      <w:r w:rsidR="000F36B9" w:rsidRPr="000F36B9">
        <w:rPr>
          <w:rFonts w:ascii="Arial" w:hAnsi="Arial" w:cs="Arial"/>
          <w:sz w:val="24"/>
          <w:szCs w:val="24"/>
        </w:rPr>
        <w:t xml:space="preserve">the difference between </w:t>
      </w:r>
      <w:r w:rsidR="00D26ADA">
        <w:rPr>
          <w:rFonts w:ascii="Arial" w:hAnsi="Arial" w:cs="Arial"/>
          <w:sz w:val="24"/>
          <w:szCs w:val="24"/>
        </w:rPr>
        <w:t>right and wrong</w:t>
      </w:r>
      <w:r w:rsidR="000F36B9" w:rsidRPr="000F36B9">
        <w:rPr>
          <w:rFonts w:ascii="Arial" w:hAnsi="Arial" w:cs="Arial"/>
          <w:sz w:val="24"/>
          <w:szCs w:val="24"/>
        </w:rPr>
        <w:t>.</w:t>
      </w:r>
      <w:r w:rsidR="001B64CA">
        <w:rPr>
          <w:rFonts w:ascii="Arial" w:hAnsi="Arial" w:cs="Arial"/>
          <w:sz w:val="24"/>
          <w:szCs w:val="24"/>
        </w:rPr>
        <w:t xml:space="preserve"> </w:t>
      </w:r>
      <w:r w:rsidR="00BF59C9">
        <w:rPr>
          <w:rFonts w:ascii="Arial" w:hAnsi="Arial" w:cs="Arial"/>
          <w:sz w:val="24"/>
          <w:szCs w:val="24"/>
        </w:rPr>
        <w:t xml:space="preserve">Supporting this </w:t>
      </w:r>
      <w:r w:rsidR="0082557B">
        <w:rPr>
          <w:rFonts w:ascii="Arial" w:hAnsi="Arial" w:cs="Arial"/>
          <w:sz w:val="24"/>
          <w:szCs w:val="24"/>
        </w:rPr>
        <w:t xml:space="preserve">Clark, </w:t>
      </w:r>
      <w:r w:rsidR="0082557B" w:rsidRPr="0082557B">
        <w:rPr>
          <w:rFonts w:ascii="Arial" w:hAnsi="Arial" w:cs="Arial"/>
          <w:i/>
          <w:iCs/>
          <w:sz w:val="24"/>
          <w:szCs w:val="24"/>
        </w:rPr>
        <w:t>et al</w:t>
      </w:r>
      <w:r w:rsidR="0082557B">
        <w:rPr>
          <w:rFonts w:ascii="Arial" w:hAnsi="Arial" w:cs="Arial"/>
          <w:sz w:val="24"/>
          <w:szCs w:val="24"/>
        </w:rPr>
        <w:t xml:space="preserve"> </w:t>
      </w:r>
      <w:r w:rsidR="00BF59C9">
        <w:rPr>
          <w:rFonts w:ascii="Arial" w:hAnsi="Arial" w:cs="Arial"/>
          <w:sz w:val="24"/>
          <w:szCs w:val="24"/>
        </w:rPr>
        <w:t>(</w:t>
      </w:r>
      <w:r w:rsidR="0082557B">
        <w:rPr>
          <w:rFonts w:ascii="Arial" w:hAnsi="Arial" w:cs="Arial"/>
          <w:sz w:val="24"/>
          <w:szCs w:val="24"/>
        </w:rPr>
        <w:t>2020</w:t>
      </w:r>
      <w:r w:rsidR="00BF59C9">
        <w:rPr>
          <w:rFonts w:ascii="Arial" w:hAnsi="Arial" w:cs="Arial"/>
          <w:sz w:val="24"/>
          <w:szCs w:val="24"/>
        </w:rPr>
        <w:t>) explains q</w:t>
      </w:r>
      <w:r w:rsidR="001B64CA">
        <w:rPr>
          <w:rFonts w:ascii="Arial" w:hAnsi="Arial" w:cs="Arial"/>
          <w:sz w:val="24"/>
          <w:szCs w:val="24"/>
        </w:rPr>
        <w:t>uality in</w:t>
      </w:r>
      <w:r w:rsidR="000F36B9" w:rsidRPr="000F36B9">
        <w:rPr>
          <w:rFonts w:ascii="Arial" w:hAnsi="Arial" w:cs="Arial"/>
          <w:sz w:val="24"/>
          <w:szCs w:val="24"/>
        </w:rPr>
        <w:t xml:space="preserve"> </w:t>
      </w:r>
      <w:r w:rsidR="001B64CA">
        <w:rPr>
          <w:rFonts w:ascii="Arial" w:hAnsi="Arial" w:cs="Arial"/>
          <w:sz w:val="24"/>
          <w:szCs w:val="24"/>
        </w:rPr>
        <w:t>e</w:t>
      </w:r>
      <w:r w:rsidR="000F36B9" w:rsidRPr="000F36B9">
        <w:rPr>
          <w:rFonts w:ascii="Arial" w:hAnsi="Arial" w:cs="Arial"/>
          <w:sz w:val="24"/>
          <w:szCs w:val="24"/>
        </w:rPr>
        <w:t xml:space="preserve">ducation shows us the </w:t>
      </w:r>
      <w:r w:rsidR="00221637">
        <w:rPr>
          <w:rFonts w:ascii="Arial" w:hAnsi="Arial" w:cs="Arial"/>
          <w:sz w:val="24"/>
          <w:szCs w:val="24"/>
        </w:rPr>
        <w:t>significance</w:t>
      </w:r>
      <w:r w:rsidR="000F36B9" w:rsidRPr="000F36B9">
        <w:rPr>
          <w:rFonts w:ascii="Arial" w:hAnsi="Arial" w:cs="Arial"/>
          <w:sz w:val="24"/>
          <w:szCs w:val="24"/>
        </w:rPr>
        <w:t xml:space="preserve"> of hard work and, at the same time, help</w:t>
      </w:r>
      <w:r w:rsidR="00A17951">
        <w:rPr>
          <w:rFonts w:ascii="Arial" w:hAnsi="Arial" w:cs="Arial"/>
          <w:sz w:val="24"/>
          <w:szCs w:val="24"/>
        </w:rPr>
        <w:t>ing</w:t>
      </w:r>
      <w:r w:rsidR="000F36B9" w:rsidRPr="000F36B9">
        <w:rPr>
          <w:rFonts w:ascii="Arial" w:hAnsi="Arial" w:cs="Arial"/>
          <w:sz w:val="24"/>
          <w:szCs w:val="24"/>
        </w:rPr>
        <w:t xml:space="preserve"> </w:t>
      </w:r>
      <w:r w:rsidR="00A17951">
        <w:rPr>
          <w:rFonts w:ascii="Arial" w:hAnsi="Arial" w:cs="Arial"/>
          <w:sz w:val="24"/>
          <w:szCs w:val="24"/>
        </w:rPr>
        <w:t>practitioners and children</w:t>
      </w:r>
      <w:r w:rsidR="000F36B9" w:rsidRPr="000F36B9">
        <w:rPr>
          <w:rFonts w:ascii="Arial" w:hAnsi="Arial" w:cs="Arial"/>
          <w:sz w:val="24"/>
          <w:szCs w:val="24"/>
        </w:rPr>
        <w:t xml:space="preserve"> grow and develop</w:t>
      </w:r>
      <w:r w:rsidR="00EF0666">
        <w:rPr>
          <w:rFonts w:ascii="Arial" w:hAnsi="Arial" w:cs="Arial"/>
          <w:sz w:val="24"/>
          <w:szCs w:val="24"/>
        </w:rPr>
        <w:t>, from this children are able to shape a better</w:t>
      </w:r>
      <w:r w:rsidR="00AA3357">
        <w:rPr>
          <w:rFonts w:ascii="Arial" w:hAnsi="Arial" w:cs="Arial"/>
          <w:sz w:val="24"/>
          <w:szCs w:val="24"/>
        </w:rPr>
        <w:t xml:space="preserve"> community to live in by knowing and respecting rights, laws, and regulations.</w:t>
      </w:r>
      <w:r w:rsidR="009F3C44">
        <w:rPr>
          <w:rFonts w:ascii="Arial" w:hAnsi="Arial" w:cs="Arial"/>
          <w:sz w:val="24"/>
          <w:szCs w:val="24"/>
        </w:rPr>
        <w:t xml:space="preserve"> Clark, </w:t>
      </w:r>
      <w:r w:rsidR="009F3C44" w:rsidRPr="009F3C44">
        <w:rPr>
          <w:rFonts w:ascii="Arial" w:hAnsi="Arial" w:cs="Arial"/>
          <w:i/>
          <w:iCs/>
          <w:sz w:val="24"/>
          <w:szCs w:val="24"/>
        </w:rPr>
        <w:t>et al</w:t>
      </w:r>
      <w:r w:rsidR="009F3C44">
        <w:rPr>
          <w:rFonts w:ascii="Arial" w:hAnsi="Arial" w:cs="Arial"/>
          <w:sz w:val="24"/>
          <w:szCs w:val="24"/>
        </w:rPr>
        <w:t xml:space="preserve"> (2020) further explain how</w:t>
      </w:r>
      <w:r w:rsidR="007D3474" w:rsidRPr="007D3474">
        <w:rPr>
          <w:rFonts w:ascii="Arial" w:hAnsi="Arial" w:cs="Arial"/>
          <w:sz w:val="24"/>
          <w:szCs w:val="24"/>
        </w:rPr>
        <w:t xml:space="preserve"> quality</w:t>
      </w:r>
      <w:r w:rsidR="009F3C44">
        <w:rPr>
          <w:rFonts w:ascii="Arial" w:hAnsi="Arial" w:cs="Arial"/>
          <w:sz w:val="24"/>
          <w:szCs w:val="24"/>
        </w:rPr>
        <w:t xml:space="preserve"> in children’s</w:t>
      </w:r>
      <w:r w:rsidR="007D3474" w:rsidRPr="007D3474">
        <w:rPr>
          <w:rFonts w:ascii="Arial" w:hAnsi="Arial" w:cs="Arial"/>
          <w:sz w:val="24"/>
          <w:szCs w:val="24"/>
        </w:rPr>
        <w:t xml:space="preserve"> </w:t>
      </w:r>
      <w:r w:rsidR="007D3474" w:rsidRPr="000E7049">
        <w:rPr>
          <w:rFonts w:ascii="Arial" w:hAnsi="Arial" w:cs="Arial"/>
          <w:sz w:val="24"/>
          <w:szCs w:val="24"/>
        </w:rPr>
        <w:t xml:space="preserve">education provides the outcomes needed for </w:t>
      </w:r>
      <w:r w:rsidR="008E1F39" w:rsidRPr="008E1F39">
        <w:rPr>
          <w:rFonts w:ascii="Arial" w:hAnsi="Arial" w:cs="Arial"/>
          <w:sz w:val="24"/>
          <w:szCs w:val="24"/>
        </w:rPr>
        <w:t>children</w:t>
      </w:r>
      <w:r w:rsidR="007D3474" w:rsidRPr="008E1F39">
        <w:rPr>
          <w:rFonts w:ascii="Arial" w:hAnsi="Arial" w:cs="Arial"/>
          <w:sz w:val="24"/>
          <w:szCs w:val="24"/>
        </w:rPr>
        <w:t>,</w:t>
      </w:r>
      <w:r w:rsidR="007D3474" w:rsidRPr="000E7049">
        <w:rPr>
          <w:rFonts w:ascii="Arial" w:hAnsi="Arial" w:cs="Arial"/>
          <w:sz w:val="24"/>
          <w:szCs w:val="24"/>
        </w:rPr>
        <w:t xml:space="preserve"> societies </w:t>
      </w:r>
      <w:r w:rsidR="008E1F39" w:rsidRPr="000E7049">
        <w:rPr>
          <w:rFonts w:ascii="Arial" w:hAnsi="Arial" w:cs="Arial"/>
          <w:sz w:val="24"/>
          <w:szCs w:val="24"/>
        </w:rPr>
        <w:t>and communities, to</w:t>
      </w:r>
      <w:r w:rsidR="007D3474" w:rsidRPr="000E7049">
        <w:rPr>
          <w:rFonts w:ascii="Arial" w:hAnsi="Arial" w:cs="Arial"/>
          <w:sz w:val="24"/>
          <w:szCs w:val="24"/>
        </w:rPr>
        <w:t xml:space="preserve"> </w:t>
      </w:r>
      <w:r w:rsidR="000E7049" w:rsidRPr="000E7049">
        <w:rPr>
          <w:rFonts w:ascii="Arial" w:hAnsi="Arial" w:cs="Arial"/>
          <w:sz w:val="24"/>
          <w:szCs w:val="24"/>
        </w:rPr>
        <w:t>flourish</w:t>
      </w:r>
      <w:r w:rsidR="007D3474" w:rsidRPr="000E7049">
        <w:rPr>
          <w:rFonts w:ascii="Arial" w:hAnsi="Arial" w:cs="Arial"/>
          <w:sz w:val="24"/>
          <w:szCs w:val="24"/>
        </w:rPr>
        <w:t xml:space="preserve">. It </w:t>
      </w:r>
      <w:r w:rsidR="000E7049" w:rsidRPr="000E7049">
        <w:rPr>
          <w:rFonts w:ascii="Arial" w:hAnsi="Arial" w:cs="Arial"/>
          <w:sz w:val="24"/>
          <w:szCs w:val="24"/>
        </w:rPr>
        <w:t xml:space="preserve">enables </w:t>
      </w:r>
      <w:r w:rsidR="007D3474" w:rsidRPr="000E7049">
        <w:rPr>
          <w:rFonts w:ascii="Arial" w:hAnsi="Arial" w:cs="Arial"/>
          <w:sz w:val="24"/>
          <w:szCs w:val="24"/>
        </w:rPr>
        <w:t xml:space="preserve">schools to </w:t>
      </w:r>
      <w:r w:rsidR="000E7049">
        <w:rPr>
          <w:rFonts w:ascii="Arial" w:hAnsi="Arial" w:cs="Arial"/>
          <w:sz w:val="24"/>
          <w:szCs w:val="24"/>
        </w:rPr>
        <w:t>work with</w:t>
      </w:r>
      <w:r w:rsidR="007D3474" w:rsidRPr="000E7049">
        <w:rPr>
          <w:rFonts w:ascii="Arial" w:hAnsi="Arial" w:cs="Arial"/>
          <w:sz w:val="24"/>
          <w:szCs w:val="24"/>
        </w:rPr>
        <w:t xml:space="preserve"> and </w:t>
      </w:r>
      <w:r w:rsidR="000E7049" w:rsidRPr="000E7049">
        <w:rPr>
          <w:rFonts w:ascii="Arial" w:hAnsi="Arial" w:cs="Arial"/>
          <w:sz w:val="24"/>
          <w:szCs w:val="24"/>
        </w:rPr>
        <w:t>collaborate</w:t>
      </w:r>
      <w:r w:rsidR="007D3474" w:rsidRPr="000E7049">
        <w:rPr>
          <w:rFonts w:ascii="Arial" w:hAnsi="Arial" w:cs="Arial"/>
          <w:sz w:val="24"/>
          <w:szCs w:val="24"/>
        </w:rPr>
        <w:t xml:space="preserve"> with their </w:t>
      </w:r>
      <w:r w:rsidR="000E7049" w:rsidRPr="000E7049">
        <w:rPr>
          <w:rFonts w:ascii="Arial" w:hAnsi="Arial" w:cs="Arial"/>
          <w:sz w:val="24"/>
          <w:szCs w:val="24"/>
        </w:rPr>
        <w:t xml:space="preserve">local </w:t>
      </w:r>
      <w:r w:rsidR="007D3474" w:rsidRPr="000E7049">
        <w:rPr>
          <w:rFonts w:ascii="Arial" w:hAnsi="Arial" w:cs="Arial"/>
          <w:sz w:val="24"/>
          <w:szCs w:val="24"/>
        </w:rPr>
        <w:t>communities and access a range of services across sectors designed to support the educational development</w:t>
      </w:r>
      <w:r w:rsidR="007D3474" w:rsidRPr="007D3474">
        <w:rPr>
          <w:rFonts w:ascii="Arial" w:hAnsi="Arial" w:cs="Arial"/>
          <w:sz w:val="24"/>
          <w:szCs w:val="24"/>
        </w:rPr>
        <w:t xml:space="preserve"> of their </w:t>
      </w:r>
      <w:r w:rsidR="00C04C9A">
        <w:rPr>
          <w:rFonts w:ascii="Arial" w:hAnsi="Arial" w:cs="Arial"/>
          <w:sz w:val="24"/>
          <w:szCs w:val="24"/>
        </w:rPr>
        <w:t>early years learners</w:t>
      </w:r>
      <w:r w:rsidR="007D3474" w:rsidRPr="007D3474">
        <w:rPr>
          <w:rFonts w:ascii="Arial" w:hAnsi="Arial" w:cs="Arial"/>
          <w:sz w:val="24"/>
          <w:szCs w:val="24"/>
        </w:rPr>
        <w:t>.</w:t>
      </w:r>
      <w:r w:rsidR="00A360BC">
        <w:rPr>
          <w:rFonts w:ascii="Arial" w:hAnsi="Arial" w:cs="Arial"/>
          <w:sz w:val="24"/>
          <w:szCs w:val="24"/>
        </w:rPr>
        <w:t xml:space="preserve"> Furthermore,</w:t>
      </w:r>
      <w:r w:rsidR="001159A6" w:rsidRPr="001159A6">
        <w:rPr>
          <w:rFonts w:ascii="Arial" w:hAnsi="Arial" w:cs="Arial"/>
          <w:color w:val="222222"/>
          <w:sz w:val="20"/>
          <w:szCs w:val="20"/>
          <w:shd w:val="clear" w:color="auto" w:fill="FFFFFF"/>
        </w:rPr>
        <w:t xml:space="preserve"> </w:t>
      </w:r>
      <w:r w:rsidR="001159A6" w:rsidRPr="001159A6">
        <w:rPr>
          <w:rFonts w:ascii="Arial" w:hAnsi="Arial" w:cs="Arial"/>
          <w:sz w:val="24"/>
          <w:szCs w:val="24"/>
        </w:rPr>
        <w:t>Martin</w:t>
      </w:r>
      <w:r w:rsidR="001159A6" w:rsidRPr="001159A6">
        <w:rPr>
          <w:rFonts w:ascii="Arial" w:hAnsi="Arial" w:cs="Arial"/>
          <w:i/>
          <w:iCs/>
          <w:sz w:val="24"/>
          <w:szCs w:val="24"/>
        </w:rPr>
        <w:t>,</w:t>
      </w:r>
      <w:r w:rsidR="001159A6" w:rsidRPr="001159A6">
        <w:rPr>
          <w:rFonts w:ascii="Arial" w:hAnsi="Arial" w:cs="Arial"/>
          <w:i/>
          <w:iCs/>
          <w:sz w:val="24"/>
          <w:szCs w:val="24"/>
        </w:rPr>
        <w:t xml:space="preserve"> et al</w:t>
      </w:r>
      <w:r w:rsidR="001159A6" w:rsidRPr="001159A6">
        <w:rPr>
          <w:rFonts w:ascii="Arial" w:hAnsi="Arial" w:cs="Arial"/>
          <w:sz w:val="24"/>
          <w:szCs w:val="24"/>
        </w:rPr>
        <w:t xml:space="preserve"> </w:t>
      </w:r>
      <w:r w:rsidR="001159A6">
        <w:rPr>
          <w:rFonts w:ascii="Arial" w:hAnsi="Arial" w:cs="Arial"/>
          <w:sz w:val="24"/>
          <w:szCs w:val="24"/>
        </w:rPr>
        <w:t>(</w:t>
      </w:r>
      <w:r w:rsidR="001159A6" w:rsidRPr="001159A6">
        <w:rPr>
          <w:rFonts w:ascii="Arial" w:hAnsi="Arial" w:cs="Arial"/>
          <w:sz w:val="24"/>
          <w:szCs w:val="24"/>
        </w:rPr>
        <w:t>2018</w:t>
      </w:r>
      <w:r w:rsidR="00A360BC">
        <w:rPr>
          <w:rFonts w:ascii="Arial" w:hAnsi="Arial" w:cs="Arial"/>
          <w:sz w:val="24"/>
          <w:szCs w:val="24"/>
        </w:rPr>
        <w:t xml:space="preserve">) </w:t>
      </w:r>
      <w:r w:rsidR="00A360BC" w:rsidRPr="00A360BC">
        <w:rPr>
          <w:rFonts w:ascii="Arial" w:hAnsi="Arial" w:cs="Arial"/>
          <w:sz w:val="24"/>
          <w:szCs w:val="24"/>
        </w:rPr>
        <w:t xml:space="preserve">research </w:t>
      </w:r>
      <w:r w:rsidR="00A360BC">
        <w:rPr>
          <w:rFonts w:ascii="Arial" w:hAnsi="Arial" w:cs="Arial"/>
          <w:sz w:val="24"/>
          <w:szCs w:val="24"/>
        </w:rPr>
        <w:t>highlights</w:t>
      </w:r>
      <w:r w:rsidR="00A360BC" w:rsidRPr="00A360BC">
        <w:rPr>
          <w:rFonts w:ascii="Arial" w:hAnsi="Arial" w:cs="Arial"/>
          <w:sz w:val="24"/>
          <w:szCs w:val="24"/>
        </w:rPr>
        <w:t xml:space="preserve"> </w:t>
      </w:r>
      <w:r w:rsidR="00324F84">
        <w:rPr>
          <w:rFonts w:ascii="Arial" w:hAnsi="Arial" w:cs="Arial"/>
          <w:sz w:val="24"/>
          <w:szCs w:val="24"/>
        </w:rPr>
        <w:t>by</w:t>
      </w:r>
      <w:r w:rsidR="00A360BC" w:rsidRPr="00A360BC">
        <w:rPr>
          <w:rFonts w:ascii="Arial" w:hAnsi="Arial" w:cs="Arial"/>
          <w:sz w:val="24"/>
          <w:szCs w:val="24"/>
        </w:rPr>
        <w:t> improving school grounds can help with pupil behaviour. The study claims a school's environment can positively influence the students' development, enhancing self-esteem, boosting academic performance and reducing bullying</w:t>
      </w:r>
      <w:r w:rsidR="00324F84">
        <w:rPr>
          <w:rFonts w:ascii="Arial" w:hAnsi="Arial" w:cs="Arial"/>
          <w:sz w:val="24"/>
          <w:szCs w:val="24"/>
        </w:rPr>
        <w:t>.</w:t>
      </w:r>
    </w:p>
    <w:p w14:paraId="6DC5C9E9" w14:textId="05BB69D3" w:rsidR="00CC47DC" w:rsidRPr="009656AC" w:rsidRDefault="00CC47DC" w:rsidP="0065138E">
      <w:pPr>
        <w:spacing w:line="360" w:lineRule="auto"/>
        <w:jc w:val="both"/>
        <w:rPr>
          <w:rFonts w:ascii="Arial" w:hAnsi="Arial" w:cs="Arial"/>
          <w:sz w:val="24"/>
          <w:szCs w:val="24"/>
        </w:rPr>
      </w:pPr>
      <w:r w:rsidRPr="009656AC">
        <w:rPr>
          <w:rFonts w:ascii="Arial" w:hAnsi="Arial" w:cs="Arial"/>
          <w:sz w:val="24"/>
          <w:szCs w:val="24"/>
        </w:rPr>
        <w:t xml:space="preserve">High quality shows through a </w:t>
      </w:r>
      <w:r w:rsidR="00B53CD0" w:rsidRPr="009656AC">
        <w:rPr>
          <w:rFonts w:ascii="Arial" w:hAnsi="Arial" w:cs="Arial"/>
          <w:sz w:val="24"/>
          <w:szCs w:val="24"/>
        </w:rPr>
        <w:t>child’s</w:t>
      </w:r>
      <w:r w:rsidRPr="009656AC">
        <w:rPr>
          <w:rFonts w:ascii="Arial" w:hAnsi="Arial" w:cs="Arial"/>
          <w:sz w:val="24"/>
          <w:szCs w:val="24"/>
        </w:rPr>
        <w:t xml:space="preserve"> prosocial interactions</w:t>
      </w:r>
      <w:r w:rsidR="00356C7A">
        <w:rPr>
          <w:rFonts w:ascii="Arial" w:hAnsi="Arial" w:cs="Arial"/>
          <w:sz w:val="24"/>
          <w:szCs w:val="24"/>
        </w:rPr>
        <w:t xml:space="preserve">. </w:t>
      </w:r>
      <w:r w:rsidR="001159A6">
        <w:rPr>
          <w:rFonts w:ascii="Arial" w:hAnsi="Arial" w:cs="Arial"/>
          <w:sz w:val="24"/>
          <w:szCs w:val="24"/>
        </w:rPr>
        <w:t xml:space="preserve">Supporting this </w:t>
      </w:r>
      <w:r w:rsidR="00106645">
        <w:rPr>
          <w:rFonts w:ascii="Arial" w:hAnsi="Arial" w:cs="Arial"/>
          <w:sz w:val="24"/>
          <w:szCs w:val="24"/>
        </w:rPr>
        <w:t xml:space="preserve">Putra, </w:t>
      </w:r>
      <w:r w:rsidR="00106645" w:rsidRPr="00106645">
        <w:rPr>
          <w:rFonts w:ascii="Arial" w:hAnsi="Arial" w:cs="Arial"/>
          <w:i/>
          <w:iCs/>
          <w:sz w:val="24"/>
          <w:szCs w:val="24"/>
        </w:rPr>
        <w:t>et al</w:t>
      </w:r>
      <w:r w:rsidR="001159A6">
        <w:rPr>
          <w:rFonts w:ascii="Arial" w:hAnsi="Arial" w:cs="Arial"/>
          <w:sz w:val="24"/>
          <w:szCs w:val="24"/>
        </w:rPr>
        <w:t xml:space="preserve"> </w:t>
      </w:r>
      <w:r w:rsidR="00356C7A">
        <w:rPr>
          <w:rFonts w:ascii="Arial" w:hAnsi="Arial" w:cs="Arial"/>
          <w:sz w:val="24"/>
          <w:szCs w:val="24"/>
        </w:rPr>
        <w:t xml:space="preserve"> (</w:t>
      </w:r>
      <w:r w:rsidR="00106645">
        <w:rPr>
          <w:rFonts w:ascii="Arial" w:hAnsi="Arial" w:cs="Arial"/>
          <w:sz w:val="24"/>
          <w:szCs w:val="24"/>
        </w:rPr>
        <w:t>2020</w:t>
      </w:r>
      <w:r w:rsidR="00356C7A" w:rsidRPr="00237873">
        <w:rPr>
          <w:rFonts w:ascii="Arial" w:hAnsi="Arial" w:cs="Arial"/>
          <w:sz w:val="24"/>
          <w:szCs w:val="24"/>
        </w:rPr>
        <w:t>)</w:t>
      </w:r>
      <w:r w:rsidR="00455818" w:rsidRPr="00237873">
        <w:rPr>
          <w:rFonts w:ascii="Arial" w:hAnsi="Arial" w:cs="Arial"/>
          <w:sz w:val="24"/>
          <w:szCs w:val="24"/>
        </w:rPr>
        <w:t xml:space="preserve"> explain</w:t>
      </w:r>
      <w:r w:rsidR="00237873" w:rsidRPr="00237873">
        <w:rPr>
          <w:rFonts w:ascii="Arial" w:hAnsi="Arial" w:cs="Arial"/>
          <w:sz w:val="24"/>
          <w:szCs w:val="24"/>
        </w:rPr>
        <w:t xml:space="preserve"> how</w:t>
      </w:r>
      <w:r w:rsidR="00356C7A" w:rsidRPr="00237873">
        <w:rPr>
          <w:rFonts w:ascii="Arial" w:hAnsi="Arial" w:cs="Arial"/>
          <w:sz w:val="24"/>
          <w:szCs w:val="24"/>
        </w:rPr>
        <w:t xml:space="preserve"> </w:t>
      </w:r>
      <w:r w:rsidR="00356C7A" w:rsidRPr="00237873">
        <w:rPr>
          <w:rFonts w:ascii="Arial" w:hAnsi="Arial" w:cs="Arial"/>
          <w:sz w:val="24"/>
          <w:szCs w:val="24"/>
        </w:rPr>
        <w:t xml:space="preserve">Prosocial behaviour </w:t>
      </w:r>
      <w:r w:rsidR="00237873" w:rsidRPr="00237873">
        <w:rPr>
          <w:rFonts w:ascii="Arial" w:hAnsi="Arial" w:cs="Arial"/>
          <w:sz w:val="24"/>
          <w:szCs w:val="24"/>
        </w:rPr>
        <w:t xml:space="preserve">can be recognised by children helping one and other, </w:t>
      </w:r>
      <w:r w:rsidR="00356C7A" w:rsidRPr="00237873">
        <w:rPr>
          <w:rFonts w:ascii="Arial" w:hAnsi="Arial" w:cs="Arial"/>
          <w:sz w:val="24"/>
          <w:szCs w:val="24"/>
        </w:rPr>
        <w:t xml:space="preserve">sharing, and cooperating is a </w:t>
      </w:r>
      <w:r w:rsidR="00B748EF">
        <w:rPr>
          <w:rFonts w:ascii="Arial" w:hAnsi="Arial" w:cs="Arial"/>
          <w:sz w:val="24"/>
          <w:szCs w:val="24"/>
        </w:rPr>
        <w:t>authenticity</w:t>
      </w:r>
      <w:r w:rsidR="00356C7A" w:rsidRPr="00237873">
        <w:rPr>
          <w:rFonts w:ascii="Arial" w:hAnsi="Arial" w:cs="Arial"/>
          <w:sz w:val="24"/>
          <w:szCs w:val="24"/>
        </w:rPr>
        <w:t xml:space="preserve"> of social c</w:t>
      </w:r>
      <w:r w:rsidR="00DC1700">
        <w:rPr>
          <w:rFonts w:ascii="Arial" w:hAnsi="Arial" w:cs="Arial"/>
          <w:sz w:val="24"/>
          <w:szCs w:val="24"/>
        </w:rPr>
        <w:t>apability</w:t>
      </w:r>
      <w:r w:rsidR="00356C7A" w:rsidRPr="00237873">
        <w:rPr>
          <w:rFonts w:ascii="Arial" w:hAnsi="Arial" w:cs="Arial"/>
          <w:sz w:val="24"/>
          <w:szCs w:val="24"/>
        </w:rPr>
        <w:t xml:space="preserve"> throughout childhood</w:t>
      </w:r>
      <w:r w:rsidR="00700313">
        <w:rPr>
          <w:rFonts w:ascii="Arial" w:hAnsi="Arial" w:cs="Arial"/>
          <w:sz w:val="24"/>
          <w:szCs w:val="24"/>
        </w:rPr>
        <w:t>,</w:t>
      </w:r>
      <w:r w:rsidR="00356C7A" w:rsidRPr="00237873">
        <w:rPr>
          <w:rFonts w:ascii="Arial" w:hAnsi="Arial" w:cs="Arial"/>
          <w:sz w:val="24"/>
          <w:szCs w:val="24"/>
        </w:rPr>
        <w:t xml:space="preserve"> </w:t>
      </w:r>
      <w:r w:rsidR="00700313">
        <w:rPr>
          <w:rFonts w:ascii="Arial" w:hAnsi="Arial" w:cs="Arial"/>
          <w:sz w:val="24"/>
          <w:szCs w:val="24"/>
        </w:rPr>
        <w:t>o</w:t>
      </w:r>
      <w:r w:rsidR="00356C7A" w:rsidRPr="00700313">
        <w:rPr>
          <w:rFonts w:ascii="Arial" w:hAnsi="Arial" w:cs="Arial"/>
          <w:sz w:val="24"/>
          <w:szCs w:val="24"/>
        </w:rPr>
        <w:t>f direct relevance for school</w:t>
      </w:r>
      <w:r w:rsidR="00700313" w:rsidRPr="00700313">
        <w:rPr>
          <w:rFonts w:ascii="Arial" w:hAnsi="Arial" w:cs="Arial"/>
          <w:sz w:val="24"/>
          <w:szCs w:val="24"/>
        </w:rPr>
        <w:t>s</w:t>
      </w:r>
      <w:r w:rsidR="00356C7A" w:rsidRPr="00700313">
        <w:rPr>
          <w:rFonts w:ascii="Arial" w:hAnsi="Arial" w:cs="Arial"/>
          <w:sz w:val="24"/>
          <w:szCs w:val="24"/>
        </w:rPr>
        <w:t xml:space="preserve"> is that prosocial behaviour has been</w:t>
      </w:r>
      <w:r w:rsidR="00700313" w:rsidRPr="00700313">
        <w:rPr>
          <w:rFonts w:ascii="Arial" w:hAnsi="Arial" w:cs="Arial"/>
          <w:sz w:val="24"/>
          <w:szCs w:val="24"/>
        </w:rPr>
        <w:t xml:space="preserve"> connected</w:t>
      </w:r>
      <w:r w:rsidR="00356C7A" w:rsidRPr="00700313">
        <w:rPr>
          <w:rFonts w:ascii="Arial" w:hAnsi="Arial" w:cs="Arial"/>
          <w:sz w:val="24"/>
          <w:szCs w:val="24"/>
        </w:rPr>
        <w:t xml:space="preserve"> positively to </w:t>
      </w:r>
      <w:r w:rsidR="00337B61" w:rsidRPr="00337B61">
        <w:rPr>
          <w:rFonts w:ascii="Arial" w:hAnsi="Arial" w:cs="Arial"/>
          <w:sz w:val="24"/>
          <w:szCs w:val="24"/>
        </w:rPr>
        <w:t>educational</w:t>
      </w:r>
      <w:r w:rsidR="00356C7A" w:rsidRPr="00700313">
        <w:rPr>
          <w:rFonts w:ascii="Arial" w:hAnsi="Arial" w:cs="Arial"/>
          <w:sz w:val="24"/>
          <w:szCs w:val="24"/>
        </w:rPr>
        <w:t xml:space="preserve"> outcomes, </w:t>
      </w:r>
      <w:r w:rsidR="00356C7A" w:rsidRPr="00237873">
        <w:rPr>
          <w:rFonts w:ascii="Arial" w:hAnsi="Arial" w:cs="Arial"/>
          <w:sz w:val="24"/>
          <w:szCs w:val="24"/>
        </w:rPr>
        <w:t>including classroom grades and standardized test scores</w:t>
      </w:r>
      <w:r w:rsidR="00356C7A" w:rsidRPr="00356C7A">
        <w:rPr>
          <w:rFonts w:ascii="Arial" w:hAnsi="Arial" w:cs="Arial"/>
          <w:sz w:val="24"/>
          <w:szCs w:val="24"/>
        </w:rPr>
        <w:t>.</w:t>
      </w:r>
    </w:p>
    <w:p w14:paraId="4DDBD2DD" w14:textId="4EC2463D" w:rsidR="00697B11" w:rsidRPr="00697B11" w:rsidRDefault="007634B0" w:rsidP="00697B11">
      <w:pPr>
        <w:spacing w:line="360" w:lineRule="auto"/>
        <w:jc w:val="both"/>
        <w:rPr>
          <w:rFonts w:ascii="Arial" w:hAnsi="Arial" w:cs="Arial"/>
          <w:sz w:val="24"/>
          <w:szCs w:val="24"/>
        </w:rPr>
      </w:pPr>
      <w:r>
        <w:rPr>
          <w:rFonts w:ascii="Arial" w:hAnsi="Arial" w:cs="Arial"/>
          <w:sz w:val="24"/>
          <w:szCs w:val="24"/>
        </w:rPr>
        <w:t xml:space="preserve">Quality can also be </w:t>
      </w:r>
      <w:r w:rsidR="00C16D85">
        <w:rPr>
          <w:rFonts w:ascii="Arial" w:hAnsi="Arial" w:cs="Arial"/>
          <w:sz w:val="24"/>
          <w:szCs w:val="24"/>
        </w:rPr>
        <w:t>demonstrated</w:t>
      </w:r>
      <w:r w:rsidR="00327445" w:rsidRPr="009656AC">
        <w:rPr>
          <w:rFonts w:ascii="Arial" w:hAnsi="Arial" w:cs="Arial"/>
          <w:sz w:val="24"/>
          <w:szCs w:val="24"/>
        </w:rPr>
        <w:t xml:space="preserve"> through quality </w:t>
      </w:r>
      <w:r w:rsidR="004A23C4">
        <w:rPr>
          <w:rFonts w:ascii="Arial" w:hAnsi="Arial" w:cs="Arial"/>
          <w:sz w:val="24"/>
          <w:szCs w:val="24"/>
        </w:rPr>
        <w:t xml:space="preserve">measuring </w:t>
      </w:r>
      <w:r w:rsidR="00327445" w:rsidRPr="009656AC">
        <w:rPr>
          <w:rFonts w:ascii="Arial" w:hAnsi="Arial" w:cs="Arial"/>
          <w:sz w:val="24"/>
          <w:szCs w:val="24"/>
        </w:rPr>
        <w:t>tools, equality care reports, inspection reports, progress reports</w:t>
      </w:r>
      <w:r w:rsidR="002452BE" w:rsidRPr="009656AC">
        <w:rPr>
          <w:rFonts w:ascii="Arial" w:hAnsi="Arial" w:cs="Arial"/>
          <w:sz w:val="24"/>
          <w:szCs w:val="24"/>
        </w:rPr>
        <w:t>.</w:t>
      </w:r>
      <w:r w:rsidR="00697B11">
        <w:rPr>
          <w:rFonts w:ascii="Arial" w:hAnsi="Arial" w:cs="Arial"/>
          <w:sz w:val="24"/>
          <w:szCs w:val="24"/>
        </w:rPr>
        <w:t xml:space="preserve"> According to </w:t>
      </w:r>
      <w:r w:rsidR="00C42282" w:rsidRPr="00C42282">
        <w:rPr>
          <w:rFonts w:ascii="Arial" w:hAnsi="Arial" w:cs="Arial"/>
          <w:sz w:val="24"/>
          <w:szCs w:val="24"/>
        </w:rPr>
        <w:t xml:space="preserve">Healy and Training </w:t>
      </w:r>
      <w:r w:rsidR="00C42282">
        <w:rPr>
          <w:rFonts w:ascii="Arial" w:hAnsi="Arial" w:cs="Arial"/>
          <w:sz w:val="24"/>
          <w:szCs w:val="24"/>
        </w:rPr>
        <w:t>(</w:t>
      </w:r>
      <w:r w:rsidR="00C42282" w:rsidRPr="00C42282">
        <w:rPr>
          <w:rFonts w:ascii="Arial" w:hAnsi="Arial" w:cs="Arial"/>
          <w:sz w:val="24"/>
          <w:szCs w:val="24"/>
        </w:rPr>
        <w:t>2020</w:t>
      </w:r>
      <w:r w:rsidR="00697B11">
        <w:rPr>
          <w:rFonts w:ascii="Arial" w:hAnsi="Arial" w:cs="Arial"/>
          <w:sz w:val="24"/>
          <w:szCs w:val="24"/>
        </w:rPr>
        <w:t xml:space="preserve">) quality in schools can be seen </w:t>
      </w:r>
      <w:r w:rsidR="00697B11" w:rsidRPr="00FF23D5">
        <w:rPr>
          <w:rFonts w:ascii="Arial" w:hAnsi="Arial" w:cs="Arial"/>
          <w:sz w:val="24"/>
          <w:szCs w:val="24"/>
        </w:rPr>
        <w:t>through a</w:t>
      </w:r>
      <w:r w:rsidR="00697B11" w:rsidRPr="00697B11">
        <w:rPr>
          <w:rFonts w:ascii="Arial" w:hAnsi="Arial" w:cs="Arial"/>
          <w:sz w:val="24"/>
          <w:szCs w:val="24"/>
        </w:rPr>
        <w:t xml:space="preserve"> good, </w:t>
      </w:r>
      <w:r w:rsidR="00A0390A" w:rsidRPr="00FF23D5">
        <w:rPr>
          <w:rFonts w:ascii="Arial" w:hAnsi="Arial" w:cs="Arial"/>
          <w:sz w:val="24"/>
          <w:szCs w:val="24"/>
        </w:rPr>
        <w:t>spacious,</w:t>
      </w:r>
      <w:r w:rsidR="00697B11" w:rsidRPr="00697B11">
        <w:rPr>
          <w:rFonts w:ascii="Arial" w:hAnsi="Arial" w:cs="Arial"/>
          <w:sz w:val="24"/>
          <w:szCs w:val="24"/>
        </w:rPr>
        <w:t xml:space="preserve"> and </w:t>
      </w:r>
      <w:r w:rsidR="00A0390A" w:rsidRPr="00FF23D5">
        <w:rPr>
          <w:rFonts w:ascii="Arial" w:hAnsi="Arial" w:cs="Arial"/>
          <w:sz w:val="24"/>
          <w:szCs w:val="24"/>
        </w:rPr>
        <w:t>well-maintained</w:t>
      </w:r>
      <w:r w:rsidR="00697B11" w:rsidRPr="00697B11">
        <w:rPr>
          <w:rFonts w:ascii="Arial" w:hAnsi="Arial" w:cs="Arial"/>
          <w:sz w:val="24"/>
          <w:szCs w:val="24"/>
        </w:rPr>
        <w:t xml:space="preserve"> school  with </w:t>
      </w:r>
      <w:r w:rsidR="00C84FD7" w:rsidRPr="00FF23D5">
        <w:rPr>
          <w:rFonts w:ascii="Arial" w:hAnsi="Arial" w:cs="Arial"/>
          <w:sz w:val="24"/>
          <w:szCs w:val="24"/>
        </w:rPr>
        <w:t>things needed such as</w:t>
      </w:r>
      <w:r w:rsidR="00697B11" w:rsidRPr="00697B11">
        <w:rPr>
          <w:rFonts w:ascii="Arial" w:hAnsi="Arial" w:cs="Arial"/>
          <w:sz w:val="24"/>
          <w:szCs w:val="24"/>
        </w:rPr>
        <w:t xml:space="preserve"> furniture, </w:t>
      </w:r>
      <w:r w:rsidR="00FF23D5" w:rsidRPr="00FF23D5">
        <w:rPr>
          <w:rFonts w:ascii="Arial" w:hAnsi="Arial" w:cs="Arial"/>
          <w:sz w:val="24"/>
          <w:szCs w:val="24"/>
        </w:rPr>
        <w:t>available</w:t>
      </w:r>
      <w:r w:rsidR="00697B11" w:rsidRPr="00697B11">
        <w:rPr>
          <w:rFonts w:ascii="Arial" w:hAnsi="Arial" w:cs="Arial"/>
          <w:sz w:val="24"/>
          <w:szCs w:val="24"/>
        </w:rPr>
        <w:t xml:space="preserve"> drinking water</w:t>
      </w:r>
      <w:r w:rsidR="00C84FD7" w:rsidRPr="00C84FD7">
        <w:rPr>
          <w:rFonts w:ascii="Arial" w:hAnsi="Arial" w:cs="Arial"/>
          <w:sz w:val="24"/>
          <w:szCs w:val="24"/>
        </w:rPr>
        <w:t xml:space="preserve">, </w:t>
      </w:r>
      <w:r w:rsidR="00C84FD7" w:rsidRPr="00697B11">
        <w:rPr>
          <w:rFonts w:ascii="Arial" w:hAnsi="Arial" w:cs="Arial"/>
          <w:sz w:val="24"/>
          <w:szCs w:val="24"/>
        </w:rPr>
        <w:t xml:space="preserve">clean </w:t>
      </w:r>
      <w:r w:rsidR="00FF23D5" w:rsidRPr="00FF23D5">
        <w:rPr>
          <w:rFonts w:ascii="Arial" w:hAnsi="Arial" w:cs="Arial"/>
          <w:sz w:val="24"/>
          <w:szCs w:val="24"/>
        </w:rPr>
        <w:t>sanitary lavatories</w:t>
      </w:r>
      <w:r w:rsidR="00697B11" w:rsidRPr="00697B11">
        <w:rPr>
          <w:rFonts w:ascii="Arial" w:hAnsi="Arial" w:cs="Arial"/>
          <w:sz w:val="24"/>
          <w:szCs w:val="24"/>
        </w:rPr>
        <w:t xml:space="preserve">, activity and play areas, and </w:t>
      </w:r>
      <w:r w:rsidR="007631F4" w:rsidRPr="007631F4">
        <w:rPr>
          <w:rFonts w:ascii="Arial" w:hAnsi="Arial" w:cs="Arial"/>
          <w:sz w:val="24"/>
          <w:szCs w:val="24"/>
        </w:rPr>
        <w:t>technology</w:t>
      </w:r>
      <w:r w:rsidR="00697B11" w:rsidRPr="00697B11">
        <w:rPr>
          <w:rFonts w:ascii="Arial" w:hAnsi="Arial" w:cs="Arial"/>
          <w:sz w:val="24"/>
          <w:szCs w:val="24"/>
        </w:rPr>
        <w:t xml:space="preserve"> will </w:t>
      </w:r>
      <w:r w:rsidR="007631F4" w:rsidRPr="007631F4">
        <w:rPr>
          <w:rFonts w:ascii="Arial" w:hAnsi="Arial" w:cs="Arial"/>
          <w:sz w:val="24"/>
          <w:szCs w:val="24"/>
        </w:rPr>
        <w:t xml:space="preserve">allow children </w:t>
      </w:r>
      <w:r w:rsidR="00697B11" w:rsidRPr="00697B11">
        <w:rPr>
          <w:rFonts w:ascii="Arial" w:hAnsi="Arial" w:cs="Arial"/>
          <w:sz w:val="24"/>
          <w:szCs w:val="24"/>
        </w:rPr>
        <w:t xml:space="preserve">look forward to </w:t>
      </w:r>
      <w:r w:rsidR="007631F4">
        <w:rPr>
          <w:rFonts w:ascii="Arial" w:hAnsi="Arial" w:cs="Arial"/>
          <w:sz w:val="24"/>
          <w:szCs w:val="24"/>
        </w:rPr>
        <w:t>going to</w:t>
      </w:r>
      <w:r w:rsidR="00697B11" w:rsidRPr="00697B11">
        <w:rPr>
          <w:rFonts w:ascii="Arial" w:hAnsi="Arial" w:cs="Arial"/>
          <w:sz w:val="24"/>
          <w:szCs w:val="24"/>
        </w:rPr>
        <w:t xml:space="preserve"> school. </w:t>
      </w:r>
      <w:r w:rsidR="001664F7">
        <w:rPr>
          <w:rFonts w:ascii="Arial" w:hAnsi="Arial" w:cs="Arial"/>
          <w:sz w:val="24"/>
          <w:szCs w:val="24"/>
        </w:rPr>
        <w:t xml:space="preserve">Furthermore </w:t>
      </w:r>
      <w:r w:rsidR="00FB5143" w:rsidRPr="00FB5143">
        <w:rPr>
          <w:rFonts w:ascii="Arial" w:hAnsi="Arial" w:cs="Arial"/>
          <w:sz w:val="24"/>
          <w:szCs w:val="24"/>
        </w:rPr>
        <w:t>Lozančić, Basta and Šerbetar</w:t>
      </w:r>
      <w:r w:rsidR="00FB5143">
        <w:rPr>
          <w:rFonts w:ascii="Arial" w:hAnsi="Arial" w:cs="Arial"/>
          <w:sz w:val="24"/>
          <w:szCs w:val="24"/>
        </w:rPr>
        <w:t xml:space="preserve"> (</w:t>
      </w:r>
      <w:r w:rsidR="00FB5143" w:rsidRPr="00FB5143">
        <w:rPr>
          <w:rFonts w:ascii="Arial" w:hAnsi="Arial" w:cs="Arial"/>
          <w:sz w:val="24"/>
          <w:szCs w:val="24"/>
        </w:rPr>
        <w:t>2019</w:t>
      </w:r>
      <w:r w:rsidR="00FB5143">
        <w:rPr>
          <w:rFonts w:ascii="Arial" w:hAnsi="Arial" w:cs="Arial"/>
          <w:sz w:val="24"/>
          <w:szCs w:val="24"/>
        </w:rPr>
        <w:t>) explain i</w:t>
      </w:r>
      <w:r w:rsidR="001664F7" w:rsidRPr="001664F7">
        <w:rPr>
          <w:rFonts w:ascii="Arial" w:hAnsi="Arial" w:cs="Arial"/>
          <w:sz w:val="24"/>
          <w:szCs w:val="24"/>
        </w:rPr>
        <w:t>n high-quality classrooms, </w:t>
      </w:r>
      <w:r w:rsidR="001664F7">
        <w:rPr>
          <w:rFonts w:ascii="Arial" w:hAnsi="Arial" w:cs="Arial"/>
          <w:sz w:val="24"/>
          <w:szCs w:val="24"/>
        </w:rPr>
        <w:t>practitioners build partnerships with parents by</w:t>
      </w:r>
      <w:r w:rsidR="001664F7" w:rsidRPr="001664F7">
        <w:rPr>
          <w:rFonts w:ascii="Arial" w:hAnsi="Arial" w:cs="Arial"/>
          <w:sz w:val="24"/>
          <w:szCs w:val="24"/>
        </w:rPr>
        <w:t xml:space="preserve"> invit</w:t>
      </w:r>
      <w:r w:rsidR="001664F7">
        <w:rPr>
          <w:rFonts w:ascii="Arial" w:hAnsi="Arial" w:cs="Arial"/>
          <w:sz w:val="24"/>
          <w:szCs w:val="24"/>
        </w:rPr>
        <w:t>ing</w:t>
      </w:r>
      <w:r w:rsidR="001664F7" w:rsidRPr="001664F7">
        <w:rPr>
          <w:rFonts w:ascii="Arial" w:hAnsi="Arial" w:cs="Arial"/>
          <w:sz w:val="24"/>
          <w:szCs w:val="24"/>
        </w:rPr>
        <w:t xml:space="preserve"> families to support children's learning and celebrate their work. </w:t>
      </w:r>
      <w:r w:rsidR="001664F7">
        <w:rPr>
          <w:rFonts w:ascii="Arial" w:hAnsi="Arial" w:cs="Arial"/>
          <w:sz w:val="24"/>
          <w:szCs w:val="24"/>
        </w:rPr>
        <w:t>Practitioners then can u</w:t>
      </w:r>
      <w:r w:rsidR="001664F7" w:rsidRPr="001664F7">
        <w:rPr>
          <w:rFonts w:ascii="Arial" w:hAnsi="Arial" w:cs="Arial"/>
          <w:sz w:val="24"/>
          <w:szCs w:val="24"/>
        </w:rPr>
        <w:t xml:space="preserve">se </w:t>
      </w:r>
      <w:r w:rsidR="008021F6">
        <w:rPr>
          <w:rFonts w:ascii="Arial" w:hAnsi="Arial" w:cs="Arial"/>
          <w:sz w:val="24"/>
          <w:szCs w:val="24"/>
        </w:rPr>
        <w:t xml:space="preserve">the child’s, </w:t>
      </w:r>
      <w:r w:rsidR="008021F6" w:rsidRPr="001664F7">
        <w:rPr>
          <w:rFonts w:ascii="Arial" w:hAnsi="Arial" w:cs="Arial"/>
          <w:sz w:val="24"/>
          <w:szCs w:val="24"/>
        </w:rPr>
        <w:t>family’s</w:t>
      </w:r>
      <w:r w:rsidR="001664F7" w:rsidRPr="001664F7">
        <w:rPr>
          <w:rFonts w:ascii="Arial" w:hAnsi="Arial" w:cs="Arial"/>
          <w:sz w:val="24"/>
          <w:szCs w:val="24"/>
        </w:rPr>
        <w:t xml:space="preserve"> knowledge to help them better understand the </w:t>
      </w:r>
      <w:r w:rsidR="008021F6">
        <w:rPr>
          <w:rFonts w:ascii="Arial" w:hAnsi="Arial" w:cs="Arial"/>
          <w:sz w:val="24"/>
          <w:szCs w:val="24"/>
        </w:rPr>
        <w:t>individual child</w:t>
      </w:r>
      <w:r w:rsidR="001664F7" w:rsidRPr="001664F7">
        <w:rPr>
          <w:rFonts w:ascii="Arial" w:hAnsi="Arial" w:cs="Arial"/>
          <w:sz w:val="24"/>
          <w:szCs w:val="24"/>
        </w:rPr>
        <w:t xml:space="preserve">. </w:t>
      </w:r>
      <w:r w:rsidR="008021F6">
        <w:rPr>
          <w:rFonts w:ascii="Arial" w:hAnsi="Arial" w:cs="Arial"/>
          <w:sz w:val="24"/>
          <w:szCs w:val="24"/>
        </w:rPr>
        <w:t>Practitioners also</w:t>
      </w:r>
      <w:r w:rsidR="001664F7" w:rsidRPr="001664F7">
        <w:rPr>
          <w:rFonts w:ascii="Arial" w:hAnsi="Arial" w:cs="Arial"/>
          <w:sz w:val="24"/>
          <w:szCs w:val="24"/>
        </w:rPr>
        <w:t xml:space="preserve"> listen to famil</w:t>
      </w:r>
      <w:r w:rsidR="008021F6">
        <w:rPr>
          <w:rFonts w:ascii="Arial" w:hAnsi="Arial" w:cs="Arial"/>
          <w:sz w:val="24"/>
          <w:szCs w:val="24"/>
        </w:rPr>
        <w:t>y’s</w:t>
      </w:r>
      <w:r w:rsidR="001664F7" w:rsidRPr="001664F7">
        <w:rPr>
          <w:rFonts w:ascii="Arial" w:hAnsi="Arial" w:cs="Arial"/>
          <w:sz w:val="24"/>
          <w:szCs w:val="24"/>
        </w:rPr>
        <w:t xml:space="preserve"> concerns and goals. Together</w:t>
      </w:r>
      <w:r w:rsidR="008021F6">
        <w:rPr>
          <w:rFonts w:ascii="Arial" w:hAnsi="Arial" w:cs="Arial"/>
          <w:sz w:val="24"/>
          <w:szCs w:val="24"/>
        </w:rPr>
        <w:t xml:space="preserve"> in collaboration </w:t>
      </w:r>
      <w:r w:rsidR="00B62964">
        <w:rPr>
          <w:rFonts w:ascii="Arial" w:hAnsi="Arial" w:cs="Arial"/>
          <w:sz w:val="24"/>
          <w:szCs w:val="24"/>
        </w:rPr>
        <w:t>practitioners</w:t>
      </w:r>
      <w:r w:rsidR="001F6F4C">
        <w:rPr>
          <w:rFonts w:ascii="Arial" w:hAnsi="Arial" w:cs="Arial"/>
          <w:sz w:val="24"/>
          <w:szCs w:val="24"/>
        </w:rPr>
        <w:t xml:space="preserve"> and parents can work together to address any issues that may arise. </w:t>
      </w:r>
      <w:r w:rsidR="00F16564">
        <w:rPr>
          <w:rFonts w:ascii="Arial" w:hAnsi="Arial" w:cs="Arial"/>
          <w:sz w:val="24"/>
          <w:szCs w:val="24"/>
        </w:rPr>
        <w:lastRenderedPageBreak/>
        <w:t>Moreover</w:t>
      </w:r>
      <w:r w:rsidR="00FB5143">
        <w:rPr>
          <w:rFonts w:ascii="Arial" w:hAnsi="Arial" w:cs="Arial"/>
          <w:sz w:val="24"/>
          <w:szCs w:val="24"/>
        </w:rPr>
        <w:t xml:space="preserve">, </w:t>
      </w:r>
      <w:r w:rsidR="00224B45" w:rsidRPr="00224B45">
        <w:rPr>
          <w:rFonts w:ascii="Arial" w:hAnsi="Arial" w:cs="Arial"/>
          <w:sz w:val="24"/>
          <w:szCs w:val="24"/>
        </w:rPr>
        <w:t xml:space="preserve">Vantieghem, </w:t>
      </w:r>
      <w:r w:rsidR="00224B45" w:rsidRPr="00224B45">
        <w:rPr>
          <w:rFonts w:ascii="Arial" w:hAnsi="Arial" w:cs="Arial"/>
          <w:i/>
          <w:iCs/>
          <w:sz w:val="24"/>
          <w:szCs w:val="24"/>
        </w:rPr>
        <w:t>et al</w:t>
      </w:r>
      <w:r w:rsidR="00224B45">
        <w:rPr>
          <w:rFonts w:ascii="Arial" w:hAnsi="Arial" w:cs="Arial"/>
          <w:sz w:val="24"/>
          <w:szCs w:val="24"/>
        </w:rPr>
        <w:t xml:space="preserve"> (</w:t>
      </w:r>
      <w:r w:rsidR="00224B45" w:rsidRPr="00224B45">
        <w:rPr>
          <w:rFonts w:ascii="Arial" w:hAnsi="Arial" w:cs="Arial"/>
          <w:sz w:val="24"/>
          <w:szCs w:val="24"/>
        </w:rPr>
        <w:t>2020</w:t>
      </w:r>
      <w:r w:rsidR="00224B45">
        <w:rPr>
          <w:rFonts w:ascii="Arial" w:hAnsi="Arial" w:cs="Arial"/>
          <w:sz w:val="24"/>
          <w:szCs w:val="24"/>
        </w:rPr>
        <w:t xml:space="preserve">) </w:t>
      </w:r>
      <w:r w:rsidR="00F16564">
        <w:rPr>
          <w:rFonts w:ascii="Arial" w:hAnsi="Arial" w:cs="Arial"/>
          <w:sz w:val="24"/>
          <w:szCs w:val="24"/>
        </w:rPr>
        <w:t>explain h</w:t>
      </w:r>
      <w:r w:rsidR="00F16564" w:rsidRPr="00F16564">
        <w:rPr>
          <w:rFonts w:ascii="Arial" w:hAnsi="Arial" w:cs="Arial"/>
          <w:sz w:val="24"/>
          <w:szCs w:val="24"/>
        </w:rPr>
        <w:t>igh</w:t>
      </w:r>
      <w:r w:rsidR="00F16564">
        <w:rPr>
          <w:rFonts w:ascii="Arial" w:hAnsi="Arial" w:cs="Arial"/>
          <w:sz w:val="24"/>
          <w:szCs w:val="24"/>
        </w:rPr>
        <w:t xml:space="preserve"> </w:t>
      </w:r>
      <w:r w:rsidR="00F16564" w:rsidRPr="00F16564">
        <w:rPr>
          <w:rFonts w:ascii="Arial" w:hAnsi="Arial" w:cs="Arial"/>
          <w:sz w:val="24"/>
          <w:szCs w:val="24"/>
        </w:rPr>
        <w:t xml:space="preserve">quality teaching is about the day-to-day interactions that take place in the classroom and the different pedagogical approaches used to engage, </w:t>
      </w:r>
      <w:r w:rsidR="00F16564" w:rsidRPr="00F16564">
        <w:rPr>
          <w:rFonts w:ascii="Arial" w:hAnsi="Arial" w:cs="Arial"/>
          <w:sz w:val="24"/>
          <w:szCs w:val="24"/>
        </w:rPr>
        <w:t>motivate,</w:t>
      </w:r>
      <w:r w:rsidR="00F16564" w:rsidRPr="00F16564">
        <w:rPr>
          <w:rFonts w:ascii="Arial" w:hAnsi="Arial" w:cs="Arial"/>
          <w:sz w:val="24"/>
          <w:szCs w:val="24"/>
        </w:rPr>
        <w:t xml:space="preserve"> and challenge learners. It is about the way teachers use assessment and feedback to identify gaps and help pupils to move on in their learning</w:t>
      </w:r>
      <w:r w:rsidR="00F16564">
        <w:rPr>
          <w:rFonts w:ascii="Arial" w:hAnsi="Arial" w:cs="Arial"/>
          <w:sz w:val="24"/>
          <w:szCs w:val="24"/>
        </w:rPr>
        <w:t xml:space="preserve"> and develop at an individual pace.</w:t>
      </w:r>
      <w:r w:rsidR="00BC72D5">
        <w:rPr>
          <w:rFonts w:ascii="Arial" w:hAnsi="Arial" w:cs="Arial"/>
          <w:color w:val="202124"/>
          <w:shd w:val="clear" w:color="auto" w:fill="FFFFFF"/>
        </w:rPr>
        <w:t xml:space="preserve"> </w:t>
      </w:r>
      <w:r w:rsidR="00BC72D5" w:rsidRPr="00BC72D5">
        <w:rPr>
          <w:rFonts w:ascii="Arial" w:hAnsi="Arial" w:cs="Arial"/>
          <w:sz w:val="24"/>
          <w:szCs w:val="24"/>
          <w:shd w:val="clear" w:color="auto" w:fill="FFFFFF"/>
        </w:rPr>
        <w:t xml:space="preserve">Agreeing with this </w:t>
      </w:r>
      <w:r w:rsidR="00A824B8" w:rsidRPr="00A824B8">
        <w:rPr>
          <w:rFonts w:ascii="Arial" w:hAnsi="Arial" w:cs="Arial"/>
          <w:sz w:val="24"/>
          <w:szCs w:val="24"/>
          <w:shd w:val="clear" w:color="auto" w:fill="FFFFFF"/>
        </w:rPr>
        <w:t>Salminen, Laakso, Poikkeus, and Lerkkanen,</w:t>
      </w:r>
      <w:r w:rsidR="00A824B8">
        <w:rPr>
          <w:rFonts w:ascii="Arial" w:hAnsi="Arial" w:cs="Arial"/>
          <w:sz w:val="24"/>
          <w:szCs w:val="24"/>
          <w:shd w:val="clear" w:color="auto" w:fill="FFFFFF"/>
        </w:rPr>
        <w:t xml:space="preserve"> (</w:t>
      </w:r>
      <w:r w:rsidR="00A824B8" w:rsidRPr="00A824B8">
        <w:rPr>
          <w:rFonts w:ascii="Arial" w:hAnsi="Arial" w:cs="Arial"/>
          <w:sz w:val="24"/>
          <w:szCs w:val="24"/>
          <w:shd w:val="clear" w:color="auto" w:fill="FFFFFF"/>
        </w:rPr>
        <w:t>2022</w:t>
      </w:r>
      <w:r w:rsidR="00BC72D5" w:rsidRPr="00BC72D5">
        <w:rPr>
          <w:rFonts w:ascii="Arial" w:hAnsi="Arial" w:cs="Arial"/>
          <w:sz w:val="24"/>
          <w:szCs w:val="24"/>
          <w:shd w:val="clear" w:color="auto" w:fill="FFFFFF"/>
        </w:rPr>
        <w:t>)</w:t>
      </w:r>
      <w:r w:rsidR="00BC72D5" w:rsidRPr="00BC72D5">
        <w:rPr>
          <w:rFonts w:ascii="Arial" w:hAnsi="Arial" w:cs="Arial"/>
          <w:shd w:val="clear" w:color="auto" w:fill="FFFFFF"/>
        </w:rPr>
        <w:t xml:space="preserve"> </w:t>
      </w:r>
      <w:r w:rsidR="00BC72D5">
        <w:rPr>
          <w:rFonts w:ascii="Arial" w:hAnsi="Arial" w:cs="Arial"/>
          <w:sz w:val="24"/>
          <w:szCs w:val="24"/>
        </w:rPr>
        <w:t>suggests a</w:t>
      </w:r>
      <w:r w:rsidR="00112975" w:rsidRPr="00112975">
        <w:rPr>
          <w:rFonts w:ascii="Arial" w:hAnsi="Arial" w:cs="Arial"/>
          <w:sz w:val="24"/>
          <w:szCs w:val="24"/>
        </w:rPr>
        <w:t xml:space="preserve"> </w:t>
      </w:r>
      <w:r w:rsidR="00BC72D5">
        <w:rPr>
          <w:rFonts w:ascii="Arial" w:hAnsi="Arial" w:cs="Arial"/>
          <w:sz w:val="24"/>
          <w:szCs w:val="24"/>
        </w:rPr>
        <w:t>high-quality</w:t>
      </w:r>
      <w:r w:rsidR="00112975" w:rsidRPr="00112975">
        <w:rPr>
          <w:rFonts w:ascii="Arial" w:hAnsi="Arial" w:cs="Arial"/>
          <w:sz w:val="24"/>
          <w:szCs w:val="24"/>
        </w:rPr>
        <w:t xml:space="preserve"> school will have fair-minded, passionate, honest, well-mannered, inspirer, skilled, and supportive mentors who will have a strong positive impact on the student's attitude and personality</w:t>
      </w:r>
      <w:r w:rsidR="00BC72D5">
        <w:rPr>
          <w:rFonts w:ascii="Arial" w:hAnsi="Arial" w:cs="Arial"/>
          <w:sz w:val="24"/>
          <w:szCs w:val="24"/>
        </w:rPr>
        <w:t xml:space="preserve">. </w:t>
      </w:r>
      <w:r w:rsidR="001F6F4C">
        <w:rPr>
          <w:rFonts w:ascii="Arial" w:hAnsi="Arial" w:cs="Arial"/>
          <w:sz w:val="24"/>
          <w:szCs w:val="24"/>
        </w:rPr>
        <w:t xml:space="preserve">Therefore, high quality settings </w:t>
      </w:r>
      <w:r w:rsidR="00E751E9">
        <w:rPr>
          <w:rFonts w:ascii="Arial" w:hAnsi="Arial" w:cs="Arial"/>
          <w:sz w:val="24"/>
          <w:szCs w:val="24"/>
        </w:rPr>
        <w:t>have the child at centre with a holistic approach.</w:t>
      </w:r>
    </w:p>
    <w:p w14:paraId="59C8D090" w14:textId="134FC159" w:rsidR="003D33C6" w:rsidRPr="009656AC" w:rsidRDefault="00322F1C" w:rsidP="009656AC">
      <w:pPr>
        <w:spacing w:line="360" w:lineRule="auto"/>
        <w:jc w:val="both"/>
        <w:rPr>
          <w:rFonts w:ascii="Arial" w:hAnsi="Arial" w:cs="Arial"/>
          <w:sz w:val="24"/>
          <w:szCs w:val="24"/>
          <w:u w:val="single"/>
        </w:rPr>
      </w:pPr>
      <w:r w:rsidRPr="009656AC">
        <w:rPr>
          <w:rFonts w:ascii="Arial" w:hAnsi="Arial" w:cs="Arial"/>
          <w:sz w:val="24"/>
          <w:szCs w:val="24"/>
          <w:u w:val="single"/>
        </w:rPr>
        <w:t xml:space="preserve">The </w:t>
      </w:r>
      <w:r w:rsidR="00FC668A" w:rsidRPr="009656AC">
        <w:rPr>
          <w:rFonts w:ascii="Arial" w:hAnsi="Arial" w:cs="Arial"/>
          <w:sz w:val="24"/>
          <w:szCs w:val="24"/>
          <w:u w:val="single"/>
        </w:rPr>
        <w:t>sustained shared thinking and emotional wellbeing</w:t>
      </w:r>
      <w:r w:rsidR="006E0F19" w:rsidRPr="009656AC">
        <w:rPr>
          <w:rFonts w:ascii="Arial" w:hAnsi="Arial" w:cs="Arial"/>
          <w:sz w:val="24"/>
          <w:szCs w:val="24"/>
          <w:u w:val="single"/>
        </w:rPr>
        <w:t xml:space="preserve"> </w:t>
      </w:r>
      <w:r w:rsidR="006A0CA4">
        <w:rPr>
          <w:rFonts w:ascii="Arial" w:hAnsi="Arial" w:cs="Arial"/>
          <w:sz w:val="24"/>
          <w:szCs w:val="24"/>
          <w:u w:val="single"/>
        </w:rPr>
        <w:t>(</w:t>
      </w:r>
      <w:r w:rsidR="006E0F19" w:rsidRPr="009656AC">
        <w:rPr>
          <w:rFonts w:ascii="Arial" w:hAnsi="Arial" w:cs="Arial"/>
          <w:sz w:val="24"/>
          <w:szCs w:val="24"/>
          <w:u w:val="single"/>
        </w:rPr>
        <w:t>S</w:t>
      </w:r>
      <w:r w:rsidR="00E36B52" w:rsidRPr="009656AC">
        <w:rPr>
          <w:rFonts w:ascii="Arial" w:hAnsi="Arial" w:cs="Arial"/>
          <w:sz w:val="24"/>
          <w:szCs w:val="24"/>
          <w:u w:val="single"/>
        </w:rPr>
        <w:t>STEW</w:t>
      </w:r>
      <w:r w:rsidR="006A0CA4">
        <w:rPr>
          <w:rFonts w:ascii="Arial" w:hAnsi="Arial" w:cs="Arial"/>
          <w:sz w:val="24"/>
          <w:szCs w:val="24"/>
          <w:u w:val="single"/>
        </w:rPr>
        <w:t>)</w:t>
      </w:r>
      <w:r w:rsidR="00490757" w:rsidRPr="009656AC">
        <w:rPr>
          <w:rFonts w:ascii="Arial" w:hAnsi="Arial" w:cs="Arial"/>
          <w:sz w:val="24"/>
          <w:szCs w:val="24"/>
          <w:u w:val="single"/>
        </w:rPr>
        <w:t xml:space="preserve"> </w:t>
      </w:r>
    </w:p>
    <w:p w14:paraId="4FB4CE5F" w14:textId="15382C4D" w:rsidR="00030654" w:rsidRDefault="00490757" w:rsidP="009656AC">
      <w:pPr>
        <w:spacing w:line="360" w:lineRule="auto"/>
        <w:jc w:val="both"/>
        <w:rPr>
          <w:rFonts w:ascii="Arial" w:hAnsi="Arial" w:cs="Arial"/>
          <w:sz w:val="24"/>
          <w:szCs w:val="24"/>
        </w:rPr>
      </w:pPr>
      <w:r w:rsidRPr="009656AC">
        <w:rPr>
          <w:rFonts w:ascii="Arial" w:hAnsi="Arial" w:cs="Arial"/>
          <w:sz w:val="24"/>
          <w:szCs w:val="24"/>
        </w:rPr>
        <w:t xml:space="preserve">Many different tools are used to measure </w:t>
      </w:r>
      <w:r w:rsidR="00627E31" w:rsidRPr="009656AC">
        <w:rPr>
          <w:rFonts w:ascii="Arial" w:hAnsi="Arial" w:cs="Arial"/>
          <w:sz w:val="24"/>
          <w:szCs w:val="24"/>
        </w:rPr>
        <w:t>quality within a school setting</w:t>
      </w:r>
      <w:r w:rsidR="00484358" w:rsidRPr="009656AC">
        <w:rPr>
          <w:rFonts w:ascii="Arial" w:hAnsi="Arial" w:cs="Arial"/>
          <w:sz w:val="24"/>
          <w:szCs w:val="24"/>
        </w:rPr>
        <w:t xml:space="preserve">, one being the sustained shared thinking and emotional wellbeing </w:t>
      </w:r>
      <w:r w:rsidR="003F3614" w:rsidRPr="009656AC">
        <w:rPr>
          <w:rFonts w:ascii="Arial" w:hAnsi="Arial" w:cs="Arial"/>
          <w:sz w:val="24"/>
          <w:szCs w:val="24"/>
        </w:rPr>
        <w:t>scale.</w:t>
      </w:r>
      <w:r w:rsidR="00A212CF">
        <w:rPr>
          <w:rFonts w:ascii="Arial" w:hAnsi="Arial" w:cs="Arial"/>
          <w:sz w:val="24"/>
          <w:szCs w:val="24"/>
        </w:rPr>
        <w:t xml:space="preserve"> According to </w:t>
      </w:r>
      <w:r w:rsidR="009708AF" w:rsidRPr="00FC056C">
        <w:rPr>
          <w:rFonts w:ascii="Arial" w:hAnsi="Arial" w:cs="Arial"/>
          <w:sz w:val="24"/>
          <w:szCs w:val="24"/>
        </w:rPr>
        <w:t xml:space="preserve">Kingston, </w:t>
      </w:r>
      <w:r w:rsidR="00FC056C" w:rsidRPr="00FC056C">
        <w:rPr>
          <w:rFonts w:ascii="Arial" w:hAnsi="Arial" w:cs="Arial"/>
          <w:sz w:val="24"/>
          <w:szCs w:val="24"/>
        </w:rPr>
        <w:t xml:space="preserve">Siraj,  </w:t>
      </w:r>
      <w:r w:rsidR="00FC056C">
        <w:rPr>
          <w:rFonts w:ascii="Arial" w:hAnsi="Arial" w:cs="Arial"/>
          <w:sz w:val="24"/>
          <w:szCs w:val="24"/>
        </w:rPr>
        <w:t>and</w:t>
      </w:r>
      <w:r w:rsidR="00FC056C" w:rsidRPr="00FC056C">
        <w:rPr>
          <w:rFonts w:ascii="Arial" w:hAnsi="Arial" w:cs="Arial"/>
          <w:sz w:val="24"/>
          <w:szCs w:val="24"/>
        </w:rPr>
        <w:t xml:space="preserve"> Melhuish, (2015) </w:t>
      </w:r>
      <w:r w:rsidR="00A212CF">
        <w:rPr>
          <w:rFonts w:ascii="Arial" w:hAnsi="Arial" w:cs="Arial"/>
          <w:sz w:val="24"/>
          <w:szCs w:val="24"/>
        </w:rPr>
        <w:t xml:space="preserve">The SSTEW scale is </w:t>
      </w:r>
      <w:r w:rsidR="00B146C1">
        <w:rPr>
          <w:rFonts w:ascii="Arial" w:hAnsi="Arial" w:cs="Arial"/>
          <w:sz w:val="24"/>
          <w:szCs w:val="24"/>
        </w:rPr>
        <w:t xml:space="preserve">created </w:t>
      </w:r>
      <w:r w:rsidR="00567606">
        <w:rPr>
          <w:rFonts w:ascii="Arial" w:hAnsi="Arial" w:cs="Arial"/>
          <w:sz w:val="24"/>
          <w:szCs w:val="24"/>
        </w:rPr>
        <w:t>to measure and</w:t>
      </w:r>
      <w:r w:rsidR="009708AF">
        <w:rPr>
          <w:rFonts w:ascii="Arial" w:hAnsi="Arial" w:cs="Arial"/>
          <w:sz w:val="24"/>
          <w:szCs w:val="24"/>
        </w:rPr>
        <w:t xml:space="preserve"> encourage</w:t>
      </w:r>
      <w:r w:rsidR="00567606">
        <w:rPr>
          <w:rFonts w:ascii="Arial" w:hAnsi="Arial" w:cs="Arial"/>
          <w:sz w:val="24"/>
          <w:szCs w:val="24"/>
        </w:rPr>
        <w:t xml:space="preserve"> practise that </w:t>
      </w:r>
      <w:r w:rsidR="005E2340">
        <w:rPr>
          <w:rFonts w:ascii="Arial" w:hAnsi="Arial" w:cs="Arial"/>
          <w:sz w:val="24"/>
          <w:szCs w:val="24"/>
        </w:rPr>
        <w:t>adapts</w:t>
      </w:r>
      <w:r w:rsidR="00567606">
        <w:rPr>
          <w:rFonts w:ascii="Arial" w:hAnsi="Arial" w:cs="Arial"/>
          <w:sz w:val="24"/>
          <w:szCs w:val="24"/>
        </w:rPr>
        <w:t xml:space="preserve"> children in </w:t>
      </w:r>
      <w:r w:rsidR="005E2340">
        <w:rPr>
          <w:rFonts w:ascii="Arial" w:hAnsi="Arial" w:cs="Arial"/>
          <w:sz w:val="24"/>
          <w:szCs w:val="24"/>
        </w:rPr>
        <w:t>gaining</w:t>
      </w:r>
      <w:r w:rsidR="00567606">
        <w:rPr>
          <w:rFonts w:ascii="Arial" w:hAnsi="Arial" w:cs="Arial"/>
          <w:sz w:val="24"/>
          <w:szCs w:val="24"/>
        </w:rPr>
        <w:t xml:space="preserve"> </w:t>
      </w:r>
      <w:r w:rsidR="00763413">
        <w:rPr>
          <w:rFonts w:ascii="Arial" w:hAnsi="Arial" w:cs="Arial"/>
          <w:sz w:val="24"/>
          <w:szCs w:val="24"/>
        </w:rPr>
        <w:t xml:space="preserve">skills in sustained shared thinking and emotional </w:t>
      </w:r>
      <w:r w:rsidR="006005F5">
        <w:rPr>
          <w:rFonts w:ascii="Arial" w:hAnsi="Arial" w:cs="Arial"/>
          <w:sz w:val="24"/>
          <w:szCs w:val="24"/>
        </w:rPr>
        <w:t>wellbeing</w:t>
      </w:r>
      <w:r w:rsidR="00974A86">
        <w:rPr>
          <w:rFonts w:ascii="Arial" w:hAnsi="Arial" w:cs="Arial"/>
          <w:sz w:val="24"/>
          <w:szCs w:val="24"/>
        </w:rPr>
        <w:t>.</w:t>
      </w:r>
      <w:r w:rsidR="00D86862">
        <w:rPr>
          <w:rFonts w:ascii="Arial" w:hAnsi="Arial" w:cs="Arial"/>
          <w:sz w:val="24"/>
          <w:szCs w:val="24"/>
        </w:rPr>
        <w:t xml:space="preserve"> </w:t>
      </w:r>
      <w:r w:rsidR="003F3614" w:rsidRPr="009656AC">
        <w:rPr>
          <w:rFonts w:ascii="Arial" w:hAnsi="Arial" w:cs="Arial"/>
          <w:sz w:val="24"/>
          <w:szCs w:val="24"/>
        </w:rPr>
        <w:t xml:space="preserve">According to </w:t>
      </w:r>
      <w:r w:rsidR="00A82211" w:rsidRPr="009656AC">
        <w:rPr>
          <w:rFonts w:ascii="Arial" w:hAnsi="Arial" w:cs="Arial"/>
          <w:sz w:val="24"/>
          <w:szCs w:val="24"/>
        </w:rPr>
        <w:t xml:space="preserve">Howard, </w:t>
      </w:r>
      <w:r w:rsidR="00A82211" w:rsidRPr="009656AC">
        <w:rPr>
          <w:rFonts w:ascii="Arial" w:hAnsi="Arial" w:cs="Arial"/>
          <w:i/>
          <w:iCs/>
          <w:sz w:val="24"/>
          <w:szCs w:val="24"/>
        </w:rPr>
        <w:t>et al</w:t>
      </w:r>
      <w:r w:rsidR="00A82211" w:rsidRPr="009656AC">
        <w:rPr>
          <w:rFonts w:ascii="Arial" w:hAnsi="Arial" w:cs="Arial"/>
          <w:sz w:val="24"/>
          <w:szCs w:val="24"/>
        </w:rPr>
        <w:t xml:space="preserve"> </w:t>
      </w:r>
      <w:r w:rsidR="003F3614" w:rsidRPr="009656AC">
        <w:rPr>
          <w:rFonts w:ascii="Arial" w:hAnsi="Arial" w:cs="Arial"/>
          <w:sz w:val="24"/>
          <w:szCs w:val="24"/>
        </w:rPr>
        <w:t>(</w:t>
      </w:r>
      <w:r w:rsidR="00A82211" w:rsidRPr="009656AC">
        <w:rPr>
          <w:rFonts w:ascii="Arial" w:hAnsi="Arial" w:cs="Arial"/>
          <w:sz w:val="24"/>
          <w:szCs w:val="24"/>
        </w:rPr>
        <w:t>2018</w:t>
      </w:r>
      <w:r w:rsidR="003F3614" w:rsidRPr="009656AC">
        <w:rPr>
          <w:rFonts w:ascii="Arial" w:hAnsi="Arial" w:cs="Arial"/>
          <w:sz w:val="24"/>
          <w:szCs w:val="24"/>
        </w:rPr>
        <w:t xml:space="preserve">) </w:t>
      </w:r>
      <w:r w:rsidR="00955114" w:rsidRPr="009656AC">
        <w:rPr>
          <w:rFonts w:ascii="Arial" w:hAnsi="Arial" w:cs="Arial"/>
          <w:sz w:val="24"/>
          <w:szCs w:val="24"/>
        </w:rPr>
        <w:t xml:space="preserve">The </w:t>
      </w:r>
      <w:r w:rsidR="00812E1E" w:rsidRPr="009656AC">
        <w:rPr>
          <w:rFonts w:ascii="Arial" w:hAnsi="Arial" w:cs="Arial"/>
          <w:sz w:val="24"/>
          <w:szCs w:val="24"/>
        </w:rPr>
        <w:t>SST</w:t>
      </w:r>
      <w:r w:rsidR="00E36B52" w:rsidRPr="009656AC">
        <w:rPr>
          <w:rFonts w:ascii="Arial" w:hAnsi="Arial" w:cs="Arial"/>
          <w:sz w:val="24"/>
          <w:szCs w:val="24"/>
        </w:rPr>
        <w:t>EW</w:t>
      </w:r>
      <w:r w:rsidR="003F3614" w:rsidRPr="009656AC">
        <w:rPr>
          <w:rFonts w:ascii="Arial" w:hAnsi="Arial" w:cs="Arial"/>
          <w:sz w:val="24"/>
          <w:szCs w:val="24"/>
        </w:rPr>
        <w:t xml:space="preserve"> scale is made up of </w:t>
      </w:r>
      <w:r w:rsidR="00955114" w:rsidRPr="009656AC">
        <w:rPr>
          <w:rFonts w:ascii="Arial" w:hAnsi="Arial" w:cs="Arial"/>
          <w:sz w:val="24"/>
          <w:szCs w:val="24"/>
        </w:rPr>
        <w:t xml:space="preserve">five scales </w:t>
      </w:r>
      <w:r w:rsidR="00672BF1" w:rsidRPr="009656AC">
        <w:rPr>
          <w:rFonts w:ascii="Arial" w:hAnsi="Arial" w:cs="Arial"/>
          <w:sz w:val="24"/>
          <w:szCs w:val="24"/>
        </w:rPr>
        <w:t xml:space="preserve">with </w:t>
      </w:r>
      <w:r w:rsidR="00A31529" w:rsidRPr="009656AC">
        <w:rPr>
          <w:rFonts w:ascii="Arial" w:hAnsi="Arial" w:cs="Arial"/>
          <w:sz w:val="24"/>
          <w:szCs w:val="24"/>
        </w:rPr>
        <w:t xml:space="preserve">each </w:t>
      </w:r>
      <w:r w:rsidR="00BA5F0F" w:rsidRPr="009656AC">
        <w:rPr>
          <w:rFonts w:ascii="Arial" w:hAnsi="Arial" w:cs="Arial"/>
          <w:sz w:val="24"/>
          <w:szCs w:val="24"/>
        </w:rPr>
        <w:t>aspect</w:t>
      </w:r>
      <w:r w:rsidR="00A31529" w:rsidRPr="009656AC">
        <w:rPr>
          <w:rFonts w:ascii="Arial" w:hAnsi="Arial" w:cs="Arial"/>
          <w:sz w:val="24"/>
          <w:szCs w:val="24"/>
        </w:rPr>
        <w:t xml:space="preserve"> being rated from one to seven using three observations as evidence</w:t>
      </w:r>
      <w:r w:rsidR="001C41EB" w:rsidRPr="009656AC">
        <w:rPr>
          <w:rFonts w:ascii="Arial" w:hAnsi="Arial" w:cs="Arial"/>
          <w:sz w:val="24"/>
          <w:szCs w:val="24"/>
        </w:rPr>
        <w:t xml:space="preserve">, one being inadequate to </w:t>
      </w:r>
      <w:r w:rsidR="00BA5F0F" w:rsidRPr="009656AC">
        <w:rPr>
          <w:rFonts w:ascii="Arial" w:hAnsi="Arial" w:cs="Arial"/>
          <w:sz w:val="24"/>
          <w:szCs w:val="24"/>
        </w:rPr>
        <w:t>seven being excellent.</w:t>
      </w:r>
      <w:r w:rsidR="00E8102E" w:rsidRPr="009656AC">
        <w:rPr>
          <w:rFonts w:ascii="Arial" w:hAnsi="Arial" w:cs="Arial"/>
          <w:sz w:val="24"/>
          <w:szCs w:val="24"/>
        </w:rPr>
        <w:t xml:space="preserve"> </w:t>
      </w:r>
      <w:r w:rsidR="00316B9B" w:rsidRPr="009656AC">
        <w:rPr>
          <w:rFonts w:ascii="Arial" w:hAnsi="Arial" w:cs="Arial"/>
          <w:sz w:val="24"/>
          <w:szCs w:val="24"/>
        </w:rPr>
        <w:t>Furthermor</w:t>
      </w:r>
      <w:r w:rsidR="00D30DDA">
        <w:rPr>
          <w:rFonts w:ascii="Arial" w:hAnsi="Arial" w:cs="Arial"/>
          <w:sz w:val="24"/>
          <w:szCs w:val="24"/>
        </w:rPr>
        <w:t>e, Meade and Kwan</w:t>
      </w:r>
      <w:r w:rsidR="00316B9B" w:rsidRPr="009656AC">
        <w:rPr>
          <w:rFonts w:ascii="Arial" w:hAnsi="Arial" w:cs="Arial"/>
          <w:sz w:val="24"/>
          <w:szCs w:val="24"/>
        </w:rPr>
        <w:t xml:space="preserve"> </w:t>
      </w:r>
      <w:r w:rsidR="00A33264" w:rsidRPr="009656AC">
        <w:rPr>
          <w:rFonts w:ascii="Arial" w:hAnsi="Arial" w:cs="Arial"/>
          <w:sz w:val="24"/>
          <w:szCs w:val="24"/>
        </w:rPr>
        <w:t>(</w:t>
      </w:r>
      <w:r w:rsidR="009656AC">
        <w:rPr>
          <w:rFonts w:ascii="Arial" w:hAnsi="Arial" w:cs="Arial"/>
          <w:sz w:val="24"/>
          <w:szCs w:val="24"/>
        </w:rPr>
        <w:t>2021</w:t>
      </w:r>
      <w:r w:rsidR="00D30DDA">
        <w:rPr>
          <w:rFonts w:ascii="Arial" w:hAnsi="Arial" w:cs="Arial"/>
          <w:sz w:val="24"/>
          <w:szCs w:val="24"/>
        </w:rPr>
        <w:t>, pp48</w:t>
      </w:r>
      <w:r w:rsidR="009656AC">
        <w:rPr>
          <w:rFonts w:ascii="Arial" w:hAnsi="Arial" w:cs="Arial"/>
          <w:sz w:val="24"/>
          <w:szCs w:val="24"/>
        </w:rPr>
        <w:t>)</w:t>
      </w:r>
      <w:r w:rsidR="00FE1F9A">
        <w:rPr>
          <w:rFonts w:ascii="Arial" w:hAnsi="Arial" w:cs="Arial"/>
          <w:sz w:val="24"/>
          <w:szCs w:val="24"/>
        </w:rPr>
        <w:t xml:space="preserve"> </w:t>
      </w:r>
      <w:r w:rsidR="0056498A">
        <w:rPr>
          <w:rFonts w:ascii="Arial" w:hAnsi="Arial" w:cs="Arial"/>
          <w:sz w:val="24"/>
          <w:szCs w:val="24"/>
        </w:rPr>
        <w:t>explain</w:t>
      </w:r>
      <w:r w:rsidR="00B242CD">
        <w:rPr>
          <w:rFonts w:ascii="Arial" w:hAnsi="Arial" w:cs="Arial"/>
          <w:sz w:val="24"/>
          <w:szCs w:val="24"/>
        </w:rPr>
        <w:t xml:space="preserve"> the SSTEW </w:t>
      </w:r>
      <w:r w:rsidR="0032072A">
        <w:rPr>
          <w:rFonts w:ascii="Arial" w:hAnsi="Arial" w:cs="Arial"/>
          <w:sz w:val="24"/>
          <w:szCs w:val="24"/>
        </w:rPr>
        <w:t xml:space="preserve">scale </w:t>
      </w:r>
      <w:r w:rsidR="00AF3D5C">
        <w:rPr>
          <w:rFonts w:ascii="Arial" w:hAnsi="Arial" w:cs="Arial"/>
          <w:sz w:val="24"/>
          <w:szCs w:val="24"/>
        </w:rPr>
        <w:t xml:space="preserve">tool was designed </w:t>
      </w:r>
      <w:r w:rsidR="009111D4">
        <w:rPr>
          <w:rFonts w:ascii="Arial" w:hAnsi="Arial" w:cs="Arial"/>
          <w:sz w:val="24"/>
          <w:szCs w:val="24"/>
        </w:rPr>
        <w:t xml:space="preserve">to guide </w:t>
      </w:r>
      <w:r w:rsidR="00A75BCC">
        <w:rPr>
          <w:rFonts w:ascii="Arial" w:hAnsi="Arial" w:cs="Arial"/>
          <w:sz w:val="24"/>
          <w:szCs w:val="24"/>
        </w:rPr>
        <w:t>early years practitioners</w:t>
      </w:r>
      <w:r w:rsidR="00BD19A3">
        <w:rPr>
          <w:rFonts w:ascii="Arial" w:hAnsi="Arial" w:cs="Arial"/>
          <w:sz w:val="24"/>
          <w:szCs w:val="24"/>
        </w:rPr>
        <w:t xml:space="preserve"> in </w:t>
      </w:r>
      <w:r w:rsidR="007369AB">
        <w:rPr>
          <w:rFonts w:ascii="Arial" w:hAnsi="Arial" w:cs="Arial"/>
          <w:sz w:val="24"/>
          <w:szCs w:val="24"/>
        </w:rPr>
        <w:t>practise</w:t>
      </w:r>
      <w:r w:rsidR="0075137D">
        <w:rPr>
          <w:rFonts w:ascii="Arial" w:hAnsi="Arial" w:cs="Arial"/>
          <w:sz w:val="24"/>
          <w:szCs w:val="24"/>
        </w:rPr>
        <w:t>.</w:t>
      </w:r>
      <w:r w:rsidR="00317B65">
        <w:rPr>
          <w:rFonts w:ascii="Arial" w:hAnsi="Arial" w:cs="Arial"/>
          <w:sz w:val="24"/>
          <w:szCs w:val="24"/>
        </w:rPr>
        <w:t xml:space="preserve"> </w:t>
      </w:r>
      <w:r w:rsidR="00AD7BB0">
        <w:rPr>
          <w:rFonts w:ascii="Arial" w:hAnsi="Arial" w:cs="Arial"/>
          <w:sz w:val="24"/>
          <w:szCs w:val="24"/>
        </w:rPr>
        <w:t xml:space="preserve">Meade and Kwan (2021, pp48) </w:t>
      </w:r>
      <w:r w:rsidR="0075137D">
        <w:rPr>
          <w:rFonts w:ascii="Arial" w:hAnsi="Arial" w:cs="Arial"/>
          <w:sz w:val="24"/>
          <w:szCs w:val="24"/>
        </w:rPr>
        <w:t xml:space="preserve">highlight the </w:t>
      </w:r>
      <w:r w:rsidR="0075137D" w:rsidRPr="0075137D">
        <w:rPr>
          <w:rFonts w:ascii="Arial" w:hAnsi="Arial" w:cs="Arial"/>
          <w:sz w:val="24"/>
          <w:szCs w:val="24"/>
        </w:rPr>
        <w:t>c</w:t>
      </w:r>
      <w:r w:rsidR="00307D14" w:rsidRPr="0075137D">
        <w:rPr>
          <w:rFonts w:ascii="Arial" w:hAnsi="Arial" w:cs="Arial"/>
          <w:sz w:val="24"/>
          <w:szCs w:val="24"/>
        </w:rPr>
        <w:t>ase studies of stand-out centres by Siraj and co</w:t>
      </w:r>
      <w:r w:rsidR="006215DF">
        <w:rPr>
          <w:rFonts w:ascii="Arial" w:hAnsi="Arial" w:cs="Arial"/>
          <w:sz w:val="24"/>
          <w:szCs w:val="24"/>
        </w:rPr>
        <w:t>-workers</w:t>
      </w:r>
      <w:r w:rsidR="00307D14" w:rsidRPr="0075137D">
        <w:rPr>
          <w:rFonts w:ascii="Arial" w:hAnsi="Arial" w:cs="Arial"/>
          <w:sz w:val="24"/>
          <w:szCs w:val="24"/>
        </w:rPr>
        <w:t xml:space="preserve"> </w:t>
      </w:r>
      <w:r w:rsidR="00B13A70" w:rsidRPr="0075137D">
        <w:rPr>
          <w:rFonts w:ascii="Arial" w:hAnsi="Arial" w:cs="Arial"/>
          <w:sz w:val="24"/>
          <w:szCs w:val="24"/>
        </w:rPr>
        <w:t>identify</w:t>
      </w:r>
      <w:r w:rsidR="00B13A70">
        <w:rPr>
          <w:rFonts w:ascii="Arial" w:hAnsi="Arial" w:cs="Arial"/>
          <w:sz w:val="24"/>
          <w:szCs w:val="24"/>
        </w:rPr>
        <w:t>ing</w:t>
      </w:r>
      <w:r w:rsidR="00047A91" w:rsidRPr="0075137D">
        <w:rPr>
          <w:rFonts w:ascii="Arial" w:hAnsi="Arial" w:cs="Arial"/>
          <w:sz w:val="24"/>
          <w:szCs w:val="24"/>
        </w:rPr>
        <w:t xml:space="preserve"> particular</w:t>
      </w:r>
      <w:r w:rsidR="00307D14" w:rsidRPr="0075137D">
        <w:rPr>
          <w:rFonts w:ascii="Arial" w:hAnsi="Arial" w:cs="Arial"/>
          <w:sz w:val="24"/>
          <w:szCs w:val="24"/>
        </w:rPr>
        <w:t xml:space="preserve"> practices that </w:t>
      </w:r>
      <w:r w:rsidR="00AD7BB0" w:rsidRPr="0075137D">
        <w:rPr>
          <w:rFonts w:ascii="Arial" w:hAnsi="Arial" w:cs="Arial"/>
          <w:sz w:val="24"/>
          <w:szCs w:val="24"/>
        </w:rPr>
        <w:t>nourish</w:t>
      </w:r>
      <w:r w:rsidR="00307D14" w:rsidRPr="0075137D">
        <w:rPr>
          <w:rFonts w:ascii="Arial" w:hAnsi="Arial" w:cs="Arial"/>
          <w:sz w:val="24"/>
          <w:szCs w:val="24"/>
        </w:rPr>
        <w:t xml:space="preserve"> children’s wellbeing, thinking and communication in the shor</w:t>
      </w:r>
      <w:r w:rsidR="00951CF8">
        <w:rPr>
          <w:rFonts w:ascii="Arial" w:hAnsi="Arial" w:cs="Arial"/>
          <w:sz w:val="24"/>
          <w:szCs w:val="24"/>
        </w:rPr>
        <w:t>t</w:t>
      </w:r>
      <w:r w:rsidR="00307D14" w:rsidRPr="0075137D">
        <w:rPr>
          <w:rFonts w:ascii="Arial" w:hAnsi="Arial" w:cs="Arial"/>
          <w:sz w:val="24"/>
          <w:szCs w:val="24"/>
        </w:rPr>
        <w:t xml:space="preserve"> and long</w:t>
      </w:r>
      <w:r w:rsidR="00951CF8">
        <w:rPr>
          <w:rFonts w:ascii="Arial" w:hAnsi="Arial" w:cs="Arial"/>
          <w:sz w:val="24"/>
          <w:szCs w:val="24"/>
        </w:rPr>
        <w:t xml:space="preserve"> </w:t>
      </w:r>
      <w:r w:rsidR="00307D14" w:rsidRPr="0075137D">
        <w:rPr>
          <w:rFonts w:ascii="Arial" w:hAnsi="Arial" w:cs="Arial"/>
          <w:sz w:val="24"/>
          <w:szCs w:val="24"/>
        </w:rPr>
        <w:t xml:space="preserve">term. These </w:t>
      </w:r>
      <w:r w:rsidR="0075137D">
        <w:rPr>
          <w:rFonts w:ascii="Arial" w:hAnsi="Arial" w:cs="Arial"/>
          <w:sz w:val="24"/>
          <w:szCs w:val="24"/>
        </w:rPr>
        <w:t xml:space="preserve">particular </w:t>
      </w:r>
      <w:r w:rsidR="00307D14" w:rsidRPr="0075137D">
        <w:rPr>
          <w:rFonts w:ascii="Arial" w:hAnsi="Arial" w:cs="Arial"/>
          <w:sz w:val="24"/>
          <w:szCs w:val="24"/>
        </w:rPr>
        <w:t>practices form the most impactful indicators in the SSTEW scale.</w:t>
      </w:r>
      <w:r w:rsidR="00951CF8">
        <w:rPr>
          <w:rFonts w:ascii="Arial" w:hAnsi="Arial" w:cs="Arial"/>
          <w:sz w:val="24"/>
          <w:szCs w:val="24"/>
        </w:rPr>
        <w:t xml:space="preserve"> </w:t>
      </w:r>
      <w:r w:rsidR="00120021">
        <w:rPr>
          <w:rFonts w:ascii="Arial" w:hAnsi="Arial" w:cs="Arial"/>
          <w:sz w:val="24"/>
          <w:szCs w:val="24"/>
        </w:rPr>
        <w:t xml:space="preserve">Moreover, </w:t>
      </w:r>
      <w:r w:rsidR="004E307C">
        <w:rPr>
          <w:rFonts w:ascii="Arial" w:hAnsi="Arial" w:cs="Arial"/>
          <w:sz w:val="24"/>
          <w:szCs w:val="24"/>
        </w:rPr>
        <w:t>as cited in Children services central</w:t>
      </w:r>
      <w:r w:rsidR="0093565E">
        <w:rPr>
          <w:rFonts w:ascii="Arial" w:hAnsi="Arial" w:cs="Arial"/>
          <w:sz w:val="24"/>
          <w:szCs w:val="24"/>
        </w:rPr>
        <w:t xml:space="preserve"> </w:t>
      </w:r>
      <w:r w:rsidR="00120021">
        <w:rPr>
          <w:rFonts w:ascii="Arial" w:hAnsi="Arial" w:cs="Arial"/>
          <w:sz w:val="24"/>
          <w:szCs w:val="24"/>
        </w:rPr>
        <w:t>(</w:t>
      </w:r>
      <w:r w:rsidR="004E307C">
        <w:rPr>
          <w:rFonts w:ascii="Arial" w:hAnsi="Arial" w:cs="Arial"/>
          <w:sz w:val="24"/>
          <w:szCs w:val="24"/>
        </w:rPr>
        <w:t>no date</w:t>
      </w:r>
      <w:r w:rsidR="00120021">
        <w:rPr>
          <w:rFonts w:ascii="Arial" w:hAnsi="Arial" w:cs="Arial"/>
          <w:sz w:val="24"/>
          <w:szCs w:val="24"/>
        </w:rPr>
        <w:t>)</w:t>
      </w:r>
      <w:r w:rsidR="004E307C">
        <w:rPr>
          <w:rFonts w:ascii="Arial" w:hAnsi="Arial" w:cs="Arial"/>
          <w:sz w:val="24"/>
          <w:szCs w:val="24"/>
        </w:rPr>
        <w:t xml:space="preserve"> Vygotsky</w:t>
      </w:r>
      <w:r w:rsidR="00120021">
        <w:rPr>
          <w:rFonts w:ascii="Arial" w:hAnsi="Arial" w:cs="Arial"/>
          <w:sz w:val="24"/>
          <w:szCs w:val="24"/>
        </w:rPr>
        <w:t xml:space="preserve"> </w:t>
      </w:r>
      <w:r w:rsidR="0093565E">
        <w:rPr>
          <w:rFonts w:ascii="Arial" w:hAnsi="Arial" w:cs="Arial"/>
          <w:sz w:val="24"/>
          <w:szCs w:val="24"/>
        </w:rPr>
        <w:t>explains s</w:t>
      </w:r>
      <w:r w:rsidR="0093565E" w:rsidRPr="0093565E">
        <w:rPr>
          <w:rFonts w:ascii="Arial" w:hAnsi="Arial" w:cs="Arial"/>
          <w:sz w:val="24"/>
          <w:szCs w:val="24"/>
        </w:rPr>
        <w:t xml:space="preserve">ustained shared thinking occurs when </w:t>
      </w:r>
      <w:r w:rsidR="00B8289B">
        <w:rPr>
          <w:rFonts w:ascii="Arial" w:hAnsi="Arial" w:cs="Arial"/>
          <w:sz w:val="24"/>
          <w:szCs w:val="24"/>
        </w:rPr>
        <w:t xml:space="preserve">a practitioner and child/children </w:t>
      </w:r>
      <w:r w:rsidR="0093565E" w:rsidRPr="0093565E">
        <w:rPr>
          <w:rFonts w:ascii="Arial" w:hAnsi="Arial" w:cs="Arial"/>
          <w:sz w:val="24"/>
          <w:szCs w:val="24"/>
        </w:rPr>
        <w:t xml:space="preserve">work together in an intellectual way to solve a problem, clarify a concept, evaluate an </w:t>
      </w:r>
      <w:r w:rsidR="00975CCA" w:rsidRPr="0093565E">
        <w:rPr>
          <w:rFonts w:ascii="Arial" w:hAnsi="Arial" w:cs="Arial"/>
          <w:sz w:val="24"/>
          <w:szCs w:val="24"/>
        </w:rPr>
        <w:t>activity,</w:t>
      </w:r>
      <w:r w:rsidR="00B8289B">
        <w:rPr>
          <w:rFonts w:ascii="Arial" w:hAnsi="Arial" w:cs="Arial"/>
          <w:sz w:val="24"/>
          <w:szCs w:val="24"/>
        </w:rPr>
        <w:t xml:space="preserve"> or </w:t>
      </w:r>
      <w:r w:rsidR="0093565E" w:rsidRPr="0093565E">
        <w:rPr>
          <w:rFonts w:ascii="Arial" w:hAnsi="Arial" w:cs="Arial"/>
          <w:sz w:val="24"/>
          <w:szCs w:val="24"/>
        </w:rPr>
        <w:t xml:space="preserve">extend a narrative. Both </w:t>
      </w:r>
      <w:r w:rsidR="00EA4B47">
        <w:rPr>
          <w:rFonts w:ascii="Arial" w:hAnsi="Arial" w:cs="Arial"/>
          <w:sz w:val="24"/>
          <w:szCs w:val="24"/>
        </w:rPr>
        <w:t>child and practitioner</w:t>
      </w:r>
      <w:r w:rsidR="0093565E" w:rsidRPr="0093565E">
        <w:rPr>
          <w:rFonts w:ascii="Arial" w:hAnsi="Arial" w:cs="Arial"/>
          <w:sz w:val="24"/>
          <w:szCs w:val="24"/>
        </w:rPr>
        <w:t xml:space="preserve"> </w:t>
      </w:r>
      <w:r w:rsidR="00EA4B47">
        <w:rPr>
          <w:rFonts w:ascii="Arial" w:hAnsi="Arial" w:cs="Arial"/>
          <w:sz w:val="24"/>
          <w:szCs w:val="24"/>
        </w:rPr>
        <w:t>should</w:t>
      </w:r>
      <w:r w:rsidR="0093565E" w:rsidRPr="0093565E">
        <w:rPr>
          <w:rFonts w:ascii="Arial" w:hAnsi="Arial" w:cs="Arial"/>
          <w:sz w:val="24"/>
          <w:szCs w:val="24"/>
        </w:rPr>
        <w:t xml:space="preserve"> contribute to the </w:t>
      </w:r>
      <w:r w:rsidR="00D0621A" w:rsidRPr="0093565E">
        <w:rPr>
          <w:rFonts w:ascii="Arial" w:hAnsi="Arial" w:cs="Arial"/>
          <w:sz w:val="24"/>
          <w:szCs w:val="24"/>
        </w:rPr>
        <w:t>thinking,</w:t>
      </w:r>
      <w:r w:rsidR="0093565E" w:rsidRPr="0093565E">
        <w:rPr>
          <w:rFonts w:ascii="Arial" w:hAnsi="Arial" w:cs="Arial"/>
          <w:sz w:val="24"/>
          <w:szCs w:val="24"/>
        </w:rPr>
        <w:t xml:space="preserve"> </w:t>
      </w:r>
      <w:r w:rsidR="00EA4B47">
        <w:rPr>
          <w:rFonts w:ascii="Arial" w:hAnsi="Arial" w:cs="Arial"/>
          <w:sz w:val="24"/>
          <w:szCs w:val="24"/>
        </w:rPr>
        <w:t>to enable the child to</w:t>
      </w:r>
      <w:r w:rsidR="0093565E" w:rsidRPr="0093565E">
        <w:rPr>
          <w:rFonts w:ascii="Arial" w:hAnsi="Arial" w:cs="Arial"/>
          <w:sz w:val="24"/>
          <w:szCs w:val="24"/>
        </w:rPr>
        <w:t xml:space="preserve"> develop and extend the</w:t>
      </w:r>
      <w:r w:rsidR="00EA4B47">
        <w:rPr>
          <w:rFonts w:ascii="Arial" w:hAnsi="Arial" w:cs="Arial"/>
          <w:sz w:val="24"/>
          <w:szCs w:val="24"/>
        </w:rPr>
        <w:t>ir</w:t>
      </w:r>
      <w:r w:rsidR="0093565E" w:rsidRPr="0093565E">
        <w:rPr>
          <w:rFonts w:ascii="Arial" w:hAnsi="Arial" w:cs="Arial"/>
          <w:sz w:val="24"/>
          <w:szCs w:val="24"/>
        </w:rPr>
        <w:t xml:space="preserve"> understanding.</w:t>
      </w:r>
      <w:r w:rsidR="00015621">
        <w:rPr>
          <w:rFonts w:ascii="Arial" w:hAnsi="Arial" w:cs="Arial"/>
          <w:sz w:val="24"/>
          <w:szCs w:val="24"/>
        </w:rPr>
        <w:t xml:space="preserve"> Therefor this supports quality while using the SSTEW scale </w:t>
      </w:r>
      <w:r w:rsidR="006F7879">
        <w:rPr>
          <w:rFonts w:ascii="Arial" w:hAnsi="Arial" w:cs="Arial"/>
          <w:sz w:val="24"/>
          <w:szCs w:val="24"/>
        </w:rPr>
        <w:t>as it focuses on sustained shared thinking.</w:t>
      </w:r>
      <w:r w:rsidR="00EA4B47">
        <w:rPr>
          <w:rFonts w:ascii="Arial" w:hAnsi="Arial" w:cs="Arial"/>
          <w:sz w:val="24"/>
          <w:szCs w:val="24"/>
        </w:rPr>
        <w:t xml:space="preserve"> </w:t>
      </w:r>
      <w:r w:rsidR="00074D89">
        <w:rPr>
          <w:rFonts w:ascii="Arial" w:hAnsi="Arial" w:cs="Arial"/>
          <w:sz w:val="24"/>
          <w:szCs w:val="24"/>
        </w:rPr>
        <w:t>Furthermore</w:t>
      </w:r>
      <w:r w:rsidR="003933FA">
        <w:rPr>
          <w:rFonts w:ascii="Arial" w:hAnsi="Arial" w:cs="Arial"/>
          <w:sz w:val="24"/>
          <w:szCs w:val="24"/>
        </w:rPr>
        <w:t>,</w:t>
      </w:r>
      <w:r w:rsidR="00572237">
        <w:rPr>
          <w:rFonts w:ascii="Arial" w:hAnsi="Arial" w:cs="Arial"/>
          <w:sz w:val="24"/>
          <w:szCs w:val="24"/>
        </w:rPr>
        <w:t xml:space="preserve"> </w:t>
      </w:r>
      <w:r w:rsidR="00572237" w:rsidRPr="00572237">
        <w:rPr>
          <w:rFonts w:ascii="Arial" w:hAnsi="Arial" w:cs="Arial"/>
          <w:sz w:val="24"/>
          <w:szCs w:val="24"/>
        </w:rPr>
        <w:t>Waters</w:t>
      </w:r>
      <w:r w:rsidR="00F12C1E">
        <w:rPr>
          <w:rFonts w:ascii="Arial" w:hAnsi="Arial" w:cs="Arial"/>
          <w:sz w:val="24"/>
          <w:szCs w:val="24"/>
        </w:rPr>
        <w:t xml:space="preserve"> </w:t>
      </w:r>
      <w:r w:rsidR="00572237" w:rsidRPr="00572237">
        <w:rPr>
          <w:rFonts w:ascii="Arial" w:hAnsi="Arial" w:cs="Arial"/>
          <w:sz w:val="24"/>
          <w:szCs w:val="24"/>
        </w:rPr>
        <w:t>and</w:t>
      </w:r>
      <w:r w:rsidR="00F12C1E">
        <w:rPr>
          <w:rFonts w:ascii="Arial" w:hAnsi="Arial" w:cs="Arial"/>
          <w:sz w:val="24"/>
          <w:szCs w:val="24"/>
        </w:rPr>
        <w:t xml:space="preserve"> </w:t>
      </w:r>
      <w:r w:rsidR="00572237" w:rsidRPr="00572237">
        <w:rPr>
          <w:rFonts w:ascii="Arial" w:hAnsi="Arial" w:cs="Arial"/>
          <w:sz w:val="24"/>
          <w:szCs w:val="24"/>
        </w:rPr>
        <w:t xml:space="preserve">MacDonald </w:t>
      </w:r>
      <w:r w:rsidR="00F12C1E">
        <w:rPr>
          <w:rFonts w:ascii="Arial" w:hAnsi="Arial" w:cs="Arial"/>
          <w:sz w:val="24"/>
          <w:szCs w:val="24"/>
        </w:rPr>
        <w:t>(</w:t>
      </w:r>
      <w:r w:rsidR="00572237" w:rsidRPr="00572237">
        <w:rPr>
          <w:rFonts w:ascii="Arial" w:hAnsi="Arial" w:cs="Arial"/>
          <w:sz w:val="24"/>
          <w:szCs w:val="24"/>
        </w:rPr>
        <w:t>2020</w:t>
      </w:r>
      <w:r w:rsidR="00F12C1E">
        <w:rPr>
          <w:rFonts w:ascii="Arial" w:hAnsi="Arial" w:cs="Arial"/>
          <w:sz w:val="24"/>
          <w:szCs w:val="24"/>
        </w:rPr>
        <w:t xml:space="preserve">) </w:t>
      </w:r>
      <w:r w:rsidR="00074D89">
        <w:rPr>
          <w:rFonts w:ascii="Arial" w:hAnsi="Arial" w:cs="Arial"/>
          <w:sz w:val="24"/>
          <w:szCs w:val="24"/>
        </w:rPr>
        <w:t xml:space="preserve">explains a few benefits to using the SSTEW scale </w:t>
      </w:r>
      <w:r w:rsidR="00AD701A">
        <w:rPr>
          <w:rFonts w:ascii="Arial" w:hAnsi="Arial" w:cs="Arial"/>
          <w:sz w:val="24"/>
          <w:szCs w:val="24"/>
        </w:rPr>
        <w:t xml:space="preserve">enables practitioners to </w:t>
      </w:r>
      <w:r w:rsidR="00074D89">
        <w:rPr>
          <w:rFonts w:ascii="Arial" w:hAnsi="Arial" w:cs="Arial"/>
          <w:sz w:val="24"/>
          <w:szCs w:val="24"/>
        </w:rPr>
        <w:t>b</w:t>
      </w:r>
      <w:r w:rsidR="00074D89" w:rsidRPr="00074D89">
        <w:rPr>
          <w:rFonts w:ascii="Arial" w:hAnsi="Arial" w:cs="Arial"/>
          <w:sz w:val="24"/>
          <w:szCs w:val="24"/>
        </w:rPr>
        <w:t xml:space="preserve">uild </w:t>
      </w:r>
      <w:r w:rsidR="00074D89">
        <w:rPr>
          <w:rFonts w:ascii="Arial" w:hAnsi="Arial" w:cs="Arial"/>
          <w:sz w:val="24"/>
          <w:szCs w:val="24"/>
        </w:rPr>
        <w:t>t</w:t>
      </w:r>
      <w:r w:rsidR="00074D89" w:rsidRPr="00074D89">
        <w:rPr>
          <w:rFonts w:ascii="Arial" w:hAnsi="Arial" w:cs="Arial"/>
          <w:sz w:val="24"/>
          <w:szCs w:val="24"/>
        </w:rPr>
        <w:t>rust</w:t>
      </w:r>
      <w:r w:rsidR="00AD701A">
        <w:rPr>
          <w:rFonts w:ascii="Arial" w:hAnsi="Arial" w:cs="Arial"/>
          <w:sz w:val="24"/>
          <w:szCs w:val="24"/>
        </w:rPr>
        <w:t xml:space="preserve"> with children</w:t>
      </w:r>
      <w:r w:rsidR="00074D89" w:rsidRPr="00074D89">
        <w:rPr>
          <w:rFonts w:ascii="Arial" w:hAnsi="Arial" w:cs="Arial"/>
          <w:sz w:val="24"/>
          <w:szCs w:val="24"/>
        </w:rPr>
        <w:t xml:space="preserve">, </w:t>
      </w:r>
      <w:r w:rsidR="00AD701A">
        <w:rPr>
          <w:rFonts w:ascii="Arial" w:hAnsi="Arial" w:cs="Arial"/>
          <w:sz w:val="24"/>
          <w:szCs w:val="24"/>
        </w:rPr>
        <w:t xml:space="preserve">allows children to build </w:t>
      </w:r>
      <w:r w:rsidR="00074D89" w:rsidRPr="00074D89">
        <w:rPr>
          <w:rFonts w:ascii="Arial" w:hAnsi="Arial" w:cs="Arial"/>
          <w:sz w:val="24"/>
          <w:szCs w:val="24"/>
        </w:rPr>
        <w:t>confidence and independence</w:t>
      </w:r>
      <w:r w:rsidR="00074D89">
        <w:rPr>
          <w:rFonts w:ascii="Arial" w:hAnsi="Arial" w:cs="Arial"/>
          <w:sz w:val="24"/>
          <w:szCs w:val="24"/>
        </w:rPr>
        <w:t>, s</w:t>
      </w:r>
      <w:r w:rsidR="00074D89" w:rsidRPr="00074D89">
        <w:rPr>
          <w:rFonts w:ascii="Arial" w:hAnsi="Arial" w:cs="Arial"/>
          <w:sz w:val="24"/>
          <w:szCs w:val="24"/>
        </w:rPr>
        <w:t>ocial and emotional well-being</w:t>
      </w:r>
      <w:r w:rsidR="00074D89">
        <w:rPr>
          <w:rFonts w:ascii="Arial" w:hAnsi="Arial" w:cs="Arial"/>
          <w:sz w:val="24"/>
          <w:szCs w:val="24"/>
        </w:rPr>
        <w:t>, s</w:t>
      </w:r>
      <w:r w:rsidR="00074D89" w:rsidRPr="00074D89">
        <w:rPr>
          <w:rFonts w:ascii="Arial" w:hAnsi="Arial" w:cs="Arial"/>
          <w:sz w:val="24"/>
          <w:szCs w:val="24"/>
        </w:rPr>
        <w:t>upporting and extending language and communication</w:t>
      </w:r>
      <w:r w:rsidR="00074D89">
        <w:rPr>
          <w:rFonts w:ascii="Arial" w:hAnsi="Arial" w:cs="Arial"/>
          <w:sz w:val="24"/>
          <w:szCs w:val="24"/>
        </w:rPr>
        <w:t>, s</w:t>
      </w:r>
      <w:r w:rsidR="00074D89" w:rsidRPr="00074D89">
        <w:rPr>
          <w:rFonts w:ascii="Arial" w:hAnsi="Arial" w:cs="Arial"/>
          <w:sz w:val="24"/>
          <w:szCs w:val="24"/>
        </w:rPr>
        <w:t>upporting learning and critical thinking</w:t>
      </w:r>
      <w:r w:rsidR="00074D89">
        <w:rPr>
          <w:rFonts w:ascii="Arial" w:hAnsi="Arial" w:cs="Arial"/>
          <w:sz w:val="24"/>
          <w:szCs w:val="24"/>
        </w:rPr>
        <w:t>, a</w:t>
      </w:r>
      <w:r w:rsidR="00074D89" w:rsidRPr="00074D89">
        <w:rPr>
          <w:rFonts w:ascii="Arial" w:hAnsi="Arial" w:cs="Arial"/>
          <w:sz w:val="24"/>
          <w:szCs w:val="24"/>
        </w:rPr>
        <w:t xml:space="preserve">ssessing learning and </w:t>
      </w:r>
      <w:r w:rsidR="00074D89" w:rsidRPr="00074D89">
        <w:rPr>
          <w:rFonts w:ascii="Arial" w:hAnsi="Arial" w:cs="Arial"/>
          <w:sz w:val="24"/>
          <w:szCs w:val="24"/>
        </w:rPr>
        <w:lastRenderedPageBreak/>
        <w:t>language</w:t>
      </w:r>
      <w:r w:rsidR="00074D89">
        <w:rPr>
          <w:rFonts w:ascii="Arial" w:hAnsi="Arial" w:cs="Arial"/>
          <w:sz w:val="24"/>
          <w:szCs w:val="24"/>
        </w:rPr>
        <w:t>.</w:t>
      </w:r>
      <w:r w:rsidR="00AD701A">
        <w:rPr>
          <w:rFonts w:ascii="Arial" w:hAnsi="Arial" w:cs="Arial"/>
          <w:sz w:val="24"/>
          <w:szCs w:val="24"/>
        </w:rPr>
        <w:t xml:space="preserve"> Supporting </w:t>
      </w:r>
      <w:r w:rsidR="00AD701A" w:rsidRPr="00CB1812">
        <w:rPr>
          <w:rFonts w:ascii="Arial" w:hAnsi="Arial" w:cs="Arial"/>
          <w:sz w:val="24"/>
          <w:szCs w:val="24"/>
        </w:rPr>
        <w:t>this</w:t>
      </w:r>
      <w:r w:rsidR="00115666" w:rsidRPr="00CB1812">
        <w:rPr>
          <w:rFonts w:ascii="Arial" w:hAnsi="Arial" w:cs="Arial"/>
          <w:sz w:val="24"/>
          <w:szCs w:val="24"/>
        </w:rPr>
        <w:t xml:space="preserve"> </w:t>
      </w:r>
      <w:r w:rsidR="00CB1812" w:rsidRPr="00CB1812">
        <w:rPr>
          <w:rFonts w:ascii="Arial" w:hAnsi="Arial" w:cs="Arial"/>
          <w:sz w:val="24"/>
          <w:szCs w:val="24"/>
        </w:rPr>
        <w:t xml:space="preserve"> Siraj, </w:t>
      </w:r>
      <w:r w:rsidR="00CB1812" w:rsidRPr="00CB1812">
        <w:rPr>
          <w:rFonts w:ascii="Arial" w:hAnsi="Arial" w:cs="Arial"/>
          <w:i/>
          <w:iCs/>
          <w:sz w:val="24"/>
          <w:szCs w:val="24"/>
        </w:rPr>
        <w:t>et al</w:t>
      </w:r>
      <w:r w:rsidR="00CB1812" w:rsidRPr="00CB1812">
        <w:rPr>
          <w:rFonts w:ascii="Arial" w:hAnsi="Arial" w:cs="Arial"/>
          <w:sz w:val="24"/>
          <w:szCs w:val="24"/>
        </w:rPr>
        <w:t xml:space="preserve"> </w:t>
      </w:r>
      <w:r w:rsidR="00115666" w:rsidRPr="00CB1812">
        <w:rPr>
          <w:rFonts w:ascii="Arial" w:hAnsi="Arial" w:cs="Arial"/>
          <w:sz w:val="24"/>
          <w:szCs w:val="24"/>
        </w:rPr>
        <w:t>(</w:t>
      </w:r>
      <w:r w:rsidR="00CB1812" w:rsidRPr="00CB1812">
        <w:rPr>
          <w:rFonts w:ascii="Arial" w:hAnsi="Arial" w:cs="Arial"/>
          <w:sz w:val="24"/>
          <w:szCs w:val="24"/>
        </w:rPr>
        <w:t>2019</w:t>
      </w:r>
      <w:r w:rsidR="00115666" w:rsidRPr="00CB1812">
        <w:rPr>
          <w:rFonts w:ascii="Arial" w:hAnsi="Arial" w:cs="Arial"/>
          <w:sz w:val="24"/>
          <w:szCs w:val="24"/>
        </w:rPr>
        <w:t xml:space="preserve">) </w:t>
      </w:r>
      <w:r w:rsidR="00AD701A" w:rsidRPr="00CB1812">
        <w:rPr>
          <w:rFonts w:ascii="Arial" w:hAnsi="Arial" w:cs="Arial"/>
          <w:sz w:val="24"/>
          <w:szCs w:val="24"/>
        </w:rPr>
        <w:t xml:space="preserve">explains </w:t>
      </w:r>
      <w:r w:rsidR="00101F67">
        <w:rPr>
          <w:rFonts w:ascii="Arial" w:hAnsi="Arial" w:cs="Arial"/>
          <w:sz w:val="24"/>
          <w:szCs w:val="24"/>
        </w:rPr>
        <w:t>how t</w:t>
      </w:r>
      <w:r w:rsidR="00115666">
        <w:rPr>
          <w:rFonts w:ascii="Arial" w:hAnsi="Arial" w:cs="Arial"/>
          <w:sz w:val="24"/>
          <w:szCs w:val="24"/>
        </w:rPr>
        <w:t xml:space="preserve">he </w:t>
      </w:r>
      <w:r w:rsidR="00F31D94">
        <w:rPr>
          <w:rFonts w:ascii="Arial" w:hAnsi="Arial" w:cs="Arial"/>
          <w:sz w:val="24"/>
          <w:szCs w:val="24"/>
        </w:rPr>
        <w:t>S</w:t>
      </w:r>
      <w:r w:rsidR="00115666">
        <w:rPr>
          <w:rFonts w:ascii="Arial" w:hAnsi="Arial" w:cs="Arial"/>
          <w:sz w:val="24"/>
          <w:szCs w:val="24"/>
        </w:rPr>
        <w:t>STEW scale</w:t>
      </w:r>
      <w:r w:rsidR="00F31D94">
        <w:rPr>
          <w:rFonts w:ascii="Arial" w:hAnsi="Arial" w:cs="Arial"/>
          <w:sz w:val="24"/>
          <w:szCs w:val="24"/>
        </w:rPr>
        <w:t xml:space="preserve"> measures emotional </w:t>
      </w:r>
      <w:r w:rsidR="00257DEF">
        <w:rPr>
          <w:rFonts w:ascii="Arial" w:hAnsi="Arial" w:cs="Arial"/>
          <w:sz w:val="24"/>
          <w:szCs w:val="24"/>
        </w:rPr>
        <w:t>wellbeing</w:t>
      </w:r>
      <w:r w:rsidR="00F31D94">
        <w:rPr>
          <w:rFonts w:ascii="Arial" w:hAnsi="Arial" w:cs="Arial"/>
          <w:sz w:val="24"/>
          <w:szCs w:val="24"/>
        </w:rPr>
        <w:t xml:space="preserve"> </w:t>
      </w:r>
      <w:r w:rsidR="00257DEF">
        <w:rPr>
          <w:rFonts w:ascii="Arial" w:hAnsi="Arial" w:cs="Arial"/>
          <w:sz w:val="24"/>
          <w:szCs w:val="24"/>
        </w:rPr>
        <w:t xml:space="preserve">and interactions between children and practitioners and how it effects emotional and </w:t>
      </w:r>
      <w:r w:rsidR="00492BFB">
        <w:rPr>
          <w:rFonts w:ascii="Arial" w:hAnsi="Arial" w:cs="Arial"/>
          <w:sz w:val="24"/>
          <w:szCs w:val="24"/>
        </w:rPr>
        <w:t>wellbeing</w:t>
      </w:r>
      <w:r w:rsidR="005B744A">
        <w:rPr>
          <w:rFonts w:ascii="Arial" w:hAnsi="Arial" w:cs="Arial"/>
          <w:sz w:val="24"/>
          <w:szCs w:val="24"/>
        </w:rPr>
        <w:t xml:space="preserve">. </w:t>
      </w:r>
    </w:p>
    <w:p w14:paraId="5A7AD114" w14:textId="09C1CCC3" w:rsidR="002613CA" w:rsidRDefault="007C3374" w:rsidP="009656AC">
      <w:pPr>
        <w:spacing w:line="360" w:lineRule="auto"/>
        <w:jc w:val="both"/>
        <w:rPr>
          <w:rFonts w:ascii="Arial" w:hAnsi="Arial" w:cs="Arial"/>
          <w:sz w:val="24"/>
          <w:szCs w:val="24"/>
        </w:rPr>
      </w:pPr>
      <w:r>
        <w:rPr>
          <w:rFonts w:ascii="Arial" w:hAnsi="Arial" w:cs="Arial"/>
          <w:sz w:val="24"/>
          <w:szCs w:val="24"/>
        </w:rPr>
        <w:t xml:space="preserve">The  </w:t>
      </w:r>
      <w:r w:rsidR="004B2D46">
        <w:rPr>
          <w:rFonts w:ascii="Arial" w:hAnsi="Arial" w:cs="Arial"/>
          <w:sz w:val="24"/>
          <w:szCs w:val="24"/>
        </w:rPr>
        <w:t>SSTEW scale</w:t>
      </w:r>
      <w:r w:rsidR="00EA32B6">
        <w:rPr>
          <w:rFonts w:ascii="Arial" w:hAnsi="Arial" w:cs="Arial"/>
          <w:sz w:val="24"/>
          <w:szCs w:val="24"/>
        </w:rPr>
        <w:t xml:space="preserve"> </w:t>
      </w:r>
      <w:r w:rsidR="00030654">
        <w:rPr>
          <w:rFonts w:ascii="Arial" w:hAnsi="Arial" w:cs="Arial"/>
          <w:sz w:val="24"/>
          <w:szCs w:val="24"/>
        </w:rPr>
        <w:t>consider</w:t>
      </w:r>
      <w:r w:rsidR="00BE29D1">
        <w:rPr>
          <w:rFonts w:ascii="Arial" w:hAnsi="Arial" w:cs="Arial"/>
          <w:sz w:val="24"/>
          <w:szCs w:val="24"/>
        </w:rPr>
        <w:t xml:space="preserve">s </w:t>
      </w:r>
      <w:r w:rsidR="00EA32B6">
        <w:rPr>
          <w:rFonts w:ascii="Arial" w:hAnsi="Arial" w:cs="Arial"/>
          <w:sz w:val="24"/>
          <w:szCs w:val="24"/>
        </w:rPr>
        <w:t>parent partnership</w:t>
      </w:r>
      <w:r w:rsidR="00AE0442">
        <w:rPr>
          <w:rFonts w:ascii="Arial" w:hAnsi="Arial" w:cs="Arial"/>
          <w:sz w:val="24"/>
          <w:szCs w:val="24"/>
        </w:rPr>
        <w:t>.</w:t>
      </w:r>
      <w:r w:rsidR="004B2D46">
        <w:rPr>
          <w:rFonts w:ascii="Arial" w:hAnsi="Arial" w:cs="Arial"/>
          <w:sz w:val="24"/>
          <w:szCs w:val="24"/>
        </w:rPr>
        <w:t xml:space="preserve"> </w:t>
      </w:r>
      <w:r w:rsidR="00280E81">
        <w:rPr>
          <w:rFonts w:ascii="Arial" w:hAnsi="Arial" w:cs="Arial"/>
          <w:sz w:val="24"/>
          <w:szCs w:val="24"/>
        </w:rPr>
        <w:t>S</w:t>
      </w:r>
      <w:r>
        <w:rPr>
          <w:rFonts w:ascii="Arial" w:hAnsi="Arial" w:cs="Arial"/>
          <w:sz w:val="24"/>
          <w:szCs w:val="24"/>
        </w:rPr>
        <w:t xml:space="preserve">upporting this </w:t>
      </w:r>
      <w:r w:rsidR="00AB22A8">
        <w:rPr>
          <w:rFonts w:ascii="Arial" w:hAnsi="Arial" w:cs="Arial"/>
          <w:sz w:val="24"/>
          <w:szCs w:val="24"/>
        </w:rPr>
        <w:t xml:space="preserve">Siraj, </w:t>
      </w:r>
      <w:r w:rsidR="00AB22A8" w:rsidRPr="00AB22A8">
        <w:rPr>
          <w:rFonts w:ascii="Arial" w:hAnsi="Arial" w:cs="Arial"/>
          <w:i/>
          <w:iCs/>
          <w:sz w:val="24"/>
          <w:szCs w:val="24"/>
        </w:rPr>
        <w:t>et al</w:t>
      </w:r>
      <w:r w:rsidR="00AB22A8">
        <w:rPr>
          <w:rFonts w:ascii="Arial" w:hAnsi="Arial" w:cs="Arial"/>
          <w:sz w:val="24"/>
          <w:szCs w:val="24"/>
        </w:rPr>
        <w:t xml:space="preserve"> </w:t>
      </w:r>
      <w:r>
        <w:rPr>
          <w:rFonts w:ascii="Arial" w:hAnsi="Arial" w:cs="Arial"/>
          <w:sz w:val="24"/>
          <w:szCs w:val="24"/>
        </w:rPr>
        <w:t>(</w:t>
      </w:r>
      <w:r w:rsidR="00AB22A8">
        <w:rPr>
          <w:rFonts w:ascii="Arial" w:hAnsi="Arial" w:cs="Arial"/>
          <w:sz w:val="24"/>
          <w:szCs w:val="24"/>
        </w:rPr>
        <w:t>2019</w:t>
      </w:r>
      <w:r>
        <w:rPr>
          <w:rFonts w:ascii="Arial" w:hAnsi="Arial" w:cs="Arial"/>
          <w:sz w:val="24"/>
          <w:szCs w:val="24"/>
        </w:rPr>
        <w:t xml:space="preserve">) explains how the SSTEW </w:t>
      </w:r>
      <w:r w:rsidR="003D71BE">
        <w:rPr>
          <w:rFonts w:ascii="Arial" w:hAnsi="Arial" w:cs="Arial"/>
          <w:sz w:val="24"/>
          <w:szCs w:val="24"/>
        </w:rPr>
        <w:t xml:space="preserve">scale builds strong and positive relationships </w:t>
      </w:r>
      <w:r w:rsidR="006A7CC5" w:rsidRPr="006A7CC5">
        <w:rPr>
          <w:rFonts w:ascii="Arial" w:hAnsi="Arial" w:cs="Arial"/>
          <w:sz w:val="24"/>
          <w:szCs w:val="24"/>
        </w:rPr>
        <w:t>to support collaborative learning and child independence; and recognise</w:t>
      </w:r>
      <w:r w:rsidR="003D71BE">
        <w:rPr>
          <w:rFonts w:ascii="Arial" w:hAnsi="Arial" w:cs="Arial"/>
          <w:sz w:val="24"/>
          <w:szCs w:val="24"/>
        </w:rPr>
        <w:t>s</w:t>
      </w:r>
      <w:r w:rsidR="006A7CC5" w:rsidRPr="006A7CC5">
        <w:rPr>
          <w:rFonts w:ascii="Arial" w:hAnsi="Arial" w:cs="Arial"/>
          <w:sz w:val="24"/>
          <w:szCs w:val="24"/>
        </w:rPr>
        <w:t xml:space="preserve"> the importance of partnership with parents and the early home learning environment</w:t>
      </w:r>
      <w:r w:rsidR="003D71BE">
        <w:rPr>
          <w:rFonts w:ascii="Arial" w:hAnsi="Arial" w:cs="Arial"/>
          <w:sz w:val="24"/>
          <w:szCs w:val="24"/>
        </w:rPr>
        <w:t xml:space="preserve">. </w:t>
      </w:r>
      <w:r w:rsidR="00307F68">
        <w:rPr>
          <w:rFonts w:ascii="Arial" w:hAnsi="Arial" w:cs="Arial"/>
          <w:sz w:val="24"/>
          <w:szCs w:val="24"/>
        </w:rPr>
        <w:t>Therefore,</w:t>
      </w:r>
      <w:r w:rsidR="003D71BE">
        <w:rPr>
          <w:rFonts w:ascii="Arial" w:hAnsi="Arial" w:cs="Arial"/>
          <w:sz w:val="24"/>
          <w:szCs w:val="24"/>
        </w:rPr>
        <w:t xml:space="preserve"> this supports quality </w:t>
      </w:r>
      <w:r w:rsidR="000E61E2">
        <w:rPr>
          <w:rFonts w:ascii="Arial" w:hAnsi="Arial" w:cs="Arial"/>
          <w:sz w:val="24"/>
          <w:szCs w:val="24"/>
        </w:rPr>
        <w:t xml:space="preserve">as </w:t>
      </w:r>
      <w:r w:rsidR="00307F68">
        <w:rPr>
          <w:rFonts w:ascii="Arial" w:hAnsi="Arial" w:cs="Arial"/>
          <w:sz w:val="24"/>
          <w:szCs w:val="24"/>
        </w:rPr>
        <w:t xml:space="preserve">partnership with parents has positive impact on children’s development and a practitioners understanding. </w:t>
      </w:r>
      <w:r w:rsidR="000268C9">
        <w:rPr>
          <w:rFonts w:ascii="Arial" w:hAnsi="Arial" w:cs="Arial"/>
          <w:sz w:val="24"/>
          <w:szCs w:val="24"/>
        </w:rPr>
        <w:t>However</w:t>
      </w:r>
      <w:r w:rsidR="001130AA">
        <w:rPr>
          <w:rFonts w:ascii="Arial" w:hAnsi="Arial" w:cs="Arial"/>
          <w:sz w:val="24"/>
          <w:szCs w:val="24"/>
        </w:rPr>
        <w:t xml:space="preserve">, </w:t>
      </w:r>
      <w:r w:rsidR="001130AA" w:rsidRPr="001130AA">
        <w:rPr>
          <w:rFonts w:ascii="Arial" w:hAnsi="Arial" w:cs="Arial"/>
          <w:sz w:val="24"/>
          <w:szCs w:val="24"/>
        </w:rPr>
        <w:t>Kazmierska-Kowalewska</w:t>
      </w:r>
      <w:r w:rsidR="001130AA">
        <w:rPr>
          <w:rFonts w:ascii="Arial" w:hAnsi="Arial" w:cs="Arial"/>
          <w:sz w:val="24"/>
          <w:szCs w:val="24"/>
        </w:rPr>
        <w:t>,</w:t>
      </w:r>
      <w:r w:rsidR="001130AA" w:rsidRPr="001130AA">
        <w:rPr>
          <w:rFonts w:ascii="Arial" w:hAnsi="Arial" w:cs="Arial"/>
          <w:i/>
          <w:iCs/>
          <w:sz w:val="24"/>
          <w:szCs w:val="24"/>
        </w:rPr>
        <w:t xml:space="preserve"> et al</w:t>
      </w:r>
      <w:r w:rsidR="001130AA" w:rsidRPr="001130AA">
        <w:rPr>
          <w:rFonts w:ascii="Arial" w:hAnsi="Arial" w:cs="Arial"/>
          <w:i/>
          <w:iCs/>
          <w:sz w:val="24"/>
          <w:szCs w:val="24"/>
        </w:rPr>
        <w:t xml:space="preserve"> </w:t>
      </w:r>
      <w:r w:rsidR="001130AA">
        <w:rPr>
          <w:rFonts w:ascii="Arial" w:hAnsi="Arial" w:cs="Arial"/>
          <w:sz w:val="24"/>
          <w:szCs w:val="24"/>
        </w:rPr>
        <w:t>(</w:t>
      </w:r>
      <w:r w:rsidR="001130AA" w:rsidRPr="001130AA">
        <w:rPr>
          <w:rFonts w:ascii="Arial" w:hAnsi="Arial" w:cs="Arial"/>
          <w:sz w:val="24"/>
          <w:szCs w:val="24"/>
        </w:rPr>
        <w:t>2021</w:t>
      </w:r>
      <w:r w:rsidR="000268C9">
        <w:rPr>
          <w:rFonts w:ascii="Arial" w:hAnsi="Arial" w:cs="Arial"/>
          <w:sz w:val="24"/>
          <w:szCs w:val="24"/>
        </w:rPr>
        <w:t>) explains how the SSTEW scale is not a short observation,</w:t>
      </w:r>
      <w:r w:rsidR="002B147D">
        <w:rPr>
          <w:rFonts w:ascii="Arial" w:hAnsi="Arial" w:cs="Arial"/>
          <w:sz w:val="24"/>
          <w:szCs w:val="24"/>
        </w:rPr>
        <w:t xml:space="preserve"> as visual recording can be used to reflect and observe</w:t>
      </w:r>
      <w:r w:rsidR="003C062E">
        <w:rPr>
          <w:rFonts w:ascii="Arial" w:hAnsi="Arial" w:cs="Arial"/>
          <w:sz w:val="24"/>
          <w:szCs w:val="24"/>
        </w:rPr>
        <w:t>.</w:t>
      </w:r>
      <w:r w:rsidR="0032377F">
        <w:rPr>
          <w:rFonts w:ascii="Arial" w:hAnsi="Arial" w:cs="Arial"/>
          <w:sz w:val="24"/>
          <w:szCs w:val="24"/>
        </w:rPr>
        <w:t xml:space="preserve"> Supporting this</w:t>
      </w:r>
      <w:r w:rsidR="0032377F" w:rsidRPr="00341B67">
        <w:rPr>
          <w:rFonts w:ascii="Arial" w:hAnsi="Arial" w:cs="Arial"/>
          <w:color w:val="FF0000"/>
          <w:sz w:val="24"/>
          <w:szCs w:val="24"/>
        </w:rPr>
        <w:t xml:space="preserve"> </w:t>
      </w:r>
      <w:r w:rsidR="00072B9D" w:rsidRPr="00072B9D">
        <w:rPr>
          <w:rFonts w:ascii="Arial" w:hAnsi="Arial" w:cs="Arial"/>
          <w:sz w:val="24"/>
          <w:szCs w:val="24"/>
        </w:rPr>
        <w:t>Fleer</w:t>
      </w:r>
      <w:r w:rsidR="00072B9D" w:rsidRPr="00072B9D">
        <w:rPr>
          <w:rFonts w:ascii="Arial" w:hAnsi="Arial" w:cs="Arial"/>
          <w:sz w:val="24"/>
          <w:szCs w:val="24"/>
        </w:rPr>
        <w:t xml:space="preserve"> (</w:t>
      </w:r>
      <w:r w:rsidR="00072B9D" w:rsidRPr="00072B9D">
        <w:rPr>
          <w:rFonts w:ascii="Arial" w:hAnsi="Arial" w:cs="Arial"/>
          <w:sz w:val="24"/>
          <w:szCs w:val="24"/>
        </w:rPr>
        <w:t>2021</w:t>
      </w:r>
      <w:r w:rsidR="0032377F" w:rsidRPr="00072B9D">
        <w:rPr>
          <w:rFonts w:ascii="Arial" w:hAnsi="Arial" w:cs="Arial"/>
          <w:sz w:val="24"/>
          <w:szCs w:val="24"/>
        </w:rPr>
        <w:t xml:space="preserve">) </w:t>
      </w:r>
      <w:r w:rsidR="009E3E70">
        <w:rPr>
          <w:rFonts w:ascii="Arial" w:hAnsi="Arial" w:cs="Arial"/>
          <w:sz w:val="24"/>
          <w:szCs w:val="24"/>
        </w:rPr>
        <w:t>explain while using the SSTEW scale o</w:t>
      </w:r>
      <w:r w:rsidR="0032377F" w:rsidRPr="0032377F">
        <w:rPr>
          <w:rFonts w:ascii="Arial" w:hAnsi="Arial" w:cs="Arial"/>
          <w:sz w:val="24"/>
          <w:szCs w:val="24"/>
        </w:rPr>
        <w:t>pportunities for observing can be planned, if intending to look at a specific area of learning, patterns of behaviour or a child during a particular focused activity.</w:t>
      </w:r>
      <w:r w:rsidR="007D6008">
        <w:rPr>
          <w:rFonts w:ascii="Arial" w:hAnsi="Arial" w:cs="Arial"/>
          <w:sz w:val="24"/>
          <w:szCs w:val="24"/>
        </w:rPr>
        <w:t xml:space="preserve"> </w:t>
      </w:r>
      <w:r w:rsidR="00096468">
        <w:rPr>
          <w:rFonts w:ascii="Arial" w:hAnsi="Arial" w:cs="Arial"/>
          <w:sz w:val="24"/>
          <w:szCs w:val="24"/>
        </w:rPr>
        <w:t>However,</w:t>
      </w:r>
      <w:r w:rsidR="007D6008">
        <w:rPr>
          <w:rFonts w:ascii="Arial" w:hAnsi="Arial" w:cs="Arial"/>
          <w:sz w:val="24"/>
          <w:szCs w:val="24"/>
        </w:rPr>
        <w:t xml:space="preserve"> this could be a limitation </w:t>
      </w:r>
      <w:r w:rsidR="00096468">
        <w:rPr>
          <w:rFonts w:ascii="Arial" w:hAnsi="Arial" w:cs="Arial"/>
          <w:sz w:val="24"/>
          <w:szCs w:val="24"/>
        </w:rPr>
        <w:t xml:space="preserve">as </w:t>
      </w:r>
      <w:r w:rsidR="004869C3">
        <w:rPr>
          <w:rFonts w:ascii="Arial" w:hAnsi="Arial" w:cs="Arial"/>
          <w:sz w:val="24"/>
          <w:szCs w:val="24"/>
        </w:rPr>
        <w:t xml:space="preserve">it is time consuming. </w:t>
      </w:r>
      <w:r w:rsidR="00341B67">
        <w:rPr>
          <w:rFonts w:ascii="Arial" w:hAnsi="Arial" w:cs="Arial"/>
          <w:sz w:val="24"/>
          <w:szCs w:val="24"/>
        </w:rPr>
        <w:t xml:space="preserve">Furthermore, </w:t>
      </w:r>
      <w:r w:rsidR="0032377F" w:rsidRPr="0032377F">
        <w:rPr>
          <w:rFonts w:ascii="Arial" w:hAnsi="Arial" w:cs="Arial"/>
          <w:sz w:val="24"/>
          <w:szCs w:val="24"/>
        </w:rPr>
        <w:t>Drake (20</w:t>
      </w:r>
      <w:r w:rsidR="00741675">
        <w:rPr>
          <w:rFonts w:ascii="Arial" w:hAnsi="Arial" w:cs="Arial"/>
          <w:sz w:val="24"/>
          <w:szCs w:val="24"/>
        </w:rPr>
        <w:t>1</w:t>
      </w:r>
      <w:r w:rsidR="0032377F" w:rsidRPr="0032377F">
        <w:rPr>
          <w:rFonts w:ascii="Arial" w:hAnsi="Arial" w:cs="Arial"/>
          <w:sz w:val="24"/>
          <w:szCs w:val="24"/>
        </w:rPr>
        <w:t xml:space="preserve">5) it is also important </w:t>
      </w:r>
      <w:r w:rsidR="00F522DA">
        <w:rPr>
          <w:rFonts w:ascii="Arial" w:hAnsi="Arial" w:cs="Arial"/>
          <w:sz w:val="24"/>
          <w:szCs w:val="24"/>
        </w:rPr>
        <w:t xml:space="preserve">for practitioners to be </w:t>
      </w:r>
      <w:r w:rsidR="00145CB6">
        <w:rPr>
          <w:rFonts w:ascii="Arial" w:hAnsi="Arial" w:cs="Arial"/>
          <w:sz w:val="24"/>
          <w:szCs w:val="24"/>
        </w:rPr>
        <w:t xml:space="preserve">continuously knowledgeable to children learning </w:t>
      </w:r>
      <w:r w:rsidR="0032377F" w:rsidRPr="0032377F">
        <w:rPr>
          <w:rFonts w:ascii="Arial" w:hAnsi="Arial" w:cs="Arial"/>
          <w:sz w:val="24"/>
          <w:szCs w:val="24"/>
        </w:rPr>
        <w:t xml:space="preserve">take opportunities to observe children as they </w:t>
      </w:r>
      <w:r w:rsidR="00D66088">
        <w:rPr>
          <w:rFonts w:ascii="Arial" w:hAnsi="Arial" w:cs="Arial"/>
          <w:sz w:val="24"/>
          <w:szCs w:val="24"/>
        </w:rPr>
        <w:t>become apparent</w:t>
      </w:r>
      <w:r w:rsidR="0032377F" w:rsidRPr="0032377F">
        <w:rPr>
          <w:rFonts w:ascii="Arial" w:hAnsi="Arial" w:cs="Arial"/>
          <w:sz w:val="24"/>
          <w:szCs w:val="24"/>
        </w:rPr>
        <w:t>.  </w:t>
      </w:r>
    </w:p>
    <w:p w14:paraId="464DCA14" w14:textId="2FF984DB" w:rsidR="0057390C" w:rsidRPr="009656AC" w:rsidRDefault="00C9752C" w:rsidP="00535060">
      <w:pPr>
        <w:tabs>
          <w:tab w:val="left" w:pos="5415"/>
        </w:tabs>
        <w:spacing w:line="360" w:lineRule="auto"/>
        <w:jc w:val="both"/>
        <w:rPr>
          <w:rFonts w:ascii="Arial" w:hAnsi="Arial" w:cs="Arial"/>
          <w:sz w:val="24"/>
          <w:szCs w:val="24"/>
          <w:u w:val="single"/>
        </w:rPr>
      </w:pPr>
      <w:r w:rsidRPr="009656AC">
        <w:rPr>
          <w:rFonts w:ascii="Arial" w:hAnsi="Arial" w:cs="Arial"/>
          <w:sz w:val="24"/>
          <w:szCs w:val="24"/>
          <w:u w:val="single"/>
        </w:rPr>
        <w:t>E</w:t>
      </w:r>
      <w:r w:rsidR="006501B1">
        <w:rPr>
          <w:rFonts w:ascii="Arial" w:hAnsi="Arial" w:cs="Arial"/>
          <w:sz w:val="24"/>
          <w:szCs w:val="24"/>
          <w:u w:val="single"/>
        </w:rPr>
        <w:t xml:space="preserve">arly </w:t>
      </w:r>
      <w:r w:rsidR="00D33FF9" w:rsidRPr="009656AC">
        <w:rPr>
          <w:rFonts w:ascii="Arial" w:hAnsi="Arial" w:cs="Arial"/>
          <w:sz w:val="24"/>
          <w:szCs w:val="24"/>
          <w:u w:val="single"/>
        </w:rPr>
        <w:t>c</w:t>
      </w:r>
      <w:r w:rsidR="006501B1">
        <w:rPr>
          <w:rFonts w:ascii="Arial" w:hAnsi="Arial" w:cs="Arial"/>
          <w:sz w:val="24"/>
          <w:szCs w:val="24"/>
          <w:u w:val="single"/>
        </w:rPr>
        <w:t xml:space="preserve">hildhood environment </w:t>
      </w:r>
      <w:r w:rsidR="00D33FF9" w:rsidRPr="009656AC">
        <w:rPr>
          <w:rFonts w:ascii="Arial" w:hAnsi="Arial" w:cs="Arial"/>
          <w:sz w:val="24"/>
          <w:szCs w:val="24"/>
          <w:u w:val="single"/>
        </w:rPr>
        <w:t>r</w:t>
      </w:r>
      <w:r w:rsidR="006501B1">
        <w:rPr>
          <w:rFonts w:ascii="Arial" w:hAnsi="Arial" w:cs="Arial"/>
          <w:sz w:val="24"/>
          <w:szCs w:val="24"/>
          <w:u w:val="single"/>
        </w:rPr>
        <w:t xml:space="preserve">ating </w:t>
      </w:r>
      <w:r w:rsidR="00D33FF9" w:rsidRPr="009656AC">
        <w:rPr>
          <w:rFonts w:ascii="Arial" w:hAnsi="Arial" w:cs="Arial"/>
          <w:sz w:val="24"/>
          <w:szCs w:val="24"/>
          <w:u w:val="single"/>
        </w:rPr>
        <w:t>s</w:t>
      </w:r>
      <w:r w:rsidR="006501B1">
        <w:rPr>
          <w:rFonts w:ascii="Arial" w:hAnsi="Arial" w:cs="Arial"/>
          <w:sz w:val="24"/>
          <w:szCs w:val="24"/>
          <w:u w:val="single"/>
        </w:rPr>
        <w:t xml:space="preserve">cale </w:t>
      </w:r>
      <w:r w:rsidR="006A0CA4">
        <w:rPr>
          <w:rFonts w:ascii="Arial" w:hAnsi="Arial" w:cs="Arial"/>
          <w:sz w:val="24"/>
          <w:szCs w:val="24"/>
          <w:u w:val="single"/>
        </w:rPr>
        <w:t>(</w:t>
      </w:r>
      <w:r w:rsidR="006501B1">
        <w:rPr>
          <w:rFonts w:ascii="Arial" w:hAnsi="Arial" w:cs="Arial"/>
          <w:sz w:val="24"/>
          <w:szCs w:val="24"/>
          <w:u w:val="single"/>
        </w:rPr>
        <w:t>ECERS</w:t>
      </w:r>
      <w:r w:rsidR="006A0CA4">
        <w:rPr>
          <w:rFonts w:ascii="Arial" w:hAnsi="Arial" w:cs="Arial"/>
          <w:sz w:val="24"/>
          <w:szCs w:val="24"/>
          <w:u w:val="single"/>
        </w:rPr>
        <w:t>)</w:t>
      </w:r>
      <w:r w:rsidR="00D33FF9" w:rsidRPr="009656AC">
        <w:rPr>
          <w:rFonts w:ascii="Arial" w:hAnsi="Arial" w:cs="Arial"/>
          <w:sz w:val="24"/>
          <w:szCs w:val="24"/>
          <w:u w:val="single"/>
        </w:rPr>
        <w:t xml:space="preserve">. </w:t>
      </w:r>
    </w:p>
    <w:p w14:paraId="5A7EB2D8" w14:textId="42D274B7" w:rsidR="00D07454" w:rsidRDefault="00E235C2" w:rsidP="009656AC">
      <w:pPr>
        <w:spacing w:line="360" w:lineRule="auto"/>
        <w:jc w:val="both"/>
        <w:rPr>
          <w:rFonts w:ascii="Arial" w:hAnsi="Arial" w:cs="Arial"/>
          <w:sz w:val="24"/>
          <w:szCs w:val="24"/>
        </w:rPr>
      </w:pPr>
      <w:r>
        <w:rPr>
          <w:rFonts w:ascii="Arial" w:hAnsi="Arial" w:cs="Arial"/>
          <w:sz w:val="24"/>
          <w:szCs w:val="24"/>
        </w:rPr>
        <w:t xml:space="preserve">The second tool used to measure quality is Early childhood environment </w:t>
      </w:r>
      <w:r w:rsidR="00A53B11">
        <w:rPr>
          <w:rFonts w:ascii="Arial" w:hAnsi="Arial" w:cs="Arial"/>
          <w:sz w:val="24"/>
          <w:szCs w:val="24"/>
        </w:rPr>
        <w:t>rating scale. According to</w:t>
      </w:r>
      <w:r w:rsidR="00300A42" w:rsidRPr="00300A42">
        <w:rPr>
          <w:rFonts w:ascii="Arial" w:hAnsi="Arial" w:cs="Arial"/>
          <w:color w:val="222222"/>
          <w:sz w:val="20"/>
          <w:szCs w:val="20"/>
          <w:shd w:val="clear" w:color="auto" w:fill="FFFFFF"/>
        </w:rPr>
        <w:t xml:space="preserve"> </w:t>
      </w:r>
      <w:r w:rsidR="00300A42" w:rsidRPr="00300A42">
        <w:rPr>
          <w:rFonts w:ascii="Arial" w:hAnsi="Arial" w:cs="Arial"/>
          <w:sz w:val="24"/>
          <w:szCs w:val="24"/>
        </w:rPr>
        <w:t xml:space="preserve">La Paro, </w:t>
      </w:r>
      <w:r w:rsidR="000A4E1D" w:rsidRPr="000A4E1D">
        <w:rPr>
          <w:rFonts w:ascii="Arial" w:hAnsi="Arial" w:cs="Arial"/>
          <w:i/>
          <w:iCs/>
          <w:sz w:val="24"/>
          <w:szCs w:val="24"/>
        </w:rPr>
        <w:t>et al</w:t>
      </w:r>
      <w:r w:rsidR="000A4E1D">
        <w:rPr>
          <w:rFonts w:ascii="Arial" w:hAnsi="Arial" w:cs="Arial"/>
          <w:sz w:val="24"/>
          <w:szCs w:val="24"/>
        </w:rPr>
        <w:t xml:space="preserve"> (</w:t>
      </w:r>
      <w:r w:rsidR="00300A42" w:rsidRPr="00300A42">
        <w:rPr>
          <w:rFonts w:ascii="Arial" w:hAnsi="Arial" w:cs="Arial"/>
          <w:sz w:val="24"/>
          <w:szCs w:val="24"/>
        </w:rPr>
        <w:t>2012</w:t>
      </w:r>
      <w:r w:rsidR="00A53B11">
        <w:rPr>
          <w:rFonts w:ascii="Arial" w:hAnsi="Arial" w:cs="Arial"/>
          <w:sz w:val="24"/>
          <w:szCs w:val="24"/>
        </w:rPr>
        <w:t xml:space="preserve">) ECERS </w:t>
      </w:r>
      <w:r w:rsidR="00974A86">
        <w:rPr>
          <w:rFonts w:ascii="Arial" w:hAnsi="Arial" w:cs="Arial"/>
          <w:sz w:val="24"/>
          <w:szCs w:val="24"/>
        </w:rPr>
        <w:t xml:space="preserve">scale is designed to evaluate quality of provision </w:t>
      </w:r>
      <w:r w:rsidR="005D2BC3">
        <w:rPr>
          <w:rFonts w:ascii="Arial" w:hAnsi="Arial" w:cs="Arial"/>
          <w:sz w:val="24"/>
          <w:szCs w:val="24"/>
        </w:rPr>
        <w:t xml:space="preserve">for children aged two and a half to five years in </w:t>
      </w:r>
      <w:r w:rsidR="006005F5">
        <w:rPr>
          <w:rFonts w:ascii="Arial" w:hAnsi="Arial" w:cs="Arial"/>
          <w:sz w:val="24"/>
          <w:szCs w:val="24"/>
        </w:rPr>
        <w:t>centre-based</w:t>
      </w:r>
      <w:r w:rsidR="005D2BC3">
        <w:rPr>
          <w:rFonts w:ascii="Arial" w:hAnsi="Arial" w:cs="Arial"/>
          <w:sz w:val="24"/>
          <w:szCs w:val="24"/>
        </w:rPr>
        <w:t xml:space="preserve"> settings.</w:t>
      </w:r>
      <w:r w:rsidR="00EF3E8C">
        <w:rPr>
          <w:rFonts w:ascii="Arial" w:hAnsi="Arial" w:cs="Arial"/>
          <w:sz w:val="24"/>
          <w:szCs w:val="24"/>
        </w:rPr>
        <w:t xml:space="preserve"> Supporting this </w:t>
      </w:r>
      <w:r w:rsidR="00646791" w:rsidRPr="00646791">
        <w:rPr>
          <w:rFonts w:ascii="Arial" w:hAnsi="Arial" w:cs="Arial"/>
          <w:sz w:val="24"/>
          <w:szCs w:val="24"/>
        </w:rPr>
        <w:t xml:space="preserve">Sylva, Siraj-Blatchford and Taggart </w:t>
      </w:r>
      <w:r w:rsidR="00646791">
        <w:rPr>
          <w:rFonts w:ascii="Arial" w:hAnsi="Arial" w:cs="Arial"/>
          <w:sz w:val="24"/>
          <w:szCs w:val="24"/>
        </w:rPr>
        <w:t>(</w:t>
      </w:r>
      <w:r w:rsidR="00646791" w:rsidRPr="00646791">
        <w:rPr>
          <w:rFonts w:ascii="Arial" w:hAnsi="Arial" w:cs="Arial"/>
          <w:sz w:val="24"/>
          <w:szCs w:val="24"/>
        </w:rPr>
        <w:t>2010</w:t>
      </w:r>
      <w:r w:rsidR="00EF3E8C">
        <w:rPr>
          <w:rFonts w:ascii="Arial" w:hAnsi="Arial" w:cs="Arial"/>
          <w:sz w:val="24"/>
          <w:szCs w:val="24"/>
        </w:rPr>
        <w:t xml:space="preserve">) explains a </w:t>
      </w:r>
      <w:r w:rsidR="00EF3E8C" w:rsidRPr="00EF3E8C">
        <w:rPr>
          <w:rFonts w:ascii="Arial" w:hAnsi="Arial" w:cs="Arial"/>
          <w:sz w:val="24"/>
          <w:szCs w:val="24"/>
        </w:rPr>
        <w:t xml:space="preserve">positive sense of wellbeing enables </w:t>
      </w:r>
      <w:r w:rsidR="001B6437">
        <w:rPr>
          <w:rFonts w:ascii="Arial" w:hAnsi="Arial" w:cs="Arial"/>
          <w:sz w:val="24"/>
          <w:szCs w:val="24"/>
        </w:rPr>
        <w:t>children</w:t>
      </w:r>
      <w:r w:rsidR="00EF3E8C" w:rsidRPr="00EF3E8C">
        <w:rPr>
          <w:rFonts w:ascii="Arial" w:hAnsi="Arial" w:cs="Arial"/>
          <w:sz w:val="24"/>
          <w:szCs w:val="24"/>
        </w:rPr>
        <w:t xml:space="preserve"> to be able to function in </w:t>
      </w:r>
      <w:r w:rsidR="001B6437">
        <w:rPr>
          <w:rFonts w:ascii="Arial" w:hAnsi="Arial" w:cs="Arial"/>
          <w:sz w:val="24"/>
          <w:szCs w:val="24"/>
        </w:rPr>
        <w:t>the community</w:t>
      </w:r>
      <w:r w:rsidR="00EF3E8C" w:rsidRPr="00EF3E8C">
        <w:rPr>
          <w:rFonts w:ascii="Arial" w:hAnsi="Arial" w:cs="Arial"/>
          <w:sz w:val="24"/>
          <w:szCs w:val="24"/>
        </w:rPr>
        <w:t xml:space="preserve"> and meet the </w:t>
      </w:r>
      <w:r w:rsidR="00493205">
        <w:rPr>
          <w:rFonts w:ascii="Arial" w:hAnsi="Arial" w:cs="Arial"/>
          <w:sz w:val="24"/>
          <w:szCs w:val="24"/>
        </w:rPr>
        <w:t xml:space="preserve">pressures </w:t>
      </w:r>
      <w:r w:rsidR="00EF3E8C" w:rsidRPr="00EF3E8C">
        <w:rPr>
          <w:rFonts w:ascii="Arial" w:hAnsi="Arial" w:cs="Arial"/>
          <w:sz w:val="24"/>
          <w:szCs w:val="24"/>
        </w:rPr>
        <w:t>of everyday life</w:t>
      </w:r>
      <w:r w:rsidR="003A17FA">
        <w:rPr>
          <w:rFonts w:ascii="Arial" w:hAnsi="Arial" w:cs="Arial"/>
          <w:sz w:val="24"/>
          <w:szCs w:val="24"/>
        </w:rPr>
        <w:t xml:space="preserve">, </w:t>
      </w:r>
      <w:r w:rsidR="00EF3E8C" w:rsidRPr="00EF3E8C">
        <w:rPr>
          <w:rFonts w:ascii="Arial" w:hAnsi="Arial" w:cs="Arial"/>
          <w:sz w:val="24"/>
          <w:szCs w:val="24"/>
        </w:rPr>
        <w:t xml:space="preserve">people in good mental health have the ability to </w:t>
      </w:r>
      <w:r w:rsidR="00A72DB7">
        <w:rPr>
          <w:rFonts w:ascii="Arial" w:hAnsi="Arial" w:cs="Arial"/>
          <w:sz w:val="24"/>
          <w:szCs w:val="24"/>
        </w:rPr>
        <w:t>get better</w:t>
      </w:r>
      <w:r w:rsidR="00EF3E8C" w:rsidRPr="00EF3E8C">
        <w:rPr>
          <w:rFonts w:ascii="Arial" w:hAnsi="Arial" w:cs="Arial"/>
          <w:sz w:val="24"/>
          <w:szCs w:val="24"/>
        </w:rPr>
        <w:t xml:space="preserve"> </w:t>
      </w:r>
      <w:r w:rsidR="00A72DB7">
        <w:rPr>
          <w:rFonts w:ascii="Arial" w:hAnsi="Arial" w:cs="Arial"/>
          <w:sz w:val="24"/>
          <w:szCs w:val="24"/>
        </w:rPr>
        <w:t>prominently</w:t>
      </w:r>
      <w:r w:rsidR="00EF3E8C" w:rsidRPr="00EF3E8C">
        <w:rPr>
          <w:rFonts w:ascii="Arial" w:hAnsi="Arial" w:cs="Arial"/>
          <w:sz w:val="24"/>
          <w:szCs w:val="24"/>
        </w:rPr>
        <w:t xml:space="preserve"> from illness</w:t>
      </w:r>
      <w:r w:rsidR="00A72DB7">
        <w:rPr>
          <w:rFonts w:ascii="Arial" w:hAnsi="Arial" w:cs="Arial"/>
          <w:sz w:val="24"/>
          <w:szCs w:val="24"/>
        </w:rPr>
        <w:t xml:space="preserve">. </w:t>
      </w:r>
      <w:r w:rsidR="00D524B0">
        <w:rPr>
          <w:rFonts w:ascii="Arial" w:hAnsi="Arial" w:cs="Arial"/>
          <w:sz w:val="24"/>
          <w:szCs w:val="24"/>
        </w:rPr>
        <w:t xml:space="preserve">According to </w:t>
      </w:r>
      <w:r w:rsidR="007B5157" w:rsidRPr="007B5157">
        <w:rPr>
          <w:rFonts w:ascii="Arial" w:hAnsi="Arial" w:cs="Arial"/>
          <w:sz w:val="24"/>
          <w:szCs w:val="24"/>
        </w:rPr>
        <w:t xml:space="preserve">Clifford, Yazejian, Jang, and Jigjidsuren, </w:t>
      </w:r>
      <w:r w:rsidR="007B5157">
        <w:rPr>
          <w:rFonts w:ascii="Arial" w:hAnsi="Arial" w:cs="Arial"/>
          <w:sz w:val="24"/>
          <w:szCs w:val="24"/>
        </w:rPr>
        <w:t>(</w:t>
      </w:r>
      <w:r w:rsidR="007B5157" w:rsidRPr="007B5157">
        <w:rPr>
          <w:rFonts w:ascii="Arial" w:hAnsi="Arial" w:cs="Arial"/>
          <w:sz w:val="24"/>
          <w:szCs w:val="24"/>
        </w:rPr>
        <w:t>2021</w:t>
      </w:r>
      <w:r w:rsidR="007B5157">
        <w:rPr>
          <w:rFonts w:ascii="Arial" w:hAnsi="Arial" w:cs="Arial"/>
          <w:sz w:val="24"/>
          <w:szCs w:val="24"/>
        </w:rPr>
        <w:t>)</w:t>
      </w:r>
      <w:r w:rsidR="007B5157" w:rsidRPr="007B5157">
        <w:rPr>
          <w:rFonts w:ascii="Arial" w:hAnsi="Arial" w:cs="Arial"/>
          <w:sz w:val="24"/>
          <w:szCs w:val="24"/>
        </w:rPr>
        <w:t xml:space="preserve"> </w:t>
      </w:r>
      <w:r w:rsidR="007B5157">
        <w:rPr>
          <w:rFonts w:ascii="Arial" w:hAnsi="Arial" w:cs="Arial"/>
          <w:sz w:val="24"/>
          <w:szCs w:val="24"/>
        </w:rPr>
        <w:t>explains</w:t>
      </w:r>
      <w:r w:rsidR="00D524B0">
        <w:rPr>
          <w:rFonts w:ascii="Arial" w:hAnsi="Arial" w:cs="Arial"/>
          <w:sz w:val="24"/>
          <w:szCs w:val="24"/>
        </w:rPr>
        <w:t xml:space="preserve"> </w:t>
      </w:r>
      <w:r w:rsidR="00331863">
        <w:rPr>
          <w:rFonts w:ascii="Arial" w:hAnsi="Arial" w:cs="Arial"/>
          <w:sz w:val="24"/>
          <w:szCs w:val="24"/>
        </w:rPr>
        <w:t xml:space="preserve">the ECERS scale is created with six subscales </w:t>
      </w:r>
      <w:r w:rsidR="00E329E7">
        <w:rPr>
          <w:rFonts w:ascii="Arial" w:hAnsi="Arial" w:cs="Arial"/>
          <w:sz w:val="24"/>
          <w:szCs w:val="24"/>
        </w:rPr>
        <w:t>which are s</w:t>
      </w:r>
      <w:r w:rsidR="00331863" w:rsidRPr="00E329E7">
        <w:rPr>
          <w:rFonts w:ascii="Arial" w:hAnsi="Arial" w:cs="Arial"/>
          <w:sz w:val="24"/>
          <w:szCs w:val="24"/>
        </w:rPr>
        <w:t xml:space="preserve">pace and </w:t>
      </w:r>
      <w:r w:rsidR="00E329E7">
        <w:rPr>
          <w:rFonts w:ascii="Arial" w:hAnsi="Arial" w:cs="Arial"/>
          <w:sz w:val="24"/>
          <w:szCs w:val="24"/>
        </w:rPr>
        <w:t>f</w:t>
      </w:r>
      <w:r w:rsidR="00331863" w:rsidRPr="00E329E7">
        <w:rPr>
          <w:rFonts w:ascii="Arial" w:hAnsi="Arial" w:cs="Arial"/>
          <w:sz w:val="24"/>
          <w:szCs w:val="24"/>
        </w:rPr>
        <w:t xml:space="preserve">urnishings, </w:t>
      </w:r>
      <w:r w:rsidR="00E329E7">
        <w:rPr>
          <w:rFonts w:ascii="Arial" w:hAnsi="Arial" w:cs="Arial"/>
          <w:sz w:val="24"/>
          <w:szCs w:val="24"/>
        </w:rPr>
        <w:t>p</w:t>
      </w:r>
      <w:r w:rsidR="00331863" w:rsidRPr="00E329E7">
        <w:rPr>
          <w:rFonts w:ascii="Arial" w:hAnsi="Arial" w:cs="Arial"/>
          <w:sz w:val="24"/>
          <w:szCs w:val="24"/>
        </w:rPr>
        <w:t xml:space="preserve">ersonal </w:t>
      </w:r>
      <w:r w:rsidR="00E329E7">
        <w:rPr>
          <w:rFonts w:ascii="Arial" w:hAnsi="Arial" w:cs="Arial"/>
          <w:sz w:val="24"/>
          <w:szCs w:val="24"/>
        </w:rPr>
        <w:t>c</w:t>
      </w:r>
      <w:r w:rsidR="00331863" w:rsidRPr="00E329E7">
        <w:rPr>
          <w:rFonts w:ascii="Arial" w:hAnsi="Arial" w:cs="Arial"/>
          <w:sz w:val="24"/>
          <w:szCs w:val="24"/>
        </w:rPr>
        <w:t xml:space="preserve">are </w:t>
      </w:r>
      <w:r w:rsidR="00E329E7">
        <w:rPr>
          <w:rFonts w:ascii="Arial" w:hAnsi="Arial" w:cs="Arial"/>
          <w:sz w:val="24"/>
          <w:szCs w:val="24"/>
        </w:rPr>
        <w:t>r</w:t>
      </w:r>
      <w:r w:rsidR="00331863" w:rsidRPr="00E329E7">
        <w:rPr>
          <w:rFonts w:ascii="Arial" w:hAnsi="Arial" w:cs="Arial"/>
          <w:sz w:val="24"/>
          <w:szCs w:val="24"/>
        </w:rPr>
        <w:t xml:space="preserve">outines, </w:t>
      </w:r>
      <w:r w:rsidR="00E329E7">
        <w:rPr>
          <w:rFonts w:ascii="Arial" w:hAnsi="Arial" w:cs="Arial"/>
          <w:sz w:val="24"/>
          <w:szCs w:val="24"/>
        </w:rPr>
        <w:t>l</w:t>
      </w:r>
      <w:r w:rsidR="00331863" w:rsidRPr="00E329E7">
        <w:rPr>
          <w:rFonts w:ascii="Arial" w:hAnsi="Arial" w:cs="Arial"/>
          <w:sz w:val="24"/>
          <w:szCs w:val="24"/>
        </w:rPr>
        <w:t xml:space="preserve">anguage and </w:t>
      </w:r>
      <w:r w:rsidR="00E329E7">
        <w:rPr>
          <w:rFonts w:ascii="Arial" w:hAnsi="Arial" w:cs="Arial"/>
          <w:sz w:val="24"/>
          <w:szCs w:val="24"/>
        </w:rPr>
        <w:t>l</w:t>
      </w:r>
      <w:r w:rsidR="00331863" w:rsidRPr="00E329E7">
        <w:rPr>
          <w:rFonts w:ascii="Arial" w:hAnsi="Arial" w:cs="Arial"/>
          <w:sz w:val="24"/>
          <w:szCs w:val="24"/>
        </w:rPr>
        <w:t xml:space="preserve">iteracy, </w:t>
      </w:r>
      <w:r w:rsidR="00E329E7">
        <w:rPr>
          <w:rFonts w:ascii="Arial" w:hAnsi="Arial" w:cs="Arial"/>
          <w:sz w:val="24"/>
          <w:szCs w:val="24"/>
        </w:rPr>
        <w:t>l</w:t>
      </w:r>
      <w:r w:rsidR="00331863" w:rsidRPr="00E329E7">
        <w:rPr>
          <w:rFonts w:ascii="Arial" w:hAnsi="Arial" w:cs="Arial"/>
          <w:sz w:val="24"/>
          <w:szCs w:val="24"/>
        </w:rPr>
        <w:t xml:space="preserve">earning </w:t>
      </w:r>
      <w:r w:rsidR="00E329E7">
        <w:rPr>
          <w:rFonts w:ascii="Arial" w:hAnsi="Arial" w:cs="Arial"/>
          <w:sz w:val="24"/>
          <w:szCs w:val="24"/>
        </w:rPr>
        <w:t>a</w:t>
      </w:r>
      <w:r w:rsidR="00331863" w:rsidRPr="00E329E7">
        <w:rPr>
          <w:rFonts w:ascii="Arial" w:hAnsi="Arial" w:cs="Arial"/>
          <w:sz w:val="24"/>
          <w:szCs w:val="24"/>
        </w:rPr>
        <w:t xml:space="preserve">ctivities, </w:t>
      </w:r>
      <w:r w:rsidR="00E329E7">
        <w:rPr>
          <w:rFonts w:ascii="Arial" w:hAnsi="Arial" w:cs="Arial"/>
          <w:sz w:val="24"/>
          <w:szCs w:val="24"/>
        </w:rPr>
        <w:t>i</w:t>
      </w:r>
      <w:r w:rsidR="00331863" w:rsidRPr="00E329E7">
        <w:rPr>
          <w:rFonts w:ascii="Arial" w:hAnsi="Arial" w:cs="Arial"/>
          <w:sz w:val="24"/>
          <w:szCs w:val="24"/>
        </w:rPr>
        <w:t xml:space="preserve">nteraction and </w:t>
      </w:r>
      <w:r w:rsidR="00E329E7">
        <w:rPr>
          <w:rFonts w:ascii="Arial" w:hAnsi="Arial" w:cs="Arial"/>
          <w:sz w:val="24"/>
          <w:szCs w:val="24"/>
        </w:rPr>
        <w:t>p</w:t>
      </w:r>
      <w:r w:rsidR="00331863" w:rsidRPr="00E329E7">
        <w:rPr>
          <w:rFonts w:ascii="Arial" w:hAnsi="Arial" w:cs="Arial"/>
          <w:sz w:val="24"/>
          <w:szCs w:val="24"/>
        </w:rPr>
        <w:t xml:space="preserve">rogram as well as </w:t>
      </w:r>
      <w:r w:rsidR="00E329E7">
        <w:rPr>
          <w:rFonts w:ascii="Arial" w:hAnsi="Arial" w:cs="Arial"/>
          <w:sz w:val="24"/>
          <w:szCs w:val="24"/>
        </w:rPr>
        <w:t>s</w:t>
      </w:r>
      <w:r w:rsidR="00331863" w:rsidRPr="00E329E7">
        <w:rPr>
          <w:rFonts w:ascii="Arial" w:hAnsi="Arial" w:cs="Arial"/>
          <w:sz w:val="24"/>
          <w:szCs w:val="24"/>
        </w:rPr>
        <w:t>tructure.</w:t>
      </w:r>
      <w:r w:rsidR="003B4C45">
        <w:rPr>
          <w:rFonts w:ascii="Arial" w:hAnsi="Arial" w:cs="Arial"/>
          <w:sz w:val="24"/>
          <w:szCs w:val="24"/>
        </w:rPr>
        <w:t xml:space="preserve"> </w:t>
      </w:r>
      <w:r w:rsidR="00EF3E8C">
        <w:rPr>
          <w:rFonts w:ascii="Arial" w:hAnsi="Arial" w:cs="Arial"/>
          <w:sz w:val="24"/>
          <w:szCs w:val="24"/>
        </w:rPr>
        <w:t xml:space="preserve">Furthermore </w:t>
      </w:r>
      <w:r w:rsidR="00B23000" w:rsidRPr="00B23000">
        <w:rPr>
          <w:rFonts w:ascii="Arial" w:hAnsi="Arial" w:cs="Arial"/>
          <w:sz w:val="24"/>
          <w:szCs w:val="24"/>
        </w:rPr>
        <w:t xml:space="preserve">Sakai, Whitebook,  Wishard, and Howes </w:t>
      </w:r>
      <w:r w:rsidR="00B23000">
        <w:rPr>
          <w:rFonts w:ascii="Arial" w:hAnsi="Arial" w:cs="Arial"/>
          <w:sz w:val="24"/>
          <w:szCs w:val="24"/>
        </w:rPr>
        <w:t>(</w:t>
      </w:r>
      <w:r w:rsidR="00B23000" w:rsidRPr="00B23000">
        <w:rPr>
          <w:rFonts w:ascii="Arial" w:hAnsi="Arial" w:cs="Arial"/>
          <w:sz w:val="24"/>
          <w:szCs w:val="24"/>
        </w:rPr>
        <w:t>2003</w:t>
      </w:r>
      <w:r w:rsidR="00EF3E8C">
        <w:rPr>
          <w:rFonts w:ascii="Arial" w:hAnsi="Arial" w:cs="Arial"/>
          <w:sz w:val="24"/>
          <w:szCs w:val="24"/>
        </w:rPr>
        <w:t xml:space="preserve">) explains how </w:t>
      </w:r>
      <w:r w:rsidR="00D07454" w:rsidRPr="00D07454">
        <w:rPr>
          <w:rFonts w:ascii="Arial" w:hAnsi="Arial" w:cs="Arial"/>
          <w:sz w:val="24"/>
          <w:szCs w:val="24"/>
        </w:rPr>
        <w:t>The ECERS places greater emphasis on </w:t>
      </w:r>
      <w:r w:rsidR="00D07454" w:rsidRPr="00EF3E8C">
        <w:rPr>
          <w:rFonts w:ascii="Arial" w:hAnsi="Arial" w:cs="Arial"/>
          <w:sz w:val="24"/>
          <w:szCs w:val="24"/>
        </w:rPr>
        <w:t>important issues in early childhood childcare </w:t>
      </w:r>
      <w:r w:rsidR="00D07454" w:rsidRPr="00D07454">
        <w:rPr>
          <w:rFonts w:ascii="Arial" w:hAnsi="Arial" w:cs="Arial"/>
          <w:sz w:val="24"/>
          <w:szCs w:val="24"/>
        </w:rPr>
        <w:t>such as the inclusion of children with disabilities, family concerns, and cultural diversity.</w:t>
      </w:r>
      <w:r w:rsidR="006142EB">
        <w:rPr>
          <w:rFonts w:ascii="Arial" w:hAnsi="Arial" w:cs="Arial"/>
          <w:sz w:val="24"/>
          <w:szCs w:val="24"/>
        </w:rPr>
        <w:t xml:space="preserve"> </w:t>
      </w:r>
      <w:r w:rsidR="00E655C5" w:rsidRPr="00E655C5">
        <w:rPr>
          <w:rFonts w:ascii="Arial" w:hAnsi="Arial" w:cs="Arial"/>
          <w:sz w:val="24"/>
          <w:szCs w:val="24"/>
        </w:rPr>
        <w:t xml:space="preserve">Supporting this Leccese, </w:t>
      </w:r>
      <w:r w:rsidR="00E655C5" w:rsidRPr="00E655C5">
        <w:rPr>
          <w:rFonts w:ascii="Arial" w:hAnsi="Arial" w:cs="Arial"/>
          <w:i/>
          <w:iCs/>
          <w:sz w:val="24"/>
          <w:szCs w:val="24"/>
        </w:rPr>
        <w:t>et al</w:t>
      </w:r>
      <w:r w:rsidR="00E655C5" w:rsidRPr="00E655C5">
        <w:rPr>
          <w:rFonts w:ascii="Arial" w:hAnsi="Arial" w:cs="Arial"/>
          <w:sz w:val="24"/>
          <w:szCs w:val="24"/>
        </w:rPr>
        <w:t xml:space="preserve"> (2021) explains to measure quality it should be measured holistically with all aspects considered, as </w:t>
      </w:r>
      <w:r w:rsidR="00E655C5" w:rsidRPr="00E655C5">
        <w:rPr>
          <w:rFonts w:ascii="Arial" w:hAnsi="Arial" w:cs="Arial"/>
          <w:sz w:val="24"/>
          <w:szCs w:val="24"/>
        </w:rPr>
        <w:lastRenderedPageBreak/>
        <w:t>quality should ensure a child’s physical, emotional, social, and spiritual wellbeing. Furthermore Gilmore, Knickmeyer, and Gao (2018) explains how safe, responsive, and nurturing environments are an important part of supporting the learning and development of children. Such environments also help to prevent challenging behaviours and serve as a core component of interventions for infants and young children with identified disabilities. Therefore, environments should be included in the measurement of quality for a more holistic overview.</w:t>
      </w:r>
    </w:p>
    <w:p w14:paraId="693EF065" w14:textId="4FEF6DF5" w:rsidR="004148E3" w:rsidRDefault="001678CB" w:rsidP="009656AC">
      <w:pPr>
        <w:spacing w:line="360" w:lineRule="auto"/>
        <w:jc w:val="both"/>
        <w:rPr>
          <w:rFonts w:ascii="Arial" w:hAnsi="Arial" w:cs="Arial"/>
          <w:sz w:val="24"/>
          <w:szCs w:val="24"/>
        </w:rPr>
      </w:pPr>
      <w:r>
        <w:rPr>
          <w:rFonts w:ascii="Arial" w:hAnsi="Arial" w:cs="Arial"/>
          <w:sz w:val="24"/>
          <w:szCs w:val="24"/>
        </w:rPr>
        <w:t xml:space="preserve">According to </w:t>
      </w:r>
      <w:r w:rsidR="005D0C29">
        <w:rPr>
          <w:rFonts w:ascii="Arial" w:hAnsi="Arial" w:cs="Arial"/>
          <w:sz w:val="24"/>
          <w:szCs w:val="24"/>
        </w:rPr>
        <w:t xml:space="preserve">UNC (No date) </w:t>
      </w:r>
      <w:r w:rsidR="008E3F02" w:rsidRPr="00B321E3">
        <w:rPr>
          <w:rFonts w:ascii="Arial" w:hAnsi="Arial" w:cs="Arial"/>
          <w:sz w:val="24"/>
          <w:szCs w:val="24"/>
        </w:rPr>
        <w:t>The ECERS</w:t>
      </w:r>
      <w:r w:rsidR="00BE2907">
        <w:rPr>
          <w:rFonts w:ascii="Arial" w:hAnsi="Arial" w:cs="Arial"/>
          <w:sz w:val="24"/>
          <w:szCs w:val="24"/>
        </w:rPr>
        <w:t xml:space="preserve"> scale</w:t>
      </w:r>
      <w:r w:rsidR="008E3F02" w:rsidRPr="00B321E3">
        <w:rPr>
          <w:rFonts w:ascii="Arial" w:hAnsi="Arial" w:cs="Arial"/>
          <w:sz w:val="24"/>
          <w:szCs w:val="24"/>
        </w:rPr>
        <w:t xml:space="preserve"> </w:t>
      </w:r>
      <w:r w:rsidR="007516B6">
        <w:rPr>
          <w:rFonts w:ascii="Arial" w:hAnsi="Arial" w:cs="Arial"/>
          <w:sz w:val="24"/>
          <w:szCs w:val="24"/>
        </w:rPr>
        <w:t>incorporates</w:t>
      </w:r>
      <w:r w:rsidR="008E3F02" w:rsidRPr="00B321E3">
        <w:rPr>
          <w:rFonts w:ascii="Arial" w:hAnsi="Arial" w:cs="Arial"/>
          <w:sz w:val="24"/>
          <w:szCs w:val="24"/>
        </w:rPr>
        <w:t xml:space="preserve"> </w:t>
      </w:r>
      <w:r w:rsidR="006C68E2" w:rsidRPr="00B321E3">
        <w:rPr>
          <w:rFonts w:ascii="Arial" w:hAnsi="Arial" w:cs="Arial"/>
          <w:sz w:val="24"/>
          <w:szCs w:val="24"/>
        </w:rPr>
        <w:t>environments</w:t>
      </w:r>
      <w:r w:rsidR="008E3F02" w:rsidRPr="00B321E3">
        <w:rPr>
          <w:rFonts w:ascii="Arial" w:hAnsi="Arial" w:cs="Arial"/>
          <w:sz w:val="24"/>
          <w:szCs w:val="24"/>
        </w:rPr>
        <w:t xml:space="preserve"> such as </w:t>
      </w:r>
      <w:r w:rsidR="006C68E2" w:rsidRPr="00B321E3">
        <w:rPr>
          <w:rFonts w:ascii="Arial" w:hAnsi="Arial" w:cs="Arial"/>
          <w:sz w:val="24"/>
          <w:szCs w:val="24"/>
        </w:rPr>
        <w:t xml:space="preserve">furniture, </w:t>
      </w:r>
      <w:r w:rsidR="008E3F02" w:rsidRPr="00B321E3">
        <w:rPr>
          <w:rFonts w:ascii="Arial" w:hAnsi="Arial" w:cs="Arial"/>
          <w:sz w:val="24"/>
          <w:szCs w:val="24"/>
        </w:rPr>
        <w:t xml:space="preserve"> </w:t>
      </w:r>
      <w:r w:rsidR="0009111D">
        <w:rPr>
          <w:rFonts w:ascii="Arial" w:hAnsi="Arial" w:cs="Arial"/>
          <w:sz w:val="24"/>
          <w:szCs w:val="24"/>
        </w:rPr>
        <w:t>capacity</w:t>
      </w:r>
      <w:r w:rsidR="008E3F02" w:rsidRPr="00B321E3">
        <w:rPr>
          <w:rFonts w:ascii="Arial" w:hAnsi="Arial" w:cs="Arial"/>
          <w:sz w:val="24"/>
          <w:szCs w:val="24"/>
        </w:rPr>
        <w:t xml:space="preserve">, </w:t>
      </w:r>
      <w:r w:rsidR="00B321E3" w:rsidRPr="00B321E3">
        <w:rPr>
          <w:rFonts w:ascii="Arial" w:hAnsi="Arial" w:cs="Arial"/>
          <w:sz w:val="24"/>
          <w:szCs w:val="24"/>
        </w:rPr>
        <w:t xml:space="preserve">and </w:t>
      </w:r>
      <w:r w:rsidR="008E3F02" w:rsidRPr="00B321E3">
        <w:rPr>
          <w:rFonts w:ascii="Arial" w:hAnsi="Arial" w:cs="Arial"/>
          <w:sz w:val="24"/>
          <w:szCs w:val="24"/>
        </w:rPr>
        <w:t>room</w:t>
      </w:r>
      <w:r>
        <w:rPr>
          <w:rFonts w:ascii="Arial" w:hAnsi="Arial" w:cs="Arial"/>
          <w:sz w:val="24"/>
          <w:szCs w:val="24"/>
        </w:rPr>
        <w:t xml:space="preserve"> organisation</w:t>
      </w:r>
      <w:r w:rsidR="005D0C29">
        <w:rPr>
          <w:rFonts w:ascii="Arial" w:hAnsi="Arial" w:cs="Arial"/>
          <w:sz w:val="24"/>
          <w:szCs w:val="24"/>
        </w:rPr>
        <w:t xml:space="preserve">, </w:t>
      </w:r>
      <w:r w:rsidR="00B83D39" w:rsidRPr="00B83D39">
        <w:rPr>
          <w:rFonts w:ascii="Arial" w:hAnsi="Arial" w:cs="Arial"/>
          <w:sz w:val="24"/>
          <w:szCs w:val="24"/>
        </w:rPr>
        <w:t>Despite the fact that</w:t>
      </w:r>
      <w:r w:rsidR="008E3F02" w:rsidRPr="00B83D39">
        <w:rPr>
          <w:rFonts w:ascii="Arial" w:hAnsi="Arial" w:cs="Arial"/>
          <w:sz w:val="24"/>
          <w:szCs w:val="24"/>
        </w:rPr>
        <w:t xml:space="preserve"> the</w:t>
      </w:r>
      <w:r w:rsidR="008E3F02" w:rsidRPr="0009111D">
        <w:rPr>
          <w:rFonts w:ascii="Arial" w:hAnsi="Arial" w:cs="Arial"/>
          <w:sz w:val="24"/>
          <w:szCs w:val="24"/>
        </w:rPr>
        <w:t xml:space="preserve"> </w:t>
      </w:r>
      <w:r w:rsidR="0009111D" w:rsidRPr="0009111D">
        <w:rPr>
          <w:rFonts w:ascii="Arial" w:hAnsi="Arial" w:cs="Arial"/>
          <w:sz w:val="24"/>
          <w:szCs w:val="24"/>
        </w:rPr>
        <w:t>capacity</w:t>
      </w:r>
      <w:r w:rsidR="008E3F02" w:rsidRPr="0009111D">
        <w:rPr>
          <w:rFonts w:ascii="Arial" w:hAnsi="Arial" w:cs="Arial"/>
          <w:sz w:val="24"/>
          <w:szCs w:val="24"/>
        </w:rPr>
        <w:t xml:space="preserve"> </w:t>
      </w:r>
      <w:r w:rsidR="008E3F02" w:rsidRPr="00956D16">
        <w:rPr>
          <w:rFonts w:ascii="Arial" w:hAnsi="Arial" w:cs="Arial"/>
          <w:sz w:val="24"/>
          <w:szCs w:val="24"/>
        </w:rPr>
        <w:t xml:space="preserve">and furnishings </w:t>
      </w:r>
      <w:r w:rsidR="008E3F02" w:rsidRPr="001C438B">
        <w:rPr>
          <w:rFonts w:ascii="Arial" w:hAnsi="Arial" w:cs="Arial"/>
          <w:sz w:val="24"/>
          <w:szCs w:val="24"/>
        </w:rPr>
        <w:t xml:space="preserve">subscale </w:t>
      </w:r>
      <w:r w:rsidR="00467905" w:rsidRPr="001C438B">
        <w:rPr>
          <w:rFonts w:ascii="Arial" w:hAnsi="Arial" w:cs="Arial"/>
          <w:sz w:val="24"/>
          <w:szCs w:val="24"/>
        </w:rPr>
        <w:t>incorporate</w:t>
      </w:r>
      <w:r w:rsidR="008E3F02" w:rsidRPr="001C438B">
        <w:rPr>
          <w:rFonts w:ascii="Arial" w:hAnsi="Arial" w:cs="Arial"/>
          <w:sz w:val="24"/>
          <w:szCs w:val="24"/>
        </w:rPr>
        <w:t>,</w:t>
      </w:r>
      <w:r w:rsidR="008E3F02" w:rsidRPr="00F06C9D">
        <w:rPr>
          <w:rFonts w:ascii="Arial" w:hAnsi="Arial" w:cs="Arial"/>
          <w:sz w:val="24"/>
          <w:szCs w:val="24"/>
        </w:rPr>
        <w:t xml:space="preserve"> ‘space for gross motor play’ </w:t>
      </w:r>
      <w:r w:rsidR="00BA2E7F" w:rsidRPr="00BA2E7F">
        <w:rPr>
          <w:rFonts w:ascii="Arial" w:hAnsi="Arial" w:cs="Arial"/>
          <w:sz w:val="24"/>
          <w:szCs w:val="24"/>
        </w:rPr>
        <w:t>contemplating</w:t>
      </w:r>
      <w:r w:rsidR="008E3F02" w:rsidRPr="00BA2E7F">
        <w:rPr>
          <w:rFonts w:ascii="Arial" w:hAnsi="Arial" w:cs="Arial"/>
          <w:sz w:val="24"/>
          <w:szCs w:val="24"/>
        </w:rPr>
        <w:t xml:space="preserve"> </w:t>
      </w:r>
      <w:r w:rsidR="00EB0ABD" w:rsidRPr="00EB0ABD">
        <w:rPr>
          <w:rFonts w:ascii="Arial" w:hAnsi="Arial" w:cs="Arial"/>
          <w:sz w:val="24"/>
          <w:szCs w:val="24"/>
        </w:rPr>
        <w:t>components</w:t>
      </w:r>
      <w:r w:rsidR="008E3F02" w:rsidRPr="00956D16">
        <w:rPr>
          <w:rFonts w:ascii="Arial" w:hAnsi="Arial" w:cs="Arial"/>
          <w:sz w:val="24"/>
          <w:szCs w:val="24"/>
        </w:rPr>
        <w:t xml:space="preserve"> of </w:t>
      </w:r>
      <w:r w:rsidR="008E3F02" w:rsidRPr="005F4EDA">
        <w:rPr>
          <w:rFonts w:ascii="Arial" w:hAnsi="Arial" w:cs="Arial"/>
          <w:sz w:val="24"/>
          <w:szCs w:val="24"/>
        </w:rPr>
        <w:t>out</w:t>
      </w:r>
      <w:r w:rsidR="005F4EDA">
        <w:rPr>
          <w:rFonts w:ascii="Arial" w:hAnsi="Arial" w:cs="Arial"/>
          <w:sz w:val="24"/>
          <w:szCs w:val="24"/>
        </w:rPr>
        <w:t xml:space="preserve">side </w:t>
      </w:r>
      <w:r w:rsidR="00EB0ABD" w:rsidRPr="00EB0ABD">
        <w:rPr>
          <w:rFonts w:ascii="Arial" w:hAnsi="Arial" w:cs="Arial"/>
          <w:sz w:val="24"/>
          <w:szCs w:val="24"/>
        </w:rPr>
        <w:t>environment</w:t>
      </w:r>
      <w:r w:rsidR="00B00453">
        <w:rPr>
          <w:rFonts w:ascii="Arial" w:hAnsi="Arial" w:cs="Arial"/>
          <w:sz w:val="24"/>
          <w:szCs w:val="24"/>
        </w:rPr>
        <w:t>s</w:t>
      </w:r>
      <w:r w:rsidR="008E3F02" w:rsidRPr="00EB0ABD">
        <w:rPr>
          <w:rFonts w:ascii="Arial" w:hAnsi="Arial" w:cs="Arial"/>
          <w:sz w:val="24"/>
          <w:szCs w:val="24"/>
        </w:rPr>
        <w:t xml:space="preserve">, </w:t>
      </w:r>
      <w:r w:rsidR="003E4719">
        <w:rPr>
          <w:rFonts w:ascii="Arial" w:hAnsi="Arial" w:cs="Arial"/>
          <w:sz w:val="24"/>
          <w:szCs w:val="24"/>
        </w:rPr>
        <w:t xml:space="preserve">with the exception of a </w:t>
      </w:r>
      <w:r w:rsidR="005A0CB4" w:rsidRPr="005A0CB4">
        <w:rPr>
          <w:rFonts w:ascii="Arial" w:hAnsi="Arial" w:cs="Arial"/>
          <w:sz w:val="24"/>
          <w:szCs w:val="24"/>
        </w:rPr>
        <w:t>particular</w:t>
      </w:r>
      <w:r w:rsidR="008E3F02" w:rsidRPr="005A0CB4">
        <w:rPr>
          <w:rFonts w:ascii="Arial" w:hAnsi="Arial" w:cs="Arial"/>
          <w:sz w:val="24"/>
          <w:szCs w:val="24"/>
        </w:rPr>
        <w:t xml:space="preserve"> </w:t>
      </w:r>
      <w:r w:rsidR="005A0CB4" w:rsidRPr="005A0CB4">
        <w:rPr>
          <w:rFonts w:ascii="Arial" w:hAnsi="Arial" w:cs="Arial"/>
          <w:sz w:val="24"/>
          <w:szCs w:val="24"/>
        </w:rPr>
        <w:t xml:space="preserve">title </w:t>
      </w:r>
      <w:r w:rsidR="008E3F02" w:rsidRPr="005F4EDA">
        <w:rPr>
          <w:rFonts w:ascii="Arial" w:hAnsi="Arial" w:cs="Arial"/>
          <w:sz w:val="24"/>
          <w:szCs w:val="24"/>
        </w:rPr>
        <w:t>for out</w:t>
      </w:r>
      <w:r w:rsidR="005F4EDA" w:rsidRPr="005F4EDA">
        <w:rPr>
          <w:rFonts w:ascii="Arial" w:hAnsi="Arial" w:cs="Arial"/>
          <w:sz w:val="24"/>
          <w:szCs w:val="24"/>
        </w:rPr>
        <w:t>side</w:t>
      </w:r>
      <w:r w:rsidR="008E3F02" w:rsidRPr="005F4EDA">
        <w:rPr>
          <w:rFonts w:ascii="Arial" w:hAnsi="Arial" w:cs="Arial"/>
          <w:sz w:val="24"/>
          <w:szCs w:val="24"/>
        </w:rPr>
        <w:t xml:space="preserve"> </w:t>
      </w:r>
      <w:r w:rsidR="003E4719" w:rsidRPr="005F4EDA">
        <w:rPr>
          <w:rFonts w:ascii="Arial" w:hAnsi="Arial" w:cs="Arial"/>
          <w:sz w:val="24"/>
          <w:szCs w:val="24"/>
        </w:rPr>
        <w:t>teaching</w:t>
      </w:r>
      <w:r w:rsidR="008E3F02" w:rsidRPr="005F4EDA">
        <w:rPr>
          <w:rFonts w:ascii="Arial" w:hAnsi="Arial" w:cs="Arial"/>
          <w:sz w:val="24"/>
          <w:szCs w:val="24"/>
        </w:rPr>
        <w:t xml:space="preserve">. </w:t>
      </w:r>
      <w:r w:rsidR="0056646A" w:rsidRPr="0056646A">
        <w:rPr>
          <w:rFonts w:ascii="Arial" w:hAnsi="Arial" w:cs="Arial"/>
          <w:sz w:val="24"/>
          <w:szCs w:val="24"/>
        </w:rPr>
        <w:t>Further</w:t>
      </w:r>
      <w:r w:rsidR="00A95FF5">
        <w:rPr>
          <w:rFonts w:ascii="Arial" w:hAnsi="Arial" w:cs="Arial"/>
          <w:sz w:val="24"/>
          <w:szCs w:val="24"/>
        </w:rPr>
        <w:t>more,</w:t>
      </w:r>
      <w:r w:rsidR="008E3F02" w:rsidRPr="007E5B44">
        <w:rPr>
          <w:rFonts w:ascii="Arial" w:hAnsi="Arial" w:cs="Arial"/>
          <w:sz w:val="24"/>
          <w:szCs w:val="24"/>
        </w:rPr>
        <w:t xml:space="preserve">  </w:t>
      </w:r>
      <w:r w:rsidR="0062778D" w:rsidRPr="0062778D">
        <w:rPr>
          <w:rFonts w:ascii="Arial" w:hAnsi="Arial" w:cs="Arial"/>
          <w:sz w:val="24"/>
          <w:szCs w:val="24"/>
        </w:rPr>
        <w:t>Knight (2011)</w:t>
      </w:r>
      <w:r w:rsidR="00BD6F3C">
        <w:rPr>
          <w:rFonts w:ascii="Arial" w:hAnsi="Arial" w:cs="Arial"/>
          <w:sz w:val="24"/>
          <w:szCs w:val="24"/>
        </w:rPr>
        <w:t>,</w:t>
      </w:r>
      <w:r w:rsidR="0062778D" w:rsidRPr="0062778D">
        <w:rPr>
          <w:rFonts w:ascii="Arial" w:hAnsi="Arial" w:cs="Arial"/>
          <w:sz w:val="24"/>
          <w:szCs w:val="24"/>
        </w:rPr>
        <w:t xml:space="preserve"> </w:t>
      </w:r>
      <w:r w:rsidR="008E3F02" w:rsidRPr="00287C6F">
        <w:rPr>
          <w:rFonts w:ascii="Arial" w:hAnsi="Arial" w:cs="Arial"/>
          <w:sz w:val="24"/>
          <w:szCs w:val="24"/>
        </w:rPr>
        <w:t xml:space="preserve">Bilton (2010), </w:t>
      </w:r>
      <w:r w:rsidR="00795EDE" w:rsidRPr="00795EDE">
        <w:rPr>
          <w:rFonts w:ascii="Arial" w:hAnsi="Arial" w:cs="Arial"/>
          <w:sz w:val="24"/>
          <w:szCs w:val="24"/>
        </w:rPr>
        <w:t xml:space="preserve">White (2014) </w:t>
      </w:r>
      <w:r w:rsidR="00795EDE">
        <w:rPr>
          <w:rFonts w:ascii="Arial" w:hAnsi="Arial" w:cs="Arial"/>
          <w:sz w:val="24"/>
          <w:szCs w:val="24"/>
        </w:rPr>
        <w:t xml:space="preserve">and </w:t>
      </w:r>
      <w:r w:rsidR="0062778D" w:rsidRPr="007E5B44">
        <w:rPr>
          <w:rFonts w:ascii="Arial" w:hAnsi="Arial" w:cs="Arial"/>
          <w:sz w:val="24"/>
          <w:szCs w:val="24"/>
        </w:rPr>
        <w:t>The Welsh Government (2009)</w:t>
      </w:r>
      <w:r w:rsidR="00BD6F3C">
        <w:rPr>
          <w:rFonts w:ascii="Arial" w:hAnsi="Arial" w:cs="Arial"/>
          <w:sz w:val="24"/>
          <w:szCs w:val="24"/>
        </w:rPr>
        <w:t xml:space="preserve"> </w:t>
      </w:r>
      <w:r w:rsidR="008E3F02" w:rsidRPr="00795EDE">
        <w:rPr>
          <w:rFonts w:ascii="Arial" w:hAnsi="Arial" w:cs="Arial"/>
          <w:sz w:val="24"/>
          <w:szCs w:val="24"/>
        </w:rPr>
        <w:t xml:space="preserve"> </w:t>
      </w:r>
      <w:r w:rsidR="004D3D16" w:rsidRPr="004D3D16">
        <w:rPr>
          <w:rFonts w:ascii="Arial" w:hAnsi="Arial" w:cs="Arial"/>
          <w:sz w:val="24"/>
          <w:szCs w:val="24"/>
        </w:rPr>
        <w:t>highlight</w:t>
      </w:r>
      <w:r w:rsidR="008E3F02" w:rsidRPr="00801938">
        <w:rPr>
          <w:rFonts w:ascii="Arial" w:hAnsi="Arial" w:cs="Arial"/>
          <w:sz w:val="24"/>
          <w:szCs w:val="24"/>
        </w:rPr>
        <w:t xml:space="preserve"> </w:t>
      </w:r>
      <w:r w:rsidR="00801938" w:rsidRPr="00801938">
        <w:rPr>
          <w:rFonts w:ascii="Arial" w:hAnsi="Arial" w:cs="Arial"/>
          <w:sz w:val="24"/>
          <w:szCs w:val="24"/>
        </w:rPr>
        <w:t>advantages</w:t>
      </w:r>
      <w:r w:rsidR="008E3F02" w:rsidRPr="00922E96">
        <w:rPr>
          <w:rFonts w:ascii="Arial" w:hAnsi="Arial" w:cs="Arial"/>
          <w:sz w:val="24"/>
          <w:szCs w:val="24"/>
        </w:rPr>
        <w:t xml:space="preserve"> and </w:t>
      </w:r>
      <w:r w:rsidR="00801938" w:rsidRPr="00922E96">
        <w:rPr>
          <w:rFonts w:ascii="Arial" w:hAnsi="Arial" w:cs="Arial"/>
          <w:sz w:val="24"/>
          <w:szCs w:val="24"/>
        </w:rPr>
        <w:t>deeper</w:t>
      </w:r>
      <w:r w:rsidR="008E3F02" w:rsidRPr="00922E96">
        <w:rPr>
          <w:rFonts w:ascii="Arial" w:hAnsi="Arial" w:cs="Arial"/>
          <w:sz w:val="24"/>
          <w:szCs w:val="24"/>
        </w:rPr>
        <w:t xml:space="preserve"> </w:t>
      </w:r>
      <w:r w:rsidR="008E3F02" w:rsidRPr="00697FFD">
        <w:rPr>
          <w:rFonts w:ascii="Arial" w:hAnsi="Arial" w:cs="Arial"/>
          <w:sz w:val="24"/>
          <w:szCs w:val="24"/>
        </w:rPr>
        <w:t xml:space="preserve">learning experiences that </w:t>
      </w:r>
      <w:r w:rsidR="00E21B6F" w:rsidRPr="00E21B6F">
        <w:rPr>
          <w:rFonts w:ascii="Arial" w:hAnsi="Arial" w:cs="Arial"/>
          <w:sz w:val="24"/>
          <w:szCs w:val="24"/>
        </w:rPr>
        <w:t>take place</w:t>
      </w:r>
      <w:r w:rsidR="008E3F02" w:rsidRPr="00E21B6F">
        <w:rPr>
          <w:rFonts w:ascii="Arial" w:hAnsi="Arial" w:cs="Arial"/>
          <w:sz w:val="24"/>
          <w:szCs w:val="24"/>
        </w:rPr>
        <w:t xml:space="preserve"> </w:t>
      </w:r>
      <w:r w:rsidR="008E3F02" w:rsidRPr="00697FFD">
        <w:rPr>
          <w:rFonts w:ascii="Arial" w:hAnsi="Arial" w:cs="Arial"/>
          <w:sz w:val="24"/>
          <w:szCs w:val="24"/>
        </w:rPr>
        <w:t xml:space="preserve">in </w:t>
      </w:r>
      <w:r w:rsidR="008F133F" w:rsidRPr="00E21B6F">
        <w:rPr>
          <w:rFonts w:ascii="Arial" w:hAnsi="Arial" w:cs="Arial"/>
          <w:sz w:val="24"/>
          <w:szCs w:val="24"/>
        </w:rPr>
        <w:t>th</w:t>
      </w:r>
      <w:r w:rsidR="00E21B6F" w:rsidRPr="00E21B6F">
        <w:rPr>
          <w:rFonts w:ascii="Arial" w:hAnsi="Arial" w:cs="Arial"/>
          <w:sz w:val="24"/>
          <w:szCs w:val="24"/>
        </w:rPr>
        <w:t>e outside</w:t>
      </w:r>
      <w:r w:rsidR="008E3F02" w:rsidRPr="00E21B6F">
        <w:rPr>
          <w:rFonts w:ascii="Arial" w:hAnsi="Arial" w:cs="Arial"/>
          <w:sz w:val="24"/>
          <w:szCs w:val="24"/>
        </w:rPr>
        <w:t xml:space="preserve"> </w:t>
      </w:r>
      <w:r w:rsidR="00467905">
        <w:rPr>
          <w:rFonts w:ascii="Arial" w:hAnsi="Arial" w:cs="Arial"/>
          <w:sz w:val="24"/>
          <w:szCs w:val="24"/>
        </w:rPr>
        <w:t>‘fun’</w:t>
      </w:r>
      <w:r w:rsidR="00B55A0E">
        <w:rPr>
          <w:rFonts w:ascii="Arial" w:hAnsi="Arial" w:cs="Arial"/>
          <w:sz w:val="24"/>
          <w:szCs w:val="24"/>
        </w:rPr>
        <w:t xml:space="preserve"> </w:t>
      </w:r>
      <w:r w:rsidR="004148E3" w:rsidRPr="004148E3">
        <w:rPr>
          <w:rFonts w:ascii="Arial" w:hAnsi="Arial" w:cs="Arial"/>
          <w:sz w:val="24"/>
          <w:szCs w:val="24"/>
        </w:rPr>
        <w:t>areas</w:t>
      </w:r>
      <w:r w:rsidR="008E3F02" w:rsidRPr="004148E3">
        <w:rPr>
          <w:rFonts w:ascii="Arial" w:hAnsi="Arial" w:cs="Arial"/>
          <w:sz w:val="24"/>
          <w:szCs w:val="24"/>
        </w:rPr>
        <w:t>.</w:t>
      </w:r>
      <w:r w:rsidR="004148E3">
        <w:rPr>
          <w:rFonts w:ascii="Arial" w:hAnsi="Arial" w:cs="Arial"/>
          <w:sz w:val="24"/>
          <w:szCs w:val="24"/>
        </w:rPr>
        <w:t xml:space="preserve"> Supporting th</w:t>
      </w:r>
      <w:r w:rsidR="00727FEC">
        <w:rPr>
          <w:rFonts w:ascii="Arial" w:hAnsi="Arial" w:cs="Arial"/>
          <w:sz w:val="24"/>
          <w:szCs w:val="24"/>
        </w:rPr>
        <w:t xml:space="preserve">is the Welsh Government (2009) </w:t>
      </w:r>
      <w:r w:rsidR="00466E43">
        <w:rPr>
          <w:rFonts w:ascii="Arial" w:hAnsi="Arial" w:cs="Arial"/>
          <w:sz w:val="24"/>
          <w:szCs w:val="24"/>
        </w:rPr>
        <w:t xml:space="preserve">explains how this allows children to have experience </w:t>
      </w:r>
      <w:r w:rsidR="009D71DA">
        <w:rPr>
          <w:rFonts w:ascii="Arial" w:hAnsi="Arial" w:cs="Arial"/>
          <w:sz w:val="24"/>
          <w:szCs w:val="24"/>
        </w:rPr>
        <w:t xml:space="preserve">with nature and be involved in hands on activities, which stimulate </w:t>
      </w:r>
      <w:r w:rsidR="00121B98">
        <w:rPr>
          <w:rFonts w:ascii="Arial" w:hAnsi="Arial" w:cs="Arial"/>
          <w:sz w:val="24"/>
          <w:szCs w:val="24"/>
        </w:rPr>
        <w:t xml:space="preserve">children’s senses and </w:t>
      </w:r>
      <w:r w:rsidR="006C64E9">
        <w:rPr>
          <w:rFonts w:ascii="Arial" w:hAnsi="Arial" w:cs="Arial"/>
          <w:sz w:val="24"/>
          <w:szCs w:val="24"/>
        </w:rPr>
        <w:t xml:space="preserve">allow for </w:t>
      </w:r>
      <w:r w:rsidR="0054173A">
        <w:rPr>
          <w:rFonts w:ascii="Arial" w:hAnsi="Arial" w:cs="Arial"/>
          <w:sz w:val="24"/>
          <w:szCs w:val="24"/>
        </w:rPr>
        <w:t>an abundant</w:t>
      </w:r>
      <w:r w:rsidR="006C64E9">
        <w:rPr>
          <w:rFonts w:ascii="Arial" w:hAnsi="Arial" w:cs="Arial"/>
          <w:sz w:val="24"/>
          <w:szCs w:val="24"/>
        </w:rPr>
        <w:t xml:space="preserve"> and </w:t>
      </w:r>
      <w:r w:rsidR="00C603CC">
        <w:rPr>
          <w:rFonts w:ascii="Arial" w:hAnsi="Arial" w:cs="Arial"/>
          <w:sz w:val="24"/>
          <w:szCs w:val="24"/>
        </w:rPr>
        <w:t xml:space="preserve">appealing </w:t>
      </w:r>
      <w:r w:rsidR="001B2D9C">
        <w:rPr>
          <w:rFonts w:ascii="Arial" w:hAnsi="Arial" w:cs="Arial"/>
          <w:sz w:val="24"/>
          <w:szCs w:val="24"/>
        </w:rPr>
        <w:t>o</w:t>
      </w:r>
      <w:r w:rsidR="00AC1252">
        <w:rPr>
          <w:rFonts w:ascii="Arial" w:hAnsi="Arial" w:cs="Arial"/>
          <w:sz w:val="24"/>
          <w:szCs w:val="24"/>
        </w:rPr>
        <w:t>ccasions</w:t>
      </w:r>
      <w:r w:rsidR="001B2D9C">
        <w:rPr>
          <w:rFonts w:ascii="Arial" w:hAnsi="Arial" w:cs="Arial"/>
          <w:sz w:val="24"/>
          <w:szCs w:val="24"/>
        </w:rPr>
        <w:t xml:space="preserve"> for children to learn. Therefore</w:t>
      </w:r>
      <w:r w:rsidR="00370892">
        <w:rPr>
          <w:rFonts w:ascii="Arial" w:hAnsi="Arial" w:cs="Arial"/>
          <w:sz w:val="24"/>
          <w:szCs w:val="24"/>
        </w:rPr>
        <w:t>,</w:t>
      </w:r>
      <w:r w:rsidR="001B2D9C">
        <w:rPr>
          <w:rFonts w:ascii="Arial" w:hAnsi="Arial" w:cs="Arial"/>
          <w:sz w:val="24"/>
          <w:szCs w:val="24"/>
        </w:rPr>
        <w:t xml:space="preserve"> this suggests </w:t>
      </w:r>
      <w:r w:rsidR="00370892">
        <w:rPr>
          <w:rFonts w:ascii="Arial" w:hAnsi="Arial" w:cs="Arial"/>
          <w:sz w:val="24"/>
          <w:szCs w:val="24"/>
        </w:rPr>
        <w:t xml:space="preserve">outside environments should </w:t>
      </w:r>
      <w:r w:rsidR="00F23459">
        <w:rPr>
          <w:rFonts w:ascii="Arial" w:hAnsi="Arial" w:cs="Arial"/>
          <w:sz w:val="24"/>
          <w:szCs w:val="24"/>
        </w:rPr>
        <w:t xml:space="preserve">be foreground </w:t>
      </w:r>
      <w:r w:rsidR="00F9441B">
        <w:rPr>
          <w:rFonts w:ascii="Arial" w:hAnsi="Arial" w:cs="Arial"/>
          <w:sz w:val="24"/>
          <w:szCs w:val="24"/>
        </w:rPr>
        <w:t xml:space="preserve">and incorporated more to allow for a higher quality of provision </w:t>
      </w:r>
      <w:r w:rsidR="00697FFD">
        <w:rPr>
          <w:rFonts w:ascii="Arial" w:hAnsi="Arial" w:cs="Arial"/>
          <w:sz w:val="24"/>
          <w:szCs w:val="24"/>
        </w:rPr>
        <w:t>is available to children.</w:t>
      </w:r>
    </w:p>
    <w:p w14:paraId="2BE29273" w14:textId="464E46B4" w:rsidR="00400FA3" w:rsidRDefault="00400FA3" w:rsidP="009656AC">
      <w:pPr>
        <w:spacing w:line="360" w:lineRule="auto"/>
        <w:jc w:val="both"/>
        <w:rPr>
          <w:rFonts w:ascii="Arial" w:hAnsi="Arial" w:cs="Arial"/>
          <w:sz w:val="24"/>
          <w:szCs w:val="24"/>
          <w:u w:val="single"/>
        </w:rPr>
      </w:pPr>
      <w:r w:rsidRPr="00400FA3">
        <w:rPr>
          <w:rFonts w:ascii="Arial" w:hAnsi="Arial" w:cs="Arial"/>
          <w:sz w:val="24"/>
          <w:szCs w:val="24"/>
          <w:u w:val="single"/>
        </w:rPr>
        <w:t>Both tools</w:t>
      </w:r>
    </w:p>
    <w:p w14:paraId="1B4CABBA" w14:textId="723278CD" w:rsidR="00400FA3" w:rsidRPr="00003F28" w:rsidRDefault="00400FA3" w:rsidP="009656AC">
      <w:pPr>
        <w:spacing w:line="360" w:lineRule="auto"/>
        <w:jc w:val="both"/>
        <w:rPr>
          <w:rFonts w:ascii="Arial" w:hAnsi="Arial" w:cs="Arial"/>
          <w:sz w:val="24"/>
          <w:szCs w:val="24"/>
        </w:rPr>
      </w:pPr>
      <w:r w:rsidRPr="00003F28">
        <w:rPr>
          <w:rFonts w:ascii="Arial" w:hAnsi="Arial" w:cs="Arial"/>
          <w:sz w:val="24"/>
          <w:szCs w:val="24"/>
        </w:rPr>
        <w:t xml:space="preserve">Lastly </w:t>
      </w:r>
      <w:r w:rsidR="00003F28">
        <w:rPr>
          <w:rFonts w:ascii="Arial" w:hAnsi="Arial" w:cs="Arial"/>
          <w:sz w:val="24"/>
          <w:szCs w:val="24"/>
        </w:rPr>
        <w:t>although there are many differences with each tool</w:t>
      </w:r>
      <w:r w:rsidR="00A71F48">
        <w:rPr>
          <w:rFonts w:ascii="Arial" w:hAnsi="Arial" w:cs="Arial"/>
          <w:sz w:val="24"/>
          <w:szCs w:val="24"/>
        </w:rPr>
        <w:t xml:space="preserve"> by collaborating two different types of tools can </w:t>
      </w:r>
      <w:r w:rsidR="00DA6384">
        <w:rPr>
          <w:rFonts w:ascii="Arial" w:hAnsi="Arial" w:cs="Arial"/>
          <w:sz w:val="24"/>
          <w:szCs w:val="24"/>
        </w:rPr>
        <w:t xml:space="preserve">allow practitioners to </w:t>
      </w:r>
      <w:r w:rsidR="005E3ACE">
        <w:rPr>
          <w:rFonts w:ascii="Arial" w:hAnsi="Arial" w:cs="Arial"/>
          <w:sz w:val="24"/>
          <w:szCs w:val="24"/>
        </w:rPr>
        <w:t xml:space="preserve">have a better overview of quality, with a more holistic approach. Supporting this </w:t>
      </w:r>
      <w:r w:rsidR="00835992">
        <w:rPr>
          <w:rFonts w:ascii="Arial" w:hAnsi="Arial" w:cs="Arial"/>
          <w:sz w:val="24"/>
          <w:szCs w:val="24"/>
        </w:rPr>
        <w:t xml:space="preserve">Siraj </w:t>
      </w:r>
      <w:r w:rsidR="005E3ACE">
        <w:rPr>
          <w:rFonts w:ascii="Arial" w:hAnsi="Arial" w:cs="Arial"/>
          <w:sz w:val="24"/>
          <w:szCs w:val="24"/>
        </w:rPr>
        <w:t>(</w:t>
      </w:r>
      <w:r w:rsidR="004C086E">
        <w:rPr>
          <w:rFonts w:ascii="Arial" w:hAnsi="Arial" w:cs="Arial"/>
          <w:sz w:val="24"/>
          <w:szCs w:val="24"/>
        </w:rPr>
        <w:t>No date</w:t>
      </w:r>
      <w:r w:rsidR="005E3ACE">
        <w:rPr>
          <w:rFonts w:ascii="Arial" w:hAnsi="Arial" w:cs="Arial"/>
          <w:sz w:val="24"/>
          <w:szCs w:val="24"/>
        </w:rPr>
        <w:t xml:space="preserve">) explains </w:t>
      </w:r>
      <w:r w:rsidR="00DB295A" w:rsidRPr="00003F28">
        <w:rPr>
          <w:rFonts w:ascii="Arial" w:hAnsi="Arial" w:cs="Arial"/>
          <w:sz w:val="24"/>
          <w:szCs w:val="24"/>
        </w:rPr>
        <w:t xml:space="preserve">by using </w:t>
      </w:r>
      <w:r w:rsidR="005E3ACE">
        <w:rPr>
          <w:rFonts w:ascii="Arial" w:hAnsi="Arial" w:cs="Arial"/>
          <w:sz w:val="24"/>
          <w:szCs w:val="24"/>
        </w:rPr>
        <w:t>SSTEW</w:t>
      </w:r>
      <w:r w:rsidR="00DB295A" w:rsidRPr="00003F28">
        <w:rPr>
          <w:rFonts w:ascii="Arial" w:hAnsi="Arial" w:cs="Arial"/>
          <w:sz w:val="24"/>
          <w:szCs w:val="24"/>
        </w:rPr>
        <w:t xml:space="preserve"> scale alongside other environmental scales such as ECERS provides a complete </w:t>
      </w:r>
      <w:r w:rsidR="00003F28" w:rsidRPr="00003F28">
        <w:rPr>
          <w:rFonts w:ascii="Arial" w:hAnsi="Arial" w:cs="Arial"/>
          <w:sz w:val="24"/>
          <w:szCs w:val="24"/>
        </w:rPr>
        <w:t>picture of what high quality early childhood education and care can look like.</w:t>
      </w:r>
    </w:p>
    <w:p w14:paraId="565C9853" w14:textId="0D76276B" w:rsidR="000B4F68" w:rsidRPr="009656AC" w:rsidRDefault="000B4F68" w:rsidP="009656AC">
      <w:pPr>
        <w:spacing w:line="360" w:lineRule="auto"/>
        <w:jc w:val="both"/>
        <w:rPr>
          <w:rFonts w:ascii="Arial" w:hAnsi="Arial" w:cs="Arial"/>
          <w:sz w:val="24"/>
          <w:szCs w:val="24"/>
        </w:rPr>
      </w:pPr>
      <w:r w:rsidRPr="009656AC">
        <w:rPr>
          <w:rFonts w:ascii="Arial" w:hAnsi="Arial" w:cs="Arial"/>
          <w:sz w:val="24"/>
          <w:szCs w:val="24"/>
          <w:u w:val="single"/>
        </w:rPr>
        <w:t>What have I learnt</w:t>
      </w:r>
      <w:r w:rsidR="00560774" w:rsidRPr="009656AC">
        <w:rPr>
          <w:rFonts w:ascii="Arial" w:hAnsi="Arial" w:cs="Arial"/>
          <w:sz w:val="24"/>
          <w:szCs w:val="24"/>
          <w:u w:val="single"/>
        </w:rPr>
        <w:t>?</w:t>
      </w:r>
    </w:p>
    <w:p w14:paraId="46344611" w14:textId="59DFAE89" w:rsidR="004E0E53" w:rsidRPr="00806C8F" w:rsidRDefault="00806C8F" w:rsidP="00806C8F">
      <w:pPr>
        <w:spacing w:line="360" w:lineRule="auto"/>
        <w:jc w:val="both"/>
        <w:rPr>
          <w:rFonts w:ascii="Arial" w:hAnsi="Arial" w:cs="Arial"/>
          <w:sz w:val="24"/>
          <w:szCs w:val="24"/>
        </w:rPr>
      </w:pPr>
      <w:r w:rsidRPr="00806C8F">
        <w:rPr>
          <w:rFonts w:ascii="Arial" w:hAnsi="Arial" w:cs="Arial"/>
          <w:sz w:val="24"/>
          <w:szCs w:val="24"/>
        </w:rPr>
        <w:t xml:space="preserve">I will start by saying this module has taught me so much about quality. Firstly I have learnt how quality is made up with so many different aspects a few being positive parent partnership- for a high quality setting practitioners should make sure partnerships with parents are made as this has benefits on the children and staff, policies- policies should be made clear to all at a setting as well as parents to make sure all policies are met and there is no understandings, staffing- a setting should </w:t>
      </w:r>
      <w:r w:rsidRPr="00806C8F">
        <w:rPr>
          <w:rFonts w:ascii="Arial" w:hAnsi="Arial" w:cs="Arial"/>
          <w:sz w:val="24"/>
          <w:szCs w:val="24"/>
        </w:rPr>
        <w:lastRenderedPageBreak/>
        <w:t>always be reflecting on all staff making sure many things such as knowledge and understanding of all other aspects are met, training- this allows all practitioners have access to further training to allow staff are up to date and deeper knowledge and understanding of the setting and all their children’s needs. This allowed me to realise quality is a complex subject and it is not something I fully appreciated beforehand. Quality is also something that is seen different by different people, what it looks like to me may look different to other people and as a professional we should be open minded to everyone’s opinions. This further made me realise how feedback is important in line with quality. Quality is no doubt to me difficult to measure, which is again something I did not realise until I completed this module. However, learning there are many tools available to have a good overview of quality as before the module even though I knew and understood there are many different techniques, observations, and tools to use to reflect and observe children to better my own practise within schools and to benefit children’s learning and development, I did not know there were tools to measure quality and the importance they have to allow for a better overall setting- from the reputation of each setting to children’s outcomes, using tools to measure quality using tools to measure quality will enable staff to reflect on their quality practice and develop. Going forward I am now more confident to support any setting I go into at collecting and analysing feedback with the right knowledge and understanding of how important things like supervision, appraisals, policies, and procedures are. I didn’t know that supervision and appraisal meetings was a tool to develop on quality practice and I will ensure that I use this and take advantage of supervision and appraisal meeting in my own future practice. Overall, this module has been a fantastic insight and has taught many aspects and the importance of quality within a setting. Where before I thought quality was simple to explain and measure, I now know it is complex with many factors, and the realisation of different people measuring and seeing quality to how I see it has been an eye opener for me. I have taken a lot from this module to develop myself in future practice, I will also be happy to speak to my colleagues about how often they have their supervision and appraisal meetings as this is definitely a tool that gives me a lot of confidence and understanding on my own quality practice.</w:t>
      </w:r>
    </w:p>
    <w:p w14:paraId="2A994295" w14:textId="77777777" w:rsidR="004E0E53" w:rsidRDefault="004E0E53" w:rsidP="009656AC">
      <w:pPr>
        <w:spacing w:line="360" w:lineRule="auto"/>
        <w:jc w:val="both"/>
        <w:rPr>
          <w:rFonts w:ascii="Arial" w:hAnsi="Arial" w:cs="Arial"/>
          <w:sz w:val="24"/>
          <w:szCs w:val="24"/>
          <w:u w:val="single"/>
        </w:rPr>
      </w:pPr>
    </w:p>
    <w:p w14:paraId="6C06A937" w14:textId="77777777" w:rsidR="00835992" w:rsidRDefault="00835992" w:rsidP="009656AC">
      <w:pPr>
        <w:spacing w:line="360" w:lineRule="auto"/>
        <w:jc w:val="both"/>
        <w:rPr>
          <w:rFonts w:ascii="Arial" w:hAnsi="Arial" w:cs="Arial"/>
          <w:sz w:val="24"/>
          <w:szCs w:val="24"/>
          <w:u w:val="single"/>
        </w:rPr>
      </w:pPr>
    </w:p>
    <w:p w14:paraId="0299D10D" w14:textId="575936A3" w:rsidR="007A5993" w:rsidRDefault="007A5993" w:rsidP="009656AC">
      <w:pPr>
        <w:spacing w:line="360" w:lineRule="auto"/>
        <w:jc w:val="both"/>
        <w:rPr>
          <w:rFonts w:ascii="Arial" w:hAnsi="Arial" w:cs="Arial"/>
          <w:sz w:val="24"/>
          <w:szCs w:val="24"/>
          <w:u w:val="single"/>
        </w:rPr>
      </w:pPr>
      <w:r w:rsidRPr="007A5993">
        <w:rPr>
          <w:rFonts w:ascii="Arial" w:hAnsi="Arial" w:cs="Arial"/>
          <w:sz w:val="24"/>
          <w:szCs w:val="24"/>
          <w:u w:val="single"/>
        </w:rPr>
        <w:lastRenderedPageBreak/>
        <w:t>Reference list.</w:t>
      </w:r>
    </w:p>
    <w:p w14:paraId="32185803" w14:textId="6A53AE8A" w:rsidR="0032464E" w:rsidRDefault="0032464E" w:rsidP="009656AC">
      <w:pPr>
        <w:spacing w:line="360" w:lineRule="auto"/>
        <w:jc w:val="both"/>
        <w:rPr>
          <w:rFonts w:ascii="Arial" w:hAnsi="Arial" w:cs="Arial"/>
          <w:sz w:val="24"/>
          <w:szCs w:val="24"/>
        </w:rPr>
      </w:pPr>
      <w:r w:rsidRPr="0032464E">
        <w:rPr>
          <w:rFonts w:ascii="Arial" w:hAnsi="Arial" w:cs="Arial"/>
          <w:sz w:val="24"/>
          <w:szCs w:val="24"/>
        </w:rPr>
        <w:t xml:space="preserve">Burgess, E.O. Kemp, C.L. and Bender, A.A. </w:t>
      </w:r>
      <w:r>
        <w:rPr>
          <w:rFonts w:ascii="Arial" w:hAnsi="Arial" w:cs="Arial"/>
          <w:sz w:val="24"/>
          <w:szCs w:val="24"/>
        </w:rPr>
        <w:t>(</w:t>
      </w:r>
      <w:r w:rsidRPr="0032464E">
        <w:rPr>
          <w:rFonts w:ascii="Arial" w:hAnsi="Arial" w:cs="Arial"/>
          <w:sz w:val="24"/>
          <w:szCs w:val="24"/>
        </w:rPr>
        <w:t>2021</w:t>
      </w:r>
      <w:r>
        <w:rPr>
          <w:rFonts w:ascii="Arial" w:hAnsi="Arial" w:cs="Arial"/>
          <w:sz w:val="24"/>
          <w:szCs w:val="24"/>
        </w:rPr>
        <w:t>)</w:t>
      </w:r>
      <w:r w:rsidRPr="0032464E">
        <w:rPr>
          <w:rFonts w:ascii="Arial" w:hAnsi="Arial" w:cs="Arial"/>
          <w:sz w:val="24"/>
          <w:szCs w:val="24"/>
        </w:rPr>
        <w:t xml:space="preserve"> </w:t>
      </w:r>
      <w:r w:rsidRPr="0032464E">
        <w:rPr>
          <w:rFonts w:ascii="Arial" w:hAnsi="Arial" w:cs="Arial"/>
          <w:i/>
          <w:iCs/>
          <w:sz w:val="24"/>
          <w:szCs w:val="24"/>
        </w:rPr>
        <w:t>“It’s Going to be Different for Everyone”: Negotiating Quality of Life and Care Priorities Within Care Convoys</w:t>
      </w:r>
      <w:r>
        <w:rPr>
          <w:rFonts w:ascii="Arial" w:hAnsi="Arial" w:cs="Arial"/>
          <w:i/>
          <w:iCs/>
          <w:sz w:val="24"/>
          <w:szCs w:val="24"/>
        </w:rPr>
        <w:t>,</w:t>
      </w:r>
      <w:r w:rsidRPr="0032464E">
        <w:rPr>
          <w:rFonts w:ascii="Arial" w:hAnsi="Arial" w:cs="Arial"/>
          <w:sz w:val="24"/>
          <w:szCs w:val="24"/>
        </w:rPr>
        <w:t> Journal of Aging and Health, p.08982643211052367.</w:t>
      </w:r>
    </w:p>
    <w:p w14:paraId="10074B1E" w14:textId="348D4F09" w:rsidR="00287C6F" w:rsidRPr="0032464E" w:rsidRDefault="00287C6F" w:rsidP="009656AC">
      <w:pPr>
        <w:spacing w:line="360" w:lineRule="auto"/>
        <w:jc w:val="both"/>
        <w:rPr>
          <w:rFonts w:ascii="Arial" w:hAnsi="Arial" w:cs="Arial"/>
          <w:sz w:val="24"/>
          <w:szCs w:val="24"/>
        </w:rPr>
      </w:pPr>
      <w:r w:rsidRPr="00287C6F">
        <w:rPr>
          <w:rFonts w:ascii="Arial" w:hAnsi="Arial" w:cs="Arial"/>
          <w:sz w:val="24"/>
          <w:szCs w:val="24"/>
        </w:rPr>
        <w:t>Bilton, H. (2010) Outdoor Learning in the Early Years: Management and Innovation. (3rd edition) Oxon: Routledge</w:t>
      </w:r>
      <w:r>
        <w:rPr>
          <w:rFonts w:ascii="Arial" w:hAnsi="Arial" w:cs="Arial"/>
          <w:sz w:val="24"/>
          <w:szCs w:val="24"/>
        </w:rPr>
        <w:t>.</w:t>
      </w:r>
    </w:p>
    <w:p w14:paraId="7CC77655" w14:textId="7FDC8A60" w:rsidR="00F12C1E" w:rsidRDefault="00FC3A39" w:rsidP="009656AC">
      <w:pPr>
        <w:spacing w:line="360" w:lineRule="auto"/>
        <w:jc w:val="both"/>
        <w:rPr>
          <w:rFonts w:ascii="Arial" w:hAnsi="Arial" w:cs="Arial"/>
          <w:sz w:val="24"/>
          <w:szCs w:val="24"/>
        </w:rPr>
      </w:pPr>
      <w:r w:rsidRPr="00816CEB">
        <w:rPr>
          <w:rFonts w:ascii="Arial" w:hAnsi="Arial" w:cs="Arial"/>
          <w:sz w:val="24"/>
          <w:szCs w:val="24"/>
        </w:rPr>
        <w:t>Children services central</w:t>
      </w:r>
      <w:r w:rsidR="00421700">
        <w:rPr>
          <w:rFonts w:ascii="Arial" w:hAnsi="Arial" w:cs="Arial"/>
          <w:sz w:val="24"/>
          <w:szCs w:val="24"/>
        </w:rPr>
        <w:t>.</w:t>
      </w:r>
      <w:r w:rsidRPr="00816CEB">
        <w:rPr>
          <w:rFonts w:ascii="Arial" w:hAnsi="Arial" w:cs="Arial"/>
          <w:sz w:val="24"/>
          <w:szCs w:val="24"/>
        </w:rPr>
        <w:t xml:space="preserve"> (</w:t>
      </w:r>
      <w:r w:rsidR="00435608" w:rsidRPr="00816CEB">
        <w:rPr>
          <w:rFonts w:ascii="Arial" w:hAnsi="Arial" w:cs="Arial"/>
          <w:sz w:val="24"/>
          <w:szCs w:val="24"/>
        </w:rPr>
        <w:t>No</w:t>
      </w:r>
      <w:r w:rsidRPr="00816CEB">
        <w:rPr>
          <w:rFonts w:ascii="Arial" w:hAnsi="Arial" w:cs="Arial"/>
          <w:sz w:val="24"/>
          <w:szCs w:val="24"/>
        </w:rPr>
        <w:t xml:space="preserve"> date) </w:t>
      </w:r>
      <w:r w:rsidR="00342E78" w:rsidRPr="00421700">
        <w:rPr>
          <w:rFonts w:ascii="Arial" w:hAnsi="Arial" w:cs="Arial"/>
          <w:i/>
          <w:iCs/>
          <w:sz w:val="24"/>
          <w:szCs w:val="24"/>
        </w:rPr>
        <w:t>What is sustained shared thinking? Is it important?</w:t>
      </w:r>
      <w:r w:rsidR="00342E78" w:rsidRPr="00816CEB">
        <w:rPr>
          <w:rFonts w:ascii="Arial" w:hAnsi="Arial" w:cs="Arial"/>
          <w:sz w:val="24"/>
          <w:szCs w:val="24"/>
        </w:rPr>
        <w:t>, Available at:</w:t>
      </w:r>
      <w:r w:rsidR="00816CEB">
        <w:rPr>
          <w:rFonts w:ascii="Arial" w:hAnsi="Arial" w:cs="Arial"/>
          <w:sz w:val="24"/>
          <w:szCs w:val="24"/>
        </w:rPr>
        <w:t xml:space="preserve"> </w:t>
      </w:r>
      <w:r w:rsidR="00421700">
        <w:rPr>
          <w:rFonts w:ascii="Arial" w:hAnsi="Arial" w:cs="Arial"/>
          <w:sz w:val="24"/>
          <w:szCs w:val="24"/>
        </w:rPr>
        <w:t>[pdf]</w:t>
      </w:r>
      <w:r w:rsidR="00342E78" w:rsidRPr="00816CEB">
        <w:rPr>
          <w:rFonts w:ascii="Arial" w:hAnsi="Arial" w:cs="Arial"/>
          <w:sz w:val="24"/>
          <w:szCs w:val="24"/>
        </w:rPr>
        <w:t xml:space="preserve"> </w:t>
      </w:r>
      <w:hyperlink r:id="rId7" w:history="1">
        <w:r w:rsidR="00816CEB" w:rsidRPr="00816CEB">
          <w:rPr>
            <w:rStyle w:val="Hyperlink"/>
            <w:rFonts w:ascii="Arial" w:hAnsi="Arial" w:cs="Arial"/>
            <w:sz w:val="24"/>
            <w:szCs w:val="24"/>
            <w:u w:val="none"/>
          </w:rPr>
          <w:t>https://www.acecqa.gov.au/sites/default/files/2021-01/WhatIsSustainedSharedThinking.PDF</w:t>
        </w:r>
      </w:hyperlink>
      <w:r w:rsidR="00816CEB" w:rsidRPr="00816CEB">
        <w:rPr>
          <w:rFonts w:ascii="Arial" w:hAnsi="Arial" w:cs="Arial"/>
          <w:sz w:val="24"/>
          <w:szCs w:val="24"/>
        </w:rPr>
        <w:t>, (Accessed on: 19</w:t>
      </w:r>
      <w:r w:rsidR="00816CEB" w:rsidRPr="00816CEB">
        <w:rPr>
          <w:rFonts w:ascii="Arial" w:hAnsi="Arial" w:cs="Arial"/>
          <w:sz w:val="24"/>
          <w:szCs w:val="24"/>
          <w:vertAlign w:val="superscript"/>
        </w:rPr>
        <w:t>th</w:t>
      </w:r>
      <w:r w:rsidR="00816CEB" w:rsidRPr="00816CEB">
        <w:rPr>
          <w:rFonts w:ascii="Arial" w:hAnsi="Arial" w:cs="Arial"/>
          <w:sz w:val="24"/>
          <w:szCs w:val="24"/>
        </w:rPr>
        <w:t xml:space="preserve"> February 2022).</w:t>
      </w:r>
    </w:p>
    <w:p w14:paraId="1174A2BF" w14:textId="29AE7536" w:rsidR="00201088" w:rsidRDefault="00201088" w:rsidP="009656AC">
      <w:pPr>
        <w:spacing w:line="360" w:lineRule="auto"/>
        <w:jc w:val="both"/>
        <w:rPr>
          <w:rFonts w:ascii="Arial" w:hAnsi="Arial" w:cs="Arial"/>
          <w:sz w:val="24"/>
          <w:szCs w:val="24"/>
        </w:rPr>
      </w:pPr>
      <w:r w:rsidRPr="00201088">
        <w:rPr>
          <w:rFonts w:ascii="Arial" w:hAnsi="Arial" w:cs="Arial"/>
          <w:sz w:val="24"/>
          <w:szCs w:val="24"/>
        </w:rPr>
        <w:t xml:space="preserve">Clifford, R.M. Yazejian, N. Jang, W. and Jigjidsuren, D. </w:t>
      </w:r>
      <w:r>
        <w:rPr>
          <w:rFonts w:ascii="Arial" w:hAnsi="Arial" w:cs="Arial"/>
          <w:sz w:val="24"/>
          <w:szCs w:val="24"/>
        </w:rPr>
        <w:t>(</w:t>
      </w:r>
      <w:r w:rsidRPr="00201088">
        <w:rPr>
          <w:rFonts w:ascii="Arial" w:hAnsi="Arial" w:cs="Arial"/>
          <w:sz w:val="24"/>
          <w:szCs w:val="24"/>
        </w:rPr>
        <w:t>2021</w:t>
      </w:r>
      <w:r>
        <w:rPr>
          <w:rFonts w:ascii="Arial" w:hAnsi="Arial" w:cs="Arial"/>
          <w:sz w:val="24"/>
          <w:szCs w:val="24"/>
        </w:rPr>
        <w:t>)</w:t>
      </w:r>
      <w:r w:rsidRPr="00201088">
        <w:rPr>
          <w:rFonts w:ascii="Arial" w:hAnsi="Arial" w:cs="Arial"/>
          <w:sz w:val="24"/>
          <w:szCs w:val="24"/>
        </w:rPr>
        <w:t> </w:t>
      </w:r>
      <w:r w:rsidRPr="00201088">
        <w:rPr>
          <w:rFonts w:ascii="Arial" w:hAnsi="Arial" w:cs="Arial"/>
          <w:i/>
          <w:iCs/>
          <w:sz w:val="24"/>
          <w:szCs w:val="24"/>
        </w:rPr>
        <w:t>A Guide to Analyzing and Interpreting ECERS-3 Data</w:t>
      </w:r>
      <w:r>
        <w:rPr>
          <w:rFonts w:ascii="Arial" w:hAnsi="Arial" w:cs="Arial"/>
          <w:sz w:val="24"/>
          <w:szCs w:val="24"/>
        </w:rPr>
        <w:t>,</w:t>
      </w:r>
      <w:r w:rsidRPr="00201088">
        <w:rPr>
          <w:rFonts w:ascii="Arial" w:hAnsi="Arial" w:cs="Arial"/>
          <w:sz w:val="24"/>
          <w:szCs w:val="24"/>
        </w:rPr>
        <w:t xml:space="preserve"> Teachers College Press.</w:t>
      </w:r>
    </w:p>
    <w:p w14:paraId="2BC1C7D0" w14:textId="2882A37A" w:rsidR="0082557B" w:rsidRDefault="0082557B" w:rsidP="009656AC">
      <w:pPr>
        <w:spacing w:line="360" w:lineRule="auto"/>
        <w:jc w:val="both"/>
        <w:rPr>
          <w:rFonts w:ascii="Arial" w:hAnsi="Arial" w:cs="Arial"/>
          <w:sz w:val="24"/>
          <w:szCs w:val="24"/>
        </w:rPr>
      </w:pPr>
      <w:r w:rsidRPr="0082557B">
        <w:rPr>
          <w:rFonts w:ascii="Arial" w:hAnsi="Arial" w:cs="Arial"/>
          <w:sz w:val="24"/>
          <w:szCs w:val="24"/>
        </w:rPr>
        <w:t xml:space="preserve">Clark, H, </w:t>
      </w:r>
      <w:r w:rsidRPr="0082557B">
        <w:rPr>
          <w:rFonts w:ascii="Arial" w:hAnsi="Arial" w:cs="Arial"/>
          <w:i/>
          <w:iCs/>
          <w:sz w:val="24"/>
          <w:szCs w:val="24"/>
        </w:rPr>
        <w:t>et al</w:t>
      </w:r>
      <w:r>
        <w:rPr>
          <w:rFonts w:ascii="Arial" w:hAnsi="Arial" w:cs="Arial"/>
          <w:sz w:val="24"/>
          <w:szCs w:val="24"/>
        </w:rPr>
        <w:t xml:space="preserve"> (</w:t>
      </w:r>
      <w:r w:rsidRPr="0082557B">
        <w:rPr>
          <w:rFonts w:ascii="Arial" w:hAnsi="Arial" w:cs="Arial"/>
          <w:sz w:val="24"/>
          <w:szCs w:val="24"/>
        </w:rPr>
        <w:t>2020</w:t>
      </w:r>
      <w:r>
        <w:rPr>
          <w:rFonts w:ascii="Arial" w:hAnsi="Arial" w:cs="Arial"/>
          <w:sz w:val="24"/>
          <w:szCs w:val="24"/>
        </w:rPr>
        <w:t>)</w:t>
      </w:r>
      <w:r w:rsidRPr="0082557B">
        <w:rPr>
          <w:rFonts w:ascii="Arial" w:hAnsi="Arial" w:cs="Arial"/>
          <w:sz w:val="24"/>
          <w:szCs w:val="24"/>
        </w:rPr>
        <w:t xml:space="preserve"> </w:t>
      </w:r>
      <w:r w:rsidRPr="0082557B">
        <w:rPr>
          <w:rFonts w:ascii="Arial" w:hAnsi="Arial" w:cs="Arial"/>
          <w:i/>
          <w:iCs/>
          <w:sz w:val="24"/>
          <w:szCs w:val="24"/>
        </w:rPr>
        <w:t>A future for the world's children? A WHO–UNICEF–Lancet Commission</w:t>
      </w:r>
      <w:r>
        <w:rPr>
          <w:rFonts w:ascii="Arial" w:hAnsi="Arial" w:cs="Arial"/>
          <w:sz w:val="24"/>
          <w:szCs w:val="24"/>
        </w:rPr>
        <w:t xml:space="preserve">, </w:t>
      </w:r>
      <w:r w:rsidRPr="0082557B">
        <w:rPr>
          <w:rFonts w:ascii="Arial" w:hAnsi="Arial" w:cs="Arial"/>
          <w:sz w:val="24"/>
          <w:szCs w:val="24"/>
        </w:rPr>
        <w:t>The Lancet, </w:t>
      </w:r>
      <w:r w:rsidRPr="0082557B">
        <w:rPr>
          <w:rFonts w:ascii="Arial" w:hAnsi="Arial" w:cs="Arial"/>
          <w:i/>
          <w:iCs/>
          <w:sz w:val="24"/>
          <w:szCs w:val="24"/>
        </w:rPr>
        <w:t>395</w:t>
      </w:r>
      <w:r w:rsidRPr="0082557B">
        <w:rPr>
          <w:rFonts w:ascii="Arial" w:hAnsi="Arial" w:cs="Arial"/>
          <w:sz w:val="24"/>
          <w:szCs w:val="24"/>
        </w:rPr>
        <w:t>(10224), pp.605-658.</w:t>
      </w:r>
    </w:p>
    <w:p w14:paraId="033AE35A" w14:textId="7E1BFAC8" w:rsidR="004E0E53" w:rsidRDefault="004E0E53" w:rsidP="009656AC">
      <w:pPr>
        <w:spacing w:line="360" w:lineRule="auto"/>
        <w:jc w:val="both"/>
        <w:rPr>
          <w:rFonts w:ascii="Arial" w:hAnsi="Arial" w:cs="Arial"/>
          <w:sz w:val="24"/>
          <w:szCs w:val="24"/>
        </w:rPr>
      </w:pPr>
      <w:r w:rsidRPr="004E0E53">
        <w:rPr>
          <w:rFonts w:ascii="Arial" w:hAnsi="Arial" w:cs="Arial"/>
          <w:sz w:val="24"/>
          <w:szCs w:val="24"/>
        </w:rPr>
        <w:t>Care Inspectorate Wales</w:t>
      </w:r>
      <w:r>
        <w:rPr>
          <w:rFonts w:ascii="Arial" w:hAnsi="Arial" w:cs="Arial"/>
          <w:sz w:val="24"/>
          <w:szCs w:val="24"/>
        </w:rPr>
        <w:t>.</w:t>
      </w:r>
      <w:r w:rsidRPr="004E0E53">
        <w:rPr>
          <w:rFonts w:ascii="Arial" w:hAnsi="Arial" w:cs="Arial"/>
          <w:sz w:val="24"/>
          <w:szCs w:val="24"/>
        </w:rPr>
        <w:t xml:space="preserve"> (2016) </w:t>
      </w:r>
      <w:r w:rsidR="004C1042" w:rsidRPr="00664A69">
        <w:rPr>
          <w:rFonts w:ascii="Arial" w:hAnsi="Arial" w:cs="Arial"/>
          <w:i/>
          <w:iCs/>
          <w:sz w:val="24"/>
          <w:szCs w:val="24"/>
        </w:rPr>
        <w:t>National Minimum Standards for Regulated Childcare for children up to the age of 12 years</w:t>
      </w:r>
      <w:r w:rsidR="004C1042">
        <w:rPr>
          <w:rFonts w:ascii="Arial" w:hAnsi="Arial" w:cs="Arial"/>
          <w:sz w:val="24"/>
          <w:szCs w:val="24"/>
        </w:rPr>
        <w:t xml:space="preserve">, Welsh Government, Available at: </w:t>
      </w:r>
      <w:hyperlink r:id="rId8" w:history="1">
        <w:r w:rsidR="00664A69" w:rsidRPr="00B5679A">
          <w:rPr>
            <w:rStyle w:val="Hyperlink"/>
            <w:rFonts w:ascii="Arial" w:hAnsi="Arial" w:cs="Arial"/>
            <w:sz w:val="24"/>
            <w:szCs w:val="24"/>
          </w:rPr>
          <w:t>https://careinspectorate.wales/sites/default/files/2018-01/160411regchildcareen.pdf</w:t>
        </w:r>
      </w:hyperlink>
      <w:r w:rsidR="00664A69">
        <w:rPr>
          <w:rFonts w:ascii="Arial" w:hAnsi="Arial" w:cs="Arial"/>
          <w:sz w:val="24"/>
          <w:szCs w:val="24"/>
        </w:rPr>
        <w:t>, (Accessed on: 20</w:t>
      </w:r>
      <w:r w:rsidR="00664A69" w:rsidRPr="00664A69">
        <w:rPr>
          <w:rFonts w:ascii="Arial" w:hAnsi="Arial" w:cs="Arial"/>
          <w:sz w:val="24"/>
          <w:szCs w:val="24"/>
          <w:vertAlign w:val="superscript"/>
        </w:rPr>
        <w:t>th</w:t>
      </w:r>
      <w:r w:rsidR="00664A69">
        <w:rPr>
          <w:rFonts w:ascii="Arial" w:hAnsi="Arial" w:cs="Arial"/>
          <w:sz w:val="24"/>
          <w:szCs w:val="24"/>
        </w:rPr>
        <w:t xml:space="preserve"> February 2022)</w:t>
      </w:r>
    </w:p>
    <w:p w14:paraId="1EBE6DA7" w14:textId="45E48993" w:rsidR="00741675" w:rsidRDefault="00741675" w:rsidP="009656AC">
      <w:pPr>
        <w:spacing w:line="360" w:lineRule="auto"/>
        <w:jc w:val="both"/>
        <w:rPr>
          <w:rFonts w:ascii="Arial" w:hAnsi="Arial" w:cs="Arial"/>
          <w:sz w:val="24"/>
          <w:szCs w:val="24"/>
        </w:rPr>
      </w:pPr>
      <w:r w:rsidRPr="00741675">
        <w:rPr>
          <w:rFonts w:ascii="Arial" w:hAnsi="Arial" w:cs="Arial"/>
          <w:sz w:val="24"/>
          <w:szCs w:val="24"/>
        </w:rPr>
        <w:t xml:space="preserve">Drake, J. </w:t>
      </w:r>
      <w:r>
        <w:rPr>
          <w:rFonts w:ascii="Arial" w:hAnsi="Arial" w:cs="Arial"/>
          <w:sz w:val="24"/>
          <w:szCs w:val="24"/>
        </w:rPr>
        <w:t>(</w:t>
      </w:r>
      <w:r w:rsidRPr="00741675">
        <w:rPr>
          <w:rFonts w:ascii="Arial" w:hAnsi="Arial" w:cs="Arial"/>
          <w:sz w:val="24"/>
          <w:szCs w:val="24"/>
        </w:rPr>
        <w:t>20</w:t>
      </w:r>
      <w:r>
        <w:rPr>
          <w:rFonts w:ascii="Arial" w:hAnsi="Arial" w:cs="Arial"/>
          <w:sz w:val="24"/>
          <w:szCs w:val="24"/>
        </w:rPr>
        <w:t>1</w:t>
      </w:r>
      <w:r w:rsidRPr="00741675">
        <w:rPr>
          <w:rFonts w:ascii="Arial" w:hAnsi="Arial" w:cs="Arial"/>
          <w:sz w:val="24"/>
          <w:szCs w:val="24"/>
        </w:rPr>
        <w:t>5</w:t>
      </w:r>
      <w:r>
        <w:rPr>
          <w:rFonts w:ascii="Arial" w:hAnsi="Arial" w:cs="Arial"/>
          <w:sz w:val="24"/>
          <w:szCs w:val="24"/>
        </w:rPr>
        <w:t>)</w:t>
      </w:r>
      <w:r w:rsidRPr="00741675">
        <w:rPr>
          <w:rFonts w:ascii="Arial" w:hAnsi="Arial" w:cs="Arial"/>
          <w:sz w:val="24"/>
          <w:szCs w:val="24"/>
        </w:rPr>
        <w:t xml:space="preserve"> </w:t>
      </w:r>
      <w:r w:rsidRPr="00741675">
        <w:rPr>
          <w:rFonts w:ascii="Arial" w:hAnsi="Arial" w:cs="Arial"/>
          <w:i/>
          <w:iCs/>
          <w:sz w:val="24"/>
          <w:szCs w:val="24"/>
        </w:rPr>
        <w:t>Planning Children’s Play and Learning in the Foundation Stage</w:t>
      </w:r>
      <w:r>
        <w:rPr>
          <w:rFonts w:ascii="Arial" w:hAnsi="Arial" w:cs="Arial"/>
          <w:i/>
          <w:iCs/>
          <w:sz w:val="24"/>
          <w:szCs w:val="24"/>
        </w:rPr>
        <w:t xml:space="preserve">, </w:t>
      </w:r>
      <w:r w:rsidRPr="00741675">
        <w:rPr>
          <w:rFonts w:ascii="Arial" w:hAnsi="Arial" w:cs="Arial"/>
          <w:sz w:val="24"/>
          <w:szCs w:val="24"/>
        </w:rPr>
        <w:t>London: David Fulton Publishers Ltd.</w:t>
      </w:r>
    </w:p>
    <w:p w14:paraId="41766C8A" w14:textId="78555C98" w:rsidR="00F522DA" w:rsidRDefault="00F522DA" w:rsidP="009656AC">
      <w:pPr>
        <w:spacing w:line="360" w:lineRule="auto"/>
        <w:jc w:val="both"/>
        <w:rPr>
          <w:rFonts w:ascii="Arial" w:hAnsi="Arial" w:cs="Arial"/>
          <w:sz w:val="24"/>
          <w:szCs w:val="24"/>
        </w:rPr>
      </w:pPr>
      <w:r w:rsidRPr="00F522DA">
        <w:rPr>
          <w:rFonts w:ascii="Arial" w:hAnsi="Arial" w:cs="Arial"/>
          <w:sz w:val="24"/>
          <w:szCs w:val="24"/>
        </w:rPr>
        <w:t>Fleer</w:t>
      </w:r>
      <w:r>
        <w:rPr>
          <w:rFonts w:ascii="Arial" w:hAnsi="Arial" w:cs="Arial"/>
          <w:sz w:val="24"/>
          <w:szCs w:val="24"/>
        </w:rPr>
        <w:t xml:space="preserve"> (</w:t>
      </w:r>
      <w:r w:rsidRPr="00F522DA">
        <w:rPr>
          <w:rFonts w:ascii="Arial" w:hAnsi="Arial" w:cs="Arial"/>
          <w:sz w:val="24"/>
          <w:szCs w:val="24"/>
        </w:rPr>
        <w:t>2021</w:t>
      </w:r>
      <w:r>
        <w:rPr>
          <w:rFonts w:ascii="Arial" w:hAnsi="Arial" w:cs="Arial"/>
          <w:sz w:val="24"/>
          <w:szCs w:val="24"/>
        </w:rPr>
        <w:t>)</w:t>
      </w:r>
      <w:r w:rsidRPr="00F522DA">
        <w:rPr>
          <w:rFonts w:ascii="Arial" w:hAnsi="Arial" w:cs="Arial"/>
          <w:sz w:val="24"/>
          <w:szCs w:val="24"/>
        </w:rPr>
        <w:t> </w:t>
      </w:r>
      <w:r w:rsidRPr="00F522DA">
        <w:rPr>
          <w:rFonts w:ascii="Arial" w:hAnsi="Arial" w:cs="Arial"/>
          <w:i/>
          <w:iCs/>
          <w:sz w:val="24"/>
          <w:szCs w:val="24"/>
        </w:rPr>
        <w:t>Play in the early years</w:t>
      </w:r>
      <w:r>
        <w:rPr>
          <w:rFonts w:ascii="Arial" w:hAnsi="Arial" w:cs="Arial"/>
          <w:sz w:val="24"/>
          <w:szCs w:val="24"/>
        </w:rPr>
        <w:t>,</w:t>
      </w:r>
      <w:r w:rsidRPr="00F522DA">
        <w:rPr>
          <w:rFonts w:ascii="Arial" w:hAnsi="Arial" w:cs="Arial"/>
          <w:sz w:val="24"/>
          <w:szCs w:val="24"/>
        </w:rPr>
        <w:t xml:space="preserve"> Cambridge University Press.</w:t>
      </w:r>
    </w:p>
    <w:p w14:paraId="7D5206A6" w14:textId="36C05D46" w:rsidR="00AD610D" w:rsidRPr="00AD610D" w:rsidRDefault="00AD610D" w:rsidP="009656AC">
      <w:pPr>
        <w:spacing w:line="360" w:lineRule="auto"/>
        <w:jc w:val="both"/>
        <w:rPr>
          <w:rFonts w:ascii="Arial" w:hAnsi="Arial" w:cs="Arial"/>
          <w:sz w:val="24"/>
          <w:szCs w:val="24"/>
        </w:rPr>
      </w:pPr>
      <w:r w:rsidRPr="00AD610D">
        <w:rPr>
          <w:rFonts w:ascii="Arial" w:hAnsi="Arial" w:cs="Arial"/>
          <w:sz w:val="24"/>
          <w:szCs w:val="24"/>
        </w:rPr>
        <w:t xml:space="preserve">Granger, E. </w:t>
      </w:r>
      <w:r>
        <w:rPr>
          <w:rFonts w:ascii="Arial" w:hAnsi="Arial" w:cs="Arial"/>
          <w:sz w:val="24"/>
          <w:szCs w:val="24"/>
        </w:rPr>
        <w:t>(</w:t>
      </w:r>
      <w:r w:rsidRPr="00AD610D">
        <w:rPr>
          <w:rFonts w:ascii="Arial" w:hAnsi="Arial" w:cs="Arial"/>
          <w:sz w:val="24"/>
          <w:szCs w:val="24"/>
        </w:rPr>
        <w:t>2019</w:t>
      </w:r>
      <w:r>
        <w:rPr>
          <w:rFonts w:ascii="Arial" w:hAnsi="Arial" w:cs="Arial"/>
          <w:sz w:val="24"/>
          <w:szCs w:val="24"/>
        </w:rPr>
        <w:t>)</w:t>
      </w:r>
      <w:r w:rsidRPr="00AD610D">
        <w:rPr>
          <w:rFonts w:ascii="Arial" w:hAnsi="Arial" w:cs="Arial"/>
          <w:sz w:val="24"/>
          <w:szCs w:val="24"/>
        </w:rPr>
        <w:t xml:space="preserve"> </w:t>
      </w:r>
      <w:r w:rsidRPr="00AD610D">
        <w:rPr>
          <w:rFonts w:ascii="Arial" w:hAnsi="Arial" w:cs="Arial"/>
          <w:i/>
          <w:iCs/>
          <w:sz w:val="24"/>
          <w:szCs w:val="24"/>
        </w:rPr>
        <w:t>ENSURING A HOLISTIC AND QUALITY EDUCATION FOR EVERY CHILD: A PHENOMENOLOGICAL INQUIRY OF PRINCIPALS’TRANSFORMATIONAL LEADERSHIP</w:t>
      </w:r>
      <w:r>
        <w:rPr>
          <w:rFonts w:ascii="Arial" w:hAnsi="Arial" w:cs="Arial"/>
          <w:i/>
          <w:iCs/>
          <w:sz w:val="24"/>
          <w:szCs w:val="24"/>
        </w:rPr>
        <w:t xml:space="preserve">, </w:t>
      </w:r>
      <w:r w:rsidR="003E29B8">
        <w:rPr>
          <w:rFonts w:ascii="Arial" w:hAnsi="Arial" w:cs="Arial"/>
          <w:sz w:val="24"/>
          <w:szCs w:val="24"/>
        </w:rPr>
        <w:t xml:space="preserve">Available at: </w:t>
      </w:r>
      <w:hyperlink r:id="rId9" w:history="1">
        <w:r w:rsidR="007647DB" w:rsidRPr="00B5679A">
          <w:rPr>
            <w:rStyle w:val="Hyperlink"/>
            <w:rFonts w:ascii="Arial" w:hAnsi="Arial" w:cs="Arial"/>
            <w:sz w:val="24"/>
            <w:szCs w:val="24"/>
          </w:rPr>
          <w:t>https://scholarworks.sfasu.edu/etds/240/</w:t>
        </w:r>
      </w:hyperlink>
      <w:r w:rsidR="007647DB">
        <w:rPr>
          <w:rFonts w:ascii="Arial" w:hAnsi="Arial" w:cs="Arial"/>
          <w:sz w:val="24"/>
          <w:szCs w:val="24"/>
        </w:rPr>
        <w:t>, (Accessed on: 15</w:t>
      </w:r>
      <w:r w:rsidR="007647DB" w:rsidRPr="007647DB">
        <w:rPr>
          <w:rFonts w:ascii="Arial" w:hAnsi="Arial" w:cs="Arial"/>
          <w:sz w:val="24"/>
          <w:szCs w:val="24"/>
          <w:vertAlign w:val="superscript"/>
        </w:rPr>
        <w:t>th</w:t>
      </w:r>
      <w:r w:rsidR="007647DB">
        <w:rPr>
          <w:rFonts w:ascii="Arial" w:hAnsi="Arial" w:cs="Arial"/>
          <w:sz w:val="24"/>
          <w:szCs w:val="24"/>
        </w:rPr>
        <w:t xml:space="preserve"> February 2022).</w:t>
      </w:r>
    </w:p>
    <w:p w14:paraId="40C84FA4" w14:textId="4C0C4C67" w:rsidR="008164F9" w:rsidRDefault="002C1923" w:rsidP="008164F9">
      <w:pPr>
        <w:spacing w:line="360" w:lineRule="auto"/>
        <w:jc w:val="both"/>
        <w:rPr>
          <w:rFonts w:ascii="Arial" w:hAnsi="Arial" w:cs="Arial"/>
          <w:sz w:val="24"/>
          <w:szCs w:val="24"/>
        </w:rPr>
      </w:pPr>
      <w:r w:rsidRPr="002C1923">
        <w:rPr>
          <w:rFonts w:ascii="Arial" w:hAnsi="Arial" w:cs="Arial"/>
          <w:sz w:val="24"/>
          <w:szCs w:val="24"/>
        </w:rPr>
        <w:t>Kazmierska-Kowalewska</w:t>
      </w:r>
      <w:r w:rsidRPr="002C1923">
        <w:rPr>
          <w:rFonts w:ascii="Arial" w:hAnsi="Arial" w:cs="Arial"/>
          <w:i/>
          <w:iCs/>
          <w:sz w:val="24"/>
          <w:szCs w:val="24"/>
        </w:rPr>
        <w:t xml:space="preserve">, </w:t>
      </w:r>
      <w:r w:rsidRPr="002C1923">
        <w:rPr>
          <w:rFonts w:ascii="Arial" w:hAnsi="Arial" w:cs="Arial"/>
          <w:i/>
          <w:iCs/>
          <w:sz w:val="24"/>
          <w:szCs w:val="24"/>
        </w:rPr>
        <w:t>et al</w:t>
      </w:r>
      <w:r>
        <w:rPr>
          <w:rFonts w:ascii="Arial" w:hAnsi="Arial" w:cs="Arial"/>
          <w:sz w:val="24"/>
          <w:szCs w:val="24"/>
        </w:rPr>
        <w:t xml:space="preserve">  (</w:t>
      </w:r>
      <w:r w:rsidRPr="002C1923">
        <w:rPr>
          <w:rFonts w:ascii="Arial" w:hAnsi="Arial" w:cs="Arial"/>
          <w:sz w:val="24"/>
          <w:szCs w:val="24"/>
        </w:rPr>
        <w:t>2021</w:t>
      </w:r>
      <w:r w:rsidRPr="002C1923">
        <w:rPr>
          <w:rFonts w:ascii="Arial" w:hAnsi="Arial" w:cs="Arial"/>
          <w:i/>
          <w:iCs/>
          <w:sz w:val="24"/>
          <w:szCs w:val="24"/>
        </w:rPr>
        <w:t>)</w:t>
      </w:r>
      <w:r w:rsidRPr="002C1923">
        <w:rPr>
          <w:rFonts w:ascii="Arial" w:hAnsi="Arial" w:cs="Arial"/>
          <w:i/>
          <w:iCs/>
          <w:sz w:val="24"/>
          <w:szCs w:val="24"/>
        </w:rPr>
        <w:t xml:space="preserve"> A validation and reliability study of the Movement Environmental Rating Scale (MOVERS)</w:t>
      </w:r>
      <w:r>
        <w:rPr>
          <w:rFonts w:ascii="Arial" w:hAnsi="Arial" w:cs="Arial"/>
          <w:i/>
          <w:iCs/>
          <w:sz w:val="24"/>
          <w:szCs w:val="24"/>
        </w:rPr>
        <w:t>,</w:t>
      </w:r>
      <w:r w:rsidRPr="002C1923">
        <w:rPr>
          <w:rFonts w:ascii="Arial" w:hAnsi="Arial" w:cs="Arial"/>
          <w:sz w:val="24"/>
          <w:szCs w:val="24"/>
        </w:rPr>
        <w:t> European Early Childhood Education Research Journal, </w:t>
      </w:r>
      <w:r w:rsidRPr="002C1923">
        <w:rPr>
          <w:rFonts w:ascii="Arial" w:hAnsi="Arial" w:cs="Arial"/>
          <w:i/>
          <w:iCs/>
          <w:sz w:val="24"/>
          <w:szCs w:val="24"/>
        </w:rPr>
        <w:t>29</w:t>
      </w:r>
      <w:r w:rsidRPr="002C1923">
        <w:rPr>
          <w:rFonts w:ascii="Arial" w:hAnsi="Arial" w:cs="Arial"/>
          <w:sz w:val="24"/>
          <w:szCs w:val="24"/>
        </w:rPr>
        <w:t>(5), pp.733-746</w:t>
      </w:r>
      <w:r w:rsidR="008164F9">
        <w:rPr>
          <w:rFonts w:ascii="Arial" w:hAnsi="Arial" w:cs="Arial"/>
          <w:sz w:val="24"/>
          <w:szCs w:val="24"/>
        </w:rPr>
        <w:t xml:space="preserve">, DOI: </w:t>
      </w:r>
      <w:hyperlink r:id="rId10" w:history="1">
        <w:r w:rsidR="008164F9" w:rsidRPr="008164F9">
          <w:rPr>
            <w:rStyle w:val="Hyperlink"/>
            <w:rFonts w:ascii="Arial" w:hAnsi="Arial" w:cs="Arial"/>
            <w:color w:val="auto"/>
            <w:sz w:val="24"/>
            <w:szCs w:val="24"/>
            <w:u w:val="none"/>
          </w:rPr>
          <w:t>10.1080/1350293X.2021.1968464</w:t>
        </w:r>
      </w:hyperlink>
      <w:r w:rsidR="008164F9">
        <w:rPr>
          <w:rFonts w:ascii="Arial" w:hAnsi="Arial" w:cs="Arial"/>
          <w:sz w:val="24"/>
          <w:szCs w:val="24"/>
        </w:rPr>
        <w:t>.</w:t>
      </w:r>
    </w:p>
    <w:p w14:paraId="6E38E89A" w14:textId="77352249" w:rsidR="0062778D" w:rsidRDefault="0062778D" w:rsidP="008164F9">
      <w:pPr>
        <w:spacing w:line="360" w:lineRule="auto"/>
        <w:jc w:val="both"/>
        <w:rPr>
          <w:rFonts w:ascii="Arial" w:hAnsi="Arial" w:cs="Arial"/>
          <w:sz w:val="24"/>
          <w:szCs w:val="24"/>
        </w:rPr>
      </w:pPr>
      <w:r w:rsidRPr="0062778D">
        <w:rPr>
          <w:rFonts w:ascii="Arial" w:hAnsi="Arial" w:cs="Arial"/>
          <w:sz w:val="24"/>
          <w:szCs w:val="24"/>
        </w:rPr>
        <w:lastRenderedPageBreak/>
        <w:t>Knight, S. (2011) Risk and Adventure in Early Years Outdoor Play: Learning from Forest Schools. London: Sage.</w:t>
      </w:r>
    </w:p>
    <w:p w14:paraId="0BCCBA89" w14:textId="7B85F2DD" w:rsidR="004C086E" w:rsidRDefault="007C64E2" w:rsidP="008164F9">
      <w:pPr>
        <w:spacing w:line="360" w:lineRule="auto"/>
        <w:jc w:val="both"/>
        <w:rPr>
          <w:rFonts w:ascii="Arial" w:hAnsi="Arial" w:cs="Arial"/>
          <w:sz w:val="24"/>
          <w:szCs w:val="24"/>
        </w:rPr>
      </w:pPr>
      <w:r w:rsidRPr="007C64E2">
        <w:rPr>
          <w:rFonts w:ascii="Arial" w:hAnsi="Arial" w:cs="Arial"/>
          <w:sz w:val="24"/>
          <w:szCs w:val="24"/>
        </w:rPr>
        <w:t xml:space="preserve">Li, G. and Xin, T. </w:t>
      </w:r>
      <w:r>
        <w:rPr>
          <w:rFonts w:ascii="Arial" w:hAnsi="Arial" w:cs="Arial"/>
          <w:sz w:val="24"/>
          <w:szCs w:val="24"/>
        </w:rPr>
        <w:t>(</w:t>
      </w:r>
      <w:r w:rsidRPr="007C64E2">
        <w:rPr>
          <w:rFonts w:ascii="Arial" w:hAnsi="Arial" w:cs="Arial"/>
          <w:sz w:val="24"/>
          <w:szCs w:val="24"/>
        </w:rPr>
        <w:t>2021</w:t>
      </w:r>
      <w:r>
        <w:rPr>
          <w:rFonts w:ascii="Arial" w:hAnsi="Arial" w:cs="Arial"/>
          <w:sz w:val="24"/>
          <w:szCs w:val="24"/>
        </w:rPr>
        <w:t>)</w:t>
      </w:r>
      <w:r w:rsidRPr="007C64E2">
        <w:rPr>
          <w:rFonts w:ascii="Arial" w:hAnsi="Arial" w:cs="Arial"/>
          <w:sz w:val="24"/>
          <w:szCs w:val="24"/>
        </w:rPr>
        <w:t xml:space="preserve"> </w:t>
      </w:r>
      <w:r w:rsidRPr="007C64E2">
        <w:rPr>
          <w:rFonts w:ascii="Arial" w:hAnsi="Arial" w:cs="Arial"/>
          <w:i/>
          <w:iCs/>
          <w:sz w:val="24"/>
          <w:szCs w:val="24"/>
        </w:rPr>
        <w:t>The Definition of Quality of Basic Education and the Theoretical Model for Quality Monitoring and Evaluation</w:t>
      </w:r>
      <w:r>
        <w:rPr>
          <w:rFonts w:ascii="Arial" w:hAnsi="Arial" w:cs="Arial"/>
          <w:sz w:val="24"/>
          <w:szCs w:val="24"/>
        </w:rPr>
        <w:t xml:space="preserve">, </w:t>
      </w:r>
      <w:r w:rsidRPr="007C64E2">
        <w:rPr>
          <w:rFonts w:ascii="Arial" w:hAnsi="Arial" w:cs="Arial"/>
          <w:sz w:val="24"/>
          <w:szCs w:val="24"/>
        </w:rPr>
        <w:t>Journal of East China Normal University (Educational Sciences), </w:t>
      </w:r>
      <w:r w:rsidRPr="007C64E2">
        <w:rPr>
          <w:rFonts w:ascii="Arial" w:hAnsi="Arial" w:cs="Arial"/>
          <w:i/>
          <w:iCs/>
          <w:sz w:val="24"/>
          <w:szCs w:val="24"/>
        </w:rPr>
        <w:t>39</w:t>
      </w:r>
      <w:r w:rsidRPr="007C64E2">
        <w:rPr>
          <w:rFonts w:ascii="Arial" w:hAnsi="Arial" w:cs="Arial"/>
          <w:sz w:val="24"/>
          <w:szCs w:val="24"/>
        </w:rPr>
        <w:t>(4), p.15.</w:t>
      </w:r>
    </w:p>
    <w:p w14:paraId="75071FA3" w14:textId="5F5699CB" w:rsidR="00FB5143" w:rsidRPr="008164F9" w:rsidRDefault="00FB5143" w:rsidP="008164F9">
      <w:pPr>
        <w:spacing w:line="360" w:lineRule="auto"/>
        <w:jc w:val="both"/>
        <w:rPr>
          <w:rFonts w:ascii="Arial" w:hAnsi="Arial" w:cs="Arial"/>
          <w:sz w:val="24"/>
          <w:szCs w:val="24"/>
        </w:rPr>
      </w:pPr>
      <w:r w:rsidRPr="00FB5143">
        <w:rPr>
          <w:rFonts w:ascii="Arial" w:hAnsi="Arial" w:cs="Arial"/>
          <w:sz w:val="24"/>
          <w:szCs w:val="24"/>
        </w:rPr>
        <w:t xml:space="preserve">Lozančić, A.J. Basta, S. and Šerbetar, I. </w:t>
      </w:r>
      <w:r>
        <w:rPr>
          <w:rFonts w:ascii="Arial" w:hAnsi="Arial" w:cs="Arial"/>
          <w:sz w:val="24"/>
          <w:szCs w:val="24"/>
        </w:rPr>
        <w:t>(</w:t>
      </w:r>
      <w:r w:rsidRPr="00FB5143">
        <w:rPr>
          <w:rFonts w:ascii="Arial" w:hAnsi="Arial" w:cs="Arial"/>
          <w:sz w:val="24"/>
          <w:szCs w:val="24"/>
        </w:rPr>
        <w:t>2019</w:t>
      </w:r>
      <w:r>
        <w:rPr>
          <w:rFonts w:ascii="Arial" w:hAnsi="Arial" w:cs="Arial"/>
          <w:sz w:val="24"/>
          <w:szCs w:val="24"/>
        </w:rPr>
        <w:t>)</w:t>
      </w:r>
      <w:r w:rsidRPr="00FB5143">
        <w:rPr>
          <w:rFonts w:ascii="Arial" w:hAnsi="Arial" w:cs="Arial"/>
          <w:sz w:val="24"/>
          <w:szCs w:val="24"/>
        </w:rPr>
        <w:t xml:space="preserve"> </w:t>
      </w:r>
      <w:r w:rsidRPr="00FB5143">
        <w:rPr>
          <w:rFonts w:ascii="Arial" w:hAnsi="Arial" w:cs="Arial"/>
          <w:i/>
          <w:iCs/>
          <w:sz w:val="24"/>
          <w:szCs w:val="24"/>
        </w:rPr>
        <w:t>Teachers’ Attitudes Towards Collaboration with Parents: Development and Evaluation of the Questionnaire</w:t>
      </w:r>
      <w:r w:rsidRPr="00FB5143">
        <w:rPr>
          <w:rFonts w:ascii="Arial" w:hAnsi="Arial" w:cs="Arial"/>
          <w:sz w:val="24"/>
          <w:szCs w:val="24"/>
        </w:rPr>
        <w:t>,</w:t>
      </w:r>
      <w:r w:rsidRPr="00FB5143">
        <w:rPr>
          <w:rFonts w:ascii="Arial" w:hAnsi="Arial" w:cs="Arial"/>
          <w:sz w:val="24"/>
          <w:szCs w:val="24"/>
        </w:rPr>
        <w:t> Journal of Contemporary Educational Studies/Sodobna Pedagogika, </w:t>
      </w:r>
      <w:r w:rsidRPr="00FB5143">
        <w:rPr>
          <w:rFonts w:ascii="Arial" w:hAnsi="Arial" w:cs="Arial"/>
          <w:i/>
          <w:iCs/>
          <w:sz w:val="24"/>
          <w:szCs w:val="24"/>
        </w:rPr>
        <w:t>70</w:t>
      </w:r>
      <w:r w:rsidRPr="00FB5143">
        <w:rPr>
          <w:rFonts w:ascii="Arial" w:hAnsi="Arial" w:cs="Arial"/>
          <w:sz w:val="24"/>
          <w:szCs w:val="24"/>
        </w:rPr>
        <w:t>(4).</w:t>
      </w:r>
    </w:p>
    <w:p w14:paraId="097E3437" w14:textId="2C3826C2" w:rsidR="008049CA" w:rsidRDefault="008049CA" w:rsidP="009656AC">
      <w:pPr>
        <w:spacing w:line="360" w:lineRule="auto"/>
        <w:jc w:val="both"/>
        <w:rPr>
          <w:rFonts w:ascii="Arial" w:hAnsi="Arial" w:cs="Arial"/>
          <w:sz w:val="24"/>
          <w:szCs w:val="24"/>
        </w:rPr>
      </w:pPr>
      <w:r w:rsidRPr="008049CA">
        <w:rPr>
          <w:rFonts w:ascii="Arial" w:hAnsi="Arial" w:cs="Arial"/>
          <w:sz w:val="24"/>
          <w:szCs w:val="24"/>
        </w:rPr>
        <w:t>Leccese, F.</w:t>
      </w:r>
      <w:r>
        <w:rPr>
          <w:rFonts w:ascii="Arial" w:hAnsi="Arial" w:cs="Arial"/>
          <w:sz w:val="24"/>
          <w:szCs w:val="24"/>
        </w:rPr>
        <w:t xml:space="preserve"> </w:t>
      </w:r>
      <w:r w:rsidRPr="008049CA">
        <w:rPr>
          <w:rFonts w:ascii="Arial" w:hAnsi="Arial" w:cs="Arial"/>
          <w:i/>
          <w:iCs/>
          <w:sz w:val="24"/>
          <w:szCs w:val="24"/>
        </w:rPr>
        <w:t>et al</w:t>
      </w:r>
      <w:r w:rsidRPr="008049CA">
        <w:rPr>
          <w:rFonts w:ascii="Arial" w:hAnsi="Arial" w:cs="Arial"/>
          <w:i/>
          <w:iCs/>
          <w:sz w:val="24"/>
          <w:szCs w:val="24"/>
        </w:rPr>
        <w:t xml:space="preserve"> </w:t>
      </w:r>
      <w:r>
        <w:rPr>
          <w:rFonts w:ascii="Arial" w:hAnsi="Arial" w:cs="Arial"/>
          <w:sz w:val="24"/>
          <w:szCs w:val="24"/>
        </w:rPr>
        <w:t>(</w:t>
      </w:r>
      <w:r w:rsidRPr="008049CA">
        <w:rPr>
          <w:rFonts w:ascii="Arial" w:hAnsi="Arial" w:cs="Arial"/>
          <w:sz w:val="24"/>
          <w:szCs w:val="24"/>
        </w:rPr>
        <w:t>2021</w:t>
      </w:r>
      <w:r>
        <w:rPr>
          <w:rFonts w:ascii="Arial" w:hAnsi="Arial" w:cs="Arial"/>
          <w:sz w:val="24"/>
          <w:szCs w:val="24"/>
        </w:rPr>
        <w:t>)</w:t>
      </w:r>
      <w:r w:rsidRPr="008049CA">
        <w:rPr>
          <w:rFonts w:ascii="Arial" w:hAnsi="Arial" w:cs="Arial"/>
          <w:sz w:val="24"/>
          <w:szCs w:val="24"/>
        </w:rPr>
        <w:t xml:space="preserve"> </w:t>
      </w:r>
      <w:r w:rsidRPr="008049CA">
        <w:rPr>
          <w:rFonts w:ascii="Arial" w:hAnsi="Arial" w:cs="Arial"/>
          <w:i/>
          <w:iCs/>
          <w:sz w:val="24"/>
          <w:szCs w:val="24"/>
        </w:rPr>
        <w:t>Towards a holistic approach to indoor environmental quality assessment: Weighting schemes to combine effects of multiple environmental factors</w:t>
      </w:r>
      <w:r>
        <w:rPr>
          <w:rFonts w:ascii="Arial" w:hAnsi="Arial" w:cs="Arial"/>
          <w:sz w:val="24"/>
          <w:szCs w:val="24"/>
        </w:rPr>
        <w:t>,</w:t>
      </w:r>
      <w:r w:rsidRPr="008049CA">
        <w:rPr>
          <w:rFonts w:ascii="Arial" w:hAnsi="Arial" w:cs="Arial"/>
          <w:sz w:val="24"/>
          <w:szCs w:val="24"/>
        </w:rPr>
        <w:t> Energy and Buildings, </w:t>
      </w:r>
      <w:r w:rsidRPr="008049CA">
        <w:rPr>
          <w:rFonts w:ascii="Arial" w:hAnsi="Arial" w:cs="Arial"/>
          <w:i/>
          <w:iCs/>
          <w:sz w:val="24"/>
          <w:szCs w:val="24"/>
        </w:rPr>
        <w:t>245</w:t>
      </w:r>
      <w:r w:rsidRPr="008049CA">
        <w:rPr>
          <w:rFonts w:ascii="Arial" w:hAnsi="Arial" w:cs="Arial"/>
          <w:sz w:val="24"/>
          <w:szCs w:val="24"/>
        </w:rPr>
        <w:t>, p.111056</w:t>
      </w:r>
      <w:r w:rsidR="00780D8F">
        <w:rPr>
          <w:rFonts w:ascii="Arial" w:hAnsi="Arial" w:cs="Arial"/>
          <w:sz w:val="24"/>
          <w:szCs w:val="24"/>
        </w:rPr>
        <w:t>, DOI:</w:t>
      </w:r>
      <w:r w:rsidR="00780D8F" w:rsidRPr="00780D8F">
        <w:t xml:space="preserve"> </w:t>
      </w:r>
      <w:hyperlink r:id="rId11" w:tgtFrame="_blank" w:tooltip="Persistent link using digital object identifier" w:history="1">
        <w:r w:rsidR="00780D8F" w:rsidRPr="00780D8F">
          <w:rPr>
            <w:rStyle w:val="Hyperlink"/>
            <w:rFonts w:ascii="Arial" w:hAnsi="Arial" w:cs="Arial"/>
            <w:color w:val="auto"/>
            <w:sz w:val="24"/>
            <w:szCs w:val="24"/>
            <w:u w:val="none"/>
          </w:rPr>
          <w:t>10.1016/j.enbuild.2021.111056</w:t>
        </w:r>
      </w:hyperlink>
      <w:r w:rsidR="00780D8F" w:rsidRPr="00780D8F">
        <w:rPr>
          <w:rFonts w:ascii="Arial" w:hAnsi="Arial" w:cs="Arial"/>
          <w:sz w:val="24"/>
          <w:szCs w:val="24"/>
        </w:rPr>
        <w:t xml:space="preserve">. </w:t>
      </w:r>
    </w:p>
    <w:p w14:paraId="078E8737" w14:textId="4BEFB3A0" w:rsidR="00D239E0" w:rsidRPr="00816CEB" w:rsidRDefault="00D239E0" w:rsidP="009656AC">
      <w:pPr>
        <w:spacing w:line="360" w:lineRule="auto"/>
        <w:jc w:val="both"/>
        <w:rPr>
          <w:rFonts w:ascii="Arial" w:hAnsi="Arial" w:cs="Arial"/>
          <w:sz w:val="24"/>
          <w:szCs w:val="24"/>
        </w:rPr>
      </w:pPr>
      <w:r w:rsidRPr="00D239E0">
        <w:rPr>
          <w:rFonts w:ascii="Arial" w:hAnsi="Arial" w:cs="Arial"/>
          <w:sz w:val="24"/>
          <w:szCs w:val="24"/>
        </w:rPr>
        <w:t xml:space="preserve">McIntyre, J. and Neuhaus, S. </w:t>
      </w:r>
      <w:r>
        <w:rPr>
          <w:rFonts w:ascii="Arial" w:hAnsi="Arial" w:cs="Arial"/>
          <w:sz w:val="24"/>
          <w:szCs w:val="24"/>
        </w:rPr>
        <w:t>(</w:t>
      </w:r>
      <w:r w:rsidRPr="00D239E0">
        <w:rPr>
          <w:rFonts w:ascii="Arial" w:hAnsi="Arial" w:cs="Arial"/>
          <w:sz w:val="24"/>
          <w:szCs w:val="24"/>
        </w:rPr>
        <w:t>2021</w:t>
      </w:r>
      <w:r>
        <w:rPr>
          <w:rFonts w:ascii="Arial" w:hAnsi="Arial" w:cs="Arial"/>
          <w:sz w:val="24"/>
          <w:szCs w:val="24"/>
        </w:rPr>
        <w:t>)</w:t>
      </w:r>
      <w:r w:rsidRPr="00D239E0">
        <w:rPr>
          <w:rFonts w:ascii="Arial" w:hAnsi="Arial" w:cs="Arial"/>
          <w:sz w:val="24"/>
          <w:szCs w:val="24"/>
        </w:rPr>
        <w:t xml:space="preserve"> </w:t>
      </w:r>
      <w:r w:rsidRPr="00D239E0">
        <w:rPr>
          <w:rFonts w:ascii="Arial" w:hAnsi="Arial" w:cs="Arial"/>
          <w:i/>
          <w:iCs/>
          <w:sz w:val="24"/>
          <w:szCs w:val="24"/>
        </w:rPr>
        <w:t>Theorising policy and practice in refugee education: Conceptualising ‘safety’,‘belonging’,‘success’ and ‘participatory parity’in England and Sweden</w:t>
      </w:r>
      <w:r>
        <w:rPr>
          <w:rFonts w:ascii="Arial" w:hAnsi="Arial" w:cs="Arial"/>
          <w:i/>
          <w:iCs/>
          <w:sz w:val="24"/>
          <w:szCs w:val="24"/>
        </w:rPr>
        <w:t>,</w:t>
      </w:r>
      <w:r w:rsidRPr="00D239E0">
        <w:rPr>
          <w:rFonts w:ascii="Arial" w:hAnsi="Arial" w:cs="Arial"/>
          <w:sz w:val="24"/>
          <w:szCs w:val="24"/>
        </w:rPr>
        <w:t> British Educational Research Journal, </w:t>
      </w:r>
      <w:r w:rsidRPr="00D239E0">
        <w:rPr>
          <w:rFonts w:ascii="Arial" w:hAnsi="Arial" w:cs="Arial"/>
          <w:i/>
          <w:iCs/>
          <w:sz w:val="24"/>
          <w:szCs w:val="24"/>
        </w:rPr>
        <w:t>47</w:t>
      </w:r>
      <w:r w:rsidRPr="00D239E0">
        <w:rPr>
          <w:rFonts w:ascii="Arial" w:hAnsi="Arial" w:cs="Arial"/>
          <w:sz w:val="24"/>
          <w:szCs w:val="24"/>
        </w:rPr>
        <w:t>(4), pp.796-816.</w:t>
      </w:r>
    </w:p>
    <w:p w14:paraId="0A839464" w14:textId="3662CA94" w:rsidR="00F12C1E" w:rsidRDefault="00D549AF" w:rsidP="009656AC">
      <w:pPr>
        <w:spacing w:line="360" w:lineRule="auto"/>
        <w:jc w:val="both"/>
        <w:rPr>
          <w:rFonts w:ascii="Arial" w:hAnsi="Arial" w:cs="Arial"/>
          <w:sz w:val="24"/>
          <w:szCs w:val="24"/>
        </w:rPr>
      </w:pPr>
      <w:r w:rsidRPr="00D549AF">
        <w:rPr>
          <w:rFonts w:ascii="Arial" w:hAnsi="Arial" w:cs="Arial"/>
          <w:sz w:val="24"/>
          <w:szCs w:val="24"/>
        </w:rPr>
        <w:t xml:space="preserve">Meade, A. and Kwan, M. </w:t>
      </w:r>
      <w:r>
        <w:rPr>
          <w:rFonts w:ascii="Arial" w:hAnsi="Arial" w:cs="Arial"/>
          <w:sz w:val="24"/>
          <w:szCs w:val="24"/>
        </w:rPr>
        <w:t>(</w:t>
      </w:r>
      <w:r w:rsidRPr="00D549AF">
        <w:rPr>
          <w:rFonts w:ascii="Arial" w:hAnsi="Arial" w:cs="Arial"/>
          <w:sz w:val="24"/>
          <w:szCs w:val="24"/>
        </w:rPr>
        <w:t>2021</w:t>
      </w:r>
      <w:r>
        <w:rPr>
          <w:rFonts w:ascii="Arial" w:hAnsi="Arial" w:cs="Arial"/>
          <w:sz w:val="24"/>
          <w:szCs w:val="24"/>
        </w:rPr>
        <w:t>)</w:t>
      </w:r>
      <w:r w:rsidRPr="00D549AF">
        <w:rPr>
          <w:rFonts w:ascii="Arial" w:hAnsi="Arial" w:cs="Arial"/>
          <w:sz w:val="24"/>
          <w:szCs w:val="24"/>
        </w:rPr>
        <w:t xml:space="preserve"> </w:t>
      </w:r>
      <w:r w:rsidRPr="00D549AF">
        <w:rPr>
          <w:rFonts w:ascii="Arial" w:hAnsi="Arial" w:cs="Arial"/>
          <w:i/>
          <w:iCs/>
          <w:sz w:val="24"/>
          <w:szCs w:val="24"/>
        </w:rPr>
        <w:t>Using scale tools to enhance communication practices at Daisies Te Pihinga,</w:t>
      </w:r>
      <w:r w:rsidRPr="00D549AF">
        <w:rPr>
          <w:rFonts w:ascii="Arial" w:hAnsi="Arial" w:cs="Arial"/>
          <w:sz w:val="24"/>
          <w:szCs w:val="24"/>
        </w:rPr>
        <w:t xml:space="preserve"> A TLIF Round 5 inquiry</w:t>
      </w:r>
      <w:r w:rsidR="006A0CA4">
        <w:rPr>
          <w:rFonts w:ascii="Arial" w:hAnsi="Arial" w:cs="Arial"/>
          <w:sz w:val="24"/>
          <w:szCs w:val="24"/>
        </w:rPr>
        <w:t>,</w:t>
      </w:r>
      <w:r w:rsidRPr="00D549AF">
        <w:rPr>
          <w:rFonts w:ascii="Arial" w:hAnsi="Arial" w:cs="Arial"/>
          <w:sz w:val="24"/>
          <w:szCs w:val="24"/>
        </w:rPr>
        <w:t> Early Education Journal, 67(Spring/S), pp.4</w:t>
      </w:r>
      <w:r w:rsidR="009656AC">
        <w:rPr>
          <w:rFonts w:ascii="Arial" w:hAnsi="Arial" w:cs="Arial"/>
          <w:sz w:val="24"/>
          <w:szCs w:val="24"/>
        </w:rPr>
        <w:t>8</w:t>
      </w:r>
      <w:r w:rsidR="00B1154D">
        <w:rPr>
          <w:rFonts w:ascii="Arial" w:hAnsi="Arial" w:cs="Arial"/>
          <w:sz w:val="24"/>
          <w:szCs w:val="24"/>
        </w:rPr>
        <w:t>,.</w:t>
      </w:r>
    </w:p>
    <w:p w14:paraId="7E3E6A42" w14:textId="3D72337D" w:rsidR="00FB026C" w:rsidRDefault="00FB026C" w:rsidP="00D44B2E">
      <w:pPr>
        <w:spacing w:line="360" w:lineRule="auto"/>
        <w:jc w:val="both"/>
        <w:rPr>
          <w:rFonts w:ascii="Arial" w:hAnsi="Arial" w:cs="Arial"/>
          <w:sz w:val="24"/>
          <w:szCs w:val="24"/>
        </w:rPr>
      </w:pPr>
      <w:r>
        <w:rPr>
          <w:rFonts w:ascii="Arial" w:hAnsi="Arial" w:cs="Arial"/>
          <w:sz w:val="24"/>
          <w:szCs w:val="24"/>
        </w:rPr>
        <w:t>Moss,</w:t>
      </w:r>
      <w:r w:rsidR="00634534">
        <w:rPr>
          <w:rFonts w:ascii="Arial" w:hAnsi="Arial" w:cs="Arial"/>
          <w:sz w:val="24"/>
          <w:szCs w:val="24"/>
        </w:rPr>
        <w:t xml:space="preserve"> P</w:t>
      </w:r>
      <w:r>
        <w:rPr>
          <w:rFonts w:ascii="Arial" w:hAnsi="Arial" w:cs="Arial"/>
          <w:sz w:val="24"/>
          <w:szCs w:val="24"/>
        </w:rPr>
        <w:t xml:space="preserve"> (</w:t>
      </w:r>
      <w:r w:rsidRPr="00FB026C">
        <w:rPr>
          <w:rFonts w:ascii="Arial" w:hAnsi="Arial" w:cs="Arial"/>
          <w:sz w:val="24"/>
          <w:szCs w:val="24"/>
        </w:rPr>
        <w:t>2016</w:t>
      </w:r>
      <w:r>
        <w:rPr>
          <w:rFonts w:ascii="Arial" w:hAnsi="Arial" w:cs="Arial"/>
          <w:sz w:val="24"/>
          <w:szCs w:val="24"/>
        </w:rPr>
        <w:t xml:space="preserve">) </w:t>
      </w:r>
      <w:r w:rsidR="00634534" w:rsidRPr="00634534">
        <w:rPr>
          <w:rFonts w:ascii="Arial" w:hAnsi="Arial" w:cs="Arial"/>
          <w:i/>
          <w:iCs/>
          <w:sz w:val="24"/>
          <w:szCs w:val="24"/>
        </w:rPr>
        <w:t>Why can’t we get beyond quality?</w:t>
      </w:r>
      <w:r w:rsidRPr="00634534">
        <w:rPr>
          <w:rFonts w:ascii="Arial" w:hAnsi="Arial" w:cs="Arial"/>
          <w:i/>
          <w:iCs/>
          <w:sz w:val="24"/>
          <w:szCs w:val="24"/>
        </w:rPr>
        <w:t>,</w:t>
      </w:r>
      <w:r w:rsidRPr="00FB026C">
        <w:rPr>
          <w:rFonts w:ascii="Arial" w:hAnsi="Arial" w:cs="Arial"/>
          <w:sz w:val="24"/>
          <w:szCs w:val="24"/>
        </w:rPr>
        <w:t xml:space="preserve"> </w:t>
      </w:r>
      <w:r w:rsidR="00B1154D">
        <w:rPr>
          <w:rFonts w:ascii="Arial" w:hAnsi="Arial" w:cs="Arial"/>
          <w:sz w:val="24"/>
          <w:szCs w:val="24"/>
        </w:rPr>
        <w:t xml:space="preserve">Early childhood, </w:t>
      </w:r>
      <w:r w:rsidRPr="00FB026C">
        <w:rPr>
          <w:rFonts w:ascii="Arial" w:hAnsi="Arial" w:cs="Arial"/>
          <w:sz w:val="24"/>
          <w:szCs w:val="24"/>
        </w:rPr>
        <w:t>Vol. 17(1) 8–15</w:t>
      </w:r>
      <w:r w:rsidR="00B1154D">
        <w:rPr>
          <w:rFonts w:ascii="Arial" w:hAnsi="Arial" w:cs="Arial"/>
          <w:sz w:val="24"/>
          <w:szCs w:val="24"/>
        </w:rPr>
        <w:t xml:space="preserve">, </w:t>
      </w:r>
      <w:r w:rsidR="00F37F30" w:rsidRPr="00F37F30">
        <w:rPr>
          <w:rFonts w:ascii="Arial" w:hAnsi="Arial" w:cs="Arial"/>
          <w:sz w:val="24"/>
          <w:szCs w:val="24"/>
        </w:rPr>
        <w:t>Ryzhov</w:t>
      </w:r>
      <w:r w:rsidR="00D44B2E" w:rsidRPr="00D44B2E">
        <w:rPr>
          <w:rFonts w:ascii="Arial" w:hAnsi="Arial" w:cs="Arial"/>
          <w:i/>
          <w:iCs/>
          <w:sz w:val="24"/>
          <w:szCs w:val="24"/>
        </w:rPr>
        <w:t>, et al</w:t>
      </w:r>
      <w:r w:rsidR="00D44B2E">
        <w:rPr>
          <w:rFonts w:ascii="Arial" w:hAnsi="Arial" w:cs="Arial"/>
          <w:sz w:val="24"/>
          <w:szCs w:val="24"/>
        </w:rPr>
        <w:t xml:space="preserve"> (</w:t>
      </w:r>
      <w:r w:rsidR="00F37F30" w:rsidRPr="00F37F30">
        <w:rPr>
          <w:rFonts w:ascii="Arial" w:hAnsi="Arial" w:cs="Arial"/>
          <w:sz w:val="24"/>
          <w:szCs w:val="24"/>
        </w:rPr>
        <w:t>2021</w:t>
      </w:r>
      <w:r w:rsidR="00D44B2E">
        <w:rPr>
          <w:rFonts w:ascii="Arial" w:hAnsi="Arial" w:cs="Arial"/>
          <w:sz w:val="24"/>
          <w:szCs w:val="24"/>
        </w:rPr>
        <w:t xml:space="preserve">) </w:t>
      </w:r>
      <w:r w:rsidR="00F37F30" w:rsidRPr="00D44B2E">
        <w:rPr>
          <w:rFonts w:ascii="Arial" w:hAnsi="Arial" w:cs="Arial"/>
          <w:i/>
          <w:iCs/>
          <w:sz w:val="24"/>
          <w:szCs w:val="24"/>
        </w:rPr>
        <w:t>The content of the concept “quality of education” and the definition of methods to measure it</w:t>
      </w:r>
      <w:r w:rsidR="00D44B2E">
        <w:rPr>
          <w:rFonts w:ascii="Arial" w:hAnsi="Arial" w:cs="Arial"/>
          <w:i/>
          <w:iCs/>
          <w:sz w:val="24"/>
          <w:szCs w:val="24"/>
        </w:rPr>
        <w:t>,</w:t>
      </w:r>
      <w:r w:rsidR="00F37F30" w:rsidRPr="00F37F30">
        <w:rPr>
          <w:rFonts w:ascii="Arial" w:hAnsi="Arial" w:cs="Arial"/>
          <w:sz w:val="24"/>
          <w:szCs w:val="24"/>
        </w:rPr>
        <w:t xml:space="preserve"> </w:t>
      </w:r>
      <w:r w:rsidR="00F37F30" w:rsidRPr="00D44B2E">
        <w:rPr>
          <w:rFonts w:ascii="Arial" w:hAnsi="Arial" w:cs="Arial"/>
          <w:sz w:val="24"/>
          <w:szCs w:val="24"/>
        </w:rPr>
        <w:t>In SHS Web of Conferences</w:t>
      </w:r>
      <w:r w:rsidR="00F37F30" w:rsidRPr="00F37F30">
        <w:rPr>
          <w:rFonts w:ascii="Arial" w:hAnsi="Arial" w:cs="Arial"/>
          <w:sz w:val="24"/>
          <w:szCs w:val="24"/>
        </w:rPr>
        <w:t> (Vol. 98). EDP Sciences.</w:t>
      </w:r>
      <w:r w:rsidR="00B1154D" w:rsidRPr="00B1154D">
        <w:rPr>
          <w:rFonts w:ascii="Arial" w:hAnsi="Arial" w:cs="Arial"/>
          <w:sz w:val="24"/>
          <w:szCs w:val="24"/>
        </w:rPr>
        <w:t>DOI: 10.1177/1463949115627895</w:t>
      </w:r>
      <w:r w:rsidR="00B1154D">
        <w:rPr>
          <w:rFonts w:ascii="Arial" w:hAnsi="Arial" w:cs="Arial"/>
          <w:sz w:val="24"/>
          <w:szCs w:val="24"/>
        </w:rPr>
        <w:t>.</w:t>
      </w:r>
    </w:p>
    <w:p w14:paraId="142F83F1" w14:textId="56751995" w:rsidR="001159A6" w:rsidRDefault="001159A6" w:rsidP="00D44B2E">
      <w:pPr>
        <w:spacing w:line="360" w:lineRule="auto"/>
        <w:jc w:val="both"/>
        <w:rPr>
          <w:rFonts w:ascii="Arial" w:hAnsi="Arial" w:cs="Arial"/>
          <w:sz w:val="24"/>
          <w:szCs w:val="24"/>
        </w:rPr>
      </w:pPr>
      <w:r w:rsidRPr="001159A6">
        <w:rPr>
          <w:rFonts w:ascii="Arial" w:hAnsi="Arial" w:cs="Arial"/>
          <w:sz w:val="24"/>
          <w:szCs w:val="24"/>
        </w:rPr>
        <w:t>Martin, A</w:t>
      </w:r>
      <w:r w:rsidRPr="001159A6">
        <w:rPr>
          <w:rFonts w:ascii="Arial" w:hAnsi="Arial" w:cs="Arial"/>
          <w:i/>
          <w:iCs/>
          <w:sz w:val="24"/>
          <w:szCs w:val="24"/>
        </w:rPr>
        <w:t>.</w:t>
      </w:r>
      <w:r w:rsidRPr="001159A6">
        <w:rPr>
          <w:rFonts w:ascii="Arial" w:hAnsi="Arial" w:cs="Arial"/>
          <w:i/>
          <w:iCs/>
          <w:sz w:val="24"/>
          <w:szCs w:val="24"/>
        </w:rPr>
        <w:t xml:space="preserve"> et al</w:t>
      </w:r>
      <w:r>
        <w:rPr>
          <w:rFonts w:ascii="Arial" w:hAnsi="Arial" w:cs="Arial"/>
          <w:sz w:val="24"/>
          <w:szCs w:val="24"/>
        </w:rPr>
        <w:t xml:space="preserve"> (</w:t>
      </w:r>
      <w:r w:rsidRPr="001159A6">
        <w:rPr>
          <w:rFonts w:ascii="Arial" w:hAnsi="Arial" w:cs="Arial"/>
          <w:sz w:val="24"/>
          <w:szCs w:val="24"/>
        </w:rPr>
        <w:t>2018</w:t>
      </w:r>
      <w:r>
        <w:rPr>
          <w:rFonts w:ascii="Arial" w:hAnsi="Arial" w:cs="Arial"/>
          <w:sz w:val="24"/>
          <w:szCs w:val="24"/>
        </w:rPr>
        <w:t>)</w:t>
      </w:r>
      <w:r w:rsidRPr="001159A6">
        <w:rPr>
          <w:rFonts w:ascii="Arial" w:hAnsi="Arial" w:cs="Arial"/>
          <w:sz w:val="24"/>
          <w:szCs w:val="24"/>
        </w:rPr>
        <w:t xml:space="preserve"> </w:t>
      </w:r>
      <w:r w:rsidRPr="001159A6">
        <w:rPr>
          <w:rFonts w:ascii="Arial" w:hAnsi="Arial" w:cs="Arial"/>
          <w:i/>
          <w:iCs/>
          <w:sz w:val="24"/>
          <w:szCs w:val="24"/>
        </w:rPr>
        <w:t>Physical activity, diet and other behavioural interventions for improving cognition and school achievement in children and adolescents with obesity or overweight</w:t>
      </w:r>
      <w:r>
        <w:rPr>
          <w:rFonts w:ascii="Arial" w:hAnsi="Arial" w:cs="Arial"/>
          <w:sz w:val="24"/>
          <w:szCs w:val="24"/>
        </w:rPr>
        <w:t>,</w:t>
      </w:r>
      <w:r w:rsidRPr="001159A6">
        <w:rPr>
          <w:rFonts w:ascii="Arial" w:hAnsi="Arial" w:cs="Arial"/>
          <w:sz w:val="24"/>
          <w:szCs w:val="24"/>
        </w:rPr>
        <w:t> Cochrane Database of Systematic Reviews, (1).</w:t>
      </w:r>
    </w:p>
    <w:p w14:paraId="1F37B911" w14:textId="622E5EF2" w:rsidR="00C82C31" w:rsidRDefault="00C82C31" w:rsidP="00D44B2E">
      <w:pPr>
        <w:spacing w:line="360" w:lineRule="auto"/>
        <w:jc w:val="both"/>
        <w:rPr>
          <w:rFonts w:ascii="Arial" w:hAnsi="Arial" w:cs="Arial"/>
          <w:sz w:val="24"/>
          <w:szCs w:val="24"/>
        </w:rPr>
      </w:pPr>
      <w:r w:rsidRPr="00C82C31">
        <w:rPr>
          <w:rFonts w:ascii="Arial" w:hAnsi="Arial" w:cs="Arial"/>
          <w:sz w:val="24"/>
          <w:szCs w:val="24"/>
        </w:rPr>
        <w:t>Njui, H.W.</w:t>
      </w:r>
      <w:r>
        <w:rPr>
          <w:rFonts w:ascii="Arial" w:hAnsi="Arial" w:cs="Arial"/>
          <w:sz w:val="24"/>
          <w:szCs w:val="24"/>
        </w:rPr>
        <w:t xml:space="preserve"> (</w:t>
      </w:r>
      <w:r w:rsidRPr="00C82C31">
        <w:rPr>
          <w:rFonts w:ascii="Arial" w:hAnsi="Arial" w:cs="Arial"/>
          <w:sz w:val="24"/>
          <w:szCs w:val="24"/>
        </w:rPr>
        <w:t>2018</w:t>
      </w:r>
      <w:r>
        <w:rPr>
          <w:rFonts w:ascii="Arial" w:hAnsi="Arial" w:cs="Arial"/>
          <w:sz w:val="24"/>
          <w:szCs w:val="24"/>
        </w:rPr>
        <w:t>)</w:t>
      </w:r>
      <w:r w:rsidRPr="00C82C31">
        <w:rPr>
          <w:rFonts w:ascii="Arial" w:hAnsi="Arial" w:cs="Arial"/>
          <w:sz w:val="24"/>
          <w:szCs w:val="24"/>
        </w:rPr>
        <w:t xml:space="preserve"> </w:t>
      </w:r>
      <w:r w:rsidRPr="00C82C31">
        <w:rPr>
          <w:rFonts w:ascii="Arial" w:hAnsi="Arial" w:cs="Arial"/>
          <w:i/>
          <w:iCs/>
          <w:sz w:val="24"/>
          <w:szCs w:val="24"/>
        </w:rPr>
        <w:t>SIGNIFICANCE OF LEARNER SUPPORT SERVICES IN DELIVERING HOLISTIC QUALITY EDUCATION IN LEARNING INSTITUTIONS IN KENYA</w:t>
      </w:r>
      <w:r>
        <w:rPr>
          <w:rFonts w:ascii="Arial" w:hAnsi="Arial" w:cs="Arial"/>
          <w:sz w:val="24"/>
          <w:szCs w:val="24"/>
        </w:rPr>
        <w:t>,</w:t>
      </w:r>
      <w:r w:rsidRPr="00C82C31">
        <w:rPr>
          <w:rFonts w:ascii="Arial" w:hAnsi="Arial" w:cs="Arial"/>
          <w:sz w:val="24"/>
          <w:szCs w:val="24"/>
        </w:rPr>
        <w:t> European Journal of Education Studies</w:t>
      </w:r>
      <w:r w:rsidR="007F0C7C">
        <w:rPr>
          <w:rFonts w:ascii="Arial" w:hAnsi="Arial" w:cs="Arial"/>
          <w:sz w:val="24"/>
          <w:szCs w:val="24"/>
        </w:rPr>
        <w:t xml:space="preserve">, Vol 2, no 4, </w:t>
      </w:r>
      <w:r w:rsidR="0076725C" w:rsidRPr="0076725C">
        <w:rPr>
          <w:rFonts w:ascii="Arial" w:hAnsi="Arial" w:cs="Arial"/>
          <w:sz w:val="24"/>
          <w:szCs w:val="24"/>
        </w:rPr>
        <w:t>DOI: </w:t>
      </w:r>
      <w:hyperlink r:id="rId12" w:history="1">
        <w:r w:rsidR="0076725C" w:rsidRPr="0076725C">
          <w:rPr>
            <w:rStyle w:val="Hyperlink"/>
            <w:rFonts w:ascii="Arial" w:hAnsi="Arial" w:cs="Arial"/>
            <w:sz w:val="24"/>
            <w:szCs w:val="24"/>
          </w:rPr>
          <w:t>http://dx.doi.org/10.46827/ejes.v0i0.1424</w:t>
        </w:r>
      </w:hyperlink>
      <w:r w:rsidR="0070733E">
        <w:rPr>
          <w:rFonts w:ascii="Arial" w:hAnsi="Arial" w:cs="Arial"/>
          <w:sz w:val="24"/>
          <w:szCs w:val="24"/>
        </w:rPr>
        <w:t>.</w:t>
      </w:r>
    </w:p>
    <w:p w14:paraId="5B38C16D" w14:textId="49A2C9E7" w:rsidR="00106645" w:rsidRDefault="00106645" w:rsidP="00D44B2E">
      <w:pPr>
        <w:spacing w:line="360" w:lineRule="auto"/>
        <w:jc w:val="both"/>
        <w:rPr>
          <w:rFonts w:ascii="Arial" w:hAnsi="Arial" w:cs="Arial"/>
          <w:sz w:val="24"/>
          <w:szCs w:val="24"/>
        </w:rPr>
      </w:pPr>
      <w:r w:rsidRPr="00106645">
        <w:rPr>
          <w:rFonts w:ascii="Arial" w:hAnsi="Arial" w:cs="Arial"/>
          <w:sz w:val="24"/>
          <w:szCs w:val="24"/>
        </w:rPr>
        <w:lastRenderedPageBreak/>
        <w:t>Putra, I.G.N.E.</w:t>
      </w:r>
      <w:r>
        <w:rPr>
          <w:rFonts w:ascii="Arial" w:hAnsi="Arial" w:cs="Arial"/>
          <w:sz w:val="24"/>
          <w:szCs w:val="24"/>
        </w:rPr>
        <w:t xml:space="preserve"> </w:t>
      </w:r>
      <w:r w:rsidRPr="00106645">
        <w:rPr>
          <w:rFonts w:ascii="Arial" w:hAnsi="Arial" w:cs="Arial"/>
          <w:i/>
          <w:iCs/>
          <w:sz w:val="24"/>
          <w:szCs w:val="24"/>
        </w:rPr>
        <w:t>et al</w:t>
      </w:r>
      <w:r w:rsidRPr="00106645">
        <w:rPr>
          <w:rFonts w:ascii="Arial" w:hAnsi="Arial" w:cs="Arial"/>
          <w:i/>
          <w:iCs/>
          <w:sz w:val="24"/>
          <w:szCs w:val="24"/>
        </w:rPr>
        <w:t>.</w:t>
      </w:r>
      <w:r w:rsidRPr="00106645">
        <w:rPr>
          <w:rFonts w:ascii="Arial" w:hAnsi="Arial" w:cs="Arial"/>
          <w:sz w:val="24"/>
          <w:szCs w:val="24"/>
        </w:rPr>
        <w:t xml:space="preserve"> </w:t>
      </w:r>
      <w:r>
        <w:rPr>
          <w:rFonts w:ascii="Arial" w:hAnsi="Arial" w:cs="Arial"/>
          <w:sz w:val="24"/>
          <w:szCs w:val="24"/>
        </w:rPr>
        <w:t>(</w:t>
      </w:r>
      <w:r w:rsidRPr="00106645">
        <w:rPr>
          <w:rFonts w:ascii="Arial" w:hAnsi="Arial" w:cs="Arial"/>
          <w:sz w:val="24"/>
          <w:szCs w:val="24"/>
        </w:rPr>
        <w:t>2020</w:t>
      </w:r>
      <w:r>
        <w:rPr>
          <w:rFonts w:ascii="Arial" w:hAnsi="Arial" w:cs="Arial"/>
          <w:sz w:val="24"/>
          <w:szCs w:val="24"/>
        </w:rPr>
        <w:t>)</w:t>
      </w:r>
      <w:r w:rsidRPr="00106645">
        <w:rPr>
          <w:rFonts w:ascii="Arial" w:hAnsi="Arial" w:cs="Arial"/>
          <w:sz w:val="24"/>
          <w:szCs w:val="24"/>
        </w:rPr>
        <w:t xml:space="preserve"> </w:t>
      </w:r>
      <w:r w:rsidRPr="00106645">
        <w:rPr>
          <w:rFonts w:ascii="Arial" w:hAnsi="Arial" w:cs="Arial"/>
          <w:i/>
          <w:iCs/>
          <w:sz w:val="24"/>
          <w:szCs w:val="24"/>
        </w:rPr>
        <w:t>The relationship between green space and prosocial behaviour among children and adolescents: a systematic review</w:t>
      </w:r>
      <w:r>
        <w:rPr>
          <w:rFonts w:ascii="Arial" w:hAnsi="Arial" w:cs="Arial"/>
          <w:sz w:val="24"/>
          <w:szCs w:val="24"/>
        </w:rPr>
        <w:t xml:space="preserve">, </w:t>
      </w:r>
      <w:r w:rsidRPr="00106645">
        <w:rPr>
          <w:rFonts w:ascii="Arial" w:hAnsi="Arial" w:cs="Arial"/>
          <w:sz w:val="24"/>
          <w:szCs w:val="24"/>
        </w:rPr>
        <w:t>Frontiers in Psychology, </w:t>
      </w:r>
      <w:r w:rsidRPr="00106645">
        <w:rPr>
          <w:rFonts w:ascii="Arial" w:hAnsi="Arial" w:cs="Arial"/>
          <w:i/>
          <w:iCs/>
          <w:sz w:val="24"/>
          <w:szCs w:val="24"/>
        </w:rPr>
        <w:t>11</w:t>
      </w:r>
      <w:r w:rsidRPr="00106645">
        <w:rPr>
          <w:rFonts w:ascii="Arial" w:hAnsi="Arial" w:cs="Arial"/>
          <w:sz w:val="24"/>
          <w:szCs w:val="24"/>
        </w:rPr>
        <w:t>, p.859.</w:t>
      </w:r>
    </w:p>
    <w:p w14:paraId="537751FB" w14:textId="4D18FB51" w:rsidR="00162FB8" w:rsidRDefault="00F12C1E" w:rsidP="00162FB8">
      <w:pPr>
        <w:spacing w:line="360" w:lineRule="auto"/>
        <w:jc w:val="both"/>
        <w:rPr>
          <w:rFonts w:ascii="Arial" w:hAnsi="Arial" w:cs="Arial"/>
          <w:color w:val="000000" w:themeColor="text1"/>
          <w:sz w:val="24"/>
          <w:szCs w:val="24"/>
        </w:rPr>
      </w:pPr>
      <w:r w:rsidRPr="00F12C1E">
        <w:rPr>
          <w:rFonts w:ascii="Arial" w:hAnsi="Arial" w:cs="Arial"/>
          <w:sz w:val="24"/>
          <w:szCs w:val="24"/>
        </w:rPr>
        <w:t xml:space="preserve">Waters, J. and MacDonald, N., </w:t>
      </w:r>
      <w:r>
        <w:rPr>
          <w:rFonts w:ascii="Arial" w:hAnsi="Arial" w:cs="Arial"/>
          <w:sz w:val="24"/>
          <w:szCs w:val="24"/>
        </w:rPr>
        <w:t>(</w:t>
      </w:r>
      <w:r w:rsidRPr="00F12C1E">
        <w:rPr>
          <w:rFonts w:ascii="Arial" w:hAnsi="Arial" w:cs="Arial"/>
          <w:sz w:val="24"/>
          <w:szCs w:val="24"/>
        </w:rPr>
        <w:t>2020</w:t>
      </w:r>
      <w:r>
        <w:rPr>
          <w:rFonts w:ascii="Arial" w:hAnsi="Arial" w:cs="Arial"/>
          <w:sz w:val="24"/>
          <w:szCs w:val="24"/>
        </w:rPr>
        <w:t>)</w:t>
      </w:r>
      <w:r w:rsidRPr="00F12C1E">
        <w:rPr>
          <w:rFonts w:ascii="Arial" w:hAnsi="Arial" w:cs="Arial"/>
          <w:sz w:val="24"/>
          <w:szCs w:val="24"/>
        </w:rPr>
        <w:t xml:space="preserve"> </w:t>
      </w:r>
      <w:r w:rsidRPr="00F12C1E">
        <w:rPr>
          <w:rFonts w:ascii="Arial" w:hAnsi="Arial" w:cs="Arial"/>
          <w:i/>
          <w:iCs/>
          <w:sz w:val="24"/>
          <w:szCs w:val="24"/>
        </w:rPr>
        <w:t>Exploring the use of a rating scale to support professional learning in early years pre-school staff: the experience of one local authority in Wales</w:t>
      </w:r>
      <w:r>
        <w:rPr>
          <w:rFonts w:ascii="Arial" w:hAnsi="Arial" w:cs="Arial"/>
          <w:i/>
          <w:iCs/>
          <w:sz w:val="24"/>
          <w:szCs w:val="24"/>
        </w:rPr>
        <w:t xml:space="preserve">, </w:t>
      </w:r>
      <w:r w:rsidRPr="00F12C1E">
        <w:rPr>
          <w:rFonts w:ascii="Arial" w:hAnsi="Arial" w:cs="Arial"/>
          <w:sz w:val="24"/>
          <w:szCs w:val="24"/>
        </w:rPr>
        <w:t>Early Years, pp.1-15</w:t>
      </w:r>
      <w:r w:rsidR="00162FB8">
        <w:rPr>
          <w:rFonts w:ascii="Arial" w:hAnsi="Arial" w:cs="Arial"/>
          <w:sz w:val="24"/>
          <w:szCs w:val="24"/>
        </w:rPr>
        <w:t>, DOI:</w:t>
      </w:r>
      <w:r w:rsidR="00162FB8" w:rsidRPr="00162FB8">
        <w:rPr>
          <w:rFonts w:ascii="Arial" w:eastAsia="Times New Roman" w:hAnsi="Arial" w:cs="Arial"/>
          <w:color w:val="333333"/>
          <w:sz w:val="20"/>
          <w:szCs w:val="20"/>
          <w:lang w:eastAsia="en-GB"/>
        </w:rPr>
        <w:t xml:space="preserve"> </w:t>
      </w:r>
      <w:hyperlink r:id="rId13" w:history="1">
        <w:r w:rsidR="00162FB8" w:rsidRPr="00162FB8">
          <w:rPr>
            <w:rStyle w:val="Hyperlink"/>
            <w:rFonts w:ascii="Arial" w:hAnsi="Arial" w:cs="Arial"/>
            <w:color w:val="000000" w:themeColor="text1"/>
            <w:sz w:val="24"/>
            <w:szCs w:val="24"/>
            <w:u w:val="none"/>
          </w:rPr>
          <w:t>10.1080/09575146.2020.1742666</w:t>
        </w:r>
      </w:hyperlink>
      <w:r w:rsidR="00162FB8">
        <w:rPr>
          <w:rFonts w:ascii="Arial" w:hAnsi="Arial" w:cs="Arial"/>
          <w:color w:val="000000" w:themeColor="text1"/>
          <w:sz w:val="24"/>
          <w:szCs w:val="24"/>
        </w:rPr>
        <w:t>.</w:t>
      </w:r>
    </w:p>
    <w:p w14:paraId="0653F010" w14:textId="66F2720E" w:rsidR="002E6614" w:rsidRDefault="002E6614" w:rsidP="00162FB8">
      <w:pPr>
        <w:spacing w:line="360" w:lineRule="auto"/>
        <w:jc w:val="both"/>
        <w:rPr>
          <w:rFonts w:ascii="Arial" w:hAnsi="Arial" w:cs="Arial"/>
          <w:color w:val="000000" w:themeColor="text1"/>
          <w:sz w:val="24"/>
          <w:szCs w:val="24"/>
        </w:rPr>
      </w:pPr>
      <w:r w:rsidRPr="002E6614">
        <w:rPr>
          <w:rFonts w:ascii="Arial" w:hAnsi="Arial" w:cs="Arial"/>
          <w:color w:val="000000" w:themeColor="text1"/>
          <w:sz w:val="24"/>
          <w:szCs w:val="24"/>
        </w:rPr>
        <w:t xml:space="preserve">White, J. (2014) </w:t>
      </w:r>
      <w:r w:rsidRPr="002E6614">
        <w:rPr>
          <w:rFonts w:ascii="Arial" w:hAnsi="Arial" w:cs="Arial"/>
          <w:i/>
          <w:iCs/>
          <w:color w:val="000000" w:themeColor="text1"/>
          <w:sz w:val="24"/>
          <w:szCs w:val="24"/>
        </w:rPr>
        <w:t>Planning and Learning Outdoors: Making Provision for High Quality Experiences in the Outdoor Environment with Children 3-7</w:t>
      </w:r>
      <w:r>
        <w:rPr>
          <w:rFonts w:ascii="Arial" w:hAnsi="Arial" w:cs="Arial"/>
          <w:color w:val="000000" w:themeColor="text1"/>
          <w:sz w:val="24"/>
          <w:szCs w:val="24"/>
        </w:rPr>
        <w:t>,</w:t>
      </w:r>
      <w:r w:rsidRPr="002E6614">
        <w:rPr>
          <w:rFonts w:ascii="Arial" w:hAnsi="Arial" w:cs="Arial"/>
          <w:color w:val="000000" w:themeColor="text1"/>
          <w:sz w:val="24"/>
          <w:szCs w:val="24"/>
        </w:rPr>
        <w:t xml:space="preserve"> (2nd edition) Oxon: Routledge.</w:t>
      </w:r>
    </w:p>
    <w:p w14:paraId="3A80059D" w14:textId="76BF5E46" w:rsidR="007E5B44" w:rsidRPr="00162FB8" w:rsidRDefault="007E5B44" w:rsidP="00162FB8">
      <w:pPr>
        <w:spacing w:line="360" w:lineRule="auto"/>
        <w:jc w:val="both"/>
        <w:rPr>
          <w:rFonts w:ascii="Arial" w:hAnsi="Arial" w:cs="Arial"/>
          <w:sz w:val="24"/>
          <w:szCs w:val="24"/>
        </w:rPr>
      </w:pPr>
      <w:r w:rsidRPr="007E5B44">
        <w:rPr>
          <w:rFonts w:ascii="Arial" w:hAnsi="Arial" w:cs="Arial"/>
          <w:sz w:val="24"/>
          <w:szCs w:val="24"/>
        </w:rPr>
        <w:t>Welsh Government. (2009) ‘</w:t>
      </w:r>
      <w:r w:rsidRPr="007E5B44">
        <w:rPr>
          <w:rFonts w:ascii="Arial" w:hAnsi="Arial" w:cs="Arial"/>
          <w:i/>
          <w:iCs/>
          <w:sz w:val="24"/>
          <w:szCs w:val="24"/>
        </w:rPr>
        <w:t>Outdoor Learning Handbook’</w:t>
      </w:r>
      <w:r>
        <w:rPr>
          <w:rFonts w:ascii="Arial" w:hAnsi="Arial" w:cs="Arial"/>
          <w:sz w:val="24"/>
          <w:szCs w:val="24"/>
        </w:rPr>
        <w:t>, Available at:</w:t>
      </w:r>
      <w:r w:rsidRPr="007E5B44">
        <w:rPr>
          <w:rFonts w:ascii="Arial" w:hAnsi="Arial" w:cs="Arial"/>
          <w:sz w:val="24"/>
          <w:szCs w:val="24"/>
        </w:rPr>
        <w:t xml:space="preserve"> </w:t>
      </w:r>
      <w:hyperlink r:id="rId14" w:history="1">
        <w:r w:rsidRPr="00B5679A">
          <w:rPr>
            <w:rStyle w:val="Hyperlink"/>
            <w:rFonts w:ascii="Arial" w:hAnsi="Arial" w:cs="Arial"/>
            <w:sz w:val="24"/>
            <w:szCs w:val="24"/>
          </w:rPr>
          <w:t>http://learning.gov.wales/docs/learningwales/publications/140828-foundation-phaseoutdoor-learning-handbook-en.pdf</w:t>
        </w:r>
      </w:hyperlink>
      <w:r>
        <w:rPr>
          <w:rFonts w:ascii="Arial" w:hAnsi="Arial" w:cs="Arial"/>
          <w:sz w:val="24"/>
          <w:szCs w:val="24"/>
        </w:rPr>
        <w:t xml:space="preserve">, </w:t>
      </w:r>
      <w:r w:rsidRPr="007E5B44">
        <w:rPr>
          <w:rFonts w:ascii="Arial" w:hAnsi="Arial" w:cs="Arial"/>
          <w:sz w:val="24"/>
          <w:szCs w:val="24"/>
        </w:rPr>
        <w:t xml:space="preserve"> [Accessed: </w:t>
      </w:r>
      <w:r>
        <w:rPr>
          <w:rFonts w:ascii="Arial" w:hAnsi="Arial" w:cs="Arial"/>
          <w:sz w:val="24"/>
          <w:szCs w:val="24"/>
        </w:rPr>
        <w:t>19</w:t>
      </w:r>
      <w:r w:rsidRPr="007E5B44">
        <w:rPr>
          <w:rFonts w:ascii="Arial" w:hAnsi="Arial" w:cs="Arial"/>
          <w:sz w:val="24"/>
          <w:szCs w:val="24"/>
          <w:vertAlign w:val="superscript"/>
        </w:rPr>
        <w:t>th</w:t>
      </w:r>
      <w:r>
        <w:rPr>
          <w:rFonts w:ascii="Arial" w:hAnsi="Arial" w:cs="Arial"/>
          <w:sz w:val="24"/>
          <w:szCs w:val="24"/>
        </w:rPr>
        <w:t xml:space="preserve"> February 2022</w:t>
      </w:r>
      <w:r w:rsidRPr="007E5B44">
        <w:rPr>
          <w:rFonts w:ascii="Arial" w:hAnsi="Arial" w:cs="Arial"/>
          <w:sz w:val="24"/>
          <w:szCs w:val="24"/>
        </w:rPr>
        <w:t>].</w:t>
      </w:r>
    </w:p>
    <w:p w14:paraId="244CCD4F" w14:textId="19FA966B" w:rsidR="000745D9" w:rsidRDefault="000745D9" w:rsidP="009656AC">
      <w:pPr>
        <w:spacing w:line="360" w:lineRule="auto"/>
        <w:jc w:val="both"/>
        <w:rPr>
          <w:rFonts w:ascii="Arial" w:hAnsi="Arial" w:cs="Arial"/>
          <w:sz w:val="24"/>
          <w:szCs w:val="24"/>
        </w:rPr>
      </w:pPr>
      <w:r w:rsidRPr="000745D9">
        <w:rPr>
          <w:rFonts w:ascii="Arial" w:hAnsi="Arial" w:cs="Arial"/>
          <w:sz w:val="24"/>
          <w:szCs w:val="24"/>
        </w:rPr>
        <w:t xml:space="preserve">Gilmore, J.H., Knickmeyer, R.C. and Gao, W. </w:t>
      </w:r>
      <w:r>
        <w:rPr>
          <w:rFonts w:ascii="Arial" w:hAnsi="Arial" w:cs="Arial"/>
          <w:sz w:val="24"/>
          <w:szCs w:val="24"/>
        </w:rPr>
        <w:t>(</w:t>
      </w:r>
      <w:r w:rsidRPr="000745D9">
        <w:rPr>
          <w:rFonts w:ascii="Arial" w:hAnsi="Arial" w:cs="Arial"/>
          <w:sz w:val="24"/>
          <w:szCs w:val="24"/>
        </w:rPr>
        <w:t>2018</w:t>
      </w:r>
      <w:r>
        <w:rPr>
          <w:rFonts w:ascii="Arial" w:hAnsi="Arial" w:cs="Arial"/>
          <w:sz w:val="24"/>
          <w:szCs w:val="24"/>
        </w:rPr>
        <w:t>)</w:t>
      </w:r>
      <w:r w:rsidRPr="000745D9">
        <w:rPr>
          <w:rFonts w:ascii="Arial" w:hAnsi="Arial" w:cs="Arial"/>
          <w:sz w:val="24"/>
          <w:szCs w:val="24"/>
        </w:rPr>
        <w:t xml:space="preserve"> </w:t>
      </w:r>
      <w:r w:rsidRPr="000745D9">
        <w:rPr>
          <w:rFonts w:ascii="Arial" w:hAnsi="Arial" w:cs="Arial"/>
          <w:i/>
          <w:iCs/>
          <w:sz w:val="24"/>
          <w:szCs w:val="24"/>
        </w:rPr>
        <w:t>Imaging structural and functional brain development in early childhood</w:t>
      </w:r>
      <w:r>
        <w:rPr>
          <w:rFonts w:ascii="Arial" w:hAnsi="Arial" w:cs="Arial"/>
          <w:i/>
          <w:iCs/>
          <w:sz w:val="24"/>
          <w:szCs w:val="24"/>
        </w:rPr>
        <w:t>,</w:t>
      </w:r>
      <w:r w:rsidRPr="000745D9">
        <w:rPr>
          <w:rFonts w:ascii="Arial" w:hAnsi="Arial" w:cs="Arial"/>
          <w:sz w:val="24"/>
          <w:szCs w:val="24"/>
        </w:rPr>
        <w:t> Nature Reviews Neuroscience, </w:t>
      </w:r>
      <w:r w:rsidRPr="000745D9">
        <w:rPr>
          <w:rFonts w:ascii="Arial" w:hAnsi="Arial" w:cs="Arial"/>
          <w:i/>
          <w:iCs/>
          <w:sz w:val="24"/>
          <w:szCs w:val="24"/>
        </w:rPr>
        <w:t>19</w:t>
      </w:r>
      <w:r w:rsidRPr="000745D9">
        <w:rPr>
          <w:rFonts w:ascii="Arial" w:hAnsi="Arial" w:cs="Arial"/>
          <w:sz w:val="24"/>
          <w:szCs w:val="24"/>
        </w:rPr>
        <w:t>(3), pp.123-137</w:t>
      </w:r>
      <w:r>
        <w:rPr>
          <w:rFonts w:ascii="Arial" w:hAnsi="Arial" w:cs="Arial"/>
          <w:sz w:val="24"/>
          <w:szCs w:val="24"/>
        </w:rPr>
        <w:t xml:space="preserve">, DOI: </w:t>
      </w:r>
      <w:hyperlink r:id="rId15" w:history="1">
        <w:r w:rsidR="00CB1812" w:rsidRPr="00CB1812">
          <w:rPr>
            <w:rStyle w:val="Hyperlink"/>
            <w:rFonts w:ascii="Arial" w:hAnsi="Arial" w:cs="Arial"/>
            <w:color w:val="auto"/>
            <w:sz w:val="24"/>
            <w:szCs w:val="24"/>
            <w:u w:val="none"/>
          </w:rPr>
          <w:t>10.1038/nrn.2018.1</w:t>
        </w:r>
      </w:hyperlink>
      <w:r w:rsidR="00435608">
        <w:rPr>
          <w:rFonts w:ascii="Arial" w:hAnsi="Arial" w:cs="Arial"/>
          <w:sz w:val="24"/>
          <w:szCs w:val="24"/>
        </w:rPr>
        <w:t>.</w:t>
      </w:r>
    </w:p>
    <w:p w14:paraId="069D16FF" w14:textId="5685F316" w:rsidR="00A82211" w:rsidRDefault="007A5993" w:rsidP="009656AC">
      <w:pPr>
        <w:spacing w:line="360" w:lineRule="auto"/>
        <w:jc w:val="both"/>
        <w:rPr>
          <w:rFonts w:ascii="Arial" w:hAnsi="Arial" w:cs="Arial"/>
          <w:sz w:val="24"/>
          <w:szCs w:val="24"/>
        </w:rPr>
      </w:pPr>
      <w:r w:rsidRPr="007A5993">
        <w:rPr>
          <w:rFonts w:ascii="Arial" w:hAnsi="Arial" w:cs="Arial"/>
          <w:sz w:val="24"/>
          <w:szCs w:val="24"/>
        </w:rPr>
        <w:t>Howard, S.J.</w:t>
      </w:r>
      <w:r>
        <w:rPr>
          <w:rFonts w:ascii="Arial" w:hAnsi="Arial" w:cs="Arial"/>
          <w:sz w:val="24"/>
          <w:szCs w:val="24"/>
        </w:rPr>
        <w:t xml:space="preserve"> </w:t>
      </w:r>
      <w:r w:rsidRPr="007A5993">
        <w:rPr>
          <w:rFonts w:ascii="Arial" w:hAnsi="Arial" w:cs="Arial"/>
          <w:i/>
          <w:iCs/>
          <w:sz w:val="24"/>
          <w:szCs w:val="24"/>
        </w:rPr>
        <w:t>et al.</w:t>
      </w:r>
      <w:r>
        <w:rPr>
          <w:rFonts w:ascii="Arial" w:hAnsi="Arial" w:cs="Arial"/>
          <w:sz w:val="24"/>
          <w:szCs w:val="24"/>
        </w:rPr>
        <w:t xml:space="preserve"> (</w:t>
      </w:r>
      <w:r w:rsidRPr="007A5993">
        <w:rPr>
          <w:rFonts w:ascii="Arial" w:hAnsi="Arial" w:cs="Arial"/>
          <w:sz w:val="24"/>
          <w:szCs w:val="24"/>
        </w:rPr>
        <w:t>2018</w:t>
      </w:r>
      <w:r>
        <w:rPr>
          <w:rFonts w:ascii="Arial" w:hAnsi="Arial" w:cs="Arial"/>
          <w:sz w:val="24"/>
          <w:szCs w:val="24"/>
        </w:rPr>
        <w:t>)</w:t>
      </w:r>
      <w:r w:rsidRPr="007A5993">
        <w:rPr>
          <w:rFonts w:ascii="Arial" w:hAnsi="Arial" w:cs="Arial"/>
          <w:sz w:val="24"/>
          <w:szCs w:val="24"/>
        </w:rPr>
        <w:t xml:space="preserve"> </w:t>
      </w:r>
      <w:r w:rsidRPr="007A5993">
        <w:rPr>
          <w:rFonts w:ascii="Arial" w:hAnsi="Arial" w:cs="Arial"/>
          <w:i/>
          <w:iCs/>
          <w:sz w:val="24"/>
          <w:szCs w:val="24"/>
        </w:rPr>
        <w:t>Measuring interactional quality in pre-school settings: introduction and validation of the Sustained Shared Thinking and Emotional Wellbeing (SSTEW) scale</w:t>
      </w:r>
      <w:r>
        <w:rPr>
          <w:rFonts w:ascii="Arial" w:hAnsi="Arial" w:cs="Arial"/>
          <w:sz w:val="24"/>
          <w:szCs w:val="24"/>
        </w:rPr>
        <w:t>,</w:t>
      </w:r>
      <w:r w:rsidRPr="007A5993">
        <w:rPr>
          <w:rFonts w:ascii="Arial" w:hAnsi="Arial" w:cs="Arial"/>
          <w:sz w:val="24"/>
          <w:szCs w:val="24"/>
        </w:rPr>
        <w:t> Early Child Development and Care</w:t>
      </w:r>
      <w:r>
        <w:rPr>
          <w:rFonts w:ascii="Arial" w:hAnsi="Arial" w:cs="Arial"/>
          <w:sz w:val="24"/>
          <w:szCs w:val="24"/>
        </w:rPr>
        <w:t xml:space="preserve">, </w:t>
      </w:r>
      <w:r w:rsidR="00A82211">
        <w:rPr>
          <w:rFonts w:ascii="Arial" w:hAnsi="Arial" w:cs="Arial"/>
          <w:sz w:val="24"/>
          <w:szCs w:val="24"/>
        </w:rPr>
        <w:t xml:space="preserve">Taylor and Francis, </w:t>
      </w:r>
      <w:r>
        <w:rPr>
          <w:rFonts w:ascii="Arial" w:hAnsi="Arial" w:cs="Arial"/>
          <w:sz w:val="24"/>
          <w:szCs w:val="24"/>
        </w:rPr>
        <w:t>DOI:</w:t>
      </w:r>
      <w:r w:rsidR="00A82211" w:rsidRPr="00A82211">
        <w:rPr>
          <w:rFonts w:ascii="Arial" w:eastAsia="Times New Roman" w:hAnsi="Arial" w:cs="Arial"/>
          <w:color w:val="333333"/>
          <w:sz w:val="20"/>
          <w:szCs w:val="20"/>
          <w:lang w:eastAsia="en-GB"/>
        </w:rPr>
        <w:t xml:space="preserve"> </w:t>
      </w:r>
      <w:hyperlink r:id="rId16" w:history="1">
        <w:r w:rsidR="00A82211" w:rsidRPr="00D4374D">
          <w:rPr>
            <w:rStyle w:val="Hyperlink"/>
            <w:rFonts w:ascii="Arial" w:hAnsi="Arial" w:cs="Arial"/>
            <w:color w:val="000000" w:themeColor="text1"/>
            <w:sz w:val="24"/>
            <w:szCs w:val="24"/>
            <w:u w:val="none"/>
          </w:rPr>
          <w:t>10.1080/03004430.2018.1511549</w:t>
        </w:r>
      </w:hyperlink>
      <w:r w:rsidR="00A82211">
        <w:rPr>
          <w:rFonts w:ascii="Arial" w:hAnsi="Arial" w:cs="Arial"/>
          <w:sz w:val="24"/>
          <w:szCs w:val="24"/>
        </w:rPr>
        <w:t>.</w:t>
      </w:r>
    </w:p>
    <w:p w14:paraId="71D1185F" w14:textId="6D186258" w:rsidR="00A824B8" w:rsidRDefault="00A824B8" w:rsidP="009656AC">
      <w:pPr>
        <w:spacing w:line="360" w:lineRule="auto"/>
        <w:jc w:val="both"/>
        <w:rPr>
          <w:rFonts w:ascii="Arial" w:hAnsi="Arial" w:cs="Arial"/>
          <w:sz w:val="24"/>
          <w:szCs w:val="24"/>
        </w:rPr>
      </w:pPr>
      <w:r w:rsidRPr="00A824B8">
        <w:rPr>
          <w:rFonts w:ascii="Arial" w:hAnsi="Arial" w:cs="Arial"/>
          <w:sz w:val="24"/>
          <w:szCs w:val="24"/>
        </w:rPr>
        <w:t xml:space="preserve">Salminen, J., Laakso, M.L., Poikkeus, A.M. and Lerkkanen, M.K., </w:t>
      </w:r>
      <w:r>
        <w:rPr>
          <w:rFonts w:ascii="Arial" w:hAnsi="Arial" w:cs="Arial"/>
          <w:sz w:val="24"/>
          <w:szCs w:val="24"/>
        </w:rPr>
        <w:t>(</w:t>
      </w:r>
      <w:r w:rsidRPr="00A824B8">
        <w:rPr>
          <w:rFonts w:ascii="Arial" w:hAnsi="Arial" w:cs="Arial"/>
          <w:sz w:val="24"/>
          <w:szCs w:val="24"/>
        </w:rPr>
        <w:t>2022</w:t>
      </w:r>
      <w:r>
        <w:rPr>
          <w:rFonts w:ascii="Arial" w:hAnsi="Arial" w:cs="Arial"/>
          <w:sz w:val="24"/>
          <w:szCs w:val="24"/>
        </w:rPr>
        <w:t>)</w:t>
      </w:r>
      <w:r w:rsidRPr="00A824B8">
        <w:rPr>
          <w:rFonts w:ascii="Arial" w:hAnsi="Arial" w:cs="Arial"/>
          <w:sz w:val="24"/>
          <w:szCs w:val="24"/>
        </w:rPr>
        <w:t xml:space="preserve"> </w:t>
      </w:r>
      <w:r w:rsidRPr="00A824B8">
        <w:rPr>
          <w:rFonts w:ascii="Arial" w:hAnsi="Arial" w:cs="Arial"/>
          <w:i/>
          <w:iCs/>
          <w:sz w:val="24"/>
          <w:szCs w:val="24"/>
        </w:rPr>
        <w:t>Teacher-child interactions as a context for developing social competence in toddler classrooms</w:t>
      </w:r>
      <w:r>
        <w:rPr>
          <w:rFonts w:ascii="Arial" w:hAnsi="Arial" w:cs="Arial"/>
          <w:sz w:val="24"/>
          <w:szCs w:val="24"/>
        </w:rPr>
        <w:t>,</w:t>
      </w:r>
      <w:r w:rsidRPr="00A824B8">
        <w:rPr>
          <w:rFonts w:ascii="Arial" w:hAnsi="Arial" w:cs="Arial"/>
          <w:sz w:val="24"/>
          <w:szCs w:val="24"/>
        </w:rPr>
        <w:t> </w:t>
      </w:r>
      <w:r w:rsidRPr="00A824B8">
        <w:rPr>
          <w:rFonts w:ascii="Arial" w:hAnsi="Arial" w:cs="Arial"/>
          <w:i/>
          <w:iCs/>
          <w:sz w:val="24"/>
          <w:szCs w:val="24"/>
        </w:rPr>
        <w:t>Journal of Early Childhood Education Research</w:t>
      </w:r>
      <w:r w:rsidRPr="00A824B8">
        <w:rPr>
          <w:rFonts w:ascii="Arial" w:hAnsi="Arial" w:cs="Arial"/>
          <w:sz w:val="24"/>
          <w:szCs w:val="24"/>
        </w:rPr>
        <w:t>, </w:t>
      </w:r>
      <w:r w:rsidRPr="00A824B8">
        <w:rPr>
          <w:rFonts w:ascii="Arial" w:hAnsi="Arial" w:cs="Arial"/>
          <w:i/>
          <w:iCs/>
          <w:sz w:val="24"/>
          <w:szCs w:val="24"/>
        </w:rPr>
        <w:t>11</w:t>
      </w:r>
      <w:r w:rsidRPr="00A824B8">
        <w:rPr>
          <w:rFonts w:ascii="Arial" w:hAnsi="Arial" w:cs="Arial"/>
          <w:sz w:val="24"/>
          <w:szCs w:val="24"/>
        </w:rPr>
        <w:t>(1).</w:t>
      </w:r>
    </w:p>
    <w:p w14:paraId="6AF4A611" w14:textId="3B75317C" w:rsidR="006B2F5F" w:rsidRDefault="006B2F5F" w:rsidP="009656AC">
      <w:pPr>
        <w:spacing w:line="360" w:lineRule="auto"/>
        <w:jc w:val="both"/>
        <w:rPr>
          <w:rFonts w:ascii="Arial" w:hAnsi="Arial" w:cs="Arial"/>
          <w:sz w:val="24"/>
          <w:szCs w:val="24"/>
        </w:rPr>
      </w:pPr>
      <w:r w:rsidRPr="006B2F5F">
        <w:rPr>
          <w:rFonts w:ascii="Arial" w:hAnsi="Arial" w:cs="Arial"/>
          <w:sz w:val="24"/>
          <w:szCs w:val="24"/>
        </w:rPr>
        <w:t xml:space="preserve">Sakai, L.M. Whitebook, M. Wishard, A. and Howes, C. </w:t>
      </w:r>
      <w:r>
        <w:rPr>
          <w:rFonts w:ascii="Arial" w:hAnsi="Arial" w:cs="Arial"/>
          <w:sz w:val="24"/>
          <w:szCs w:val="24"/>
        </w:rPr>
        <w:t>(</w:t>
      </w:r>
      <w:r w:rsidRPr="006B2F5F">
        <w:rPr>
          <w:rFonts w:ascii="Arial" w:hAnsi="Arial" w:cs="Arial"/>
          <w:sz w:val="24"/>
          <w:szCs w:val="24"/>
        </w:rPr>
        <w:t>2003</w:t>
      </w:r>
      <w:r w:rsidRPr="006B2F5F">
        <w:rPr>
          <w:rFonts w:ascii="Arial" w:hAnsi="Arial" w:cs="Arial"/>
          <w:i/>
          <w:iCs/>
          <w:sz w:val="24"/>
          <w:szCs w:val="24"/>
        </w:rPr>
        <w:t>)</w:t>
      </w:r>
      <w:r w:rsidRPr="006B2F5F">
        <w:rPr>
          <w:rFonts w:ascii="Arial" w:hAnsi="Arial" w:cs="Arial"/>
          <w:i/>
          <w:iCs/>
          <w:sz w:val="24"/>
          <w:szCs w:val="24"/>
        </w:rPr>
        <w:t xml:space="preserve"> Evaluating the Early Childhood Environment Rating Scale (ECERS): Assessing differences between the first and revised edition</w:t>
      </w:r>
      <w:r>
        <w:rPr>
          <w:rFonts w:ascii="Arial" w:hAnsi="Arial" w:cs="Arial"/>
          <w:sz w:val="24"/>
          <w:szCs w:val="24"/>
        </w:rPr>
        <w:t>,</w:t>
      </w:r>
      <w:r w:rsidRPr="006B2F5F">
        <w:rPr>
          <w:rFonts w:ascii="Arial" w:hAnsi="Arial" w:cs="Arial"/>
          <w:sz w:val="24"/>
          <w:szCs w:val="24"/>
        </w:rPr>
        <w:t> Early Childhood Research Quarterly, </w:t>
      </w:r>
      <w:r w:rsidRPr="006B2F5F">
        <w:rPr>
          <w:rFonts w:ascii="Arial" w:hAnsi="Arial" w:cs="Arial"/>
          <w:i/>
          <w:iCs/>
          <w:sz w:val="24"/>
          <w:szCs w:val="24"/>
        </w:rPr>
        <w:t>18</w:t>
      </w:r>
      <w:r w:rsidRPr="006B2F5F">
        <w:rPr>
          <w:rFonts w:ascii="Arial" w:hAnsi="Arial" w:cs="Arial"/>
          <w:sz w:val="24"/>
          <w:szCs w:val="24"/>
        </w:rPr>
        <w:t>(4), pp.427-445</w:t>
      </w:r>
      <w:r w:rsidR="008E1ADC">
        <w:rPr>
          <w:rFonts w:ascii="Arial" w:hAnsi="Arial" w:cs="Arial"/>
          <w:sz w:val="24"/>
          <w:szCs w:val="24"/>
        </w:rPr>
        <w:t>,</w:t>
      </w:r>
      <w:r w:rsidR="008E1ADC" w:rsidRPr="008E1ADC">
        <w:t xml:space="preserve"> </w:t>
      </w:r>
      <w:hyperlink r:id="rId17" w:tgtFrame="_blank" w:tooltip="Persistent link using digital object identifier" w:history="1">
        <w:r w:rsidR="008E1ADC" w:rsidRPr="008E1ADC">
          <w:rPr>
            <w:rStyle w:val="Hyperlink"/>
            <w:rFonts w:ascii="Arial" w:hAnsi="Arial" w:cs="Arial"/>
            <w:sz w:val="24"/>
            <w:szCs w:val="24"/>
          </w:rPr>
          <w:t>https://doi.org/10.1016/j.ecresq.2003.09.004</w:t>
        </w:r>
      </w:hyperlink>
      <w:r w:rsidR="008E1ADC">
        <w:rPr>
          <w:rFonts w:ascii="Arial" w:hAnsi="Arial" w:cs="Arial"/>
          <w:sz w:val="24"/>
          <w:szCs w:val="24"/>
        </w:rPr>
        <w:t>.</w:t>
      </w:r>
    </w:p>
    <w:p w14:paraId="4DA610AF" w14:textId="77777777" w:rsidR="00FD461B" w:rsidRPr="00D549AF" w:rsidRDefault="00FD461B" w:rsidP="00FD461B">
      <w:pPr>
        <w:spacing w:line="360" w:lineRule="auto"/>
        <w:jc w:val="both"/>
        <w:rPr>
          <w:rFonts w:ascii="Arial" w:hAnsi="Arial" w:cs="Arial"/>
          <w:sz w:val="24"/>
          <w:szCs w:val="24"/>
        </w:rPr>
      </w:pPr>
      <w:r w:rsidRPr="00CB1812">
        <w:rPr>
          <w:rFonts w:ascii="Arial" w:hAnsi="Arial" w:cs="Arial"/>
          <w:sz w:val="24"/>
          <w:szCs w:val="24"/>
        </w:rPr>
        <w:t>Siraj, I.</w:t>
      </w:r>
      <w:r>
        <w:rPr>
          <w:rFonts w:ascii="Arial" w:hAnsi="Arial" w:cs="Arial"/>
          <w:sz w:val="24"/>
          <w:szCs w:val="24"/>
        </w:rPr>
        <w:t xml:space="preserve"> </w:t>
      </w:r>
      <w:r w:rsidRPr="00CB1812">
        <w:rPr>
          <w:rFonts w:ascii="Arial" w:hAnsi="Arial" w:cs="Arial"/>
          <w:i/>
          <w:iCs/>
          <w:sz w:val="24"/>
          <w:szCs w:val="24"/>
        </w:rPr>
        <w:t xml:space="preserve">et al </w:t>
      </w:r>
      <w:r>
        <w:rPr>
          <w:rFonts w:ascii="Arial" w:hAnsi="Arial" w:cs="Arial"/>
          <w:sz w:val="24"/>
          <w:szCs w:val="24"/>
        </w:rPr>
        <w:t>(</w:t>
      </w:r>
      <w:r w:rsidRPr="00CB1812">
        <w:rPr>
          <w:rFonts w:ascii="Arial" w:hAnsi="Arial" w:cs="Arial"/>
          <w:sz w:val="24"/>
          <w:szCs w:val="24"/>
        </w:rPr>
        <w:t>2019</w:t>
      </w:r>
      <w:r>
        <w:rPr>
          <w:rFonts w:ascii="Arial" w:hAnsi="Arial" w:cs="Arial"/>
          <w:sz w:val="24"/>
          <w:szCs w:val="24"/>
        </w:rPr>
        <w:t>)</w:t>
      </w:r>
      <w:r w:rsidRPr="00CB1812">
        <w:rPr>
          <w:rFonts w:ascii="Arial" w:hAnsi="Arial" w:cs="Arial"/>
          <w:sz w:val="24"/>
          <w:szCs w:val="24"/>
        </w:rPr>
        <w:t xml:space="preserve"> </w:t>
      </w:r>
      <w:r w:rsidRPr="00CB1812">
        <w:rPr>
          <w:rFonts w:ascii="Arial" w:hAnsi="Arial" w:cs="Arial"/>
          <w:i/>
          <w:iCs/>
          <w:sz w:val="24"/>
          <w:szCs w:val="24"/>
        </w:rPr>
        <w:t>Comparing regulatory and non-regulatory indices of early childhood education and care (ECEC) quality in the Australian early childhood sector</w:t>
      </w:r>
      <w:r>
        <w:rPr>
          <w:rFonts w:ascii="Arial" w:hAnsi="Arial" w:cs="Arial"/>
          <w:sz w:val="24"/>
          <w:szCs w:val="24"/>
        </w:rPr>
        <w:t>,</w:t>
      </w:r>
      <w:r w:rsidRPr="00CB1812">
        <w:rPr>
          <w:rFonts w:ascii="Arial" w:hAnsi="Arial" w:cs="Arial"/>
          <w:sz w:val="24"/>
          <w:szCs w:val="24"/>
        </w:rPr>
        <w:t> The Australian Educational Researcher, </w:t>
      </w:r>
      <w:r w:rsidRPr="00CB1812">
        <w:rPr>
          <w:rFonts w:ascii="Arial" w:hAnsi="Arial" w:cs="Arial"/>
          <w:i/>
          <w:iCs/>
          <w:sz w:val="24"/>
          <w:szCs w:val="24"/>
        </w:rPr>
        <w:t>46</w:t>
      </w:r>
      <w:r w:rsidRPr="00CB1812">
        <w:rPr>
          <w:rFonts w:ascii="Arial" w:hAnsi="Arial" w:cs="Arial"/>
          <w:sz w:val="24"/>
          <w:szCs w:val="24"/>
        </w:rPr>
        <w:t>(3), pp.365-383.</w:t>
      </w:r>
    </w:p>
    <w:p w14:paraId="4C97F585" w14:textId="0460D351" w:rsidR="00FC056C" w:rsidRDefault="00FC056C" w:rsidP="009656AC">
      <w:pPr>
        <w:spacing w:line="360" w:lineRule="auto"/>
        <w:jc w:val="both"/>
        <w:rPr>
          <w:rFonts w:ascii="Arial" w:hAnsi="Arial" w:cs="Arial"/>
          <w:sz w:val="24"/>
          <w:szCs w:val="24"/>
        </w:rPr>
      </w:pPr>
      <w:r w:rsidRPr="00FC056C">
        <w:rPr>
          <w:rFonts w:ascii="Arial" w:hAnsi="Arial" w:cs="Arial"/>
          <w:sz w:val="24"/>
          <w:szCs w:val="24"/>
        </w:rPr>
        <w:lastRenderedPageBreak/>
        <w:t xml:space="preserve">Siraj, I., Kingston, D., </w:t>
      </w:r>
      <w:r>
        <w:rPr>
          <w:rFonts w:ascii="Arial" w:hAnsi="Arial" w:cs="Arial"/>
          <w:sz w:val="24"/>
          <w:szCs w:val="24"/>
        </w:rPr>
        <w:t>and</w:t>
      </w:r>
      <w:r w:rsidRPr="00FC056C">
        <w:rPr>
          <w:rFonts w:ascii="Arial" w:hAnsi="Arial" w:cs="Arial"/>
          <w:sz w:val="24"/>
          <w:szCs w:val="24"/>
        </w:rPr>
        <w:t xml:space="preserve"> Melhuish, E. (2015</w:t>
      </w:r>
      <w:r w:rsidRPr="00FC056C">
        <w:rPr>
          <w:rFonts w:ascii="Arial" w:hAnsi="Arial" w:cs="Arial"/>
          <w:i/>
          <w:iCs/>
          <w:sz w:val="24"/>
          <w:szCs w:val="24"/>
        </w:rPr>
        <w:t>) Assessing Quality in Early Childhood Education and Care: Sustained Shared Thinking and Emotional Wellbeing (SSTEW) Scale for 2-5-year-olds provision</w:t>
      </w:r>
      <w:r>
        <w:rPr>
          <w:rFonts w:ascii="Arial" w:hAnsi="Arial" w:cs="Arial"/>
          <w:sz w:val="24"/>
          <w:szCs w:val="24"/>
        </w:rPr>
        <w:t>,</w:t>
      </w:r>
      <w:r w:rsidRPr="00FC056C">
        <w:rPr>
          <w:rFonts w:ascii="Arial" w:hAnsi="Arial" w:cs="Arial"/>
          <w:sz w:val="24"/>
          <w:szCs w:val="24"/>
        </w:rPr>
        <w:t xml:space="preserve"> London: UCL IOE Press</w:t>
      </w:r>
      <w:r>
        <w:rPr>
          <w:rFonts w:ascii="Arial" w:hAnsi="Arial" w:cs="Arial"/>
          <w:sz w:val="24"/>
          <w:szCs w:val="24"/>
        </w:rPr>
        <w:t>.</w:t>
      </w:r>
    </w:p>
    <w:p w14:paraId="2F55DFDC" w14:textId="3FBB6086" w:rsidR="00041CFF" w:rsidRDefault="00041CFF" w:rsidP="009656AC">
      <w:pPr>
        <w:spacing w:line="360" w:lineRule="auto"/>
        <w:jc w:val="both"/>
        <w:rPr>
          <w:rFonts w:ascii="Arial" w:hAnsi="Arial" w:cs="Arial"/>
          <w:sz w:val="24"/>
          <w:szCs w:val="24"/>
        </w:rPr>
      </w:pPr>
      <w:r w:rsidRPr="00041CFF">
        <w:rPr>
          <w:rFonts w:ascii="Arial" w:hAnsi="Arial" w:cs="Arial"/>
          <w:sz w:val="24"/>
          <w:szCs w:val="24"/>
        </w:rPr>
        <w:t>Sylva, K. Siraj-Blatchford, I. and Taggart, B.</w:t>
      </w:r>
      <w:r>
        <w:rPr>
          <w:rFonts w:ascii="Arial" w:hAnsi="Arial" w:cs="Arial"/>
          <w:sz w:val="24"/>
          <w:szCs w:val="24"/>
        </w:rPr>
        <w:t xml:space="preserve"> (</w:t>
      </w:r>
      <w:r w:rsidRPr="00041CFF">
        <w:rPr>
          <w:rFonts w:ascii="Arial" w:hAnsi="Arial" w:cs="Arial"/>
          <w:sz w:val="24"/>
          <w:szCs w:val="24"/>
        </w:rPr>
        <w:t>2010</w:t>
      </w:r>
      <w:r>
        <w:rPr>
          <w:rFonts w:ascii="Arial" w:hAnsi="Arial" w:cs="Arial"/>
          <w:sz w:val="24"/>
          <w:szCs w:val="24"/>
        </w:rPr>
        <w:t>)</w:t>
      </w:r>
      <w:r w:rsidRPr="00041CFF">
        <w:rPr>
          <w:rFonts w:ascii="Arial" w:hAnsi="Arial" w:cs="Arial"/>
          <w:sz w:val="24"/>
          <w:szCs w:val="24"/>
        </w:rPr>
        <w:t> </w:t>
      </w:r>
      <w:r w:rsidRPr="00041CFF">
        <w:rPr>
          <w:rFonts w:ascii="Arial" w:hAnsi="Arial" w:cs="Arial"/>
          <w:i/>
          <w:iCs/>
          <w:sz w:val="24"/>
          <w:szCs w:val="24"/>
        </w:rPr>
        <w:t>ECERS-E: The Early Childhood Environment Rating Scale Curricular Extension to ECERS-R</w:t>
      </w:r>
      <w:r w:rsidRPr="00041CFF">
        <w:rPr>
          <w:rFonts w:ascii="Arial" w:hAnsi="Arial" w:cs="Arial"/>
          <w:i/>
          <w:iCs/>
          <w:sz w:val="24"/>
          <w:szCs w:val="24"/>
        </w:rPr>
        <w:t xml:space="preserve">, </w:t>
      </w:r>
      <w:r w:rsidRPr="00041CFF">
        <w:rPr>
          <w:rFonts w:ascii="Arial" w:hAnsi="Arial" w:cs="Arial"/>
          <w:sz w:val="24"/>
          <w:szCs w:val="24"/>
        </w:rPr>
        <w:t>Trentham Books Ltd</w:t>
      </w:r>
      <w:r w:rsidR="000B5244">
        <w:rPr>
          <w:rFonts w:ascii="Arial" w:hAnsi="Arial" w:cs="Arial"/>
          <w:sz w:val="24"/>
          <w:szCs w:val="24"/>
        </w:rPr>
        <w:t>.</w:t>
      </w:r>
    </w:p>
    <w:p w14:paraId="3B19F537" w14:textId="65905ADD" w:rsidR="00651FC6" w:rsidRDefault="00651FC6" w:rsidP="009656AC">
      <w:pPr>
        <w:spacing w:line="360" w:lineRule="auto"/>
        <w:jc w:val="both"/>
        <w:rPr>
          <w:rFonts w:ascii="Arial" w:hAnsi="Arial" w:cs="Arial"/>
          <w:sz w:val="24"/>
          <w:szCs w:val="24"/>
        </w:rPr>
      </w:pPr>
      <w:r w:rsidRPr="00651FC6">
        <w:rPr>
          <w:rFonts w:ascii="Arial" w:hAnsi="Arial" w:cs="Arial"/>
          <w:sz w:val="24"/>
          <w:szCs w:val="24"/>
        </w:rPr>
        <w:t>UNC Child Development Institute. (no date) ‘</w:t>
      </w:r>
      <w:r w:rsidRPr="00651FC6">
        <w:rPr>
          <w:rFonts w:ascii="Arial" w:hAnsi="Arial" w:cs="Arial"/>
          <w:i/>
          <w:iCs/>
          <w:sz w:val="24"/>
          <w:szCs w:val="24"/>
        </w:rPr>
        <w:t>Environment Rating Scales’</w:t>
      </w:r>
      <w:r w:rsidR="00586442">
        <w:rPr>
          <w:rFonts w:ascii="Arial" w:hAnsi="Arial" w:cs="Arial"/>
          <w:i/>
          <w:iCs/>
          <w:sz w:val="24"/>
          <w:szCs w:val="24"/>
        </w:rPr>
        <w:t>,</w:t>
      </w:r>
      <w:r w:rsidRPr="00651FC6">
        <w:rPr>
          <w:rFonts w:ascii="Arial" w:hAnsi="Arial" w:cs="Arial"/>
          <w:i/>
          <w:iCs/>
          <w:sz w:val="24"/>
          <w:szCs w:val="24"/>
        </w:rPr>
        <w:t xml:space="preserve"> </w:t>
      </w:r>
      <w:r w:rsidR="00586442">
        <w:rPr>
          <w:rFonts w:ascii="Arial" w:hAnsi="Arial" w:cs="Arial"/>
          <w:i/>
          <w:iCs/>
          <w:sz w:val="24"/>
          <w:szCs w:val="24"/>
        </w:rPr>
        <w:t xml:space="preserve">Available at: </w:t>
      </w:r>
      <w:r w:rsidRPr="00586442">
        <w:rPr>
          <w:rFonts w:ascii="Arial" w:hAnsi="Arial" w:cs="Arial"/>
          <w:sz w:val="24"/>
          <w:szCs w:val="24"/>
        </w:rPr>
        <w:t>https://ers.fpg.unc.edu/about-environment-rating-scales</w:t>
      </w:r>
      <w:r w:rsidRPr="00651FC6">
        <w:rPr>
          <w:rFonts w:ascii="Arial" w:hAnsi="Arial" w:cs="Arial"/>
          <w:sz w:val="24"/>
          <w:szCs w:val="24"/>
        </w:rPr>
        <w:t xml:space="preserve"> [Accessed:</w:t>
      </w:r>
      <w:r w:rsidR="00586442">
        <w:rPr>
          <w:rFonts w:ascii="Arial" w:hAnsi="Arial" w:cs="Arial"/>
          <w:sz w:val="24"/>
          <w:szCs w:val="24"/>
        </w:rPr>
        <w:t xml:space="preserve"> </w:t>
      </w:r>
      <w:r w:rsidR="00B40DC1">
        <w:rPr>
          <w:rFonts w:ascii="Arial" w:hAnsi="Arial" w:cs="Arial"/>
          <w:sz w:val="24"/>
          <w:szCs w:val="24"/>
        </w:rPr>
        <w:t>12</w:t>
      </w:r>
      <w:r w:rsidR="00B40DC1" w:rsidRPr="00B40DC1">
        <w:rPr>
          <w:rFonts w:ascii="Arial" w:hAnsi="Arial" w:cs="Arial"/>
          <w:sz w:val="24"/>
          <w:szCs w:val="24"/>
          <w:vertAlign w:val="superscript"/>
        </w:rPr>
        <w:t>th</w:t>
      </w:r>
      <w:r w:rsidR="00B40DC1">
        <w:rPr>
          <w:rFonts w:ascii="Arial" w:hAnsi="Arial" w:cs="Arial"/>
          <w:sz w:val="24"/>
          <w:szCs w:val="24"/>
        </w:rPr>
        <w:t xml:space="preserve"> February 2022</w:t>
      </w:r>
      <w:r w:rsidRPr="00651FC6">
        <w:rPr>
          <w:rFonts w:ascii="Arial" w:hAnsi="Arial" w:cs="Arial"/>
          <w:sz w:val="24"/>
          <w:szCs w:val="24"/>
        </w:rPr>
        <w:t>].</w:t>
      </w:r>
    </w:p>
    <w:p w14:paraId="7AB347B8" w14:textId="639A367B" w:rsidR="004A3714" w:rsidRDefault="004A3714" w:rsidP="009656AC">
      <w:pPr>
        <w:spacing w:line="360" w:lineRule="auto"/>
        <w:jc w:val="both"/>
        <w:rPr>
          <w:rFonts w:ascii="Arial" w:hAnsi="Arial" w:cs="Arial"/>
          <w:sz w:val="24"/>
          <w:szCs w:val="24"/>
        </w:rPr>
      </w:pPr>
      <w:r w:rsidRPr="004A3714">
        <w:rPr>
          <w:rFonts w:ascii="Arial" w:hAnsi="Arial" w:cs="Arial"/>
          <w:sz w:val="24"/>
          <w:szCs w:val="24"/>
        </w:rPr>
        <w:t xml:space="preserve">Zhang, D. and Bluyssen, P.M. </w:t>
      </w:r>
      <w:r>
        <w:rPr>
          <w:rFonts w:ascii="Arial" w:hAnsi="Arial" w:cs="Arial"/>
          <w:sz w:val="24"/>
          <w:szCs w:val="24"/>
        </w:rPr>
        <w:t>(</w:t>
      </w:r>
      <w:r w:rsidRPr="004A3714">
        <w:rPr>
          <w:rFonts w:ascii="Arial" w:hAnsi="Arial" w:cs="Arial"/>
          <w:sz w:val="24"/>
          <w:szCs w:val="24"/>
        </w:rPr>
        <w:t>2021</w:t>
      </w:r>
      <w:r>
        <w:rPr>
          <w:rFonts w:ascii="Arial" w:hAnsi="Arial" w:cs="Arial"/>
          <w:sz w:val="24"/>
          <w:szCs w:val="24"/>
        </w:rPr>
        <w:t>)</w:t>
      </w:r>
      <w:r w:rsidRPr="004A3714">
        <w:rPr>
          <w:rFonts w:ascii="Arial" w:hAnsi="Arial" w:cs="Arial"/>
          <w:sz w:val="24"/>
          <w:szCs w:val="24"/>
        </w:rPr>
        <w:t xml:space="preserve"> </w:t>
      </w:r>
      <w:r w:rsidRPr="004A3714">
        <w:rPr>
          <w:rFonts w:ascii="Arial" w:hAnsi="Arial" w:cs="Arial"/>
          <w:i/>
          <w:iCs/>
          <w:sz w:val="24"/>
          <w:szCs w:val="24"/>
        </w:rPr>
        <w:t>Actions of primary school teachers to improve the indoor environmental quality of classrooms in the Netherlands</w:t>
      </w:r>
      <w:r>
        <w:rPr>
          <w:rFonts w:ascii="Arial" w:hAnsi="Arial" w:cs="Arial"/>
          <w:sz w:val="24"/>
          <w:szCs w:val="24"/>
        </w:rPr>
        <w:t xml:space="preserve">, </w:t>
      </w:r>
      <w:r w:rsidRPr="004A3714">
        <w:rPr>
          <w:rFonts w:ascii="Arial" w:hAnsi="Arial" w:cs="Arial"/>
          <w:sz w:val="24"/>
          <w:szCs w:val="24"/>
        </w:rPr>
        <w:t>Intelligent Buildings International, </w:t>
      </w:r>
      <w:r w:rsidRPr="004A3714">
        <w:rPr>
          <w:rFonts w:ascii="Arial" w:hAnsi="Arial" w:cs="Arial"/>
          <w:i/>
          <w:iCs/>
          <w:sz w:val="24"/>
          <w:szCs w:val="24"/>
        </w:rPr>
        <w:t>13</w:t>
      </w:r>
      <w:r w:rsidRPr="004A3714">
        <w:rPr>
          <w:rFonts w:ascii="Arial" w:hAnsi="Arial" w:cs="Arial"/>
          <w:sz w:val="24"/>
          <w:szCs w:val="24"/>
        </w:rPr>
        <w:t>(2), pp.103-115.</w:t>
      </w:r>
    </w:p>
    <w:p w14:paraId="4E2E45F1" w14:textId="77777777" w:rsidR="00FD461B" w:rsidRPr="00A82211" w:rsidRDefault="00FD461B" w:rsidP="009656AC">
      <w:pPr>
        <w:spacing w:line="360" w:lineRule="auto"/>
        <w:jc w:val="both"/>
        <w:rPr>
          <w:rFonts w:ascii="Arial" w:hAnsi="Arial" w:cs="Arial"/>
          <w:sz w:val="24"/>
          <w:szCs w:val="24"/>
        </w:rPr>
      </w:pPr>
    </w:p>
    <w:p w14:paraId="0484D788" w14:textId="5387E005" w:rsidR="007A5993" w:rsidRPr="00663E72" w:rsidRDefault="007A5993" w:rsidP="002661ED">
      <w:pPr>
        <w:rPr>
          <w:rFonts w:ascii="Arial" w:hAnsi="Arial" w:cs="Arial"/>
          <w:sz w:val="24"/>
          <w:szCs w:val="24"/>
        </w:rPr>
      </w:pPr>
    </w:p>
    <w:p w14:paraId="114B1E2B" w14:textId="09D1088E" w:rsidR="004C1C13" w:rsidRDefault="004C1C13" w:rsidP="002661ED">
      <w:pPr>
        <w:rPr>
          <w:rFonts w:ascii="Arial" w:hAnsi="Arial" w:cs="Arial"/>
          <w:b/>
          <w:bCs/>
          <w:sz w:val="24"/>
          <w:szCs w:val="24"/>
          <w:u w:val="single"/>
        </w:rPr>
      </w:pPr>
    </w:p>
    <w:p w14:paraId="2BD7CD6D" w14:textId="77777777" w:rsidR="00663E72" w:rsidRDefault="00663E72" w:rsidP="002661ED">
      <w:pPr>
        <w:rPr>
          <w:rFonts w:ascii="Arial" w:hAnsi="Arial" w:cs="Arial"/>
          <w:sz w:val="24"/>
          <w:szCs w:val="24"/>
          <w:u w:val="single"/>
        </w:rPr>
      </w:pPr>
    </w:p>
    <w:p w14:paraId="7A864D59" w14:textId="77777777" w:rsidR="00663E72" w:rsidRDefault="00663E72" w:rsidP="002661ED">
      <w:pPr>
        <w:rPr>
          <w:rFonts w:ascii="Arial" w:hAnsi="Arial" w:cs="Arial"/>
          <w:sz w:val="24"/>
          <w:szCs w:val="24"/>
          <w:u w:val="single"/>
        </w:rPr>
      </w:pPr>
    </w:p>
    <w:p w14:paraId="2A71648E" w14:textId="77777777" w:rsidR="00663E72" w:rsidRDefault="00663E72" w:rsidP="002661ED">
      <w:pPr>
        <w:rPr>
          <w:rFonts w:ascii="Arial" w:hAnsi="Arial" w:cs="Arial"/>
          <w:sz w:val="24"/>
          <w:szCs w:val="24"/>
          <w:u w:val="single"/>
        </w:rPr>
      </w:pPr>
    </w:p>
    <w:p w14:paraId="3D4803CB" w14:textId="77777777" w:rsidR="00496F81" w:rsidRPr="00DF40CE" w:rsidRDefault="00496F81" w:rsidP="002661ED">
      <w:pPr>
        <w:rPr>
          <w:rFonts w:ascii="Arial" w:hAnsi="Arial" w:cs="Arial"/>
          <w:sz w:val="24"/>
          <w:szCs w:val="24"/>
        </w:rPr>
      </w:pPr>
    </w:p>
    <w:sectPr w:rsidR="00496F81" w:rsidRPr="00DF40CE">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FF468" w14:textId="77777777" w:rsidR="00597ED4" w:rsidRDefault="00597ED4" w:rsidP="00ED255D">
      <w:pPr>
        <w:spacing w:after="0" w:line="240" w:lineRule="auto"/>
      </w:pPr>
      <w:r>
        <w:separator/>
      </w:r>
    </w:p>
  </w:endnote>
  <w:endnote w:type="continuationSeparator" w:id="0">
    <w:p w14:paraId="53AF1660" w14:textId="77777777" w:rsidR="00597ED4" w:rsidRDefault="00597ED4" w:rsidP="00ED255D">
      <w:pPr>
        <w:spacing w:after="0" w:line="240" w:lineRule="auto"/>
      </w:pPr>
      <w:r>
        <w:continuationSeparator/>
      </w:r>
    </w:p>
  </w:endnote>
  <w:endnote w:type="continuationNotice" w:id="1">
    <w:p w14:paraId="6129CA76" w14:textId="77777777" w:rsidR="00597ED4" w:rsidRDefault="00597E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79726" w14:textId="77777777" w:rsidR="00ED255D" w:rsidRDefault="00ED255D">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DD5F864" w14:textId="77777777" w:rsidR="00ED255D" w:rsidRDefault="00ED2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7C66E" w14:textId="77777777" w:rsidR="00597ED4" w:rsidRDefault="00597ED4" w:rsidP="00ED255D">
      <w:pPr>
        <w:spacing w:after="0" w:line="240" w:lineRule="auto"/>
      </w:pPr>
      <w:r>
        <w:separator/>
      </w:r>
    </w:p>
  </w:footnote>
  <w:footnote w:type="continuationSeparator" w:id="0">
    <w:p w14:paraId="0C8964C5" w14:textId="77777777" w:rsidR="00597ED4" w:rsidRDefault="00597ED4" w:rsidP="00ED255D">
      <w:pPr>
        <w:spacing w:after="0" w:line="240" w:lineRule="auto"/>
      </w:pPr>
      <w:r>
        <w:continuationSeparator/>
      </w:r>
    </w:p>
  </w:footnote>
  <w:footnote w:type="continuationNotice" w:id="1">
    <w:p w14:paraId="2088F0EE" w14:textId="77777777" w:rsidR="00597ED4" w:rsidRDefault="00597ED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A907" w14:textId="1635E3E4" w:rsidR="00ED255D" w:rsidRDefault="00ED255D">
    <w:pPr>
      <w:pStyle w:val="Header"/>
    </w:pPr>
    <w:r>
      <w:t>1902552</w:t>
    </w:r>
    <w:r>
      <w:ptab w:relativeTo="margin" w:alignment="center" w:leader="none"/>
    </w:r>
    <w:r w:rsidR="00F12BC4">
      <w:t>ECEY</w:t>
    </w:r>
    <w:r w:rsidR="00F5703F">
      <w:t>6008</w:t>
    </w:r>
    <w:r>
      <w:ptab w:relativeTo="margin" w:alignment="right" w:leader="none"/>
    </w:r>
    <w:r w:rsidR="00F12BC4">
      <w:t>23</w:t>
    </w:r>
    <w:r w:rsidR="00A555EB">
      <w:t>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E0B40"/>
    <w:multiLevelType w:val="multilevel"/>
    <w:tmpl w:val="7FE4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45C11"/>
    <w:multiLevelType w:val="multilevel"/>
    <w:tmpl w:val="637CE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E62382"/>
    <w:multiLevelType w:val="multilevel"/>
    <w:tmpl w:val="CE787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C13252"/>
    <w:multiLevelType w:val="multilevel"/>
    <w:tmpl w:val="748E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DFC"/>
    <w:rsid w:val="00003F28"/>
    <w:rsid w:val="00004BF5"/>
    <w:rsid w:val="000152D1"/>
    <w:rsid w:val="00015621"/>
    <w:rsid w:val="00021DB5"/>
    <w:rsid w:val="000268C9"/>
    <w:rsid w:val="00030654"/>
    <w:rsid w:val="00041CFF"/>
    <w:rsid w:val="000445F0"/>
    <w:rsid w:val="00047A91"/>
    <w:rsid w:val="00050FB7"/>
    <w:rsid w:val="000609D5"/>
    <w:rsid w:val="00066832"/>
    <w:rsid w:val="00072B9D"/>
    <w:rsid w:val="00073430"/>
    <w:rsid w:val="00073442"/>
    <w:rsid w:val="000745D9"/>
    <w:rsid w:val="00074D89"/>
    <w:rsid w:val="000855A7"/>
    <w:rsid w:val="0008794C"/>
    <w:rsid w:val="000902ED"/>
    <w:rsid w:val="00090B86"/>
    <w:rsid w:val="00090D88"/>
    <w:rsid w:val="0009111D"/>
    <w:rsid w:val="00094D04"/>
    <w:rsid w:val="0009616D"/>
    <w:rsid w:val="00096468"/>
    <w:rsid w:val="000A4E1D"/>
    <w:rsid w:val="000A5440"/>
    <w:rsid w:val="000A621A"/>
    <w:rsid w:val="000A7445"/>
    <w:rsid w:val="000B073A"/>
    <w:rsid w:val="000B1800"/>
    <w:rsid w:val="000B3903"/>
    <w:rsid w:val="000B4F68"/>
    <w:rsid w:val="000B5244"/>
    <w:rsid w:val="000B6931"/>
    <w:rsid w:val="000C0424"/>
    <w:rsid w:val="000C1528"/>
    <w:rsid w:val="000C239D"/>
    <w:rsid w:val="000C312C"/>
    <w:rsid w:val="000C37B1"/>
    <w:rsid w:val="000C44C6"/>
    <w:rsid w:val="000D1F3A"/>
    <w:rsid w:val="000E61E2"/>
    <w:rsid w:val="000E7049"/>
    <w:rsid w:val="000F3619"/>
    <w:rsid w:val="000F36B9"/>
    <w:rsid w:val="000F42E7"/>
    <w:rsid w:val="000F538A"/>
    <w:rsid w:val="000F5891"/>
    <w:rsid w:val="000F723C"/>
    <w:rsid w:val="0010154D"/>
    <w:rsid w:val="00101F67"/>
    <w:rsid w:val="00102DFC"/>
    <w:rsid w:val="00106645"/>
    <w:rsid w:val="00112975"/>
    <w:rsid w:val="001130AA"/>
    <w:rsid w:val="00115666"/>
    <w:rsid w:val="001159A6"/>
    <w:rsid w:val="00120021"/>
    <w:rsid w:val="00121B98"/>
    <w:rsid w:val="00123C26"/>
    <w:rsid w:val="001331B0"/>
    <w:rsid w:val="00137296"/>
    <w:rsid w:val="001400FF"/>
    <w:rsid w:val="00145CB6"/>
    <w:rsid w:val="00162FB8"/>
    <w:rsid w:val="001664F7"/>
    <w:rsid w:val="001678CB"/>
    <w:rsid w:val="001803C3"/>
    <w:rsid w:val="0018256F"/>
    <w:rsid w:val="00186249"/>
    <w:rsid w:val="00186768"/>
    <w:rsid w:val="00191BEC"/>
    <w:rsid w:val="001938DD"/>
    <w:rsid w:val="001A030B"/>
    <w:rsid w:val="001B2D9C"/>
    <w:rsid w:val="001B47F0"/>
    <w:rsid w:val="001B6437"/>
    <w:rsid w:val="001B64CA"/>
    <w:rsid w:val="001B685B"/>
    <w:rsid w:val="001C00EB"/>
    <w:rsid w:val="001C153F"/>
    <w:rsid w:val="001C41EB"/>
    <w:rsid w:val="001C438B"/>
    <w:rsid w:val="001D1816"/>
    <w:rsid w:val="001D29C9"/>
    <w:rsid w:val="001D5272"/>
    <w:rsid w:val="001E2FBB"/>
    <w:rsid w:val="001E3138"/>
    <w:rsid w:val="001F4565"/>
    <w:rsid w:val="001F6F4C"/>
    <w:rsid w:val="00201088"/>
    <w:rsid w:val="00203A51"/>
    <w:rsid w:val="00210A6E"/>
    <w:rsid w:val="00221637"/>
    <w:rsid w:val="00224B45"/>
    <w:rsid w:val="00225EA1"/>
    <w:rsid w:val="002327BD"/>
    <w:rsid w:val="00236F3F"/>
    <w:rsid w:val="00237873"/>
    <w:rsid w:val="002379E8"/>
    <w:rsid w:val="0024351C"/>
    <w:rsid w:val="002452BE"/>
    <w:rsid w:val="00247E2A"/>
    <w:rsid w:val="00256703"/>
    <w:rsid w:val="00257DEF"/>
    <w:rsid w:val="002613CA"/>
    <w:rsid w:val="00265A2F"/>
    <w:rsid w:val="002661ED"/>
    <w:rsid w:val="0027090B"/>
    <w:rsid w:val="00274CAC"/>
    <w:rsid w:val="00280E81"/>
    <w:rsid w:val="002858EE"/>
    <w:rsid w:val="002878C9"/>
    <w:rsid w:val="00287C6F"/>
    <w:rsid w:val="00287CAF"/>
    <w:rsid w:val="00290182"/>
    <w:rsid w:val="00292064"/>
    <w:rsid w:val="002961A7"/>
    <w:rsid w:val="002A1B7B"/>
    <w:rsid w:val="002B147D"/>
    <w:rsid w:val="002B2A01"/>
    <w:rsid w:val="002B6ECF"/>
    <w:rsid w:val="002C0D29"/>
    <w:rsid w:val="002C1923"/>
    <w:rsid w:val="002C4BB2"/>
    <w:rsid w:val="002C7152"/>
    <w:rsid w:val="002C7B78"/>
    <w:rsid w:val="002D4F72"/>
    <w:rsid w:val="002D6B8A"/>
    <w:rsid w:val="002E6614"/>
    <w:rsid w:val="002F21C1"/>
    <w:rsid w:val="003000F9"/>
    <w:rsid w:val="00300A42"/>
    <w:rsid w:val="00304A8B"/>
    <w:rsid w:val="00307B95"/>
    <w:rsid w:val="00307D14"/>
    <w:rsid w:val="00307F68"/>
    <w:rsid w:val="0031407D"/>
    <w:rsid w:val="00316B9B"/>
    <w:rsid w:val="00317B65"/>
    <w:rsid w:val="0032072A"/>
    <w:rsid w:val="00322F1C"/>
    <w:rsid w:val="0032377F"/>
    <w:rsid w:val="0032464E"/>
    <w:rsid w:val="00324F84"/>
    <w:rsid w:val="00325D8C"/>
    <w:rsid w:val="00327445"/>
    <w:rsid w:val="00327806"/>
    <w:rsid w:val="00331863"/>
    <w:rsid w:val="003322D4"/>
    <w:rsid w:val="0033525A"/>
    <w:rsid w:val="00335D1B"/>
    <w:rsid w:val="00337B61"/>
    <w:rsid w:val="00341B67"/>
    <w:rsid w:val="00342E78"/>
    <w:rsid w:val="00344895"/>
    <w:rsid w:val="003563E4"/>
    <w:rsid w:val="00356C7A"/>
    <w:rsid w:val="00361152"/>
    <w:rsid w:val="00361224"/>
    <w:rsid w:val="00361A01"/>
    <w:rsid w:val="00362B93"/>
    <w:rsid w:val="00370892"/>
    <w:rsid w:val="003730D0"/>
    <w:rsid w:val="00377C0B"/>
    <w:rsid w:val="00381672"/>
    <w:rsid w:val="003840AA"/>
    <w:rsid w:val="00385E2E"/>
    <w:rsid w:val="0039168A"/>
    <w:rsid w:val="00392A96"/>
    <w:rsid w:val="00392F31"/>
    <w:rsid w:val="003933FA"/>
    <w:rsid w:val="00394689"/>
    <w:rsid w:val="0039782E"/>
    <w:rsid w:val="003A09E8"/>
    <w:rsid w:val="003A17FA"/>
    <w:rsid w:val="003A75D2"/>
    <w:rsid w:val="003B4C45"/>
    <w:rsid w:val="003B6B1B"/>
    <w:rsid w:val="003C062E"/>
    <w:rsid w:val="003C1C10"/>
    <w:rsid w:val="003C2996"/>
    <w:rsid w:val="003C6183"/>
    <w:rsid w:val="003D29A4"/>
    <w:rsid w:val="003D33C6"/>
    <w:rsid w:val="003D4B4C"/>
    <w:rsid w:val="003D5F85"/>
    <w:rsid w:val="003D71BE"/>
    <w:rsid w:val="003E29B8"/>
    <w:rsid w:val="003E4719"/>
    <w:rsid w:val="003F3614"/>
    <w:rsid w:val="003F5042"/>
    <w:rsid w:val="003F6661"/>
    <w:rsid w:val="003F76FF"/>
    <w:rsid w:val="004003F0"/>
    <w:rsid w:val="00400FA3"/>
    <w:rsid w:val="00404606"/>
    <w:rsid w:val="004101D3"/>
    <w:rsid w:val="004102F6"/>
    <w:rsid w:val="004148E3"/>
    <w:rsid w:val="00421700"/>
    <w:rsid w:val="00425174"/>
    <w:rsid w:val="00432DC0"/>
    <w:rsid w:val="00432FCA"/>
    <w:rsid w:val="00435608"/>
    <w:rsid w:val="00435C3C"/>
    <w:rsid w:val="00441709"/>
    <w:rsid w:val="00450D1D"/>
    <w:rsid w:val="00453A12"/>
    <w:rsid w:val="004548A0"/>
    <w:rsid w:val="00455818"/>
    <w:rsid w:val="004613E7"/>
    <w:rsid w:val="00462269"/>
    <w:rsid w:val="00466E43"/>
    <w:rsid w:val="00467905"/>
    <w:rsid w:val="00473A07"/>
    <w:rsid w:val="00484358"/>
    <w:rsid w:val="004869C3"/>
    <w:rsid w:val="00490757"/>
    <w:rsid w:val="00492BFB"/>
    <w:rsid w:val="00493205"/>
    <w:rsid w:val="00496F81"/>
    <w:rsid w:val="004A0A0B"/>
    <w:rsid w:val="004A23C4"/>
    <w:rsid w:val="004A3714"/>
    <w:rsid w:val="004A4D31"/>
    <w:rsid w:val="004B0036"/>
    <w:rsid w:val="004B1322"/>
    <w:rsid w:val="004B2323"/>
    <w:rsid w:val="004B2D46"/>
    <w:rsid w:val="004B37AB"/>
    <w:rsid w:val="004B5EF0"/>
    <w:rsid w:val="004B60B3"/>
    <w:rsid w:val="004C086E"/>
    <w:rsid w:val="004C1042"/>
    <w:rsid w:val="004C1C13"/>
    <w:rsid w:val="004C5902"/>
    <w:rsid w:val="004D37CE"/>
    <w:rsid w:val="004D3D16"/>
    <w:rsid w:val="004D71DA"/>
    <w:rsid w:val="004E0E53"/>
    <w:rsid w:val="004E307C"/>
    <w:rsid w:val="004E3DFE"/>
    <w:rsid w:val="004F22DF"/>
    <w:rsid w:val="004F3185"/>
    <w:rsid w:val="004F531D"/>
    <w:rsid w:val="00501772"/>
    <w:rsid w:val="00507284"/>
    <w:rsid w:val="005126BE"/>
    <w:rsid w:val="005145C7"/>
    <w:rsid w:val="005147A8"/>
    <w:rsid w:val="00520FB6"/>
    <w:rsid w:val="005211D4"/>
    <w:rsid w:val="00521A63"/>
    <w:rsid w:val="00523BD8"/>
    <w:rsid w:val="00527F05"/>
    <w:rsid w:val="00533017"/>
    <w:rsid w:val="00535060"/>
    <w:rsid w:val="0054173A"/>
    <w:rsid w:val="005445B3"/>
    <w:rsid w:val="00552FDE"/>
    <w:rsid w:val="0056009C"/>
    <w:rsid w:val="00560774"/>
    <w:rsid w:val="00560DB7"/>
    <w:rsid w:val="00563DAB"/>
    <w:rsid w:val="005640C4"/>
    <w:rsid w:val="0056498A"/>
    <w:rsid w:val="0056646A"/>
    <w:rsid w:val="00567606"/>
    <w:rsid w:val="00570D8B"/>
    <w:rsid w:val="00571349"/>
    <w:rsid w:val="00572237"/>
    <w:rsid w:val="0057390C"/>
    <w:rsid w:val="0057420C"/>
    <w:rsid w:val="00575B2A"/>
    <w:rsid w:val="00586442"/>
    <w:rsid w:val="00590880"/>
    <w:rsid w:val="00595FE3"/>
    <w:rsid w:val="00597ED4"/>
    <w:rsid w:val="005A0CB4"/>
    <w:rsid w:val="005A3AFD"/>
    <w:rsid w:val="005A4A84"/>
    <w:rsid w:val="005B1CA8"/>
    <w:rsid w:val="005B744A"/>
    <w:rsid w:val="005C035E"/>
    <w:rsid w:val="005D0C29"/>
    <w:rsid w:val="005D2BC3"/>
    <w:rsid w:val="005E2340"/>
    <w:rsid w:val="005E3ACE"/>
    <w:rsid w:val="005F12F9"/>
    <w:rsid w:val="005F4EDA"/>
    <w:rsid w:val="005F7D15"/>
    <w:rsid w:val="006005F5"/>
    <w:rsid w:val="0060214F"/>
    <w:rsid w:val="00605510"/>
    <w:rsid w:val="00605627"/>
    <w:rsid w:val="006142EB"/>
    <w:rsid w:val="00617697"/>
    <w:rsid w:val="006215DF"/>
    <w:rsid w:val="0062388B"/>
    <w:rsid w:val="0062778D"/>
    <w:rsid w:val="00627E31"/>
    <w:rsid w:val="00634534"/>
    <w:rsid w:val="0063570F"/>
    <w:rsid w:val="00635DC8"/>
    <w:rsid w:val="006431A5"/>
    <w:rsid w:val="00646791"/>
    <w:rsid w:val="006501B1"/>
    <w:rsid w:val="0065138E"/>
    <w:rsid w:val="00651FC6"/>
    <w:rsid w:val="00652B21"/>
    <w:rsid w:val="0065686E"/>
    <w:rsid w:val="00663E72"/>
    <w:rsid w:val="00664A69"/>
    <w:rsid w:val="00672BF1"/>
    <w:rsid w:val="006748CD"/>
    <w:rsid w:val="006813A4"/>
    <w:rsid w:val="00692633"/>
    <w:rsid w:val="0069738D"/>
    <w:rsid w:val="00697B11"/>
    <w:rsid w:val="00697FFD"/>
    <w:rsid w:val="006A0CA4"/>
    <w:rsid w:val="006A7CA5"/>
    <w:rsid w:val="006A7CC5"/>
    <w:rsid w:val="006B24BF"/>
    <w:rsid w:val="006B2F5F"/>
    <w:rsid w:val="006B47B5"/>
    <w:rsid w:val="006C19D9"/>
    <w:rsid w:val="006C64E9"/>
    <w:rsid w:val="006C68E2"/>
    <w:rsid w:val="006D545A"/>
    <w:rsid w:val="006D5B1E"/>
    <w:rsid w:val="006E01ED"/>
    <w:rsid w:val="006E0F19"/>
    <w:rsid w:val="006F0385"/>
    <w:rsid w:val="006F7003"/>
    <w:rsid w:val="006F7879"/>
    <w:rsid w:val="00700313"/>
    <w:rsid w:val="00702933"/>
    <w:rsid w:val="00702B7D"/>
    <w:rsid w:val="0070733E"/>
    <w:rsid w:val="007141F2"/>
    <w:rsid w:val="00725276"/>
    <w:rsid w:val="00725787"/>
    <w:rsid w:val="00726796"/>
    <w:rsid w:val="00727646"/>
    <w:rsid w:val="00727FEC"/>
    <w:rsid w:val="00733676"/>
    <w:rsid w:val="00734D21"/>
    <w:rsid w:val="00735C76"/>
    <w:rsid w:val="00735CC7"/>
    <w:rsid w:val="007369AB"/>
    <w:rsid w:val="00736D2F"/>
    <w:rsid w:val="00741675"/>
    <w:rsid w:val="00750295"/>
    <w:rsid w:val="0075137D"/>
    <w:rsid w:val="007516B6"/>
    <w:rsid w:val="00752404"/>
    <w:rsid w:val="007631F4"/>
    <w:rsid w:val="00763413"/>
    <w:rsid w:val="007634B0"/>
    <w:rsid w:val="00763B70"/>
    <w:rsid w:val="00763C23"/>
    <w:rsid w:val="007647DB"/>
    <w:rsid w:val="00766062"/>
    <w:rsid w:val="0076725C"/>
    <w:rsid w:val="00770222"/>
    <w:rsid w:val="00780D8F"/>
    <w:rsid w:val="00781A58"/>
    <w:rsid w:val="00795EDE"/>
    <w:rsid w:val="007A5993"/>
    <w:rsid w:val="007A5BF5"/>
    <w:rsid w:val="007B31BC"/>
    <w:rsid w:val="007B5157"/>
    <w:rsid w:val="007B6C59"/>
    <w:rsid w:val="007C0742"/>
    <w:rsid w:val="007C3374"/>
    <w:rsid w:val="007C64E2"/>
    <w:rsid w:val="007C664E"/>
    <w:rsid w:val="007D3474"/>
    <w:rsid w:val="007D6008"/>
    <w:rsid w:val="007D6016"/>
    <w:rsid w:val="007D6C7F"/>
    <w:rsid w:val="007E5B44"/>
    <w:rsid w:val="007E7131"/>
    <w:rsid w:val="007E7D6F"/>
    <w:rsid w:val="007F0C7C"/>
    <w:rsid w:val="007F5B61"/>
    <w:rsid w:val="00801938"/>
    <w:rsid w:val="008021F6"/>
    <w:rsid w:val="00802371"/>
    <w:rsid w:val="00802868"/>
    <w:rsid w:val="008049CA"/>
    <w:rsid w:val="008056C1"/>
    <w:rsid w:val="00806C8F"/>
    <w:rsid w:val="00812E1E"/>
    <w:rsid w:val="00814214"/>
    <w:rsid w:val="008164F9"/>
    <w:rsid w:val="00816CEB"/>
    <w:rsid w:val="0082557B"/>
    <w:rsid w:val="00835992"/>
    <w:rsid w:val="00835A3C"/>
    <w:rsid w:val="0084174D"/>
    <w:rsid w:val="00855D3D"/>
    <w:rsid w:val="00856531"/>
    <w:rsid w:val="0086473A"/>
    <w:rsid w:val="00875AE4"/>
    <w:rsid w:val="0088307D"/>
    <w:rsid w:val="008851BB"/>
    <w:rsid w:val="0089118C"/>
    <w:rsid w:val="00892B73"/>
    <w:rsid w:val="008A4BD7"/>
    <w:rsid w:val="008A527F"/>
    <w:rsid w:val="008A6139"/>
    <w:rsid w:val="008B4AA3"/>
    <w:rsid w:val="008B7C8C"/>
    <w:rsid w:val="008C3DC8"/>
    <w:rsid w:val="008C6D96"/>
    <w:rsid w:val="008C6E20"/>
    <w:rsid w:val="008E1ADC"/>
    <w:rsid w:val="008E1F39"/>
    <w:rsid w:val="008E3F02"/>
    <w:rsid w:val="008E7C5D"/>
    <w:rsid w:val="008E7E9A"/>
    <w:rsid w:val="008F133F"/>
    <w:rsid w:val="00905040"/>
    <w:rsid w:val="00907DA6"/>
    <w:rsid w:val="009111D4"/>
    <w:rsid w:val="009207ED"/>
    <w:rsid w:val="00922E96"/>
    <w:rsid w:val="00926995"/>
    <w:rsid w:val="0093565E"/>
    <w:rsid w:val="0094027A"/>
    <w:rsid w:val="0094699F"/>
    <w:rsid w:val="00950497"/>
    <w:rsid w:val="00951CF8"/>
    <w:rsid w:val="00953F65"/>
    <w:rsid w:val="00955114"/>
    <w:rsid w:val="00956D16"/>
    <w:rsid w:val="009607EA"/>
    <w:rsid w:val="009656AC"/>
    <w:rsid w:val="00965DB4"/>
    <w:rsid w:val="009708AF"/>
    <w:rsid w:val="00974A86"/>
    <w:rsid w:val="00975CCA"/>
    <w:rsid w:val="009773EC"/>
    <w:rsid w:val="00984EE7"/>
    <w:rsid w:val="00992052"/>
    <w:rsid w:val="00992362"/>
    <w:rsid w:val="009929B7"/>
    <w:rsid w:val="009A0AED"/>
    <w:rsid w:val="009A1C40"/>
    <w:rsid w:val="009A6160"/>
    <w:rsid w:val="009B2943"/>
    <w:rsid w:val="009C0582"/>
    <w:rsid w:val="009C2B33"/>
    <w:rsid w:val="009D71DA"/>
    <w:rsid w:val="009E1319"/>
    <w:rsid w:val="009E3E70"/>
    <w:rsid w:val="009E41F1"/>
    <w:rsid w:val="009F04E8"/>
    <w:rsid w:val="009F113E"/>
    <w:rsid w:val="009F18DC"/>
    <w:rsid w:val="009F3C44"/>
    <w:rsid w:val="00A025BE"/>
    <w:rsid w:val="00A0390A"/>
    <w:rsid w:val="00A07897"/>
    <w:rsid w:val="00A176C7"/>
    <w:rsid w:val="00A17951"/>
    <w:rsid w:val="00A212CF"/>
    <w:rsid w:val="00A25B61"/>
    <w:rsid w:val="00A26AEC"/>
    <w:rsid w:val="00A27291"/>
    <w:rsid w:val="00A31529"/>
    <w:rsid w:val="00A33264"/>
    <w:rsid w:val="00A3583E"/>
    <w:rsid w:val="00A360BC"/>
    <w:rsid w:val="00A36501"/>
    <w:rsid w:val="00A40439"/>
    <w:rsid w:val="00A425CB"/>
    <w:rsid w:val="00A50A3E"/>
    <w:rsid w:val="00A52CDE"/>
    <w:rsid w:val="00A53B11"/>
    <w:rsid w:val="00A555EB"/>
    <w:rsid w:val="00A57397"/>
    <w:rsid w:val="00A71F48"/>
    <w:rsid w:val="00A72DB7"/>
    <w:rsid w:val="00A7438E"/>
    <w:rsid w:val="00A75BCC"/>
    <w:rsid w:val="00A81E60"/>
    <w:rsid w:val="00A82211"/>
    <w:rsid w:val="00A824B8"/>
    <w:rsid w:val="00A86F8C"/>
    <w:rsid w:val="00A9266A"/>
    <w:rsid w:val="00A93676"/>
    <w:rsid w:val="00A95FF5"/>
    <w:rsid w:val="00A966FE"/>
    <w:rsid w:val="00AA3357"/>
    <w:rsid w:val="00AA3487"/>
    <w:rsid w:val="00AA4AEE"/>
    <w:rsid w:val="00AA652C"/>
    <w:rsid w:val="00AB1E59"/>
    <w:rsid w:val="00AB22A8"/>
    <w:rsid w:val="00AB2743"/>
    <w:rsid w:val="00AB52D3"/>
    <w:rsid w:val="00AC1252"/>
    <w:rsid w:val="00AC2E85"/>
    <w:rsid w:val="00AD610D"/>
    <w:rsid w:val="00AD701A"/>
    <w:rsid w:val="00AD7BB0"/>
    <w:rsid w:val="00AE0442"/>
    <w:rsid w:val="00AE356C"/>
    <w:rsid w:val="00AE425A"/>
    <w:rsid w:val="00AF3D5C"/>
    <w:rsid w:val="00B00453"/>
    <w:rsid w:val="00B07CE2"/>
    <w:rsid w:val="00B1154D"/>
    <w:rsid w:val="00B139DF"/>
    <w:rsid w:val="00B13A70"/>
    <w:rsid w:val="00B146C1"/>
    <w:rsid w:val="00B14940"/>
    <w:rsid w:val="00B16F0A"/>
    <w:rsid w:val="00B22FC6"/>
    <w:rsid w:val="00B23000"/>
    <w:rsid w:val="00B242CD"/>
    <w:rsid w:val="00B321E3"/>
    <w:rsid w:val="00B40DC1"/>
    <w:rsid w:val="00B420AA"/>
    <w:rsid w:val="00B43F3B"/>
    <w:rsid w:val="00B45BFB"/>
    <w:rsid w:val="00B53C70"/>
    <w:rsid w:val="00B53CD0"/>
    <w:rsid w:val="00B55A0E"/>
    <w:rsid w:val="00B61424"/>
    <w:rsid w:val="00B62964"/>
    <w:rsid w:val="00B65BAC"/>
    <w:rsid w:val="00B66F9B"/>
    <w:rsid w:val="00B72F3F"/>
    <w:rsid w:val="00B748EF"/>
    <w:rsid w:val="00B76709"/>
    <w:rsid w:val="00B81815"/>
    <w:rsid w:val="00B8289B"/>
    <w:rsid w:val="00B83D39"/>
    <w:rsid w:val="00B84E53"/>
    <w:rsid w:val="00B90661"/>
    <w:rsid w:val="00BA2E7F"/>
    <w:rsid w:val="00BA5F0F"/>
    <w:rsid w:val="00BA6634"/>
    <w:rsid w:val="00BA7E6F"/>
    <w:rsid w:val="00BB3C75"/>
    <w:rsid w:val="00BB6A25"/>
    <w:rsid w:val="00BB6E47"/>
    <w:rsid w:val="00BC64D3"/>
    <w:rsid w:val="00BC72D5"/>
    <w:rsid w:val="00BD19A3"/>
    <w:rsid w:val="00BD25F7"/>
    <w:rsid w:val="00BD5247"/>
    <w:rsid w:val="00BD6F3C"/>
    <w:rsid w:val="00BE2907"/>
    <w:rsid w:val="00BE29D1"/>
    <w:rsid w:val="00BE2D3D"/>
    <w:rsid w:val="00BE3F1F"/>
    <w:rsid w:val="00BE769E"/>
    <w:rsid w:val="00BF0157"/>
    <w:rsid w:val="00BF0FCE"/>
    <w:rsid w:val="00BF32DC"/>
    <w:rsid w:val="00BF59C9"/>
    <w:rsid w:val="00C04C9A"/>
    <w:rsid w:val="00C15C60"/>
    <w:rsid w:val="00C16D85"/>
    <w:rsid w:val="00C2377A"/>
    <w:rsid w:val="00C271BD"/>
    <w:rsid w:val="00C3390C"/>
    <w:rsid w:val="00C348DA"/>
    <w:rsid w:val="00C35BE2"/>
    <w:rsid w:val="00C42282"/>
    <w:rsid w:val="00C4273C"/>
    <w:rsid w:val="00C4474B"/>
    <w:rsid w:val="00C603CC"/>
    <w:rsid w:val="00C60E48"/>
    <w:rsid w:val="00C64EC6"/>
    <w:rsid w:val="00C67965"/>
    <w:rsid w:val="00C718D0"/>
    <w:rsid w:val="00C74AC9"/>
    <w:rsid w:val="00C74FB8"/>
    <w:rsid w:val="00C82C31"/>
    <w:rsid w:val="00C84FD7"/>
    <w:rsid w:val="00C94079"/>
    <w:rsid w:val="00C967C8"/>
    <w:rsid w:val="00C9752C"/>
    <w:rsid w:val="00CA076A"/>
    <w:rsid w:val="00CA399D"/>
    <w:rsid w:val="00CA43E8"/>
    <w:rsid w:val="00CB0D7D"/>
    <w:rsid w:val="00CB1812"/>
    <w:rsid w:val="00CB1944"/>
    <w:rsid w:val="00CB2E66"/>
    <w:rsid w:val="00CC03C2"/>
    <w:rsid w:val="00CC40C2"/>
    <w:rsid w:val="00CC47DC"/>
    <w:rsid w:val="00CC54BE"/>
    <w:rsid w:val="00CD42CE"/>
    <w:rsid w:val="00CD48D5"/>
    <w:rsid w:val="00CD5FDF"/>
    <w:rsid w:val="00CD63F2"/>
    <w:rsid w:val="00CD684F"/>
    <w:rsid w:val="00CE13DA"/>
    <w:rsid w:val="00CE19A6"/>
    <w:rsid w:val="00CE5804"/>
    <w:rsid w:val="00CF30C1"/>
    <w:rsid w:val="00CF5ECD"/>
    <w:rsid w:val="00D019B3"/>
    <w:rsid w:val="00D0621A"/>
    <w:rsid w:val="00D07454"/>
    <w:rsid w:val="00D23668"/>
    <w:rsid w:val="00D239E0"/>
    <w:rsid w:val="00D26ADA"/>
    <w:rsid w:val="00D30DDA"/>
    <w:rsid w:val="00D33B8D"/>
    <w:rsid w:val="00D33FC5"/>
    <w:rsid w:val="00D33FF9"/>
    <w:rsid w:val="00D346D7"/>
    <w:rsid w:val="00D359A6"/>
    <w:rsid w:val="00D369AF"/>
    <w:rsid w:val="00D42097"/>
    <w:rsid w:val="00D4374D"/>
    <w:rsid w:val="00D44B2E"/>
    <w:rsid w:val="00D524B0"/>
    <w:rsid w:val="00D549AF"/>
    <w:rsid w:val="00D5632F"/>
    <w:rsid w:val="00D64E6A"/>
    <w:rsid w:val="00D66088"/>
    <w:rsid w:val="00D82CE0"/>
    <w:rsid w:val="00D86862"/>
    <w:rsid w:val="00D90714"/>
    <w:rsid w:val="00D92CCD"/>
    <w:rsid w:val="00D96A1B"/>
    <w:rsid w:val="00D9733E"/>
    <w:rsid w:val="00DA03C8"/>
    <w:rsid w:val="00DA112D"/>
    <w:rsid w:val="00DA3D24"/>
    <w:rsid w:val="00DA6129"/>
    <w:rsid w:val="00DA6384"/>
    <w:rsid w:val="00DA7243"/>
    <w:rsid w:val="00DB295A"/>
    <w:rsid w:val="00DC059F"/>
    <w:rsid w:val="00DC1700"/>
    <w:rsid w:val="00DD2A9D"/>
    <w:rsid w:val="00DF2D85"/>
    <w:rsid w:val="00DF40CE"/>
    <w:rsid w:val="00DF55E2"/>
    <w:rsid w:val="00E037A2"/>
    <w:rsid w:val="00E03921"/>
    <w:rsid w:val="00E03D6B"/>
    <w:rsid w:val="00E21B6F"/>
    <w:rsid w:val="00E235C2"/>
    <w:rsid w:val="00E27F8D"/>
    <w:rsid w:val="00E329E7"/>
    <w:rsid w:val="00E361C5"/>
    <w:rsid w:val="00E36B52"/>
    <w:rsid w:val="00E37630"/>
    <w:rsid w:val="00E44BF5"/>
    <w:rsid w:val="00E4511F"/>
    <w:rsid w:val="00E50743"/>
    <w:rsid w:val="00E54141"/>
    <w:rsid w:val="00E57715"/>
    <w:rsid w:val="00E655C5"/>
    <w:rsid w:val="00E66801"/>
    <w:rsid w:val="00E73333"/>
    <w:rsid w:val="00E73D26"/>
    <w:rsid w:val="00E751E9"/>
    <w:rsid w:val="00E8102E"/>
    <w:rsid w:val="00E819F2"/>
    <w:rsid w:val="00E858E4"/>
    <w:rsid w:val="00E86DD5"/>
    <w:rsid w:val="00E9438D"/>
    <w:rsid w:val="00EA1FE2"/>
    <w:rsid w:val="00EA32B6"/>
    <w:rsid w:val="00EA4B47"/>
    <w:rsid w:val="00EA4E5E"/>
    <w:rsid w:val="00EA682D"/>
    <w:rsid w:val="00EB0ABD"/>
    <w:rsid w:val="00EB4D05"/>
    <w:rsid w:val="00EB6BA7"/>
    <w:rsid w:val="00EC4EEA"/>
    <w:rsid w:val="00ED255D"/>
    <w:rsid w:val="00ED4D4C"/>
    <w:rsid w:val="00ED743D"/>
    <w:rsid w:val="00EE3BA4"/>
    <w:rsid w:val="00EE3D0C"/>
    <w:rsid w:val="00EE3E82"/>
    <w:rsid w:val="00EF00CB"/>
    <w:rsid w:val="00EF0666"/>
    <w:rsid w:val="00EF3E8C"/>
    <w:rsid w:val="00F04D9A"/>
    <w:rsid w:val="00F04FD8"/>
    <w:rsid w:val="00F05390"/>
    <w:rsid w:val="00F06C9D"/>
    <w:rsid w:val="00F10055"/>
    <w:rsid w:val="00F12BC4"/>
    <w:rsid w:val="00F12C1E"/>
    <w:rsid w:val="00F15142"/>
    <w:rsid w:val="00F16564"/>
    <w:rsid w:val="00F17F44"/>
    <w:rsid w:val="00F229F8"/>
    <w:rsid w:val="00F23459"/>
    <w:rsid w:val="00F24123"/>
    <w:rsid w:val="00F31D94"/>
    <w:rsid w:val="00F37F30"/>
    <w:rsid w:val="00F41B3B"/>
    <w:rsid w:val="00F45259"/>
    <w:rsid w:val="00F522DA"/>
    <w:rsid w:val="00F52476"/>
    <w:rsid w:val="00F55939"/>
    <w:rsid w:val="00F5703F"/>
    <w:rsid w:val="00F63B12"/>
    <w:rsid w:val="00F77AA9"/>
    <w:rsid w:val="00F8556D"/>
    <w:rsid w:val="00F9441B"/>
    <w:rsid w:val="00F9793C"/>
    <w:rsid w:val="00FB026C"/>
    <w:rsid w:val="00FB1E6F"/>
    <w:rsid w:val="00FB2C2D"/>
    <w:rsid w:val="00FB5143"/>
    <w:rsid w:val="00FC056C"/>
    <w:rsid w:val="00FC23F2"/>
    <w:rsid w:val="00FC3A39"/>
    <w:rsid w:val="00FC5D07"/>
    <w:rsid w:val="00FC668A"/>
    <w:rsid w:val="00FC708D"/>
    <w:rsid w:val="00FD461B"/>
    <w:rsid w:val="00FE17C0"/>
    <w:rsid w:val="00FE1F9A"/>
    <w:rsid w:val="00FE4D79"/>
    <w:rsid w:val="00FF23D5"/>
    <w:rsid w:val="00FF6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D8040"/>
  <w15:chartTrackingRefBased/>
  <w15:docId w15:val="{1E29C012-D56D-4B62-BCFB-FC7EE2C72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153F"/>
    <w:rPr>
      <w:color w:val="0563C1" w:themeColor="hyperlink"/>
      <w:u w:val="single"/>
    </w:rPr>
  </w:style>
  <w:style w:type="character" w:styleId="UnresolvedMention">
    <w:name w:val="Unresolved Mention"/>
    <w:basedOn w:val="DefaultParagraphFont"/>
    <w:uiPriority w:val="99"/>
    <w:semiHidden/>
    <w:unhideWhenUsed/>
    <w:rsid w:val="001C153F"/>
    <w:rPr>
      <w:color w:val="605E5C"/>
      <w:shd w:val="clear" w:color="auto" w:fill="E1DFDD"/>
    </w:rPr>
  </w:style>
  <w:style w:type="paragraph" w:styleId="NormalWeb">
    <w:name w:val="Normal (Web)"/>
    <w:basedOn w:val="Normal"/>
    <w:uiPriority w:val="99"/>
    <w:semiHidden/>
    <w:unhideWhenUsed/>
    <w:rsid w:val="005330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D25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255D"/>
  </w:style>
  <w:style w:type="paragraph" w:styleId="Footer">
    <w:name w:val="footer"/>
    <w:basedOn w:val="Normal"/>
    <w:link w:val="FooterChar"/>
    <w:uiPriority w:val="99"/>
    <w:unhideWhenUsed/>
    <w:rsid w:val="00ED25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25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1203">
      <w:bodyDiv w:val="1"/>
      <w:marLeft w:val="0"/>
      <w:marRight w:val="0"/>
      <w:marTop w:val="0"/>
      <w:marBottom w:val="0"/>
      <w:divBdr>
        <w:top w:val="none" w:sz="0" w:space="0" w:color="auto"/>
        <w:left w:val="none" w:sz="0" w:space="0" w:color="auto"/>
        <w:bottom w:val="none" w:sz="0" w:space="0" w:color="auto"/>
        <w:right w:val="none" w:sz="0" w:space="0" w:color="auto"/>
      </w:divBdr>
    </w:div>
    <w:div w:id="509880625">
      <w:bodyDiv w:val="1"/>
      <w:marLeft w:val="0"/>
      <w:marRight w:val="0"/>
      <w:marTop w:val="0"/>
      <w:marBottom w:val="0"/>
      <w:divBdr>
        <w:top w:val="none" w:sz="0" w:space="0" w:color="auto"/>
        <w:left w:val="none" w:sz="0" w:space="0" w:color="auto"/>
        <w:bottom w:val="none" w:sz="0" w:space="0" w:color="auto"/>
        <w:right w:val="none" w:sz="0" w:space="0" w:color="auto"/>
      </w:divBdr>
      <w:divsChild>
        <w:div w:id="745760384">
          <w:marLeft w:val="0"/>
          <w:marRight w:val="0"/>
          <w:marTop w:val="0"/>
          <w:marBottom w:val="0"/>
          <w:divBdr>
            <w:top w:val="none" w:sz="0" w:space="0" w:color="auto"/>
            <w:left w:val="none" w:sz="0" w:space="0" w:color="auto"/>
            <w:bottom w:val="none" w:sz="0" w:space="0" w:color="auto"/>
            <w:right w:val="none" w:sz="0" w:space="0" w:color="auto"/>
          </w:divBdr>
          <w:divsChild>
            <w:div w:id="1741361631">
              <w:marLeft w:val="0"/>
              <w:marRight w:val="0"/>
              <w:marTop w:val="180"/>
              <w:marBottom w:val="180"/>
              <w:divBdr>
                <w:top w:val="none" w:sz="0" w:space="0" w:color="auto"/>
                <w:left w:val="none" w:sz="0" w:space="0" w:color="auto"/>
                <w:bottom w:val="none" w:sz="0" w:space="0" w:color="auto"/>
                <w:right w:val="none" w:sz="0" w:space="0" w:color="auto"/>
              </w:divBdr>
            </w:div>
          </w:divsChild>
        </w:div>
        <w:div w:id="739451170">
          <w:marLeft w:val="0"/>
          <w:marRight w:val="0"/>
          <w:marTop w:val="0"/>
          <w:marBottom w:val="0"/>
          <w:divBdr>
            <w:top w:val="none" w:sz="0" w:space="0" w:color="auto"/>
            <w:left w:val="none" w:sz="0" w:space="0" w:color="auto"/>
            <w:bottom w:val="none" w:sz="0" w:space="0" w:color="auto"/>
            <w:right w:val="none" w:sz="0" w:space="0" w:color="auto"/>
          </w:divBdr>
          <w:divsChild>
            <w:div w:id="91439003">
              <w:marLeft w:val="0"/>
              <w:marRight w:val="0"/>
              <w:marTop w:val="0"/>
              <w:marBottom w:val="0"/>
              <w:divBdr>
                <w:top w:val="none" w:sz="0" w:space="0" w:color="auto"/>
                <w:left w:val="none" w:sz="0" w:space="0" w:color="auto"/>
                <w:bottom w:val="none" w:sz="0" w:space="0" w:color="auto"/>
                <w:right w:val="none" w:sz="0" w:space="0" w:color="auto"/>
              </w:divBdr>
              <w:divsChild>
                <w:div w:id="326976600">
                  <w:marLeft w:val="0"/>
                  <w:marRight w:val="0"/>
                  <w:marTop w:val="0"/>
                  <w:marBottom w:val="0"/>
                  <w:divBdr>
                    <w:top w:val="none" w:sz="0" w:space="0" w:color="auto"/>
                    <w:left w:val="none" w:sz="0" w:space="0" w:color="auto"/>
                    <w:bottom w:val="none" w:sz="0" w:space="0" w:color="auto"/>
                    <w:right w:val="none" w:sz="0" w:space="0" w:color="auto"/>
                  </w:divBdr>
                  <w:divsChild>
                    <w:div w:id="1304387558">
                      <w:marLeft w:val="0"/>
                      <w:marRight w:val="0"/>
                      <w:marTop w:val="0"/>
                      <w:marBottom w:val="0"/>
                      <w:divBdr>
                        <w:top w:val="none" w:sz="0" w:space="0" w:color="auto"/>
                        <w:left w:val="none" w:sz="0" w:space="0" w:color="auto"/>
                        <w:bottom w:val="none" w:sz="0" w:space="0" w:color="auto"/>
                        <w:right w:val="none" w:sz="0" w:space="0" w:color="auto"/>
                      </w:divBdr>
                      <w:divsChild>
                        <w:div w:id="1393500271">
                          <w:marLeft w:val="0"/>
                          <w:marRight w:val="0"/>
                          <w:marTop w:val="0"/>
                          <w:marBottom w:val="0"/>
                          <w:divBdr>
                            <w:top w:val="none" w:sz="0" w:space="0" w:color="auto"/>
                            <w:left w:val="none" w:sz="0" w:space="0" w:color="auto"/>
                            <w:bottom w:val="none" w:sz="0" w:space="0" w:color="auto"/>
                            <w:right w:val="none" w:sz="0" w:space="0" w:color="auto"/>
                          </w:divBdr>
                          <w:divsChild>
                            <w:div w:id="160577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662764">
      <w:bodyDiv w:val="1"/>
      <w:marLeft w:val="0"/>
      <w:marRight w:val="0"/>
      <w:marTop w:val="0"/>
      <w:marBottom w:val="0"/>
      <w:divBdr>
        <w:top w:val="none" w:sz="0" w:space="0" w:color="auto"/>
        <w:left w:val="none" w:sz="0" w:space="0" w:color="auto"/>
        <w:bottom w:val="none" w:sz="0" w:space="0" w:color="auto"/>
        <w:right w:val="none" w:sz="0" w:space="0" w:color="auto"/>
      </w:divBdr>
    </w:div>
    <w:div w:id="843935870">
      <w:bodyDiv w:val="1"/>
      <w:marLeft w:val="0"/>
      <w:marRight w:val="0"/>
      <w:marTop w:val="0"/>
      <w:marBottom w:val="0"/>
      <w:divBdr>
        <w:top w:val="none" w:sz="0" w:space="0" w:color="auto"/>
        <w:left w:val="none" w:sz="0" w:space="0" w:color="auto"/>
        <w:bottom w:val="none" w:sz="0" w:space="0" w:color="auto"/>
        <w:right w:val="none" w:sz="0" w:space="0" w:color="auto"/>
      </w:divBdr>
    </w:div>
    <w:div w:id="975456147">
      <w:bodyDiv w:val="1"/>
      <w:marLeft w:val="0"/>
      <w:marRight w:val="0"/>
      <w:marTop w:val="0"/>
      <w:marBottom w:val="0"/>
      <w:divBdr>
        <w:top w:val="none" w:sz="0" w:space="0" w:color="auto"/>
        <w:left w:val="none" w:sz="0" w:space="0" w:color="auto"/>
        <w:bottom w:val="none" w:sz="0" w:space="0" w:color="auto"/>
        <w:right w:val="none" w:sz="0" w:space="0" w:color="auto"/>
      </w:divBdr>
    </w:div>
    <w:div w:id="985013292">
      <w:bodyDiv w:val="1"/>
      <w:marLeft w:val="0"/>
      <w:marRight w:val="0"/>
      <w:marTop w:val="0"/>
      <w:marBottom w:val="0"/>
      <w:divBdr>
        <w:top w:val="none" w:sz="0" w:space="0" w:color="auto"/>
        <w:left w:val="none" w:sz="0" w:space="0" w:color="auto"/>
        <w:bottom w:val="none" w:sz="0" w:space="0" w:color="auto"/>
        <w:right w:val="none" w:sz="0" w:space="0" w:color="auto"/>
      </w:divBdr>
    </w:div>
    <w:div w:id="1015185341">
      <w:bodyDiv w:val="1"/>
      <w:marLeft w:val="0"/>
      <w:marRight w:val="0"/>
      <w:marTop w:val="0"/>
      <w:marBottom w:val="0"/>
      <w:divBdr>
        <w:top w:val="none" w:sz="0" w:space="0" w:color="auto"/>
        <w:left w:val="none" w:sz="0" w:space="0" w:color="auto"/>
        <w:bottom w:val="none" w:sz="0" w:space="0" w:color="auto"/>
        <w:right w:val="none" w:sz="0" w:space="0" w:color="auto"/>
      </w:divBdr>
      <w:divsChild>
        <w:div w:id="942610962">
          <w:marLeft w:val="0"/>
          <w:marRight w:val="0"/>
          <w:marTop w:val="0"/>
          <w:marBottom w:val="0"/>
          <w:divBdr>
            <w:top w:val="none" w:sz="0" w:space="0" w:color="auto"/>
            <w:left w:val="none" w:sz="0" w:space="0" w:color="auto"/>
            <w:bottom w:val="none" w:sz="0" w:space="0" w:color="auto"/>
            <w:right w:val="none" w:sz="0" w:space="0" w:color="auto"/>
          </w:divBdr>
          <w:divsChild>
            <w:div w:id="90244451">
              <w:marLeft w:val="0"/>
              <w:marRight w:val="0"/>
              <w:marTop w:val="180"/>
              <w:marBottom w:val="180"/>
              <w:divBdr>
                <w:top w:val="none" w:sz="0" w:space="0" w:color="auto"/>
                <w:left w:val="none" w:sz="0" w:space="0" w:color="auto"/>
                <w:bottom w:val="none" w:sz="0" w:space="0" w:color="auto"/>
                <w:right w:val="none" w:sz="0" w:space="0" w:color="auto"/>
              </w:divBdr>
            </w:div>
          </w:divsChild>
        </w:div>
        <w:div w:id="1483543288">
          <w:marLeft w:val="0"/>
          <w:marRight w:val="0"/>
          <w:marTop w:val="0"/>
          <w:marBottom w:val="0"/>
          <w:divBdr>
            <w:top w:val="none" w:sz="0" w:space="0" w:color="auto"/>
            <w:left w:val="none" w:sz="0" w:space="0" w:color="auto"/>
            <w:bottom w:val="none" w:sz="0" w:space="0" w:color="auto"/>
            <w:right w:val="none" w:sz="0" w:space="0" w:color="auto"/>
          </w:divBdr>
          <w:divsChild>
            <w:div w:id="763113130">
              <w:marLeft w:val="0"/>
              <w:marRight w:val="0"/>
              <w:marTop w:val="0"/>
              <w:marBottom w:val="0"/>
              <w:divBdr>
                <w:top w:val="none" w:sz="0" w:space="0" w:color="auto"/>
                <w:left w:val="none" w:sz="0" w:space="0" w:color="auto"/>
                <w:bottom w:val="none" w:sz="0" w:space="0" w:color="auto"/>
                <w:right w:val="none" w:sz="0" w:space="0" w:color="auto"/>
              </w:divBdr>
              <w:divsChild>
                <w:div w:id="1776628033">
                  <w:marLeft w:val="0"/>
                  <w:marRight w:val="0"/>
                  <w:marTop w:val="0"/>
                  <w:marBottom w:val="0"/>
                  <w:divBdr>
                    <w:top w:val="none" w:sz="0" w:space="0" w:color="auto"/>
                    <w:left w:val="none" w:sz="0" w:space="0" w:color="auto"/>
                    <w:bottom w:val="none" w:sz="0" w:space="0" w:color="auto"/>
                    <w:right w:val="none" w:sz="0" w:space="0" w:color="auto"/>
                  </w:divBdr>
                  <w:divsChild>
                    <w:div w:id="1595823846">
                      <w:marLeft w:val="0"/>
                      <w:marRight w:val="0"/>
                      <w:marTop w:val="0"/>
                      <w:marBottom w:val="0"/>
                      <w:divBdr>
                        <w:top w:val="none" w:sz="0" w:space="0" w:color="auto"/>
                        <w:left w:val="none" w:sz="0" w:space="0" w:color="auto"/>
                        <w:bottom w:val="none" w:sz="0" w:space="0" w:color="auto"/>
                        <w:right w:val="none" w:sz="0" w:space="0" w:color="auto"/>
                      </w:divBdr>
                      <w:divsChild>
                        <w:div w:id="1311405016">
                          <w:marLeft w:val="0"/>
                          <w:marRight w:val="0"/>
                          <w:marTop w:val="0"/>
                          <w:marBottom w:val="0"/>
                          <w:divBdr>
                            <w:top w:val="none" w:sz="0" w:space="0" w:color="auto"/>
                            <w:left w:val="none" w:sz="0" w:space="0" w:color="auto"/>
                            <w:bottom w:val="none" w:sz="0" w:space="0" w:color="auto"/>
                            <w:right w:val="none" w:sz="0" w:space="0" w:color="auto"/>
                          </w:divBdr>
                          <w:divsChild>
                            <w:div w:id="94504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8321050">
      <w:bodyDiv w:val="1"/>
      <w:marLeft w:val="0"/>
      <w:marRight w:val="0"/>
      <w:marTop w:val="0"/>
      <w:marBottom w:val="0"/>
      <w:divBdr>
        <w:top w:val="none" w:sz="0" w:space="0" w:color="auto"/>
        <w:left w:val="none" w:sz="0" w:space="0" w:color="auto"/>
        <w:bottom w:val="none" w:sz="0" w:space="0" w:color="auto"/>
        <w:right w:val="none" w:sz="0" w:space="0" w:color="auto"/>
      </w:divBdr>
      <w:divsChild>
        <w:div w:id="1617298090">
          <w:marLeft w:val="0"/>
          <w:marRight w:val="0"/>
          <w:marTop w:val="0"/>
          <w:marBottom w:val="0"/>
          <w:divBdr>
            <w:top w:val="none" w:sz="0" w:space="0" w:color="auto"/>
            <w:left w:val="none" w:sz="0" w:space="0" w:color="auto"/>
            <w:bottom w:val="none" w:sz="0" w:space="0" w:color="auto"/>
            <w:right w:val="none" w:sz="0" w:space="0" w:color="auto"/>
          </w:divBdr>
          <w:divsChild>
            <w:div w:id="524054098">
              <w:marLeft w:val="0"/>
              <w:marRight w:val="0"/>
              <w:marTop w:val="180"/>
              <w:marBottom w:val="180"/>
              <w:divBdr>
                <w:top w:val="none" w:sz="0" w:space="0" w:color="auto"/>
                <w:left w:val="none" w:sz="0" w:space="0" w:color="auto"/>
                <w:bottom w:val="none" w:sz="0" w:space="0" w:color="auto"/>
                <w:right w:val="none" w:sz="0" w:space="0" w:color="auto"/>
              </w:divBdr>
            </w:div>
          </w:divsChild>
        </w:div>
        <w:div w:id="1500654126">
          <w:marLeft w:val="0"/>
          <w:marRight w:val="0"/>
          <w:marTop w:val="0"/>
          <w:marBottom w:val="0"/>
          <w:divBdr>
            <w:top w:val="none" w:sz="0" w:space="0" w:color="auto"/>
            <w:left w:val="none" w:sz="0" w:space="0" w:color="auto"/>
            <w:bottom w:val="none" w:sz="0" w:space="0" w:color="auto"/>
            <w:right w:val="none" w:sz="0" w:space="0" w:color="auto"/>
          </w:divBdr>
          <w:divsChild>
            <w:div w:id="508570919">
              <w:marLeft w:val="0"/>
              <w:marRight w:val="0"/>
              <w:marTop w:val="0"/>
              <w:marBottom w:val="0"/>
              <w:divBdr>
                <w:top w:val="none" w:sz="0" w:space="0" w:color="auto"/>
                <w:left w:val="none" w:sz="0" w:space="0" w:color="auto"/>
                <w:bottom w:val="none" w:sz="0" w:space="0" w:color="auto"/>
                <w:right w:val="none" w:sz="0" w:space="0" w:color="auto"/>
              </w:divBdr>
              <w:divsChild>
                <w:div w:id="1415318650">
                  <w:marLeft w:val="0"/>
                  <w:marRight w:val="0"/>
                  <w:marTop w:val="0"/>
                  <w:marBottom w:val="0"/>
                  <w:divBdr>
                    <w:top w:val="none" w:sz="0" w:space="0" w:color="auto"/>
                    <w:left w:val="none" w:sz="0" w:space="0" w:color="auto"/>
                    <w:bottom w:val="none" w:sz="0" w:space="0" w:color="auto"/>
                    <w:right w:val="none" w:sz="0" w:space="0" w:color="auto"/>
                  </w:divBdr>
                  <w:divsChild>
                    <w:div w:id="43068952">
                      <w:marLeft w:val="0"/>
                      <w:marRight w:val="0"/>
                      <w:marTop w:val="0"/>
                      <w:marBottom w:val="0"/>
                      <w:divBdr>
                        <w:top w:val="none" w:sz="0" w:space="0" w:color="auto"/>
                        <w:left w:val="none" w:sz="0" w:space="0" w:color="auto"/>
                        <w:bottom w:val="none" w:sz="0" w:space="0" w:color="auto"/>
                        <w:right w:val="none" w:sz="0" w:space="0" w:color="auto"/>
                      </w:divBdr>
                      <w:divsChild>
                        <w:div w:id="251165408">
                          <w:marLeft w:val="0"/>
                          <w:marRight w:val="0"/>
                          <w:marTop w:val="0"/>
                          <w:marBottom w:val="0"/>
                          <w:divBdr>
                            <w:top w:val="none" w:sz="0" w:space="0" w:color="auto"/>
                            <w:left w:val="none" w:sz="0" w:space="0" w:color="auto"/>
                            <w:bottom w:val="none" w:sz="0" w:space="0" w:color="auto"/>
                            <w:right w:val="none" w:sz="0" w:space="0" w:color="auto"/>
                          </w:divBdr>
                          <w:divsChild>
                            <w:div w:id="121438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764892">
      <w:bodyDiv w:val="1"/>
      <w:marLeft w:val="0"/>
      <w:marRight w:val="0"/>
      <w:marTop w:val="0"/>
      <w:marBottom w:val="0"/>
      <w:divBdr>
        <w:top w:val="none" w:sz="0" w:space="0" w:color="auto"/>
        <w:left w:val="none" w:sz="0" w:space="0" w:color="auto"/>
        <w:bottom w:val="none" w:sz="0" w:space="0" w:color="auto"/>
        <w:right w:val="none" w:sz="0" w:space="0" w:color="auto"/>
      </w:divBdr>
    </w:div>
    <w:div w:id="1516768473">
      <w:bodyDiv w:val="1"/>
      <w:marLeft w:val="0"/>
      <w:marRight w:val="0"/>
      <w:marTop w:val="0"/>
      <w:marBottom w:val="0"/>
      <w:divBdr>
        <w:top w:val="none" w:sz="0" w:space="0" w:color="auto"/>
        <w:left w:val="none" w:sz="0" w:space="0" w:color="auto"/>
        <w:bottom w:val="none" w:sz="0" w:space="0" w:color="auto"/>
        <w:right w:val="none" w:sz="0" w:space="0" w:color="auto"/>
      </w:divBdr>
      <w:divsChild>
        <w:div w:id="224950395">
          <w:marLeft w:val="0"/>
          <w:marRight w:val="0"/>
          <w:marTop w:val="0"/>
          <w:marBottom w:val="0"/>
          <w:divBdr>
            <w:top w:val="none" w:sz="0" w:space="0" w:color="auto"/>
            <w:left w:val="none" w:sz="0" w:space="0" w:color="auto"/>
            <w:bottom w:val="none" w:sz="0" w:space="0" w:color="auto"/>
            <w:right w:val="none" w:sz="0" w:space="0" w:color="auto"/>
          </w:divBdr>
          <w:divsChild>
            <w:div w:id="909971758">
              <w:marLeft w:val="0"/>
              <w:marRight w:val="0"/>
              <w:marTop w:val="180"/>
              <w:marBottom w:val="180"/>
              <w:divBdr>
                <w:top w:val="none" w:sz="0" w:space="0" w:color="auto"/>
                <w:left w:val="none" w:sz="0" w:space="0" w:color="auto"/>
                <w:bottom w:val="none" w:sz="0" w:space="0" w:color="auto"/>
                <w:right w:val="none" w:sz="0" w:space="0" w:color="auto"/>
              </w:divBdr>
            </w:div>
          </w:divsChild>
        </w:div>
        <w:div w:id="1484813192">
          <w:marLeft w:val="0"/>
          <w:marRight w:val="0"/>
          <w:marTop w:val="0"/>
          <w:marBottom w:val="0"/>
          <w:divBdr>
            <w:top w:val="none" w:sz="0" w:space="0" w:color="auto"/>
            <w:left w:val="none" w:sz="0" w:space="0" w:color="auto"/>
            <w:bottom w:val="none" w:sz="0" w:space="0" w:color="auto"/>
            <w:right w:val="none" w:sz="0" w:space="0" w:color="auto"/>
          </w:divBdr>
          <w:divsChild>
            <w:div w:id="1181313134">
              <w:marLeft w:val="0"/>
              <w:marRight w:val="0"/>
              <w:marTop w:val="0"/>
              <w:marBottom w:val="0"/>
              <w:divBdr>
                <w:top w:val="none" w:sz="0" w:space="0" w:color="auto"/>
                <w:left w:val="none" w:sz="0" w:space="0" w:color="auto"/>
                <w:bottom w:val="none" w:sz="0" w:space="0" w:color="auto"/>
                <w:right w:val="none" w:sz="0" w:space="0" w:color="auto"/>
              </w:divBdr>
              <w:divsChild>
                <w:div w:id="532965201">
                  <w:marLeft w:val="0"/>
                  <w:marRight w:val="0"/>
                  <w:marTop w:val="0"/>
                  <w:marBottom w:val="0"/>
                  <w:divBdr>
                    <w:top w:val="none" w:sz="0" w:space="0" w:color="auto"/>
                    <w:left w:val="none" w:sz="0" w:space="0" w:color="auto"/>
                    <w:bottom w:val="none" w:sz="0" w:space="0" w:color="auto"/>
                    <w:right w:val="none" w:sz="0" w:space="0" w:color="auto"/>
                  </w:divBdr>
                  <w:divsChild>
                    <w:div w:id="1996567933">
                      <w:marLeft w:val="0"/>
                      <w:marRight w:val="0"/>
                      <w:marTop w:val="0"/>
                      <w:marBottom w:val="0"/>
                      <w:divBdr>
                        <w:top w:val="none" w:sz="0" w:space="0" w:color="auto"/>
                        <w:left w:val="none" w:sz="0" w:space="0" w:color="auto"/>
                        <w:bottom w:val="none" w:sz="0" w:space="0" w:color="auto"/>
                        <w:right w:val="none" w:sz="0" w:space="0" w:color="auto"/>
                      </w:divBdr>
                      <w:divsChild>
                        <w:div w:id="1981962796">
                          <w:marLeft w:val="0"/>
                          <w:marRight w:val="0"/>
                          <w:marTop w:val="0"/>
                          <w:marBottom w:val="0"/>
                          <w:divBdr>
                            <w:top w:val="none" w:sz="0" w:space="0" w:color="auto"/>
                            <w:left w:val="none" w:sz="0" w:space="0" w:color="auto"/>
                            <w:bottom w:val="none" w:sz="0" w:space="0" w:color="auto"/>
                            <w:right w:val="none" w:sz="0" w:space="0" w:color="auto"/>
                          </w:divBdr>
                          <w:divsChild>
                            <w:div w:id="65811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642266">
      <w:bodyDiv w:val="1"/>
      <w:marLeft w:val="0"/>
      <w:marRight w:val="0"/>
      <w:marTop w:val="0"/>
      <w:marBottom w:val="0"/>
      <w:divBdr>
        <w:top w:val="none" w:sz="0" w:space="0" w:color="auto"/>
        <w:left w:val="none" w:sz="0" w:space="0" w:color="auto"/>
        <w:bottom w:val="none" w:sz="0" w:space="0" w:color="auto"/>
        <w:right w:val="none" w:sz="0" w:space="0" w:color="auto"/>
      </w:divBdr>
    </w:div>
    <w:div w:id="1895121714">
      <w:bodyDiv w:val="1"/>
      <w:marLeft w:val="0"/>
      <w:marRight w:val="0"/>
      <w:marTop w:val="0"/>
      <w:marBottom w:val="0"/>
      <w:divBdr>
        <w:top w:val="none" w:sz="0" w:space="0" w:color="auto"/>
        <w:left w:val="none" w:sz="0" w:space="0" w:color="auto"/>
        <w:bottom w:val="none" w:sz="0" w:space="0" w:color="auto"/>
        <w:right w:val="none" w:sz="0" w:space="0" w:color="auto"/>
      </w:divBdr>
      <w:divsChild>
        <w:div w:id="1801877763">
          <w:marLeft w:val="0"/>
          <w:marRight w:val="0"/>
          <w:marTop w:val="0"/>
          <w:marBottom w:val="0"/>
          <w:divBdr>
            <w:top w:val="none" w:sz="0" w:space="0" w:color="auto"/>
            <w:left w:val="none" w:sz="0" w:space="0" w:color="auto"/>
            <w:bottom w:val="none" w:sz="0" w:space="0" w:color="auto"/>
            <w:right w:val="none" w:sz="0" w:space="0" w:color="auto"/>
          </w:divBdr>
          <w:divsChild>
            <w:div w:id="1786846426">
              <w:marLeft w:val="0"/>
              <w:marRight w:val="0"/>
              <w:marTop w:val="180"/>
              <w:marBottom w:val="180"/>
              <w:divBdr>
                <w:top w:val="none" w:sz="0" w:space="0" w:color="auto"/>
                <w:left w:val="none" w:sz="0" w:space="0" w:color="auto"/>
                <w:bottom w:val="none" w:sz="0" w:space="0" w:color="auto"/>
                <w:right w:val="none" w:sz="0" w:space="0" w:color="auto"/>
              </w:divBdr>
            </w:div>
          </w:divsChild>
        </w:div>
        <w:div w:id="822358749">
          <w:marLeft w:val="0"/>
          <w:marRight w:val="0"/>
          <w:marTop w:val="0"/>
          <w:marBottom w:val="0"/>
          <w:divBdr>
            <w:top w:val="none" w:sz="0" w:space="0" w:color="auto"/>
            <w:left w:val="none" w:sz="0" w:space="0" w:color="auto"/>
            <w:bottom w:val="none" w:sz="0" w:space="0" w:color="auto"/>
            <w:right w:val="none" w:sz="0" w:space="0" w:color="auto"/>
          </w:divBdr>
          <w:divsChild>
            <w:div w:id="1146507354">
              <w:marLeft w:val="0"/>
              <w:marRight w:val="0"/>
              <w:marTop w:val="0"/>
              <w:marBottom w:val="0"/>
              <w:divBdr>
                <w:top w:val="none" w:sz="0" w:space="0" w:color="auto"/>
                <w:left w:val="none" w:sz="0" w:space="0" w:color="auto"/>
                <w:bottom w:val="none" w:sz="0" w:space="0" w:color="auto"/>
                <w:right w:val="none" w:sz="0" w:space="0" w:color="auto"/>
              </w:divBdr>
              <w:divsChild>
                <w:div w:id="1973437169">
                  <w:marLeft w:val="0"/>
                  <w:marRight w:val="0"/>
                  <w:marTop w:val="0"/>
                  <w:marBottom w:val="0"/>
                  <w:divBdr>
                    <w:top w:val="none" w:sz="0" w:space="0" w:color="auto"/>
                    <w:left w:val="none" w:sz="0" w:space="0" w:color="auto"/>
                    <w:bottom w:val="none" w:sz="0" w:space="0" w:color="auto"/>
                    <w:right w:val="none" w:sz="0" w:space="0" w:color="auto"/>
                  </w:divBdr>
                  <w:divsChild>
                    <w:div w:id="40443826">
                      <w:marLeft w:val="0"/>
                      <w:marRight w:val="0"/>
                      <w:marTop w:val="0"/>
                      <w:marBottom w:val="0"/>
                      <w:divBdr>
                        <w:top w:val="none" w:sz="0" w:space="0" w:color="auto"/>
                        <w:left w:val="none" w:sz="0" w:space="0" w:color="auto"/>
                        <w:bottom w:val="none" w:sz="0" w:space="0" w:color="auto"/>
                        <w:right w:val="none" w:sz="0" w:space="0" w:color="auto"/>
                      </w:divBdr>
                      <w:divsChild>
                        <w:div w:id="250239946">
                          <w:marLeft w:val="0"/>
                          <w:marRight w:val="0"/>
                          <w:marTop w:val="0"/>
                          <w:marBottom w:val="0"/>
                          <w:divBdr>
                            <w:top w:val="none" w:sz="0" w:space="0" w:color="auto"/>
                            <w:left w:val="none" w:sz="0" w:space="0" w:color="auto"/>
                            <w:bottom w:val="none" w:sz="0" w:space="0" w:color="auto"/>
                            <w:right w:val="none" w:sz="0" w:space="0" w:color="auto"/>
                          </w:divBdr>
                          <w:divsChild>
                            <w:div w:id="44350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sites/default/files/2018-01/160411regchildcareen.pdf" TargetMode="External"/><Relationship Id="rId13" Type="http://schemas.openxmlformats.org/officeDocument/2006/relationships/hyperlink" Target="https://doi.org/10.1080/09575146.2020.1742666"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cecqa.gov.au/sites/default/files/2021-01/WhatIsSustainedSharedThinking.PDF" TargetMode="External"/><Relationship Id="rId12" Type="http://schemas.openxmlformats.org/officeDocument/2006/relationships/hyperlink" Target="http://dx.doi.org/10.46827/ejes.v0i0.1424" TargetMode="External"/><Relationship Id="rId17" Type="http://schemas.openxmlformats.org/officeDocument/2006/relationships/hyperlink" Target="https://doi.org/10.1016/j.ecresq.2003.09.004" TargetMode="External"/><Relationship Id="rId2" Type="http://schemas.openxmlformats.org/officeDocument/2006/relationships/styles" Target="styles.xml"/><Relationship Id="rId16" Type="http://schemas.openxmlformats.org/officeDocument/2006/relationships/hyperlink" Target="https://doi.org/10.1080/03004430.2018.151154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enbuild.2021.111056" TargetMode="External"/><Relationship Id="rId5" Type="http://schemas.openxmlformats.org/officeDocument/2006/relationships/footnotes" Target="footnotes.xml"/><Relationship Id="rId15" Type="http://schemas.openxmlformats.org/officeDocument/2006/relationships/hyperlink" Target="https://doi.org/10.1038/nrn.2018.1" TargetMode="External"/><Relationship Id="rId10" Type="http://schemas.openxmlformats.org/officeDocument/2006/relationships/hyperlink" Target="https://doi.org/10.1080/1350293X.2021.1968464"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cholarworks.sfasu.edu/etds/240/" TargetMode="External"/><Relationship Id="rId14" Type="http://schemas.openxmlformats.org/officeDocument/2006/relationships/hyperlink" Target="http://learning.gov.wales/docs/learningwales/publications/140828-foundation-phaseoutdoor-learning-handboo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3214</TotalTime>
  <Pages>10</Pages>
  <Words>3411</Words>
  <Characters>19445</Characters>
  <Application>Microsoft Office Word</Application>
  <DocSecurity>0</DocSecurity>
  <Lines>162</Lines>
  <Paragraphs>45</Paragraphs>
  <ScaleCrop>false</ScaleCrop>
  <Company/>
  <LinksUpToDate>false</LinksUpToDate>
  <CharactersWithSpaces>22811</CharactersWithSpaces>
  <SharedDoc>false</SharedDoc>
  <HLinks>
    <vt:vector size="42" baseType="variant">
      <vt:variant>
        <vt:i4>5898321</vt:i4>
      </vt:variant>
      <vt:variant>
        <vt:i4>18</vt:i4>
      </vt:variant>
      <vt:variant>
        <vt:i4>0</vt:i4>
      </vt:variant>
      <vt:variant>
        <vt:i4>5</vt:i4>
      </vt:variant>
      <vt:variant>
        <vt:lpwstr>https://doi.org/10.1016/j.ecresq.2003.09.004</vt:lpwstr>
      </vt:variant>
      <vt:variant>
        <vt:lpwstr/>
      </vt:variant>
      <vt:variant>
        <vt:i4>65614</vt:i4>
      </vt:variant>
      <vt:variant>
        <vt:i4>15</vt:i4>
      </vt:variant>
      <vt:variant>
        <vt:i4>0</vt:i4>
      </vt:variant>
      <vt:variant>
        <vt:i4>5</vt:i4>
      </vt:variant>
      <vt:variant>
        <vt:lpwstr>https://doi.org/10.1080/03004430.2018.1511549</vt:lpwstr>
      </vt:variant>
      <vt:variant>
        <vt:lpwstr/>
      </vt:variant>
      <vt:variant>
        <vt:i4>7667839</vt:i4>
      </vt:variant>
      <vt:variant>
        <vt:i4>12</vt:i4>
      </vt:variant>
      <vt:variant>
        <vt:i4>0</vt:i4>
      </vt:variant>
      <vt:variant>
        <vt:i4>5</vt:i4>
      </vt:variant>
      <vt:variant>
        <vt:lpwstr>https://doi.org/10.1038/nrn.2018.1</vt:lpwstr>
      </vt:variant>
      <vt:variant>
        <vt:lpwstr/>
      </vt:variant>
      <vt:variant>
        <vt:i4>983107</vt:i4>
      </vt:variant>
      <vt:variant>
        <vt:i4>9</vt:i4>
      </vt:variant>
      <vt:variant>
        <vt:i4>0</vt:i4>
      </vt:variant>
      <vt:variant>
        <vt:i4>5</vt:i4>
      </vt:variant>
      <vt:variant>
        <vt:lpwstr>https://doi.org/10.1080/09575146.2020.1742666</vt:lpwstr>
      </vt:variant>
      <vt:variant>
        <vt:lpwstr/>
      </vt:variant>
      <vt:variant>
        <vt:i4>5308435</vt:i4>
      </vt:variant>
      <vt:variant>
        <vt:i4>6</vt:i4>
      </vt:variant>
      <vt:variant>
        <vt:i4>0</vt:i4>
      </vt:variant>
      <vt:variant>
        <vt:i4>5</vt:i4>
      </vt:variant>
      <vt:variant>
        <vt:lpwstr>https://doi.org/10.1016/j.enbuild.2021.111056</vt:lpwstr>
      </vt:variant>
      <vt:variant>
        <vt:lpwstr/>
      </vt:variant>
      <vt:variant>
        <vt:i4>4194371</vt:i4>
      </vt:variant>
      <vt:variant>
        <vt:i4>3</vt:i4>
      </vt:variant>
      <vt:variant>
        <vt:i4>0</vt:i4>
      </vt:variant>
      <vt:variant>
        <vt:i4>5</vt:i4>
      </vt:variant>
      <vt:variant>
        <vt:lpwstr>https://doi.org/10.1080/1350293X.2021.1968464</vt:lpwstr>
      </vt:variant>
      <vt:variant>
        <vt:lpwstr/>
      </vt:variant>
      <vt:variant>
        <vt:i4>6815791</vt:i4>
      </vt:variant>
      <vt:variant>
        <vt:i4>0</vt:i4>
      </vt:variant>
      <vt:variant>
        <vt:i4>0</vt:i4>
      </vt:variant>
      <vt:variant>
        <vt:i4>5</vt:i4>
      </vt:variant>
      <vt:variant>
        <vt:lpwstr>https://www.acecqa.gov.au/sites/default/files/2021-01/WhatIsSustainedSharedThinking.PDF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Jones (1902552)</dc:creator>
  <cp:keywords/>
  <dc:description/>
  <cp:lastModifiedBy>gwennie jones</cp:lastModifiedBy>
  <cp:revision>732</cp:revision>
  <dcterms:created xsi:type="dcterms:W3CDTF">2022-02-01T09:31:00Z</dcterms:created>
  <dcterms:modified xsi:type="dcterms:W3CDTF">2022-02-20T23:58:00Z</dcterms:modified>
</cp:coreProperties>
</file>