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CDE58C" w14:textId="77777777" w:rsidR="00310040" w:rsidRPr="00F27770" w:rsidRDefault="00310040" w:rsidP="00310040">
      <w:pPr>
        <w:jc w:val="center"/>
        <w:rPr>
          <w:b/>
          <w:bCs/>
          <w:sz w:val="36"/>
          <w:szCs w:val="32"/>
          <w:lang w:val="en-IN"/>
        </w:rPr>
      </w:pPr>
    </w:p>
    <w:p w14:paraId="04F7AB81" w14:textId="77777777" w:rsidR="00310040" w:rsidRPr="00F27770" w:rsidRDefault="00310040" w:rsidP="00310040">
      <w:pPr>
        <w:jc w:val="center"/>
        <w:rPr>
          <w:b/>
          <w:bCs/>
          <w:sz w:val="36"/>
          <w:szCs w:val="32"/>
          <w:lang w:val="en-IN"/>
        </w:rPr>
      </w:pPr>
    </w:p>
    <w:p w14:paraId="39C9F52C" w14:textId="77777777" w:rsidR="008E6079" w:rsidRPr="00F27770" w:rsidRDefault="008E6079" w:rsidP="00310040">
      <w:pPr>
        <w:jc w:val="center"/>
        <w:rPr>
          <w:b/>
          <w:bCs/>
          <w:sz w:val="36"/>
          <w:szCs w:val="32"/>
          <w:lang w:val="en-IN"/>
        </w:rPr>
      </w:pPr>
    </w:p>
    <w:p w14:paraId="72466748" w14:textId="5414B754" w:rsidR="00A031FB" w:rsidRPr="00F27770" w:rsidRDefault="00C75256" w:rsidP="00310040">
      <w:pPr>
        <w:jc w:val="center"/>
        <w:rPr>
          <w:b/>
          <w:bCs/>
          <w:sz w:val="36"/>
          <w:szCs w:val="32"/>
          <w:lang w:val="en-IN"/>
        </w:rPr>
      </w:pPr>
      <w:r w:rsidRPr="00F27770">
        <w:rPr>
          <w:b/>
          <w:bCs/>
          <w:sz w:val="36"/>
          <w:szCs w:val="32"/>
          <w:lang w:val="en-IN"/>
        </w:rPr>
        <w:t>Assessment 2</w:t>
      </w:r>
    </w:p>
    <w:p w14:paraId="1CAB5E3A" w14:textId="7532FC76" w:rsidR="00310040" w:rsidRPr="00F27770" w:rsidRDefault="00310040" w:rsidP="00310040">
      <w:pPr>
        <w:jc w:val="center"/>
        <w:rPr>
          <w:b/>
          <w:bCs/>
          <w:sz w:val="36"/>
          <w:szCs w:val="32"/>
          <w:lang w:val="en-IN"/>
        </w:rPr>
      </w:pPr>
      <w:r w:rsidRPr="00F27770">
        <w:rPr>
          <w:b/>
          <w:bCs/>
          <w:sz w:val="36"/>
          <w:szCs w:val="32"/>
          <w:lang w:val="en-IN"/>
        </w:rPr>
        <w:t>Financial Management for the Hotel Industry</w:t>
      </w:r>
    </w:p>
    <w:p w14:paraId="31038AB2" w14:textId="01AC8942" w:rsidR="00310040" w:rsidRDefault="00310040" w:rsidP="00310040">
      <w:pPr>
        <w:jc w:val="center"/>
        <w:rPr>
          <w:b/>
          <w:bCs/>
          <w:sz w:val="36"/>
          <w:szCs w:val="32"/>
          <w:lang w:val="en-IN"/>
        </w:rPr>
      </w:pPr>
      <w:r w:rsidRPr="00F27770">
        <w:rPr>
          <w:b/>
          <w:bCs/>
          <w:sz w:val="36"/>
          <w:szCs w:val="32"/>
          <w:lang w:val="en-IN"/>
        </w:rPr>
        <w:t>Title: Report Case Study: Urban Heights Hotel</w:t>
      </w:r>
    </w:p>
    <w:p w14:paraId="04FB2DF0" w14:textId="7ABD644C" w:rsidR="00CA12D0" w:rsidRDefault="00CA12D0" w:rsidP="00310040">
      <w:pPr>
        <w:jc w:val="center"/>
        <w:rPr>
          <w:b/>
          <w:bCs/>
          <w:sz w:val="36"/>
          <w:szCs w:val="32"/>
          <w:lang w:val="en-IN"/>
        </w:rPr>
      </w:pPr>
      <w:r>
        <w:rPr>
          <w:b/>
          <w:bCs/>
          <w:sz w:val="36"/>
          <w:szCs w:val="32"/>
          <w:lang w:val="en-IN"/>
        </w:rPr>
        <w:t xml:space="preserve">Student </w:t>
      </w:r>
      <w:proofErr w:type="spellStart"/>
      <w:r>
        <w:rPr>
          <w:b/>
          <w:bCs/>
          <w:sz w:val="36"/>
          <w:szCs w:val="32"/>
          <w:lang w:val="en-IN"/>
        </w:rPr>
        <w:t>Name:Alexandra</w:t>
      </w:r>
      <w:proofErr w:type="spellEnd"/>
      <w:r>
        <w:rPr>
          <w:b/>
          <w:bCs/>
          <w:sz w:val="36"/>
          <w:szCs w:val="32"/>
          <w:lang w:val="en-IN"/>
        </w:rPr>
        <w:t xml:space="preserve"> </w:t>
      </w:r>
      <w:proofErr w:type="spellStart"/>
      <w:r>
        <w:rPr>
          <w:b/>
          <w:bCs/>
          <w:sz w:val="36"/>
          <w:szCs w:val="32"/>
          <w:lang w:val="en-IN"/>
        </w:rPr>
        <w:t>Gjoka</w:t>
      </w:r>
      <w:proofErr w:type="spellEnd"/>
      <w:r>
        <w:rPr>
          <w:b/>
          <w:bCs/>
          <w:sz w:val="36"/>
          <w:szCs w:val="32"/>
          <w:lang w:val="en-IN"/>
        </w:rPr>
        <w:t xml:space="preserve"> </w:t>
      </w:r>
    </w:p>
    <w:p w14:paraId="5F725609" w14:textId="4321F12A" w:rsidR="00CA12D0" w:rsidRDefault="00CA12D0" w:rsidP="00310040">
      <w:pPr>
        <w:jc w:val="center"/>
        <w:rPr>
          <w:b/>
          <w:bCs/>
          <w:sz w:val="36"/>
          <w:szCs w:val="32"/>
          <w:lang w:val="en-IN"/>
        </w:rPr>
      </w:pPr>
      <w:r>
        <w:rPr>
          <w:b/>
          <w:bCs/>
          <w:sz w:val="36"/>
          <w:szCs w:val="32"/>
          <w:lang w:val="en-IN"/>
        </w:rPr>
        <w:t>Student Id:2224325</w:t>
      </w:r>
      <w:r w:rsidR="00E9757F">
        <w:rPr>
          <w:b/>
          <w:bCs/>
          <w:sz w:val="36"/>
          <w:szCs w:val="32"/>
          <w:lang w:val="en-IN"/>
        </w:rPr>
        <w:t xml:space="preserve"> </w:t>
      </w:r>
    </w:p>
    <w:p w14:paraId="5CE25192" w14:textId="090B0ABC" w:rsidR="00E9757F" w:rsidRDefault="00E9757F" w:rsidP="00310040">
      <w:pPr>
        <w:jc w:val="center"/>
        <w:rPr>
          <w:b/>
          <w:bCs/>
          <w:sz w:val="36"/>
          <w:szCs w:val="32"/>
          <w:lang w:val="en-IN"/>
        </w:rPr>
      </w:pPr>
      <w:r>
        <w:rPr>
          <w:b/>
          <w:bCs/>
          <w:sz w:val="36"/>
          <w:szCs w:val="32"/>
          <w:lang w:val="en-IN"/>
        </w:rPr>
        <w:t xml:space="preserve">Lecturer Name: Tristan Hawkins </w:t>
      </w:r>
    </w:p>
    <w:p w14:paraId="29076350" w14:textId="77777777" w:rsidR="00C06824" w:rsidRDefault="00C06824" w:rsidP="00310040">
      <w:pPr>
        <w:jc w:val="center"/>
        <w:rPr>
          <w:b/>
          <w:bCs/>
          <w:sz w:val="36"/>
          <w:szCs w:val="32"/>
          <w:lang w:val="en-IN"/>
        </w:rPr>
      </w:pPr>
    </w:p>
    <w:p w14:paraId="270B9490" w14:textId="77777777" w:rsidR="00C06824" w:rsidRDefault="00C06824" w:rsidP="00310040">
      <w:pPr>
        <w:jc w:val="center"/>
        <w:rPr>
          <w:b/>
          <w:bCs/>
          <w:sz w:val="36"/>
          <w:szCs w:val="32"/>
          <w:lang w:val="en-IN"/>
        </w:rPr>
      </w:pPr>
    </w:p>
    <w:p w14:paraId="1B5F4FD6" w14:textId="77777777" w:rsidR="00C06824" w:rsidRDefault="00C06824" w:rsidP="009A125F">
      <w:pPr>
        <w:jc w:val="center"/>
        <w:rPr>
          <w:b/>
          <w:sz w:val="32"/>
        </w:rPr>
      </w:pPr>
      <w:r>
        <w:rPr>
          <w:b/>
          <w:sz w:val="32"/>
        </w:rPr>
        <w:t>AI Acknowledgement Statement</w:t>
      </w:r>
    </w:p>
    <w:p w14:paraId="328672AD" w14:textId="77777777" w:rsidR="00C06824" w:rsidRDefault="00C06824" w:rsidP="009A125F">
      <w:pPr>
        <w:jc w:val="center"/>
        <w:rPr>
          <w:b/>
          <w:sz w:val="32"/>
        </w:rPr>
      </w:pPr>
    </w:p>
    <w:p w14:paraId="6AEA1795" w14:textId="77777777" w:rsidR="00C06824" w:rsidRDefault="00C06824" w:rsidP="009A125F">
      <w:pPr>
        <w:jc w:val="center"/>
        <w:rPr>
          <w:b/>
          <w:sz w:val="32"/>
        </w:rPr>
      </w:pPr>
    </w:p>
    <w:p w14:paraId="3197ACEF" w14:textId="77777777" w:rsidR="00C06824" w:rsidRDefault="00C06824" w:rsidP="009A125F">
      <w:pPr>
        <w:jc w:val="center"/>
        <w:rPr>
          <w:b/>
          <w:sz w:val="32"/>
        </w:rPr>
      </w:pPr>
    </w:p>
    <w:p w14:paraId="22D225C4" w14:textId="77777777" w:rsidR="00C06824" w:rsidRDefault="00C06824" w:rsidP="009A125F">
      <w:pPr>
        <w:jc w:val="center"/>
        <w:rPr>
          <w:b/>
          <w:sz w:val="32"/>
        </w:rPr>
      </w:pPr>
      <w:r>
        <w:rPr>
          <w:b/>
          <w:sz w:val="32"/>
        </w:rPr>
        <w:t>I declare that I have not incorporated any AI tools in executing and writing this assignment. I did not submit any materials that have been generated by artificial intelligence as my own work. I acknowledge that I have copies of my drafts, notes, other referenced resources used by me.</w:t>
      </w:r>
    </w:p>
    <w:p w14:paraId="531A5256" w14:textId="77777777" w:rsidR="00310040" w:rsidRPr="00F27770" w:rsidRDefault="00310040">
      <w:pPr>
        <w:spacing w:line="259" w:lineRule="auto"/>
        <w:jc w:val="left"/>
        <w:rPr>
          <w:b/>
          <w:bCs/>
          <w:sz w:val="36"/>
          <w:szCs w:val="32"/>
          <w:lang w:val="en-IN"/>
        </w:rPr>
      </w:pPr>
      <w:r w:rsidRPr="00F27770">
        <w:rPr>
          <w:b/>
          <w:bCs/>
          <w:sz w:val="36"/>
          <w:szCs w:val="32"/>
          <w:lang w:val="en-IN"/>
        </w:rPr>
        <w:br w:type="page"/>
      </w:r>
    </w:p>
    <w:p w14:paraId="1A9A0324" w14:textId="77777777" w:rsidR="00D85C39" w:rsidRPr="00F27770" w:rsidRDefault="008E6079" w:rsidP="008E6079">
      <w:pPr>
        <w:pStyle w:val="Heading1"/>
        <w:rPr>
          <w:color w:val="auto"/>
          <w:lang w:val="en-IN"/>
        </w:rPr>
      </w:pPr>
      <w:bookmarkStart w:id="0" w:name="_Toc177540584"/>
      <w:r w:rsidRPr="00F27770">
        <w:rPr>
          <w:color w:val="auto"/>
          <w:lang w:val="en-IN"/>
        </w:rPr>
        <w:t>Executive Summary</w:t>
      </w:r>
      <w:bookmarkEnd w:id="0"/>
    </w:p>
    <w:p w14:paraId="78F3537E" w14:textId="705D4BA6" w:rsidR="008E6079" w:rsidRPr="00F27770" w:rsidRDefault="000A2D09" w:rsidP="00D85C39">
      <w:pPr>
        <w:rPr>
          <w:b/>
          <w:lang w:val="en-IN"/>
        </w:rPr>
      </w:pPr>
      <w:r w:rsidRPr="00F27770">
        <w:rPr>
          <w:lang w:val="en-IN"/>
        </w:rPr>
        <w:t xml:space="preserve">This </w:t>
      </w:r>
      <w:r w:rsidR="005D24D9" w:rsidRPr="00F27770">
        <w:rPr>
          <w:lang w:val="en-IN"/>
        </w:rPr>
        <w:t xml:space="preserve">report </w:t>
      </w:r>
      <w:r w:rsidRPr="00F27770">
        <w:rPr>
          <w:lang w:val="en-IN"/>
        </w:rPr>
        <w:t>evaluates the financial position of Urban Heights Hotel</w:t>
      </w:r>
      <w:r w:rsidR="0022766E" w:rsidRPr="00F27770">
        <w:rPr>
          <w:lang w:val="en-IN"/>
        </w:rPr>
        <w:t>,</w:t>
      </w:r>
      <w:r w:rsidRPr="00F27770">
        <w:rPr>
          <w:lang w:val="en-IN"/>
        </w:rPr>
        <w:t xml:space="preserve"> making use of the financial statements of the establishment for the past three years</w:t>
      </w:r>
      <w:r w:rsidR="0094536B" w:rsidRPr="00F27770">
        <w:rPr>
          <w:lang w:val="en-IN"/>
        </w:rPr>
        <w:t xml:space="preserve">. It </w:t>
      </w:r>
      <w:r w:rsidRPr="00F27770">
        <w:rPr>
          <w:lang w:val="en-IN"/>
        </w:rPr>
        <w:t xml:space="preserve">shows that the company has recorded a poor performance in its revenue, </w:t>
      </w:r>
      <w:r w:rsidR="0094536B" w:rsidRPr="00F27770">
        <w:rPr>
          <w:lang w:val="en-IN"/>
        </w:rPr>
        <w:t>profitability,</w:t>
      </w:r>
      <w:r w:rsidRPr="00F27770">
        <w:rPr>
          <w:lang w:val="en-IN"/>
        </w:rPr>
        <w:t xml:space="preserve"> and liquidity ratios. Some of the problems that impact this hotel are increasing operating costs, reduced consumers’ </w:t>
      </w:r>
      <w:r w:rsidR="0094536B" w:rsidRPr="00F27770">
        <w:rPr>
          <w:lang w:val="en-IN"/>
        </w:rPr>
        <w:t>support</w:t>
      </w:r>
      <w:r w:rsidRPr="00F27770">
        <w:rPr>
          <w:lang w:val="en-IN"/>
        </w:rPr>
        <w:t xml:space="preserve">, and high levels of liabilities. In response to these problems, the report finds that </w:t>
      </w:r>
      <w:r w:rsidR="0094536B" w:rsidRPr="00F27770">
        <w:rPr>
          <w:lang w:val="en-IN"/>
        </w:rPr>
        <w:t xml:space="preserve">the </w:t>
      </w:r>
      <w:r w:rsidRPr="00F27770">
        <w:rPr>
          <w:lang w:val="en-IN"/>
        </w:rPr>
        <w:t>implement</w:t>
      </w:r>
      <w:r w:rsidR="0094536B" w:rsidRPr="00F27770">
        <w:rPr>
          <w:lang w:val="en-IN"/>
        </w:rPr>
        <w:t>ation of</w:t>
      </w:r>
      <w:r w:rsidRPr="00F27770">
        <w:rPr>
          <w:lang w:val="en-IN"/>
        </w:rPr>
        <w:t xml:space="preserve"> a turnover strategy involving cost management, process reengineering, and market segmentation </w:t>
      </w:r>
      <w:r w:rsidR="0094536B" w:rsidRPr="00F27770">
        <w:rPr>
          <w:lang w:val="en-IN"/>
        </w:rPr>
        <w:t xml:space="preserve">has been done </w:t>
      </w:r>
      <w:r w:rsidRPr="00F27770">
        <w:rPr>
          <w:lang w:val="en-IN"/>
        </w:rPr>
        <w:t xml:space="preserve">to target specific segments. Some of </w:t>
      </w:r>
      <w:r w:rsidR="0022766E" w:rsidRPr="00F27770">
        <w:rPr>
          <w:lang w:val="en-IN"/>
        </w:rPr>
        <w:t xml:space="preserve">the </w:t>
      </w:r>
      <w:r w:rsidRPr="00F27770">
        <w:rPr>
          <w:lang w:val="en-IN"/>
        </w:rPr>
        <w:t>strategies include improving staffing, cutting the expenses towards utilities, and increasing the company’s online visibility. However, there are shortcomings to these strategies</w:t>
      </w:r>
      <w:r w:rsidR="0022766E" w:rsidRPr="00F27770">
        <w:rPr>
          <w:lang w:val="en-IN"/>
        </w:rPr>
        <w:t>,</w:t>
      </w:r>
      <w:r w:rsidRPr="00F27770">
        <w:rPr>
          <w:lang w:val="en-IN"/>
        </w:rPr>
        <w:t xml:space="preserve"> including the deteriorating debt to equity ratios and liquidity problems. In case the turnaround strategies fail to produce the expected outcomes, then sale of the hotel </w:t>
      </w:r>
      <w:r w:rsidR="0022766E" w:rsidRPr="00F27770">
        <w:rPr>
          <w:lang w:val="en-IN"/>
        </w:rPr>
        <w:t>is</w:t>
      </w:r>
      <w:r w:rsidRPr="00F27770">
        <w:rPr>
          <w:lang w:val="en-IN"/>
        </w:rPr>
        <w:t xml:space="preserve"> a solution to protect the owner’s value. This is </w:t>
      </w:r>
      <w:r w:rsidR="005D24D9" w:rsidRPr="00F27770">
        <w:rPr>
          <w:lang w:val="en-IN"/>
        </w:rPr>
        <w:t>to</w:t>
      </w:r>
      <w:r w:rsidRPr="00F27770">
        <w:rPr>
          <w:lang w:val="en-IN"/>
        </w:rPr>
        <w:t xml:space="preserve"> facilitate the formulation of </w:t>
      </w:r>
      <w:r w:rsidR="005D24D9" w:rsidRPr="00F27770">
        <w:rPr>
          <w:lang w:val="en-IN"/>
        </w:rPr>
        <w:t>several</w:t>
      </w:r>
      <w:r w:rsidRPr="00F27770">
        <w:rPr>
          <w:lang w:val="en-IN"/>
        </w:rPr>
        <w:t xml:space="preserve"> recommendations that will help in the </w:t>
      </w:r>
      <w:r w:rsidR="00BE3AEE" w:rsidRPr="00F27770">
        <w:rPr>
          <w:lang w:val="en-IN"/>
        </w:rPr>
        <w:t>decision-making</w:t>
      </w:r>
      <w:r w:rsidRPr="00F27770">
        <w:rPr>
          <w:lang w:val="en-IN"/>
        </w:rPr>
        <w:t xml:space="preserve"> process of the hotel.</w:t>
      </w:r>
      <w:r w:rsidR="008E6079" w:rsidRPr="00F27770">
        <w:rPr>
          <w:lang w:val="en-IN"/>
        </w:rPr>
        <w:br w:type="page"/>
      </w:r>
    </w:p>
    <w:sdt>
      <w:sdtPr>
        <w:id w:val="-2113270065"/>
        <w:docPartObj>
          <w:docPartGallery w:val="Table of Contents"/>
          <w:docPartUnique/>
        </w:docPartObj>
      </w:sdtPr>
      <w:sdtEndPr>
        <w:rPr>
          <w:b/>
          <w:bCs/>
        </w:rPr>
      </w:sdtEndPr>
      <w:sdtContent>
        <w:p w14:paraId="5185D4B7" w14:textId="37A49C1A" w:rsidR="00D85C39" w:rsidRPr="00F27770" w:rsidRDefault="00D85C39" w:rsidP="00D85C39">
          <w:pPr>
            <w:jc w:val="center"/>
            <w:rPr>
              <w:b/>
              <w:bCs/>
              <w:sz w:val="28"/>
              <w:szCs w:val="24"/>
            </w:rPr>
          </w:pPr>
          <w:r w:rsidRPr="00F27770">
            <w:rPr>
              <w:b/>
              <w:bCs/>
              <w:sz w:val="28"/>
              <w:szCs w:val="24"/>
            </w:rPr>
            <w:t>Table of Contents</w:t>
          </w:r>
        </w:p>
        <w:p w14:paraId="4F7F3C0E" w14:textId="08205CD5" w:rsidR="00D85C39" w:rsidRPr="00F27770" w:rsidRDefault="00D85C39">
          <w:pPr>
            <w:pStyle w:val="TOC1"/>
            <w:tabs>
              <w:tab w:val="right" w:leader="dot" w:pos="13948"/>
            </w:tabs>
            <w:rPr>
              <w:noProof/>
            </w:rPr>
          </w:pPr>
          <w:r w:rsidRPr="00F27770">
            <w:fldChar w:fldCharType="begin"/>
          </w:r>
          <w:r w:rsidRPr="00F27770">
            <w:instrText xml:space="preserve"> TOC \o "1-3" \h \z \u </w:instrText>
          </w:r>
          <w:r w:rsidRPr="00F27770">
            <w:fldChar w:fldCharType="separate"/>
          </w:r>
          <w:hyperlink w:anchor="_Toc177540584" w:history="1">
            <w:r w:rsidRPr="00F27770">
              <w:rPr>
                <w:rStyle w:val="Hyperlink"/>
                <w:noProof/>
                <w:color w:val="auto"/>
                <w:lang w:val="en-IN"/>
              </w:rPr>
              <w:t>Executive Summary</w:t>
            </w:r>
            <w:r w:rsidRPr="00F27770">
              <w:rPr>
                <w:noProof/>
                <w:webHidden/>
              </w:rPr>
              <w:tab/>
            </w:r>
            <w:r w:rsidRPr="00F27770">
              <w:rPr>
                <w:noProof/>
                <w:webHidden/>
              </w:rPr>
              <w:fldChar w:fldCharType="begin"/>
            </w:r>
            <w:r w:rsidRPr="00F27770">
              <w:rPr>
                <w:noProof/>
                <w:webHidden/>
              </w:rPr>
              <w:instrText xml:space="preserve"> PAGEREF _Toc177540584 \h </w:instrText>
            </w:r>
            <w:r w:rsidRPr="00F27770">
              <w:rPr>
                <w:noProof/>
                <w:webHidden/>
              </w:rPr>
            </w:r>
            <w:r w:rsidRPr="00F27770">
              <w:rPr>
                <w:noProof/>
                <w:webHidden/>
              </w:rPr>
              <w:fldChar w:fldCharType="separate"/>
            </w:r>
            <w:r w:rsidRPr="00F27770">
              <w:rPr>
                <w:noProof/>
                <w:webHidden/>
              </w:rPr>
              <w:t>2</w:t>
            </w:r>
            <w:r w:rsidRPr="00F27770">
              <w:rPr>
                <w:noProof/>
                <w:webHidden/>
              </w:rPr>
              <w:fldChar w:fldCharType="end"/>
            </w:r>
          </w:hyperlink>
        </w:p>
        <w:p w14:paraId="5F2FB974" w14:textId="5ECF2A7D" w:rsidR="00D85C39" w:rsidRPr="00F27770" w:rsidRDefault="00D85C39">
          <w:pPr>
            <w:pStyle w:val="TOC1"/>
            <w:tabs>
              <w:tab w:val="right" w:leader="dot" w:pos="13948"/>
            </w:tabs>
            <w:rPr>
              <w:noProof/>
            </w:rPr>
          </w:pPr>
          <w:hyperlink w:anchor="_Toc177540585" w:history="1">
            <w:r w:rsidRPr="00F27770">
              <w:rPr>
                <w:rStyle w:val="Hyperlink"/>
                <w:noProof/>
                <w:color w:val="auto"/>
                <w:lang w:val="en-IN"/>
              </w:rPr>
              <w:t>Introduction</w:t>
            </w:r>
            <w:r w:rsidRPr="00F27770">
              <w:rPr>
                <w:noProof/>
                <w:webHidden/>
              </w:rPr>
              <w:tab/>
            </w:r>
            <w:r w:rsidRPr="00F27770">
              <w:rPr>
                <w:noProof/>
                <w:webHidden/>
              </w:rPr>
              <w:fldChar w:fldCharType="begin"/>
            </w:r>
            <w:r w:rsidRPr="00F27770">
              <w:rPr>
                <w:noProof/>
                <w:webHidden/>
              </w:rPr>
              <w:instrText xml:space="preserve"> PAGEREF _Toc177540585 \h </w:instrText>
            </w:r>
            <w:r w:rsidRPr="00F27770">
              <w:rPr>
                <w:noProof/>
                <w:webHidden/>
              </w:rPr>
            </w:r>
            <w:r w:rsidRPr="00F27770">
              <w:rPr>
                <w:noProof/>
                <w:webHidden/>
              </w:rPr>
              <w:fldChar w:fldCharType="separate"/>
            </w:r>
            <w:r w:rsidRPr="00F27770">
              <w:rPr>
                <w:noProof/>
                <w:webHidden/>
              </w:rPr>
              <w:t>4</w:t>
            </w:r>
            <w:r w:rsidRPr="00F27770">
              <w:rPr>
                <w:noProof/>
                <w:webHidden/>
              </w:rPr>
              <w:fldChar w:fldCharType="end"/>
            </w:r>
          </w:hyperlink>
        </w:p>
        <w:p w14:paraId="44EA8536" w14:textId="73F42C5C" w:rsidR="00D85C39" w:rsidRPr="00F27770" w:rsidRDefault="00D85C39">
          <w:pPr>
            <w:pStyle w:val="TOC1"/>
            <w:tabs>
              <w:tab w:val="right" w:leader="dot" w:pos="13948"/>
            </w:tabs>
            <w:rPr>
              <w:noProof/>
            </w:rPr>
          </w:pPr>
          <w:hyperlink w:anchor="_Toc177540586" w:history="1">
            <w:r w:rsidRPr="00F27770">
              <w:rPr>
                <w:rStyle w:val="Hyperlink"/>
                <w:noProof/>
                <w:color w:val="auto"/>
                <w:lang w:val="en-IN"/>
              </w:rPr>
              <w:t>Evaluation of the trends and patterns in Urban Heights Hotel financial performance over the past three years</w:t>
            </w:r>
            <w:r w:rsidRPr="00F27770">
              <w:rPr>
                <w:noProof/>
                <w:webHidden/>
              </w:rPr>
              <w:tab/>
            </w:r>
            <w:r w:rsidRPr="00F27770">
              <w:rPr>
                <w:noProof/>
                <w:webHidden/>
              </w:rPr>
              <w:fldChar w:fldCharType="begin"/>
            </w:r>
            <w:r w:rsidRPr="00F27770">
              <w:rPr>
                <w:noProof/>
                <w:webHidden/>
              </w:rPr>
              <w:instrText xml:space="preserve"> PAGEREF _Toc177540586 \h </w:instrText>
            </w:r>
            <w:r w:rsidRPr="00F27770">
              <w:rPr>
                <w:noProof/>
                <w:webHidden/>
              </w:rPr>
            </w:r>
            <w:r w:rsidRPr="00F27770">
              <w:rPr>
                <w:noProof/>
                <w:webHidden/>
              </w:rPr>
              <w:fldChar w:fldCharType="separate"/>
            </w:r>
            <w:r w:rsidRPr="00F27770">
              <w:rPr>
                <w:noProof/>
                <w:webHidden/>
              </w:rPr>
              <w:t>4</w:t>
            </w:r>
            <w:r w:rsidRPr="00F27770">
              <w:rPr>
                <w:noProof/>
                <w:webHidden/>
              </w:rPr>
              <w:fldChar w:fldCharType="end"/>
            </w:r>
          </w:hyperlink>
        </w:p>
        <w:p w14:paraId="74053BEF" w14:textId="576EA98E" w:rsidR="00D85C39" w:rsidRPr="00F27770" w:rsidRDefault="00D85C39">
          <w:pPr>
            <w:pStyle w:val="TOC2"/>
            <w:tabs>
              <w:tab w:val="right" w:leader="dot" w:pos="13948"/>
            </w:tabs>
            <w:rPr>
              <w:noProof/>
            </w:rPr>
          </w:pPr>
          <w:hyperlink w:anchor="_Toc177540587" w:history="1">
            <w:r w:rsidRPr="00F27770">
              <w:rPr>
                <w:rStyle w:val="Hyperlink"/>
                <w:noProof/>
                <w:color w:val="auto"/>
                <w:lang w:val="en-IN" w:eastAsia="en-GB"/>
              </w:rPr>
              <w:t>Revenue and Expenses</w:t>
            </w:r>
            <w:r w:rsidRPr="00F27770">
              <w:rPr>
                <w:noProof/>
                <w:webHidden/>
              </w:rPr>
              <w:tab/>
            </w:r>
            <w:r w:rsidRPr="00F27770">
              <w:rPr>
                <w:noProof/>
                <w:webHidden/>
              </w:rPr>
              <w:fldChar w:fldCharType="begin"/>
            </w:r>
            <w:r w:rsidRPr="00F27770">
              <w:rPr>
                <w:noProof/>
                <w:webHidden/>
              </w:rPr>
              <w:instrText xml:space="preserve"> PAGEREF _Toc177540587 \h </w:instrText>
            </w:r>
            <w:r w:rsidRPr="00F27770">
              <w:rPr>
                <w:noProof/>
                <w:webHidden/>
              </w:rPr>
            </w:r>
            <w:r w:rsidRPr="00F27770">
              <w:rPr>
                <w:noProof/>
                <w:webHidden/>
              </w:rPr>
              <w:fldChar w:fldCharType="separate"/>
            </w:r>
            <w:r w:rsidRPr="00F27770">
              <w:rPr>
                <w:noProof/>
                <w:webHidden/>
              </w:rPr>
              <w:t>5</w:t>
            </w:r>
            <w:r w:rsidRPr="00F27770">
              <w:rPr>
                <w:noProof/>
                <w:webHidden/>
              </w:rPr>
              <w:fldChar w:fldCharType="end"/>
            </w:r>
          </w:hyperlink>
        </w:p>
        <w:p w14:paraId="07D93F6E" w14:textId="2BDE06E5" w:rsidR="00D85C39" w:rsidRPr="00F27770" w:rsidRDefault="00D85C39">
          <w:pPr>
            <w:pStyle w:val="TOC2"/>
            <w:tabs>
              <w:tab w:val="right" w:leader="dot" w:pos="13948"/>
            </w:tabs>
            <w:rPr>
              <w:noProof/>
            </w:rPr>
          </w:pPr>
          <w:hyperlink w:anchor="_Toc177540588" w:history="1">
            <w:r w:rsidRPr="00F27770">
              <w:rPr>
                <w:rStyle w:val="Hyperlink"/>
                <w:noProof/>
                <w:color w:val="auto"/>
                <w:lang w:val="en-IN" w:eastAsia="en-GB"/>
              </w:rPr>
              <w:t>Profitability</w:t>
            </w:r>
            <w:r w:rsidRPr="00F27770">
              <w:rPr>
                <w:noProof/>
                <w:webHidden/>
              </w:rPr>
              <w:tab/>
            </w:r>
            <w:r w:rsidRPr="00F27770">
              <w:rPr>
                <w:noProof/>
                <w:webHidden/>
              </w:rPr>
              <w:fldChar w:fldCharType="begin"/>
            </w:r>
            <w:r w:rsidRPr="00F27770">
              <w:rPr>
                <w:noProof/>
                <w:webHidden/>
              </w:rPr>
              <w:instrText xml:space="preserve"> PAGEREF _Toc177540588 \h </w:instrText>
            </w:r>
            <w:r w:rsidRPr="00F27770">
              <w:rPr>
                <w:noProof/>
                <w:webHidden/>
              </w:rPr>
            </w:r>
            <w:r w:rsidRPr="00F27770">
              <w:rPr>
                <w:noProof/>
                <w:webHidden/>
              </w:rPr>
              <w:fldChar w:fldCharType="separate"/>
            </w:r>
            <w:r w:rsidRPr="00F27770">
              <w:rPr>
                <w:noProof/>
                <w:webHidden/>
              </w:rPr>
              <w:t>6</w:t>
            </w:r>
            <w:r w:rsidRPr="00F27770">
              <w:rPr>
                <w:noProof/>
                <w:webHidden/>
              </w:rPr>
              <w:fldChar w:fldCharType="end"/>
            </w:r>
          </w:hyperlink>
        </w:p>
        <w:p w14:paraId="34631F53" w14:textId="1DE86A5B" w:rsidR="00D85C39" w:rsidRPr="00F27770" w:rsidRDefault="00D85C39">
          <w:pPr>
            <w:pStyle w:val="TOC2"/>
            <w:tabs>
              <w:tab w:val="right" w:leader="dot" w:pos="13948"/>
            </w:tabs>
            <w:rPr>
              <w:noProof/>
            </w:rPr>
          </w:pPr>
          <w:hyperlink w:anchor="_Toc177540589" w:history="1">
            <w:r w:rsidRPr="00F27770">
              <w:rPr>
                <w:rStyle w:val="Hyperlink"/>
                <w:noProof/>
                <w:color w:val="auto"/>
                <w:lang w:val="en-IN" w:eastAsia="en-GB"/>
              </w:rPr>
              <w:t>Liquidity</w:t>
            </w:r>
            <w:r w:rsidRPr="00F27770">
              <w:rPr>
                <w:noProof/>
                <w:webHidden/>
              </w:rPr>
              <w:tab/>
            </w:r>
            <w:r w:rsidRPr="00F27770">
              <w:rPr>
                <w:noProof/>
                <w:webHidden/>
              </w:rPr>
              <w:fldChar w:fldCharType="begin"/>
            </w:r>
            <w:r w:rsidRPr="00F27770">
              <w:rPr>
                <w:noProof/>
                <w:webHidden/>
              </w:rPr>
              <w:instrText xml:space="preserve"> PAGEREF _Toc177540589 \h </w:instrText>
            </w:r>
            <w:r w:rsidRPr="00F27770">
              <w:rPr>
                <w:noProof/>
                <w:webHidden/>
              </w:rPr>
            </w:r>
            <w:r w:rsidRPr="00F27770">
              <w:rPr>
                <w:noProof/>
                <w:webHidden/>
              </w:rPr>
              <w:fldChar w:fldCharType="separate"/>
            </w:r>
            <w:r w:rsidRPr="00F27770">
              <w:rPr>
                <w:noProof/>
                <w:webHidden/>
              </w:rPr>
              <w:t>6</w:t>
            </w:r>
            <w:r w:rsidRPr="00F27770">
              <w:rPr>
                <w:noProof/>
                <w:webHidden/>
              </w:rPr>
              <w:fldChar w:fldCharType="end"/>
            </w:r>
          </w:hyperlink>
        </w:p>
        <w:p w14:paraId="59B58E1D" w14:textId="5A34EE73" w:rsidR="00D85C39" w:rsidRPr="00F27770" w:rsidRDefault="00D85C39">
          <w:pPr>
            <w:pStyle w:val="TOC2"/>
            <w:tabs>
              <w:tab w:val="right" w:leader="dot" w:pos="13948"/>
            </w:tabs>
            <w:rPr>
              <w:noProof/>
            </w:rPr>
          </w:pPr>
          <w:hyperlink w:anchor="_Toc177540590" w:history="1">
            <w:r w:rsidRPr="00F27770">
              <w:rPr>
                <w:rStyle w:val="Hyperlink"/>
                <w:noProof/>
                <w:color w:val="auto"/>
                <w:lang w:val="en-IN" w:eastAsia="en-GB"/>
              </w:rPr>
              <w:t>Solvency</w:t>
            </w:r>
            <w:r w:rsidRPr="00F27770">
              <w:rPr>
                <w:noProof/>
                <w:webHidden/>
              </w:rPr>
              <w:tab/>
            </w:r>
            <w:r w:rsidRPr="00F27770">
              <w:rPr>
                <w:noProof/>
                <w:webHidden/>
              </w:rPr>
              <w:fldChar w:fldCharType="begin"/>
            </w:r>
            <w:r w:rsidRPr="00F27770">
              <w:rPr>
                <w:noProof/>
                <w:webHidden/>
              </w:rPr>
              <w:instrText xml:space="preserve"> PAGEREF _Toc177540590 \h </w:instrText>
            </w:r>
            <w:r w:rsidRPr="00F27770">
              <w:rPr>
                <w:noProof/>
                <w:webHidden/>
              </w:rPr>
            </w:r>
            <w:r w:rsidRPr="00F27770">
              <w:rPr>
                <w:noProof/>
                <w:webHidden/>
              </w:rPr>
              <w:fldChar w:fldCharType="separate"/>
            </w:r>
            <w:r w:rsidRPr="00F27770">
              <w:rPr>
                <w:noProof/>
                <w:webHidden/>
              </w:rPr>
              <w:t>7</w:t>
            </w:r>
            <w:r w:rsidRPr="00F27770">
              <w:rPr>
                <w:noProof/>
                <w:webHidden/>
              </w:rPr>
              <w:fldChar w:fldCharType="end"/>
            </w:r>
          </w:hyperlink>
        </w:p>
        <w:p w14:paraId="2519DC02" w14:textId="1CF1F153" w:rsidR="00D85C39" w:rsidRPr="00F27770" w:rsidRDefault="00D85C39">
          <w:pPr>
            <w:pStyle w:val="TOC1"/>
            <w:tabs>
              <w:tab w:val="right" w:leader="dot" w:pos="13948"/>
            </w:tabs>
            <w:rPr>
              <w:noProof/>
            </w:rPr>
          </w:pPr>
          <w:hyperlink w:anchor="_Toc177540591" w:history="1">
            <w:r w:rsidRPr="00F27770">
              <w:rPr>
                <w:rStyle w:val="Hyperlink"/>
                <w:noProof/>
                <w:color w:val="auto"/>
                <w:lang w:val="en-IN"/>
              </w:rPr>
              <w:t>Identification of the key reasons behind the decline in profitability</w:t>
            </w:r>
            <w:r w:rsidRPr="00F27770">
              <w:rPr>
                <w:noProof/>
                <w:webHidden/>
              </w:rPr>
              <w:tab/>
            </w:r>
            <w:r w:rsidRPr="00F27770">
              <w:rPr>
                <w:noProof/>
                <w:webHidden/>
              </w:rPr>
              <w:fldChar w:fldCharType="begin"/>
            </w:r>
            <w:r w:rsidRPr="00F27770">
              <w:rPr>
                <w:noProof/>
                <w:webHidden/>
              </w:rPr>
              <w:instrText xml:space="preserve"> PAGEREF _Toc177540591 \h </w:instrText>
            </w:r>
            <w:r w:rsidRPr="00F27770">
              <w:rPr>
                <w:noProof/>
                <w:webHidden/>
              </w:rPr>
            </w:r>
            <w:r w:rsidRPr="00F27770">
              <w:rPr>
                <w:noProof/>
                <w:webHidden/>
              </w:rPr>
              <w:fldChar w:fldCharType="separate"/>
            </w:r>
            <w:r w:rsidRPr="00F27770">
              <w:rPr>
                <w:noProof/>
                <w:webHidden/>
              </w:rPr>
              <w:t>8</w:t>
            </w:r>
            <w:r w:rsidRPr="00F27770">
              <w:rPr>
                <w:noProof/>
                <w:webHidden/>
              </w:rPr>
              <w:fldChar w:fldCharType="end"/>
            </w:r>
          </w:hyperlink>
        </w:p>
        <w:p w14:paraId="6C19FAA9" w14:textId="23FFA13C" w:rsidR="00D85C39" w:rsidRPr="00F27770" w:rsidRDefault="00D85C39">
          <w:pPr>
            <w:pStyle w:val="TOC1"/>
            <w:tabs>
              <w:tab w:val="right" w:leader="dot" w:pos="13948"/>
            </w:tabs>
            <w:rPr>
              <w:noProof/>
            </w:rPr>
          </w:pPr>
          <w:hyperlink w:anchor="_Toc177540592" w:history="1">
            <w:r w:rsidRPr="00F27770">
              <w:rPr>
                <w:rStyle w:val="Hyperlink"/>
                <w:noProof/>
                <w:color w:val="auto"/>
                <w:lang w:val="en-IN"/>
              </w:rPr>
              <w:t xml:space="preserve">Developing a comprehensive turnaround strategy to </w:t>
            </w:r>
            <w:r w:rsidR="0022766E" w:rsidRPr="00F27770">
              <w:rPr>
                <w:rStyle w:val="Hyperlink"/>
                <w:noProof/>
                <w:color w:val="auto"/>
                <w:lang w:val="en-IN"/>
              </w:rPr>
              <w:t>revitalise</w:t>
            </w:r>
            <w:r w:rsidRPr="00F27770">
              <w:rPr>
                <w:rStyle w:val="Hyperlink"/>
                <w:noProof/>
                <w:color w:val="auto"/>
                <w:lang w:val="en-IN"/>
              </w:rPr>
              <w:t xml:space="preserve"> the hotels’ financial health and restore its reputation</w:t>
            </w:r>
            <w:r w:rsidRPr="00F27770">
              <w:rPr>
                <w:noProof/>
                <w:webHidden/>
              </w:rPr>
              <w:tab/>
            </w:r>
            <w:r w:rsidRPr="00F27770">
              <w:rPr>
                <w:noProof/>
                <w:webHidden/>
              </w:rPr>
              <w:fldChar w:fldCharType="begin"/>
            </w:r>
            <w:r w:rsidRPr="00F27770">
              <w:rPr>
                <w:noProof/>
                <w:webHidden/>
              </w:rPr>
              <w:instrText xml:space="preserve"> PAGEREF _Toc177540592 \h </w:instrText>
            </w:r>
            <w:r w:rsidRPr="00F27770">
              <w:rPr>
                <w:noProof/>
                <w:webHidden/>
              </w:rPr>
            </w:r>
            <w:r w:rsidRPr="00F27770">
              <w:rPr>
                <w:noProof/>
                <w:webHidden/>
              </w:rPr>
              <w:fldChar w:fldCharType="separate"/>
            </w:r>
            <w:r w:rsidRPr="00F27770">
              <w:rPr>
                <w:noProof/>
                <w:webHidden/>
              </w:rPr>
              <w:t>10</w:t>
            </w:r>
            <w:r w:rsidRPr="00F27770">
              <w:rPr>
                <w:noProof/>
                <w:webHidden/>
              </w:rPr>
              <w:fldChar w:fldCharType="end"/>
            </w:r>
          </w:hyperlink>
        </w:p>
        <w:p w14:paraId="3BB21F9A" w14:textId="727CF52E" w:rsidR="00D85C39" w:rsidRPr="00F27770" w:rsidRDefault="00D85C39">
          <w:pPr>
            <w:pStyle w:val="TOC1"/>
            <w:tabs>
              <w:tab w:val="right" w:leader="dot" w:pos="13948"/>
            </w:tabs>
            <w:rPr>
              <w:noProof/>
            </w:rPr>
          </w:pPr>
          <w:hyperlink w:anchor="_Toc177540593" w:history="1">
            <w:r w:rsidRPr="00F27770">
              <w:rPr>
                <w:rStyle w:val="Hyperlink"/>
                <w:noProof/>
                <w:color w:val="auto"/>
                <w:lang w:val="en-IN"/>
              </w:rPr>
              <w:t>Conclusion</w:t>
            </w:r>
            <w:r w:rsidRPr="00F27770">
              <w:rPr>
                <w:noProof/>
                <w:webHidden/>
              </w:rPr>
              <w:tab/>
            </w:r>
            <w:r w:rsidRPr="00F27770">
              <w:rPr>
                <w:noProof/>
                <w:webHidden/>
              </w:rPr>
              <w:fldChar w:fldCharType="begin"/>
            </w:r>
            <w:r w:rsidRPr="00F27770">
              <w:rPr>
                <w:noProof/>
                <w:webHidden/>
              </w:rPr>
              <w:instrText xml:space="preserve"> PAGEREF _Toc177540593 \h </w:instrText>
            </w:r>
            <w:r w:rsidRPr="00F27770">
              <w:rPr>
                <w:noProof/>
                <w:webHidden/>
              </w:rPr>
            </w:r>
            <w:r w:rsidRPr="00F27770">
              <w:rPr>
                <w:noProof/>
                <w:webHidden/>
              </w:rPr>
              <w:fldChar w:fldCharType="separate"/>
            </w:r>
            <w:r w:rsidRPr="00F27770">
              <w:rPr>
                <w:noProof/>
                <w:webHidden/>
              </w:rPr>
              <w:t>11</w:t>
            </w:r>
            <w:r w:rsidRPr="00F27770">
              <w:rPr>
                <w:noProof/>
                <w:webHidden/>
              </w:rPr>
              <w:fldChar w:fldCharType="end"/>
            </w:r>
          </w:hyperlink>
        </w:p>
        <w:p w14:paraId="3B733AAD" w14:textId="5CE0CAD5" w:rsidR="00D85C39" w:rsidRPr="00F27770" w:rsidRDefault="00D85C39">
          <w:pPr>
            <w:pStyle w:val="TOC1"/>
            <w:tabs>
              <w:tab w:val="right" w:leader="dot" w:pos="13948"/>
            </w:tabs>
            <w:rPr>
              <w:noProof/>
            </w:rPr>
          </w:pPr>
          <w:hyperlink w:anchor="_Toc177540594" w:history="1">
            <w:r w:rsidRPr="00F27770">
              <w:rPr>
                <w:rStyle w:val="Hyperlink"/>
                <w:noProof/>
                <w:color w:val="auto"/>
                <w:lang w:val="en-IN"/>
              </w:rPr>
              <w:t>References</w:t>
            </w:r>
            <w:r w:rsidRPr="00F27770">
              <w:rPr>
                <w:noProof/>
                <w:webHidden/>
              </w:rPr>
              <w:tab/>
            </w:r>
            <w:r w:rsidRPr="00F27770">
              <w:rPr>
                <w:noProof/>
                <w:webHidden/>
              </w:rPr>
              <w:fldChar w:fldCharType="begin"/>
            </w:r>
            <w:r w:rsidRPr="00F27770">
              <w:rPr>
                <w:noProof/>
                <w:webHidden/>
              </w:rPr>
              <w:instrText xml:space="preserve"> PAGEREF _Toc177540594 \h </w:instrText>
            </w:r>
            <w:r w:rsidRPr="00F27770">
              <w:rPr>
                <w:noProof/>
                <w:webHidden/>
              </w:rPr>
            </w:r>
            <w:r w:rsidRPr="00F27770">
              <w:rPr>
                <w:noProof/>
                <w:webHidden/>
              </w:rPr>
              <w:fldChar w:fldCharType="separate"/>
            </w:r>
            <w:r w:rsidRPr="00F27770">
              <w:rPr>
                <w:noProof/>
                <w:webHidden/>
              </w:rPr>
              <w:t>13</w:t>
            </w:r>
            <w:r w:rsidRPr="00F27770">
              <w:rPr>
                <w:noProof/>
                <w:webHidden/>
              </w:rPr>
              <w:fldChar w:fldCharType="end"/>
            </w:r>
          </w:hyperlink>
        </w:p>
        <w:p w14:paraId="163E459B" w14:textId="36D22A11" w:rsidR="00D85C39" w:rsidRPr="00F27770" w:rsidRDefault="00D85C39">
          <w:r w:rsidRPr="00F27770">
            <w:rPr>
              <w:b/>
              <w:bCs/>
            </w:rPr>
            <w:fldChar w:fldCharType="end"/>
          </w:r>
        </w:p>
      </w:sdtContent>
    </w:sdt>
    <w:p w14:paraId="3624B729" w14:textId="77777777" w:rsidR="008E6079" w:rsidRPr="00F27770" w:rsidRDefault="008E6079">
      <w:pPr>
        <w:spacing w:line="259" w:lineRule="auto"/>
        <w:jc w:val="left"/>
        <w:rPr>
          <w:rFonts w:eastAsiaTheme="majorEastAsia" w:cstheme="majorBidi"/>
          <w:b/>
          <w:szCs w:val="32"/>
          <w:lang w:val="en-IN" w:eastAsia="en-GB"/>
        </w:rPr>
      </w:pPr>
      <w:r w:rsidRPr="00F27770">
        <w:rPr>
          <w:lang w:val="en-IN"/>
        </w:rPr>
        <w:br w:type="page"/>
      </w:r>
    </w:p>
    <w:p w14:paraId="0928EA2E" w14:textId="29D6F293" w:rsidR="00310040" w:rsidRPr="00F27770" w:rsidRDefault="00DF4184" w:rsidP="00DF4184">
      <w:pPr>
        <w:pStyle w:val="Heading1"/>
        <w:rPr>
          <w:color w:val="auto"/>
          <w:lang w:val="en-IN"/>
        </w:rPr>
      </w:pPr>
      <w:bookmarkStart w:id="1" w:name="_Toc177540585"/>
      <w:r w:rsidRPr="00F27770">
        <w:rPr>
          <w:color w:val="auto"/>
          <w:lang w:val="en-IN"/>
        </w:rPr>
        <w:t>Introduction</w:t>
      </w:r>
      <w:bookmarkEnd w:id="1"/>
    </w:p>
    <w:p w14:paraId="031C0142" w14:textId="60BAA5C8" w:rsidR="009A3747" w:rsidRPr="00F27770" w:rsidRDefault="009A3747" w:rsidP="009A3747">
      <w:pPr>
        <w:rPr>
          <w:lang w:val="en-IN" w:eastAsia="en-GB"/>
        </w:rPr>
      </w:pPr>
      <w:r w:rsidRPr="00F27770">
        <w:rPr>
          <w:lang w:val="en-IN" w:eastAsia="en-GB"/>
        </w:rPr>
        <w:t>The Urban Heights Hotel</w:t>
      </w:r>
      <w:r w:rsidR="0022766E" w:rsidRPr="00F27770">
        <w:rPr>
          <w:lang w:val="en-IN" w:eastAsia="en-GB"/>
        </w:rPr>
        <w:t>,</w:t>
      </w:r>
      <w:r w:rsidRPr="00F27770">
        <w:rPr>
          <w:lang w:val="en-IN" w:eastAsia="en-GB"/>
        </w:rPr>
        <w:t xml:space="preserve"> which is in a densely populated urban area</w:t>
      </w:r>
      <w:r w:rsidR="0022766E" w:rsidRPr="00F27770">
        <w:rPr>
          <w:lang w:val="en-IN" w:eastAsia="en-GB"/>
        </w:rPr>
        <w:t>,</w:t>
      </w:r>
      <w:r w:rsidRPr="00F27770">
        <w:rPr>
          <w:lang w:val="en-IN" w:eastAsia="en-GB"/>
        </w:rPr>
        <w:t xml:space="preserve"> has in the past been in the business of providing accommodation and food services and all sorts of events all under one roof. Also, the hotel financial performance has being on the decline in the past three years</w:t>
      </w:r>
      <w:r w:rsidR="0022766E" w:rsidRPr="00F27770">
        <w:rPr>
          <w:lang w:val="en-IN" w:eastAsia="en-GB"/>
        </w:rPr>
        <w:t>,</w:t>
      </w:r>
      <w:r w:rsidRPr="00F27770">
        <w:rPr>
          <w:lang w:val="en-IN" w:eastAsia="en-GB"/>
        </w:rPr>
        <w:t xml:space="preserve"> with low revenues, low profitability, and low customer satisfaction. This downturn has </w:t>
      </w:r>
      <w:r w:rsidR="0022766E" w:rsidRPr="00F27770">
        <w:rPr>
          <w:lang w:val="en-IN" w:eastAsia="en-GB"/>
        </w:rPr>
        <w:t>caused</w:t>
      </w:r>
      <w:r w:rsidRPr="00F27770">
        <w:rPr>
          <w:lang w:val="en-IN" w:eastAsia="en-GB"/>
        </w:rPr>
        <w:t xml:space="preserve"> the owner to have some concerns over the future survival of this hotel. </w:t>
      </w:r>
    </w:p>
    <w:p w14:paraId="41C42E2D" w14:textId="77B52A02" w:rsidR="00BE3AEE" w:rsidRPr="00F27770" w:rsidRDefault="009A3747" w:rsidP="009A3747">
      <w:pPr>
        <w:rPr>
          <w:lang w:val="en-IN" w:eastAsia="en-GB"/>
        </w:rPr>
      </w:pPr>
      <w:r w:rsidRPr="00F27770">
        <w:rPr>
          <w:lang w:val="en-IN" w:eastAsia="en-GB"/>
        </w:rPr>
        <w:t>The purpose of this case study is to examine the feasibility of applying the concept of strategic turnarounds and the possibility of another financial result in the hotel. To address this, the assessment will focus on several key area</w:t>
      </w:r>
      <w:r w:rsidR="003058A3" w:rsidRPr="00F27770">
        <w:rPr>
          <w:lang w:val="en-IN" w:eastAsia="en-GB"/>
        </w:rPr>
        <w:t xml:space="preserve">s like - </w:t>
      </w:r>
      <w:r w:rsidRPr="00F27770">
        <w:rPr>
          <w:lang w:val="en-IN" w:eastAsia="en-GB"/>
        </w:rPr>
        <w:t>first, the evaluation of the hotel revenues</w:t>
      </w:r>
      <w:r w:rsidR="003058A3" w:rsidRPr="00F27770">
        <w:rPr>
          <w:lang w:val="en-IN" w:eastAsia="en-GB"/>
        </w:rPr>
        <w:t xml:space="preserve"> </w:t>
      </w:r>
      <w:r w:rsidRPr="00F27770">
        <w:rPr>
          <w:lang w:val="en-IN" w:eastAsia="en-GB"/>
        </w:rPr>
        <w:t xml:space="preserve">expenses for the last three years and assessing the hospitality profitability, </w:t>
      </w:r>
      <w:r w:rsidR="003058A3" w:rsidRPr="00F27770">
        <w:rPr>
          <w:lang w:val="en-IN" w:eastAsia="en-GB"/>
        </w:rPr>
        <w:t>liquidity,</w:t>
      </w:r>
      <w:r w:rsidRPr="00F27770">
        <w:rPr>
          <w:lang w:val="en-IN" w:eastAsia="en-GB"/>
        </w:rPr>
        <w:t xml:space="preserve"> and solvency. The report will also consider and </w:t>
      </w:r>
      <w:r w:rsidR="003058A3" w:rsidRPr="00F27770">
        <w:rPr>
          <w:lang w:val="en-IN" w:eastAsia="en-GB"/>
        </w:rPr>
        <w:t>analyse</w:t>
      </w:r>
      <w:r w:rsidRPr="00F27770">
        <w:rPr>
          <w:lang w:val="en-IN" w:eastAsia="en-GB"/>
        </w:rPr>
        <w:t xml:space="preserve"> why exactly the profit margin decreased</w:t>
      </w:r>
      <w:r w:rsidR="0022766E" w:rsidRPr="00F27770">
        <w:rPr>
          <w:lang w:val="en-IN" w:eastAsia="en-GB"/>
        </w:rPr>
        <w:t>,</w:t>
      </w:r>
      <w:r w:rsidR="003058A3" w:rsidRPr="00F27770">
        <w:rPr>
          <w:lang w:val="en-IN" w:eastAsia="en-GB"/>
        </w:rPr>
        <w:t xml:space="preserve"> </w:t>
      </w:r>
      <w:r w:rsidRPr="00F27770">
        <w:rPr>
          <w:lang w:val="en-IN" w:eastAsia="en-GB"/>
        </w:rPr>
        <w:t xml:space="preserve">which may include shifts in the economy, </w:t>
      </w:r>
      <w:r w:rsidR="0022766E" w:rsidRPr="00F27770">
        <w:rPr>
          <w:lang w:val="en-IN" w:eastAsia="en-GB"/>
        </w:rPr>
        <w:t>changes</w:t>
      </w:r>
      <w:r w:rsidRPr="00F27770">
        <w:rPr>
          <w:lang w:val="en-IN" w:eastAsia="en-GB"/>
        </w:rPr>
        <w:t xml:space="preserve"> in customer </w:t>
      </w:r>
      <w:r w:rsidR="003058A3" w:rsidRPr="00F27770">
        <w:rPr>
          <w:lang w:val="en-IN" w:eastAsia="en-GB"/>
        </w:rPr>
        <w:t>behaviour</w:t>
      </w:r>
      <w:r w:rsidRPr="00F27770">
        <w:rPr>
          <w:lang w:val="en-IN" w:eastAsia="en-GB"/>
        </w:rPr>
        <w:t xml:space="preserve">, global disruptions, and the </w:t>
      </w:r>
      <w:r w:rsidR="00F27770">
        <w:rPr>
          <w:lang w:val="en-IN" w:eastAsia="en-GB"/>
        </w:rPr>
        <w:t>COVID-19</w:t>
      </w:r>
      <w:r w:rsidR="003058A3" w:rsidRPr="00F27770">
        <w:rPr>
          <w:lang w:val="en-IN" w:eastAsia="en-GB"/>
        </w:rPr>
        <w:t xml:space="preserve"> </w:t>
      </w:r>
      <w:r w:rsidRPr="00F27770">
        <w:rPr>
          <w:lang w:val="en-IN" w:eastAsia="en-GB"/>
        </w:rPr>
        <w:t>pandemic</w:t>
      </w:r>
      <w:r w:rsidR="0022766E" w:rsidRPr="00F27770">
        <w:rPr>
          <w:lang w:val="en-IN" w:eastAsia="en-GB"/>
        </w:rPr>
        <w:t>,</w:t>
      </w:r>
      <w:r w:rsidRPr="00F27770">
        <w:rPr>
          <w:lang w:val="en-IN" w:eastAsia="en-GB"/>
        </w:rPr>
        <w:t xml:space="preserve"> among others. Finally, it will be recommended whether the formulation of a clear, </w:t>
      </w:r>
      <w:r w:rsidR="003058A3" w:rsidRPr="00F27770">
        <w:rPr>
          <w:lang w:val="en-IN" w:eastAsia="en-GB"/>
        </w:rPr>
        <w:t>detailed,</w:t>
      </w:r>
      <w:r w:rsidRPr="00F27770">
        <w:rPr>
          <w:lang w:val="en-IN" w:eastAsia="en-GB"/>
        </w:rPr>
        <w:t xml:space="preserve"> and potentially executable turnaround plan is possible </w:t>
      </w:r>
      <w:r w:rsidR="003058A3" w:rsidRPr="00F27770">
        <w:rPr>
          <w:lang w:val="en-IN" w:eastAsia="en-GB"/>
        </w:rPr>
        <w:t>to</w:t>
      </w:r>
      <w:r w:rsidRPr="00F27770">
        <w:rPr>
          <w:lang w:val="en-IN" w:eastAsia="en-GB"/>
        </w:rPr>
        <w:t xml:space="preserve"> bring the hotel operating </w:t>
      </w:r>
      <w:r w:rsidR="003058A3" w:rsidRPr="00F27770">
        <w:rPr>
          <w:lang w:val="en-IN" w:eastAsia="en-GB"/>
        </w:rPr>
        <w:t>and recover its brand</w:t>
      </w:r>
      <w:r w:rsidRPr="00F27770">
        <w:rPr>
          <w:lang w:val="en-IN" w:eastAsia="en-GB"/>
        </w:rPr>
        <w:t xml:space="preserve"> image. In cases where a resolution cannot be implemented, availabilities will be suggested to the owner concerning the best course of action that will yield the best financial returns.</w:t>
      </w:r>
    </w:p>
    <w:p w14:paraId="7B4B01EE" w14:textId="02F997BC" w:rsidR="00DF4184" w:rsidRPr="00F27770" w:rsidRDefault="00DF4184" w:rsidP="00DF4184">
      <w:pPr>
        <w:pStyle w:val="Heading1"/>
        <w:rPr>
          <w:color w:val="auto"/>
          <w:lang w:val="en-IN"/>
        </w:rPr>
      </w:pPr>
      <w:bookmarkStart w:id="2" w:name="_Toc177540586"/>
      <w:r w:rsidRPr="00F27770">
        <w:rPr>
          <w:color w:val="auto"/>
          <w:lang w:val="en-IN"/>
        </w:rPr>
        <w:t>Evaluation of the trends and patterns in Urban Heights Hotel financial performance over the past three years</w:t>
      </w:r>
      <w:bookmarkEnd w:id="2"/>
    </w:p>
    <w:p w14:paraId="5B37BA20" w14:textId="13D60C7E" w:rsidR="00A735CF" w:rsidRPr="00F27770" w:rsidRDefault="00A35571" w:rsidP="00A735CF">
      <w:pPr>
        <w:rPr>
          <w:lang w:eastAsia="en-GB"/>
        </w:rPr>
      </w:pPr>
      <w:r w:rsidRPr="00F27770">
        <w:rPr>
          <w:lang w:eastAsia="en-GB"/>
        </w:rPr>
        <w:t>In the next three years, Urban Heights Hotel has deteriorated in its financial performance at a greater extent. This section highlights the trends of revenue, expenses, profitability, liquidity, and solvency with the help of the selected financial ratios.</w:t>
      </w:r>
    </w:p>
    <w:tbl>
      <w:tblPr>
        <w:tblStyle w:val="TableGrid"/>
        <w:tblW w:w="5210" w:type="pct"/>
        <w:tblLook w:val="04A0" w:firstRow="1" w:lastRow="0" w:firstColumn="1" w:lastColumn="0" w:noHBand="0" w:noVBand="1"/>
      </w:tblPr>
      <w:tblGrid>
        <w:gridCol w:w="2091"/>
        <w:gridCol w:w="2091"/>
        <w:gridCol w:w="3498"/>
        <w:gridCol w:w="3497"/>
        <w:gridCol w:w="3357"/>
      </w:tblGrid>
      <w:tr w:rsidR="00F27770" w:rsidRPr="00F27770" w14:paraId="3B1ADB42" w14:textId="77777777" w:rsidTr="008E6079">
        <w:trPr>
          <w:trHeight w:val="435"/>
        </w:trPr>
        <w:tc>
          <w:tcPr>
            <w:tcW w:w="719" w:type="pct"/>
          </w:tcPr>
          <w:p w14:paraId="223315D5" w14:textId="77777777" w:rsidR="008E6079" w:rsidRPr="00F27770" w:rsidRDefault="008E6079" w:rsidP="008E3031">
            <w:pPr>
              <w:jc w:val="center"/>
              <w:rPr>
                <w:b/>
                <w:bCs/>
              </w:rPr>
            </w:pPr>
            <w:r w:rsidRPr="00F27770">
              <w:rPr>
                <w:b/>
                <w:bCs/>
              </w:rPr>
              <w:t>Ratios</w:t>
            </w:r>
          </w:p>
        </w:tc>
        <w:tc>
          <w:tcPr>
            <w:tcW w:w="719" w:type="pct"/>
          </w:tcPr>
          <w:p w14:paraId="1CD94A92" w14:textId="48ED3D99" w:rsidR="008E6079" w:rsidRPr="00F27770" w:rsidRDefault="0022766E" w:rsidP="008E3031">
            <w:pPr>
              <w:jc w:val="center"/>
              <w:rPr>
                <w:b/>
                <w:bCs/>
              </w:rPr>
            </w:pPr>
            <w:r w:rsidRPr="00F27770">
              <w:rPr>
                <w:b/>
                <w:bCs/>
              </w:rPr>
              <w:t>The formula</w:t>
            </w:r>
            <w:r w:rsidR="008E6079" w:rsidRPr="00F27770">
              <w:rPr>
                <w:b/>
                <w:bCs/>
              </w:rPr>
              <w:t xml:space="preserve"> of each ratio</w:t>
            </w:r>
          </w:p>
        </w:tc>
        <w:tc>
          <w:tcPr>
            <w:tcW w:w="1203" w:type="pct"/>
          </w:tcPr>
          <w:p w14:paraId="570E93BC" w14:textId="17D2798E" w:rsidR="008E6079" w:rsidRPr="00F27770" w:rsidRDefault="008E6079" w:rsidP="008E3031">
            <w:pPr>
              <w:jc w:val="center"/>
              <w:rPr>
                <w:b/>
                <w:bCs/>
              </w:rPr>
            </w:pPr>
            <w:r w:rsidRPr="00F27770">
              <w:rPr>
                <w:b/>
                <w:bCs/>
              </w:rPr>
              <w:t>Year - 2021</w:t>
            </w:r>
          </w:p>
        </w:tc>
        <w:tc>
          <w:tcPr>
            <w:tcW w:w="1203" w:type="pct"/>
          </w:tcPr>
          <w:p w14:paraId="65468530" w14:textId="65176CCC" w:rsidR="008E6079" w:rsidRPr="00F27770" w:rsidRDefault="008E6079" w:rsidP="008E3031">
            <w:pPr>
              <w:jc w:val="center"/>
              <w:rPr>
                <w:b/>
                <w:bCs/>
              </w:rPr>
            </w:pPr>
            <w:r w:rsidRPr="00F27770">
              <w:rPr>
                <w:b/>
                <w:bCs/>
              </w:rPr>
              <w:t>Year - 2022</w:t>
            </w:r>
          </w:p>
        </w:tc>
        <w:tc>
          <w:tcPr>
            <w:tcW w:w="1155" w:type="pct"/>
          </w:tcPr>
          <w:p w14:paraId="5D705FDF" w14:textId="19C0B10D" w:rsidR="008E6079" w:rsidRPr="00F27770" w:rsidRDefault="008E6079" w:rsidP="008E3031">
            <w:pPr>
              <w:jc w:val="center"/>
              <w:rPr>
                <w:b/>
                <w:bCs/>
              </w:rPr>
            </w:pPr>
            <w:r w:rsidRPr="00F27770">
              <w:rPr>
                <w:b/>
                <w:bCs/>
              </w:rPr>
              <w:t>Year - 2023</w:t>
            </w:r>
          </w:p>
        </w:tc>
      </w:tr>
      <w:tr w:rsidR="00F27770" w:rsidRPr="00F27770" w14:paraId="34587E6E" w14:textId="77777777" w:rsidTr="008E6079">
        <w:trPr>
          <w:trHeight w:val="1329"/>
        </w:trPr>
        <w:tc>
          <w:tcPr>
            <w:tcW w:w="719" w:type="pct"/>
          </w:tcPr>
          <w:p w14:paraId="105A4660" w14:textId="77777777" w:rsidR="008E6079" w:rsidRPr="00F27770" w:rsidRDefault="008E6079" w:rsidP="008E6079">
            <w:pPr>
              <w:jc w:val="center"/>
              <w:rPr>
                <w:b/>
                <w:bCs/>
              </w:rPr>
            </w:pPr>
            <w:r w:rsidRPr="00F27770">
              <w:rPr>
                <w:b/>
                <w:bCs/>
              </w:rPr>
              <w:t>Current ratio</w:t>
            </w:r>
          </w:p>
        </w:tc>
        <w:tc>
          <w:tcPr>
            <w:tcW w:w="719" w:type="pct"/>
          </w:tcPr>
          <w:p w14:paraId="724A8AB8" w14:textId="77777777" w:rsidR="008E6079" w:rsidRPr="00F27770" w:rsidRDefault="008E6079" w:rsidP="008E6079">
            <w:pPr>
              <w:jc w:val="center"/>
            </w:pPr>
            <w:r w:rsidRPr="00F27770">
              <w:t>Current assets / current liabilities</w:t>
            </w:r>
          </w:p>
        </w:tc>
        <w:tc>
          <w:tcPr>
            <w:tcW w:w="1203" w:type="pct"/>
          </w:tcPr>
          <w:p w14:paraId="30B89760" w14:textId="77777777" w:rsidR="008E6079" w:rsidRPr="00F27770" w:rsidRDefault="008E6079" w:rsidP="008E3031">
            <w:r w:rsidRPr="00F27770">
              <w:t>300000+150000/250000=1.8</w:t>
            </w:r>
          </w:p>
        </w:tc>
        <w:tc>
          <w:tcPr>
            <w:tcW w:w="1203" w:type="pct"/>
          </w:tcPr>
          <w:p w14:paraId="34941252" w14:textId="77777777" w:rsidR="008E6079" w:rsidRPr="00F27770" w:rsidRDefault="008E6079" w:rsidP="008E3031">
            <w:r w:rsidRPr="00F27770">
              <w:t>200000+100000/270000=1.1</w:t>
            </w:r>
          </w:p>
        </w:tc>
        <w:tc>
          <w:tcPr>
            <w:tcW w:w="1155" w:type="pct"/>
          </w:tcPr>
          <w:p w14:paraId="2F8FA277" w14:textId="77777777" w:rsidR="008E6079" w:rsidRPr="00F27770" w:rsidRDefault="008E6079" w:rsidP="008E3031">
            <w:r w:rsidRPr="00F27770">
              <w:t>100000+80000/300000=0.6</w:t>
            </w:r>
          </w:p>
        </w:tc>
      </w:tr>
      <w:tr w:rsidR="00F27770" w:rsidRPr="00F27770" w14:paraId="00AE7513" w14:textId="77777777" w:rsidTr="008E6079">
        <w:trPr>
          <w:trHeight w:val="871"/>
        </w:trPr>
        <w:tc>
          <w:tcPr>
            <w:tcW w:w="719" w:type="pct"/>
          </w:tcPr>
          <w:p w14:paraId="41F71B93" w14:textId="77777777" w:rsidR="008E6079" w:rsidRPr="00F27770" w:rsidRDefault="008E6079" w:rsidP="008E6079">
            <w:pPr>
              <w:jc w:val="center"/>
              <w:rPr>
                <w:b/>
                <w:bCs/>
              </w:rPr>
            </w:pPr>
            <w:r w:rsidRPr="00F27770">
              <w:rPr>
                <w:b/>
                <w:bCs/>
              </w:rPr>
              <w:t>Debt to equity ratio</w:t>
            </w:r>
          </w:p>
        </w:tc>
        <w:tc>
          <w:tcPr>
            <w:tcW w:w="719" w:type="pct"/>
          </w:tcPr>
          <w:p w14:paraId="3FE9B988" w14:textId="77777777" w:rsidR="008E6079" w:rsidRPr="00F27770" w:rsidRDefault="008E6079" w:rsidP="008E6079">
            <w:pPr>
              <w:jc w:val="center"/>
            </w:pPr>
            <w:r w:rsidRPr="00F27770">
              <w:t>Total liabilities / equity</w:t>
            </w:r>
          </w:p>
        </w:tc>
        <w:tc>
          <w:tcPr>
            <w:tcW w:w="1203" w:type="pct"/>
          </w:tcPr>
          <w:p w14:paraId="047F7C2A" w14:textId="77777777" w:rsidR="008E6079" w:rsidRPr="00F27770" w:rsidRDefault="008E6079" w:rsidP="008E3031">
            <w:r w:rsidRPr="00F27770">
              <w:t>3250000/2200000=1.48</w:t>
            </w:r>
          </w:p>
        </w:tc>
        <w:tc>
          <w:tcPr>
            <w:tcW w:w="1203" w:type="pct"/>
          </w:tcPr>
          <w:p w14:paraId="29CAFDFF" w14:textId="77777777" w:rsidR="008E6079" w:rsidRPr="00F27770" w:rsidRDefault="008E6079" w:rsidP="008E3031">
            <w:r w:rsidRPr="00F27770">
              <w:t>327000/1830000=1.79</w:t>
            </w:r>
          </w:p>
        </w:tc>
        <w:tc>
          <w:tcPr>
            <w:tcW w:w="1155" w:type="pct"/>
          </w:tcPr>
          <w:p w14:paraId="6B7EF5F4" w14:textId="77777777" w:rsidR="008E6079" w:rsidRPr="00F27770" w:rsidRDefault="008E6079" w:rsidP="008E3031">
            <w:r w:rsidRPr="00F27770">
              <w:t>3300000/1380000=2.39</w:t>
            </w:r>
          </w:p>
        </w:tc>
      </w:tr>
      <w:tr w:rsidR="00F27770" w:rsidRPr="00F27770" w14:paraId="1A78BCF6" w14:textId="77777777" w:rsidTr="008E6079">
        <w:trPr>
          <w:trHeight w:val="1764"/>
        </w:trPr>
        <w:tc>
          <w:tcPr>
            <w:tcW w:w="719" w:type="pct"/>
          </w:tcPr>
          <w:p w14:paraId="3FCE0EE1" w14:textId="77777777" w:rsidR="008E6079" w:rsidRPr="00F27770" w:rsidRDefault="008E6079" w:rsidP="008E6079">
            <w:pPr>
              <w:jc w:val="center"/>
              <w:rPr>
                <w:b/>
                <w:bCs/>
              </w:rPr>
            </w:pPr>
            <w:r w:rsidRPr="00F27770">
              <w:rPr>
                <w:b/>
                <w:bCs/>
              </w:rPr>
              <w:t>Quick ratio</w:t>
            </w:r>
          </w:p>
        </w:tc>
        <w:tc>
          <w:tcPr>
            <w:tcW w:w="719" w:type="pct"/>
          </w:tcPr>
          <w:p w14:paraId="5F1D9153" w14:textId="24AF11F4" w:rsidR="008E6079" w:rsidRPr="00F27770" w:rsidRDefault="008E6079" w:rsidP="008E6079">
            <w:pPr>
              <w:jc w:val="center"/>
            </w:pPr>
            <w:r w:rsidRPr="00F27770">
              <w:t>Current assets –inventory / current liabilities</w:t>
            </w:r>
          </w:p>
        </w:tc>
        <w:tc>
          <w:tcPr>
            <w:tcW w:w="1203" w:type="pct"/>
          </w:tcPr>
          <w:p w14:paraId="0C5CFC51" w14:textId="77777777" w:rsidR="008E6079" w:rsidRPr="00F27770" w:rsidRDefault="008E6079" w:rsidP="008E3031">
            <w:r w:rsidRPr="00F27770">
              <w:t>300000+150000/250000=1.8</w:t>
            </w:r>
          </w:p>
        </w:tc>
        <w:tc>
          <w:tcPr>
            <w:tcW w:w="1203" w:type="pct"/>
          </w:tcPr>
          <w:p w14:paraId="664856C3" w14:textId="77777777" w:rsidR="008E6079" w:rsidRPr="00F27770" w:rsidRDefault="008E6079" w:rsidP="008E3031">
            <w:r w:rsidRPr="00F27770">
              <w:t>200000+100000/270000=1.1</w:t>
            </w:r>
          </w:p>
        </w:tc>
        <w:tc>
          <w:tcPr>
            <w:tcW w:w="1155" w:type="pct"/>
          </w:tcPr>
          <w:p w14:paraId="00355E8B" w14:textId="77777777" w:rsidR="008E6079" w:rsidRPr="00F27770" w:rsidRDefault="008E6079" w:rsidP="008E3031">
            <w:r w:rsidRPr="00F27770">
              <w:t>100000+80000/300000=0.6</w:t>
            </w:r>
          </w:p>
        </w:tc>
      </w:tr>
      <w:tr w:rsidR="00F27770" w:rsidRPr="00F27770" w14:paraId="1D55D983" w14:textId="77777777" w:rsidTr="008E6079">
        <w:trPr>
          <w:trHeight w:val="881"/>
        </w:trPr>
        <w:tc>
          <w:tcPr>
            <w:tcW w:w="719" w:type="pct"/>
          </w:tcPr>
          <w:p w14:paraId="24F5E144" w14:textId="77777777" w:rsidR="008E6079" w:rsidRPr="00F27770" w:rsidRDefault="008E6079" w:rsidP="008E6079">
            <w:pPr>
              <w:jc w:val="center"/>
              <w:rPr>
                <w:b/>
                <w:bCs/>
              </w:rPr>
            </w:pPr>
            <w:r w:rsidRPr="00F27770">
              <w:rPr>
                <w:b/>
                <w:bCs/>
              </w:rPr>
              <w:t>Return on assets</w:t>
            </w:r>
          </w:p>
        </w:tc>
        <w:tc>
          <w:tcPr>
            <w:tcW w:w="719" w:type="pct"/>
          </w:tcPr>
          <w:p w14:paraId="07CFC2E2" w14:textId="77777777" w:rsidR="008E6079" w:rsidRPr="00F27770" w:rsidRDefault="008E6079" w:rsidP="008E6079">
            <w:pPr>
              <w:jc w:val="center"/>
            </w:pPr>
            <w:r w:rsidRPr="00F27770">
              <w:t>Net income / total assets</w:t>
            </w:r>
          </w:p>
        </w:tc>
        <w:tc>
          <w:tcPr>
            <w:tcW w:w="1203" w:type="pct"/>
          </w:tcPr>
          <w:p w14:paraId="4874013D" w14:textId="77777777" w:rsidR="008E6079" w:rsidRPr="00F27770" w:rsidRDefault="008E6079" w:rsidP="008E3031">
            <w:r w:rsidRPr="00F27770">
              <w:t>700000/5450000=12.84%</w:t>
            </w:r>
          </w:p>
        </w:tc>
        <w:tc>
          <w:tcPr>
            <w:tcW w:w="1203" w:type="pct"/>
          </w:tcPr>
          <w:p w14:paraId="25605049" w14:textId="77777777" w:rsidR="008E6079" w:rsidRPr="00F27770" w:rsidRDefault="008E6079" w:rsidP="008E3031">
            <w:r w:rsidRPr="00F27770">
              <w:t>200000/5100000=3.92%</w:t>
            </w:r>
          </w:p>
        </w:tc>
        <w:tc>
          <w:tcPr>
            <w:tcW w:w="1155" w:type="pct"/>
          </w:tcPr>
          <w:p w14:paraId="7AF4D32A" w14:textId="77777777" w:rsidR="008E6079" w:rsidRPr="00F27770" w:rsidRDefault="008E6079" w:rsidP="008E3031">
            <w:r w:rsidRPr="00F27770">
              <w:t>-500000/4680000=-10.68%</w:t>
            </w:r>
          </w:p>
        </w:tc>
      </w:tr>
      <w:tr w:rsidR="00F27770" w:rsidRPr="00F27770" w14:paraId="738E164C" w14:textId="77777777" w:rsidTr="008E6079">
        <w:trPr>
          <w:trHeight w:val="881"/>
        </w:trPr>
        <w:tc>
          <w:tcPr>
            <w:tcW w:w="719" w:type="pct"/>
          </w:tcPr>
          <w:p w14:paraId="018635C2" w14:textId="77777777" w:rsidR="008E6079" w:rsidRPr="00F27770" w:rsidRDefault="008E6079" w:rsidP="008E6079">
            <w:pPr>
              <w:jc w:val="center"/>
              <w:rPr>
                <w:b/>
                <w:bCs/>
              </w:rPr>
            </w:pPr>
            <w:r w:rsidRPr="00F27770">
              <w:rPr>
                <w:b/>
                <w:bCs/>
              </w:rPr>
              <w:t>Return on equity</w:t>
            </w:r>
          </w:p>
        </w:tc>
        <w:tc>
          <w:tcPr>
            <w:tcW w:w="719" w:type="pct"/>
          </w:tcPr>
          <w:p w14:paraId="14C90BAD" w14:textId="77777777" w:rsidR="008E6079" w:rsidRPr="00F27770" w:rsidRDefault="008E6079" w:rsidP="008E6079">
            <w:pPr>
              <w:jc w:val="center"/>
            </w:pPr>
            <w:r w:rsidRPr="00F27770">
              <w:t>Net income / equity</w:t>
            </w:r>
          </w:p>
        </w:tc>
        <w:tc>
          <w:tcPr>
            <w:tcW w:w="1203" w:type="pct"/>
          </w:tcPr>
          <w:p w14:paraId="7FD1A82A" w14:textId="77777777" w:rsidR="008E6079" w:rsidRPr="00F27770" w:rsidRDefault="008E6079" w:rsidP="008E3031">
            <w:r w:rsidRPr="00F27770">
              <w:t>700000/220000=31.82%</w:t>
            </w:r>
          </w:p>
        </w:tc>
        <w:tc>
          <w:tcPr>
            <w:tcW w:w="1203" w:type="pct"/>
          </w:tcPr>
          <w:p w14:paraId="292D4111" w14:textId="77777777" w:rsidR="008E6079" w:rsidRPr="00F27770" w:rsidRDefault="008E6079" w:rsidP="008E3031">
            <w:r w:rsidRPr="00F27770">
              <w:t>200000/1830000=10.93%</w:t>
            </w:r>
          </w:p>
        </w:tc>
        <w:tc>
          <w:tcPr>
            <w:tcW w:w="1155" w:type="pct"/>
          </w:tcPr>
          <w:p w14:paraId="4825F753" w14:textId="77777777" w:rsidR="008E6079" w:rsidRPr="00F27770" w:rsidRDefault="008E6079" w:rsidP="008E3031">
            <w:r w:rsidRPr="00F27770">
              <w:t>-500000/1380000=-36.83%</w:t>
            </w:r>
          </w:p>
        </w:tc>
      </w:tr>
    </w:tbl>
    <w:p w14:paraId="75E4FED0" w14:textId="2F50FDBD" w:rsidR="00C61C53" w:rsidRPr="00F27770" w:rsidRDefault="00C61C53" w:rsidP="008E6079">
      <w:pPr>
        <w:pStyle w:val="Heading2"/>
        <w:rPr>
          <w:color w:val="auto"/>
          <w:lang w:val="en-IN" w:eastAsia="en-GB"/>
        </w:rPr>
      </w:pPr>
      <w:bookmarkStart w:id="3" w:name="_Toc177540587"/>
      <w:r w:rsidRPr="00F27770">
        <w:rPr>
          <w:color w:val="auto"/>
          <w:lang w:val="en-IN" w:eastAsia="en-GB"/>
        </w:rPr>
        <w:t>Revenue</w:t>
      </w:r>
      <w:r w:rsidR="00654F2A" w:rsidRPr="00F27770">
        <w:rPr>
          <w:color w:val="auto"/>
          <w:lang w:val="en-IN" w:eastAsia="en-GB"/>
        </w:rPr>
        <w:t xml:space="preserve"> and Expenses</w:t>
      </w:r>
      <w:bookmarkEnd w:id="3"/>
    </w:p>
    <w:p w14:paraId="2F253A65" w14:textId="62D7E877" w:rsidR="00A35571" w:rsidRPr="00F27770" w:rsidRDefault="00897769" w:rsidP="00A35571">
      <w:pPr>
        <w:rPr>
          <w:lang w:val="en-IN" w:eastAsia="en-GB"/>
        </w:rPr>
      </w:pPr>
      <w:r w:rsidRPr="00F27770">
        <w:rPr>
          <w:lang w:val="en-IN" w:eastAsia="en-GB"/>
        </w:rPr>
        <w:t xml:space="preserve">There is a decreasing revenue presented in the hotel, with £2,500,000 in 2021 and £1,800,000 in 2023, which establishes a 28% decline. This disparity can be attributed to lower customer support that may be caused by external factors such as adverse economic conditions affecting the sales volume, shifts in market demand, and alterations in consumer travel patterns following the </w:t>
      </w:r>
      <w:r w:rsidR="0022766E" w:rsidRPr="00F27770">
        <w:rPr>
          <w:lang w:val="en-IN" w:eastAsia="en-GB"/>
        </w:rPr>
        <w:t>COVID-19</w:t>
      </w:r>
      <w:r w:rsidRPr="00F27770">
        <w:rPr>
          <w:lang w:val="en-IN" w:eastAsia="en-GB"/>
        </w:rPr>
        <w:t xml:space="preserve"> crisis</w:t>
      </w:r>
      <w:r w:rsidR="00114F9C" w:rsidRPr="00F27770">
        <w:rPr>
          <w:lang w:val="en-IN" w:eastAsia="en-GB"/>
        </w:rPr>
        <w:t xml:space="preserve"> (</w:t>
      </w:r>
      <w:r w:rsidR="00114F9C" w:rsidRPr="00F27770">
        <w:rPr>
          <w:lang w:eastAsia="en-GB"/>
        </w:rPr>
        <w:t xml:space="preserve">Dube </w:t>
      </w:r>
      <w:r w:rsidR="00114F9C" w:rsidRPr="00F27770">
        <w:rPr>
          <w:i/>
          <w:iCs/>
          <w:lang w:eastAsia="en-GB"/>
        </w:rPr>
        <w:t>et al.,</w:t>
      </w:r>
      <w:r w:rsidR="00114F9C" w:rsidRPr="00F27770">
        <w:rPr>
          <w:lang w:eastAsia="en-GB"/>
        </w:rPr>
        <w:t xml:space="preserve"> 2021).</w:t>
      </w:r>
      <w:r w:rsidRPr="00F27770">
        <w:rPr>
          <w:lang w:val="en-IN" w:eastAsia="en-GB"/>
        </w:rPr>
        <w:t xml:space="preserve"> The </w:t>
      </w:r>
      <w:r w:rsidR="0022766E" w:rsidRPr="00F27770">
        <w:rPr>
          <w:lang w:val="en-IN" w:eastAsia="en-GB"/>
        </w:rPr>
        <w:t>organisation's</w:t>
      </w:r>
      <w:r w:rsidRPr="00F27770">
        <w:rPr>
          <w:lang w:val="en-IN" w:eastAsia="en-GB"/>
        </w:rPr>
        <w:t xml:space="preserve"> revenues were low, while expenditure increased from £1,800,000 in 2021 to £2,300,000 in 2023, which is 27%. This </w:t>
      </w:r>
      <w:r w:rsidR="00AE14E9" w:rsidRPr="00F27770">
        <w:rPr>
          <w:lang w:val="en-IN" w:eastAsia="en-GB"/>
        </w:rPr>
        <w:t>has created a negative impact</w:t>
      </w:r>
      <w:r w:rsidRPr="00F27770">
        <w:rPr>
          <w:lang w:val="en-IN" w:eastAsia="en-GB"/>
        </w:rPr>
        <w:t xml:space="preserve"> </w:t>
      </w:r>
      <w:r w:rsidR="0022766E" w:rsidRPr="00F27770">
        <w:rPr>
          <w:lang w:val="en-IN" w:eastAsia="en-GB"/>
        </w:rPr>
        <w:t>over time</w:t>
      </w:r>
      <w:r w:rsidR="00AE14E9" w:rsidRPr="00F27770">
        <w:rPr>
          <w:lang w:val="en-IN" w:eastAsia="en-GB"/>
        </w:rPr>
        <w:t>.</w:t>
      </w:r>
      <w:r w:rsidRPr="00F27770">
        <w:rPr>
          <w:lang w:val="en-IN" w:eastAsia="en-GB"/>
        </w:rPr>
        <w:t xml:space="preserve"> </w:t>
      </w:r>
      <w:r w:rsidR="00AE14E9" w:rsidRPr="00F27770">
        <w:rPr>
          <w:lang w:val="en-IN" w:eastAsia="en-GB"/>
        </w:rPr>
        <w:t>It</w:t>
      </w:r>
      <w:r w:rsidRPr="00F27770">
        <w:rPr>
          <w:lang w:val="en-IN" w:eastAsia="en-GB"/>
        </w:rPr>
        <w:t xml:space="preserve"> was seen that costs had exceeded revenues negatively influencing profitability. The increase in costs might be </w:t>
      </w:r>
      <w:r w:rsidR="00AE14E9" w:rsidRPr="00F27770">
        <w:rPr>
          <w:lang w:val="en-IN" w:eastAsia="en-GB"/>
        </w:rPr>
        <w:t>caused</w:t>
      </w:r>
      <w:r w:rsidRPr="00F27770">
        <w:rPr>
          <w:lang w:val="en-IN" w:eastAsia="en-GB"/>
        </w:rPr>
        <w:t xml:space="preserve"> by inflation, scarcity of workers, or a hike in maintenance and utilitarian costs. The lack of expense control by the hotel when its revenues were declining clearly shows there was poor management of operations</w:t>
      </w:r>
      <w:r w:rsidR="0022766E" w:rsidRPr="00F27770">
        <w:rPr>
          <w:lang w:val="en-IN" w:eastAsia="en-GB"/>
        </w:rPr>
        <w:t>,</w:t>
      </w:r>
      <w:r w:rsidRPr="00F27770">
        <w:rPr>
          <w:lang w:val="en-IN" w:eastAsia="en-GB"/>
        </w:rPr>
        <w:t xml:space="preserve"> which needs to be fixed for the hotel to recover</w:t>
      </w:r>
      <w:r w:rsidR="00114F9C" w:rsidRPr="00F27770">
        <w:rPr>
          <w:lang w:val="en-IN" w:eastAsia="en-GB"/>
        </w:rPr>
        <w:t xml:space="preserve"> (</w:t>
      </w:r>
      <w:proofErr w:type="spellStart"/>
      <w:r w:rsidR="00114F9C" w:rsidRPr="00F27770">
        <w:rPr>
          <w:lang w:eastAsia="en-GB"/>
        </w:rPr>
        <w:t>Filimonau</w:t>
      </w:r>
      <w:proofErr w:type="spellEnd"/>
      <w:r w:rsidR="00114F9C" w:rsidRPr="00F27770">
        <w:rPr>
          <w:lang w:eastAsia="en-GB"/>
        </w:rPr>
        <w:t>, 2021).</w:t>
      </w:r>
    </w:p>
    <w:p w14:paraId="6EE90178" w14:textId="5D31089E" w:rsidR="00C61C53" w:rsidRPr="00F27770" w:rsidRDefault="00C61C53" w:rsidP="008E6079">
      <w:pPr>
        <w:pStyle w:val="Heading2"/>
        <w:rPr>
          <w:color w:val="auto"/>
          <w:lang w:val="en-IN" w:eastAsia="en-GB"/>
        </w:rPr>
      </w:pPr>
      <w:bookmarkStart w:id="4" w:name="_Toc177540588"/>
      <w:r w:rsidRPr="00F27770">
        <w:rPr>
          <w:color w:val="auto"/>
          <w:lang w:val="en-IN" w:eastAsia="en-GB"/>
        </w:rPr>
        <w:t>Profitability</w:t>
      </w:r>
      <w:bookmarkEnd w:id="4"/>
    </w:p>
    <w:p w14:paraId="439DF42F" w14:textId="0DC6401D" w:rsidR="004A6461" w:rsidRPr="00F27770" w:rsidRDefault="004A6461" w:rsidP="00AE14E9">
      <w:pPr>
        <w:rPr>
          <w:lang w:val="en-IN" w:eastAsia="en-GB"/>
        </w:rPr>
      </w:pPr>
      <w:r w:rsidRPr="00F27770">
        <w:rPr>
          <w:lang w:val="en-IN" w:eastAsia="en-GB"/>
        </w:rPr>
        <w:t>On the profitability, the indicators are rather severe. The net income that was £700,000 in the year ending in 2021 turned into £200,000 by the year ending in 2022</w:t>
      </w:r>
      <w:r w:rsidR="0022766E" w:rsidRPr="00F27770">
        <w:rPr>
          <w:lang w:val="en-IN" w:eastAsia="en-GB"/>
        </w:rPr>
        <w:t>,</w:t>
      </w:r>
      <w:r w:rsidRPr="00F27770">
        <w:rPr>
          <w:lang w:val="en-IN" w:eastAsia="en-GB"/>
        </w:rPr>
        <w:t xml:space="preserve"> with a £500,000 loss in the year ending in 2023. </w:t>
      </w:r>
    </w:p>
    <w:p w14:paraId="1E665093" w14:textId="266A42C8" w:rsidR="004A6461" w:rsidRPr="00F27770" w:rsidRDefault="004A6461" w:rsidP="00AE14E9">
      <w:pPr>
        <w:rPr>
          <w:lang w:val="en-IN" w:eastAsia="en-GB"/>
        </w:rPr>
      </w:pPr>
      <w:r w:rsidRPr="00F27770">
        <w:rPr>
          <w:b/>
          <w:bCs/>
          <w:lang w:val="en-IN" w:eastAsia="en-GB"/>
        </w:rPr>
        <w:t>•Return on Assets (ROA):</w:t>
      </w:r>
      <w:r w:rsidRPr="00F27770">
        <w:rPr>
          <w:lang w:val="en-IN" w:eastAsia="en-GB"/>
        </w:rPr>
        <w:t xml:space="preserve"> ROA</w:t>
      </w:r>
      <w:r w:rsidR="006A1C34" w:rsidRPr="00F27770">
        <w:rPr>
          <w:lang w:val="en-IN" w:eastAsia="en-GB"/>
        </w:rPr>
        <w:t xml:space="preserve"> is</w:t>
      </w:r>
      <w:r w:rsidRPr="00F27770">
        <w:rPr>
          <w:lang w:val="en-IN" w:eastAsia="en-GB"/>
        </w:rPr>
        <w:t xml:space="preserve"> a metric for determining the profit produced from the assets of operation</w:t>
      </w:r>
      <w:r w:rsidR="00114F9C" w:rsidRPr="00F27770">
        <w:rPr>
          <w:lang w:val="en-IN" w:eastAsia="en-GB"/>
        </w:rPr>
        <w:t xml:space="preserve"> (</w:t>
      </w:r>
      <w:r w:rsidR="00114F9C" w:rsidRPr="00F27770">
        <w:rPr>
          <w:lang w:eastAsia="en-GB"/>
        </w:rPr>
        <w:t xml:space="preserve">Kimmel </w:t>
      </w:r>
      <w:r w:rsidR="00114F9C" w:rsidRPr="00F27770">
        <w:rPr>
          <w:i/>
          <w:iCs/>
          <w:lang w:eastAsia="en-GB"/>
        </w:rPr>
        <w:t>et al.,</w:t>
      </w:r>
      <w:r w:rsidR="00114F9C" w:rsidRPr="00F27770">
        <w:rPr>
          <w:lang w:eastAsia="en-GB"/>
        </w:rPr>
        <w:t xml:space="preserve"> 2020).</w:t>
      </w:r>
      <w:r w:rsidR="00114F9C" w:rsidRPr="00F27770">
        <w:rPr>
          <w:lang w:val="en-IN" w:eastAsia="en-GB"/>
        </w:rPr>
        <w:t xml:space="preserve"> It has</w:t>
      </w:r>
      <w:r w:rsidRPr="00F27770">
        <w:rPr>
          <w:lang w:val="en-IN" w:eastAsia="en-GB"/>
        </w:rPr>
        <w:t xml:space="preserve"> declined from 12</w:t>
      </w:r>
      <w:r w:rsidR="006A1C34" w:rsidRPr="00F27770">
        <w:rPr>
          <w:lang w:val="en-IN" w:eastAsia="en-GB"/>
        </w:rPr>
        <w:t>.84</w:t>
      </w:r>
      <w:r w:rsidRPr="00F27770">
        <w:rPr>
          <w:lang w:val="en-IN" w:eastAsia="en-GB"/>
        </w:rPr>
        <w:t>%</w:t>
      </w:r>
      <w:r w:rsidR="006A1C34" w:rsidRPr="00F27770">
        <w:rPr>
          <w:lang w:val="en-IN" w:eastAsia="en-GB"/>
        </w:rPr>
        <w:t xml:space="preserve"> </w:t>
      </w:r>
      <w:r w:rsidRPr="00F27770">
        <w:rPr>
          <w:lang w:val="en-IN" w:eastAsia="en-GB"/>
        </w:rPr>
        <w:t>in 2021 to</w:t>
      </w:r>
      <w:r w:rsidR="006A1C34" w:rsidRPr="00F27770">
        <w:rPr>
          <w:lang w:val="en-IN" w:eastAsia="en-GB"/>
        </w:rPr>
        <w:t xml:space="preserve"> </w:t>
      </w:r>
      <w:r w:rsidRPr="00F27770">
        <w:rPr>
          <w:lang w:val="en-IN" w:eastAsia="en-GB"/>
        </w:rPr>
        <w:t>10.</w:t>
      </w:r>
      <w:r w:rsidR="006A1C34" w:rsidRPr="00F27770">
        <w:rPr>
          <w:lang w:val="en-IN" w:eastAsia="en-GB"/>
        </w:rPr>
        <w:t xml:space="preserve">68%. </w:t>
      </w:r>
      <w:r w:rsidR="00363144" w:rsidRPr="00F27770">
        <w:rPr>
          <w:lang w:val="en-IN" w:eastAsia="en-GB"/>
        </w:rPr>
        <w:t>This</w:t>
      </w:r>
      <w:r w:rsidRPr="00F27770">
        <w:rPr>
          <w:lang w:val="en-IN" w:eastAsia="en-GB"/>
        </w:rPr>
        <w:t xml:space="preserve"> negative ROA of the hotel shows that the </w:t>
      </w:r>
      <w:r w:rsidR="0022766E" w:rsidRPr="00F27770">
        <w:rPr>
          <w:lang w:val="en-IN" w:eastAsia="en-GB"/>
        </w:rPr>
        <w:t>assets</w:t>
      </w:r>
      <w:r w:rsidRPr="00F27770">
        <w:rPr>
          <w:lang w:val="en-IN" w:eastAsia="en-GB"/>
        </w:rPr>
        <w:t xml:space="preserve"> of the hotel cannot be converted into profit and speaks of the poor performance of the hotel. </w:t>
      </w:r>
    </w:p>
    <w:p w14:paraId="129C397C" w14:textId="47CCD6CC" w:rsidR="00AE14E9" w:rsidRPr="00F27770" w:rsidRDefault="004A6461" w:rsidP="00AE14E9">
      <w:pPr>
        <w:rPr>
          <w:lang w:val="en-US" w:eastAsia="en-GB"/>
        </w:rPr>
      </w:pPr>
      <w:r w:rsidRPr="00F27770">
        <w:rPr>
          <w:b/>
          <w:bCs/>
          <w:lang w:val="en-IN" w:eastAsia="en-GB"/>
        </w:rPr>
        <w:t>•Return on Equity (ROE):</w:t>
      </w:r>
      <w:r w:rsidRPr="00F27770">
        <w:rPr>
          <w:lang w:val="en-IN" w:eastAsia="en-GB"/>
        </w:rPr>
        <w:t xml:space="preserve"> ROE appraises the value of profit relative to the shareholders’ equity</w:t>
      </w:r>
      <w:r w:rsidR="00114F9C" w:rsidRPr="00F27770">
        <w:rPr>
          <w:lang w:val="en-IN" w:eastAsia="en-GB"/>
        </w:rPr>
        <w:t xml:space="preserve"> (</w:t>
      </w:r>
      <w:r w:rsidR="00114F9C" w:rsidRPr="00F27770">
        <w:rPr>
          <w:lang w:eastAsia="en-GB"/>
        </w:rPr>
        <w:t xml:space="preserve">Schroeder </w:t>
      </w:r>
      <w:r w:rsidR="00114F9C" w:rsidRPr="00F27770">
        <w:rPr>
          <w:i/>
          <w:iCs/>
          <w:lang w:eastAsia="en-GB"/>
        </w:rPr>
        <w:t>et al.,</w:t>
      </w:r>
      <w:r w:rsidR="00114F9C" w:rsidRPr="00F27770">
        <w:rPr>
          <w:lang w:eastAsia="en-GB"/>
        </w:rPr>
        <w:t xml:space="preserve"> 2022).</w:t>
      </w:r>
      <w:r w:rsidRPr="00F27770">
        <w:rPr>
          <w:lang w:val="en-IN" w:eastAsia="en-GB"/>
        </w:rPr>
        <w:t xml:space="preserve"> In 2021, it was 31</w:t>
      </w:r>
      <w:r w:rsidR="00363144" w:rsidRPr="00F27770">
        <w:rPr>
          <w:lang w:val="en-IN" w:eastAsia="en-GB"/>
        </w:rPr>
        <w:t>.82%</w:t>
      </w:r>
      <w:r w:rsidR="00844728" w:rsidRPr="00F27770">
        <w:rPr>
          <w:lang w:val="en-IN" w:eastAsia="en-GB"/>
        </w:rPr>
        <w:t xml:space="preserve">. </w:t>
      </w:r>
      <w:r w:rsidRPr="00F27770">
        <w:rPr>
          <w:lang w:val="en-IN" w:eastAsia="en-GB"/>
        </w:rPr>
        <w:t>However, this reduced to 10.</w:t>
      </w:r>
      <w:r w:rsidR="00844728" w:rsidRPr="00F27770">
        <w:rPr>
          <w:lang w:val="en-IN" w:eastAsia="en-GB"/>
        </w:rPr>
        <w:t xml:space="preserve">93% in the year </w:t>
      </w:r>
      <w:r w:rsidRPr="00F27770">
        <w:rPr>
          <w:lang w:val="en-IN" w:eastAsia="en-GB"/>
        </w:rPr>
        <w:t>2022, and in 2023</w:t>
      </w:r>
      <w:r w:rsidR="00844728" w:rsidRPr="00F27770">
        <w:rPr>
          <w:lang w:val="en-IN" w:eastAsia="en-GB"/>
        </w:rPr>
        <w:t xml:space="preserve"> </w:t>
      </w:r>
      <w:r w:rsidRPr="00F27770">
        <w:rPr>
          <w:lang w:val="en-IN" w:eastAsia="en-GB"/>
        </w:rPr>
        <w:t>36</w:t>
      </w:r>
      <w:r w:rsidR="00844728" w:rsidRPr="00F27770">
        <w:rPr>
          <w:lang w:val="en-IN" w:eastAsia="en-GB"/>
        </w:rPr>
        <w:t>.83</w:t>
      </w:r>
      <w:r w:rsidRPr="00F27770">
        <w:rPr>
          <w:lang w:val="en-IN" w:eastAsia="en-GB"/>
        </w:rPr>
        <w:t>%.</w:t>
      </w:r>
      <w:r w:rsidR="00844728" w:rsidRPr="00F27770">
        <w:rPr>
          <w:lang w:val="en-IN" w:eastAsia="en-GB"/>
        </w:rPr>
        <w:t xml:space="preserve"> </w:t>
      </w:r>
      <w:r w:rsidR="0022766E" w:rsidRPr="00F27770">
        <w:rPr>
          <w:lang w:val="en-IN" w:eastAsia="en-GB"/>
        </w:rPr>
        <w:t>Reflecting</w:t>
      </w:r>
      <w:r w:rsidR="00844728" w:rsidRPr="00F27770">
        <w:rPr>
          <w:lang w:val="en-IN" w:eastAsia="en-GB"/>
        </w:rPr>
        <w:t xml:space="preserve"> </w:t>
      </w:r>
      <w:r w:rsidR="00114F9C" w:rsidRPr="00F27770">
        <w:rPr>
          <w:lang w:val="en-IN" w:eastAsia="en-GB"/>
        </w:rPr>
        <w:t>strong</w:t>
      </w:r>
      <w:r w:rsidR="00844728" w:rsidRPr="00F27770">
        <w:rPr>
          <w:lang w:val="en-IN" w:eastAsia="en-GB"/>
        </w:rPr>
        <w:t xml:space="preserve"> profitability. These factors are </w:t>
      </w:r>
      <w:r w:rsidRPr="00F27770">
        <w:rPr>
          <w:lang w:val="en-IN" w:eastAsia="en-GB"/>
        </w:rPr>
        <w:t xml:space="preserve">mainly driven by the negative net income and the </w:t>
      </w:r>
      <w:r w:rsidR="00844728" w:rsidRPr="00F27770">
        <w:rPr>
          <w:lang w:val="en-IN" w:eastAsia="en-GB"/>
        </w:rPr>
        <w:t>decrease</w:t>
      </w:r>
      <w:r w:rsidRPr="00F27770">
        <w:rPr>
          <w:lang w:val="en-IN" w:eastAsia="en-GB"/>
        </w:rPr>
        <w:t xml:space="preserve"> </w:t>
      </w:r>
      <w:r w:rsidR="0022766E" w:rsidRPr="00F27770">
        <w:rPr>
          <w:lang w:val="en-IN" w:eastAsia="en-GB"/>
        </w:rPr>
        <w:t xml:space="preserve">in </w:t>
      </w:r>
      <w:r w:rsidRPr="00F27770">
        <w:rPr>
          <w:lang w:val="en-IN" w:eastAsia="en-GB"/>
        </w:rPr>
        <w:t>equity. These declining profitability metrics imply that Urban Heights is not generating enough revenues from operations</w:t>
      </w:r>
      <w:r w:rsidR="0022766E" w:rsidRPr="00F27770">
        <w:rPr>
          <w:lang w:val="en-IN" w:eastAsia="en-GB"/>
        </w:rPr>
        <w:t>,</w:t>
      </w:r>
      <w:r w:rsidRPr="00F27770">
        <w:rPr>
          <w:lang w:val="en-IN" w:eastAsia="en-GB"/>
        </w:rPr>
        <w:t xml:space="preserve"> which </w:t>
      </w:r>
      <w:r w:rsidR="008B2F30" w:rsidRPr="00F27770">
        <w:rPr>
          <w:lang w:val="en-IN" w:eastAsia="en-GB"/>
        </w:rPr>
        <w:t>disburses</w:t>
      </w:r>
      <w:r w:rsidRPr="00F27770">
        <w:rPr>
          <w:lang w:val="en-IN" w:eastAsia="en-GB"/>
        </w:rPr>
        <w:t xml:space="preserve"> more on expenses that </w:t>
      </w:r>
      <w:r w:rsidR="0022766E" w:rsidRPr="00F27770">
        <w:rPr>
          <w:lang w:val="en-IN" w:eastAsia="en-GB"/>
        </w:rPr>
        <w:t>eliminate</w:t>
      </w:r>
      <w:r w:rsidRPr="00F27770">
        <w:rPr>
          <w:lang w:val="en-IN" w:eastAsia="en-GB"/>
        </w:rPr>
        <w:t xml:space="preserve"> earnings</w:t>
      </w:r>
      <w:r w:rsidR="00114F9C" w:rsidRPr="00F27770">
        <w:rPr>
          <w:lang w:val="en-IN" w:eastAsia="en-GB"/>
        </w:rPr>
        <w:t xml:space="preserve"> (</w:t>
      </w:r>
      <w:r w:rsidR="00114F9C" w:rsidRPr="00F27770">
        <w:rPr>
          <w:lang w:eastAsia="en-GB"/>
        </w:rPr>
        <w:t>Scott and O'Brien, 2023).</w:t>
      </w:r>
    </w:p>
    <w:p w14:paraId="1C15EE44" w14:textId="53FD5106" w:rsidR="00C61C53" w:rsidRPr="00F27770" w:rsidRDefault="00C61C53" w:rsidP="008E6079">
      <w:pPr>
        <w:pStyle w:val="Heading2"/>
        <w:rPr>
          <w:color w:val="auto"/>
          <w:lang w:val="en-IN" w:eastAsia="en-GB"/>
        </w:rPr>
      </w:pPr>
      <w:bookmarkStart w:id="5" w:name="_Toc177540589"/>
      <w:r w:rsidRPr="00F27770">
        <w:rPr>
          <w:color w:val="auto"/>
          <w:lang w:val="en-IN" w:eastAsia="en-GB"/>
        </w:rPr>
        <w:t>Liquidity</w:t>
      </w:r>
      <w:bookmarkEnd w:id="5"/>
    </w:p>
    <w:p w14:paraId="60F20A95" w14:textId="46BFC341" w:rsidR="008B2F30" w:rsidRPr="00F27770" w:rsidRDefault="008B2F30" w:rsidP="008B2F30">
      <w:pPr>
        <w:rPr>
          <w:lang w:val="en-IN" w:eastAsia="en-GB"/>
        </w:rPr>
      </w:pPr>
      <w:r w:rsidRPr="00F27770">
        <w:rPr>
          <w:lang w:val="en-IN" w:eastAsia="en-GB"/>
        </w:rPr>
        <w:t xml:space="preserve">The Current Ratio and Quick Ratio indicate that the </w:t>
      </w:r>
      <w:r w:rsidR="0022766E" w:rsidRPr="00F27770">
        <w:rPr>
          <w:lang w:val="en-IN" w:eastAsia="en-GB"/>
        </w:rPr>
        <w:t>hotel's</w:t>
      </w:r>
      <w:r w:rsidRPr="00F27770">
        <w:rPr>
          <w:lang w:val="en-IN" w:eastAsia="en-GB"/>
        </w:rPr>
        <w:t xml:space="preserve"> liquidity position has declined significantly over the three-year period</w:t>
      </w:r>
      <w:r w:rsidR="00420694" w:rsidRPr="00F27770">
        <w:rPr>
          <w:lang w:val="en-IN" w:eastAsia="en-GB"/>
        </w:rPr>
        <w:t xml:space="preserve"> (</w:t>
      </w:r>
      <w:r w:rsidR="00420694" w:rsidRPr="00F27770">
        <w:rPr>
          <w:lang w:eastAsia="en-GB"/>
        </w:rPr>
        <w:t xml:space="preserve">Warren </w:t>
      </w:r>
      <w:r w:rsidR="00420694" w:rsidRPr="00F27770">
        <w:rPr>
          <w:i/>
          <w:iCs/>
          <w:lang w:eastAsia="en-GB"/>
        </w:rPr>
        <w:t>et al.,</w:t>
      </w:r>
      <w:r w:rsidR="00420694" w:rsidRPr="00F27770">
        <w:rPr>
          <w:lang w:eastAsia="en-GB"/>
        </w:rPr>
        <w:t xml:space="preserve"> 2020).</w:t>
      </w:r>
    </w:p>
    <w:p w14:paraId="0FF7E16F" w14:textId="37D76A4B" w:rsidR="008B2F30" w:rsidRPr="00F27770" w:rsidRDefault="008B2F30" w:rsidP="008B2F30">
      <w:pPr>
        <w:rPr>
          <w:lang w:val="en-IN" w:eastAsia="en-GB"/>
        </w:rPr>
      </w:pPr>
      <w:r w:rsidRPr="00F27770">
        <w:rPr>
          <w:b/>
          <w:bCs/>
          <w:lang w:val="en-IN" w:eastAsia="en-GB"/>
        </w:rPr>
        <w:t>•Current Ratio:</w:t>
      </w:r>
      <w:r w:rsidRPr="00F27770">
        <w:rPr>
          <w:lang w:val="en-IN" w:eastAsia="en-GB"/>
        </w:rPr>
        <w:t xml:space="preserve"> This ratio </w:t>
      </w:r>
      <w:r w:rsidR="00B31322" w:rsidRPr="00F27770">
        <w:rPr>
          <w:lang w:val="en-IN" w:eastAsia="en-GB"/>
        </w:rPr>
        <w:t xml:space="preserve">is computed by </w:t>
      </w:r>
      <w:r w:rsidRPr="00F27770">
        <w:rPr>
          <w:lang w:val="en-IN" w:eastAsia="en-GB"/>
        </w:rPr>
        <w:t>current assets divided by current liabilities</w:t>
      </w:r>
      <w:r w:rsidR="00B31322" w:rsidRPr="00F27770">
        <w:rPr>
          <w:lang w:val="en-IN" w:eastAsia="en-GB"/>
        </w:rPr>
        <w:t>. Based on the calculation above, it is</w:t>
      </w:r>
      <w:r w:rsidRPr="00F27770">
        <w:rPr>
          <w:lang w:val="en-IN" w:eastAsia="en-GB"/>
        </w:rPr>
        <w:t xml:space="preserve"> declined from 1.8 in 2021 to 0.</w:t>
      </w:r>
      <w:r w:rsidR="00B31322" w:rsidRPr="00F27770">
        <w:rPr>
          <w:lang w:val="en-IN" w:eastAsia="en-GB"/>
        </w:rPr>
        <w:t>6 in 2023.</w:t>
      </w:r>
      <w:r w:rsidRPr="00F27770">
        <w:rPr>
          <w:lang w:val="en-IN" w:eastAsia="en-GB"/>
        </w:rPr>
        <w:t xml:space="preserve"> A ratio below 1 gives an indication that the hotel has poor current assets in relation to its short-term liabilities, which may lead to liquidity problems. </w:t>
      </w:r>
    </w:p>
    <w:p w14:paraId="3BF94192" w14:textId="7F7F25C9" w:rsidR="008B2F30" w:rsidRPr="00F27770" w:rsidRDefault="008B2F30" w:rsidP="008B2F30">
      <w:pPr>
        <w:rPr>
          <w:lang w:val="en-IN" w:eastAsia="en-GB"/>
        </w:rPr>
      </w:pPr>
      <w:r w:rsidRPr="00F27770">
        <w:rPr>
          <w:b/>
          <w:bCs/>
          <w:lang w:val="en-IN" w:eastAsia="en-GB"/>
        </w:rPr>
        <w:t>•Quick Ratio:</w:t>
      </w:r>
      <w:r w:rsidRPr="00F27770">
        <w:rPr>
          <w:lang w:val="en-IN" w:eastAsia="en-GB"/>
        </w:rPr>
        <w:t xml:space="preserve"> </w:t>
      </w:r>
      <w:r w:rsidR="00B31322" w:rsidRPr="00F27770">
        <w:rPr>
          <w:lang w:val="en-IN" w:eastAsia="en-GB"/>
        </w:rPr>
        <w:t>The</w:t>
      </w:r>
      <w:r w:rsidRPr="00F27770">
        <w:rPr>
          <w:lang w:val="en-IN" w:eastAsia="en-GB"/>
        </w:rPr>
        <w:t xml:space="preserve"> Quick Ratio reduced </w:t>
      </w:r>
      <w:r w:rsidR="0022766E" w:rsidRPr="00F27770">
        <w:rPr>
          <w:lang w:val="en-IN" w:eastAsia="en-GB"/>
        </w:rPr>
        <w:t>from</w:t>
      </w:r>
      <w:r w:rsidRPr="00F27770">
        <w:rPr>
          <w:lang w:val="en-IN" w:eastAsia="en-GB"/>
        </w:rPr>
        <w:t xml:space="preserve"> 1.8 in 2021 to 0.</w:t>
      </w:r>
      <w:r w:rsidR="00AD7CD1" w:rsidRPr="00F27770">
        <w:rPr>
          <w:lang w:val="en-IN" w:eastAsia="en-GB"/>
        </w:rPr>
        <w:t>6</w:t>
      </w:r>
      <w:r w:rsidRPr="00F27770">
        <w:rPr>
          <w:lang w:val="en-IN" w:eastAsia="en-GB"/>
        </w:rPr>
        <w:t xml:space="preserve"> in 2023</w:t>
      </w:r>
      <w:r w:rsidR="00AD7CD1" w:rsidRPr="00F27770">
        <w:rPr>
          <w:lang w:val="en-IN" w:eastAsia="en-GB"/>
        </w:rPr>
        <w:t xml:space="preserve">. This ratio </w:t>
      </w:r>
      <w:r w:rsidR="0022766E" w:rsidRPr="00F27770">
        <w:rPr>
          <w:lang w:val="en-IN" w:eastAsia="en-GB"/>
        </w:rPr>
        <w:t>highlights</w:t>
      </w:r>
      <w:r w:rsidR="00AD7CD1" w:rsidRPr="00F27770">
        <w:rPr>
          <w:lang w:val="en-IN" w:eastAsia="en-GB"/>
        </w:rPr>
        <w:t xml:space="preserve"> that </w:t>
      </w:r>
      <w:r w:rsidRPr="00F27770">
        <w:rPr>
          <w:lang w:val="en-IN" w:eastAsia="en-GB"/>
        </w:rPr>
        <w:t xml:space="preserve">the hotel has no available liquidity in its own </w:t>
      </w:r>
      <w:r w:rsidRPr="00F27770">
        <w:t>balance sheet</w:t>
      </w:r>
      <w:r w:rsidR="00DB6264" w:rsidRPr="00F27770">
        <w:t xml:space="preserve"> (Kimmel </w:t>
      </w:r>
      <w:r w:rsidR="00DB6264" w:rsidRPr="00F27770">
        <w:rPr>
          <w:i/>
          <w:iCs/>
        </w:rPr>
        <w:t xml:space="preserve">et al., </w:t>
      </w:r>
      <w:r w:rsidR="00DB6264" w:rsidRPr="00F27770">
        <w:t>2020).</w:t>
      </w:r>
      <w:r w:rsidRPr="00F27770">
        <w:rPr>
          <w:lang w:val="en-IN" w:eastAsia="en-GB"/>
        </w:rPr>
        <w:t xml:space="preserve"> This situation means that the business is not liquid and may fail to pay off its immediate liabilities, given the fact that cash reserves and receivables are declining while accounts payable </w:t>
      </w:r>
      <w:r w:rsidR="0022766E" w:rsidRPr="00F27770">
        <w:rPr>
          <w:lang w:val="en-IN" w:eastAsia="en-GB"/>
        </w:rPr>
        <w:t>are</w:t>
      </w:r>
      <w:r w:rsidRPr="00F27770">
        <w:rPr>
          <w:lang w:val="en-IN" w:eastAsia="en-GB"/>
        </w:rPr>
        <w:t xml:space="preserve"> rising. These declines in operating liquidity suggest that the hotel may soon have a problem meeting daily operating expenses such as salaries, utilities, and supplier invoices independently without incurring outside funding or generating more revenues.</w:t>
      </w:r>
    </w:p>
    <w:p w14:paraId="399ED85E" w14:textId="0F877F97" w:rsidR="00444680" w:rsidRPr="00F27770" w:rsidRDefault="008E6079" w:rsidP="008E6079">
      <w:pPr>
        <w:pStyle w:val="Heading2"/>
        <w:rPr>
          <w:color w:val="auto"/>
          <w:lang w:val="en-IN" w:eastAsia="en-GB"/>
        </w:rPr>
      </w:pPr>
      <w:bookmarkStart w:id="6" w:name="_Toc177540590"/>
      <w:r w:rsidRPr="00F27770">
        <w:rPr>
          <w:color w:val="auto"/>
          <w:lang w:val="en-IN" w:eastAsia="en-GB"/>
        </w:rPr>
        <w:t>Solvency</w:t>
      </w:r>
      <w:bookmarkEnd w:id="6"/>
    </w:p>
    <w:p w14:paraId="50979146" w14:textId="192F5F4D" w:rsidR="00CC0DAC" w:rsidRPr="00F27770" w:rsidRDefault="00B9388B" w:rsidP="00CC0DAC">
      <w:pPr>
        <w:rPr>
          <w:lang w:val="en-IN" w:eastAsia="en-GB"/>
        </w:rPr>
      </w:pPr>
      <w:r w:rsidRPr="00F27770">
        <w:rPr>
          <w:lang w:val="en-IN" w:eastAsia="en-GB"/>
        </w:rPr>
        <w:t xml:space="preserve">There are also negative changes in solvency or the way in which Urban Heights Hotel can fulfil its long-term financial obligations. This is evident in the debt-to-equity ratio. It has risen from 1.48 </w:t>
      </w:r>
      <w:r w:rsidR="00137A9F" w:rsidRPr="00F27770">
        <w:rPr>
          <w:lang w:val="en-IN" w:eastAsia="en-GB"/>
        </w:rPr>
        <w:t>in 2021 and 2.39 in 2023.</w:t>
      </w:r>
      <w:r w:rsidRPr="00F27770">
        <w:rPr>
          <w:lang w:val="en-IN" w:eastAsia="en-GB"/>
        </w:rPr>
        <w:t xml:space="preserve"> The change in the ratio shows that the proportion of the debt is rising as that of equity is falling due to deleveraging and poor operating performance and assets. </w:t>
      </w:r>
      <w:r w:rsidR="00137A9F" w:rsidRPr="00F27770">
        <w:rPr>
          <w:lang w:val="en-IN" w:eastAsia="en-GB"/>
        </w:rPr>
        <w:t xml:space="preserve">The total </w:t>
      </w:r>
      <w:r w:rsidRPr="00F27770">
        <w:rPr>
          <w:lang w:val="en-IN" w:eastAsia="en-GB"/>
        </w:rPr>
        <w:t xml:space="preserve">liabilities were £3,250,000, </w:t>
      </w:r>
      <w:r w:rsidR="0022766E" w:rsidRPr="00F27770">
        <w:rPr>
          <w:lang w:val="en-IN" w:eastAsia="en-GB"/>
        </w:rPr>
        <w:t xml:space="preserve">and </w:t>
      </w:r>
      <w:r w:rsidRPr="00F27770">
        <w:rPr>
          <w:lang w:val="en-IN" w:eastAsia="en-GB"/>
        </w:rPr>
        <w:t>total equity</w:t>
      </w:r>
      <w:r w:rsidR="00D50C3D" w:rsidRPr="00F27770">
        <w:rPr>
          <w:lang w:val="en-IN" w:eastAsia="en-GB"/>
        </w:rPr>
        <w:t xml:space="preserve"> is stated as </w:t>
      </w:r>
      <w:r w:rsidRPr="00F27770">
        <w:rPr>
          <w:lang w:val="en-IN" w:eastAsia="en-GB"/>
        </w:rPr>
        <w:t>£2,200,000 in the year 2021,</w:t>
      </w:r>
      <w:r w:rsidR="00D50C3D" w:rsidRPr="00F27770">
        <w:rPr>
          <w:lang w:val="en-IN" w:eastAsia="en-GB"/>
        </w:rPr>
        <w:t xml:space="preserve"> which </w:t>
      </w:r>
      <w:r w:rsidR="0022766E" w:rsidRPr="00F27770">
        <w:rPr>
          <w:lang w:val="en-IN" w:eastAsia="en-GB"/>
        </w:rPr>
        <w:t>reflects</w:t>
      </w:r>
      <w:r w:rsidR="00D50C3D" w:rsidRPr="00F27770">
        <w:rPr>
          <w:lang w:val="en-IN" w:eastAsia="en-GB"/>
        </w:rPr>
        <w:t xml:space="preserve"> that the</w:t>
      </w:r>
      <w:r w:rsidRPr="00F27770">
        <w:rPr>
          <w:lang w:val="en-IN" w:eastAsia="en-GB"/>
        </w:rPr>
        <w:t xml:space="preserve"> balance is healthy. Finally, liabilities were still £3,300,000, while equity </w:t>
      </w:r>
      <w:r w:rsidR="00D50C3D" w:rsidRPr="00F27770">
        <w:rPr>
          <w:lang w:val="en-IN" w:eastAsia="en-GB"/>
        </w:rPr>
        <w:t>shortened</w:t>
      </w:r>
      <w:r w:rsidRPr="00F27770">
        <w:rPr>
          <w:lang w:val="en-IN" w:eastAsia="en-GB"/>
        </w:rPr>
        <w:t xml:space="preserve"> to £1,380,000 by 2023, which changed the hotel’s financial structure for the worse. Such an increase </w:t>
      </w:r>
      <w:r w:rsidR="0022766E" w:rsidRPr="00F27770">
        <w:rPr>
          <w:lang w:val="en-IN" w:eastAsia="en-GB"/>
        </w:rPr>
        <w:t>in</w:t>
      </w:r>
      <w:r w:rsidRPr="00F27770">
        <w:rPr>
          <w:lang w:val="en-IN" w:eastAsia="en-GB"/>
        </w:rPr>
        <w:t xml:space="preserve"> liabilities compared to equity can be construed as a sign that the business is becoming increasingly leveraged and vulnerable to financial risk.</w:t>
      </w:r>
    </w:p>
    <w:p w14:paraId="3DE4BE63" w14:textId="30F64720" w:rsidR="00DF4184" w:rsidRPr="00F27770" w:rsidRDefault="00DF4184" w:rsidP="00DF4184">
      <w:pPr>
        <w:pStyle w:val="Heading1"/>
        <w:rPr>
          <w:color w:val="auto"/>
          <w:lang w:val="en-IN"/>
        </w:rPr>
      </w:pPr>
      <w:bookmarkStart w:id="7" w:name="_Toc177540591"/>
      <w:r w:rsidRPr="00F27770">
        <w:rPr>
          <w:color w:val="auto"/>
          <w:lang w:val="en-IN"/>
        </w:rPr>
        <w:t>Identification of the key reasons behind the decline in profitability</w:t>
      </w:r>
      <w:bookmarkEnd w:id="7"/>
    </w:p>
    <w:p w14:paraId="3A810D01" w14:textId="5C8A2C4D" w:rsidR="00D50C3D" w:rsidRPr="00F27770" w:rsidRDefault="00287BE1" w:rsidP="00D50C3D">
      <w:pPr>
        <w:rPr>
          <w:lang w:val="en-IN" w:eastAsia="en-GB"/>
        </w:rPr>
      </w:pPr>
      <w:r w:rsidRPr="00F27770">
        <w:rPr>
          <w:lang w:val="en-IN" w:eastAsia="en-GB"/>
        </w:rPr>
        <w:t>The return on investment has been declined in the last three years for Urban Heights Hotel. Hence it reflects the constant deterioration in their financial health. There are several considerations that might be the reason for this decline, some of which are internal and external. There are external factors</w:t>
      </w:r>
      <w:r w:rsidR="0022766E" w:rsidRPr="00F27770">
        <w:rPr>
          <w:lang w:val="en-IN" w:eastAsia="en-GB"/>
        </w:rPr>
        <w:t>,</w:t>
      </w:r>
      <w:r w:rsidRPr="00F27770">
        <w:rPr>
          <w:lang w:val="en-IN" w:eastAsia="en-GB"/>
        </w:rPr>
        <w:t xml:space="preserve"> such as macroeconomic factors, sector-specific issues, and firm-specific factors</w:t>
      </w:r>
      <w:r w:rsidR="00A05FCE" w:rsidRPr="00F27770">
        <w:rPr>
          <w:lang w:val="en-IN" w:eastAsia="en-GB"/>
        </w:rPr>
        <w:t xml:space="preserve"> (</w:t>
      </w:r>
      <w:r w:rsidR="00A05FCE" w:rsidRPr="00F27770">
        <w:rPr>
          <w:lang w:eastAsia="en-GB"/>
        </w:rPr>
        <w:t>Braga and Serrano, 2023).</w:t>
      </w:r>
      <w:r w:rsidRPr="00F27770">
        <w:rPr>
          <w:lang w:val="en-IN" w:eastAsia="en-GB"/>
        </w:rPr>
        <w:t xml:space="preserve"> Looking at these factors in relation to actual events and theories of economics it is possible to identify the causes of the decline of profitability of the hotel.</w:t>
      </w:r>
    </w:p>
    <w:p w14:paraId="49A3F1EF" w14:textId="5BE3FEB7" w:rsidR="00574FF4" w:rsidRPr="00F27770" w:rsidRDefault="00574FF4" w:rsidP="00287BE1">
      <w:pPr>
        <w:pStyle w:val="ListParagraph"/>
        <w:numPr>
          <w:ilvl w:val="0"/>
          <w:numId w:val="11"/>
        </w:numPr>
        <w:rPr>
          <w:b/>
          <w:bCs/>
          <w:lang w:eastAsia="en-GB"/>
        </w:rPr>
      </w:pPr>
      <w:r w:rsidRPr="00F27770">
        <w:rPr>
          <w:b/>
          <w:bCs/>
          <w:lang w:eastAsia="en-GB"/>
        </w:rPr>
        <w:t>Decreasing Revenue: External Economic Factors</w:t>
      </w:r>
    </w:p>
    <w:p w14:paraId="33E48AAA" w14:textId="70DF03C1" w:rsidR="004F4C6D" w:rsidRPr="00F27770" w:rsidRDefault="004F4C6D" w:rsidP="004F4C6D">
      <w:pPr>
        <w:rPr>
          <w:lang w:eastAsia="en-GB"/>
        </w:rPr>
      </w:pPr>
      <w:r w:rsidRPr="00F27770">
        <w:rPr>
          <w:lang w:eastAsia="en-GB"/>
        </w:rPr>
        <w:t>The hotel’s sales have reduced from £2. An increase from £5 million in 2021 to £1. The forecast was presented at 8 million in 2023 with -28% of two thousand twenty-three’s result. One of the most significant causes for this is the prevailing macroeconomic environment that has impacted consumers in the following manners.</w:t>
      </w:r>
    </w:p>
    <w:p w14:paraId="61A8743F" w14:textId="1894B3B1" w:rsidR="004F4C6D" w:rsidRPr="00F27770" w:rsidRDefault="004F4C6D" w:rsidP="004F4C6D">
      <w:pPr>
        <w:rPr>
          <w:lang w:eastAsia="en-GB"/>
        </w:rPr>
      </w:pPr>
      <w:r w:rsidRPr="00F27770">
        <w:rPr>
          <w:b/>
          <w:bCs/>
          <w:lang w:eastAsia="en-GB"/>
        </w:rPr>
        <w:t>•Post-Pandemic Recovery:</w:t>
      </w:r>
      <w:r w:rsidRPr="00F27770">
        <w:rPr>
          <w:lang w:eastAsia="en-GB"/>
        </w:rPr>
        <w:t xml:space="preserve"> The disruption of the hospitality and tourism industry was </w:t>
      </w:r>
      <w:r w:rsidR="0092169C" w:rsidRPr="00F27770">
        <w:rPr>
          <w:lang w:eastAsia="en-GB"/>
        </w:rPr>
        <w:t>because of</w:t>
      </w:r>
      <w:r w:rsidRPr="00F27770">
        <w:rPr>
          <w:lang w:eastAsia="en-GB"/>
        </w:rPr>
        <w:t xml:space="preserve"> the </w:t>
      </w:r>
      <w:r w:rsidR="0092169C" w:rsidRPr="00F27770">
        <w:rPr>
          <w:lang w:eastAsia="en-GB"/>
        </w:rPr>
        <w:t xml:space="preserve">Covid-19 </w:t>
      </w:r>
      <w:r w:rsidRPr="00F27770">
        <w:rPr>
          <w:lang w:eastAsia="en-GB"/>
        </w:rPr>
        <w:t>pandemic. While the end of the pandemic by 2021, its impacts have been seen with consumers and travel patterns. This is because working from home and the ongoing pandemic probably reduced the need for travelling and staying in hotels</w:t>
      </w:r>
      <w:r w:rsidR="0022766E" w:rsidRPr="00F27770">
        <w:rPr>
          <w:lang w:eastAsia="en-GB"/>
        </w:rPr>
        <w:t>,</w:t>
      </w:r>
      <w:r w:rsidRPr="00F27770">
        <w:rPr>
          <w:lang w:eastAsia="en-GB"/>
        </w:rPr>
        <w:t xml:space="preserve"> particularly where the restrictions were stringent in the big cities</w:t>
      </w:r>
      <w:r w:rsidR="00A05FCE" w:rsidRPr="00F27770">
        <w:rPr>
          <w:lang w:eastAsia="en-GB"/>
        </w:rPr>
        <w:t xml:space="preserve"> (Nicola </w:t>
      </w:r>
      <w:r w:rsidR="00A05FCE" w:rsidRPr="00F27770">
        <w:rPr>
          <w:i/>
          <w:iCs/>
          <w:lang w:eastAsia="en-GB"/>
        </w:rPr>
        <w:t>et al.,</w:t>
      </w:r>
      <w:r w:rsidR="00A05FCE" w:rsidRPr="00F27770">
        <w:rPr>
          <w:lang w:eastAsia="en-GB"/>
        </w:rPr>
        <w:t xml:space="preserve"> 2020).</w:t>
      </w:r>
      <w:r w:rsidRPr="00F27770">
        <w:rPr>
          <w:lang w:eastAsia="en-GB"/>
        </w:rPr>
        <w:t xml:space="preserve"> The occupancy of hotels worldwide decreased as people chose ‘staycation’</w:t>
      </w:r>
      <w:r w:rsidR="0022766E" w:rsidRPr="00F27770">
        <w:rPr>
          <w:lang w:eastAsia="en-GB"/>
        </w:rPr>
        <w:t>,</w:t>
      </w:r>
      <w:r w:rsidRPr="00F27770">
        <w:rPr>
          <w:lang w:eastAsia="en-GB"/>
        </w:rPr>
        <w:t xml:space="preserve"> meaning they did not travel without necessity or did not travel at all. </w:t>
      </w:r>
    </w:p>
    <w:p w14:paraId="409CD6AA" w14:textId="772ED0A1" w:rsidR="00287BE1" w:rsidRPr="00F27770" w:rsidRDefault="004F4C6D" w:rsidP="004F4C6D">
      <w:pPr>
        <w:rPr>
          <w:lang w:eastAsia="en-GB"/>
        </w:rPr>
      </w:pPr>
      <w:r w:rsidRPr="00F27770">
        <w:rPr>
          <w:b/>
          <w:bCs/>
          <w:lang w:eastAsia="en-GB"/>
        </w:rPr>
        <w:t>•Global Inflation and Rising Costs:</w:t>
      </w:r>
      <w:r w:rsidRPr="00F27770">
        <w:rPr>
          <w:lang w:eastAsia="en-GB"/>
        </w:rPr>
        <w:t xml:space="preserve"> Since 2021, inflation increases </w:t>
      </w:r>
      <w:r w:rsidR="0092169C" w:rsidRPr="00F27770">
        <w:rPr>
          <w:lang w:eastAsia="en-GB"/>
        </w:rPr>
        <w:t>have</w:t>
      </w:r>
      <w:r w:rsidRPr="00F27770">
        <w:rPr>
          <w:lang w:eastAsia="en-GB"/>
        </w:rPr>
        <w:t xml:space="preserve"> been an issue in the global economy due to challenges such as disruption of supply chains, shortage of labour, and the energy crisis occasioned by factors such as the </w:t>
      </w:r>
      <w:r w:rsidR="0022766E" w:rsidRPr="00F27770">
        <w:rPr>
          <w:lang w:eastAsia="en-GB"/>
        </w:rPr>
        <w:t>Russia-Ukraine</w:t>
      </w:r>
      <w:r w:rsidRPr="00F27770">
        <w:rPr>
          <w:lang w:eastAsia="en-GB"/>
        </w:rPr>
        <w:t xml:space="preserve"> war. Inflations </w:t>
      </w:r>
      <w:r w:rsidR="0022766E" w:rsidRPr="00F27770">
        <w:rPr>
          <w:lang w:eastAsia="en-GB"/>
        </w:rPr>
        <w:t>lower</w:t>
      </w:r>
      <w:r w:rsidRPr="00F27770">
        <w:rPr>
          <w:lang w:eastAsia="en-GB"/>
        </w:rPr>
        <w:t xml:space="preserve"> purchasing power among consumers, a factor that would affect hotel businesses by seeing consumers </w:t>
      </w:r>
      <w:r w:rsidR="003A4B52" w:rsidRPr="00F27770">
        <w:rPr>
          <w:lang w:eastAsia="en-GB"/>
        </w:rPr>
        <w:t xml:space="preserve">minimise </w:t>
      </w:r>
      <w:r w:rsidRPr="00F27770">
        <w:rPr>
          <w:lang w:eastAsia="en-GB"/>
        </w:rPr>
        <w:t>their spending</w:t>
      </w:r>
      <w:r w:rsidR="003A4B52" w:rsidRPr="00F27770">
        <w:rPr>
          <w:lang w:eastAsia="en-GB"/>
        </w:rPr>
        <w:t>. F</w:t>
      </w:r>
      <w:r w:rsidRPr="00F27770">
        <w:rPr>
          <w:lang w:eastAsia="en-GB"/>
        </w:rPr>
        <w:t>or instance, travel, eating out or luxury services on which most of them depend</w:t>
      </w:r>
      <w:r w:rsidR="00A05FCE" w:rsidRPr="00F27770">
        <w:rPr>
          <w:lang w:eastAsia="en-GB"/>
        </w:rPr>
        <w:t xml:space="preserve"> (</w:t>
      </w:r>
      <w:proofErr w:type="spellStart"/>
      <w:r w:rsidR="00A05FCE" w:rsidRPr="00F27770">
        <w:rPr>
          <w:lang w:eastAsia="en-GB"/>
        </w:rPr>
        <w:t>Ntounis</w:t>
      </w:r>
      <w:proofErr w:type="spellEnd"/>
      <w:r w:rsidR="00A05FCE" w:rsidRPr="00F27770">
        <w:rPr>
          <w:lang w:eastAsia="en-GB"/>
        </w:rPr>
        <w:t xml:space="preserve"> </w:t>
      </w:r>
      <w:r w:rsidR="00A05FCE" w:rsidRPr="00F27770">
        <w:rPr>
          <w:i/>
          <w:iCs/>
          <w:lang w:eastAsia="en-GB"/>
        </w:rPr>
        <w:t>et al.,</w:t>
      </w:r>
      <w:r w:rsidR="00A05FCE" w:rsidRPr="00F27770">
        <w:rPr>
          <w:lang w:eastAsia="en-GB"/>
        </w:rPr>
        <w:t xml:space="preserve"> 2022).</w:t>
      </w:r>
      <w:r w:rsidRPr="00F27770">
        <w:rPr>
          <w:lang w:eastAsia="en-GB"/>
        </w:rPr>
        <w:t xml:space="preserve"> Fewer bookings may have been recorded at Urban Heights because potential guests had to deal with </w:t>
      </w:r>
      <w:r w:rsidR="0022766E" w:rsidRPr="00F27770">
        <w:rPr>
          <w:lang w:eastAsia="en-GB"/>
        </w:rPr>
        <w:t xml:space="preserve">the </w:t>
      </w:r>
      <w:r w:rsidRPr="00F27770">
        <w:rPr>
          <w:lang w:eastAsia="en-GB"/>
        </w:rPr>
        <w:t>rising cost of living expenses. This is consistent with Keynesian economic theory</w:t>
      </w:r>
      <w:r w:rsidR="0022766E" w:rsidRPr="00F27770">
        <w:rPr>
          <w:lang w:eastAsia="en-GB"/>
        </w:rPr>
        <w:t>,</w:t>
      </w:r>
      <w:r w:rsidRPr="00F27770">
        <w:rPr>
          <w:lang w:eastAsia="en-GB"/>
        </w:rPr>
        <w:t xml:space="preserve"> in which expenditure </w:t>
      </w:r>
      <w:r w:rsidR="003A4B52" w:rsidRPr="00F27770">
        <w:rPr>
          <w:lang w:eastAsia="en-GB"/>
        </w:rPr>
        <w:t>reduces</w:t>
      </w:r>
      <w:r w:rsidRPr="00F27770">
        <w:rPr>
          <w:lang w:eastAsia="en-GB"/>
        </w:rPr>
        <w:t xml:space="preserve"> at a time when insecurity increases thus implying less demand for non-essentials such as accommodation offered by hotels</w:t>
      </w:r>
      <w:r w:rsidR="00A05FCE" w:rsidRPr="00F27770">
        <w:rPr>
          <w:lang w:eastAsia="en-GB"/>
        </w:rPr>
        <w:t xml:space="preserve"> (Braga and Serrano, 2023).</w:t>
      </w:r>
    </w:p>
    <w:p w14:paraId="4B7CC615" w14:textId="09C945C5" w:rsidR="00574FF4" w:rsidRPr="00F27770" w:rsidRDefault="00574FF4" w:rsidP="003A4B52">
      <w:pPr>
        <w:pStyle w:val="ListParagraph"/>
        <w:numPr>
          <w:ilvl w:val="0"/>
          <w:numId w:val="11"/>
        </w:numPr>
        <w:rPr>
          <w:b/>
          <w:bCs/>
          <w:lang w:eastAsia="en-GB"/>
        </w:rPr>
      </w:pPr>
      <w:r w:rsidRPr="00F27770">
        <w:rPr>
          <w:b/>
          <w:bCs/>
          <w:lang w:eastAsia="en-GB"/>
        </w:rPr>
        <w:t>Industry-Specific Challenges: Changes in Consumer Preferences</w:t>
      </w:r>
    </w:p>
    <w:p w14:paraId="31D0F2B4" w14:textId="417F0622" w:rsidR="00416BB1" w:rsidRPr="00F27770" w:rsidRDefault="00416BB1" w:rsidP="00416BB1">
      <w:pPr>
        <w:rPr>
          <w:lang w:eastAsia="en-GB"/>
        </w:rPr>
      </w:pPr>
      <w:r w:rsidRPr="00F27770">
        <w:rPr>
          <w:lang w:eastAsia="en-GB"/>
        </w:rPr>
        <w:t>Other than the factors in the macro environment</w:t>
      </w:r>
      <w:r w:rsidR="0022766E" w:rsidRPr="00F27770">
        <w:rPr>
          <w:lang w:eastAsia="en-GB"/>
        </w:rPr>
        <w:t>,</w:t>
      </w:r>
      <w:r w:rsidRPr="00F27770">
        <w:rPr>
          <w:lang w:eastAsia="en-GB"/>
        </w:rPr>
        <w:t xml:space="preserve"> such as a poor economy, there might have been micro factors affecting consumers’ consumption </w:t>
      </w:r>
      <w:r w:rsidR="0022766E" w:rsidRPr="00F27770">
        <w:rPr>
          <w:lang w:eastAsia="en-GB"/>
        </w:rPr>
        <w:t>of</w:t>
      </w:r>
      <w:r w:rsidRPr="00F27770">
        <w:rPr>
          <w:lang w:eastAsia="en-GB"/>
        </w:rPr>
        <w:t xml:space="preserve"> the services that Urban Height offers.</w:t>
      </w:r>
    </w:p>
    <w:p w14:paraId="37FBAC99" w14:textId="38B0EC0B" w:rsidR="00416BB1" w:rsidRPr="00F27770" w:rsidRDefault="00416BB1" w:rsidP="00416BB1">
      <w:pPr>
        <w:rPr>
          <w:lang w:eastAsia="en-GB"/>
        </w:rPr>
      </w:pPr>
      <w:r w:rsidRPr="00F27770">
        <w:rPr>
          <w:b/>
          <w:bCs/>
          <w:lang w:eastAsia="en-GB"/>
        </w:rPr>
        <w:t>•Growth of Short-Term Rentals:</w:t>
      </w:r>
      <w:r w:rsidRPr="00F27770">
        <w:rPr>
          <w:lang w:eastAsia="en-GB"/>
        </w:rPr>
        <w:t xml:space="preserve"> It is noticeable that online marketplaces such as Airbnb have received considerable market share in the travel and accommodation industry in the last few years. It is mostly cheaper than the typical accommodation structures</w:t>
      </w:r>
      <w:r w:rsidR="0022766E" w:rsidRPr="00F27770">
        <w:rPr>
          <w:lang w:eastAsia="en-GB"/>
        </w:rPr>
        <w:t>,</w:t>
      </w:r>
      <w:r w:rsidRPr="00F27770">
        <w:rPr>
          <w:lang w:eastAsia="en-GB"/>
        </w:rPr>
        <w:t xml:space="preserve"> such as </w:t>
      </w:r>
      <w:r w:rsidR="0022766E" w:rsidRPr="00F27770">
        <w:rPr>
          <w:lang w:eastAsia="en-GB"/>
        </w:rPr>
        <w:t>hotels</w:t>
      </w:r>
      <w:r w:rsidRPr="00F27770">
        <w:rPr>
          <w:lang w:eastAsia="en-GB"/>
        </w:rPr>
        <w:t xml:space="preserve"> in the urban centres and thus popular among the population</w:t>
      </w:r>
      <w:r w:rsidR="00A05FCE" w:rsidRPr="00F27770">
        <w:rPr>
          <w:lang w:eastAsia="en-GB"/>
        </w:rPr>
        <w:t xml:space="preserve"> (Zientara </w:t>
      </w:r>
      <w:r w:rsidR="00A05FCE" w:rsidRPr="00F27770">
        <w:rPr>
          <w:i/>
          <w:iCs/>
          <w:lang w:eastAsia="en-GB"/>
        </w:rPr>
        <w:t>et al.,</w:t>
      </w:r>
      <w:r w:rsidR="00A05FCE" w:rsidRPr="00F27770">
        <w:rPr>
          <w:lang w:eastAsia="en-GB"/>
        </w:rPr>
        <w:t xml:space="preserve"> 2024).</w:t>
      </w:r>
      <w:r w:rsidRPr="00F27770">
        <w:rPr>
          <w:lang w:eastAsia="en-GB"/>
        </w:rPr>
        <w:t xml:space="preserve"> </w:t>
      </w:r>
      <w:r w:rsidR="00C72102" w:rsidRPr="00F27770">
        <w:rPr>
          <w:lang w:eastAsia="en-GB"/>
        </w:rPr>
        <w:t>Many</w:t>
      </w:r>
      <w:r w:rsidRPr="00F27770">
        <w:rPr>
          <w:lang w:eastAsia="en-GB"/>
        </w:rPr>
        <w:t xml:space="preserve"> people that go on trips, including young adults and millennials, value the freedom that is associated with short-term lettings. More players in the industry might have led to fewer potential guests visiting Urban Heights in case the hotel could not develop strategies that would set it apart from the rest by providing distinct services or at a cheaper price.</w:t>
      </w:r>
    </w:p>
    <w:p w14:paraId="4486FDF4" w14:textId="3D3B180D" w:rsidR="003A4B52" w:rsidRPr="00F27770" w:rsidRDefault="00416BB1" w:rsidP="00416BB1">
      <w:pPr>
        <w:rPr>
          <w:lang w:eastAsia="en-GB"/>
        </w:rPr>
      </w:pPr>
      <w:r w:rsidRPr="00F27770">
        <w:rPr>
          <w:b/>
          <w:bCs/>
          <w:lang w:eastAsia="en-GB"/>
        </w:rPr>
        <w:t>•Demand for Sustainable Travel</w:t>
      </w:r>
      <w:r w:rsidRPr="00F27770">
        <w:rPr>
          <w:lang w:eastAsia="en-GB"/>
        </w:rPr>
        <w:t>: Another important tendency developed in the sphere of hospitality is the tendency that involves sustainable and eco-friendly establishments. Climate change is a factor of concern in the world today</w:t>
      </w:r>
      <w:r w:rsidR="00C72102" w:rsidRPr="00F27770">
        <w:rPr>
          <w:lang w:eastAsia="en-GB"/>
        </w:rPr>
        <w:t>,</w:t>
      </w:r>
      <w:r w:rsidRPr="00F27770">
        <w:rPr>
          <w:lang w:eastAsia="en-GB"/>
        </w:rPr>
        <w:t xml:space="preserve"> thus many tourists opt for hotels which are considerate of the environment</w:t>
      </w:r>
      <w:r w:rsidR="00A05FCE" w:rsidRPr="00F27770">
        <w:rPr>
          <w:lang w:eastAsia="en-GB"/>
        </w:rPr>
        <w:t xml:space="preserve"> (</w:t>
      </w:r>
      <w:proofErr w:type="spellStart"/>
      <w:r w:rsidR="00A05FCE" w:rsidRPr="00F27770">
        <w:rPr>
          <w:lang w:eastAsia="en-GB"/>
        </w:rPr>
        <w:t>Ntounis</w:t>
      </w:r>
      <w:proofErr w:type="spellEnd"/>
      <w:r w:rsidR="00A05FCE" w:rsidRPr="00F27770">
        <w:rPr>
          <w:lang w:eastAsia="en-GB"/>
        </w:rPr>
        <w:t xml:space="preserve"> </w:t>
      </w:r>
      <w:r w:rsidR="00A05FCE" w:rsidRPr="00F27770">
        <w:rPr>
          <w:i/>
          <w:iCs/>
          <w:lang w:eastAsia="en-GB"/>
        </w:rPr>
        <w:t>et al.,</w:t>
      </w:r>
      <w:r w:rsidR="00A05FCE" w:rsidRPr="00F27770">
        <w:rPr>
          <w:lang w:eastAsia="en-GB"/>
        </w:rPr>
        <w:t xml:space="preserve"> 2022). </w:t>
      </w:r>
      <w:r w:rsidRPr="00F27770">
        <w:rPr>
          <w:lang w:eastAsia="en-GB"/>
        </w:rPr>
        <w:t>Thus, if it has not made investments into ensuring it created sustainable practices like energy efficient systems or earth friendly amenities, it is likely that the company lost to competitors that are closely aligned with such changes.</w:t>
      </w:r>
    </w:p>
    <w:p w14:paraId="5968B9BA" w14:textId="621068A2" w:rsidR="00574FF4" w:rsidRPr="00F27770" w:rsidRDefault="00574FF4" w:rsidP="00574FF4">
      <w:pPr>
        <w:rPr>
          <w:b/>
          <w:bCs/>
          <w:lang w:eastAsia="en-GB"/>
        </w:rPr>
      </w:pPr>
      <w:r w:rsidRPr="00F27770">
        <w:rPr>
          <w:b/>
          <w:bCs/>
          <w:lang w:eastAsia="en-GB"/>
        </w:rPr>
        <w:t>3. Rising Operational Costs: Internal Factors</w:t>
      </w:r>
    </w:p>
    <w:p w14:paraId="478351D6" w14:textId="449AAAA3" w:rsidR="00D8508D" w:rsidRPr="00F27770" w:rsidRDefault="00D8508D" w:rsidP="00D8508D">
      <w:pPr>
        <w:rPr>
          <w:lang w:eastAsia="en-GB"/>
        </w:rPr>
      </w:pPr>
      <w:r w:rsidRPr="00F27770">
        <w:rPr>
          <w:lang w:eastAsia="en-GB"/>
        </w:rPr>
        <w:t>A variety of line items comprise operating expenses at the hotel, but many things have grown by £1. 6 billion in 2020</w:t>
      </w:r>
      <w:r w:rsidR="0022766E" w:rsidRPr="00F27770">
        <w:rPr>
          <w:lang w:eastAsia="en-GB"/>
        </w:rPr>
        <w:t>,</w:t>
      </w:r>
      <w:r w:rsidRPr="00F27770">
        <w:rPr>
          <w:lang w:eastAsia="en-GB"/>
        </w:rPr>
        <w:t xml:space="preserve"> and it was £2. 3 million in 2023, a 27 percent increase from 2023 levels, and total carbon emissions of 47. 7% rise. Other issues affecting the hospitality industry include shortages of workforce being experienced since the pandemic</w:t>
      </w:r>
      <w:r w:rsidR="0022766E" w:rsidRPr="00F27770">
        <w:rPr>
          <w:lang w:eastAsia="en-GB"/>
        </w:rPr>
        <w:t>,</w:t>
      </w:r>
      <w:r w:rsidRPr="00F27770">
        <w:rPr>
          <w:lang w:eastAsia="en-GB"/>
        </w:rPr>
        <w:t xml:space="preserve"> </w:t>
      </w:r>
      <w:r w:rsidR="0022766E" w:rsidRPr="00F27770">
        <w:rPr>
          <w:lang w:eastAsia="en-GB"/>
        </w:rPr>
        <w:t>affecting</w:t>
      </w:r>
      <w:r w:rsidRPr="00F27770">
        <w:rPr>
          <w:lang w:eastAsia="en-GB"/>
        </w:rPr>
        <w:t xml:space="preserve"> wages as establishments try to lure workers. Brexit has also </w:t>
      </w:r>
      <w:r w:rsidR="00536DFB" w:rsidRPr="00F27770">
        <w:rPr>
          <w:lang w:eastAsia="en-GB"/>
        </w:rPr>
        <w:t>dealt</w:t>
      </w:r>
      <w:r w:rsidRPr="00F27770">
        <w:rPr>
          <w:lang w:eastAsia="en-GB"/>
        </w:rPr>
        <w:t xml:space="preserve"> with these challenges in the UK, especially when EU workers downed their tools to seek jobs in European </w:t>
      </w:r>
      <w:r w:rsidR="00536DFB" w:rsidRPr="00F27770">
        <w:rPr>
          <w:lang w:eastAsia="en-GB"/>
        </w:rPr>
        <w:t>countries</w:t>
      </w:r>
      <w:r w:rsidRPr="00F27770">
        <w:rPr>
          <w:lang w:eastAsia="en-GB"/>
        </w:rPr>
        <w:t xml:space="preserve"> they believed would provide them with better working conditions. Lack of available workers might have made Urban Heights to offer higher wages to the employees to attract them, much to the detriment of the operating expenses. </w:t>
      </w:r>
    </w:p>
    <w:p w14:paraId="24A0E1D4" w14:textId="6761060D" w:rsidR="00DF4184" w:rsidRPr="00F27770" w:rsidRDefault="00DF4184" w:rsidP="00DF4184">
      <w:pPr>
        <w:pStyle w:val="Heading1"/>
        <w:rPr>
          <w:color w:val="auto"/>
          <w:lang w:val="en-IN"/>
        </w:rPr>
      </w:pPr>
      <w:bookmarkStart w:id="8" w:name="_Toc177540592"/>
      <w:r w:rsidRPr="00F27770">
        <w:rPr>
          <w:color w:val="auto"/>
          <w:lang w:val="en-IN"/>
        </w:rPr>
        <w:t xml:space="preserve">Developing a comprehensive turnaround strategy to </w:t>
      </w:r>
      <w:r w:rsidR="0022766E" w:rsidRPr="00F27770">
        <w:rPr>
          <w:color w:val="auto"/>
          <w:lang w:val="en-IN"/>
        </w:rPr>
        <w:t>revitalise</w:t>
      </w:r>
      <w:r w:rsidRPr="00F27770">
        <w:rPr>
          <w:color w:val="auto"/>
          <w:lang w:val="en-IN"/>
        </w:rPr>
        <w:t xml:space="preserve"> the </w:t>
      </w:r>
      <w:r w:rsidR="003759C7" w:rsidRPr="00F27770">
        <w:rPr>
          <w:color w:val="auto"/>
          <w:lang w:val="en-IN"/>
        </w:rPr>
        <w:t>hotel’s</w:t>
      </w:r>
      <w:r w:rsidRPr="00F27770">
        <w:rPr>
          <w:color w:val="auto"/>
          <w:lang w:val="en-IN"/>
        </w:rPr>
        <w:t xml:space="preserve"> financial health and restore its reputation</w:t>
      </w:r>
      <w:bookmarkEnd w:id="8"/>
    </w:p>
    <w:p w14:paraId="7A342D17" w14:textId="570AE7AE" w:rsidR="00862983" w:rsidRPr="00F27770" w:rsidRDefault="00F51F96" w:rsidP="00536DFB">
      <w:pPr>
        <w:rPr>
          <w:lang w:val="en-IN" w:eastAsia="en-GB"/>
        </w:rPr>
      </w:pPr>
      <w:r w:rsidRPr="00F27770">
        <w:rPr>
          <w:lang w:val="en-IN" w:eastAsia="en-GB"/>
        </w:rPr>
        <w:t>Due to the consistent operating losses, poor financial performance, and general inefficiency of Urban Heights Hotel, the following strategies need to be implemented to re-establish the profitability of the firm</w:t>
      </w:r>
      <w:r w:rsidR="00862983" w:rsidRPr="00F27770">
        <w:rPr>
          <w:lang w:val="en-IN" w:eastAsia="en-GB"/>
        </w:rPr>
        <w:t xml:space="preserve">. </w:t>
      </w:r>
      <w:r w:rsidRPr="00F27770">
        <w:rPr>
          <w:lang w:val="en-IN" w:eastAsia="en-GB"/>
        </w:rPr>
        <w:t xml:space="preserve">Such strategies should help to tackle problems such as the reduction of the overall revenues, the growth of the operational costs, and shifts in customers’ preferences. </w:t>
      </w:r>
    </w:p>
    <w:p w14:paraId="53CFBAC5" w14:textId="096CBC18" w:rsidR="00862983" w:rsidRPr="00F27770" w:rsidRDefault="00862983" w:rsidP="00536DFB">
      <w:pPr>
        <w:rPr>
          <w:lang w:val="en-IN" w:eastAsia="en-GB"/>
        </w:rPr>
      </w:pPr>
      <w:r w:rsidRPr="00F27770">
        <w:rPr>
          <w:b/>
          <w:bCs/>
          <w:lang w:val="en-IN" w:eastAsia="en-GB"/>
        </w:rPr>
        <w:t>•</w:t>
      </w:r>
      <w:r w:rsidR="00F51F96" w:rsidRPr="00F27770">
        <w:rPr>
          <w:b/>
          <w:bCs/>
          <w:lang w:val="en-IN" w:eastAsia="en-GB"/>
        </w:rPr>
        <w:t xml:space="preserve">KPIs of cost </w:t>
      </w:r>
      <w:r w:rsidR="0022766E" w:rsidRPr="00F27770">
        <w:rPr>
          <w:b/>
          <w:bCs/>
          <w:lang w:val="en-IN" w:eastAsia="en-GB"/>
        </w:rPr>
        <w:t>optimisation</w:t>
      </w:r>
      <w:r w:rsidR="00F51F96" w:rsidRPr="00F27770">
        <w:rPr>
          <w:b/>
          <w:bCs/>
          <w:lang w:val="en-IN" w:eastAsia="en-GB"/>
        </w:rPr>
        <w:t xml:space="preserve"> and operational efficiency</w:t>
      </w:r>
      <w:r w:rsidRPr="00F27770">
        <w:rPr>
          <w:b/>
          <w:bCs/>
          <w:lang w:val="en-IN" w:eastAsia="en-GB"/>
        </w:rPr>
        <w:t>:</w:t>
      </w:r>
      <w:r w:rsidRPr="00F27770">
        <w:rPr>
          <w:lang w:val="en-IN" w:eastAsia="en-GB"/>
        </w:rPr>
        <w:t xml:space="preserve"> </w:t>
      </w:r>
      <w:r w:rsidR="00F51F96" w:rsidRPr="00F27770">
        <w:rPr>
          <w:lang w:val="en-IN" w:eastAsia="en-GB"/>
        </w:rPr>
        <w:t xml:space="preserve">The hotel needs to reduce costs while delivering the same level of service. </w:t>
      </w:r>
    </w:p>
    <w:p w14:paraId="3E44EC5B" w14:textId="4639ED81" w:rsidR="00862983" w:rsidRPr="00F27770" w:rsidRDefault="00F51F96" w:rsidP="00536DFB">
      <w:pPr>
        <w:rPr>
          <w:lang w:val="en-IN" w:eastAsia="en-GB"/>
        </w:rPr>
      </w:pPr>
      <w:r w:rsidRPr="00F27770">
        <w:rPr>
          <w:b/>
          <w:bCs/>
          <w:lang w:val="en-IN" w:eastAsia="en-GB"/>
        </w:rPr>
        <w:t>•Reducing utility costs:</w:t>
      </w:r>
      <w:r w:rsidRPr="00F27770">
        <w:rPr>
          <w:lang w:val="en-IN" w:eastAsia="en-GB"/>
        </w:rPr>
        <w:t xml:space="preserve"> Reducing energy consumption by using </w:t>
      </w:r>
      <w:r w:rsidR="0022766E" w:rsidRPr="00F27770">
        <w:rPr>
          <w:lang w:val="en-IN" w:eastAsia="en-GB"/>
        </w:rPr>
        <w:t>energy-efficient</w:t>
      </w:r>
      <w:r w:rsidRPr="00F27770">
        <w:rPr>
          <w:lang w:val="en-IN" w:eastAsia="en-GB"/>
        </w:rPr>
        <w:t xml:space="preserve"> equipment such as LED lighting </w:t>
      </w:r>
      <w:r w:rsidR="0022766E" w:rsidRPr="00F27770">
        <w:rPr>
          <w:lang w:val="en-IN" w:eastAsia="en-GB"/>
        </w:rPr>
        <w:t>systems</w:t>
      </w:r>
      <w:r w:rsidRPr="00F27770">
        <w:rPr>
          <w:lang w:val="en-IN" w:eastAsia="en-GB"/>
        </w:rPr>
        <w:t xml:space="preserve">, smart </w:t>
      </w:r>
      <w:r w:rsidR="0022766E" w:rsidRPr="00F27770">
        <w:rPr>
          <w:lang w:val="en-IN" w:eastAsia="en-GB"/>
        </w:rPr>
        <w:t>thermostats,</w:t>
      </w:r>
      <w:r w:rsidRPr="00F27770">
        <w:rPr>
          <w:lang w:val="en-IN" w:eastAsia="en-GB"/>
        </w:rPr>
        <w:t xml:space="preserve"> or solar power system will</w:t>
      </w:r>
      <w:r w:rsidR="0022766E" w:rsidRPr="00F27770">
        <w:rPr>
          <w:lang w:val="en-IN" w:eastAsia="en-GB"/>
        </w:rPr>
        <w:t>,</w:t>
      </w:r>
      <w:r w:rsidRPr="00F27770">
        <w:rPr>
          <w:lang w:val="en-IN" w:eastAsia="en-GB"/>
        </w:rPr>
        <w:t xml:space="preserve"> in the </w:t>
      </w:r>
      <w:r w:rsidR="003759C7" w:rsidRPr="00F27770">
        <w:rPr>
          <w:lang w:val="en-IN" w:eastAsia="en-GB"/>
        </w:rPr>
        <w:t>long run</w:t>
      </w:r>
      <w:r w:rsidR="0022766E" w:rsidRPr="00F27770">
        <w:rPr>
          <w:lang w:val="en-IN" w:eastAsia="en-GB"/>
        </w:rPr>
        <w:t>,</w:t>
      </w:r>
      <w:r w:rsidRPr="00F27770">
        <w:rPr>
          <w:lang w:val="en-IN" w:eastAsia="en-GB"/>
        </w:rPr>
        <w:t xml:space="preserve"> help in offsetting the impacts of the energy crisis. </w:t>
      </w:r>
    </w:p>
    <w:p w14:paraId="147AAD6E" w14:textId="5C31994B" w:rsidR="00BF5810" w:rsidRPr="00F27770" w:rsidRDefault="00F51F96" w:rsidP="00536DFB">
      <w:pPr>
        <w:rPr>
          <w:lang w:val="en-IN" w:eastAsia="en-GB"/>
        </w:rPr>
      </w:pPr>
      <w:r w:rsidRPr="00F27770">
        <w:rPr>
          <w:b/>
          <w:bCs/>
          <w:lang w:val="en-IN" w:eastAsia="en-GB"/>
        </w:rPr>
        <w:t>•Streamlining staff operations:</w:t>
      </w:r>
      <w:r w:rsidRPr="00F27770">
        <w:rPr>
          <w:lang w:val="en-IN" w:eastAsia="en-GB"/>
        </w:rPr>
        <w:t xml:space="preserve"> Issues like staffing schedules, outsourcing of activities which are not crucial to success, and </w:t>
      </w:r>
      <w:r w:rsidR="0022766E" w:rsidRPr="00F27770">
        <w:rPr>
          <w:lang w:val="en-IN" w:eastAsia="en-GB"/>
        </w:rPr>
        <w:t>automation</w:t>
      </w:r>
      <w:r w:rsidRPr="00F27770">
        <w:rPr>
          <w:lang w:val="en-IN" w:eastAsia="en-GB"/>
        </w:rPr>
        <w:t xml:space="preserve"> like efficient </w:t>
      </w:r>
      <w:r w:rsidR="0022766E" w:rsidRPr="00F27770">
        <w:rPr>
          <w:lang w:val="en-IN" w:eastAsia="en-GB"/>
        </w:rPr>
        <w:t>check-in</w:t>
      </w:r>
      <w:r w:rsidRPr="00F27770">
        <w:rPr>
          <w:lang w:val="en-IN" w:eastAsia="en-GB"/>
        </w:rPr>
        <w:t xml:space="preserve"> kiosks could lower </w:t>
      </w:r>
      <w:r w:rsidR="00BF5810" w:rsidRPr="00F27770">
        <w:rPr>
          <w:lang w:val="en-IN" w:eastAsia="en-GB"/>
        </w:rPr>
        <w:t>labour</w:t>
      </w:r>
      <w:r w:rsidRPr="00F27770">
        <w:rPr>
          <w:lang w:val="en-IN" w:eastAsia="en-GB"/>
        </w:rPr>
        <w:t xml:space="preserve"> costs while not negatively impacting guests in any way. </w:t>
      </w:r>
    </w:p>
    <w:p w14:paraId="7B00C171" w14:textId="2604B1C1" w:rsidR="00BF5810" w:rsidRPr="00F27770" w:rsidRDefault="00F51F96" w:rsidP="00536DFB">
      <w:pPr>
        <w:rPr>
          <w:lang w:val="en-IN" w:eastAsia="en-GB"/>
        </w:rPr>
      </w:pPr>
      <w:r w:rsidRPr="00F27770">
        <w:rPr>
          <w:b/>
          <w:bCs/>
          <w:lang w:val="en-IN" w:eastAsia="en-GB"/>
        </w:rPr>
        <w:t xml:space="preserve">•Appealing to eco-conscious </w:t>
      </w:r>
      <w:r w:rsidR="00BF5810" w:rsidRPr="00F27770">
        <w:rPr>
          <w:b/>
          <w:bCs/>
          <w:lang w:val="en-IN" w:eastAsia="en-GB"/>
        </w:rPr>
        <w:t>travellers</w:t>
      </w:r>
      <w:r w:rsidRPr="00F27770">
        <w:rPr>
          <w:b/>
          <w:bCs/>
          <w:lang w:val="en-IN" w:eastAsia="en-GB"/>
        </w:rPr>
        <w:t>:</w:t>
      </w:r>
      <w:r w:rsidRPr="00F27770">
        <w:rPr>
          <w:lang w:val="en-IN" w:eastAsia="en-GB"/>
        </w:rPr>
        <w:t xml:space="preserve"> The hotel may capture the conscious user</w:t>
      </w:r>
      <w:r w:rsidR="0022766E" w:rsidRPr="00F27770">
        <w:rPr>
          <w:lang w:val="en-IN" w:eastAsia="en-GB"/>
        </w:rPr>
        <w:t>,</w:t>
      </w:r>
      <w:r w:rsidRPr="00F27770">
        <w:rPr>
          <w:lang w:val="en-IN" w:eastAsia="en-GB"/>
        </w:rPr>
        <w:t xml:space="preserve"> thereby adopting sustainable practices</w:t>
      </w:r>
      <w:r w:rsidR="0022766E" w:rsidRPr="00F27770">
        <w:rPr>
          <w:lang w:val="en-IN" w:eastAsia="en-GB"/>
        </w:rPr>
        <w:t>,</w:t>
      </w:r>
      <w:r w:rsidRPr="00F27770">
        <w:rPr>
          <w:lang w:val="en-IN" w:eastAsia="en-GB"/>
        </w:rPr>
        <w:t xml:space="preserve"> for instance</w:t>
      </w:r>
      <w:r w:rsidR="0022766E" w:rsidRPr="00F27770">
        <w:rPr>
          <w:lang w:val="en-IN" w:eastAsia="en-GB"/>
        </w:rPr>
        <w:t>,</w:t>
      </w:r>
      <w:r w:rsidRPr="00F27770">
        <w:rPr>
          <w:lang w:val="en-IN" w:eastAsia="en-GB"/>
        </w:rPr>
        <w:t xml:space="preserve"> eliminating disposable plastics or sourcing foods from within. </w:t>
      </w:r>
    </w:p>
    <w:p w14:paraId="620EBE9F" w14:textId="128F8C75" w:rsidR="00536DFB" w:rsidRPr="00F27770" w:rsidRDefault="00F51F96" w:rsidP="00536DFB">
      <w:pPr>
        <w:rPr>
          <w:lang w:val="en-IN" w:eastAsia="en-GB"/>
        </w:rPr>
      </w:pPr>
      <w:r w:rsidRPr="00F27770">
        <w:rPr>
          <w:b/>
          <w:bCs/>
          <w:lang w:val="en-IN" w:eastAsia="en-GB"/>
        </w:rPr>
        <w:t>•Capitalize on event facilities:</w:t>
      </w:r>
      <w:r w:rsidRPr="00F27770">
        <w:rPr>
          <w:lang w:val="en-IN" w:eastAsia="en-GB"/>
        </w:rPr>
        <w:t xml:space="preserve"> It is possible for Urban Heights to market itself as a venue for business conferences, weddings, or other local occasions. Incorporating packages that complement room stays with event services may be an effective way of increasing bookings for both accommodation and other services.</w:t>
      </w:r>
    </w:p>
    <w:p w14:paraId="21ADEBE5" w14:textId="4FC033EB" w:rsidR="00387F1D" w:rsidRPr="00F27770" w:rsidRDefault="00387F1D" w:rsidP="00387F1D">
      <w:pPr>
        <w:pStyle w:val="Heading1"/>
        <w:rPr>
          <w:color w:val="auto"/>
          <w:lang w:val="en-IN"/>
        </w:rPr>
      </w:pPr>
      <w:bookmarkStart w:id="9" w:name="_Toc177540593"/>
      <w:r w:rsidRPr="00F27770">
        <w:rPr>
          <w:color w:val="auto"/>
          <w:lang w:val="en-IN"/>
        </w:rPr>
        <w:t>Conclusion</w:t>
      </w:r>
      <w:bookmarkEnd w:id="9"/>
    </w:p>
    <w:p w14:paraId="5275B2E2" w14:textId="1EF0DE50" w:rsidR="00387F1D" w:rsidRPr="00F27770" w:rsidRDefault="00D10DD9" w:rsidP="006B58CB">
      <w:pPr>
        <w:rPr>
          <w:rFonts w:eastAsiaTheme="majorEastAsia" w:cstheme="majorBidi"/>
          <w:szCs w:val="32"/>
          <w:lang w:val="en-IN" w:eastAsia="en-GB"/>
        </w:rPr>
      </w:pPr>
      <w:r w:rsidRPr="00F27770">
        <w:rPr>
          <w:lang w:val="en-IN"/>
        </w:rPr>
        <w:t>This is to conclude that the report explores the financial problems affecting the business of Urban Heights Hotel that</w:t>
      </w:r>
      <w:r w:rsidR="0022766E" w:rsidRPr="00F27770">
        <w:rPr>
          <w:lang w:val="en-IN"/>
        </w:rPr>
        <w:t>,</w:t>
      </w:r>
      <w:r w:rsidRPr="00F27770">
        <w:rPr>
          <w:lang w:val="en-IN"/>
        </w:rPr>
        <w:t xml:space="preserve"> include poor revenues, increased operating expenses, and fluctuations </w:t>
      </w:r>
      <w:r w:rsidR="0022766E" w:rsidRPr="00F27770">
        <w:rPr>
          <w:lang w:val="en-IN"/>
        </w:rPr>
        <w:t>in</w:t>
      </w:r>
      <w:r w:rsidRPr="00F27770">
        <w:rPr>
          <w:lang w:val="en-IN"/>
        </w:rPr>
        <w:t xml:space="preserve"> external economic factors. Although a clear and integrated strategic plan that encompasses cost leadership, market orientation, and service differentiation is effective in restoring the business’s performance, it has some constraints, which includ</w:t>
      </w:r>
      <w:r w:rsidR="00CD25B0" w:rsidRPr="00F27770">
        <w:rPr>
          <w:lang w:val="en-IN"/>
        </w:rPr>
        <w:t xml:space="preserve">e - </w:t>
      </w:r>
      <w:r w:rsidRPr="00F27770">
        <w:rPr>
          <w:lang w:val="en-IN"/>
        </w:rPr>
        <w:t xml:space="preserve">high credit facilities, most of which are often fixed, high employee churn rates and competition. </w:t>
      </w:r>
      <w:r w:rsidR="0022766E" w:rsidRPr="00F27770">
        <w:rPr>
          <w:lang w:val="en-IN"/>
        </w:rPr>
        <w:t>Debt</w:t>
      </w:r>
      <w:r w:rsidRPr="00F27770">
        <w:rPr>
          <w:lang w:val="en-IN"/>
        </w:rPr>
        <w:t xml:space="preserve"> to equity has worsened over the last few years</w:t>
      </w:r>
      <w:r w:rsidR="0022766E" w:rsidRPr="00F27770">
        <w:rPr>
          <w:lang w:val="en-IN"/>
        </w:rPr>
        <w:t>,</w:t>
      </w:r>
      <w:r w:rsidRPr="00F27770">
        <w:rPr>
          <w:lang w:val="en-IN"/>
        </w:rPr>
        <w:t xml:space="preserve"> and the current ratio</w:t>
      </w:r>
      <w:r w:rsidR="0022766E" w:rsidRPr="00F27770">
        <w:rPr>
          <w:lang w:val="en-IN"/>
        </w:rPr>
        <w:t>,</w:t>
      </w:r>
      <w:r w:rsidRPr="00F27770">
        <w:rPr>
          <w:lang w:val="en-IN"/>
        </w:rPr>
        <w:t xml:space="preserve"> which measures the hotel’s liquidity condition</w:t>
      </w:r>
      <w:r w:rsidR="0022766E" w:rsidRPr="00F27770">
        <w:rPr>
          <w:lang w:val="en-IN"/>
        </w:rPr>
        <w:t>,</w:t>
      </w:r>
      <w:r w:rsidRPr="00F27770">
        <w:rPr>
          <w:lang w:val="en-IN"/>
        </w:rPr>
        <w:t xml:space="preserve"> is at 0. Six, which may be an equivalent signal that there can be issues with cash flows. As </w:t>
      </w:r>
      <w:r w:rsidR="00CD25B0" w:rsidRPr="00F27770">
        <w:rPr>
          <w:lang w:val="en-IN"/>
        </w:rPr>
        <w:t xml:space="preserve">it </w:t>
      </w:r>
      <w:r w:rsidRPr="00F27770">
        <w:rPr>
          <w:lang w:val="en-IN"/>
        </w:rPr>
        <w:t xml:space="preserve">is </w:t>
      </w:r>
      <w:r w:rsidR="00CD25B0" w:rsidRPr="00F27770">
        <w:rPr>
          <w:lang w:val="en-IN"/>
        </w:rPr>
        <w:t>clear</w:t>
      </w:r>
      <w:r w:rsidRPr="00F27770">
        <w:rPr>
          <w:lang w:val="en-IN"/>
        </w:rPr>
        <w:t xml:space="preserve"> with the current financial position, the turnover is doable</w:t>
      </w:r>
      <w:r w:rsidR="0022766E" w:rsidRPr="00F27770">
        <w:rPr>
          <w:lang w:val="en-IN"/>
        </w:rPr>
        <w:t>,</w:t>
      </w:r>
      <w:r w:rsidRPr="00F27770">
        <w:rPr>
          <w:lang w:val="en-IN"/>
        </w:rPr>
        <w:t xml:space="preserve"> but it means that there ought to be serious attention in controlling every of the expenses. But in case these efforts do not pay off on time or</w:t>
      </w:r>
      <w:r w:rsidR="0022766E" w:rsidRPr="00F27770">
        <w:rPr>
          <w:lang w:val="en-IN"/>
        </w:rPr>
        <w:t>,</w:t>
      </w:r>
      <w:r w:rsidRPr="00F27770">
        <w:rPr>
          <w:lang w:val="en-IN"/>
        </w:rPr>
        <w:t xml:space="preserve"> in the worst case</w:t>
      </w:r>
      <w:r w:rsidR="0022766E" w:rsidRPr="00F27770">
        <w:rPr>
          <w:lang w:val="en-IN"/>
        </w:rPr>
        <w:t>,</w:t>
      </w:r>
      <w:r w:rsidRPr="00F27770">
        <w:rPr>
          <w:lang w:val="en-IN"/>
        </w:rPr>
        <w:t xml:space="preserve"> if the market conditions turn worse, then it is the sale of the hotel that can save the owner’s equity. In view of the implications and requirements for the proposal, both scenarios should be considered providing that other operational specifications and market conditions may be obtained in the future.</w:t>
      </w:r>
      <w:r w:rsidR="00387F1D" w:rsidRPr="00F27770">
        <w:rPr>
          <w:lang w:val="en-IN"/>
        </w:rPr>
        <w:br w:type="page"/>
      </w:r>
    </w:p>
    <w:p w14:paraId="1F5FF1CD" w14:textId="5E938E8E" w:rsidR="00DF4184" w:rsidRPr="00F27770" w:rsidRDefault="00387F1D" w:rsidP="00C06B72">
      <w:pPr>
        <w:pStyle w:val="Heading1"/>
        <w:rPr>
          <w:color w:val="auto"/>
          <w:lang w:val="en-IN"/>
        </w:rPr>
      </w:pPr>
      <w:bookmarkStart w:id="10" w:name="_Toc177540594"/>
      <w:r w:rsidRPr="00F27770">
        <w:rPr>
          <w:color w:val="auto"/>
          <w:lang w:val="en-IN"/>
        </w:rPr>
        <w:t>References</w:t>
      </w:r>
      <w:bookmarkEnd w:id="10"/>
    </w:p>
    <w:p w14:paraId="794C1799" w14:textId="77777777" w:rsidR="00945FBC" w:rsidRPr="00F27770" w:rsidRDefault="00945FBC" w:rsidP="00673F5C">
      <w:pPr>
        <w:rPr>
          <w:lang w:eastAsia="en-GB"/>
        </w:rPr>
      </w:pPr>
      <w:r w:rsidRPr="00F27770">
        <w:rPr>
          <w:lang w:eastAsia="en-GB"/>
        </w:rPr>
        <w:t>Braga, J. and Serrano, F. (2023) Post-Keynesian Economics: New Foundations by Marc Lavoie Chapter 8: Inflation Theory. </w:t>
      </w:r>
      <w:r w:rsidRPr="00F27770">
        <w:rPr>
          <w:i/>
          <w:iCs/>
          <w:lang w:eastAsia="en-GB"/>
        </w:rPr>
        <w:t>Review of Political Economy</w:t>
      </w:r>
      <w:r w:rsidRPr="00F27770">
        <w:rPr>
          <w:lang w:eastAsia="en-GB"/>
        </w:rPr>
        <w:t>, </w:t>
      </w:r>
      <w:r w:rsidRPr="00F27770">
        <w:rPr>
          <w:i/>
          <w:iCs/>
          <w:lang w:eastAsia="en-GB"/>
        </w:rPr>
        <w:t>35</w:t>
      </w:r>
      <w:r w:rsidRPr="00F27770">
        <w:rPr>
          <w:lang w:eastAsia="en-GB"/>
        </w:rPr>
        <w:t>(4), pp.1096-1108.</w:t>
      </w:r>
    </w:p>
    <w:p w14:paraId="7732463C" w14:textId="7A506456" w:rsidR="00945FBC" w:rsidRPr="00F27770" w:rsidRDefault="00945FBC" w:rsidP="00673F5C">
      <w:pPr>
        <w:rPr>
          <w:lang w:eastAsia="en-GB"/>
        </w:rPr>
      </w:pPr>
      <w:r w:rsidRPr="00F27770">
        <w:rPr>
          <w:lang w:eastAsia="en-GB"/>
        </w:rPr>
        <w:t xml:space="preserve">Dube, K., Nhamo, G. and </w:t>
      </w:r>
      <w:proofErr w:type="spellStart"/>
      <w:r w:rsidRPr="00F27770">
        <w:rPr>
          <w:lang w:eastAsia="en-GB"/>
        </w:rPr>
        <w:t>Chikodzi</w:t>
      </w:r>
      <w:proofErr w:type="spellEnd"/>
      <w:r w:rsidRPr="00F27770">
        <w:rPr>
          <w:lang w:eastAsia="en-GB"/>
        </w:rPr>
        <w:t xml:space="preserve">, D. (2021) COVID-19 </w:t>
      </w:r>
      <w:r w:rsidR="0022766E" w:rsidRPr="00F27770">
        <w:rPr>
          <w:lang w:eastAsia="en-GB"/>
        </w:rPr>
        <w:t>cripples</w:t>
      </w:r>
      <w:r w:rsidRPr="00F27770">
        <w:rPr>
          <w:lang w:eastAsia="en-GB"/>
        </w:rPr>
        <w:t xml:space="preserve"> </w:t>
      </w:r>
      <w:r w:rsidR="0022766E" w:rsidRPr="00F27770">
        <w:rPr>
          <w:lang w:eastAsia="en-GB"/>
        </w:rPr>
        <w:t xml:space="preserve">the </w:t>
      </w:r>
      <w:r w:rsidRPr="00F27770">
        <w:rPr>
          <w:lang w:eastAsia="en-GB"/>
        </w:rPr>
        <w:t>global restaurant and hospitality industry. </w:t>
      </w:r>
      <w:r w:rsidRPr="00F27770">
        <w:rPr>
          <w:i/>
          <w:iCs/>
          <w:lang w:eastAsia="en-GB"/>
        </w:rPr>
        <w:t>Current Issues in Tourism</w:t>
      </w:r>
      <w:r w:rsidRPr="00F27770">
        <w:rPr>
          <w:lang w:eastAsia="en-GB"/>
        </w:rPr>
        <w:t>, </w:t>
      </w:r>
      <w:r w:rsidRPr="00F27770">
        <w:rPr>
          <w:i/>
          <w:iCs/>
          <w:lang w:eastAsia="en-GB"/>
        </w:rPr>
        <w:t>24</w:t>
      </w:r>
      <w:r w:rsidRPr="00F27770">
        <w:rPr>
          <w:lang w:eastAsia="en-GB"/>
        </w:rPr>
        <w:t>(11), pp.1487-1490.</w:t>
      </w:r>
    </w:p>
    <w:p w14:paraId="5EBD5D29" w14:textId="77777777" w:rsidR="00945FBC" w:rsidRPr="00F27770" w:rsidRDefault="00945FBC" w:rsidP="00673F5C">
      <w:pPr>
        <w:rPr>
          <w:lang w:eastAsia="en-GB"/>
        </w:rPr>
      </w:pPr>
      <w:proofErr w:type="spellStart"/>
      <w:r w:rsidRPr="00F27770">
        <w:rPr>
          <w:lang w:eastAsia="en-GB"/>
        </w:rPr>
        <w:t>Filimonau</w:t>
      </w:r>
      <w:proofErr w:type="spellEnd"/>
      <w:r w:rsidRPr="00F27770">
        <w:rPr>
          <w:lang w:eastAsia="en-GB"/>
        </w:rPr>
        <w:t>, V. (2021) The prospects of waste management in the hospitality sector post COVID-19. </w:t>
      </w:r>
      <w:r w:rsidRPr="00F27770">
        <w:rPr>
          <w:i/>
          <w:iCs/>
          <w:lang w:eastAsia="en-GB"/>
        </w:rPr>
        <w:t>Resources, Conservation and Recycling</w:t>
      </w:r>
      <w:r w:rsidRPr="00F27770">
        <w:rPr>
          <w:lang w:eastAsia="en-GB"/>
        </w:rPr>
        <w:t>, </w:t>
      </w:r>
      <w:r w:rsidRPr="00F27770">
        <w:rPr>
          <w:i/>
          <w:iCs/>
          <w:lang w:eastAsia="en-GB"/>
        </w:rPr>
        <w:t>168</w:t>
      </w:r>
      <w:r w:rsidRPr="00F27770">
        <w:rPr>
          <w:lang w:eastAsia="en-GB"/>
        </w:rPr>
        <w:t>, p.105272.</w:t>
      </w:r>
    </w:p>
    <w:p w14:paraId="21ABE75B" w14:textId="77777777" w:rsidR="00945FBC" w:rsidRPr="00F27770" w:rsidRDefault="00945FBC" w:rsidP="00673F5C">
      <w:pPr>
        <w:rPr>
          <w:lang w:eastAsia="en-GB"/>
        </w:rPr>
      </w:pPr>
      <w:r w:rsidRPr="00F27770">
        <w:rPr>
          <w:lang w:eastAsia="en-GB"/>
        </w:rPr>
        <w:t xml:space="preserve">Kimmel, P.D., Weygandt, J.J. and </w:t>
      </w:r>
      <w:proofErr w:type="spellStart"/>
      <w:r w:rsidRPr="00F27770">
        <w:rPr>
          <w:lang w:eastAsia="en-GB"/>
        </w:rPr>
        <w:t>Kieso</w:t>
      </w:r>
      <w:proofErr w:type="spellEnd"/>
      <w:r w:rsidRPr="00F27770">
        <w:rPr>
          <w:lang w:eastAsia="en-GB"/>
        </w:rPr>
        <w:t>, D.E. (2020) </w:t>
      </w:r>
      <w:r w:rsidRPr="00F27770">
        <w:rPr>
          <w:i/>
          <w:iCs/>
          <w:lang w:eastAsia="en-GB"/>
        </w:rPr>
        <w:t>Financial accounting: Tools for business decision making</w:t>
      </w:r>
      <w:r w:rsidRPr="00F27770">
        <w:rPr>
          <w:lang w:eastAsia="en-GB"/>
        </w:rPr>
        <w:t>. John Wiley &amp; Sons.</w:t>
      </w:r>
    </w:p>
    <w:p w14:paraId="5AD75264" w14:textId="77777777" w:rsidR="00945FBC" w:rsidRPr="00F27770" w:rsidRDefault="00945FBC" w:rsidP="00673F5C">
      <w:pPr>
        <w:rPr>
          <w:lang w:eastAsia="en-GB"/>
        </w:rPr>
      </w:pPr>
      <w:r w:rsidRPr="00F27770">
        <w:rPr>
          <w:lang w:eastAsia="en-GB"/>
        </w:rPr>
        <w:t>Nicola, M., Alsafi, Z., Sohrabi, C., Kerwan, A., Al-Jabir, A., Iosifidis, C., Agha, M. and Agha, R. (2020) The socio-economic implications of the coronavirus pandemic (COVID-19): A review. </w:t>
      </w:r>
      <w:r w:rsidRPr="00F27770">
        <w:rPr>
          <w:i/>
          <w:iCs/>
          <w:lang w:eastAsia="en-GB"/>
        </w:rPr>
        <w:t>International journal of surgery</w:t>
      </w:r>
      <w:r w:rsidRPr="00F27770">
        <w:rPr>
          <w:lang w:eastAsia="en-GB"/>
        </w:rPr>
        <w:t>, </w:t>
      </w:r>
      <w:r w:rsidRPr="00F27770">
        <w:rPr>
          <w:i/>
          <w:iCs/>
          <w:lang w:eastAsia="en-GB"/>
        </w:rPr>
        <w:t>78</w:t>
      </w:r>
      <w:r w:rsidRPr="00F27770">
        <w:rPr>
          <w:lang w:eastAsia="en-GB"/>
        </w:rPr>
        <w:t>, pp.185-193.</w:t>
      </w:r>
    </w:p>
    <w:p w14:paraId="1180B959" w14:textId="77777777" w:rsidR="00945FBC" w:rsidRPr="00F27770" w:rsidRDefault="00945FBC" w:rsidP="00673F5C">
      <w:pPr>
        <w:rPr>
          <w:lang w:eastAsia="en-GB"/>
        </w:rPr>
      </w:pPr>
      <w:proofErr w:type="spellStart"/>
      <w:r w:rsidRPr="00F27770">
        <w:rPr>
          <w:lang w:eastAsia="en-GB"/>
        </w:rPr>
        <w:t>Ntounis</w:t>
      </w:r>
      <w:proofErr w:type="spellEnd"/>
      <w:r w:rsidRPr="00F27770">
        <w:rPr>
          <w:lang w:eastAsia="en-GB"/>
        </w:rPr>
        <w:t xml:space="preserve">, N., Parker, C., Skinner, H., Steadman, C. and </w:t>
      </w:r>
      <w:proofErr w:type="spellStart"/>
      <w:r w:rsidRPr="00F27770">
        <w:rPr>
          <w:lang w:eastAsia="en-GB"/>
        </w:rPr>
        <w:t>Warnaby</w:t>
      </w:r>
      <w:proofErr w:type="spellEnd"/>
      <w:r w:rsidRPr="00F27770">
        <w:rPr>
          <w:lang w:eastAsia="en-GB"/>
        </w:rPr>
        <w:t>, G. (2022) Tourism and Hospitality industry resilience during the Covid-19 pandemic: Evidence from England. </w:t>
      </w:r>
      <w:r w:rsidRPr="00F27770">
        <w:rPr>
          <w:i/>
          <w:iCs/>
          <w:lang w:eastAsia="en-GB"/>
        </w:rPr>
        <w:t>Current Issues in Tourism</w:t>
      </w:r>
      <w:r w:rsidRPr="00F27770">
        <w:rPr>
          <w:lang w:eastAsia="en-GB"/>
        </w:rPr>
        <w:t>, </w:t>
      </w:r>
      <w:r w:rsidRPr="00F27770">
        <w:rPr>
          <w:i/>
          <w:iCs/>
          <w:lang w:eastAsia="en-GB"/>
        </w:rPr>
        <w:t>25</w:t>
      </w:r>
      <w:r w:rsidRPr="00F27770">
        <w:rPr>
          <w:lang w:eastAsia="en-GB"/>
        </w:rPr>
        <w:t>(1), pp.46-59.</w:t>
      </w:r>
    </w:p>
    <w:p w14:paraId="125337D8" w14:textId="77777777" w:rsidR="00945FBC" w:rsidRPr="00F27770" w:rsidRDefault="00945FBC" w:rsidP="00673F5C">
      <w:pPr>
        <w:rPr>
          <w:lang w:eastAsia="en-GB"/>
        </w:rPr>
      </w:pPr>
      <w:r w:rsidRPr="00F27770">
        <w:rPr>
          <w:lang w:eastAsia="en-GB"/>
        </w:rPr>
        <w:t>Schroeder, R.G., Clark, M.W. and Cathey, J.M. (2022) </w:t>
      </w:r>
      <w:r w:rsidRPr="00F27770">
        <w:rPr>
          <w:i/>
          <w:iCs/>
          <w:lang w:eastAsia="en-GB"/>
        </w:rPr>
        <w:t>Financial accounting theory and analysis: text and cases</w:t>
      </w:r>
      <w:r w:rsidRPr="00F27770">
        <w:rPr>
          <w:lang w:eastAsia="en-GB"/>
        </w:rPr>
        <w:t>. John Wiley &amp; Sons.</w:t>
      </w:r>
    </w:p>
    <w:p w14:paraId="1D9208E7" w14:textId="63229B85" w:rsidR="00945FBC" w:rsidRPr="00F27770" w:rsidRDefault="00945FBC" w:rsidP="00673F5C">
      <w:pPr>
        <w:rPr>
          <w:lang w:eastAsia="en-GB"/>
        </w:rPr>
      </w:pPr>
      <w:r w:rsidRPr="00F27770">
        <w:rPr>
          <w:lang w:eastAsia="en-GB"/>
        </w:rPr>
        <w:t>Scott, W.R. and O'Brien, P.C. (2023) </w:t>
      </w:r>
      <w:r w:rsidRPr="00F27770">
        <w:rPr>
          <w:i/>
          <w:iCs/>
          <w:lang w:eastAsia="en-GB"/>
        </w:rPr>
        <w:t>Financial accounting theory</w:t>
      </w:r>
      <w:r w:rsidRPr="00F27770">
        <w:rPr>
          <w:lang w:eastAsia="en-GB"/>
        </w:rPr>
        <w:t>.</w:t>
      </w:r>
    </w:p>
    <w:p w14:paraId="066C3893" w14:textId="77777777" w:rsidR="00945FBC" w:rsidRPr="00F27770" w:rsidRDefault="00945FBC" w:rsidP="00673F5C">
      <w:pPr>
        <w:rPr>
          <w:lang w:eastAsia="en-GB"/>
        </w:rPr>
      </w:pPr>
      <w:r w:rsidRPr="00F27770">
        <w:rPr>
          <w:lang w:eastAsia="en-GB"/>
        </w:rPr>
        <w:t>Warren, C.S., Jones, J.P. and Tayler, W.B. (2020) </w:t>
      </w:r>
      <w:r w:rsidRPr="00F27770">
        <w:rPr>
          <w:i/>
          <w:iCs/>
          <w:lang w:eastAsia="en-GB"/>
        </w:rPr>
        <w:t>Financial and managerial accounting</w:t>
      </w:r>
      <w:r w:rsidRPr="00F27770">
        <w:rPr>
          <w:lang w:eastAsia="en-GB"/>
        </w:rPr>
        <w:t>. Cengage Learning, Inc.</w:t>
      </w:r>
    </w:p>
    <w:p w14:paraId="00C30ACA" w14:textId="77777777" w:rsidR="00945FBC" w:rsidRPr="00F27770" w:rsidRDefault="00945FBC" w:rsidP="00673F5C">
      <w:pPr>
        <w:rPr>
          <w:lang w:eastAsia="en-GB"/>
        </w:rPr>
      </w:pPr>
      <w:r w:rsidRPr="00F27770">
        <w:rPr>
          <w:lang w:eastAsia="en-GB"/>
        </w:rPr>
        <w:t xml:space="preserve">Zientara, P., </w:t>
      </w:r>
      <w:proofErr w:type="spellStart"/>
      <w:r w:rsidRPr="00F27770">
        <w:rPr>
          <w:lang w:eastAsia="en-GB"/>
        </w:rPr>
        <w:t>Adamska-Mieruszewska</w:t>
      </w:r>
      <w:proofErr w:type="spellEnd"/>
      <w:r w:rsidRPr="00F27770">
        <w:rPr>
          <w:lang w:eastAsia="en-GB"/>
        </w:rPr>
        <w:t>, J. and Bąk, M. (2024) Factors affecting hospitality workers’ intention to leave the industry during the coronavirus pandemic. Evidence from the UK. </w:t>
      </w:r>
      <w:r w:rsidRPr="00F27770">
        <w:rPr>
          <w:i/>
          <w:iCs/>
          <w:lang w:eastAsia="en-GB"/>
        </w:rPr>
        <w:t>Journal of Quality Assurance in Hospitality &amp; Tourism</w:t>
      </w:r>
      <w:r w:rsidRPr="00F27770">
        <w:rPr>
          <w:lang w:eastAsia="en-GB"/>
        </w:rPr>
        <w:t>, </w:t>
      </w:r>
      <w:r w:rsidRPr="00F27770">
        <w:rPr>
          <w:i/>
          <w:iCs/>
          <w:lang w:eastAsia="en-GB"/>
        </w:rPr>
        <w:t>25</w:t>
      </w:r>
      <w:r w:rsidRPr="00F27770">
        <w:rPr>
          <w:lang w:eastAsia="en-GB"/>
        </w:rPr>
        <w:t>(4), pp.874-907.</w:t>
      </w:r>
    </w:p>
    <w:p w14:paraId="1D86507A" w14:textId="77777777" w:rsidR="00C94A70" w:rsidRPr="00F27770" w:rsidRDefault="00C94A70" w:rsidP="00673F5C">
      <w:pPr>
        <w:rPr>
          <w:lang w:val="en-IN" w:eastAsia="en-GB"/>
        </w:rPr>
      </w:pPr>
    </w:p>
    <w:sectPr w:rsidR="00C94A70" w:rsidRPr="00F27770" w:rsidSect="008E6079">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D53E0C" w14:textId="77777777" w:rsidR="002B3520" w:rsidRDefault="002B3520" w:rsidP="00310040">
      <w:pPr>
        <w:spacing w:after="0" w:line="240" w:lineRule="auto"/>
      </w:pPr>
      <w:r>
        <w:separator/>
      </w:r>
    </w:p>
  </w:endnote>
  <w:endnote w:type="continuationSeparator" w:id="0">
    <w:p w14:paraId="412747B9" w14:textId="77777777" w:rsidR="002B3520" w:rsidRDefault="002B3520" w:rsidP="003100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00528264"/>
      <w:docPartObj>
        <w:docPartGallery w:val="Page Numbers (Bottom of Page)"/>
        <w:docPartUnique/>
      </w:docPartObj>
    </w:sdtPr>
    <w:sdtEndPr>
      <w:rPr>
        <w:color w:val="7F7F7F" w:themeColor="background1" w:themeShade="7F"/>
        <w:spacing w:val="60"/>
      </w:rPr>
    </w:sdtEndPr>
    <w:sdtContent>
      <w:p w14:paraId="52A14074" w14:textId="212666B0" w:rsidR="00310040" w:rsidRDefault="00310040">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2115C80A" w14:textId="77777777" w:rsidR="00310040" w:rsidRDefault="00310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FAB237" w14:textId="77777777" w:rsidR="002B3520" w:rsidRDefault="002B3520" w:rsidP="00310040">
      <w:pPr>
        <w:spacing w:after="0" w:line="240" w:lineRule="auto"/>
      </w:pPr>
      <w:r>
        <w:separator/>
      </w:r>
    </w:p>
  </w:footnote>
  <w:footnote w:type="continuationSeparator" w:id="0">
    <w:p w14:paraId="30E6B6CC" w14:textId="77777777" w:rsidR="002B3520" w:rsidRDefault="002B3520" w:rsidP="003100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C1A9F"/>
    <w:multiLevelType w:val="multilevel"/>
    <w:tmpl w:val="1B167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776E5"/>
    <w:multiLevelType w:val="multilevel"/>
    <w:tmpl w:val="09A67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361B8F"/>
    <w:multiLevelType w:val="multilevel"/>
    <w:tmpl w:val="E3608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4A07A4"/>
    <w:multiLevelType w:val="hybridMultilevel"/>
    <w:tmpl w:val="6BAC1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ED07CC"/>
    <w:multiLevelType w:val="multilevel"/>
    <w:tmpl w:val="A89C1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150EAB"/>
    <w:multiLevelType w:val="multilevel"/>
    <w:tmpl w:val="DF601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6F28F3"/>
    <w:multiLevelType w:val="multilevel"/>
    <w:tmpl w:val="7EC4B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EA1108"/>
    <w:multiLevelType w:val="multilevel"/>
    <w:tmpl w:val="3C3E9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F71CD9"/>
    <w:multiLevelType w:val="multilevel"/>
    <w:tmpl w:val="B9DCA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FA4E8E"/>
    <w:multiLevelType w:val="multilevel"/>
    <w:tmpl w:val="BFCA3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0C3DEE"/>
    <w:multiLevelType w:val="multilevel"/>
    <w:tmpl w:val="07DCE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4329023">
    <w:abstractNumId w:val="8"/>
  </w:num>
  <w:num w:numId="2" w16cid:durableId="980572851">
    <w:abstractNumId w:val="4"/>
  </w:num>
  <w:num w:numId="3" w16cid:durableId="28069189">
    <w:abstractNumId w:val="1"/>
  </w:num>
  <w:num w:numId="4" w16cid:durableId="869104741">
    <w:abstractNumId w:val="2"/>
  </w:num>
  <w:num w:numId="5" w16cid:durableId="351734720">
    <w:abstractNumId w:val="0"/>
  </w:num>
  <w:num w:numId="6" w16cid:durableId="1579292995">
    <w:abstractNumId w:val="10"/>
  </w:num>
  <w:num w:numId="7" w16cid:durableId="1955557988">
    <w:abstractNumId w:val="6"/>
  </w:num>
  <w:num w:numId="8" w16cid:durableId="1076249623">
    <w:abstractNumId w:val="5"/>
  </w:num>
  <w:num w:numId="9" w16cid:durableId="1591694103">
    <w:abstractNumId w:val="9"/>
  </w:num>
  <w:num w:numId="10" w16cid:durableId="280693578">
    <w:abstractNumId w:val="7"/>
  </w:num>
  <w:num w:numId="11" w16cid:durableId="19921748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580"/>
    <w:rsid w:val="00055FF0"/>
    <w:rsid w:val="000635E5"/>
    <w:rsid w:val="00063F95"/>
    <w:rsid w:val="000A2580"/>
    <w:rsid w:val="000A2D09"/>
    <w:rsid w:val="000B20FF"/>
    <w:rsid w:val="000D3BF6"/>
    <w:rsid w:val="00114F9C"/>
    <w:rsid w:val="00133DD7"/>
    <w:rsid w:val="00137A9F"/>
    <w:rsid w:val="001E0625"/>
    <w:rsid w:val="0022766E"/>
    <w:rsid w:val="00286AAA"/>
    <w:rsid w:val="00287BE1"/>
    <w:rsid w:val="00292E07"/>
    <w:rsid w:val="002B3520"/>
    <w:rsid w:val="002F6D1F"/>
    <w:rsid w:val="003043EC"/>
    <w:rsid w:val="003058A3"/>
    <w:rsid w:val="00310040"/>
    <w:rsid w:val="00321A9C"/>
    <w:rsid w:val="00363144"/>
    <w:rsid w:val="0037283B"/>
    <w:rsid w:val="003759C7"/>
    <w:rsid w:val="00386470"/>
    <w:rsid w:val="0038681E"/>
    <w:rsid w:val="00387F1D"/>
    <w:rsid w:val="003A4B52"/>
    <w:rsid w:val="00416BB1"/>
    <w:rsid w:val="00420694"/>
    <w:rsid w:val="00440AD1"/>
    <w:rsid w:val="00444680"/>
    <w:rsid w:val="00445187"/>
    <w:rsid w:val="004A6461"/>
    <w:rsid w:val="004B5A36"/>
    <w:rsid w:val="004D2712"/>
    <w:rsid w:val="004E5FC4"/>
    <w:rsid w:val="004F4C6D"/>
    <w:rsid w:val="00516ECB"/>
    <w:rsid w:val="00536DFB"/>
    <w:rsid w:val="005646FF"/>
    <w:rsid w:val="00574FF4"/>
    <w:rsid w:val="005D24D9"/>
    <w:rsid w:val="00606338"/>
    <w:rsid w:val="00615C4C"/>
    <w:rsid w:val="006224E5"/>
    <w:rsid w:val="00654F2A"/>
    <w:rsid w:val="00673F5C"/>
    <w:rsid w:val="006A1C34"/>
    <w:rsid w:val="006A6B17"/>
    <w:rsid w:val="006B58CB"/>
    <w:rsid w:val="00720127"/>
    <w:rsid w:val="007776EB"/>
    <w:rsid w:val="007A764F"/>
    <w:rsid w:val="007C349F"/>
    <w:rsid w:val="007F1F06"/>
    <w:rsid w:val="00815B83"/>
    <w:rsid w:val="008166A7"/>
    <w:rsid w:val="00827A49"/>
    <w:rsid w:val="00842D1C"/>
    <w:rsid w:val="00844728"/>
    <w:rsid w:val="00862983"/>
    <w:rsid w:val="00871663"/>
    <w:rsid w:val="00875064"/>
    <w:rsid w:val="008842FE"/>
    <w:rsid w:val="00897769"/>
    <w:rsid w:val="008B2F30"/>
    <w:rsid w:val="008D1157"/>
    <w:rsid w:val="008E6079"/>
    <w:rsid w:val="0092169C"/>
    <w:rsid w:val="0094536B"/>
    <w:rsid w:val="00945DC4"/>
    <w:rsid w:val="00945FBC"/>
    <w:rsid w:val="00967377"/>
    <w:rsid w:val="009766E8"/>
    <w:rsid w:val="009A3747"/>
    <w:rsid w:val="009C3C17"/>
    <w:rsid w:val="009E17DA"/>
    <w:rsid w:val="00A031FB"/>
    <w:rsid w:val="00A05FCE"/>
    <w:rsid w:val="00A066D8"/>
    <w:rsid w:val="00A35571"/>
    <w:rsid w:val="00A435EF"/>
    <w:rsid w:val="00A53744"/>
    <w:rsid w:val="00A72A4D"/>
    <w:rsid w:val="00A735CF"/>
    <w:rsid w:val="00AD7CD1"/>
    <w:rsid w:val="00AE14E9"/>
    <w:rsid w:val="00AE6877"/>
    <w:rsid w:val="00B11C57"/>
    <w:rsid w:val="00B20111"/>
    <w:rsid w:val="00B31322"/>
    <w:rsid w:val="00B727D5"/>
    <w:rsid w:val="00B9388B"/>
    <w:rsid w:val="00BB1791"/>
    <w:rsid w:val="00BB5854"/>
    <w:rsid w:val="00BD7B1E"/>
    <w:rsid w:val="00BE3AEE"/>
    <w:rsid w:val="00BE7B89"/>
    <w:rsid w:val="00BF5810"/>
    <w:rsid w:val="00C06824"/>
    <w:rsid w:val="00C06B72"/>
    <w:rsid w:val="00C37A6D"/>
    <w:rsid w:val="00C4566C"/>
    <w:rsid w:val="00C61C53"/>
    <w:rsid w:val="00C71020"/>
    <w:rsid w:val="00C72102"/>
    <w:rsid w:val="00C75256"/>
    <w:rsid w:val="00C771E1"/>
    <w:rsid w:val="00C86F9C"/>
    <w:rsid w:val="00C94A70"/>
    <w:rsid w:val="00C9684A"/>
    <w:rsid w:val="00CA0CB0"/>
    <w:rsid w:val="00CA12D0"/>
    <w:rsid w:val="00CC0DAC"/>
    <w:rsid w:val="00CC7BA3"/>
    <w:rsid w:val="00CD25B0"/>
    <w:rsid w:val="00CE5BDB"/>
    <w:rsid w:val="00D10DD9"/>
    <w:rsid w:val="00D16F5B"/>
    <w:rsid w:val="00D50C3D"/>
    <w:rsid w:val="00D8508D"/>
    <w:rsid w:val="00D85C39"/>
    <w:rsid w:val="00DB4320"/>
    <w:rsid w:val="00DB6264"/>
    <w:rsid w:val="00DC422E"/>
    <w:rsid w:val="00DF4184"/>
    <w:rsid w:val="00E026F3"/>
    <w:rsid w:val="00E56C6D"/>
    <w:rsid w:val="00E74860"/>
    <w:rsid w:val="00E9757F"/>
    <w:rsid w:val="00EA5904"/>
    <w:rsid w:val="00EE37F3"/>
    <w:rsid w:val="00F27770"/>
    <w:rsid w:val="00F51F96"/>
    <w:rsid w:val="00F75104"/>
    <w:rsid w:val="00F92DE3"/>
    <w:rsid w:val="00FB2A97"/>
    <w:rsid w:val="00FC7A1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EF291F"/>
  <w15:chartTrackingRefBased/>
  <w15:docId w15:val="{EA5C833D-174B-428A-8707-021519B9F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FB2A97"/>
    <w:pPr>
      <w:keepNext/>
      <w:keepLines/>
      <w:spacing w:before="240" w:after="0"/>
      <w:outlineLvl w:val="0"/>
    </w:pPr>
    <w:rPr>
      <w:rFonts w:eastAsiaTheme="majorEastAsia" w:cstheme="majorBidi"/>
      <w:b/>
      <w:color w:val="000000" w:themeColor="text1"/>
      <w:szCs w:val="32"/>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paragraph" w:styleId="Heading4">
    <w:name w:val="heading 4"/>
    <w:basedOn w:val="Normal"/>
    <w:next w:val="Normal"/>
    <w:link w:val="Heading4Char"/>
    <w:uiPriority w:val="9"/>
    <w:semiHidden/>
    <w:unhideWhenUsed/>
    <w:qFormat/>
    <w:rsid w:val="00FC7A1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A97"/>
    <w:rPr>
      <w:rFonts w:ascii="Times New Roman" w:eastAsiaTheme="majorEastAsia" w:hAnsi="Times New Roman" w:cstheme="majorBidi"/>
      <w:b/>
      <w:color w:val="000000" w:themeColor="text1"/>
      <w:kern w:val="0"/>
      <w:sz w:val="24"/>
      <w:szCs w:val="32"/>
      <w:lang w:eastAsia="en-GB"/>
      <w14:ligatures w14:val="none"/>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310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040"/>
    <w:rPr>
      <w:rFonts w:ascii="Times New Roman" w:hAnsi="Times New Roman"/>
      <w:kern w:val="0"/>
      <w:sz w:val="24"/>
      <w14:ligatures w14:val="none"/>
    </w:rPr>
  </w:style>
  <w:style w:type="paragraph" w:styleId="Footer">
    <w:name w:val="footer"/>
    <w:basedOn w:val="Normal"/>
    <w:link w:val="FooterChar"/>
    <w:uiPriority w:val="99"/>
    <w:unhideWhenUsed/>
    <w:rsid w:val="00310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040"/>
    <w:rPr>
      <w:rFonts w:ascii="Times New Roman" w:hAnsi="Times New Roman"/>
      <w:kern w:val="0"/>
      <w:sz w:val="24"/>
      <w14:ligatures w14:val="none"/>
    </w:rPr>
  </w:style>
  <w:style w:type="table" w:styleId="TableGrid">
    <w:name w:val="Table Grid"/>
    <w:basedOn w:val="TableNormal"/>
    <w:uiPriority w:val="39"/>
    <w:rsid w:val="008E60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FC7A17"/>
    <w:rPr>
      <w:rFonts w:asciiTheme="majorHAnsi" w:eastAsiaTheme="majorEastAsia" w:hAnsiTheme="majorHAnsi" w:cstheme="majorBidi"/>
      <w:i/>
      <w:iCs/>
      <w:color w:val="2F5496" w:themeColor="accent1" w:themeShade="BF"/>
      <w:kern w:val="0"/>
      <w:sz w:val="24"/>
      <w14:ligatures w14:val="none"/>
    </w:rPr>
  </w:style>
  <w:style w:type="paragraph" w:styleId="TOCHeading">
    <w:name w:val="TOC Heading"/>
    <w:basedOn w:val="Heading1"/>
    <w:next w:val="Normal"/>
    <w:uiPriority w:val="39"/>
    <w:unhideWhenUsed/>
    <w:qFormat/>
    <w:rsid w:val="00D85C39"/>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85C39"/>
    <w:pPr>
      <w:spacing w:after="100"/>
    </w:pPr>
  </w:style>
  <w:style w:type="paragraph" w:styleId="TOC2">
    <w:name w:val="toc 2"/>
    <w:basedOn w:val="Normal"/>
    <w:next w:val="Normal"/>
    <w:autoRedefine/>
    <w:uiPriority w:val="39"/>
    <w:unhideWhenUsed/>
    <w:rsid w:val="00D85C39"/>
    <w:pPr>
      <w:spacing w:after="100"/>
      <w:ind w:left="240"/>
    </w:pPr>
  </w:style>
  <w:style w:type="character" w:styleId="Hyperlink">
    <w:name w:val="Hyperlink"/>
    <w:basedOn w:val="DefaultParagraphFont"/>
    <w:uiPriority w:val="99"/>
    <w:unhideWhenUsed/>
    <w:rsid w:val="00D85C39"/>
    <w:rPr>
      <w:color w:val="0563C1" w:themeColor="hyperlink"/>
      <w:u w:val="single"/>
    </w:rPr>
  </w:style>
  <w:style w:type="paragraph" w:styleId="ListParagraph">
    <w:name w:val="List Paragraph"/>
    <w:basedOn w:val="Normal"/>
    <w:uiPriority w:val="34"/>
    <w:qFormat/>
    <w:rsid w:val="00287B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611760">
      <w:bodyDiv w:val="1"/>
      <w:marLeft w:val="0"/>
      <w:marRight w:val="0"/>
      <w:marTop w:val="0"/>
      <w:marBottom w:val="0"/>
      <w:divBdr>
        <w:top w:val="none" w:sz="0" w:space="0" w:color="auto"/>
        <w:left w:val="none" w:sz="0" w:space="0" w:color="auto"/>
        <w:bottom w:val="none" w:sz="0" w:space="0" w:color="auto"/>
        <w:right w:val="none" w:sz="0" w:space="0" w:color="auto"/>
      </w:divBdr>
    </w:div>
    <w:div w:id="447510756">
      <w:bodyDiv w:val="1"/>
      <w:marLeft w:val="0"/>
      <w:marRight w:val="0"/>
      <w:marTop w:val="0"/>
      <w:marBottom w:val="0"/>
      <w:divBdr>
        <w:top w:val="none" w:sz="0" w:space="0" w:color="auto"/>
        <w:left w:val="none" w:sz="0" w:space="0" w:color="auto"/>
        <w:bottom w:val="none" w:sz="0" w:space="0" w:color="auto"/>
        <w:right w:val="none" w:sz="0" w:space="0" w:color="auto"/>
      </w:divBdr>
    </w:div>
    <w:div w:id="449936300">
      <w:bodyDiv w:val="1"/>
      <w:marLeft w:val="0"/>
      <w:marRight w:val="0"/>
      <w:marTop w:val="0"/>
      <w:marBottom w:val="0"/>
      <w:divBdr>
        <w:top w:val="none" w:sz="0" w:space="0" w:color="auto"/>
        <w:left w:val="none" w:sz="0" w:space="0" w:color="auto"/>
        <w:bottom w:val="none" w:sz="0" w:space="0" w:color="auto"/>
        <w:right w:val="none" w:sz="0" w:space="0" w:color="auto"/>
      </w:divBdr>
    </w:div>
    <w:div w:id="451674306">
      <w:bodyDiv w:val="1"/>
      <w:marLeft w:val="0"/>
      <w:marRight w:val="0"/>
      <w:marTop w:val="0"/>
      <w:marBottom w:val="0"/>
      <w:divBdr>
        <w:top w:val="none" w:sz="0" w:space="0" w:color="auto"/>
        <w:left w:val="none" w:sz="0" w:space="0" w:color="auto"/>
        <w:bottom w:val="none" w:sz="0" w:space="0" w:color="auto"/>
        <w:right w:val="none" w:sz="0" w:space="0" w:color="auto"/>
      </w:divBdr>
    </w:div>
    <w:div w:id="513299595">
      <w:bodyDiv w:val="1"/>
      <w:marLeft w:val="0"/>
      <w:marRight w:val="0"/>
      <w:marTop w:val="0"/>
      <w:marBottom w:val="0"/>
      <w:divBdr>
        <w:top w:val="none" w:sz="0" w:space="0" w:color="auto"/>
        <w:left w:val="none" w:sz="0" w:space="0" w:color="auto"/>
        <w:bottom w:val="none" w:sz="0" w:space="0" w:color="auto"/>
        <w:right w:val="none" w:sz="0" w:space="0" w:color="auto"/>
      </w:divBdr>
    </w:div>
    <w:div w:id="1041514182">
      <w:bodyDiv w:val="1"/>
      <w:marLeft w:val="0"/>
      <w:marRight w:val="0"/>
      <w:marTop w:val="0"/>
      <w:marBottom w:val="0"/>
      <w:divBdr>
        <w:top w:val="none" w:sz="0" w:space="0" w:color="auto"/>
        <w:left w:val="none" w:sz="0" w:space="0" w:color="auto"/>
        <w:bottom w:val="none" w:sz="0" w:space="0" w:color="auto"/>
        <w:right w:val="none" w:sz="0" w:space="0" w:color="auto"/>
      </w:divBdr>
    </w:div>
    <w:div w:id="1178959143">
      <w:bodyDiv w:val="1"/>
      <w:marLeft w:val="0"/>
      <w:marRight w:val="0"/>
      <w:marTop w:val="0"/>
      <w:marBottom w:val="0"/>
      <w:divBdr>
        <w:top w:val="none" w:sz="0" w:space="0" w:color="auto"/>
        <w:left w:val="none" w:sz="0" w:space="0" w:color="auto"/>
        <w:bottom w:val="none" w:sz="0" w:space="0" w:color="auto"/>
        <w:right w:val="none" w:sz="0" w:space="0" w:color="auto"/>
      </w:divBdr>
    </w:div>
    <w:div w:id="1277517483">
      <w:bodyDiv w:val="1"/>
      <w:marLeft w:val="0"/>
      <w:marRight w:val="0"/>
      <w:marTop w:val="0"/>
      <w:marBottom w:val="0"/>
      <w:divBdr>
        <w:top w:val="none" w:sz="0" w:space="0" w:color="auto"/>
        <w:left w:val="none" w:sz="0" w:space="0" w:color="auto"/>
        <w:bottom w:val="none" w:sz="0" w:space="0" w:color="auto"/>
        <w:right w:val="none" w:sz="0" w:space="0" w:color="auto"/>
      </w:divBdr>
    </w:div>
    <w:div w:id="1284309993">
      <w:bodyDiv w:val="1"/>
      <w:marLeft w:val="0"/>
      <w:marRight w:val="0"/>
      <w:marTop w:val="0"/>
      <w:marBottom w:val="0"/>
      <w:divBdr>
        <w:top w:val="none" w:sz="0" w:space="0" w:color="auto"/>
        <w:left w:val="none" w:sz="0" w:space="0" w:color="auto"/>
        <w:bottom w:val="none" w:sz="0" w:space="0" w:color="auto"/>
        <w:right w:val="none" w:sz="0" w:space="0" w:color="auto"/>
      </w:divBdr>
    </w:div>
    <w:div w:id="1297417312">
      <w:bodyDiv w:val="1"/>
      <w:marLeft w:val="0"/>
      <w:marRight w:val="0"/>
      <w:marTop w:val="0"/>
      <w:marBottom w:val="0"/>
      <w:divBdr>
        <w:top w:val="none" w:sz="0" w:space="0" w:color="auto"/>
        <w:left w:val="none" w:sz="0" w:space="0" w:color="auto"/>
        <w:bottom w:val="none" w:sz="0" w:space="0" w:color="auto"/>
        <w:right w:val="none" w:sz="0" w:space="0" w:color="auto"/>
      </w:divBdr>
    </w:div>
    <w:div w:id="1397314152">
      <w:bodyDiv w:val="1"/>
      <w:marLeft w:val="0"/>
      <w:marRight w:val="0"/>
      <w:marTop w:val="0"/>
      <w:marBottom w:val="0"/>
      <w:divBdr>
        <w:top w:val="none" w:sz="0" w:space="0" w:color="auto"/>
        <w:left w:val="none" w:sz="0" w:space="0" w:color="auto"/>
        <w:bottom w:val="none" w:sz="0" w:space="0" w:color="auto"/>
        <w:right w:val="none" w:sz="0" w:space="0" w:color="auto"/>
      </w:divBdr>
    </w:div>
    <w:div w:id="1427657770">
      <w:bodyDiv w:val="1"/>
      <w:marLeft w:val="0"/>
      <w:marRight w:val="0"/>
      <w:marTop w:val="0"/>
      <w:marBottom w:val="0"/>
      <w:divBdr>
        <w:top w:val="none" w:sz="0" w:space="0" w:color="auto"/>
        <w:left w:val="none" w:sz="0" w:space="0" w:color="auto"/>
        <w:bottom w:val="none" w:sz="0" w:space="0" w:color="auto"/>
        <w:right w:val="none" w:sz="0" w:space="0" w:color="auto"/>
      </w:divBdr>
    </w:div>
    <w:div w:id="1428039711">
      <w:bodyDiv w:val="1"/>
      <w:marLeft w:val="0"/>
      <w:marRight w:val="0"/>
      <w:marTop w:val="0"/>
      <w:marBottom w:val="0"/>
      <w:divBdr>
        <w:top w:val="none" w:sz="0" w:space="0" w:color="auto"/>
        <w:left w:val="none" w:sz="0" w:space="0" w:color="auto"/>
        <w:bottom w:val="none" w:sz="0" w:space="0" w:color="auto"/>
        <w:right w:val="none" w:sz="0" w:space="0" w:color="auto"/>
      </w:divBdr>
    </w:div>
    <w:div w:id="1457413366">
      <w:bodyDiv w:val="1"/>
      <w:marLeft w:val="0"/>
      <w:marRight w:val="0"/>
      <w:marTop w:val="0"/>
      <w:marBottom w:val="0"/>
      <w:divBdr>
        <w:top w:val="none" w:sz="0" w:space="0" w:color="auto"/>
        <w:left w:val="none" w:sz="0" w:space="0" w:color="auto"/>
        <w:bottom w:val="none" w:sz="0" w:space="0" w:color="auto"/>
        <w:right w:val="none" w:sz="0" w:space="0" w:color="auto"/>
      </w:divBdr>
      <w:divsChild>
        <w:div w:id="3828835">
          <w:marLeft w:val="0"/>
          <w:marRight w:val="0"/>
          <w:marTop w:val="0"/>
          <w:marBottom w:val="0"/>
          <w:divBdr>
            <w:top w:val="none" w:sz="0" w:space="0" w:color="auto"/>
            <w:left w:val="none" w:sz="0" w:space="0" w:color="auto"/>
            <w:bottom w:val="none" w:sz="0" w:space="0" w:color="auto"/>
            <w:right w:val="none" w:sz="0" w:space="0" w:color="auto"/>
          </w:divBdr>
          <w:divsChild>
            <w:div w:id="948858477">
              <w:marLeft w:val="0"/>
              <w:marRight w:val="0"/>
              <w:marTop w:val="0"/>
              <w:marBottom w:val="0"/>
              <w:divBdr>
                <w:top w:val="none" w:sz="0" w:space="0" w:color="auto"/>
                <w:left w:val="none" w:sz="0" w:space="0" w:color="auto"/>
                <w:bottom w:val="none" w:sz="0" w:space="0" w:color="auto"/>
                <w:right w:val="none" w:sz="0" w:space="0" w:color="auto"/>
              </w:divBdr>
              <w:divsChild>
                <w:div w:id="663774890">
                  <w:marLeft w:val="0"/>
                  <w:marRight w:val="0"/>
                  <w:marTop w:val="0"/>
                  <w:marBottom w:val="0"/>
                  <w:divBdr>
                    <w:top w:val="none" w:sz="0" w:space="0" w:color="auto"/>
                    <w:left w:val="none" w:sz="0" w:space="0" w:color="auto"/>
                    <w:bottom w:val="none" w:sz="0" w:space="0" w:color="auto"/>
                    <w:right w:val="none" w:sz="0" w:space="0" w:color="auto"/>
                  </w:divBdr>
                  <w:divsChild>
                    <w:div w:id="207030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787984">
          <w:marLeft w:val="0"/>
          <w:marRight w:val="0"/>
          <w:marTop w:val="0"/>
          <w:marBottom w:val="0"/>
          <w:divBdr>
            <w:top w:val="none" w:sz="0" w:space="0" w:color="auto"/>
            <w:left w:val="none" w:sz="0" w:space="0" w:color="auto"/>
            <w:bottom w:val="none" w:sz="0" w:space="0" w:color="auto"/>
            <w:right w:val="none" w:sz="0" w:space="0" w:color="auto"/>
          </w:divBdr>
          <w:divsChild>
            <w:div w:id="630330116">
              <w:marLeft w:val="0"/>
              <w:marRight w:val="0"/>
              <w:marTop w:val="0"/>
              <w:marBottom w:val="0"/>
              <w:divBdr>
                <w:top w:val="none" w:sz="0" w:space="0" w:color="auto"/>
                <w:left w:val="none" w:sz="0" w:space="0" w:color="auto"/>
                <w:bottom w:val="none" w:sz="0" w:space="0" w:color="auto"/>
                <w:right w:val="none" w:sz="0" w:space="0" w:color="auto"/>
              </w:divBdr>
              <w:divsChild>
                <w:div w:id="179121676">
                  <w:marLeft w:val="0"/>
                  <w:marRight w:val="0"/>
                  <w:marTop w:val="0"/>
                  <w:marBottom w:val="0"/>
                  <w:divBdr>
                    <w:top w:val="none" w:sz="0" w:space="0" w:color="auto"/>
                    <w:left w:val="none" w:sz="0" w:space="0" w:color="auto"/>
                    <w:bottom w:val="none" w:sz="0" w:space="0" w:color="auto"/>
                    <w:right w:val="none" w:sz="0" w:space="0" w:color="auto"/>
                  </w:divBdr>
                  <w:divsChild>
                    <w:div w:id="81580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242515">
      <w:bodyDiv w:val="1"/>
      <w:marLeft w:val="0"/>
      <w:marRight w:val="0"/>
      <w:marTop w:val="0"/>
      <w:marBottom w:val="0"/>
      <w:divBdr>
        <w:top w:val="none" w:sz="0" w:space="0" w:color="auto"/>
        <w:left w:val="none" w:sz="0" w:space="0" w:color="auto"/>
        <w:bottom w:val="none" w:sz="0" w:space="0" w:color="auto"/>
        <w:right w:val="none" w:sz="0" w:space="0" w:color="auto"/>
      </w:divBdr>
    </w:div>
    <w:div w:id="1763841246">
      <w:bodyDiv w:val="1"/>
      <w:marLeft w:val="0"/>
      <w:marRight w:val="0"/>
      <w:marTop w:val="0"/>
      <w:marBottom w:val="0"/>
      <w:divBdr>
        <w:top w:val="none" w:sz="0" w:space="0" w:color="auto"/>
        <w:left w:val="none" w:sz="0" w:space="0" w:color="auto"/>
        <w:bottom w:val="none" w:sz="0" w:space="0" w:color="auto"/>
        <w:right w:val="none" w:sz="0" w:space="0" w:color="auto"/>
      </w:divBdr>
    </w:div>
    <w:div w:id="1783572521">
      <w:bodyDiv w:val="1"/>
      <w:marLeft w:val="0"/>
      <w:marRight w:val="0"/>
      <w:marTop w:val="0"/>
      <w:marBottom w:val="0"/>
      <w:divBdr>
        <w:top w:val="none" w:sz="0" w:space="0" w:color="auto"/>
        <w:left w:val="none" w:sz="0" w:space="0" w:color="auto"/>
        <w:bottom w:val="none" w:sz="0" w:space="0" w:color="auto"/>
        <w:right w:val="none" w:sz="0" w:space="0" w:color="auto"/>
      </w:divBdr>
    </w:div>
    <w:div w:id="1952079962">
      <w:bodyDiv w:val="1"/>
      <w:marLeft w:val="0"/>
      <w:marRight w:val="0"/>
      <w:marTop w:val="0"/>
      <w:marBottom w:val="0"/>
      <w:divBdr>
        <w:top w:val="none" w:sz="0" w:space="0" w:color="auto"/>
        <w:left w:val="none" w:sz="0" w:space="0" w:color="auto"/>
        <w:bottom w:val="none" w:sz="0" w:space="0" w:color="auto"/>
        <w:right w:val="none" w:sz="0" w:space="0" w:color="auto"/>
      </w:divBdr>
      <w:divsChild>
        <w:div w:id="937830870">
          <w:marLeft w:val="0"/>
          <w:marRight w:val="0"/>
          <w:marTop w:val="0"/>
          <w:marBottom w:val="0"/>
          <w:divBdr>
            <w:top w:val="none" w:sz="0" w:space="0" w:color="auto"/>
            <w:left w:val="none" w:sz="0" w:space="0" w:color="auto"/>
            <w:bottom w:val="none" w:sz="0" w:space="0" w:color="auto"/>
            <w:right w:val="none" w:sz="0" w:space="0" w:color="auto"/>
          </w:divBdr>
          <w:divsChild>
            <w:div w:id="1052729666">
              <w:marLeft w:val="0"/>
              <w:marRight w:val="0"/>
              <w:marTop w:val="0"/>
              <w:marBottom w:val="0"/>
              <w:divBdr>
                <w:top w:val="none" w:sz="0" w:space="0" w:color="auto"/>
                <w:left w:val="none" w:sz="0" w:space="0" w:color="auto"/>
                <w:bottom w:val="none" w:sz="0" w:space="0" w:color="auto"/>
                <w:right w:val="none" w:sz="0" w:space="0" w:color="auto"/>
              </w:divBdr>
              <w:divsChild>
                <w:div w:id="1214848904">
                  <w:marLeft w:val="0"/>
                  <w:marRight w:val="0"/>
                  <w:marTop w:val="0"/>
                  <w:marBottom w:val="0"/>
                  <w:divBdr>
                    <w:top w:val="none" w:sz="0" w:space="0" w:color="auto"/>
                    <w:left w:val="none" w:sz="0" w:space="0" w:color="auto"/>
                    <w:bottom w:val="none" w:sz="0" w:space="0" w:color="auto"/>
                    <w:right w:val="none" w:sz="0" w:space="0" w:color="auto"/>
                  </w:divBdr>
                  <w:divsChild>
                    <w:div w:id="148022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074211">
          <w:marLeft w:val="0"/>
          <w:marRight w:val="0"/>
          <w:marTop w:val="0"/>
          <w:marBottom w:val="0"/>
          <w:divBdr>
            <w:top w:val="none" w:sz="0" w:space="0" w:color="auto"/>
            <w:left w:val="none" w:sz="0" w:space="0" w:color="auto"/>
            <w:bottom w:val="none" w:sz="0" w:space="0" w:color="auto"/>
            <w:right w:val="none" w:sz="0" w:space="0" w:color="auto"/>
          </w:divBdr>
          <w:divsChild>
            <w:div w:id="691030822">
              <w:marLeft w:val="0"/>
              <w:marRight w:val="0"/>
              <w:marTop w:val="0"/>
              <w:marBottom w:val="0"/>
              <w:divBdr>
                <w:top w:val="none" w:sz="0" w:space="0" w:color="auto"/>
                <w:left w:val="none" w:sz="0" w:space="0" w:color="auto"/>
                <w:bottom w:val="none" w:sz="0" w:space="0" w:color="auto"/>
                <w:right w:val="none" w:sz="0" w:space="0" w:color="auto"/>
              </w:divBdr>
              <w:divsChild>
                <w:div w:id="1814325206">
                  <w:marLeft w:val="0"/>
                  <w:marRight w:val="0"/>
                  <w:marTop w:val="0"/>
                  <w:marBottom w:val="0"/>
                  <w:divBdr>
                    <w:top w:val="none" w:sz="0" w:space="0" w:color="auto"/>
                    <w:left w:val="none" w:sz="0" w:space="0" w:color="auto"/>
                    <w:bottom w:val="none" w:sz="0" w:space="0" w:color="auto"/>
                    <w:right w:val="none" w:sz="0" w:space="0" w:color="auto"/>
                  </w:divBdr>
                  <w:divsChild>
                    <w:div w:id="35954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1871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44C702-0CA4-4D47-9A6F-E3E4CA0033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2801</Words>
  <Characters>15970</Characters>
  <Application>Microsoft Office Word</Application>
  <DocSecurity>0</DocSecurity>
  <Lines>133</Lines>
  <Paragraphs>37</Paragraphs>
  <ScaleCrop>false</ScaleCrop>
  <Company/>
  <LinksUpToDate>false</LinksUpToDate>
  <CharactersWithSpaces>18734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Gjoka (2224325)</cp:lastModifiedBy>
  <cp:revision>4</cp:revision>
  <dcterms:created xsi:type="dcterms:W3CDTF">2024-11-06T10:00:00Z</dcterms:created>
  <dcterms:modified xsi:type="dcterms:W3CDTF">2024-11-06T17:21:00Z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3841fdc40b93bde2f06fb5c513f3415060c08f927cc95970ae27ecdcfe84ae31</vt:lpwstr>
  </property>
</Properties>
</file>