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6F43A98" w14:textId="77777777" w:rsidR="001629FF" w:rsidRDefault="001629FF" w:rsidP="00C46809">
      <w:pPr>
        <w:pBdr>
          <w:bottom w:val="single" w:sz="6" w:space="1" w:color="auto"/>
        </w:pBdr>
        <w:spacing w:line="360" w:lineRule="auto"/>
        <w:jc w:val="center"/>
        <w:rPr>
          <w:b/>
          <w:bCs/>
          <w:sz w:val="40"/>
          <w:szCs w:val="40"/>
        </w:rPr>
      </w:pPr>
    </w:p>
    <w:p w14:paraId="403FC128" w14:textId="77777777" w:rsidR="001629FF" w:rsidRDefault="001629FF" w:rsidP="00C46809">
      <w:pPr>
        <w:pBdr>
          <w:bottom w:val="single" w:sz="6" w:space="1" w:color="auto"/>
        </w:pBdr>
        <w:spacing w:line="360" w:lineRule="auto"/>
        <w:jc w:val="center"/>
        <w:rPr>
          <w:b/>
          <w:bCs/>
          <w:sz w:val="40"/>
          <w:szCs w:val="40"/>
        </w:rPr>
      </w:pPr>
    </w:p>
    <w:p w14:paraId="417A9912" w14:textId="77777777" w:rsidR="001629FF" w:rsidRDefault="001629FF" w:rsidP="00C46809">
      <w:pPr>
        <w:pBdr>
          <w:bottom w:val="single" w:sz="6" w:space="1" w:color="auto"/>
        </w:pBdr>
        <w:spacing w:line="360" w:lineRule="auto"/>
        <w:jc w:val="center"/>
        <w:rPr>
          <w:b/>
          <w:bCs/>
          <w:sz w:val="40"/>
          <w:szCs w:val="40"/>
        </w:rPr>
      </w:pPr>
    </w:p>
    <w:p w14:paraId="4F8FD121" w14:textId="77777777" w:rsidR="001629FF" w:rsidRDefault="001629FF" w:rsidP="00C46809">
      <w:pPr>
        <w:pBdr>
          <w:bottom w:val="single" w:sz="6" w:space="1" w:color="auto"/>
        </w:pBdr>
        <w:spacing w:line="360" w:lineRule="auto"/>
        <w:jc w:val="center"/>
        <w:rPr>
          <w:b/>
          <w:bCs/>
          <w:sz w:val="40"/>
          <w:szCs w:val="40"/>
        </w:rPr>
      </w:pPr>
    </w:p>
    <w:p w14:paraId="289E92F5" w14:textId="77777777" w:rsidR="001629FF" w:rsidRDefault="001629FF" w:rsidP="00C46809">
      <w:pPr>
        <w:pBdr>
          <w:bottom w:val="single" w:sz="6" w:space="1" w:color="auto"/>
        </w:pBdr>
        <w:spacing w:line="360" w:lineRule="auto"/>
        <w:jc w:val="center"/>
        <w:rPr>
          <w:b/>
          <w:bCs/>
          <w:sz w:val="40"/>
          <w:szCs w:val="40"/>
        </w:rPr>
      </w:pPr>
    </w:p>
    <w:p w14:paraId="392A210D" w14:textId="77777777" w:rsidR="001629FF" w:rsidRDefault="001629FF" w:rsidP="00C46809">
      <w:pPr>
        <w:pBdr>
          <w:bottom w:val="single" w:sz="6" w:space="1" w:color="auto"/>
        </w:pBdr>
        <w:spacing w:line="360" w:lineRule="auto"/>
        <w:jc w:val="center"/>
        <w:rPr>
          <w:b/>
          <w:bCs/>
          <w:sz w:val="40"/>
          <w:szCs w:val="40"/>
        </w:rPr>
      </w:pPr>
    </w:p>
    <w:p w14:paraId="6FD8B0C1" w14:textId="667888EF" w:rsidR="001629FF" w:rsidRPr="001629FF" w:rsidRDefault="001629FF" w:rsidP="00C46809">
      <w:pPr>
        <w:pBdr>
          <w:bottom w:val="single" w:sz="6" w:space="1" w:color="auto"/>
        </w:pBdr>
        <w:spacing w:line="360" w:lineRule="auto"/>
        <w:jc w:val="center"/>
        <w:rPr>
          <w:b/>
          <w:bCs/>
          <w:sz w:val="40"/>
          <w:szCs w:val="40"/>
        </w:rPr>
      </w:pPr>
      <w:r>
        <w:rPr>
          <w:b/>
          <w:bCs/>
          <w:sz w:val="40"/>
          <w:szCs w:val="40"/>
        </w:rPr>
        <w:t>PRINCIPLES OF HEALTH &amp; SOCIAL CARE</w:t>
      </w:r>
    </w:p>
    <w:p w14:paraId="69BAA4C2" w14:textId="77777777" w:rsidR="001629FF" w:rsidRDefault="001629FF" w:rsidP="00C46809">
      <w:pPr>
        <w:pBdr>
          <w:bottom w:val="single" w:sz="6" w:space="1" w:color="auto"/>
        </w:pBdr>
        <w:spacing w:line="360" w:lineRule="auto"/>
        <w:rPr>
          <w:b/>
          <w:bCs/>
        </w:rPr>
      </w:pPr>
    </w:p>
    <w:p w14:paraId="476E256F" w14:textId="77777777" w:rsidR="00FE47DA" w:rsidRDefault="00FE47DA" w:rsidP="00C46809">
      <w:pPr>
        <w:spacing w:line="360" w:lineRule="auto"/>
        <w:rPr>
          <w:b/>
          <w:bCs/>
        </w:rPr>
      </w:pPr>
    </w:p>
    <w:p w14:paraId="54C48F79" w14:textId="686403BD" w:rsidR="004B1E08" w:rsidRPr="004B1E08" w:rsidRDefault="004B1E08" w:rsidP="00C46809">
      <w:pPr>
        <w:spacing w:line="360" w:lineRule="auto"/>
      </w:pPr>
      <w:r w:rsidRPr="004B1E08">
        <w:rPr>
          <w:b/>
          <w:bCs/>
        </w:rPr>
        <w:t>Student Name:</w:t>
      </w:r>
      <w:r w:rsidR="001629FF">
        <w:t xml:space="preserve"> </w:t>
      </w:r>
      <w:r w:rsidR="00A129C7">
        <w:t>LAVINA FERNANDES</w:t>
      </w:r>
    </w:p>
    <w:p w14:paraId="13C0FC49" w14:textId="1762821C" w:rsidR="004B1E08" w:rsidRPr="004B1E08" w:rsidRDefault="004B1E08" w:rsidP="00C46809">
      <w:pPr>
        <w:spacing w:line="360" w:lineRule="auto"/>
      </w:pPr>
      <w:r w:rsidRPr="004B1E08">
        <w:rPr>
          <w:b/>
          <w:bCs/>
        </w:rPr>
        <w:t>Student ID:</w:t>
      </w:r>
      <w:r w:rsidR="00A129C7">
        <w:rPr>
          <w:b/>
          <w:bCs/>
        </w:rPr>
        <w:t xml:space="preserve">       2440648</w:t>
      </w:r>
    </w:p>
    <w:p w14:paraId="6D9B4280" w14:textId="77777777" w:rsidR="004B1E08" w:rsidRPr="004B1E08" w:rsidRDefault="004B1E08" w:rsidP="00C46809">
      <w:pPr>
        <w:spacing w:line="360" w:lineRule="auto"/>
      </w:pPr>
      <w:r w:rsidRPr="004B1E08">
        <w:rPr>
          <w:b/>
          <w:bCs/>
        </w:rPr>
        <w:t>Module Code:</w:t>
      </w:r>
      <w:r w:rsidRPr="004B1E08">
        <w:t xml:space="preserve"> BMHP5016</w:t>
      </w:r>
    </w:p>
    <w:p w14:paraId="57B0514D" w14:textId="2042BC9A" w:rsidR="001629FF" w:rsidRDefault="004B1E08" w:rsidP="00C46809">
      <w:pPr>
        <w:pBdr>
          <w:bottom w:val="single" w:sz="6" w:space="1" w:color="auto"/>
        </w:pBdr>
        <w:spacing w:line="360" w:lineRule="auto"/>
      </w:pPr>
      <w:r w:rsidRPr="004B1E08">
        <w:rPr>
          <w:b/>
          <w:bCs/>
        </w:rPr>
        <w:t>Module Title:</w:t>
      </w:r>
      <w:r w:rsidRPr="004B1E08">
        <w:t xml:space="preserve"> Principles of Health and Social Care Practice</w:t>
      </w:r>
    </w:p>
    <w:p w14:paraId="6AB61CF7" w14:textId="39263D3F" w:rsidR="001629FF" w:rsidRPr="001629FF" w:rsidRDefault="001629FF" w:rsidP="00C46809">
      <w:pPr>
        <w:pBdr>
          <w:bottom w:val="single" w:sz="6" w:space="1" w:color="auto"/>
        </w:pBdr>
        <w:spacing w:line="360" w:lineRule="auto"/>
      </w:pPr>
      <w:r>
        <w:rPr>
          <w:b/>
        </w:rPr>
        <w:t xml:space="preserve">Assignment Title: </w:t>
      </w:r>
      <w:r>
        <w:t>Written Assignment (Reflective Report)</w:t>
      </w:r>
      <w:r w:rsidR="00A129C7">
        <w:t xml:space="preserve"> </w:t>
      </w:r>
    </w:p>
    <w:p w14:paraId="3DAFBA46" w14:textId="21D4A167" w:rsidR="001629FF" w:rsidRPr="004B1E08" w:rsidRDefault="00A129C7" w:rsidP="00C46809">
      <w:pPr>
        <w:spacing w:line="360" w:lineRule="auto"/>
      </w:pPr>
      <w:r>
        <w:t>LECTURER NAME -   LOU WELLS</w:t>
      </w:r>
    </w:p>
    <w:p w14:paraId="24D11B12" w14:textId="1E2E7E09" w:rsidR="004B1E08" w:rsidRPr="004B1E08" w:rsidRDefault="004B1E08" w:rsidP="00C46809">
      <w:pPr>
        <w:spacing w:line="360" w:lineRule="auto"/>
      </w:pPr>
    </w:p>
    <w:p w14:paraId="2943EE35" w14:textId="77777777" w:rsidR="00A70C45" w:rsidRDefault="00A70C45" w:rsidP="00C46809">
      <w:pPr>
        <w:spacing w:line="360" w:lineRule="auto"/>
      </w:pPr>
    </w:p>
    <w:p w14:paraId="35731249" w14:textId="77777777" w:rsidR="004B1E08" w:rsidRDefault="004B1E08" w:rsidP="00C46809">
      <w:pPr>
        <w:spacing w:line="360" w:lineRule="auto"/>
      </w:pPr>
    </w:p>
    <w:p w14:paraId="544CDFDE" w14:textId="77777777" w:rsidR="004B1E08" w:rsidRDefault="004B1E08" w:rsidP="00C46809">
      <w:pPr>
        <w:spacing w:line="360" w:lineRule="auto"/>
      </w:pPr>
    </w:p>
    <w:p w14:paraId="28F5E02F" w14:textId="77777777" w:rsidR="004B1E08" w:rsidRDefault="004B1E08" w:rsidP="00C46809">
      <w:pPr>
        <w:spacing w:line="360" w:lineRule="auto"/>
      </w:pPr>
    </w:p>
    <w:p w14:paraId="2FFD0CBD" w14:textId="77777777" w:rsidR="004B1E08" w:rsidRDefault="004B1E08" w:rsidP="00C46809">
      <w:pPr>
        <w:spacing w:line="360" w:lineRule="auto"/>
      </w:pPr>
    </w:p>
    <w:p w14:paraId="08866F6B" w14:textId="77777777" w:rsidR="004B1E08" w:rsidRDefault="004B1E08" w:rsidP="00C46809">
      <w:pPr>
        <w:spacing w:line="360" w:lineRule="auto"/>
      </w:pPr>
    </w:p>
    <w:p w14:paraId="7AF85ABE" w14:textId="77777777" w:rsidR="004B1E08" w:rsidRDefault="004B1E08" w:rsidP="00C46809">
      <w:pPr>
        <w:spacing w:line="360" w:lineRule="auto"/>
      </w:pPr>
    </w:p>
    <w:p w14:paraId="2D3FB0D2" w14:textId="77777777" w:rsidR="004B1E08" w:rsidRDefault="004B1E08" w:rsidP="00C46809">
      <w:pPr>
        <w:spacing w:line="360" w:lineRule="auto"/>
      </w:pPr>
    </w:p>
    <w:p w14:paraId="77F60E61" w14:textId="24618222" w:rsidR="001D7EE7" w:rsidRDefault="001D7EE7" w:rsidP="00C46809">
      <w:pPr>
        <w:spacing w:line="360" w:lineRule="auto"/>
      </w:pPr>
    </w:p>
    <w:p w14:paraId="5CE1F7CB" w14:textId="77777777" w:rsidR="004B1E08" w:rsidRDefault="004B1E08" w:rsidP="00C46809">
      <w:pPr>
        <w:spacing w:line="360" w:lineRule="auto"/>
      </w:pPr>
    </w:p>
    <w:sdt>
      <w:sdtPr>
        <w:rPr>
          <w:rFonts w:asciiTheme="minorHAnsi" w:eastAsiaTheme="minorHAnsi" w:hAnsiTheme="minorHAnsi" w:cstheme="minorBidi"/>
          <w:b w:val="0"/>
          <w:kern w:val="2"/>
          <w:sz w:val="24"/>
          <w:szCs w:val="24"/>
          <w14:ligatures w14:val="standardContextual"/>
        </w:rPr>
        <w:id w:val="647254690"/>
        <w:docPartObj>
          <w:docPartGallery w:val="Table of Contents"/>
          <w:docPartUnique/>
        </w:docPartObj>
      </w:sdtPr>
      <w:sdtEndPr>
        <w:rPr>
          <w:rFonts w:ascii="Arial" w:hAnsi="Arial"/>
          <w:b/>
          <w:bCs/>
          <w:noProof/>
        </w:rPr>
      </w:sdtEndPr>
      <w:sdtContent>
        <w:p w14:paraId="1F45FC52" w14:textId="0A8795EC" w:rsidR="001D7EE7" w:rsidRPr="00C46809" w:rsidRDefault="001629FF" w:rsidP="00C46809">
          <w:pPr>
            <w:pStyle w:val="TOCHeading"/>
            <w:spacing w:line="360" w:lineRule="auto"/>
            <w:jc w:val="center"/>
            <w:rPr>
              <w:rFonts w:cs="Arial"/>
            </w:rPr>
          </w:pPr>
          <w:r w:rsidRPr="00C46809">
            <w:rPr>
              <w:rFonts w:cs="Arial"/>
            </w:rPr>
            <w:t>Table of Content</w:t>
          </w:r>
        </w:p>
        <w:p w14:paraId="29D8A264" w14:textId="59001477" w:rsidR="00C46809" w:rsidRDefault="001D7EE7" w:rsidP="00C46809">
          <w:pPr>
            <w:pStyle w:val="TOC1"/>
            <w:tabs>
              <w:tab w:val="right" w:leader="dot" w:pos="9350"/>
            </w:tabs>
            <w:spacing w:line="360" w:lineRule="auto"/>
            <w:rPr>
              <w:rFonts w:asciiTheme="minorHAnsi" w:eastAsiaTheme="minorEastAsia" w:hAnsiTheme="minorHAnsi"/>
              <w:noProof/>
              <w:kern w:val="0"/>
              <w:sz w:val="22"/>
              <w:szCs w:val="22"/>
              <w:lang w:val="en-GB" w:eastAsia="en-GB"/>
              <w14:ligatures w14:val="none"/>
            </w:rPr>
          </w:pPr>
          <w:r w:rsidRPr="001629FF">
            <w:rPr>
              <w:rFonts w:cs="Arial"/>
            </w:rPr>
            <w:fldChar w:fldCharType="begin"/>
          </w:r>
          <w:r w:rsidRPr="001629FF">
            <w:rPr>
              <w:rFonts w:cs="Arial"/>
            </w:rPr>
            <w:instrText xml:space="preserve"> TOC \o "1-3" \h \z \u </w:instrText>
          </w:r>
          <w:r w:rsidRPr="001629FF">
            <w:rPr>
              <w:rFonts w:cs="Arial"/>
            </w:rPr>
            <w:fldChar w:fldCharType="separate"/>
          </w:r>
          <w:hyperlink w:anchor="_Toc232946566" w:history="1">
            <w:r w:rsidR="00C46809" w:rsidRPr="00DB73E0">
              <w:rPr>
                <w:rStyle w:val="Hyperlink"/>
                <w:noProof/>
              </w:rPr>
              <w:t>Introduction</w:t>
            </w:r>
            <w:r w:rsidR="00C46809">
              <w:rPr>
                <w:noProof/>
                <w:webHidden/>
              </w:rPr>
              <w:tab/>
            </w:r>
            <w:r w:rsidR="00C46809">
              <w:rPr>
                <w:noProof/>
                <w:webHidden/>
              </w:rPr>
              <w:fldChar w:fldCharType="begin"/>
            </w:r>
            <w:r w:rsidR="00C46809">
              <w:rPr>
                <w:noProof/>
                <w:webHidden/>
              </w:rPr>
              <w:instrText xml:space="preserve"> PAGEREF _Toc232946566 \h </w:instrText>
            </w:r>
            <w:r w:rsidR="00C46809">
              <w:rPr>
                <w:noProof/>
                <w:webHidden/>
              </w:rPr>
            </w:r>
            <w:r w:rsidR="00C46809">
              <w:rPr>
                <w:noProof/>
                <w:webHidden/>
              </w:rPr>
              <w:fldChar w:fldCharType="separate"/>
            </w:r>
            <w:r w:rsidR="00C46809">
              <w:rPr>
                <w:noProof/>
                <w:webHidden/>
              </w:rPr>
              <w:t>3</w:t>
            </w:r>
            <w:r w:rsidR="00C46809">
              <w:rPr>
                <w:noProof/>
                <w:webHidden/>
              </w:rPr>
              <w:fldChar w:fldCharType="end"/>
            </w:r>
          </w:hyperlink>
        </w:p>
        <w:p w14:paraId="76DA98A3" w14:textId="2E8F20E1" w:rsidR="00C46809" w:rsidRDefault="00C46809" w:rsidP="00C46809">
          <w:pPr>
            <w:pStyle w:val="TOC1"/>
            <w:tabs>
              <w:tab w:val="right" w:leader="dot" w:pos="9350"/>
            </w:tabs>
            <w:spacing w:line="360" w:lineRule="auto"/>
            <w:rPr>
              <w:rFonts w:asciiTheme="minorHAnsi" w:eastAsiaTheme="minorEastAsia" w:hAnsiTheme="minorHAnsi"/>
              <w:noProof/>
              <w:kern w:val="0"/>
              <w:sz w:val="22"/>
              <w:szCs w:val="22"/>
              <w:lang w:val="en-GB" w:eastAsia="en-GB"/>
              <w14:ligatures w14:val="none"/>
            </w:rPr>
          </w:pPr>
          <w:hyperlink w:anchor="_Toc232946567" w:history="1">
            <w:r w:rsidRPr="00DB73E0">
              <w:rPr>
                <w:rStyle w:val="Hyperlink"/>
                <w:noProof/>
              </w:rPr>
              <w:t>Task 1: Importance of Principles of Health and Social Care</w:t>
            </w:r>
            <w:r>
              <w:rPr>
                <w:noProof/>
                <w:webHidden/>
              </w:rPr>
              <w:tab/>
            </w:r>
            <w:r>
              <w:rPr>
                <w:noProof/>
                <w:webHidden/>
              </w:rPr>
              <w:fldChar w:fldCharType="begin"/>
            </w:r>
            <w:r>
              <w:rPr>
                <w:noProof/>
                <w:webHidden/>
              </w:rPr>
              <w:instrText xml:space="preserve"> PAGEREF _Toc232946567 \h </w:instrText>
            </w:r>
            <w:r>
              <w:rPr>
                <w:noProof/>
                <w:webHidden/>
              </w:rPr>
            </w:r>
            <w:r>
              <w:rPr>
                <w:noProof/>
                <w:webHidden/>
              </w:rPr>
              <w:fldChar w:fldCharType="separate"/>
            </w:r>
            <w:r>
              <w:rPr>
                <w:noProof/>
                <w:webHidden/>
              </w:rPr>
              <w:t>3</w:t>
            </w:r>
            <w:r>
              <w:rPr>
                <w:noProof/>
                <w:webHidden/>
              </w:rPr>
              <w:fldChar w:fldCharType="end"/>
            </w:r>
          </w:hyperlink>
        </w:p>
        <w:p w14:paraId="3B1E9BE7" w14:textId="03ED63C0" w:rsidR="00C46809" w:rsidRDefault="00C46809" w:rsidP="00C46809">
          <w:pPr>
            <w:pStyle w:val="TOC1"/>
            <w:tabs>
              <w:tab w:val="right" w:leader="dot" w:pos="9350"/>
            </w:tabs>
            <w:spacing w:line="360" w:lineRule="auto"/>
            <w:rPr>
              <w:rFonts w:asciiTheme="minorHAnsi" w:eastAsiaTheme="minorEastAsia" w:hAnsiTheme="minorHAnsi"/>
              <w:noProof/>
              <w:kern w:val="0"/>
              <w:sz w:val="22"/>
              <w:szCs w:val="22"/>
              <w:lang w:val="en-GB" w:eastAsia="en-GB"/>
              <w14:ligatures w14:val="none"/>
            </w:rPr>
          </w:pPr>
          <w:hyperlink w:anchor="_Toc232946568" w:history="1">
            <w:r w:rsidRPr="00DB73E0">
              <w:rPr>
                <w:rStyle w:val="Hyperlink"/>
                <w:noProof/>
              </w:rPr>
              <w:t>Task 2: Practical Examples of Concepts in Practice</w:t>
            </w:r>
            <w:r>
              <w:rPr>
                <w:noProof/>
                <w:webHidden/>
              </w:rPr>
              <w:tab/>
            </w:r>
            <w:r>
              <w:rPr>
                <w:noProof/>
                <w:webHidden/>
              </w:rPr>
              <w:fldChar w:fldCharType="begin"/>
            </w:r>
            <w:r>
              <w:rPr>
                <w:noProof/>
                <w:webHidden/>
              </w:rPr>
              <w:instrText xml:space="preserve"> PAGEREF _Toc232946568 \h </w:instrText>
            </w:r>
            <w:r>
              <w:rPr>
                <w:noProof/>
                <w:webHidden/>
              </w:rPr>
            </w:r>
            <w:r>
              <w:rPr>
                <w:noProof/>
                <w:webHidden/>
              </w:rPr>
              <w:fldChar w:fldCharType="separate"/>
            </w:r>
            <w:r>
              <w:rPr>
                <w:noProof/>
                <w:webHidden/>
              </w:rPr>
              <w:t>3</w:t>
            </w:r>
            <w:r>
              <w:rPr>
                <w:noProof/>
                <w:webHidden/>
              </w:rPr>
              <w:fldChar w:fldCharType="end"/>
            </w:r>
          </w:hyperlink>
        </w:p>
        <w:p w14:paraId="204FBBF8" w14:textId="4717063D" w:rsidR="00C46809" w:rsidRDefault="00C46809" w:rsidP="00C46809">
          <w:pPr>
            <w:pStyle w:val="TOC1"/>
            <w:tabs>
              <w:tab w:val="right" w:leader="dot" w:pos="9350"/>
            </w:tabs>
            <w:spacing w:line="360" w:lineRule="auto"/>
            <w:rPr>
              <w:rFonts w:asciiTheme="minorHAnsi" w:eastAsiaTheme="minorEastAsia" w:hAnsiTheme="minorHAnsi"/>
              <w:noProof/>
              <w:kern w:val="0"/>
              <w:sz w:val="22"/>
              <w:szCs w:val="22"/>
              <w:lang w:val="en-GB" w:eastAsia="en-GB"/>
              <w14:ligatures w14:val="none"/>
            </w:rPr>
          </w:pPr>
          <w:hyperlink w:anchor="_Toc232946569" w:history="1">
            <w:r w:rsidRPr="00DB73E0">
              <w:rPr>
                <w:rStyle w:val="Hyperlink"/>
                <w:noProof/>
              </w:rPr>
              <w:t>Task 3: Self-Reflection as a Health &amp; Social Care Professional</w:t>
            </w:r>
            <w:r>
              <w:rPr>
                <w:noProof/>
                <w:webHidden/>
              </w:rPr>
              <w:tab/>
            </w:r>
            <w:r>
              <w:rPr>
                <w:noProof/>
                <w:webHidden/>
              </w:rPr>
              <w:fldChar w:fldCharType="begin"/>
            </w:r>
            <w:r>
              <w:rPr>
                <w:noProof/>
                <w:webHidden/>
              </w:rPr>
              <w:instrText xml:space="preserve"> PAGEREF _Toc232946569 \h </w:instrText>
            </w:r>
            <w:r>
              <w:rPr>
                <w:noProof/>
                <w:webHidden/>
              </w:rPr>
            </w:r>
            <w:r>
              <w:rPr>
                <w:noProof/>
                <w:webHidden/>
              </w:rPr>
              <w:fldChar w:fldCharType="separate"/>
            </w:r>
            <w:r>
              <w:rPr>
                <w:noProof/>
                <w:webHidden/>
              </w:rPr>
              <w:t>4</w:t>
            </w:r>
            <w:r>
              <w:rPr>
                <w:noProof/>
                <w:webHidden/>
              </w:rPr>
              <w:fldChar w:fldCharType="end"/>
            </w:r>
          </w:hyperlink>
        </w:p>
        <w:p w14:paraId="2DEAE4C6" w14:textId="28A5BBE3" w:rsidR="00C46809" w:rsidRDefault="00C46809" w:rsidP="00C46809">
          <w:pPr>
            <w:pStyle w:val="TOC1"/>
            <w:tabs>
              <w:tab w:val="right" w:leader="dot" w:pos="9350"/>
            </w:tabs>
            <w:spacing w:line="360" w:lineRule="auto"/>
            <w:rPr>
              <w:rFonts w:asciiTheme="minorHAnsi" w:eastAsiaTheme="minorEastAsia" w:hAnsiTheme="minorHAnsi"/>
              <w:noProof/>
              <w:kern w:val="0"/>
              <w:sz w:val="22"/>
              <w:szCs w:val="22"/>
              <w:lang w:val="en-GB" w:eastAsia="en-GB"/>
              <w14:ligatures w14:val="none"/>
            </w:rPr>
          </w:pPr>
          <w:hyperlink w:anchor="_Toc232946570" w:history="1">
            <w:r w:rsidRPr="00DB73E0">
              <w:rPr>
                <w:rStyle w:val="Hyperlink"/>
                <w:bCs/>
                <w:noProof/>
              </w:rPr>
              <w:t>5. Conclusion</w:t>
            </w:r>
            <w:r>
              <w:rPr>
                <w:noProof/>
                <w:webHidden/>
              </w:rPr>
              <w:tab/>
            </w:r>
            <w:r>
              <w:rPr>
                <w:noProof/>
                <w:webHidden/>
              </w:rPr>
              <w:fldChar w:fldCharType="begin"/>
            </w:r>
            <w:r>
              <w:rPr>
                <w:noProof/>
                <w:webHidden/>
              </w:rPr>
              <w:instrText xml:space="preserve"> PAGEREF _Toc232946570 \h </w:instrText>
            </w:r>
            <w:r>
              <w:rPr>
                <w:noProof/>
                <w:webHidden/>
              </w:rPr>
            </w:r>
            <w:r>
              <w:rPr>
                <w:noProof/>
                <w:webHidden/>
              </w:rPr>
              <w:fldChar w:fldCharType="separate"/>
            </w:r>
            <w:r>
              <w:rPr>
                <w:noProof/>
                <w:webHidden/>
              </w:rPr>
              <w:t>5</w:t>
            </w:r>
            <w:r>
              <w:rPr>
                <w:noProof/>
                <w:webHidden/>
              </w:rPr>
              <w:fldChar w:fldCharType="end"/>
            </w:r>
          </w:hyperlink>
        </w:p>
        <w:p w14:paraId="275744F1" w14:textId="5335AD9C" w:rsidR="00C46809" w:rsidRDefault="00C46809" w:rsidP="00C46809">
          <w:pPr>
            <w:pStyle w:val="TOC1"/>
            <w:tabs>
              <w:tab w:val="right" w:leader="dot" w:pos="9350"/>
            </w:tabs>
            <w:spacing w:line="360" w:lineRule="auto"/>
            <w:rPr>
              <w:rFonts w:asciiTheme="minorHAnsi" w:eastAsiaTheme="minorEastAsia" w:hAnsiTheme="minorHAnsi"/>
              <w:noProof/>
              <w:kern w:val="0"/>
              <w:sz w:val="22"/>
              <w:szCs w:val="22"/>
              <w:lang w:val="en-GB" w:eastAsia="en-GB"/>
              <w14:ligatures w14:val="none"/>
            </w:rPr>
          </w:pPr>
          <w:hyperlink w:anchor="_Toc232946571" w:history="1">
            <w:r w:rsidRPr="00DB73E0">
              <w:rPr>
                <w:rStyle w:val="Hyperlink"/>
                <w:bCs/>
                <w:noProof/>
              </w:rPr>
              <w:t>6. References</w:t>
            </w:r>
            <w:r>
              <w:rPr>
                <w:noProof/>
                <w:webHidden/>
              </w:rPr>
              <w:tab/>
            </w:r>
            <w:r>
              <w:rPr>
                <w:noProof/>
                <w:webHidden/>
              </w:rPr>
              <w:fldChar w:fldCharType="begin"/>
            </w:r>
            <w:r>
              <w:rPr>
                <w:noProof/>
                <w:webHidden/>
              </w:rPr>
              <w:instrText xml:space="preserve"> PAGEREF _Toc232946571 \h </w:instrText>
            </w:r>
            <w:r>
              <w:rPr>
                <w:noProof/>
                <w:webHidden/>
              </w:rPr>
            </w:r>
            <w:r>
              <w:rPr>
                <w:noProof/>
                <w:webHidden/>
              </w:rPr>
              <w:fldChar w:fldCharType="separate"/>
            </w:r>
            <w:r>
              <w:rPr>
                <w:noProof/>
                <w:webHidden/>
              </w:rPr>
              <w:t>6</w:t>
            </w:r>
            <w:r>
              <w:rPr>
                <w:noProof/>
                <w:webHidden/>
              </w:rPr>
              <w:fldChar w:fldCharType="end"/>
            </w:r>
          </w:hyperlink>
        </w:p>
        <w:p w14:paraId="5AED957A" w14:textId="677FB892" w:rsidR="001D7EE7" w:rsidRDefault="001D7EE7" w:rsidP="00C46809">
          <w:pPr>
            <w:spacing w:line="360" w:lineRule="auto"/>
          </w:pPr>
          <w:r w:rsidRPr="001629FF">
            <w:rPr>
              <w:rFonts w:cs="Arial"/>
              <w:b/>
              <w:bCs/>
              <w:noProof/>
            </w:rPr>
            <w:fldChar w:fldCharType="end"/>
          </w:r>
        </w:p>
      </w:sdtContent>
    </w:sdt>
    <w:p w14:paraId="3B6D3D40" w14:textId="77777777" w:rsidR="001629FF" w:rsidRDefault="001629FF" w:rsidP="00C46809">
      <w:pPr>
        <w:pStyle w:val="Heading1"/>
        <w:spacing w:line="360" w:lineRule="auto"/>
        <w:rPr>
          <w:b w:val="0"/>
          <w:bCs/>
          <w:szCs w:val="32"/>
        </w:rPr>
        <w:sectPr w:rsidR="001629FF">
          <w:pgSz w:w="12240" w:h="15840"/>
          <w:pgMar w:top="1440" w:right="1440" w:bottom="1440" w:left="1440" w:header="720" w:footer="720" w:gutter="0"/>
          <w:cols w:space="720"/>
          <w:docGrid w:linePitch="360"/>
        </w:sectPr>
      </w:pPr>
    </w:p>
    <w:p w14:paraId="2FB03012" w14:textId="65925FAC" w:rsidR="00A70C45" w:rsidRPr="001629FF" w:rsidRDefault="001D7EE7" w:rsidP="00C46809">
      <w:pPr>
        <w:pStyle w:val="Heading1"/>
        <w:spacing w:line="360" w:lineRule="auto"/>
      </w:pPr>
      <w:bookmarkStart w:id="0" w:name="_Toc232946566"/>
      <w:r w:rsidRPr="001629FF">
        <w:lastRenderedPageBreak/>
        <w:t>Introduction</w:t>
      </w:r>
      <w:bookmarkEnd w:id="0"/>
    </w:p>
    <w:p w14:paraId="297ED85F" w14:textId="1266D96B" w:rsidR="00A70C45" w:rsidRDefault="00A70C45" w:rsidP="00C46809">
      <w:pPr>
        <w:spacing w:line="360" w:lineRule="auto"/>
      </w:pPr>
      <w:r>
        <w:t xml:space="preserve">The way we take care of people in the United Kingdom is guided by some ideas. These ideas make sure that people </w:t>
      </w:r>
      <w:r w:rsidR="001D7EE7">
        <w:t>take</w:t>
      </w:r>
      <w:r>
        <w:t xml:space="preserve"> care that is safe and effective. We call these ideas the principles of health and social care practice. They include things like person-centred care. Working together as partners. These principles help the people who give care make sure that each person gets the care they need. They also help the people who give care talk to each other and to the people they </w:t>
      </w:r>
      <w:r w:rsidR="001D7EE7">
        <w:t>care</w:t>
      </w:r>
      <w:r>
        <w:t xml:space="preserve"> for. This helps people get better and have </w:t>
      </w:r>
      <w:r w:rsidR="001D7EE7">
        <w:t>health. As</w:t>
      </w:r>
      <w:r>
        <w:t xml:space="preserve"> the way we take care of people </w:t>
      </w:r>
      <w:r w:rsidR="001D7EE7">
        <w:t>changes,</w:t>
      </w:r>
      <w:r>
        <w:t xml:space="preserve"> the people who give care need to understand these principles. They need to know how these principles affect the way they do their jobs. They need to know how to give care that is kind and based on what we know works. This report is about the importance of person-centred care working together as partners and ethics in the United Kingdom. It looks at how these </w:t>
      </w:r>
      <w:r w:rsidR="001D7EE7">
        <w:t>principles</w:t>
      </w:r>
      <w:r>
        <w:t xml:space="preserve"> </w:t>
      </w:r>
      <w:r w:rsidR="001D7EE7">
        <w:t>are used</w:t>
      </w:r>
      <w:r>
        <w:t xml:space="preserve"> in real life and how they can help people who give care do their jobs better.</w:t>
      </w:r>
    </w:p>
    <w:p w14:paraId="58F4BF02" w14:textId="21AEF79A" w:rsidR="00A70C45" w:rsidRPr="00C46809" w:rsidRDefault="004B1E08" w:rsidP="00C46809">
      <w:pPr>
        <w:pStyle w:val="Heading1"/>
        <w:spacing w:line="360" w:lineRule="auto"/>
      </w:pPr>
      <w:bookmarkStart w:id="1" w:name="_Toc232946567"/>
      <w:r w:rsidRPr="00C46809">
        <w:t>T</w:t>
      </w:r>
      <w:r w:rsidR="00C46809" w:rsidRPr="00C46809">
        <w:t xml:space="preserve">ask 1: </w:t>
      </w:r>
      <w:r w:rsidR="00A70C45" w:rsidRPr="00C46809">
        <w:t>Importance of Principles of Health and Social Care</w:t>
      </w:r>
      <w:bookmarkEnd w:id="1"/>
    </w:p>
    <w:p w14:paraId="360FFC08" w14:textId="269CEDD0" w:rsidR="00A70C45" w:rsidRDefault="00A70C45" w:rsidP="00C46809">
      <w:pPr>
        <w:spacing w:line="360" w:lineRule="auto"/>
      </w:pPr>
      <w:r>
        <w:t xml:space="preserve">The principles of health and social care give us a guide to follow so we can give people care. The important principles are person-centred care, partnership working and ethics. These principles help us make decisions and give people the care they </w:t>
      </w:r>
      <w:r w:rsidR="001D7EE7">
        <w:t>need. Person</w:t>
      </w:r>
      <w:r>
        <w:t xml:space="preserve">-centred care is about treating each person like they're unique. We need to know what they like and what they need. We should not give everyone the care. We should ask the people we </w:t>
      </w:r>
      <w:r w:rsidR="001D7EE7">
        <w:t>care</w:t>
      </w:r>
      <w:r>
        <w:t xml:space="preserve"> for what they want and need. This helps them feel independent and respected. A man named Kitwood said that person-centred care is about putting the person at the centre of all care decisions. This means we give people care that's just for them. This makes people happy with their care. Helps them get better.</w:t>
      </w:r>
    </w:p>
    <w:p w14:paraId="650618EF" w14:textId="58E8F657" w:rsidR="00A70C45" w:rsidRDefault="00A70C45" w:rsidP="00C46809">
      <w:pPr>
        <w:spacing w:line="360" w:lineRule="auto"/>
      </w:pPr>
      <w:r>
        <w:t xml:space="preserve">There is also something called Maslow’s Hierarchy of Needs. It says that people have needs like food, love and respect. If we know what these needs are we can give </w:t>
      </w:r>
      <w:r w:rsidR="001D7EE7">
        <w:t>people,</w:t>
      </w:r>
      <w:r>
        <w:t xml:space="preserve"> the care they need to be happy and healthy. For </w:t>
      </w:r>
      <w:r w:rsidR="001D7EE7">
        <w:t>example,</w:t>
      </w:r>
      <w:r>
        <w:t xml:space="preserve"> if someone is </w:t>
      </w:r>
      <w:r w:rsidR="001D7EE7">
        <w:t>sick,</w:t>
      </w:r>
      <w:r>
        <w:t xml:space="preserve"> we should not just give them medicine. We should also make sure they have people to talk to and love </w:t>
      </w:r>
      <w:r w:rsidR="004B1E08">
        <w:t>them. Working</w:t>
      </w:r>
      <w:r>
        <w:t xml:space="preserve"> together as partners is also very important. This means that different people </w:t>
      </w:r>
      <w:r w:rsidR="001D7EE7">
        <w:t>who</w:t>
      </w:r>
      <w:r>
        <w:t xml:space="preserve"> care work together as a team. They share what they know and work together to give people the care they need. This helps make sure that people get all the care they </w:t>
      </w:r>
      <w:r>
        <w:lastRenderedPageBreak/>
        <w:t xml:space="preserve">need and that we do not waste time or </w:t>
      </w:r>
      <w:r w:rsidR="004B1E08">
        <w:t>money. Ethics</w:t>
      </w:r>
      <w:r>
        <w:t xml:space="preserve"> is about doing what is right. It is about respecting </w:t>
      </w:r>
      <w:r w:rsidR="001D7EE7">
        <w:t>people’s</w:t>
      </w:r>
      <w:r>
        <w:t xml:space="preserve"> autonomy, which means letting them make their decisions. It is about doing what is best for them and not hurting them. It is also about being fair and making sure everyone gets the care they need. If we follow these </w:t>
      </w:r>
      <w:r w:rsidR="001D7EE7">
        <w:t>principles,</w:t>
      </w:r>
      <w:r>
        <w:t xml:space="preserve"> we can make sure that people get care and that they trust us.</w:t>
      </w:r>
    </w:p>
    <w:p w14:paraId="35F76CB4" w14:textId="24146930" w:rsidR="00A70C45" w:rsidRDefault="00A70C45" w:rsidP="00C46809">
      <w:pPr>
        <w:spacing w:line="360" w:lineRule="auto"/>
      </w:pPr>
      <w:r>
        <w:t xml:space="preserve">There are some laws that help us follow these principles. The Care Act 2014 and the Health and Care Act 2022 say that we should give people care that's </w:t>
      </w:r>
      <w:r w:rsidR="001D7EE7">
        <w:t>just</w:t>
      </w:r>
      <w:r>
        <w:t xml:space="preserve"> for them. They say that we should work together as partners and keep people safe. If we follow person-</w:t>
      </w:r>
      <w:r w:rsidR="004B1E08">
        <w:t>centered</w:t>
      </w:r>
      <w:r>
        <w:t xml:space="preserve"> care, partnership working and ethics we can make sure that people get care. We can help them be happy and healthy.</w:t>
      </w:r>
    </w:p>
    <w:p w14:paraId="7ECCB3F2" w14:textId="43DCE225" w:rsidR="00A70C45" w:rsidRPr="00C46809" w:rsidRDefault="00A70C45" w:rsidP="00C46809">
      <w:pPr>
        <w:pStyle w:val="Heading1"/>
        <w:spacing w:line="360" w:lineRule="auto"/>
      </w:pPr>
      <w:bookmarkStart w:id="2" w:name="_Toc232946568"/>
      <w:r w:rsidRPr="00C46809">
        <w:t>Task 2: Practical Examples of Concepts in Practice</w:t>
      </w:r>
      <w:bookmarkEnd w:id="2"/>
    </w:p>
    <w:p w14:paraId="58346151" w14:textId="19484D9E" w:rsidR="00A70C45" w:rsidRDefault="00A70C45" w:rsidP="00C46809">
      <w:pPr>
        <w:spacing w:line="360" w:lineRule="auto"/>
      </w:pPr>
      <w:r>
        <w:t>You can see person-</w:t>
      </w:r>
      <w:r w:rsidR="004B1E08">
        <w:t>centered</w:t>
      </w:r>
      <w:r>
        <w:t xml:space="preserve"> care and partnership working in action when you look at the care given to a person with dementia in a UK care </w:t>
      </w:r>
      <w:r w:rsidR="004B1E08">
        <w:t>home. Consider</w:t>
      </w:r>
      <w:r>
        <w:t xml:space="preserve"> </w:t>
      </w:r>
      <w:r w:rsidR="00C46809">
        <w:t>Mrs.</w:t>
      </w:r>
      <w:r>
        <w:t xml:space="preserve"> A, a lady with moderate dementia who needs help with everyday tasks. To care for her properly you need to understand her life </w:t>
      </w:r>
      <w:r w:rsidR="001D7EE7">
        <w:t>story,</w:t>
      </w:r>
      <w:r>
        <w:t xml:space="preserve"> what she likes, her daily routine, where she comes from and what she is interested in. The care staff will then make a care plan that's just for her, not a generic plan that is used </w:t>
      </w:r>
      <w:r w:rsidR="001D7EE7">
        <w:t>by</w:t>
      </w:r>
      <w:r>
        <w:t xml:space="preserve"> everyone. For </w:t>
      </w:r>
      <w:r w:rsidR="001D7EE7">
        <w:t>example,</w:t>
      </w:r>
      <w:r>
        <w:t xml:space="preserve"> they can let </w:t>
      </w:r>
      <w:r w:rsidR="00C46809">
        <w:t>Mrs.</w:t>
      </w:r>
      <w:r>
        <w:t xml:space="preserve"> A choose when she wants to eat and do things she enjoys which helps her stay independent and feel good about herself.</w:t>
      </w:r>
    </w:p>
    <w:p w14:paraId="696A1EA4" w14:textId="36A5D235" w:rsidR="00A70C45" w:rsidRDefault="00A70C45" w:rsidP="00C46809">
      <w:pPr>
        <w:spacing w:line="360" w:lineRule="auto"/>
      </w:pPr>
      <w:r>
        <w:t xml:space="preserve">Working with other professionals is very important to support </w:t>
      </w:r>
      <w:r w:rsidR="00C46809">
        <w:t>Mrs.</w:t>
      </w:r>
      <w:r>
        <w:t xml:space="preserve"> A</w:t>
      </w:r>
      <w:r w:rsidR="00C46809">
        <w:t>’s</w:t>
      </w:r>
      <w:r>
        <w:t xml:space="preserve"> wellbeing. This means </w:t>
      </w:r>
      <w:r w:rsidR="001D7EE7">
        <w:t>home care</w:t>
      </w:r>
      <w:r>
        <w:t xml:space="preserve"> staff, nurses, doctors, social workers, therapists and family members all work together. They have meetings and share information so they can coordinate their efforts and make sure </w:t>
      </w:r>
      <w:r w:rsidR="00C46809">
        <w:t>Mrs.</w:t>
      </w:r>
      <w:r>
        <w:t xml:space="preserve"> A gets consistent care. It is especially important to involve family members because they often know a lot about </w:t>
      </w:r>
      <w:r w:rsidR="00C46809">
        <w:t>Mrs.</w:t>
      </w:r>
      <w:r>
        <w:t xml:space="preserve"> A</w:t>
      </w:r>
      <w:r w:rsidR="00C46809">
        <w:t>’</w:t>
      </w:r>
      <w:r>
        <w:t xml:space="preserve">s likes and dislikes. When everyone works </w:t>
      </w:r>
      <w:r w:rsidR="001D7EE7">
        <w:t>together,</w:t>
      </w:r>
      <w:r>
        <w:t xml:space="preserve"> they can spot problems early. Come up with a plan to </w:t>
      </w:r>
      <w:r w:rsidR="004B1E08">
        <w:t>help. Ethics</w:t>
      </w:r>
      <w:r>
        <w:t xml:space="preserve"> </w:t>
      </w:r>
      <w:r w:rsidR="001D7EE7">
        <w:t>is</w:t>
      </w:r>
      <w:r>
        <w:t xml:space="preserve"> also a part of decision-making when caring for someone with dementia. Sometimes care staff </w:t>
      </w:r>
      <w:r w:rsidR="001D7EE7">
        <w:t>must</w:t>
      </w:r>
      <w:r>
        <w:t xml:space="preserve"> </w:t>
      </w:r>
      <w:r w:rsidR="001D7EE7">
        <w:t>balance,</w:t>
      </w:r>
      <w:r>
        <w:t xml:space="preserve"> giving </w:t>
      </w:r>
      <w:r w:rsidR="00C46809">
        <w:t>Mrs.</w:t>
      </w:r>
      <w:r>
        <w:t xml:space="preserve"> A the freedom to do what she wants </w:t>
      </w:r>
      <w:r w:rsidR="001D7EE7">
        <w:t>to keep</w:t>
      </w:r>
      <w:r>
        <w:t xml:space="preserve"> her safe. For </w:t>
      </w:r>
      <w:r w:rsidR="001D7EE7">
        <w:t>example,</w:t>
      </w:r>
      <w:r>
        <w:t xml:space="preserve"> </w:t>
      </w:r>
      <w:r w:rsidR="00C46809">
        <w:t>Mrs.</w:t>
      </w:r>
      <w:r>
        <w:t xml:space="preserve"> A might want to go for a walk outside the care home. She might get lost because she has dementia. The care staff </w:t>
      </w:r>
      <w:r w:rsidR="001D7EE7">
        <w:t>must</w:t>
      </w:r>
      <w:r>
        <w:t xml:space="preserve"> think about what is best for </w:t>
      </w:r>
      <w:r w:rsidR="00C46809">
        <w:t>Mrs.</w:t>
      </w:r>
      <w:r>
        <w:t xml:space="preserve"> A and make sure she is safe. They might do a risk assessment. Find ways </w:t>
      </w:r>
      <w:r>
        <w:lastRenderedPageBreak/>
        <w:t xml:space="preserve">to let her have some freedom while keeping her </w:t>
      </w:r>
      <w:r w:rsidR="004B1E08">
        <w:t>safe. There</w:t>
      </w:r>
      <w:r>
        <w:t xml:space="preserve"> are laws that support this way of caring for people. The Care Act 2014 says that care should focus on wellbeing and be </w:t>
      </w:r>
      <w:r w:rsidR="004B1E08">
        <w:t>centered</w:t>
      </w:r>
      <w:r>
        <w:t xml:space="preserve"> </w:t>
      </w:r>
      <w:r w:rsidR="00C46809">
        <w:t>around</w:t>
      </w:r>
      <w:r>
        <w:t xml:space="preserve"> the person. The Health and Care Act 2022 </w:t>
      </w:r>
      <w:r w:rsidR="001D7EE7">
        <w:t>encourage</w:t>
      </w:r>
      <w:r>
        <w:t xml:space="preserve"> healthcare providers to work together. The Mental Capacity Act 2005 helps guide decision-making for people who may not be able to make their decisions while making sure their rights are respected.</w:t>
      </w:r>
    </w:p>
    <w:p w14:paraId="17CCB23D" w14:textId="550BA6F0" w:rsidR="00A70C45" w:rsidRDefault="00A70C45" w:rsidP="00C46809">
      <w:pPr>
        <w:spacing w:line="360" w:lineRule="auto"/>
      </w:pPr>
      <w:r>
        <w:t xml:space="preserve">With these laws there are still challenges. Not having staff, problems with communication and limited resources can make it hard to give person-centred care and work together with other professionals. To fix these problems organisations should train their staff </w:t>
      </w:r>
      <w:r w:rsidR="001D7EE7">
        <w:t>to improve</w:t>
      </w:r>
      <w:r>
        <w:t xml:space="preserve"> communication and help them learn and grow. Using records can also help share information and coordinate </w:t>
      </w:r>
      <w:r w:rsidR="001D7EE7">
        <w:t>care. In</w:t>
      </w:r>
      <w:r>
        <w:t xml:space="preserve"> the end combining person-centred care, partnership working and ethical practice can greatly improve the care people receive and their health outcomes. By putting the person at the centre of care and working together health and social care professionals can provide more responsive and more compassionate care </w:t>
      </w:r>
      <w:r w:rsidR="001D7EE7">
        <w:t>for</w:t>
      </w:r>
      <w:r>
        <w:t xml:space="preserve"> people, like </w:t>
      </w:r>
      <w:r w:rsidR="00C46809">
        <w:t>Mrs.</w:t>
      </w:r>
      <w:r>
        <w:t xml:space="preserve"> A, who has dementia and her family.</w:t>
      </w:r>
    </w:p>
    <w:p w14:paraId="165835BA" w14:textId="7576E7DA" w:rsidR="00A70C45" w:rsidRPr="00C46809" w:rsidRDefault="00C46809" w:rsidP="00C46809">
      <w:pPr>
        <w:pStyle w:val="Heading1"/>
        <w:spacing w:line="360" w:lineRule="auto"/>
      </w:pPr>
      <w:bookmarkStart w:id="3" w:name="_Toc232946569"/>
      <w:r w:rsidRPr="00C46809">
        <w:t xml:space="preserve">Task </w:t>
      </w:r>
      <w:r w:rsidR="00A70C45" w:rsidRPr="00C46809">
        <w:t xml:space="preserve">3: </w:t>
      </w:r>
      <w:r>
        <w:t xml:space="preserve">Self-Reflection as a Health </w:t>
      </w:r>
      <w:r w:rsidRPr="00C46809">
        <w:t xml:space="preserve">&amp; </w:t>
      </w:r>
      <w:r w:rsidR="00A70C45" w:rsidRPr="00C46809">
        <w:t>Social Care Professional</w:t>
      </w:r>
      <w:bookmarkEnd w:id="3"/>
    </w:p>
    <w:p w14:paraId="45D6E534" w14:textId="7CFA8756" w:rsidR="00A70C45" w:rsidRDefault="00A70C45" w:rsidP="00C46809">
      <w:pPr>
        <w:spacing w:line="360" w:lineRule="auto"/>
      </w:pPr>
      <w:r>
        <w:t xml:space="preserve">I have been thinking about the principles of person-centred care and partnership working and ethics. This has helped me understand how important person-centred care and partnership working and ethics are in health and social care. As a health and social care professional I know that person-centred care and partnership working and ethics will affect how I interact with people and make decisions and do my </w:t>
      </w:r>
      <w:r w:rsidR="001D7EE7">
        <w:t>job. Person</w:t>
      </w:r>
      <w:r>
        <w:t xml:space="preserve">-centred care is very important to me. I have learned that every person is unique and has their needs and preferences. When I start my </w:t>
      </w:r>
      <w:r w:rsidR="001D7EE7">
        <w:t>job,</w:t>
      </w:r>
      <w:r>
        <w:t xml:space="preserve"> I want to make sure that the people I care for are involved in decisions about their care. I will listen to what the people I care for want. I will help the people I care for plan their care. This will help build trust with the people I care for and make the people I care for happy with the service they get from me.</w:t>
      </w:r>
    </w:p>
    <w:p w14:paraId="677A8B5A" w14:textId="6B6B9DDD" w:rsidR="00A70C45" w:rsidRDefault="00A70C45" w:rsidP="00C46809">
      <w:pPr>
        <w:spacing w:line="360" w:lineRule="auto"/>
      </w:pPr>
      <w:r>
        <w:t xml:space="preserve">One thing I am good at talking to people. I am comfortable </w:t>
      </w:r>
      <w:r w:rsidR="001D7EE7">
        <w:t>with</w:t>
      </w:r>
      <w:r>
        <w:t xml:space="preserve"> people from </w:t>
      </w:r>
      <w:r w:rsidR="001D7EE7">
        <w:t>backgrounds,</w:t>
      </w:r>
      <w:r>
        <w:t xml:space="preserve"> and I know how to listen to people. This is important for building relationships with the people I care for and understanding what the people I care for need. When I talk to the people I care </w:t>
      </w:r>
      <w:r w:rsidR="001D7EE7">
        <w:t>for,</w:t>
      </w:r>
      <w:r>
        <w:t xml:space="preserve"> I am respectful to the people I care for. I try to understand how the </w:t>
      </w:r>
      <w:r>
        <w:lastRenderedPageBreak/>
        <w:t xml:space="preserve">people I care </w:t>
      </w:r>
      <w:r w:rsidR="001D7EE7">
        <w:t>about</w:t>
      </w:r>
      <w:r>
        <w:t xml:space="preserve"> feel. This helps me support the people I care for and give the people I care for the care they </w:t>
      </w:r>
      <w:r w:rsidR="001D7EE7">
        <w:t>need. I</w:t>
      </w:r>
      <w:r>
        <w:t xml:space="preserve"> am also good at understanding how the people I care for feel. I know that the people I care for may be going through times. When I show the </w:t>
      </w:r>
      <w:r w:rsidR="001D7EE7">
        <w:t>people,</w:t>
      </w:r>
      <w:r>
        <w:t xml:space="preserve"> I care for that I care about the people I care for it helps build trust with the people I care for and makes the care experience better, for the people I care for.</w:t>
      </w:r>
    </w:p>
    <w:p w14:paraId="0C10947A" w14:textId="13C10ED8" w:rsidR="00A70C45" w:rsidRDefault="00A70C45" w:rsidP="00C46809">
      <w:pPr>
        <w:spacing w:line="360" w:lineRule="auto"/>
      </w:pPr>
      <w:r>
        <w:t xml:space="preserve">I also know I need to improve some things. One thing I need to get better at is making decisions. Health and social care professionals often </w:t>
      </w:r>
      <w:r w:rsidR="001D7EE7">
        <w:t>must</w:t>
      </w:r>
      <w:r>
        <w:t xml:space="preserve"> make choices. I know the theories behind decision-making. I need to practice making decisions in real-life situations. To get better at this I will do </w:t>
      </w:r>
      <w:r w:rsidR="001D7EE7">
        <w:t>placements,</w:t>
      </w:r>
      <w:r>
        <w:t xml:space="preserve"> go to training sessions and ask for help from people who're more experienced in making </w:t>
      </w:r>
      <w:r w:rsidR="001D7EE7">
        <w:t>decisions. Working</w:t>
      </w:r>
      <w:r>
        <w:t xml:space="preserve"> with professionals is also important. We need to work to give people the best care possible. I will be working with nurses, social workers and other </w:t>
      </w:r>
      <w:r w:rsidR="001D7EE7">
        <w:t>professionals. I</w:t>
      </w:r>
      <w:r>
        <w:t xml:space="preserve"> know we need to respect each </w:t>
      </w:r>
      <w:r w:rsidR="001D7EE7">
        <w:t>other,</w:t>
      </w:r>
      <w:r>
        <w:t xml:space="preserve"> communicate well and work together as a team to achieve our goals.</w:t>
      </w:r>
    </w:p>
    <w:p w14:paraId="23FEF8E4" w14:textId="4949C3D0" w:rsidR="00A70C45" w:rsidRDefault="00A70C45" w:rsidP="00C46809">
      <w:pPr>
        <w:spacing w:line="360" w:lineRule="auto"/>
      </w:pPr>
      <w:r>
        <w:t xml:space="preserve">I think I work well in a team. I value what others bring to the table. When I was in </w:t>
      </w:r>
      <w:r w:rsidR="001D7EE7">
        <w:t>school,</w:t>
      </w:r>
      <w:r>
        <w:t xml:space="preserve"> I worked on group projects. We had to work together to solve problems. This taught me how important it is to work with others. I also know that working in a team can be hard sometimes. We might not always. We might have different opinions. To deal with this I will keep working on my </w:t>
      </w:r>
      <w:r w:rsidR="001D7EE7">
        <w:t>people’s</w:t>
      </w:r>
      <w:r>
        <w:t xml:space="preserve"> skills. Listen to what others have to </w:t>
      </w:r>
      <w:r w:rsidR="001D7EE7">
        <w:t>say. Ethics</w:t>
      </w:r>
      <w:r>
        <w:t xml:space="preserve"> is also crucial in my line of work. Ethics guides us in making decisions that respect </w:t>
      </w:r>
      <w:r w:rsidR="001D7EE7">
        <w:t>people’s</w:t>
      </w:r>
      <w:r>
        <w:t xml:space="preserve"> rights and dignity. I will always try to do the thing and follow the rules. I will keep </w:t>
      </w:r>
      <w:r w:rsidR="001D7EE7">
        <w:t>people’s</w:t>
      </w:r>
      <w:r>
        <w:t xml:space="preserve"> secrets be professional and treat everyone equally.</w:t>
      </w:r>
    </w:p>
    <w:p w14:paraId="29E7CF84" w14:textId="6618EE04" w:rsidR="00A70C45" w:rsidRDefault="00A70C45" w:rsidP="00C46809">
      <w:pPr>
        <w:spacing w:line="360" w:lineRule="auto"/>
      </w:pPr>
      <w:r>
        <w:t xml:space="preserve">I believe people should have the right to make their decisions whenever possible. This shows that I respect their choices and want to help them be independent. Sometimes we have to balance giving people freedom with keeping them safe. In those </w:t>
      </w:r>
      <w:r w:rsidR="001D7EE7">
        <w:t>situations,</w:t>
      </w:r>
      <w:r>
        <w:t xml:space="preserve"> I will follow the law. Ask for help from others when making </w:t>
      </w:r>
      <w:r w:rsidR="004B1E08">
        <w:t>decisions. There</w:t>
      </w:r>
      <w:r>
        <w:t xml:space="preserve"> are laws that help us give people care. The Care Act 2014 and the Health and Care Act 2022 are laws that guide us in giving person-centred care. The Mental Capacity Act 2005 also helps us support people who may not be able to make their decisions. I will follow these laws to make sure I give people care.</w:t>
      </w:r>
    </w:p>
    <w:p w14:paraId="20CED5D3" w14:textId="29037FA8" w:rsidR="00A70C45" w:rsidRDefault="00A70C45" w:rsidP="00C46809">
      <w:pPr>
        <w:spacing w:line="360" w:lineRule="auto"/>
      </w:pPr>
      <w:r>
        <w:t xml:space="preserve">As I think about my future I know I need to keep learning. Health and social care is always </w:t>
      </w:r>
      <w:r w:rsidR="004B1E08">
        <w:t>changing,</w:t>
      </w:r>
      <w:r>
        <w:t xml:space="preserve"> I need to stay </w:t>
      </w:r>
      <w:r w:rsidR="004B1E08">
        <w:t>up to date</w:t>
      </w:r>
      <w:r>
        <w:t xml:space="preserve">. I will go to training sessions </w:t>
      </w:r>
      <w:r w:rsidR="004B1E08">
        <w:t>to read</w:t>
      </w:r>
      <w:r>
        <w:t xml:space="preserve"> about research </w:t>
      </w:r>
      <w:r>
        <w:lastRenderedPageBreak/>
        <w:t xml:space="preserve">and think about my experiences to get better at my job and make </w:t>
      </w:r>
      <w:r w:rsidR="004B1E08">
        <w:t>decisions. I</w:t>
      </w:r>
      <w:r>
        <w:t xml:space="preserve"> also want to learn </w:t>
      </w:r>
      <w:r w:rsidR="001D7EE7">
        <w:t>more</w:t>
      </w:r>
      <w:r>
        <w:t xml:space="preserve"> about cultures and how to give care that respects </w:t>
      </w:r>
      <w:r w:rsidR="004B1E08">
        <w:t>people’s</w:t>
      </w:r>
      <w:r>
        <w:t xml:space="preserve"> backgrounds and beliefs. This will help me give person-centred care and reduce health inequalities by making </w:t>
      </w:r>
      <w:r w:rsidR="004B1E08">
        <w:t>decisions. I</w:t>
      </w:r>
      <w:r>
        <w:t xml:space="preserve"> want to be a leader and make decisions that respect </w:t>
      </w:r>
      <w:r w:rsidR="004B1E08">
        <w:t>people’s</w:t>
      </w:r>
      <w:r>
        <w:t xml:space="preserve"> rights and dignity. Even if I am not a manager I can still lead by working with others solving problems and advocating for people. By getting better at these </w:t>
      </w:r>
      <w:r w:rsidR="001D7EE7">
        <w:t>skills,</w:t>
      </w:r>
      <w:r>
        <w:t xml:space="preserve"> I can help make care and support better for my colleagues and the people we care for.</w:t>
      </w:r>
    </w:p>
    <w:p w14:paraId="6BE279D1" w14:textId="509D531D" w:rsidR="00A70C45" w:rsidRDefault="001D7EE7" w:rsidP="00C46809">
      <w:pPr>
        <w:spacing w:line="360" w:lineRule="auto"/>
      </w:pPr>
      <w:r>
        <w:t>Overall,</w:t>
      </w:r>
      <w:r w:rsidR="00A70C45">
        <w:t xml:space="preserve"> I have learned that person-centred care, partnership working and ethics are all connected. They help us communicate, work together and make decisions. By building on my strengths and working on my weaknesses I can become a health and social care professional who helps people and makes the healthcare system better.</w:t>
      </w:r>
    </w:p>
    <w:p w14:paraId="769C6B69" w14:textId="63A48466" w:rsidR="00A70C45" w:rsidRPr="00C46809" w:rsidRDefault="00A70C45" w:rsidP="00C46809">
      <w:pPr>
        <w:pStyle w:val="Heading1"/>
        <w:spacing w:line="360" w:lineRule="auto"/>
      </w:pPr>
      <w:bookmarkStart w:id="4" w:name="_Toc232946570"/>
      <w:r w:rsidRPr="00C46809">
        <w:t>Conclusion</w:t>
      </w:r>
      <w:bookmarkEnd w:id="4"/>
      <w:r w:rsidRPr="00C46809">
        <w:t xml:space="preserve"> </w:t>
      </w:r>
    </w:p>
    <w:p w14:paraId="72648395" w14:textId="498545F9" w:rsidR="004B1E08" w:rsidRDefault="00A70C45" w:rsidP="00C46809">
      <w:pPr>
        <w:spacing w:line="360" w:lineRule="auto"/>
      </w:pPr>
      <w:r>
        <w:t>The principles of person-</w:t>
      </w:r>
      <w:r w:rsidR="004B1E08">
        <w:t>centered</w:t>
      </w:r>
      <w:r>
        <w:t xml:space="preserve"> care, partnership working and ethics are the foundation of health and social care practice in the United Kingdom. These principles make sure individuals get care that respects their dignity, preferences, rights and wellbeing. They also help professionals and </w:t>
      </w:r>
      <w:r w:rsidR="004B1E08">
        <w:t>organizations</w:t>
      </w:r>
      <w:r>
        <w:t xml:space="preserve"> work </w:t>
      </w:r>
      <w:r w:rsidR="004B1E08">
        <w:t>together. I</w:t>
      </w:r>
      <w:r>
        <w:t xml:space="preserve"> have reflected on these principles. Seen that person-</w:t>
      </w:r>
      <w:r w:rsidR="004B1E08">
        <w:t>centered</w:t>
      </w:r>
      <w:r>
        <w:t xml:space="preserve"> approaches make a big difference to </w:t>
      </w:r>
      <w:r w:rsidR="001D7EE7">
        <w:t>people’s</w:t>
      </w:r>
      <w:r>
        <w:t xml:space="preserve"> experiences. Partnership working helps make sure care is coordinated. Ethical practice supports making decisions.</w:t>
      </w:r>
    </w:p>
    <w:p w14:paraId="2C0AAF3A" w14:textId="06F96618" w:rsidR="00A70C45" w:rsidRDefault="00A70C45" w:rsidP="00C46809">
      <w:pPr>
        <w:spacing w:line="360" w:lineRule="auto"/>
      </w:pPr>
      <w:r>
        <w:t xml:space="preserve">A practical example showed how these principles lead to outcomes in real healthcare </w:t>
      </w:r>
      <w:r w:rsidR="004B1E08">
        <w:t>settings. I</w:t>
      </w:r>
      <w:r>
        <w:t xml:space="preserve"> have also </w:t>
      </w:r>
      <w:r w:rsidR="004B1E08">
        <w:t>realized</w:t>
      </w:r>
      <w:r>
        <w:t xml:space="preserve"> that I need to keep developing my skills as a professional. I need to </w:t>
      </w:r>
      <w:r w:rsidR="001D7EE7">
        <w:t>communicate</w:t>
      </w:r>
      <w:r>
        <w:t xml:space="preserve"> well in a team and be aware of ethics. These will shape my </w:t>
      </w:r>
      <w:r w:rsidR="004B1E08">
        <w:t>practice. As</w:t>
      </w:r>
      <w:r>
        <w:t xml:space="preserve"> a health and social care professional I am committed to following these principles. I will keep learning and developing my skills. This way I can help deliver compassionate and high-quality care. This care will meet the needs of individuals and communities. Person-</w:t>
      </w:r>
      <w:r w:rsidR="004B1E08">
        <w:t>centered</w:t>
      </w:r>
      <w:r>
        <w:t xml:space="preserve"> care, partnership working and ethics are </w:t>
      </w:r>
      <w:r w:rsidR="001D7EE7">
        <w:t>key</w:t>
      </w:r>
      <w:r>
        <w:t xml:space="preserve"> to this. I will apply them consistently.</w:t>
      </w:r>
    </w:p>
    <w:p w14:paraId="41D0DA29" w14:textId="77777777" w:rsidR="00FE47DA" w:rsidRDefault="00FE47DA" w:rsidP="00C46809">
      <w:pPr>
        <w:pStyle w:val="Heading1"/>
        <w:spacing w:line="360" w:lineRule="auto"/>
      </w:pPr>
      <w:bookmarkStart w:id="5" w:name="_Toc232946571"/>
    </w:p>
    <w:p w14:paraId="04BC5092" w14:textId="3598CBD7" w:rsidR="004B1E08" w:rsidRPr="00C46809" w:rsidRDefault="004B1E08" w:rsidP="00C46809">
      <w:pPr>
        <w:pStyle w:val="Heading1"/>
        <w:spacing w:line="360" w:lineRule="auto"/>
      </w:pPr>
      <w:r w:rsidRPr="00C46809">
        <w:t>References</w:t>
      </w:r>
      <w:bookmarkEnd w:id="5"/>
    </w:p>
    <w:p w14:paraId="0A30EF7F" w14:textId="701EBAB0" w:rsidR="004B1E08" w:rsidRDefault="004B1E08" w:rsidP="00C46809">
      <w:pPr>
        <w:spacing w:line="360" w:lineRule="auto"/>
      </w:pPr>
      <w:r>
        <w:t>Care Act 2014. London: HMSO.</w:t>
      </w:r>
    </w:p>
    <w:p w14:paraId="1D0F916D" w14:textId="65ECDEBB" w:rsidR="004B1E08" w:rsidRDefault="004B1E08" w:rsidP="00C46809">
      <w:pPr>
        <w:spacing w:line="360" w:lineRule="auto"/>
      </w:pPr>
      <w:r>
        <w:t>Department of Health and Social Care (2022) Health and Care Act 2022. London: HMSO.</w:t>
      </w:r>
    </w:p>
    <w:p w14:paraId="439F1869" w14:textId="4B29A23F" w:rsidR="004B1E08" w:rsidRDefault="004B1E08" w:rsidP="00C46809">
      <w:pPr>
        <w:spacing w:line="360" w:lineRule="auto"/>
      </w:pPr>
      <w:r>
        <w:t>Health and Care Professions Council (2024) Standards of Conduct, Performance and Ethics. London: HCPC.</w:t>
      </w:r>
    </w:p>
    <w:p w14:paraId="24D0AB31" w14:textId="17421D76" w:rsidR="004B1E08" w:rsidRDefault="004B1E08" w:rsidP="00C46809">
      <w:pPr>
        <w:spacing w:line="360" w:lineRule="auto"/>
      </w:pPr>
      <w:proofErr w:type="spellStart"/>
      <w:r>
        <w:t>Kitwood</w:t>
      </w:r>
      <w:proofErr w:type="spellEnd"/>
      <w:r>
        <w:t>, T. (1997) Dementia Reconsidered: The Person Comes First. Buckingham: Open University Press.</w:t>
      </w:r>
    </w:p>
    <w:p w14:paraId="76617419" w14:textId="5E70F1C9" w:rsidR="004B1E08" w:rsidRDefault="004B1E08" w:rsidP="00C46809">
      <w:pPr>
        <w:spacing w:line="360" w:lineRule="auto"/>
      </w:pPr>
      <w:r>
        <w:t>Maslow, A.H. (1943) ‘A Theory of Human Motivation’, Psychological Review, 50(4), pp. 370–396.</w:t>
      </w:r>
    </w:p>
    <w:p w14:paraId="5ECEAC55" w14:textId="2DF89585" w:rsidR="004B1E08" w:rsidRDefault="004B1E08" w:rsidP="00C46809">
      <w:pPr>
        <w:spacing w:line="360" w:lineRule="auto"/>
      </w:pPr>
      <w:r>
        <w:t>Mental Capacity Act 2005. London: HMSO.</w:t>
      </w:r>
    </w:p>
    <w:p w14:paraId="1B6E7232" w14:textId="348CDF91" w:rsidR="004B1E08" w:rsidRDefault="004B1E08" w:rsidP="00C46809">
      <w:pPr>
        <w:spacing w:line="360" w:lineRule="auto"/>
      </w:pPr>
      <w:r>
        <w:t>NHS England (2024) The NHS Constitution for England. London: NHS England.</w:t>
      </w:r>
    </w:p>
    <w:p w14:paraId="154BF59A" w14:textId="1B6985C2" w:rsidR="004B1E08" w:rsidRDefault="004B1E08" w:rsidP="00C46809">
      <w:pPr>
        <w:spacing w:line="360" w:lineRule="auto"/>
      </w:pPr>
      <w:r>
        <w:t>Nursing and Midwifery Council (2018) The Code: Professional Standards of Practice and Behaviour for Nurses, Midwives and Nursing Associates. London: NMC.</w:t>
      </w:r>
    </w:p>
    <w:p w14:paraId="613885BA" w14:textId="3A3D3347" w:rsidR="004B1E08" w:rsidRDefault="004B1E08" w:rsidP="00C46809">
      <w:pPr>
        <w:spacing w:line="360" w:lineRule="auto"/>
      </w:pPr>
      <w:r>
        <w:t xml:space="preserve">Payne, M. (2021) Modern Social Work Theory. 5th </w:t>
      </w:r>
      <w:proofErr w:type="spellStart"/>
      <w:r>
        <w:t>edn</w:t>
      </w:r>
      <w:proofErr w:type="spellEnd"/>
      <w:r>
        <w:t>. Oxford: Oxford University Press.</w:t>
      </w:r>
    </w:p>
    <w:p w14:paraId="535BBCDC" w14:textId="58E4EF6D" w:rsidR="004B1E08" w:rsidRDefault="004B1E08" w:rsidP="00C46809">
      <w:pPr>
        <w:spacing w:line="360" w:lineRule="auto"/>
      </w:pPr>
      <w:r>
        <w:t>Scie (2023) Person-</w:t>
      </w:r>
      <w:proofErr w:type="spellStart"/>
      <w:r>
        <w:t>Centred</w:t>
      </w:r>
      <w:proofErr w:type="spellEnd"/>
      <w:r>
        <w:t xml:space="preserve"> Care Guidance. London: Social Care Institute for Excellence.</w:t>
      </w:r>
    </w:p>
    <w:p w14:paraId="3C78E78B" w14:textId="6C37D92F" w:rsidR="004B1E08" w:rsidRDefault="004B1E08" w:rsidP="00C46809">
      <w:pPr>
        <w:spacing w:line="360" w:lineRule="auto"/>
      </w:pPr>
      <w:r>
        <w:t xml:space="preserve">Trevithick, P. (2022) Social Work Skills and Knowledge. 5th </w:t>
      </w:r>
      <w:proofErr w:type="spellStart"/>
      <w:r>
        <w:t>edn</w:t>
      </w:r>
      <w:proofErr w:type="spellEnd"/>
      <w:r>
        <w:t>. Maidenhead: Open University Press.</w:t>
      </w:r>
    </w:p>
    <w:p w14:paraId="4349246A" w14:textId="055784CF" w:rsidR="004B1E08" w:rsidRDefault="004B1E08" w:rsidP="00C46809">
      <w:pPr>
        <w:spacing w:line="360" w:lineRule="auto"/>
      </w:pPr>
      <w:r>
        <w:t>World Health Organization (2023) Integrated People-Centred Health Services. Geneva: WHO.</w:t>
      </w:r>
    </w:p>
    <w:sectPr w:rsidR="004B1E0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06BABAD" w14:textId="77777777" w:rsidR="00C96606" w:rsidRDefault="00C96606" w:rsidP="00372AB5">
      <w:r>
        <w:separator/>
      </w:r>
    </w:p>
  </w:endnote>
  <w:endnote w:type="continuationSeparator" w:id="0">
    <w:p w14:paraId="3B789B83" w14:textId="77777777" w:rsidR="00C96606" w:rsidRDefault="00C96606" w:rsidP="00372AB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D6D3174" w14:textId="77777777" w:rsidR="00C96606" w:rsidRDefault="00C96606" w:rsidP="00372AB5">
      <w:r>
        <w:separator/>
      </w:r>
    </w:p>
  </w:footnote>
  <w:footnote w:type="continuationSeparator" w:id="0">
    <w:p w14:paraId="66D00E43" w14:textId="77777777" w:rsidR="00C96606" w:rsidRDefault="00C96606" w:rsidP="00372AB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6414462"/>
    <w:multiLevelType w:val="hybridMultilevel"/>
    <w:tmpl w:val="2AF0987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7808108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70C45"/>
    <w:rsid w:val="001629FF"/>
    <w:rsid w:val="001D7EE7"/>
    <w:rsid w:val="001F33F1"/>
    <w:rsid w:val="00372AB5"/>
    <w:rsid w:val="004B1E08"/>
    <w:rsid w:val="006C7D56"/>
    <w:rsid w:val="009931D9"/>
    <w:rsid w:val="00A129C7"/>
    <w:rsid w:val="00A70C45"/>
    <w:rsid w:val="00C46809"/>
    <w:rsid w:val="00C96606"/>
    <w:rsid w:val="00FE47D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651939"/>
  <w15:chartTrackingRefBased/>
  <w15:docId w15:val="{FDFFAAFE-88C4-415A-849B-869C1900AD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629FF"/>
    <w:pPr>
      <w:spacing w:after="0" w:line="240" w:lineRule="auto"/>
      <w:jc w:val="both"/>
    </w:pPr>
    <w:rPr>
      <w:rFonts w:ascii="Arial" w:hAnsi="Arial"/>
    </w:rPr>
  </w:style>
  <w:style w:type="paragraph" w:styleId="Heading1">
    <w:name w:val="heading 1"/>
    <w:basedOn w:val="Normal"/>
    <w:next w:val="Normal"/>
    <w:link w:val="Heading1Char"/>
    <w:uiPriority w:val="9"/>
    <w:qFormat/>
    <w:rsid w:val="00C46809"/>
    <w:pPr>
      <w:keepNext/>
      <w:keepLines/>
      <w:spacing w:before="120" w:after="120"/>
      <w:outlineLvl w:val="0"/>
    </w:pPr>
    <w:rPr>
      <w:rFonts w:eastAsiaTheme="majorEastAsia" w:cstheme="majorBidi"/>
      <w:b/>
      <w:sz w:val="32"/>
      <w:szCs w:val="40"/>
    </w:rPr>
  </w:style>
  <w:style w:type="paragraph" w:styleId="Heading2">
    <w:name w:val="heading 2"/>
    <w:basedOn w:val="Normal"/>
    <w:next w:val="Normal"/>
    <w:link w:val="Heading2Char"/>
    <w:uiPriority w:val="9"/>
    <w:semiHidden/>
    <w:unhideWhenUsed/>
    <w:qFormat/>
    <w:rsid w:val="00A70C4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70C4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70C4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70C4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70C45"/>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70C45"/>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70C45"/>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70C45"/>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46809"/>
    <w:rPr>
      <w:rFonts w:ascii="Arial" w:eastAsiaTheme="majorEastAsia" w:hAnsi="Arial" w:cstheme="majorBidi"/>
      <w:b/>
      <w:sz w:val="32"/>
      <w:szCs w:val="40"/>
    </w:rPr>
  </w:style>
  <w:style w:type="character" w:customStyle="1" w:styleId="Heading2Char">
    <w:name w:val="Heading 2 Char"/>
    <w:basedOn w:val="DefaultParagraphFont"/>
    <w:link w:val="Heading2"/>
    <w:uiPriority w:val="9"/>
    <w:semiHidden/>
    <w:rsid w:val="00A70C4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70C4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70C4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70C4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70C4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70C4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70C4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70C45"/>
    <w:rPr>
      <w:rFonts w:eastAsiaTheme="majorEastAsia" w:cstheme="majorBidi"/>
      <w:color w:val="272727" w:themeColor="text1" w:themeTint="D8"/>
    </w:rPr>
  </w:style>
  <w:style w:type="paragraph" w:styleId="Title">
    <w:name w:val="Title"/>
    <w:basedOn w:val="Normal"/>
    <w:next w:val="Normal"/>
    <w:link w:val="TitleChar"/>
    <w:uiPriority w:val="10"/>
    <w:qFormat/>
    <w:rsid w:val="00A70C45"/>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70C4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70C4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70C4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70C45"/>
    <w:pPr>
      <w:spacing w:before="160"/>
      <w:jc w:val="center"/>
    </w:pPr>
    <w:rPr>
      <w:i/>
      <w:iCs/>
      <w:color w:val="404040" w:themeColor="text1" w:themeTint="BF"/>
    </w:rPr>
  </w:style>
  <w:style w:type="character" w:customStyle="1" w:styleId="QuoteChar">
    <w:name w:val="Quote Char"/>
    <w:basedOn w:val="DefaultParagraphFont"/>
    <w:link w:val="Quote"/>
    <w:uiPriority w:val="29"/>
    <w:rsid w:val="00A70C45"/>
    <w:rPr>
      <w:i/>
      <w:iCs/>
      <w:color w:val="404040" w:themeColor="text1" w:themeTint="BF"/>
    </w:rPr>
  </w:style>
  <w:style w:type="paragraph" w:styleId="ListParagraph">
    <w:name w:val="List Paragraph"/>
    <w:basedOn w:val="Normal"/>
    <w:uiPriority w:val="34"/>
    <w:qFormat/>
    <w:rsid w:val="00A70C45"/>
    <w:pPr>
      <w:ind w:left="720"/>
      <w:contextualSpacing/>
    </w:pPr>
  </w:style>
  <w:style w:type="character" w:styleId="IntenseEmphasis">
    <w:name w:val="Intense Emphasis"/>
    <w:basedOn w:val="DefaultParagraphFont"/>
    <w:uiPriority w:val="21"/>
    <w:qFormat/>
    <w:rsid w:val="00A70C45"/>
    <w:rPr>
      <w:i/>
      <w:iCs/>
      <w:color w:val="0F4761" w:themeColor="accent1" w:themeShade="BF"/>
    </w:rPr>
  </w:style>
  <w:style w:type="paragraph" w:styleId="IntenseQuote">
    <w:name w:val="Intense Quote"/>
    <w:basedOn w:val="Normal"/>
    <w:next w:val="Normal"/>
    <w:link w:val="IntenseQuoteChar"/>
    <w:uiPriority w:val="30"/>
    <w:qFormat/>
    <w:rsid w:val="00A70C4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70C45"/>
    <w:rPr>
      <w:i/>
      <w:iCs/>
      <w:color w:val="0F4761" w:themeColor="accent1" w:themeShade="BF"/>
    </w:rPr>
  </w:style>
  <w:style w:type="character" w:styleId="IntenseReference">
    <w:name w:val="Intense Reference"/>
    <w:basedOn w:val="DefaultParagraphFont"/>
    <w:uiPriority w:val="32"/>
    <w:qFormat/>
    <w:rsid w:val="00A70C45"/>
    <w:rPr>
      <w:b/>
      <w:bCs/>
      <w:smallCaps/>
      <w:color w:val="0F4761" w:themeColor="accent1" w:themeShade="BF"/>
      <w:spacing w:val="5"/>
    </w:rPr>
  </w:style>
  <w:style w:type="paragraph" w:styleId="TOCHeading">
    <w:name w:val="TOC Heading"/>
    <w:basedOn w:val="Heading1"/>
    <w:next w:val="Normal"/>
    <w:uiPriority w:val="39"/>
    <w:unhideWhenUsed/>
    <w:qFormat/>
    <w:rsid w:val="001D7EE7"/>
    <w:pPr>
      <w:spacing w:before="240" w:after="0" w:line="259" w:lineRule="auto"/>
      <w:outlineLvl w:val="9"/>
    </w:pPr>
    <w:rPr>
      <w:kern w:val="0"/>
      <w:szCs w:val="32"/>
      <w14:ligatures w14:val="none"/>
    </w:rPr>
  </w:style>
  <w:style w:type="paragraph" w:styleId="TOC1">
    <w:name w:val="toc 1"/>
    <w:basedOn w:val="Normal"/>
    <w:next w:val="Normal"/>
    <w:autoRedefine/>
    <w:uiPriority w:val="39"/>
    <w:unhideWhenUsed/>
    <w:rsid w:val="001D7EE7"/>
    <w:pPr>
      <w:spacing w:after="100"/>
    </w:pPr>
  </w:style>
  <w:style w:type="character" w:styleId="Hyperlink">
    <w:name w:val="Hyperlink"/>
    <w:basedOn w:val="DefaultParagraphFont"/>
    <w:uiPriority w:val="99"/>
    <w:unhideWhenUsed/>
    <w:rsid w:val="001D7EE7"/>
    <w:rPr>
      <w:color w:val="467886" w:themeColor="hyperlink"/>
      <w:u w:val="single"/>
    </w:rPr>
  </w:style>
  <w:style w:type="paragraph" w:styleId="Header">
    <w:name w:val="header"/>
    <w:basedOn w:val="Normal"/>
    <w:link w:val="HeaderChar"/>
    <w:uiPriority w:val="99"/>
    <w:unhideWhenUsed/>
    <w:rsid w:val="00372AB5"/>
    <w:pPr>
      <w:tabs>
        <w:tab w:val="center" w:pos="4513"/>
        <w:tab w:val="right" w:pos="9026"/>
      </w:tabs>
    </w:pPr>
  </w:style>
  <w:style w:type="character" w:customStyle="1" w:styleId="HeaderChar">
    <w:name w:val="Header Char"/>
    <w:basedOn w:val="DefaultParagraphFont"/>
    <w:link w:val="Header"/>
    <w:uiPriority w:val="99"/>
    <w:rsid w:val="00372AB5"/>
    <w:rPr>
      <w:rFonts w:ascii="Arial" w:hAnsi="Arial"/>
    </w:rPr>
  </w:style>
  <w:style w:type="paragraph" w:styleId="Footer">
    <w:name w:val="footer"/>
    <w:basedOn w:val="Normal"/>
    <w:link w:val="FooterChar"/>
    <w:uiPriority w:val="99"/>
    <w:unhideWhenUsed/>
    <w:rsid w:val="00372AB5"/>
    <w:pPr>
      <w:tabs>
        <w:tab w:val="center" w:pos="4513"/>
        <w:tab w:val="right" w:pos="9026"/>
      </w:tabs>
    </w:pPr>
  </w:style>
  <w:style w:type="character" w:customStyle="1" w:styleId="FooterChar">
    <w:name w:val="Footer Char"/>
    <w:basedOn w:val="DefaultParagraphFont"/>
    <w:link w:val="Footer"/>
    <w:uiPriority w:val="99"/>
    <w:rsid w:val="00372AB5"/>
    <w:rPr>
      <w:rFonts w:ascii="Arial" w:hAnsi="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59</TotalTime>
  <Pages>1</Pages>
  <Words>2102</Words>
  <Characters>11982</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Sheikh Muhammad Haris</dc:creator>
  <cp:keywords/>
  <dc:description/>
  <cp:lastModifiedBy>Lavina Fernandes (2440648)</cp:lastModifiedBy>
  <cp:revision>6</cp:revision>
  <dcterms:created xsi:type="dcterms:W3CDTF">2026-06-20T19:42:00Z</dcterms:created>
  <dcterms:modified xsi:type="dcterms:W3CDTF">2026-07-16T15:52:00Z</dcterms:modified>
</cp:coreProperties>
</file>