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2A54" w:rsidRPr="00660606" w:rsidRDefault="00B12A54" w:rsidP="00B12A54">
      <w:pPr>
        <w:rPr>
          <w:rFonts w:ascii="Gill Sans MT" w:hAnsi="Gill Sans MT"/>
          <w:sz w:val="22"/>
          <w:szCs w:val="22"/>
        </w:rPr>
      </w:pPr>
      <w:r w:rsidRPr="00C65FE7">
        <w:rPr>
          <w:rFonts w:ascii="Gill Sans MT" w:hAnsi="Gill Sans MT"/>
          <w:b/>
          <w:bCs/>
          <w:sz w:val="22"/>
          <w:szCs w:val="22"/>
        </w:rPr>
        <w:t xml:space="preserve">Paul in Rome or </w:t>
      </w:r>
      <w:proofErr w:type="gramStart"/>
      <w:r w:rsidRPr="00C65FE7">
        <w:rPr>
          <w:rFonts w:ascii="Gill Sans MT" w:hAnsi="Gill Sans MT"/>
          <w:b/>
          <w:bCs/>
          <w:sz w:val="22"/>
          <w:szCs w:val="22"/>
        </w:rPr>
        <w:t>The</w:t>
      </w:r>
      <w:proofErr w:type="gramEnd"/>
      <w:r w:rsidRPr="00C65FE7">
        <w:rPr>
          <w:rFonts w:ascii="Gill Sans MT" w:hAnsi="Gill Sans MT"/>
          <w:b/>
          <w:bCs/>
          <w:sz w:val="22"/>
          <w:szCs w:val="22"/>
        </w:rPr>
        <w:t xml:space="preserve"> Ending of Acts</w:t>
      </w:r>
      <w:r w:rsidRPr="00660606">
        <w:rPr>
          <w:rFonts w:ascii="Gill Sans MT" w:hAnsi="Gill Sans MT"/>
          <w:sz w:val="22"/>
          <w:szCs w:val="22"/>
        </w:rPr>
        <w:tab/>
      </w:r>
      <w:r w:rsidRPr="00660606">
        <w:rPr>
          <w:rFonts w:ascii="Gill Sans MT" w:hAnsi="Gill Sans MT"/>
          <w:sz w:val="22"/>
          <w:szCs w:val="22"/>
        </w:rPr>
        <w:tab/>
      </w:r>
      <w:r>
        <w:rPr>
          <w:rFonts w:ascii="Gill Sans MT" w:hAnsi="Gill Sans MT"/>
          <w:sz w:val="22"/>
          <w:szCs w:val="22"/>
        </w:rPr>
        <w:t xml:space="preserve"> </w:t>
      </w: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Default="00B12A54" w:rsidP="00B12A54">
      <w:pPr>
        <w:rPr>
          <w:rFonts w:ascii="Gill Sans MT" w:hAnsi="Gill Sans MT"/>
          <w:sz w:val="22"/>
          <w:szCs w:val="22"/>
        </w:rPr>
      </w:pPr>
      <w:r>
        <w:rPr>
          <w:rFonts w:ascii="Gill Sans MT" w:hAnsi="Gill Sans MT"/>
          <w:sz w:val="22"/>
          <w:szCs w:val="22"/>
        </w:rPr>
        <w:t xml:space="preserve">After his arrest in </w:t>
      </w:r>
      <w:smartTag w:uri="urn:schemas-microsoft-com:office:smarttags" w:element="City">
        <w:r>
          <w:rPr>
            <w:rFonts w:ascii="Gill Sans MT" w:hAnsi="Gill Sans MT"/>
            <w:sz w:val="22"/>
            <w:szCs w:val="22"/>
          </w:rPr>
          <w:t>Jerusalem</w:t>
        </w:r>
      </w:smartTag>
      <w:r>
        <w:rPr>
          <w:rFonts w:ascii="Gill Sans MT" w:hAnsi="Gill Sans MT"/>
          <w:sz w:val="22"/>
          <w:szCs w:val="22"/>
        </w:rPr>
        <w:t xml:space="preserve"> and a supposedly two year period of indecision when Paul was held captive in Caesarea he is finally sent to </w:t>
      </w:r>
      <w:proofErr w:type="gramStart"/>
      <w:smartTag w:uri="urn:schemas-microsoft-com:office:smarttags" w:element="place">
        <w:smartTag w:uri="urn:schemas-microsoft-com:office:smarttags" w:element="City">
          <w:r>
            <w:rPr>
              <w:rFonts w:ascii="Gill Sans MT" w:hAnsi="Gill Sans MT"/>
              <w:sz w:val="22"/>
              <w:szCs w:val="22"/>
            </w:rPr>
            <w:t>Rome</w:t>
          </w:r>
        </w:smartTag>
      </w:smartTag>
      <w:r>
        <w:rPr>
          <w:rFonts w:ascii="Gill Sans MT" w:hAnsi="Gill Sans MT"/>
          <w:sz w:val="22"/>
          <w:szCs w:val="22"/>
        </w:rPr>
        <w:t xml:space="preserve"> .</w:t>
      </w:r>
      <w:proofErr w:type="gramEnd"/>
      <w:r>
        <w:rPr>
          <w:rFonts w:ascii="Gill Sans MT" w:hAnsi="Gill Sans MT"/>
          <w:sz w:val="22"/>
          <w:szCs w:val="22"/>
        </w:rPr>
        <w:t xml:space="preserve">  </w:t>
      </w:r>
    </w:p>
    <w:p w:rsidR="00B12A54" w:rsidRPr="00660606" w:rsidRDefault="00B12A54" w:rsidP="00B12A54">
      <w:pPr>
        <w:rPr>
          <w:rFonts w:ascii="Gill Sans MT" w:hAnsi="Gill Sans MT"/>
          <w:sz w:val="22"/>
          <w:szCs w:val="22"/>
        </w:rPr>
      </w:pPr>
      <w:r>
        <w:rPr>
          <w:rFonts w:ascii="Gill Sans MT" w:hAnsi="Gill Sans MT"/>
          <w:sz w:val="22"/>
          <w:szCs w:val="22"/>
        </w:rPr>
        <w:t xml:space="preserve">The travel route via </w:t>
      </w:r>
      <w:smartTag w:uri="urn:schemas-microsoft-com:office:smarttags" w:element="place">
        <w:smartTag w:uri="urn:schemas-microsoft-com:office:smarttags" w:element="country-region">
          <w:r>
            <w:rPr>
              <w:rFonts w:ascii="Gill Sans MT" w:hAnsi="Gill Sans MT"/>
              <w:sz w:val="22"/>
              <w:szCs w:val="22"/>
            </w:rPr>
            <w:t>Malta</w:t>
          </w:r>
        </w:smartTag>
      </w:smartTag>
      <w:r>
        <w:rPr>
          <w:rFonts w:ascii="Gill Sans MT" w:hAnsi="Gill Sans MT"/>
          <w:sz w:val="22"/>
          <w:szCs w:val="22"/>
        </w:rPr>
        <w:t xml:space="preserve"> is not unusual and other details of that route give the impression that Luke knew what he was talking about.  It is an a</w:t>
      </w:r>
      <w:r w:rsidRPr="00660606">
        <w:rPr>
          <w:rFonts w:ascii="Gill Sans MT" w:hAnsi="Gill Sans MT"/>
          <w:sz w:val="22"/>
          <w:szCs w:val="22"/>
        </w:rPr>
        <w:t xml:space="preserve">ccurate description of </w:t>
      </w:r>
      <w:r>
        <w:rPr>
          <w:rFonts w:ascii="Gill Sans MT" w:hAnsi="Gill Sans MT"/>
          <w:sz w:val="22"/>
          <w:szCs w:val="22"/>
        </w:rPr>
        <w:t xml:space="preserve">a common route, landing near </w:t>
      </w:r>
      <w:r w:rsidRPr="00660606">
        <w:rPr>
          <w:rFonts w:ascii="Gill Sans MT" w:hAnsi="Gill Sans MT"/>
          <w:sz w:val="22"/>
          <w:szCs w:val="22"/>
        </w:rPr>
        <w:t>Naples and then</w:t>
      </w:r>
      <w:r>
        <w:rPr>
          <w:rFonts w:ascii="Gill Sans MT" w:hAnsi="Gill Sans MT"/>
          <w:sz w:val="22"/>
          <w:szCs w:val="22"/>
        </w:rPr>
        <w:t xml:space="preserve"> continuing the journey on the Via </w:t>
      </w:r>
      <w:proofErr w:type="spellStart"/>
      <w:r>
        <w:rPr>
          <w:rFonts w:ascii="Gill Sans MT" w:hAnsi="Gill Sans MT"/>
          <w:sz w:val="22"/>
          <w:szCs w:val="22"/>
        </w:rPr>
        <w:t>Appia</w:t>
      </w:r>
      <w:proofErr w:type="spellEnd"/>
      <w:r>
        <w:rPr>
          <w:rFonts w:ascii="Gill Sans MT" w:hAnsi="Gill Sans MT"/>
          <w:sz w:val="22"/>
          <w:szCs w:val="22"/>
        </w:rPr>
        <w:t xml:space="preserve"> which led</w:t>
      </w:r>
      <w:r w:rsidRPr="00660606">
        <w:rPr>
          <w:rFonts w:ascii="Gill Sans MT" w:hAnsi="Gill Sans MT"/>
          <w:sz w:val="22"/>
          <w:szCs w:val="22"/>
        </w:rPr>
        <w:t xml:space="preserve"> straight </w:t>
      </w:r>
      <w:r>
        <w:rPr>
          <w:rFonts w:ascii="Gill Sans MT" w:hAnsi="Gill Sans MT"/>
          <w:sz w:val="22"/>
          <w:szCs w:val="22"/>
        </w:rPr>
        <w:t xml:space="preserve">into Rome. </w:t>
      </w:r>
    </w:p>
    <w:p w:rsidR="00B12A54" w:rsidRPr="00660606" w:rsidRDefault="00B12A54" w:rsidP="00B12A54">
      <w:pPr>
        <w:rPr>
          <w:rFonts w:ascii="Gill Sans MT" w:hAnsi="Gill Sans MT"/>
          <w:sz w:val="22"/>
          <w:szCs w:val="22"/>
        </w:rPr>
      </w:pPr>
      <w:r w:rsidRPr="00660606">
        <w:rPr>
          <w:rFonts w:ascii="Gill Sans MT" w:hAnsi="Gill Sans MT"/>
          <w:sz w:val="22"/>
          <w:szCs w:val="22"/>
        </w:rPr>
        <w:t xml:space="preserve">Significantly upon arriving in Italy Paul is welcomed </w:t>
      </w:r>
      <w:r>
        <w:rPr>
          <w:rFonts w:ascii="Gill Sans MT" w:hAnsi="Gill Sans MT"/>
          <w:sz w:val="22"/>
          <w:szCs w:val="22"/>
        </w:rPr>
        <w:t>by Christ-followers in the cities he passes through</w:t>
      </w:r>
      <w:r w:rsidRPr="00660606">
        <w:rPr>
          <w:rFonts w:ascii="Gill Sans MT" w:hAnsi="Gill Sans MT"/>
          <w:sz w:val="22"/>
          <w:szCs w:val="22"/>
        </w:rPr>
        <w:t xml:space="preserve"> and the narrator makes no attempt whatsoever of portraying Pau</w:t>
      </w:r>
      <w:r>
        <w:rPr>
          <w:rFonts w:ascii="Gill Sans MT" w:hAnsi="Gill Sans MT"/>
          <w:sz w:val="22"/>
          <w:szCs w:val="22"/>
        </w:rPr>
        <w:t>l as the founder of the Christ-movement</w:t>
      </w:r>
      <w:r w:rsidRPr="00660606">
        <w:rPr>
          <w:rFonts w:ascii="Gill Sans MT" w:hAnsi="Gill Sans MT"/>
          <w:sz w:val="22"/>
          <w:szCs w:val="22"/>
        </w:rPr>
        <w:t xml:space="preserve"> in Rome.</w:t>
      </w:r>
      <w:r>
        <w:rPr>
          <w:rFonts w:ascii="Gill Sans MT" w:hAnsi="Gill Sans MT"/>
          <w:sz w:val="22"/>
          <w:szCs w:val="22"/>
        </w:rPr>
        <w:t xml:space="preserve"> The narrative gives the impression of significant historical and geographical accuracy here. </w:t>
      </w:r>
    </w:p>
    <w:p w:rsidR="00B12A54" w:rsidRDefault="00B12A54" w:rsidP="00B12A54">
      <w:pPr>
        <w:rPr>
          <w:rFonts w:ascii="Gill Sans MT" w:hAnsi="Gill Sans MT"/>
          <w:sz w:val="22"/>
          <w:szCs w:val="22"/>
        </w:rPr>
      </w:pPr>
      <w:r>
        <w:rPr>
          <w:rFonts w:ascii="Gill Sans MT" w:hAnsi="Gill Sans MT"/>
          <w:sz w:val="22"/>
          <w:szCs w:val="22"/>
        </w:rPr>
        <w:t xml:space="preserve">However, the ending of </w:t>
      </w:r>
      <w:proofErr w:type="gramStart"/>
      <w:r>
        <w:rPr>
          <w:rFonts w:ascii="Gill Sans MT" w:hAnsi="Gill Sans MT"/>
          <w:sz w:val="22"/>
          <w:szCs w:val="22"/>
        </w:rPr>
        <w:t>Acts,</w:t>
      </w:r>
      <w:proofErr w:type="gramEnd"/>
      <w:r>
        <w:rPr>
          <w:rFonts w:ascii="Gill Sans MT" w:hAnsi="Gill Sans MT"/>
          <w:sz w:val="22"/>
          <w:szCs w:val="22"/>
        </w:rPr>
        <w:t xml:space="preserve"> or of the whole work of Luke-Acts (when as is presupposed here it is a unity) causes problems: </w:t>
      </w:r>
    </w:p>
    <w:p w:rsidR="00B12A54" w:rsidRDefault="00B12A54" w:rsidP="00B12A54">
      <w:pPr>
        <w:rPr>
          <w:rFonts w:ascii="Gill Sans MT" w:hAnsi="Gill Sans MT"/>
          <w:sz w:val="22"/>
          <w:szCs w:val="22"/>
        </w:rPr>
      </w:pPr>
      <w:r>
        <w:rPr>
          <w:rFonts w:ascii="Gill Sans MT" w:hAnsi="Gill Sans MT"/>
          <w:sz w:val="22"/>
          <w:szCs w:val="22"/>
        </w:rPr>
        <w:t xml:space="preserve">Although Paul arrives safely in </w:t>
      </w:r>
      <w:smartTag w:uri="urn:schemas-microsoft-com:office:smarttags" w:element="place">
        <w:smartTag w:uri="urn:schemas-microsoft-com:office:smarttags" w:element="City">
          <w:r>
            <w:rPr>
              <w:rFonts w:ascii="Gill Sans MT" w:hAnsi="Gill Sans MT"/>
              <w:sz w:val="22"/>
              <w:szCs w:val="22"/>
            </w:rPr>
            <w:t>Rome</w:t>
          </w:r>
        </w:smartTag>
      </w:smartTag>
      <w:r>
        <w:rPr>
          <w:rFonts w:ascii="Gill Sans MT" w:hAnsi="Gill Sans MT"/>
          <w:sz w:val="22"/>
          <w:szCs w:val="22"/>
        </w:rPr>
        <w:t xml:space="preserve"> there is no further mentioning of the occasion of the actual journey, Paul’s appeal to</w:t>
      </w:r>
      <w:r w:rsidRPr="00660606">
        <w:rPr>
          <w:rFonts w:ascii="Gill Sans MT" w:hAnsi="Gill Sans MT"/>
          <w:sz w:val="22"/>
          <w:szCs w:val="22"/>
        </w:rPr>
        <w:t xml:space="preserve"> Caesar</w:t>
      </w:r>
      <w:r>
        <w:rPr>
          <w:rFonts w:ascii="Gill Sans MT" w:hAnsi="Gill Sans MT"/>
          <w:sz w:val="22"/>
          <w:szCs w:val="22"/>
        </w:rPr>
        <w:t xml:space="preserve">. This is all the more remarkable since </w:t>
      </w:r>
      <w:r w:rsidRPr="00660606">
        <w:rPr>
          <w:rFonts w:ascii="Gill Sans MT" w:hAnsi="Gill Sans MT"/>
          <w:sz w:val="22"/>
          <w:szCs w:val="22"/>
        </w:rPr>
        <w:t xml:space="preserve">this </w:t>
      </w:r>
      <w:r>
        <w:rPr>
          <w:rFonts w:ascii="Gill Sans MT" w:hAnsi="Gill Sans MT"/>
          <w:sz w:val="22"/>
          <w:szCs w:val="22"/>
        </w:rPr>
        <w:t>up</w:t>
      </w:r>
      <w:r w:rsidRPr="00660606">
        <w:rPr>
          <w:rFonts w:ascii="Gill Sans MT" w:hAnsi="Gill Sans MT"/>
          <w:sz w:val="22"/>
          <w:szCs w:val="22"/>
        </w:rPr>
        <w:t>coming trial is mentio</w:t>
      </w:r>
      <w:r>
        <w:rPr>
          <w:rFonts w:ascii="Gill Sans MT" w:hAnsi="Gill Sans MT"/>
          <w:sz w:val="22"/>
          <w:szCs w:val="22"/>
        </w:rPr>
        <w:t>ned again and again in Acts (23.11;25.11-12;26.32;27.</w:t>
      </w:r>
      <w:r w:rsidRPr="00660606">
        <w:rPr>
          <w:rFonts w:ascii="Gill Sans MT" w:hAnsi="Gill Sans MT"/>
          <w:sz w:val="22"/>
          <w:szCs w:val="22"/>
        </w:rPr>
        <w:t>24)</w:t>
      </w:r>
      <w:r>
        <w:rPr>
          <w:rFonts w:ascii="Gill Sans MT" w:hAnsi="Gill Sans MT"/>
          <w:sz w:val="22"/>
          <w:szCs w:val="22"/>
        </w:rPr>
        <w:t>.</w:t>
      </w:r>
      <w:r w:rsidRPr="00660606">
        <w:rPr>
          <w:rFonts w:ascii="Gill Sans MT" w:hAnsi="Gill Sans MT"/>
          <w:sz w:val="22"/>
          <w:szCs w:val="22"/>
        </w:rPr>
        <w:t>The silence of Luke about Paul’s fate has troubled exegetes since the Fathers  - was he not able to tell what happened, was it to disturbing or w</w:t>
      </w:r>
      <w:r>
        <w:rPr>
          <w:rFonts w:ascii="Gill Sans MT" w:hAnsi="Gill Sans MT"/>
          <w:sz w:val="22"/>
          <w:szCs w:val="22"/>
        </w:rPr>
        <w:t>as he just an incapable writer?</w:t>
      </w:r>
      <w:r w:rsidRPr="00660606">
        <w:rPr>
          <w:rFonts w:ascii="Gill Sans MT" w:hAnsi="Gill Sans MT"/>
          <w:sz w:val="22"/>
          <w:szCs w:val="22"/>
        </w:rPr>
        <w:t xml:space="preserve"> (</w:t>
      </w:r>
      <w:r>
        <w:rPr>
          <w:rFonts w:ascii="Gill Sans MT" w:hAnsi="Gill Sans MT"/>
          <w:sz w:val="22"/>
          <w:szCs w:val="22"/>
        </w:rPr>
        <w:t xml:space="preserve">Numerous reasons for this unsatisfactory ending have been proposed from </w:t>
      </w:r>
      <w:r w:rsidRPr="00660606">
        <w:rPr>
          <w:rFonts w:ascii="Gill Sans MT" w:hAnsi="Gill Sans MT"/>
          <w:sz w:val="22"/>
          <w:szCs w:val="22"/>
        </w:rPr>
        <w:t>lack of papyrus</w:t>
      </w:r>
      <w:r>
        <w:rPr>
          <w:rFonts w:ascii="Gill Sans MT" w:hAnsi="Gill Sans MT"/>
          <w:sz w:val="22"/>
          <w:szCs w:val="22"/>
        </w:rPr>
        <w:t xml:space="preserve">, to the intention to write </w:t>
      </w:r>
      <w:r w:rsidRPr="00660606">
        <w:rPr>
          <w:rFonts w:ascii="Gill Sans MT" w:hAnsi="Gill Sans MT"/>
          <w:sz w:val="22"/>
          <w:szCs w:val="22"/>
        </w:rPr>
        <w:t>a third volume, internal conflict</w:t>
      </w:r>
      <w:r>
        <w:rPr>
          <w:rFonts w:ascii="Gill Sans MT" w:hAnsi="Gill Sans MT"/>
          <w:sz w:val="22"/>
          <w:szCs w:val="22"/>
        </w:rPr>
        <w:t xml:space="preserve">s, or even that </w:t>
      </w:r>
      <w:r w:rsidRPr="00660606">
        <w:rPr>
          <w:rFonts w:ascii="Gill Sans MT" w:hAnsi="Gill Sans MT"/>
          <w:sz w:val="22"/>
          <w:szCs w:val="22"/>
        </w:rPr>
        <w:t>there was nothing more to</w:t>
      </w:r>
      <w:r>
        <w:rPr>
          <w:rFonts w:ascii="Gill Sans MT" w:hAnsi="Gill Sans MT"/>
          <w:sz w:val="22"/>
          <w:szCs w:val="22"/>
        </w:rPr>
        <w:t xml:space="preserve"> say since Paul just live </w:t>
      </w:r>
      <w:r w:rsidRPr="00660606">
        <w:rPr>
          <w:rFonts w:ascii="Gill Sans MT" w:hAnsi="Gill Sans MT"/>
          <w:sz w:val="22"/>
          <w:szCs w:val="22"/>
        </w:rPr>
        <w:t>an unspectacular life</w:t>
      </w:r>
      <w:r>
        <w:rPr>
          <w:rFonts w:ascii="Gill Sans MT" w:hAnsi="Gill Sans MT"/>
          <w:sz w:val="22"/>
          <w:szCs w:val="22"/>
        </w:rPr>
        <w:t xml:space="preserve"> from now on). </w:t>
      </w:r>
      <w:r w:rsidRPr="00660606">
        <w:rPr>
          <w:rFonts w:ascii="Gill Sans MT" w:hAnsi="Gill Sans MT"/>
          <w:sz w:val="22"/>
          <w:szCs w:val="22"/>
        </w:rPr>
        <w:t>John Chrysostom ref</w:t>
      </w:r>
      <w:r>
        <w:rPr>
          <w:rFonts w:ascii="Gill Sans MT" w:hAnsi="Gill Sans MT"/>
          <w:sz w:val="22"/>
          <w:szCs w:val="22"/>
        </w:rPr>
        <w:t>erred</w:t>
      </w:r>
      <w:r w:rsidRPr="00660606">
        <w:rPr>
          <w:rFonts w:ascii="Gill Sans MT" w:hAnsi="Gill Sans MT"/>
          <w:sz w:val="22"/>
          <w:szCs w:val="22"/>
        </w:rPr>
        <w:t xml:space="preserve"> to</w:t>
      </w:r>
      <w:r>
        <w:rPr>
          <w:rFonts w:ascii="Gill Sans MT" w:hAnsi="Gill Sans MT"/>
          <w:sz w:val="22"/>
          <w:szCs w:val="22"/>
        </w:rPr>
        <w:t xml:space="preserve"> the</w:t>
      </w:r>
      <w:r w:rsidRPr="00660606">
        <w:rPr>
          <w:rFonts w:ascii="Gill Sans MT" w:hAnsi="Gill Sans MT"/>
          <w:sz w:val="22"/>
          <w:szCs w:val="22"/>
        </w:rPr>
        <w:t xml:space="preserve"> ope</w:t>
      </w:r>
      <w:r>
        <w:rPr>
          <w:rFonts w:ascii="Gill Sans MT" w:hAnsi="Gill Sans MT"/>
          <w:sz w:val="22"/>
          <w:szCs w:val="22"/>
        </w:rPr>
        <w:t xml:space="preserve">n end as a literary technique which was supposed to </w:t>
      </w:r>
      <w:r w:rsidRPr="00660606">
        <w:rPr>
          <w:rFonts w:ascii="Gill Sans MT" w:hAnsi="Gill Sans MT"/>
          <w:sz w:val="22"/>
          <w:szCs w:val="22"/>
        </w:rPr>
        <w:t xml:space="preserve">activate the reader’s reflection, in that </w:t>
      </w:r>
      <w:r>
        <w:rPr>
          <w:rFonts w:ascii="Gill Sans MT" w:hAnsi="Gill Sans MT"/>
          <w:sz w:val="22"/>
          <w:szCs w:val="22"/>
        </w:rPr>
        <w:t xml:space="preserve">the </w:t>
      </w:r>
      <w:r w:rsidRPr="00660606">
        <w:rPr>
          <w:rFonts w:ascii="Gill Sans MT" w:hAnsi="Gill Sans MT"/>
          <w:sz w:val="22"/>
          <w:szCs w:val="22"/>
        </w:rPr>
        <w:t xml:space="preserve">gaps </w:t>
      </w:r>
      <w:r>
        <w:rPr>
          <w:rFonts w:ascii="Gill Sans MT" w:hAnsi="Gill Sans MT"/>
          <w:sz w:val="22"/>
          <w:szCs w:val="22"/>
        </w:rPr>
        <w:t xml:space="preserve">should </w:t>
      </w:r>
      <w:r w:rsidRPr="00660606">
        <w:rPr>
          <w:rFonts w:ascii="Gill Sans MT" w:hAnsi="Gill Sans MT"/>
          <w:sz w:val="22"/>
          <w:szCs w:val="22"/>
        </w:rPr>
        <w:t>be filled by extrapolation from the preceding narrative</w:t>
      </w:r>
      <w:r>
        <w:rPr>
          <w:rFonts w:ascii="Gill Sans MT" w:hAnsi="Gill Sans MT"/>
          <w:sz w:val="22"/>
          <w:szCs w:val="22"/>
        </w:rPr>
        <w:t>.</w:t>
      </w:r>
    </w:p>
    <w:p w:rsidR="00B12A54" w:rsidRPr="00660606" w:rsidRDefault="00B12A54" w:rsidP="00B12A54">
      <w:pPr>
        <w:rPr>
          <w:rFonts w:ascii="Gill Sans MT" w:hAnsi="Gill Sans MT"/>
          <w:sz w:val="22"/>
          <w:szCs w:val="22"/>
        </w:rPr>
      </w:pPr>
      <w:r>
        <w:rPr>
          <w:rFonts w:ascii="Gill Sans MT" w:hAnsi="Gill Sans MT"/>
          <w:sz w:val="22"/>
          <w:szCs w:val="22"/>
        </w:rPr>
        <w:t>In addition to the silence about the fate of Paul, there is the question of how to interpret the final scene in which it is asserted that Paul preached the kingdom of God and taught about the Lord Jesus Christ openly and unhindered (28.31), in relation to the previous statement to the Jews who are divided concerning the gospel of Christ (28.24).</w:t>
      </w: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r>
        <w:rPr>
          <w:rFonts w:ascii="Gill Sans MT" w:hAnsi="Gill Sans MT"/>
          <w:sz w:val="22"/>
          <w:szCs w:val="22"/>
        </w:rPr>
        <w:t xml:space="preserve">Daniel </w:t>
      </w:r>
      <w:proofErr w:type="spellStart"/>
      <w:r>
        <w:rPr>
          <w:rFonts w:ascii="Gill Sans MT" w:hAnsi="Gill Sans MT"/>
          <w:sz w:val="22"/>
          <w:szCs w:val="22"/>
        </w:rPr>
        <w:t>Marguerat</w:t>
      </w:r>
      <w:proofErr w:type="spellEnd"/>
      <w:r>
        <w:rPr>
          <w:rFonts w:ascii="Gill Sans MT" w:hAnsi="Gill Sans MT"/>
          <w:sz w:val="22"/>
          <w:szCs w:val="22"/>
        </w:rPr>
        <w:t xml:space="preserve"> is of the view that </w:t>
      </w:r>
      <w:r w:rsidRPr="00660606">
        <w:rPr>
          <w:rFonts w:ascii="Gill Sans MT" w:hAnsi="Gill Sans MT"/>
          <w:sz w:val="22"/>
          <w:szCs w:val="22"/>
        </w:rPr>
        <w:t xml:space="preserve">Acts 27 </w:t>
      </w:r>
      <w:r>
        <w:rPr>
          <w:rFonts w:ascii="Gill Sans MT" w:hAnsi="Gill Sans MT"/>
          <w:sz w:val="22"/>
          <w:szCs w:val="22"/>
        </w:rPr>
        <w:t>.1-</w:t>
      </w:r>
      <w:r w:rsidRPr="00660606">
        <w:rPr>
          <w:rFonts w:ascii="Gill Sans MT" w:hAnsi="Gill Sans MT"/>
          <w:sz w:val="22"/>
          <w:szCs w:val="22"/>
        </w:rPr>
        <w:t>28</w:t>
      </w:r>
      <w:r>
        <w:rPr>
          <w:rFonts w:ascii="Gill Sans MT" w:hAnsi="Gill Sans MT"/>
          <w:sz w:val="22"/>
          <w:szCs w:val="22"/>
        </w:rPr>
        <w:t>.16 actually</w:t>
      </w:r>
      <w:r w:rsidRPr="00660606">
        <w:rPr>
          <w:rFonts w:ascii="Gill Sans MT" w:hAnsi="Gill Sans MT"/>
          <w:sz w:val="22"/>
          <w:szCs w:val="22"/>
        </w:rPr>
        <w:t xml:space="preserve"> prepare</w:t>
      </w:r>
      <w:r>
        <w:rPr>
          <w:rFonts w:ascii="Gill Sans MT" w:hAnsi="Gill Sans MT"/>
          <w:sz w:val="22"/>
          <w:szCs w:val="22"/>
        </w:rPr>
        <w:t>s</w:t>
      </w:r>
      <w:r w:rsidRPr="00660606">
        <w:rPr>
          <w:rFonts w:ascii="Gill Sans MT" w:hAnsi="Gill Sans MT"/>
          <w:sz w:val="22"/>
          <w:szCs w:val="22"/>
        </w:rPr>
        <w:t xml:space="preserve"> the </w:t>
      </w:r>
      <w:r>
        <w:rPr>
          <w:rFonts w:ascii="Gill Sans MT" w:hAnsi="Gill Sans MT"/>
          <w:sz w:val="22"/>
          <w:szCs w:val="22"/>
        </w:rPr>
        <w:t xml:space="preserve">enigmatic </w:t>
      </w:r>
      <w:r w:rsidRPr="00660606">
        <w:rPr>
          <w:rFonts w:ascii="Gill Sans MT" w:hAnsi="Gill Sans MT"/>
          <w:sz w:val="22"/>
          <w:szCs w:val="22"/>
        </w:rPr>
        <w:t>ending</w:t>
      </w:r>
      <w:r>
        <w:rPr>
          <w:rFonts w:ascii="Gill Sans MT" w:hAnsi="Gill Sans MT"/>
          <w:sz w:val="22"/>
          <w:szCs w:val="22"/>
        </w:rPr>
        <w:t>, alerting the audience to an</w:t>
      </w:r>
      <w:r w:rsidRPr="00660606">
        <w:rPr>
          <w:rFonts w:ascii="Gill Sans MT" w:hAnsi="Gill Sans MT"/>
          <w:sz w:val="22"/>
          <w:szCs w:val="22"/>
        </w:rPr>
        <w:t xml:space="preserve"> ending</w:t>
      </w:r>
      <w:r>
        <w:rPr>
          <w:rFonts w:ascii="Gill Sans MT" w:hAnsi="Gill Sans MT"/>
          <w:sz w:val="22"/>
          <w:szCs w:val="22"/>
        </w:rPr>
        <w:t xml:space="preserve"> which is not as</w:t>
      </w:r>
      <w:r w:rsidRPr="00660606">
        <w:rPr>
          <w:rFonts w:ascii="Gill Sans MT" w:hAnsi="Gill Sans MT"/>
          <w:sz w:val="22"/>
          <w:szCs w:val="22"/>
        </w:rPr>
        <w:t xml:space="preserve"> one might expect</w:t>
      </w:r>
      <w:r>
        <w:rPr>
          <w:rFonts w:ascii="Gill Sans MT" w:hAnsi="Gill Sans MT"/>
          <w:sz w:val="22"/>
          <w:szCs w:val="22"/>
        </w:rPr>
        <w:t xml:space="preserve">, it is not </w:t>
      </w:r>
      <w:r w:rsidRPr="00660606">
        <w:rPr>
          <w:rFonts w:ascii="Gill Sans MT" w:hAnsi="Gill Sans MT"/>
          <w:sz w:val="22"/>
          <w:szCs w:val="22"/>
        </w:rPr>
        <w:t xml:space="preserve"> the story of Paul’s trial</w:t>
      </w:r>
      <w:r>
        <w:rPr>
          <w:rFonts w:ascii="Gill Sans MT" w:hAnsi="Gill Sans MT"/>
          <w:sz w:val="22"/>
          <w:szCs w:val="22"/>
        </w:rPr>
        <w:t xml:space="preserve"> before Caesar, </w:t>
      </w:r>
      <w:r w:rsidRPr="00660606">
        <w:rPr>
          <w:rFonts w:ascii="Gill Sans MT" w:hAnsi="Gill Sans MT"/>
          <w:sz w:val="22"/>
          <w:szCs w:val="22"/>
        </w:rPr>
        <w:t>or his release</w:t>
      </w:r>
      <w:r>
        <w:rPr>
          <w:rFonts w:ascii="Gill Sans MT" w:hAnsi="Gill Sans MT"/>
          <w:sz w:val="22"/>
          <w:szCs w:val="22"/>
        </w:rPr>
        <w:t>,</w:t>
      </w:r>
      <w:r w:rsidRPr="00660606">
        <w:rPr>
          <w:rFonts w:ascii="Gill Sans MT" w:hAnsi="Gill Sans MT"/>
          <w:sz w:val="22"/>
          <w:szCs w:val="22"/>
        </w:rPr>
        <w:t xml:space="preserve"> or his death</w:t>
      </w:r>
      <w:r>
        <w:rPr>
          <w:rFonts w:ascii="Gill Sans MT" w:hAnsi="Gill Sans MT"/>
          <w:sz w:val="22"/>
          <w:szCs w:val="22"/>
        </w:rPr>
        <w:t>. B</w:t>
      </w:r>
      <w:r w:rsidRPr="00660606">
        <w:rPr>
          <w:rFonts w:ascii="Gill Sans MT" w:hAnsi="Gill Sans MT"/>
          <w:sz w:val="22"/>
          <w:szCs w:val="22"/>
        </w:rPr>
        <w:t>ut</w:t>
      </w:r>
      <w:r>
        <w:rPr>
          <w:rFonts w:ascii="Gill Sans MT" w:hAnsi="Gill Sans MT"/>
          <w:sz w:val="22"/>
          <w:szCs w:val="22"/>
        </w:rPr>
        <w:t xml:space="preserve"> it rather provides</w:t>
      </w:r>
      <w:r w:rsidRPr="00660606">
        <w:rPr>
          <w:rFonts w:ascii="Gill Sans MT" w:hAnsi="Gill Sans MT"/>
          <w:sz w:val="22"/>
          <w:szCs w:val="22"/>
        </w:rPr>
        <w:t xml:space="preserve"> reflections on the relations</w:t>
      </w:r>
      <w:r>
        <w:rPr>
          <w:rFonts w:ascii="Gill Sans MT" w:hAnsi="Gill Sans MT"/>
          <w:sz w:val="22"/>
          <w:szCs w:val="22"/>
        </w:rPr>
        <w:t>hip between Jews and g</w:t>
      </w:r>
      <w:r w:rsidRPr="00660606">
        <w:rPr>
          <w:rFonts w:ascii="Gill Sans MT" w:hAnsi="Gill Sans MT"/>
          <w:sz w:val="22"/>
          <w:szCs w:val="22"/>
        </w:rPr>
        <w:t>entiles and the future of the Christ</w:t>
      </w:r>
      <w:r>
        <w:rPr>
          <w:rFonts w:ascii="Gill Sans MT" w:hAnsi="Gill Sans MT"/>
          <w:sz w:val="22"/>
          <w:szCs w:val="22"/>
        </w:rPr>
        <w:t>-</w:t>
      </w:r>
      <w:r w:rsidRPr="00660606">
        <w:rPr>
          <w:rFonts w:ascii="Gill Sans MT" w:hAnsi="Gill Sans MT"/>
          <w:sz w:val="22"/>
          <w:szCs w:val="22"/>
        </w:rPr>
        <w:t>movement.</w:t>
      </w:r>
      <w:r>
        <w:rPr>
          <w:rFonts w:ascii="Gill Sans MT" w:hAnsi="Gill Sans MT"/>
          <w:sz w:val="22"/>
          <w:szCs w:val="22"/>
        </w:rPr>
        <w:t xml:space="preserve"> </w:t>
      </w:r>
      <w:r w:rsidRPr="00660606">
        <w:rPr>
          <w:rFonts w:ascii="Gill Sans MT" w:hAnsi="Gill Sans MT"/>
          <w:sz w:val="22"/>
          <w:szCs w:val="22"/>
        </w:rPr>
        <w:t>The last scene is a reflection on the relation</w:t>
      </w:r>
      <w:r>
        <w:rPr>
          <w:rFonts w:ascii="Gill Sans MT" w:hAnsi="Gill Sans MT"/>
          <w:sz w:val="22"/>
          <w:szCs w:val="22"/>
        </w:rPr>
        <w:t xml:space="preserve"> of the Christ-movement to Judaism (28.</w:t>
      </w:r>
      <w:r w:rsidRPr="00660606">
        <w:rPr>
          <w:rFonts w:ascii="Gill Sans MT" w:hAnsi="Gill Sans MT"/>
          <w:sz w:val="22"/>
          <w:szCs w:val="22"/>
        </w:rPr>
        <w:t>17-30</w:t>
      </w:r>
      <w:r>
        <w:rPr>
          <w:rFonts w:ascii="Gill Sans MT" w:hAnsi="Gill Sans MT"/>
          <w:sz w:val="22"/>
          <w:szCs w:val="22"/>
        </w:rPr>
        <w:t>).</w:t>
      </w:r>
    </w:p>
    <w:p w:rsidR="00B12A54" w:rsidRDefault="00B12A54" w:rsidP="00B12A54">
      <w:pPr>
        <w:rPr>
          <w:rFonts w:ascii="Gill Sans MT" w:hAnsi="Gill Sans MT"/>
          <w:sz w:val="22"/>
          <w:szCs w:val="22"/>
        </w:rPr>
      </w:pPr>
    </w:p>
    <w:p w:rsidR="00B12A54" w:rsidRDefault="00B12A54" w:rsidP="00B12A54">
      <w:pPr>
        <w:rPr>
          <w:rFonts w:ascii="Gill Sans MT" w:hAnsi="Gill Sans MT"/>
          <w:sz w:val="22"/>
          <w:szCs w:val="22"/>
        </w:rPr>
      </w:pPr>
      <w:r>
        <w:rPr>
          <w:rFonts w:ascii="Gill Sans MT" w:hAnsi="Gill Sans MT"/>
          <w:sz w:val="22"/>
          <w:szCs w:val="22"/>
        </w:rPr>
        <w:t xml:space="preserve">The narrative of the </w:t>
      </w:r>
      <w:r w:rsidRPr="00660606">
        <w:rPr>
          <w:rFonts w:ascii="Gill Sans MT" w:hAnsi="Gill Sans MT"/>
          <w:sz w:val="22"/>
          <w:szCs w:val="22"/>
        </w:rPr>
        <w:t>sea voyage</w:t>
      </w:r>
      <w:r>
        <w:rPr>
          <w:rFonts w:ascii="Gill Sans MT" w:hAnsi="Gill Sans MT"/>
          <w:sz w:val="22"/>
          <w:szCs w:val="22"/>
        </w:rPr>
        <w:t xml:space="preserve"> in the previous chapter presents a reflection</w:t>
      </w:r>
      <w:r w:rsidRPr="00660606">
        <w:rPr>
          <w:rFonts w:ascii="Gill Sans MT" w:hAnsi="Gill Sans MT"/>
          <w:sz w:val="22"/>
          <w:szCs w:val="22"/>
        </w:rPr>
        <w:t xml:space="preserve"> in narrative form on </w:t>
      </w:r>
      <w:r>
        <w:rPr>
          <w:rFonts w:ascii="Gill Sans MT" w:hAnsi="Gill Sans MT"/>
          <w:sz w:val="22"/>
          <w:szCs w:val="22"/>
        </w:rPr>
        <w:t xml:space="preserve">the relation to gentiles. This the </w:t>
      </w:r>
      <w:r w:rsidRPr="00660606">
        <w:rPr>
          <w:rFonts w:ascii="Gill Sans MT" w:hAnsi="Gill Sans MT"/>
          <w:sz w:val="22"/>
          <w:szCs w:val="22"/>
        </w:rPr>
        <w:t>particular</w:t>
      </w:r>
      <w:r>
        <w:rPr>
          <w:rFonts w:ascii="Gill Sans MT" w:hAnsi="Gill Sans MT"/>
          <w:sz w:val="22"/>
          <w:szCs w:val="22"/>
        </w:rPr>
        <w:t xml:space="preserve"> focus of the episode on Malta 28.1</w:t>
      </w:r>
      <w:r w:rsidRPr="00660606">
        <w:rPr>
          <w:rFonts w:ascii="Gill Sans MT" w:hAnsi="Gill Sans MT"/>
          <w:sz w:val="22"/>
          <w:szCs w:val="22"/>
        </w:rPr>
        <w:t>-11</w:t>
      </w:r>
      <w:r>
        <w:rPr>
          <w:rFonts w:ascii="Gill Sans MT" w:hAnsi="Gill Sans MT"/>
          <w:sz w:val="22"/>
          <w:szCs w:val="22"/>
        </w:rPr>
        <w:t xml:space="preserve">. </w:t>
      </w:r>
    </w:p>
    <w:p w:rsidR="00B12A54" w:rsidRPr="00660606" w:rsidRDefault="00B12A54" w:rsidP="00B12A54">
      <w:pPr>
        <w:rPr>
          <w:rFonts w:ascii="Gill Sans MT" w:hAnsi="Gill Sans MT"/>
          <w:sz w:val="22"/>
          <w:szCs w:val="22"/>
        </w:rPr>
      </w:pPr>
      <w:r>
        <w:rPr>
          <w:rFonts w:ascii="Gill Sans MT" w:hAnsi="Gill Sans MT"/>
          <w:sz w:val="22"/>
          <w:szCs w:val="22"/>
        </w:rPr>
        <w:t>R</w:t>
      </w:r>
      <w:r w:rsidRPr="00660606">
        <w:rPr>
          <w:rFonts w:ascii="Gill Sans MT" w:hAnsi="Gill Sans MT"/>
          <w:sz w:val="22"/>
          <w:szCs w:val="22"/>
        </w:rPr>
        <w:t xml:space="preserve">emarkable encounters with gentiles </w:t>
      </w:r>
      <w:r>
        <w:rPr>
          <w:rFonts w:ascii="Gill Sans MT" w:hAnsi="Gill Sans MT"/>
          <w:sz w:val="22"/>
          <w:szCs w:val="22"/>
        </w:rPr>
        <w:t xml:space="preserve">are recorded, which would </w:t>
      </w:r>
      <w:r w:rsidRPr="00660606">
        <w:rPr>
          <w:rFonts w:ascii="Gill Sans MT" w:hAnsi="Gill Sans MT"/>
          <w:sz w:val="22"/>
          <w:szCs w:val="22"/>
        </w:rPr>
        <w:t>appeal to a gentile audience</w:t>
      </w:r>
      <w:r>
        <w:rPr>
          <w:rFonts w:ascii="Gill Sans MT" w:hAnsi="Gill Sans MT"/>
          <w:sz w:val="22"/>
          <w:szCs w:val="22"/>
        </w:rPr>
        <w:t xml:space="preserve">: </w:t>
      </w:r>
    </w:p>
    <w:p w:rsidR="00B12A54" w:rsidRPr="00660606" w:rsidRDefault="00B12A54" w:rsidP="00B12A54">
      <w:pPr>
        <w:rPr>
          <w:rFonts w:ascii="Gill Sans MT" w:hAnsi="Gill Sans MT"/>
          <w:sz w:val="22"/>
          <w:szCs w:val="22"/>
        </w:rPr>
      </w:pPr>
    </w:p>
    <w:p w:rsidR="00B12A54" w:rsidRPr="00660606" w:rsidRDefault="00B12A54" w:rsidP="00B12A54">
      <w:pPr>
        <w:numPr>
          <w:ilvl w:val="0"/>
          <w:numId w:val="1"/>
        </w:numPr>
        <w:rPr>
          <w:rFonts w:ascii="Gill Sans MT" w:hAnsi="Gill Sans MT"/>
          <w:sz w:val="22"/>
          <w:szCs w:val="22"/>
        </w:rPr>
      </w:pPr>
      <w:r w:rsidRPr="00660606">
        <w:rPr>
          <w:rFonts w:ascii="Gill Sans MT" w:hAnsi="Gill Sans MT"/>
          <w:sz w:val="22"/>
          <w:szCs w:val="22"/>
        </w:rPr>
        <w:t>Paul is immune to a vip</w:t>
      </w:r>
      <w:r>
        <w:rPr>
          <w:rFonts w:ascii="Gill Sans MT" w:hAnsi="Gill Sans MT"/>
          <w:sz w:val="22"/>
          <w:szCs w:val="22"/>
        </w:rPr>
        <w:t xml:space="preserve">er’s bite, which </w:t>
      </w:r>
      <w:r w:rsidRPr="00660606">
        <w:rPr>
          <w:rFonts w:ascii="Gill Sans MT" w:hAnsi="Gill Sans MT"/>
          <w:sz w:val="22"/>
          <w:szCs w:val="22"/>
        </w:rPr>
        <w:t xml:space="preserve">leads the ‘barbarians’ of </w:t>
      </w:r>
      <w:smartTag w:uri="urn:schemas-microsoft-com:office:smarttags" w:element="place">
        <w:smartTag w:uri="urn:schemas-microsoft-com:office:smarttags" w:element="country-region">
          <w:r w:rsidRPr="00660606">
            <w:rPr>
              <w:rFonts w:ascii="Gill Sans MT" w:hAnsi="Gill Sans MT"/>
              <w:sz w:val="22"/>
              <w:szCs w:val="22"/>
            </w:rPr>
            <w:t>Malta</w:t>
          </w:r>
        </w:smartTag>
      </w:smartTag>
      <w:r w:rsidRPr="00660606">
        <w:rPr>
          <w:rFonts w:ascii="Gill Sans MT" w:hAnsi="Gill Sans MT"/>
          <w:sz w:val="22"/>
          <w:szCs w:val="22"/>
        </w:rPr>
        <w:t xml:space="preserve"> </w:t>
      </w:r>
      <w:r>
        <w:rPr>
          <w:rFonts w:ascii="Gill Sans MT" w:hAnsi="Gill Sans MT"/>
          <w:sz w:val="22"/>
          <w:szCs w:val="22"/>
        </w:rPr>
        <w:t xml:space="preserve">to </w:t>
      </w:r>
      <w:r w:rsidRPr="00660606">
        <w:rPr>
          <w:rFonts w:ascii="Gill Sans MT" w:hAnsi="Gill Sans MT"/>
          <w:sz w:val="22"/>
          <w:szCs w:val="22"/>
        </w:rPr>
        <w:t>recognize Paul’s innocence</w:t>
      </w:r>
    </w:p>
    <w:p w:rsidR="00B12A54" w:rsidRPr="00660606" w:rsidRDefault="00B12A54" w:rsidP="00B12A54">
      <w:pPr>
        <w:numPr>
          <w:ilvl w:val="0"/>
          <w:numId w:val="1"/>
        </w:numPr>
        <w:rPr>
          <w:rFonts w:ascii="Gill Sans MT" w:hAnsi="Gill Sans MT"/>
          <w:sz w:val="22"/>
          <w:szCs w:val="22"/>
        </w:rPr>
      </w:pPr>
      <w:r w:rsidRPr="00660606">
        <w:rPr>
          <w:rFonts w:ascii="Gill Sans MT" w:hAnsi="Gill Sans MT"/>
          <w:sz w:val="22"/>
          <w:szCs w:val="22"/>
        </w:rPr>
        <w:t>They re</w:t>
      </w:r>
      <w:r>
        <w:rPr>
          <w:rFonts w:ascii="Gill Sans MT" w:hAnsi="Gill Sans MT"/>
          <w:sz w:val="22"/>
          <w:szCs w:val="22"/>
        </w:rPr>
        <w:t xml:space="preserve">gard Paul as a god – a perception which </w:t>
      </w:r>
      <w:r w:rsidRPr="00660606">
        <w:rPr>
          <w:rFonts w:ascii="Gill Sans MT" w:hAnsi="Gill Sans MT"/>
          <w:sz w:val="22"/>
          <w:szCs w:val="22"/>
        </w:rPr>
        <w:t xml:space="preserve">here </w:t>
      </w:r>
      <w:r>
        <w:rPr>
          <w:rFonts w:ascii="Gill Sans MT" w:hAnsi="Gill Sans MT"/>
          <w:sz w:val="22"/>
          <w:szCs w:val="22"/>
        </w:rPr>
        <w:t xml:space="preserve">is </w:t>
      </w:r>
      <w:r w:rsidRPr="00660606">
        <w:rPr>
          <w:rFonts w:ascii="Gill Sans MT" w:hAnsi="Gill Sans MT"/>
          <w:sz w:val="22"/>
          <w:szCs w:val="22"/>
        </w:rPr>
        <w:t>not correct</w:t>
      </w:r>
      <w:r>
        <w:rPr>
          <w:rFonts w:ascii="Gill Sans MT" w:hAnsi="Gill Sans MT"/>
          <w:sz w:val="22"/>
          <w:szCs w:val="22"/>
        </w:rPr>
        <w:t>ed</w:t>
      </w:r>
      <w:r w:rsidRPr="00660606">
        <w:rPr>
          <w:rFonts w:ascii="Gill Sans MT" w:hAnsi="Gill Sans MT"/>
          <w:sz w:val="22"/>
          <w:szCs w:val="22"/>
        </w:rPr>
        <w:t xml:space="preserve"> (differ</w:t>
      </w:r>
      <w:r>
        <w:rPr>
          <w:rFonts w:ascii="Gill Sans MT" w:hAnsi="Gill Sans MT"/>
          <w:sz w:val="22"/>
          <w:szCs w:val="22"/>
        </w:rPr>
        <w:t xml:space="preserve">ent from the </w:t>
      </w:r>
      <w:proofErr w:type="spellStart"/>
      <w:r>
        <w:rPr>
          <w:rFonts w:ascii="Gill Sans MT" w:hAnsi="Gill Sans MT"/>
          <w:sz w:val="22"/>
          <w:szCs w:val="22"/>
        </w:rPr>
        <w:t>Lystra</w:t>
      </w:r>
      <w:proofErr w:type="spellEnd"/>
      <w:r>
        <w:rPr>
          <w:rFonts w:ascii="Gill Sans MT" w:hAnsi="Gill Sans MT"/>
          <w:sz w:val="22"/>
          <w:szCs w:val="22"/>
        </w:rPr>
        <w:t xml:space="preserve"> incident 14.</w:t>
      </w:r>
      <w:r w:rsidRPr="00660606">
        <w:rPr>
          <w:rFonts w:ascii="Gill Sans MT" w:hAnsi="Gill Sans MT"/>
          <w:sz w:val="22"/>
          <w:szCs w:val="22"/>
        </w:rPr>
        <w:t>14-18)</w:t>
      </w:r>
    </w:p>
    <w:p w:rsidR="00B12A54" w:rsidRPr="00660606" w:rsidRDefault="00B12A54" w:rsidP="00B12A54">
      <w:pPr>
        <w:numPr>
          <w:ilvl w:val="0"/>
          <w:numId w:val="1"/>
        </w:numPr>
        <w:rPr>
          <w:rFonts w:ascii="Gill Sans MT" w:hAnsi="Gill Sans MT"/>
          <w:sz w:val="22"/>
          <w:szCs w:val="22"/>
        </w:rPr>
      </w:pPr>
      <w:r>
        <w:rPr>
          <w:rFonts w:ascii="Gill Sans MT" w:hAnsi="Gill Sans MT"/>
          <w:sz w:val="22"/>
          <w:szCs w:val="22"/>
        </w:rPr>
        <w:t>M</w:t>
      </w:r>
      <w:r w:rsidRPr="00660606">
        <w:rPr>
          <w:rFonts w:ascii="Gill Sans MT" w:hAnsi="Gill Sans MT"/>
          <w:sz w:val="22"/>
          <w:szCs w:val="22"/>
        </w:rPr>
        <w:t>any islanders</w:t>
      </w:r>
      <w:r>
        <w:rPr>
          <w:rFonts w:ascii="Gill Sans MT" w:hAnsi="Gill Sans MT"/>
          <w:sz w:val="22"/>
          <w:szCs w:val="22"/>
        </w:rPr>
        <w:t xml:space="preserve"> are healed and </w:t>
      </w:r>
      <w:r w:rsidRPr="00660606">
        <w:rPr>
          <w:rFonts w:ascii="Gill Sans MT" w:hAnsi="Gill Sans MT"/>
          <w:sz w:val="22"/>
          <w:szCs w:val="22"/>
        </w:rPr>
        <w:t>honour Paul</w:t>
      </w:r>
    </w:p>
    <w:p w:rsidR="00B12A54" w:rsidRPr="00660606" w:rsidRDefault="00B12A54" w:rsidP="00B12A54">
      <w:pPr>
        <w:numPr>
          <w:ilvl w:val="0"/>
          <w:numId w:val="1"/>
        </w:numPr>
        <w:rPr>
          <w:rFonts w:ascii="Gill Sans MT" w:hAnsi="Gill Sans MT"/>
          <w:sz w:val="22"/>
          <w:szCs w:val="22"/>
        </w:rPr>
      </w:pPr>
      <w:r w:rsidRPr="00660606">
        <w:rPr>
          <w:rFonts w:ascii="Gill Sans MT" w:hAnsi="Gill Sans MT"/>
          <w:sz w:val="22"/>
          <w:szCs w:val="22"/>
        </w:rPr>
        <w:t>28</w:t>
      </w:r>
      <w:r>
        <w:rPr>
          <w:rFonts w:ascii="Gill Sans MT" w:hAnsi="Gill Sans MT"/>
          <w:sz w:val="22"/>
          <w:szCs w:val="22"/>
        </w:rPr>
        <w:t>.11 The ship continues the journey</w:t>
      </w:r>
      <w:r w:rsidRPr="00660606">
        <w:rPr>
          <w:rFonts w:ascii="Gill Sans MT" w:hAnsi="Gill Sans MT"/>
          <w:sz w:val="22"/>
          <w:szCs w:val="22"/>
        </w:rPr>
        <w:t xml:space="preserve"> under the sign </w:t>
      </w:r>
      <w:r>
        <w:rPr>
          <w:rFonts w:ascii="Gill Sans MT" w:hAnsi="Gill Sans MT"/>
          <w:sz w:val="22"/>
          <w:szCs w:val="22"/>
        </w:rPr>
        <w:t xml:space="preserve">of the </w:t>
      </w:r>
      <w:proofErr w:type="spellStart"/>
      <w:r>
        <w:rPr>
          <w:rFonts w:ascii="Gill Sans MT" w:hAnsi="Gill Sans MT"/>
          <w:sz w:val="22"/>
          <w:szCs w:val="22"/>
        </w:rPr>
        <w:t>Discuri</w:t>
      </w:r>
      <w:proofErr w:type="spellEnd"/>
      <w:r>
        <w:rPr>
          <w:rFonts w:ascii="Gill Sans MT" w:hAnsi="Gill Sans MT"/>
          <w:sz w:val="22"/>
          <w:szCs w:val="22"/>
        </w:rPr>
        <w:t xml:space="preserve">, the twin sons of Zeus, who are </w:t>
      </w:r>
      <w:r w:rsidRPr="00660606">
        <w:rPr>
          <w:rFonts w:ascii="Gill Sans MT" w:hAnsi="Gill Sans MT"/>
          <w:sz w:val="22"/>
          <w:szCs w:val="22"/>
        </w:rPr>
        <w:t xml:space="preserve">not only protecting sea voyagers but also were </w:t>
      </w:r>
      <w:r>
        <w:rPr>
          <w:rFonts w:ascii="Gill Sans MT" w:hAnsi="Gill Sans MT"/>
          <w:sz w:val="22"/>
          <w:szCs w:val="22"/>
        </w:rPr>
        <w:t xml:space="preserve">perceived to be </w:t>
      </w:r>
      <w:r w:rsidRPr="00660606">
        <w:rPr>
          <w:rFonts w:ascii="Gill Sans MT" w:hAnsi="Gill Sans MT"/>
          <w:sz w:val="22"/>
          <w:szCs w:val="22"/>
        </w:rPr>
        <w:t xml:space="preserve">guardians of </w:t>
      </w:r>
      <w:r>
        <w:rPr>
          <w:rFonts w:ascii="Gill Sans MT" w:hAnsi="Gill Sans MT"/>
          <w:sz w:val="22"/>
          <w:szCs w:val="22"/>
        </w:rPr>
        <w:t xml:space="preserve">the </w:t>
      </w:r>
      <w:r w:rsidRPr="00660606">
        <w:rPr>
          <w:rFonts w:ascii="Gill Sans MT" w:hAnsi="Gill Sans MT"/>
          <w:sz w:val="22"/>
          <w:szCs w:val="22"/>
        </w:rPr>
        <w:t>truth and punishers of perjury</w:t>
      </w:r>
      <w:r>
        <w:rPr>
          <w:rFonts w:ascii="Gill Sans MT" w:hAnsi="Gill Sans MT"/>
          <w:sz w:val="22"/>
          <w:szCs w:val="22"/>
        </w:rPr>
        <w:t>.</w:t>
      </w:r>
      <w:r w:rsidRPr="00660606">
        <w:rPr>
          <w:rFonts w:ascii="Gill Sans MT" w:hAnsi="Gill Sans MT"/>
          <w:sz w:val="22"/>
          <w:szCs w:val="22"/>
        </w:rPr>
        <w:t xml:space="preserve"> </w:t>
      </w: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r w:rsidRPr="00660606">
        <w:rPr>
          <w:rFonts w:ascii="Gill Sans MT" w:hAnsi="Gill Sans MT"/>
          <w:sz w:val="22"/>
          <w:szCs w:val="22"/>
        </w:rPr>
        <w:t xml:space="preserve">To sum up: storm, shipwreck and being bitten by the viper in </w:t>
      </w:r>
      <w:smartTag w:uri="urn:schemas-microsoft-com:office:smarttags" w:element="place">
        <w:smartTag w:uri="urn:schemas-microsoft-com:office:smarttags" w:element="country-region">
          <w:r w:rsidRPr="00660606">
            <w:rPr>
              <w:rFonts w:ascii="Gill Sans MT" w:hAnsi="Gill Sans MT"/>
              <w:sz w:val="22"/>
              <w:szCs w:val="22"/>
            </w:rPr>
            <w:t>Malta</w:t>
          </w:r>
        </w:smartTag>
      </w:smartTag>
      <w:r w:rsidRPr="00660606">
        <w:rPr>
          <w:rFonts w:ascii="Gill Sans MT" w:hAnsi="Gill Sans MT"/>
          <w:sz w:val="22"/>
          <w:szCs w:val="22"/>
        </w:rPr>
        <w:t xml:space="preserve"> are </w:t>
      </w:r>
      <w:r>
        <w:rPr>
          <w:rFonts w:ascii="Gill Sans MT" w:hAnsi="Gill Sans MT"/>
          <w:sz w:val="22"/>
          <w:szCs w:val="22"/>
        </w:rPr>
        <w:t xml:space="preserve">presented as a number of trials, which function as an ordeal. </w:t>
      </w:r>
      <w:r w:rsidRPr="00660606">
        <w:rPr>
          <w:rFonts w:ascii="Gill Sans MT" w:hAnsi="Gill Sans MT"/>
          <w:sz w:val="22"/>
          <w:szCs w:val="22"/>
        </w:rPr>
        <w:t xml:space="preserve">Paul’s innocence is repeated, </w:t>
      </w:r>
      <w:r>
        <w:rPr>
          <w:rFonts w:ascii="Gill Sans MT" w:hAnsi="Gill Sans MT"/>
          <w:sz w:val="22"/>
          <w:szCs w:val="22"/>
        </w:rPr>
        <w:t xml:space="preserve">in the form of </w:t>
      </w:r>
      <w:r w:rsidRPr="00660606">
        <w:rPr>
          <w:rFonts w:ascii="Gill Sans MT" w:hAnsi="Gill Sans MT"/>
          <w:sz w:val="22"/>
          <w:szCs w:val="22"/>
        </w:rPr>
        <w:t xml:space="preserve">a chain of signs </w:t>
      </w:r>
      <w:r>
        <w:rPr>
          <w:rFonts w:ascii="Gill Sans MT" w:hAnsi="Gill Sans MT"/>
          <w:sz w:val="22"/>
          <w:szCs w:val="22"/>
        </w:rPr>
        <w:t xml:space="preserve">which are </w:t>
      </w:r>
      <w:r w:rsidRPr="00660606">
        <w:rPr>
          <w:rFonts w:ascii="Gill Sans MT" w:hAnsi="Gill Sans MT"/>
          <w:sz w:val="22"/>
          <w:szCs w:val="22"/>
        </w:rPr>
        <w:t>adapted to</w:t>
      </w:r>
      <w:r>
        <w:rPr>
          <w:rFonts w:ascii="Gill Sans MT" w:hAnsi="Gill Sans MT"/>
          <w:sz w:val="22"/>
          <w:szCs w:val="22"/>
        </w:rPr>
        <w:t xml:space="preserve"> an understanding from a </w:t>
      </w:r>
      <w:r w:rsidRPr="00660606">
        <w:rPr>
          <w:rFonts w:ascii="Gill Sans MT" w:hAnsi="Gill Sans MT"/>
          <w:sz w:val="22"/>
          <w:szCs w:val="22"/>
        </w:rPr>
        <w:t xml:space="preserve">pagan </w:t>
      </w:r>
      <w:r>
        <w:rPr>
          <w:rFonts w:ascii="Gill Sans MT" w:hAnsi="Gill Sans MT"/>
          <w:sz w:val="22"/>
          <w:szCs w:val="22"/>
        </w:rPr>
        <w:t xml:space="preserve">perspective. </w:t>
      </w:r>
      <w:r w:rsidRPr="00660606">
        <w:rPr>
          <w:rFonts w:ascii="Gill Sans MT" w:hAnsi="Gill Sans MT"/>
          <w:sz w:val="22"/>
          <w:szCs w:val="22"/>
        </w:rPr>
        <w:t xml:space="preserve">The pagans </w:t>
      </w:r>
      <w:r w:rsidRPr="00660606">
        <w:rPr>
          <w:rFonts w:ascii="Gill Sans MT" w:hAnsi="Gill Sans MT"/>
          <w:sz w:val="22"/>
          <w:szCs w:val="22"/>
        </w:rPr>
        <w:lastRenderedPageBreak/>
        <w:t>are depic</w:t>
      </w:r>
      <w:r>
        <w:rPr>
          <w:rFonts w:ascii="Gill Sans MT" w:hAnsi="Gill Sans MT"/>
          <w:sz w:val="22"/>
          <w:szCs w:val="22"/>
        </w:rPr>
        <w:t xml:space="preserve">ted as friendly and supportive, </w:t>
      </w:r>
      <w:r w:rsidRPr="00660606">
        <w:rPr>
          <w:rFonts w:ascii="Gill Sans MT" w:hAnsi="Gill Sans MT"/>
          <w:sz w:val="22"/>
          <w:szCs w:val="22"/>
        </w:rPr>
        <w:t>although they cannot reall</w:t>
      </w:r>
      <w:r>
        <w:rPr>
          <w:rFonts w:ascii="Gill Sans MT" w:hAnsi="Gill Sans MT"/>
          <w:sz w:val="22"/>
          <w:szCs w:val="22"/>
        </w:rPr>
        <w:t xml:space="preserve">y understand what is at stake and </w:t>
      </w:r>
      <w:r w:rsidRPr="00660606">
        <w:rPr>
          <w:rFonts w:ascii="Gill Sans MT" w:hAnsi="Gill Sans MT"/>
          <w:sz w:val="22"/>
          <w:szCs w:val="22"/>
        </w:rPr>
        <w:t>Paul makes no attempt at converting any one of them</w:t>
      </w:r>
      <w:r>
        <w:rPr>
          <w:rFonts w:ascii="Gill Sans MT" w:hAnsi="Gill Sans MT"/>
          <w:sz w:val="22"/>
          <w:szCs w:val="22"/>
        </w:rPr>
        <w:t>. T</w:t>
      </w:r>
      <w:r w:rsidRPr="00660606">
        <w:rPr>
          <w:rFonts w:ascii="Gill Sans MT" w:hAnsi="Gill Sans MT"/>
          <w:sz w:val="22"/>
          <w:szCs w:val="22"/>
        </w:rPr>
        <w:t>he image depicted is enc</w:t>
      </w:r>
      <w:r>
        <w:rPr>
          <w:rFonts w:ascii="Gill Sans MT" w:hAnsi="Gill Sans MT"/>
          <w:sz w:val="22"/>
          <w:szCs w:val="22"/>
        </w:rPr>
        <w:t xml:space="preserve">ouraging for a future mission: </w:t>
      </w:r>
      <w:r w:rsidRPr="00660606">
        <w:rPr>
          <w:rFonts w:ascii="Gill Sans MT" w:hAnsi="Gill Sans MT"/>
          <w:sz w:val="22"/>
          <w:szCs w:val="22"/>
        </w:rPr>
        <w:t>there are great oppor</w:t>
      </w:r>
      <w:r>
        <w:rPr>
          <w:rFonts w:ascii="Gill Sans MT" w:hAnsi="Gill Sans MT"/>
          <w:sz w:val="22"/>
          <w:szCs w:val="22"/>
        </w:rPr>
        <w:t xml:space="preserve">tunities among these gentiles and </w:t>
      </w:r>
      <w:r w:rsidRPr="00660606">
        <w:rPr>
          <w:rFonts w:ascii="Gill Sans MT" w:hAnsi="Gill Sans MT"/>
          <w:sz w:val="22"/>
          <w:szCs w:val="22"/>
        </w:rPr>
        <w:t>Paul will refer to this in 28</w:t>
      </w:r>
      <w:r>
        <w:rPr>
          <w:rFonts w:ascii="Gill Sans MT" w:hAnsi="Gill Sans MT"/>
          <w:sz w:val="22"/>
          <w:szCs w:val="22"/>
        </w:rPr>
        <w:t>.</w:t>
      </w:r>
      <w:r w:rsidRPr="00660606">
        <w:rPr>
          <w:rFonts w:ascii="Gill Sans MT" w:hAnsi="Gill Sans MT"/>
          <w:sz w:val="22"/>
          <w:szCs w:val="22"/>
        </w:rPr>
        <w:t>28 ‘they will hear’</w:t>
      </w:r>
      <w:r>
        <w:rPr>
          <w:rFonts w:ascii="Gill Sans MT" w:hAnsi="Gill Sans MT"/>
          <w:sz w:val="22"/>
          <w:szCs w:val="22"/>
        </w:rPr>
        <w:t xml:space="preserve">. </w:t>
      </w:r>
      <w:r w:rsidRPr="00660606">
        <w:rPr>
          <w:rFonts w:ascii="Gill Sans MT" w:hAnsi="Gill Sans MT"/>
          <w:sz w:val="22"/>
          <w:szCs w:val="22"/>
        </w:rPr>
        <w:t>This is not to say that Paul sees a gentile mission without any problems – he remains a prisoner of the Roman Imperial Power – and the portrait of the people of Malta demonstrates that they have far to go in understanding and accepting faith in Christ. Jews and God-fearers are the found</w:t>
      </w:r>
      <w:r>
        <w:rPr>
          <w:rFonts w:ascii="Gill Sans MT" w:hAnsi="Gill Sans MT"/>
          <w:sz w:val="22"/>
          <w:szCs w:val="22"/>
        </w:rPr>
        <w:t>ation upon which the mission will</w:t>
      </w:r>
      <w:r w:rsidRPr="00660606">
        <w:rPr>
          <w:rFonts w:ascii="Gill Sans MT" w:hAnsi="Gill Sans MT"/>
          <w:sz w:val="22"/>
          <w:szCs w:val="22"/>
        </w:rPr>
        <w:t xml:space="preserve"> build. There was no such foundation in </w:t>
      </w:r>
      <w:smartTag w:uri="urn:schemas-microsoft-com:office:smarttags" w:element="place">
        <w:smartTag w:uri="urn:schemas-microsoft-com:office:smarttags" w:element="country-region">
          <w:r w:rsidRPr="00660606">
            <w:rPr>
              <w:rFonts w:ascii="Gill Sans MT" w:hAnsi="Gill Sans MT"/>
              <w:sz w:val="22"/>
              <w:szCs w:val="22"/>
            </w:rPr>
            <w:t>Malta</w:t>
          </w:r>
        </w:smartTag>
      </w:smartTag>
      <w:r>
        <w:rPr>
          <w:rFonts w:ascii="Gill Sans MT" w:hAnsi="Gill Sans MT"/>
          <w:sz w:val="22"/>
          <w:szCs w:val="22"/>
        </w:rPr>
        <w:t>, thus the mission cannot get a foothold. T</w:t>
      </w:r>
      <w:r w:rsidRPr="00660606">
        <w:rPr>
          <w:rFonts w:ascii="Gill Sans MT" w:hAnsi="Gill Sans MT"/>
          <w:sz w:val="22"/>
          <w:szCs w:val="22"/>
        </w:rPr>
        <w:t xml:space="preserve">he difficulties in </w:t>
      </w:r>
      <w:proofErr w:type="spellStart"/>
      <w:r w:rsidRPr="00660606">
        <w:rPr>
          <w:rFonts w:ascii="Gill Sans MT" w:hAnsi="Gill Sans MT"/>
          <w:sz w:val="22"/>
          <w:szCs w:val="22"/>
        </w:rPr>
        <w:t>Lystra</w:t>
      </w:r>
      <w:proofErr w:type="spellEnd"/>
      <w:r w:rsidRPr="00660606">
        <w:rPr>
          <w:rFonts w:ascii="Gill Sans MT" w:hAnsi="Gill Sans MT"/>
          <w:sz w:val="22"/>
          <w:szCs w:val="22"/>
        </w:rPr>
        <w:t xml:space="preserve"> and the scene in </w:t>
      </w:r>
      <w:smartTag w:uri="urn:schemas-microsoft-com:office:smarttags" w:element="place">
        <w:smartTag w:uri="urn:schemas-microsoft-com:office:smarttags" w:element="City">
          <w:r w:rsidRPr="00660606">
            <w:rPr>
              <w:rFonts w:ascii="Gill Sans MT" w:hAnsi="Gill Sans MT"/>
              <w:sz w:val="22"/>
              <w:szCs w:val="22"/>
            </w:rPr>
            <w:t>Athens</w:t>
          </w:r>
        </w:smartTag>
      </w:smartTag>
      <w:r>
        <w:rPr>
          <w:rFonts w:ascii="Gill Sans MT" w:hAnsi="Gill Sans MT"/>
          <w:sz w:val="22"/>
          <w:szCs w:val="22"/>
        </w:rPr>
        <w:t xml:space="preserve"> reflect on </w:t>
      </w:r>
      <w:r w:rsidRPr="00660606">
        <w:rPr>
          <w:rFonts w:ascii="Gill Sans MT" w:hAnsi="Gill Sans MT"/>
          <w:sz w:val="22"/>
          <w:szCs w:val="22"/>
        </w:rPr>
        <w:t>the problem</w:t>
      </w:r>
      <w:r>
        <w:rPr>
          <w:rFonts w:ascii="Gill Sans MT" w:hAnsi="Gill Sans MT"/>
          <w:sz w:val="22"/>
          <w:szCs w:val="22"/>
        </w:rPr>
        <w:t xml:space="preserve"> of gentiles with no connection, knowledge, and familiarity with Judaism. N</w:t>
      </w:r>
      <w:r w:rsidRPr="00660606">
        <w:rPr>
          <w:rFonts w:ascii="Gill Sans MT" w:hAnsi="Gill Sans MT"/>
          <w:sz w:val="22"/>
          <w:szCs w:val="22"/>
        </w:rPr>
        <w:t>evertheless</w:t>
      </w:r>
      <w:r>
        <w:rPr>
          <w:rFonts w:ascii="Gill Sans MT" w:hAnsi="Gill Sans MT"/>
          <w:sz w:val="22"/>
          <w:szCs w:val="22"/>
        </w:rPr>
        <w:t xml:space="preserve"> the scenes on </w:t>
      </w:r>
      <w:smartTag w:uri="urn:schemas-microsoft-com:office:smarttags" w:element="place">
        <w:smartTag w:uri="urn:schemas-microsoft-com:office:smarttags" w:element="country-region">
          <w:r>
            <w:rPr>
              <w:rFonts w:ascii="Gill Sans MT" w:hAnsi="Gill Sans MT"/>
              <w:sz w:val="22"/>
              <w:szCs w:val="22"/>
            </w:rPr>
            <w:t>Malta</w:t>
          </w:r>
        </w:smartTag>
      </w:smartTag>
      <w:r>
        <w:rPr>
          <w:rFonts w:ascii="Gill Sans MT" w:hAnsi="Gill Sans MT"/>
          <w:sz w:val="22"/>
          <w:szCs w:val="22"/>
        </w:rPr>
        <w:t xml:space="preserve"> express confidence that</w:t>
      </w:r>
      <w:r w:rsidRPr="00660606">
        <w:rPr>
          <w:rFonts w:ascii="Gill Sans MT" w:hAnsi="Gill Sans MT"/>
          <w:sz w:val="22"/>
          <w:szCs w:val="22"/>
        </w:rPr>
        <w:t xml:space="preserve"> good relations with gentiles are possible</w:t>
      </w:r>
      <w:r>
        <w:rPr>
          <w:rFonts w:ascii="Gill Sans MT" w:hAnsi="Gill Sans MT"/>
          <w:sz w:val="22"/>
          <w:szCs w:val="22"/>
        </w:rPr>
        <w:t>.</w:t>
      </w:r>
    </w:p>
    <w:p w:rsidR="00B12A54" w:rsidRPr="00660606" w:rsidRDefault="00B12A54" w:rsidP="00B12A54">
      <w:pPr>
        <w:rPr>
          <w:rFonts w:ascii="Gill Sans MT" w:hAnsi="Gill Sans MT"/>
          <w:sz w:val="22"/>
          <w:szCs w:val="22"/>
        </w:rPr>
      </w:pPr>
    </w:p>
    <w:p w:rsidR="00B12A54" w:rsidRPr="00CC183C" w:rsidRDefault="00B12A54" w:rsidP="00B12A54">
      <w:pPr>
        <w:rPr>
          <w:rFonts w:ascii="Gill Sans MT" w:hAnsi="Gill Sans MT"/>
          <w:sz w:val="22"/>
          <w:szCs w:val="22"/>
          <w:u w:val="single"/>
        </w:rPr>
      </w:pPr>
      <w:r w:rsidRPr="00CC183C">
        <w:rPr>
          <w:rFonts w:ascii="Gill Sans MT" w:hAnsi="Gill Sans MT"/>
          <w:sz w:val="22"/>
          <w:szCs w:val="22"/>
          <w:u w:val="single"/>
        </w:rPr>
        <w:t xml:space="preserve">The Ending </w:t>
      </w:r>
      <w:proofErr w:type="gramStart"/>
      <w:r w:rsidRPr="00CC183C">
        <w:rPr>
          <w:rFonts w:ascii="Gill Sans MT" w:hAnsi="Gill Sans MT"/>
          <w:sz w:val="22"/>
          <w:szCs w:val="22"/>
          <w:u w:val="single"/>
        </w:rPr>
        <w:t>( Acts</w:t>
      </w:r>
      <w:proofErr w:type="gramEnd"/>
      <w:r w:rsidRPr="00CC183C">
        <w:rPr>
          <w:rFonts w:ascii="Gill Sans MT" w:hAnsi="Gill Sans MT"/>
          <w:sz w:val="22"/>
          <w:szCs w:val="22"/>
          <w:u w:val="single"/>
        </w:rPr>
        <w:t xml:space="preserve"> 28.17-31)</w:t>
      </w:r>
    </w:p>
    <w:p w:rsidR="00B12A54" w:rsidRPr="00CC183C" w:rsidRDefault="00B12A54" w:rsidP="00B12A54">
      <w:pPr>
        <w:rPr>
          <w:rFonts w:ascii="Gill Sans MT" w:hAnsi="Gill Sans MT"/>
          <w:sz w:val="22"/>
          <w:szCs w:val="22"/>
          <w:u w:val="single"/>
        </w:rPr>
      </w:pPr>
    </w:p>
    <w:p w:rsidR="00B12A54" w:rsidRPr="00660606" w:rsidRDefault="00B12A54" w:rsidP="00B12A54">
      <w:pPr>
        <w:rPr>
          <w:rFonts w:ascii="Gill Sans MT" w:hAnsi="Gill Sans MT"/>
          <w:sz w:val="22"/>
          <w:szCs w:val="22"/>
        </w:rPr>
      </w:pPr>
      <w:r w:rsidRPr="00660606">
        <w:rPr>
          <w:rFonts w:ascii="Gill Sans MT" w:hAnsi="Gill Sans MT"/>
          <w:sz w:val="22"/>
          <w:szCs w:val="22"/>
        </w:rPr>
        <w:t>The last major scene in Acts neither presents Paul’s trial before Caesar nor Paul’s relat</w:t>
      </w:r>
      <w:r>
        <w:rPr>
          <w:rFonts w:ascii="Gill Sans MT" w:hAnsi="Gill Sans MT"/>
          <w:sz w:val="22"/>
          <w:szCs w:val="22"/>
        </w:rPr>
        <w:t>ionship with the Christ-follower</w:t>
      </w:r>
      <w:r w:rsidRPr="00660606">
        <w:rPr>
          <w:rFonts w:ascii="Gill Sans MT" w:hAnsi="Gill Sans MT"/>
          <w:sz w:val="22"/>
          <w:szCs w:val="22"/>
        </w:rPr>
        <w:t xml:space="preserve">s of </w:t>
      </w:r>
      <w:smartTag w:uri="urn:schemas-microsoft-com:office:smarttags" w:element="place">
        <w:smartTag w:uri="urn:schemas-microsoft-com:office:smarttags" w:element="City">
          <w:r w:rsidRPr="00660606">
            <w:rPr>
              <w:rFonts w:ascii="Gill Sans MT" w:hAnsi="Gill Sans MT"/>
              <w:sz w:val="22"/>
              <w:szCs w:val="22"/>
            </w:rPr>
            <w:t>Rome</w:t>
          </w:r>
        </w:smartTag>
      </w:smartTag>
      <w:r>
        <w:rPr>
          <w:rFonts w:ascii="Gill Sans MT" w:hAnsi="Gill Sans MT"/>
          <w:sz w:val="22"/>
          <w:szCs w:val="22"/>
        </w:rPr>
        <w:t xml:space="preserve">. </w:t>
      </w:r>
      <w:r w:rsidRPr="00660606">
        <w:rPr>
          <w:rFonts w:ascii="Gill Sans MT" w:hAnsi="Gill Sans MT"/>
          <w:sz w:val="22"/>
          <w:szCs w:val="22"/>
        </w:rPr>
        <w:t xml:space="preserve">Its focus is </w:t>
      </w:r>
      <w:r>
        <w:rPr>
          <w:rFonts w:ascii="Gill Sans MT" w:hAnsi="Gill Sans MT"/>
          <w:sz w:val="22"/>
          <w:szCs w:val="22"/>
        </w:rPr>
        <w:t xml:space="preserve">on </w:t>
      </w:r>
      <w:r w:rsidRPr="00660606">
        <w:rPr>
          <w:rFonts w:ascii="Gill Sans MT" w:hAnsi="Gill Sans MT"/>
          <w:sz w:val="22"/>
          <w:szCs w:val="22"/>
        </w:rPr>
        <w:t xml:space="preserve">Paul’s message to the Jews in </w:t>
      </w:r>
      <w:smartTag w:uri="urn:schemas-microsoft-com:office:smarttags" w:element="place">
        <w:smartTag w:uri="urn:schemas-microsoft-com:office:smarttags" w:element="City">
          <w:r w:rsidRPr="00660606">
            <w:rPr>
              <w:rFonts w:ascii="Gill Sans MT" w:hAnsi="Gill Sans MT"/>
              <w:sz w:val="22"/>
              <w:szCs w:val="22"/>
            </w:rPr>
            <w:t>Rome</w:t>
          </w:r>
        </w:smartTag>
      </w:smartTag>
      <w:r>
        <w:rPr>
          <w:rFonts w:ascii="Gill Sans MT" w:hAnsi="Gill Sans MT"/>
          <w:sz w:val="22"/>
          <w:szCs w:val="22"/>
        </w:rPr>
        <w:t xml:space="preserve">. Despite the central role of Paul in the second half of the narrative of Acts it becomes obvious that this is not so much a focus out of interest in Paul as a person but Paul represents the spreading of the gospel throughout the ‘world’. The final </w:t>
      </w:r>
      <w:r w:rsidRPr="00660606">
        <w:rPr>
          <w:rFonts w:ascii="Gill Sans MT" w:hAnsi="Gill Sans MT"/>
          <w:sz w:val="22"/>
          <w:szCs w:val="22"/>
        </w:rPr>
        <w:t>scene is</w:t>
      </w:r>
      <w:r>
        <w:rPr>
          <w:rFonts w:ascii="Gill Sans MT" w:hAnsi="Gill Sans MT"/>
          <w:sz w:val="22"/>
          <w:szCs w:val="22"/>
        </w:rPr>
        <w:t xml:space="preserve"> thus</w:t>
      </w:r>
      <w:r w:rsidRPr="00660606">
        <w:rPr>
          <w:rFonts w:ascii="Gill Sans MT" w:hAnsi="Gill Sans MT"/>
          <w:sz w:val="22"/>
          <w:szCs w:val="22"/>
        </w:rPr>
        <w:t xml:space="preserve"> set up to clarify central aspects of the plot</w:t>
      </w:r>
      <w:r>
        <w:rPr>
          <w:rFonts w:ascii="Gill Sans MT" w:hAnsi="Gill Sans MT"/>
          <w:sz w:val="22"/>
          <w:szCs w:val="22"/>
        </w:rPr>
        <w:t xml:space="preserve"> of the narrative</w:t>
      </w:r>
      <w:r w:rsidRPr="00660606">
        <w:rPr>
          <w:rFonts w:ascii="Gill Sans MT" w:hAnsi="Gill Sans MT"/>
          <w:sz w:val="22"/>
          <w:szCs w:val="22"/>
        </w:rPr>
        <w:t xml:space="preserve"> and to make a final lasting impression on the readers.</w:t>
      </w:r>
    </w:p>
    <w:p w:rsidR="00B12A54" w:rsidRPr="00660606" w:rsidRDefault="00B12A54" w:rsidP="00B12A54">
      <w:pPr>
        <w:rPr>
          <w:rFonts w:ascii="Gill Sans MT" w:hAnsi="Gill Sans MT"/>
          <w:sz w:val="22"/>
          <w:szCs w:val="22"/>
        </w:rPr>
      </w:pPr>
      <w:r>
        <w:rPr>
          <w:rFonts w:ascii="Gill Sans MT" w:hAnsi="Gill Sans MT"/>
          <w:sz w:val="22"/>
          <w:szCs w:val="22"/>
        </w:rPr>
        <w:t xml:space="preserve">In a way the scene in </w:t>
      </w:r>
      <w:r w:rsidRPr="00660606">
        <w:rPr>
          <w:rFonts w:ascii="Gill Sans MT" w:hAnsi="Gill Sans MT"/>
          <w:sz w:val="22"/>
          <w:szCs w:val="22"/>
        </w:rPr>
        <w:t>28</w:t>
      </w:r>
      <w:r>
        <w:rPr>
          <w:rFonts w:ascii="Gill Sans MT" w:hAnsi="Gill Sans MT"/>
          <w:sz w:val="22"/>
          <w:szCs w:val="22"/>
        </w:rPr>
        <w:t>.17-28 has similarities to a</w:t>
      </w:r>
      <w:r w:rsidRPr="00660606">
        <w:rPr>
          <w:rFonts w:ascii="Gill Sans MT" w:hAnsi="Gill Sans MT"/>
          <w:sz w:val="22"/>
          <w:szCs w:val="22"/>
        </w:rPr>
        <w:t xml:space="preserve"> trial situ</w:t>
      </w:r>
      <w:r>
        <w:rPr>
          <w:rFonts w:ascii="Gill Sans MT" w:hAnsi="Gill Sans MT"/>
          <w:sz w:val="22"/>
          <w:szCs w:val="22"/>
        </w:rPr>
        <w:t>ation but with reversed roles, Paul is a prisoner and others come to his</w:t>
      </w:r>
      <w:r w:rsidRPr="00660606">
        <w:rPr>
          <w:rFonts w:ascii="Gill Sans MT" w:hAnsi="Gill Sans MT"/>
          <w:sz w:val="22"/>
          <w:szCs w:val="22"/>
        </w:rPr>
        <w:t xml:space="preserve"> place</w:t>
      </w:r>
      <w:r>
        <w:rPr>
          <w:rFonts w:ascii="Gill Sans MT" w:hAnsi="Gill Sans MT"/>
          <w:sz w:val="22"/>
          <w:szCs w:val="22"/>
        </w:rPr>
        <w:t xml:space="preserve">. </w:t>
      </w:r>
      <w:r w:rsidRPr="00660606">
        <w:rPr>
          <w:rFonts w:ascii="Gill Sans MT" w:hAnsi="Gill Sans MT"/>
          <w:sz w:val="22"/>
          <w:szCs w:val="22"/>
        </w:rPr>
        <w:t>To th</w:t>
      </w:r>
      <w:r>
        <w:rPr>
          <w:rFonts w:ascii="Gill Sans MT" w:hAnsi="Gill Sans MT"/>
          <w:sz w:val="22"/>
          <w:szCs w:val="22"/>
        </w:rPr>
        <w:t>is</w:t>
      </w:r>
      <w:r w:rsidRPr="00660606">
        <w:rPr>
          <w:rFonts w:ascii="Gill Sans MT" w:hAnsi="Gill Sans MT"/>
          <w:sz w:val="22"/>
          <w:szCs w:val="22"/>
        </w:rPr>
        <w:t xml:space="preserve"> Jew</w:t>
      </w:r>
      <w:r>
        <w:rPr>
          <w:rFonts w:ascii="Gill Sans MT" w:hAnsi="Gill Sans MT"/>
          <w:sz w:val="22"/>
          <w:szCs w:val="22"/>
        </w:rPr>
        <w:t xml:space="preserve">ish (!) audience the summary of </w:t>
      </w:r>
      <w:r w:rsidRPr="00660606">
        <w:rPr>
          <w:rFonts w:ascii="Gill Sans MT" w:hAnsi="Gill Sans MT"/>
          <w:sz w:val="22"/>
          <w:szCs w:val="22"/>
        </w:rPr>
        <w:t>the preceding trial narrative and imprisonment speeches of Acts 22-26</w:t>
      </w:r>
      <w:r>
        <w:rPr>
          <w:rFonts w:ascii="Gill Sans MT" w:hAnsi="Gill Sans MT"/>
          <w:sz w:val="22"/>
          <w:szCs w:val="22"/>
        </w:rPr>
        <w:t xml:space="preserve"> are presented, and via these the audience of the narrative </w:t>
      </w:r>
      <w:r w:rsidRPr="00660606">
        <w:rPr>
          <w:rFonts w:ascii="Gill Sans MT" w:hAnsi="Gill Sans MT"/>
          <w:sz w:val="22"/>
          <w:szCs w:val="22"/>
        </w:rPr>
        <w:t>are reminded what was es</w:t>
      </w:r>
      <w:r>
        <w:rPr>
          <w:rFonts w:ascii="Gill Sans MT" w:hAnsi="Gill Sans MT"/>
          <w:sz w:val="22"/>
          <w:szCs w:val="22"/>
        </w:rPr>
        <w:t>sential in this previous sections of the account.  Although Paul’s address formulates the recognition that he has not done anything which would be problematic in the eyes of the Roman authorities, the p</w:t>
      </w:r>
      <w:r w:rsidRPr="00660606">
        <w:rPr>
          <w:rFonts w:ascii="Gill Sans MT" w:hAnsi="Gill Sans MT"/>
          <w:sz w:val="22"/>
          <w:szCs w:val="22"/>
        </w:rPr>
        <w:t>r</w:t>
      </w:r>
      <w:r>
        <w:rPr>
          <w:rFonts w:ascii="Gill Sans MT" w:hAnsi="Gill Sans MT"/>
          <w:sz w:val="22"/>
          <w:szCs w:val="22"/>
        </w:rPr>
        <w:t xml:space="preserve">imary emphasis is on his </w:t>
      </w:r>
      <w:r w:rsidRPr="00660606">
        <w:rPr>
          <w:rFonts w:ascii="Gill Sans MT" w:hAnsi="Gill Sans MT"/>
          <w:sz w:val="22"/>
          <w:szCs w:val="22"/>
        </w:rPr>
        <w:t>claim, that he has ‘done nothing opposed to the people or the custo</w:t>
      </w:r>
      <w:r>
        <w:rPr>
          <w:rFonts w:ascii="Gill Sans MT" w:hAnsi="Gill Sans MT"/>
          <w:sz w:val="22"/>
          <w:szCs w:val="22"/>
        </w:rPr>
        <w:t xml:space="preserve">ms received from the fathers’ (28.17). </w:t>
      </w:r>
      <w:r w:rsidRPr="00660606">
        <w:rPr>
          <w:rFonts w:ascii="Gill Sans MT" w:hAnsi="Gill Sans MT"/>
          <w:sz w:val="22"/>
          <w:szCs w:val="22"/>
        </w:rPr>
        <w:t>(</w:t>
      </w:r>
      <w:r>
        <w:rPr>
          <w:rFonts w:ascii="Gill Sans MT" w:hAnsi="Gill Sans MT"/>
          <w:sz w:val="22"/>
          <w:szCs w:val="22"/>
        </w:rPr>
        <w:t>Such charges had been made in 21.</w:t>
      </w:r>
      <w:r w:rsidRPr="00660606">
        <w:rPr>
          <w:rFonts w:ascii="Gill Sans MT" w:hAnsi="Gill Sans MT"/>
          <w:sz w:val="22"/>
          <w:szCs w:val="22"/>
        </w:rPr>
        <w:t>21; 24</w:t>
      </w:r>
      <w:r>
        <w:rPr>
          <w:rFonts w:ascii="Gill Sans MT" w:hAnsi="Gill Sans MT"/>
          <w:sz w:val="22"/>
          <w:szCs w:val="22"/>
        </w:rPr>
        <w:t>.5-6 and Paul had denied them 25.8</w:t>
      </w:r>
      <w:proofErr w:type="gramStart"/>
      <w:r>
        <w:rPr>
          <w:rFonts w:ascii="Gill Sans MT" w:hAnsi="Gill Sans MT"/>
          <w:sz w:val="22"/>
          <w:szCs w:val="22"/>
        </w:rPr>
        <w:t>,</w:t>
      </w:r>
      <w:r w:rsidRPr="00660606">
        <w:rPr>
          <w:rFonts w:ascii="Gill Sans MT" w:hAnsi="Gill Sans MT"/>
          <w:sz w:val="22"/>
          <w:szCs w:val="22"/>
        </w:rPr>
        <w:t>10</w:t>
      </w:r>
      <w:proofErr w:type="gramEnd"/>
      <w:r>
        <w:rPr>
          <w:rFonts w:ascii="Gill Sans MT" w:hAnsi="Gill Sans MT"/>
          <w:sz w:val="22"/>
          <w:szCs w:val="22"/>
        </w:rPr>
        <w:t xml:space="preserve">) Paul thus </w:t>
      </w:r>
      <w:r w:rsidRPr="00660606">
        <w:rPr>
          <w:rFonts w:ascii="Gill Sans MT" w:hAnsi="Gill Sans MT"/>
          <w:sz w:val="22"/>
          <w:szCs w:val="22"/>
        </w:rPr>
        <w:t>assures the Roman Jews</w:t>
      </w:r>
      <w:r>
        <w:rPr>
          <w:rFonts w:ascii="Gill Sans MT" w:hAnsi="Gill Sans MT"/>
          <w:sz w:val="22"/>
          <w:szCs w:val="22"/>
        </w:rPr>
        <w:t xml:space="preserve"> here</w:t>
      </w:r>
      <w:r w:rsidRPr="00660606">
        <w:rPr>
          <w:rFonts w:ascii="Gill Sans MT" w:hAnsi="Gill Sans MT"/>
          <w:sz w:val="22"/>
          <w:szCs w:val="22"/>
        </w:rPr>
        <w:t xml:space="preserve"> that in his appeal to Caesar he does not bring forward any charges against his own people</w:t>
      </w:r>
      <w:r>
        <w:rPr>
          <w:rFonts w:ascii="Gill Sans MT" w:hAnsi="Gill Sans MT"/>
          <w:sz w:val="22"/>
          <w:szCs w:val="22"/>
        </w:rPr>
        <w:t>. The s</w:t>
      </w:r>
      <w:r w:rsidRPr="00660606">
        <w:rPr>
          <w:rFonts w:ascii="Gill Sans MT" w:hAnsi="Gill Sans MT"/>
          <w:sz w:val="22"/>
          <w:szCs w:val="22"/>
        </w:rPr>
        <w:t xml:space="preserve">tress </w:t>
      </w:r>
      <w:r>
        <w:rPr>
          <w:rFonts w:ascii="Gill Sans MT" w:hAnsi="Gill Sans MT"/>
          <w:sz w:val="22"/>
          <w:szCs w:val="22"/>
        </w:rPr>
        <w:t xml:space="preserve">here is </w:t>
      </w:r>
      <w:r w:rsidRPr="00660606">
        <w:rPr>
          <w:rFonts w:ascii="Gill Sans MT" w:hAnsi="Gill Sans MT"/>
          <w:sz w:val="22"/>
          <w:szCs w:val="22"/>
        </w:rPr>
        <w:t xml:space="preserve">on Paul’s loyalty to </w:t>
      </w:r>
      <w:smartTag w:uri="urn:schemas-microsoft-com:office:smarttags" w:element="place">
        <w:smartTag w:uri="urn:schemas-microsoft-com:office:smarttags" w:element="country-region">
          <w:r w:rsidRPr="00660606">
            <w:rPr>
              <w:rFonts w:ascii="Gill Sans MT" w:hAnsi="Gill Sans MT"/>
              <w:sz w:val="22"/>
              <w:szCs w:val="22"/>
            </w:rPr>
            <w:t>Israel</w:t>
          </w:r>
        </w:smartTag>
      </w:smartTag>
      <w:r w:rsidRPr="00660606">
        <w:rPr>
          <w:rFonts w:ascii="Gill Sans MT" w:hAnsi="Gill Sans MT"/>
          <w:sz w:val="22"/>
          <w:szCs w:val="22"/>
        </w:rPr>
        <w:t xml:space="preserve"> and its way of life which demonstrates </w:t>
      </w:r>
      <w:r>
        <w:rPr>
          <w:rFonts w:ascii="Gill Sans MT" w:hAnsi="Gill Sans MT"/>
          <w:sz w:val="22"/>
          <w:szCs w:val="22"/>
        </w:rPr>
        <w:t xml:space="preserve">the </w:t>
      </w:r>
      <w:r w:rsidRPr="00660606">
        <w:rPr>
          <w:rFonts w:ascii="Gill Sans MT" w:hAnsi="Gill Sans MT"/>
          <w:sz w:val="22"/>
          <w:szCs w:val="22"/>
        </w:rPr>
        <w:t xml:space="preserve">continuing concern with the charges that Paul is </w:t>
      </w:r>
      <w:r>
        <w:rPr>
          <w:rFonts w:ascii="Gill Sans MT" w:hAnsi="Gill Sans MT"/>
          <w:sz w:val="22"/>
          <w:szCs w:val="22"/>
        </w:rPr>
        <w:t>supposedly acting against the Jews or a Jewish way of life (</w:t>
      </w:r>
      <w:proofErr w:type="spellStart"/>
      <w:r>
        <w:rPr>
          <w:rFonts w:ascii="Gill Sans MT" w:hAnsi="Gill Sans MT"/>
          <w:sz w:val="22"/>
          <w:szCs w:val="22"/>
        </w:rPr>
        <w:t>cf.chapter</w:t>
      </w:r>
      <w:proofErr w:type="spellEnd"/>
      <w:r>
        <w:rPr>
          <w:rFonts w:ascii="Gill Sans MT" w:hAnsi="Gill Sans MT"/>
          <w:sz w:val="22"/>
          <w:szCs w:val="22"/>
        </w:rPr>
        <w:t xml:space="preserve"> </w:t>
      </w:r>
      <w:r w:rsidRPr="00660606">
        <w:rPr>
          <w:rFonts w:ascii="Gill Sans MT" w:hAnsi="Gill Sans MT"/>
          <w:sz w:val="22"/>
          <w:szCs w:val="22"/>
        </w:rPr>
        <w:t>21</w:t>
      </w:r>
      <w:r>
        <w:rPr>
          <w:rFonts w:ascii="Gill Sans MT" w:hAnsi="Gill Sans MT"/>
          <w:sz w:val="22"/>
          <w:szCs w:val="22"/>
        </w:rPr>
        <w:t xml:space="preserve">). Acts </w:t>
      </w:r>
      <w:r w:rsidRPr="00660606">
        <w:rPr>
          <w:rFonts w:ascii="Gill Sans MT" w:hAnsi="Gill Sans MT"/>
          <w:sz w:val="22"/>
          <w:szCs w:val="22"/>
        </w:rPr>
        <w:t>28</w:t>
      </w:r>
      <w:r>
        <w:rPr>
          <w:rFonts w:ascii="Gill Sans MT" w:hAnsi="Gill Sans MT"/>
          <w:sz w:val="22"/>
          <w:szCs w:val="22"/>
        </w:rPr>
        <w:t>.</w:t>
      </w:r>
      <w:r w:rsidRPr="00660606">
        <w:rPr>
          <w:rFonts w:ascii="Gill Sans MT" w:hAnsi="Gill Sans MT"/>
          <w:sz w:val="22"/>
          <w:szCs w:val="22"/>
        </w:rPr>
        <w:t>17 not only asserts that Paul is a loyal Jew but that h</w:t>
      </w:r>
      <w:r>
        <w:rPr>
          <w:rFonts w:ascii="Gill Sans MT" w:hAnsi="Gill Sans MT"/>
          <w:sz w:val="22"/>
          <w:szCs w:val="22"/>
        </w:rPr>
        <w:t>is mission is not anti-Jewish which actually means that what is emphasized here is t</w:t>
      </w:r>
      <w:r w:rsidRPr="00660606">
        <w:rPr>
          <w:rFonts w:ascii="Gill Sans MT" w:hAnsi="Gill Sans MT"/>
          <w:sz w:val="22"/>
          <w:szCs w:val="22"/>
        </w:rPr>
        <w:t>hat the Christ-movement is not an anti-Jewish movement</w:t>
      </w:r>
      <w:r>
        <w:rPr>
          <w:rFonts w:ascii="Gill Sans MT" w:hAnsi="Gill Sans MT"/>
          <w:sz w:val="22"/>
          <w:szCs w:val="22"/>
        </w:rPr>
        <w:t>. H</w:t>
      </w:r>
      <w:r w:rsidRPr="00660606">
        <w:rPr>
          <w:rFonts w:ascii="Gill Sans MT" w:hAnsi="Gill Sans MT"/>
          <w:sz w:val="22"/>
          <w:szCs w:val="22"/>
        </w:rPr>
        <w:t xml:space="preserve">e remains loyal to his people despite the opposition he has experienced </w:t>
      </w:r>
      <w:r>
        <w:rPr>
          <w:rFonts w:ascii="Gill Sans MT" w:hAnsi="Gill Sans MT"/>
          <w:sz w:val="22"/>
          <w:szCs w:val="22"/>
        </w:rPr>
        <w:t>(</w:t>
      </w:r>
      <w:proofErr w:type="spellStart"/>
      <w:r w:rsidRPr="00660606">
        <w:rPr>
          <w:rFonts w:ascii="Gill Sans MT" w:hAnsi="Gill Sans MT"/>
          <w:sz w:val="22"/>
          <w:szCs w:val="22"/>
        </w:rPr>
        <w:t>cf</w:t>
      </w:r>
      <w:proofErr w:type="spellEnd"/>
      <w:r w:rsidRPr="00660606">
        <w:rPr>
          <w:rFonts w:ascii="Gill Sans MT" w:hAnsi="Gill Sans MT"/>
          <w:sz w:val="22"/>
          <w:szCs w:val="22"/>
        </w:rPr>
        <w:t xml:space="preserve"> 28</w:t>
      </w:r>
      <w:r>
        <w:rPr>
          <w:rFonts w:ascii="Gill Sans MT" w:hAnsi="Gill Sans MT"/>
          <w:sz w:val="22"/>
          <w:szCs w:val="22"/>
        </w:rPr>
        <w:t>.</w:t>
      </w:r>
      <w:r w:rsidRPr="00660606">
        <w:rPr>
          <w:rFonts w:ascii="Gill Sans MT" w:hAnsi="Gill Sans MT"/>
          <w:sz w:val="22"/>
          <w:szCs w:val="22"/>
        </w:rPr>
        <w:t>20</w:t>
      </w:r>
      <w:r>
        <w:rPr>
          <w:rFonts w:ascii="Gill Sans MT" w:hAnsi="Gill Sans MT"/>
          <w:sz w:val="22"/>
          <w:szCs w:val="22"/>
        </w:rPr>
        <w:t xml:space="preserve">) when he says that </w:t>
      </w:r>
      <w:r w:rsidRPr="00660606">
        <w:rPr>
          <w:rFonts w:ascii="Gill Sans MT" w:hAnsi="Gill Sans MT"/>
          <w:sz w:val="22"/>
          <w:szCs w:val="22"/>
        </w:rPr>
        <w:t xml:space="preserve">‘because of the hope of </w:t>
      </w:r>
      <w:smartTag w:uri="urn:schemas-microsoft-com:office:smarttags" w:element="place">
        <w:smartTag w:uri="urn:schemas-microsoft-com:office:smarttags" w:element="country-region">
          <w:r w:rsidRPr="00660606">
            <w:rPr>
              <w:rFonts w:ascii="Gill Sans MT" w:hAnsi="Gill Sans MT"/>
              <w:sz w:val="22"/>
              <w:szCs w:val="22"/>
            </w:rPr>
            <w:t>Israel</w:t>
          </w:r>
        </w:smartTag>
      </w:smartTag>
      <w:r w:rsidRPr="00660606">
        <w:rPr>
          <w:rFonts w:ascii="Gill Sans MT" w:hAnsi="Gill Sans MT"/>
          <w:sz w:val="22"/>
          <w:szCs w:val="22"/>
        </w:rPr>
        <w:t xml:space="preserve"> I wear these chains’</w:t>
      </w:r>
      <w:r>
        <w:rPr>
          <w:rFonts w:ascii="Gill Sans MT" w:hAnsi="Gill Sans MT"/>
          <w:sz w:val="22"/>
          <w:szCs w:val="22"/>
        </w:rPr>
        <w:t xml:space="preserve"> (28.20). The response of the Jews in the scene is similarly reassuring in that </w:t>
      </w:r>
      <w:proofErr w:type="gramStart"/>
      <w:r>
        <w:rPr>
          <w:rFonts w:ascii="Gill Sans MT" w:hAnsi="Gill Sans MT"/>
          <w:sz w:val="22"/>
          <w:szCs w:val="22"/>
        </w:rPr>
        <w:t>they</w:t>
      </w:r>
      <w:proofErr w:type="gramEnd"/>
      <w:r>
        <w:rPr>
          <w:rFonts w:ascii="Gill Sans MT" w:hAnsi="Gill Sans MT"/>
          <w:sz w:val="22"/>
          <w:szCs w:val="22"/>
        </w:rPr>
        <w:t xml:space="preserve"> </w:t>
      </w:r>
      <w:proofErr w:type="spellStart"/>
      <w:r>
        <w:rPr>
          <w:rFonts w:ascii="Gill Sans MT" w:hAnsi="Gill Sans MT"/>
          <w:sz w:val="22"/>
          <w:szCs w:val="22"/>
        </w:rPr>
        <w:t>emphasoze</w:t>
      </w:r>
      <w:proofErr w:type="spellEnd"/>
      <w:r>
        <w:rPr>
          <w:rFonts w:ascii="Gill Sans MT" w:hAnsi="Gill Sans MT"/>
          <w:sz w:val="22"/>
          <w:szCs w:val="22"/>
        </w:rPr>
        <w:t xml:space="preserve"> that </w:t>
      </w:r>
      <w:r w:rsidRPr="00660606">
        <w:rPr>
          <w:rFonts w:ascii="Gill Sans MT" w:hAnsi="Gill Sans MT"/>
          <w:sz w:val="22"/>
          <w:szCs w:val="22"/>
        </w:rPr>
        <w:t>they have not heard of Paul</w:t>
      </w:r>
      <w:r>
        <w:rPr>
          <w:rFonts w:ascii="Gill Sans MT" w:hAnsi="Gill Sans MT"/>
          <w:sz w:val="22"/>
          <w:szCs w:val="22"/>
        </w:rPr>
        <w:t>, which means</w:t>
      </w:r>
      <w:r w:rsidRPr="00660606">
        <w:rPr>
          <w:rFonts w:ascii="Gill Sans MT" w:hAnsi="Gill Sans MT"/>
          <w:sz w:val="22"/>
          <w:szCs w:val="22"/>
        </w:rPr>
        <w:t xml:space="preserve"> nothing negative </w:t>
      </w:r>
      <w:r>
        <w:rPr>
          <w:rFonts w:ascii="Gill Sans MT" w:hAnsi="Gill Sans MT"/>
          <w:sz w:val="22"/>
          <w:szCs w:val="22"/>
        </w:rPr>
        <w:t>has been reported and they are open t</w:t>
      </w:r>
      <w:r w:rsidRPr="00660606">
        <w:rPr>
          <w:rFonts w:ascii="Gill Sans MT" w:hAnsi="Gill Sans MT"/>
          <w:sz w:val="22"/>
          <w:szCs w:val="22"/>
        </w:rPr>
        <w:t xml:space="preserve">o hear for </w:t>
      </w:r>
      <w:r>
        <w:rPr>
          <w:rFonts w:ascii="Gill Sans MT" w:hAnsi="Gill Sans MT"/>
          <w:sz w:val="22"/>
          <w:szCs w:val="22"/>
        </w:rPr>
        <w:t xml:space="preserve">themselves what he has to say. </w:t>
      </w:r>
    </w:p>
    <w:p w:rsidR="00B12A54" w:rsidRPr="00660606" w:rsidRDefault="00B12A54" w:rsidP="00B12A54">
      <w:pPr>
        <w:rPr>
          <w:rFonts w:ascii="Gill Sans MT" w:hAnsi="Gill Sans MT"/>
          <w:sz w:val="22"/>
          <w:szCs w:val="22"/>
        </w:rPr>
      </w:pPr>
      <w:r>
        <w:rPr>
          <w:rFonts w:ascii="Gill Sans MT" w:hAnsi="Gill Sans MT"/>
          <w:sz w:val="22"/>
          <w:szCs w:val="22"/>
        </w:rPr>
        <w:t>We encounter Paul then</w:t>
      </w:r>
      <w:r w:rsidRPr="00660606">
        <w:rPr>
          <w:rFonts w:ascii="Gill Sans MT" w:hAnsi="Gill Sans MT"/>
          <w:sz w:val="22"/>
          <w:szCs w:val="22"/>
        </w:rPr>
        <w:t xml:space="preserve"> preaching the </w:t>
      </w:r>
      <w:smartTag w:uri="urn:schemas-microsoft-com:office:smarttags" w:element="place">
        <w:smartTag w:uri="urn:schemas-microsoft-com:office:smarttags" w:element="PlaceType">
          <w:r w:rsidRPr="00660606">
            <w:rPr>
              <w:rFonts w:ascii="Gill Sans MT" w:hAnsi="Gill Sans MT"/>
              <w:sz w:val="22"/>
              <w:szCs w:val="22"/>
            </w:rPr>
            <w:t>kingdom</w:t>
          </w:r>
        </w:smartTag>
        <w:r w:rsidRPr="00660606">
          <w:rPr>
            <w:rFonts w:ascii="Gill Sans MT" w:hAnsi="Gill Sans MT"/>
            <w:sz w:val="22"/>
            <w:szCs w:val="22"/>
          </w:rPr>
          <w:t xml:space="preserve"> of </w:t>
        </w:r>
        <w:proofErr w:type="gramStart"/>
        <w:smartTag w:uri="urn:schemas-microsoft-com:office:smarttags" w:element="PlaceName">
          <w:r w:rsidRPr="00660606">
            <w:rPr>
              <w:rFonts w:ascii="Gill Sans MT" w:hAnsi="Gill Sans MT"/>
              <w:sz w:val="22"/>
              <w:szCs w:val="22"/>
            </w:rPr>
            <w:t>God</w:t>
          </w:r>
        </w:smartTag>
      </w:smartTag>
      <w:r w:rsidRPr="00660606">
        <w:rPr>
          <w:rFonts w:ascii="Gill Sans MT" w:hAnsi="Gill Sans MT"/>
          <w:sz w:val="22"/>
          <w:szCs w:val="22"/>
        </w:rPr>
        <w:t xml:space="preserve"> </w:t>
      </w:r>
      <w:r>
        <w:rPr>
          <w:rFonts w:ascii="Gill Sans MT" w:hAnsi="Gill Sans MT"/>
          <w:sz w:val="22"/>
          <w:szCs w:val="22"/>
        </w:rPr>
        <w:t xml:space="preserve"> to</w:t>
      </w:r>
      <w:proofErr w:type="gramEnd"/>
      <w:r>
        <w:rPr>
          <w:rFonts w:ascii="Gill Sans MT" w:hAnsi="Gill Sans MT"/>
          <w:sz w:val="22"/>
          <w:szCs w:val="22"/>
        </w:rPr>
        <w:t xml:space="preserve"> great numbers and as throughout the narrative the reactions are divided (28.23-24). </w:t>
      </w:r>
      <w:r w:rsidRPr="00660606">
        <w:rPr>
          <w:rFonts w:ascii="Gill Sans MT" w:hAnsi="Gill Sans MT"/>
          <w:sz w:val="22"/>
          <w:szCs w:val="22"/>
        </w:rPr>
        <w:t xml:space="preserve">There is division in the audience – the recognition of the </w:t>
      </w:r>
      <w:smartTag w:uri="urn:schemas-microsoft-com:office:smarttags" w:element="place">
        <w:smartTag w:uri="urn:schemas-microsoft-com:office:smarttags" w:element="PlaceType">
          <w:r w:rsidRPr="00660606">
            <w:rPr>
              <w:rFonts w:ascii="Gill Sans MT" w:hAnsi="Gill Sans MT"/>
              <w:sz w:val="22"/>
              <w:szCs w:val="22"/>
            </w:rPr>
            <w:t>Kingdom</w:t>
          </w:r>
        </w:smartTag>
        <w:r w:rsidRPr="00660606">
          <w:rPr>
            <w:rFonts w:ascii="Gill Sans MT" w:hAnsi="Gill Sans MT"/>
            <w:sz w:val="22"/>
            <w:szCs w:val="22"/>
          </w:rPr>
          <w:t xml:space="preserve"> of </w:t>
        </w:r>
        <w:smartTag w:uri="urn:schemas-microsoft-com:office:smarttags" w:element="PlaceName">
          <w:r w:rsidRPr="00660606">
            <w:rPr>
              <w:rFonts w:ascii="Gill Sans MT" w:hAnsi="Gill Sans MT"/>
              <w:sz w:val="22"/>
              <w:szCs w:val="22"/>
            </w:rPr>
            <w:t>God</w:t>
          </w:r>
        </w:smartTag>
      </w:smartTag>
      <w:r w:rsidRPr="00660606">
        <w:rPr>
          <w:rFonts w:ascii="Gill Sans MT" w:hAnsi="Gill Sans MT"/>
          <w:sz w:val="22"/>
          <w:szCs w:val="22"/>
        </w:rPr>
        <w:t xml:space="preserve"> brings disunity among the Jewish people</w:t>
      </w:r>
      <w:r>
        <w:rPr>
          <w:rFonts w:ascii="Gill Sans MT" w:hAnsi="Gill Sans MT"/>
          <w:sz w:val="22"/>
          <w:szCs w:val="22"/>
        </w:rPr>
        <w:t>. This is not a new feature introduced here at the end but the reaction of Jewish people is depicted as divided throughout the narrative. In the course of the narrative so far this did not lead Luke to depict the proclamation to the Jews as having come to an end and there is no indication that this is what would be the intention of the narrative here.  The quotation from Isaiah 6.9-10 is the same as referred to in Rom 11.25</w:t>
      </w:r>
      <w:proofErr w:type="gramStart"/>
      <w:r>
        <w:rPr>
          <w:rFonts w:ascii="Gill Sans MT" w:hAnsi="Gill Sans MT"/>
          <w:sz w:val="22"/>
          <w:szCs w:val="22"/>
        </w:rPr>
        <w:t>;28</w:t>
      </w:r>
      <w:proofErr w:type="gramEnd"/>
      <w:r>
        <w:rPr>
          <w:rFonts w:ascii="Gill Sans MT" w:hAnsi="Gill Sans MT"/>
          <w:sz w:val="22"/>
          <w:szCs w:val="22"/>
        </w:rPr>
        <w:t xml:space="preserve">-29 and contextualizes the events within the world of the Jewish scriptures (28.26). </w:t>
      </w:r>
      <w:r w:rsidRPr="00660606">
        <w:rPr>
          <w:rFonts w:ascii="Gill Sans MT" w:hAnsi="Gill Sans MT"/>
          <w:sz w:val="22"/>
          <w:szCs w:val="22"/>
        </w:rPr>
        <w:t>Despite the</w:t>
      </w:r>
      <w:r>
        <w:rPr>
          <w:rFonts w:ascii="Gill Sans MT" w:hAnsi="Gill Sans MT"/>
          <w:sz w:val="22"/>
          <w:szCs w:val="22"/>
        </w:rPr>
        <w:t>se harsh prophetic words they provide no indication that this means a</w:t>
      </w:r>
      <w:r w:rsidRPr="00660606">
        <w:rPr>
          <w:rFonts w:ascii="Gill Sans MT" w:hAnsi="Gill Sans MT"/>
          <w:sz w:val="22"/>
          <w:szCs w:val="22"/>
        </w:rPr>
        <w:t xml:space="preserve"> closing </w:t>
      </w:r>
      <w:r>
        <w:rPr>
          <w:rFonts w:ascii="Gill Sans MT" w:hAnsi="Gill Sans MT"/>
          <w:sz w:val="22"/>
          <w:szCs w:val="22"/>
        </w:rPr>
        <w:t xml:space="preserve">of </w:t>
      </w:r>
      <w:r w:rsidRPr="00660606">
        <w:rPr>
          <w:rFonts w:ascii="Gill Sans MT" w:hAnsi="Gill Sans MT"/>
          <w:sz w:val="22"/>
          <w:szCs w:val="22"/>
        </w:rPr>
        <w:t>the door to Judaism</w:t>
      </w:r>
      <w:r>
        <w:rPr>
          <w:rFonts w:ascii="Gill Sans MT" w:hAnsi="Gill Sans MT"/>
          <w:sz w:val="22"/>
          <w:szCs w:val="22"/>
        </w:rPr>
        <w:t xml:space="preserve">. As in the passage in the letter to the Romans the hardening of the heart of some Jews is set in relation to the spreading of the mission to the gentiles not in the sense that the message of the coming of the </w:t>
      </w:r>
      <w:smartTag w:uri="urn:schemas-microsoft-com:office:smarttags" w:element="place">
        <w:smartTag w:uri="urn:schemas-microsoft-com:office:smarttags" w:element="PlaceType">
          <w:r>
            <w:rPr>
              <w:rFonts w:ascii="Gill Sans MT" w:hAnsi="Gill Sans MT"/>
              <w:sz w:val="22"/>
              <w:szCs w:val="22"/>
            </w:rPr>
            <w:t>kingdom</w:t>
          </w:r>
        </w:smartTag>
        <w:r>
          <w:rPr>
            <w:rFonts w:ascii="Gill Sans MT" w:hAnsi="Gill Sans MT"/>
            <w:sz w:val="22"/>
            <w:szCs w:val="22"/>
          </w:rPr>
          <w:t xml:space="preserve"> of </w:t>
        </w:r>
        <w:smartTag w:uri="urn:schemas-microsoft-com:office:smarttags" w:element="PlaceName">
          <w:r>
            <w:rPr>
              <w:rFonts w:ascii="Gill Sans MT" w:hAnsi="Gill Sans MT"/>
              <w:sz w:val="22"/>
              <w:szCs w:val="22"/>
            </w:rPr>
            <w:t>God</w:t>
          </w:r>
        </w:smartTag>
      </w:smartTag>
      <w:r>
        <w:rPr>
          <w:rFonts w:ascii="Gill Sans MT" w:hAnsi="Gill Sans MT"/>
          <w:sz w:val="22"/>
          <w:szCs w:val="22"/>
        </w:rPr>
        <w:t xml:space="preserve"> is now for gentiles only and Paul had turned his back on the </w:t>
      </w:r>
      <w:r>
        <w:rPr>
          <w:rFonts w:ascii="Gill Sans MT" w:hAnsi="Gill Sans MT"/>
          <w:sz w:val="22"/>
          <w:szCs w:val="22"/>
        </w:rPr>
        <w:lastRenderedPageBreak/>
        <w:t xml:space="preserve">Jews. </w:t>
      </w:r>
      <w:r w:rsidRPr="00660606">
        <w:rPr>
          <w:rFonts w:ascii="Gill Sans MT" w:hAnsi="Gill Sans MT"/>
          <w:sz w:val="22"/>
          <w:szCs w:val="22"/>
        </w:rPr>
        <w:t xml:space="preserve">The </w:t>
      </w:r>
      <w:r>
        <w:rPr>
          <w:rFonts w:ascii="Gill Sans MT" w:hAnsi="Gill Sans MT"/>
          <w:sz w:val="22"/>
          <w:szCs w:val="22"/>
        </w:rPr>
        <w:t xml:space="preserve">perception of the negative response of some Jews as </w:t>
      </w:r>
      <w:proofErr w:type="gramStart"/>
      <w:r>
        <w:rPr>
          <w:rFonts w:ascii="Gill Sans MT" w:hAnsi="Gill Sans MT"/>
          <w:sz w:val="22"/>
          <w:szCs w:val="22"/>
        </w:rPr>
        <w:t xml:space="preserve">a </w:t>
      </w:r>
      <w:r w:rsidRPr="00660606">
        <w:rPr>
          <w:rFonts w:ascii="Gill Sans MT" w:hAnsi="Gill Sans MT"/>
          <w:sz w:val="22"/>
          <w:szCs w:val="22"/>
        </w:rPr>
        <w:t xml:space="preserve"> hardening</w:t>
      </w:r>
      <w:proofErr w:type="gramEnd"/>
      <w:r w:rsidRPr="00660606">
        <w:rPr>
          <w:rFonts w:ascii="Gill Sans MT" w:hAnsi="Gill Sans MT"/>
          <w:sz w:val="22"/>
          <w:szCs w:val="22"/>
        </w:rPr>
        <w:t xml:space="preserve"> </w:t>
      </w:r>
      <w:r>
        <w:rPr>
          <w:rFonts w:ascii="Gill Sans MT" w:hAnsi="Gill Sans MT"/>
          <w:sz w:val="22"/>
          <w:szCs w:val="22"/>
        </w:rPr>
        <w:t xml:space="preserve">of the heart should not be mistaken as </w:t>
      </w:r>
      <w:r w:rsidRPr="00660606">
        <w:rPr>
          <w:rFonts w:ascii="Gill Sans MT" w:hAnsi="Gill Sans MT"/>
          <w:sz w:val="22"/>
          <w:szCs w:val="22"/>
        </w:rPr>
        <w:t>a sentence of rejection</w:t>
      </w:r>
      <w:r>
        <w:rPr>
          <w:rFonts w:ascii="Gill Sans MT" w:hAnsi="Gill Sans MT"/>
          <w:sz w:val="22"/>
          <w:szCs w:val="22"/>
        </w:rPr>
        <w:t>, it is rather an indication that God is at work here, in ways not always understandable. I</w:t>
      </w:r>
      <w:r w:rsidRPr="00660606">
        <w:rPr>
          <w:rFonts w:ascii="Gill Sans MT" w:hAnsi="Gill Sans MT"/>
          <w:sz w:val="22"/>
          <w:szCs w:val="22"/>
        </w:rPr>
        <w:t xml:space="preserve">t is to God that the mystery of the hardening of the people is returned </w:t>
      </w:r>
      <w:r>
        <w:rPr>
          <w:rFonts w:ascii="Gill Sans MT" w:hAnsi="Gill Sans MT"/>
          <w:sz w:val="22"/>
          <w:szCs w:val="22"/>
        </w:rPr>
        <w:t>(</w:t>
      </w:r>
      <w:proofErr w:type="spellStart"/>
      <w:r w:rsidRPr="00660606">
        <w:rPr>
          <w:rFonts w:ascii="Gill Sans MT" w:hAnsi="Gill Sans MT"/>
          <w:sz w:val="22"/>
          <w:szCs w:val="22"/>
        </w:rPr>
        <w:t>cf</w:t>
      </w:r>
      <w:proofErr w:type="spellEnd"/>
      <w:r w:rsidRPr="00660606">
        <w:rPr>
          <w:rFonts w:ascii="Gill Sans MT" w:hAnsi="Gill Sans MT"/>
          <w:sz w:val="22"/>
          <w:szCs w:val="22"/>
        </w:rPr>
        <w:t xml:space="preserve"> Rom 11</w:t>
      </w:r>
      <w:r>
        <w:rPr>
          <w:rFonts w:ascii="Gill Sans MT" w:hAnsi="Gill Sans MT"/>
          <w:sz w:val="22"/>
          <w:szCs w:val="22"/>
        </w:rPr>
        <w:t>.</w:t>
      </w:r>
      <w:r w:rsidRPr="00660606">
        <w:rPr>
          <w:rFonts w:ascii="Gill Sans MT" w:hAnsi="Gill Sans MT"/>
          <w:sz w:val="22"/>
          <w:szCs w:val="22"/>
        </w:rPr>
        <w:t>33</w:t>
      </w:r>
      <w:r>
        <w:rPr>
          <w:rFonts w:ascii="Gill Sans MT" w:hAnsi="Gill Sans MT"/>
          <w:sz w:val="22"/>
          <w:szCs w:val="22"/>
        </w:rPr>
        <w:t>). But</w:t>
      </w:r>
      <w:r w:rsidRPr="00660606">
        <w:rPr>
          <w:rFonts w:ascii="Gill Sans MT" w:hAnsi="Gill Sans MT"/>
          <w:sz w:val="22"/>
          <w:szCs w:val="22"/>
        </w:rPr>
        <w:t xml:space="preserve"> it</w:t>
      </w:r>
      <w:r>
        <w:rPr>
          <w:rFonts w:ascii="Gill Sans MT" w:hAnsi="Gill Sans MT"/>
          <w:sz w:val="22"/>
          <w:szCs w:val="22"/>
        </w:rPr>
        <w:t xml:space="preserve"> certainly</w:t>
      </w:r>
      <w:r w:rsidRPr="00660606">
        <w:rPr>
          <w:rFonts w:ascii="Gill Sans MT" w:hAnsi="Gill Sans MT"/>
          <w:sz w:val="22"/>
          <w:szCs w:val="22"/>
        </w:rPr>
        <w:t xml:space="preserve"> leaves open the poss</w:t>
      </w:r>
      <w:r>
        <w:rPr>
          <w:rFonts w:ascii="Gill Sans MT" w:hAnsi="Gill Sans MT"/>
          <w:sz w:val="22"/>
          <w:szCs w:val="22"/>
        </w:rPr>
        <w:t xml:space="preserve">ibility of a future redemption </w:t>
      </w:r>
      <w:r w:rsidRPr="00660606">
        <w:rPr>
          <w:rFonts w:ascii="Gill Sans MT" w:hAnsi="Gill Sans MT"/>
          <w:sz w:val="22"/>
          <w:szCs w:val="22"/>
        </w:rPr>
        <w:t xml:space="preserve">by a </w:t>
      </w:r>
      <w:proofErr w:type="spellStart"/>
      <w:r w:rsidRPr="00660606">
        <w:rPr>
          <w:rFonts w:ascii="Gill Sans MT" w:hAnsi="Gill Sans MT"/>
          <w:sz w:val="22"/>
          <w:szCs w:val="22"/>
        </w:rPr>
        <w:t>salvific</w:t>
      </w:r>
      <w:proofErr w:type="spellEnd"/>
      <w:r w:rsidRPr="00660606">
        <w:rPr>
          <w:rFonts w:ascii="Gill Sans MT" w:hAnsi="Gill Sans MT"/>
          <w:sz w:val="22"/>
          <w:szCs w:val="22"/>
        </w:rPr>
        <w:t xml:space="preserve"> intervention of God</w:t>
      </w:r>
      <w:r>
        <w:rPr>
          <w:rFonts w:ascii="Gill Sans MT" w:hAnsi="Gill Sans MT"/>
          <w:sz w:val="22"/>
          <w:szCs w:val="22"/>
        </w:rPr>
        <w:t>.</w:t>
      </w:r>
      <w:r w:rsidRPr="00660606">
        <w:rPr>
          <w:rFonts w:ascii="Gill Sans MT" w:hAnsi="Gill Sans MT"/>
          <w:sz w:val="22"/>
          <w:szCs w:val="22"/>
        </w:rPr>
        <w:t xml:space="preserve"> </w:t>
      </w:r>
    </w:p>
    <w:p w:rsidR="00B12A54" w:rsidRPr="00660606" w:rsidRDefault="00B12A54" w:rsidP="00B12A54">
      <w:pPr>
        <w:rPr>
          <w:rFonts w:ascii="Gill Sans MT" w:hAnsi="Gill Sans MT"/>
          <w:sz w:val="22"/>
          <w:szCs w:val="22"/>
        </w:rPr>
      </w:pPr>
      <w:r w:rsidRPr="00660606">
        <w:rPr>
          <w:rFonts w:ascii="Gill Sans MT" w:hAnsi="Gill Sans MT"/>
          <w:sz w:val="22"/>
          <w:szCs w:val="22"/>
        </w:rPr>
        <w:t>Paul is the i</w:t>
      </w:r>
      <w:r>
        <w:rPr>
          <w:rFonts w:ascii="Gill Sans MT" w:hAnsi="Gill Sans MT"/>
          <w:sz w:val="22"/>
          <w:szCs w:val="22"/>
        </w:rPr>
        <w:t>deal model of the Christ-follower</w:t>
      </w:r>
      <w:r w:rsidRPr="00660606">
        <w:rPr>
          <w:rFonts w:ascii="Gill Sans MT" w:hAnsi="Gill Sans MT"/>
          <w:sz w:val="22"/>
          <w:szCs w:val="22"/>
        </w:rPr>
        <w:t xml:space="preserve"> living under circumstances of the </w:t>
      </w:r>
      <w:smartTag w:uri="urn:schemas-microsoft-com:office:smarttags" w:element="place">
        <w:r w:rsidRPr="00660606">
          <w:rPr>
            <w:rFonts w:ascii="Gill Sans MT" w:hAnsi="Gill Sans MT"/>
            <w:sz w:val="22"/>
            <w:szCs w:val="22"/>
          </w:rPr>
          <w:t>Roman Empire</w:t>
        </w:r>
      </w:smartTag>
      <w:r w:rsidRPr="00660606">
        <w:rPr>
          <w:rFonts w:ascii="Gill Sans MT" w:hAnsi="Gill Sans MT"/>
          <w:sz w:val="22"/>
          <w:szCs w:val="22"/>
        </w:rPr>
        <w:t xml:space="preserve"> and </w:t>
      </w:r>
      <w:r>
        <w:rPr>
          <w:rFonts w:ascii="Gill Sans MT" w:hAnsi="Gill Sans MT"/>
          <w:sz w:val="22"/>
          <w:szCs w:val="22"/>
        </w:rPr>
        <w:t xml:space="preserve">with the </w:t>
      </w:r>
      <w:r w:rsidRPr="00660606">
        <w:rPr>
          <w:rFonts w:ascii="Gill Sans MT" w:hAnsi="Gill Sans MT"/>
          <w:sz w:val="22"/>
          <w:szCs w:val="22"/>
        </w:rPr>
        <w:t>ambivalent response by Jewish people</w:t>
      </w:r>
      <w:r>
        <w:rPr>
          <w:rFonts w:ascii="Gill Sans MT" w:hAnsi="Gill Sans MT"/>
          <w:sz w:val="22"/>
          <w:szCs w:val="22"/>
        </w:rPr>
        <w:t>. He is an</w:t>
      </w:r>
      <w:r w:rsidRPr="00660606">
        <w:rPr>
          <w:rFonts w:ascii="Gill Sans MT" w:hAnsi="Gill Sans MT"/>
          <w:sz w:val="22"/>
          <w:szCs w:val="22"/>
        </w:rPr>
        <w:t xml:space="preserve"> apostle in chains </w:t>
      </w:r>
      <w:r>
        <w:rPr>
          <w:rFonts w:ascii="Gill Sans MT" w:hAnsi="Gill Sans MT"/>
          <w:sz w:val="22"/>
          <w:szCs w:val="22"/>
        </w:rPr>
        <w:t xml:space="preserve">who </w:t>
      </w:r>
      <w:r w:rsidRPr="00660606">
        <w:rPr>
          <w:rFonts w:ascii="Gill Sans MT" w:hAnsi="Gill Sans MT"/>
          <w:sz w:val="22"/>
          <w:szCs w:val="22"/>
        </w:rPr>
        <w:t>testifies in freedom of speech and without hindrance, which re</w:t>
      </w:r>
      <w:r>
        <w:rPr>
          <w:rFonts w:ascii="Gill Sans MT" w:hAnsi="Gill Sans MT"/>
          <w:sz w:val="22"/>
          <w:szCs w:val="22"/>
        </w:rPr>
        <w:t xml:space="preserve">presents promise to the future, he is </w:t>
      </w:r>
      <w:proofErr w:type="gramStart"/>
      <w:r>
        <w:rPr>
          <w:rFonts w:ascii="Gill Sans MT" w:hAnsi="Gill Sans MT"/>
          <w:sz w:val="22"/>
          <w:szCs w:val="22"/>
        </w:rPr>
        <w:t xml:space="preserve">a </w:t>
      </w:r>
      <w:r w:rsidRPr="00660606">
        <w:rPr>
          <w:rFonts w:ascii="Gill Sans MT" w:hAnsi="Gill Sans MT"/>
          <w:sz w:val="22"/>
          <w:szCs w:val="22"/>
        </w:rPr>
        <w:t xml:space="preserve"> prisoner</w:t>
      </w:r>
      <w:proofErr w:type="gramEnd"/>
      <w:r w:rsidRPr="00660606">
        <w:rPr>
          <w:rFonts w:ascii="Gill Sans MT" w:hAnsi="Gill Sans MT"/>
          <w:sz w:val="22"/>
          <w:szCs w:val="22"/>
        </w:rPr>
        <w:t xml:space="preserve"> but</w:t>
      </w:r>
      <w:r>
        <w:rPr>
          <w:rFonts w:ascii="Gill Sans MT" w:hAnsi="Gill Sans MT"/>
          <w:sz w:val="22"/>
          <w:szCs w:val="22"/>
        </w:rPr>
        <w:t xml:space="preserve"> at the same time he is free. And the concern for the Jewish people remains a concern, in as much as it is God’s concern and their lives are in his hands.</w:t>
      </w:r>
    </w:p>
    <w:p w:rsidR="00B12A54" w:rsidRPr="00660606" w:rsidRDefault="00B12A54" w:rsidP="00B12A54">
      <w:pPr>
        <w:rPr>
          <w:rFonts w:ascii="Gill Sans MT" w:hAnsi="Gill Sans MT"/>
          <w:sz w:val="22"/>
          <w:szCs w:val="22"/>
        </w:rPr>
      </w:pPr>
      <w:r>
        <w:rPr>
          <w:rFonts w:ascii="Gill Sans MT" w:hAnsi="Gill Sans MT"/>
          <w:sz w:val="22"/>
          <w:szCs w:val="22"/>
        </w:rPr>
        <w:t xml:space="preserve"> </w:t>
      </w:r>
    </w:p>
    <w:p w:rsidR="00B12A54" w:rsidRPr="00660606" w:rsidRDefault="00B12A54" w:rsidP="00B12A54">
      <w:pPr>
        <w:rPr>
          <w:rFonts w:ascii="Gill Sans MT" w:hAnsi="Gill Sans MT"/>
          <w:sz w:val="22"/>
          <w:szCs w:val="22"/>
        </w:rPr>
      </w:pPr>
    </w:p>
    <w:p w:rsidR="00B12A54" w:rsidRDefault="00B12A54" w:rsidP="00B12A54">
      <w:pPr>
        <w:rPr>
          <w:rFonts w:ascii="Gill Sans MT" w:hAnsi="Gill Sans MT"/>
          <w:sz w:val="22"/>
          <w:szCs w:val="22"/>
        </w:rPr>
      </w:pPr>
      <w:r>
        <w:rPr>
          <w:rFonts w:ascii="Gill Sans MT" w:hAnsi="Gill Sans MT"/>
          <w:sz w:val="22"/>
          <w:szCs w:val="22"/>
        </w:rPr>
        <w:t xml:space="preserve">The final verses of the entire </w:t>
      </w:r>
      <w:proofErr w:type="spellStart"/>
      <w:r>
        <w:rPr>
          <w:rFonts w:ascii="Gill Sans MT" w:hAnsi="Gill Sans MT"/>
          <w:sz w:val="22"/>
          <w:szCs w:val="22"/>
        </w:rPr>
        <w:t>Lukan</w:t>
      </w:r>
      <w:proofErr w:type="spellEnd"/>
      <w:r>
        <w:rPr>
          <w:rFonts w:ascii="Gill Sans MT" w:hAnsi="Gill Sans MT"/>
          <w:sz w:val="22"/>
          <w:szCs w:val="22"/>
        </w:rPr>
        <w:t xml:space="preserve"> account emphasize that </w:t>
      </w:r>
      <w:r w:rsidRPr="00660606">
        <w:rPr>
          <w:rFonts w:ascii="Gill Sans MT" w:hAnsi="Gill Sans MT"/>
          <w:sz w:val="22"/>
          <w:szCs w:val="22"/>
        </w:rPr>
        <w:t>Paul</w:t>
      </w:r>
      <w:r>
        <w:rPr>
          <w:rFonts w:ascii="Gill Sans MT" w:hAnsi="Gill Sans MT"/>
          <w:sz w:val="22"/>
          <w:szCs w:val="22"/>
        </w:rPr>
        <w:t xml:space="preserve"> is proclaiming the </w:t>
      </w:r>
      <w:smartTag w:uri="urn:schemas-microsoft-com:office:smarttags" w:element="PlaceType">
        <w:r>
          <w:rPr>
            <w:rFonts w:ascii="Gill Sans MT" w:hAnsi="Gill Sans MT"/>
            <w:sz w:val="22"/>
            <w:szCs w:val="22"/>
          </w:rPr>
          <w:t>kingdom</w:t>
        </w:r>
      </w:smartTag>
      <w:r>
        <w:rPr>
          <w:rFonts w:ascii="Gill Sans MT" w:hAnsi="Gill Sans MT"/>
          <w:sz w:val="22"/>
          <w:szCs w:val="22"/>
        </w:rPr>
        <w:t xml:space="preserve"> of </w:t>
      </w:r>
      <w:smartTag w:uri="urn:schemas-microsoft-com:office:smarttags" w:element="PlaceName">
        <w:r>
          <w:rPr>
            <w:rFonts w:ascii="Gill Sans MT" w:hAnsi="Gill Sans MT"/>
            <w:sz w:val="22"/>
            <w:szCs w:val="22"/>
          </w:rPr>
          <w:t>God</w:t>
        </w:r>
      </w:smartTag>
      <w:r>
        <w:rPr>
          <w:rFonts w:ascii="Gill Sans MT" w:hAnsi="Gill Sans MT"/>
          <w:sz w:val="22"/>
          <w:szCs w:val="22"/>
        </w:rPr>
        <w:t xml:space="preserve"> and teaching about the Lord Jesus Christ unhindered</w:t>
      </w:r>
      <w:r w:rsidRPr="00660606">
        <w:rPr>
          <w:rFonts w:ascii="Gill Sans MT" w:hAnsi="Gill Sans MT"/>
          <w:sz w:val="22"/>
          <w:szCs w:val="22"/>
        </w:rPr>
        <w:t xml:space="preserve"> for two years</w:t>
      </w:r>
      <w:r>
        <w:rPr>
          <w:rFonts w:ascii="Gill Sans MT" w:hAnsi="Gill Sans MT"/>
          <w:sz w:val="22"/>
          <w:szCs w:val="22"/>
        </w:rPr>
        <w:t xml:space="preserve"> at the heart of the </w:t>
      </w:r>
      <w:smartTag w:uri="urn:schemas-microsoft-com:office:smarttags" w:element="place">
        <w:r>
          <w:rPr>
            <w:rFonts w:ascii="Gill Sans MT" w:hAnsi="Gill Sans MT"/>
            <w:sz w:val="22"/>
            <w:szCs w:val="22"/>
          </w:rPr>
          <w:t>Roman Empire</w:t>
        </w:r>
      </w:smartTag>
      <w:r>
        <w:rPr>
          <w:rFonts w:ascii="Gill Sans MT" w:hAnsi="Gill Sans MT"/>
          <w:sz w:val="22"/>
          <w:szCs w:val="22"/>
        </w:rPr>
        <w:t xml:space="preserve">. He provides hospitality for all – which includes all – Jews and gentiles, </w:t>
      </w:r>
      <w:proofErr w:type="spellStart"/>
      <w:r>
        <w:rPr>
          <w:rFonts w:ascii="Gill Sans MT" w:hAnsi="Gill Sans MT"/>
          <w:sz w:val="22"/>
          <w:szCs w:val="22"/>
        </w:rPr>
        <w:t>Chirst</w:t>
      </w:r>
      <w:proofErr w:type="spellEnd"/>
      <w:r>
        <w:rPr>
          <w:rFonts w:ascii="Gill Sans MT" w:hAnsi="Gill Sans MT"/>
          <w:sz w:val="22"/>
          <w:szCs w:val="22"/>
        </w:rPr>
        <w:t xml:space="preserve">-followers and others. Thus the message of the gospel has now reached out to ‘all’, beginning form </w:t>
      </w:r>
      <w:smartTag w:uri="urn:schemas-microsoft-com:office:smarttags" w:element="place">
        <w:smartTag w:uri="urn:schemas-microsoft-com:office:smarttags" w:element="City">
          <w:r>
            <w:rPr>
              <w:rFonts w:ascii="Gill Sans MT" w:hAnsi="Gill Sans MT"/>
              <w:sz w:val="22"/>
              <w:szCs w:val="22"/>
            </w:rPr>
            <w:t>Jerusalem</w:t>
          </w:r>
        </w:smartTag>
      </w:smartTag>
      <w:r>
        <w:rPr>
          <w:rFonts w:ascii="Gill Sans MT" w:hAnsi="Gill Sans MT"/>
          <w:sz w:val="22"/>
          <w:szCs w:val="22"/>
        </w:rPr>
        <w:t>. This emphasis on ‘all’ and the proclamation of the gospels to gentiles is not exclusive! Any exclusivity would be contrary to the scope of the entire work.  With this – unexpected – open end Luke closes the circle indicated at the beginning in the birth narrative of the gospel – what had been announced by Simeon the prophet is now fulfilled (</w:t>
      </w:r>
      <w:proofErr w:type="spellStart"/>
      <w:r>
        <w:rPr>
          <w:rFonts w:ascii="Gill Sans MT" w:hAnsi="Gill Sans MT"/>
          <w:sz w:val="22"/>
          <w:szCs w:val="22"/>
        </w:rPr>
        <w:t>Lk</w:t>
      </w:r>
      <w:proofErr w:type="spellEnd"/>
      <w:r>
        <w:rPr>
          <w:rFonts w:ascii="Gill Sans MT" w:hAnsi="Gill Sans MT"/>
          <w:sz w:val="22"/>
          <w:szCs w:val="22"/>
        </w:rPr>
        <w:t xml:space="preserve"> 2.32). The division within the people </w:t>
      </w:r>
      <w:smartTag w:uri="urn:schemas-microsoft-com:office:smarttags" w:element="place">
        <w:smartTag w:uri="urn:schemas-microsoft-com:office:smarttags" w:element="country-region">
          <w:r>
            <w:rPr>
              <w:rFonts w:ascii="Gill Sans MT" w:hAnsi="Gill Sans MT"/>
              <w:sz w:val="22"/>
              <w:szCs w:val="22"/>
            </w:rPr>
            <w:t>Israel</w:t>
          </w:r>
        </w:smartTag>
      </w:smartTag>
      <w:r>
        <w:rPr>
          <w:rFonts w:ascii="Gill Sans MT" w:hAnsi="Gill Sans MT"/>
          <w:sz w:val="22"/>
          <w:szCs w:val="22"/>
        </w:rPr>
        <w:t xml:space="preserve"> announced there has also been evidence throughout the narrative, however, here at the very end no mention of a persecution by Jews nor by gentiles can be found. This may be an indication for an emphasis Luke wishes to make on unity in diversity rather than on an ongoing conflict.  </w:t>
      </w:r>
    </w:p>
    <w:p w:rsidR="00B12A54" w:rsidRPr="00660606" w:rsidRDefault="00B12A54" w:rsidP="00B12A54">
      <w:pPr>
        <w:rPr>
          <w:rFonts w:ascii="Gill Sans MT" w:hAnsi="Gill Sans MT"/>
          <w:sz w:val="22"/>
          <w:szCs w:val="22"/>
        </w:rPr>
      </w:pPr>
      <w:r>
        <w:rPr>
          <w:rFonts w:ascii="Gill Sans MT" w:hAnsi="Gill Sans MT"/>
          <w:sz w:val="22"/>
          <w:szCs w:val="22"/>
        </w:rPr>
        <w:t xml:space="preserve">Despite this open end the </w:t>
      </w:r>
      <w:proofErr w:type="spellStart"/>
      <w:r>
        <w:rPr>
          <w:rFonts w:ascii="Gill Sans MT" w:hAnsi="Gill Sans MT"/>
          <w:sz w:val="22"/>
          <w:szCs w:val="22"/>
        </w:rPr>
        <w:t>Lukan</w:t>
      </w:r>
      <w:proofErr w:type="spellEnd"/>
      <w:r>
        <w:rPr>
          <w:rFonts w:ascii="Gill Sans MT" w:hAnsi="Gill Sans MT"/>
          <w:sz w:val="22"/>
          <w:szCs w:val="22"/>
        </w:rPr>
        <w:t xml:space="preserve"> work come to a sort of conclusion in that its final statement is that the </w:t>
      </w:r>
      <w:smartTag w:uri="urn:schemas-microsoft-com:office:smarttags" w:element="place">
        <w:smartTag w:uri="urn:schemas-microsoft-com:office:smarttags" w:element="PlaceType">
          <w:r>
            <w:rPr>
              <w:rFonts w:ascii="Gill Sans MT" w:hAnsi="Gill Sans MT"/>
              <w:sz w:val="22"/>
              <w:szCs w:val="22"/>
            </w:rPr>
            <w:t>kingdom</w:t>
          </w:r>
        </w:smartTag>
        <w:r>
          <w:rPr>
            <w:rFonts w:ascii="Gill Sans MT" w:hAnsi="Gill Sans MT"/>
            <w:sz w:val="22"/>
            <w:szCs w:val="22"/>
          </w:rPr>
          <w:t xml:space="preserve"> of </w:t>
        </w:r>
        <w:smartTag w:uri="urn:schemas-microsoft-com:office:smarttags" w:element="PlaceName">
          <w:r>
            <w:rPr>
              <w:rFonts w:ascii="Gill Sans MT" w:hAnsi="Gill Sans MT"/>
              <w:sz w:val="22"/>
              <w:szCs w:val="22"/>
            </w:rPr>
            <w:t>God</w:t>
          </w:r>
        </w:smartTag>
      </w:smartTag>
      <w:r>
        <w:rPr>
          <w:rFonts w:ascii="Gill Sans MT" w:hAnsi="Gill Sans MT"/>
          <w:sz w:val="22"/>
          <w:szCs w:val="22"/>
        </w:rPr>
        <w:t xml:space="preserve"> is proclaimed freely at the heart of the Empire. And it is open in the sense that the mission has not come to an end but actually requires the response of the audience. The narrative has to have a sequel in the lives of the Christ-followers.</w:t>
      </w: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Default="00B12A54" w:rsidP="00B12A54">
      <w:pPr>
        <w:rPr>
          <w:rFonts w:ascii="Gill Sans MT" w:hAnsi="Gill Sans MT"/>
          <w:b/>
          <w:bCs/>
          <w:sz w:val="22"/>
          <w:szCs w:val="22"/>
        </w:rPr>
      </w:pPr>
      <w:r>
        <w:rPr>
          <w:rFonts w:ascii="Gill Sans MT" w:hAnsi="Gill Sans MT"/>
          <w:b/>
          <w:bCs/>
          <w:sz w:val="22"/>
          <w:szCs w:val="22"/>
        </w:rPr>
        <w:t xml:space="preserve">Essential </w:t>
      </w:r>
      <w:smartTag w:uri="urn:schemas-microsoft-com:office:smarttags" w:element="place">
        <w:smartTag w:uri="urn:schemas-microsoft-com:office:smarttags" w:element="City">
          <w:r>
            <w:rPr>
              <w:rFonts w:ascii="Gill Sans MT" w:hAnsi="Gill Sans MT"/>
              <w:b/>
              <w:bCs/>
              <w:sz w:val="22"/>
              <w:szCs w:val="22"/>
            </w:rPr>
            <w:t>Reading</w:t>
          </w:r>
        </w:smartTag>
      </w:smartTag>
    </w:p>
    <w:p w:rsidR="00B12A54" w:rsidRDefault="00B12A54" w:rsidP="00B12A54">
      <w:pPr>
        <w:rPr>
          <w:rFonts w:ascii="Gill Sans MT" w:hAnsi="Gill Sans MT"/>
          <w:b/>
          <w:bCs/>
          <w:sz w:val="22"/>
          <w:szCs w:val="22"/>
        </w:rPr>
      </w:pPr>
    </w:p>
    <w:p w:rsidR="00B12A54" w:rsidRDefault="00B12A54" w:rsidP="00B12A54">
      <w:pPr>
        <w:rPr>
          <w:rFonts w:ascii="Gill Sans MT" w:hAnsi="Gill Sans MT"/>
          <w:sz w:val="22"/>
          <w:szCs w:val="22"/>
        </w:rPr>
      </w:pPr>
      <w:proofErr w:type="spellStart"/>
      <w:r>
        <w:rPr>
          <w:rFonts w:ascii="Gill Sans MT" w:hAnsi="Gill Sans MT"/>
          <w:sz w:val="22"/>
          <w:szCs w:val="22"/>
        </w:rPr>
        <w:t>Gaventa</w:t>
      </w:r>
      <w:proofErr w:type="spellEnd"/>
      <w:r>
        <w:rPr>
          <w:rFonts w:ascii="Gill Sans MT" w:hAnsi="Gill Sans MT"/>
          <w:sz w:val="22"/>
          <w:szCs w:val="22"/>
        </w:rPr>
        <w:t xml:space="preserve">, Beverly, </w:t>
      </w:r>
      <w:r>
        <w:rPr>
          <w:rFonts w:ascii="Gill Sans MT" w:hAnsi="Gill Sans MT"/>
          <w:i/>
          <w:iCs/>
          <w:sz w:val="22"/>
          <w:szCs w:val="22"/>
        </w:rPr>
        <w:t xml:space="preserve">Acts, </w:t>
      </w:r>
      <w:r>
        <w:rPr>
          <w:rFonts w:ascii="Gill Sans MT" w:hAnsi="Gill Sans MT"/>
          <w:sz w:val="22"/>
          <w:szCs w:val="22"/>
        </w:rPr>
        <w:t>pp. 349-370.</w:t>
      </w:r>
    </w:p>
    <w:p w:rsidR="00B12A54" w:rsidRDefault="00B12A54" w:rsidP="00B12A54">
      <w:pPr>
        <w:rPr>
          <w:rFonts w:ascii="Gill Sans MT" w:hAnsi="Gill Sans MT"/>
          <w:sz w:val="22"/>
          <w:szCs w:val="22"/>
        </w:rPr>
      </w:pPr>
    </w:p>
    <w:p w:rsidR="00B12A54" w:rsidRDefault="00B12A54" w:rsidP="00B12A54">
      <w:pPr>
        <w:ind w:left="720" w:hanging="720"/>
        <w:rPr>
          <w:rFonts w:ascii="Gill Sans MT" w:hAnsi="Gill Sans MT"/>
          <w:i/>
          <w:iCs/>
          <w:sz w:val="22"/>
          <w:szCs w:val="22"/>
        </w:rPr>
      </w:pPr>
      <w:proofErr w:type="spellStart"/>
      <w:proofErr w:type="gramStart"/>
      <w:r>
        <w:rPr>
          <w:rFonts w:ascii="Gill Sans MT" w:hAnsi="Gill Sans MT"/>
          <w:sz w:val="22"/>
          <w:szCs w:val="22"/>
        </w:rPr>
        <w:t>Tannehill</w:t>
      </w:r>
      <w:proofErr w:type="spellEnd"/>
      <w:r>
        <w:rPr>
          <w:rFonts w:ascii="Gill Sans MT" w:hAnsi="Gill Sans MT"/>
          <w:sz w:val="22"/>
          <w:szCs w:val="22"/>
        </w:rPr>
        <w:t xml:space="preserve">, Robert C., ‘Paul and the Roman Jews’, in </w:t>
      </w:r>
      <w:proofErr w:type="spellStart"/>
      <w:r>
        <w:rPr>
          <w:rFonts w:ascii="Gill Sans MT" w:hAnsi="Gill Sans MT"/>
          <w:sz w:val="22"/>
          <w:szCs w:val="22"/>
        </w:rPr>
        <w:t>ibid.</w:t>
      </w:r>
      <w:r>
        <w:rPr>
          <w:rFonts w:ascii="Gill Sans MT" w:hAnsi="Gill Sans MT"/>
          <w:i/>
          <w:iCs/>
          <w:sz w:val="22"/>
          <w:szCs w:val="22"/>
        </w:rPr>
        <w:t>The</w:t>
      </w:r>
      <w:proofErr w:type="spellEnd"/>
      <w:r>
        <w:rPr>
          <w:rFonts w:ascii="Gill Sans MT" w:hAnsi="Gill Sans MT"/>
          <w:i/>
          <w:iCs/>
          <w:sz w:val="22"/>
          <w:szCs w:val="22"/>
        </w:rPr>
        <w:t xml:space="preserve"> Narrative Unity of Luke-Acts.</w:t>
      </w:r>
      <w:proofErr w:type="gramEnd"/>
      <w:r>
        <w:rPr>
          <w:rFonts w:ascii="Gill Sans MT" w:hAnsi="Gill Sans MT"/>
          <w:i/>
          <w:iCs/>
          <w:sz w:val="22"/>
          <w:szCs w:val="22"/>
        </w:rPr>
        <w:t xml:space="preserve"> Vol. 2</w:t>
      </w:r>
    </w:p>
    <w:p w:rsidR="00B12A54" w:rsidRPr="007E208C" w:rsidRDefault="00B12A54" w:rsidP="00B12A54">
      <w:pPr>
        <w:ind w:left="720" w:hanging="720"/>
        <w:rPr>
          <w:rFonts w:ascii="Gill Sans MT" w:hAnsi="Gill Sans MT"/>
          <w:sz w:val="22"/>
          <w:szCs w:val="22"/>
        </w:rPr>
      </w:pP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 </w:t>
      </w:r>
      <w:smartTag w:uri="urn:schemas-microsoft-com:office:smarttags" w:element="City">
        <w:smartTag w:uri="urn:schemas-microsoft-com:office:smarttags" w:element="place">
          <w:r>
            <w:rPr>
              <w:rFonts w:ascii="Gill Sans MT" w:hAnsi="Gill Sans MT"/>
              <w:sz w:val="22"/>
              <w:szCs w:val="22"/>
            </w:rPr>
            <w:t>Minneapolis</w:t>
          </w:r>
        </w:smartTag>
      </w:smartTag>
      <w:r>
        <w:rPr>
          <w:rFonts w:ascii="Gill Sans MT" w:hAnsi="Gill Sans MT"/>
          <w:sz w:val="22"/>
          <w:szCs w:val="22"/>
        </w:rPr>
        <w:t>: Fortress 1990, pp.344-357.</w:t>
      </w:r>
    </w:p>
    <w:p w:rsidR="00B12A54" w:rsidRDefault="00B12A54" w:rsidP="00B12A54">
      <w:pPr>
        <w:rPr>
          <w:rFonts w:ascii="Gill Sans MT" w:hAnsi="Gill Sans MT"/>
          <w:sz w:val="22"/>
          <w:szCs w:val="22"/>
        </w:rPr>
      </w:pPr>
    </w:p>
    <w:p w:rsidR="00B12A54" w:rsidRPr="00B12A54" w:rsidRDefault="00B12A54" w:rsidP="00B12A54">
      <w:pPr>
        <w:rPr>
          <w:rFonts w:ascii="Gill Sans MT" w:hAnsi="Gill Sans MT"/>
          <w:sz w:val="22"/>
          <w:szCs w:val="22"/>
        </w:rPr>
      </w:pPr>
      <w:proofErr w:type="spellStart"/>
      <w:proofErr w:type="gramStart"/>
      <w:r>
        <w:rPr>
          <w:rFonts w:ascii="Gill Sans MT" w:hAnsi="Gill Sans MT"/>
          <w:sz w:val="22"/>
          <w:szCs w:val="22"/>
        </w:rPr>
        <w:t>Marguerat</w:t>
      </w:r>
      <w:proofErr w:type="spellEnd"/>
      <w:r>
        <w:rPr>
          <w:rFonts w:ascii="Gill Sans MT" w:hAnsi="Gill Sans MT"/>
          <w:sz w:val="22"/>
          <w:szCs w:val="22"/>
        </w:rPr>
        <w:t xml:space="preserve"> Daniel, ‘The Enigma of the Silent Closing of Acts (28.16-31), in </w:t>
      </w:r>
      <w:proofErr w:type="spellStart"/>
      <w:r>
        <w:rPr>
          <w:rFonts w:ascii="Gill Sans MT" w:hAnsi="Gill Sans MT"/>
          <w:sz w:val="22"/>
          <w:szCs w:val="22"/>
        </w:rPr>
        <w:t>Moessner</w:t>
      </w:r>
      <w:proofErr w:type="spellEnd"/>
      <w:r>
        <w:rPr>
          <w:rFonts w:ascii="Gill Sans MT" w:hAnsi="Gill Sans MT"/>
          <w:sz w:val="22"/>
          <w:szCs w:val="22"/>
        </w:rPr>
        <w:t xml:space="preserve">, David P., </w:t>
      </w:r>
      <w:r>
        <w:rPr>
          <w:rFonts w:ascii="Gill Sans MT" w:hAnsi="Gill Sans MT"/>
          <w:i/>
          <w:iCs/>
          <w:sz w:val="22"/>
          <w:szCs w:val="22"/>
        </w:rPr>
        <w:t xml:space="preserve">Jesus and the Heritage of </w:t>
      </w:r>
      <w:smartTag w:uri="urn:schemas-microsoft-com:office:smarttags" w:element="place">
        <w:smartTag w:uri="urn:schemas-microsoft-com:office:smarttags" w:element="country-region">
          <w:r>
            <w:rPr>
              <w:rFonts w:ascii="Gill Sans MT" w:hAnsi="Gill Sans MT"/>
              <w:i/>
              <w:iCs/>
              <w:sz w:val="22"/>
              <w:szCs w:val="22"/>
            </w:rPr>
            <w:t>Israel</w:t>
          </w:r>
        </w:smartTag>
      </w:smartTag>
      <w:r>
        <w:rPr>
          <w:rFonts w:ascii="Gill Sans MT" w:hAnsi="Gill Sans MT"/>
          <w:i/>
          <w:iCs/>
          <w:sz w:val="22"/>
          <w:szCs w:val="22"/>
        </w:rPr>
        <w:t>.</w:t>
      </w:r>
      <w:proofErr w:type="gramEnd"/>
      <w:r>
        <w:rPr>
          <w:rFonts w:ascii="Gill Sans MT" w:hAnsi="Gill Sans MT"/>
          <w:i/>
          <w:iCs/>
          <w:sz w:val="22"/>
          <w:szCs w:val="22"/>
        </w:rPr>
        <w:t xml:space="preserve"> </w:t>
      </w:r>
      <w:smartTag w:uri="urn:schemas-microsoft-com:office:smarttags" w:element="place">
        <w:smartTag w:uri="urn:schemas-microsoft-com:office:smarttags" w:element="City">
          <w:r>
            <w:rPr>
              <w:rFonts w:ascii="Gill Sans MT" w:hAnsi="Gill Sans MT"/>
              <w:sz w:val="22"/>
              <w:szCs w:val="22"/>
            </w:rPr>
            <w:t>Harrisburg</w:t>
          </w:r>
        </w:smartTag>
        <w:r>
          <w:rPr>
            <w:rFonts w:ascii="Gill Sans MT" w:hAnsi="Gill Sans MT"/>
            <w:sz w:val="22"/>
            <w:szCs w:val="22"/>
          </w:rPr>
          <w:t xml:space="preserve">, </w:t>
        </w:r>
        <w:smartTag w:uri="urn:schemas-microsoft-com:office:smarttags" w:element="State">
          <w:r>
            <w:rPr>
              <w:rFonts w:ascii="Gill Sans MT" w:hAnsi="Gill Sans MT"/>
              <w:sz w:val="22"/>
              <w:szCs w:val="22"/>
            </w:rPr>
            <w:t>PA</w:t>
          </w:r>
        </w:smartTag>
      </w:smartTag>
      <w:r>
        <w:rPr>
          <w:rFonts w:ascii="Gill Sans MT" w:hAnsi="Gill Sans MT"/>
          <w:sz w:val="22"/>
          <w:szCs w:val="22"/>
        </w:rPr>
        <w:t>: Trinity Press International 1999, pp. 284-304.</w:t>
      </w:r>
    </w:p>
    <w:p w:rsidR="00B12A54" w:rsidRDefault="00B12A54" w:rsidP="00B12A54">
      <w:pPr>
        <w:rPr>
          <w:rFonts w:ascii="Gill Sans MT" w:hAnsi="Gill Sans MT"/>
          <w:b/>
          <w:bCs/>
          <w:sz w:val="22"/>
          <w:szCs w:val="22"/>
        </w:rPr>
      </w:pPr>
    </w:p>
    <w:p w:rsidR="00B12A54" w:rsidRDefault="00B12A54" w:rsidP="00B12A54">
      <w:pPr>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w:t>
      </w: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pp. 766-799.</w:t>
      </w:r>
    </w:p>
    <w:p w:rsidR="00B12A54" w:rsidRDefault="00B12A54" w:rsidP="00B12A54">
      <w:pPr>
        <w:rPr>
          <w:rFonts w:ascii="Gill Sans MT" w:hAnsi="Gill Sans MT"/>
          <w:sz w:val="22"/>
          <w:szCs w:val="22"/>
        </w:rPr>
      </w:pPr>
    </w:p>
    <w:p w:rsidR="00B12A54" w:rsidRPr="0027351C" w:rsidRDefault="00B12A54" w:rsidP="00B12A54">
      <w:pPr>
        <w:rPr>
          <w:rFonts w:ascii="Gill Sans MT" w:hAnsi="Gill Sans MT"/>
          <w:b/>
          <w:bCs/>
          <w:sz w:val="22"/>
          <w:szCs w:val="22"/>
        </w:rPr>
      </w:pPr>
      <w:proofErr w:type="spellStart"/>
      <w:r>
        <w:rPr>
          <w:rFonts w:ascii="Gill Sans MT" w:hAnsi="Gill Sans MT"/>
          <w:sz w:val="22"/>
          <w:szCs w:val="22"/>
        </w:rPr>
        <w:t>Marguerat</w:t>
      </w:r>
      <w:proofErr w:type="spellEnd"/>
      <w:r>
        <w:rPr>
          <w:rFonts w:ascii="Gill Sans MT" w:hAnsi="Gill Sans MT"/>
          <w:sz w:val="22"/>
          <w:szCs w:val="22"/>
        </w:rPr>
        <w:t xml:space="preserve">, Daniel, </w:t>
      </w:r>
      <w:proofErr w:type="gramStart"/>
      <w:r>
        <w:rPr>
          <w:rFonts w:ascii="Gill Sans MT" w:hAnsi="Gill Sans MT"/>
          <w:i/>
          <w:iCs/>
          <w:sz w:val="22"/>
          <w:szCs w:val="22"/>
        </w:rPr>
        <w:t>The</w:t>
      </w:r>
      <w:proofErr w:type="gramEnd"/>
      <w:r>
        <w:rPr>
          <w:rFonts w:ascii="Gill Sans MT" w:hAnsi="Gill Sans MT"/>
          <w:i/>
          <w:iCs/>
          <w:sz w:val="22"/>
          <w:szCs w:val="22"/>
        </w:rPr>
        <w:t xml:space="preserve"> First Christian Historian: Writing the Acts of the Apostles.</w:t>
      </w:r>
      <w:r>
        <w:rPr>
          <w:rFonts w:ascii="Gill Sans MT" w:hAnsi="Gill Sans MT"/>
          <w:sz w:val="22"/>
          <w:szCs w:val="22"/>
        </w:rPr>
        <w:t xml:space="preserve"> </w:t>
      </w:r>
      <w:smartTag w:uri="urn:schemas-microsoft-com:office:smarttags" w:element="City">
        <w:r>
          <w:rPr>
            <w:rFonts w:ascii="Gill Sans MT" w:hAnsi="Gill Sans MT"/>
            <w:sz w:val="22"/>
            <w:szCs w:val="22"/>
          </w:rPr>
          <w:t>Cambridge</w:t>
        </w:r>
      </w:smartTag>
      <w:r>
        <w:rPr>
          <w:rFonts w:ascii="Gill Sans MT" w:hAnsi="Gill Sans MT"/>
          <w:sz w:val="22"/>
          <w:szCs w:val="22"/>
        </w:rPr>
        <w:t xml:space="preserve">: </w:t>
      </w:r>
      <w:smartTag w:uri="urn:schemas-microsoft-com:office:smarttags" w:element="place">
        <w:smartTag w:uri="urn:schemas-microsoft-com:office:smarttags" w:element="City">
          <w:r>
            <w:rPr>
              <w:rFonts w:ascii="Gill Sans MT" w:hAnsi="Gill Sans MT"/>
              <w:sz w:val="22"/>
              <w:szCs w:val="22"/>
            </w:rPr>
            <w:t>Cambridge</w:t>
          </w:r>
        </w:smartTag>
      </w:smartTag>
      <w:r>
        <w:rPr>
          <w:rFonts w:ascii="Gill Sans MT" w:hAnsi="Gill Sans MT"/>
          <w:sz w:val="22"/>
          <w:szCs w:val="22"/>
        </w:rPr>
        <w:t xml:space="preserve"> University Press 2002, pp.205-230.</w:t>
      </w: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B12A54" w:rsidRDefault="00B12A54" w:rsidP="00B12A54">
      <w:pPr>
        <w:rPr>
          <w:rFonts w:ascii="Gill Sans MT" w:hAnsi="Gill Sans MT"/>
          <w:b/>
          <w:bCs/>
          <w:sz w:val="22"/>
          <w:szCs w:val="22"/>
        </w:rPr>
      </w:pPr>
    </w:p>
    <w:p w:rsidR="00B12A54" w:rsidRPr="00660606" w:rsidRDefault="00B12A54" w:rsidP="00B12A54">
      <w:pPr>
        <w:rPr>
          <w:rFonts w:ascii="Gill Sans MT" w:hAnsi="Gill Sans MT"/>
          <w:sz w:val="22"/>
          <w:szCs w:val="22"/>
        </w:rPr>
      </w:pPr>
    </w:p>
    <w:p w:rsidR="00B12A54" w:rsidRPr="00660606" w:rsidRDefault="00B12A54" w:rsidP="00B12A54">
      <w:pPr>
        <w:rPr>
          <w:rFonts w:ascii="Gill Sans MT" w:hAnsi="Gill Sans MT"/>
          <w:sz w:val="22"/>
          <w:szCs w:val="22"/>
        </w:rPr>
      </w:pPr>
    </w:p>
    <w:p w:rsidR="001C00E7" w:rsidRDefault="00B12A54"/>
    <w:sectPr w:rsidR="001C00E7" w:rsidSect="00660606">
      <w:headerReference w:type="default" r:id="rId5"/>
      <w:footerReference w:type="even" r:id="rId6"/>
      <w:footerReference w:type="default" r:id="rId7"/>
      <w:pgSz w:w="11906" w:h="16838"/>
      <w:pgMar w:top="1440" w:right="1800" w:bottom="1440" w:left="1800" w:header="708" w:footer="708" w:gutter="0"/>
      <w:pgNumType w:start="66"/>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Default="00B12A54" w:rsidP="00985A6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8588C" w:rsidRDefault="00B12A54" w:rsidP="00660606">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Default="00B12A54" w:rsidP="00985A6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67</w:t>
    </w:r>
    <w:r>
      <w:rPr>
        <w:rStyle w:val="PageNumber"/>
      </w:rPr>
      <w:fldChar w:fldCharType="end"/>
    </w:r>
  </w:p>
  <w:p w:rsidR="0098588C" w:rsidRPr="00013607" w:rsidRDefault="00B12A54" w:rsidP="00660606">
    <w:pPr>
      <w:pStyle w:val="Footer"/>
      <w:ind w:right="360"/>
      <w:rPr>
        <w:rFonts w:ascii="Bookman Old Style" w:hAnsi="Bookman Old Style"/>
      </w:rPr>
    </w:pPr>
  </w:p>
  <w:p w:rsidR="0098588C" w:rsidRDefault="00B12A54">
    <w:pPr>
      <w:pStyle w:val="Footer"/>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Pr="0024592B" w:rsidRDefault="00B12A54" w:rsidP="00C138E0">
    <w:pPr>
      <w:pStyle w:val="Header"/>
      <w:rPr>
        <w:rFonts w:ascii="Gill Sans MT" w:hAnsi="Gill Sans MT"/>
        <w:sz w:val="18"/>
        <w:szCs w:val="18"/>
      </w:rPr>
    </w:pPr>
    <w:r>
      <w:t xml:space="preserve"> </w:t>
    </w:r>
    <w:r>
      <w:rPr>
        <w:rFonts w:ascii="Gill Sans MT" w:hAnsi="Gill Sans MT"/>
        <w:sz w:val="18"/>
        <w:szCs w:val="18"/>
      </w:rPr>
      <w:t>Unit 7</w:t>
    </w:r>
    <w:r>
      <w:rPr>
        <w:rFonts w:ascii="Gill Sans MT" w:hAnsi="Gill Sans MT"/>
        <w:sz w:val="18"/>
        <w:szCs w:val="18"/>
      </w:rPr>
      <w:tab/>
    </w:r>
    <w:r>
      <w:rPr>
        <w:rFonts w:ascii="Gill Sans MT" w:hAnsi="Gill Sans MT"/>
        <w:sz w:val="18"/>
        <w:szCs w:val="18"/>
      </w:rPr>
      <w:tab/>
      <w:t>The Movement Spreads</w:t>
    </w:r>
  </w:p>
  <w:p w:rsidR="0098588C" w:rsidRDefault="00B12A54" w:rsidP="00C138E0">
    <w:pPr>
      <w:pStyle w:val="Header"/>
    </w:pPr>
  </w:p>
  <w:p w:rsidR="0098588C" w:rsidRDefault="00B12A54" w:rsidP="00C138E0">
    <w:pPr>
      <w:pStyle w:val="Header"/>
    </w:pPr>
  </w:p>
  <w:p w:rsidR="0098588C" w:rsidRDefault="00B12A5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AB5239"/>
    <w:multiLevelType w:val="hybridMultilevel"/>
    <w:tmpl w:val="CD909E6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characterSpacingControl w:val="doNotCompress"/>
  <w:compat/>
  <w:rsids>
    <w:rsidRoot w:val="00B12A54"/>
    <w:rsid w:val="00053085"/>
    <w:rsid w:val="00181285"/>
    <w:rsid w:val="001D2700"/>
    <w:rsid w:val="003D18E0"/>
    <w:rsid w:val="003E7EC8"/>
    <w:rsid w:val="0040426F"/>
    <w:rsid w:val="004570DA"/>
    <w:rsid w:val="0046210E"/>
    <w:rsid w:val="00597FCE"/>
    <w:rsid w:val="00802AF7"/>
    <w:rsid w:val="009E71DA"/>
    <w:rsid w:val="00AC38F4"/>
    <w:rsid w:val="00B12A54"/>
    <w:rsid w:val="00CD0EC9"/>
    <w:rsid w:val="00D92553"/>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Stat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A54"/>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2A54"/>
    <w:pPr>
      <w:tabs>
        <w:tab w:val="center" w:pos="4153"/>
        <w:tab w:val="right" w:pos="8306"/>
      </w:tabs>
    </w:pPr>
  </w:style>
  <w:style w:type="character" w:customStyle="1" w:styleId="HeaderChar">
    <w:name w:val="Header Char"/>
    <w:basedOn w:val="DefaultParagraphFont"/>
    <w:link w:val="Header"/>
    <w:rsid w:val="00B12A54"/>
    <w:rPr>
      <w:rFonts w:ascii="Times New Roman" w:eastAsia="Times New Roman" w:hAnsi="Times New Roman" w:cs="Times New Roman"/>
      <w:sz w:val="24"/>
      <w:szCs w:val="24"/>
      <w:lang w:eastAsia="en-GB" w:bidi="ar-SA"/>
    </w:rPr>
  </w:style>
  <w:style w:type="paragraph" w:styleId="Footer">
    <w:name w:val="footer"/>
    <w:basedOn w:val="Normal"/>
    <w:link w:val="FooterChar"/>
    <w:rsid w:val="00B12A54"/>
    <w:pPr>
      <w:tabs>
        <w:tab w:val="center" w:pos="4153"/>
        <w:tab w:val="right" w:pos="8306"/>
      </w:tabs>
    </w:pPr>
  </w:style>
  <w:style w:type="character" w:customStyle="1" w:styleId="FooterChar">
    <w:name w:val="Footer Char"/>
    <w:basedOn w:val="DefaultParagraphFont"/>
    <w:link w:val="Footer"/>
    <w:rsid w:val="00B12A54"/>
    <w:rPr>
      <w:rFonts w:ascii="Times New Roman" w:eastAsia="Times New Roman" w:hAnsi="Times New Roman" w:cs="Times New Roman"/>
      <w:sz w:val="24"/>
      <w:szCs w:val="24"/>
      <w:lang w:eastAsia="en-GB" w:bidi="ar-SA"/>
    </w:rPr>
  </w:style>
  <w:style w:type="character" w:styleId="PageNumber">
    <w:name w:val="page number"/>
    <w:basedOn w:val="DefaultParagraphFont"/>
    <w:rsid w:val="00B12A54"/>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Pages>
  <Words>1640</Words>
  <Characters>9350</Characters>
  <Application>Microsoft Office Word</Application>
  <DocSecurity>0</DocSecurity>
  <Lines>77</Lines>
  <Paragraphs>21</Paragraphs>
  <ScaleCrop>false</ScaleCrop>
  <Company> </Company>
  <LinksUpToDate>false</LinksUpToDate>
  <CharactersWithSpaces>10969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1</cp:revision>
  <dcterms:created xsi:type="dcterms:W3CDTF">2011-12-12T10:09:00Z</dcterms:created>
  <dcterms:modified xsi:type="dcterms:W3CDTF">2011-12-12T10:19:00Z</dcterms:modified>
</cp:coreProperties>
</file>