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360"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2">
      <w:pPr>
        <w:spacing w:after="0" w:line="360"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3">
      <w:pPr>
        <w:spacing w:after="0" w:line="360"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4">
      <w:pPr>
        <w:spacing w:after="0" w:line="360"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5">
      <w:pPr>
        <w:spacing w:after="0" w:line="360"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spacing w:after="0" w:line="360" w:lineRule="auto"/>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7">
      <w:pPr>
        <w:spacing w:after="0" w:line="360"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08">
      <w:pPr>
        <w:spacing w:after="0" w:line="360" w:lineRule="auto"/>
        <w:jc w:val="center"/>
        <w:rPr>
          <w:rFonts w:ascii="Arial" w:cs="Arial" w:eastAsia="Arial" w:hAnsi="Arial"/>
          <w:b w:val="1"/>
          <w:sz w:val="40"/>
          <w:szCs w:val="40"/>
          <w:u w:val="single"/>
        </w:rPr>
      </w:pPr>
      <w:r w:rsidDel="00000000" w:rsidR="00000000" w:rsidRPr="00000000">
        <w:rPr>
          <w:rFonts w:ascii="Arial" w:cs="Arial" w:eastAsia="Arial" w:hAnsi="Arial"/>
          <w:b w:val="1"/>
          <w:sz w:val="40"/>
          <w:szCs w:val="40"/>
          <w:u w:val="single"/>
          <w:rtl w:val="0"/>
        </w:rPr>
        <w:t xml:space="preserve">Report: Why Is Digital Technology Important When Working with People</w:t>
      </w:r>
    </w:p>
    <w:p w:rsidR="00000000" w:rsidDel="00000000" w:rsidP="00000000" w:rsidRDefault="00000000" w:rsidRPr="00000000" w14:paraId="00000009">
      <w:pPr>
        <w:spacing w:after="0" w:line="360" w:lineRule="auto"/>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A">
      <w:pPr>
        <w:spacing w:after="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0B">
      <w:pPr>
        <w:spacing w:after="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Programme: Certificate of Higher Education Skills for the Workplace</w:t>
      </w:r>
    </w:p>
    <w:p w:rsidR="00000000" w:rsidDel="00000000" w:rsidP="00000000" w:rsidRDefault="00000000" w:rsidRPr="00000000" w14:paraId="0000000C">
      <w:pPr>
        <w:spacing w:after="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Module: Digital Skills and Research Methods</w:t>
      </w:r>
    </w:p>
    <w:p w:rsidR="00000000" w:rsidDel="00000000" w:rsidP="00000000" w:rsidRDefault="00000000" w:rsidRPr="00000000" w14:paraId="0000000D">
      <w:pPr>
        <w:spacing w:after="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Student’s ID: 2110988</w:t>
      </w:r>
    </w:p>
    <w:p w:rsidR="00000000" w:rsidDel="00000000" w:rsidP="00000000" w:rsidRDefault="00000000" w:rsidRPr="00000000" w14:paraId="0000000E">
      <w:pPr>
        <w:spacing w:after="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F">
      <w:pPr>
        <w:spacing w:after="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Word Count: 2231</w:t>
      </w:r>
    </w:p>
    <w:p w:rsidR="00000000" w:rsidDel="00000000" w:rsidP="00000000" w:rsidRDefault="00000000" w:rsidRPr="00000000" w14:paraId="00000010">
      <w:pPr>
        <w:spacing w:after="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1">
      <w:pPr>
        <w:spacing w:after="0" w:line="360" w:lineRule="auto"/>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12">
      <w:pPr>
        <w:spacing w:after="0" w:line="360" w:lineRule="auto"/>
        <w:jc w:val="left"/>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after="0" w:line="360" w:lineRule="auto"/>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Executive summary</w:t>
      </w:r>
    </w:p>
    <w:p w:rsidR="00000000" w:rsidDel="00000000" w:rsidP="00000000" w:rsidRDefault="00000000" w:rsidRPr="00000000" w14:paraId="00000014">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For employers and companies, digital technology provides them with greater visibility of the way their teammates and employees do their work. The report has highlighted the types of digital technology that are more often used by the companies as evidently, the Covid-19 crisis has made the companies make use of more digital technology to keep going and stay ahead in the competition. In this report, the benefits of utilising the digital technology have been analysed and the several disadvantages of using the digital technology have also been interpreted thoroughly. </w:t>
      </w:r>
    </w:p>
    <w:p w:rsidR="00000000" w:rsidDel="00000000" w:rsidP="00000000" w:rsidRDefault="00000000" w:rsidRPr="00000000" w14:paraId="00000015">
      <w:pPr>
        <w:spacing w:line="259" w:lineRule="auto"/>
        <w:jc w:val="left"/>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 overview of the types of digital technology used in the workplace</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can Covid-19 increase the use of technology in the workplace?</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Benefits of using the digital technology</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Disadvantages of using the digital technology</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spacing w:after="0" w:line="360" w:lineRule="auto"/>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tabs>
          <w:tab w:val="left" w:pos="2043"/>
        </w:tabs>
        <w:spacing w:before="0" w:line="360" w:lineRule="auto"/>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Introduction</w:t>
        <w:tab/>
      </w:r>
    </w:p>
    <w:p w:rsidR="00000000" w:rsidDel="00000000" w:rsidP="00000000" w:rsidRDefault="00000000" w:rsidRPr="00000000" w14:paraId="00000021">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With digital technology, it has become easier in tracking the progress of the projects and understand where the projects are leading. This will also provide the employers with the opportunity to understand whether the project is doing good or falling behind. When digital technology is being used effectively within the workplace, collaboration tools and communication together can provide an excellent boost to overall productivity. Moreover, companies need more digital technology in the workplace as it guides the company is having easy access to all of its virtual meetings and thereby removes several other barriers such as barriers of location, time, network connections, and devices. Besides, it has higher scope in providing the employees with an excellent work-life balance while at the same time increasing agility and overall productivity of the company. The report will discuss the types of digital technology that are more often used within the workplace. This will be followed by discussing the way Covid-19 has eventually increased the use of technology. The report will thereafter discuss the benefits of using digital technology and the disadvantages of the same.</w:t>
      </w:r>
    </w:p>
    <w:p w:rsidR="00000000" w:rsidDel="00000000" w:rsidP="00000000" w:rsidRDefault="00000000" w:rsidRPr="00000000" w14:paraId="00000022">
      <w:pPr>
        <w:pStyle w:val="Heading1"/>
        <w:spacing w:before="0" w:line="360" w:lineRule="auto"/>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An overview of the types of digital technology used in the workplace </w:t>
      </w:r>
    </w:p>
    <w:p w:rsidR="00000000" w:rsidDel="00000000" w:rsidP="00000000" w:rsidRDefault="00000000" w:rsidRPr="00000000" w14:paraId="00000023">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are different types of the latest technology that are being effectively used within the workplace. Moreover, nowadays there is a presence of a digital walk place that goes beyond the restriction of a physical office. The latest technology news or creating a digital walk place both provides high-quality service and helps the employees to share their knowledge forming an ecosystem of everyday work (Liu et al., 2020). Besides, it enhances collaborative working and thereby creates a well-connected environment that in turn provides access to all the important things that the employees or teammates require with the aid of digital technology. </w:t>
      </w:r>
    </w:p>
    <w:p w:rsidR="00000000" w:rsidDel="00000000" w:rsidP="00000000" w:rsidRDefault="00000000" w:rsidRPr="00000000" w14:paraId="00000024">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most important digital technology that is being used in the workplace are the following:</w:t>
      </w:r>
    </w:p>
    <w:p w:rsidR="00000000" w:rsidDel="00000000" w:rsidP="00000000" w:rsidRDefault="00000000" w:rsidRPr="00000000" w14:paraId="00000025">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Document management</w:t>
      </w:r>
    </w:p>
    <w:p w:rsidR="00000000" w:rsidDel="00000000" w:rsidP="00000000" w:rsidRDefault="00000000" w:rsidRPr="00000000" w14:paraId="00000026">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amount of information and data that are being created is gaining more popularity every day. Companies nowadays produce an ample number of news spreadsheets documents videos forms with each passing day. This includes information related to the Employees customers business operations marketing and so on and their full it is important to keep all the latest information in an organised form so that it can be easily accessible in the future. For this ad document management system within the cloud is considered one of the best ways in managing data (Liu et al., 2020). The document management system has been found to be serving varied other purposes as well besides managing data. These are primarily adaptive learning platforms for the teammates and employees in which they can easily access the data and information that are required in the correct sequence.</w:t>
      </w:r>
    </w:p>
    <w:p w:rsidR="00000000" w:rsidDel="00000000" w:rsidP="00000000" w:rsidRDefault="00000000" w:rsidRPr="00000000" w14:paraId="00000027">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Collaboration and communication</w:t>
      </w:r>
    </w:p>
    <w:p w:rsidR="00000000" w:rsidDel="00000000" w:rsidP="00000000" w:rsidRDefault="00000000" w:rsidRPr="00000000" w14:paraId="00000028">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Enterprise social networking has been found to be one of the most important sectors for any company, specifically in long run. This aids employees in sharing the proper amount of news at the right time. Besides, it is an excellent tool for studying the engagement of both individuals and teams in the digital workplace (Liu et al., 2020). </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Chatbots are now increasingly becoming popular both internally and for any customer-facing situation. </w:t>
      </w:r>
    </w:p>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Team collaboration is also an important technology that has enhanced remote working. With this, teams are more connected with a broad array of networks.</w:t>
      </w:r>
    </w:p>
    <w:p w:rsidR="00000000" w:rsidDel="00000000" w:rsidP="00000000" w:rsidRDefault="00000000" w:rsidRPr="00000000" w14:paraId="0000002B">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Cybersecurity</w:t>
      </w:r>
    </w:p>
    <w:p w:rsidR="00000000" w:rsidDel="00000000" w:rsidP="00000000" w:rsidRDefault="00000000" w:rsidRPr="00000000" w14:paraId="0000002C">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Nowadays, data breaches have become a bigger concern and IT leaders are doing their best to enhance the security and at the same time provide more spectrum to bring flex to the digital boundaries. Email phishing has been found to be one of the most obvious channels for any kind of external malware attacks.</w:t>
      </w:r>
    </w:p>
    <w:p w:rsidR="00000000" w:rsidDel="00000000" w:rsidP="00000000" w:rsidRDefault="00000000" w:rsidRPr="00000000" w14:paraId="0000002D">
      <w:pPr>
        <w:pStyle w:val="Heading1"/>
        <w:spacing w:before="0" w:line="360" w:lineRule="auto"/>
        <w:rPr>
          <w:rFonts w:ascii="Arial" w:cs="Arial" w:eastAsia="Arial" w:hAnsi="Arial"/>
        </w:rPr>
      </w:pPr>
      <w:bookmarkStart w:colFirst="0" w:colLast="0" w:name="_heading=h.1fob9te" w:id="2"/>
      <w:bookmarkEnd w:id="2"/>
      <w:r w:rsidDel="00000000" w:rsidR="00000000" w:rsidRPr="00000000">
        <w:rPr>
          <w:rFonts w:ascii="Arial" w:cs="Arial" w:eastAsia="Arial" w:hAnsi="Arial"/>
          <w:rtl w:val="0"/>
        </w:rPr>
        <w:t xml:space="preserve">How can Covid-19 increase the use of technology in the workplace?</w:t>
      </w:r>
    </w:p>
    <w:p w:rsidR="00000000" w:rsidDel="00000000" w:rsidP="00000000" w:rsidRDefault="00000000" w:rsidRPr="00000000" w14:paraId="0000002E">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global pandemic of Covid-19 has increased the use of technology and has elevated its role within the workplace. With that, most employers rely more on artificial intelligence, virtual reality, and machine learning which have in turn helped the companies in saving money and restricting the in-person contact to follow the protocols that have been set for the pandemic.</w:t>
      </w:r>
    </w:p>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Responses to Covid-19 have sped up the adoption of digital technologies by almost all the companies which have helped them to survive during the lockdown phase. </w:t>
      </w:r>
    </w:p>
    <w:p w:rsidR="00000000" w:rsidDel="00000000" w:rsidP="00000000" w:rsidRDefault="00000000" w:rsidRPr="00000000" w14:paraId="000000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Covid-19 has laid a crisis that has brought changes in the shopping habits, as well as customer behaviour. With that, the business operations and the way companies have changed selling products have been shifted (Hughes, 2020). </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use of a digital platform has enabled the company to maintain the Covid-19 protocol and carry out its business by maintaining social distancing and thereby providing no-contact services. </w:t>
      </w:r>
    </w:p>
    <w:p w:rsidR="00000000" w:rsidDel="00000000" w:rsidP="00000000" w:rsidRDefault="00000000" w:rsidRPr="00000000" w14:paraId="0000003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There are many companies such as Tesco, Sainsbury's, and others who have increased their online sales and earned greater revenues by focusing on digital marketing and online sales.</w:t>
      </w:r>
    </w:p>
    <w:p w:rsidR="00000000" w:rsidDel="00000000" w:rsidP="00000000" w:rsidRDefault="00000000" w:rsidRPr="00000000" w14:paraId="00000033">
      <w:pPr>
        <w:spacing w:after="0" w:line="360" w:lineRule="auto"/>
        <w:ind w:left="360" w:firstLine="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Figure 1: Acceleration of digital customer interaction by Covid-19 crisis</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5731510" cy="2700020"/>
            <wp:effectExtent b="0" l="0" r="0" t="0"/>
            <wp:wrapSquare wrapText="bothSides" distB="0" distT="0" distL="114300" distR="1143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510" cy="2700020"/>
                    </a:xfrm>
                    <a:prstGeom prst="rect"/>
                    <a:ln/>
                  </pic:spPr>
                </pic:pic>
              </a:graphicData>
            </a:graphic>
          </wp:anchor>
        </w:drawing>
      </w:r>
    </w:p>
    <w:p w:rsidR="00000000" w:rsidDel="00000000" w:rsidP="00000000" w:rsidRDefault="00000000" w:rsidRPr="00000000" w14:paraId="00000034">
      <w:pPr>
        <w:spacing w:after="0" w:line="360" w:lineRule="auto"/>
        <w:ind w:left="360" w:firstLine="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(de Lucas Ancillo, del Val Núñez &amp; Gavrila, 2020)</w:t>
      </w:r>
    </w:p>
    <w:p w:rsidR="00000000" w:rsidDel="00000000" w:rsidP="00000000" w:rsidRDefault="00000000" w:rsidRPr="00000000" w14:paraId="00000035">
      <w:pPr>
        <w:spacing w:after="0" w:line="360" w:lineRule="auto"/>
        <w:ind w:left="36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From the above graph, it is evident that the Covid-19 crisis has increased digital customer interaction from across the globe as compared to the pre-crisis global market. Therefore, it can be stated that, with the outbreak of Covid-19, the companies started to focus more on their digital presence and the customers are now more inclined toward online shopping and online transaction (de Lucas Ancillo, del Val Núñez &amp; Gavrila, 2020). With that, there are possibilities for the companies to increase cybersecurity and make use of technologies such as Artificial Intelligence, and chatbots to provide personalised services, machine learning, virtual reality and therefore focus on legal considerations.</w:t>
      </w:r>
    </w:p>
    <w:p w:rsidR="00000000" w:rsidDel="00000000" w:rsidP="00000000" w:rsidRDefault="00000000" w:rsidRPr="00000000" w14:paraId="00000036">
      <w:pPr>
        <w:pStyle w:val="Heading1"/>
        <w:spacing w:before="0" w:line="360" w:lineRule="auto"/>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Benefits of using the digital technology </w:t>
      </w:r>
    </w:p>
    <w:p w:rsidR="00000000" w:rsidDel="00000000" w:rsidP="00000000" w:rsidRDefault="00000000" w:rsidRPr="00000000" w14:paraId="00000037">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are several benefits of using digital technology that include social connectivity, communication speeds, learning opportunities, information storage, editing, versatile working and automation. </w:t>
      </w:r>
    </w:p>
    <w:p w:rsidR="00000000" w:rsidDel="00000000" w:rsidP="00000000" w:rsidRDefault="00000000" w:rsidRPr="00000000" w14:paraId="00000038">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Social connectivity</w:t>
      </w:r>
    </w:p>
    <w:p w:rsidR="00000000" w:rsidDel="00000000" w:rsidP="00000000" w:rsidRDefault="00000000" w:rsidRPr="00000000" w14:paraId="00000039">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Social connectivity lowers depression and anxiety by assisting and regulating emotions by leading people with empathy and higher esteem or improving the overall space in digital technology. It also depends on the acquired experiences for making them feel to be connected by involving in developing, caring and valuing the interpersonal relationships. </w:t>
      </w:r>
    </w:p>
    <w:p w:rsidR="00000000" w:rsidDel="00000000" w:rsidP="00000000" w:rsidRDefault="00000000" w:rsidRPr="00000000" w14:paraId="0000003A">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Communication speeds </w:t>
      </w:r>
    </w:p>
    <w:p w:rsidR="00000000" w:rsidDel="00000000" w:rsidP="00000000" w:rsidRDefault="00000000" w:rsidRPr="00000000" w14:paraId="0000003B">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Communication speed also is important for conveying the relevant information that may be more efficient for understanding the workers in terms of making them feel for controlling the pace and speed as well (</w:t>
      </w:r>
      <w:r w:rsidDel="00000000" w:rsidR="00000000" w:rsidRPr="00000000">
        <w:rPr>
          <w:rFonts w:ascii="Arial" w:cs="Arial" w:eastAsia="Arial" w:hAnsi="Arial"/>
          <w:sz w:val="22"/>
          <w:szCs w:val="22"/>
          <w:highlight w:val="white"/>
          <w:rtl w:val="0"/>
        </w:rPr>
        <w:t xml:space="preserve">Sarker et al., 2019</w:t>
      </w: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3C">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Learning opportunities </w:t>
      </w:r>
    </w:p>
    <w:p w:rsidR="00000000" w:rsidDel="00000000" w:rsidP="00000000" w:rsidRDefault="00000000" w:rsidRPr="00000000" w14:paraId="0000003D">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learning opportunities make the employees feel challenged, and growing are likely to be associated in a good way for engaging and keeping the employees within the organisational domain for a comparatively longer period of time. </w:t>
      </w:r>
      <w:r w:rsidDel="00000000" w:rsidR="00000000" w:rsidRPr="00000000">
        <w:rPr>
          <w:rtl w:val="0"/>
        </w:rPr>
      </w:r>
    </w:p>
    <w:p w:rsidR="00000000" w:rsidDel="00000000" w:rsidP="00000000" w:rsidRDefault="00000000" w:rsidRPr="00000000" w14:paraId="0000003E">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storage </w:t>
      </w:r>
    </w:p>
    <w:p w:rsidR="00000000" w:rsidDel="00000000" w:rsidP="00000000" w:rsidRDefault="00000000" w:rsidRPr="00000000" w14:paraId="0000003F">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storage of the required and the relevant information plays a major role in addressing the ways of controlling access for using and protecting the overall business information that needs to be collected in a proper way. That collected information also needs to be managed and disposed of at the end of the life cycle of the work which tends to reduce the risk of theft and the breaches of security and also the overall physical harm. Thus, it needs to carry out the potentiality of assisting the business intelligence for operating the business in an entire way (</w:t>
      </w:r>
      <w:r w:rsidDel="00000000" w:rsidR="00000000" w:rsidRPr="00000000">
        <w:rPr>
          <w:rFonts w:ascii="Arial" w:cs="Arial" w:eastAsia="Arial" w:hAnsi="Arial"/>
          <w:sz w:val="22"/>
          <w:szCs w:val="22"/>
          <w:highlight w:val="white"/>
          <w:rtl w:val="0"/>
        </w:rPr>
        <w:t xml:space="preserve">Hobbs &amp; Coiro, 2019</w:t>
      </w: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40">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Editing </w:t>
      </w:r>
    </w:p>
    <w:p w:rsidR="00000000" w:rsidDel="00000000" w:rsidP="00000000" w:rsidRDefault="00000000" w:rsidRPr="00000000" w14:paraId="00000041">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editing is significant for saving the allocated or scheduled time for making it economical by boosting the overall productivity and making eye-catching quality videos for facilitating the remote work and customisation of the works. </w:t>
      </w:r>
    </w:p>
    <w:p w:rsidR="00000000" w:rsidDel="00000000" w:rsidP="00000000" w:rsidRDefault="00000000" w:rsidRPr="00000000" w14:paraId="00000042">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Versatile working </w:t>
      </w:r>
    </w:p>
    <w:p w:rsidR="00000000" w:rsidDel="00000000" w:rsidP="00000000" w:rsidRDefault="00000000" w:rsidRPr="00000000" w14:paraId="00000043">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versatile working is also needed for increasing several connectivity options that must be acquired by so many people for gaining and enhancing the opportunities for continuing the work from home basis only. Thus, as remote working is becoming increasingly important, henceforth, various jobs need to be done with proper efficiency, and skills and also without difficulty. </w:t>
      </w:r>
      <w:r w:rsidDel="00000000" w:rsidR="00000000" w:rsidRPr="00000000">
        <w:rPr>
          <w:rtl w:val="0"/>
        </w:rPr>
      </w:r>
    </w:p>
    <w:p w:rsidR="00000000" w:rsidDel="00000000" w:rsidP="00000000" w:rsidRDefault="00000000" w:rsidRPr="00000000" w14:paraId="00000044">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Automation </w:t>
      </w:r>
    </w:p>
    <w:p w:rsidR="00000000" w:rsidDel="00000000" w:rsidP="00000000" w:rsidRDefault="00000000" w:rsidRPr="00000000" w14:paraId="00000045">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automation in the digital technology tends to continue the data for evolving and engaging the capabilities of the individuals as per their expectations for also evolving the marketers alongside it. Thus, a better process of automation needs to be performed on a hand-in-hand basis, in terms of accessing the overall customer data and behaviour by involving both the digital and non-digital touchpoints (</w:t>
      </w:r>
      <w:r w:rsidDel="00000000" w:rsidR="00000000" w:rsidRPr="00000000">
        <w:rPr>
          <w:rFonts w:ascii="Arial" w:cs="Arial" w:eastAsia="Arial" w:hAnsi="Arial"/>
          <w:sz w:val="22"/>
          <w:szCs w:val="22"/>
          <w:highlight w:val="white"/>
          <w:rtl w:val="0"/>
        </w:rPr>
        <w:t xml:space="preserve">Sutherland &amp; Jarrahi, 2018</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46">
      <w:pPr>
        <w:pStyle w:val="Heading1"/>
        <w:spacing w:before="0" w:line="360" w:lineRule="auto"/>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Disadvantages of using the digital technology </w:t>
      </w:r>
    </w:p>
    <w:p w:rsidR="00000000" w:rsidDel="00000000" w:rsidP="00000000" w:rsidRDefault="00000000" w:rsidRPr="00000000" w14:paraId="00000047">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are several disadvantages of using digital technology as a whole including data security, privacy concerns, social disconnections, manipulation of the digital media, job insecurity, excessive workload, crime and terrorism. </w:t>
      </w:r>
    </w:p>
    <w:p w:rsidR="00000000" w:rsidDel="00000000" w:rsidP="00000000" w:rsidRDefault="00000000" w:rsidRPr="00000000" w14:paraId="00000048">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security </w:t>
      </w:r>
    </w:p>
    <w:p w:rsidR="00000000" w:rsidDel="00000000" w:rsidP="00000000" w:rsidRDefault="00000000" w:rsidRPr="00000000" w14:paraId="00000049">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security refers to the entire procedure of protecting the data from unauthorised access and the corruption of the data throughout the lifecycle. Additionally, data security includes the encryption of data, key management practices, and tokenization that protects the data all across the platforms and applications (</w:t>
      </w:r>
      <w:r w:rsidDel="00000000" w:rsidR="00000000" w:rsidRPr="00000000">
        <w:rPr>
          <w:rFonts w:ascii="Arial" w:cs="Arial" w:eastAsia="Arial" w:hAnsi="Arial"/>
          <w:sz w:val="22"/>
          <w:szCs w:val="22"/>
          <w:highlight w:val="white"/>
          <w:rtl w:val="0"/>
        </w:rPr>
        <w:t xml:space="preserve">Sutherland &amp; Jarrahi, 2018</w:t>
      </w: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4A">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Privacy concerns </w:t>
      </w:r>
    </w:p>
    <w:p w:rsidR="00000000" w:rsidDel="00000000" w:rsidP="00000000" w:rsidRDefault="00000000" w:rsidRPr="00000000" w14:paraId="0000004B">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privacy concern related issues include the disclosure of location, cyberstalking, disclosure of the personal information of the third party, and social networking websites used by the Government while investigating the data without making any safeguard of the search warrant.</w:t>
      </w:r>
      <w:r w:rsidDel="00000000" w:rsidR="00000000" w:rsidRPr="00000000">
        <w:rPr>
          <w:rtl w:val="0"/>
        </w:rPr>
      </w:r>
    </w:p>
    <w:p w:rsidR="00000000" w:rsidDel="00000000" w:rsidP="00000000" w:rsidRDefault="00000000" w:rsidRPr="00000000" w14:paraId="0000004C">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Social disconnections </w:t>
      </w:r>
    </w:p>
    <w:p w:rsidR="00000000" w:rsidDel="00000000" w:rsidP="00000000" w:rsidRDefault="00000000" w:rsidRPr="00000000" w14:paraId="0000004D">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Social disconnections are objective by nature that create a long-standing lack of social relationships and the minor participation of them in several social activities. Besides, as it is associated with various negative health effects, that include the early mortality rate of the individuals thus, it is also distinct from the respective subjective loneliness (</w:t>
      </w:r>
      <w:r w:rsidDel="00000000" w:rsidR="00000000" w:rsidRPr="00000000">
        <w:rPr>
          <w:rFonts w:ascii="Arial" w:cs="Arial" w:eastAsia="Arial" w:hAnsi="Arial"/>
          <w:sz w:val="22"/>
          <w:szCs w:val="22"/>
          <w:highlight w:val="white"/>
          <w:rtl w:val="0"/>
        </w:rPr>
        <w:t xml:space="preserve">Sarker et al., 2019</w:t>
      </w: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4E">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Manipulation of the digital media </w:t>
      </w:r>
    </w:p>
    <w:p w:rsidR="00000000" w:rsidDel="00000000" w:rsidP="00000000" w:rsidRDefault="00000000" w:rsidRPr="00000000" w14:paraId="0000004F">
      <w:pPr>
        <w:spacing w:after="0" w:line="360" w:lineRule="auto"/>
        <w:rPr>
          <w:rFonts w:ascii="Arial" w:cs="Arial" w:eastAsia="Arial" w:hAnsi="Arial"/>
          <w:b w:val="1"/>
          <w:color w:val="202124"/>
          <w:sz w:val="22"/>
          <w:szCs w:val="22"/>
        </w:rPr>
      </w:pPr>
      <w:r w:rsidDel="00000000" w:rsidR="00000000" w:rsidRPr="00000000">
        <w:rPr>
          <w:rFonts w:ascii="Arial" w:cs="Arial" w:eastAsia="Arial" w:hAnsi="Arial"/>
          <w:sz w:val="22"/>
          <w:szCs w:val="22"/>
          <w:rtl w:val="0"/>
        </w:rPr>
        <w:t xml:space="preserve">There is the manipulation that relates to the digital media that also contains a series of the associated techniques for creating the images or the arguments that tend to favour the particular interests of the individuals. </w:t>
      </w:r>
      <w:r w:rsidDel="00000000" w:rsidR="00000000" w:rsidRPr="00000000">
        <w:rPr>
          <w:rtl w:val="0"/>
        </w:rPr>
      </w:r>
    </w:p>
    <w:p w:rsidR="00000000" w:rsidDel="00000000" w:rsidP="00000000" w:rsidRDefault="00000000" w:rsidRPr="00000000" w14:paraId="00000050">
      <w:pPr>
        <w:spacing w:after="0" w:line="36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1">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Job insecurity </w:t>
      </w:r>
    </w:p>
    <w:p w:rsidR="00000000" w:rsidDel="00000000" w:rsidP="00000000" w:rsidRDefault="00000000" w:rsidRPr="00000000" w14:paraId="00000052">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Job insecurity refers also to the anticipation of stressful events in a way that tends to highlight the nature and the continued existence of the jobs that are perceived at synch risks. Hence, it needs to be implied that the feeling of job insecurity tends to occur in the case of the involuntary way of losing the jobs by the individuals. </w:t>
      </w:r>
      <w:r w:rsidDel="00000000" w:rsidR="00000000" w:rsidRPr="00000000">
        <w:rPr>
          <w:rtl w:val="0"/>
        </w:rPr>
      </w:r>
    </w:p>
    <w:p w:rsidR="00000000" w:rsidDel="00000000" w:rsidP="00000000" w:rsidRDefault="00000000" w:rsidRPr="00000000" w14:paraId="00000053">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Excessive workload </w:t>
      </w:r>
    </w:p>
    <w:p w:rsidR="00000000" w:rsidDel="00000000" w:rsidP="00000000" w:rsidRDefault="00000000" w:rsidRPr="00000000" w14:paraId="00000054">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excessive or the massive workload or work pressure needs to be handled properly as there is the amount of too much work that may carry out the symptoms for addressing the reason of stressing at the workplace where there is a lack of extra help or support respectively (</w:t>
      </w:r>
      <w:r w:rsidDel="00000000" w:rsidR="00000000" w:rsidRPr="00000000">
        <w:rPr>
          <w:rFonts w:ascii="Arial" w:cs="Arial" w:eastAsia="Arial" w:hAnsi="Arial"/>
          <w:sz w:val="22"/>
          <w:szCs w:val="22"/>
          <w:highlight w:val="white"/>
          <w:rtl w:val="0"/>
        </w:rPr>
        <w:t xml:space="preserve">Hobbs &amp; Coiro, 2019</w:t>
      </w:r>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055">
      <w:pPr>
        <w:spacing w:after="0" w:line="36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Crime and terrorism </w:t>
      </w:r>
    </w:p>
    <w:p w:rsidR="00000000" w:rsidDel="00000000" w:rsidP="00000000" w:rsidRDefault="00000000" w:rsidRPr="00000000" w14:paraId="00000056">
      <w:pPr>
        <w:spacing w:after="0" w:line="360" w:lineRule="auto"/>
        <w:rPr>
          <w:rFonts w:ascii="Arial" w:cs="Arial" w:eastAsia="Arial" w:hAnsi="Arial"/>
          <w:b w:val="1"/>
          <w:sz w:val="22"/>
          <w:szCs w:val="22"/>
        </w:rPr>
      </w:pPr>
      <w:r w:rsidDel="00000000" w:rsidR="00000000" w:rsidRPr="00000000">
        <w:rPr>
          <w:rFonts w:ascii="Arial" w:cs="Arial" w:eastAsia="Arial" w:hAnsi="Arial"/>
          <w:sz w:val="22"/>
          <w:szCs w:val="22"/>
          <w:rtl w:val="0"/>
        </w:rPr>
        <w:t xml:space="preserve">The crime and the terrorism in the digital technology field or zone need to be understood for defining several lawful attacks and the threats that are against computers, stirred information and the networks that may intimidate government in the individuals while achieving the social and the political objectives. </w:t>
      </w:r>
      <w:r w:rsidDel="00000000" w:rsidR="00000000" w:rsidRPr="00000000">
        <w:rPr>
          <w:rtl w:val="0"/>
        </w:rPr>
      </w:r>
    </w:p>
    <w:p w:rsidR="00000000" w:rsidDel="00000000" w:rsidP="00000000" w:rsidRDefault="00000000" w:rsidRPr="00000000" w14:paraId="00000057">
      <w:pPr>
        <w:pStyle w:val="Heading1"/>
        <w:spacing w:before="0" w:line="360" w:lineRule="auto"/>
        <w:rPr>
          <w:rFonts w:ascii="Arial" w:cs="Arial" w:eastAsia="Arial" w:hAnsi="Arial"/>
        </w:rPr>
      </w:pPr>
      <w:bookmarkStart w:colFirst="0" w:colLast="0" w:name="_heading=h.tyjcwt" w:id="5"/>
      <w:bookmarkEnd w:id="5"/>
      <w:r w:rsidDel="00000000" w:rsidR="00000000" w:rsidRPr="00000000">
        <w:rPr>
          <w:rFonts w:ascii="Arial" w:cs="Arial" w:eastAsia="Arial" w:hAnsi="Arial"/>
          <w:rtl w:val="0"/>
        </w:rPr>
        <w:t xml:space="preserve">Conclusion </w:t>
      </w:r>
    </w:p>
    <w:p w:rsidR="00000000" w:rsidDel="00000000" w:rsidP="00000000" w:rsidRDefault="00000000" w:rsidRPr="00000000" w14:paraId="00000058">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can be concluded that digital collaboration is much more important for leveraging the technology for improving workplace collaboration by making active communication and the documentation of the management. Thus, content management and the flow of information tend to lead the overall organisations by improving the employee efficiency and productivity by making impacts on the manufacturing and communicational fields. Hence, as technology tends to increase the production rate that can be helpful for the workers to make them more efficient while enhancing the rate of speed of the business thoroughly. </w:t>
      </w: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spacing w:before="0" w:line="360" w:lineRule="auto"/>
        <w:rPr>
          <w:rFonts w:ascii="Arial" w:cs="Arial" w:eastAsia="Arial" w:hAnsi="Arial"/>
        </w:rPr>
      </w:pPr>
      <w:bookmarkStart w:colFirst="0" w:colLast="0" w:name="_heading=h.3dy6vkm" w:id="6"/>
      <w:bookmarkEnd w:id="6"/>
      <w:r w:rsidDel="00000000" w:rsidR="00000000" w:rsidRPr="00000000">
        <w:rPr>
          <w:rFonts w:ascii="Arial" w:cs="Arial" w:eastAsia="Arial" w:hAnsi="Arial"/>
          <w:rtl w:val="0"/>
        </w:rPr>
        <w:t xml:space="preserve">References</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 Lucas Ancillo, A., del Val Núñez, M.T. and Gavrila, S.G. (2020). Workplace change within the COVID-19 context: a grounded theory approach.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Economic Research-Ekonomska Istraživanja</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[online] 34(1), pp.1–20. Available at: </w:t>
      </w:r>
      <w:hyperlink r:id="rId8">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https://www.tandfonline.com/doi/full/10.1080/1331677X.2020.1862689</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13 Apr. 2022].</w:t>
      </w:r>
    </w:p>
    <w:p w:rsidR="00000000" w:rsidDel="00000000" w:rsidP="00000000" w:rsidRDefault="00000000" w:rsidRPr="00000000" w14:paraId="0000005B">
      <w:pPr>
        <w:spacing w:after="0" w:line="360" w:lineRule="auto"/>
        <w:rPr>
          <w:rFonts w:ascii="Arial" w:cs="Arial" w:eastAsia="Arial" w:hAnsi="Arial"/>
          <w:sz w:val="22"/>
          <w:szCs w:val="22"/>
          <w:u w:val="single"/>
        </w:rPr>
      </w:pPr>
      <w:r w:rsidDel="00000000" w:rsidR="00000000" w:rsidRPr="00000000">
        <w:rPr>
          <w:rFonts w:ascii="Arial" w:cs="Arial" w:eastAsia="Arial" w:hAnsi="Arial"/>
          <w:sz w:val="22"/>
          <w:szCs w:val="22"/>
          <w:highlight w:val="white"/>
          <w:rtl w:val="0"/>
        </w:rPr>
        <w:t xml:space="preserve">Hobbs, R., &amp; Coiro, J. (2019). Design features of a professional development program in digital literacy. </w:t>
      </w:r>
      <w:r w:rsidDel="00000000" w:rsidR="00000000" w:rsidRPr="00000000">
        <w:rPr>
          <w:rFonts w:ascii="Arial" w:cs="Arial" w:eastAsia="Arial" w:hAnsi="Arial"/>
          <w:i w:val="1"/>
          <w:sz w:val="22"/>
          <w:szCs w:val="22"/>
          <w:rtl w:val="0"/>
        </w:rPr>
        <w:t xml:space="preserve">Journal of Adolescent &amp; Adult Literacy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62</w:t>
      </w:r>
      <w:r w:rsidDel="00000000" w:rsidR="00000000" w:rsidRPr="00000000">
        <w:rPr>
          <w:rFonts w:ascii="Arial" w:cs="Arial" w:eastAsia="Arial" w:hAnsi="Arial"/>
          <w:sz w:val="22"/>
          <w:szCs w:val="22"/>
          <w:rtl w:val="0"/>
        </w:rPr>
        <w:t xml:space="preserve">(4), 401-409.</w:t>
      </w:r>
      <w:hyperlink r:id="rId9">
        <w:r w:rsidDel="00000000" w:rsidR="00000000" w:rsidRPr="00000000">
          <w:rPr>
            <w:rFonts w:ascii="Arial" w:cs="Arial" w:eastAsia="Arial" w:hAnsi="Arial"/>
            <w:sz w:val="22"/>
            <w:szCs w:val="22"/>
            <w:rtl w:val="0"/>
          </w:rPr>
          <w:t xml:space="preserve"> </w:t>
        </w:r>
      </w:hyperlink>
      <w:hyperlink r:id="rId10">
        <w:r w:rsidDel="00000000" w:rsidR="00000000" w:rsidRPr="00000000">
          <w:rPr>
            <w:rFonts w:ascii="Arial" w:cs="Arial" w:eastAsia="Arial" w:hAnsi="Arial"/>
            <w:sz w:val="22"/>
            <w:szCs w:val="22"/>
            <w:u w:val="single"/>
            <w:rtl w:val="0"/>
          </w:rPr>
          <w:t xml:space="preserve">https://digitalcommons.uri.edu/cgi/viewcontent.cgi?article=1061&amp;context=com_facpubs</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Hughes, C. (2020). The Changing Learning Technological Landscape for Trainers in the Wake of COVID-19.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Advances in Developing Human Resources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23(1), pp.66–74.</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Liu, M., Fang, S., Dong, H. and Xu, C. (2020). Review of digital twin about concepts, technologies, and industrial applications.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Journal of Manufacturing Systems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[online] Available at: </w:t>
      </w:r>
      <w:hyperlink r:id="rId11">
        <w:r w:rsidDel="00000000" w:rsidR="00000000" w:rsidRPr="00000000">
          <w:rPr>
            <w:rFonts w:ascii="Arial" w:cs="Arial" w:eastAsia="Arial" w:hAnsi="Arial"/>
            <w:b w:val="0"/>
            <w:i w:val="0"/>
            <w:smallCaps w:val="0"/>
            <w:strike w:val="0"/>
            <w:color w:val="0563c1"/>
            <w:sz w:val="22"/>
            <w:szCs w:val="22"/>
            <w:u w:val="single"/>
            <w:shd w:fill="auto" w:val="clear"/>
            <w:vertAlign w:val="baseline"/>
            <w:rtl w:val="0"/>
          </w:rPr>
          <w:t xml:space="preserve">https://www.sciencedirect.com/science/article/pii/S0278612520301072</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13 Apr. 2022].</w:t>
      </w:r>
    </w:p>
    <w:p w:rsidR="00000000" w:rsidDel="00000000" w:rsidP="00000000" w:rsidRDefault="00000000" w:rsidRPr="00000000" w14:paraId="0000005E">
      <w:pPr>
        <w:spacing w:after="0" w:line="360" w:lineRule="auto"/>
        <w:rPr>
          <w:rFonts w:ascii="Arial" w:cs="Arial" w:eastAsia="Arial" w:hAnsi="Arial"/>
          <w:sz w:val="22"/>
          <w:szCs w:val="22"/>
          <w:u w:val="single"/>
        </w:rPr>
      </w:pPr>
      <w:r w:rsidDel="00000000" w:rsidR="00000000" w:rsidRPr="00000000">
        <w:rPr>
          <w:rFonts w:ascii="Arial" w:cs="Arial" w:eastAsia="Arial" w:hAnsi="Arial"/>
          <w:sz w:val="22"/>
          <w:szCs w:val="22"/>
          <w:highlight w:val="white"/>
          <w:rtl w:val="0"/>
        </w:rPr>
        <w:t xml:space="preserve">Sarker, M. N. I., Wu, M., Cao, Q., Alam, G. M., &amp; Li, D. (2019). Leveraging digital technology for better learning and education: A systematic literature review. </w:t>
      </w:r>
      <w:r w:rsidDel="00000000" w:rsidR="00000000" w:rsidRPr="00000000">
        <w:rPr>
          <w:rFonts w:ascii="Arial" w:cs="Arial" w:eastAsia="Arial" w:hAnsi="Arial"/>
          <w:i w:val="1"/>
          <w:sz w:val="22"/>
          <w:szCs w:val="22"/>
          <w:rtl w:val="0"/>
        </w:rPr>
        <w:t xml:space="preserve">International Journal of Information and Education Technology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9</w:t>
      </w:r>
      <w:r w:rsidDel="00000000" w:rsidR="00000000" w:rsidRPr="00000000">
        <w:rPr>
          <w:rFonts w:ascii="Arial" w:cs="Arial" w:eastAsia="Arial" w:hAnsi="Arial"/>
          <w:sz w:val="22"/>
          <w:szCs w:val="22"/>
          <w:rtl w:val="0"/>
        </w:rPr>
        <w:t xml:space="preserve">(7), 453-461.</w:t>
      </w:r>
      <w:hyperlink r:id="rId12">
        <w:r w:rsidDel="00000000" w:rsidR="00000000" w:rsidRPr="00000000">
          <w:rPr>
            <w:rFonts w:ascii="Arial" w:cs="Arial" w:eastAsia="Arial" w:hAnsi="Arial"/>
            <w:sz w:val="22"/>
            <w:szCs w:val="22"/>
            <w:rtl w:val="0"/>
          </w:rPr>
          <w:t xml:space="preserve"> </w:t>
        </w:r>
      </w:hyperlink>
      <w:hyperlink r:id="rId13">
        <w:r w:rsidDel="00000000" w:rsidR="00000000" w:rsidRPr="00000000">
          <w:rPr>
            <w:rFonts w:ascii="Arial" w:cs="Arial" w:eastAsia="Arial" w:hAnsi="Arial"/>
            <w:sz w:val="22"/>
            <w:szCs w:val="22"/>
            <w:u w:val="single"/>
            <w:rtl w:val="0"/>
          </w:rPr>
          <w:t xml:space="preserve">https://www.researchgate.net/profile/Md-Sarker-39/publication/333797564_Leveraging_Digital_Technology_for_Better_Learning_and_Education_A_Systematic_Literature_Review/links/5d1e2281a6fdcc2462c0d04f/Leveraging-Digital-Technology-for-Better-Learning-and-Education-A-Systematic-Literature-Review.pdf</w:t>
        </w:r>
      </w:hyperlink>
      <w:r w:rsidDel="00000000" w:rsidR="00000000" w:rsidRPr="00000000">
        <w:rPr>
          <w:rtl w:val="0"/>
        </w:rPr>
      </w:r>
    </w:p>
    <w:p w:rsidR="00000000" w:rsidDel="00000000" w:rsidP="00000000" w:rsidRDefault="00000000" w:rsidRPr="00000000" w14:paraId="0000005F">
      <w:pPr>
        <w:spacing w:after="0" w:line="360" w:lineRule="auto"/>
        <w:rPr>
          <w:rFonts w:ascii="Arial" w:cs="Arial" w:eastAsia="Arial" w:hAnsi="Arial"/>
          <w:sz w:val="22"/>
          <w:szCs w:val="22"/>
          <w:u w:val="single"/>
        </w:rPr>
      </w:pPr>
      <w:r w:rsidDel="00000000" w:rsidR="00000000" w:rsidRPr="00000000">
        <w:rPr>
          <w:rFonts w:ascii="Arial" w:cs="Arial" w:eastAsia="Arial" w:hAnsi="Arial"/>
          <w:sz w:val="22"/>
          <w:szCs w:val="22"/>
          <w:highlight w:val="white"/>
          <w:rtl w:val="0"/>
        </w:rPr>
        <w:t xml:space="preserve">Sutherland, W., &amp; Jarrahi, M. H. (2018). The sharing economy and digital platforms: A review and research agenda. </w:t>
      </w:r>
      <w:r w:rsidDel="00000000" w:rsidR="00000000" w:rsidRPr="00000000">
        <w:rPr>
          <w:rFonts w:ascii="Arial" w:cs="Arial" w:eastAsia="Arial" w:hAnsi="Arial"/>
          <w:i w:val="1"/>
          <w:sz w:val="22"/>
          <w:szCs w:val="22"/>
          <w:rtl w:val="0"/>
        </w:rPr>
        <w:t xml:space="preserve">International Journal of Information Management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43</w:t>
      </w:r>
      <w:r w:rsidDel="00000000" w:rsidR="00000000" w:rsidRPr="00000000">
        <w:rPr>
          <w:rFonts w:ascii="Arial" w:cs="Arial" w:eastAsia="Arial" w:hAnsi="Arial"/>
          <w:sz w:val="22"/>
          <w:szCs w:val="22"/>
          <w:rtl w:val="0"/>
        </w:rPr>
        <w:t xml:space="preserve">, 328-341.</w:t>
      </w:r>
      <w:hyperlink r:id="rId14">
        <w:r w:rsidDel="00000000" w:rsidR="00000000" w:rsidRPr="00000000">
          <w:rPr>
            <w:rFonts w:ascii="Arial" w:cs="Arial" w:eastAsia="Arial" w:hAnsi="Arial"/>
            <w:sz w:val="22"/>
            <w:szCs w:val="22"/>
            <w:rtl w:val="0"/>
          </w:rPr>
          <w:t xml:space="preserve"> </w:t>
        </w:r>
      </w:hyperlink>
      <w:hyperlink r:id="rId15">
        <w:r w:rsidDel="00000000" w:rsidR="00000000" w:rsidRPr="00000000">
          <w:rPr>
            <w:rFonts w:ascii="Arial" w:cs="Arial" w:eastAsia="Arial" w:hAnsi="Arial"/>
            <w:sz w:val="22"/>
            <w:szCs w:val="22"/>
            <w:u w:val="single"/>
            <w:rtl w:val="0"/>
          </w:rPr>
          <w:t xml:space="preserve">https://www.researchgate.net/profile/Mohammad-Hossein-Jarrahi/publication/326394637_The_Sharing_Economy_and_Digital_Platforms_A_Review_and_Research_Agenda/links/5bad75c2a6fdccd3cb78d013/The-Sharing-Economy-and-Digital-Platforms-A-Review-and-Research-Agenda.pdf</w:t>
        </w:r>
      </w:hyperlink>
      <w:r w:rsidDel="00000000" w:rsidR="00000000" w:rsidRPr="00000000">
        <w:rPr>
          <w:rtl w:val="0"/>
        </w:rPr>
      </w:r>
    </w:p>
    <w:p w:rsidR="00000000" w:rsidDel="00000000" w:rsidP="00000000" w:rsidRDefault="00000000" w:rsidRPr="00000000" w14:paraId="00000060">
      <w:pPr>
        <w:spacing w:after="0" w:line="360" w:lineRule="auto"/>
        <w:rPr>
          <w:rFonts w:ascii="Arial" w:cs="Arial" w:eastAsia="Arial" w:hAnsi="Arial"/>
          <w:sz w:val="22"/>
          <w:szCs w:val="22"/>
        </w:rPr>
      </w:pPr>
      <w:r w:rsidDel="00000000" w:rsidR="00000000" w:rsidRPr="00000000">
        <w:rPr>
          <w:rtl w:val="0"/>
        </w:rPr>
      </w:r>
    </w:p>
    <w:sectPr>
      <w:footerReference r:id="rId16"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Calibri"/>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28"/>
      <w:szCs w:val="28"/>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spacing w:before="40" w:lineRule="auto"/>
    </w:pPr>
    <w:rPr>
      <w:b w:val="1"/>
    </w:rPr>
  </w:style>
  <w:style w:type="paragraph" w:styleId="Heading4">
    <w:name w:val="heading 4"/>
    <w:basedOn w:val="Normal"/>
    <w:next w:val="Normal"/>
    <w:pPr>
      <w:keepNext w:val="1"/>
      <w:keepLines w:val="1"/>
      <w:spacing w:after="0" w:before="40" w:lineRule="auto"/>
    </w:pPr>
    <w:rPr>
      <w:b w:val="1"/>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BF67F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val="1"/>
    <w:rsid w:val="00A759A8"/>
    <w:pPr>
      <w:keepNext w:val="1"/>
      <w:keepLines w:val="1"/>
      <w:spacing w:after="0" w:before="240"/>
      <w:outlineLvl w:val="0"/>
    </w:pPr>
    <w:rPr>
      <w:rFonts w:cstheme="majorBidi" w:eastAsiaTheme="majorEastAsia"/>
      <w:b w:val="1"/>
      <w:sz w:val="28"/>
      <w:szCs w:val="32"/>
      <w:lang w:val="en-IN"/>
    </w:rPr>
  </w:style>
  <w:style w:type="paragraph" w:styleId="Heading2">
    <w:name w:val="heading 2"/>
    <w:basedOn w:val="Normal"/>
    <w:next w:val="Normal"/>
    <w:link w:val="Heading2Char"/>
    <w:uiPriority w:val="9"/>
    <w:unhideWhenUsed w:val="1"/>
    <w:qFormat w:val="1"/>
    <w:rsid w:val="00A759A8"/>
    <w:pPr>
      <w:keepNext w:val="1"/>
      <w:keepLines w:val="1"/>
      <w:spacing w:after="0" w:before="40"/>
      <w:outlineLvl w:val="1"/>
    </w:pPr>
    <w:rPr>
      <w:rFonts w:cstheme="majorBidi" w:eastAsiaTheme="majorEastAsia"/>
      <w:b w:val="1"/>
      <w:szCs w:val="26"/>
      <w:lang w:val="en-IN"/>
    </w:rPr>
  </w:style>
  <w:style w:type="paragraph" w:styleId="Heading3">
    <w:name w:val="heading 3"/>
    <w:basedOn w:val="Normal"/>
    <w:next w:val="Normal"/>
    <w:link w:val="Heading3Char"/>
    <w:uiPriority w:val="9"/>
    <w:semiHidden w:val="1"/>
    <w:unhideWhenUsed w:val="1"/>
    <w:qFormat w:val="1"/>
    <w:rsid w:val="00CD78EF"/>
    <w:pPr>
      <w:keepNext w:val="1"/>
      <w:keepLines w:val="1"/>
      <w:spacing w:before="40"/>
      <w:outlineLvl w:val="2"/>
    </w:pPr>
    <w:rPr>
      <w:b w:val="1"/>
    </w:rPr>
  </w:style>
  <w:style w:type="paragraph" w:styleId="Heading4">
    <w:name w:val="heading 4"/>
    <w:basedOn w:val="Normal"/>
    <w:next w:val="Normal"/>
    <w:link w:val="Heading4Char"/>
    <w:uiPriority w:val="9"/>
    <w:unhideWhenUsed w:val="1"/>
    <w:qFormat w:val="1"/>
    <w:rsid w:val="00944678"/>
    <w:pPr>
      <w:keepNext w:val="1"/>
      <w:keepLines w:val="1"/>
      <w:spacing w:after="0" w:before="40"/>
      <w:outlineLvl w:val="3"/>
    </w:pPr>
    <w:rPr>
      <w:rFonts w:cstheme="majorBidi" w:eastAsiaTheme="majorEastAsia"/>
      <w:b w:val="1"/>
      <w:iCs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759A8"/>
    <w:rPr>
      <w:rFonts w:ascii="Times New Roman" w:hAnsi="Times New Roman" w:cstheme="majorBidi" w:eastAsiaTheme="majorEastAsia"/>
      <w:b w:val="1"/>
      <w:sz w:val="28"/>
      <w:szCs w:val="32"/>
    </w:rPr>
  </w:style>
  <w:style w:type="character" w:styleId="Heading2Char" w:customStyle="1">
    <w:name w:val="Heading 2 Char"/>
    <w:basedOn w:val="DefaultParagraphFont"/>
    <w:link w:val="Heading2"/>
    <w:uiPriority w:val="9"/>
    <w:rsid w:val="00A759A8"/>
    <w:rPr>
      <w:rFonts w:ascii="Times New Roman" w:hAnsi="Times New Roman" w:cstheme="majorBidi" w:eastAsiaTheme="majorEastAsia"/>
      <w:b w:val="1"/>
      <w:sz w:val="24"/>
      <w:szCs w:val="26"/>
    </w:rPr>
  </w:style>
  <w:style w:type="character" w:styleId="Heading3Char" w:customStyle="1">
    <w:name w:val="Heading 3 Char"/>
    <w:basedOn w:val="DefaultParagraphFont"/>
    <w:link w:val="Heading3"/>
    <w:uiPriority w:val="9"/>
    <w:semiHidden w:val="1"/>
    <w:rsid w:val="00CD78EF"/>
    <w:rPr>
      <w:rFonts w:ascii="Times New Roman" w:hAnsi="Times New Roman" w:cstheme="majorBidi" w:eastAsiaTheme="majorEastAsia"/>
      <w:b w:val="1"/>
      <w:sz w:val="24"/>
      <w:szCs w:val="24"/>
    </w:rPr>
  </w:style>
  <w:style w:type="character" w:styleId="Heading4Char" w:customStyle="1">
    <w:name w:val="Heading 4 Char"/>
    <w:basedOn w:val="DefaultParagraphFont"/>
    <w:link w:val="Heading4"/>
    <w:uiPriority w:val="9"/>
    <w:rsid w:val="00944678"/>
    <w:rPr>
      <w:rFonts w:ascii="Times New Roman" w:hAnsi="Times New Roman" w:cstheme="majorBidi" w:eastAsiaTheme="majorEastAsia"/>
      <w:b w:val="1"/>
      <w:iCs w:val="1"/>
      <w:sz w:val="24"/>
      <w:lang w:val="en-GB"/>
    </w:rPr>
  </w:style>
  <w:style w:type="paragraph" w:styleId="ListParagraph">
    <w:name w:val="List Paragraph"/>
    <w:basedOn w:val="Normal"/>
    <w:uiPriority w:val="34"/>
    <w:qFormat w:val="1"/>
    <w:rsid w:val="00163028"/>
    <w:pPr>
      <w:ind w:left="720"/>
      <w:contextualSpacing w:val="1"/>
    </w:pPr>
  </w:style>
  <w:style w:type="paragraph" w:styleId="NormalWeb">
    <w:name w:val="Normal (Web)"/>
    <w:basedOn w:val="Normal"/>
    <w:uiPriority w:val="99"/>
    <w:unhideWhenUsed w:val="1"/>
    <w:rsid w:val="004C28B5"/>
    <w:pPr>
      <w:spacing w:after="100" w:afterAutospacing="1" w:before="100" w:beforeAutospacing="1" w:line="240" w:lineRule="auto"/>
      <w:jc w:val="left"/>
    </w:pPr>
    <w:rPr>
      <w:rFonts w:cs="Times New Roman" w:eastAsia="Times New Roman"/>
      <w:szCs w:val="24"/>
      <w:lang w:eastAsia="en-IN" w:val="en-IN"/>
    </w:rPr>
  </w:style>
  <w:style w:type="character" w:styleId="Hyperlink">
    <w:name w:val="Hyperlink"/>
    <w:basedOn w:val="DefaultParagraphFont"/>
    <w:uiPriority w:val="99"/>
    <w:unhideWhenUsed w:val="1"/>
    <w:rsid w:val="00CF1FFA"/>
    <w:rPr>
      <w:color w:val="0563c1" w:themeColor="hyperlink"/>
      <w:u w:val="single"/>
    </w:rPr>
  </w:style>
  <w:style w:type="character" w:styleId="UnresolvedMention1" w:customStyle="1">
    <w:name w:val="Unresolved Mention1"/>
    <w:basedOn w:val="DefaultParagraphFont"/>
    <w:uiPriority w:val="99"/>
    <w:semiHidden w:val="1"/>
    <w:unhideWhenUsed w:val="1"/>
    <w:rsid w:val="00CF1FFA"/>
    <w:rPr>
      <w:color w:val="605e5c"/>
      <w:shd w:color="auto" w:fill="e1dfdd" w:val="clear"/>
    </w:rPr>
  </w:style>
  <w:style w:type="paragraph" w:styleId="Header">
    <w:name w:val="header"/>
    <w:basedOn w:val="Normal"/>
    <w:link w:val="HeaderChar"/>
    <w:uiPriority w:val="99"/>
    <w:unhideWhenUsed w:val="1"/>
    <w:rsid w:val="008B05E7"/>
    <w:pPr>
      <w:tabs>
        <w:tab w:val="center" w:pos="4513"/>
        <w:tab w:val="right" w:pos="9026"/>
      </w:tabs>
      <w:spacing w:after="0" w:line="240" w:lineRule="auto"/>
    </w:pPr>
  </w:style>
  <w:style w:type="character" w:styleId="HeaderChar" w:customStyle="1">
    <w:name w:val="Header Char"/>
    <w:basedOn w:val="DefaultParagraphFont"/>
    <w:link w:val="Header"/>
    <w:uiPriority w:val="99"/>
    <w:rsid w:val="008B05E7"/>
    <w:rPr>
      <w:rFonts w:ascii="Times New Roman" w:hAnsi="Times New Roman"/>
      <w:sz w:val="24"/>
      <w:lang w:val="en-GB"/>
    </w:rPr>
  </w:style>
  <w:style w:type="paragraph" w:styleId="Footer">
    <w:name w:val="footer"/>
    <w:basedOn w:val="Normal"/>
    <w:link w:val="FooterChar"/>
    <w:uiPriority w:val="99"/>
    <w:unhideWhenUsed w:val="1"/>
    <w:rsid w:val="008B05E7"/>
    <w:pPr>
      <w:tabs>
        <w:tab w:val="center" w:pos="4513"/>
        <w:tab w:val="right" w:pos="9026"/>
      </w:tabs>
      <w:spacing w:after="0" w:line="240" w:lineRule="auto"/>
    </w:pPr>
  </w:style>
  <w:style w:type="character" w:styleId="FooterChar" w:customStyle="1">
    <w:name w:val="Footer Char"/>
    <w:basedOn w:val="DefaultParagraphFont"/>
    <w:link w:val="Footer"/>
    <w:uiPriority w:val="99"/>
    <w:rsid w:val="008B05E7"/>
    <w:rPr>
      <w:rFonts w:ascii="Times New Roman" w:hAnsi="Times New Roman"/>
      <w:sz w:val="24"/>
      <w:lang w:val="en-GB"/>
    </w:rPr>
  </w:style>
  <w:style w:type="paragraph" w:styleId="TOCHeading">
    <w:name w:val="TOC Heading"/>
    <w:basedOn w:val="Heading1"/>
    <w:next w:val="Normal"/>
    <w:uiPriority w:val="39"/>
    <w:unhideWhenUsed w:val="1"/>
    <w:qFormat w:val="1"/>
    <w:rsid w:val="008B18C1"/>
    <w:pPr>
      <w:spacing w:line="259" w:lineRule="auto"/>
      <w:jc w:val="left"/>
      <w:outlineLvl w:val="9"/>
    </w:pPr>
    <w:rPr>
      <w:rFonts w:asciiTheme="majorHAnsi" w:hAnsiTheme="majorHAnsi"/>
      <w:b w:val="0"/>
      <w:color w:val="2f5496" w:themeColor="accent1" w:themeShade="0000BF"/>
      <w:sz w:val="32"/>
      <w:lang w:val="en-US"/>
    </w:rPr>
  </w:style>
  <w:style w:type="paragraph" w:styleId="TOC1">
    <w:name w:val="toc 1"/>
    <w:basedOn w:val="Normal"/>
    <w:next w:val="Normal"/>
    <w:autoRedefine w:val="1"/>
    <w:uiPriority w:val="39"/>
    <w:unhideWhenUsed w:val="1"/>
    <w:rsid w:val="008B18C1"/>
    <w:pPr>
      <w:spacing w:after="10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sciencedirect.com/science/article/pii/S0278612520301072" TargetMode="External"/><Relationship Id="rId10" Type="http://schemas.openxmlformats.org/officeDocument/2006/relationships/hyperlink" Target="https://digitalcommons.uri.edu/cgi/viewcontent.cgi?article=1061&amp;context=com_facpubs" TargetMode="External"/><Relationship Id="rId13" Type="http://schemas.openxmlformats.org/officeDocument/2006/relationships/hyperlink" Target="https://www.researchgate.net/profile/Md-Sarker-39/publication/333797564_Leveraging_Digital_Technology_for_Better_Learning_and_Education_A_Systematic_Literature_Review/links/5d1e2281a6fdcc2462c0d04f/Leveraging-Digital-Technology-for-Better-Learning-and-Education-A-Systematic-Literature-Review.pdf" TargetMode="External"/><Relationship Id="rId12" Type="http://schemas.openxmlformats.org/officeDocument/2006/relationships/hyperlink" Target="https://www.researchgate.net/profile/Md-Sarker-39/publication/333797564_Leveraging_Digital_Technology_for_Better_Learning_and_Education_A_Systematic_Literature_Review/links/5d1e2281a6fdcc2462c0d04f/Leveraging-Digital-Technology-for-Better-Learning-and-Education-A-Systematic-Literature-Review.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igitalcommons.uri.edu/cgi/viewcontent.cgi?article=1061&amp;context=com_facpubs" TargetMode="External"/><Relationship Id="rId15" Type="http://schemas.openxmlformats.org/officeDocument/2006/relationships/hyperlink" Target="https://www.researchgate.net/profile/Mohammad-Hossein-Jarrahi/publication/326394637_The_Sharing_Economy_and_Digital_Platforms_A_Review_and_Research_Agenda/links/5bad75c2a6fdccd3cb78d013/The-Sharing-Economy-and-Digital-Platforms-A-Review-and-Research-Agenda.pdf" TargetMode="External"/><Relationship Id="rId14" Type="http://schemas.openxmlformats.org/officeDocument/2006/relationships/hyperlink" Target="https://www.researchgate.net/profile/Mohammad-Hossein-Jarrahi/publication/326394637_The_Sharing_Economy_and_Digital_Platforms_A_Review_and_Research_Agenda/links/5bad75c2a6fdccd3cb78d013/The-Sharing-Economy-and-Digital-Platforms-A-Review-and-Research-Agenda.pdf"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tandfonline.com/doi/full/10.1080/1331677X.2020.18626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LooiNQMvyTywngZpK9XLqegLJCw==">AMUW2mXg0iSZ4zX3D+a08j7UnZnks7FlllWs8YCXuVJ1+RCfkBr0hMA8XOM3SSntB2rFfD4g2Kpxo2FFqDPJIFMzoH2VBm69iupSlluJL+SMZVE6d31UyMYNiXCkUkcYvCB976Gv0LdDW0E/N7p1kLe6rXie769w6RxvWLTHyUaG00JgR0rfeLrw2BnX7ZgV/rGm0HsK/10ZJ11fKNCg7BI5pIW7pJMwZQ==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2022-04-13T08:13:00Z</dcterms:created>
</cp:coreProperties>
</file>