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424C4" w:rsidRDefault="005424C4" w:rsidP="00AC1F3C">
      <w:pPr>
        <w:spacing w:line="360" w:lineRule="auto"/>
        <w:jc w:val="center"/>
      </w:pPr>
    </w:p>
    <w:p w:rsidR="005424C4" w:rsidRDefault="005424C4" w:rsidP="00AC1F3C">
      <w:pPr>
        <w:spacing w:line="360" w:lineRule="auto"/>
        <w:jc w:val="center"/>
      </w:pPr>
    </w:p>
    <w:p w:rsidR="005424C4" w:rsidRDefault="005424C4" w:rsidP="00AC1F3C">
      <w:pPr>
        <w:spacing w:line="360" w:lineRule="auto"/>
        <w:jc w:val="center"/>
      </w:pPr>
    </w:p>
    <w:p w:rsidR="005424C4" w:rsidRDefault="005424C4" w:rsidP="00AC1F3C">
      <w:pPr>
        <w:spacing w:line="360" w:lineRule="auto"/>
        <w:jc w:val="center"/>
      </w:pPr>
    </w:p>
    <w:p w:rsidR="005424C4" w:rsidRDefault="005424C4" w:rsidP="00AC1F3C">
      <w:pPr>
        <w:spacing w:line="360" w:lineRule="auto"/>
        <w:jc w:val="center"/>
      </w:pPr>
    </w:p>
    <w:p w:rsidR="005424C4" w:rsidRDefault="005424C4" w:rsidP="00AC1F3C">
      <w:pPr>
        <w:spacing w:line="360" w:lineRule="auto"/>
        <w:jc w:val="center"/>
      </w:pPr>
    </w:p>
    <w:p w:rsidR="005424C4" w:rsidRDefault="005424C4" w:rsidP="00AC1F3C">
      <w:pPr>
        <w:spacing w:line="360" w:lineRule="auto"/>
        <w:jc w:val="center"/>
      </w:pPr>
    </w:p>
    <w:p w:rsidR="005424C4" w:rsidRDefault="005424C4" w:rsidP="00AC1F3C">
      <w:pPr>
        <w:spacing w:line="360" w:lineRule="auto"/>
        <w:jc w:val="center"/>
      </w:pPr>
    </w:p>
    <w:p w:rsidR="005424C4" w:rsidRDefault="00DF7E1C" w:rsidP="00AC1F3C">
      <w:pPr>
        <w:spacing w:line="360" w:lineRule="auto"/>
        <w:jc w:val="center"/>
      </w:pPr>
      <w:r>
        <w:rPr>
          <w:b/>
          <w:bCs/>
          <w:sz w:val="32"/>
          <w:szCs w:val="32"/>
          <w:lang w:val="en-IN"/>
        </w:rPr>
        <w:t>Professional Career Development: Truck Driver</w:t>
      </w:r>
      <w:bookmarkStart w:id="0" w:name="_GoBack"/>
      <w:bookmarkEnd w:id="0"/>
      <w:r>
        <w:br w:type="page"/>
      </w:r>
    </w:p>
    <w:sdt>
      <w:sdtPr>
        <w:rPr>
          <w:rFonts w:ascii="SimSun" w:eastAsia="SimSun" w:hAnsi="SimSun"/>
          <w:sz w:val="21"/>
        </w:rPr>
        <w:id w:val="147469794"/>
        <w15:color w:val="DBDBDB"/>
        <w:docPartObj>
          <w:docPartGallery w:val="Table of Contents"/>
          <w:docPartUnique/>
        </w:docPartObj>
      </w:sdtPr>
      <w:sdtEndPr>
        <w:rPr>
          <w:b/>
        </w:rPr>
      </w:sdtEndPr>
      <w:sdtContent>
        <w:p w:rsidR="005424C4" w:rsidRDefault="00DF7E1C" w:rsidP="00AC1F3C">
          <w:pPr>
            <w:spacing w:line="360" w:lineRule="auto"/>
            <w:jc w:val="center"/>
          </w:pPr>
          <w:r>
            <w:rPr>
              <w:b/>
              <w:bCs/>
              <w:sz w:val="28"/>
              <w:szCs w:val="28"/>
              <w:lang w:val="en-IN"/>
            </w:rPr>
            <w:t>Table of Content</w:t>
          </w:r>
        </w:p>
        <w:p w:rsidR="005424C4" w:rsidRDefault="00DF7E1C" w:rsidP="00AC1F3C">
          <w:pPr>
            <w:pStyle w:val="TOC1"/>
            <w:tabs>
              <w:tab w:val="right" w:leader="dot" w:pos="8306"/>
            </w:tabs>
            <w:spacing w:line="360" w:lineRule="auto"/>
          </w:pPr>
          <w:r>
            <w:fldChar w:fldCharType="begin"/>
          </w:r>
          <w:r>
            <w:instrText xml:space="preserve">TOC \o "1-2" \h \u </w:instrText>
          </w:r>
          <w:r>
            <w:fldChar w:fldCharType="separate"/>
          </w:r>
          <w:hyperlink w:anchor="_Toc294" w:history="1">
            <w:r>
              <w:rPr>
                <w:lang w:val="en-IN"/>
              </w:rPr>
              <w:t>Tas</w:t>
            </w:r>
            <w:r>
              <w:rPr>
                <w:lang w:val="en-IN"/>
              </w:rPr>
              <w:t>k</w:t>
            </w:r>
            <w:r>
              <w:rPr>
                <w:lang w:val="en-IN"/>
              </w:rPr>
              <w:t xml:space="preserve"> - 1: Role Play</w:t>
            </w:r>
            <w:r>
              <w:tab/>
            </w:r>
            <w:r>
              <w:fldChar w:fldCharType="begin"/>
            </w:r>
            <w:r>
              <w:instrText xml:space="preserve"> PAGEREF _Toc294 \h </w:instrText>
            </w:r>
            <w:r>
              <w:fldChar w:fldCharType="separate"/>
            </w:r>
            <w:r>
              <w:t>3</w:t>
            </w:r>
            <w:r>
              <w:fldChar w:fldCharType="end"/>
            </w:r>
          </w:hyperlink>
        </w:p>
        <w:p w:rsidR="005424C4" w:rsidRDefault="00512FC5" w:rsidP="00AC1F3C">
          <w:pPr>
            <w:pStyle w:val="TOC1"/>
            <w:tabs>
              <w:tab w:val="right" w:leader="dot" w:pos="8306"/>
            </w:tabs>
            <w:spacing w:line="360" w:lineRule="auto"/>
          </w:pPr>
          <w:hyperlink w:anchor="_Toc27271" w:history="1">
            <w:r w:rsidR="00DF7E1C">
              <w:rPr>
                <w:lang w:val="en-IN"/>
              </w:rPr>
              <w:t>Task - 2: Reflective Report</w:t>
            </w:r>
            <w:r w:rsidR="00DF7E1C">
              <w:tab/>
            </w:r>
            <w:r w:rsidR="00DF7E1C">
              <w:fldChar w:fldCharType="begin"/>
            </w:r>
            <w:r w:rsidR="00DF7E1C">
              <w:instrText xml:space="preserve"> PAGEREF _Toc27271 \h </w:instrText>
            </w:r>
            <w:r w:rsidR="00DF7E1C">
              <w:fldChar w:fldCharType="separate"/>
            </w:r>
            <w:r w:rsidR="00DF7E1C">
              <w:t>5</w:t>
            </w:r>
            <w:r w:rsidR="00DF7E1C">
              <w:fldChar w:fldCharType="end"/>
            </w:r>
          </w:hyperlink>
        </w:p>
        <w:p w:rsidR="005424C4" w:rsidRDefault="00512FC5" w:rsidP="00AC1F3C">
          <w:pPr>
            <w:pStyle w:val="TOC2"/>
            <w:tabs>
              <w:tab w:val="right" w:leader="dot" w:pos="8306"/>
            </w:tabs>
            <w:spacing w:line="360" w:lineRule="auto"/>
            <w:ind w:left="480"/>
          </w:pPr>
          <w:hyperlink w:anchor="_Toc2571" w:history="1">
            <w:r w:rsidR="00DF7E1C">
              <w:rPr>
                <w:lang w:val="en-IN"/>
              </w:rPr>
              <w:t>Introduction</w:t>
            </w:r>
            <w:r w:rsidR="00DF7E1C">
              <w:tab/>
            </w:r>
            <w:r w:rsidR="00DF7E1C">
              <w:fldChar w:fldCharType="begin"/>
            </w:r>
            <w:r w:rsidR="00DF7E1C">
              <w:instrText xml:space="preserve"> PAGEREF _Toc2571 \h </w:instrText>
            </w:r>
            <w:r w:rsidR="00DF7E1C">
              <w:fldChar w:fldCharType="separate"/>
            </w:r>
            <w:r w:rsidR="00DF7E1C">
              <w:t>5</w:t>
            </w:r>
            <w:r w:rsidR="00DF7E1C">
              <w:fldChar w:fldCharType="end"/>
            </w:r>
          </w:hyperlink>
        </w:p>
        <w:p w:rsidR="005424C4" w:rsidRDefault="00512FC5" w:rsidP="00AC1F3C">
          <w:pPr>
            <w:pStyle w:val="TOC2"/>
            <w:tabs>
              <w:tab w:val="right" w:leader="dot" w:pos="8306"/>
            </w:tabs>
            <w:spacing w:line="360" w:lineRule="auto"/>
            <w:ind w:left="480"/>
          </w:pPr>
          <w:hyperlink w:anchor="_Toc12469" w:history="1">
            <w:r w:rsidR="00DF7E1C">
              <w:rPr>
                <w:lang w:val="en-IN"/>
              </w:rPr>
              <w:t>Skills and Knowledge in Effective Working</w:t>
            </w:r>
            <w:r w:rsidR="00DF7E1C">
              <w:tab/>
            </w:r>
            <w:r w:rsidR="00DF7E1C">
              <w:fldChar w:fldCharType="begin"/>
            </w:r>
            <w:r w:rsidR="00DF7E1C">
              <w:instrText xml:space="preserve"> PAGEREF _Toc12469 \h </w:instrText>
            </w:r>
            <w:r w:rsidR="00DF7E1C">
              <w:fldChar w:fldCharType="separate"/>
            </w:r>
            <w:r w:rsidR="00DF7E1C">
              <w:t>5</w:t>
            </w:r>
            <w:r w:rsidR="00DF7E1C">
              <w:fldChar w:fldCharType="end"/>
            </w:r>
          </w:hyperlink>
        </w:p>
        <w:p w:rsidR="005424C4" w:rsidRDefault="00512FC5" w:rsidP="00AC1F3C">
          <w:pPr>
            <w:pStyle w:val="TOC2"/>
            <w:tabs>
              <w:tab w:val="right" w:leader="dot" w:pos="8306"/>
            </w:tabs>
            <w:spacing w:line="360" w:lineRule="auto"/>
            <w:ind w:left="480"/>
          </w:pPr>
          <w:hyperlink w:anchor="_Toc9345" w:history="1">
            <w:r w:rsidR="00DF7E1C">
              <w:rPr>
                <w:lang w:val="en-IN"/>
              </w:rPr>
              <w:t>Readiness for Employment</w:t>
            </w:r>
            <w:r w:rsidR="00DF7E1C">
              <w:tab/>
            </w:r>
            <w:r w:rsidR="00DF7E1C">
              <w:fldChar w:fldCharType="begin"/>
            </w:r>
            <w:r w:rsidR="00DF7E1C">
              <w:instrText xml:space="preserve"> PAGEREF _Toc9345 \h </w:instrText>
            </w:r>
            <w:r w:rsidR="00DF7E1C">
              <w:fldChar w:fldCharType="separate"/>
            </w:r>
            <w:r w:rsidR="00DF7E1C">
              <w:t>6</w:t>
            </w:r>
            <w:r w:rsidR="00DF7E1C">
              <w:fldChar w:fldCharType="end"/>
            </w:r>
          </w:hyperlink>
        </w:p>
        <w:p w:rsidR="005424C4" w:rsidRDefault="00512FC5" w:rsidP="00AC1F3C">
          <w:pPr>
            <w:pStyle w:val="TOC2"/>
            <w:tabs>
              <w:tab w:val="right" w:leader="dot" w:pos="8306"/>
            </w:tabs>
            <w:spacing w:line="360" w:lineRule="auto"/>
            <w:ind w:left="480"/>
          </w:pPr>
          <w:hyperlink w:anchor="_Toc27501" w:history="1">
            <w:r w:rsidR="00DF7E1C">
              <w:rPr>
                <w:lang w:val="en-IN"/>
              </w:rPr>
              <w:t>Recruitment and Selection</w:t>
            </w:r>
            <w:r w:rsidR="00DF7E1C">
              <w:tab/>
            </w:r>
            <w:r w:rsidR="00DF7E1C">
              <w:fldChar w:fldCharType="begin"/>
            </w:r>
            <w:r w:rsidR="00DF7E1C">
              <w:instrText xml:space="preserve"> PAGEREF _Toc27501 \h </w:instrText>
            </w:r>
            <w:r w:rsidR="00DF7E1C">
              <w:fldChar w:fldCharType="separate"/>
            </w:r>
            <w:r w:rsidR="00DF7E1C">
              <w:t>7</w:t>
            </w:r>
            <w:r w:rsidR="00DF7E1C">
              <w:fldChar w:fldCharType="end"/>
            </w:r>
          </w:hyperlink>
        </w:p>
        <w:p w:rsidR="005424C4" w:rsidRDefault="00512FC5" w:rsidP="00AC1F3C">
          <w:pPr>
            <w:pStyle w:val="TOC2"/>
            <w:tabs>
              <w:tab w:val="right" w:leader="dot" w:pos="8306"/>
            </w:tabs>
            <w:spacing w:line="360" w:lineRule="auto"/>
            <w:ind w:left="480"/>
          </w:pPr>
          <w:hyperlink w:anchor="_Toc25257" w:history="1">
            <w:r w:rsidR="00DF7E1C">
              <w:rPr>
                <w:lang w:val="en-IN"/>
              </w:rPr>
              <w:t>Personal Strength and Further Development</w:t>
            </w:r>
            <w:r w:rsidR="00DF7E1C">
              <w:tab/>
            </w:r>
            <w:r w:rsidR="00DF7E1C">
              <w:fldChar w:fldCharType="begin"/>
            </w:r>
            <w:r w:rsidR="00DF7E1C">
              <w:instrText xml:space="preserve"> PAGEREF _Toc25257 \h </w:instrText>
            </w:r>
            <w:r w:rsidR="00DF7E1C">
              <w:fldChar w:fldCharType="separate"/>
            </w:r>
            <w:r w:rsidR="00DF7E1C">
              <w:t>9</w:t>
            </w:r>
            <w:r w:rsidR="00DF7E1C">
              <w:fldChar w:fldCharType="end"/>
            </w:r>
          </w:hyperlink>
        </w:p>
        <w:p w:rsidR="005424C4" w:rsidRDefault="00512FC5" w:rsidP="00AC1F3C">
          <w:pPr>
            <w:pStyle w:val="TOC2"/>
            <w:tabs>
              <w:tab w:val="right" w:leader="dot" w:pos="8306"/>
            </w:tabs>
            <w:spacing w:line="360" w:lineRule="auto"/>
            <w:ind w:left="480"/>
          </w:pPr>
          <w:hyperlink w:anchor="_Toc16421" w:history="1">
            <w:r w:rsidR="00DF7E1C">
              <w:rPr>
                <w:lang w:val="en-IN"/>
              </w:rPr>
              <w:t>Employment Goals</w:t>
            </w:r>
            <w:r w:rsidR="00DF7E1C">
              <w:tab/>
            </w:r>
            <w:r w:rsidR="00DF7E1C">
              <w:fldChar w:fldCharType="begin"/>
            </w:r>
            <w:r w:rsidR="00DF7E1C">
              <w:instrText xml:space="preserve"> PAGEREF _Toc16421 \h </w:instrText>
            </w:r>
            <w:r w:rsidR="00DF7E1C">
              <w:fldChar w:fldCharType="separate"/>
            </w:r>
            <w:r w:rsidR="00DF7E1C">
              <w:t>10</w:t>
            </w:r>
            <w:r w:rsidR="00DF7E1C">
              <w:fldChar w:fldCharType="end"/>
            </w:r>
          </w:hyperlink>
        </w:p>
        <w:p w:rsidR="005424C4" w:rsidRDefault="00512FC5" w:rsidP="00AC1F3C">
          <w:pPr>
            <w:pStyle w:val="TOC2"/>
            <w:tabs>
              <w:tab w:val="right" w:leader="dot" w:pos="8306"/>
            </w:tabs>
            <w:spacing w:line="360" w:lineRule="auto"/>
            <w:ind w:left="480"/>
          </w:pPr>
          <w:hyperlink w:anchor="_Toc10386" w:history="1">
            <w:r w:rsidR="00DF7E1C">
              <w:rPr>
                <w:lang w:val="en-IN"/>
              </w:rPr>
              <w:t>Personal Development Plan</w:t>
            </w:r>
            <w:r w:rsidR="00DF7E1C">
              <w:tab/>
            </w:r>
            <w:r w:rsidR="00DF7E1C">
              <w:fldChar w:fldCharType="begin"/>
            </w:r>
            <w:r w:rsidR="00DF7E1C">
              <w:instrText xml:space="preserve"> PAGEREF _Toc10386 \h </w:instrText>
            </w:r>
            <w:r w:rsidR="00DF7E1C">
              <w:fldChar w:fldCharType="separate"/>
            </w:r>
            <w:r w:rsidR="00DF7E1C">
              <w:t>10</w:t>
            </w:r>
            <w:r w:rsidR="00DF7E1C">
              <w:fldChar w:fldCharType="end"/>
            </w:r>
          </w:hyperlink>
        </w:p>
        <w:p w:rsidR="005424C4" w:rsidRDefault="00512FC5" w:rsidP="00AC1F3C">
          <w:pPr>
            <w:pStyle w:val="TOC2"/>
            <w:tabs>
              <w:tab w:val="right" w:leader="dot" w:pos="8306"/>
            </w:tabs>
            <w:spacing w:line="360" w:lineRule="auto"/>
            <w:ind w:left="480"/>
          </w:pPr>
          <w:hyperlink w:anchor="_Toc19803" w:history="1">
            <w:r w:rsidR="00DF7E1C">
              <w:rPr>
                <w:lang w:val="en-IN"/>
              </w:rPr>
              <w:t>Conclusion</w:t>
            </w:r>
            <w:r w:rsidR="00DF7E1C">
              <w:tab/>
            </w:r>
            <w:r w:rsidR="00DF7E1C">
              <w:fldChar w:fldCharType="begin"/>
            </w:r>
            <w:r w:rsidR="00DF7E1C">
              <w:instrText xml:space="preserve"> PAGEREF _Toc19803 \h </w:instrText>
            </w:r>
            <w:r w:rsidR="00DF7E1C">
              <w:fldChar w:fldCharType="separate"/>
            </w:r>
            <w:r w:rsidR="00DF7E1C">
              <w:t>11</w:t>
            </w:r>
            <w:r w:rsidR="00DF7E1C">
              <w:fldChar w:fldCharType="end"/>
            </w:r>
          </w:hyperlink>
        </w:p>
        <w:p w:rsidR="005424C4" w:rsidRDefault="00512FC5" w:rsidP="00AC1F3C">
          <w:pPr>
            <w:pStyle w:val="TOC1"/>
            <w:tabs>
              <w:tab w:val="right" w:leader="dot" w:pos="8306"/>
            </w:tabs>
            <w:spacing w:line="360" w:lineRule="auto"/>
          </w:pPr>
          <w:hyperlink w:anchor="_Toc25282" w:history="1">
            <w:r w:rsidR="00DF7E1C">
              <w:rPr>
                <w:lang w:val="en-IN"/>
              </w:rPr>
              <w:t>References</w:t>
            </w:r>
            <w:r w:rsidR="00DF7E1C">
              <w:tab/>
            </w:r>
            <w:r w:rsidR="00DF7E1C">
              <w:fldChar w:fldCharType="begin"/>
            </w:r>
            <w:r w:rsidR="00DF7E1C">
              <w:instrText xml:space="preserve"> PAGEREF _Toc25282 \h </w:instrText>
            </w:r>
            <w:r w:rsidR="00DF7E1C">
              <w:fldChar w:fldCharType="separate"/>
            </w:r>
            <w:r w:rsidR="00DF7E1C">
              <w:t>12</w:t>
            </w:r>
            <w:r w:rsidR="00DF7E1C">
              <w:fldChar w:fldCharType="end"/>
            </w:r>
          </w:hyperlink>
        </w:p>
        <w:p w:rsidR="005424C4" w:rsidRDefault="00DF7E1C" w:rsidP="00AC1F3C">
          <w:pPr>
            <w:spacing w:line="360" w:lineRule="auto"/>
          </w:pPr>
          <w:r>
            <w:fldChar w:fldCharType="end"/>
          </w:r>
        </w:p>
      </w:sdtContent>
    </w:sdt>
    <w:p w:rsidR="005424C4" w:rsidRDefault="00DF7E1C" w:rsidP="00AC1F3C">
      <w:pPr>
        <w:spacing w:line="360" w:lineRule="auto"/>
      </w:pPr>
      <w:r>
        <w:br w:type="page"/>
      </w:r>
    </w:p>
    <w:tbl>
      <w:tblPr>
        <w:tblStyle w:val="TableGrid"/>
        <w:tblpPr w:leftFromText="180" w:rightFromText="180" w:vertAnchor="text" w:horzAnchor="margin" w:tblpXSpec="center" w:tblpY="715"/>
        <w:tblW w:w="9918" w:type="dxa"/>
        <w:tblLook w:val="04A0" w:firstRow="1" w:lastRow="0" w:firstColumn="1" w:lastColumn="0" w:noHBand="0" w:noVBand="1"/>
      </w:tblPr>
      <w:tblGrid>
        <w:gridCol w:w="9918"/>
      </w:tblGrid>
      <w:tr w:rsidR="00EE125C" w:rsidTr="00EE125C">
        <w:trPr>
          <w:trHeight w:val="416"/>
        </w:trPr>
        <w:tc>
          <w:tcPr>
            <w:tcW w:w="9918" w:type="dxa"/>
          </w:tcPr>
          <w:p w:rsidR="00EE125C" w:rsidRDefault="00EE125C" w:rsidP="00EE125C">
            <w:pPr>
              <w:jc w:val="center"/>
              <w:rPr>
                <w:b/>
              </w:rPr>
            </w:pPr>
            <w:bookmarkStart w:id="1" w:name="_Toc294"/>
            <w:r w:rsidRPr="00AC56BE">
              <w:rPr>
                <w:b/>
              </w:rPr>
              <w:lastRenderedPageBreak/>
              <w:t>JOB APPLICATION FORM FOR TRUCK DRIVER</w:t>
            </w:r>
          </w:p>
          <w:p w:rsidR="00EE125C" w:rsidRDefault="00EE125C" w:rsidP="00EE125C">
            <w:pPr>
              <w:jc w:val="center"/>
              <w:rPr>
                <w:b/>
              </w:rPr>
            </w:pPr>
            <w:r>
              <w:rPr>
                <w:b/>
              </w:rPr>
              <w:t>PALLETWAYS</w:t>
            </w:r>
          </w:p>
          <w:p w:rsidR="00EE125C" w:rsidRPr="00AC56BE" w:rsidRDefault="00EE125C" w:rsidP="00EE125C">
            <w:pPr>
              <w:jc w:val="center"/>
              <w:rPr>
                <w:b/>
              </w:rPr>
            </w:pPr>
          </w:p>
        </w:tc>
      </w:tr>
      <w:tr w:rsidR="00EE125C" w:rsidTr="00EE125C">
        <w:trPr>
          <w:trHeight w:val="3399"/>
        </w:trPr>
        <w:tc>
          <w:tcPr>
            <w:tcW w:w="9918" w:type="dxa"/>
          </w:tcPr>
          <w:p w:rsidR="00EE125C" w:rsidRDefault="00EE125C" w:rsidP="00EE125C">
            <w:pPr>
              <w:jc w:val="center"/>
              <w:rPr>
                <w:b/>
              </w:rPr>
            </w:pPr>
            <w:r w:rsidRPr="00AC56BE">
              <w:rPr>
                <w:b/>
              </w:rPr>
              <w:t>JOB DESCRIPTION</w:t>
            </w:r>
          </w:p>
          <w:p w:rsidR="00EE125C" w:rsidRDefault="00EE125C" w:rsidP="00EE125C">
            <w:pPr>
              <w:pStyle w:val="ListParagraph"/>
              <w:numPr>
                <w:ilvl w:val="0"/>
                <w:numId w:val="11"/>
              </w:numPr>
              <w:ind w:left="482" w:hanging="482"/>
              <w:rPr>
                <w:b/>
              </w:rPr>
            </w:pPr>
            <w:r>
              <w:rPr>
                <w:b/>
              </w:rPr>
              <w:t>We are looking for an experienced truck driver to serve our supply chain department in a safe and timely manner.</w:t>
            </w:r>
          </w:p>
          <w:p w:rsidR="00EE125C" w:rsidRPr="004B4BD0" w:rsidRDefault="00EE125C" w:rsidP="00EE125C">
            <w:pPr>
              <w:pStyle w:val="ListParagraph"/>
              <w:numPr>
                <w:ilvl w:val="0"/>
                <w:numId w:val="11"/>
              </w:numPr>
              <w:ind w:left="482" w:hanging="482"/>
              <w:rPr>
                <w:b/>
              </w:rPr>
            </w:pPr>
            <w:r w:rsidRPr="004B4BD0">
              <w:rPr>
                <w:b/>
              </w:rPr>
              <w:t>Transport finished goods and raw materials over land to and from manufacturing plants or retail and distribution centres.</w:t>
            </w:r>
          </w:p>
          <w:p w:rsidR="00EE125C" w:rsidRPr="004B4BD0" w:rsidRDefault="00EE125C" w:rsidP="00EE125C">
            <w:pPr>
              <w:pStyle w:val="ListParagraph"/>
              <w:numPr>
                <w:ilvl w:val="0"/>
                <w:numId w:val="11"/>
              </w:numPr>
              <w:ind w:left="482" w:hanging="482"/>
              <w:rPr>
                <w:b/>
              </w:rPr>
            </w:pPr>
            <w:r w:rsidRPr="004B4BD0">
              <w:rPr>
                <w:b/>
              </w:rPr>
              <w:t>Inspect vehicles for mechanical items and safety issues and perform preventative maintenance</w:t>
            </w:r>
          </w:p>
          <w:p w:rsidR="00EE125C" w:rsidRPr="004B4BD0" w:rsidRDefault="00EE125C" w:rsidP="00EE125C">
            <w:pPr>
              <w:pStyle w:val="ListParagraph"/>
              <w:numPr>
                <w:ilvl w:val="0"/>
                <w:numId w:val="11"/>
              </w:numPr>
              <w:ind w:left="482" w:hanging="482"/>
              <w:rPr>
                <w:b/>
                <w:color w:val="000000" w:themeColor="text1"/>
              </w:rPr>
            </w:pPr>
            <w:r w:rsidRPr="004B4BD0">
              <w:rPr>
                <w:b/>
                <w:color w:val="000000" w:themeColor="text1"/>
                <w:shd w:val="clear" w:color="auto" w:fill="FFFFFF"/>
              </w:rPr>
              <w:t xml:space="preserve">Comply with truck driving rules and regulations (size, weight, route designations, parking and break periods) as well </w:t>
            </w:r>
            <w:r>
              <w:rPr>
                <w:b/>
                <w:color w:val="000000" w:themeColor="text1"/>
                <w:shd w:val="clear" w:color="auto" w:fill="FFFFFF"/>
              </w:rPr>
              <w:t>\</w:t>
            </w:r>
            <w:r w:rsidRPr="004B4BD0">
              <w:rPr>
                <w:b/>
                <w:color w:val="000000" w:themeColor="text1"/>
                <w:shd w:val="clear" w:color="auto" w:fill="FFFFFF"/>
              </w:rPr>
              <w:t>as with company policies and procedures</w:t>
            </w:r>
            <w:r>
              <w:rPr>
                <w:b/>
                <w:color w:val="000000" w:themeColor="text1"/>
                <w:shd w:val="clear" w:color="auto" w:fill="FFFFFF"/>
              </w:rPr>
              <w:t>.</w:t>
            </w:r>
          </w:p>
          <w:p w:rsidR="00EE125C" w:rsidRPr="004B4BD0" w:rsidRDefault="00EE125C" w:rsidP="00EE125C">
            <w:pPr>
              <w:pStyle w:val="ListParagraph"/>
              <w:numPr>
                <w:ilvl w:val="0"/>
                <w:numId w:val="11"/>
              </w:numPr>
              <w:ind w:left="482" w:hanging="482"/>
              <w:rPr>
                <w:b/>
                <w:color w:val="000000" w:themeColor="text1"/>
              </w:rPr>
            </w:pPr>
            <w:r w:rsidRPr="004B4BD0">
              <w:rPr>
                <w:b/>
                <w:color w:val="000000" w:themeColor="text1"/>
                <w:shd w:val="clear" w:color="auto" w:fill="FFFFFF"/>
              </w:rPr>
              <w:t>Report defects, accidents or violations</w:t>
            </w:r>
          </w:p>
          <w:p w:rsidR="00EE125C" w:rsidRPr="00D00E25" w:rsidRDefault="00EE125C" w:rsidP="00EE125C">
            <w:pPr>
              <w:pStyle w:val="ListParagraph"/>
              <w:rPr>
                <w:b/>
              </w:rPr>
            </w:pPr>
          </w:p>
        </w:tc>
      </w:tr>
      <w:tr w:rsidR="00EE125C" w:rsidTr="00EE125C">
        <w:trPr>
          <w:trHeight w:val="2539"/>
        </w:trPr>
        <w:tc>
          <w:tcPr>
            <w:tcW w:w="9918" w:type="dxa"/>
          </w:tcPr>
          <w:p w:rsidR="00EE125C" w:rsidRDefault="00EE125C" w:rsidP="00EE125C">
            <w:pPr>
              <w:jc w:val="center"/>
              <w:rPr>
                <w:b/>
              </w:rPr>
            </w:pPr>
            <w:r w:rsidRPr="004B4BD0">
              <w:rPr>
                <w:b/>
              </w:rPr>
              <w:t>PERSON SPECIFICATION</w:t>
            </w:r>
          </w:p>
          <w:p w:rsidR="00EE125C" w:rsidRDefault="00EE125C" w:rsidP="00EE125C">
            <w:pPr>
              <w:pStyle w:val="ListParagraph"/>
              <w:numPr>
                <w:ilvl w:val="0"/>
                <w:numId w:val="12"/>
              </w:numPr>
              <w:ind w:left="962" w:hanging="482"/>
              <w:rPr>
                <w:b/>
              </w:rPr>
            </w:pPr>
            <w:r>
              <w:rPr>
                <w:b/>
              </w:rPr>
              <w:t>We need a reliable person and trusty</w:t>
            </w:r>
          </w:p>
          <w:p w:rsidR="00EE125C" w:rsidRDefault="00EE125C" w:rsidP="00EE125C">
            <w:pPr>
              <w:pStyle w:val="ListParagraph"/>
              <w:numPr>
                <w:ilvl w:val="0"/>
                <w:numId w:val="12"/>
              </w:numPr>
              <w:ind w:left="962" w:hanging="482"/>
              <w:rPr>
                <w:b/>
              </w:rPr>
            </w:pPr>
            <w:r>
              <w:rPr>
                <w:b/>
              </w:rPr>
              <w:t>Someone with a spotless driving record</w:t>
            </w:r>
          </w:p>
          <w:p w:rsidR="00EE125C" w:rsidRDefault="00EE125C" w:rsidP="00EE125C">
            <w:pPr>
              <w:pStyle w:val="ListParagraph"/>
              <w:numPr>
                <w:ilvl w:val="0"/>
                <w:numId w:val="12"/>
              </w:numPr>
              <w:ind w:left="962" w:hanging="482"/>
              <w:rPr>
                <w:b/>
              </w:rPr>
            </w:pPr>
            <w:r>
              <w:rPr>
                <w:b/>
              </w:rPr>
              <w:t>Good communication skills</w:t>
            </w:r>
          </w:p>
          <w:p w:rsidR="00EE125C" w:rsidRDefault="00EE125C" w:rsidP="00EE125C">
            <w:pPr>
              <w:pStyle w:val="ListParagraph"/>
              <w:numPr>
                <w:ilvl w:val="0"/>
                <w:numId w:val="12"/>
              </w:numPr>
              <w:ind w:left="962" w:hanging="482"/>
              <w:rPr>
                <w:b/>
              </w:rPr>
            </w:pPr>
            <w:r>
              <w:rPr>
                <w:b/>
              </w:rPr>
              <w:t xml:space="preserve">Someone with good alertness and awareness </w:t>
            </w:r>
          </w:p>
          <w:p w:rsidR="00EE125C" w:rsidRDefault="00EE125C" w:rsidP="00EE125C">
            <w:pPr>
              <w:pStyle w:val="ListParagraph"/>
              <w:numPr>
                <w:ilvl w:val="0"/>
                <w:numId w:val="12"/>
              </w:numPr>
              <w:ind w:left="962" w:hanging="482"/>
              <w:rPr>
                <w:b/>
              </w:rPr>
            </w:pPr>
            <w:r>
              <w:rPr>
                <w:b/>
              </w:rPr>
              <w:t>Healthy life style and habits</w:t>
            </w:r>
          </w:p>
          <w:p w:rsidR="00EE125C" w:rsidRPr="0042040C" w:rsidRDefault="00EE125C" w:rsidP="00EE125C">
            <w:pPr>
              <w:pStyle w:val="ListParagraph"/>
              <w:numPr>
                <w:ilvl w:val="0"/>
                <w:numId w:val="12"/>
              </w:numPr>
              <w:ind w:left="962" w:hanging="482"/>
              <w:rPr>
                <w:b/>
              </w:rPr>
            </w:pPr>
            <w:r>
              <w:rPr>
                <w:b/>
                <w:color w:val="000000"/>
                <w:shd w:val="clear" w:color="auto" w:fill="FFFFFF"/>
              </w:rPr>
              <w:t>M</w:t>
            </w:r>
            <w:r w:rsidRPr="0042040C">
              <w:rPr>
                <w:b/>
                <w:color w:val="000000"/>
                <w:shd w:val="clear" w:color="auto" w:fill="FFFFFF"/>
              </w:rPr>
              <w:t>echanical knowledge</w:t>
            </w:r>
            <w:r>
              <w:rPr>
                <w:b/>
                <w:color w:val="000000"/>
                <w:shd w:val="clear" w:color="auto" w:fill="FFFFFF"/>
              </w:rPr>
              <w:t xml:space="preserve"> is essential on the road</w:t>
            </w:r>
          </w:p>
          <w:p w:rsidR="00EE125C" w:rsidRDefault="00EE125C" w:rsidP="00EE125C">
            <w:pPr>
              <w:pStyle w:val="ListParagraph"/>
              <w:numPr>
                <w:ilvl w:val="0"/>
                <w:numId w:val="12"/>
              </w:numPr>
              <w:ind w:left="962" w:hanging="482"/>
              <w:rPr>
                <w:b/>
              </w:rPr>
            </w:pPr>
            <w:r>
              <w:rPr>
                <w:b/>
              </w:rPr>
              <w:t>A Person who can stay focus for a long period of time</w:t>
            </w:r>
          </w:p>
          <w:p w:rsidR="00EE125C" w:rsidRPr="0042040C" w:rsidRDefault="00EE125C" w:rsidP="00EE125C">
            <w:pPr>
              <w:pStyle w:val="ListParagraph"/>
              <w:numPr>
                <w:ilvl w:val="0"/>
                <w:numId w:val="12"/>
              </w:numPr>
              <w:ind w:left="962" w:hanging="482"/>
              <w:rPr>
                <w:b/>
              </w:rPr>
            </w:pPr>
            <w:r>
              <w:rPr>
                <w:b/>
              </w:rPr>
              <w:t>Responsibility shows you are ready to drive and complete your tasks</w:t>
            </w:r>
          </w:p>
          <w:p w:rsidR="00EE125C" w:rsidRPr="004B4BD0" w:rsidRDefault="00EE125C" w:rsidP="00EE125C">
            <w:pPr>
              <w:pStyle w:val="ListParagraph"/>
              <w:rPr>
                <w:b/>
              </w:rPr>
            </w:pPr>
          </w:p>
          <w:p w:rsidR="00EE125C" w:rsidRPr="004B4BD0" w:rsidRDefault="00EE125C" w:rsidP="00EE125C">
            <w:pPr>
              <w:rPr>
                <w:b/>
              </w:rPr>
            </w:pPr>
          </w:p>
        </w:tc>
      </w:tr>
    </w:tbl>
    <w:p w:rsidR="005424C4" w:rsidRDefault="00DF7E1C" w:rsidP="00AC1F3C">
      <w:pPr>
        <w:pStyle w:val="Heading1"/>
        <w:spacing w:line="360" w:lineRule="auto"/>
        <w:rPr>
          <w:lang w:val="en-IN"/>
        </w:rPr>
      </w:pPr>
      <w:r>
        <w:rPr>
          <w:lang w:val="en-IN"/>
        </w:rPr>
        <w:t>Task - 1: Role Play</w:t>
      </w:r>
      <w:bookmarkEnd w:id="1"/>
    </w:p>
    <w:p w:rsidR="00EE125C" w:rsidRDefault="00EE125C" w:rsidP="00EE125C"/>
    <w:p w:rsidR="00EE125C" w:rsidRDefault="00EE125C" w:rsidP="00EE125C">
      <w:pPr>
        <w:jc w:val="center"/>
        <w:rPr>
          <w:b/>
        </w:rPr>
      </w:pPr>
      <w:r w:rsidRPr="0042040C">
        <w:rPr>
          <w:b/>
        </w:rPr>
        <w:t>PROFESSIONAL CAREER DEVELOPMENT</w:t>
      </w:r>
    </w:p>
    <w:p w:rsidR="00EE125C" w:rsidRDefault="00EE125C" w:rsidP="00EE125C">
      <w:pPr>
        <w:jc w:val="left"/>
        <w:rPr>
          <w:b/>
        </w:rPr>
      </w:pPr>
      <w:r>
        <w:rPr>
          <w:b/>
        </w:rPr>
        <w:t>Interviewer:</w:t>
      </w:r>
    </w:p>
    <w:p w:rsidR="00EE125C" w:rsidRDefault="00EE125C" w:rsidP="00EE125C">
      <w:pPr>
        <w:rPr>
          <w:b/>
        </w:rPr>
      </w:pPr>
      <w:r>
        <w:rPr>
          <w:b/>
        </w:rPr>
        <w:t>Tell me more about yourself?</w:t>
      </w:r>
    </w:p>
    <w:p w:rsidR="00EE125C" w:rsidRDefault="00EE125C" w:rsidP="00EE125C">
      <w:pPr>
        <w:rPr>
          <w:b/>
        </w:rPr>
      </w:pPr>
      <w:r>
        <w:rPr>
          <w:b/>
        </w:rPr>
        <w:t>Why you want to work for PALLETWAYS?</w:t>
      </w:r>
    </w:p>
    <w:p w:rsidR="00EE125C" w:rsidRDefault="00EE125C" w:rsidP="00EE125C">
      <w:pPr>
        <w:rPr>
          <w:b/>
        </w:rPr>
      </w:pPr>
      <w:r>
        <w:rPr>
          <w:b/>
        </w:rPr>
        <w:t>Why did you choose to work as truck driver?</w:t>
      </w:r>
    </w:p>
    <w:p w:rsidR="00EE125C" w:rsidRDefault="00EE125C" w:rsidP="00EE125C">
      <w:pPr>
        <w:rPr>
          <w:b/>
        </w:rPr>
      </w:pPr>
      <w:r>
        <w:rPr>
          <w:b/>
        </w:rPr>
        <w:t>What was the reason for leaving your previous job?</w:t>
      </w:r>
    </w:p>
    <w:p w:rsidR="00EE125C" w:rsidRDefault="00EE125C" w:rsidP="00EE125C">
      <w:pPr>
        <w:rPr>
          <w:b/>
        </w:rPr>
      </w:pPr>
      <w:r>
        <w:rPr>
          <w:b/>
        </w:rPr>
        <w:t>Where do you see yourself in 5 years’ time?</w:t>
      </w:r>
    </w:p>
    <w:p w:rsidR="00EE125C" w:rsidRDefault="00EE125C" w:rsidP="00EE125C">
      <w:pPr>
        <w:rPr>
          <w:b/>
        </w:rPr>
      </w:pPr>
    </w:p>
    <w:p w:rsidR="00EE125C" w:rsidRDefault="00EE125C" w:rsidP="00EE125C">
      <w:pPr>
        <w:rPr>
          <w:b/>
        </w:rPr>
      </w:pPr>
      <w:r>
        <w:rPr>
          <w:b/>
        </w:rPr>
        <w:t>Interviewee questions:</w:t>
      </w:r>
    </w:p>
    <w:p w:rsidR="00EE125C" w:rsidRPr="00EE125C" w:rsidRDefault="00EE125C" w:rsidP="00EE125C">
      <w:pPr>
        <w:rPr>
          <w:b/>
          <w:u w:val="single"/>
        </w:rPr>
      </w:pPr>
      <w:r w:rsidRPr="00EE125C">
        <w:rPr>
          <w:b/>
          <w:u w:val="single"/>
        </w:rPr>
        <w:t>Is there any career progression at this PALLETWAYS?</w:t>
      </w:r>
    </w:p>
    <w:p w:rsidR="00EE125C" w:rsidRDefault="00EE125C" w:rsidP="00EE125C">
      <w:pPr>
        <w:rPr>
          <w:b/>
        </w:rPr>
      </w:pPr>
      <w:r>
        <w:rPr>
          <w:b/>
        </w:rPr>
        <w:t xml:space="preserve">Yes of course, but in order to qualify as an employee you need to be working at least 2 years for the company in order to progress, because we need to see how reliable you are to become let’s say a transport manager or other position. </w:t>
      </w:r>
    </w:p>
    <w:p w:rsidR="00EE125C" w:rsidRPr="00EE125C" w:rsidRDefault="00EE125C" w:rsidP="00EE125C">
      <w:pPr>
        <w:rPr>
          <w:b/>
          <w:u w:val="single"/>
        </w:rPr>
      </w:pPr>
      <w:r w:rsidRPr="00EE125C">
        <w:rPr>
          <w:b/>
          <w:u w:val="single"/>
        </w:rPr>
        <w:t>Do I need a clean driving record to qualify?</w:t>
      </w:r>
    </w:p>
    <w:p w:rsidR="00EE125C" w:rsidRDefault="00EE125C" w:rsidP="00EE125C">
      <w:pPr>
        <w:rPr>
          <w:b/>
        </w:rPr>
      </w:pPr>
      <w:r>
        <w:rPr>
          <w:b/>
        </w:rPr>
        <w:t>You are required to have no more than 3 points on your driving licence in. order to apply for this job.</w:t>
      </w:r>
    </w:p>
    <w:p w:rsidR="00EE125C" w:rsidRDefault="00EE125C" w:rsidP="00AC1F3C">
      <w:pPr>
        <w:pStyle w:val="Heading1"/>
        <w:spacing w:line="360" w:lineRule="auto"/>
        <w:rPr>
          <w:rFonts w:eastAsia="Times New Roman" w:cs="Times New Roman"/>
          <w:color w:val="auto"/>
          <w:sz w:val="24"/>
          <w:szCs w:val="24"/>
        </w:rPr>
      </w:pPr>
      <w:bookmarkStart w:id="2" w:name="_Toc27271"/>
    </w:p>
    <w:p w:rsidR="00EE125C" w:rsidRDefault="00EE125C" w:rsidP="00AC1F3C">
      <w:pPr>
        <w:pStyle w:val="Heading1"/>
        <w:spacing w:line="360" w:lineRule="auto"/>
        <w:rPr>
          <w:lang w:val="en-IN"/>
        </w:rPr>
      </w:pPr>
    </w:p>
    <w:p w:rsidR="00EE125C" w:rsidRDefault="00EE125C" w:rsidP="00AC1F3C">
      <w:pPr>
        <w:pStyle w:val="Heading1"/>
        <w:spacing w:line="360" w:lineRule="auto"/>
        <w:rPr>
          <w:lang w:val="en-IN"/>
        </w:rPr>
      </w:pPr>
    </w:p>
    <w:p w:rsidR="00EE125C" w:rsidRDefault="00EE125C" w:rsidP="00AC1F3C">
      <w:pPr>
        <w:pStyle w:val="Heading1"/>
        <w:spacing w:line="360" w:lineRule="auto"/>
        <w:rPr>
          <w:lang w:val="en-IN"/>
        </w:rPr>
      </w:pPr>
    </w:p>
    <w:p w:rsidR="005424C4" w:rsidRDefault="00DF7E1C" w:rsidP="00AC1F3C">
      <w:pPr>
        <w:pStyle w:val="Heading1"/>
        <w:spacing w:line="360" w:lineRule="auto"/>
        <w:rPr>
          <w:lang w:val="en-IN"/>
        </w:rPr>
      </w:pPr>
      <w:r>
        <w:rPr>
          <w:lang w:val="en-IN"/>
        </w:rPr>
        <w:t>Task - 2: Reflective Report</w:t>
      </w:r>
      <w:bookmarkEnd w:id="2"/>
    </w:p>
    <w:p w:rsidR="005424C4" w:rsidRDefault="00DF7E1C" w:rsidP="00AC1F3C">
      <w:pPr>
        <w:pStyle w:val="Heading2"/>
        <w:spacing w:line="360" w:lineRule="auto"/>
        <w:rPr>
          <w:lang w:val="en-IN"/>
        </w:rPr>
      </w:pPr>
      <w:bookmarkStart w:id="3" w:name="_Toc2571"/>
      <w:r>
        <w:rPr>
          <w:lang w:val="en-IN"/>
        </w:rPr>
        <w:t>Introduction</w:t>
      </w:r>
      <w:bookmarkEnd w:id="3"/>
    </w:p>
    <w:p w:rsidR="005424C4" w:rsidRDefault="00DF7E1C" w:rsidP="00AC1F3C">
      <w:pPr>
        <w:spacing w:line="360" w:lineRule="auto"/>
        <w:rPr>
          <w:lang w:val="en-IN"/>
        </w:rPr>
      </w:pPr>
      <w:r>
        <w:rPr>
          <w:lang w:val="en-IN"/>
        </w:rPr>
        <w:t xml:space="preserve">As per my opinion, the interview has gone well and it can be noticed by the interviewee that I possess some knowledge regarding road safety along with the supply chain management in the end. </w:t>
      </w:r>
      <w:r w:rsidR="00AC1F3C">
        <w:rPr>
          <w:lang w:val="en-IN"/>
        </w:rPr>
        <w:t>S</w:t>
      </w:r>
      <w:r>
        <w:rPr>
          <w:lang w:val="en-IN"/>
        </w:rPr>
        <w:t>upply chain management deals with the flow of the operation that the business undertake</w:t>
      </w:r>
      <w:r w:rsidR="00AC1F3C">
        <w:rPr>
          <w:lang w:val="en-IN"/>
        </w:rPr>
        <w:t>s</w:t>
      </w:r>
      <w:r>
        <w:rPr>
          <w:lang w:val="en-IN"/>
        </w:rPr>
        <w:t xml:space="preserve"> to raw material to the finished goods and also the distribution of the same in the retail and wholesale marketplace (</w:t>
      </w:r>
      <w:r>
        <w:t>Min, Zacharia and Smith</w:t>
      </w:r>
      <w:r>
        <w:rPr>
          <w:lang w:val="en-IN"/>
        </w:rPr>
        <w:t xml:space="preserve"> 2019). On the other hand, </w:t>
      </w:r>
      <w:r w:rsidR="00AC1F3C">
        <w:rPr>
          <w:lang w:val="en-IN"/>
        </w:rPr>
        <w:t>the driver needs</w:t>
      </w:r>
      <w:r>
        <w:rPr>
          <w:lang w:val="en-IN"/>
        </w:rPr>
        <w:t xml:space="preserve"> to follow the rules and regulation</w:t>
      </w:r>
      <w:r w:rsidR="00AC1F3C">
        <w:rPr>
          <w:lang w:val="en-IN"/>
        </w:rPr>
        <w:t>s</w:t>
      </w:r>
      <w:r>
        <w:rPr>
          <w:lang w:val="en-IN"/>
        </w:rPr>
        <w:t xml:space="preserve"> along with the road safety to help the others and also reach from one destination to the others effectively (</w:t>
      </w:r>
      <w:proofErr w:type="spellStart"/>
      <w:r>
        <w:t>Matuszak</w:t>
      </w:r>
      <w:proofErr w:type="spellEnd"/>
      <w:r>
        <w:rPr>
          <w:lang w:val="en-IN"/>
        </w:rPr>
        <w:t xml:space="preserve"> et al. 2019).</w:t>
      </w:r>
    </w:p>
    <w:p w:rsidR="005424C4" w:rsidRDefault="00DF7E1C" w:rsidP="00AC1F3C">
      <w:pPr>
        <w:spacing w:line="360" w:lineRule="auto"/>
        <w:rPr>
          <w:lang w:val="en-IN"/>
        </w:rPr>
      </w:pPr>
      <w:r>
        <w:rPr>
          <w:lang w:val="en-IN"/>
        </w:rPr>
        <w:t>According to m</w:t>
      </w:r>
      <w:r w:rsidR="00AC1F3C">
        <w:rPr>
          <w:lang w:val="en-IN"/>
        </w:rPr>
        <w:t>y</w:t>
      </w:r>
      <w:r>
        <w:rPr>
          <w:lang w:val="en-IN"/>
        </w:rPr>
        <w:t xml:space="preserve">, the career path of a truck driver that has been selected by me is quite helpful for me as I possess knowledge and experience regarding driving. Even, it can be said that that I like to drive vehicle and by choosing this career this will provide me with an opportunity to work under a firm and also enhancing my driver skills as well in </w:t>
      </w:r>
      <w:r>
        <w:rPr>
          <w:lang w:val="en-IN"/>
        </w:rPr>
        <w:lastRenderedPageBreak/>
        <w:t>the end. So, in my opinion, giving the interview for a truck driver will help me to grow in my career and generate money for my family as well in the end.</w:t>
      </w:r>
    </w:p>
    <w:p w:rsidR="005424C4" w:rsidRDefault="00DF7E1C" w:rsidP="00AC1F3C">
      <w:pPr>
        <w:pStyle w:val="Heading2"/>
        <w:spacing w:line="360" w:lineRule="auto"/>
        <w:rPr>
          <w:lang w:val="en-IN"/>
        </w:rPr>
      </w:pPr>
      <w:bookmarkStart w:id="4" w:name="_Toc12469"/>
      <w:r>
        <w:rPr>
          <w:lang w:val="en-IN"/>
        </w:rPr>
        <w:t>Skills and Knowledge in Effective Working</w:t>
      </w:r>
      <w:bookmarkEnd w:id="4"/>
    </w:p>
    <w:p w:rsidR="005424C4" w:rsidRDefault="00DF7E1C" w:rsidP="00AC1F3C">
      <w:pPr>
        <w:spacing w:line="360" w:lineRule="auto"/>
        <w:rPr>
          <w:lang w:val="en-IN"/>
        </w:rPr>
      </w:pPr>
      <w:r>
        <w:rPr>
          <w:lang w:val="en-IN"/>
        </w:rPr>
        <w:t xml:space="preserve">As per my opinion, it is important and somewhat essential for the people who are working under an organization to view the skills and knowledge that they possess in them. This will produce them with a chance to perform well in the business and also showcase their talent along with the skill set in the end. To become effective for a business firm </w:t>
      </w:r>
      <w:r w:rsidR="00AC1F3C">
        <w:rPr>
          <w:lang w:val="en-IN"/>
        </w:rPr>
        <w:t>some things</w:t>
      </w:r>
      <w:r>
        <w:rPr>
          <w:lang w:val="en-IN"/>
        </w:rPr>
        <w:t xml:space="preserve"> requires to be kept in mind and should be capable to implement in the procedure and they are communication; responsibility; skills regarding the job role; experience; empathy; creativity as well as collaborating mindset; taking the responsibility for the work (</w:t>
      </w:r>
      <w:proofErr w:type="spellStart"/>
      <w:r>
        <w:t>Rakhmonkulov</w:t>
      </w:r>
      <w:proofErr w:type="spellEnd"/>
      <w:r>
        <w:t xml:space="preserve"> and </w:t>
      </w:r>
      <w:proofErr w:type="spellStart"/>
      <w:r>
        <w:t>Usarov</w:t>
      </w:r>
      <w:proofErr w:type="spellEnd"/>
      <w:r>
        <w:rPr>
          <w:lang w:val="en-IN"/>
        </w:rPr>
        <w:t xml:space="preserve"> 2019). This will automatically produce the assistance for the employee or staff to perform well in the business firm and also produce the benefit to the firm as well in the end (</w:t>
      </w:r>
      <w:proofErr w:type="spellStart"/>
      <w:r>
        <w:t>Hutagalung</w:t>
      </w:r>
      <w:proofErr w:type="spellEnd"/>
      <w:r>
        <w:rPr>
          <w:lang w:val="en-IN"/>
        </w:rPr>
        <w:t xml:space="preserve"> et al. 2020). According to m</w:t>
      </w:r>
      <w:r w:rsidR="00AC1F3C">
        <w:rPr>
          <w:lang w:val="en-IN"/>
        </w:rPr>
        <w:t>y</w:t>
      </w:r>
      <w:r>
        <w:rPr>
          <w:lang w:val="en-IN"/>
        </w:rPr>
        <w:t>, this will showcase the dedication of the employee or staff towards the business firm and whether it will be beneficial for the firm to retain that person in the company.</w:t>
      </w:r>
    </w:p>
    <w:p w:rsidR="005424C4" w:rsidRDefault="00DF7E1C" w:rsidP="00AC1F3C">
      <w:pPr>
        <w:spacing w:line="360" w:lineRule="auto"/>
        <w:rPr>
          <w:lang w:val="en-IN"/>
        </w:rPr>
      </w:pPr>
      <w:r>
        <w:rPr>
          <w:lang w:val="en-IN"/>
        </w:rPr>
        <w:t xml:space="preserve">According to me, skills and knowledge </w:t>
      </w:r>
      <w:r w:rsidR="00AC1F3C">
        <w:rPr>
          <w:lang w:val="en-IN"/>
        </w:rPr>
        <w:t>are</w:t>
      </w:r>
      <w:r>
        <w:rPr>
          <w:lang w:val="en-IN"/>
        </w:rPr>
        <w:t xml:space="preserve"> important and should be possess</w:t>
      </w:r>
      <w:r w:rsidR="00AC1F3C">
        <w:rPr>
          <w:lang w:val="en-IN"/>
        </w:rPr>
        <w:t>ed</w:t>
      </w:r>
      <w:r>
        <w:rPr>
          <w:lang w:val="en-IN"/>
        </w:rPr>
        <w:t xml:space="preserve"> by all the individual who </w:t>
      </w:r>
      <w:r w:rsidR="00AC1F3C">
        <w:rPr>
          <w:lang w:val="en-IN"/>
        </w:rPr>
        <w:t>is</w:t>
      </w:r>
      <w:r>
        <w:rPr>
          <w:lang w:val="en-IN"/>
        </w:rPr>
        <w:t xml:space="preserve"> intending to do </w:t>
      </w:r>
      <w:r w:rsidR="00AC1F3C">
        <w:rPr>
          <w:lang w:val="en-IN"/>
        </w:rPr>
        <w:t xml:space="preserve">the </w:t>
      </w:r>
      <w:r>
        <w:rPr>
          <w:lang w:val="en-IN"/>
        </w:rPr>
        <w:t xml:space="preserve">job for the firm as it will not tolerate reluctant </w:t>
      </w:r>
      <w:proofErr w:type="spellStart"/>
      <w:r>
        <w:rPr>
          <w:lang w:val="en-IN"/>
        </w:rPr>
        <w:t>behavior</w:t>
      </w:r>
      <w:proofErr w:type="spellEnd"/>
      <w:r>
        <w:rPr>
          <w:lang w:val="en-IN"/>
        </w:rPr>
        <w:t xml:space="preserve"> in the professional field and if a person is intending to achieve a successful career then </w:t>
      </w:r>
      <w:r w:rsidR="00AC1F3C">
        <w:rPr>
          <w:lang w:val="en-IN"/>
        </w:rPr>
        <w:t>they need</w:t>
      </w:r>
      <w:r>
        <w:rPr>
          <w:lang w:val="en-IN"/>
        </w:rPr>
        <w:t xml:space="preserve"> to possess the knowledge and skills in the work that they will do. Therefore, this is the reason for a person to gather the knowledge and polish the skills to they are capable to enter any firm in the field of their interest in the end. If this can be done by the person then only they will likely to accumulate </w:t>
      </w:r>
      <w:r w:rsidR="00AC1F3C">
        <w:rPr>
          <w:lang w:val="en-IN"/>
        </w:rPr>
        <w:t>a</w:t>
      </w:r>
      <w:r>
        <w:rPr>
          <w:lang w:val="en-IN"/>
        </w:rPr>
        <w:t xml:space="preserve"> success</w:t>
      </w:r>
      <w:r w:rsidR="00AC1F3C">
        <w:rPr>
          <w:lang w:val="en-IN"/>
        </w:rPr>
        <w:t>ful</w:t>
      </w:r>
      <w:r>
        <w:rPr>
          <w:lang w:val="en-IN"/>
        </w:rPr>
        <w:t xml:space="preserve"> career in their life.</w:t>
      </w:r>
    </w:p>
    <w:p w:rsidR="005424C4" w:rsidRDefault="00DF7E1C" w:rsidP="00AC1F3C">
      <w:pPr>
        <w:pStyle w:val="Heading2"/>
        <w:spacing w:line="360" w:lineRule="auto"/>
        <w:rPr>
          <w:lang w:val="en-IN"/>
        </w:rPr>
      </w:pPr>
      <w:bookmarkStart w:id="5" w:name="_Toc9345"/>
      <w:r>
        <w:rPr>
          <w:lang w:val="en-IN"/>
        </w:rPr>
        <w:t>Readiness for Employment</w:t>
      </w:r>
      <w:bookmarkEnd w:id="5"/>
    </w:p>
    <w:p w:rsidR="005424C4" w:rsidRDefault="00DF7E1C" w:rsidP="00AC1F3C">
      <w:pPr>
        <w:spacing w:line="360" w:lineRule="auto"/>
        <w:rPr>
          <w:lang w:val="en-IN"/>
        </w:rPr>
      </w:pPr>
      <w:r>
        <w:rPr>
          <w:lang w:val="en-IN"/>
        </w:rPr>
        <w:t>Readiness for employment showcase the skills and knowledge that the employee or staff possess in them (</w:t>
      </w:r>
      <w:r>
        <w:t>Teng</w:t>
      </w:r>
      <w:r>
        <w:rPr>
          <w:lang w:val="en-IN"/>
        </w:rPr>
        <w:t xml:space="preserve"> et al. 2019). This is quite important and also beneficial for the person to get through the interview process and obtain the job that they are overview as</w:t>
      </w:r>
      <w:r w:rsidR="00AC1F3C">
        <w:rPr>
          <w:lang w:val="en-IN"/>
        </w:rPr>
        <w:t xml:space="preserve"> to</w:t>
      </w:r>
      <w:r>
        <w:rPr>
          <w:lang w:val="en-IN"/>
        </w:rPr>
        <w:t xml:space="preserve"> their career </w:t>
      </w:r>
      <w:r w:rsidR="00AC1F3C">
        <w:rPr>
          <w:lang w:val="en-IN"/>
        </w:rPr>
        <w:t>shortly</w:t>
      </w:r>
      <w:r>
        <w:rPr>
          <w:lang w:val="en-IN"/>
        </w:rPr>
        <w:t xml:space="preserve">. So, </w:t>
      </w:r>
      <w:r w:rsidR="00AC1F3C">
        <w:rPr>
          <w:lang w:val="en-IN"/>
        </w:rPr>
        <w:t>the person must</w:t>
      </w:r>
      <w:r>
        <w:rPr>
          <w:lang w:val="en-IN"/>
        </w:rPr>
        <w:t xml:space="preserve"> view the skills and knowledge that they possess, which will enable them to understand whether they are ready to take the job or not (</w:t>
      </w:r>
      <w:r>
        <w:t>Herbert</w:t>
      </w:r>
      <w:r>
        <w:rPr>
          <w:lang w:val="en-IN"/>
        </w:rPr>
        <w:t xml:space="preserve"> et al. 2020).</w:t>
      </w:r>
    </w:p>
    <w:p w:rsidR="005424C4" w:rsidRDefault="00DF7E1C" w:rsidP="00AC1F3C">
      <w:pPr>
        <w:spacing w:line="360" w:lineRule="auto"/>
        <w:rPr>
          <w:lang w:val="en-IN"/>
        </w:rPr>
      </w:pPr>
      <w:r>
        <w:rPr>
          <w:lang w:val="en-IN"/>
        </w:rPr>
        <w:t xml:space="preserve">As per my opinion, the interview that has been gone through me is quite important and also in my genre where I am willing to focus and set my career. This is so as I possess </w:t>
      </w:r>
      <w:r>
        <w:rPr>
          <w:lang w:val="en-IN"/>
        </w:rPr>
        <w:lastRenderedPageBreak/>
        <w:t>the knowledge as well as experience and more importantly</w:t>
      </w:r>
      <w:r w:rsidR="00AC1F3C">
        <w:rPr>
          <w:lang w:val="en-IN"/>
        </w:rPr>
        <w:t>,</w:t>
      </w:r>
      <w:r>
        <w:rPr>
          <w:lang w:val="en-IN"/>
        </w:rPr>
        <w:t xml:space="preserve"> I like to drive vehicle. So, this is an appropriate career path for me to gain success in the future and generate money to support and take care of my family as well. Even, I possess the knowledge regarding road safety which is important for the person who </w:t>
      </w:r>
      <w:r w:rsidR="00AC1F3C">
        <w:rPr>
          <w:lang w:val="en-IN"/>
        </w:rPr>
        <w:t>is</w:t>
      </w:r>
      <w:r>
        <w:rPr>
          <w:lang w:val="en-IN"/>
        </w:rPr>
        <w:t xml:space="preserve"> driving </w:t>
      </w:r>
      <w:r w:rsidR="00AC1F3C">
        <w:rPr>
          <w:lang w:val="en-IN"/>
        </w:rPr>
        <w:t xml:space="preserve">a </w:t>
      </w:r>
      <w:r>
        <w:rPr>
          <w:lang w:val="en-IN"/>
        </w:rPr>
        <w:t>vehicle of any kind in the roadways. Thus, I can say that I will be the perfect candidate for the job of a truck driver and this will be beneficial for both the firm and also for me to grow in the future.</w:t>
      </w:r>
    </w:p>
    <w:p w:rsidR="005424C4" w:rsidRDefault="00DF7E1C" w:rsidP="00AC1F3C">
      <w:pPr>
        <w:pStyle w:val="Heading2"/>
        <w:spacing w:line="360" w:lineRule="auto"/>
        <w:rPr>
          <w:lang w:val="en-IN"/>
        </w:rPr>
      </w:pPr>
      <w:bookmarkStart w:id="6" w:name="_Toc27501"/>
      <w:r>
        <w:rPr>
          <w:lang w:val="en-IN"/>
        </w:rPr>
        <w:t>Recruitment and Selection</w:t>
      </w:r>
      <w:bookmarkEnd w:id="6"/>
    </w:p>
    <w:p w:rsidR="005424C4" w:rsidRDefault="00DF7E1C" w:rsidP="00AC1F3C">
      <w:pPr>
        <w:spacing w:line="360" w:lineRule="auto"/>
        <w:rPr>
          <w:lang w:val="en-IN"/>
        </w:rPr>
      </w:pPr>
      <w:r>
        <w:rPr>
          <w:lang w:val="en-IN"/>
        </w:rPr>
        <w:t>As per the recruitment and selection, it can be noticed that it is a critical aspect that should be undertake</w:t>
      </w:r>
      <w:r w:rsidR="00AC1F3C">
        <w:rPr>
          <w:lang w:val="en-IN"/>
        </w:rPr>
        <w:t>n</w:t>
      </w:r>
      <w:r>
        <w:rPr>
          <w:lang w:val="en-IN"/>
        </w:rPr>
        <w:t xml:space="preserve"> and overview by the firm to they are capable to hire the skilled and knowledgeable candidate for the work that they are intending to gain the benefit </w:t>
      </w:r>
      <w:r w:rsidR="00AC1F3C">
        <w:rPr>
          <w:lang w:val="en-IN"/>
        </w:rPr>
        <w:t>at</w:t>
      </w:r>
      <w:r>
        <w:rPr>
          <w:lang w:val="en-IN"/>
        </w:rPr>
        <w:t xml:space="preserve"> the end (</w:t>
      </w:r>
      <w:r>
        <w:t>Abbasi</w:t>
      </w:r>
      <w:r>
        <w:rPr>
          <w:lang w:val="en-IN"/>
        </w:rPr>
        <w:t xml:space="preserve"> et al. 2020). For this reason, according to me, </w:t>
      </w:r>
      <w:r w:rsidR="00AC1F3C">
        <w:rPr>
          <w:lang w:val="en-IN"/>
        </w:rPr>
        <w:t>the enterprise needs</w:t>
      </w:r>
      <w:r>
        <w:rPr>
          <w:lang w:val="en-IN"/>
        </w:rPr>
        <w:t xml:space="preserve"> to view the Gibbs’ reflective cycle to they are capable to sort out the candidates who will be best suitable for them and will also produce them with a chance to accumulate the goals in the end. So, for this reason, Gibbs’ reflective cycle is helpful and important for the growth of the company and let</w:t>
      </w:r>
      <w:r w:rsidR="00AC1F3C">
        <w:rPr>
          <w:lang w:val="en-IN"/>
        </w:rPr>
        <w:t>s</w:t>
      </w:r>
      <w:r>
        <w:rPr>
          <w:lang w:val="en-IN"/>
        </w:rPr>
        <w:t xml:space="preserve"> them obtain the position and the candidates that it is intending to obtain from the marketplace (</w:t>
      </w:r>
      <w:proofErr w:type="spellStart"/>
      <w:r>
        <w:t>Hmoud</w:t>
      </w:r>
      <w:proofErr w:type="spellEnd"/>
      <w:r>
        <w:t xml:space="preserve"> and Laszlo</w:t>
      </w:r>
      <w:r>
        <w:rPr>
          <w:lang w:val="en-IN"/>
        </w:rPr>
        <w:t xml:space="preserve"> 2019).</w:t>
      </w:r>
    </w:p>
    <w:p w:rsidR="005424C4" w:rsidRDefault="00DF7E1C" w:rsidP="00AC1F3C">
      <w:pPr>
        <w:spacing w:line="360" w:lineRule="auto"/>
        <w:rPr>
          <w:lang w:val="en-IN"/>
        </w:rPr>
      </w:pPr>
      <w:r>
        <w:rPr>
          <w:lang w:val="en-IN"/>
        </w:rPr>
        <w:t xml:space="preserve">As per the Gibbs’ reflective cycle, it can be seen that there are five parameters which </w:t>
      </w:r>
      <w:r w:rsidR="00AC1F3C">
        <w:rPr>
          <w:lang w:val="en-IN"/>
        </w:rPr>
        <w:t>are</w:t>
      </w:r>
      <w:r>
        <w:rPr>
          <w:lang w:val="en-IN"/>
        </w:rPr>
        <w:t xml:space="preserve"> important for the business to view after and they are description, which describe the job role in a detailed manner in front of the employee to produce them with the knowledge and the expectation of the firm in the end. Then, the firm need</w:t>
      </w:r>
      <w:r w:rsidR="00AC1F3C">
        <w:rPr>
          <w:lang w:val="en-IN"/>
        </w:rPr>
        <w:t>s</w:t>
      </w:r>
      <w:r>
        <w:rPr>
          <w:lang w:val="en-IN"/>
        </w:rPr>
        <w:t xml:space="preserve"> to view the feelings, which showcase the feeling of both the candidates and the employee in the procedure (</w:t>
      </w:r>
      <w:proofErr w:type="spellStart"/>
      <w:r>
        <w:t>Adeani</w:t>
      </w:r>
      <w:proofErr w:type="spellEnd"/>
      <w:r>
        <w:t xml:space="preserve">, </w:t>
      </w:r>
      <w:proofErr w:type="spellStart"/>
      <w:r>
        <w:t>Febriani</w:t>
      </w:r>
      <w:proofErr w:type="spellEnd"/>
      <w:r w:rsidR="00AC1F3C">
        <w:t>,</w:t>
      </w:r>
      <w:r>
        <w:t xml:space="preserve"> and </w:t>
      </w:r>
      <w:proofErr w:type="spellStart"/>
      <w:r>
        <w:t>Syafryadin</w:t>
      </w:r>
      <w:proofErr w:type="spellEnd"/>
      <w:r>
        <w:rPr>
          <w:lang w:val="en-IN"/>
        </w:rPr>
        <w:t xml:space="preserve"> 2020). Next, the firm should view the evaluation, which assist</w:t>
      </w:r>
      <w:r w:rsidR="00AC1F3C">
        <w:rPr>
          <w:lang w:val="en-IN"/>
        </w:rPr>
        <w:t>s</w:t>
      </w:r>
      <w:r>
        <w:rPr>
          <w:lang w:val="en-IN"/>
        </w:rPr>
        <w:t xml:space="preserve"> them to evaluate the advantage and disadvantage that the candidates possess with them. This will assist the firm to understand whether they are going to earn profit or incur </w:t>
      </w:r>
      <w:r w:rsidR="00AC1F3C">
        <w:rPr>
          <w:lang w:val="en-IN"/>
        </w:rPr>
        <w:t xml:space="preserve">a </w:t>
      </w:r>
      <w:r>
        <w:rPr>
          <w:lang w:val="en-IN"/>
        </w:rPr>
        <w:t>loss in the future. Then comes the conclusion part which produce</w:t>
      </w:r>
      <w:r w:rsidR="00AC1F3C">
        <w:rPr>
          <w:lang w:val="en-IN"/>
        </w:rPr>
        <w:t>s</w:t>
      </w:r>
      <w:r>
        <w:rPr>
          <w:lang w:val="en-IN"/>
        </w:rPr>
        <w:t xml:space="preserve"> a chance </w:t>
      </w:r>
      <w:r w:rsidR="00AC1F3C">
        <w:rPr>
          <w:lang w:val="en-IN"/>
        </w:rPr>
        <w:t>for</w:t>
      </w:r>
      <w:r>
        <w:rPr>
          <w:lang w:val="en-IN"/>
        </w:rPr>
        <w:t xml:space="preserve"> the firm to decide what they want to do in the market and whether they are intending to hire the employee in the end. Lastly, </w:t>
      </w:r>
      <w:r w:rsidR="00AC1F3C">
        <w:rPr>
          <w:lang w:val="en-IN"/>
        </w:rPr>
        <w:t>the business need</w:t>
      </w:r>
      <w:r>
        <w:rPr>
          <w:lang w:val="en-IN"/>
        </w:rPr>
        <w:t>s to overview the action aspect to it is capable to take the necessary action for the development of the business in the end (</w:t>
      </w:r>
      <w:proofErr w:type="spellStart"/>
      <w:r>
        <w:t>Markkanen</w:t>
      </w:r>
      <w:proofErr w:type="spellEnd"/>
      <w:r>
        <w:rPr>
          <w:lang w:val="en-IN"/>
        </w:rPr>
        <w:t xml:space="preserve"> et al. 2020). Therefore, this is the reason for the enterprise to view the recruitment and selection procedure in an effective way possible and produce them with a chance to gain the top position in the marketplace in the end.</w:t>
      </w:r>
    </w:p>
    <w:p w:rsidR="005424C4" w:rsidRDefault="00DF7E1C" w:rsidP="00AC1F3C">
      <w:pPr>
        <w:spacing w:line="360" w:lineRule="auto"/>
        <w:jc w:val="center"/>
        <w:rPr>
          <w:lang w:val="en-IN"/>
        </w:rPr>
      </w:pPr>
      <w:r>
        <w:rPr>
          <w:noProof/>
          <w:lang w:val="en-IN" w:eastAsia="en-IN"/>
        </w:rPr>
        <w:lastRenderedPageBreak/>
        <w:drawing>
          <wp:inline distT="0" distB="0" distL="114300" distR="114300">
            <wp:extent cx="2595245" cy="2105660"/>
            <wp:effectExtent l="0" t="0" r="14605" b="8890"/>
            <wp:docPr id="1" name="Picture 1" descr="Gibbs-Reflectiv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ibbs-Reflective-Cycle"/>
                    <pic:cNvPicPr>
                      <a:picLocks noChangeAspect="1"/>
                    </pic:cNvPicPr>
                  </pic:nvPicPr>
                  <pic:blipFill>
                    <a:blip r:embed="rId8"/>
                    <a:stretch>
                      <a:fillRect/>
                    </a:stretch>
                  </pic:blipFill>
                  <pic:spPr>
                    <a:xfrm>
                      <a:off x="0" y="0"/>
                      <a:ext cx="2595245" cy="2105660"/>
                    </a:xfrm>
                    <a:prstGeom prst="rect">
                      <a:avLst/>
                    </a:prstGeom>
                  </pic:spPr>
                </pic:pic>
              </a:graphicData>
            </a:graphic>
          </wp:inline>
        </w:drawing>
      </w:r>
    </w:p>
    <w:p w:rsidR="005424C4" w:rsidRDefault="00DF7E1C" w:rsidP="00AC1F3C">
      <w:pPr>
        <w:spacing w:line="360" w:lineRule="auto"/>
        <w:jc w:val="center"/>
        <w:rPr>
          <w:b/>
          <w:bCs/>
          <w:lang w:val="en-IN"/>
        </w:rPr>
      </w:pPr>
      <w:r>
        <w:rPr>
          <w:b/>
          <w:bCs/>
          <w:lang w:val="en-IN"/>
        </w:rPr>
        <w:t>Fig. 1: Gibbs’ Reflective Cycle</w:t>
      </w:r>
    </w:p>
    <w:p w:rsidR="005424C4" w:rsidRDefault="00DF7E1C" w:rsidP="00AC1F3C">
      <w:pPr>
        <w:spacing w:line="360" w:lineRule="auto"/>
        <w:jc w:val="center"/>
        <w:rPr>
          <w:lang w:val="en-IN"/>
        </w:rPr>
      </w:pPr>
      <w:r>
        <w:rPr>
          <w:b/>
          <w:bCs/>
          <w:lang w:val="en-IN"/>
        </w:rPr>
        <w:t xml:space="preserve">(Source: </w:t>
      </w:r>
      <w:r>
        <w:rPr>
          <w:b/>
          <w:bCs/>
        </w:rPr>
        <w:t>Mindtools.com</w:t>
      </w:r>
      <w:r>
        <w:rPr>
          <w:b/>
          <w:bCs/>
          <w:lang w:val="en-IN"/>
        </w:rPr>
        <w:t xml:space="preserve"> 2021)</w:t>
      </w:r>
    </w:p>
    <w:p w:rsidR="005424C4" w:rsidRDefault="00DF7E1C" w:rsidP="00AC1F3C">
      <w:pPr>
        <w:spacing w:line="360" w:lineRule="auto"/>
        <w:rPr>
          <w:lang w:val="en-IN"/>
        </w:rPr>
      </w:pPr>
      <w:r>
        <w:rPr>
          <w:lang w:val="en-IN"/>
        </w:rPr>
        <w:t>Thus, according to me, it is beneficial for the firm to overview the process and eliminate the problem that it is facing in the end. If proper procedure and process can be followed by the business firm then only they will be capable to understand the advantage as well as disadvantage of the candidates whom they are intending to select in the procedure for them to generate the profit. So, for this reason, recruitment and selection procedure plays a vital role in obtaining the goals that it is likely to set in the marketplace and let them accumulate success in the supply chain market. This is also crucial for the business if they are intending to hire the truck driver as well for distributing the products to the retailer and wholesaler.</w:t>
      </w:r>
    </w:p>
    <w:p w:rsidR="005424C4" w:rsidRDefault="00DF7E1C" w:rsidP="00AC1F3C">
      <w:pPr>
        <w:pStyle w:val="Heading2"/>
        <w:spacing w:line="360" w:lineRule="auto"/>
        <w:rPr>
          <w:lang w:val="en-IN"/>
        </w:rPr>
      </w:pPr>
      <w:bookmarkStart w:id="7" w:name="_Toc25257"/>
      <w:r>
        <w:rPr>
          <w:lang w:val="en-IN"/>
        </w:rPr>
        <w:t>Personal Strength and Further Development</w:t>
      </w:r>
      <w:bookmarkEnd w:id="7"/>
    </w:p>
    <w:p w:rsidR="005424C4" w:rsidRDefault="00DF7E1C" w:rsidP="00AC1F3C">
      <w:pPr>
        <w:spacing w:line="360" w:lineRule="auto"/>
        <w:rPr>
          <w:lang w:val="en-IN"/>
        </w:rPr>
      </w:pPr>
      <w:r>
        <w:rPr>
          <w:lang w:val="en-IN"/>
        </w:rPr>
        <w:t xml:space="preserve">According to me, </w:t>
      </w:r>
      <w:r w:rsidR="00AC1F3C">
        <w:rPr>
          <w:lang w:val="en-IN"/>
        </w:rPr>
        <w:t>some of the strength</w:t>
      </w:r>
      <w:r>
        <w:rPr>
          <w:lang w:val="en-IN"/>
        </w:rPr>
        <w:t xml:space="preserve"> is there with me as a truck driver and they are responsibility as well as skills and knowledge regarding the driving. I also possess knowledge regarding road safety along with the supply chain management and what they need to do in the organization. This automatically create</w:t>
      </w:r>
      <w:r w:rsidR="00AC1F3C">
        <w:rPr>
          <w:lang w:val="en-IN"/>
        </w:rPr>
        <w:t>s</w:t>
      </w:r>
      <w:r>
        <w:rPr>
          <w:lang w:val="en-IN"/>
        </w:rPr>
        <w:t xml:space="preserve"> an advantage for me to explore the market and build my career as a full-time truck driver in the end. This will also produce me with a chance to perform well in the firm and to generate the money that will secure the well-being of my family as well in the end.</w:t>
      </w:r>
    </w:p>
    <w:p w:rsidR="005424C4" w:rsidRDefault="00DF7E1C" w:rsidP="00AC1F3C">
      <w:pPr>
        <w:spacing w:line="360" w:lineRule="auto"/>
        <w:rPr>
          <w:lang w:val="en-IN"/>
        </w:rPr>
      </w:pPr>
      <w:r>
        <w:rPr>
          <w:lang w:val="en-IN"/>
        </w:rPr>
        <w:t xml:space="preserve">It is beneficial and also important for the person to view the personal strength and embrace the weakness and work in it </w:t>
      </w:r>
      <w:r w:rsidR="00AC1F3C">
        <w:rPr>
          <w:lang w:val="en-IN"/>
        </w:rPr>
        <w:t>s</w:t>
      </w:r>
      <w:r>
        <w:rPr>
          <w:lang w:val="en-IN"/>
        </w:rPr>
        <w:t xml:space="preserve">o they are capable to overcome the problem and eliminate it </w:t>
      </w:r>
      <w:r w:rsidR="00AC1F3C">
        <w:rPr>
          <w:lang w:val="en-IN"/>
        </w:rPr>
        <w:t>promptly</w:t>
      </w:r>
      <w:r>
        <w:rPr>
          <w:lang w:val="en-IN"/>
        </w:rPr>
        <w:t xml:space="preserve"> (</w:t>
      </w:r>
      <w:r>
        <w:t>Al-Sabah, Sourav and McNally</w:t>
      </w:r>
      <w:r>
        <w:rPr>
          <w:lang w:val="en-IN"/>
        </w:rPr>
        <w:t xml:space="preserve"> 2021). If a person is capable to understand their strength and </w:t>
      </w:r>
      <w:r w:rsidR="00AC1F3C">
        <w:rPr>
          <w:lang w:val="en-IN"/>
        </w:rPr>
        <w:t>is</w:t>
      </w:r>
      <w:r>
        <w:rPr>
          <w:lang w:val="en-IN"/>
        </w:rPr>
        <w:t xml:space="preserve"> willing to eliminate the weakness then they will be hired by the enterprise and will produce them with a chance to showcase the skills in the end (</w:t>
      </w:r>
      <w:r>
        <w:t>Lang, Liu and Chen</w:t>
      </w:r>
      <w:r>
        <w:rPr>
          <w:lang w:val="en-IN"/>
        </w:rPr>
        <w:t xml:space="preserve"> 2020).</w:t>
      </w:r>
    </w:p>
    <w:p w:rsidR="005424C4" w:rsidRDefault="00DF7E1C" w:rsidP="00AC1F3C">
      <w:pPr>
        <w:spacing w:line="360" w:lineRule="auto"/>
        <w:rPr>
          <w:lang w:val="en-IN"/>
        </w:rPr>
      </w:pPr>
      <w:r>
        <w:rPr>
          <w:lang w:val="en-IN"/>
        </w:rPr>
        <w:lastRenderedPageBreak/>
        <w:t xml:space="preserve">Thus, as per me, </w:t>
      </w:r>
      <w:r w:rsidR="00AC1F3C">
        <w:rPr>
          <w:lang w:val="en-IN"/>
        </w:rPr>
        <w:t>the person needs</w:t>
      </w:r>
      <w:r>
        <w:rPr>
          <w:lang w:val="en-IN"/>
        </w:rPr>
        <w:t xml:space="preserve"> to understand the strength that they possess with them. This is so as this will produce them with a chance to overview the further development of the skills and knowledge </w:t>
      </w:r>
      <w:r w:rsidR="00AC1F3C">
        <w:rPr>
          <w:lang w:val="en-IN"/>
        </w:rPr>
        <w:t>shortly</w:t>
      </w:r>
      <w:r>
        <w:rPr>
          <w:lang w:val="en-IN"/>
        </w:rPr>
        <w:t xml:space="preserve"> if the person readily accepts their weakness and is intending the eliminate it in the future and enhance the strength that they possess in them. So, it can be said that the personal strength and understanding of the same plays a vital role in the life of the person for developing their career and future development of the same in the end.</w:t>
      </w:r>
    </w:p>
    <w:p w:rsidR="005424C4" w:rsidRDefault="00DF7E1C" w:rsidP="00AC1F3C">
      <w:pPr>
        <w:pStyle w:val="Heading2"/>
        <w:spacing w:line="360" w:lineRule="auto"/>
        <w:rPr>
          <w:lang w:val="en-IN"/>
        </w:rPr>
      </w:pPr>
      <w:bookmarkStart w:id="8" w:name="_Toc16421"/>
      <w:r>
        <w:rPr>
          <w:lang w:val="en-IN"/>
        </w:rPr>
        <w:t>Employment Goals</w:t>
      </w:r>
      <w:bookmarkEnd w:id="8"/>
    </w:p>
    <w:p w:rsidR="005424C4" w:rsidRDefault="00DF7E1C" w:rsidP="00AC1F3C">
      <w:pPr>
        <w:spacing w:line="360" w:lineRule="auto"/>
        <w:rPr>
          <w:lang w:val="en-IN"/>
        </w:rPr>
      </w:pPr>
      <w:r>
        <w:rPr>
          <w:lang w:val="en-IN"/>
        </w:rPr>
        <w:t xml:space="preserve">Employment goals </w:t>
      </w:r>
      <w:r w:rsidR="00AC1F3C">
        <w:rPr>
          <w:lang w:val="en-IN"/>
        </w:rPr>
        <w:t>are</w:t>
      </w:r>
      <w:r>
        <w:rPr>
          <w:lang w:val="en-IN"/>
        </w:rPr>
        <w:t xml:space="preserve"> considered to be a certain point where an individual is intending to reach a particular period. This is important and somewhat essential for the individual to set to they are capable to understand how much effort and hard work is being required by them to do to reach the target in the end (</w:t>
      </w:r>
      <w:proofErr w:type="spellStart"/>
      <w:r>
        <w:t>Kanfer</w:t>
      </w:r>
      <w:proofErr w:type="spellEnd"/>
      <w:r>
        <w:t xml:space="preserve"> and Fletcher</w:t>
      </w:r>
      <w:r>
        <w:rPr>
          <w:lang w:val="en-IN"/>
        </w:rPr>
        <w:t xml:space="preserve"> 2020). For me, to become a truck driver, it is essential to understand road safety as well as what should be done by me in an unwanted situation. On the other hand, as I am intending to enter the supply chain firm so it is essential for me to understand the work that is being done by the supply chain department and how efficiently the transportation procedure requires to be executed as I am willing to take the truck driver job in the end.</w:t>
      </w:r>
    </w:p>
    <w:p w:rsidR="005424C4" w:rsidRDefault="00DF7E1C" w:rsidP="00AC1F3C">
      <w:pPr>
        <w:spacing w:line="360" w:lineRule="auto"/>
        <w:rPr>
          <w:lang w:val="en-IN"/>
        </w:rPr>
      </w:pPr>
      <w:r>
        <w:rPr>
          <w:lang w:val="en-IN"/>
        </w:rPr>
        <w:t>Therefore, it can be said that the employment goals play a vital role in accumulating the target that the individual is intending to accumulate from the market and also produce them with assistance to accumulate the target and let them become successful in the end (</w:t>
      </w:r>
      <w:r>
        <w:t xml:space="preserve">Bisht and </w:t>
      </w:r>
      <w:proofErr w:type="spellStart"/>
      <w:r>
        <w:t>Pattanaik</w:t>
      </w:r>
      <w:proofErr w:type="spellEnd"/>
      <w:r>
        <w:rPr>
          <w:lang w:val="en-IN"/>
        </w:rPr>
        <w:t xml:space="preserve"> 2020). This is the reason, for me, it will be important as well as beneficial for the person to understand the situation and are capable to select the career in which they want to focus to they will be capable to undertake the responsibility, which will reflect their mindset as well. Thus, this sort of thing attracts the attention of the enterprise when they view that an individual is quite confident and focus on the job that he/she is willing to do and achieve the target in the future. So, this is important and beneficial for the people to view the situation and deal with it </w:t>
      </w:r>
      <w:r w:rsidR="00AC1F3C">
        <w:rPr>
          <w:lang w:val="en-IN"/>
        </w:rPr>
        <w:t>efficientl</w:t>
      </w:r>
      <w:r>
        <w:rPr>
          <w:lang w:val="en-IN"/>
        </w:rPr>
        <w:t>y.</w:t>
      </w:r>
    </w:p>
    <w:p w:rsidR="005424C4" w:rsidRDefault="00DF7E1C" w:rsidP="00AC1F3C">
      <w:pPr>
        <w:pStyle w:val="Heading2"/>
        <w:spacing w:line="360" w:lineRule="auto"/>
        <w:rPr>
          <w:lang w:val="en-IN"/>
        </w:rPr>
      </w:pPr>
      <w:bookmarkStart w:id="9" w:name="_Toc10386"/>
      <w:r>
        <w:rPr>
          <w:lang w:val="en-IN"/>
        </w:rPr>
        <w:t>Personal Development Plan</w:t>
      </w:r>
      <w:bookmarkEnd w:id="9"/>
    </w:p>
    <w:tbl>
      <w:tblPr>
        <w:tblStyle w:val="TableGrid"/>
        <w:tblW w:w="0" w:type="auto"/>
        <w:tblLook w:val="04A0" w:firstRow="1" w:lastRow="0" w:firstColumn="1" w:lastColumn="0" w:noHBand="0" w:noVBand="1"/>
      </w:tblPr>
      <w:tblGrid>
        <w:gridCol w:w="2084"/>
        <w:gridCol w:w="2067"/>
        <w:gridCol w:w="2269"/>
        <w:gridCol w:w="1876"/>
      </w:tblGrid>
      <w:tr w:rsidR="005424C4">
        <w:tc>
          <w:tcPr>
            <w:tcW w:w="2130" w:type="dxa"/>
          </w:tcPr>
          <w:p w:rsidR="005424C4" w:rsidRDefault="00DF7E1C" w:rsidP="00AC1F3C">
            <w:pPr>
              <w:spacing w:line="360" w:lineRule="auto"/>
              <w:jc w:val="center"/>
              <w:rPr>
                <w:b/>
                <w:bCs/>
                <w:lang w:val="en-IN"/>
              </w:rPr>
            </w:pPr>
            <w:r>
              <w:rPr>
                <w:b/>
                <w:bCs/>
                <w:lang w:val="en-IN"/>
              </w:rPr>
              <w:t>Training Aspect</w:t>
            </w:r>
          </w:p>
        </w:tc>
        <w:tc>
          <w:tcPr>
            <w:tcW w:w="2130" w:type="dxa"/>
          </w:tcPr>
          <w:p w:rsidR="005424C4" w:rsidRDefault="00DF7E1C" w:rsidP="00AC1F3C">
            <w:pPr>
              <w:spacing w:line="360" w:lineRule="auto"/>
              <w:jc w:val="center"/>
              <w:rPr>
                <w:b/>
                <w:bCs/>
                <w:lang w:val="en-IN"/>
              </w:rPr>
            </w:pPr>
            <w:r>
              <w:rPr>
                <w:b/>
                <w:bCs/>
                <w:lang w:val="en-IN"/>
              </w:rPr>
              <w:t>Priority</w:t>
            </w:r>
          </w:p>
        </w:tc>
        <w:tc>
          <w:tcPr>
            <w:tcW w:w="2326" w:type="dxa"/>
          </w:tcPr>
          <w:p w:rsidR="005424C4" w:rsidRDefault="00DF7E1C" w:rsidP="00AC1F3C">
            <w:pPr>
              <w:spacing w:line="360" w:lineRule="auto"/>
              <w:jc w:val="center"/>
              <w:rPr>
                <w:b/>
                <w:bCs/>
                <w:lang w:val="en-IN"/>
              </w:rPr>
            </w:pPr>
            <w:r>
              <w:rPr>
                <w:b/>
                <w:bCs/>
                <w:lang w:val="en-IN"/>
              </w:rPr>
              <w:t>How it will be met?</w:t>
            </w:r>
          </w:p>
        </w:tc>
        <w:tc>
          <w:tcPr>
            <w:tcW w:w="1936" w:type="dxa"/>
          </w:tcPr>
          <w:p w:rsidR="005424C4" w:rsidRDefault="00DF7E1C" w:rsidP="00AC1F3C">
            <w:pPr>
              <w:spacing w:line="360" w:lineRule="auto"/>
              <w:jc w:val="center"/>
              <w:rPr>
                <w:b/>
                <w:bCs/>
                <w:lang w:val="en-IN"/>
              </w:rPr>
            </w:pPr>
            <w:r>
              <w:rPr>
                <w:b/>
                <w:bCs/>
                <w:lang w:val="en-IN"/>
              </w:rPr>
              <w:t>Period</w:t>
            </w:r>
          </w:p>
        </w:tc>
      </w:tr>
      <w:tr w:rsidR="005424C4">
        <w:tc>
          <w:tcPr>
            <w:tcW w:w="2130" w:type="dxa"/>
          </w:tcPr>
          <w:p w:rsidR="005424C4" w:rsidRDefault="00DF7E1C" w:rsidP="00AC1F3C">
            <w:pPr>
              <w:spacing w:line="360" w:lineRule="auto"/>
              <w:jc w:val="center"/>
              <w:rPr>
                <w:lang w:val="en-IN"/>
              </w:rPr>
            </w:pPr>
            <w:r>
              <w:rPr>
                <w:lang w:val="en-IN"/>
              </w:rPr>
              <w:t>Road Safety</w:t>
            </w:r>
          </w:p>
        </w:tc>
        <w:tc>
          <w:tcPr>
            <w:tcW w:w="2130" w:type="dxa"/>
            <w:shd w:val="clear" w:color="auto" w:fill="FFC000"/>
          </w:tcPr>
          <w:p w:rsidR="005424C4" w:rsidRDefault="00DF7E1C" w:rsidP="00AC1F3C">
            <w:pPr>
              <w:spacing w:line="360" w:lineRule="auto"/>
              <w:jc w:val="center"/>
              <w:rPr>
                <w:lang w:val="en-IN"/>
              </w:rPr>
            </w:pPr>
            <w:r>
              <w:rPr>
                <w:lang w:val="en-IN"/>
              </w:rPr>
              <w:t>Medium</w:t>
            </w:r>
          </w:p>
        </w:tc>
        <w:tc>
          <w:tcPr>
            <w:tcW w:w="2326" w:type="dxa"/>
          </w:tcPr>
          <w:p w:rsidR="005424C4" w:rsidRDefault="00DF7E1C" w:rsidP="00AC1F3C">
            <w:pPr>
              <w:spacing w:line="360" w:lineRule="auto"/>
              <w:jc w:val="center"/>
              <w:rPr>
                <w:lang w:val="en-IN"/>
              </w:rPr>
            </w:pPr>
            <w:r>
              <w:rPr>
                <w:lang w:val="en-IN"/>
              </w:rPr>
              <w:t xml:space="preserve">Training produce by </w:t>
            </w:r>
            <w:r w:rsidR="00AC1F3C">
              <w:rPr>
                <w:lang w:val="en-IN"/>
              </w:rPr>
              <w:t xml:space="preserve">the </w:t>
            </w:r>
            <w:r>
              <w:rPr>
                <w:lang w:val="en-IN"/>
              </w:rPr>
              <w:t>firm</w:t>
            </w:r>
          </w:p>
        </w:tc>
        <w:tc>
          <w:tcPr>
            <w:tcW w:w="1936" w:type="dxa"/>
          </w:tcPr>
          <w:p w:rsidR="005424C4" w:rsidRDefault="00DF7E1C" w:rsidP="00AC1F3C">
            <w:pPr>
              <w:spacing w:line="360" w:lineRule="auto"/>
              <w:jc w:val="center"/>
              <w:rPr>
                <w:lang w:val="en-IN"/>
              </w:rPr>
            </w:pPr>
            <w:r>
              <w:rPr>
                <w:lang w:val="en-IN"/>
              </w:rPr>
              <w:t>15 days</w:t>
            </w:r>
          </w:p>
        </w:tc>
      </w:tr>
      <w:tr w:rsidR="005424C4">
        <w:tc>
          <w:tcPr>
            <w:tcW w:w="2130" w:type="dxa"/>
          </w:tcPr>
          <w:p w:rsidR="005424C4" w:rsidRDefault="00DF7E1C" w:rsidP="00AC1F3C">
            <w:pPr>
              <w:spacing w:line="360" w:lineRule="auto"/>
              <w:jc w:val="center"/>
              <w:rPr>
                <w:lang w:val="en-IN"/>
              </w:rPr>
            </w:pPr>
            <w:r>
              <w:rPr>
                <w:lang w:val="en-IN"/>
              </w:rPr>
              <w:lastRenderedPageBreak/>
              <w:t>Handling the packages in the distribution procedure</w:t>
            </w:r>
          </w:p>
        </w:tc>
        <w:tc>
          <w:tcPr>
            <w:tcW w:w="2130" w:type="dxa"/>
            <w:shd w:val="clear" w:color="auto" w:fill="92D050"/>
          </w:tcPr>
          <w:p w:rsidR="005424C4" w:rsidRDefault="00DF7E1C" w:rsidP="00AC1F3C">
            <w:pPr>
              <w:spacing w:line="360" w:lineRule="auto"/>
              <w:jc w:val="center"/>
              <w:rPr>
                <w:lang w:val="en-IN"/>
              </w:rPr>
            </w:pPr>
            <w:r>
              <w:rPr>
                <w:lang w:val="en-IN"/>
              </w:rPr>
              <w:t>High</w:t>
            </w:r>
          </w:p>
        </w:tc>
        <w:tc>
          <w:tcPr>
            <w:tcW w:w="2326" w:type="dxa"/>
          </w:tcPr>
          <w:p w:rsidR="005424C4" w:rsidRDefault="00DF7E1C" w:rsidP="00AC1F3C">
            <w:pPr>
              <w:spacing w:line="360" w:lineRule="auto"/>
              <w:jc w:val="center"/>
              <w:rPr>
                <w:lang w:val="en-IN"/>
              </w:rPr>
            </w:pPr>
            <w:r>
              <w:rPr>
                <w:lang w:val="en-IN"/>
              </w:rPr>
              <w:t>Briefing produce by the distribution manager</w:t>
            </w:r>
          </w:p>
        </w:tc>
        <w:tc>
          <w:tcPr>
            <w:tcW w:w="1936" w:type="dxa"/>
          </w:tcPr>
          <w:p w:rsidR="005424C4" w:rsidRDefault="00DF7E1C" w:rsidP="00AC1F3C">
            <w:pPr>
              <w:spacing w:line="360" w:lineRule="auto"/>
              <w:jc w:val="center"/>
              <w:rPr>
                <w:lang w:val="en-IN"/>
              </w:rPr>
            </w:pPr>
            <w:r>
              <w:rPr>
                <w:lang w:val="en-IN"/>
              </w:rPr>
              <w:t>15 days</w:t>
            </w:r>
          </w:p>
        </w:tc>
      </w:tr>
      <w:tr w:rsidR="005424C4">
        <w:tc>
          <w:tcPr>
            <w:tcW w:w="2130" w:type="dxa"/>
          </w:tcPr>
          <w:p w:rsidR="005424C4" w:rsidRDefault="00DF7E1C" w:rsidP="00AC1F3C">
            <w:pPr>
              <w:spacing w:line="360" w:lineRule="auto"/>
              <w:jc w:val="center"/>
              <w:rPr>
                <w:lang w:val="en-IN"/>
              </w:rPr>
            </w:pPr>
            <w:r>
              <w:rPr>
                <w:lang w:val="en-IN"/>
              </w:rPr>
              <w:t>Meeting the delivery deadline</w:t>
            </w:r>
          </w:p>
        </w:tc>
        <w:tc>
          <w:tcPr>
            <w:tcW w:w="2130" w:type="dxa"/>
            <w:shd w:val="clear" w:color="auto" w:fill="92D050"/>
          </w:tcPr>
          <w:p w:rsidR="005424C4" w:rsidRDefault="00DF7E1C" w:rsidP="00AC1F3C">
            <w:pPr>
              <w:spacing w:line="360" w:lineRule="auto"/>
              <w:jc w:val="center"/>
              <w:rPr>
                <w:lang w:val="en-IN"/>
              </w:rPr>
            </w:pPr>
            <w:r>
              <w:rPr>
                <w:lang w:val="en-IN"/>
              </w:rPr>
              <w:t>High</w:t>
            </w:r>
          </w:p>
        </w:tc>
        <w:tc>
          <w:tcPr>
            <w:tcW w:w="2326" w:type="dxa"/>
          </w:tcPr>
          <w:p w:rsidR="005424C4" w:rsidRDefault="00DF7E1C" w:rsidP="00AC1F3C">
            <w:pPr>
              <w:spacing w:line="360" w:lineRule="auto"/>
              <w:jc w:val="center"/>
              <w:rPr>
                <w:lang w:val="en-IN"/>
              </w:rPr>
            </w:pPr>
            <w:r>
              <w:rPr>
                <w:lang w:val="en-IN"/>
              </w:rPr>
              <w:t>Manager</w:t>
            </w:r>
          </w:p>
        </w:tc>
        <w:tc>
          <w:tcPr>
            <w:tcW w:w="1936" w:type="dxa"/>
          </w:tcPr>
          <w:p w:rsidR="005424C4" w:rsidRDefault="00DF7E1C" w:rsidP="00AC1F3C">
            <w:pPr>
              <w:spacing w:line="360" w:lineRule="auto"/>
              <w:jc w:val="center"/>
              <w:rPr>
                <w:lang w:val="en-IN"/>
              </w:rPr>
            </w:pPr>
            <w:r>
              <w:rPr>
                <w:lang w:val="en-IN"/>
              </w:rPr>
              <w:t>10 days</w:t>
            </w:r>
          </w:p>
        </w:tc>
      </w:tr>
      <w:tr w:rsidR="005424C4">
        <w:tc>
          <w:tcPr>
            <w:tcW w:w="2130" w:type="dxa"/>
          </w:tcPr>
          <w:p w:rsidR="005424C4" w:rsidRDefault="00DF7E1C" w:rsidP="00AC1F3C">
            <w:pPr>
              <w:spacing w:line="360" w:lineRule="auto"/>
              <w:jc w:val="center"/>
              <w:rPr>
                <w:lang w:val="en-IN"/>
              </w:rPr>
            </w:pPr>
            <w:r>
              <w:rPr>
                <w:lang w:val="en-IN"/>
              </w:rPr>
              <w:t>Safety of the vehicle and co-pilot</w:t>
            </w:r>
          </w:p>
        </w:tc>
        <w:tc>
          <w:tcPr>
            <w:tcW w:w="2130" w:type="dxa"/>
            <w:shd w:val="clear" w:color="auto" w:fill="FFC000"/>
          </w:tcPr>
          <w:p w:rsidR="005424C4" w:rsidRDefault="00DF7E1C" w:rsidP="00AC1F3C">
            <w:pPr>
              <w:spacing w:line="360" w:lineRule="auto"/>
              <w:jc w:val="center"/>
              <w:rPr>
                <w:lang w:val="en-IN"/>
              </w:rPr>
            </w:pPr>
            <w:r>
              <w:rPr>
                <w:lang w:val="en-IN"/>
              </w:rPr>
              <w:t>Medium</w:t>
            </w:r>
          </w:p>
        </w:tc>
        <w:tc>
          <w:tcPr>
            <w:tcW w:w="2326" w:type="dxa"/>
          </w:tcPr>
          <w:p w:rsidR="005424C4" w:rsidRDefault="00AC1F3C" w:rsidP="00AC1F3C">
            <w:pPr>
              <w:spacing w:line="360" w:lineRule="auto"/>
              <w:jc w:val="center"/>
              <w:rPr>
                <w:lang w:val="en-IN"/>
              </w:rPr>
            </w:pPr>
            <w:r>
              <w:rPr>
                <w:lang w:val="en-IN"/>
              </w:rPr>
              <w:t>The b</w:t>
            </w:r>
            <w:r w:rsidR="00DF7E1C">
              <w:rPr>
                <w:lang w:val="en-IN"/>
              </w:rPr>
              <w:t xml:space="preserve">riefing </w:t>
            </w:r>
            <w:r>
              <w:rPr>
                <w:lang w:val="en-IN"/>
              </w:rPr>
              <w:t xml:space="preserve">was </w:t>
            </w:r>
            <w:r w:rsidR="00DF7E1C">
              <w:rPr>
                <w:lang w:val="en-IN"/>
              </w:rPr>
              <w:t xml:space="preserve">done by </w:t>
            </w:r>
            <w:r>
              <w:rPr>
                <w:lang w:val="en-IN"/>
              </w:rPr>
              <w:t xml:space="preserve">the </w:t>
            </w:r>
            <w:r w:rsidR="00DF7E1C">
              <w:rPr>
                <w:lang w:val="en-IN"/>
              </w:rPr>
              <w:t>manager</w:t>
            </w:r>
          </w:p>
        </w:tc>
        <w:tc>
          <w:tcPr>
            <w:tcW w:w="1936" w:type="dxa"/>
          </w:tcPr>
          <w:p w:rsidR="005424C4" w:rsidRDefault="00DF7E1C" w:rsidP="00AC1F3C">
            <w:pPr>
              <w:spacing w:line="360" w:lineRule="auto"/>
              <w:jc w:val="center"/>
              <w:rPr>
                <w:lang w:val="en-IN"/>
              </w:rPr>
            </w:pPr>
            <w:r>
              <w:rPr>
                <w:lang w:val="en-IN"/>
              </w:rPr>
              <w:t>5 days</w:t>
            </w:r>
          </w:p>
        </w:tc>
      </w:tr>
    </w:tbl>
    <w:p w:rsidR="005424C4" w:rsidRDefault="005424C4" w:rsidP="00AC1F3C">
      <w:pPr>
        <w:spacing w:line="360" w:lineRule="auto"/>
      </w:pPr>
    </w:p>
    <w:p w:rsidR="005424C4" w:rsidRDefault="00DF7E1C" w:rsidP="00AC1F3C">
      <w:pPr>
        <w:spacing w:line="360" w:lineRule="auto"/>
        <w:jc w:val="center"/>
        <w:rPr>
          <w:lang w:val="en-IN"/>
        </w:rPr>
      </w:pPr>
      <w:r>
        <w:rPr>
          <w:b/>
          <w:bCs/>
          <w:lang w:val="en-IN"/>
        </w:rPr>
        <w:t>Table. 1: Personal Development Plan</w:t>
      </w:r>
    </w:p>
    <w:p w:rsidR="005424C4" w:rsidRDefault="00DF7E1C" w:rsidP="00AC1F3C">
      <w:pPr>
        <w:spacing w:line="360" w:lineRule="auto"/>
        <w:jc w:val="center"/>
        <w:rPr>
          <w:lang w:val="en-IN"/>
        </w:rPr>
      </w:pPr>
      <w:r>
        <w:rPr>
          <w:b/>
          <w:bCs/>
          <w:lang w:val="en-IN"/>
        </w:rPr>
        <w:t>(Source: Author)</w:t>
      </w:r>
    </w:p>
    <w:p w:rsidR="005424C4" w:rsidRDefault="00DF7E1C" w:rsidP="00AC1F3C">
      <w:pPr>
        <w:pStyle w:val="Heading2"/>
        <w:spacing w:line="360" w:lineRule="auto"/>
        <w:rPr>
          <w:lang w:val="en-IN"/>
        </w:rPr>
      </w:pPr>
      <w:bookmarkStart w:id="10" w:name="_Toc19803"/>
      <w:r>
        <w:rPr>
          <w:lang w:val="en-IN"/>
        </w:rPr>
        <w:t>Conclusion</w:t>
      </w:r>
      <w:bookmarkEnd w:id="10"/>
    </w:p>
    <w:p w:rsidR="005424C4" w:rsidRDefault="00DF7E1C" w:rsidP="00AC1F3C">
      <w:pPr>
        <w:spacing w:line="360" w:lineRule="auto"/>
      </w:pPr>
      <w:r>
        <w:rPr>
          <w:lang w:val="en-IN"/>
        </w:rPr>
        <w:t>According to me, it is beneficial for the individual to view the personal development as well as it is also important for the firm to educate the employee and staff and also provide them with the proper training in the end. If th</w:t>
      </w:r>
      <w:r w:rsidR="00AC1F3C">
        <w:rPr>
          <w:lang w:val="en-IN"/>
        </w:rPr>
        <w:t>ese</w:t>
      </w:r>
      <w:r>
        <w:rPr>
          <w:lang w:val="en-IN"/>
        </w:rPr>
        <w:t xml:space="preserve"> things can be done by the firm as well as by the individual then only they can work collaboratively and eliminate the issues in the end.</w:t>
      </w:r>
      <w:r>
        <w:br w:type="page"/>
      </w:r>
    </w:p>
    <w:p w:rsidR="005424C4" w:rsidRDefault="00DF7E1C" w:rsidP="00AC1F3C">
      <w:pPr>
        <w:pStyle w:val="Heading1"/>
        <w:spacing w:line="360" w:lineRule="auto"/>
        <w:rPr>
          <w:lang w:val="en-IN"/>
        </w:rPr>
      </w:pPr>
      <w:bookmarkStart w:id="11" w:name="_Toc25282"/>
      <w:r>
        <w:rPr>
          <w:lang w:val="en-IN"/>
        </w:rPr>
        <w:lastRenderedPageBreak/>
        <w:t>References</w:t>
      </w:r>
      <w:bookmarkEnd w:id="11"/>
    </w:p>
    <w:p w:rsidR="005424C4" w:rsidRDefault="00DF7E1C" w:rsidP="00AC1F3C">
      <w:pPr>
        <w:spacing w:line="360" w:lineRule="auto"/>
      </w:pPr>
      <w:r>
        <w:t>Abbasi, S.G., Tahir, M.S., Abbas, M. and Shabbir, M.S., 2020. Examining the relationship between recruitment &amp; selection practices and business growth: An exploratory study. Journal of Public Affairs, p.e2438.</w:t>
      </w:r>
    </w:p>
    <w:p w:rsidR="005424C4" w:rsidRDefault="00DF7E1C" w:rsidP="00AC1F3C">
      <w:pPr>
        <w:spacing w:line="360" w:lineRule="auto"/>
      </w:pPr>
      <w:proofErr w:type="spellStart"/>
      <w:r>
        <w:t>Adeani</w:t>
      </w:r>
      <w:proofErr w:type="spellEnd"/>
      <w:r>
        <w:t xml:space="preserve">, I.S., </w:t>
      </w:r>
      <w:proofErr w:type="spellStart"/>
      <w:r>
        <w:t>Febriani</w:t>
      </w:r>
      <w:proofErr w:type="spellEnd"/>
      <w:r>
        <w:t xml:space="preserve">, R.B. and </w:t>
      </w:r>
      <w:proofErr w:type="spellStart"/>
      <w:r>
        <w:t>Syafryadin</w:t>
      </w:r>
      <w:proofErr w:type="spellEnd"/>
      <w:r>
        <w:t>, S., 2020. USING GIBBS’REFLECTIVE CYCLE IN MAKING REFLECTIONS OF LITERARY ANALYSIS. Indonesian EFL Journal, 6(2), pp.139-148.</w:t>
      </w:r>
    </w:p>
    <w:p w:rsidR="005424C4" w:rsidRDefault="00DF7E1C" w:rsidP="00AC1F3C">
      <w:pPr>
        <w:spacing w:line="360" w:lineRule="auto"/>
      </w:pPr>
      <w:r>
        <w:t>Al-Sabah, S., Sourav, S.N.A. and McNally, C., 2021. The post-installed screw pull-out test: Development of a method for assessing in-situ concrete compressive strength. Journal of Building Engineering, 33, p.101658.</w:t>
      </w:r>
    </w:p>
    <w:p w:rsidR="005424C4" w:rsidRDefault="00DF7E1C" w:rsidP="00AC1F3C">
      <w:pPr>
        <w:spacing w:line="360" w:lineRule="auto"/>
      </w:pPr>
      <w:r>
        <w:t>Ben-</w:t>
      </w:r>
      <w:proofErr w:type="spellStart"/>
      <w:r>
        <w:t>Daya</w:t>
      </w:r>
      <w:proofErr w:type="spellEnd"/>
      <w:r>
        <w:t xml:space="preserve">, M., </w:t>
      </w:r>
      <w:proofErr w:type="spellStart"/>
      <w:r>
        <w:t>Hassini</w:t>
      </w:r>
      <w:proofErr w:type="spellEnd"/>
      <w:r>
        <w:t xml:space="preserve">, E. and </w:t>
      </w:r>
      <w:proofErr w:type="spellStart"/>
      <w:r>
        <w:t>Bahroun</w:t>
      </w:r>
      <w:proofErr w:type="spellEnd"/>
      <w:r>
        <w:t>, Z., 2019. Internet of things and supply chain management: a literature review. International Journal of Production Research, 57(15-16), pp.4719-4742.</w:t>
      </w:r>
    </w:p>
    <w:p w:rsidR="005424C4" w:rsidRDefault="00DF7E1C" w:rsidP="00AC1F3C">
      <w:pPr>
        <w:spacing w:line="360" w:lineRule="auto"/>
        <w:rPr>
          <w:lang w:val="en-IN"/>
        </w:rPr>
      </w:pPr>
      <w:r>
        <w:t xml:space="preserve">Bina, S., Mullins, J. and </w:t>
      </w:r>
      <w:proofErr w:type="spellStart"/>
      <w:r>
        <w:t>Petter</w:t>
      </w:r>
      <w:proofErr w:type="spellEnd"/>
      <w:r>
        <w:t>, S., 2021, January. Examining Game-Thinking in Human Resources Recruitment and Selection: A Literature Review and Research Agenda. In Proceedings of the 54th Hawaii International Conference on System Sciences (p. 1325).</w:t>
      </w:r>
    </w:p>
    <w:p w:rsidR="005424C4" w:rsidRDefault="00DF7E1C" w:rsidP="00AC1F3C">
      <w:pPr>
        <w:spacing w:line="360" w:lineRule="auto"/>
      </w:pPr>
      <w:r>
        <w:t xml:space="preserve">Bisht, N. and </w:t>
      </w:r>
      <w:proofErr w:type="spellStart"/>
      <w:r>
        <w:t>Pattanaik</w:t>
      </w:r>
      <w:proofErr w:type="spellEnd"/>
      <w:r>
        <w:t xml:space="preserve">, F., 2020. Youth </w:t>
      </w:r>
      <w:proofErr w:type="spellStart"/>
      <w:r>
        <w:t>labor</w:t>
      </w:r>
      <w:proofErr w:type="spellEnd"/>
      <w:r>
        <w:t xml:space="preserve"> market in India: education, employment, and sustainable development goals. In International Perspectives on the Youth </w:t>
      </w:r>
      <w:proofErr w:type="spellStart"/>
      <w:r>
        <w:t>Labor</w:t>
      </w:r>
      <w:proofErr w:type="spellEnd"/>
      <w:r>
        <w:t xml:space="preserve"> Market: Emerging Research and Opportunities (pp. 172-196). IGI Global.</w:t>
      </w:r>
    </w:p>
    <w:p w:rsidR="005424C4" w:rsidRDefault="00DF7E1C" w:rsidP="00AC1F3C">
      <w:pPr>
        <w:spacing w:line="360" w:lineRule="auto"/>
      </w:pPr>
      <w:r>
        <w:t>Herbert, I.P., Rothwell, A.T., Glover, J.L. and Lambert, S.A., 2020. Graduate employability, employment prospects</w:t>
      </w:r>
      <w:r w:rsidR="00AC1F3C">
        <w:t>,</w:t>
      </w:r>
      <w:r>
        <w:t xml:space="preserve"> and work-readiness in the changing field of professional work. The International Journal of Management Education, 18(2), p.100378.</w:t>
      </w:r>
    </w:p>
    <w:p w:rsidR="005424C4" w:rsidRDefault="00DF7E1C" w:rsidP="00AC1F3C">
      <w:pPr>
        <w:spacing w:line="360" w:lineRule="auto"/>
      </w:pPr>
      <w:proofErr w:type="spellStart"/>
      <w:r>
        <w:t>Hmoud</w:t>
      </w:r>
      <w:proofErr w:type="spellEnd"/>
      <w:r>
        <w:t>, B. and Laszlo, V., 2019. Will Artificial Intelligence Take Over Human</w:t>
      </w:r>
      <w:r w:rsidR="00AC1F3C">
        <w:t xml:space="preserve"> </w:t>
      </w:r>
      <w:r>
        <w:t xml:space="preserve">resources Recruitment And </w:t>
      </w:r>
      <w:proofErr w:type="gramStart"/>
      <w:r>
        <w:t>Selection?.</w:t>
      </w:r>
      <w:proofErr w:type="gramEnd"/>
      <w:r>
        <w:t> Network Intelligence Studies, 7(13), pp.21-30.</w:t>
      </w:r>
    </w:p>
    <w:p w:rsidR="005424C4" w:rsidRDefault="00DF7E1C" w:rsidP="00AC1F3C">
      <w:pPr>
        <w:spacing w:line="360" w:lineRule="auto"/>
      </w:pPr>
      <w:proofErr w:type="spellStart"/>
      <w:r>
        <w:t>Hutagalung</w:t>
      </w:r>
      <w:proofErr w:type="spellEnd"/>
      <w:r>
        <w:t xml:space="preserve">, D., </w:t>
      </w:r>
      <w:proofErr w:type="spellStart"/>
      <w:r>
        <w:t>Sopa</w:t>
      </w:r>
      <w:proofErr w:type="spellEnd"/>
      <w:r>
        <w:t xml:space="preserve">, A., </w:t>
      </w:r>
      <w:proofErr w:type="spellStart"/>
      <w:r>
        <w:t>Asbari</w:t>
      </w:r>
      <w:proofErr w:type="spellEnd"/>
      <w:r>
        <w:t xml:space="preserve">, M., </w:t>
      </w:r>
      <w:proofErr w:type="spellStart"/>
      <w:r>
        <w:t>Cahyono</w:t>
      </w:r>
      <w:proofErr w:type="spellEnd"/>
      <w:r>
        <w:t xml:space="preserve">, Y., </w:t>
      </w:r>
      <w:proofErr w:type="spellStart"/>
      <w:r>
        <w:t>Maesaroh</w:t>
      </w:r>
      <w:proofErr w:type="spellEnd"/>
      <w:r>
        <w:t xml:space="preserve">, S., </w:t>
      </w:r>
      <w:proofErr w:type="spellStart"/>
      <w:r>
        <w:t>Chidir</w:t>
      </w:r>
      <w:proofErr w:type="spellEnd"/>
      <w:r>
        <w:t xml:space="preserve">, G. and </w:t>
      </w:r>
      <w:proofErr w:type="spellStart"/>
      <w:r>
        <w:t>Winanti</w:t>
      </w:r>
      <w:proofErr w:type="spellEnd"/>
      <w:r>
        <w:t>, D.S., 2020. INFLUENCE SOFT SKILLS, HARD SKILLS</w:t>
      </w:r>
      <w:r w:rsidR="00AC1F3C">
        <w:t>,</w:t>
      </w:r>
      <w:r>
        <w:t xml:space="preserve"> AND ORGANIZATION LEARNING ON TEACHERS</w:t>
      </w:r>
      <w:r w:rsidR="00AC1F3C">
        <w:t xml:space="preserve"> </w:t>
      </w:r>
      <w:r>
        <w:t>PERFORMANCE THROUGH I</w:t>
      </w:r>
      <w:r w:rsidR="00AC1F3C">
        <w:t>N</w:t>
      </w:r>
      <w:r>
        <w:t>NOVATION CAPABILIT</w:t>
      </w:r>
      <w:r w:rsidR="00AC1F3C">
        <w:t>IE</w:t>
      </w:r>
      <w:r>
        <w:t>S MEDIATOR.</w:t>
      </w:r>
    </w:p>
    <w:p w:rsidR="005424C4" w:rsidRDefault="00DF7E1C" w:rsidP="00AC1F3C">
      <w:pPr>
        <w:spacing w:line="360" w:lineRule="auto"/>
      </w:pPr>
      <w:proofErr w:type="spellStart"/>
      <w:r>
        <w:t>Intini</w:t>
      </w:r>
      <w:proofErr w:type="spellEnd"/>
      <w:r>
        <w:t xml:space="preserve">, P., Colonna, P. and </w:t>
      </w:r>
      <w:proofErr w:type="spellStart"/>
      <w:r>
        <w:t>Ryeng</w:t>
      </w:r>
      <w:proofErr w:type="spellEnd"/>
      <w:r>
        <w:t xml:space="preserve">, E.O., 2019. Route familiarity in road safety: A literature review and an identification proposal. Transportation research part F: traffic psychology and </w:t>
      </w:r>
      <w:proofErr w:type="spellStart"/>
      <w:r>
        <w:t>behavior</w:t>
      </w:r>
      <w:proofErr w:type="spellEnd"/>
      <w:r>
        <w:t>, 62, pp.651-671.</w:t>
      </w:r>
    </w:p>
    <w:p w:rsidR="005424C4" w:rsidRDefault="00DF7E1C" w:rsidP="00AC1F3C">
      <w:pPr>
        <w:spacing w:line="360" w:lineRule="auto"/>
      </w:pPr>
      <w:proofErr w:type="spellStart"/>
      <w:r>
        <w:lastRenderedPageBreak/>
        <w:t>Kanfer</w:t>
      </w:r>
      <w:proofErr w:type="spellEnd"/>
      <w:r>
        <w:t>, R. and Fletcher, K.A., 2020. Work Motivation and Employment Goals in Later Adulthood. In Current and Emerging Trends in Aging and Work (pp. 219-241). Springer, Cham.</w:t>
      </w:r>
    </w:p>
    <w:p w:rsidR="005424C4" w:rsidRDefault="00DF7E1C" w:rsidP="00AC1F3C">
      <w:pPr>
        <w:spacing w:line="360" w:lineRule="auto"/>
      </w:pPr>
      <w:r>
        <w:t xml:space="preserve">Lang, L., Liu, N. and Chen, B., 2020. Strength development of solidified dredged sludge containing </w:t>
      </w:r>
      <w:proofErr w:type="spellStart"/>
      <w:r>
        <w:t>humic</w:t>
      </w:r>
      <w:proofErr w:type="spellEnd"/>
      <w:r>
        <w:t xml:space="preserve"> acid with cement, lime</w:t>
      </w:r>
      <w:r w:rsidR="00AC1F3C">
        <w:t>,</w:t>
      </w:r>
      <w:r>
        <w:t xml:space="preserve"> and nano-SiO2. Construction and Building Materials, 230, p.116971.</w:t>
      </w:r>
    </w:p>
    <w:p w:rsidR="005424C4" w:rsidRDefault="00DF7E1C" w:rsidP="00AC1F3C">
      <w:pPr>
        <w:spacing w:line="360" w:lineRule="auto"/>
      </w:pPr>
      <w:proofErr w:type="spellStart"/>
      <w:r>
        <w:t>Markkanen</w:t>
      </w:r>
      <w:proofErr w:type="spellEnd"/>
      <w:r>
        <w:t xml:space="preserve">, P., </w:t>
      </w:r>
      <w:proofErr w:type="spellStart"/>
      <w:r>
        <w:t>Välimäki</w:t>
      </w:r>
      <w:proofErr w:type="spellEnd"/>
      <w:r>
        <w:t xml:space="preserve">, M., </w:t>
      </w:r>
      <w:proofErr w:type="spellStart"/>
      <w:r>
        <w:t>Anttila</w:t>
      </w:r>
      <w:proofErr w:type="spellEnd"/>
      <w:r>
        <w:t xml:space="preserve">, M. and </w:t>
      </w:r>
      <w:proofErr w:type="spellStart"/>
      <w:r>
        <w:t>Kuuskorpi</w:t>
      </w:r>
      <w:proofErr w:type="spellEnd"/>
      <w:r>
        <w:t>, M., 2020. A reflective cycle: Understanding challenging situations in a school setting. Educational Research, 62(1), pp.46-62.</w:t>
      </w:r>
    </w:p>
    <w:p w:rsidR="005424C4" w:rsidRDefault="00DF7E1C" w:rsidP="00AC1F3C">
      <w:pPr>
        <w:spacing w:line="360" w:lineRule="auto"/>
      </w:pPr>
      <w:proofErr w:type="spellStart"/>
      <w:r>
        <w:t>Matuszak</w:t>
      </w:r>
      <w:proofErr w:type="spellEnd"/>
      <w:r>
        <w:t xml:space="preserve">, Z., Nowak, A., </w:t>
      </w:r>
      <w:proofErr w:type="spellStart"/>
      <w:r>
        <w:t>Żabińska</w:t>
      </w:r>
      <w:proofErr w:type="spellEnd"/>
      <w:r>
        <w:t xml:space="preserve">, I. and de </w:t>
      </w:r>
      <w:proofErr w:type="spellStart"/>
      <w:r>
        <w:t>Osés</w:t>
      </w:r>
      <w:proofErr w:type="spellEnd"/>
      <w:r>
        <w:t>, F.M., 2019. Road safety on the example of the city of Bytom. In: The Archives of Automotive Engineering–</w:t>
      </w:r>
      <w:proofErr w:type="spellStart"/>
      <w:r>
        <w:t>Archiwum</w:t>
      </w:r>
      <w:proofErr w:type="spellEnd"/>
      <w:r>
        <w:t xml:space="preserve"> </w:t>
      </w:r>
      <w:proofErr w:type="spellStart"/>
      <w:r>
        <w:t>Motoryzacji</w:t>
      </w:r>
      <w:proofErr w:type="spellEnd"/>
      <w:r>
        <w:t>, 83(1).</w:t>
      </w:r>
    </w:p>
    <w:p w:rsidR="005424C4" w:rsidRDefault="00DF7E1C" w:rsidP="00AC1F3C">
      <w:pPr>
        <w:spacing w:line="360" w:lineRule="auto"/>
      </w:pPr>
      <w:r>
        <w:t>Min, S., Zacharia, Z.G. and Smith, C.D., 2019. Defining supply chain management: in the past, present, and future. Journal of Business Logistics, 40(1), pp.44-55.</w:t>
      </w:r>
    </w:p>
    <w:p w:rsidR="005424C4" w:rsidRDefault="00DF7E1C" w:rsidP="00AC1F3C">
      <w:pPr>
        <w:spacing w:line="360" w:lineRule="auto"/>
      </w:pPr>
      <w:r>
        <w:t>Mindtools.com, 2021. Gibbs' Reflective Cycle: Helping People Learn From Experience. [online] Mindtools.com. Available at: &lt;https://www.mindtools.com/pages/article/reflective-cycle.htm&gt; [Accessed 30 April 2021].</w:t>
      </w:r>
    </w:p>
    <w:p w:rsidR="005424C4" w:rsidRDefault="00DF7E1C" w:rsidP="00AC1F3C">
      <w:pPr>
        <w:spacing w:line="360" w:lineRule="auto"/>
      </w:pPr>
      <w:proofErr w:type="spellStart"/>
      <w:r>
        <w:t>Okolie</w:t>
      </w:r>
      <w:proofErr w:type="spellEnd"/>
      <w:r>
        <w:t xml:space="preserve">, U.C., 2020. Effect of diversity management on human resource management: </w:t>
      </w:r>
      <w:r w:rsidR="00AC1F3C">
        <w:t>r</w:t>
      </w:r>
      <w:r>
        <w:t xml:space="preserve">ecruitment and selection in focus. Annals of </w:t>
      </w:r>
      <w:proofErr w:type="spellStart"/>
      <w:r>
        <w:t>Spiru</w:t>
      </w:r>
      <w:proofErr w:type="spellEnd"/>
      <w:r>
        <w:t xml:space="preserve"> </w:t>
      </w:r>
      <w:proofErr w:type="spellStart"/>
      <w:r>
        <w:t>Haret</w:t>
      </w:r>
      <w:proofErr w:type="spellEnd"/>
      <w:r>
        <w:t xml:space="preserve"> University. Economic Series, 20(2), pp.63-86.</w:t>
      </w:r>
    </w:p>
    <w:p w:rsidR="005424C4" w:rsidRDefault="00DF7E1C" w:rsidP="00AC1F3C">
      <w:pPr>
        <w:spacing w:line="360" w:lineRule="auto"/>
      </w:pPr>
      <w:proofErr w:type="spellStart"/>
      <w:r>
        <w:t>Rakhmonkulov</w:t>
      </w:r>
      <w:proofErr w:type="spellEnd"/>
      <w:r>
        <w:t xml:space="preserve">, F.P. and </w:t>
      </w:r>
      <w:proofErr w:type="spellStart"/>
      <w:r>
        <w:t>Usarov</w:t>
      </w:r>
      <w:proofErr w:type="spellEnd"/>
      <w:r>
        <w:t>, S.A., 2019. ORGANIZATION OF PRACTICAL AND LABORATORY ACTIVITIES IN THE EDUCATIONAL PROCESS. European Journal of Research and Reflection in Educational Sciences Vol, 7(12).</w:t>
      </w:r>
    </w:p>
    <w:p w:rsidR="005424C4" w:rsidRDefault="00DF7E1C" w:rsidP="00AC1F3C">
      <w:pPr>
        <w:spacing w:line="360" w:lineRule="auto"/>
      </w:pPr>
      <w:r>
        <w:t xml:space="preserve">Teng, W., Ma, C., </w:t>
      </w:r>
      <w:proofErr w:type="spellStart"/>
      <w:r>
        <w:t>Pahlevansharif</w:t>
      </w:r>
      <w:proofErr w:type="spellEnd"/>
      <w:r>
        <w:t>, S. and Turner, J.J., 2019. Graduate readiness for the employment market of the 4th industrial revolution. Education+ Training.</w:t>
      </w:r>
    </w:p>
    <w:p w:rsidR="005424C4" w:rsidRDefault="00DF7E1C" w:rsidP="00AC1F3C">
      <w:pPr>
        <w:spacing w:line="360" w:lineRule="auto"/>
        <w:rPr>
          <w:lang w:val="en-IN"/>
        </w:rPr>
      </w:pPr>
      <w:proofErr w:type="spellStart"/>
      <w:r>
        <w:t>Usmani</w:t>
      </w:r>
      <w:proofErr w:type="spellEnd"/>
      <w:r>
        <w:t>, S., 2020. Recruitment and Selection Process at Workplace: A Qualitative, Quantitative and Experimental Perspective of Physical Attractiveness and Social Desirability. Review of Integrative Business and Economics Research, 9(2), pp.107-122.</w:t>
      </w:r>
    </w:p>
    <w:sectPr w:rsidR="005424C4" w:rsidSect="00AC1F3C">
      <w:headerReference w:type="default" r:id="rId9"/>
      <w:footerReference w:type="even" r:id="rId10"/>
      <w:footerReference w:type="default" r:id="rId11"/>
      <w:pgSz w:w="11906" w:h="16838"/>
      <w:pgMar w:top="1440" w:right="1800" w:bottom="1440" w:left="180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2FC5" w:rsidRDefault="00512FC5">
      <w:pPr>
        <w:spacing w:line="240" w:lineRule="auto"/>
      </w:pPr>
      <w:r>
        <w:separator/>
      </w:r>
    </w:p>
  </w:endnote>
  <w:endnote w:type="continuationSeparator" w:id="0">
    <w:p w:rsidR="00512FC5" w:rsidRDefault="00512F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30529455"/>
      <w:docPartObj>
        <w:docPartGallery w:val="Page Numbers (Bottom of Page)"/>
        <w:docPartUnique/>
      </w:docPartObj>
    </w:sdtPr>
    <w:sdtContent>
      <w:p w:rsidR="003D10FA" w:rsidRDefault="003D10FA" w:rsidP="00F926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D10FA" w:rsidRDefault="003D10FA" w:rsidP="003D10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33205003"/>
      <w:docPartObj>
        <w:docPartGallery w:val="Page Numbers (Bottom of Page)"/>
        <w:docPartUnique/>
      </w:docPartObj>
    </w:sdtPr>
    <w:sdtContent>
      <w:p w:rsidR="003D10FA" w:rsidRDefault="003D10FA" w:rsidP="00F926B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D10FA" w:rsidRDefault="003D10FA" w:rsidP="003D10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2FC5" w:rsidRDefault="00512FC5">
      <w:pPr>
        <w:spacing w:line="240" w:lineRule="auto"/>
      </w:pPr>
      <w:r>
        <w:separator/>
      </w:r>
    </w:p>
  </w:footnote>
  <w:footnote w:type="continuationSeparator" w:id="0">
    <w:p w:rsidR="00512FC5" w:rsidRDefault="00512F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C1F3C" w:rsidRDefault="0010468A" w:rsidP="0010468A">
    <w:pPr>
      <w:pStyle w:val="Header"/>
      <w:jc w:val="right"/>
    </w:pPr>
    <w:r>
      <w:t>Student ID: 1921883</w:t>
    </w:r>
  </w:p>
  <w:p w:rsidR="0010468A" w:rsidRDefault="0010468A" w:rsidP="0010468A">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1"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2"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3"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4"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5"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6"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7"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8"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9"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0" w15:restartNumberingAfterBreak="0">
    <w:nsid w:val="04E57F84"/>
    <w:multiLevelType w:val="hybridMultilevel"/>
    <w:tmpl w:val="FA3C78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AD95887"/>
    <w:multiLevelType w:val="hybridMultilevel"/>
    <w:tmpl w:val="16BEC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VerticalSpacing w:val="156"/>
  <w:noPunctuationKerning/>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yNbUwsTAwMzczMjJQ0lEKTi0uzszPAykwrAUAG3v8QCwAAAA="/>
  </w:docVars>
  <w:rsids>
    <w:rsidRoot w:val="0099405C"/>
    <w:rsid w:val="00050A31"/>
    <w:rsid w:val="000716D2"/>
    <w:rsid w:val="00071AAB"/>
    <w:rsid w:val="000B76C4"/>
    <w:rsid w:val="000C5610"/>
    <w:rsid w:val="000E6552"/>
    <w:rsid w:val="000F3A4F"/>
    <w:rsid w:val="000F59AC"/>
    <w:rsid w:val="0010468A"/>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3D10FA"/>
    <w:rsid w:val="00414627"/>
    <w:rsid w:val="00425D63"/>
    <w:rsid w:val="004643D8"/>
    <w:rsid w:val="00497C24"/>
    <w:rsid w:val="004C7BA5"/>
    <w:rsid w:val="004E7628"/>
    <w:rsid w:val="004F48F2"/>
    <w:rsid w:val="00512FC5"/>
    <w:rsid w:val="005149B1"/>
    <w:rsid w:val="005424C4"/>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1F3C"/>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65F07"/>
    <w:rsid w:val="00D92BB7"/>
    <w:rsid w:val="00DC76D2"/>
    <w:rsid w:val="00DD30ED"/>
    <w:rsid w:val="00DF7E1C"/>
    <w:rsid w:val="00E64C21"/>
    <w:rsid w:val="00EC007E"/>
    <w:rsid w:val="00EC24C6"/>
    <w:rsid w:val="00EE125C"/>
    <w:rsid w:val="00EF2933"/>
    <w:rsid w:val="00F05146"/>
    <w:rsid w:val="00F1115D"/>
    <w:rsid w:val="00F3513C"/>
    <w:rsid w:val="00F465C5"/>
    <w:rsid w:val="00F5180D"/>
    <w:rsid w:val="00F51B21"/>
    <w:rsid w:val="00F51D87"/>
    <w:rsid w:val="00F8455C"/>
    <w:rsid w:val="019317C3"/>
    <w:rsid w:val="019E6624"/>
    <w:rsid w:val="022D27E7"/>
    <w:rsid w:val="03B5537A"/>
    <w:rsid w:val="08455DB9"/>
    <w:rsid w:val="08A31BD9"/>
    <w:rsid w:val="0B730030"/>
    <w:rsid w:val="0C264DF5"/>
    <w:rsid w:val="0C94321D"/>
    <w:rsid w:val="0E9F1D9D"/>
    <w:rsid w:val="0F4C12D1"/>
    <w:rsid w:val="10D2547C"/>
    <w:rsid w:val="11091E65"/>
    <w:rsid w:val="11D32471"/>
    <w:rsid w:val="13BB0A7C"/>
    <w:rsid w:val="14EE66B4"/>
    <w:rsid w:val="18776FF6"/>
    <w:rsid w:val="19215315"/>
    <w:rsid w:val="19954A1A"/>
    <w:rsid w:val="1DD722BE"/>
    <w:rsid w:val="23E16B01"/>
    <w:rsid w:val="273D3D2F"/>
    <w:rsid w:val="2B324703"/>
    <w:rsid w:val="2EEE2FB4"/>
    <w:rsid w:val="30A06815"/>
    <w:rsid w:val="314C6495"/>
    <w:rsid w:val="33000260"/>
    <w:rsid w:val="35315B14"/>
    <w:rsid w:val="38092294"/>
    <w:rsid w:val="3AC61343"/>
    <w:rsid w:val="3DCC7637"/>
    <w:rsid w:val="434F7231"/>
    <w:rsid w:val="44D13B32"/>
    <w:rsid w:val="47407974"/>
    <w:rsid w:val="484B2145"/>
    <w:rsid w:val="49852353"/>
    <w:rsid w:val="4A9D2694"/>
    <w:rsid w:val="4C4D2BFA"/>
    <w:rsid w:val="4FBE6980"/>
    <w:rsid w:val="52A072A4"/>
    <w:rsid w:val="54DD5507"/>
    <w:rsid w:val="55DC6C5F"/>
    <w:rsid w:val="57D64833"/>
    <w:rsid w:val="58AB4D00"/>
    <w:rsid w:val="592158F1"/>
    <w:rsid w:val="59E11167"/>
    <w:rsid w:val="5D3F13F3"/>
    <w:rsid w:val="5D695037"/>
    <w:rsid w:val="5E1D5975"/>
    <w:rsid w:val="5E4D74D9"/>
    <w:rsid w:val="5FBD61F4"/>
    <w:rsid w:val="60674497"/>
    <w:rsid w:val="60E216E7"/>
    <w:rsid w:val="611874C2"/>
    <w:rsid w:val="611E4D36"/>
    <w:rsid w:val="61BB56ED"/>
    <w:rsid w:val="62641750"/>
    <w:rsid w:val="63101EC7"/>
    <w:rsid w:val="655A682F"/>
    <w:rsid w:val="6D106F19"/>
    <w:rsid w:val="6D18067E"/>
    <w:rsid w:val="6DEA5D3A"/>
    <w:rsid w:val="6E4A5DCA"/>
    <w:rsid w:val="7170459C"/>
    <w:rsid w:val="7178787E"/>
    <w:rsid w:val="725E444B"/>
    <w:rsid w:val="732A3B57"/>
    <w:rsid w:val="734125AC"/>
    <w:rsid w:val="74AE7F6E"/>
    <w:rsid w:val="774A799C"/>
    <w:rsid w:val="77AD2EA3"/>
    <w:rsid w:val="79A82C57"/>
    <w:rsid w:val="7A06527B"/>
    <w:rsid w:val="7AF25BCA"/>
    <w:rsid w:val="7C022340"/>
    <w:rsid w:val="7E0962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AA4B753"/>
  <w15:docId w15:val="{059EC9DF-A090-4FFF-995A-8B988E852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IN" w:eastAsia="en-IN" w:bidi="ar-SA"/>
      </w:rPr>
    </w:rPrDefault>
    <w:pPrDefault/>
  </w:docDefaults>
  <w:latentStyles w:defLockedState="0" w:defUIPriority="0" w:defSemiHidden="0" w:defUnhideWhenUsed="0" w:defQFormat="0" w:count="375">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List Number" w:qFormat="1"/>
    <w:lsdException w:name="List Number 4" w:qFormat="1"/>
    <w:lsdException w:name="Title" w:qFormat="1"/>
    <w:lsdException w:name="Default Paragraph Font" w:semiHidden="1" w:uiPriority="1" w:unhideWhenUsed="1"/>
    <w:lsdException w:name="List Continue 3" w:qFormat="1"/>
    <w:lsdException w:name="List Continue 4" w:qFormat="1"/>
    <w:lsdException w:name="List Continue 5"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HTML Preformatted" w:semiHidden="1" w:unhideWhenUsed="1"/>
    <w:lsdException w:name="Normal Table"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Table Grid" w:uiPriority="39"/>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pPr>
      <w:spacing w:line="480" w:lineRule="auto"/>
      <w:jc w:val="both"/>
    </w:pPr>
    <w:rPr>
      <w:rFonts w:eastAsia="Times New Roman"/>
      <w:sz w:val="24"/>
      <w:szCs w:val="24"/>
      <w:lang w:val="en-GB" w:eastAsia="en-US"/>
    </w:rPr>
  </w:style>
  <w:style w:type="paragraph" w:styleId="Heading1">
    <w:name w:val="heading 1"/>
    <w:basedOn w:val="Normal"/>
    <w:next w:val="Normal"/>
    <w:link w:val="Heading1Char"/>
    <w:qFormat/>
    <w:pPr>
      <w:keepNext/>
      <w:keepLines/>
      <w:spacing w:before="120" w:after="120"/>
      <w:outlineLvl w:val="0"/>
    </w:pPr>
    <w:rPr>
      <w:rFonts w:eastAsiaTheme="majorEastAsia" w:cstheme="majorBidi"/>
      <w:b/>
      <w:color w:val="000000" w:themeColor="text1"/>
      <w:sz w:val="32"/>
      <w:szCs w:val="32"/>
    </w:rPr>
  </w:style>
  <w:style w:type="paragraph" w:styleId="Heading2">
    <w:name w:val="heading 2"/>
    <w:basedOn w:val="Normal"/>
    <w:next w:val="Normal"/>
    <w:link w:val="Heading2Char"/>
    <w:unhideWhenUsed/>
    <w:qFormat/>
    <w:pPr>
      <w:keepNext/>
      <w:keepLines/>
      <w:spacing w:before="40"/>
      <w:outlineLvl w:val="1"/>
    </w:pPr>
    <w:rPr>
      <w:rFonts w:eastAsiaTheme="majorEastAsia" w:cstheme="majorBidi"/>
      <w:b/>
      <w:color w:val="000000" w:themeColor="text1"/>
      <w:sz w:val="28"/>
      <w:szCs w:val="26"/>
      <w:lang w:val="en-AU"/>
    </w:rPr>
  </w:style>
  <w:style w:type="paragraph" w:styleId="Heading3">
    <w:name w:val="heading 3"/>
    <w:basedOn w:val="Normal"/>
    <w:next w:val="Normal"/>
    <w:link w:val="Heading3Char"/>
    <w:semiHidden/>
    <w:unhideWhenUsed/>
    <w:qFormat/>
    <w:pPr>
      <w:keepNext/>
      <w:keepLines/>
      <w:spacing w:before="40"/>
      <w:outlineLvl w:val="2"/>
    </w:pPr>
    <w:rPr>
      <w:rFonts w:eastAsiaTheme="majorEastAsia" w:cstheme="majorBidi"/>
      <w:b/>
      <w:color w:val="000000" w:themeColor="text1"/>
      <w:lang w:val="en-IN"/>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rPr>
  </w:style>
  <w:style w:type="paragraph" w:styleId="Heading7">
    <w:name w:val="heading 7"/>
    <w:basedOn w:val="Normal"/>
    <w:next w:val="Normal"/>
    <w:semiHidden/>
    <w:unhideWhenUsed/>
    <w:qFormat/>
    <w:pPr>
      <w:keepNext/>
      <w:keepLines/>
      <w:spacing w:before="240" w:after="64" w:line="320" w:lineRule="auto"/>
      <w:outlineLvl w:val="6"/>
    </w:pPr>
    <w:rPr>
      <w:b/>
      <w:bCs/>
    </w:rPr>
  </w:style>
  <w:style w:type="paragraph" w:styleId="Heading8">
    <w:name w:val="heading 8"/>
    <w:basedOn w:val="Normal"/>
    <w:next w:val="Normal"/>
    <w:semiHidden/>
    <w:unhideWhenUsed/>
    <w:qFormat/>
    <w:pPr>
      <w:keepNext/>
      <w:keepLines/>
      <w:spacing w:before="240" w:after="64" w:line="320" w:lineRule="auto"/>
      <w:outlineLvl w:val="7"/>
    </w:p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pPr>
      <w:spacing w:after="120"/>
      <w:ind w:leftChars="700" w:left="1440" w:rightChars="700" w:right="1440"/>
    </w:pPr>
  </w:style>
  <w:style w:type="paragraph" w:styleId="BodyText">
    <w:name w:val="Body Text"/>
    <w:basedOn w:val="Normal"/>
    <w:pPr>
      <w:spacing w:after="120"/>
    </w:pPr>
  </w:style>
  <w:style w:type="paragraph" w:styleId="BodyText2">
    <w:name w:val="Body Text 2"/>
    <w:basedOn w:val="Normal"/>
    <w:pPr>
      <w:spacing w:after="120"/>
    </w:pPr>
  </w:style>
  <w:style w:type="paragraph" w:styleId="BodyText3">
    <w:name w:val="Body Text 3"/>
    <w:basedOn w:val="Normal"/>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pPr>
      <w:spacing w:after="120"/>
      <w:ind w:leftChars="200" w:left="420"/>
    </w:pPr>
  </w:style>
  <w:style w:type="paragraph" w:styleId="BodyTextFirstIndent2">
    <w:name w:val="Body Text First Indent 2"/>
    <w:basedOn w:val="BodyTextIndent"/>
    <w:pPr>
      <w:ind w:firstLineChars="200" w:firstLine="420"/>
    </w:pPr>
  </w:style>
  <w:style w:type="paragraph" w:styleId="BodyTextIndent2">
    <w:name w:val="Body Text Indent 2"/>
    <w:basedOn w:val="Normal"/>
    <w:pPr>
      <w:spacing w:after="120"/>
      <w:ind w:leftChars="200" w:left="420"/>
    </w:pPr>
  </w:style>
  <w:style w:type="paragraph" w:styleId="BodyTextIndent3">
    <w:name w:val="Body Text Indent 3"/>
    <w:basedOn w:val="Normal"/>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pPr>
      <w:ind w:leftChars="2100" w:left="100"/>
    </w:pPr>
  </w:style>
  <w:style w:type="character" w:styleId="CommentReference">
    <w:name w:val="annotation reference"/>
    <w:basedOn w:val="DefaultParagraphFont"/>
    <w:rPr>
      <w:sz w:val="21"/>
      <w:szCs w:val="21"/>
    </w:rPr>
  </w:style>
  <w:style w:type="paragraph" w:styleId="CommentText">
    <w:name w:val="annotation text"/>
    <w:basedOn w:val="Normal"/>
    <w:pPr>
      <w:jc w:val="left"/>
    </w:pPr>
  </w:style>
  <w:style w:type="paragraph" w:styleId="CommentSubject">
    <w:name w:val="annotation subject"/>
    <w:basedOn w:val="CommentText"/>
    <w:next w:val="CommentText"/>
    <w:rPr>
      <w:b/>
      <w:bCs/>
    </w:rPr>
  </w:style>
  <w:style w:type="paragraph" w:styleId="Date">
    <w:name w:val="Date"/>
    <w:basedOn w:val="Normal"/>
    <w:next w:val="Normal"/>
    <w:pPr>
      <w:ind w:leftChars="2500" w:left="100"/>
    </w:pPr>
  </w:style>
  <w:style w:type="paragraph" w:styleId="DocumentMap">
    <w:name w:val="Document Map"/>
    <w:basedOn w:val="Normal"/>
    <w:pPr>
      <w:shd w:val="clear" w:color="auto" w:fill="000080"/>
    </w:pPr>
  </w:style>
  <w:style w:type="paragraph" w:styleId="E-mailSignature">
    <w:name w:val="E-mail Signature"/>
    <w:basedOn w:val="Normal"/>
  </w:style>
  <w:style w:type="character" w:styleId="Emphasis">
    <w:name w:val="Emphasis"/>
    <w:basedOn w:val="DefaultParagraphFont"/>
    <w:qFormat/>
    <w:rPr>
      <w:i/>
      <w:iCs/>
    </w:rPr>
  </w:style>
  <w:style w:type="character" w:styleId="EndnoteReference">
    <w:name w:val="endnote reference"/>
    <w:basedOn w:val="DefaultParagraphFont"/>
    <w:rPr>
      <w:vertAlign w:val="superscript"/>
    </w:rPr>
  </w:style>
  <w:style w:type="paragraph" w:styleId="EndnoteText">
    <w:name w:val="endnote text"/>
    <w:basedOn w:val="Normal"/>
    <w:pPr>
      <w:snapToGrid w:val="0"/>
      <w:jc w:val="left"/>
    </w:pPr>
  </w:style>
  <w:style w:type="paragraph" w:styleId="EnvelopeAddress">
    <w:name w:val="envelope address"/>
    <w:basedOn w:val="Normal"/>
    <w:pPr>
      <w:framePr w:w="7920" w:h="1980" w:hRule="exact" w:hSpace="180" w:wrap="auto" w:hAnchor="page" w:xAlign="center" w:yAlign="bottom"/>
      <w:snapToGrid w:val="0"/>
      <w:ind w:leftChars="1400" w:left="100"/>
    </w:pPr>
    <w:rPr>
      <w:rFonts w:ascii="Arial" w:hAnsi="Arial" w:cs="Arial"/>
    </w:rPr>
  </w:style>
  <w:style w:type="paragraph" w:styleId="EnvelopeReturn">
    <w:name w:val="envelope return"/>
    <w:basedOn w:val="Normal"/>
    <w:pPr>
      <w:snapToGrid w:val="0"/>
    </w:pPr>
    <w:rPr>
      <w:rFonts w:ascii="Arial" w:hAnsi="Arial" w:cs="Arial"/>
    </w:rPr>
  </w:style>
  <w:style w:type="character" w:styleId="FollowedHyperlink">
    <w:name w:val="FollowedHyperlink"/>
    <w:basedOn w:val="DefaultParagraphFont"/>
    <w:rPr>
      <w:color w:val="800080"/>
      <w:u w:val="single"/>
    </w:rPr>
  </w:style>
  <w:style w:type="paragraph" w:styleId="Footer">
    <w:name w:val="footer"/>
    <w:basedOn w:val="Normal"/>
    <w:pPr>
      <w:tabs>
        <w:tab w:val="center" w:pos="4153"/>
        <w:tab w:val="right" w:pos="8306"/>
      </w:tabs>
      <w:snapToGrid w:val="0"/>
      <w:jc w:val="left"/>
    </w:pPr>
    <w:rPr>
      <w:sz w:val="18"/>
      <w:szCs w:val="18"/>
    </w:rPr>
  </w:style>
  <w:style w:type="character" w:styleId="FootnoteReference">
    <w:name w:val="footnote reference"/>
    <w:basedOn w:val="DefaultParagraphFont"/>
    <w:rPr>
      <w:vertAlign w:val="superscript"/>
    </w:rPr>
  </w:style>
  <w:style w:type="paragraph" w:styleId="FootnoteText">
    <w:name w:val="footnote text"/>
    <w:basedOn w:val="Normal"/>
    <w:pPr>
      <w:snapToGrid w:val="0"/>
      <w:jc w:val="left"/>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TMLAcronym">
    <w:name w:val="HTML Acronym"/>
    <w:basedOn w:val="DefaultParagraphFont"/>
  </w:style>
  <w:style w:type="paragraph" w:styleId="HTMLAddress">
    <w:name w:val="HTML Address"/>
    <w:basedOn w:val="Normal"/>
    <w:rPr>
      <w:i/>
      <w:iCs/>
    </w:rPr>
  </w:style>
  <w:style w:type="character" w:styleId="HTMLCite">
    <w:name w:val="HTML Cite"/>
    <w:basedOn w:val="DefaultParagraphFon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rPr>
      <w:i/>
      <w:iCs/>
    </w:rPr>
  </w:style>
  <w:style w:type="character" w:styleId="HTMLKeyboard">
    <w:name w:val="HTML Keyboard"/>
    <w:basedOn w:val="DefaultParagraphFont"/>
    <w:rPr>
      <w:rFonts w:ascii="Courier New" w:hAnsi="Courier New" w:cs="Courier New"/>
      <w:sz w:val="20"/>
      <w:szCs w:val="20"/>
    </w:rPr>
  </w:style>
  <w:style w:type="paragraph" w:styleId="HTMLPreformatted">
    <w:name w:val="HTML Preformatted"/>
    <w:basedOn w:val="Normal"/>
    <w:rPr>
      <w:rFonts w:ascii="Courier New" w:hAnsi="Courier New" w:cs="Courier New"/>
      <w:sz w:val="20"/>
    </w:rPr>
  </w:style>
  <w:style w:type="character" w:styleId="HTMLSample">
    <w:name w:val="HTML Sample"/>
    <w:basedOn w:val="DefaultParagraphFont"/>
    <w:rPr>
      <w:rFonts w:ascii="Courier New" w:hAnsi="Courier New" w:cs="Courier New"/>
    </w:rPr>
  </w:style>
  <w:style w:type="character" w:styleId="HTMLTypewriter">
    <w:name w:val="HTML Typewriter"/>
    <w:basedOn w:val="DefaultParagraphFont"/>
    <w:rPr>
      <w:rFonts w:ascii="Courier New" w:hAnsi="Courier New" w:cs="Courier New"/>
      <w:sz w:val="20"/>
      <w:szCs w:val="20"/>
    </w:rPr>
  </w:style>
  <w:style w:type="character" w:styleId="HTMLVariable">
    <w:name w:val="HTML Variable"/>
    <w:basedOn w:val="DefaultParagraphFont"/>
    <w:rPr>
      <w:i/>
      <w:iCs/>
    </w:rPr>
  </w:style>
  <w:style w:type="character" w:styleId="Hyperlink">
    <w:name w:val="Hyperlink"/>
    <w:basedOn w:val="DefaultParagraphFont"/>
    <w:rPr>
      <w:color w:val="0000FF"/>
      <w:u w:val="single"/>
    </w:rPr>
  </w:style>
  <w:style w:type="paragraph" w:styleId="Index1">
    <w:name w:val="index 1"/>
    <w:basedOn w:val="Normal"/>
    <w:next w:val="Normal"/>
  </w:style>
  <w:style w:type="paragraph" w:styleId="Index2">
    <w:name w:val="index 2"/>
    <w:basedOn w:val="Normal"/>
    <w:next w:val="Normal"/>
    <w:pPr>
      <w:ind w:leftChars="200" w:left="200"/>
    </w:pPr>
  </w:style>
  <w:style w:type="paragraph" w:styleId="Index3">
    <w:name w:val="index 3"/>
    <w:basedOn w:val="Normal"/>
    <w:next w:val="Normal"/>
    <w:pPr>
      <w:ind w:leftChars="400" w:left="400"/>
    </w:pPr>
  </w:style>
  <w:style w:type="paragraph" w:styleId="Index4">
    <w:name w:val="index 4"/>
    <w:basedOn w:val="Normal"/>
    <w:next w:val="Normal"/>
    <w:pPr>
      <w:ind w:leftChars="600" w:left="600"/>
    </w:pPr>
  </w:style>
  <w:style w:type="paragraph" w:styleId="Index5">
    <w:name w:val="index 5"/>
    <w:basedOn w:val="Normal"/>
    <w:next w:val="Normal"/>
    <w:pPr>
      <w:ind w:leftChars="800" w:left="800"/>
    </w:pPr>
  </w:style>
  <w:style w:type="paragraph" w:styleId="Index6">
    <w:name w:val="index 6"/>
    <w:basedOn w:val="Normal"/>
    <w:next w:val="Normal"/>
    <w:pPr>
      <w:ind w:leftChars="1000" w:left="1000"/>
    </w:pPr>
  </w:style>
  <w:style w:type="paragraph" w:styleId="Index7">
    <w:name w:val="index 7"/>
    <w:basedOn w:val="Normal"/>
    <w:next w:val="Normal"/>
    <w:pPr>
      <w:ind w:leftChars="1200" w:left="1200"/>
    </w:pPr>
  </w:style>
  <w:style w:type="paragraph" w:styleId="Index8">
    <w:name w:val="index 8"/>
    <w:basedOn w:val="Normal"/>
    <w:next w:val="Normal"/>
    <w:pPr>
      <w:ind w:leftChars="1400" w:left="1400"/>
    </w:pPr>
  </w:style>
  <w:style w:type="paragraph" w:styleId="Index9">
    <w:name w:val="index 9"/>
    <w:basedOn w:val="Normal"/>
    <w:next w:val="Normal"/>
    <w:pPr>
      <w:ind w:leftChars="1600" w:left="1600"/>
    </w:pPr>
  </w:style>
  <w:style w:type="paragraph" w:styleId="IndexHeading">
    <w:name w:val="index heading"/>
    <w:basedOn w:val="Normal"/>
    <w:next w:val="Index1"/>
    <w:rPr>
      <w:rFonts w:ascii="Arial" w:hAnsi="Arial" w:cs="Arial"/>
      <w:b/>
      <w:bCs/>
    </w:rPr>
  </w:style>
  <w:style w:type="character" w:styleId="LineNumber">
    <w:name w:val="line number"/>
    <w:basedOn w:val="DefaultParagraphFont"/>
  </w:style>
  <w:style w:type="paragraph" w:styleId="List">
    <w:name w:val="List"/>
    <w:basedOn w:val="Normal"/>
    <w:pPr>
      <w:ind w:left="200" w:hangingChars="200" w:hanging="200"/>
    </w:pPr>
  </w:style>
  <w:style w:type="paragraph" w:styleId="List2">
    <w:name w:val="List 2"/>
    <w:basedOn w:val="Normal"/>
    <w:pPr>
      <w:ind w:leftChars="200" w:left="100" w:hangingChars="200" w:hanging="200"/>
    </w:pPr>
  </w:style>
  <w:style w:type="paragraph" w:styleId="List3">
    <w:name w:val="List 3"/>
    <w:basedOn w:val="Normal"/>
    <w:pPr>
      <w:ind w:leftChars="400" w:left="100" w:hangingChars="200" w:hanging="200"/>
    </w:pPr>
  </w:style>
  <w:style w:type="paragraph" w:styleId="List4">
    <w:name w:val="List 4"/>
    <w:basedOn w:val="Normal"/>
    <w:pPr>
      <w:ind w:leftChars="600" w:left="100" w:hangingChars="200" w:hanging="200"/>
    </w:pPr>
  </w:style>
  <w:style w:type="paragraph" w:styleId="List5">
    <w:name w:val="List 5"/>
    <w:basedOn w:val="Normal"/>
    <w:pPr>
      <w:ind w:leftChars="800" w:left="100" w:hangingChars="200" w:hanging="200"/>
    </w:pPr>
  </w:style>
  <w:style w:type="paragraph" w:styleId="ListBullet">
    <w:name w:val="List Bullet"/>
    <w:basedOn w:val="Normal"/>
    <w:pPr>
      <w:numPr>
        <w:numId w:val="1"/>
      </w:numPr>
    </w:pPr>
  </w:style>
  <w:style w:type="paragraph" w:styleId="ListBullet2">
    <w:name w:val="List Bullet 2"/>
    <w:basedOn w:val="Normal"/>
    <w:pPr>
      <w:numPr>
        <w:numId w:val="2"/>
      </w:numPr>
    </w:pPr>
  </w:style>
  <w:style w:type="paragraph" w:styleId="ListBullet3">
    <w:name w:val="List Bullet 3"/>
    <w:basedOn w:val="Normal"/>
    <w:pPr>
      <w:numPr>
        <w:numId w:val="3"/>
      </w:numPr>
    </w:pPr>
  </w:style>
  <w:style w:type="paragraph" w:styleId="ListBullet4">
    <w:name w:val="List Bullet 4"/>
    <w:basedOn w:val="Normal"/>
    <w:pPr>
      <w:numPr>
        <w:numId w:val="4"/>
      </w:numPr>
    </w:pPr>
  </w:style>
  <w:style w:type="paragraph" w:styleId="ListBullet5">
    <w:name w:val="List Bullet 5"/>
    <w:basedOn w:val="Normal"/>
    <w:pPr>
      <w:numPr>
        <w:numId w:val="5"/>
      </w:numPr>
    </w:pPr>
  </w:style>
  <w:style w:type="paragraph" w:styleId="ListContinue">
    <w:name w:val="List Continue"/>
    <w:basedOn w:val="Normal"/>
    <w:pPr>
      <w:spacing w:after="120"/>
      <w:ind w:leftChars="200" w:left="420"/>
    </w:pPr>
  </w:style>
  <w:style w:type="paragraph" w:styleId="ListContinue2">
    <w:name w:val="List Continue 2"/>
    <w:basedOn w:val="Normal"/>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pPr>
      <w:numPr>
        <w:numId w:val="7"/>
      </w:numPr>
    </w:pPr>
  </w:style>
  <w:style w:type="paragraph" w:styleId="ListNumber3">
    <w:name w:val="List Number 3"/>
    <w:basedOn w:val="Normal"/>
    <w:pPr>
      <w:numPr>
        <w:numId w:val="8"/>
      </w:numPr>
    </w:pPr>
  </w:style>
  <w:style w:type="paragraph" w:styleId="ListNumber4">
    <w:name w:val="List Number 4"/>
    <w:basedOn w:val="Normal"/>
    <w:qFormat/>
    <w:pPr>
      <w:numPr>
        <w:numId w:val="9"/>
      </w:numPr>
    </w:pPr>
  </w:style>
  <w:style w:type="paragraph" w:styleId="ListNumber5">
    <w:name w:val="List Number 5"/>
    <w:basedOn w:val="Normal"/>
    <w:pPr>
      <w:numPr>
        <w:numId w:val="10"/>
      </w:numPr>
    </w:pPr>
  </w:style>
  <w:style w:type="paragraph" w:styleId="MacroText">
    <w:name w:val="macro"/>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rPr>
  </w:style>
  <w:style w:type="paragraph" w:styleId="NormalWeb">
    <w:name w:val="Normal (Web)"/>
    <w:basedOn w:val="Normal"/>
  </w:style>
  <w:style w:type="paragraph" w:styleId="NormalIndent">
    <w:name w:val="Normal Indent"/>
    <w:basedOn w:val="Normal"/>
    <w:pPr>
      <w:ind w:firstLineChars="200" w:firstLine="420"/>
    </w:pPr>
  </w:style>
  <w:style w:type="paragraph" w:styleId="NoteHeading">
    <w:name w:val="Note Heading"/>
    <w:basedOn w:val="Normal"/>
    <w:next w:val="Normal"/>
    <w:pPr>
      <w:jc w:val="center"/>
    </w:pPr>
  </w:style>
  <w:style w:type="character" w:styleId="PageNumber">
    <w:name w:val="page number"/>
    <w:basedOn w:val="DefaultParagraphFont"/>
  </w:style>
  <w:style w:type="paragraph" w:styleId="PlainText">
    <w:name w:val="Plain Text"/>
    <w:basedOn w:val="Normal"/>
    <w:rPr>
      <w:rFonts w:ascii="SimSun" w:hAnsi="Courier New" w:cs="Courier New"/>
      <w:szCs w:val="21"/>
    </w:rPr>
  </w:style>
  <w:style w:type="paragraph" w:styleId="Salutation">
    <w:name w:val="Salutation"/>
    <w:basedOn w:val="Normal"/>
    <w:next w:val="Normal"/>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uiPriority w:val="39"/>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pPr>
      <w:ind w:leftChars="200" w:left="200" w:hangingChars="200" w:hanging="200"/>
    </w:pPr>
  </w:style>
  <w:style w:type="table" w:styleId="TableProfessional">
    <w:name w:val="Table Professional"/>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pPr>
      <w:spacing w:before="120"/>
    </w:pPr>
    <w:rPr>
      <w:rFonts w:ascii="Arial" w:hAnsi="Arial" w:cs="Arial"/>
    </w:rPr>
  </w:style>
  <w:style w:type="paragraph" w:styleId="TOC1">
    <w:name w:val="toc 1"/>
    <w:basedOn w:val="Normal"/>
    <w:next w:val="Normal"/>
  </w:style>
  <w:style w:type="paragraph" w:styleId="TOC2">
    <w:name w:val="toc 2"/>
    <w:basedOn w:val="Normal"/>
    <w:next w:val="Normal"/>
    <w:pPr>
      <w:ind w:leftChars="200" w:left="420"/>
    </w:pPr>
  </w:style>
  <w:style w:type="paragraph" w:styleId="TOC3">
    <w:name w:val="toc 3"/>
    <w:basedOn w:val="Normal"/>
    <w:next w:val="Normal"/>
    <w:pPr>
      <w:ind w:leftChars="400" w:left="840"/>
    </w:pPr>
  </w:style>
  <w:style w:type="paragraph" w:styleId="TOC4">
    <w:name w:val="toc 4"/>
    <w:basedOn w:val="Normal"/>
    <w:next w:val="Normal"/>
    <w:pPr>
      <w:ind w:leftChars="600" w:left="1260"/>
    </w:pPr>
  </w:style>
  <w:style w:type="paragraph" w:styleId="TOC5">
    <w:name w:val="toc 5"/>
    <w:basedOn w:val="Normal"/>
    <w:next w:val="Normal"/>
    <w:pPr>
      <w:ind w:leftChars="800" w:left="1680"/>
    </w:pPr>
  </w:style>
  <w:style w:type="paragraph" w:styleId="TOC6">
    <w:name w:val="toc 6"/>
    <w:basedOn w:val="Normal"/>
    <w:next w:val="Normal"/>
    <w:pPr>
      <w:ind w:leftChars="1000" w:left="2100"/>
    </w:pPr>
  </w:style>
  <w:style w:type="paragraph" w:styleId="TOC7">
    <w:name w:val="toc 7"/>
    <w:basedOn w:val="Normal"/>
    <w:next w:val="Normal"/>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character" w:customStyle="1" w:styleId="Heading1Char">
    <w:name w:val="Heading 1 Char"/>
    <w:basedOn w:val="DefaultParagraphFont"/>
    <w:link w:val="Heading1"/>
    <w:uiPriority w:val="9"/>
    <w:qFormat/>
    <w:rPr>
      <w:rFonts w:ascii="Times New Roman" w:eastAsiaTheme="majorEastAsia" w:hAnsi="Times New Roman" w:cstheme="majorBidi"/>
      <w:b/>
      <w:color w:val="000000" w:themeColor="text1"/>
      <w:sz w:val="32"/>
      <w:szCs w:val="32"/>
      <w:lang w:val="en-GB" w:eastAsia="en-US"/>
    </w:rPr>
  </w:style>
  <w:style w:type="character" w:customStyle="1" w:styleId="Heading2Char">
    <w:name w:val="Heading 2 Char"/>
    <w:basedOn w:val="DefaultParagraphFont"/>
    <w:link w:val="Heading2"/>
    <w:uiPriority w:val="9"/>
    <w:semiHidden/>
    <w:qFormat/>
    <w:rPr>
      <w:rFonts w:ascii="Times New Roman" w:eastAsiaTheme="majorEastAsia" w:hAnsi="Times New Roman" w:cstheme="majorBidi"/>
      <w:b/>
      <w:color w:val="000000" w:themeColor="text1"/>
      <w:sz w:val="28"/>
      <w:szCs w:val="26"/>
      <w:lang w:val="en-AU" w:eastAsia="en-US"/>
    </w:rPr>
  </w:style>
  <w:style w:type="character" w:customStyle="1" w:styleId="Heading3Char">
    <w:name w:val="Heading 3 Char"/>
    <w:basedOn w:val="DefaultParagraphFont"/>
    <w:link w:val="Heading3"/>
    <w:uiPriority w:val="9"/>
    <w:qFormat/>
    <w:rPr>
      <w:rFonts w:ascii="Times New Roman" w:eastAsiaTheme="majorEastAsia" w:hAnsi="Times New Roman" w:cstheme="majorBidi"/>
      <w:b/>
      <w:color w:val="000000" w:themeColor="text1"/>
      <w:sz w:val="24"/>
      <w:szCs w:val="24"/>
      <w:lang w:eastAsia="en-US"/>
    </w:rPr>
  </w:style>
  <w:style w:type="paragraph" w:customStyle="1" w:styleId="WPSOffice1">
    <w:name w:val="WPSOffice手动目录 1"/>
  </w:style>
  <w:style w:type="paragraph" w:customStyle="1" w:styleId="WPSOffice2">
    <w:name w:val="WPSOffice手动目录 2"/>
    <w:pPr>
      <w:ind w:leftChars="200" w:left="200"/>
    </w:pPr>
  </w:style>
  <w:style w:type="paragraph" w:styleId="ListParagraph">
    <w:name w:val="List Paragraph"/>
    <w:basedOn w:val="Normal"/>
    <w:uiPriority w:val="34"/>
    <w:qFormat/>
    <w:rsid w:val="00EE125C"/>
    <w:pPr>
      <w:spacing w:line="240" w:lineRule="auto"/>
      <w:ind w:left="720"/>
      <w:contextualSpacing/>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11</Pages>
  <Words>2664</Words>
  <Characters>15190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edusu</dc:creator>
  <cp:lastModifiedBy>Raluca Narcisa</cp:lastModifiedBy>
  <cp:revision>5</cp:revision>
  <dcterms:created xsi:type="dcterms:W3CDTF">2021-04-30T11:31:00Z</dcterms:created>
  <dcterms:modified xsi:type="dcterms:W3CDTF">2021-05-04T10:01:00Z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1033-11.2.0.10017</vt:lpwstr>
  </property>
</Properties>
</file>