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6342A8" w14:textId="3E251194" w:rsidR="00C541A1" w:rsidRPr="00C541A1" w:rsidRDefault="00C541A1" w:rsidP="00845233">
      <w:pPr>
        <w:rPr>
          <w:rFonts w:ascii="Arial" w:hAnsi="Arial" w:cs="Arial"/>
          <w:b/>
          <w:bCs/>
          <w:color w:val="000000" w:themeColor="text1"/>
          <w:sz w:val="28"/>
          <w:szCs w:val="28"/>
        </w:rPr>
      </w:pPr>
      <w:r w:rsidRPr="00C541A1">
        <w:rPr>
          <w:rFonts w:ascii="Arial" w:hAnsi="Arial" w:cs="Arial"/>
          <w:b/>
          <w:bCs/>
          <w:noProof/>
          <w:color w:val="000000" w:themeColor="text1"/>
          <w:sz w:val="28"/>
          <w:szCs w:val="28"/>
        </w:rPr>
        <w:drawing>
          <wp:inline distT="0" distB="0" distL="0" distR="0" wp14:anchorId="2F203CC6" wp14:editId="02C841E3">
            <wp:extent cx="2305168" cy="1035103"/>
            <wp:effectExtent l="0" t="0" r="0" b="0"/>
            <wp:docPr id="10001236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123695" name=""/>
                    <pic:cNvPicPr/>
                  </pic:nvPicPr>
                  <pic:blipFill>
                    <a:blip r:embed="rId7"/>
                    <a:stretch>
                      <a:fillRect/>
                    </a:stretch>
                  </pic:blipFill>
                  <pic:spPr>
                    <a:xfrm>
                      <a:off x="0" y="0"/>
                      <a:ext cx="2305168" cy="1035103"/>
                    </a:xfrm>
                    <a:prstGeom prst="rect">
                      <a:avLst/>
                    </a:prstGeom>
                  </pic:spPr>
                </pic:pic>
              </a:graphicData>
            </a:graphic>
          </wp:inline>
        </w:drawing>
      </w:r>
    </w:p>
    <w:p w14:paraId="3DB184D3" w14:textId="5D9E1A49" w:rsidR="00B4625C" w:rsidRPr="00C541A1" w:rsidRDefault="00B4625C" w:rsidP="00845233">
      <w:pPr>
        <w:rPr>
          <w:rFonts w:ascii="Arial" w:hAnsi="Arial" w:cs="Arial"/>
          <w:b/>
          <w:bCs/>
          <w:color w:val="000000" w:themeColor="text1"/>
          <w:sz w:val="28"/>
          <w:szCs w:val="28"/>
        </w:rPr>
      </w:pPr>
      <w:r w:rsidRPr="00C541A1">
        <w:rPr>
          <w:rFonts w:ascii="Arial" w:hAnsi="Arial" w:cs="Arial"/>
          <w:b/>
          <w:bCs/>
          <w:color w:val="000000" w:themeColor="text1"/>
          <w:sz w:val="28"/>
          <w:szCs w:val="28"/>
        </w:rPr>
        <w:t>UNIVERSITY OF WALES</w:t>
      </w:r>
    </w:p>
    <w:p w14:paraId="123D87B1" w14:textId="37EA02F8" w:rsidR="009870CB" w:rsidRPr="00C541A1" w:rsidRDefault="009870CB" w:rsidP="00845233">
      <w:pPr>
        <w:rPr>
          <w:rFonts w:ascii="Arial" w:hAnsi="Arial" w:cs="Arial"/>
          <w:b/>
          <w:bCs/>
          <w:color w:val="000000" w:themeColor="text1"/>
          <w:sz w:val="28"/>
          <w:szCs w:val="28"/>
        </w:rPr>
      </w:pPr>
      <w:r w:rsidRPr="00C541A1">
        <w:rPr>
          <w:rFonts w:ascii="Arial" w:hAnsi="Arial" w:cs="Arial"/>
          <w:b/>
          <w:bCs/>
          <w:color w:val="000000" w:themeColor="text1"/>
          <w:sz w:val="28"/>
          <w:szCs w:val="28"/>
        </w:rPr>
        <w:t xml:space="preserve">Program </w:t>
      </w:r>
      <w:r w:rsidR="00B47343" w:rsidRPr="00C541A1">
        <w:rPr>
          <w:rFonts w:ascii="Arial" w:hAnsi="Arial" w:cs="Arial"/>
          <w:b/>
          <w:bCs/>
          <w:color w:val="000000" w:themeColor="text1"/>
          <w:sz w:val="28"/>
          <w:szCs w:val="28"/>
        </w:rPr>
        <w:t xml:space="preserve">Name: </w:t>
      </w:r>
      <w:r w:rsidR="00B47343" w:rsidRPr="00845233">
        <w:rPr>
          <w:rFonts w:ascii="Arial" w:hAnsi="Arial" w:cs="Arial"/>
          <w:color w:val="000000" w:themeColor="text1"/>
          <w:sz w:val="28"/>
          <w:szCs w:val="28"/>
        </w:rPr>
        <w:t>BSc</w:t>
      </w:r>
      <w:r w:rsidR="0069551E" w:rsidRPr="00845233">
        <w:rPr>
          <w:rFonts w:ascii="Arial" w:hAnsi="Arial" w:cs="Arial"/>
          <w:color w:val="000000" w:themeColor="text1"/>
          <w:sz w:val="28"/>
          <w:szCs w:val="28"/>
        </w:rPr>
        <w:t xml:space="preserve"> Health and Social Care</w:t>
      </w:r>
    </w:p>
    <w:p w14:paraId="2AD63573" w14:textId="6BDFE539" w:rsidR="00BC6CC7" w:rsidRPr="00C541A1" w:rsidRDefault="00BC6CC7" w:rsidP="00845233">
      <w:pPr>
        <w:rPr>
          <w:rFonts w:ascii="Arial" w:hAnsi="Arial" w:cs="Arial"/>
          <w:b/>
          <w:bCs/>
          <w:color w:val="000000" w:themeColor="text1"/>
          <w:sz w:val="28"/>
          <w:szCs w:val="28"/>
        </w:rPr>
      </w:pPr>
      <w:r w:rsidRPr="00C541A1">
        <w:rPr>
          <w:rFonts w:ascii="Arial" w:hAnsi="Arial" w:cs="Arial"/>
          <w:b/>
          <w:bCs/>
          <w:color w:val="000000" w:themeColor="text1"/>
          <w:sz w:val="28"/>
          <w:szCs w:val="28"/>
        </w:rPr>
        <w:t>Module Code</w:t>
      </w:r>
      <w:r w:rsidR="00823B1E" w:rsidRPr="00C541A1">
        <w:rPr>
          <w:rFonts w:ascii="Arial" w:hAnsi="Arial" w:cs="Arial"/>
          <w:b/>
          <w:bCs/>
          <w:color w:val="000000" w:themeColor="text1"/>
          <w:sz w:val="28"/>
          <w:szCs w:val="28"/>
        </w:rPr>
        <w:t xml:space="preserve">- </w:t>
      </w:r>
      <w:r w:rsidR="00823B1E" w:rsidRPr="00845233">
        <w:rPr>
          <w:rFonts w:ascii="Arial" w:hAnsi="Arial" w:cs="Arial"/>
          <w:color w:val="000000" w:themeColor="text1"/>
          <w:sz w:val="28"/>
          <w:szCs w:val="28"/>
        </w:rPr>
        <w:t>BMHP5023</w:t>
      </w:r>
    </w:p>
    <w:p w14:paraId="694BEEE5" w14:textId="4E20D114" w:rsidR="00BC6CC7" w:rsidRPr="00C541A1" w:rsidRDefault="00BC6CC7" w:rsidP="00845233">
      <w:pPr>
        <w:rPr>
          <w:rFonts w:ascii="Arial" w:hAnsi="Arial" w:cs="Arial"/>
          <w:b/>
          <w:bCs/>
          <w:color w:val="000000" w:themeColor="text1"/>
          <w:sz w:val="28"/>
          <w:szCs w:val="28"/>
        </w:rPr>
      </w:pPr>
      <w:r w:rsidRPr="00C541A1">
        <w:rPr>
          <w:rFonts w:ascii="Arial" w:hAnsi="Arial" w:cs="Arial"/>
          <w:b/>
          <w:bCs/>
          <w:color w:val="000000" w:themeColor="text1"/>
          <w:sz w:val="28"/>
          <w:szCs w:val="28"/>
        </w:rPr>
        <w:t xml:space="preserve">Module </w:t>
      </w:r>
      <w:r w:rsidR="00D15E4A" w:rsidRPr="00C541A1">
        <w:rPr>
          <w:rFonts w:ascii="Arial" w:hAnsi="Arial" w:cs="Arial"/>
          <w:b/>
          <w:bCs/>
          <w:color w:val="000000" w:themeColor="text1"/>
          <w:sz w:val="28"/>
          <w:szCs w:val="28"/>
        </w:rPr>
        <w:t>Title -</w:t>
      </w:r>
      <w:r w:rsidR="00D15E4A" w:rsidRPr="00845233">
        <w:rPr>
          <w:rFonts w:ascii="Arial" w:hAnsi="Arial" w:cs="Arial"/>
          <w:color w:val="000000" w:themeColor="text1"/>
          <w:sz w:val="28"/>
          <w:szCs w:val="28"/>
        </w:rPr>
        <w:t>Introduction</w:t>
      </w:r>
      <w:r w:rsidR="009870CB" w:rsidRPr="00845233">
        <w:rPr>
          <w:rFonts w:ascii="Arial" w:hAnsi="Arial" w:cs="Arial"/>
          <w:color w:val="000000" w:themeColor="text1"/>
          <w:sz w:val="28"/>
          <w:szCs w:val="28"/>
        </w:rPr>
        <w:t xml:space="preserve"> to Physiology</w:t>
      </w:r>
    </w:p>
    <w:p w14:paraId="5526FEAF" w14:textId="77777777" w:rsidR="002D74AD" w:rsidRPr="00C541A1" w:rsidRDefault="000B2139" w:rsidP="00845233">
      <w:pPr>
        <w:rPr>
          <w:rFonts w:ascii="Arial" w:hAnsi="Arial" w:cs="Arial"/>
          <w:b/>
          <w:bCs/>
          <w:color w:val="000000" w:themeColor="text1"/>
          <w:sz w:val="28"/>
          <w:szCs w:val="28"/>
        </w:rPr>
      </w:pPr>
      <w:r w:rsidRPr="00C541A1">
        <w:rPr>
          <w:rFonts w:ascii="Arial" w:hAnsi="Arial" w:cs="Arial"/>
          <w:b/>
          <w:bCs/>
          <w:color w:val="000000" w:themeColor="text1"/>
          <w:sz w:val="28"/>
          <w:szCs w:val="28"/>
        </w:rPr>
        <w:t>Assignment Title</w:t>
      </w:r>
      <w:r w:rsidR="002D74AD" w:rsidRPr="00C541A1">
        <w:rPr>
          <w:rFonts w:ascii="Arial" w:hAnsi="Arial" w:cs="Arial"/>
          <w:b/>
          <w:bCs/>
          <w:color w:val="000000" w:themeColor="text1"/>
          <w:sz w:val="28"/>
          <w:szCs w:val="28"/>
        </w:rPr>
        <w:t>-Component 1: Written</w:t>
      </w:r>
    </w:p>
    <w:p w14:paraId="2F3C523F" w14:textId="4A256877" w:rsidR="000B2139" w:rsidRPr="00C541A1" w:rsidRDefault="002D74AD" w:rsidP="00845233">
      <w:pPr>
        <w:rPr>
          <w:rFonts w:ascii="Arial" w:hAnsi="Arial" w:cs="Arial"/>
          <w:b/>
          <w:bCs/>
          <w:color w:val="000000" w:themeColor="text1"/>
          <w:sz w:val="28"/>
          <w:szCs w:val="28"/>
        </w:rPr>
      </w:pPr>
      <w:r w:rsidRPr="00C541A1">
        <w:rPr>
          <w:rFonts w:ascii="Arial" w:hAnsi="Arial" w:cs="Arial"/>
          <w:b/>
          <w:bCs/>
          <w:color w:val="000000" w:themeColor="text1"/>
          <w:sz w:val="28"/>
          <w:szCs w:val="28"/>
        </w:rPr>
        <w:t>Assignment (Case Study</w:t>
      </w:r>
      <w:r w:rsidR="00C541A1" w:rsidRPr="00C541A1">
        <w:rPr>
          <w:rFonts w:ascii="Arial" w:hAnsi="Arial" w:cs="Arial"/>
          <w:b/>
          <w:bCs/>
          <w:color w:val="000000" w:themeColor="text1"/>
          <w:sz w:val="28"/>
          <w:szCs w:val="28"/>
        </w:rPr>
        <w:t xml:space="preserve"> </w:t>
      </w:r>
      <w:r w:rsidRPr="00C541A1">
        <w:rPr>
          <w:rFonts w:ascii="Arial" w:hAnsi="Arial" w:cs="Arial"/>
          <w:b/>
          <w:bCs/>
          <w:color w:val="000000" w:themeColor="text1"/>
          <w:sz w:val="28"/>
          <w:szCs w:val="28"/>
        </w:rPr>
        <w:t>Report)</w:t>
      </w:r>
    </w:p>
    <w:p w14:paraId="6F86C885" w14:textId="77777777" w:rsidR="00C541A1" w:rsidRPr="00C541A1" w:rsidRDefault="00C541A1" w:rsidP="00845233">
      <w:pPr>
        <w:rPr>
          <w:rFonts w:ascii="Arial" w:hAnsi="Arial" w:cs="Arial"/>
          <w:b/>
          <w:bCs/>
          <w:color w:val="000000" w:themeColor="text1"/>
          <w:sz w:val="28"/>
          <w:szCs w:val="28"/>
        </w:rPr>
      </w:pPr>
    </w:p>
    <w:p w14:paraId="224E106E" w14:textId="77777777" w:rsidR="00C541A1" w:rsidRPr="00C541A1" w:rsidRDefault="00C541A1" w:rsidP="00845233">
      <w:pPr>
        <w:rPr>
          <w:rFonts w:ascii="Arial" w:hAnsi="Arial" w:cs="Arial"/>
          <w:b/>
          <w:bCs/>
          <w:color w:val="000000" w:themeColor="text1"/>
          <w:sz w:val="28"/>
          <w:szCs w:val="28"/>
        </w:rPr>
      </w:pPr>
    </w:p>
    <w:p w14:paraId="4D3C014C" w14:textId="77777777" w:rsidR="00C541A1" w:rsidRPr="00C541A1" w:rsidRDefault="00C541A1" w:rsidP="00845233">
      <w:pPr>
        <w:rPr>
          <w:rFonts w:ascii="Arial" w:hAnsi="Arial" w:cs="Arial"/>
          <w:b/>
          <w:bCs/>
          <w:color w:val="000000" w:themeColor="text1"/>
          <w:sz w:val="28"/>
          <w:szCs w:val="28"/>
        </w:rPr>
      </w:pPr>
    </w:p>
    <w:p w14:paraId="39F9B4CA" w14:textId="40773F4C" w:rsidR="00C541A1" w:rsidRPr="00C541A1" w:rsidRDefault="00C541A1" w:rsidP="00845233">
      <w:pPr>
        <w:rPr>
          <w:rFonts w:ascii="Arial" w:hAnsi="Arial" w:cs="Arial"/>
          <w:b/>
          <w:bCs/>
          <w:color w:val="000000" w:themeColor="text1"/>
          <w:sz w:val="28"/>
          <w:szCs w:val="28"/>
        </w:rPr>
      </w:pPr>
      <w:r w:rsidRPr="00C541A1">
        <w:rPr>
          <w:rFonts w:ascii="Arial" w:hAnsi="Arial" w:cs="Arial"/>
          <w:b/>
          <w:bCs/>
          <w:color w:val="000000" w:themeColor="text1"/>
          <w:sz w:val="28"/>
          <w:szCs w:val="28"/>
        </w:rPr>
        <w:t>Student Name:</w:t>
      </w:r>
      <w:r w:rsidR="00845233">
        <w:rPr>
          <w:rFonts w:ascii="Arial" w:hAnsi="Arial" w:cs="Arial"/>
          <w:b/>
          <w:bCs/>
          <w:color w:val="000000" w:themeColor="text1"/>
          <w:sz w:val="28"/>
          <w:szCs w:val="28"/>
        </w:rPr>
        <w:t xml:space="preserve"> </w:t>
      </w:r>
      <w:r w:rsidR="00845233" w:rsidRPr="008D7EB8">
        <w:rPr>
          <w:rFonts w:ascii="Arial" w:hAnsi="Arial" w:cs="Arial"/>
          <w:color w:val="000000" w:themeColor="text1"/>
          <w:sz w:val="28"/>
          <w:szCs w:val="28"/>
        </w:rPr>
        <w:t>Davia Jordan</w:t>
      </w:r>
    </w:p>
    <w:p w14:paraId="55AFFC52" w14:textId="2C92DCDC" w:rsidR="00C541A1" w:rsidRPr="00C541A1" w:rsidRDefault="00C541A1" w:rsidP="00845233">
      <w:pPr>
        <w:rPr>
          <w:rFonts w:ascii="Arial" w:hAnsi="Arial" w:cs="Arial"/>
          <w:b/>
          <w:bCs/>
          <w:color w:val="000000" w:themeColor="text1"/>
          <w:sz w:val="28"/>
          <w:szCs w:val="28"/>
        </w:rPr>
      </w:pPr>
      <w:r w:rsidRPr="00C541A1">
        <w:rPr>
          <w:rFonts w:ascii="Arial" w:hAnsi="Arial" w:cs="Arial"/>
          <w:b/>
          <w:bCs/>
          <w:color w:val="000000" w:themeColor="text1"/>
          <w:sz w:val="28"/>
          <w:szCs w:val="28"/>
        </w:rPr>
        <w:t>Student ID:</w:t>
      </w:r>
      <w:r w:rsidR="008D7EB8">
        <w:rPr>
          <w:rFonts w:ascii="Arial" w:hAnsi="Arial" w:cs="Arial"/>
          <w:b/>
          <w:bCs/>
          <w:color w:val="000000" w:themeColor="text1"/>
          <w:sz w:val="28"/>
          <w:szCs w:val="28"/>
        </w:rPr>
        <w:t xml:space="preserve"> </w:t>
      </w:r>
      <w:r w:rsidR="008D7EB8" w:rsidRPr="008D7EB8">
        <w:rPr>
          <w:rFonts w:ascii="Arial" w:hAnsi="Arial" w:cs="Arial"/>
          <w:color w:val="000000" w:themeColor="text1"/>
          <w:sz w:val="28"/>
          <w:szCs w:val="28"/>
        </w:rPr>
        <w:t>2411484</w:t>
      </w:r>
    </w:p>
    <w:p w14:paraId="7D1BCCEF" w14:textId="46142A93" w:rsidR="00C541A1" w:rsidRPr="00C541A1" w:rsidRDefault="00C541A1" w:rsidP="00845233">
      <w:pPr>
        <w:rPr>
          <w:rFonts w:ascii="Arial" w:hAnsi="Arial" w:cs="Arial"/>
          <w:b/>
          <w:bCs/>
          <w:color w:val="000000" w:themeColor="text1"/>
          <w:sz w:val="28"/>
          <w:szCs w:val="28"/>
        </w:rPr>
      </w:pPr>
      <w:r w:rsidRPr="00C541A1">
        <w:rPr>
          <w:rFonts w:ascii="Arial" w:hAnsi="Arial" w:cs="Arial"/>
          <w:b/>
          <w:bCs/>
          <w:color w:val="000000" w:themeColor="text1"/>
          <w:sz w:val="28"/>
          <w:szCs w:val="28"/>
        </w:rPr>
        <w:t>Lecturer Name:</w:t>
      </w:r>
      <w:r w:rsidR="008D7EB8">
        <w:rPr>
          <w:rFonts w:ascii="Arial" w:hAnsi="Arial" w:cs="Arial"/>
          <w:b/>
          <w:bCs/>
          <w:color w:val="000000" w:themeColor="text1"/>
          <w:sz w:val="28"/>
          <w:szCs w:val="28"/>
        </w:rPr>
        <w:t xml:space="preserve"> </w:t>
      </w:r>
      <w:r w:rsidR="00452438">
        <w:rPr>
          <w:rFonts w:ascii="Arial" w:hAnsi="Arial" w:cs="Arial"/>
          <w:b/>
          <w:bCs/>
          <w:color w:val="000000" w:themeColor="text1"/>
          <w:sz w:val="28"/>
          <w:szCs w:val="28"/>
        </w:rPr>
        <w:t xml:space="preserve">Dr </w:t>
      </w:r>
      <w:r w:rsidR="00452438" w:rsidRPr="00452438">
        <w:rPr>
          <w:rFonts w:ascii="Arial" w:hAnsi="Arial" w:cs="Arial"/>
          <w:color w:val="000000" w:themeColor="text1"/>
          <w:sz w:val="28"/>
          <w:szCs w:val="28"/>
        </w:rPr>
        <w:t>Soban Sadiq</w:t>
      </w:r>
    </w:p>
    <w:p w14:paraId="37344030" w14:textId="77777777" w:rsidR="0069551E" w:rsidRPr="00C541A1" w:rsidRDefault="0069551E" w:rsidP="00D036EB">
      <w:pPr>
        <w:jc w:val="center"/>
        <w:rPr>
          <w:rFonts w:ascii="Arial" w:hAnsi="Arial" w:cs="Arial"/>
          <w:b/>
          <w:bCs/>
          <w:color w:val="000000" w:themeColor="text1"/>
          <w:sz w:val="28"/>
          <w:szCs w:val="28"/>
        </w:rPr>
      </w:pPr>
    </w:p>
    <w:p w14:paraId="147EA908" w14:textId="77777777" w:rsidR="0069551E" w:rsidRPr="00C541A1" w:rsidRDefault="0069551E" w:rsidP="00D036EB">
      <w:pPr>
        <w:jc w:val="center"/>
        <w:rPr>
          <w:rFonts w:ascii="Arial" w:hAnsi="Arial" w:cs="Arial"/>
          <w:b/>
          <w:bCs/>
          <w:color w:val="000000" w:themeColor="text1"/>
          <w:sz w:val="28"/>
          <w:szCs w:val="28"/>
        </w:rPr>
      </w:pPr>
    </w:p>
    <w:p w14:paraId="30E85BC0" w14:textId="77777777" w:rsidR="0069551E" w:rsidRPr="00C541A1" w:rsidRDefault="0069551E" w:rsidP="00D036EB">
      <w:pPr>
        <w:jc w:val="center"/>
        <w:rPr>
          <w:rFonts w:ascii="Arial" w:hAnsi="Arial" w:cs="Arial"/>
          <w:b/>
          <w:bCs/>
          <w:color w:val="000000" w:themeColor="text1"/>
          <w:sz w:val="28"/>
          <w:szCs w:val="28"/>
        </w:rPr>
      </w:pPr>
    </w:p>
    <w:p w14:paraId="790B3B9C" w14:textId="77777777" w:rsidR="0069551E" w:rsidRPr="00C541A1" w:rsidRDefault="0069551E" w:rsidP="00D036EB">
      <w:pPr>
        <w:jc w:val="center"/>
        <w:rPr>
          <w:rFonts w:ascii="Arial" w:hAnsi="Arial" w:cs="Arial"/>
          <w:b/>
          <w:bCs/>
          <w:color w:val="000000" w:themeColor="text1"/>
          <w:sz w:val="28"/>
          <w:szCs w:val="28"/>
        </w:rPr>
      </w:pPr>
    </w:p>
    <w:p w14:paraId="33AFDC9C" w14:textId="77777777" w:rsidR="0069551E" w:rsidRPr="00C541A1" w:rsidRDefault="0069551E" w:rsidP="00D036EB">
      <w:pPr>
        <w:jc w:val="center"/>
        <w:rPr>
          <w:rFonts w:ascii="Arial" w:hAnsi="Arial" w:cs="Arial"/>
          <w:b/>
          <w:bCs/>
          <w:color w:val="000000" w:themeColor="text1"/>
          <w:sz w:val="28"/>
          <w:szCs w:val="28"/>
        </w:rPr>
      </w:pPr>
    </w:p>
    <w:p w14:paraId="621E1288" w14:textId="77777777" w:rsidR="0069551E" w:rsidRPr="00C541A1" w:rsidRDefault="0069551E" w:rsidP="00D036EB">
      <w:pPr>
        <w:jc w:val="center"/>
        <w:rPr>
          <w:rFonts w:ascii="Arial" w:hAnsi="Arial" w:cs="Arial"/>
          <w:b/>
          <w:bCs/>
          <w:color w:val="000000" w:themeColor="text1"/>
          <w:sz w:val="28"/>
          <w:szCs w:val="28"/>
        </w:rPr>
      </w:pPr>
    </w:p>
    <w:p w14:paraId="1517D6C7" w14:textId="77777777" w:rsidR="0069551E" w:rsidRPr="00C541A1" w:rsidRDefault="0069551E" w:rsidP="00D036EB">
      <w:pPr>
        <w:jc w:val="center"/>
        <w:rPr>
          <w:rFonts w:ascii="Arial" w:hAnsi="Arial" w:cs="Arial"/>
          <w:b/>
          <w:bCs/>
          <w:color w:val="000000" w:themeColor="text1"/>
          <w:sz w:val="28"/>
          <w:szCs w:val="28"/>
        </w:rPr>
      </w:pPr>
    </w:p>
    <w:p w14:paraId="1EEF8D22" w14:textId="77777777" w:rsidR="0069551E" w:rsidRPr="00C541A1" w:rsidRDefault="0069551E" w:rsidP="00D036EB">
      <w:pPr>
        <w:jc w:val="center"/>
        <w:rPr>
          <w:rFonts w:ascii="Arial" w:hAnsi="Arial" w:cs="Arial"/>
          <w:b/>
          <w:bCs/>
          <w:color w:val="000000" w:themeColor="text1"/>
          <w:sz w:val="28"/>
          <w:szCs w:val="28"/>
        </w:rPr>
      </w:pPr>
    </w:p>
    <w:p w14:paraId="6FC2AA5A" w14:textId="77777777" w:rsidR="0069551E" w:rsidRPr="00C541A1" w:rsidRDefault="0069551E" w:rsidP="00D036EB">
      <w:pPr>
        <w:jc w:val="center"/>
        <w:rPr>
          <w:rFonts w:ascii="Arial" w:hAnsi="Arial" w:cs="Arial"/>
          <w:b/>
          <w:bCs/>
          <w:color w:val="000000" w:themeColor="text1"/>
          <w:sz w:val="28"/>
          <w:szCs w:val="28"/>
        </w:rPr>
      </w:pPr>
    </w:p>
    <w:p w14:paraId="5ADBB4F1" w14:textId="77777777" w:rsidR="0069551E" w:rsidRPr="00C541A1" w:rsidRDefault="0069551E" w:rsidP="00D036EB">
      <w:pPr>
        <w:jc w:val="center"/>
        <w:rPr>
          <w:rFonts w:ascii="Arial" w:hAnsi="Arial" w:cs="Arial"/>
          <w:b/>
          <w:bCs/>
          <w:color w:val="000000" w:themeColor="text1"/>
          <w:sz w:val="28"/>
          <w:szCs w:val="28"/>
        </w:rPr>
      </w:pPr>
    </w:p>
    <w:p w14:paraId="7112ABE5" w14:textId="77777777" w:rsidR="00950541" w:rsidRPr="00C541A1" w:rsidRDefault="00950541" w:rsidP="00C541A1">
      <w:pPr>
        <w:spacing w:line="360" w:lineRule="auto"/>
        <w:jc w:val="both"/>
        <w:rPr>
          <w:rFonts w:ascii="Arial" w:hAnsi="Arial" w:cs="Arial"/>
          <w:b/>
          <w:bCs/>
          <w:color w:val="000000" w:themeColor="text1"/>
        </w:rPr>
      </w:pPr>
    </w:p>
    <w:sdt>
      <w:sdtPr>
        <w:rPr>
          <w:rFonts w:asciiTheme="minorHAnsi" w:eastAsiaTheme="minorHAnsi" w:hAnsiTheme="minorHAnsi" w:cstheme="minorBidi"/>
          <w:color w:val="auto"/>
          <w:kern w:val="2"/>
          <w:sz w:val="24"/>
          <w:szCs w:val="24"/>
          <w:lang w:val="en-IN"/>
          <w14:ligatures w14:val="standardContextual"/>
        </w:rPr>
        <w:id w:val="116810858"/>
        <w:docPartObj>
          <w:docPartGallery w:val="Table of Contents"/>
          <w:docPartUnique/>
        </w:docPartObj>
      </w:sdtPr>
      <w:sdtEndPr>
        <w:rPr>
          <w:b/>
          <w:bCs/>
          <w:noProof/>
        </w:rPr>
      </w:sdtEndPr>
      <w:sdtContent>
        <w:p w14:paraId="07F54F8E" w14:textId="449782A3" w:rsidR="00767781" w:rsidRDefault="00767781">
          <w:pPr>
            <w:pStyle w:val="TOCHeading"/>
          </w:pPr>
          <w:r>
            <w:t>Contents</w:t>
          </w:r>
        </w:p>
        <w:p w14:paraId="0BDDE668" w14:textId="1E6ECFD6" w:rsidR="00767781" w:rsidRDefault="00767781">
          <w:pPr>
            <w:pStyle w:val="TOC1"/>
            <w:tabs>
              <w:tab w:val="right" w:leader="dot" w:pos="9016"/>
            </w:tabs>
            <w:rPr>
              <w:noProof/>
            </w:rPr>
          </w:pPr>
          <w:r>
            <w:fldChar w:fldCharType="begin"/>
          </w:r>
          <w:r>
            <w:instrText xml:space="preserve"> TOC \o "1-3" \h \z \u </w:instrText>
          </w:r>
          <w:r>
            <w:fldChar w:fldCharType="separate"/>
          </w:r>
          <w:hyperlink w:anchor="_Toc225334440" w:history="1">
            <w:r w:rsidRPr="008F3C08">
              <w:rPr>
                <w:rStyle w:val="Hyperlink"/>
                <w:rFonts w:ascii="Arial" w:hAnsi="Arial" w:cs="Arial"/>
                <w:b/>
                <w:bCs/>
                <w:noProof/>
              </w:rPr>
              <w:t>Introduction</w:t>
            </w:r>
            <w:r>
              <w:rPr>
                <w:noProof/>
                <w:webHidden/>
              </w:rPr>
              <w:tab/>
            </w:r>
            <w:r>
              <w:rPr>
                <w:noProof/>
                <w:webHidden/>
              </w:rPr>
              <w:fldChar w:fldCharType="begin"/>
            </w:r>
            <w:r>
              <w:rPr>
                <w:noProof/>
                <w:webHidden/>
              </w:rPr>
              <w:instrText xml:space="preserve"> PAGEREF _Toc225334440 \h </w:instrText>
            </w:r>
            <w:r>
              <w:rPr>
                <w:noProof/>
                <w:webHidden/>
              </w:rPr>
            </w:r>
            <w:r>
              <w:rPr>
                <w:noProof/>
                <w:webHidden/>
              </w:rPr>
              <w:fldChar w:fldCharType="separate"/>
            </w:r>
            <w:r>
              <w:rPr>
                <w:noProof/>
                <w:webHidden/>
              </w:rPr>
              <w:t>3</w:t>
            </w:r>
            <w:r>
              <w:rPr>
                <w:noProof/>
                <w:webHidden/>
              </w:rPr>
              <w:fldChar w:fldCharType="end"/>
            </w:r>
          </w:hyperlink>
        </w:p>
        <w:p w14:paraId="5ADCE5A5" w14:textId="4835E24E" w:rsidR="00767781" w:rsidRDefault="00767781">
          <w:pPr>
            <w:pStyle w:val="TOC1"/>
            <w:tabs>
              <w:tab w:val="right" w:leader="dot" w:pos="9016"/>
            </w:tabs>
            <w:rPr>
              <w:noProof/>
            </w:rPr>
          </w:pPr>
          <w:hyperlink w:anchor="_Toc225334441" w:history="1">
            <w:r w:rsidRPr="008F3C08">
              <w:rPr>
                <w:rStyle w:val="Hyperlink"/>
                <w:rFonts w:ascii="Arial" w:hAnsi="Arial" w:cs="Arial"/>
                <w:b/>
                <w:bCs/>
                <w:noProof/>
              </w:rPr>
              <w:t>Maintenance of blood sugar levels according to the needs of the body</w:t>
            </w:r>
            <w:r>
              <w:rPr>
                <w:noProof/>
                <w:webHidden/>
              </w:rPr>
              <w:tab/>
            </w:r>
            <w:r>
              <w:rPr>
                <w:noProof/>
                <w:webHidden/>
              </w:rPr>
              <w:fldChar w:fldCharType="begin"/>
            </w:r>
            <w:r>
              <w:rPr>
                <w:noProof/>
                <w:webHidden/>
              </w:rPr>
              <w:instrText xml:space="preserve"> PAGEREF _Toc225334441 \h </w:instrText>
            </w:r>
            <w:r>
              <w:rPr>
                <w:noProof/>
                <w:webHidden/>
              </w:rPr>
            </w:r>
            <w:r>
              <w:rPr>
                <w:noProof/>
                <w:webHidden/>
              </w:rPr>
              <w:fldChar w:fldCharType="separate"/>
            </w:r>
            <w:r>
              <w:rPr>
                <w:noProof/>
                <w:webHidden/>
              </w:rPr>
              <w:t>3</w:t>
            </w:r>
            <w:r>
              <w:rPr>
                <w:noProof/>
                <w:webHidden/>
              </w:rPr>
              <w:fldChar w:fldCharType="end"/>
            </w:r>
          </w:hyperlink>
        </w:p>
        <w:p w14:paraId="6762CECF" w14:textId="2DCAB93B" w:rsidR="00767781" w:rsidRDefault="00767781">
          <w:pPr>
            <w:pStyle w:val="TOC1"/>
            <w:tabs>
              <w:tab w:val="right" w:leader="dot" w:pos="9016"/>
            </w:tabs>
            <w:rPr>
              <w:noProof/>
            </w:rPr>
          </w:pPr>
          <w:hyperlink w:anchor="_Toc225334442" w:history="1">
            <w:r w:rsidRPr="008F3C08">
              <w:rPr>
                <w:rStyle w:val="Hyperlink"/>
                <w:rFonts w:ascii="Arial" w:hAnsi="Arial" w:cs="Arial"/>
                <w:b/>
                <w:bCs/>
                <w:noProof/>
              </w:rPr>
              <w:t>Glycolysis and cell metabolism</w:t>
            </w:r>
            <w:r>
              <w:rPr>
                <w:noProof/>
                <w:webHidden/>
              </w:rPr>
              <w:tab/>
            </w:r>
            <w:r>
              <w:rPr>
                <w:noProof/>
                <w:webHidden/>
              </w:rPr>
              <w:fldChar w:fldCharType="begin"/>
            </w:r>
            <w:r>
              <w:rPr>
                <w:noProof/>
                <w:webHidden/>
              </w:rPr>
              <w:instrText xml:space="preserve"> PAGEREF _Toc225334442 \h </w:instrText>
            </w:r>
            <w:r>
              <w:rPr>
                <w:noProof/>
                <w:webHidden/>
              </w:rPr>
            </w:r>
            <w:r>
              <w:rPr>
                <w:noProof/>
                <w:webHidden/>
              </w:rPr>
              <w:fldChar w:fldCharType="separate"/>
            </w:r>
            <w:r>
              <w:rPr>
                <w:noProof/>
                <w:webHidden/>
              </w:rPr>
              <w:t>5</w:t>
            </w:r>
            <w:r>
              <w:rPr>
                <w:noProof/>
                <w:webHidden/>
              </w:rPr>
              <w:fldChar w:fldCharType="end"/>
            </w:r>
          </w:hyperlink>
        </w:p>
        <w:p w14:paraId="54A4D0FC" w14:textId="4DBA373A" w:rsidR="00767781" w:rsidRDefault="00767781">
          <w:pPr>
            <w:pStyle w:val="TOC1"/>
            <w:tabs>
              <w:tab w:val="right" w:leader="dot" w:pos="9016"/>
            </w:tabs>
            <w:rPr>
              <w:noProof/>
            </w:rPr>
          </w:pPr>
          <w:hyperlink w:anchor="_Toc225334443" w:history="1">
            <w:r w:rsidRPr="008F3C08">
              <w:rPr>
                <w:rStyle w:val="Hyperlink"/>
                <w:rFonts w:ascii="Arial" w:hAnsi="Arial" w:cs="Arial"/>
                <w:b/>
                <w:bCs/>
                <w:noProof/>
              </w:rPr>
              <w:t>Management of Type 2 diabetes</w:t>
            </w:r>
            <w:r>
              <w:rPr>
                <w:noProof/>
                <w:webHidden/>
              </w:rPr>
              <w:tab/>
            </w:r>
            <w:r>
              <w:rPr>
                <w:noProof/>
                <w:webHidden/>
              </w:rPr>
              <w:fldChar w:fldCharType="begin"/>
            </w:r>
            <w:r>
              <w:rPr>
                <w:noProof/>
                <w:webHidden/>
              </w:rPr>
              <w:instrText xml:space="preserve"> PAGEREF _Toc225334443 \h </w:instrText>
            </w:r>
            <w:r>
              <w:rPr>
                <w:noProof/>
                <w:webHidden/>
              </w:rPr>
            </w:r>
            <w:r>
              <w:rPr>
                <w:noProof/>
                <w:webHidden/>
              </w:rPr>
              <w:fldChar w:fldCharType="separate"/>
            </w:r>
            <w:r>
              <w:rPr>
                <w:noProof/>
                <w:webHidden/>
              </w:rPr>
              <w:t>7</w:t>
            </w:r>
            <w:r>
              <w:rPr>
                <w:noProof/>
                <w:webHidden/>
              </w:rPr>
              <w:fldChar w:fldCharType="end"/>
            </w:r>
          </w:hyperlink>
        </w:p>
        <w:p w14:paraId="51F24211" w14:textId="2D832203" w:rsidR="00767781" w:rsidRDefault="00767781">
          <w:pPr>
            <w:pStyle w:val="TOC1"/>
            <w:tabs>
              <w:tab w:val="right" w:leader="dot" w:pos="9016"/>
            </w:tabs>
            <w:rPr>
              <w:noProof/>
            </w:rPr>
          </w:pPr>
          <w:hyperlink w:anchor="_Toc225334444" w:history="1">
            <w:r w:rsidRPr="008F3C08">
              <w:rPr>
                <w:rStyle w:val="Hyperlink"/>
                <w:rFonts w:ascii="Arial" w:hAnsi="Arial" w:cs="Arial"/>
                <w:b/>
                <w:bCs/>
                <w:noProof/>
              </w:rPr>
              <w:t>Evidence Based Recommendations for Improvement in diabetes with lifestyle changes</w:t>
            </w:r>
            <w:r>
              <w:rPr>
                <w:noProof/>
                <w:webHidden/>
              </w:rPr>
              <w:tab/>
            </w:r>
            <w:r>
              <w:rPr>
                <w:noProof/>
                <w:webHidden/>
              </w:rPr>
              <w:fldChar w:fldCharType="begin"/>
            </w:r>
            <w:r>
              <w:rPr>
                <w:noProof/>
                <w:webHidden/>
              </w:rPr>
              <w:instrText xml:space="preserve"> PAGEREF _Toc225334444 \h </w:instrText>
            </w:r>
            <w:r>
              <w:rPr>
                <w:noProof/>
                <w:webHidden/>
              </w:rPr>
            </w:r>
            <w:r>
              <w:rPr>
                <w:noProof/>
                <w:webHidden/>
              </w:rPr>
              <w:fldChar w:fldCharType="separate"/>
            </w:r>
            <w:r>
              <w:rPr>
                <w:noProof/>
                <w:webHidden/>
              </w:rPr>
              <w:t>8</w:t>
            </w:r>
            <w:r>
              <w:rPr>
                <w:noProof/>
                <w:webHidden/>
              </w:rPr>
              <w:fldChar w:fldCharType="end"/>
            </w:r>
          </w:hyperlink>
        </w:p>
        <w:p w14:paraId="55DD5CF1" w14:textId="4DA58073" w:rsidR="00767781" w:rsidRDefault="00767781">
          <w:pPr>
            <w:pStyle w:val="TOC1"/>
            <w:tabs>
              <w:tab w:val="right" w:leader="dot" w:pos="9016"/>
            </w:tabs>
            <w:rPr>
              <w:noProof/>
            </w:rPr>
          </w:pPr>
          <w:hyperlink w:anchor="_Toc225334445" w:history="1">
            <w:r w:rsidRPr="008F3C08">
              <w:rPr>
                <w:rStyle w:val="Hyperlink"/>
                <w:rFonts w:ascii="Arial" w:hAnsi="Arial" w:cs="Arial"/>
                <w:b/>
                <w:bCs/>
                <w:noProof/>
              </w:rPr>
              <w:t>Conclusion</w:t>
            </w:r>
            <w:r>
              <w:rPr>
                <w:noProof/>
                <w:webHidden/>
              </w:rPr>
              <w:tab/>
            </w:r>
            <w:r>
              <w:rPr>
                <w:noProof/>
                <w:webHidden/>
              </w:rPr>
              <w:fldChar w:fldCharType="begin"/>
            </w:r>
            <w:r>
              <w:rPr>
                <w:noProof/>
                <w:webHidden/>
              </w:rPr>
              <w:instrText xml:space="preserve"> PAGEREF _Toc225334445 \h </w:instrText>
            </w:r>
            <w:r>
              <w:rPr>
                <w:noProof/>
                <w:webHidden/>
              </w:rPr>
            </w:r>
            <w:r>
              <w:rPr>
                <w:noProof/>
                <w:webHidden/>
              </w:rPr>
              <w:fldChar w:fldCharType="separate"/>
            </w:r>
            <w:r>
              <w:rPr>
                <w:noProof/>
                <w:webHidden/>
              </w:rPr>
              <w:t>10</w:t>
            </w:r>
            <w:r>
              <w:rPr>
                <w:noProof/>
                <w:webHidden/>
              </w:rPr>
              <w:fldChar w:fldCharType="end"/>
            </w:r>
          </w:hyperlink>
        </w:p>
        <w:p w14:paraId="2843706E" w14:textId="133CD917" w:rsidR="00767781" w:rsidRDefault="00767781">
          <w:pPr>
            <w:pStyle w:val="TOC1"/>
            <w:tabs>
              <w:tab w:val="right" w:leader="dot" w:pos="9016"/>
            </w:tabs>
            <w:rPr>
              <w:noProof/>
            </w:rPr>
          </w:pPr>
          <w:hyperlink w:anchor="_Toc225334446" w:history="1">
            <w:r w:rsidRPr="008F3C08">
              <w:rPr>
                <w:rStyle w:val="Hyperlink"/>
                <w:rFonts w:ascii="Arial" w:hAnsi="Arial" w:cs="Arial"/>
                <w:b/>
                <w:bCs/>
                <w:noProof/>
              </w:rPr>
              <w:t>References</w:t>
            </w:r>
            <w:r>
              <w:rPr>
                <w:noProof/>
                <w:webHidden/>
              </w:rPr>
              <w:tab/>
            </w:r>
            <w:r>
              <w:rPr>
                <w:noProof/>
                <w:webHidden/>
              </w:rPr>
              <w:fldChar w:fldCharType="begin"/>
            </w:r>
            <w:r>
              <w:rPr>
                <w:noProof/>
                <w:webHidden/>
              </w:rPr>
              <w:instrText xml:space="preserve"> PAGEREF _Toc225334446 \h </w:instrText>
            </w:r>
            <w:r>
              <w:rPr>
                <w:noProof/>
                <w:webHidden/>
              </w:rPr>
            </w:r>
            <w:r>
              <w:rPr>
                <w:noProof/>
                <w:webHidden/>
              </w:rPr>
              <w:fldChar w:fldCharType="separate"/>
            </w:r>
            <w:r>
              <w:rPr>
                <w:noProof/>
                <w:webHidden/>
              </w:rPr>
              <w:t>11</w:t>
            </w:r>
            <w:r>
              <w:rPr>
                <w:noProof/>
                <w:webHidden/>
              </w:rPr>
              <w:fldChar w:fldCharType="end"/>
            </w:r>
          </w:hyperlink>
        </w:p>
        <w:p w14:paraId="68F9AE96" w14:textId="20610207" w:rsidR="00767781" w:rsidRDefault="00767781">
          <w:r>
            <w:rPr>
              <w:b/>
              <w:bCs/>
              <w:noProof/>
            </w:rPr>
            <w:fldChar w:fldCharType="end"/>
          </w:r>
        </w:p>
      </w:sdtContent>
    </w:sdt>
    <w:p w14:paraId="68520394" w14:textId="77777777" w:rsidR="00767781" w:rsidRDefault="00767781">
      <w:pPr>
        <w:rPr>
          <w:rFonts w:ascii="Arial" w:eastAsiaTheme="majorEastAsia" w:hAnsi="Arial" w:cs="Arial"/>
          <w:b/>
          <w:bCs/>
          <w:color w:val="000000" w:themeColor="text1"/>
          <w:u w:val="single"/>
        </w:rPr>
      </w:pPr>
      <w:r>
        <w:rPr>
          <w:rFonts w:ascii="Arial" w:hAnsi="Arial" w:cs="Arial"/>
          <w:b/>
          <w:bCs/>
          <w:color w:val="000000" w:themeColor="text1"/>
          <w:u w:val="single"/>
        </w:rPr>
        <w:br w:type="page"/>
      </w:r>
    </w:p>
    <w:p w14:paraId="3EC5E19E" w14:textId="6CCBFA66" w:rsidR="00167A8A" w:rsidRPr="00C541A1" w:rsidRDefault="00371AE0" w:rsidP="00C541A1">
      <w:pPr>
        <w:pStyle w:val="Heading1"/>
        <w:spacing w:line="360" w:lineRule="auto"/>
        <w:jc w:val="both"/>
        <w:rPr>
          <w:rFonts w:ascii="Arial" w:hAnsi="Arial" w:cs="Arial"/>
          <w:b/>
          <w:bCs/>
          <w:color w:val="000000" w:themeColor="text1"/>
          <w:sz w:val="24"/>
          <w:szCs w:val="24"/>
          <w:u w:val="single"/>
        </w:rPr>
      </w:pPr>
      <w:bookmarkStart w:id="0" w:name="_Toc225334440"/>
      <w:r w:rsidRPr="00C541A1">
        <w:rPr>
          <w:rFonts w:ascii="Arial" w:hAnsi="Arial" w:cs="Arial"/>
          <w:b/>
          <w:bCs/>
          <w:color w:val="000000" w:themeColor="text1"/>
          <w:sz w:val="24"/>
          <w:szCs w:val="24"/>
          <w:u w:val="single"/>
        </w:rPr>
        <w:lastRenderedPageBreak/>
        <w:t>Introduction</w:t>
      </w:r>
      <w:bookmarkEnd w:id="0"/>
    </w:p>
    <w:p w14:paraId="0B81FBA0" w14:textId="77777777" w:rsidR="00767781" w:rsidRDefault="00C541A1" w:rsidP="00C541A1">
      <w:pPr>
        <w:spacing w:line="360" w:lineRule="auto"/>
        <w:jc w:val="both"/>
        <w:rPr>
          <w:rFonts w:ascii="Arial" w:hAnsi="Arial" w:cs="Arial"/>
          <w:color w:val="000000" w:themeColor="text1"/>
        </w:rPr>
      </w:pPr>
      <w:r w:rsidRPr="00C541A1">
        <w:rPr>
          <w:rFonts w:ascii="Arial" w:hAnsi="Arial" w:cs="Arial"/>
          <w:color w:val="000000" w:themeColor="text1"/>
        </w:rPr>
        <w:t xml:space="preserve">The chosen case study is 1. </w:t>
      </w:r>
      <w:r w:rsidR="00196087" w:rsidRPr="00C541A1">
        <w:rPr>
          <w:rFonts w:ascii="Arial" w:hAnsi="Arial" w:cs="Arial"/>
          <w:color w:val="000000" w:themeColor="text1"/>
        </w:rPr>
        <w:t>Diabetes is a chronic illness that can only be managed</w:t>
      </w:r>
      <w:r w:rsidR="00F24BC4" w:rsidRPr="00C541A1">
        <w:rPr>
          <w:rFonts w:ascii="Arial" w:hAnsi="Arial" w:cs="Arial"/>
          <w:color w:val="000000" w:themeColor="text1"/>
        </w:rPr>
        <w:t>,</w:t>
      </w:r>
      <w:r w:rsidR="00196087" w:rsidRPr="00C541A1">
        <w:rPr>
          <w:rFonts w:ascii="Arial" w:hAnsi="Arial" w:cs="Arial"/>
          <w:color w:val="000000" w:themeColor="text1"/>
        </w:rPr>
        <w:t xml:space="preserve"> </w:t>
      </w:r>
      <w:r w:rsidR="006D5B04" w:rsidRPr="00C541A1">
        <w:rPr>
          <w:rFonts w:ascii="Arial" w:hAnsi="Arial" w:cs="Arial"/>
          <w:color w:val="000000" w:themeColor="text1"/>
        </w:rPr>
        <w:t>but not treated completely.</w:t>
      </w:r>
      <w:r w:rsidR="00C552FA" w:rsidRPr="00C541A1">
        <w:rPr>
          <w:rFonts w:ascii="Arial" w:hAnsi="Arial" w:cs="Arial"/>
          <w:color w:val="000000" w:themeColor="text1"/>
        </w:rPr>
        <w:t xml:space="preserve"> Being a metabolic disorder</w:t>
      </w:r>
      <w:r w:rsidR="00F24BC4" w:rsidRPr="00C541A1">
        <w:rPr>
          <w:rFonts w:ascii="Arial" w:hAnsi="Arial" w:cs="Arial"/>
          <w:color w:val="000000" w:themeColor="text1"/>
        </w:rPr>
        <w:t>,</w:t>
      </w:r>
      <w:r w:rsidR="00C552FA" w:rsidRPr="00C541A1">
        <w:rPr>
          <w:rFonts w:ascii="Arial" w:hAnsi="Arial" w:cs="Arial"/>
          <w:color w:val="000000" w:themeColor="text1"/>
        </w:rPr>
        <w:t xml:space="preserve"> it is caused </w:t>
      </w:r>
      <w:r w:rsidR="00F24BC4" w:rsidRPr="00C541A1">
        <w:rPr>
          <w:rFonts w:ascii="Arial" w:hAnsi="Arial" w:cs="Arial"/>
          <w:color w:val="000000" w:themeColor="text1"/>
        </w:rPr>
        <w:t>by</w:t>
      </w:r>
      <w:r w:rsidR="00C552FA" w:rsidRPr="00C541A1">
        <w:rPr>
          <w:rFonts w:ascii="Arial" w:hAnsi="Arial" w:cs="Arial"/>
          <w:color w:val="000000" w:themeColor="text1"/>
        </w:rPr>
        <w:t xml:space="preserve"> environmental stress and changes </w:t>
      </w:r>
      <w:r w:rsidR="00C15CD1" w:rsidRPr="00C541A1">
        <w:rPr>
          <w:rFonts w:ascii="Arial" w:hAnsi="Arial" w:cs="Arial"/>
          <w:color w:val="000000" w:themeColor="text1"/>
        </w:rPr>
        <w:t>and also can be genetic</w:t>
      </w:r>
      <w:r w:rsidR="00F24BC4" w:rsidRPr="00C541A1">
        <w:rPr>
          <w:rFonts w:ascii="Arial" w:hAnsi="Arial" w:cs="Arial"/>
          <w:color w:val="000000" w:themeColor="text1"/>
        </w:rPr>
        <w:t>, which</w:t>
      </w:r>
      <w:r w:rsidR="00C15CD1" w:rsidRPr="00C541A1">
        <w:rPr>
          <w:rFonts w:ascii="Arial" w:hAnsi="Arial" w:cs="Arial"/>
          <w:color w:val="000000" w:themeColor="text1"/>
        </w:rPr>
        <w:t xml:space="preserve"> i</w:t>
      </w:r>
      <w:r w:rsidR="00F24BC4" w:rsidRPr="00C541A1">
        <w:rPr>
          <w:rFonts w:ascii="Arial" w:hAnsi="Arial" w:cs="Arial"/>
          <w:color w:val="000000" w:themeColor="text1"/>
        </w:rPr>
        <w:t>s inherited from previous generations.</w:t>
      </w:r>
      <w:r w:rsidR="00541A19" w:rsidRPr="00C541A1">
        <w:rPr>
          <w:rFonts w:ascii="Arial" w:hAnsi="Arial" w:cs="Arial"/>
          <w:color w:val="000000" w:themeColor="text1"/>
        </w:rPr>
        <w:t xml:space="preserve"> Diabetes</w:t>
      </w:r>
      <w:r w:rsidR="00B91F8A" w:rsidRPr="00C541A1">
        <w:rPr>
          <w:rFonts w:ascii="Arial" w:hAnsi="Arial" w:cs="Arial"/>
          <w:color w:val="000000" w:themeColor="text1"/>
        </w:rPr>
        <w:t>,</w:t>
      </w:r>
      <w:r w:rsidR="00541A19" w:rsidRPr="00C541A1">
        <w:rPr>
          <w:rFonts w:ascii="Arial" w:hAnsi="Arial" w:cs="Arial"/>
          <w:color w:val="000000" w:themeColor="text1"/>
        </w:rPr>
        <w:t xml:space="preserve"> if not managed</w:t>
      </w:r>
      <w:r w:rsidR="00B91F8A" w:rsidRPr="00C541A1">
        <w:rPr>
          <w:rFonts w:ascii="Arial" w:hAnsi="Arial" w:cs="Arial"/>
          <w:color w:val="000000" w:themeColor="text1"/>
        </w:rPr>
        <w:t>,</w:t>
      </w:r>
      <w:r w:rsidR="00541A19" w:rsidRPr="00C541A1">
        <w:rPr>
          <w:rFonts w:ascii="Arial" w:hAnsi="Arial" w:cs="Arial"/>
          <w:color w:val="000000" w:themeColor="text1"/>
        </w:rPr>
        <w:t xml:space="preserve"> can be </w:t>
      </w:r>
      <w:r w:rsidR="00B91F8A" w:rsidRPr="00C541A1">
        <w:rPr>
          <w:rFonts w:ascii="Arial" w:hAnsi="Arial" w:cs="Arial"/>
          <w:color w:val="000000" w:themeColor="text1"/>
        </w:rPr>
        <w:t>life-threatening</w:t>
      </w:r>
      <w:r w:rsidR="00541A19" w:rsidRPr="00C541A1">
        <w:rPr>
          <w:rFonts w:ascii="Arial" w:hAnsi="Arial" w:cs="Arial"/>
          <w:color w:val="000000" w:themeColor="text1"/>
        </w:rPr>
        <w:t xml:space="preserve"> and causes </w:t>
      </w:r>
      <w:r w:rsidR="00B91F8A" w:rsidRPr="00C541A1">
        <w:rPr>
          <w:rFonts w:ascii="Arial" w:hAnsi="Arial" w:cs="Arial"/>
          <w:color w:val="000000" w:themeColor="text1"/>
        </w:rPr>
        <w:t xml:space="preserve">an </w:t>
      </w:r>
      <w:r w:rsidR="00541A19" w:rsidRPr="00C541A1">
        <w:rPr>
          <w:rFonts w:ascii="Arial" w:hAnsi="Arial" w:cs="Arial"/>
          <w:color w:val="000000" w:themeColor="text1"/>
        </w:rPr>
        <w:t>increase in mortali</w:t>
      </w:r>
      <w:r w:rsidR="00B91F8A" w:rsidRPr="00C541A1">
        <w:rPr>
          <w:rFonts w:ascii="Arial" w:hAnsi="Arial" w:cs="Arial"/>
          <w:color w:val="000000" w:themeColor="text1"/>
        </w:rPr>
        <w:t>ty rates overall.</w:t>
      </w:r>
      <w:r w:rsidR="00C00CF5" w:rsidRPr="00C541A1">
        <w:rPr>
          <w:rFonts w:ascii="Arial" w:hAnsi="Arial" w:cs="Arial"/>
          <w:color w:val="000000" w:themeColor="text1"/>
        </w:rPr>
        <w:t xml:space="preserve">  </w:t>
      </w:r>
      <w:r w:rsidR="000D14B5" w:rsidRPr="00C541A1">
        <w:rPr>
          <w:rFonts w:ascii="Arial" w:hAnsi="Arial" w:cs="Arial"/>
          <w:color w:val="000000" w:themeColor="text1"/>
        </w:rPr>
        <w:t>D</w:t>
      </w:r>
      <w:r w:rsidR="001C31E4" w:rsidRPr="00C541A1">
        <w:rPr>
          <w:rFonts w:ascii="Arial" w:hAnsi="Arial" w:cs="Arial"/>
          <w:color w:val="000000" w:themeColor="text1"/>
        </w:rPr>
        <w:t xml:space="preserve">iabetes </w:t>
      </w:r>
      <w:r w:rsidR="005D338B" w:rsidRPr="00C541A1">
        <w:rPr>
          <w:rFonts w:ascii="Arial" w:hAnsi="Arial" w:cs="Arial"/>
          <w:color w:val="000000" w:themeColor="text1"/>
        </w:rPr>
        <w:t xml:space="preserve">mellitus is described </w:t>
      </w:r>
      <w:r w:rsidR="000D14B5" w:rsidRPr="00C541A1">
        <w:rPr>
          <w:rFonts w:ascii="Arial" w:hAnsi="Arial" w:cs="Arial"/>
          <w:color w:val="000000" w:themeColor="text1"/>
        </w:rPr>
        <w:t>as an</w:t>
      </w:r>
      <w:r w:rsidR="005D338B" w:rsidRPr="00C541A1">
        <w:rPr>
          <w:rFonts w:ascii="Arial" w:hAnsi="Arial" w:cs="Arial"/>
          <w:color w:val="000000" w:themeColor="text1"/>
        </w:rPr>
        <w:t xml:space="preserve"> inadequate amount of blood sugar in the body</w:t>
      </w:r>
      <w:r w:rsidR="001F4F11" w:rsidRPr="00C541A1">
        <w:rPr>
          <w:rFonts w:ascii="Arial" w:hAnsi="Arial" w:cs="Arial"/>
          <w:color w:val="000000" w:themeColor="text1"/>
        </w:rPr>
        <w:t xml:space="preserve"> that happens due to defects in insulin </w:t>
      </w:r>
      <w:r w:rsidR="000D14B5" w:rsidRPr="00C541A1">
        <w:rPr>
          <w:rFonts w:ascii="Arial" w:hAnsi="Arial" w:cs="Arial"/>
          <w:color w:val="000000" w:themeColor="text1"/>
        </w:rPr>
        <w:t>production</w:t>
      </w:r>
      <w:r w:rsidR="001F4F11" w:rsidRPr="00C541A1">
        <w:rPr>
          <w:rFonts w:ascii="Arial" w:hAnsi="Arial" w:cs="Arial"/>
          <w:color w:val="000000" w:themeColor="text1"/>
        </w:rPr>
        <w:t xml:space="preserve"> and action</w:t>
      </w:r>
      <w:r w:rsidR="00767781">
        <w:rPr>
          <w:rFonts w:ascii="Arial" w:hAnsi="Arial" w:cs="Arial"/>
          <w:color w:val="000000" w:themeColor="text1"/>
        </w:rPr>
        <w:t xml:space="preserve"> (Sarkar et al., 2019). </w:t>
      </w:r>
      <w:r w:rsidR="000D14B5" w:rsidRPr="00C541A1">
        <w:rPr>
          <w:rFonts w:ascii="Arial" w:hAnsi="Arial" w:cs="Arial"/>
          <w:color w:val="000000" w:themeColor="text1"/>
        </w:rPr>
        <w:t>A condition of high blood sugar</w:t>
      </w:r>
      <w:r w:rsidR="00DA5F8F" w:rsidRPr="00C541A1">
        <w:rPr>
          <w:rFonts w:ascii="Arial" w:hAnsi="Arial" w:cs="Arial"/>
          <w:color w:val="000000" w:themeColor="text1"/>
        </w:rPr>
        <w:t>,</w:t>
      </w:r>
      <w:r w:rsidR="000D14B5" w:rsidRPr="00C541A1">
        <w:rPr>
          <w:rFonts w:ascii="Arial" w:hAnsi="Arial" w:cs="Arial"/>
          <w:color w:val="000000" w:themeColor="text1"/>
        </w:rPr>
        <w:t xml:space="preserve"> </w:t>
      </w:r>
      <w:r w:rsidR="00827196" w:rsidRPr="00C541A1">
        <w:rPr>
          <w:rFonts w:ascii="Arial" w:hAnsi="Arial" w:cs="Arial"/>
          <w:color w:val="000000" w:themeColor="text1"/>
        </w:rPr>
        <w:t xml:space="preserve">that is </w:t>
      </w:r>
      <w:r w:rsidR="00F07E26" w:rsidRPr="00C541A1">
        <w:rPr>
          <w:rFonts w:ascii="Arial" w:hAnsi="Arial" w:cs="Arial"/>
          <w:color w:val="000000" w:themeColor="text1"/>
        </w:rPr>
        <w:t>hyperglycaemia</w:t>
      </w:r>
      <w:r w:rsidR="00DA5F8F" w:rsidRPr="00C541A1">
        <w:rPr>
          <w:rFonts w:ascii="Arial" w:hAnsi="Arial" w:cs="Arial"/>
          <w:color w:val="000000" w:themeColor="text1"/>
        </w:rPr>
        <w:t>,</w:t>
      </w:r>
      <w:r w:rsidR="00F07E26" w:rsidRPr="00C541A1">
        <w:rPr>
          <w:rFonts w:ascii="Arial" w:hAnsi="Arial" w:cs="Arial"/>
          <w:color w:val="000000" w:themeColor="text1"/>
        </w:rPr>
        <w:t xml:space="preserve"> that is high blood sugar and hypoglycaemia</w:t>
      </w:r>
      <w:r w:rsidR="00551DB3" w:rsidRPr="00C541A1">
        <w:rPr>
          <w:rFonts w:ascii="Arial" w:hAnsi="Arial" w:cs="Arial"/>
          <w:color w:val="000000" w:themeColor="text1"/>
        </w:rPr>
        <w:t>,</w:t>
      </w:r>
      <w:r w:rsidR="00F07E26" w:rsidRPr="00C541A1">
        <w:rPr>
          <w:rFonts w:ascii="Arial" w:hAnsi="Arial" w:cs="Arial"/>
          <w:color w:val="000000" w:themeColor="text1"/>
        </w:rPr>
        <w:t xml:space="preserve"> that is low blood sugar</w:t>
      </w:r>
      <w:r w:rsidR="00DA5F8F" w:rsidRPr="00C541A1">
        <w:rPr>
          <w:rFonts w:ascii="Arial" w:hAnsi="Arial" w:cs="Arial"/>
          <w:color w:val="000000" w:themeColor="text1"/>
        </w:rPr>
        <w:t>,</w:t>
      </w:r>
      <w:r w:rsidR="00F07E26" w:rsidRPr="00C541A1">
        <w:rPr>
          <w:rFonts w:ascii="Arial" w:hAnsi="Arial" w:cs="Arial"/>
          <w:color w:val="000000" w:themeColor="text1"/>
        </w:rPr>
        <w:t xml:space="preserve"> </w:t>
      </w:r>
      <w:r w:rsidR="00DA5F8F" w:rsidRPr="00C541A1">
        <w:rPr>
          <w:rFonts w:ascii="Arial" w:hAnsi="Arial" w:cs="Arial"/>
          <w:color w:val="000000" w:themeColor="text1"/>
        </w:rPr>
        <w:t xml:space="preserve">can be present. </w:t>
      </w:r>
      <w:r w:rsidR="00E43BC6" w:rsidRPr="00C541A1">
        <w:rPr>
          <w:rFonts w:ascii="Arial" w:hAnsi="Arial" w:cs="Arial"/>
          <w:color w:val="000000" w:themeColor="text1"/>
        </w:rPr>
        <w:t xml:space="preserve">The imbalance of insulin </w:t>
      </w:r>
      <w:r w:rsidR="00551DB3" w:rsidRPr="00C541A1">
        <w:rPr>
          <w:rFonts w:ascii="Arial" w:hAnsi="Arial" w:cs="Arial"/>
          <w:color w:val="000000" w:themeColor="text1"/>
        </w:rPr>
        <w:t>levels</w:t>
      </w:r>
      <w:r w:rsidR="00E43BC6" w:rsidRPr="00C541A1">
        <w:rPr>
          <w:rFonts w:ascii="Arial" w:hAnsi="Arial" w:cs="Arial"/>
          <w:color w:val="000000" w:themeColor="text1"/>
        </w:rPr>
        <w:t xml:space="preserve"> and pancreatic cells </w:t>
      </w:r>
      <w:r w:rsidR="00551DB3" w:rsidRPr="00C541A1">
        <w:rPr>
          <w:rFonts w:ascii="Arial" w:hAnsi="Arial" w:cs="Arial"/>
          <w:color w:val="000000" w:themeColor="text1"/>
        </w:rPr>
        <w:t>can lead to this condition, which in turn is associated with defects in other organs and body functions.</w:t>
      </w:r>
      <w:r w:rsidR="000D2B7C" w:rsidRPr="00C541A1">
        <w:rPr>
          <w:rFonts w:ascii="Arial" w:hAnsi="Arial" w:cs="Arial"/>
          <w:color w:val="000000" w:themeColor="text1"/>
        </w:rPr>
        <w:t xml:space="preserve"> </w:t>
      </w:r>
    </w:p>
    <w:p w14:paraId="30EDC35C" w14:textId="68C08423" w:rsidR="00167A8A" w:rsidRPr="00C541A1" w:rsidRDefault="00B06921" w:rsidP="00C541A1">
      <w:pPr>
        <w:spacing w:line="360" w:lineRule="auto"/>
        <w:jc w:val="both"/>
        <w:rPr>
          <w:rFonts w:ascii="Arial" w:hAnsi="Arial" w:cs="Arial"/>
          <w:color w:val="000000" w:themeColor="text1"/>
        </w:rPr>
      </w:pPr>
      <w:r w:rsidRPr="00C541A1">
        <w:rPr>
          <w:rFonts w:ascii="Arial" w:hAnsi="Arial" w:cs="Arial"/>
          <w:color w:val="000000" w:themeColor="text1"/>
        </w:rPr>
        <w:t>This condition directly affects the immune system and causes obesity, walking disorders, inflammation</w:t>
      </w:r>
      <w:r w:rsidR="00DB068E" w:rsidRPr="00C541A1">
        <w:rPr>
          <w:rFonts w:ascii="Arial" w:hAnsi="Arial" w:cs="Arial"/>
          <w:color w:val="000000" w:themeColor="text1"/>
        </w:rPr>
        <w:t xml:space="preserve">, and internal stress on organs like the heart and </w:t>
      </w:r>
      <w:r w:rsidR="00A56632" w:rsidRPr="00C541A1">
        <w:rPr>
          <w:rFonts w:ascii="Arial" w:hAnsi="Arial" w:cs="Arial"/>
          <w:color w:val="000000" w:themeColor="text1"/>
        </w:rPr>
        <w:t>kidneys</w:t>
      </w:r>
      <w:r w:rsidR="00DB068E" w:rsidRPr="00C541A1">
        <w:rPr>
          <w:rFonts w:ascii="Arial" w:hAnsi="Arial" w:cs="Arial"/>
          <w:color w:val="000000" w:themeColor="text1"/>
        </w:rPr>
        <w:t>.</w:t>
      </w:r>
      <w:r w:rsidR="007C3D28" w:rsidRPr="00C541A1">
        <w:rPr>
          <w:rFonts w:ascii="Arial" w:hAnsi="Arial" w:cs="Arial"/>
          <w:color w:val="000000" w:themeColor="text1"/>
        </w:rPr>
        <w:t xml:space="preserve"> Type 1 diabetes </w:t>
      </w:r>
      <w:r w:rsidR="00EF107F" w:rsidRPr="00C541A1">
        <w:rPr>
          <w:rFonts w:ascii="Arial" w:hAnsi="Arial" w:cs="Arial"/>
          <w:color w:val="000000" w:themeColor="text1"/>
        </w:rPr>
        <w:t>is generally an autoimmune response from T and B cells</w:t>
      </w:r>
      <w:r w:rsidR="008932C3" w:rsidRPr="00C541A1">
        <w:rPr>
          <w:rFonts w:ascii="Arial" w:hAnsi="Arial" w:cs="Arial"/>
          <w:color w:val="000000" w:themeColor="text1"/>
        </w:rPr>
        <w:t>,</w:t>
      </w:r>
      <w:r w:rsidR="00EF107F" w:rsidRPr="00C541A1">
        <w:rPr>
          <w:rFonts w:ascii="Arial" w:hAnsi="Arial" w:cs="Arial"/>
          <w:color w:val="000000" w:themeColor="text1"/>
        </w:rPr>
        <w:t xml:space="preserve"> and defects in their </w:t>
      </w:r>
      <w:r w:rsidR="00577815" w:rsidRPr="00C541A1">
        <w:rPr>
          <w:rFonts w:ascii="Arial" w:hAnsi="Arial" w:cs="Arial"/>
          <w:color w:val="000000" w:themeColor="text1"/>
        </w:rPr>
        <w:t xml:space="preserve">functioning </w:t>
      </w:r>
      <w:r w:rsidR="008932C3" w:rsidRPr="00C541A1">
        <w:rPr>
          <w:rFonts w:ascii="Arial" w:hAnsi="Arial" w:cs="Arial"/>
          <w:color w:val="000000" w:themeColor="text1"/>
        </w:rPr>
        <w:t>cause</w:t>
      </w:r>
      <w:r w:rsidR="00577815" w:rsidRPr="00C541A1">
        <w:rPr>
          <w:rFonts w:ascii="Arial" w:hAnsi="Arial" w:cs="Arial"/>
          <w:color w:val="000000" w:themeColor="text1"/>
        </w:rPr>
        <w:t xml:space="preserve"> </w:t>
      </w:r>
      <w:r w:rsidR="00FF6088" w:rsidRPr="00C541A1">
        <w:rPr>
          <w:rFonts w:ascii="Arial" w:hAnsi="Arial" w:cs="Arial"/>
          <w:color w:val="000000" w:themeColor="text1"/>
        </w:rPr>
        <w:t>defects in sugar levels. This type is more common in children</w:t>
      </w:r>
      <w:r w:rsidR="00F869D4" w:rsidRPr="00C541A1">
        <w:rPr>
          <w:rFonts w:ascii="Arial" w:hAnsi="Arial" w:cs="Arial"/>
          <w:color w:val="000000" w:themeColor="text1"/>
        </w:rPr>
        <w:t xml:space="preserve"> but can occur in any age group. The effect of this can be either fast or slow. On the other hand, type 2 diabetes</w:t>
      </w:r>
      <w:r w:rsidR="00FA72F2" w:rsidRPr="00C541A1">
        <w:rPr>
          <w:rFonts w:ascii="Arial" w:hAnsi="Arial" w:cs="Arial"/>
          <w:color w:val="000000" w:themeColor="text1"/>
        </w:rPr>
        <w:t xml:space="preserve"> </w:t>
      </w:r>
      <w:r w:rsidR="00BE1B36" w:rsidRPr="00C541A1">
        <w:rPr>
          <w:rFonts w:ascii="Arial" w:hAnsi="Arial" w:cs="Arial"/>
          <w:color w:val="000000" w:themeColor="text1"/>
        </w:rPr>
        <w:t xml:space="preserve">affects adults and </w:t>
      </w:r>
      <w:r w:rsidR="008932C3" w:rsidRPr="00C541A1">
        <w:rPr>
          <w:rFonts w:ascii="Arial" w:hAnsi="Arial" w:cs="Arial"/>
          <w:color w:val="000000" w:themeColor="text1"/>
        </w:rPr>
        <w:t>older</w:t>
      </w:r>
      <w:r w:rsidR="00BE1B36" w:rsidRPr="00C541A1">
        <w:rPr>
          <w:rFonts w:ascii="Arial" w:hAnsi="Arial" w:cs="Arial"/>
          <w:color w:val="000000" w:themeColor="text1"/>
        </w:rPr>
        <w:t xml:space="preserve"> people and only occurs in </w:t>
      </w:r>
      <w:r w:rsidR="008932C3" w:rsidRPr="00C541A1">
        <w:rPr>
          <w:rFonts w:ascii="Arial" w:hAnsi="Arial" w:cs="Arial"/>
          <w:color w:val="000000" w:themeColor="text1"/>
        </w:rPr>
        <w:t>individuals</w:t>
      </w:r>
      <w:r w:rsidR="00BE1B36" w:rsidRPr="00C541A1">
        <w:rPr>
          <w:rFonts w:ascii="Arial" w:hAnsi="Arial" w:cs="Arial"/>
          <w:color w:val="000000" w:themeColor="text1"/>
        </w:rPr>
        <w:t xml:space="preserve"> </w:t>
      </w:r>
      <w:r w:rsidR="008932C3" w:rsidRPr="00C541A1">
        <w:rPr>
          <w:rFonts w:ascii="Arial" w:hAnsi="Arial" w:cs="Arial"/>
          <w:color w:val="000000" w:themeColor="text1"/>
        </w:rPr>
        <w:t>carrying</w:t>
      </w:r>
      <w:r w:rsidR="00BE1B36" w:rsidRPr="00C541A1">
        <w:rPr>
          <w:rFonts w:ascii="Arial" w:hAnsi="Arial" w:cs="Arial"/>
          <w:color w:val="000000" w:themeColor="text1"/>
        </w:rPr>
        <w:t xml:space="preserve"> the genes </w:t>
      </w:r>
      <w:r w:rsidR="008932C3" w:rsidRPr="00C541A1">
        <w:rPr>
          <w:rFonts w:ascii="Arial" w:hAnsi="Arial" w:cs="Arial"/>
          <w:color w:val="000000" w:themeColor="text1"/>
        </w:rPr>
        <w:t xml:space="preserve">of diabetes </w:t>
      </w:r>
      <w:r w:rsidR="00893F06">
        <w:rPr>
          <w:rFonts w:ascii="Arial" w:hAnsi="Arial" w:cs="Arial"/>
          <w:color w:val="000000" w:themeColor="text1"/>
        </w:rPr>
        <w:t>at a</w:t>
      </w:r>
      <w:r w:rsidR="008932C3" w:rsidRPr="00C541A1">
        <w:rPr>
          <w:rFonts w:ascii="Arial" w:hAnsi="Arial" w:cs="Arial"/>
          <w:color w:val="000000" w:themeColor="text1"/>
        </w:rPr>
        <w:t xml:space="preserve"> younger age.</w:t>
      </w:r>
      <w:r w:rsidR="002B0FEB" w:rsidRPr="00C541A1">
        <w:rPr>
          <w:rFonts w:ascii="Arial" w:hAnsi="Arial" w:cs="Arial"/>
          <w:color w:val="000000" w:themeColor="text1"/>
        </w:rPr>
        <w:t xml:space="preserve"> </w:t>
      </w:r>
      <w:r w:rsidR="004D10BC" w:rsidRPr="00C541A1">
        <w:rPr>
          <w:rFonts w:ascii="Arial" w:hAnsi="Arial" w:cs="Arial"/>
          <w:color w:val="000000" w:themeColor="text1"/>
        </w:rPr>
        <w:t xml:space="preserve">The risk factors </w:t>
      </w:r>
      <w:r w:rsidR="006B404F" w:rsidRPr="00C541A1">
        <w:rPr>
          <w:rFonts w:ascii="Arial" w:hAnsi="Arial" w:cs="Arial"/>
          <w:color w:val="000000" w:themeColor="text1"/>
        </w:rPr>
        <w:t>associated</w:t>
      </w:r>
      <w:r w:rsidR="004D10BC" w:rsidRPr="00C541A1">
        <w:rPr>
          <w:rFonts w:ascii="Arial" w:hAnsi="Arial" w:cs="Arial"/>
          <w:color w:val="000000" w:themeColor="text1"/>
        </w:rPr>
        <w:t xml:space="preserve"> with Diabetes Mellitus can be either </w:t>
      </w:r>
      <w:r w:rsidR="00021642" w:rsidRPr="00C541A1">
        <w:rPr>
          <w:rFonts w:ascii="Arial" w:hAnsi="Arial" w:cs="Arial"/>
          <w:color w:val="000000" w:themeColor="text1"/>
        </w:rPr>
        <w:t xml:space="preserve">irreversible or reversible. Reversible factors include </w:t>
      </w:r>
      <w:r w:rsidR="00182ED4" w:rsidRPr="00C541A1">
        <w:rPr>
          <w:rFonts w:ascii="Arial" w:hAnsi="Arial" w:cs="Arial"/>
          <w:color w:val="000000" w:themeColor="text1"/>
        </w:rPr>
        <w:t xml:space="preserve">weight gain, inactivity, infections and inflammations in the body, </w:t>
      </w:r>
      <w:r w:rsidR="00893F06">
        <w:rPr>
          <w:rFonts w:ascii="Arial" w:hAnsi="Arial" w:cs="Arial"/>
          <w:color w:val="000000" w:themeColor="text1"/>
        </w:rPr>
        <w:t xml:space="preserve">and </w:t>
      </w:r>
      <w:r w:rsidR="00871B36" w:rsidRPr="00C541A1">
        <w:rPr>
          <w:rFonts w:ascii="Arial" w:hAnsi="Arial" w:cs="Arial"/>
          <w:color w:val="000000" w:themeColor="text1"/>
        </w:rPr>
        <w:t xml:space="preserve">dietary factors causing or increasing the blood sugar levels. While the irreversible factors </w:t>
      </w:r>
      <w:r w:rsidR="006B404F" w:rsidRPr="00C541A1">
        <w:rPr>
          <w:rFonts w:ascii="Arial" w:hAnsi="Arial" w:cs="Arial"/>
          <w:color w:val="000000" w:themeColor="text1"/>
        </w:rPr>
        <w:t>are race, gender, genetics and age of an individual, these may increase or decrease the chances of suffering from this condition.</w:t>
      </w:r>
    </w:p>
    <w:p w14:paraId="58BAF451" w14:textId="77777777" w:rsidR="00767781" w:rsidRDefault="00767781">
      <w:pPr>
        <w:rPr>
          <w:rFonts w:ascii="Arial" w:eastAsiaTheme="majorEastAsia" w:hAnsi="Arial" w:cs="Arial"/>
          <w:b/>
          <w:bCs/>
          <w:color w:val="000000" w:themeColor="text1"/>
          <w:u w:val="single"/>
        </w:rPr>
      </w:pPr>
      <w:bookmarkStart w:id="1" w:name="_Toc225334441"/>
      <w:r>
        <w:rPr>
          <w:rFonts w:ascii="Arial" w:hAnsi="Arial" w:cs="Arial"/>
          <w:b/>
          <w:bCs/>
          <w:color w:val="000000" w:themeColor="text1"/>
          <w:u w:val="single"/>
        </w:rPr>
        <w:br w:type="page"/>
      </w:r>
    </w:p>
    <w:p w14:paraId="2B5D22BE" w14:textId="408F68F9" w:rsidR="00371AE0" w:rsidRPr="00C541A1" w:rsidRDefault="000453F9" w:rsidP="00C541A1">
      <w:pPr>
        <w:pStyle w:val="Heading1"/>
        <w:spacing w:line="360" w:lineRule="auto"/>
        <w:jc w:val="both"/>
        <w:rPr>
          <w:rFonts w:ascii="Arial" w:hAnsi="Arial" w:cs="Arial"/>
          <w:b/>
          <w:bCs/>
          <w:color w:val="000000" w:themeColor="text1"/>
          <w:sz w:val="24"/>
          <w:szCs w:val="24"/>
          <w:u w:val="single"/>
        </w:rPr>
      </w:pPr>
      <w:r w:rsidRPr="00C541A1">
        <w:rPr>
          <w:rFonts w:ascii="Arial" w:hAnsi="Arial" w:cs="Arial"/>
          <w:b/>
          <w:bCs/>
          <w:color w:val="000000" w:themeColor="text1"/>
          <w:sz w:val="24"/>
          <w:szCs w:val="24"/>
          <w:u w:val="single"/>
        </w:rPr>
        <w:lastRenderedPageBreak/>
        <w:t xml:space="preserve">Maintenance of blood sugar </w:t>
      </w:r>
      <w:r w:rsidR="00F90342" w:rsidRPr="00C541A1">
        <w:rPr>
          <w:rFonts w:ascii="Arial" w:hAnsi="Arial" w:cs="Arial"/>
          <w:b/>
          <w:bCs/>
          <w:color w:val="000000" w:themeColor="text1"/>
          <w:sz w:val="24"/>
          <w:szCs w:val="24"/>
          <w:u w:val="single"/>
        </w:rPr>
        <w:t>levels</w:t>
      </w:r>
      <w:r w:rsidRPr="00C541A1">
        <w:rPr>
          <w:rFonts w:ascii="Arial" w:hAnsi="Arial" w:cs="Arial"/>
          <w:b/>
          <w:bCs/>
          <w:color w:val="000000" w:themeColor="text1"/>
          <w:sz w:val="24"/>
          <w:szCs w:val="24"/>
          <w:u w:val="single"/>
        </w:rPr>
        <w:t xml:space="preserve"> according to the needs of the body</w:t>
      </w:r>
      <w:bookmarkEnd w:id="1"/>
    </w:p>
    <w:p w14:paraId="47D3E451" w14:textId="273DA53A" w:rsidR="00DD073D" w:rsidRPr="00C541A1" w:rsidRDefault="00114C0B" w:rsidP="00C541A1">
      <w:pPr>
        <w:spacing w:line="360" w:lineRule="auto"/>
        <w:jc w:val="both"/>
        <w:rPr>
          <w:rFonts w:ascii="Arial" w:hAnsi="Arial" w:cs="Arial"/>
          <w:color w:val="000000" w:themeColor="text1"/>
        </w:rPr>
      </w:pPr>
      <w:r w:rsidRPr="00C541A1">
        <w:rPr>
          <w:rFonts w:ascii="Arial" w:hAnsi="Arial" w:cs="Arial"/>
          <w:color w:val="000000" w:themeColor="text1"/>
        </w:rPr>
        <w:t xml:space="preserve">Maintenance of blood sugar levels or blood glucose levels requires the </w:t>
      </w:r>
      <w:r w:rsidR="002F698F" w:rsidRPr="00C541A1">
        <w:rPr>
          <w:rFonts w:ascii="Arial" w:hAnsi="Arial" w:cs="Arial"/>
          <w:color w:val="000000" w:themeColor="text1"/>
        </w:rPr>
        <w:t xml:space="preserve">monitoring of </w:t>
      </w:r>
      <w:r w:rsidR="00F9338D" w:rsidRPr="00C541A1">
        <w:rPr>
          <w:rFonts w:ascii="Arial" w:hAnsi="Arial" w:cs="Arial"/>
          <w:color w:val="000000" w:themeColor="text1"/>
        </w:rPr>
        <w:t>fluctuations</w:t>
      </w:r>
      <w:r w:rsidR="002F698F" w:rsidRPr="00C541A1">
        <w:rPr>
          <w:rFonts w:ascii="Arial" w:hAnsi="Arial" w:cs="Arial"/>
          <w:color w:val="000000" w:themeColor="text1"/>
        </w:rPr>
        <w:t xml:space="preserve"> in sugar levels in the body according to the specific needs of an </w:t>
      </w:r>
      <w:r w:rsidR="00F9338D" w:rsidRPr="00C541A1">
        <w:rPr>
          <w:rFonts w:ascii="Arial" w:hAnsi="Arial" w:cs="Arial"/>
          <w:color w:val="000000" w:themeColor="text1"/>
        </w:rPr>
        <w:t>individual's</w:t>
      </w:r>
      <w:r w:rsidR="002F698F" w:rsidRPr="00C541A1">
        <w:rPr>
          <w:rFonts w:ascii="Arial" w:hAnsi="Arial" w:cs="Arial"/>
          <w:color w:val="000000" w:themeColor="text1"/>
        </w:rPr>
        <w:t xml:space="preserve"> body. These responses can be associated with diet, </w:t>
      </w:r>
      <w:r w:rsidR="0058099D" w:rsidRPr="00C541A1">
        <w:rPr>
          <w:rFonts w:ascii="Arial" w:hAnsi="Arial" w:cs="Arial"/>
          <w:color w:val="000000" w:themeColor="text1"/>
        </w:rPr>
        <w:t xml:space="preserve">physical activities or other chronic diseases </w:t>
      </w:r>
      <w:r w:rsidR="00F9338D" w:rsidRPr="00C541A1">
        <w:rPr>
          <w:rFonts w:ascii="Arial" w:hAnsi="Arial" w:cs="Arial"/>
          <w:color w:val="000000" w:themeColor="text1"/>
        </w:rPr>
        <w:t>that together affect blood sugar levels</w:t>
      </w:r>
      <w:r w:rsidR="0080513B" w:rsidRPr="00C541A1">
        <w:rPr>
          <w:rFonts w:ascii="Arial" w:hAnsi="Arial" w:cs="Arial"/>
          <w:color w:val="000000" w:themeColor="text1"/>
        </w:rPr>
        <w:t xml:space="preserve"> (Mathew et al., 2023).</w:t>
      </w:r>
      <w:r w:rsidR="00F939E7" w:rsidRPr="00C541A1">
        <w:rPr>
          <w:rFonts w:ascii="Arial" w:hAnsi="Arial" w:cs="Arial"/>
          <w:color w:val="000000" w:themeColor="text1"/>
        </w:rPr>
        <w:t xml:space="preserve"> This said</w:t>
      </w:r>
      <w:r w:rsidR="00B47343" w:rsidRPr="00C541A1">
        <w:rPr>
          <w:rFonts w:ascii="Arial" w:hAnsi="Arial" w:cs="Arial"/>
          <w:color w:val="000000" w:themeColor="text1"/>
        </w:rPr>
        <w:t>,</w:t>
      </w:r>
      <w:r w:rsidR="00F939E7" w:rsidRPr="00C541A1">
        <w:rPr>
          <w:rFonts w:ascii="Arial" w:hAnsi="Arial" w:cs="Arial"/>
          <w:color w:val="000000" w:themeColor="text1"/>
        </w:rPr>
        <w:t xml:space="preserve"> the blood glucose level keeps changing throughout the day</w:t>
      </w:r>
      <w:r w:rsidR="00893F06">
        <w:rPr>
          <w:rFonts w:ascii="Arial" w:hAnsi="Arial" w:cs="Arial"/>
          <w:color w:val="000000" w:themeColor="text1"/>
        </w:rPr>
        <w:t>, depending</w:t>
      </w:r>
      <w:r w:rsidR="00F939E7" w:rsidRPr="00C541A1">
        <w:rPr>
          <w:rFonts w:ascii="Arial" w:hAnsi="Arial" w:cs="Arial"/>
          <w:color w:val="000000" w:themeColor="text1"/>
        </w:rPr>
        <w:t xml:space="preserve"> on the </w:t>
      </w:r>
      <w:r w:rsidR="00893F06">
        <w:rPr>
          <w:rFonts w:ascii="Arial" w:hAnsi="Arial" w:cs="Arial"/>
          <w:color w:val="000000" w:themeColor="text1"/>
        </w:rPr>
        <w:t>body's activit</w:t>
      </w:r>
      <w:r w:rsidR="00460297" w:rsidRPr="00C541A1">
        <w:rPr>
          <w:rFonts w:ascii="Arial" w:hAnsi="Arial" w:cs="Arial"/>
          <w:color w:val="000000" w:themeColor="text1"/>
        </w:rPr>
        <w:t xml:space="preserve">y. An unhealthy and inactive lifestyle can lead to </w:t>
      </w:r>
      <w:r w:rsidR="00AA6780" w:rsidRPr="00C541A1">
        <w:rPr>
          <w:rFonts w:ascii="Arial" w:hAnsi="Arial" w:cs="Arial"/>
          <w:color w:val="000000" w:themeColor="text1"/>
        </w:rPr>
        <w:t>high</w:t>
      </w:r>
      <w:r w:rsidR="00460297" w:rsidRPr="00C541A1">
        <w:rPr>
          <w:rFonts w:ascii="Arial" w:hAnsi="Arial" w:cs="Arial"/>
          <w:color w:val="000000" w:themeColor="text1"/>
        </w:rPr>
        <w:t xml:space="preserve"> glucose levels in </w:t>
      </w:r>
      <w:r w:rsidR="007441AE" w:rsidRPr="00C541A1">
        <w:rPr>
          <w:rFonts w:ascii="Arial" w:hAnsi="Arial" w:cs="Arial"/>
          <w:color w:val="000000" w:themeColor="text1"/>
        </w:rPr>
        <w:t xml:space="preserve">the </w:t>
      </w:r>
      <w:r w:rsidR="00460297" w:rsidRPr="00C541A1">
        <w:rPr>
          <w:rFonts w:ascii="Arial" w:hAnsi="Arial" w:cs="Arial"/>
          <w:color w:val="000000" w:themeColor="text1"/>
        </w:rPr>
        <w:t>blood</w:t>
      </w:r>
      <w:r w:rsidR="00893F06">
        <w:rPr>
          <w:rFonts w:ascii="Arial" w:hAnsi="Arial" w:cs="Arial"/>
          <w:color w:val="000000" w:themeColor="text1"/>
        </w:rPr>
        <w:t>, which</w:t>
      </w:r>
      <w:r w:rsidR="00460297" w:rsidRPr="00C541A1">
        <w:rPr>
          <w:rFonts w:ascii="Arial" w:hAnsi="Arial" w:cs="Arial"/>
          <w:color w:val="000000" w:themeColor="text1"/>
        </w:rPr>
        <w:t xml:space="preserve"> is </w:t>
      </w:r>
      <w:r w:rsidR="00AA6780" w:rsidRPr="00C541A1">
        <w:rPr>
          <w:rFonts w:ascii="Arial" w:hAnsi="Arial" w:cs="Arial"/>
          <w:color w:val="000000" w:themeColor="text1"/>
        </w:rPr>
        <w:t>hyperglycaemia</w:t>
      </w:r>
      <w:r w:rsidR="00E613CC" w:rsidRPr="00C541A1">
        <w:rPr>
          <w:rFonts w:ascii="Arial" w:hAnsi="Arial" w:cs="Arial"/>
          <w:color w:val="000000" w:themeColor="text1"/>
        </w:rPr>
        <w:t xml:space="preserve">. These sugar levels need to be monitored and </w:t>
      </w:r>
      <w:r w:rsidR="00AA6780" w:rsidRPr="00C541A1">
        <w:rPr>
          <w:rFonts w:ascii="Arial" w:hAnsi="Arial" w:cs="Arial"/>
          <w:color w:val="000000" w:themeColor="text1"/>
        </w:rPr>
        <w:t>diagnosed</w:t>
      </w:r>
      <w:r w:rsidR="00E613CC" w:rsidRPr="00C541A1">
        <w:rPr>
          <w:rFonts w:ascii="Arial" w:hAnsi="Arial" w:cs="Arial"/>
          <w:color w:val="000000" w:themeColor="text1"/>
        </w:rPr>
        <w:t xml:space="preserve"> through </w:t>
      </w:r>
      <w:r w:rsidR="0008236B" w:rsidRPr="00C541A1">
        <w:rPr>
          <w:rFonts w:ascii="Arial" w:hAnsi="Arial" w:cs="Arial"/>
          <w:color w:val="000000" w:themeColor="text1"/>
        </w:rPr>
        <w:t>tests at different times of day</w:t>
      </w:r>
      <w:r w:rsidR="00AA6780" w:rsidRPr="00C541A1">
        <w:rPr>
          <w:rFonts w:ascii="Arial" w:hAnsi="Arial" w:cs="Arial"/>
          <w:color w:val="000000" w:themeColor="text1"/>
        </w:rPr>
        <w:t>,</w:t>
      </w:r>
      <w:r w:rsidR="0008236B" w:rsidRPr="00C541A1">
        <w:rPr>
          <w:rFonts w:ascii="Arial" w:hAnsi="Arial" w:cs="Arial"/>
          <w:color w:val="000000" w:themeColor="text1"/>
        </w:rPr>
        <w:t xml:space="preserve"> that is</w:t>
      </w:r>
      <w:r w:rsidR="007441AE" w:rsidRPr="00C541A1">
        <w:rPr>
          <w:rFonts w:ascii="Arial" w:hAnsi="Arial" w:cs="Arial"/>
          <w:color w:val="000000" w:themeColor="text1"/>
        </w:rPr>
        <w:t>,</w:t>
      </w:r>
      <w:r w:rsidR="0008236B" w:rsidRPr="00C541A1">
        <w:rPr>
          <w:rFonts w:ascii="Arial" w:hAnsi="Arial" w:cs="Arial"/>
          <w:color w:val="000000" w:themeColor="text1"/>
        </w:rPr>
        <w:t xml:space="preserve"> fasting sugar level test</w:t>
      </w:r>
      <w:r w:rsidR="00B47343" w:rsidRPr="00C541A1">
        <w:rPr>
          <w:rFonts w:ascii="Arial" w:hAnsi="Arial" w:cs="Arial"/>
          <w:color w:val="000000" w:themeColor="text1"/>
        </w:rPr>
        <w:t>,</w:t>
      </w:r>
      <w:r w:rsidR="0008236B" w:rsidRPr="00C541A1">
        <w:rPr>
          <w:rFonts w:ascii="Arial" w:hAnsi="Arial" w:cs="Arial"/>
          <w:color w:val="000000" w:themeColor="text1"/>
        </w:rPr>
        <w:t xml:space="preserve"> non-fasting tests</w:t>
      </w:r>
      <w:r w:rsidR="00AA6780" w:rsidRPr="00C541A1">
        <w:rPr>
          <w:rFonts w:ascii="Arial" w:hAnsi="Arial" w:cs="Arial"/>
          <w:color w:val="000000" w:themeColor="text1"/>
        </w:rPr>
        <w:t xml:space="preserve"> or HbA1c tests, which give a report of </w:t>
      </w:r>
      <w:r w:rsidR="007441AE" w:rsidRPr="00C541A1">
        <w:rPr>
          <w:rFonts w:ascii="Arial" w:hAnsi="Arial" w:cs="Arial"/>
          <w:color w:val="000000" w:themeColor="text1"/>
        </w:rPr>
        <w:t xml:space="preserve">the </w:t>
      </w:r>
      <w:r w:rsidR="00AA6780" w:rsidRPr="00C541A1">
        <w:rPr>
          <w:rFonts w:ascii="Arial" w:hAnsi="Arial" w:cs="Arial"/>
          <w:color w:val="000000" w:themeColor="text1"/>
        </w:rPr>
        <w:t>last 2-3 months of blood sugar levels in an individual</w:t>
      </w:r>
      <w:r w:rsidR="00F333CA" w:rsidRPr="00C541A1">
        <w:rPr>
          <w:rFonts w:ascii="Arial" w:hAnsi="Arial" w:cs="Arial"/>
          <w:color w:val="000000" w:themeColor="text1"/>
        </w:rPr>
        <w:t xml:space="preserve"> </w:t>
      </w:r>
      <w:r w:rsidR="007441AE" w:rsidRPr="00C541A1">
        <w:rPr>
          <w:rFonts w:ascii="Arial" w:hAnsi="Arial" w:cs="Arial"/>
          <w:color w:val="000000" w:themeColor="text1"/>
        </w:rPr>
        <w:t>(Sharma et al., 2026)</w:t>
      </w:r>
      <w:r w:rsidR="00D543D9" w:rsidRPr="00C541A1">
        <w:rPr>
          <w:rFonts w:ascii="Arial" w:hAnsi="Arial" w:cs="Arial"/>
          <w:color w:val="000000" w:themeColor="text1"/>
        </w:rPr>
        <w:t>.</w:t>
      </w:r>
      <w:r w:rsidR="00DF57D7" w:rsidRPr="00C541A1">
        <w:rPr>
          <w:rFonts w:ascii="Arial" w:hAnsi="Arial" w:cs="Arial"/>
          <w:color w:val="000000" w:themeColor="text1"/>
        </w:rPr>
        <w:t xml:space="preserve"> </w:t>
      </w:r>
    </w:p>
    <w:p w14:paraId="717F5EE8" w14:textId="10D5DE60" w:rsidR="00C57F63" w:rsidRPr="00C541A1" w:rsidRDefault="005D6A76" w:rsidP="00C541A1">
      <w:pPr>
        <w:spacing w:line="360" w:lineRule="auto"/>
        <w:jc w:val="both"/>
        <w:rPr>
          <w:rFonts w:ascii="Arial" w:hAnsi="Arial" w:cs="Arial"/>
          <w:color w:val="000000" w:themeColor="text1"/>
        </w:rPr>
      </w:pPr>
      <w:r w:rsidRPr="00C541A1">
        <w:rPr>
          <w:rFonts w:ascii="Arial" w:hAnsi="Arial" w:cs="Arial"/>
          <w:color w:val="000000" w:themeColor="text1"/>
        </w:rPr>
        <w:t xml:space="preserve">An early </w:t>
      </w:r>
      <w:r w:rsidR="00AB43DE" w:rsidRPr="00C541A1">
        <w:rPr>
          <w:rFonts w:ascii="Arial" w:hAnsi="Arial" w:cs="Arial"/>
          <w:color w:val="000000" w:themeColor="text1"/>
        </w:rPr>
        <w:t>diagnosis</w:t>
      </w:r>
      <w:r w:rsidRPr="00C541A1">
        <w:rPr>
          <w:rFonts w:ascii="Arial" w:hAnsi="Arial" w:cs="Arial"/>
          <w:color w:val="000000" w:themeColor="text1"/>
        </w:rPr>
        <w:t xml:space="preserve"> of diabetes can prevent deaths from this </w:t>
      </w:r>
      <w:r w:rsidR="00AB43DE" w:rsidRPr="00C541A1">
        <w:rPr>
          <w:rFonts w:ascii="Arial" w:hAnsi="Arial" w:cs="Arial"/>
          <w:color w:val="000000" w:themeColor="text1"/>
        </w:rPr>
        <w:t xml:space="preserve">disease, due to </w:t>
      </w:r>
      <w:r w:rsidR="00B47343" w:rsidRPr="00C541A1">
        <w:rPr>
          <w:rFonts w:ascii="Arial" w:hAnsi="Arial" w:cs="Arial"/>
          <w:color w:val="000000" w:themeColor="text1"/>
        </w:rPr>
        <w:t>poor</w:t>
      </w:r>
      <w:r w:rsidR="00AB43DE" w:rsidRPr="00C541A1">
        <w:rPr>
          <w:rFonts w:ascii="Arial" w:hAnsi="Arial" w:cs="Arial"/>
          <w:color w:val="000000" w:themeColor="text1"/>
        </w:rPr>
        <w:t xml:space="preserve"> eating habits and lifestyle choices; now, every other adult or child suffers from this condition. </w:t>
      </w:r>
      <w:r w:rsidR="006C6BE2" w:rsidRPr="00C541A1">
        <w:rPr>
          <w:rFonts w:ascii="Arial" w:hAnsi="Arial" w:cs="Arial"/>
          <w:color w:val="000000" w:themeColor="text1"/>
        </w:rPr>
        <w:t>Two main methods can be followed for the maintenance and monitori</w:t>
      </w:r>
      <w:r w:rsidR="00A574C7" w:rsidRPr="00C541A1">
        <w:rPr>
          <w:rFonts w:ascii="Arial" w:hAnsi="Arial" w:cs="Arial"/>
          <w:color w:val="000000" w:themeColor="text1"/>
        </w:rPr>
        <w:t xml:space="preserve">ng of glucose levels in diabetic or pre-diabetic patients. </w:t>
      </w:r>
      <w:r w:rsidR="00D84FD6" w:rsidRPr="00C541A1">
        <w:rPr>
          <w:rFonts w:ascii="Arial" w:hAnsi="Arial" w:cs="Arial"/>
          <w:color w:val="000000" w:themeColor="text1"/>
        </w:rPr>
        <w:t>HbA1c test</w:t>
      </w:r>
      <w:r w:rsidR="002D60A4" w:rsidRPr="00C541A1">
        <w:rPr>
          <w:rFonts w:ascii="Arial" w:hAnsi="Arial" w:cs="Arial"/>
          <w:color w:val="000000" w:themeColor="text1"/>
        </w:rPr>
        <w:t>, which</w:t>
      </w:r>
      <w:r w:rsidR="00D84FD6" w:rsidRPr="00C541A1">
        <w:rPr>
          <w:rFonts w:ascii="Arial" w:hAnsi="Arial" w:cs="Arial"/>
          <w:color w:val="000000" w:themeColor="text1"/>
        </w:rPr>
        <w:t xml:space="preserve"> is glycosylated </w:t>
      </w:r>
      <w:r w:rsidR="002D60A4" w:rsidRPr="00C541A1">
        <w:rPr>
          <w:rFonts w:ascii="Arial" w:hAnsi="Arial" w:cs="Arial"/>
          <w:color w:val="000000" w:themeColor="text1"/>
        </w:rPr>
        <w:t>haemoglobin</w:t>
      </w:r>
      <w:r w:rsidR="00D84FD6" w:rsidRPr="00C541A1">
        <w:rPr>
          <w:rFonts w:ascii="Arial" w:hAnsi="Arial" w:cs="Arial"/>
          <w:color w:val="000000" w:themeColor="text1"/>
        </w:rPr>
        <w:t xml:space="preserve"> or </w:t>
      </w:r>
      <w:r w:rsidR="002D60A4" w:rsidRPr="00C541A1">
        <w:rPr>
          <w:rFonts w:ascii="Arial" w:hAnsi="Arial" w:cs="Arial"/>
          <w:color w:val="000000" w:themeColor="text1"/>
        </w:rPr>
        <w:t>an</w:t>
      </w:r>
      <w:r w:rsidR="00D84FD6" w:rsidRPr="00C541A1">
        <w:rPr>
          <w:rFonts w:ascii="Arial" w:hAnsi="Arial" w:cs="Arial"/>
          <w:color w:val="000000" w:themeColor="text1"/>
        </w:rPr>
        <w:t xml:space="preserve"> oral glucose tolerance test.</w:t>
      </w:r>
      <w:r w:rsidR="004D25C3" w:rsidRPr="00C541A1">
        <w:rPr>
          <w:rFonts w:ascii="Arial" w:hAnsi="Arial" w:cs="Arial"/>
          <w:color w:val="000000" w:themeColor="text1"/>
        </w:rPr>
        <w:t xml:space="preserve"> For the oral glucose tolerance test</w:t>
      </w:r>
      <w:r w:rsidR="00C55BA7" w:rsidRPr="00C541A1">
        <w:rPr>
          <w:rFonts w:ascii="Arial" w:hAnsi="Arial" w:cs="Arial"/>
          <w:color w:val="000000" w:themeColor="text1"/>
        </w:rPr>
        <w:t xml:space="preserve">, if plasma glucose is found </w:t>
      </w:r>
      <w:r w:rsidR="002E5941" w:rsidRPr="00C541A1">
        <w:rPr>
          <w:rFonts w:ascii="Arial" w:hAnsi="Arial" w:cs="Arial"/>
          <w:color w:val="000000" w:themeColor="text1"/>
        </w:rPr>
        <w:t xml:space="preserve">to be </w:t>
      </w:r>
      <w:r w:rsidR="00C55BA7" w:rsidRPr="00C541A1">
        <w:rPr>
          <w:rFonts w:ascii="Arial" w:hAnsi="Arial" w:cs="Arial"/>
          <w:color w:val="000000" w:themeColor="text1"/>
        </w:rPr>
        <w:t>more than 11.1 mmol</w:t>
      </w:r>
      <w:r w:rsidR="00F32B25" w:rsidRPr="00C541A1">
        <w:rPr>
          <w:rFonts w:ascii="Arial" w:hAnsi="Arial" w:cs="Arial"/>
          <w:color w:val="000000" w:themeColor="text1"/>
        </w:rPr>
        <w:t>/L</w:t>
      </w:r>
      <w:r w:rsidR="002E5941" w:rsidRPr="00C541A1">
        <w:rPr>
          <w:rFonts w:ascii="Arial" w:hAnsi="Arial" w:cs="Arial"/>
          <w:color w:val="000000" w:themeColor="text1"/>
        </w:rPr>
        <w:t>,</w:t>
      </w:r>
      <w:r w:rsidR="00F32B25" w:rsidRPr="00C541A1">
        <w:rPr>
          <w:rFonts w:ascii="Arial" w:hAnsi="Arial" w:cs="Arial"/>
          <w:color w:val="000000" w:themeColor="text1"/>
        </w:rPr>
        <w:t xml:space="preserve"> then the individual is considered diabetic. Patients </w:t>
      </w:r>
      <w:r w:rsidR="002D60A4" w:rsidRPr="00C541A1">
        <w:rPr>
          <w:rFonts w:ascii="Arial" w:hAnsi="Arial" w:cs="Arial"/>
          <w:color w:val="000000" w:themeColor="text1"/>
        </w:rPr>
        <w:t>suffering from diabetes generally</w:t>
      </w:r>
      <w:r w:rsidR="00F32B25" w:rsidRPr="00C541A1">
        <w:rPr>
          <w:rFonts w:ascii="Arial" w:hAnsi="Arial" w:cs="Arial"/>
          <w:color w:val="000000" w:themeColor="text1"/>
        </w:rPr>
        <w:t xml:space="preserve"> have a fasting glucose </w:t>
      </w:r>
      <w:r w:rsidR="007A48E7" w:rsidRPr="00C541A1">
        <w:rPr>
          <w:rFonts w:ascii="Arial" w:hAnsi="Arial" w:cs="Arial"/>
          <w:color w:val="000000" w:themeColor="text1"/>
        </w:rPr>
        <w:t xml:space="preserve">level </w:t>
      </w:r>
      <w:r w:rsidR="002E5941" w:rsidRPr="00C541A1">
        <w:rPr>
          <w:rFonts w:ascii="Arial" w:hAnsi="Arial" w:cs="Arial"/>
          <w:color w:val="000000" w:themeColor="text1"/>
        </w:rPr>
        <w:t xml:space="preserve">of </w:t>
      </w:r>
      <w:r w:rsidR="007A48E7" w:rsidRPr="00C541A1">
        <w:rPr>
          <w:rFonts w:ascii="Arial" w:hAnsi="Arial" w:cs="Arial"/>
          <w:color w:val="000000" w:themeColor="text1"/>
        </w:rPr>
        <w:t>more than 7 mmol/L</w:t>
      </w:r>
      <w:r w:rsidR="000F319E" w:rsidRPr="00C541A1">
        <w:rPr>
          <w:rFonts w:ascii="Arial" w:hAnsi="Arial" w:cs="Arial"/>
          <w:color w:val="000000" w:themeColor="text1"/>
        </w:rPr>
        <w:t xml:space="preserve"> (Alam et al.,</w:t>
      </w:r>
      <w:r w:rsidR="00C541A1" w:rsidRPr="00C541A1">
        <w:rPr>
          <w:rFonts w:ascii="Arial" w:hAnsi="Arial" w:cs="Arial"/>
          <w:color w:val="000000" w:themeColor="text1"/>
        </w:rPr>
        <w:t xml:space="preserve"> </w:t>
      </w:r>
      <w:r w:rsidR="000F319E" w:rsidRPr="00C541A1">
        <w:rPr>
          <w:rFonts w:ascii="Arial" w:hAnsi="Arial" w:cs="Arial"/>
          <w:color w:val="000000" w:themeColor="text1"/>
        </w:rPr>
        <w:t>2021). According</w:t>
      </w:r>
      <w:r w:rsidR="002E5941" w:rsidRPr="00C541A1">
        <w:rPr>
          <w:rFonts w:ascii="Arial" w:hAnsi="Arial" w:cs="Arial"/>
          <w:color w:val="000000" w:themeColor="text1"/>
        </w:rPr>
        <w:t xml:space="preserve"> to these tests and </w:t>
      </w:r>
      <w:r w:rsidR="000F319E" w:rsidRPr="00C541A1">
        <w:rPr>
          <w:rFonts w:ascii="Arial" w:hAnsi="Arial" w:cs="Arial"/>
          <w:color w:val="000000" w:themeColor="text1"/>
        </w:rPr>
        <w:t>patients'</w:t>
      </w:r>
      <w:r w:rsidR="002E5941" w:rsidRPr="00C541A1">
        <w:rPr>
          <w:rFonts w:ascii="Arial" w:hAnsi="Arial" w:cs="Arial"/>
          <w:color w:val="000000" w:themeColor="text1"/>
        </w:rPr>
        <w:t xml:space="preserve"> requirements </w:t>
      </w:r>
      <w:r w:rsidR="001600CD" w:rsidRPr="00C541A1">
        <w:rPr>
          <w:rFonts w:ascii="Arial" w:hAnsi="Arial" w:cs="Arial"/>
          <w:color w:val="000000" w:themeColor="text1"/>
        </w:rPr>
        <w:t>medications in some severe cases</w:t>
      </w:r>
      <w:r w:rsidR="000F319E" w:rsidRPr="00C541A1">
        <w:rPr>
          <w:rFonts w:ascii="Arial" w:hAnsi="Arial" w:cs="Arial"/>
          <w:color w:val="000000" w:themeColor="text1"/>
        </w:rPr>
        <w:t>,</w:t>
      </w:r>
      <w:r w:rsidR="001600CD" w:rsidRPr="00C541A1">
        <w:rPr>
          <w:rFonts w:ascii="Arial" w:hAnsi="Arial" w:cs="Arial"/>
          <w:color w:val="000000" w:themeColor="text1"/>
        </w:rPr>
        <w:t xml:space="preserve"> insulin can be provided to control and manage the symptoms of diabetes.</w:t>
      </w:r>
      <w:r w:rsidR="006A4265" w:rsidRPr="00C541A1">
        <w:rPr>
          <w:rFonts w:ascii="Arial" w:hAnsi="Arial" w:cs="Arial"/>
          <w:color w:val="000000" w:themeColor="text1"/>
        </w:rPr>
        <w:t xml:space="preserve"> </w:t>
      </w:r>
    </w:p>
    <w:p w14:paraId="6ED81D8E" w14:textId="40394E58" w:rsidR="00761FAB" w:rsidRPr="00C541A1" w:rsidRDefault="006A4265" w:rsidP="00C541A1">
      <w:pPr>
        <w:spacing w:line="360" w:lineRule="auto"/>
        <w:jc w:val="both"/>
        <w:rPr>
          <w:rFonts w:ascii="Arial" w:hAnsi="Arial" w:cs="Arial"/>
          <w:color w:val="000000" w:themeColor="text1"/>
        </w:rPr>
      </w:pPr>
      <w:r w:rsidRPr="00C541A1">
        <w:rPr>
          <w:rFonts w:ascii="Arial" w:hAnsi="Arial" w:cs="Arial"/>
          <w:color w:val="000000" w:themeColor="text1"/>
        </w:rPr>
        <w:t>Some lifestyle changes</w:t>
      </w:r>
      <w:r w:rsidR="000F319E" w:rsidRPr="00C541A1">
        <w:rPr>
          <w:rFonts w:ascii="Arial" w:hAnsi="Arial" w:cs="Arial"/>
          <w:color w:val="000000" w:themeColor="text1"/>
        </w:rPr>
        <w:t>,</w:t>
      </w:r>
      <w:r w:rsidRPr="00C541A1">
        <w:rPr>
          <w:rFonts w:ascii="Arial" w:hAnsi="Arial" w:cs="Arial"/>
          <w:color w:val="000000" w:themeColor="text1"/>
        </w:rPr>
        <w:t xml:space="preserve"> </w:t>
      </w:r>
      <w:r w:rsidR="000F319E" w:rsidRPr="00C541A1">
        <w:rPr>
          <w:rFonts w:ascii="Arial" w:hAnsi="Arial" w:cs="Arial"/>
          <w:color w:val="000000" w:themeColor="text1"/>
        </w:rPr>
        <w:t>such as</w:t>
      </w:r>
      <w:r w:rsidRPr="00C541A1">
        <w:rPr>
          <w:rFonts w:ascii="Arial" w:hAnsi="Arial" w:cs="Arial"/>
          <w:color w:val="000000" w:themeColor="text1"/>
        </w:rPr>
        <w:t xml:space="preserve"> diet, weight and physical</w:t>
      </w:r>
      <w:r w:rsidR="000F319E" w:rsidRPr="00C541A1">
        <w:rPr>
          <w:rFonts w:ascii="Arial" w:hAnsi="Arial" w:cs="Arial"/>
          <w:color w:val="000000" w:themeColor="text1"/>
        </w:rPr>
        <w:t xml:space="preserve"> </w:t>
      </w:r>
      <w:r w:rsidRPr="00C541A1">
        <w:rPr>
          <w:rFonts w:ascii="Arial" w:hAnsi="Arial" w:cs="Arial"/>
          <w:color w:val="000000" w:themeColor="text1"/>
        </w:rPr>
        <w:t>activity</w:t>
      </w:r>
      <w:r w:rsidR="000F319E" w:rsidRPr="00C541A1">
        <w:rPr>
          <w:rFonts w:ascii="Arial" w:hAnsi="Arial" w:cs="Arial"/>
          <w:color w:val="000000" w:themeColor="text1"/>
        </w:rPr>
        <w:t>,</w:t>
      </w:r>
      <w:r w:rsidRPr="00C541A1">
        <w:rPr>
          <w:rFonts w:ascii="Arial" w:hAnsi="Arial" w:cs="Arial"/>
          <w:color w:val="000000" w:themeColor="text1"/>
        </w:rPr>
        <w:t xml:space="preserve"> can also help in managing </w:t>
      </w:r>
      <w:r w:rsidR="000F319E" w:rsidRPr="00C541A1">
        <w:rPr>
          <w:rFonts w:ascii="Arial" w:hAnsi="Arial" w:cs="Arial"/>
          <w:color w:val="000000" w:themeColor="text1"/>
        </w:rPr>
        <w:t>these</w:t>
      </w:r>
      <w:r w:rsidRPr="00C541A1">
        <w:rPr>
          <w:rFonts w:ascii="Arial" w:hAnsi="Arial" w:cs="Arial"/>
          <w:color w:val="000000" w:themeColor="text1"/>
        </w:rPr>
        <w:t xml:space="preserve"> </w:t>
      </w:r>
      <w:r w:rsidR="000F319E" w:rsidRPr="00C541A1">
        <w:rPr>
          <w:rFonts w:ascii="Arial" w:hAnsi="Arial" w:cs="Arial"/>
          <w:color w:val="000000" w:themeColor="text1"/>
        </w:rPr>
        <w:t>conditions and blood sugar levels.</w:t>
      </w:r>
      <w:r w:rsidR="000B1CD3" w:rsidRPr="00C541A1">
        <w:rPr>
          <w:rFonts w:ascii="Arial" w:hAnsi="Arial" w:cs="Arial"/>
          <w:color w:val="000000" w:themeColor="text1"/>
        </w:rPr>
        <w:t xml:space="preserve"> Regular health checkups and blood tests </w:t>
      </w:r>
      <w:r w:rsidR="00B5284A" w:rsidRPr="00C541A1">
        <w:rPr>
          <w:rFonts w:ascii="Arial" w:hAnsi="Arial" w:cs="Arial"/>
          <w:color w:val="000000" w:themeColor="text1"/>
        </w:rPr>
        <w:t xml:space="preserve">can help in monitoring the sugar levels. Some other symptoms that </w:t>
      </w:r>
      <w:r w:rsidR="00EA5F84" w:rsidRPr="00C541A1">
        <w:rPr>
          <w:rFonts w:ascii="Arial" w:hAnsi="Arial" w:cs="Arial"/>
          <w:color w:val="000000" w:themeColor="text1"/>
        </w:rPr>
        <w:t>signify the sudden changes in blood sugar level are frequent urination, infection</w:t>
      </w:r>
      <w:r w:rsidR="00534776" w:rsidRPr="00C541A1">
        <w:rPr>
          <w:rFonts w:ascii="Arial" w:hAnsi="Arial" w:cs="Arial"/>
          <w:color w:val="000000" w:themeColor="text1"/>
        </w:rPr>
        <w:t xml:space="preserve">, </w:t>
      </w:r>
      <w:r w:rsidR="00F10A55" w:rsidRPr="00C541A1">
        <w:rPr>
          <w:rFonts w:ascii="Arial" w:hAnsi="Arial" w:cs="Arial"/>
          <w:color w:val="000000" w:themeColor="text1"/>
        </w:rPr>
        <w:t xml:space="preserve">feeling thirsty, </w:t>
      </w:r>
      <w:r w:rsidR="00973A41" w:rsidRPr="00C541A1">
        <w:rPr>
          <w:rFonts w:ascii="Arial" w:hAnsi="Arial" w:cs="Arial"/>
          <w:color w:val="000000" w:themeColor="text1"/>
        </w:rPr>
        <w:t xml:space="preserve">poor appetite, abnormal heart </w:t>
      </w:r>
      <w:r w:rsidR="00994D80" w:rsidRPr="00C541A1">
        <w:rPr>
          <w:rFonts w:ascii="Arial" w:hAnsi="Arial" w:cs="Arial"/>
          <w:color w:val="000000" w:themeColor="text1"/>
        </w:rPr>
        <w:t>rate</w:t>
      </w:r>
      <w:r w:rsidR="00973A41" w:rsidRPr="00C541A1">
        <w:rPr>
          <w:rFonts w:ascii="Arial" w:hAnsi="Arial" w:cs="Arial"/>
          <w:color w:val="000000" w:themeColor="text1"/>
        </w:rPr>
        <w:t xml:space="preserve">, </w:t>
      </w:r>
      <w:r w:rsidR="000C28EA" w:rsidRPr="00C541A1">
        <w:rPr>
          <w:rFonts w:ascii="Arial" w:hAnsi="Arial" w:cs="Arial"/>
          <w:color w:val="000000" w:themeColor="text1"/>
        </w:rPr>
        <w:t xml:space="preserve">and </w:t>
      </w:r>
      <w:r w:rsidR="00973A41" w:rsidRPr="00C541A1">
        <w:rPr>
          <w:rFonts w:ascii="Arial" w:hAnsi="Arial" w:cs="Arial"/>
          <w:color w:val="000000" w:themeColor="text1"/>
        </w:rPr>
        <w:t>slow response of clotting factors</w:t>
      </w:r>
      <w:r w:rsidR="000C28EA" w:rsidRPr="00C541A1">
        <w:rPr>
          <w:rFonts w:ascii="Arial" w:hAnsi="Arial" w:cs="Arial"/>
          <w:color w:val="000000" w:themeColor="text1"/>
        </w:rPr>
        <w:t>.</w:t>
      </w:r>
      <w:r w:rsidR="00C27D70" w:rsidRPr="00C541A1">
        <w:rPr>
          <w:rFonts w:ascii="Arial" w:hAnsi="Arial" w:cs="Arial"/>
          <w:color w:val="000000" w:themeColor="text1"/>
        </w:rPr>
        <w:t xml:space="preserve"> The effect can be shown on other organs of the body</w:t>
      </w:r>
      <w:r w:rsidR="00994D80" w:rsidRPr="00C541A1">
        <w:rPr>
          <w:rFonts w:ascii="Arial" w:hAnsi="Arial" w:cs="Arial"/>
          <w:color w:val="000000" w:themeColor="text1"/>
        </w:rPr>
        <w:t>,</w:t>
      </w:r>
      <w:r w:rsidR="00C27D70" w:rsidRPr="00C541A1">
        <w:rPr>
          <w:rFonts w:ascii="Arial" w:hAnsi="Arial" w:cs="Arial"/>
          <w:color w:val="000000" w:themeColor="text1"/>
        </w:rPr>
        <w:t xml:space="preserve"> such as kidney failure, stroke</w:t>
      </w:r>
      <w:r w:rsidR="00994D80" w:rsidRPr="00C541A1">
        <w:rPr>
          <w:rFonts w:ascii="Arial" w:hAnsi="Arial" w:cs="Arial"/>
          <w:color w:val="000000" w:themeColor="text1"/>
        </w:rPr>
        <w:t>,</w:t>
      </w:r>
      <w:r w:rsidR="00C27D70" w:rsidRPr="00C541A1">
        <w:rPr>
          <w:rFonts w:ascii="Arial" w:hAnsi="Arial" w:cs="Arial"/>
          <w:color w:val="000000" w:themeColor="text1"/>
        </w:rPr>
        <w:t xml:space="preserve"> cardiac arrest</w:t>
      </w:r>
      <w:r w:rsidR="00994D80" w:rsidRPr="00C541A1">
        <w:rPr>
          <w:rFonts w:ascii="Arial" w:hAnsi="Arial" w:cs="Arial"/>
          <w:color w:val="000000" w:themeColor="text1"/>
        </w:rPr>
        <w:t>, or arthritis</w:t>
      </w:r>
      <w:r w:rsidR="006478B0" w:rsidRPr="00C541A1">
        <w:rPr>
          <w:rFonts w:ascii="Arial" w:hAnsi="Arial" w:cs="Arial"/>
          <w:color w:val="000000" w:themeColor="text1"/>
        </w:rPr>
        <w:t xml:space="preserve"> (Kumar et al.,2022)</w:t>
      </w:r>
      <w:r w:rsidR="00994D80" w:rsidRPr="00C541A1">
        <w:rPr>
          <w:rFonts w:ascii="Arial" w:hAnsi="Arial" w:cs="Arial"/>
          <w:color w:val="000000" w:themeColor="text1"/>
        </w:rPr>
        <w:t xml:space="preserve"> </w:t>
      </w:r>
    </w:p>
    <w:p w14:paraId="1B7617D7" w14:textId="71E1F1F1" w:rsidR="00DD073D" w:rsidRPr="00C541A1" w:rsidRDefault="006B6A0C" w:rsidP="00C541A1">
      <w:pPr>
        <w:spacing w:line="360" w:lineRule="auto"/>
        <w:jc w:val="both"/>
        <w:rPr>
          <w:rFonts w:ascii="Arial" w:hAnsi="Arial" w:cs="Arial"/>
          <w:color w:val="000000" w:themeColor="text1"/>
        </w:rPr>
      </w:pPr>
      <w:r w:rsidRPr="00C541A1">
        <w:rPr>
          <w:rFonts w:ascii="Arial" w:hAnsi="Arial" w:cs="Arial"/>
          <w:noProof/>
          <w:color w:val="000000" w:themeColor="text1"/>
        </w:rPr>
        <w:lastRenderedPageBreak/>
        <w:drawing>
          <wp:inline distT="0" distB="0" distL="0" distR="0" wp14:anchorId="096336A8" wp14:editId="55B7FF65">
            <wp:extent cx="5651500" cy="2250831"/>
            <wp:effectExtent l="0" t="0" r="6350" b="0"/>
            <wp:docPr id="154446478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53938" cy="2291629"/>
                    </a:xfrm>
                    <a:prstGeom prst="rect">
                      <a:avLst/>
                    </a:prstGeom>
                    <a:noFill/>
                  </pic:spPr>
                </pic:pic>
              </a:graphicData>
            </a:graphic>
          </wp:inline>
        </w:drawing>
      </w:r>
    </w:p>
    <w:p w14:paraId="1EF11E1C" w14:textId="11E34529" w:rsidR="003B767C" w:rsidRPr="00C541A1" w:rsidRDefault="00EE287F" w:rsidP="00C541A1">
      <w:pPr>
        <w:spacing w:line="360" w:lineRule="auto"/>
        <w:jc w:val="both"/>
        <w:rPr>
          <w:rFonts w:ascii="Arial" w:hAnsi="Arial" w:cs="Arial"/>
          <w:color w:val="000000" w:themeColor="text1"/>
        </w:rPr>
      </w:pPr>
      <w:r w:rsidRPr="00C541A1">
        <w:rPr>
          <w:rFonts w:ascii="Arial" w:hAnsi="Arial" w:cs="Arial"/>
          <w:color w:val="000000" w:themeColor="text1"/>
        </w:rPr>
        <w:t xml:space="preserve"> </w:t>
      </w:r>
      <w:r w:rsidR="00006138" w:rsidRPr="00C541A1">
        <w:rPr>
          <w:rFonts w:ascii="Arial" w:hAnsi="Arial" w:cs="Arial"/>
          <w:color w:val="000000" w:themeColor="text1"/>
        </w:rPr>
        <w:t>(</w:t>
      </w:r>
      <w:r w:rsidR="008916EE" w:rsidRPr="00C541A1">
        <w:rPr>
          <w:rFonts w:ascii="Arial" w:hAnsi="Arial" w:cs="Arial"/>
          <w:color w:val="000000" w:themeColor="text1"/>
        </w:rPr>
        <w:t>Source:</w:t>
      </w:r>
      <w:r w:rsidR="0034272B" w:rsidRPr="00C541A1">
        <w:rPr>
          <w:rFonts w:ascii="Arial" w:hAnsi="Arial" w:cs="Arial"/>
          <w:color w:val="000000" w:themeColor="text1"/>
        </w:rPr>
        <w:t xml:space="preserve"> Moses et al., 2024)</w:t>
      </w:r>
    </w:p>
    <w:p w14:paraId="3229C8E4" w14:textId="3B67D371" w:rsidR="00C57F63" w:rsidRPr="00C541A1" w:rsidRDefault="00EE287F" w:rsidP="00C541A1">
      <w:pPr>
        <w:spacing w:line="360" w:lineRule="auto"/>
        <w:jc w:val="both"/>
        <w:rPr>
          <w:rFonts w:ascii="Arial" w:hAnsi="Arial" w:cs="Arial"/>
          <w:color w:val="000000" w:themeColor="text1"/>
        </w:rPr>
      </w:pPr>
      <w:r w:rsidRPr="00C541A1">
        <w:rPr>
          <w:rFonts w:ascii="Arial" w:hAnsi="Arial" w:cs="Arial"/>
          <w:color w:val="000000" w:themeColor="text1"/>
        </w:rPr>
        <w:t xml:space="preserve">The difference in glucose concentration </w:t>
      </w:r>
      <w:r w:rsidR="008916EE" w:rsidRPr="00C541A1">
        <w:rPr>
          <w:rFonts w:ascii="Arial" w:hAnsi="Arial" w:cs="Arial"/>
          <w:color w:val="000000" w:themeColor="text1"/>
        </w:rPr>
        <w:t>when measured in a healthy person as compared to the concentration of glucose in different fluids of a diabetic person.</w:t>
      </w:r>
    </w:p>
    <w:p w14:paraId="69A01197" w14:textId="77777777" w:rsidR="00767781" w:rsidRDefault="00767781">
      <w:pPr>
        <w:rPr>
          <w:rFonts w:ascii="Arial" w:eastAsiaTheme="majorEastAsia" w:hAnsi="Arial" w:cs="Arial"/>
          <w:b/>
          <w:bCs/>
          <w:color w:val="000000" w:themeColor="text1"/>
          <w:u w:val="single"/>
        </w:rPr>
      </w:pPr>
      <w:bookmarkStart w:id="2" w:name="_Toc225334442"/>
      <w:r>
        <w:rPr>
          <w:rFonts w:ascii="Arial" w:hAnsi="Arial" w:cs="Arial"/>
          <w:b/>
          <w:bCs/>
          <w:color w:val="000000" w:themeColor="text1"/>
          <w:u w:val="single"/>
        </w:rPr>
        <w:br w:type="page"/>
      </w:r>
    </w:p>
    <w:p w14:paraId="3F5D612D" w14:textId="173BBBCB" w:rsidR="000647FC" w:rsidRPr="00C541A1" w:rsidRDefault="000647FC" w:rsidP="00C541A1">
      <w:pPr>
        <w:pStyle w:val="Heading1"/>
        <w:spacing w:line="360" w:lineRule="auto"/>
        <w:jc w:val="both"/>
        <w:rPr>
          <w:rFonts w:ascii="Arial" w:hAnsi="Arial" w:cs="Arial"/>
          <w:b/>
          <w:bCs/>
          <w:color w:val="000000" w:themeColor="text1"/>
          <w:sz w:val="24"/>
          <w:szCs w:val="24"/>
          <w:u w:val="single"/>
        </w:rPr>
      </w:pPr>
      <w:r w:rsidRPr="00C541A1">
        <w:rPr>
          <w:rFonts w:ascii="Arial" w:hAnsi="Arial" w:cs="Arial"/>
          <w:b/>
          <w:bCs/>
          <w:color w:val="000000" w:themeColor="text1"/>
          <w:sz w:val="24"/>
          <w:szCs w:val="24"/>
          <w:u w:val="single"/>
        </w:rPr>
        <w:lastRenderedPageBreak/>
        <w:t>Glycolysis and cell metabolism</w:t>
      </w:r>
      <w:bookmarkEnd w:id="2"/>
    </w:p>
    <w:p w14:paraId="331CB527" w14:textId="60A1EF12" w:rsidR="00582623" w:rsidRPr="00C541A1" w:rsidRDefault="009772EE" w:rsidP="00C541A1">
      <w:pPr>
        <w:spacing w:line="360" w:lineRule="auto"/>
        <w:jc w:val="both"/>
        <w:rPr>
          <w:rFonts w:ascii="Arial" w:hAnsi="Arial" w:cs="Arial"/>
          <w:color w:val="000000" w:themeColor="text1"/>
        </w:rPr>
      </w:pPr>
      <w:r w:rsidRPr="00C541A1">
        <w:rPr>
          <w:rFonts w:ascii="Arial" w:hAnsi="Arial" w:cs="Arial"/>
          <w:color w:val="000000" w:themeColor="text1"/>
        </w:rPr>
        <w:t>Glucose</w:t>
      </w:r>
      <w:r w:rsidR="007929C4" w:rsidRPr="00C541A1">
        <w:rPr>
          <w:rFonts w:ascii="Arial" w:hAnsi="Arial" w:cs="Arial"/>
          <w:color w:val="000000" w:themeColor="text1"/>
        </w:rPr>
        <w:t xml:space="preserve"> is the most important compound </w:t>
      </w:r>
      <w:r w:rsidRPr="00C541A1">
        <w:rPr>
          <w:rFonts w:ascii="Arial" w:hAnsi="Arial" w:cs="Arial"/>
          <w:color w:val="000000" w:themeColor="text1"/>
        </w:rPr>
        <w:t xml:space="preserve">that produces energy in the form of ATP in the body. </w:t>
      </w:r>
      <w:r w:rsidR="008A190C" w:rsidRPr="00C541A1">
        <w:rPr>
          <w:rFonts w:ascii="Arial" w:hAnsi="Arial" w:cs="Arial"/>
          <w:color w:val="000000" w:themeColor="text1"/>
        </w:rPr>
        <w:t>Blood glucose needs to be regulated</w:t>
      </w:r>
      <w:r w:rsidR="00E12D68" w:rsidRPr="00C541A1">
        <w:rPr>
          <w:rFonts w:ascii="Arial" w:hAnsi="Arial" w:cs="Arial"/>
          <w:color w:val="000000" w:themeColor="text1"/>
        </w:rPr>
        <w:t xml:space="preserve"> strictly for </w:t>
      </w:r>
      <w:r w:rsidR="001F123A" w:rsidRPr="00C541A1">
        <w:rPr>
          <w:rFonts w:ascii="Arial" w:hAnsi="Arial" w:cs="Arial"/>
          <w:color w:val="000000" w:themeColor="text1"/>
        </w:rPr>
        <w:t xml:space="preserve">the </w:t>
      </w:r>
      <w:r w:rsidR="00E12D68" w:rsidRPr="00C541A1">
        <w:rPr>
          <w:rFonts w:ascii="Arial" w:hAnsi="Arial" w:cs="Arial"/>
          <w:color w:val="000000" w:themeColor="text1"/>
        </w:rPr>
        <w:t>proper functioning of the body. It is utilised in the</w:t>
      </w:r>
      <w:r w:rsidR="000C3706" w:rsidRPr="00C541A1">
        <w:rPr>
          <w:rFonts w:ascii="Arial" w:hAnsi="Arial" w:cs="Arial"/>
          <w:color w:val="000000" w:themeColor="text1"/>
        </w:rPr>
        <w:t xml:space="preserve"> body according to proper needs and </w:t>
      </w:r>
      <w:r w:rsidR="001F123A" w:rsidRPr="00C541A1">
        <w:rPr>
          <w:rFonts w:ascii="Arial" w:hAnsi="Arial" w:cs="Arial"/>
          <w:color w:val="000000" w:themeColor="text1"/>
        </w:rPr>
        <w:t xml:space="preserve">the </w:t>
      </w:r>
      <w:r w:rsidR="000C3706" w:rsidRPr="00C541A1">
        <w:rPr>
          <w:rFonts w:ascii="Arial" w:hAnsi="Arial" w:cs="Arial"/>
          <w:color w:val="000000" w:themeColor="text1"/>
        </w:rPr>
        <w:t xml:space="preserve">availability of the </w:t>
      </w:r>
      <w:r w:rsidR="001F123A" w:rsidRPr="00C541A1">
        <w:rPr>
          <w:rFonts w:ascii="Arial" w:hAnsi="Arial" w:cs="Arial"/>
          <w:color w:val="000000" w:themeColor="text1"/>
        </w:rPr>
        <w:t>regulatory system.</w:t>
      </w:r>
      <w:r w:rsidR="00F30E3D" w:rsidRPr="00C541A1">
        <w:rPr>
          <w:rFonts w:ascii="Arial" w:hAnsi="Arial" w:cs="Arial"/>
          <w:color w:val="000000" w:themeColor="text1"/>
        </w:rPr>
        <w:t xml:space="preserve"> </w:t>
      </w:r>
      <w:r w:rsidR="001A3370" w:rsidRPr="00C541A1">
        <w:rPr>
          <w:rFonts w:ascii="Arial" w:hAnsi="Arial" w:cs="Arial"/>
          <w:color w:val="000000" w:themeColor="text1"/>
        </w:rPr>
        <w:t>The process through which glucose and oxygen molecules make energy</w:t>
      </w:r>
      <w:r w:rsidR="00582623" w:rsidRPr="00C541A1">
        <w:rPr>
          <w:rFonts w:ascii="Arial" w:hAnsi="Arial" w:cs="Arial"/>
          <w:color w:val="000000" w:themeColor="text1"/>
        </w:rPr>
        <w:t>,</w:t>
      </w:r>
      <w:r w:rsidR="001A3370" w:rsidRPr="00C541A1">
        <w:rPr>
          <w:rFonts w:ascii="Arial" w:hAnsi="Arial" w:cs="Arial"/>
          <w:color w:val="000000" w:themeColor="text1"/>
        </w:rPr>
        <w:t xml:space="preserve"> or ATP</w:t>
      </w:r>
      <w:r w:rsidR="00B47343" w:rsidRPr="00C541A1">
        <w:rPr>
          <w:rFonts w:ascii="Arial" w:hAnsi="Arial" w:cs="Arial"/>
          <w:color w:val="000000" w:themeColor="text1"/>
        </w:rPr>
        <w:t>,</w:t>
      </w:r>
      <w:r w:rsidR="001A3370" w:rsidRPr="00C541A1">
        <w:rPr>
          <w:rFonts w:ascii="Arial" w:hAnsi="Arial" w:cs="Arial"/>
          <w:color w:val="000000" w:themeColor="text1"/>
        </w:rPr>
        <w:t xml:space="preserve"> </w:t>
      </w:r>
      <w:r w:rsidR="00582623" w:rsidRPr="00C541A1">
        <w:rPr>
          <w:rFonts w:ascii="Arial" w:hAnsi="Arial" w:cs="Arial"/>
          <w:color w:val="000000" w:themeColor="text1"/>
        </w:rPr>
        <w:t>is known as glycolysis</w:t>
      </w:r>
      <w:r w:rsidR="00941B89" w:rsidRPr="00C541A1">
        <w:rPr>
          <w:rFonts w:ascii="Arial" w:hAnsi="Arial" w:cs="Arial"/>
          <w:color w:val="000000" w:themeColor="text1"/>
        </w:rPr>
        <w:t xml:space="preserve"> (</w:t>
      </w:r>
      <w:proofErr w:type="spellStart"/>
      <w:r w:rsidR="00941B89" w:rsidRPr="00C541A1">
        <w:rPr>
          <w:rFonts w:ascii="Arial" w:hAnsi="Arial" w:cs="Arial"/>
          <w:color w:val="000000" w:themeColor="text1"/>
        </w:rPr>
        <w:t>Hantzidiamantis</w:t>
      </w:r>
      <w:proofErr w:type="spellEnd"/>
      <w:r w:rsidR="00941B89" w:rsidRPr="00C541A1">
        <w:rPr>
          <w:rFonts w:ascii="Arial" w:hAnsi="Arial" w:cs="Arial"/>
          <w:color w:val="000000" w:themeColor="text1"/>
        </w:rPr>
        <w:t xml:space="preserve"> et al., 2024).</w:t>
      </w:r>
      <w:r w:rsidR="007D2F76" w:rsidRPr="00C541A1">
        <w:rPr>
          <w:rFonts w:ascii="Arial" w:hAnsi="Arial" w:cs="Arial"/>
          <w:color w:val="000000" w:themeColor="text1"/>
        </w:rPr>
        <w:t xml:space="preserve"> </w:t>
      </w:r>
      <w:r w:rsidR="009054FA" w:rsidRPr="00C541A1">
        <w:rPr>
          <w:rFonts w:ascii="Arial" w:hAnsi="Arial" w:cs="Arial"/>
          <w:color w:val="000000" w:themeColor="text1"/>
        </w:rPr>
        <w:t xml:space="preserve">This process involves the breakdown of a glucose molecule into two </w:t>
      </w:r>
      <w:r w:rsidR="00F2319F" w:rsidRPr="00C541A1">
        <w:rPr>
          <w:rFonts w:ascii="Arial" w:hAnsi="Arial" w:cs="Arial"/>
          <w:color w:val="000000" w:themeColor="text1"/>
        </w:rPr>
        <w:t xml:space="preserve">molecules of pyruvate. After the completion </w:t>
      </w:r>
      <w:r w:rsidR="00A121D2" w:rsidRPr="00C541A1">
        <w:rPr>
          <w:rFonts w:ascii="Arial" w:hAnsi="Arial" w:cs="Arial"/>
          <w:color w:val="000000" w:themeColor="text1"/>
        </w:rPr>
        <w:t xml:space="preserve">of this process, two molecules of ATP </w:t>
      </w:r>
      <w:r w:rsidR="00570CFC" w:rsidRPr="00C541A1">
        <w:rPr>
          <w:rFonts w:ascii="Arial" w:hAnsi="Arial" w:cs="Arial"/>
          <w:color w:val="000000" w:themeColor="text1"/>
        </w:rPr>
        <w:t xml:space="preserve">are released. This process takes place in </w:t>
      </w:r>
      <w:r w:rsidR="00B47343" w:rsidRPr="00C541A1">
        <w:rPr>
          <w:rFonts w:ascii="Arial" w:hAnsi="Arial" w:cs="Arial"/>
          <w:color w:val="000000" w:themeColor="text1"/>
        </w:rPr>
        <w:t xml:space="preserve">the </w:t>
      </w:r>
      <w:r w:rsidR="00570CFC" w:rsidRPr="00C541A1">
        <w:rPr>
          <w:rFonts w:ascii="Arial" w:hAnsi="Arial" w:cs="Arial"/>
          <w:color w:val="000000" w:themeColor="text1"/>
        </w:rPr>
        <w:t>cytosol and consists of 10 steps.</w:t>
      </w:r>
      <w:r w:rsidR="0070638B" w:rsidRPr="00C541A1">
        <w:rPr>
          <w:rFonts w:ascii="Arial" w:hAnsi="Arial" w:cs="Arial"/>
          <w:color w:val="000000" w:themeColor="text1"/>
        </w:rPr>
        <w:t xml:space="preserve"> This is an </w:t>
      </w:r>
      <w:r w:rsidR="00246201" w:rsidRPr="00C541A1">
        <w:rPr>
          <w:rFonts w:ascii="Arial" w:hAnsi="Arial" w:cs="Arial"/>
          <w:color w:val="000000" w:themeColor="text1"/>
        </w:rPr>
        <w:t>exergonic process with the reaction as follows:</w:t>
      </w:r>
    </w:p>
    <w:p w14:paraId="5CA9C2DF" w14:textId="1996B5B1" w:rsidR="00FA2722" w:rsidRPr="00C541A1" w:rsidRDefault="00500ADC" w:rsidP="00C541A1">
      <w:pPr>
        <w:spacing w:line="360" w:lineRule="auto"/>
        <w:jc w:val="both"/>
        <w:rPr>
          <w:rFonts w:ascii="Arial" w:hAnsi="Arial" w:cs="Arial"/>
          <w:color w:val="000000" w:themeColor="text1"/>
        </w:rPr>
      </w:pPr>
      <w:r w:rsidRPr="00C541A1">
        <w:rPr>
          <w:rFonts w:ascii="Arial" w:hAnsi="Arial" w:cs="Arial"/>
          <w:noProof/>
          <w:color w:val="000000" w:themeColor="text1"/>
        </w:rPr>
        <w:drawing>
          <wp:inline distT="0" distB="0" distL="0" distR="0" wp14:anchorId="0F236C63" wp14:editId="1112FAE0">
            <wp:extent cx="3829765" cy="958850"/>
            <wp:effectExtent l="0" t="0" r="0" b="0"/>
            <wp:docPr id="105732274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831037" cy="959168"/>
                    </a:xfrm>
                    <a:prstGeom prst="rect">
                      <a:avLst/>
                    </a:prstGeom>
                    <a:noFill/>
                  </pic:spPr>
                </pic:pic>
              </a:graphicData>
            </a:graphic>
          </wp:inline>
        </w:drawing>
      </w:r>
    </w:p>
    <w:p w14:paraId="1029049C" w14:textId="47D1675E" w:rsidR="00323017" w:rsidRPr="00C541A1" w:rsidRDefault="007D2F76" w:rsidP="00C541A1">
      <w:pPr>
        <w:spacing w:line="360" w:lineRule="auto"/>
        <w:jc w:val="both"/>
        <w:rPr>
          <w:rFonts w:ascii="Arial" w:hAnsi="Arial" w:cs="Arial"/>
          <w:color w:val="000000" w:themeColor="text1"/>
        </w:rPr>
      </w:pPr>
      <w:r w:rsidRPr="00C541A1">
        <w:rPr>
          <w:rFonts w:ascii="Arial" w:hAnsi="Arial" w:cs="Arial"/>
          <w:color w:val="000000" w:themeColor="text1"/>
        </w:rPr>
        <w:t>(</w:t>
      </w:r>
      <w:r w:rsidR="00C541A1" w:rsidRPr="00C541A1">
        <w:rPr>
          <w:rFonts w:ascii="Arial" w:hAnsi="Arial" w:cs="Arial"/>
          <w:color w:val="000000" w:themeColor="text1"/>
        </w:rPr>
        <w:t>S</w:t>
      </w:r>
      <w:r w:rsidRPr="00C541A1">
        <w:rPr>
          <w:rFonts w:ascii="Arial" w:hAnsi="Arial" w:cs="Arial"/>
          <w:color w:val="000000" w:themeColor="text1"/>
        </w:rPr>
        <w:t>ource</w:t>
      </w:r>
      <w:r w:rsidR="00C541A1" w:rsidRPr="00C541A1">
        <w:rPr>
          <w:rFonts w:ascii="Arial" w:hAnsi="Arial" w:cs="Arial"/>
          <w:color w:val="000000" w:themeColor="text1"/>
        </w:rPr>
        <w:t>:</w:t>
      </w:r>
      <w:r w:rsidRPr="00C541A1">
        <w:rPr>
          <w:rFonts w:ascii="Arial" w:hAnsi="Arial" w:cs="Arial"/>
          <w:color w:val="000000" w:themeColor="text1"/>
        </w:rPr>
        <w:t xml:space="preserve"> Chandel, 2021)</w:t>
      </w:r>
    </w:p>
    <w:p w14:paraId="1FC28234" w14:textId="05623313" w:rsidR="0019458C" w:rsidRPr="00C541A1" w:rsidRDefault="00F564B7" w:rsidP="00C541A1">
      <w:pPr>
        <w:spacing w:line="360" w:lineRule="auto"/>
        <w:jc w:val="both"/>
        <w:rPr>
          <w:rFonts w:ascii="Arial" w:hAnsi="Arial" w:cs="Arial"/>
          <w:color w:val="000000" w:themeColor="text1"/>
        </w:rPr>
      </w:pPr>
      <w:r w:rsidRPr="00C541A1">
        <w:rPr>
          <w:rFonts w:ascii="Arial" w:hAnsi="Arial" w:cs="Arial"/>
          <w:color w:val="000000" w:themeColor="text1"/>
        </w:rPr>
        <w:t>(</w:t>
      </w:r>
      <w:r w:rsidR="0019458C" w:rsidRPr="00C541A1">
        <w:rPr>
          <w:rFonts w:ascii="Arial" w:hAnsi="Arial" w:cs="Arial"/>
          <w:color w:val="000000" w:themeColor="text1"/>
        </w:rPr>
        <w:t>Reaction of glycolysis</w:t>
      </w:r>
      <w:r w:rsidR="00816BD6" w:rsidRPr="00C541A1">
        <w:rPr>
          <w:rFonts w:ascii="Arial" w:hAnsi="Arial" w:cs="Arial"/>
          <w:color w:val="000000" w:themeColor="text1"/>
        </w:rPr>
        <w:t xml:space="preserve"> with net ATP that is 2 ATP generated)</w:t>
      </w:r>
    </w:p>
    <w:p w14:paraId="2F15E3D5" w14:textId="0788BEE1" w:rsidR="00FE2063" w:rsidRPr="00C541A1" w:rsidRDefault="003A0C35" w:rsidP="00C541A1">
      <w:pPr>
        <w:spacing w:line="360" w:lineRule="auto"/>
        <w:jc w:val="both"/>
        <w:rPr>
          <w:rFonts w:ascii="Arial" w:hAnsi="Arial" w:cs="Arial"/>
          <w:color w:val="000000" w:themeColor="text1"/>
        </w:rPr>
      </w:pPr>
      <w:r w:rsidRPr="00C541A1">
        <w:rPr>
          <w:rFonts w:ascii="Arial" w:hAnsi="Arial" w:cs="Arial"/>
          <w:color w:val="000000" w:themeColor="text1"/>
        </w:rPr>
        <w:t xml:space="preserve">In </w:t>
      </w:r>
      <w:r w:rsidR="004F0E4D" w:rsidRPr="00C541A1">
        <w:rPr>
          <w:rFonts w:ascii="Arial" w:hAnsi="Arial" w:cs="Arial"/>
          <w:color w:val="000000" w:themeColor="text1"/>
        </w:rPr>
        <w:t>the absence of oxygen</w:t>
      </w:r>
      <w:r w:rsidR="00001CDF" w:rsidRPr="00C541A1">
        <w:rPr>
          <w:rFonts w:ascii="Arial" w:hAnsi="Arial" w:cs="Arial"/>
          <w:color w:val="000000" w:themeColor="text1"/>
        </w:rPr>
        <w:t>,</w:t>
      </w:r>
      <w:r w:rsidR="004F0E4D" w:rsidRPr="00C541A1">
        <w:rPr>
          <w:rFonts w:ascii="Arial" w:hAnsi="Arial" w:cs="Arial"/>
          <w:color w:val="000000" w:themeColor="text1"/>
        </w:rPr>
        <w:t xml:space="preserve"> this pyruvate </w:t>
      </w:r>
      <w:r w:rsidR="00F17D57" w:rsidRPr="00C541A1">
        <w:rPr>
          <w:rFonts w:ascii="Arial" w:hAnsi="Arial" w:cs="Arial"/>
          <w:color w:val="000000" w:themeColor="text1"/>
        </w:rPr>
        <w:t>is converted into lactate</w:t>
      </w:r>
      <w:r w:rsidR="009A52F7" w:rsidRPr="00C541A1">
        <w:rPr>
          <w:rFonts w:ascii="Arial" w:hAnsi="Arial" w:cs="Arial"/>
          <w:color w:val="000000" w:themeColor="text1"/>
        </w:rPr>
        <w:t xml:space="preserve"> and enters </w:t>
      </w:r>
      <w:r w:rsidR="00C70244" w:rsidRPr="00C541A1">
        <w:rPr>
          <w:rFonts w:ascii="Arial" w:hAnsi="Arial" w:cs="Arial"/>
          <w:color w:val="000000" w:themeColor="text1"/>
        </w:rPr>
        <w:t>the cytosol for further reactions,</w:t>
      </w:r>
      <w:r w:rsidR="003D4054" w:rsidRPr="00C541A1">
        <w:rPr>
          <w:rFonts w:ascii="Arial" w:hAnsi="Arial" w:cs="Arial"/>
          <w:color w:val="000000" w:themeColor="text1"/>
        </w:rPr>
        <w:t xml:space="preserve"> but this is the only process that can generate ATP in </w:t>
      </w:r>
      <w:r w:rsidR="00A8377C" w:rsidRPr="00C541A1">
        <w:rPr>
          <w:rFonts w:ascii="Arial" w:hAnsi="Arial" w:cs="Arial"/>
          <w:color w:val="000000" w:themeColor="text1"/>
        </w:rPr>
        <w:t xml:space="preserve">an anaerobic condition. </w:t>
      </w:r>
      <w:r w:rsidR="00EE2EE3" w:rsidRPr="00C541A1">
        <w:rPr>
          <w:rFonts w:ascii="Arial" w:hAnsi="Arial" w:cs="Arial"/>
          <w:color w:val="000000" w:themeColor="text1"/>
        </w:rPr>
        <w:t>On the other hand, in the presence of oxygen</w:t>
      </w:r>
      <w:r w:rsidR="00BB280E" w:rsidRPr="00C541A1">
        <w:rPr>
          <w:rFonts w:ascii="Arial" w:hAnsi="Arial" w:cs="Arial"/>
          <w:color w:val="000000" w:themeColor="text1"/>
        </w:rPr>
        <w:t>,</w:t>
      </w:r>
      <w:r w:rsidR="00EE2EE3" w:rsidRPr="00C541A1">
        <w:rPr>
          <w:rFonts w:ascii="Arial" w:hAnsi="Arial" w:cs="Arial"/>
          <w:color w:val="000000" w:themeColor="text1"/>
        </w:rPr>
        <w:t xml:space="preserve"> </w:t>
      </w:r>
      <w:r w:rsidR="00BB280E" w:rsidRPr="00C541A1">
        <w:rPr>
          <w:rFonts w:ascii="Arial" w:hAnsi="Arial" w:cs="Arial"/>
          <w:color w:val="000000" w:themeColor="text1"/>
        </w:rPr>
        <w:t xml:space="preserve">this pyruvate </w:t>
      </w:r>
      <w:r w:rsidR="004729AD" w:rsidRPr="00C541A1">
        <w:rPr>
          <w:rFonts w:ascii="Arial" w:hAnsi="Arial" w:cs="Arial"/>
          <w:color w:val="000000" w:themeColor="text1"/>
        </w:rPr>
        <w:t>enters the mitochondria for the TCA cycle</w:t>
      </w:r>
      <w:r w:rsidR="00376B30" w:rsidRPr="00C541A1">
        <w:rPr>
          <w:rFonts w:ascii="Arial" w:hAnsi="Arial" w:cs="Arial"/>
          <w:color w:val="000000" w:themeColor="text1"/>
        </w:rPr>
        <w:t xml:space="preserve"> and produces ATP. </w:t>
      </w:r>
      <w:r w:rsidR="0081256B" w:rsidRPr="00C541A1">
        <w:rPr>
          <w:rFonts w:ascii="Arial" w:hAnsi="Arial" w:cs="Arial"/>
          <w:color w:val="000000" w:themeColor="text1"/>
        </w:rPr>
        <w:t>The 10 steps of this reaction can be divided into two parts</w:t>
      </w:r>
      <w:r w:rsidR="00B47343" w:rsidRPr="00C541A1">
        <w:rPr>
          <w:rFonts w:ascii="Arial" w:hAnsi="Arial" w:cs="Arial"/>
          <w:color w:val="000000" w:themeColor="text1"/>
        </w:rPr>
        <w:t>:</w:t>
      </w:r>
      <w:r w:rsidR="0081256B" w:rsidRPr="00C541A1">
        <w:rPr>
          <w:rFonts w:ascii="Arial" w:hAnsi="Arial" w:cs="Arial"/>
          <w:color w:val="000000" w:themeColor="text1"/>
        </w:rPr>
        <w:t xml:space="preserve"> </w:t>
      </w:r>
      <w:r w:rsidR="001164ED" w:rsidRPr="00C541A1">
        <w:rPr>
          <w:rFonts w:ascii="Arial" w:hAnsi="Arial" w:cs="Arial"/>
          <w:color w:val="000000" w:themeColor="text1"/>
        </w:rPr>
        <w:t xml:space="preserve">the first 5 steps </w:t>
      </w:r>
      <w:r w:rsidR="00B47343" w:rsidRPr="00C541A1">
        <w:rPr>
          <w:rFonts w:ascii="Arial" w:hAnsi="Arial" w:cs="Arial"/>
          <w:color w:val="000000" w:themeColor="text1"/>
        </w:rPr>
        <w:t>utilise</w:t>
      </w:r>
      <w:r w:rsidR="003E31F8" w:rsidRPr="00C541A1">
        <w:rPr>
          <w:rFonts w:ascii="Arial" w:hAnsi="Arial" w:cs="Arial"/>
          <w:color w:val="000000" w:themeColor="text1"/>
        </w:rPr>
        <w:t xml:space="preserve"> </w:t>
      </w:r>
      <w:r w:rsidR="001164ED" w:rsidRPr="00C541A1">
        <w:rPr>
          <w:rFonts w:ascii="Arial" w:hAnsi="Arial" w:cs="Arial"/>
          <w:color w:val="000000" w:themeColor="text1"/>
        </w:rPr>
        <w:t>ATP</w:t>
      </w:r>
      <w:r w:rsidR="00B72573" w:rsidRPr="00C541A1">
        <w:rPr>
          <w:rFonts w:ascii="Arial" w:hAnsi="Arial" w:cs="Arial"/>
          <w:color w:val="000000" w:themeColor="text1"/>
        </w:rPr>
        <w:t>,</w:t>
      </w:r>
      <w:r w:rsidR="001164ED" w:rsidRPr="00C541A1">
        <w:rPr>
          <w:rFonts w:ascii="Arial" w:hAnsi="Arial" w:cs="Arial"/>
          <w:color w:val="000000" w:themeColor="text1"/>
        </w:rPr>
        <w:t xml:space="preserve"> while the next 5 steps </w:t>
      </w:r>
      <w:r w:rsidR="003E31F8" w:rsidRPr="00C541A1">
        <w:rPr>
          <w:rFonts w:ascii="Arial" w:hAnsi="Arial" w:cs="Arial"/>
          <w:color w:val="000000" w:themeColor="text1"/>
        </w:rPr>
        <w:t>release</w:t>
      </w:r>
      <w:r w:rsidR="00E31D07" w:rsidRPr="00C541A1">
        <w:rPr>
          <w:rFonts w:ascii="Arial" w:hAnsi="Arial" w:cs="Arial"/>
          <w:color w:val="000000" w:themeColor="text1"/>
        </w:rPr>
        <w:t xml:space="preserve"> ATP. </w:t>
      </w:r>
      <w:r w:rsidR="00C124D3" w:rsidRPr="00C541A1">
        <w:rPr>
          <w:rFonts w:ascii="Arial" w:hAnsi="Arial" w:cs="Arial"/>
          <w:color w:val="000000" w:themeColor="text1"/>
        </w:rPr>
        <w:t>The net ATP production in the cycle can be shown by</w:t>
      </w:r>
      <w:r w:rsidR="00A10B41" w:rsidRPr="00C541A1">
        <w:rPr>
          <w:rFonts w:ascii="Arial" w:hAnsi="Arial" w:cs="Arial"/>
          <w:color w:val="000000" w:themeColor="text1"/>
        </w:rPr>
        <w:t>:</w:t>
      </w:r>
      <w:r w:rsidR="007D2F76" w:rsidRPr="00C541A1">
        <w:rPr>
          <w:rFonts w:ascii="Arial" w:hAnsi="Arial" w:cs="Arial"/>
          <w:color w:val="000000" w:themeColor="text1"/>
        </w:rPr>
        <w:t xml:space="preserve"> </w:t>
      </w:r>
      <w:r w:rsidR="00A10B41" w:rsidRPr="00C541A1">
        <w:rPr>
          <w:rFonts w:ascii="Arial" w:hAnsi="Arial" w:cs="Arial"/>
          <w:b/>
          <w:bCs/>
          <w:color w:val="000000" w:themeColor="text1"/>
        </w:rPr>
        <w:t>4 ATP</w:t>
      </w:r>
      <w:r w:rsidR="00A10B41" w:rsidRPr="00C541A1">
        <w:rPr>
          <w:rFonts w:ascii="Arial" w:hAnsi="Arial" w:cs="Arial"/>
          <w:color w:val="000000" w:themeColor="text1"/>
        </w:rPr>
        <w:t xml:space="preserve"> in the payoff phase</w:t>
      </w:r>
      <w:r w:rsidR="007D2F76" w:rsidRPr="00C541A1">
        <w:rPr>
          <w:rFonts w:ascii="Arial" w:hAnsi="Arial" w:cs="Arial"/>
          <w:color w:val="000000" w:themeColor="text1"/>
        </w:rPr>
        <w:t>, which</w:t>
      </w:r>
      <w:r w:rsidR="00A10B41" w:rsidRPr="00C541A1">
        <w:rPr>
          <w:rFonts w:ascii="Arial" w:hAnsi="Arial" w:cs="Arial"/>
          <w:color w:val="000000" w:themeColor="text1"/>
        </w:rPr>
        <w:t xml:space="preserve"> is </w:t>
      </w:r>
      <w:r w:rsidR="001E0EE1" w:rsidRPr="00C541A1">
        <w:rPr>
          <w:rFonts w:ascii="Arial" w:hAnsi="Arial" w:cs="Arial"/>
          <w:color w:val="000000" w:themeColor="text1"/>
        </w:rPr>
        <w:t>in the last five st</w:t>
      </w:r>
      <w:r w:rsidR="0014701D" w:rsidRPr="00C541A1">
        <w:rPr>
          <w:rFonts w:ascii="Arial" w:hAnsi="Arial" w:cs="Arial"/>
          <w:color w:val="000000" w:themeColor="text1"/>
        </w:rPr>
        <w:t>eps</w:t>
      </w:r>
      <w:r w:rsidR="00A83D72" w:rsidRPr="00C541A1">
        <w:rPr>
          <w:rFonts w:ascii="Arial" w:hAnsi="Arial" w:cs="Arial"/>
          <w:color w:val="000000" w:themeColor="text1"/>
        </w:rPr>
        <w:t>,</w:t>
      </w:r>
      <w:r w:rsidR="0014701D" w:rsidRPr="00C541A1">
        <w:rPr>
          <w:rFonts w:ascii="Arial" w:hAnsi="Arial" w:cs="Arial"/>
          <w:color w:val="000000" w:themeColor="text1"/>
        </w:rPr>
        <w:t xml:space="preserve"> – </w:t>
      </w:r>
      <w:r w:rsidR="0014701D" w:rsidRPr="00C541A1">
        <w:rPr>
          <w:rFonts w:ascii="Arial" w:hAnsi="Arial" w:cs="Arial"/>
          <w:b/>
          <w:bCs/>
          <w:color w:val="000000" w:themeColor="text1"/>
        </w:rPr>
        <w:t>2 ATP</w:t>
      </w:r>
      <w:r w:rsidR="0014701D" w:rsidRPr="00C541A1">
        <w:rPr>
          <w:rFonts w:ascii="Arial" w:hAnsi="Arial" w:cs="Arial"/>
          <w:color w:val="000000" w:themeColor="text1"/>
        </w:rPr>
        <w:t xml:space="preserve"> in the investment phase</w:t>
      </w:r>
      <w:r w:rsidR="00A83D72" w:rsidRPr="00C541A1">
        <w:rPr>
          <w:rFonts w:ascii="Arial" w:hAnsi="Arial" w:cs="Arial"/>
          <w:color w:val="000000" w:themeColor="text1"/>
        </w:rPr>
        <w:t>, which</w:t>
      </w:r>
      <w:r w:rsidR="0014701D" w:rsidRPr="00C541A1">
        <w:rPr>
          <w:rFonts w:ascii="Arial" w:hAnsi="Arial" w:cs="Arial"/>
          <w:color w:val="000000" w:themeColor="text1"/>
        </w:rPr>
        <w:t xml:space="preserve"> is in the first five steps of </w:t>
      </w:r>
      <w:r w:rsidR="00A83D72" w:rsidRPr="00C541A1">
        <w:rPr>
          <w:rFonts w:ascii="Arial" w:hAnsi="Arial" w:cs="Arial"/>
          <w:color w:val="000000" w:themeColor="text1"/>
        </w:rPr>
        <w:t>glycolysis, =</w:t>
      </w:r>
      <w:r w:rsidR="00FE2063" w:rsidRPr="00C541A1">
        <w:rPr>
          <w:rFonts w:ascii="Arial" w:hAnsi="Arial" w:cs="Arial"/>
          <w:color w:val="000000" w:themeColor="text1"/>
        </w:rPr>
        <w:t xml:space="preserve"> </w:t>
      </w:r>
      <w:r w:rsidR="00FE2063" w:rsidRPr="00C541A1">
        <w:rPr>
          <w:rFonts w:ascii="Arial" w:hAnsi="Arial" w:cs="Arial"/>
          <w:b/>
          <w:bCs/>
          <w:color w:val="000000" w:themeColor="text1"/>
        </w:rPr>
        <w:t>2 net ATP produced</w:t>
      </w:r>
      <w:r w:rsidR="007D2F76" w:rsidRPr="00C541A1">
        <w:rPr>
          <w:rFonts w:ascii="Arial" w:hAnsi="Arial" w:cs="Arial"/>
          <w:b/>
          <w:bCs/>
          <w:color w:val="000000" w:themeColor="text1"/>
        </w:rPr>
        <w:t>.</w:t>
      </w:r>
      <w:r w:rsidR="00FE2063" w:rsidRPr="00C541A1">
        <w:rPr>
          <w:rFonts w:ascii="Arial" w:hAnsi="Arial" w:cs="Arial"/>
          <w:color w:val="000000" w:themeColor="text1"/>
        </w:rPr>
        <w:t xml:space="preserve"> </w:t>
      </w:r>
      <w:r w:rsidR="001022DF" w:rsidRPr="00C541A1">
        <w:rPr>
          <w:rFonts w:ascii="Arial" w:hAnsi="Arial" w:cs="Arial"/>
          <w:color w:val="000000" w:themeColor="text1"/>
        </w:rPr>
        <w:t xml:space="preserve">In </w:t>
      </w:r>
      <w:r w:rsidR="00395B3F" w:rsidRPr="00C541A1">
        <w:rPr>
          <w:rFonts w:ascii="Arial" w:hAnsi="Arial" w:cs="Arial"/>
          <w:color w:val="000000" w:themeColor="text1"/>
        </w:rPr>
        <w:t>erythrocytes</w:t>
      </w:r>
      <w:r w:rsidR="00B72573" w:rsidRPr="00C541A1">
        <w:rPr>
          <w:rFonts w:ascii="Arial" w:hAnsi="Arial" w:cs="Arial"/>
          <w:color w:val="000000" w:themeColor="text1"/>
        </w:rPr>
        <w:t>,</w:t>
      </w:r>
      <w:r w:rsidR="001022DF" w:rsidRPr="00C541A1">
        <w:rPr>
          <w:rFonts w:ascii="Arial" w:hAnsi="Arial" w:cs="Arial"/>
          <w:color w:val="000000" w:themeColor="text1"/>
        </w:rPr>
        <w:t xml:space="preserve"> </w:t>
      </w:r>
      <w:r w:rsidR="005879F0" w:rsidRPr="00C541A1">
        <w:rPr>
          <w:rFonts w:ascii="Arial" w:hAnsi="Arial" w:cs="Arial"/>
          <w:color w:val="000000" w:themeColor="text1"/>
        </w:rPr>
        <w:t xml:space="preserve">where there </w:t>
      </w:r>
      <w:r w:rsidR="00A83D72" w:rsidRPr="00C541A1">
        <w:rPr>
          <w:rFonts w:ascii="Arial" w:hAnsi="Arial" w:cs="Arial"/>
          <w:color w:val="000000" w:themeColor="text1"/>
        </w:rPr>
        <w:t>are</w:t>
      </w:r>
      <w:r w:rsidR="005879F0" w:rsidRPr="00C541A1">
        <w:rPr>
          <w:rFonts w:ascii="Arial" w:hAnsi="Arial" w:cs="Arial"/>
          <w:color w:val="000000" w:themeColor="text1"/>
        </w:rPr>
        <w:t xml:space="preserve"> no mitochondria or few mitochondria in the cells, the flux </w:t>
      </w:r>
      <w:r w:rsidR="00D17440" w:rsidRPr="00C541A1">
        <w:rPr>
          <w:rFonts w:ascii="Arial" w:hAnsi="Arial" w:cs="Arial"/>
          <w:color w:val="000000" w:themeColor="text1"/>
        </w:rPr>
        <w:t xml:space="preserve">from </w:t>
      </w:r>
      <w:r w:rsidR="00A83D72" w:rsidRPr="00C541A1">
        <w:rPr>
          <w:rFonts w:ascii="Arial" w:hAnsi="Arial" w:cs="Arial"/>
          <w:color w:val="000000" w:themeColor="text1"/>
        </w:rPr>
        <w:t xml:space="preserve">the </w:t>
      </w:r>
      <w:r w:rsidR="00D17440" w:rsidRPr="00C541A1">
        <w:rPr>
          <w:rFonts w:ascii="Arial" w:hAnsi="Arial" w:cs="Arial"/>
          <w:color w:val="000000" w:themeColor="text1"/>
        </w:rPr>
        <w:t>glycolysis cycle is so high that it can still generate ATP</w:t>
      </w:r>
      <w:r w:rsidR="00A83D72" w:rsidRPr="00C541A1">
        <w:rPr>
          <w:rFonts w:ascii="Arial" w:hAnsi="Arial" w:cs="Arial"/>
          <w:color w:val="000000" w:themeColor="text1"/>
        </w:rPr>
        <w:t>,</w:t>
      </w:r>
      <w:r w:rsidR="00D17440" w:rsidRPr="00C541A1">
        <w:rPr>
          <w:rFonts w:ascii="Arial" w:hAnsi="Arial" w:cs="Arial"/>
          <w:color w:val="000000" w:themeColor="text1"/>
        </w:rPr>
        <w:t xml:space="preserve"> and </w:t>
      </w:r>
      <w:r w:rsidR="009F4B52" w:rsidRPr="00C541A1">
        <w:rPr>
          <w:rFonts w:ascii="Arial" w:hAnsi="Arial" w:cs="Arial"/>
          <w:color w:val="000000" w:themeColor="text1"/>
        </w:rPr>
        <w:t>other pathways can be followed.</w:t>
      </w:r>
      <w:r w:rsidR="00395B3F" w:rsidRPr="00C541A1">
        <w:rPr>
          <w:rFonts w:ascii="Arial" w:hAnsi="Arial" w:cs="Arial"/>
          <w:color w:val="000000" w:themeColor="text1"/>
        </w:rPr>
        <w:t xml:space="preserve"> </w:t>
      </w:r>
    </w:p>
    <w:p w14:paraId="032677F6" w14:textId="71376955" w:rsidR="00D96C90" w:rsidRPr="00C541A1" w:rsidRDefault="00DB7501" w:rsidP="00C541A1">
      <w:pPr>
        <w:spacing w:line="360" w:lineRule="auto"/>
        <w:jc w:val="both"/>
        <w:rPr>
          <w:rFonts w:ascii="Arial" w:hAnsi="Arial" w:cs="Arial"/>
          <w:color w:val="000000" w:themeColor="text1"/>
        </w:rPr>
      </w:pPr>
      <w:r w:rsidRPr="00C541A1">
        <w:rPr>
          <w:rFonts w:ascii="Arial" w:hAnsi="Arial" w:cs="Arial"/>
          <w:noProof/>
          <w:color w:val="000000" w:themeColor="text1"/>
        </w:rPr>
        <w:lastRenderedPageBreak/>
        <w:drawing>
          <wp:inline distT="0" distB="0" distL="0" distR="0" wp14:anchorId="0EF0D3B8" wp14:editId="3DA07302">
            <wp:extent cx="4360961" cy="6800592"/>
            <wp:effectExtent l="0" t="0" r="1905" b="635"/>
            <wp:docPr id="1853932030"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392442" cy="6849684"/>
                    </a:xfrm>
                    <a:prstGeom prst="rect">
                      <a:avLst/>
                    </a:prstGeom>
                    <a:noFill/>
                  </pic:spPr>
                </pic:pic>
              </a:graphicData>
            </a:graphic>
          </wp:inline>
        </w:drawing>
      </w:r>
    </w:p>
    <w:p w14:paraId="72ABF420" w14:textId="4BF67F10" w:rsidR="00A87BDE" w:rsidRPr="00C541A1" w:rsidRDefault="004156A5" w:rsidP="00C541A1">
      <w:pPr>
        <w:spacing w:line="360" w:lineRule="auto"/>
        <w:jc w:val="both"/>
        <w:rPr>
          <w:rFonts w:ascii="Arial" w:hAnsi="Arial" w:cs="Arial"/>
          <w:color w:val="000000" w:themeColor="text1"/>
        </w:rPr>
      </w:pPr>
      <w:r w:rsidRPr="00C541A1">
        <w:rPr>
          <w:rFonts w:ascii="Arial" w:hAnsi="Arial" w:cs="Arial"/>
          <w:color w:val="000000" w:themeColor="text1"/>
        </w:rPr>
        <w:t xml:space="preserve"> </w:t>
      </w:r>
      <w:r w:rsidR="003E2068" w:rsidRPr="00C541A1">
        <w:rPr>
          <w:rFonts w:ascii="Arial" w:hAnsi="Arial" w:cs="Arial"/>
          <w:color w:val="000000" w:themeColor="text1"/>
        </w:rPr>
        <w:t>(Source</w:t>
      </w:r>
      <w:r w:rsidR="00C541A1" w:rsidRPr="00C541A1">
        <w:rPr>
          <w:rFonts w:ascii="Arial" w:hAnsi="Arial" w:cs="Arial"/>
          <w:color w:val="000000" w:themeColor="text1"/>
        </w:rPr>
        <w:t>:</w:t>
      </w:r>
      <w:r w:rsidR="003E2068" w:rsidRPr="00C541A1">
        <w:rPr>
          <w:rFonts w:ascii="Arial" w:hAnsi="Arial" w:cs="Arial"/>
          <w:color w:val="000000" w:themeColor="text1"/>
        </w:rPr>
        <w:t xml:space="preserve"> Fuller and K</w:t>
      </w:r>
      <w:r w:rsidR="00410E0C" w:rsidRPr="00C541A1">
        <w:rPr>
          <w:rFonts w:ascii="Arial" w:hAnsi="Arial" w:cs="Arial"/>
          <w:color w:val="000000" w:themeColor="text1"/>
        </w:rPr>
        <w:t>i</w:t>
      </w:r>
      <w:r w:rsidR="003E2068" w:rsidRPr="00C541A1">
        <w:rPr>
          <w:rFonts w:ascii="Arial" w:hAnsi="Arial" w:cs="Arial"/>
          <w:color w:val="000000" w:themeColor="text1"/>
        </w:rPr>
        <w:t>m</w:t>
      </w:r>
      <w:r w:rsidR="00410E0C" w:rsidRPr="00C541A1">
        <w:rPr>
          <w:rFonts w:ascii="Arial" w:hAnsi="Arial" w:cs="Arial"/>
          <w:color w:val="000000" w:themeColor="text1"/>
        </w:rPr>
        <w:t>, 2021)</w:t>
      </w:r>
    </w:p>
    <w:p w14:paraId="6E49EF0D" w14:textId="2F708FF2" w:rsidR="00F564B7" w:rsidRPr="00C541A1" w:rsidRDefault="00893F06" w:rsidP="00C541A1">
      <w:pPr>
        <w:spacing w:line="360" w:lineRule="auto"/>
        <w:jc w:val="both"/>
        <w:rPr>
          <w:rFonts w:ascii="Arial" w:hAnsi="Arial" w:cs="Arial"/>
          <w:color w:val="000000" w:themeColor="text1"/>
        </w:rPr>
      </w:pPr>
      <w:r>
        <w:rPr>
          <w:rFonts w:ascii="Arial" w:hAnsi="Arial" w:cs="Arial"/>
          <w:color w:val="000000" w:themeColor="text1"/>
        </w:rPr>
        <w:t>The p</w:t>
      </w:r>
      <w:r w:rsidR="00F564B7" w:rsidRPr="00C541A1">
        <w:rPr>
          <w:rFonts w:ascii="Arial" w:hAnsi="Arial" w:cs="Arial"/>
          <w:color w:val="000000" w:themeColor="text1"/>
        </w:rPr>
        <w:t>rocess of glycolysis</w:t>
      </w:r>
      <w:r w:rsidR="00182050" w:rsidRPr="00C541A1">
        <w:rPr>
          <w:rFonts w:ascii="Arial" w:hAnsi="Arial" w:cs="Arial"/>
          <w:color w:val="000000" w:themeColor="text1"/>
        </w:rPr>
        <w:t xml:space="preserve"> i</w:t>
      </w:r>
      <w:r>
        <w:rPr>
          <w:rFonts w:ascii="Arial" w:hAnsi="Arial" w:cs="Arial"/>
          <w:color w:val="000000" w:themeColor="text1"/>
        </w:rPr>
        <w:t>s completed in</w:t>
      </w:r>
      <w:r w:rsidR="00182050" w:rsidRPr="00C541A1">
        <w:rPr>
          <w:rFonts w:ascii="Arial" w:hAnsi="Arial" w:cs="Arial"/>
          <w:color w:val="000000" w:themeColor="text1"/>
        </w:rPr>
        <w:t xml:space="preserve"> 10 steps</w:t>
      </w:r>
      <w:r>
        <w:rPr>
          <w:rFonts w:ascii="Arial" w:hAnsi="Arial" w:cs="Arial"/>
          <w:color w:val="000000" w:themeColor="text1"/>
        </w:rPr>
        <w:t>,</w:t>
      </w:r>
      <w:r w:rsidR="00182050" w:rsidRPr="00C541A1">
        <w:rPr>
          <w:rFonts w:ascii="Arial" w:hAnsi="Arial" w:cs="Arial"/>
          <w:color w:val="000000" w:themeColor="text1"/>
        </w:rPr>
        <w:t xml:space="preserve"> and with all the molecules present in the reaction</w:t>
      </w:r>
      <w:r w:rsidR="00C541A1" w:rsidRPr="00C541A1">
        <w:rPr>
          <w:rFonts w:ascii="Arial" w:hAnsi="Arial" w:cs="Arial"/>
          <w:color w:val="000000" w:themeColor="text1"/>
        </w:rPr>
        <w:t>.</w:t>
      </w:r>
    </w:p>
    <w:p w14:paraId="7F9FA6EA" w14:textId="7B098E3C" w:rsidR="00013787" w:rsidRPr="00C541A1" w:rsidRDefault="00953A88" w:rsidP="00C541A1">
      <w:pPr>
        <w:spacing w:line="360" w:lineRule="auto"/>
        <w:jc w:val="both"/>
        <w:rPr>
          <w:rFonts w:ascii="Arial" w:hAnsi="Arial" w:cs="Arial"/>
          <w:color w:val="000000" w:themeColor="text1"/>
        </w:rPr>
      </w:pPr>
      <w:r w:rsidRPr="00C541A1">
        <w:rPr>
          <w:rFonts w:ascii="Arial" w:hAnsi="Arial" w:cs="Arial"/>
          <w:noProof/>
          <w:color w:val="000000" w:themeColor="text1"/>
        </w:rPr>
        <w:lastRenderedPageBreak/>
        <w:drawing>
          <wp:inline distT="0" distB="0" distL="0" distR="0" wp14:anchorId="1453581C" wp14:editId="75F05493">
            <wp:extent cx="5694562" cy="2400300"/>
            <wp:effectExtent l="0" t="0" r="1905" b="0"/>
            <wp:docPr id="126835365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45005" cy="2421562"/>
                    </a:xfrm>
                    <a:prstGeom prst="rect">
                      <a:avLst/>
                    </a:prstGeom>
                    <a:noFill/>
                  </pic:spPr>
                </pic:pic>
              </a:graphicData>
            </a:graphic>
          </wp:inline>
        </w:drawing>
      </w:r>
    </w:p>
    <w:p w14:paraId="4D33A0F7" w14:textId="16345893" w:rsidR="00F40162" w:rsidRPr="00C541A1" w:rsidRDefault="00F54FC6" w:rsidP="00C541A1">
      <w:pPr>
        <w:spacing w:line="360" w:lineRule="auto"/>
        <w:jc w:val="both"/>
        <w:rPr>
          <w:rFonts w:ascii="Arial" w:hAnsi="Arial" w:cs="Arial"/>
          <w:color w:val="000000" w:themeColor="text1"/>
        </w:rPr>
      </w:pPr>
      <w:r w:rsidRPr="00C541A1">
        <w:rPr>
          <w:rFonts w:ascii="Arial" w:hAnsi="Arial" w:cs="Arial"/>
          <w:color w:val="000000" w:themeColor="text1"/>
        </w:rPr>
        <w:t>(</w:t>
      </w:r>
      <w:r w:rsidR="00C541A1" w:rsidRPr="00C541A1">
        <w:rPr>
          <w:rFonts w:ascii="Arial" w:hAnsi="Arial" w:cs="Arial"/>
          <w:color w:val="000000" w:themeColor="text1"/>
        </w:rPr>
        <w:t>S</w:t>
      </w:r>
      <w:r w:rsidRPr="00C541A1">
        <w:rPr>
          <w:rFonts w:ascii="Arial" w:hAnsi="Arial" w:cs="Arial"/>
          <w:color w:val="000000" w:themeColor="text1"/>
        </w:rPr>
        <w:t>ource</w:t>
      </w:r>
      <w:r w:rsidR="00C541A1" w:rsidRPr="00C541A1">
        <w:rPr>
          <w:rFonts w:ascii="Arial" w:hAnsi="Arial" w:cs="Arial"/>
          <w:color w:val="000000" w:themeColor="text1"/>
        </w:rPr>
        <w:t xml:space="preserve">: </w:t>
      </w:r>
      <w:r w:rsidR="00F40162" w:rsidRPr="00C541A1">
        <w:rPr>
          <w:rFonts w:ascii="Arial" w:hAnsi="Arial" w:cs="Arial"/>
          <w:color w:val="000000" w:themeColor="text1"/>
        </w:rPr>
        <w:t>Cherkas et al., 2021).</w:t>
      </w:r>
    </w:p>
    <w:p w14:paraId="4585E202" w14:textId="67A67B6F" w:rsidR="00AC5FD6" w:rsidRPr="00C541A1" w:rsidRDefault="00E8355A" w:rsidP="00C541A1">
      <w:pPr>
        <w:spacing w:line="360" w:lineRule="auto"/>
        <w:jc w:val="both"/>
        <w:rPr>
          <w:rFonts w:ascii="Arial" w:hAnsi="Arial" w:cs="Arial"/>
          <w:color w:val="000000" w:themeColor="text1"/>
        </w:rPr>
      </w:pPr>
      <w:r w:rsidRPr="00C541A1">
        <w:rPr>
          <w:rFonts w:ascii="Arial" w:hAnsi="Arial" w:cs="Arial"/>
          <w:color w:val="000000" w:themeColor="text1"/>
        </w:rPr>
        <w:t xml:space="preserve">The above graph shows the hypothesis on </w:t>
      </w:r>
      <w:r w:rsidR="00F54FC6" w:rsidRPr="00C541A1">
        <w:rPr>
          <w:rFonts w:ascii="Arial" w:hAnsi="Arial" w:cs="Arial"/>
          <w:color w:val="000000" w:themeColor="text1"/>
        </w:rPr>
        <w:t>concentration-dependent</w:t>
      </w:r>
      <w:r w:rsidR="00B11E6D" w:rsidRPr="00C541A1">
        <w:rPr>
          <w:rFonts w:ascii="Arial" w:hAnsi="Arial" w:cs="Arial"/>
          <w:color w:val="000000" w:themeColor="text1"/>
        </w:rPr>
        <w:t xml:space="preserve"> activity and the influence of glucose on redox potential.</w:t>
      </w:r>
      <w:r w:rsidR="00F54FC6" w:rsidRPr="00C541A1">
        <w:rPr>
          <w:rFonts w:ascii="Arial" w:hAnsi="Arial" w:cs="Arial"/>
          <w:color w:val="000000" w:themeColor="text1"/>
        </w:rPr>
        <w:t xml:space="preserve"> </w:t>
      </w:r>
      <w:r w:rsidR="003B72D7" w:rsidRPr="00C541A1">
        <w:rPr>
          <w:rFonts w:ascii="Arial" w:hAnsi="Arial" w:cs="Arial"/>
          <w:color w:val="000000" w:themeColor="text1"/>
        </w:rPr>
        <w:t>The X-axis shows the concentration of glucose</w:t>
      </w:r>
      <w:r w:rsidR="001B7892" w:rsidRPr="00C541A1">
        <w:rPr>
          <w:rFonts w:ascii="Arial" w:hAnsi="Arial" w:cs="Arial"/>
          <w:color w:val="000000" w:themeColor="text1"/>
        </w:rPr>
        <w:t xml:space="preserve"> at different phases</w:t>
      </w:r>
      <w:r w:rsidR="001D13B6" w:rsidRPr="00C541A1">
        <w:rPr>
          <w:rFonts w:ascii="Arial" w:hAnsi="Arial" w:cs="Arial"/>
          <w:color w:val="000000" w:themeColor="text1"/>
        </w:rPr>
        <w:t>,</w:t>
      </w:r>
      <w:r w:rsidR="001B7892" w:rsidRPr="00C541A1">
        <w:rPr>
          <w:rFonts w:ascii="Arial" w:hAnsi="Arial" w:cs="Arial"/>
          <w:color w:val="000000" w:themeColor="text1"/>
        </w:rPr>
        <w:t xml:space="preserve"> that is</w:t>
      </w:r>
      <w:r w:rsidR="001D13B6" w:rsidRPr="00C541A1">
        <w:rPr>
          <w:rFonts w:ascii="Arial" w:hAnsi="Arial" w:cs="Arial"/>
          <w:color w:val="000000" w:themeColor="text1"/>
        </w:rPr>
        <w:t>,</w:t>
      </w:r>
      <w:r w:rsidR="001B7892" w:rsidRPr="00C541A1">
        <w:rPr>
          <w:rFonts w:ascii="Arial" w:hAnsi="Arial" w:cs="Arial"/>
          <w:color w:val="000000" w:themeColor="text1"/>
        </w:rPr>
        <w:t xml:space="preserve"> </w:t>
      </w:r>
      <w:r w:rsidR="001D13B6" w:rsidRPr="00C541A1">
        <w:rPr>
          <w:rFonts w:ascii="Arial" w:hAnsi="Arial" w:cs="Arial"/>
          <w:color w:val="000000" w:themeColor="text1"/>
        </w:rPr>
        <w:t>hypoglycaemia</w:t>
      </w:r>
      <w:r w:rsidR="001B7892" w:rsidRPr="00C541A1">
        <w:rPr>
          <w:rFonts w:ascii="Arial" w:hAnsi="Arial" w:cs="Arial"/>
          <w:color w:val="000000" w:themeColor="text1"/>
        </w:rPr>
        <w:t xml:space="preserve">, </w:t>
      </w:r>
      <w:r w:rsidR="001D13B6" w:rsidRPr="00C541A1">
        <w:rPr>
          <w:rFonts w:ascii="Arial" w:hAnsi="Arial" w:cs="Arial"/>
          <w:color w:val="000000" w:themeColor="text1"/>
        </w:rPr>
        <w:t>normal glycemia</w:t>
      </w:r>
      <w:r w:rsidR="001B7892" w:rsidRPr="00C541A1">
        <w:rPr>
          <w:rFonts w:ascii="Arial" w:hAnsi="Arial" w:cs="Arial"/>
          <w:color w:val="000000" w:themeColor="text1"/>
        </w:rPr>
        <w:t>, physio</w:t>
      </w:r>
      <w:r w:rsidR="00E0585A" w:rsidRPr="00C541A1">
        <w:rPr>
          <w:rFonts w:ascii="Arial" w:hAnsi="Arial" w:cs="Arial"/>
          <w:color w:val="000000" w:themeColor="text1"/>
        </w:rPr>
        <w:t xml:space="preserve">logic </w:t>
      </w:r>
      <w:r w:rsidR="001D13B6" w:rsidRPr="00C541A1">
        <w:rPr>
          <w:rFonts w:ascii="Arial" w:hAnsi="Arial" w:cs="Arial"/>
          <w:color w:val="000000" w:themeColor="text1"/>
        </w:rPr>
        <w:t>hyperglycaemia</w:t>
      </w:r>
      <w:r w:rsidR="00E0585A" w:rsidRPr="00C541A1">
        <w:rPr>
          <w:rFonts w:ascii="Arial" w:hAnsi="Arial" w:cs="Arial"/>
          <w:color w:val="000000" w:themeColor="text1"/>
        </w:rPr>
        <w:t xml:space="preserve"> and </w:t>
      </w:r>
      <w:r w:rsidR="001D13B6" w:rsidRPr="00C541A1">
        <w:rPr>
          <w:rFonts w:ascii="Arial" w:hAnsi="Arial" w:cs="Arial"/>
          <w:color w:val="000000" w:themeColor="text1"/>
        </w:rPr>
        <w:t>hyperglycaemia</w:t>
      </w:r>
      <w:r w:rsidR="005C75A4" w:rsidRPr="00C541A1">
        <w:rPr>
          <w:rFonts w:ascii="Arial" w:hAnsi="Arial" w:cs="Arial"/>
          <w:color w:val="000000" w:themeColor="text1"/>
        </w:rPr>
        <w:t>, which</w:t>
      </w:r>
      <w:r w:rsidR="00E0585A" w:rsidRPr="00C541A1">
        <w:rPr>
          <w:rFonts w:ascii="Arial" w:hAnsi="Arial" w:cs="Arial"/>
          <w:color w:val="000000" w:themeColor="text1"/>
        </w:rPr>
        <w:t xml:space="preserve"> is </w:t>
      </w:r>
      <w:r w:rsidR="006C0131" w:rsidRPr="00C541A1">
        <w:rPr>
          <w:rFonts w:ascii="Arial" w:hAnsi="Arial" w:cs="Arial"/>
          <w:color w:val="000000" w:themeColor="text1"/>
        </w:rPr>
        <w:t xml:space="preserve">a </w:t>
      </w:r>
      <w:r w:rsidR="00E0585A" w:rsidRPr="00C541A1">
        <w:rPr>
          <w:rFonts w:ascii="Arial" w:hAnsi="Arial" w:cs="Arial"/>
          <w:color w:val="000000" w:themeColor="text1"/>
        </w:rPr>
        <w:t>diabetic blood glucose level.</w:t>
      </w:r>
      <w:r w:rsidR="00177CA6" w:rsidRPr="00C541A1">
        <w:rPr>
          <w:rFonts w:ascii="Arial" w:hAnsi="Arial" w:cs="Arial"/>
          <w:color w:val="000000" w:themeColor="text1"/>
        </w:rPr>
        <w:t xml:space="preserve"> </w:t>
      </w:r>
      <w:r w:rsidR="005C75A4" w:rsidRPr="00C541A1">
        <w:rPr>
          <w:rFonts w:ascii="Arial" w:hAnsi="Arial" w:cs="Arial"/>
          <w:color w:val="000000" w:themeColor="text1"/>
        </w:rPr>
        <w:t>The Y-axis</w:t>
      </w:r>
      <w:r w:rsidR="00177CA6" w:rsidRPr="00C541A1">
        <w:rPr>
          <w:rFonts w:ascii="Arial" w:hAnsi="Arial" w:cs="Arial"/>
          <w:color w:val="000000" w:themeColor="text1"/>
        </w:rPr>
        <w:t xml:space="preserve"> shows the oxygen activity</w:t>
      </w:r>
      <w:r w:rsidR="005C75A4" w:rsidRPr="00C541A1">
        <w:rPr>
          <w:rFonts w:ascii="Arial" w:hAnsi="Arial" w:cs="Arial"/>
          <w:color w:val="000000" w:themeColor="text1"/>
        </w:rPr>
        <w:t>, which</w:t>
      </w:r>
      <w:r w:rsidR="00177CA6" w:rsidRPr="00C541A1">
        <w:rPr>
          <w:rFonts w:ascii="Arial" w:hAnsi="Arial" w:cs="Arial"/>
          <w:color w:val="000000" w:themeColor="text1"/>
        </w:rPr>
        <w:t xml:space="preserve"> is </w:t>
      </w:r>
      <w:r w:rsidR="005C75A4" w:rsidRPr="00C541A1">
        <w:rPr>
          <w:rFonts w:ascii="Arial" w:hAnsi="Arial" w:cs="Arial"/>
          <w:color w:val="000000" w:themeColor="text1"/>
        </w:rPr>
        <w:t xml:space="preserve">the </w:t>
      </w:r>
      <w:r w:rsidR="00177CA6" w:rsidRPr="00C541A1">
        <w:rPr>
          <w:rFonts w:ascii="Arial" w:hAnsi="Arial" w:cs="Arial"/>
          <w:color w:val="000000" w:themeColor="text1"/>
        </w:rPr>
        <w:t>pro-oxidant and anti-oxidant activity</w:t>
      </w:r>
      <w:r w:rsidR="00312C8D" w:rsidRPr="00C541A1">
        <w:rPr>
          <w:rFonts w:ascii="Arial" w:hAnsi="Arial" w:cs="Arial"/>
          <w:color w:val="000000" w:themeColor="text1"/>
        </w:rPr>
        <w:t xml:space="preserve"> of the blood sample taken. A high </w:t>
      </w:r>
      <w:r w:rsidR="001D13B6" w:rsidRPr="00C541A1">
        <w:rPr>
          <w:rFonts w:ascii="Arial" w:hAnsi="Arial" w:cs="Arial"/>
          <w:color w:val="000000" w:themeColor="text1"/>
        </w:rPr>
        <w:t>concentration of</w:t>
      </w:r>
      <w:r w:rsidR="00312C8D" w:rsidRPr="00C541A1">
        <w:rPr>
          <w:rFonts w:ascii="Arial" w:hAnsi="Arial" w:cs="Arial"/>
          <w:color w:val="000000" w:themeColor="text1"/>
        </w:rPr>
        <w:t xml:space="preserve"> glucose is observed </w:t>
      </w:r>
      <w:r w:rsidR="0013064D" w:rsidRPr="00C541A1">
        <w:rPr>
          <w:rFonts w:ascii="Arial" w:hAnsi="Arial" w:cs="Arial"/>
          <w:color w:val="000000" w:themeColor="text1"/>
        </w:rPr>
        <w:t xml:space="preserve">in anti-oxidant activity with a pre-diabetic or physiological </w:t>
      </w:r>
      <w:r w:rsidR="001D13B6" w:rsidRPr="00C541A1">
        <w:rPr>
          <w:rFonts w:ascii="Arial" w:hAnsi="Arial" w:cs="Arial"/>
          <w:color w:val="000000" w:themeColor="text1"/>
        </w:rPr>
        <w:t>hyperglycaemia</w:t>
      </w:r>
      <w:r w:rsidR="0013064D" w:rsidRPr="00C541A1">
        <w:rPr>
          <w:rFonts w:ascii="Arial" w:hAnsi="Arial" w:cs="Arial"/>
          <w:color w:val="000000" w:themeColor="text1"/>
        </w:rPr>
        <w:t xml:space="preserve"> blood sample</w:t>
      </w:r>
      <w:r w:rsidR="001D13B6" w:rsidRPr="00C541A1">
        <w:rPr>
          <w:rFonts w:ascii="Arial" w:hAnsi="Arial" w:cs="Arial"/>
          <w:color w:val="000000" w:themeColor="text1"/>
        </w:rPr>
        <w:t xml:space="preserve">, basically showing </w:t>
      </w:r>
      <w:r w:rsidR="005C75A4" w:rsidRPr="00C541A1">
        <w:rPr>
          <w:rFonts w:ascii="Arial" w:hAnsi="Arial" w:cs="Arial"/>
          <w:color w:val="000000" w:themeColor="text1"/>
        </w:rPr>
        <w:t xml:space="preserve">a </w:t>
      </w:r>
      <w:r w:rsidR="001D13B6" w:rsidRPr="00C541A1">
        <w:rPr>
          <w:rFonts w:ascii="Arial" w:hAnsi="Arial" w:cs="Arial"/>
          <w:color w:val="000000" w:themeColor="text1"/>
        </w:rPr>
        <w:t>normal situation</w:t>
      </w:r>
      <w:r w:rsidR="00C541A1" w:rsidRPr="00C541A1">
        <w:rPr>
          <w:rFonts w:ascii="Arial" w:hAnsi="Arial" w:cs="Arial"/>
          <w:color w:val="000000" w:themeColor="text1"/>
        </w:rPr>
        <w:t>.</w:t>
      </w:r>
    </w:p>
    <w:p w14:paraId="0AE769B6" w14:textId="77777777" w:rsidR="00767781" w:rsidRDefault="00767781">
      <w:pPr>
        <w:rPr>
          <w:rFonts w:ascii="Arial" w:eastAsiaTheme="majorEastAsia" w:hAnsi="Arial" w:cs="Arial"/>
          <w:b/>
          <w:bCs/>
          <w:color w:val="000000" w:themeColor="text1"/>
          <w:u w:val="single"/>
        </w:rPr>
      </w:pPr>
      <w:bookmarkStart w:id="3" w:name="_Toc225334443"/>
      <w:r>
        <w:rPr>
          <w:rFonts w:ascii="Arial" w:hAnsi="Arial" w:cs="Arial"/>
          <w:b/>
          <w:bCs/>
          <w:color w:val="000000" w:themeColor="text1"/>
          <w:u w:val="single"/>
        </w:rPr>
        <w:br w:type="page"/>
      </w:r>
    </w:p>
    <w:p w14:paraId="11188221" w14:textId="3CCFCC8F" w:rsidR="00371AE0" w:rsidRPr="00C541A1" w:rsidRDefault="00AC5FD6" w:rsidP="00C541A1">
      <w:pPr>
        <w:pStyle w:val="Heading1"/>
        <w:spacing w:line="360" w:lineRule="auto"/>
        <w:jc w:val="both"/>
        <w:rPr>
          <w:rFonts w:ascii="Arial" w:hAnsi="Arial" w:cs="Arial"/>
          <w:b/>
          <w:bCs/>
          <w:color w:val="000000" w:themeColor="text1"/>
          <w:sz w:val="24"/>
          <w:szCs w:val="24"/>
          <w:u w:val="single"/>
        </w:rPr>
      </w:pPr>
      <w:r w:rsidRPr="00C541A1">
        <w:rPr>
          <w:rFonts w:ascii="Arial" w:hAnsi="Arial" w:cs="Arial"/>
          <w:b/>
          <w:bCs/>
          <w:color w:val="000000" w:themeColor="text1"/>
          <w:sz w:val="24"/>
          <w:szCs w:val="24"/>
          <w:u w:val="single"/>
        </w:rPr>
        <w:lastRenderedPageBreak/>
        <w:t>Management of Type 2 diabetes</w:t>
      </w:r>
      <w:bookmarkEnd w:id="3"/>
    </w:p>
    <w:p w14:paraId="6A45E269" w14:textId="5125A391" w:rsidR="00C57F63" w:rsidRPr="00C541A1" w:rsidRDefault="00B22B81" w:rsidP="00C541A1">
      <w:pPr>
        <w:spacing w:line="360" w:lineRule="auto"/>
        <w:jc w:val="both"/>
        <w:rPr>
          <w:rFonts w:ascii="Arial" w:hAnsi="Arial" w:cs="Arial"/>
          <w:color w:val="000000" w:themeColor="text1"/>
        </w:rPr>
      </w:pPr>
      <w:r w:rsidRPr="00C541A1">
        <w:rPr>
          <w:rFonts w:ascii="Arial" w:hAnsi="Arial" w:cs="Arial"/>
          <w:color w:val="000000" w:themeColor="text1"/>
        </w:rPr>
        <w:t>Type 2 diabetes is more serious than type 1</w:t>
      </w:r>
      <w:r w:rsidR="00CE2A3C" w:rsidRPr="00C541A1">
        <w:rPr>
          <w:rFonts w:ascii="Arial" w:hAnsi="Arial" w:cs="Arial"/>
          <w:color w:val="000000" w:themeColor="text1"/>
        </w:rPr>
        <w:t>,</w:t>
      </w:r>
      <w:r w:rsidRPr="00C541A1">
        <w:rPr>
          <w:rFonts w:ascii="Arial" w:hAnsi="Arial" w:cs="Arial"/>
          <w:color w:val="000000" w:themeColor="text1"/>
        </w:rPr>
        <w:t xml:space="preserve"> causing chronic conditions of </w:t>
      </w:r>
      <w:r w:rsidR="00CE2A3C" w:rsidRPr="00C541A1">
        <w:rPr>
          <w:rFonts w:ascii="Arial" w:hAnsi="Arial" w:cs="Arial"/>
          <w:color w:val="000000" w:themeColor="text1"/>
        </w:rPr>
        <w:t xml:space="preserve">the </w:t>
      </w:r>
      <w:r w:rsidRPr="00C541A1">
        <w:rPr>
          <w:rFonts w:ascii="Arial" w:hAnsi="Arial" w:cs="Arial"/>
          <w:color w:val="000000" w:themeColor="text1"/>
        </w:rPr>
        <w:t xml:space="preserve">heart and </w:t>
      </w:r>
      <w:r w:rsidR="00CE2A3C" w:rsidRPr="00C541A1">
        <w:rPr>
          <w:rFonts w:ascii="Arial" w:hAnsi="Arial" w:cs="Arial"/>
          <w:color w:val="000000" w:themeColor="text1"/>
        </w:rPr>
        <w:t>kidneys</w:t>
      </w:r>
      <w:r w:rsidR="005D104A" w:rsidRPr="00C541A1">
        <w:rPr>
          <w:rFonts w:ascii="Arial" w:hAnsi="Arial" w:cs="Arial"/>
          <w:color w:val="000000" w:themeColor="text1"/>
        </w:rPr>
        <w:t xml:space="preserve">. Inflammation, infections and amputations are common in people with </w:t>
      </w:r>
      <w:r w:rsidR="00B72573" w:rsidRPr="00C541A1">
        <w:rPr>
          <w:rFonts w:ascii="Arial" w:hAnsi="Arial" w:cs="Arial"/>
          <w:color w:val="000000" w:themeColor="text1"/>
        </w:rPr>
        <w:t>type 2 diabetes</w:t>
      </w:r>
      <w:r w:rsidR="005D104A" w:rsidRPr="00C541A1">
        <w:rPr>
          <w:rFonts w:ascii="Arial" w:hAnsi="Arial" w:cs="Arial"/>
          <w:color w:val="000000" w:themeColor="text1"/>
        </w:rPr>
        <w:t xml:space="preserve">. They are at greater risk for all the other </w:t>
      </w:r>
      <w:r w:rsidR="00CE2A3C" w:rsidRPr="00C541A1">
        <w:rPr>
          <w:rFonts w:ascii="Arial" w:hAnsi="Arial" w:cs="Arial"/>
          <w:color w:val="000000" w:themeColor="text1"/>
        </w:rPr>
        <w:t>diseases</w:t>
      </w:r>
      <w:r w:rsidR="005D104A" w:rsidRPr="00C541A1">
        <w:rPr>
          <w:rFonts w:ascii="Arial" w:hAnsi="Arial" w:cs="Arial"/>
          <w:color w:val="000000" w:themeColor="text1"/>
        </w:rPr>
        <w:t xml:space="preserve"> and disorders of the body.</w:t>
      </w:r>
      <w:r w:rsidR="00225EFB" w:rsidRPr="00C541A1">
        <w:rPr>
          <w:rFonts w:ascii="Arial" w:hAnsi="Arial" w:cs="Arial"/>
          <w:color w:val="000000" w:themeColor="text1"/>
        </w:rPr>
        <w:t xml:space="preserve"> </w:t>
      </w:r>
      <w:r w:rsidR="00FE045D" w:rsidRPr="00C541A1">
        <w:rPr>
          <w:rFonts w:ascii="Arial" w:hAnsi="Arial" w:cs="Arial"/>
          <w:color w:val="000000" w:themeColor="text1"/>
        </w:rPr>
        <w:t xml:space="preserve">Tracking and recording the blood sugar level regularly is more effective than </w:t>
      </w:r>
      <w:r w:rsidR="00357DBF" w:rsidRPr="00C541A1">
        <w:rPr>
          <w:rFonts w:ascii="Arial" w:hAnsi="Arial" w:cs="Arial"/>
          <w:color w:val="000000" w:themeColor="text1"/>
        </w:rPr>
        <w:t>taking glycosylated haemoglobin readings every 4-5 months</w:t>
      </w:r>
      <w:r w:rsidR="00CE2A3C" w:rsidRPr="00C541A1">
        <w:rPr>
          <w:rFonts w:ascii="Arial" w:hAnsi="Arial" w:cs="Arial"/>
          <w:color w:val="000000" w:themeColor="text1"/>
        </w:rPr>
        <w:t>, which</w:t>
      </w:r>
      <w:r w:rsidR="00357DBF" w:rsidRPr="00C541A1">
        <w:rPr>
          <w:rFonts w:ascii="Arial" w:hAnsi="Arial" w:cs="Arial"/>
          <w:color w:val="000000" w:themeColor="text1"/>
        </w:rPr>
        <w:t xml:space="preserve"> is </w:t>
      </w:r>
      <w:r w:rsidR="00974725" w:rsidRPr="00C541A1">
        <w:rPr>
          <w:rFonts w:ascii="Arial" w:hAnsi="Arial" w:cs="Arial"/>
          <w:color w:val="000000" w:themeColor="text1"/>
        </w:rPr>
        <w:t xml:space="preserve">HbA1c. </w:t>
      </w:r>
      <w:r w:rsidR="00893F06">
        <w:rPr>
          <w:rFonts w:ascii="Arial" w:hAnsi="Arial" w:cs="Arial"/>
          <w:color w:val="000000" w:themeColor="text1"/>
        </w:rPr>
        <w:t>These readings</w:t>
      </w:r>
      <w:r w:rsidR="00CE2A3C" w:rsidRPr="00C541A1">
        <w:rPr>
          <w:rFonts w:ascii="Arial" w:hAnsi="Arial" w:cs="Arial"/>
          <w:color w:val="000000" w:themeColor="text1"/>
        </w:rPr>
        <w:t>,</w:t>
      </w:r>
      <w:r w:rsidR="00974725" w:rsidRPr="00C541A1">
        <w:rPr>
          <w:rFonts w:ascii="Arial" w:hAnsi="Arial" w:cs="Arial"/>
          <w:color w:val="000000" w:themeColor="text1"/>
        </w:rPr>
        <w:t xml:space="preserve"> though</w:t>
      </w:r>
      <w:r w:rsidR="00B72573" w:rsidRPr="00C541A1">
        <w:rPr>
          <w:rFonts w:ascii="Arial" w:hAnsi="Arial" w:cs="Arial"/>
          <w:color w:val="000000" w:themeColor="text1"/>
        </w:rPr>
        <w:t>,</w:t>
      </w:r>
      <w:r w:rsidR="00974725" w:rsidRPr="00C541A1">
        <w:rPr>
          <w:rFonts w:ascii="Arial" w:hAnsi="Arial" w:cs="Arial"/>
          <w:color w:val="000000" w:themeColor="text1"/>
        </w:rPr>
        <w:t xml:space="preserve"> show the blood sugar levels of </w:t>
      </w:r>
      <w:r w:rsidR="00154B13" w:rsidRPr="00C541A1">
        <w:rPr>
          <w:rFonts w:ascii="Arial" w:hAnsi="Arial" w:cs="Arial"/>
          <w:color w:val="000000" w:themeColor="text1"/>
        </w:rPr>
        <w:t>the past months</w:t>
      </w:r>
      <w:r w:rsidR="00137463" w:rsidRPr="00C541A1">
        <w:rPr>
          <w:rFonts w:ascii="Arial" w:hAnsi="Arial" w:cs="Arial"/>
          <w:color w:val="000000" w:themeColor="text1"/>
        </w:rPr>
        <w:t>,</w:t>
      </w:r>
      <w:r w:rsidR="00154B13" w:rsidRPr="00C541A1">
        <w:rPr>
          <w:rFonts w:ascii="Arial" w:hAnsi="Arial" w:cs="Arial"/>
          <w:color w:val="000000" w:themeColor="text1"/>
        </w:rPr>
        <w:t xml:space="preserve"> and in normal patients</w:t>
      </w:r>
      <w:r w:rsidR="00137463" w:rsidRPr="00C541A1">
        <w:rPr>
          <w:rFonts w:ascii="Arial" w:hAnsi="Arial" w:cs="Arial"/>
          <w:color w:val="000000" w:themeColor="text1"/>
        </w:rPr>
        <w:t>,</w:t>
      </w:r>
      <w:r w:rsidR="00154B13" w:rsidRPr="00C541A1">
        <w:rPr>
          <w:rFonts w:ascii="Arial" w:hAnsi="Arial" w:cs="Arial"/>
          <w:color w:val="000000" w:themeColor="text1"/>
        </w:rPr>
        <w:t xml:space="preserve"> it is enough to effectively manage and control the </w:t>
      </w:r>
      <w:r w:rsidR="00137463" w:rsidRPr="00C541A1">
        <w:rPr>
          <w:rFonts w:ascii="Arial" w:hAnsi="Arial" w:cs="Arial"/>
          <w:color w:val="000000" w:themeColor="text1"/>
        </w:rPr>
        <w:t>symptoms</w:t>
      </w:r>
      <w:r w:rsidR="00154B13" w:rsidRPr="00C541A1">
        <w:rPr>
          <w:rFonts w:ascii="Arial" w:hAnsi="Arial" w:cs="Arial"/>
          <w:color w:val="000000" w:themeColor="text1"/>
        </w:rPr>
        <w:t xml:space="preserve"> of this disease with medications</w:t>
      </w:r>
      <w:r w:rsidR="000C45DA" w:rsidRPr="00C541A1">
        <w:rPr>
          <w:rFonts w:ascii="Arial" w:hAnsi="Arial" w:cs="Arial"/>
          <w:color w:val="000000" w:themeColor="text1"/>
        </w:rPr>
        <w:t xml:space="preserve"> (Mayeda et al.,</w:t>
      </w:r>
      <w:r w:rsidR="00225EFB" w:rsidRPr="00C541A1">
        <w:rPr>
          <w:rFonts w:ascii="Arial" w:hAnsi="Arial" w:cs="Arial"/>
          <w:color w:val="000000" w:themeColor="text1"/>
        </w:rPr>
        <w:t xml:space="preserve">2020). </w:t>
      </w:r>
      <w:r w:rsidR="00154B13" w:rsidRPr="00C541A1">
        <w:rPr>
          <w:rFonts w:ascii="Arial" w:hAnsi="Arial" w:cs="Arial"/>
          <w:color w:val="000000" w:themeColor="text1"/>
        </w:rPr>
        <w:t xml:space="preserve">But in patients with other chronic </w:t>
      </w:r>
      <w:r w:rsidR="00137463" w:rsidRPr="00C541A1">
        <w:rPr>
          <w:rFonts w:ascii="Arial" w:hAnsi="Arial" w:cs="Arial"/>
          <w:color w:val="000000" w:themeColor="text1"/>
        </w:rPr>
        <w:t>illnesses</w:t>
      </w:r>
      <w:r w:rsidR="00154B13" w:rsidRPr="00C541A1">
        <w:rPr>
          <w:rFonts w:ascii="Arial" w:hAnsi="Arial" w:cs="Arial"/>
          <w:color w:val="000000" w:themeColor="text1"/>
        </w:rPr>
        <w:t xml:space="preserve"> and severe symptoms of diabetes</w:t>
      </w:r>
      <w:r w:rsidR="00B72573" w:rsidRPr="00C541A1">
        <w:rPr>
          <w:rFonts w:ascii="Arial" w:hAnsi="Arial" w:cs="Arial"/>
          <w:color w:val="000000" w:themeColor="text1"/>
        </w:rPr>
        <w:t>,</w:t>
      </w:r>
      <w:r w:rsidR="00154B13" w:rsidRPr="00C541A1">
        <w:rPr>
          <w:rFonts w:ascii="Arial" w:hAnsi="Arial" w:cs="Arial"/>
          <w:color w:val="000000" w:themeColor="text1"/>
        </w:rPr>
        <w:t xml:space="preserve"> </w:t>
      </w:r>
      <w:r w:rsidR="008764D7" w:rsidRPr="00C541A1">
        <w:rPr>
          <w:rFonts w:ascii="Arial" w:hAnsi="Arial" w:cs="Arial"/>
          <w:color w:val="000000" w:themeColor="text1"/>
        </w:rPr>
        <w:t>like ulcers and infections</w:t>
      </w:r>
      <w:r w:rsidR="003D6C82" w:rsidRPr="00C541A1">
        <w:rPr>
          <w:rFonts w:ascii="Arial" w:hAnsi="Arial" w:cs="Arial"/>
          <w:color w:val="000000" w:themeColor="text1"/>
        </w:rPr>
        <w:t xml:space="preserve">, continuous glucose </w:t>
      </w:r>
      <w:r w:rsidR="00137463" w:rsidRPr="00C541A1">
        <w:rPr>
          <w:rFonts w:ascii="Arial" w:hAnsi="Arial" w:cs="Arial"/>
          <w:color w:val="000000" w:themeColor="text1"/>
        </w:rPr>
        <w:t>monitoring</w:t>
      </w:r>
      <w:r w:rsidR="003D6C82" w:rsidRPr="00C541A1">
        <w:rPr>
          <w:rFonts w:ascii="Arial" w:hAnsi="Arial" w:cs="Arial"/>
          <w:color w:val="000000" w:themeColor="text1"/>
        </w:rPr>
        <w:t xml:space="preserve"> is more efficient</w:t>
      </w:r>
      <w:r w:rsidR="00442541" w:rsidRPr="00C541A1">
        <w:rPr>
          <w:rFonts w:ascii="Arial" w:hAnsi="Arial" w:cs="Arial"/>
          <w:color w:val="000000" w:themeColor="text1"/>
        </w:rPr>
        <w:t>.</w:t>
      </w:r>
      <w:r w:rsidR="00B77EF5" w:rsidRPr="00C541A1">
        <w:rPr>
          <w:rFonts w:ascii="Arial" w:hAnsi="Arial" w:cs="Arial"/>
          <w:color w:val="000000" w:themeColor="text1"/>
        </w:rPr>
        <w:t xml:space="preserve"> </w:t>
      </w:r>
    </w:p>
    <w:p w14:paraId="07018C89" w14:textId="272C0E8B" w:rsidR="00B44C2D" w:rsidRPr="00C541A1" w:rsidRDefault="00BD75B5" w:rsidP="00C541A1">
      <w:pPr>
        <w:spacing w:line="360" w:lineRule="auto"/>
        <w:jc w:val="both"/>
        <w:rPr>
          <w:rFonts w:ascii="Arial" w:hAnsi="Arial" w:cs="Arial"/>
          <w:color w:val="000000" w:themeColor="text1"/>
        </w:rPr>
      </w:pPr>
      <w:r w:rsidRPr="00C541A1">
        <w:rPr>
          <w:rFonts w:ascii="Arial" w:hAnsi="Arial" w:cs="Arial"/>
          <w:color w:val="000000" w:themeColor="text1"/>
        </w:rPr>
        <w:t>Anything</w:t>
      </w:r>
      <w:r w:rsidR="00A772D8" w:rsidRPr="00C541A1">
        <w:rPr>
          <w:rFonts w:ascii="Arial" w:hAnsi="Arial" w:cs="Arial"/>
          <w:color w:val="000000" w:themeColor="text1"/>
        </w:rPr>
        <w:t xml:space="preserve"> </w:t>
      </w:r>
      <w:r w:rsidR="0034281A" w:rsidRPr="00C541A1">
        <w:rPr>
          <w:rFonts w:ascii="Arial" w:hAnsi="Arial" w:cs="Arial"/>
          <w:color w:val="000000" w:themeColor="text1"/>
        </w:rPr>
        <w:t>can trigger the symptoms of type 2 diabetes</w:t>
      </w:r>
      <w:r w:rsidRPr="00C541A1">
        <w:rPr>
          <w:rFonts w:ascii="Arial" w:hAnsi="Arial" w:cs="Arial"/>
          <w:color w:val="000000" w:themeColor="text1"/>
        </w:rPr>
        <w:t>,</w:t>
      </w:r>
      <w:r w:rsidR="0034281A" w:rsidRPr="00C541A1">
        <w:rPr>
          <w:rFonts w:ascii="Arial" w:hAnsi="Arial" w:cs="Arial"/>
          <w:color w:val="000000" w:themeColor="text1"/>
        </w:rPr>
        <w:t xml:space="preserve"> from weight gain or loss, lack of activity </w:t>
      </w:r>
      <w:r w:rsidR="000F3FE1" w:rsidRPr="00C541A1">
        <w:rPr>
          <w:rFonts w:ascii="Arial" w:hAnsi="Arial" w:cs="Arial"/>
          <w:color w:val="000000" w:themeColor="text1"/>
        </w:rPr>
        <w:t>or any changes in diet.</w:t>
      </w:r>
      <w:r w:rsidR="00D7641F" w:rsidRPr="00C541A1">
        <w:rPr>
          <w:rFonts w:ascii="Arial" w:hAnsi="Arial" w:cs="Arial"/>
          <w:color w:val="000000" w:themeColor="text1"/>
        </w:rPr>
        <w:t xml:space="preserve"> Once the disease takes its adverse course</w:t>
      </w:r>
      <w:r w:rsidRPr="00C541A1">
        <w:rPr>
          <w:rFonts w:ascii="Arial" w:hAnsi="Arial" w:cs="Arial"/>
          <w:color w:val="000000" w:themeColor="text1"/>
        </w:rPr>
        <w:t>,</w:t>
      </w:r>
      <w:r w:rsidR="00D7641F" w:rsidRPr="00C541A1">
        <w:rPr>
          <w:rFonts w:ascii="Arial" w:hAnsi="Arial" w:cs="Arial"/>
          <w:color w:val="000000" w:themeColor="text1"/>
        </w:rPr>
        <w:t xml:space="preserve"> it can even lead to death</w:t>
      </w:r>
      <w:r w:rsidR="00D61D6D" w:rsidRPr="00C541A1">
        <w:rPr>
          <w:rFonts w:ascii="Arial" w:hAnsi="Arial" w:cs="Arial"/>
          <w:color w:val="000000" w:themeColor="text1"/>
        </w:rPr>
        <w:t>;</w:t>
      </w:r>
      <w:r w:rsidR="00D7641F" w:rsidRPr="00C541A1">
        <w:rPr>
          <w:rFonts w:ascii="Arial" w:hAnsi="Arial" w:cs="Arial"/>
          <w:color w:val="000000" w:themeColor="text1"/>
        </w:rPr>
        <w:t xml:space="preserve"> continuous </w:t>
      </w:r>
      <w:r w:rsidR="00420AB3" w:rsidRPr="00C541A1">
        <w:rPr>
          <w:rFonts w:ascii="Arial" w:hAnsi="Arial" w:cs="Arial"/>
          <w:color w:val="000000" w:themeColor="text1"/>
        </w:rPr>
        <w:t xml:space="preserve">blood glucose level management is a better approach towards </w:t>
      </w:r>
      <w:r w:rsidR="00331CD5" w:rsidRPr="00C541A1">
        <w:rPr>
          <w:rFonts w:ascii="Arial" w:hAnsi="Arial" w:cs="Arial"/>
          <w:color w:val="000000" w:themeColor="text1"/>
        </w:rPr>
        <w:t>a good quality of life. Also</w:t>
      </w:r>
      <w:r w:rsidRPr="00C541A1">
        <w:rPr>
          <w:rFonts w:ascii="Arial" w:hAnsi="Arial" w:cs="Arial"/>
          <w:color w:val="000000" w:themeColor="text1"/>
        </w:rPr>
        <w:t>,</w:t>
      </w:r>
      <w:r w:rsidR="00331CD5" w:rsidRPr="00C541A1">
        <w:rPr>
          <w:rFonts w:ascii="Arial" w:hAnsi="Arial" w:cs="Arial"/>
          <w:color w:val="000000" w:themeColor="text1"/>
        </w:rPr>
        <w:t xml:space="preserve"> taking random blood </w:t>
      </w:r>
      <w:r w:rsidRPr="00C541A1">
        <w:rPr>
          <w:rFonts w:ascii="Arial" w:hAnsi="Arial" w:cs="Arial"/>
          <w:color w:val="000000" w:themeColor="text1"/>
        </w:rPr>
        <w:t>glucose</w:t>
      </w:r>
      <w:r w:rsidR="00331CD5" w:rsidRPr="00C541A1">
        <w:rPr>
          <w:rFonts w:ascii="Arial" w:hAnsi="Arial" w:cs="Arial"/>
          <w:color w:val="000000" w:themeColor="text1"/>
        </w:rPr>
        <w:t xml:space="preserve"> tests can </w:t>
      </w:r>
      <w:r w:rsidRPr="00C541A1">
        <w:rPr>
          <w:rFonts w:ascii="Arial" w:hAnsi="Arial" w:cs="Arial"/>
          <w:color w:val="000000" w:themeColor="text1"/>
        </w:rPr>
        <w:t xml:space="preserve">help </w:t>
      </w:r>
      <w:r w:rsidR="00CD2672" w:rsidRPr="00C541A1">
        <w:rPr>
          <w:rFonts w:ascii="Arial" w:hAnsi="Arial" w:cs="Arial"/>
          <w:color w:val="000000" w:themeColor="text1"/>
        </w:rPr>
        <w:t xml:space="preserve">check if any change in diet or daily activity is causing a negative effect or a positive one, ensuring </w:t>
      </w:r>
      <w:r w:rsidRPr="00C541A1">
        <w:rPr>
          <w:rFonts w:ascii="Arial" w:hAnsi="Arial" w:cs="Arial"/>
          <w:color w:val="000000" w:themeColor="text1"/>
        </w:rPr>
        <w:t>proper treatment.</w:t>
      </w:r>
      <w:r w:rsidR="00E67730" w:rsidRPr="00C541A1">
        <w:rPr>
          <w:rFonts w:ascii="Arial" w:hAnsi="Arial" w:cs="Arial"/>
          <w:color w:val="000000" w:themeColor="text1"/>
        </w:rPr>
        <w:t xml:space="preserve"> The regular checkups for </w:t>
      </w:r>
      <w:r w:rsidR="00417B71" w:rsidRPr="00C541A1">
        <w:rPr>
          <w:rFonts w:ascii="Arial" w:hAnsi="Arial" w:cs="Arial"/>
          <w:color w:val="000000" w:themeColor="text1"/>
        </w:rPr>
        <w:t>all</w:t>
      </w:r>
      <w:r w:rsidR="00E67730" w:rsidRPr="00C541A1">
        <w:rPr>
          <w:rFonts w:ascii="Arial" w:hAnsi="Arial" w:cs="Arial"/>
          <w:color w:val="000000" w:themeColor="text1"/>
        </w:rPr>
        <w:t xml:space="preserve"> </w:t>
      </w:r>
      <w:r w:rsidR="00417B71" w:rsidRPr="00C541A1">
        <w:rPr>
          <w:rFonts w:ascii="Arial" w:hAnsi="Arial" w:cs="Arial"/>
          <w:color w:val="000000" w:themeColor="text1"/>
        </w:rPr>
        <w:t>patients</w:t>
      </w:r>
      <w:r w:rsidR="00E67730" w:rsidRPr="00C541A1">
        <w:rPr>
          <w:rFonts w:ascii="Arial" w:hAnsi="Arial" w:cs="Arial"/>
          <w:color w:val="000000" w:themeColor="text1"/>
        </w:rPr>
        <w:t xml:space="preserve"> can help make unique treatment plans for them</w:t>
      </w:r>
      <w:r w:rsidR="009A6113" w:rsidRPr="00C541A1">
        <w:rPr>
          <w:rFonts w:ascii="Arial" w:hAnsi="Arial" w:cs="Arial"/>
          <w:color w:val="000000" w:themeColor="text1"/>
        </w:rPr>
        <w:t xml:space="preserve"> (</w:t>
      </w:r>
      <w:proofErr w:type="spellStart"/>
      <w:r w:rsidR="009A6113" w:rsidRPr="00C541A1">
        <w:rPr>
          <w:rFonts w:ascii="Arial" w:hAnsi="Arial" w:cs="Arial"/>
          <w:color w:val="000000" w:themeColor="text1"/>
        </w:rPr>
        <w:t>Proboningsih</w:t>
      </w:r>
      <w:proofErr w:type="spellEnd"/>
      <w:r w:rsidR="009A6113" w:rsidRPr="00C541A1">
        <w:rPr>
          <w:rFonts w:ascii="Arial" w:hAnsi="Arial" w:cs="Arial"/>
          <w:color w:val="000000" w:themeColor="text1"/>
        </w:rPr>
        <w:t xml:space="preserve"> et al.,2020). </w:t>
      </w:r>
      <w:r w:rsidR="00A14C31" w:rsidRPr="00C541A1">
        <w:rPr>
          <w:rFonts w:ascii="Arial" w:hAnsi="Arial" w:cs="Arial"/>
          <w:color w:val="000000" w:themeColor="text1"/>
        </w:rPr>
        <w:t xml:space="preserve">The requirements and needs of every human </w:t>
      </w:r>
      <w:r w:rsidR="00417B71" w:rsidRPr="00C541A1">
        <w:rPr>
          <w:rFonts w:ascii="Arial" w:hAnsi="Arial" w:cs="Arial"/>
          <w:color w:val="000000" w:themeColor="text1"/>
        </w:rPr>
        <w:t>are</w:t>
      </w:r>
      <w:r w:rsidR="00A14C31" w:rsidRPr="00C541A1">
        <w:rPr>
          <w:rFonts w:ascii="Arial" w:hAnsi="Arial" w:cs="Arial"/>
          <w:color w:val="000000" w:themeColor="text1"/>
        </w:rPr>
        <w:t xml:space="preserve"> different depending on their </w:t>
      </w:r>
      <w:r w:rsidR="008A56B5" w:rsidRPr="00C541A1">
        <w:rPr>
          <w:rFonts w:ascii="Arial" w:hAnsi="Arial" w:cs="Arial"/>
          <w:color w:val="000000" w:themeColor="text1"/>
        </w:rPr>
        <w:t>biochemistry and genetics</w:t>
      </w:r>
      <w:r w:rsidR="00417B71" w:rsidRPr="00C541A1">
        <w:rPr>
          <w:rFonts w:ascii="Arial" w:hAnsi="Arial" w:cs="Arial"/>
          <w:color w:val="000000" w:themeColor="text1"/>
        </w:rPr>
        <w:t>,</w:t>
      </w:r>
      <w:r w:rsidR="008A56B5" w:rsidRPr="00C541A1">
        <w:rPr>
          <w:rFonts w:ascii="Arial" w:hAnsi="Arial" w:cs="Arial"/>
          <w:color w:val="000000" w:themeColor="text1"/>
        </w:rPr>
        <w:t xml:space="preserve"> and the level of disorder in the pancreas</w:t>
      </w:r>
      <w:r w:rsidR="0066297E" w:rsidRPr="00C541A1">
        <w:rPr>
          <w:rFonts w:ascii="Arial" w:hAnsi="Arial" w:cs="Arial"/>
          <w:color w:val="000000" w:themeColor="text1"/>
        </w:rPr>
        <w:t xml:space="preserve">. The action and secretion of insulin </w:t>
      </w:r>
      <w:r w:rsidR="00417B71" w:rsidRPr="00C541A1">
        <w:rPr>
          <w:rFonts w:ascii="Arial" w:hAnsi="Arial" w:cs="Arial"/>
          <w:color w:val="000000" w:themeColor="text1"/>
        </w:rPr>
        <w:t>need</w:t>
      </w:r>
      <w:r w:rsidR="0066297E" w:rsidRPr="00C541A1">
        <w:rPr>
          <w:rFonts w:ascii="Arial" w:hAnsi="Arial" w:cs="Arial"/>
          <w:color w:val="000000" w:themeColor="text1"/>
        </w:rPr>
        <w:t xml:space="preserve"> to be precise </w:t>
      </w:r>
      <w:r w:rsidR="001C61C0" w:rsidRPr="00C541A1">
        <w:rPr>
          <w:rFonts w:ascii="Arial" w:hAnsi="Arial" w:cs="Arial"/>
          <w:color w:val="000000" w:themeColor="text1"/>
        </w:rPr>
        <w:t>for these patients</w:t>
      </w:r>
      <w:r w:rsidR="00417B71" w:rsidRPr="00C541A1">
        <w:rPr>
          <w:rFonts w:ascii="Arial" w:hAnsi="Arial" w:cs="Arial"/>
          <w:color w:val="000000" w:themeColor="text1"/>
        </w:rPr>
        <w:t>,</w:t>
      </w:r>
      <w:r w:rsidR="001C61C0" w:rsidRPr="00C541A1">
        <w:rPr>
          <w:rFonts w:ascii="Arial" w:hAnsi="Arial" w:cs="Arial"/>
          <w:color w:val="000000" w:themeColor="text1"/>
        </w:rPr>
        <w:t xml:space="preserve"> either by insulin injections or </w:t>
      </w:r>
      <w:r w:rsidR="009F06CF" w:rsidRPr="00C541A1">
        <w:rPr>
          <w:rFonts w:ascii="Arial" w:hAnsi="Arial" w:cs="Arial"/>
          <w:color w:val="000000" w:themeColor="text1"/>
        </w:rPr>
        <w:t xml:space="preserve">medications, which </w:t>
      </w:r>
      <w:r w:rsidR="00417B71" w:rsidRPr="00C541A1">
        <w:rPr>
          <w:rFonts w:ascii="Arial" w:hAnsi="Arial" w:cs="Arial"/>
          <w:color w:val="000000" w:themeColor="text1"/>
        </w:rPr>
        <w:t>need</w:t>
      </w:r>
      <w:r w:rsidR="009F06CF" w:rsidRPr="00C541A1">
        <w:rPr>
          <w:rFonts w:ascii="Arial" w:hAnsi="Arial" w:cs="Arial"/>
          <w:color w:val="000000" w:themeColor="text1"/>
        </w:rPr>
        <w:t xml:space="preserve"> to be administered at the proper time and the exact amount as specified.</w:t>
      </w:r>
    </w:p>
    <w:p w14:paraId="279EB5D7" w14:textId="77777777" w:rsidR="00767781" w:rsidRDefault="00767781">
      <w:pPr>
        <w:rPr>
          <w:rFonts w:ascii="Arial" w:eastAsiaTheme="majorEastAsia" w:hAnsi="Arial" w:cs="Arial"/>
          <w:b/>
          <w:bCs/>
          <w:color w:val="000000" w:themeColor="text1"/>
          <w:u w:val="single"/>
        </w:rPr>
      </w:pPr>
      <w:bookmarkStart w:id="4" w:name="_Toc225334444"/>
      <w:r>
        <w:rPr>
          <w:rFonts w:ascii="Arial" w:hAnsi="Arial" w:cs="Arial"/>
          <w:b/>
          <w:bCs/>
          <w:color w:val="000000" w:themeColor="text1"/>
          <w:u w:val="single"/>
        </w:rPr>
        <w:br w:type="page"/>
      </w:r>
    </w:p>
    <w:p w14:paraId="7DC4268D" w14:textId="0E98D94B" w:rsidR="003A7294" w:rsidRPr="00C541A1" w:rsidRDefault="00C541A1" w:rsidP="00C541A1">
      <w:pPr>
        <w:pStyle w:val="Heading1"/>
        <w:spacing w:line="360" w:lineRule="auto"/>
        <w:jc w:val="both"/>
        <w:rPr>
          <w:rFonts w:ascii="Arial" w:hAnsi="Arial" w:cs="Arial"/>
          <w:b/>
          <w:bCs/>
          <w:color w:val="000000" w:themeColor="text1"/>
          <w:sz w:val="24"/>
          <w:szCs w:val="24"/>
          <w:u w:val="single"/>
        </w:rPr>
      </w:pPr>
      <w:r w:rsidRPr="00C541A1">
        <w:rPr>
          <w:rFonts w:ascii="Arial" w:hAnsi="Arial" w:cs="Arial"/>
          <w:b/>
          <w:bCs/>
          <w:color w:val="000000" w:themeColor="text1"/>
          <w:sz w:val="24"/>
          <w:szCs w:val="24"/>
          <w:u w:val="single"/>
        </w:rPr>
        <w:lastRenderedPageBreak/>
        <w:t>Evidence</w:t>
      </w:r>
      <w:r w:rsidR="00893F06">
        <w:rPr>
          <w:rFonts w:ascii="Arial" w:hAnsi="Arial" w:cs="Arial"/>
          <w:b/>
          <w:bCs/>
          <w:color w:val="000000" w:themeColor="text1"/>
          <w:sz w:val="24"/>
          <w:szCs w:val="24"/>
          <w:u w:val="single"/>
        </w:rPr>
        <w:t>-</w:t>
      </w:r>
      <w:r w:rsidRPr="00C541A1">
        <w:rPr>
          <w:rFonts w:ascii="Arial" w:hAnsi="Arial" w:cs="Arial"/>
          <w:b/>
          <w:bCs/>
          <w:color w:val="000000" w:themeColor="text1"/>
          <w:sz w:val="24"/>
          <w:szCs w:val="24"/>
          <w:u w:val="single"/>
        </w:rPr>
        <w:t xml:space="preserve">Based Recommendations for </w:t>
      </w:r>
      <w:r w:rsidR="003A7294" w:rsidRPr="00C541A1">
        <w:rPr>
          <w:rFonts w:ascii="Arial" w:hAnsi="Arial" w:cs="Arial"/>
          <w:b/>
          <w:bCs/>
          <w:color w:val="000000" w:themeColor="text1"/>
          <w:sz w:val="24"/>
          <w:szCs w:val="24"/>
          <w:u w:val="single"/>
        </w:rPr>
        <w:t>I</w:t>
      </w:r>
      <w:r w:rsidR="00AC5FD6" w:rsidRPr="00C541A1">
        <w:rPr>
          <w:rFonts w:ascii="Arial" w:hAnsi="Arial" w:cs="Arial"/>
          <w:b/>
          <w:bCs/>
          <w:color w:val="000000" w:themeColor="text1"/>
          <w:sz w:val="24"/>
          <w:szCs w:val="24"/>
          <w:u w:val="single"/>
        </w:rPr>
        <w:t>m</w:t>
      </w:r>
      <w:r w:rsidR="003A7294" w:rsidRPr="00C541A1">
        <w:rPr>
          <w:rFonts w:ascii="Arial" w:hAnsi="Arial" w:cs="Arial"/>
          <w:b/>
          <w:bCs/>
          <w:color w:val="000000" w:themeColor="text1"/>
          <w:sz w:val="24"/>
          <w:szCs w:val="24"/>
          <w:u w:val="single"/>
        </w:rPr>
        <w:t>provement in diabetes with lifestyle changes</w:t>
      </w:r>
      <w:bookmarkEnd w:id="4"/>
    </w:p>
    <w:p w14:paraId="5C7EC4C8" w14:textId="386F1764" w:rsidR="00C57F63" w:rsidRPr="00C541A1" w:rsidRDefault="00585073" w:rsidP="00C541A1">
      <w:pPr>
        <w:spacing w:line="360" w:lineRule="auto"/>
        <w:jc w:val="both"/>
        <w:rPr>
          <w:rFonts w:ascii="Arial" w:hAnsi="Arial" w:cs="Arial"/>
          <w:color w:val="000000" w:themeColor="text1"/>
        </w:rPr>
      </w:pPr>
      <w:r w:rsidRPr="00C541A1">
        <w:rPr>
          <w:rFonts w:ascii="Arial" w:hAnsi="Arial" w:cs="Arial"/>
          <w:color w:val="000000" w:themeColor="text1"/>
        </w:rPr>
        <w:t>A</w:t>
      </w:r>
      <w:r w:rsidR="00166D3D" w:rsidRPr="00C541A1">
        <w:rPr>
          <w:rFonts w:ascii="Arial" w:hAnsi="Arial" w:cs="Arial"/>
          <w:color w:val="000000" w:themeColor="text1"/>
        </w:rPr>
        <w:t xml:space="preserve"> new pandemic </w:t>
      </w:r>
      <w:r w:rsidR="00515BD7" w:rsidRPr="00C541A1">
        <w:rPr>
          <w:rFonts w:ascii="Arial" w:hAnsi="Arial" w:cs="Arial"/>
          <w:color w:val="000000" w:themeColor="text1"/>
        </w:rPr>
        <w:t xml:space="preserve">is said to be rising </w:t>
      </w:r>
      <w:r w:rsidRPr="00C541A1">
        <w:rPr>
          <w:rFonts w:ascii="Arial" w:hAnsi="Arial" w:cs="Arial"/>
          <w:color w:val="000000" w:themeColor="text1"/>
        </w:rPr>
        <w:t>among</w:t>
      </w:r>
      <w:r w:rsidR="00515BD7" w:rsidRPr="00C541A1">
        <w:rPr>
          <w:rFonts w:ascii="Arial" w:hAnsi="Arial" w:cs="Arial"/>
          <w:color w:val="000000" w:themeColor="text1"/>
        </w:rPr>
        <w:t xml:space="preserve"> adults and children in the post</w:t>
      </w:r>
      <w:r w:rsidR="00893F06">
        <w:rPr>
          <w:rFonts w:ascii="Arial" w:hAnsi="Arial" w:cs="Arial"/>
          <w:color w:val="000000" w:themeColor="text1"/>
        </w:rPr>
        <w:t>-</w:t>
      </w:r>
      <w:r w:rsidR="00515BD7" w:rsidRPr="00C541A1">
        <w:rPr>
          <w:rFonts w:ascii="Arial" w:hAnsi="Arial" w:cs="Arial"/>
          <w:color w:val="000000" w:themeColor="text1"/>
        </w:rPr>
        <w:t xml:space="preserve">COVID era </w:t>
      </w:r>
      <w:r w:rsidRPr="00C541A1">
        <w:rPr>
          <w:rFonts w:ascii="Arial" w:hAnsi="Arial" w:cs="Arial"/>
          <w:color w:val="000000" w:themeColor="text1"/>
        </w:rPr>
        <w:t>that is associated with diabetes.</w:t>
      </w:r>
      <w:r w:rsidR="00F25C48" w:rsidRPr="00C541A1">
        <w:rPr>
          <w:rFonts w:ascii="Arial" w:hAnsi="Arial" w:cs="Arial"/>
          <w:color w:val="000000" w:themeColor="text1"/>
        </w:rPr>
        <w:t xml:space="preserve"> After</w:t>
      </w:r>
      <w:r w:rsidR="004307E8" w:rsidRPr="00C541A1">
        <w:rPr>
          <w:rFonts w:ascii="Arial" w:hAnsi="Arial" w:cs="Arial"/>
          <w:color w:val="000000" w:themeColor="text1"/>
        </w:rPr>
        <w:t xml:space="preserve"> the pandemic</w:t>
      </w:r>
      <w:r w:rsidR="00006138" w:rsidRPr="00C541A1">
        <w:rPr>
          <w:rFonts w:ascii="Arial" w:hAnsi="Arial" w:cs="Arial"/>
          <w:color w:val="000000" w:themeColor="text1"/>
        </w:rPr>
        <w:t>,</w:t>
      </w:r>
      <w:r w:rsidR="004307E8" w:rsidRPr="00C541A1">
        <w:rPr>
          <w:rFonts w:ascii="Arial" w:hAnsi="Arial" w:cs="Arial"/>
          <w:color w:val="000000" w:themeColor="text1"/>
        </w:rPr>
        <w:t xml:space="preserve"> </w:t>
      </w:r>
      <w:r w:rsidR="00F25C48" w:rsidRPr="00C541A1">
        <w:rPr>
          <w:rFonts w:ascii="Arial" w:hAnsi="Arial" w:cs="Arial"/>
          <w:color w:val="000000" w:themeColor="text1"/>
        </w:rPr>
        <w:t>the issues and conditions regarding health and wellness</w:t>
      </w:r>
      <w:r w:rsidR="009C2881" w:rsidRPr="00C541A1">
        <w:rPr>
          <w:rFonts w:ascii="Arial" w:hAnsi="Arial" w:cs="Arial"/>
          <w:color w:val="000000" w:themeColor="text1"/>
        </w:rPr>
        <w:t xml:space="preserve"> have become serious issues. </w:t>
      </w:r>
      <w:r w:rsidR="00006138" w:rsidRPr="00C541A1">
        <w:rPr>
          <w:rFonts w:ascii="Arial" w:hAnsi="Arial" w:cs="Arial"/>
          <w:color w:val="000000" w:themeColor="text1"/>
        </w:rPr>
        <w:t>After</w:t>
      </w:r>
      <w:r w:rsidR="009C2881" w:rsidRPr="00C541A1">
        <w:rPr>
          <w:rFonts w:ascii="Arial" w:hAnsi="Arial" w:cs="Arial"/>
          <w:color w:val="000000" w:themeColor="text1"/>
        </w:rPr>
        <w:t xml:space="preserve"> COVID, </w:t>
      </w:r>
      <w:r w:rsidR="002134CF" w:rsidRPr="00C541A1">
        <w:rPr>
          <w:rFonts w:ascii="Arial" w:hAnsi="Arial" w:cs="Arial"/>
          <w:color w:val="000000" w:themeColor="text1"/>
        </w:rPr>
        <w:t>diseases that are chronic in nature are even found in newborns</w:t>
      </w:r>
      <w:r w:rsidR="005332A9" w:rsidRPr="00C541A1">
        <w:rPr>
          <w:rFonts w:ascii="Arial" w:hAnsi="Arial" w:cs="Arial"/>
          <w:color w:val="000000" w:themeColor="text1"/>
        </w:rPr>
        <w:t xml:space="preserve"> and adults. Diabetes already affects </w:t>
      </w:r>
      <w:r w:rsidR="00006138" w:rsidRPr="00C541A1">
        <w:rPr>
          <w:rFonts w:ascii="Arial" w:hAnsi="Arial" w:cs="Arial"/>
          <w:color w:val="000000" w:themeColor="text1"/>
        </w:rPr>
        <w:t>a</w:t>
      </w:r>
      <w:r w:rsidR="005332A9" w:rsidRPr="00C541A1">
        <w:rPr>
          <w:rFonts w:ascii="Arial" w:hAnsi="Arial" w:cs="Arial"/>
          <w:color w:val="000000" w:themeColor="text1"/>
        </w:rPr>
        <w:t xml:space="preserve"> major part of our immune system</w:t>
      </w:r>
      <w:r w:rsidR="00006138" w:rsidRPr="00C541A1">
        <w:rPr>
          <w:rFonts w:ascii="Arial" w:hAnsi="Arial" w:cs="Arial"/>
          <w:color w:val="000000" w:themeColor="text1"/>
        </w:rPr>
        <w:t>,</w:t>
      </w:r>
      <w:r w:rsidR="005332A9" w:rsidRPr="00C541A1">
        <w:rPr>
          <w:rFonts w:ascii="Arial" w:hAnsi="Arial" w:cs="Arial"/>
          <w:color w:val="000000" w:themeColor="text1"/>
        </w:rPr>
        <w:t xml:space="preserve"> and due to lazy and </w:t>
      </w:r>
      <w:r w:rsidR="00006138" w:rsidRPr="00C541A1">
        <w:rPr>
          <w:rFonts w:ascii="Arial" w:hAnsi="Arial" w:cs="Arial"/>
          <w:color w:val="000000" w:themeColor="text1"/>
        </w:rPr>
        <w:t>sedentary</w:t>
      </w:r>
      <w:r w:rsidR="005332A9" w:rsidRPr="00C541A1">
        <w:rPr>
          <w:rFonts w:ascii="Arial" w:hAnsi="Arial" w:cs="Arial"/>
          <w:color w:val="000000" w:themeColor="text1"/>
        </w:rPr>
        <w:t xml:space="preserve"> lifestyles can </w:t>
      </w:r>
      <w:r w:rsidR="00006138" w:rsidRPr="00C541A1">
        <w:rPr>
          <w:rFonts w:ascii="Arial" w:hAnsi="Arial" w:cs="Arial"/>
          <w:color w:val="000000" w:themeColor="text1"/>
        </w:rPr>
        <w:t>become</w:t>
      </w:r>
      <w:r w:rsidR="005332A9" w:rsidRPr="00C541A1">
        <w:rPr>
          <w:rFonts w:ascii="Arial" w:hAnsi="Arial" w:cs="Arial"/>
          <w:color w:val="000000" w:themeColor="text1"/>
        </w:rPr>
        <w:t xml:space="preserve"> the new pandemic with no cure as of now</w:t>
      </w:r>
      <w:r w:rsidR="00006138" w:rsidRPr="00C541A1">
        <w:rPr>
          <w:rFonts w:ascii="Arial" w:hAnsi="Arial" w:cs="Arial"/>
          <w:color w:val="000000" w:themeColor="text1"/>
        </w:rPr>
        <w:t xml:space="preserve">. </w:t>
      </w:r>
      <w:r w:rsidRPr="00C541A1">
        <w:rPr>
          <w:rFonts w:ascii="Arial" w:hAnsi="Arial" w:cs="Arial"/>
          <w:color w:val="000000" w:themeColor="text1"/>
        </w:rPr>
        <w:t xml:space="preserve">Diabetes </w:t>
      </w:r>
      <w:r w:rsidR="00141728" w:rsidRPr="00C541A1">
        <w:rPr>
          <w:rFonts w:ascii="Arial" w:hAnsi="Arial" w:cs="Arial"/>
          <w:color w:val="000000" w:themeColor="text1"/>
        </w:rPr>
        <w:t>is a leading cause of death even in children.</w:t>
      </w:r>
      <w:r w:rsidR="00BB431A" w:rsidRPr="00C541A1">
        <w:rPr>
          <w:rFonts w:ascii="Arial" w:hAnsi="Arial" w:cs="Arial"/>
          <w:color w:val="000000" w:themeColor="text1"/>
        </w:rPr>
        <w:t xml:space="preserve"> A very important way to control and manage the symptoms </w:t>
      </w:r>
      <w:r w:rsidR="00DE0DAF" w:rsidRPr="00C541A1">
        <w:rPr>
          <w:rFonts w:ascii="Arial" w:hAnsi="Arial" w:cs="Arial"/>
          <w:color w:val="000000" w:themeColor="text1"/>
        </w:rPr>
        <w:t xml:space="preserve">of diabetes </w:t>
      </w:r>
      <w:r w:rsidR="006D3515" w:rsidRPr="00C541A1">
        <w:rPr>
          <w:rFonts w:ascii="Arial" w:hAnsi="Arial" w:cs="Arial"/>
          <w:color w:val="000000" w:themeColor="text1"/>
        </w:rPr>
        <w:t xml:space="preserve">is to make a few lifestyle changes. </w:t>
      </w:r>
      <w:r w:rsidR="0068491C" w:rsidRPr="00C541A1">
        <w:rPr>
          <w:rFonts w:ascii="Arial" w:hAnsi="Arial" w:cs="Arial"/>
          <w:color w:val="000000" w:themeColor="text1"/>
        </w:rPr>
        <w:t xml:space="preserve">A healthy lifestyle that includes </w:t>
      </w:r>
      <w:r w:rsidR="003B751A" w:rsidRPr="00C541A1">
        <w:rPr>
          <w:rFonts w:ascii="Arial" w:hAnsi="Arial" w:cs="Arial"/>
          <w:color w:val="000000" w:themeColor="text1"/>
        </w:rPr>
        <w:t xml:space="preserve">eating healthy, </w:t>
      </w:r>
      <w:r w:rsidR="00137463" w:rsidRPr="00C541A1">
        <w:rPr>
          <w:rFonts w:ascii="Arial" w:hAnsi="Arial" w:cs="Arial"/>
          <w:color w:val="000000" w:themeColor="text1"/>
        </w:rPr>
        <w:t>exercising</w:t>
      </w:r>
      <w:r w:rsidR="002B53BC" w:rsidRPr="00C541A1">
        <w:rPr>
          <w:rFonts w:ascii="Arial" w:hAnsi="Arial" w:cs="Arial"/>
          <w:color w:val="000000" w:themeColor="text1"/>
        </w:rPr>
        <w:t xml:space="preserve">, doing lots of physical activities like playing outdoor games, going on walks, </w:t>
      </w:r>
      <w:r w:rsidR="00551F02" w:rsidRPr="00C541A1">
        <w:rPr>
          <w:rFonts w:ascii="Arial" w:hAnsi="Arial" w:cs="Arial"/>
          <w:color w:val="000000" w:themeColor="text1"/>
        </w:rPr>
        <w:t xml:space="preserve">giving up unhealthy habits like smoking and alcohol consumption, </w:t>
      </w:r>
      <w:r w:rsidR="00125304" w:rsidRPr="00C541A1">
        <w:rPr>
          <w:rFonts w:ascii="Arial" w:hAnsi="Arial" w:cs="Arial"/>
          <w:color w:val="000000" w:themeColor="text1"/>
        </w:rPr>
        <w:t xml:space="preserve">and </w:t>
      </w:r>
      <w:r w:rsidR="00551F02" w:rsidRPr="00C541A1">
        <w:rPr>
          <w:rFonts w:ascii="Arial" w:hAnsi="Arial" w:cs="Arial"/>
          <w:color w:val="000000" w:themeColor="text1"/>
        </w:rPr>
        <w:t>eating lots of fruits and vegetables</w:t>
      </w:r>
      <w:r w:rsidR="0002737B" w:rsidRPr="00C541A1">
        <w:rPr>
          <w:rFonts w:ascii="Arial" w:hAnsi="Arial" w:cs="Arial"/>
          <w:color w:val="000000" w:themeColor="text1"/>
        </w:rPr>
        <w:t xml:space="preserve">. For patients suffering from diabetes, walking and looking at their diet can be beneficial to </w:t>
      </w:r>
      <w:r w:rsidR="00A816D6" w:rsidRPr="00C541A1">
        <w:rPr>
          <w:rFonts w:ascii="Arial" w:hAnsi="Arial" w:cs="Arial"/>
          <w:color w:val="000000" w:themeColor="text1"/>
        </w:rPr>
        <w:t>manage</w:t>
      </w:r>
      <w:r w:rsidR="0002737B" w:rsidRPr="00C541A1">
        <w:rPr>
          <w:rFonts w:ascii="Arial" w:hAnsi="Arial" w:cs="Arial"/>
          <w:color w:val="000000" w:themeColor="text1"/>
        </w:rPr>
        <w:t xml:space="preserve"> the symptoms along with medications like metformin</w:t>
      </w:r>
      <w:r w:rsidR="00A0526D" w:rsidRPr="00C541A1">
        <w:rPr>
          <w:rFonts w:ascii="Arial" w:hAnsi="Arial" w:cs="Arial"/>
          <w:color w:val="000000" w:themeColor="text1"/>
        </w:rPr>
        <w:t xml:space="preserve"> (</w:t>
      </w:r>
      <w:r w:rsidR="00651094" w:rsidRPr="00C541A1">
        <w:rPr>
          <w:rFonts w:ascii="Arial" w:hAnsi="Arial" w:cs="Arial"/>
          <w:color w:val="000000" w:themeColor="text1"/>
        </w:rPr>
        <w:t>Galicia-Garcia</w:t>
      </w:r>
      <w:r w:rsidR="00A0526D" w:rsidRPr="00C541A1">
        <w:rPr>
          <w:rFonts w:ascii="Arial" w:hAnsi="Arial" w:cs="Arial"/>
          <w:color w:val="000000" w:themeColor="text1"/>
        </w:rPr>
        <w:t xml:space="preserve"> et al.,</w:t>
      </w:r>
      <w:r w:rsidR="00767781">
        <w:rPr>
          <w:rFonts w:ascii="Arial" w:hAnsi="Arial" w:cs="Arial"/>
          <w:color w:val="000000" w:themeColor="text1"/>
        </w:rPr>
        <w:t xml:space="preserve"> </w:t>
      </w:r>
      <w:r w:rsidR="00A0526D" w:rsidRPr="00C541A1">
        <w:rPr>
          <w:rFonts w:ascii="Arial" w:hAnsi="Arial" w:cs="Arial"/>
          <w:color w:val="000000" w:themeColor="text1"/>
        </w:rPr>
        <w:t>2020).</w:t>
      </w:r>
      <w:r w:rsidR="00651094" w:rsidRPr="00C541A1">
        <w:rPr>
          <w:rFonts w:ascii="Arial" w:hAnsi="Arial" w:cs="Arial"/>
          <w:color w:val="000000" w:themeColor="text1"/>
        </w:rPr>
        <w:t xml:space="preserve"> </w:t>
      </w:r>
      <w:r w:rsidR="00A816D6" w:rsidRPr="00C541A1">
        <w:rPr>
          <w:rFonts w:ascii="Arial" w:hAnsi="Arial" w:cs="Arial"/>
          <w:color w:val="000000" w:themeColor="text1"/>
        </w:rPr>
        <w:t>Oxidative</w:t>
      </w:r>
      <w:r w:rsidR="0046097A" w:rsidRPr="00C541A1">
        <w:rPr>
          <w:rFonts w:ascii="Arial" w:hAnsi="Arial" w:cs="Arial"/>
          <w:color w:val="000000" w:themeColor="text1"/>
        </w:rPr>
        <w:t xml:space="preserve"> stress and environmental conditions can also affect </w:t>
      </w:r>
      <w:r w:rsidR="008813E8" w:rsidRPr="00C541A1">
        <w:rPr>
          <w:rFonts w:ascii="Arial" w:hAnsi="Arial" w:cs="Arial"/>
          <w:color w:val="000000" w:themeColor="text1"/>
        </w:rPr>
        <w:t xml:space="preserve">patients </w:t>
      </w:r>
      <w:r w:rsidR="00125304" w:rsidRPr="00C541A1">
        <w:rPr>
          <w:rFonts w:ascii="Arial" w:hAnsi="Arial" w:cs="Arial"/>
          <w:color w:val="000000" w:themeColor="text1"/>
        </w:rPr>
        <w:t>who</w:t>
      </w:r>
      <w:r w:rsidR="008813E8" w:rsidRPr="00C541A1">
        <w:rPr>
          <w:rFonts w:ascii="Arial" w:hAnsi="Arial" w:cs="Arial"/>
          <w:color w:val="000000" w:themeColor="text1"/>
        </w:rPr>
        <w:t xml:space="preserve"> are pre-diabetic or have the gene for diabetes. </w:t>
      </w:r>
    </w:p>
    <w:p w14:paraId="334433D0" w14:textId="160BC484" w:rsidR="006F2560" w:rsidRPr="00C541A1" w:rsidRDefault="008813E8" w:rsidP="00C541A1">
      <w:pPr>
        <w:spacing w:line="360" w:lineRule="auto"/>
        <w:jc w:val="both"/>
        <w:rPr>
          <w:rFonts w:ascii="Arial" w:hAnsi="Arial" w:cs="Arial"/>
          <w:color w:val="000000" w:themeColor="text1"/>
        </w:rPr>
      </w:pPr>
      <w:r w:rsidRPr="00C541A1">
        <w:rPr>
          <w:rFonts w:ascii="Arial" w:hAnsi="Arial" w:cs="Arial"/>
          <w:color w:val="000000" w:themeColor="text1"/>
        </w:rPr>
        <w:t xml:space="preserve">Type 1 diabetes can easily be </w:t>
      </w:r>
      <w:r w:rsidR="00D31E4A" w:rsidRPr="00C541A1">
        <w:rPr>
          <w:rFonts w:ascii="Arial" w:hAnsi="Arial" w:cs="Arial"/>
          <w:color w:val="000000" w:themeColor="text1"/>
        </w:rPr>
        <w:t xml:space="preserve">controlled with insulin therapy and regular blood checkups. </w:t>
      </w:r>
      <w:r w:rsidR="009C1169" w:rsidRPr="00C541A1">
        <w:rPr>
          <w:rFonts w:ascii="Arial" w:hAnsi="Arial" w:cs="Arial"/>
          <w:color w:val="000000" w:themeColor="text1"/>
        </w:rPr>
        <w:t>Type</w:t>
      </w:r>
      <w:r w:rsidR="00D31E4A" w:rsidRPr="00C541A1">
        <w:rPr>
          <w:rFonts w:ascii="Arial" w:hAnsi="Arial" w:cs="Arial"/>
          <w:color w:val="000000" w:themeColor="text1"/>
        </w:rPr>
        <w:t xml:space="preserve"> 2 diabetes</w:t>
      </w:r>
      <w:r w:rsidR="00A816D6" w:rsidRPr="00C541A1">
        <w:rPr>
          <w:rFonts w:ascii="Arial" w:hAnsi="Arial" w:cs="Arial"/>
          <w:color w:val="000000" w:themeColor="text1"/>
        </w:rPr>
        <w:t xml:space="preserve"> can be managed through oral medications. In </w:t>
      </w:r>
      <w:r w:rsidR="00125304" w:rsidRPr="00C541A1">
        <w:rPr>
          <w:rFonts w:ascii="Arial" w:hAnsi="Arial" w:cs="Arial"/>
          <w:color w:val="000000" w:themeColor="text1"/>
        </w:rPr>
        <w:t xml:space="preserve">the </w:t>
      </w:r>
      <w:r w:rsidR="00A816D6" w:rsidRPr="00C541A1">
        <w:rPr>
          <w:rFonts w:ascii="Arial" w:hAnsi="Arial" w:cs="Arial"/>
          <w:color w:val="000000" w:themeColor="text1"/>
        </w:rPr>
        <w:t>early stages, a few</w:t>
      </w:r>
      <w:r w:rsidR="00DE408B" w:rsidRPr="00C541A1">
        <w:rPr>
          <w:rFonts w:ascii="Arial" w:hAnsi="Arial" w:cs="Arial"/>
          <w:color w:val="000000" w:themeColor="text1"/>
        </w:rPr>
        <w:t xml:space="preserve"> lifestyle changes and moving towards healthy choices can be helpful to avoid the </w:t>
      </w:r>
      <w:r w:rsidR="009C1169" w:rsidRPr="00C541A1">
        <w:rPr>
          <w:rFonts w:ascii="Arial" w:hAnsi="Arial" w:cs="Arial"/>
          <w:color w:val="000000" w:themeColor="text1"/>
        </w:rPr>
        <w:t xml:space="preserve">condition overall. An overweight person </w:t>
      </w:r>
      <w:r w:rsidR="003609D2" w:rsidRPr="00C541A1">
        <w:rPr>
          <w:rFonts w:ascii="Arial" w:hAnsi="Arial" w:cs="Arial"/>
          <w:color w:val="000000" w:themeColor="text1"/>
        </w:rPr>
        <w:t>who</w:t>
      </w:r>
      <w:r w:rsidR="009C1169" w:rsidRPr="00C541A1">
        <w:rPr>
          <w:rFonts w:ascii="Arial" w:hAnsi="Arial" w:cs="Arial"/>
          <w:color w:val="000000" w:themeColor="text1"/>
        </w:rPr>
        <w:t xml:space="preserve"> is obese is more prone to diabetes and heart conditions along the way.</w:t>
      </w:r>
      <w:r w:rsidR="006354FE" w:rsidRPr="00C541A1">
        <w:rPr>
          <w:rFonts w:ascii="Arial" w:hAnsi="Arial" w:cs="Arial"/>
          <w:color w:val="000000" w:themeColor="text1"/>
        </w:rPr>
        <w:t xml:space="preserve"> Overall, </w:t>
      </w:r>
      <w:r w:rsidR="003609D2" w:rsidRPr="00C541A1">
        <w:rPr>
          <w:rFonts w:ascii="Arial" w:hAnsi="Arial" w:cs="Arial"/>
          <w:color w:val="000000" w:themeColor="text1"/>
        </w:rPr>
        <w:t xml:space="preserve">a </w:t>
      </w:r>
      <w:r w:rsidR="006354FE" w:rsidRPr="00C541A1">
        <w:rPr>
          <w:rFonts w:ascii="Arial" w:hAnsi="Arial" w:cs="Arial"/>
          <w:color w:val="000000" w:themeColor="text1"/>
        </w:rPr>
        <w:t xml:space="preserve">physical </w:t>
      </w:r>
      <w:r w:rsidR="004B6F9F" w:rsidRPr="00C541A1">
        <w:rPr>
          <w:rFonts w:ascii="Arial" w:hAnsi="Arial" w:cs="Arial"/>
          <w:color w:val="000000" w:themeColor="text1"/>
        </w:rPr>
        <w:t xml:space="preserve">and active lifestyle, a </w:t>
      </w:r>
      <w:r w:rsidR="003609D2" w:rsidRPr="00C541A1">
        <w:rPr>
          <w:rFonts w:ascii="Arial" w:hAnsi="Arial" w:cs="Arial"/>
          <w:color w:val="000000" w:themeColor="text1"/>
        </w:rPr>
        <w:t>doctor-advised</w:t>
      </w:r>
      <w:r w:rsidR="004B6F9F" w:rsidRPr="00C541A1">
        <w:rPr>
          <w:rFonts w:ascii="Arial" w:hAnsi="Arial" w:cs="Arial"/>
          <w:color w:val="000000" w:themeColor="text1"/>
        </w:rPr>
        <w:t xml:space="preserve"> eating plan and routine</w:t>
      </w:r>
      <w:r w:rsidR="00EB147B" w:rsidRPr="00C541A1">
        <w:rPr>
          <w:rFonts w:ascii="Arial" w:hAnsi="Arial" w:cs="Arial"/>
          <w:color w:val="000000" w:themeColor="text1"/>
        </w:rPr>
        <w:t>, medications and surgical treatment of obesity if required can improve the conditions and symptoms of diabetes.</w:t>
      </w:r>
      <w:r w:rsidR="007D58CE" w:rsidRPr="00C541A1">
        <w:rPr>
          <w:rFonts w:ascii="Arial" w:hAnsi="Arial" w:cs="Arial"/>
          <w:color w:val="000000" w:themeColor="text1"/>
        </w:rPr>
        <w:t xml:space="preserve"> Diabetes is not just a physiological disease but rather a condition triggered </w:t>
      </w:r>
      <w:r w:rsidR="00980113" w:rsidRPr="00C541A1">
        <w:rPr>
          <w:rFonts w:ascii="Arial" w:hAnsi="Arial" w:cs="Arial"/>
          <w:color w:val="000000" w:themeColor="text1"/>
        </w:rPr>
        <w:t>by</w:t>
      </w:r>
      <w:r w:rsidR="007D58CE" w:rsidRPr="00C541A1">
        <w:rPr>
          <w:rFonts w:ascii="Arial" w:hAnsi="Arial" w:cs="Arial"/>
          <w:color w:val="000000" w:themeColor="text1"/>
        </w:rPr>
        <w:t xml:space="preserve"> stressful environmental factors</w:t>
      </w:r>
      <w:r w:rsidR="00980113" w:rsidRPr="00C541A1">
        <w:rPr>
          <w:rFonts w:ascii="Arial" w:hAnsi="Arial" w:cs="Arial"/>
          <w:color w:val="000000" w:themeColor="text1"/>
        </w:rPr>
        <w:t>;</w:t>
      </w:r>
      <w:r w:rsidR="007D58CE" w:rsidRPr="00C541A1">
        <w:rPr>
          <w:rFonts w:ascii="Arial" w:hAnsi="Arial" w:cs="Arial"/>
          <w:color w:val="000000" w:themeColor="text1"/>
        </w:rPr>
        <w:t xml:space="preserve"> genes do play a major role. But in some people</w:t>
      </w:r>
      <w:r w:rsidR="00980113" w:rsidRPr="00C541A1">
        <w:rPr>
          <w:rFonts w:ascii="Arial" w:hAnsi="Arial" w:cs="Arial"/>
          <w:color w:val="000000" w:themeColor="text1"/>
        </w:rPr>
        <w:t>,</w:t>
      </w:r>
      <w:r w:rsidR="007D58CE" w:rsidRPr="00C541A1">
        <w:rPr>
          <w:rFonts w:ascii="Arial" w:hAnsi="Arial" w:cs="Arial"/>
          <w:color w:val="000000" w:themeColor="text1"/>
        </w:rPr>
        <w:t xml:space="preserve"> these genes remain submissive throughout their adult life without triggering any kind of symptoms related to hyperglycaemia</w:t>
      </w:r>
      <w:r w:rsidR="00980113" w:rsidRPr="00C541A1">
        <w:rPr>
          <w:rFonts w:ascii="Arial" w:hAnsi="Arial" w:cs="Arial"/>
          <w:color w:val="000000" w:themeColor="text1"/>
        </w:rPr>
        <w:t>. This said</w:t>
      </w:r>
      <w:r w:rsidR="00A41385" w:rsidRPr="00C541A1">
        <w:rPr>
          <w:rFonts w:ascii="Arial" w:hAnsi="Arial" w:cs="Arial"/>
          <w:color w:val="000000" w:themeColor="text1"/>
        </w:rPr>
        <w:t>,</w:t>
      </w:r>
      <w:r w:rsidR="00980113" w:rsidRPr="00C541A1">
        <w:rPr>
          <w:rFonts w:ascii="Arial" w:hAnsi="Arial" w:cs="Arial"/>
          <w:color w:val="000000" w:themeColor="text1"/>
        </w:rPr>
        <w:t xml:space="preserve"> </w:t>
      </w:r>
      <w:r w:rsidR="00A41385" w:rsidRPr="00C541A1">
        <w:rPr>
          <w:rFonts w:ascii="Arial" w:hAnsi="Arial" w:cs="Arial"/>
          <w:color w:val="000000" w:themeColor="text1"/>
        </w:rPr>
        <w:t>diabetes</w:t>
      </w:r>
      <w:r w:rsidR="00980113" w:rsidRPr="00C541A1">
        <w:rPr>
          <w:rFonts w:ascii="Arial" w:hAnsi="Arial" w:cs="Arial"/>
          <w:color w:val="000000" w:themeColor="text1"/>
        </w:rPr>
        <w:t xml:space="preserve"> is a condition that can be managed </w:t>
      </w:r>
      <w:r w:rsidR="00A41385" w:rsidRPr="00C541A1">
        <w:rPr>
          <w:rFonts w:ascii="Arial" w:hAnsi="Arial" w:cs="Arial"/>
          <w:color w:val="000000" w:themeColor="text1"/>
        </w:rPr>
        <w:t>and controlled on our own without major treatments necessary in acute conditions.</w:t>
      </w:r>
    </w:p>
    <w:p w14:paraId="03CC4CD5" w14:textId="078A2117" w:rsidR="00C00CF5" w:rsidRPr="00C541A1" w:rsidRDefault="004307E8" w:rsidP="00C541A1">
      <w:pPr>
        <w:spacing w:line="360" w:lineRule="auto"/>
        <w:jc w:val="both"/>
        <w:rPr>
          <w:rFonts w:ascii="Arial" w:hAnsi="Arial" w:cs="Arial"/>
          <w:color w:val="000000" w:themeColor="text1"/>
        </w:rPr>
      </w:pPr>
      <w:r w:rsidRPr="00C541A1">
        <w:rPr>
          <w:rFonts w:ascii="Arial" w:hAnsi="Arial" w:cs="Arial"/>
          <w:noProof/>
          <w:color w:val="000000" w:themeColor="text1"/>
        </w:rPr>
        <w:lastRenderedPageBreak/>
        <w:drawing>
          <wp:inline distT="0" distB="0" distL="0" distR="0" wp14:anchorId="5EF71300" wp14:editId="502A72FD">
            <wp:extent cx="5236845" cy="3523615"/>
            <wp:effectExtent l="0" t="0" r="1905" b="635"/>
            <wp:docPr id="194849571"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236845" cy="3523615"/>
                    </a:xfrm>
                    <a:prstGeom prst="rect">
                      <a:avLst/>
                    </a:prstGeom>
                    <a:noFill/>
                  </pic:spPr>
                </pic:pic>
              </a:graphicData>
            </a:graphic>
          </wp:inline>
        </w:drawing>
      </w:r>
    </w:p>
    <w:p w14:paraId="2C6141CB" w14:textId="76B01451" w:rsidR="004307E8" w:rsidRPr="00C541A1" w:rsidRDefault="0029000B" w:rsidP="00C541A1">
      <w:pPr>
        <w:spacing w:line="360" w:lineRule="auto"/>
        <w:jc w:val="both"/>
        <w:rPr>
          <w:rFonts w:ascii="Arial" w:hAnsi="Arial" w:cs="Arial"/>
          <w:b/>
          <w:bCs/>
          <w:color w:val="000000" w:themeColor="text1"/>
        </w:rPr>
      </w:pPr>
      <w:r w:rsidRPr="00C541A1">
        <w:rPr>
          <w:rFonts w:ascii="Arial" w:hAnsi="Arial" w:cs="Arial"/>
          <w:color w:val="000000" w:themeColor="text1"/>
        </w:rPr>
        <w:t xml:space="preserve"> </w:t>
      </w:r>
      <w:r w:rsidR="004307E8" w:rsidRPr="00C541A1">
        <w:rPr>
          <w:rFonts w:ascii="Arial" w:hAnsi="Arial" w:cs="Arial"/>
          <w:color w:val="000000" w:themeColor="text1"/>
        </w:rPr>
        <w:t>(</w:t>
      </w:r>
      <w:r w:rsidR="00C541A1" w:rsidRPr="00C541A1">
        <w:rPr>
          <w:rFonts w:ascii="Arial" w:hAnsi="Arial" w:cs="Arial"/>
          <w:color w:val="000000" w:themeColor="text1"/>
        </w:rPr>
        <w:t xml:space="preserve">Source: </w:t>
      </w:r>
      <w:r w:rsidR="004307E8" w:rsidRPr="00C541A1">
        <w:rPr>
          <w:rFonts w:ascii="Arial" w:hAnsi="Arial" w:cs="Arial"/>
          <w:color w:val="000000" w:themeColor="text1"/>
        </w:rPr>
        <w:t>Alam et al.,2021</w:t>
      </w:r>
      <w:r w:rsidR="004307E8" w:rsidRPr="00C541A1">
        <w:rPr>
          <w:rFonts w:ascii="Arial" w:hAnsi="Arial" w:cs="Arial"/>
          <w:b/>
          <w:bCs/>
          <w:color w:val="000000" w:themeColor="text1"/>
        </w:rPr>
        <w:t>)</w:t>
      </w:r>
    </w:p>
    <w:p w14:paraId="07E5E386" w14:textId="3C2E1DC6" w:rsidR="004307E8" w:rsidRPr="00C541A1" w:rsidRDefault="0029000B" w:rsidP="00C541A1">
      <w:pPr>
        <w:spacing w:line="360" w:lineRule="auto"/>
        <w:jc w:val="both"/>
        <w:rPr>
          <w:rFonts w:ascii="Arial" w:hAnsi="Arial" w:cs="Arial"/>
          <w:color w:val="000000" w:themeColor="text1"/>
        </w:rPr>
      </w:pPr>
      <w:r w:rsidRPr="00C541A1">
        <w:rPr>
          <w:rFonts w:ascii="Arial" w:hAnsi="Arial" w:cs="Arial"/>
          <w:color w:val="000000" w:themeColor="text1"/>
        </w:rPr>
        <w:t>Countries with the highest number of diabetic patients worldwide in 2019</w:t>
      </w:r>
      <w:r w:rsidR="00874A84" w:rsidRPr="00C541A1">
        <w:rPr>
          <w:rFonts w:ascii="Arial" w:hAnsi="Arial" w:cs="Arial"/>
          <w:color w:val="000000" w:themeColor="text1"/>
        </w:rPr>
        <w:t xml:space="preserve">, China is </w:t>
      </w:r>
      <w:r w:rsidR="00496D07" w:rsidRPr="00C541A1">
        <w:rPr>
          <w:rFonts w:ascii="Arial" w:hAnsi="Arial" w:cs="Arial"/>
          <w:color w:val="000000" w:themeColor="text1"/>
        </w:rPr>
        <w:t>in</w:t>
      </w:r>
      <w:r w:rsidR="00874A84" w:rsidRPr="00C541A1">
        <w:rPr>
          <w:rFonts w:ascii="Arial" w:hAnsi="Arial" w:cs="Arial"/>
          <w:color w:val="000000" w:themeColor="text1"/>
        </w:rPr>
        <w:t xml:space="preserve"> the lead</w:t>
      </w:r>
      <w:r w:rsidR="00496D07" w:rsidRPr="00C541A1">
        <w:rPr>
          <w:rFonts w:ascii="Arial" w:hAnsi="Arial" w:cs="Arial"/>
          <w:color w:val="000000" w:themeColor="text1"/>
        </w:rPr>
        <w:t>,</w:t>
      </w:r>
      <w:r w:rsidR="00874A84" w:rsidRPr="00C541A1">
        <w:rPr>
          <w:rFonts w:ascii="Arial" w:hAnsi="Arial" w:cs="Arial"/>
          <w:color w:val="000000" w:themeColor="text1"/>
        </w:rPr>
        <w:t xml:space="preserve"> while Bangladesh showed the lowest number of diabetic patients.</w:t>
      </w:r>
      <w:r w:rsidR="00C541A1" w:rsidRPr="00C541A1">
        <w:rPr>
          <w:rFonts w:ascii="Arial" w:hAnsi="Arial" w:cs="Arial"/>
          <w:color w:val="000000" w:themeColor="text1"/>
        </w:rPr>
        <w:t xml:space="preserve"> </w:t>
      </w:r>
    </w:p>
    <w:p w14:paraId="384609BF" w14:textId="77777777" w:rsidR="00C541A1" w:rsidRPr="00C541A1" w:rsidRDefault="00C541A1" w:rsidP="00C541A1">
      <w:pPr>
        <w:spacing w:line="360" w:lineRule="auto"/>
        <w:jc w:val="both"/>
        <w:rPr>
          <w:rFonts w:ascii="Arial" w:hAnsi="Arial" w:cs="Arial"/>
          <w:b/>
          <w:bCs/>
          <w:color w:val="000000" w:themeColor="text1"/>
          <w:u w:val="single"/>
        </w:rPr>
      </w:pPr>
      <w:r w:rsidRPr="00C541A1">
        <w:rPr>
          <w:rFonts w:ascii="Arial" w:hAnsi="Arial" w:cs="Arial"/>
          <w:b/>
          <w:bCs/>
          <w:color w:val="000000" w:themeColor="text1"/>
          <w:u w:val="single"/>
        </w:rPr>
        <w:br w:type="page"/>
      </w:r>
    </w:p>
    <w:p w14:paraId="3E8DBBC9" w14:textId="503910CB" w:rsidR="0063700A" w:rsidRPr="00C541A1" w:rsidRDefault="0063700A" w:rsidP="00C541A1">
      <w:pPr>
        <w:pStyle w:val="Heading1"/>
        <w:spacing w:line="360" w:lineRule="auto"/>
        <w:jc w:val="both"/>
        <w:rPr>
          <w:rFonts w:ascii="Arial" w:hAnsi="Arial" w:cs="Arial"/>
          <w:b/>
          <w:bCs/>
          <w:color w:val="000000" w:themeColor="text1"/>
          <w:sz w:val="24"/>
          <w:szCs w:val="24"/>
          <w:u w:val="single"/>
        </w:rPr>
      </w:pPr>
      <w:bookmarkStart w:id="5" w:name="_Toc225334445"/>
      <w:r w:rsidRPr="00C541A1">
        <w:rPr>
          <w:rFonts w:ascii="Arial" w:hAnsi="Arial" w:cs="Arial"/>
          <w:b/>
          <w:bCs/>
          <w:color w:val="000000" w:themeColor="text1"/>
          <w:sz w:val="24"/>
          <w:szCs w:val="24"/>
          <w:u w:val="single"/>
        </w:rPr>
        <w:lastRenderedPageBreak/>
        <w:t>Conclusion</w:t>
      </w:r>
      <w:bookmarkEnd w:id="5"/>
    </w:p>
    <w:p w14:paraId="4BAB9528" w14:textId="758B3478" w:rsidR="00C541A1" w:rsidRPr="00C541A1" w:rsidRDefault="00743116" w:rsidP="00C541A1">
      <w:pPr>
        <w:spacing w:line="360" w:lineRule="auto"/>
        <w:jc w:val="both"/>
        <w:rPr>
          <w:rFonts w:ascii="Arial" w:hAnsi="Arial" w:cs="Arial"/>
          <w:color w:val="000000" w:themeColor="text1"/>
        </w:rPr>
      </w:pPr>
      <w:r w:rsidRPr="00C541A1">
        <w:rPr>
          <w:rFonts w:ascii="Arial" w:hAnsi="Arial" w:cs="Arial"/>
          <w:color w:val="000000" w:themeColor="text1"/>
        </w:rPr>
        <w:t xml:space="preserve">Diabetes is a serious and chronic condition associated with the failure of </w:t>
      </w:r>
      <w:r w:rsidR="00893F06">
        <w:rPr>
          <w:rFonts w:ascii="Arial" w:hAnsi="Arial" w:cs="Arial"/>
          <w:color w:val="000000" w:themeColor="text1"/>
        </w:rPr>
        <w:t>the</w:t>
      </w:r>
      <w:r w:rsidRPr="00C541A1">
        <w:rPr>
          <w:rFonts w:ascii="Arial" w:hAnsi="Arial" w:cs="Arial"/>
          <w:color w:val="000000" w:themeColor="text1"/>
        </w:rPr>
        <w:t xml:space="preserve"> body to </w:t>
      </w:r>
      <w:r w:rsidR="00DE0209" w:rsidRPr="00C541A1">
        <w:rPr>
          <w:rFonts w:ascii="Arial" w:hAnsi="Arial" w:cs="Arial"/>
          <w:color w:val="000000" w:themeColor="text1"/>
        </w:rPr>
        <w:t>secrete</w:t>
      </w:r>
      <w:r w:rsidRPr="00C541A1">
        <w:rPr>
          <w:rFonts w:ascii="Arial" w:hAnsi="Arial" w:cs="Arial"/>
          <w:color w:val="000000" w:themeColor="text1"/>
        </w:rPr>
        <w:t xml:space="preserve"> or make insulin</w:t>
      </w:r>
      <w:r w:rsidR="00A73D8A" w:rsidRPr="00C541A1">
        <w:rPr>
          <w:rFonts w:ascii="Arial" w:hAnsi="Arial" w:cs="Arial"/>
          <w:color w:val="000000" w:themeColor="text1"/>
        </w:rPr>
        <w:t>,</w:t>
      </w:r>
      <w:r w:rsidRPr="00C541A1">
        <w:rPr>
          <w:rFonts w:ascii="Arial" w:hAnsi="Arial" w:cs="Arial"/>
          <w:color w:val="000000" w:themeColor="text1"/>
        </w:rPr>
        <w:t xml:space="preserve"> </w:t>
      </w:r>
      <w:r w:rsidR="00DE0209" w:rsidRPr="00C541A1">
        <w:rPr>
          <w:rFonts w:ascii="Arial" w:hAnsi="Arial" w:cs="Arial"/>
          <w:color w:val="000000" w:themeColor="text1"/>
        </w:rPr>
        <w:t xml:space="preserve">causing high or low blood sugar levels. In the </w:t>
      </w:r>
      <w:r w:rsidR="00A73D8A" w:rsidRPr="00C541A1">
        <w:rPr>
          <w:rFonts w:ascii="Arial" w:hAnsi="Arial" w:cs="Arial"/>
          <w:color w:val="000000" w:themeColor="text1"/>
        </w:rPr>
        <w:t>above</w:t>
      </w:r>
      <w:r w:rsidR="00DE0209" w:rsidRPr="00C541A1">
        <w:rPr>
          <w:rFonts w:ascii="Arial" w:hAnsi="Arial" w:cs="Arial"/>
          <w:color w:val="000000" w:themeColor="text1"/>
        </w:rPr>
        <w:t xml:space="preserve"> assignment, the risk factors like cardiac arrest, kidney failures, inflammation and ulcers were discussed in detail.</w:t>
      </w:r>
      <w:r w:rsidR="009B7384" w:rsidRPr="00C541A1">
        <w:rPr>
          <w:rFonts w:ascii="Arial" w:hAnsi="Arial" w:cs="Arial"/>
          <w:color w:val="000000" w:themeColor="text1"/>
        </w:rPr>
        <w:t xml:space="preserve"> Also</w:t>
      </w:r>
      <w:r w:rsidR="00A73D8A" w:rsidRPr="00C541A1">
        <w:rPr>
          <w:rFonts w:ascii="Arial" w:hAnsi="Arial" w:cs="Arial"/>
          <w:color w:val="000000" w:themeColor="text1"/>
        </w:rPr>
        <w:t>,</w:t>
      </w:r>
      <w:r w:rsidR="009B7384" w:rsidRPr="00C541A1">
        <w:rPr>
          <w:rFonts w:ascii="Arial" w:hAnsi="Arial" w:cs="Arial"/>
          <w:color w:val="000000" w:themeColor="text1"/>
        </w:rPr>
        <w:t xml:space="preserve"> as type 2 diabetes is more severe than any other type, its </w:t>
      </w:r>
      <w:r w:rsidR="00A73D8A" w:rsidRPr="00C541A1">
        <w:rPr>
          <w:rFonts w:ascii="Arial" w:hAnsi="Arial" w:cs="Arial"/>
          <w:color w:val="000000" w:themeColor="text1"/>
        </w:rPr>
        <w:t>management</w:t>
      </w:r>
      <w:r w:rsidR="009B7384" w:rsidRPr="00C541A1">
        <w:rPr>
          <w:rFonts w:ascii="Arial" w:hAnsi="Arial" w:cs="Arial"/>
          <w:color w:val="000000" w:themeColor="text1"/>
        </w:rPr>
        <w:t xml:space="preserve"> and control</w:t>
      </w:r>
      <w:r w:rsidR="004E2422" w:rsidRPr="00C541A1">
        <w:rPr>
          <w:rFonts w:ascii="Arial" w:hAnsi="Arial" w:cs="Arial"/>
          <w:color w:val="000000" w:themeColor="text1"/>
        </w:rPr>
        <w:t xml:space="preserve"> with regular checkups </w:t>
      </w:r>
      <w:r w:rsidR="00137463" w:rsidRPr="00C541A1">
        <w:rPr>
          <w:rFonts w:ascii="Arial" w:hAnsi="Arial" w:cs="Arial"/>
          <w:color w:val="000000" w:themeColor="text1"/>
        </w:rPr>
        <w:t>need</w:t>
      </w:r>
      <w:r w:rsidR="004E2422" w:rsidRPr="00C541A1">
        <w:rPr>
          <w:rFonts w:ascii="Arial" w:hAnsi="Arial" w:cs="Arial"/>
          <w:color w:val="000000" w:themeColor="text1"/>
        </w:rPr>
        <w:t xml:space="preserve"> to be considered. </w:t>
      </w:r>
      <w:r w:rsidR="00A73D8A" w:rsidRPr="00C541A1">
        <w:rPr>
          <w:rFonts w:ascii="Arial" w:hAnsi="Arial" w:cs="Arial"/>
          <w:color w:val="000000" w:themeColor="text1"/>
        </w:rPr>
        <w:t>Anything can trigger the symptoms of type 2 diabetes, from weight gain or loss, lack of activity or any changes in diet. Once the disease takes its adverse course, it can even lead to death</w:t>
      </w:r>
      <w:r w:rsidR="00902903" w:rsidRPr="00C541A1">
        <w:rPr>
          <w:rFonts w:ascii="Arial" w:hAnsi="Arial" w:cs="Arial"/>
          <w:color w:val="000000" w:themeColor="text1"/>
        </w:rPr>
        <w:t xml:space="preserve">. Regular health checkups and blood tests can help in monitoring the sugar levels. Some other symptoms that signify the sudden changes in blood sugar level are frequent urination, infection, feeling thirsty, poor appetite, abnormal heart rate, and slow response of clotting factors. </w:t>
      </w:r>
    </w:p>
    <w:p w14:paraId="42175392" w14:textId="35EE792A" w:rsidR="00A04E5D" w:rsidRPr="00C541A1" w:rsidRDefault="00902903" w:rsidP="00C541A1">
      <w:pPr>
        <w:spacing w:line="360" w:lineRule="auto"/>
        <w:jc w:val="both"/>
        <w:rPr>
          <w:rFonts w:ascii="Arial" w:hAnsi="Arial" w:cs="Arial"/>
          <w:color w:val="000000" w:themeColor="text1"/>
        </w:rPr>
      </w:pPr>
      <w:r w:rsidRPr="00C541A1">
        <w:rPr>
          <w:rFonts w:ascii="Arial" w:hAnsi="Arial" w:cs="Arial"/>
          <w:color w:val="000000" w:themeColor="text1"/>
        </w:rPr>
        <w:t xml:space="preserve">The effect can be shown on other organs of the body, such as kidney failure, stroke, cardiac arrest, or arthritis. The importance of glucose and </w:t>
      </w:r>
      <w:r w:rsidR="00137463" w:rsidRPr="00C541A1">
        <w:rPr>
          <w:rFonts w:ascii="Arial" w:hAnsi="Arial" w:cs="Arial"/>
          <w:color w:val="000000" w:themeColor="text1"/>
        </w:rPr>
        <w:t xml:space="preserve">the </w:t>
      </w:r>
      <w:r w:rsidRPr="00C541A1">
        <w:rPr>
          <w:rFonts w:ascii="Arial" w:hAnsi="Arial" w:cs="Arial"/>
          <w:color w:val="000000" w:themeColor="text1"/>
        </w:rPr>
        <w:t>presence of oxygen in the generation of energy in the form of ATP is discussed</w:t>
      </w:r>
      <w:r w:rsidR="00137463" w:rsidRPr="00C541A1">
        <w:rPr>
          <w:rFonts w:ascii="Arial" w:hAnsi="Arial" w:cs="Arial"/>
          <w:color w:val="000000" w:themeColor="text1"/>
        </w:rPr>
        <w:t>, which</w:t>
      </w:r>
      <w:r w:rsidRPr="00C541A1">
        <w:rPr>
          <w:rFonts w:ascii="Arial" w:hAnsi="Arial" w:cs="Arial"/>
          <w:color w:val="000000" w:themeColor="text1"/>
        </w:rPr>
        <w:t xml:space="preserve"> is the glycolysis cycle. The net production of ATP from these cycles is 2 molecules.</w:t>
      </w:r>
      <w:r w:rsidR="000A719E" w:rsidRPr="00C541A1">
        <w:rPr>
          <w:rFonts w:ascii="Arial" w:hAnsi="Arial" w:cs="Arial"/>
          <w:color w:val="000000" w:themeColor="text1"/>
        </w:rPr>
        <w:t xml:space="preserve"> A new pandemic is said to be rising among adults and children in the post</w:t>
      </w:r>
      <w:r w:rsidR="00893F06">
        <w:rPr>
          <w:rFonts w:ascii="Arial" w:hAnsi="Arial" w:cs="Arial"/>
          <w:color w:val="000000" w:themeColor="text1"/>
        </w:rPr>
        <w:t>-</w:t>
      </w:r>
      <w:r w:rsidR="000A719E" w:rsidRPr="00C541A1">
        <w:rPr>
          <w:rFonts w:ascii="Arial" w:hAnsi="Arial" w:cs="Arial"/>
          <w:color w:val="000000" w:themeColor="text1"/>
        </w:rPr>
        <w:t>COVID era that is associated with diabetes. Diabetes is a leading cause of death even in children. Overall, a physical and active lifestyle, a doctor-advised eating plan and routine, medications and surgical treatment of obesity if required can improve the conditions and symptoms of diabetes.</w:t>
      </w:r>
      <w:r w:rsidR="003E099E" w:rsidRPr="00C541A1">
        <w:rPr>
          <w:rFonts w:ascii="Arial" w:hAnsi="Arial" w:cs="Arial"/>
          <w:color w:val="000000" w:themeColor="text1"/>
        </w:rPr>
        <w:t xml:space="preserve"> Type 1 diabetes can easily be controlled with insulin therapy and regular blood checkups. Type 2 diabetes can be managed through oral medications. In the early stages, a few lifestyle changes and moving towards healthy choices can be helpful to avoid the condition overall</w:t>
      </w:r>
      <w:r w:rsidR="00E42D64" w:rsidRPr="00C541A1">
        <w:rPr>
          <w:rFonts w:ascii="Arial" w:hAnsi="Arial" w:cs="Arial"/>
          <w:color w:val="000000" w:themeColor="text1"/>
        </w:rPr>
        <w:t xml:space="preserve">. </w:t>
      </w:r>
    </w:p>
    <w:p w14:paraId="64995345" w14:textId="77777777" w:rsidR="00AE2AE3" w:rsidRPr="00C541A1" w:rsidRDefault="00AE2AE3" w:rsidP="00C541A1">
      <w:pPr>
        <w:spacing w:line="360" w:lineRule="auto"/>
        <w:jc w:val="both"/>
        <w:rPr>
          <w:rFonts w:ascii="Arial" w:hAnsi="Arial" w:cs="Arial"/>
          <w:color w:val="000000" w:themeColor="text1"/>
        </w:rPr>
      </w:pPr>
    </w:p>
    <w:p w14:paraId="715ADC28" w14:textId="77777777" w:rsidR="000A4C93" w:rsidRPr="00C541A1" w:rsidRDefault="000A4C93" w:rsidP="00C541A1">
      <w:pPr>
        <w:spacing w:line="360" w:lineRule="auto"/>
        <w:jc w:val="both"/>
        <w:rPr>
          <w:rFonts w:ascii="Arial" w:hAnsi="Arial" w:cs="Arial"/>
          <w:b/>
          <w:bCs/>
          <w:color w:val="000000" w:themeColor="text1"/>
        </w:rPr>
      </w:pPr>
      <w:r w:rsidRPr="00C541A1">
        <w:rPr>
          <w:rFonts w:ascii="Arial" w:hAnsi="Arial" w:cs="Arial"/>
          <w:b/>
          <w:bCs/>
          <w:color w:val="000000" w:themeColor="text1"/>
        </w:rPr>
        <w:br w:type="page"/>
      </w:r>
    </w:p>
    <w:p w14:paraId="4683C45F" w14:textId="19692270" w:rsidR="0063700A" w:rsidRPr="00C541A1" w:rsidRDefault="0063700A" w:rsidP="00C541A1">
      <w:pPr>
        <w:pStyle w:val="Heading1"/>
        <w:spacing w:line="360" w:lineRule="auto"/>
        <w:jc w:val="both"/>
        <w:rPr>
          <w:rFonts w:ascii="Arial" w:hAnsi="Arial" w:cs="Arial"/>
          <w:b/>
          <w:bCs/>
          <w:color w:val="000000" w:themeColor="text1"/>
          <w:sz w:val="24"/>
          <w:szCs w:val="24"/>
          <w:u w:val="single"/>
        </w:rPr>
      </w:pPr>
      <w:bookmarkStart w:id="6" w:name="_Toc225334446"/>
      <w:r w:rsidRPr="00C541A1">
        <w:rPr>
          <w:rFonts w:ascii="Arial" w:hAnsi="Arial" w:cs="Arial"/>
          <w:b/>
          <w:bCs/>
          <w:color w:val="000000" w:themeColor="text1"/>
          <w:sz w:val="24"/>
          <w:szCs w:val="24"/>
          <w:u w:val="single"/>
        </w:rPr>
        <w:lastRenderedPageBreak/>
        <w:t>Reference</w:t>
      </w:r>
      <w:r w:rsidR="00E94881" w:rsidRPr="00C541A1">
        <w:rPr>
          <w:rFonts w:ascii="Arial" w:hAnsi="Arial" w:cs="Arial"/>
          <w:b/>
          <w:bCs/>
          <w:color w:val="000000" w:themeColor="text1"/>
          <w:sz w:val="24"/>
          <w:szCs w:val="24"/>
          <w:u w:val="single"/>
        </w:rPr>
        <w:t>s</w:t>
      </w:r>
      <w:bookmarkEnd w:id="6"/>
    </w:p>
    <w:p w14:paraId="34A2D781" w14:textId="5811030D" w:rsidR="00EA42EE" w:rsidRPr="00C541A1" w:rsidRDefault="004C76D6" w:rsidP="00C541A1">
      <w:pPr>
        <w:spacing w:line="360" w:lineRule="auto"/>
        <w:jc w:val="both"/>
        <w:rPr>
          <w:rFonts w:ascii="Arial" w:hAnsi="Arial" w:cs="Arial"/>
          <w:color w:val="000000" w:themeColor="text1"/>
        </w:rPr>
      </w:pPr>
      <w:r w:rsidRPr="00C541A1">
        <w:rPr>
          <w:rFonts w:ascii="Arial" w:hAnsi="Arial" w:cs="Arial"/>
          <w:color w:val="000000" w:themeColor="text1"/>
        </w:rPr>
        <w:t xml:space="preserve">Alam, S., Hasan, M.K., </w:t>
      </w:r>
      <w:proofErr w:type="spellStart"/>
      <w:r w:rsidRPr="00C541A1">
        <w:rPr>
          <w:rFonts w:ascii="Arial" w:hAnsi="Arial" w:cs="Arial"/>
          <w:color w:val="000000" w:themeColor="text1"/>
        </w:rPr>
        <w:t>Neaz</w:t>
      </w:r>
      <w:proofErr w:type="spellEnd"/>
      <w:r w:rsidRPr="00C541A1">
        <w:rPr>
          <w:rFonts w:ascii="Arial" w:hAnsi="Arial" w:cs="Arial"/>
          <w:color w:val="000000" w:themeColor="text1"/>
        </w:rPr>
        <w:t>, S., Hussain, N., Hossain, M.F. and Rahman, T., 2021. Diabetes mellitus: insights from epidemiology, biochemistry, risk factors, diagnosis, complications and comprehensive management. Diabetology, 2(2), pp.36-50.</w:t>
      </w:r>
      <w:hyperlink r:id="rId13" w:history="1">
        <w:r w:rsidRPr="00C541A1">
          <w:rPr>
            <w:rStyle w:val="Hyperlink"/>
            <w:rFonts w:ascii="Arial" w:hAnsi="Arial" w:cs="Arial"/>
            <w:color w:val="000000" w:themeColor="text1"/>
          </w:rPr>
          <w:t>https://www.mdpi.com/2673-4540/2/2/4</w:t>
        </w:r>
      </w:hyperlink>
    </w:p>
    <w:p w14:paraId="11BAC389" w14:textId="147D08E6" w:rsidR="00323017" w:rsidRPr="00C541A1" w:rsidRDefault="00323017" w:rsidP="00C541A1">
      <w:pPr>
        <w:spacing w:line="360" w:lineRule="auto"/>
        <w:jc w:val="both"/>
        <w:rPr>
          <w:rFonts w:ascii="Arial" w:hAnsi="Arial" w:cs="Arial"/>
          <w:color w:val="000000" w:themeColor="text1"/>
        </w:rPr>
      </w:pPr>
      <w:r w:rsidRPr="00C541A1">
        <w:rPr>
          <w:rFonts w:ascii="Arial" w:hAnsi="Arial" w:cs="Arial"/>
          <w:color w:val="000000" w:themeColor="text1"/>
        </w:rPr>
        <w:t>Chandel, N.S., 2021. Glycolysis. </w:t>
      </w:r>
      <w:r w:rsidRPr="00C541A1">
        <w:rPr>
          <w:rFonts w:ascii="Arial" w:hAnsi="Arial" w:cs="Arial"/>
          <w:i/>
          <w:iCs/>
          <w:color w:val="000000" w:themeColor="text1"/>
        </w:rPr>
        <w:t xml:space="preserve">Cold Spring </w:t>
      </w:r>
      <w:r w:rsidR="00006138" w:rsidRPr="00C541A1">
        <w:rPr>
          <w:rFonts w:ascii="Arial" w:hAnsi="Arial" w:cs="Arial"/>
          <w:i/>
          <w:iCs/>
          <w:color w:val="000000" w:themeColor="text1"/>
        </w:rPr>
        <w:t>Harbour</w:t>
      </w:r>
      <w:r w:rsidRPr="00C541A1">
        <w:rPr>
          <w:rFonts w:ascii="Arial" w:hAnsi="Arial" w:cs="Arial"/>
          <w:i/>
          <w:iCs/>
          <w:color w:val="000000" w:themeColor="text1"/>
        </w:rPr>
        <w:t xml:space="preserve"> Perspectives in Biology</w:t>
      </w:r>
      <w:r w:rsidRPr="00C541A1">
        <w:rPr>
          <w:rFonts w:ascii="Arial" w:hAnsi="Arial" w:cs="Arial"/>
          <w:color w:val="000000" w:themeColor="text1"/>
        </w:rPr>
        <w:t>, </w:t>
      </w:r>
      <w:r w:rsidRPr="00C541A1">
        <w:rPr>
          <w:rFonts w:ascii="Arial" w:hAnsi="Arial" w:cs="Arial"/>
          <w:i/>
          <w:iCs/>
          <w:color w:val="000000" w:themeColor="text1"/>
        </w:rPr>
        <w:t>13</w:t>
      </w:r>
      <w:r w:rsidRPr="00C541A1">
        <w:rPr>
          <w:rFonts w:ascii="Arial" w:hAnsi="Arial" w:cs="Arial"/>
          <w:color w:val="000000" w:themeColor="text1"/>
        </w:rPr>
        <w:t xml:space="preserve">(5), p.a040535. </w:t>
      </w:r>
      <w:hyperlink r:id="rId14" w:history="1">
        <w:r w:rsidRPr="00C541A1">
          <w:rPr>
            <w:rStyle w:val="Hyperlink"/>
            <w:rFonts w:ascii="Arial" w:hAnsi="Arial" w:cs="Arial"/>
            <w:color w:val="000000" w:themeColor="text1"/>
          </w:rPr>
          <w:t>https://cshperspectives.cshlp.org/content/13/5/a040535.full</w:t>
        </w:r>
      </w:hyperlink>
    </w:p>
    <w:p w14:paraId="4E81B9E1" w14:textId="735EA5C0" w:rsidR="00500ADC" w:rsidRPr="00C541A1" w:rsidRDefault="00500ADC" w:rsidP="00C541A1">
      <w:pPr>
        <w:spacing w:line="360" w:lineRule="auto"/>
        <w:jc w:val="both"/>
        <w:rPr>
          <w:rFonts w:ascii="Arial" w:hAnsi="Arial" w:cs="Arial"/>
          <w:color w:val="000000" w:themeColor="text1"/>
        </w:rPr>
      </w:pPr>
      <w:r w:rsidRPr="00C541A1">
        <w:rPr>
          <w:rFonts w:ascii="Arial" w:hAnsi="Arial" w:cs="Arial"/>
          <w:color w:val="000000" w:themeColor="text1"/>
        </w:rPr>
        <w:t xml:space="preserve">Cherkas, A., Holota, S., </w:t>
      </w:r>
      <w:proofErr w:type="spellStart"/>
      <w:r w:rsidRPr="00C541A1">
        <w:rPr>
          <w:rFonts w:ascii="Arial" w:hAnsi="Arial" w:cs="Arial"/>
          <w:color w:val="000000" w:themeColor="text1"/>
        </w:rPr>
        <w:t>Mdzinarashvili</w:t>
      </w:r>
      <w:proofErr w:type="spellEnd"/>
      <w:r w:rsidRPr="00C541A1">
        <w:rPr>
          <w:rFonts w:ascii="Arial" w:hAnsi="Arial" w:cs="Arial"/>
          <w:color w:val="000000" w:themeColor="text1"/>
        </w:rPr>
        <w:t xml:space="preserve">, T., Gabbianelli, R. and </w:t>
      </w:r>
      <w:proofErr w:type="spellStart"/>
      <w:r w:rsidRPr="00C541A1">
        <w:rPr>
          <w:rFonts w:ascii="Arial" w:hAnsi="Arial" w:cs="Arial"/>
          <w:color w:val="000000" w:themeColor="text1"/>
        </w:rPr>
        <w:t>Zarkovic</w:t>
      </w:r>
      <w:proofErr w:type="spellEnd"/>
      <w:r w:rsidRPr="00C541A1">
        <w:rPr>
          <w:rFonts w:ascii="Arial" w:hAnsi="Arial" w:cs="Arial"/>
          <w:color w:val="000000" w:themeColor="text1"/>
        </w:rPr>
        <w:t>, N., 2020. Glucose as a major antioxidant: when, what for and why it fails?. Antioxidants, 9(2), p.140.</w:t>
      </w:r>
      <w:r w:rsidR="002D71C2" w:rsidRPr="00C541A1">
        <w:rPr>
          <w:rFonts w:ascii="Arial" w:hAnsi="Arial" w:cs="Arial"/>
          <w:color w:val="000000" w:themeColor="text1"/>
        </w:rPr>
        <w:t xml:space="preserve"> </w:t>
      </w:r>
      <w:hyperlink r:id="rId15" w:history="1">
        <w:r w:rsidR="002D71C2" w:rsidRPr="00C541A1">
          <w:rPr>
            <w:rStyle w:val="Hyperlink"/>
            <w:rFonts w:ascii="Arial" w:hAnsi="Arial" w:cs="Arial"/>
            <w:color w:val="000000" w:themeColor="text1"/>
          </w:rPr>
          <w:t>https://www.mdpi.com/2076-3921/9/2/140</w:t>
        </w:r>
      </w:hyperlink>
    </w:p>
    <w:p w14:paraId="7637DFBE" w14:textId="063930E4" w:rsidR="00323017" w:rsidRPr="00C541A1" w:rsidRDefault="00DC7CEA" w:rsidP="00C541A1">
      <w:pPr>
        <w:spacing w:line="360" w:lineRule="auto"/>
        <w:jc w:val="both"/>
        <w:rPr>
          <w:rFonts w:ascii="Arial" w:hAnsi="Arial" w:cs="Arial"/>
          <w:color w:val="000000" w:themeColor="text1"/>
        </w:rPr>
      </w:pPr>
      <w:r w:rsidRPr="00C541A1">
        <w:rPr>
          <w:rFonts w:ascii="Arial" w:hAnsi="Arial" w:cs="Arial"/>
          <w:color w:val="000000" w:themeColor="text1"/>
        </w:rPr>
        <w:t xml:space="preserve">Fuller, G.G. and Kim, J.K., 2021. </w:t>
      </w:r>
      <w:r w:rsidR="00006138" w:rsidRPr="00C541A1">
        <w:rPr>
          <w:rFonts w:ascii="Arial" w:hAnsi="Arial" w:cs="Arial"/>
          <w:color w:val="000000" w:themeColor="text1"/>
        </w:rPr>
        <w:t>Compartmentalisation</w:t>
      </w:r>
      <w:r w:rsidRPr="00C541A1">
        <w:rPr>
          <w:rFonts w:ascii="Arial" w:hAnsi="Arial" w:cs="Arial"/>
          <w:color w:val="000000" w:themeColor="text1"/>
        </w:rPr>
        <w:t xml:space="preserve"> and metabolic regulation of glycolysis. Journal of Cell Science, 134(20), p.jcs258469.</w:t>
      </w:r>
      <w:r w:rsidR="003E2068" w:rsidRPr="00C541A1">
        <w:rPr>
          <w:rFonts w:ascii="Arial" w:hAnsi="Arial" w:cs="Arial"/>
          <w:color w:val="000000" w:themeColor="text1"/>
        </w:rPr>
        <w:t xml:space="preserve"> </w:t>
      </w:r>
      <w:hyperlink r:id="rId16" w:history="1">
        <w:r w:rsidR="003E2068" w:rsidRPr="00C541A1">
          <w:rPr>
            <w:rStyle w:val="Hyperlink"/>
            <w:rFonts w:ascii="Arial" w:hAnsi="Arial" w:cs="Arial"/>
            <w:color w:val="000000" w:themeColor="text1"/>
          </w:rPr>
          <w:t>https://journals.biologists.com/jcs/article/134/20/jcs258469/272535/Compartmentalization-and-metabolic-regulation-of</w:t>
        </w:r>
      </w:hyperlink>
    </w:p>
    <w:p w14:paraId="1139616A" w14:textId="7F1CAE9D" w:rsidR="003E2068" w:rsidRPr="00C541A1" w:rsidRDefault="00A15FA3" w:rsidP="00C541A1">
      <w:pPr>
        <w:spacing w:line="360" w:lineRule="auto"/>
        <w:jc w:val="both"/>
        <w:rPr>
          <w:rFonts w:ascii="Arial" w:hAnsi="Arial" w:cs="Arial"/>
          <w:color w:val="000000" w:themeColor="text1"/>
        </w:rPr>
      </w:pPr>
      <w:r w:rsidRPr="00C541A1">
        <w:rPr>
          <w:rFonts w:ascii="Arial" w:hAnsi="Arial" w:cs="Arial"/>
          <w:color w:val="000000" w:themeColor="text1"/>
        </w:rPr>
        <w:t xml:space="preserve">Galicia-Garcia, U., Benito-Vicente, A., </w:t>
      </w:r>
      <w:proofErr w:type="spellStart"/>
      <w:r w:rsidRPr="00C541A1">
        <w:rPr>
          <w:rFonts w:ascii="Arial" w:hAnsi="Arial" w:cs="Arial"/>
          <w:color w:val="000000" w:themeColor="text1"/>
        </w:rPr>
        <w:t>Jebari</w:t>
      </w:r>
      <w:proofErr w:type="spellEnd"/>
      <w:r w:rsidRPr="00C541A1">
        <w:rPr>
          <w:rFonts w:ascii="Arial" w:hAnsi="Arial" w:cs="Arial"/>
          <w:color w:val="000000" w:themeColor="text1"/>
        </w:rPr>
        <w:t>, S., Larrea-</w:t>
      </w:r>
      <w:proofErr w:type="spellStart"/>
      <w:r w:rsidRPr="00C541A1">
        <w:rPr>
          <w:rFonts w:ascii="Arial" w:hAnsi="Arial" w:cs="Arial"/>
          <w:color w:val="000000" w:themeColor="text1"/>
        </w:rPr>
        <w:t>Sebal</w:t>
      </w:r>
      <w:proofErr w:type="spellEnd"/>
      <w:r w:rsidRPr="00C541A1">
        <w:rPr>
          <w:rFonts w:ascii="Arial" w:hAnsi="Arial" w:cs="Arial"/>
          <w:color w:val="000000" w:themeColor="text1"/>
        </w:rPr>
        <w:t>, A., Siddiqi, H., Uribe, K.B., Ostolaza, H. and Martín, C., 2020. Pathophysiology of type 2 diabetes mellitus. International journal of molecular sciences, 21(17), p.6275.</w:t>
      </w:r>
      <w:r w:rsidR="00651094" w:rsidRPr="00C541A1">
        <w:rPr>
          <w:rFonts w:ascii="Arial" w:hAnsi="Arial" w:cs="Arial"/>
          <w:color w:val="000000" w:themeColor="text1"/>
        </w:rPr>
        <w:t xml:space="preserve"> </w:t>
      </w:r>
      <w:hyperlink r:id="rId17" w:history="1">
        <w:r w:rsidR="00651094" w:rsidRPr="00C541A1">
          <w:rPr>
            <w:rStyle w:val="Hyperlink"/>
            <w:rFonts w:ascii="Arial" w:hAnsi="Arial" w:cs="Arial"/>
            <w:color w:val="000000" w:themeColor="text1"/>
          </w:rPr>
          <w:t>https://www.mdpi.com/1422-0067/21/17/6275</w:t>
        </w:r>
      </w:hyperlink>
    </w:p>
    <w:p w14:paraId="247F8434" w14:textId="5179579E" w:rsidR="00862FC9" w:rsidRPr="00C541A1" w:rsidRDefault="00DD073D" w:rsidP="00C541A1">
      <w:pPr>
        <w:spacing w:line="360" w:lineRule="auto"/>
        <w:jc w:val="both"/>
        <w:rPr>
          <w:rFonts w:ascii="Arial" w:hAnsi="Arial" w:cs="Arial"/>
          <w:color w:val="000000" w:themeColor="text1"/>
        </w:rPr>
      </w:pPr>
      <w:r w:rsidRPr="00C541A1">
        <w:rPr>
          <w:rFonts w:ascii="Arial" w:hAnsi="Arial" w:cs="Arial"/>
          <w:color w:val="000000" w:themeColor="text1"/>
        </w:rPr>
        <w:t>Jwad, S.M. and Al-</w:t>
      </w:r>
      <w:proofErr w:type="spellStart"/>
      <w:r w:rsidRPr="00C541A1">
        <w:rPr>
          <w:rFonts w:ascii="Arial" w:hAnsi="Arial" w:cs="Arial"/>
          <w:color w:val="000000" w:themeColor="text1"/>
        </w:rPr>
        <w:t>Fatlawi</w:t>
      </w:r>
      <w:proofErr w:type="spellEnd"/>
      <w:r w:rsidRPr="00C541A1">
        <w:rPr>
          <w:rFonts w:ascii="Arial" w:hAnsi="Arial" w:cs="Arial"/>
          <w:color w:val="000000" w:themeColor="text1"/>
        </w:rPr>
        <w:t xml:space="preserve">, H.Y., 2022. Types of diabetes and their effect on the immune system. J Adv Pharm </w:t>
      </w:r>
      <w:proofErr w:type="spellStart"/>
      <w:r w:rsidRPr="00C541A1">
        <w:rPr>
          <w:rFonts w:ascii="Arial" w:hAnsi="Arial" w:cs="Arial"/>
          <w:color w:val="000000" w:themeColor="text1"/>
        </w:rPr>
        <w:t>Pract</w:t>
      </w:r>
      <w:proofErr w:type="spellEnd"/>
      <w:r w:rsidRPr="00C541A1">
        <w:rPr>
          <w:rFonts w:ascii="Arial" w:hAnsi="Arial" w:cs="Arial"/>
          <w:color w:val="000000" w:themeColor="text1"/>
        </w:rPr>
        <w:t>, 4(1), pp.21-30.</w:t>
      </w:r>
      <w:hyperlink r:id="rId18" w:history="1">
        <w:r w:rsidRPr="00C541A1">
          <w:rPr>
            <w:rStyle w:val="Hyperlink"/>
            <w:rFonts w:ascii="Arial" w:hAnsi="Arial" w:cs="Arial"/>
            <w:color w:val="000000" w:themeColor="text1"/>
          </w:rPr>
          <w:t>https://www.researchgate.net/profile/Drsaher-Jawd-2/publication/361379433_Types_of_Diabetes_and_their_Effect_on_the_Immune_System/links/62acf4d923f3283e3af0849d/Types-of-Diabetes-and-their-Effect-on-the-Immune-System.pdf</w:t>
        </w:r>
      </w:hyperlink>
    </w:p>
    <w:p w14:paraId="574F2BF9" w14:textId="6C7DD0A3" w:rsidR="009D4455" w:rsidRPr="00C541A1" w:rsidRDefault="00941B89" w:rsidP="00C541A1">
      <w:pPr>
        <w:spacing w:line="360" w:lineRule="auto"/>
        <w:jc w:val="both"/>
        <w:rPr>
          <w:rFonts w:ascii="Arial" w:hAnsi="Arial" w:cs="Arial"/>
          <w:color w:val="000000" w:themeColor="text1"/>
        </w:rPr>
      </w:pPr>
      <w:proofErr w:type="spellStart"/>
      <w:r w:rsidRPr="00C541A1">
        <w:rPr>
          <w:rFonts w:ascii="Arial" w:hAnsi="Arial" w:cs="Arial"/>
          <w:color w:val="000000" w:themeColor="text1"/>
        </w:rPr>
        <w:t>Hantzidiamantis</w:t>
      </w:r>
      <w:proofErr w:type="spellEnd"/>
      <w:r w:rsidRPr="00C541A1">
        <w:rPr>
          <w:rFonts w:ascii="Arial" w:hAnsi="Arial" w:cs="Arial"/>
          <w:color w:val="000000" w:themeColor="text1"/>
        </w:rPr>
        <w:t xml:space="preserve">, P.J., Awosika, A.O. and Lappin, S.L., 2024. Physiology, glucose. In </w:t>
      </w:r>
      <w:proofErr w:type="spellStart"/>
      <w:r w:rsidRPr="00C541A1">
        <w:rPr>
          <w:rFonts w:ascii="Arial" w:hAnsi="Arial" w:cs="Arial"/>
          <w:color w:val="000000" w:themeColor="text1"/>
        </w:rPr>
        <w:t>StatPearls</w:t>
      </w:r>
      <w:proofErr w:type="spellEnd"/>
      <w:r w:rsidRPr="00C541A1">
        <w:rPr>
          <w:rFonts w:ascii="Arial" w:hAnsi="Arial" w:cs="Arial"/>
          <w:color w:val="000000" w:themeColor="text1"/>
        </w:rPr>
        <w:t xml:space="preserve"> [Internet]. </w:t>
      </w:r>
      <w:proofErr w:type="spellStart"/>
      <w:r w:rsidRPr="00C541A1">
        <w:rPr>
          <w:rFonts w:ascii="Arial" w:hAnsi="Arial" w:cs="Arial"/>
          <w:color w:val="000000" w:themeColor="text1"/>
        </w:rPr>
        <w:t>StatPearls</w:t>
      </w:r>
      <w:proofErr w:type="spellEnd"/>
      <w:r w:rsidRPr="00C541A1">
        <w:rPr>
          <w:rFonts w:ascii="Arial" w:hAnsi="Arial" w:cs="Arial"/>
          <w:color w:val="000000" w:themeColor="text1"/>
        </w:rPr>
        <w:t xml:space="preserve"> Publishing.</w:t>
      </w:r>
      <w:r w:rsidR="0064499E" w:rsidRPr="00C541A1">
        <w:rPr>
          <w:rFonts w:ascii="Arial" w:hAnsi="Arial" w:cs="Arial"/>
          <w:color w:val="000000" w:themeColor="text1"/>
        </w:rPr>
        <w:t xml:space="preserve"> </w:t>
      </w:r>
      <w:hyperlink r:id="rId19" w:history="1">
        <w:r w:rsidR="0064499E" w:rsidRPr="00C541A1">
          <w:rPr>
            <w:rStyle w:val="Hyperlink"/>
            <w:rFonts w:ascii="Arial" w:hAnsi="Arial" w:cs="Arial"/>
            <w:color w:val="000000" w:themeColor="text1"/>
          </w:rPr>
          <w:t>https://europepmc.org/article/NBK/nbk560599</w:t>
        </w:r>
      </w:hyperlink>
    </w:p>
    <w:p w14:paraId="2464F937" w14:textId="36CB3C42" w:rsidR="00CC2896" w:rsidRPr="00C541A1" w:rsidRDefault="00CC2896" w:rsidP="00C541A1">
      <w:pPr>
        <w:spacing w:line="360" w:lineRule="auto"/>
        <w:jc w:val="both"/>
        <w:rPr>
          <w:rFonts w:ascii="Arial" w:hAnsi="Arial" w:cs="Arial"/>
          <w:color w:val="000000" w:themeColor="text1"/>
        </w:rPr>
      </w:pPr>
      <w:r w:rsidRPr="00C541A1">
        <w:rPr>
          <w:rFonts w:ascii="Arial" w:hAnsi="Arial" w:cs="Arial"/>
          <w:color w:val="000000" w:themeColor="text1"/>
        </w:rPr>
        <w:t xml:space="preserve">Kumar, R., </w:t>
      </w:r>
      <w:proofErr w:type="spellStart"/>
      <w:r w:rsidRPr="00C541A1">
        <w:rPr>
          <w:rFonts w:ascii="Arial" w:hAnsi="Arial" w:cs="Arial"/>
          <w:color w:val="000000" w:themeColor="text1"/>
        </w:rPr>
        <w:t>Itumalla</w:t>
      </w:r>
      <w:proofErr w:type="spellEnd"/>
      <w:r w:rsidRPr="00C541A1">
        <w:rPr>
          <w:rFonts w:ascii="Arial" w:hAnsi="Arial" w:cs="Arial"/>
          <w:color w:val="000000" w:themeColor="text1"/>
        </w:rPr>
        <w:t xml:space="preserve">, R., Perera, B., </w:t>
      </w:r>
      <w:proofErr w:type="spellStart"/>
      <w:r w:rsidRPr="00C541A1">
        <w:rPr>
          <w:rFonts w:ascii="Arial" w:hAnsi="Arial" w:cs="Arial"/>
          <w:color w:val="000000" w:themeColor="text1"/>
        </w:rPr>
        <w:t>Elabbasy</w:t>
      </w:r>
      <w:proofErr w:type="spellEnd"/>
      <w:r w:rsidRPr="00C541A1">
        <w:rPr>
          <w:rFonts w:ascii="Arial" w:hAnsi="Arial" w:cs="Arial"/>
          <w:color w:val="000000" w:themeColor="text1"/>
        </w:rPr>
        <w:t>, M.T. and Singh, M., 2022. Patient knowledge about diabetes: Illness symptoms, complications and preventive personal lifestyle factors. </w:t>
      </w:r>
      <w:r w:rsidRPr="00C541A1">
        <w:rPr>
          <w:rFonts w:ascii="Arial" w:hAnsi="Arial" w:cs="Arial"/>
          <w:i/>
          <w:iCs/>
          <w:color w:val="000000" w:themeColor="text1"/>
        </w:rPr>
        <w:t>Health Psychology Research</w:t>
      </w:r>
      <w:r w:rsidRPr="00C541A1">
        <w:rPr>
          <w:rFonts w:ascii="Arial" w:hAnsi="Arial" w:cs="Arial"/>
          <w:color w:val="000000" w:themeColor="text1"/>
        </w:rPr>
        <w:t>, </w:t>
      </w:r>
      <w:r w:rsidRPr="00C541A1">
        <w:rPr>
          <w:rFonts w:ascii="Arial" w:hAnsi="Arial" w:cs="Arial"/>
          <w:i/>
          <w:iCs/>
          <w:color w:val="000000" w:themeColor="text1"/>
        </w:rPr>
        <w:t>10</w:t>
      </w:r>
      <w:r w:rsidRPr="00C541A1">
        <w:rPr>
          <w:rFonts w:ascii="Arial" w:hAnsi="Arial" w:cs="Arial"/>
          <w:color w:val="000000" w:themeColor="text1"/>
        </w:rPr>
        <w:t>(3), p.37520.</w:t>
      </w:r>
      <w:r w:rsidR="006478B0" w:rsidRPr="00C541A1">
        <w:rPr>
          <w:rFonts w:ascii="Arial" w:hAnsi="Arial" w:cs="Arial"/>
          <w:color w:val="000000" w:themeColor="text1"/>
        </w:rPr>
        <w:t xml:space="preserve"> </w:t>
      </w:r>
      <w:hyperlink r:id="rId20" w:history="1">
        <w:r w:rsidR="006478B0" w:rsidRPr="00C541A1">
          <w:rPr>
            <w:rStyle w:val="Hyperlink"/>
            <w:rFonts w:ascii="Arial" w:hAnsi="Arial" w:cs="Arial"/>
            <w:color w:val="000000" w:themeColor="text1"/>
          </w:rPr>
          <w:t>https://pmc.ncbi.nlm.nih.gov/articles/PMC9392845/</w:t>
        </w:r>
      </w:hyperlink>
    </w:p>
    <w:p w14:paraId="4B62841E" w14:textId="146FDB00" w:rsidR="00862FC9" w:rsidRPr="00C541A1" w:rsidRDefault="0080513B" w:rsidP="00C541A1">
      <w:pPr>
        <w:spacing w:line="360" w:lineRule="auto"/>
        <w:jc w:val="both"/>
        <w:rPr>
          <w:rFonts w:ascii="Arial" w:hAnsi="Arial" w:cs="Arial"/>
          <w:color w:val="000000" w:themeColor="text1"/>
        </w:rPr>
      </w:pPr>
      <w:r w:rsidRPr="00C541A1">
        <w:rPr>
          <w:rFonts w:ascii="Arial" w:hAnsi="Arial" w:cs="Arial"/>
          <w:color w:val="000000" w:themeColor="text1"/>
        </w:rPr>
        <w:lastRenderedPageBreak/>
        <w:t xml:space="preserve">Mathew, T.K., Zubair, M. and Tadi, P., 2023. Blood glucose </w:t>
      </w:r>
      <w:proofErr w:type="spellStart"/>
      <w:r w:rsidRPr="00C541A1">
        <w:rPr>
          <w:rFonts w:ascii="Arial" w:hAnsi="Arial" w:cs="Arial"/>
          <w:color w:val="000000" w:themeColor="text1"/>
        </w:rPr>
        <w:t>monitoring.</w:t>
      </w:r>
      <w:hyperlink r:id="rId21" w:history="1">
        <w:r w:rsidRPr="00C541A1">
          <w:rPr>
            <w:rStyle w:val="Hyperlink"/>
            <w:rFonts w:ascii="Arial" w:hAnsi="Arial" w:cs="Arial"/>
            <w:color w:val="000000" w:themeColor="text1"/>
          </w:rPr>
          <w:t>https</w:t>
        </w:r>
        <w:proofErr w:type="spellEnd"/>
        <w:r w:rsidRPr="00C541A1">
          <w:rPr>
            <w:rStyle w:val="Hyperlink"/>
            <w:rFonts w:ascii="Arial" w:hAnsi="Arial" w:cs="Arial"/>
            <w:color w:val="000000" w:themeColor="text1"/>
          </w:rPr>
          <w:t>://europepmc.org/article/</w:t>
        </w:r>
        <w:proofErr w:type="spellStart"/>
        <w:r w:rsidRPr="00C541A1">
          <w:rPr>
            <w:rStyle w:val="Hyperlink"/>
            <w:rFonts w:ascii="Arial" w:hAnsi="Arial" w:cs="Arial"/>
            <w:color w:val="000000" w:themeColor="text1"/>
          </w:rPr>
          <w:t>nbk</w:t>
        </w:r>
        <w:proofErr w:type="spellEnd"/>
        <w:r w:rsidRPr="00C541A1">
          <w:rPr>
            <w:rStyle w:val="Hyperlink"/>
            <w:rFonts w:ascii="Arial" w:hAnsi="Arial" w:cs="Arial"/>
            <w:color w:val="000000" w:themeColor="text1"/>
          </w:rPr>
          <w:t>/nbk555976</w:t>
        </w:r>
      </w:hyperlink>
    </w:p>
    <w:p w14:paraId="0B10ECE4" w14:textId="394E49ED" w:rsidR="00D45ABD" w:rsidRPr="00C541A1" w:rsidRDefault="00D45ABD" w:rsidP="00C541A1">
      <w:pPr>
        <w:spacing w:line="360" w:lineRule="auto"/>
        <w:jc w:val="both"/>
        <w:rPr>
          <w:rFonts w:ascii="Arial" w:hAnsi="Arial" w:cs="Arial"/>
          <w:color w:val="000000" w:themeColor="text1"/>
        </w:rPr>
      </w:pPr>
      <w:r w:rsidRPr="00C541A1">
        <w:rPr>
          <w:rFonts w:ascii="Arial" w:hAnsi="Arial" w:cs="Arial"/>
          <w:color w:val="000000" w:themeColor="text1"/>
        </w:rPr>
        <w:t xml:space="preserve">Mayeda, L., Katz, R., Ahmad, I., Bansal, N., </w:t>
      </w:r>
      <w:proofErr w:type="spellStart"/>
      <w:r w:rsidRPr="00C541A1">
        <w:rPr>
          <w:rFonts w:ascii="Arial" w:hAnsi="Arial" w:cs="Arial"/>
          <w:color w:val="000000" w:themeColor="text1"/>
        </w:rPr>
        <w:t>Batacchi</w:t>
      </w:r>
      <w:proofErr w:type="spellEnd"/>
      <w:r w:rsidRPr="00C541A1">
        <w:rPr>
          <w:rFonts w:ascii="Arial" w:hAnsi="Arial" w:cs="Arial"/>
          <w:color w:val="000000" w:themeColor="text1"/>
        </w:rPr>
        <w:t>, Z., Hirsch, I.B., Robinson, N., Trence, D.L., Zelnick, L. and De Boer, I.H., 2020. Glucose time in range and peripheral neuropathy in type 2 diabetes mellitus and chronic kidney disease. BMJ open diabetes research &amp; care, 8(1).</w:t>
      </w:r>
      <w:r w:rsidR="000C45DA" w:rsidRPr="00C541A1">
        <w:rPr>
          <w:rFonts w:ascii="Arial" w:hAnsi="Arial" w:cs="Arial"/>
          <w:color w:val="000000" w:themeColor="text1"/>
        </w:rPr>
        <w:t xml:space="preserve"> </w:t>
      </w:r>
      <w:hyperlink r:id="rId22" w:history="1">
        <w:r w:rsidR="000C45DA" w:rsidRPr="00C541A1">
          <w:rPr>
            <w:rStyle w:val="Hyperlink"/>
            <w:rFonts w:ascii="Arial" w:hAnsi="Arial" w:cs="Arial"/>
            <w:color w:val="000000" w:themeColor="text1"/>
          </w:rPr>
          <w:t>https://drc.bmj.com/content/8/1/e000991</w:t>
        </w:r>
      </w:hyperlink>
    </w:p>
    <w:p w14:paraId="2C7BDEF2" w14:textId="28237840" w:rsidR="009D4455" w:rsidRPr="00C541A1" w:rsidRDefault="009D4455" w:rsidP="00C541A1">
      <w:pPr>
        <w:spacing w:line="360" w:lineRule="auto"/>
        <w:jc w:val="both"/>
        <w:rPr>
          <w:rFonts w:ascii="Arial" w:hAnsi="Arial" w:cs="Arial"/>
          <w:color w:val="000000" w:themeColor="text1"/>
        </w:rPr>
      </w:pPr>
      <w:r w:rsidRPr="00C541A1">
        <w:rPr>
          <w:rFonts w:ascii="Arial" w:hAnsi="Arial" w:cs="Arial"/>
          <w:color w:val="000000" w:themeColor="text1"/>
        </w:rPr>
        <w:t>Moses, J.C., Adibi, S., Wickramasinghe, N., Nguyen, L., Angelova, M. and Islam, S.M.S., 2024. Non-invasive blood glucose monitoring technology in diabetes management. </w:t>
      </w:r>
      <w:proofErr w:type="spellStart"/>
      <w:r w:rsidRPr="00C541A1">
        <w:rPr>
          <w:rFonts w:ascii="Arial" w:hAnsi="Arial" w:cs="Arial"/>
          <w:i/>
          <w:iCs/>
          <w:color w:val="000000" w:themeColor="text1"/>
        </w:rPr>
        <w:t>Mhealth</w:t>
      </w:r>
      <w:proofErr w:type="spellEnd"/>
      <w:r w:rsidRPr="00C541A1">
        <w:rPr>
          <w:rFonts w:ascii="Arial" w:hAnsi="Arial" w:cs="Arial"/>
          <w:color w:val="000000" w:themeColor="text1"/>
        </w:rPr>
        <w:t>, </w:t>
      </w:r>
      <w:r w:rsidRPr="00C541A1">
        <w:rPr>
          <w:rFonts w:ascii="Arial" w:hAnsi="Arial" w:cs="Arial"/>
          <w:i/>
          <w:iCs/>
          <w:color w:val="000000" w:themeColor="text1"/>
        </w:rPr>
        <w:t>10</w:t>
      </w:r>
      <w:r w:rsidRPr="00C541A1">
        <w:rPr>
          <w:rFonts w:ascii="Arial" w:hAnsi="Arial" w:cs="Arial"/>
          <w:color w:val="000000" w:themeColor="text1"/>
        </w:rPr>
        <w:t>, p.9.</w:t>
      </w:r>
      <w:r w:rsidR="0034272B" w:rsidRPr="00C541A1">
        <w:rPr>
          <w:rFonts w:ascii="Arial" w:hAnsi="Arial" w:cs="Arial"/>
          <w:color w:val="000000" w:themeColor="text1"/>
        </w:rPr>
        <w:t xml:space="preserve"> </w:t>
      </w:r>
      <w:hyperlink r:id="rId23" w:history="1">
        <w:r w:rsidR="0034272B" w:rsidRPr="00C541A1">
          <w:rPr>
            <w:rStyle w:val="Hyperlink"/>
            <w:rFonts w:ascii="Arial" w:hAnsi="Arial" w:cs="Arial"/>
            <w:color w:val="000000" w:themeColor="text1"/>
          </w:rPr>
          <w:t>https://pdfs.semanticscholar.org/8644/4508c5b158b5d6b8a511d846f277c3f92218.pdf</w:t>
        </w:r>
      </w:hyperlink>
    </w:p>
    <w:p w14:paraId="6EE87A4E" w14:textId="387ADA27" w:rsidR="0034272B" w:rsidRDefault="00EC175A" w:rsidP="00C541A1">
      <w:pPr>
        <w:spacing w:line="360" w:lineRule="auto"/>
        <w:jc w:val="both"/>
        <w:rPr>
          <w:rFonts w:ascii="Arial" w:hAnsi="Arial" w:cs="Arial"/>
          <w:color w:val="000000" w:themeColor="text1"/>
        </w:rPr>
      </w:pPr>
      <w:proofErr w:type="spellStart"/>
      <w:r w:rsidRPr="00C541A1">
        <w:rPr>
          <w:rFonts w:ascii="Arial" w:hAnsi="Arial" w:cs="Arial"/>
          <w:color w:val="000000" w:themeColor="text1"/>
        </w:rPr>
        <w:t>Proboningsih</w:t>
      </w:r>
      <w:proofErr w:type="spellEnd"/>
      <w:r w:rsidRPr="00C541A1">
        <w:rPr>
          <w:rFonts w:ascii="Arial" w:hAnsi="Arial" w:cs="Arial"/>
          <w:color w:val="000000" w:themeColor="text1"/>
        </w:rPr>
        <w:t xml:space="preserve">, J., </w:t>
      </w:r>
      <w:proofErr w:type="spellStart"/>
      <w:r w:rsidRPr="00C541A1">
        <w:rPr>
          <w:rFonts w:ascii="Arial" w:hAnsi="Arial" w:cs="Arial"/>
          <w:color w:val="000000" w:themeColor="text1"/>
        </w:rPr>
        <w:t>Joeliantina</w:t>
      </w:r>
      <w:proofErr w:type="spellEnd"/>
      <w:r w:rsidRPr="00C541A1">
        <w:rPr>
          <w:rFonts w:ascii="Arial" w:hAnsi="Arial" w:cs="Arial"/>
          <w:color w:val="000000" w:themeColor="text1"/>
        </w:rPr>
        <w:t xml:space="preserve">, A., Novitasari, A. and </w:t>
      </w:r>
      <w:proofErr w:type="spellStart"/>
      <w:r w:rsidRPr="00C541A1">
        <w:rPr>
          <w:rFonts w:ascii="Arial" w:hAnsi="Arial" w:cs="Arial"/>
          <w:color w:val="000000" w:themeColor="text1"/>
        </w:rPr>
        <w:t>Purnamawati</w:t>
      </w:r>
      <w:proofErr w:type="spellEnd"/>
      <w:r w:rsidRPr="00C541A1">
        <w:rPr>
          <w:rFonts w:ascii="Arial" w:hAnsi="Arial" w:cs="Arial"/>
          <w:color w:val="000000" w:themeColor="text1"/>
        </w:rPr>
        <w:t>, D., 2020. Complementary treatment to reduce blood sugar levels of type 2 diabetes mellitus patients. International Journal of Public Health Science (IJPHS), 9(3), p.267.</w:t>
      </w:r>
      <w:r w:rsidR="00F53281" w:rsidRPr="00C541A1">
        <w:rPr>
          <w:rFonts w:ascii="Arial" w:hAnsi="Arial" w:cs="Arial"/>
          <w:color w:val="000000" w:themeColor="text1"/>
        </w:rPr>
        <w:t xml:space="preserve"> </w:t>
      </w:r>
      <w:hyperlink r:id="rId24" w:history="1">
        <w:r w:rsidR="00F53281" w:rsidRPr="00C541A1">
          <w:rPr>
            <w:rStyle w:val="Hyperlink"/>
            <w:rFonts w:ascii="Arial" w:hAnsi="Arial" w:cs="Arial"/>
            <w:color w:val="000000" w:themeColor="text1"/>
          </w:rPr>
          <w:t>https://www.academia.edu/91922904/Complementary_treatment_to_reduce_blood_sugar_levels_of_type_2_diabetes_mellitus_patients</w:t>
        </w:r>
      </w:hyperlink>
    </w:p>
    <w:p w14:paraId="2C204187" w14:textId="2B3CFBF4" w:rsidR="00767781" w:rsidRPr="00767781" w:rsidRDefault="00767781" w:rsidP="00C541A1">
      <w:pPr>
        <w:spacing w:line="360" w:lineRule="auto"/>
        <w:jc w:val="both"/>
        <w:rPr>
          <w:rFonts w:ascii="Arial" w:hAnsi="Arial" w:cs="Arial"/>
          <w:color w:val="000000" w:themeColor="text1"/>
        </w:rPr>
      </w:pPr>
      <w:r w:rsidRPr="00767781">
        <w:rPr>
          <w:rFonts w:ascii="Arial" w:hAnsi="Arial" w:cs="Arial"/>
          <w:color w:val="000000" w:themeColor="text1"/>
        </w:rPr>
        <w:t xml:space="preserve">Sarkar, B.K., Akter, R., Das, J., Das, A., Modak, P., Halder, S., Sarkar, A.P. and Kundu, S.K., 2019. Diabetes mellitus: A comprehensive review. </w:t>
      </w:r>
      <w:r w:rsidRPr="00767781">
        <w:rPr>
          <w:rFonts w:ascii="Arial" w:hAnsi="Arial" w:cs="Arial"/>
          <w:i/>
          <w:iCs/>
          <w:color w:val="000000" w:themeColor="text1"/>
        </w:rPr>
        <w:t>Journal of Pharmacognosy and Phytochemistry, 8</w:t>
      </w:r>
      <w:r w:rsidRPr="00767781">
        <w:rPr>
          <w:rFonts w:ascii="Arial" w:hAnsi="Arial" w:cs="Arial"/>
          <w:color w:val="000000" w:themeColor="text1"/>
        </w:rPr>
        <w:t xml:space="preserve">(6), pp.2362-2371. </w:t>
      </w:r>
      <w:hyperlink r:id="rId25" w:history="1">
        <w:r w:rsidRPr="00767781">
          <w:rPr>
            <w:rStyle w:val="Hyperlink"/>
            <w:rFonts w:ascii="Arial" w:hAnsi="Arial" w:cs="Arial"/>
            <w:color w:val="000000" w:themeColor="text1"/>
          </w:rPr>
          <w:t>https://www.academia.edu/download/104032269/8-6-233-163.pdf</w:t>
        </w:r>
      </w:hyperlink>
      <w:r w:rsidRPr="00767781">
        <w:rPr>
          <w:rFonts w:ascii="Arial" w:hAnsi="Arial" w:cs="Arial"/>
          <w:color w:val="000000" w:themeColor="text1"/>
        </w:rPr>
        <w:t xml:space="preserve"> </w:t>
      </w:r>
    </w:p>
    <w:p w14:paraId="524C8760" w14:textId="5B184C3D" w:rsidR="00F314BA" w:rsidRPr="00C541A1" w:rsidRDefault="00BC30FE" w:rsidP="00C541A1">
      <w:pPr>
        <w:spacing w:line="360" w:lineRule="auto"/>
        <w:jc w:val="both"/>
        <w:rPr>
          <w:rFonts w:ascii="Arial" w:hAnsi="Arial" w:cs="Arial"/>
          <w:color w:val="000000" w:themeColor="text1"/>
        </w:rPr>
      </w:pPr>
      <w:r w:rsidRPr="00C541A1">
        <w:rPr>
          <w:rFonts w:ascii="Arial" w:hAnsi="Arial" w:cs="Arial"/>
          <w:color w:val="000000" w:themeColor="text1"/>
        </w:rPr>
        <w:t>Sharma, M., Bains, A. and Chawla, P., 2026. Why and when does one have high blood sugar?. In Diabetes and Neurodegeneration (pp. 3-12). Academic Press.</w:t>
      </w:r>
      <w:r w:rsidR="00F333CA" w:rsidRPr="00C541A1">
        <w:rPr>
          <w:rFonts w:ascii="Arial" w:hAnsi="Arial" w:cs="Arial"/>
          <w:color w:val="000000" w:themeColor="text1"/>
        </w:rPr>
        <w:t xml:space="preserve"> </w:t>
      </w:r>
      <w:hyperlink r:id="rId26" w:history="1">
        <w:r w:rsidR="00F333CA" w:rsidRPr="00C541A1">
          <w:rPr>
            <w:rStyle w:val="Hyperlink"/>
            <w:rFonts w:ascii="Arial" w:hAnsi="Arial" w:cs="Arial"/>
            <w:color w:val="000000" w:themeColor="text1"/>
          </w:rPr>
          <w:t>https://www.sciencedirect.com/science/chapter/edited-volume/abs/pii/B9780443333552000025</w:t>
        </w:r>
      </w:hyperlink>
    </w:p>
    <w:p w14:paraId="28FBC86C" w14:textId="77777777" w:rsidR="00F333CA" w:rsidRPr="00C541A1" w:rsidRDefault="00F333CA" w:rsidP="000B1CD3">
      <w:pPr>
        <w:spacing w:line="360" w:lineRule="auto"/>
        <w:jc w:val="both"/>
        <w:rPr>
          <w:rFonts w:ascii="Arial" w:hAnsi="Arial" w:cs="Arial"/>
          <w:color w:val="000000" w:themeColor="text1"/>
        </w:rPr>
      </w:pPr>
    </w:p>
    <w:p w14:paraId="7D998E14" w14:textId="77777777" w:rsidR="00CC34B8" w:rsidRPr="00C541A1" w:rsidRDefault="00CC34B8" w:rsidP="000B1CD3">
      <w:pPr>
        <w:spacing w:line="360" w:lineRule="auto"/>
        <w:jc w:val="both"/>
        <w:rPr>
          <w:rFonts w:ascii="Arial" w:hAnsi="Arial" w:cs="Arial"/>
          <w:color w:val="000000" w:themeColor="text1"/>
        </w:rPr>
      </w:pPr>
    </w:p>
    <w:p w14:paraId="3A51EF3F" w14:textId="3CCEE873" w:rsidR="00CC34B8" w:rsidRPr="00C541A1" w:rsidRDefault="00CC34B8" w:rsidP="000B1CD3">
      <w:pPr>
        <w:spacing w:line="360" w:lineRule="auto"/>
        <w:jc w:val="both"/>
        <w:rPr>
          <w:rFonts w:ascii="Arial" w:hAnsi="Arial" w:cs="Arial"/>
          <w:color w:val="000000" w:themeColor="text1"/>
        </w:rPr>
      </w:pPr>
    </w:p>
    <w:sectPr w:rsidR="00CC34B8" w:rsidRPr="00C541A1">
      <w:footerReference w:type="default" r:id="rId2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D42399" w14:textId="77777777" w:rsidR="00E515E5" w:rsidRDefault="00E515E5" w:rsidP="00C541A1">
      <w:pPr>
        <w:spacing w:after="0" w:line="240" w:lineRule="auto"/>
      </w:pPr>
      <w:r>
        <w:separator/>
      </w:r>
    </w:p>
  </w:endnote>
  <w:endnote w:type="continuationSeparator" w:id="0">
    <w:p w14:paraId="1BCA52DD" w14:textId="77777777" w:rsidR="00E515E5" w:rsidRDefault="00E515E5" w:rsidP="00C541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03340548"/>
      <w:docPartObj>
        <w:docPartGallery w:val="Page Numbers (Bottom of Page)"/>
        <w:docPartUnique/>
      </w:docPartObj>
    </w:sdtPr>
    <w:sdtEndPr>
      <w:rPr>
        <w:noProof/>
      </w:rPr>
    </w:sdtEndPr>
    <w:sdtContent>
      <w:p w14:paraId="6F16480B" w14:textId="7D052B0D" w:rsidR="00C541A1" w:rsidRDefault="00C541A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4E9F2F2" w14:textId="77777777" w:rsidR="00C541A1" w:rsidRDefault="00C541A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32B9F1" w14:textId="77777777" w:rsidR="00E515E5" w:rsidRDefault="00E515E5" w:rsidP="00C541A1">
      <w:pPr>
        <w:spacing w:after="0" w:line="240" w:lineRule="auto"/>
      </w:pPr>
      <w:r>
        <w:separator/>
      </w:r>
    </w:p>
  </w:footnote>
  <w:footnote w:type="continuationSeparator" w:id="0">
    <w:p w14:paraId="6A18169D" w14:textId="77777777" w:rsidR="00E515E5" w:rsidRDefault="00E515E5" w:rsidP="00C541A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tLCwsDQ3NrYwNzC2MDVR0lEKTi0uzszPAykwqgUAj2RncSwAAAA="/>
  </w:docVars>
  <w:rsids>
    <w:rsidRoot w:val="00270A3F"/>
    <w:rsid w:val="00001CDF"/>
    <w:rsid w:val="00006138"/>
    <w:rsid w:val="00013787"/>
    <w:rsid w:val="00021642"/>
    <w:rsid w:val="0002737B"/>
    <w:rsid w:val="000453F9"/>
    <w:rsid w:val="000647FC"/>
    <w:rsid w:val="0008236B"/>
    <w:rsid w:val="000A4C93"/>
    <w:rsid w:val="000A719E"/>
    <w:rsid w:val="000B1CD3"/>
    <w:rsid w:val="000B2139"/>
    <w:rsid w:val="000C28EA"/>
    <w:rsid w:val="000C3706"/>
    <w:rsid w:val="000C45DA"/>
    <w:rsid w:val="000D14B5"/>
    <w:rsid w:val="000D2B7C"/>
    <w:rsid w:val="000D659E"/>
    <w:rsid w:val="000F319E"/>
    <w:rsid w:val="000F3FE1"/>
    <w:rsid w:val="001022DF"/>
    <w:rsid w:val="00114C0B"/>
    <w:rsid w:val="001164ED"/>
    <w:rsid w:val="00116CA4"/>
    <w:rsid w:val="00125304"/>
    <w:rsid w:val="0013064D"/>
    <w:rsid w:val="00137463"/>
    <w:rsid w:val="00141728"/>
    <w:rsid w:val="0014701D"/>
    <w:rsid w:val="00154B13"/>
    <w:rsid w:val="001600CD"/>
    <w:rsid w:val="00166D3D"/>
    <w:rsid w:val="00167A8A"/>
    <w:rsid w:val="00177ADB"/>
    <w:rsid w:val="00177CA6"/>
    <w:rsid w:val="00182050"/>
    <w:rsid w:val="00182ED4"/>
    <w:rsid w:val="0019458C"/>
    <w:rsid w:val="00196087"/>
    <w:rsid w:val="001A3370"/>
    <w:rsid w:val="001B06BC"/>
    <w:rsid w:val="001B7892"/>
    <w:rsid w:val="001C31E4"/>
    <w:rsid w:val="001C61C0"/>
    <w:rsid w:val="001D13B6"/>
    <w:rsid w:val="001E0EE1"/>
    <w:rsid w:val="001F123A"/>
    <w:rsid w:val="001F4F11"/>
    <w:rsid w:val="002134CF"/>
    <w:rsid w:val="00225EFB"/>
    <w:rsid w:val="00240E92"/>
    <w:rsid w:val="00246201"/>
    <w:rsid w:val="00270A3F"/>
    <w:rsid w:val="0029000B"/>
    <w:rsid w:val="002B0FEB"/>
    <w:rsid w:val="002B53BC"/>
    <w:rsid w:val="002D60A4"/>
    <w:rsid w:val="002D71C2"/>
    <w:rsid w:val="002D74AD"/>
    <w:rsid w:val="002E5941"/>
    <w:rsid w:val="002F698F"/>
    <w:rsid w:val="00312C8D"/>
    <w:rsid w:val="00322528"/>
    <w:rsid w:val="00323017"/>
    <w:rsid w:val="00331CD5"/>
    <w:rsid w:val="0034272B"/>
    <w:rsid w:val="0034281A"/>
    <w:rsid w:val="00357DBF"/>
    <w:rsid w:val="003609D2"/>
    <w:rsid w:val="00371AE0"/>
    <w:rsid w:val="00376B30"/>
    <w:rsid w:val="00376B9B"/>
    <w:rsid w:val="00392790"/>
    <w:rsid w:val="00395B3F"/>
    <w:rsid w:val="00395E50"/>
    <w:rsid w:val="003A0C35"/>
    <w:rsid w:val="003A7294"/>
    <w:rsid w:val="003B72D7"/>
    <w:rsid w:val="003B751A"/>
    <w:rsid w:val="003B767C"/>
    <w:rsid w:val="003D4054"/>
    <w:rsid w:val="003D6C82"/>
    <w:rsid w:val="003E099E"/>
    <w:rsid w:val="003E2068"/>
    <w:rsid w:val="003E31F8"/>
    <w:rsid w:val="00410E0C"/>
    <w:rsid w:val="004156A5"/>
    <w:rsid w:val="00417B71"/>
    <w:rsid w:val="00420AB3"/>
    <w:rsid w:val="00423B58"/>
    <w:rsid w:val="00426EB6"/>
    <w:rsid w:val="004307E8"/>
    <w:rsid w:val="00442541"/>
    <w:rsid w:val="00445A6A"/>
    <w:rsid w:val="00452438"/>
    <w:rsid w:val="00452BC1"/>
    <w:rsid w:val="00460297"/>
    <w:rsid w:val="0046097A"/>
    <w:rsid w:val="00464F18"/>
    <w:rsid w:val="004729AD"/>
    <w:rsid w:val="00496D07"/>
    <w:rsid w:val="004B6F9F"/>
    <w:rsid w:val="004C76D6"/>
    <w:rsid w:val="004D10BC"/>
    <w:rsid w:val="004D25C3"/>
    <w:rsid w:val="004E2422"/>
    <w:rsid w:val="004F0E4D"/>
    <w:rsid w:val="004F74A4"/>
    <w:rsid w:val="00500ADC"/>
    <w:rsid w:val="00515BD7"/>
    <w:rsid w:val="005332A9"/>
    <w:rsid w:val="00534776"/>
    <w:rsid w:val="00541A19"/>
    <w:rsid w:val="005511CA"/>
    <w:rsid w:val="00551DB3"/>
    <w:rsid w:val="00551F02"/>
    <w:rsid w:val="00566416"/>
    <w:rsid w:val="00570CFC"/>
    <w:rsid w:val="00577815"/>
    <w:rsid w:val="0058099D"/>
    <w:rsid w:val="00582623"/>
    <w:rsid w:val="00585073"/>
    <w:rsid w:val="005879F0"/>
    <w:rsid w:val="005C75A4"/>
    <w:rsid w:val="005D104A"/>
    <w:rsid w:val="005D338B"/>
    <w:rsid w:val="005D6A76"/>
    <w:rsid w:val="005E2395"/>
    <w:rsid w:val="006354FE"/>
    <w:rsid w:val="0063700A"/>
    <w:rsid w:val="0064499E"/>
    <w:rsid w:val="006478B0"/>
    <w:rsid w:val="00651094"/>
    <w:rsid w:val="0066297E"/>
    <w:rsid w:val="0068056F"/>
    <w:rsid w:val="0068491C"/>
    <w:rsid w:val="0069551E"/>
    <w:rsid w:val="006A4265"/>
    <w:rsid w:val="006B404F"/>
    <w:rsid w:val="006B4F95"/>
    <w:rsid w:val="006B6A0C"/>
    <w:rsid w:val="006C0131"/>
    <w:rsid w:val="006C6BE2"/>
    <w:rsid w:val="006D3515"/>
    <w:rsid w:val="006D5B04"/>
    <w:rsid w:val="006F2560"/>
    <w:rsid w:val="0070638B"/>
    <w:rsid w:val="00743116"/>
    <w:rsid w:val="007441AE"/>
    <w:rsid w:val="00761FAB"/>
    <w:rsid w:val="00767781"/>
    <w:rsid w:val="007929C4"/>
    <w:rsid w:val="007A48E7"/>
    <w:rsid w:val="007C3D28"/>
    <w:rsid w:val="007D2F76"/>
    <w:rsid w:val="007D58CE"/>
    <w:rsid w:val="007D7F8F"/>
    <w:rsid w:val="007F05B4"/>
    <w:rsid w:val="00803312"/>
    <w:rsid w:val="0080513B"/>
    <w:rsid w:val="0081256B"/>
    <w:rsid w:val="00816BD6"/>
    <w:rsid w:val="00823B1E"/>
    <w:rsid w:val="00827196"/>
    <w:rsid w:val="0083315B"/>
    <w:rsid w:val="00845233"/>
    <w:rsid w:val="00862FC9"/>
    <w:rsid w:val="00871B36"/>
    <w:rsid w:val="00872A7E"/>
    <w:rsid w:val="00874A84"/>
    <w:rsid w:val="008764D7"/>
    <w:rsid w:val="008813E8"/>
    <w:rsid w:val="008916EE"/>
    <w:rsid w:val="00892E42"/>
    <w:rsid w:val="008932C3"/>
    <w:rsid w:val="00893F06"/>
    <w:rsid w:val="008A190C"/>
    <w:rsid w:val="008A56B5"/>
    <w:rsid w:val="008B5BED"/>
    <w:rsid w:val="008D7EB8"/>
    <w:rsid w:val="00902903"/>
    <w:rsid w:val="009054FA"/>
    <w:rsid w:val="00915F39"/>
    <w:rsid w:val="00941B89"/>
    <w:rsid w:val="00950541"/>
    <w:rsid w:val="00953A88"/>
    <w:rsid w:val="00973A41"/>
    <w:rsid w:val="00974725"/>
    <w:rsid w:val="009772EE"/>
    <w:rsid w:val="00980113"/>
    <w:rsid w:val="009870CB"/>
    <w:rsid w:val="009916F5"/>
    <w:rsid w:val="00994D80"/>
    <w:rsid w:val="009A045B"/>
    <w:rsid w:val="009A52F7"/>
    <w:rsid w:val="009A6113"/>
    <w:rsid w:val="009B7384"/>
    <w:rsid w:val="009C0F5B"/>
    <w:rsid w:val="009C1169"/>
    <w:rsid w:val="009C2881"/>
    <w:rsid w:val="009D4455"/>
    <w:rsid w:val="009F06CF"/>
    <w:rsid w:val="009F4B52"/>
    <w:rsid w:val="00A04E5D"/>
    <w:rsid w:val="00A0526D"/>
    <w:rsid w:val="00A10B41"/>
    <w:rsid w:val="00A121D2"/>
    <w:rsid w:val="00A14C31"/>
    <w:rsid w:val="00A15FA3"/>
    <w:rsid w:val="00A26D71"/>
    <w:rsid w:val="00A41385"/>
    <w:rsid w:val="00A56632"/>
    <w:rsid w:val="00A574C7"/>
    <w:rsid w:val="00A73D8A"/>
    <w:rsid w:val="00A772D8"/>
    <w:rsid w:val="00A816D6"/>
    <w:rsid w:val="00A8377C"/>
    <w:rsid w:val="00A83D72"/>
    <w:rsid w:val="00A87BDE"/>
    <w:rsid w:val="00A92ECF"/>
    <w:rsid w:val="00AA6780"/>
    <w:rsid w:val="00AB43DE"/>
    <w:rsid w:val="00AC5FD6"/>
    <w:rsid w:val="00AE2AE3"/>
    <w:rsid w:val="00B06921"/>
    <w:rsid w:val="00B07685"/>
    <w:rsid w:val="00B11E6D"/>
    <w:rsid w:val="00B22B81"/>
    <w:rsid w:val="00B44C2D"/>
    <w:rsid w:val="00B4625C"/>
    <w:rsid w:val="00B47343"/>
    <w:rsid w:val="00B5284A"/>
    <w:rsid w:val="00B72573"/>
    <w:rsid w:val="00B77EF5"/>
    <w:rsid w:val="00B91F8A"/>
    <w:rsid w:val="00BA7177"/>
    <w:rsid w:val="00BB280E"/>
    <w:rsid w:val="00BB431A"/>
    <w:rsid w:val="00BC30FE"/>
    <w:rsid w:val="00BC6CC7"/>
    <w:rsid w:val="00BD75B5"/>
    <w:rsid w:val="00BE1B36"/>
    <w:rsid w:val="00C00CF5"/>
    <w:rsid w:val="00C11ADB"/>
    <w:rsid w:val="00C124D3"/>
    <w:rsid w:val="00C15CD1"/>
    <w:rsid w:val="00C27D70"/>
    <w:rsid w:val="00C541A1"/>
    <w:rsid w:val="00C552FA"/>
    <w:rsid w:val="00C55BA7"/>
    <w:rsid w:val="00C57F63"/>
    <w:rsid w:val="00C70244"/>
    <w:rsid w:val="00CB6BD3"/>
    <w:rsid w:val="00CC2896"/>
    <w:rsid w:val="00CC34B8"/>
    <w:rsid w:val="00CD2672"/>
    <w:rsid w:val="00CD561E"/>
    <w:rsid w:val="00CE2A3C"/>
    <w:rsid w:val="00CE2FB2"/>
    <w:rsid w:val="00D036EB"/>
    <w:rsid w:val="00D15E4A"/>
    <w:rsid w:val="00D17440"/>
    <w:rsid w:val="00D2396A"/>
    <w:rsid w:val="00D31E4A"/>
    <w:rsid w:val="00D45ABD"/>
    <w:rsid w:val="00D543D9"/>
    <w:rsid w:val="00D61D6D"/>
    <w:rsid w:val="00D7641F"/>
    <w:rsid w:val="00D84FD6"/>
    <w:rsid w:val="00D96C90"/>
    <w:rsid w:val="00DA5F8F"/>
    <w:rsid w:val="00DB068E"/>
    <w:rsid w:val="00DB7501"/>
    <w:rsid w:val="00DC7CEA"/>
    <w:rsid w:val="00DD073D"/>
    <w:rsid w:val="00DE0209"/>
    <w:rsid w:val="00DE0DAF"/>
    <w:rsid w:val="00DE408B"/>
    <w:rsid w:val="00DF57D7"/>
    <w:rsid w:val="00E0585A"/>
    <w:rsid w:val="00E12D68"/>
    <w:rsid w:val="00E31D07"/>
    <w:rsid w:val="00E42D64"/>
    <w:rsid w:val="00E43BC6"/>
    <w:rsid w:val="00E515E5"/>
    <w:rsid w:val="00E613CC"/>
    <w:rsid w:val="00E67730"/>
    <w:rsid w:val="00E76FA6"/>
    <w:rsid w:val="00E8355A"/>
    <w:rsid w:val="00E94881"/>
    <w:rsid w:val="00EA42EE"/>
    <w:rsid w:val="00EA5F84"/>
    <w:rsid w:val="00EB147B"/>
    <w:rsid w:val="00EC175A"/>
    <w:rsid w:val="00EC7AB9"/>
    <w:rsid w:val="00EE287F"/>
    <w:rsid w:val="00EE2EE3"/>
    <w:rsid w:val="00EF107F"/>
    <w:rsid w:val="00F07E26"/>
    <w:rsid w:val="00F10A55"/>
    <w:rsid w:val="00F17B63"/>
    <w:rsid w:val="00F17D57"/>
    <w:rsid w:val="00F203A7"/>
    <w:rsid w:val="00F2319F"/>
    <w:rsid w:val="00F24BC4"/>
    <w:rsid w:val="00F25C48"/>
    <w:rsid w:val="00F30E3D"/>
    <w:rsid w:val="00F314BA"/>
    <w:rsid w:val="00F32B25"/>
    <w:rsid w:val="00F333CA"/>
    <w:rsid w:val="00F40162"/>
    <w:rsid w:val="00F53281"/>
    <w:rsid w:val="00F54FC6"/>
    <w:rsid w:val="00F564B7"/>
    <w:rsid w:val="00F65284"/>
    <w:rsid w:val="00F869D4"/>
    <w:rsid w:val="00F90342"/>
    <w:rsid w:val="00F9338D"/>
    <w:rsid w:val="00F939E7"/>
    <w:rsid w:val="00FA2722"/>
    <w:rsid w:val="00FA72F2"/>
    <w:rsid w:val="00FE045D"/>
    <w:rsid w:val="00FE2063"/>
    <w:rsid w:val="00FF6088"/>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68ED7E"/>
  <w15:chartTrackingRefBased/>
  <w15:docId w15:val="{AAC60FD4-17F4-480D-87FD-BCA2A3E21F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70A3F"/>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270A3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270A3F"/>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270A3F"/>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270A3F"/>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270A3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70A3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70A3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70A3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70A3F"/>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270A3F"/>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270A3F"/>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270A3F"/>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270A3F"/>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270A3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70A3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70A3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70A3F"/>
    <w:rPr>
      <w:rFonts w:eastAsiaTheme="majorEastAsia" w:cstheme="majorBidi"/>
      <w:color w:val="272727" w:themeColor="text1" w:themeTint="D8"/>
    </w:rPr>
  </w:style>
  <w:style w:type="paragraph" w:styleId="Title">
    <w:name w:val="Title"/>
    <w:basedOn w:val="Normal"/>
    <w:next w:val="Normal"/>
    <w:link w:val="TitleChar"/>
    <w:uiPriority w:val="10"/>
    <w:qFormat/>
    <w:rsid w:val="00270A3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70A3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70A3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70A3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70A3F"/>
    <w:pPr>
      <w:spacing w:before="160"/>
      <w:jc w:val="center"/>
    </w:pPr>
    <w:rPr>
      <w:i/>
      <w:iCs/>
      <w:color w:val="404040" w:themeColor="text1" w:themeTint="BF"/>
    </w:rPr>
  </w:style>
  <w:style w:type="character" w:customStyle="1" w:styleId="QuoteChar">
    <w:name w:val="Quote Char"/>
    <w:basedOn w:val="DefaultParagraphFont"/>
    <w:link w:val="Quote"/>
    <w:uiPriority w:val="29"/>
    <w:rsid w:val="00270A3F"/>
    <w:rPr>
      <w:i/>
      <w:iCs/>
      <w:color w:val="404040" w:themeColor="text1" w:themeTint="BF"/>
    </w:rPr>
  </w:style>
  <w:style w:type="paragraph" w:styleId="ListParagraph">
    <w:name w:val="List Paragraph"/>
    <w:basedOn w:val="Normal"/>
    <w:uiPriority w:val="34"/>
    <w:qFormat/>
    <w:rsid w:val="00270A3F"/>
    <w:pPr>
      <w:ind w:left="720"/>
      <w:contextualSpacing/>
    </w:pPr>
  </w:style>
  <w:style w:type="character" w:styleId="IntenseEmphasis">
    <w:name w:val="Intense Emphasis"/>
    <w:basedOn w:val="DefaultParagraphFont"/>
    <w:uiPriority w:val="21"/>
    <w:qFormat/>
    <w:rsid w:val="00270A3F"/>
    <w:rPr>
      <w:i/>
      <w:iCs/>
      <w:color w:val="2F5496" w:themeColor="accent1" w:themeShade="BF"/>
    </w:rPr>
  </w:style>
  <w:style w:type="paragraph" w:styleId="IntenseQuote">
    <w:name w:val="Intense Quote"/>
    <w:basedOn w:val="Normal"/>
    <w:next w:val="Normal"/>
    <w:link w:val="IntenseQuoteChar"/>
    <w:uiPriority w:val="30"/>
    <w:qFormat/>
    <w:rsid w:val="00270A3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270A3F"/>
    <w:rPr>
      <w:i/>
      <w:iCs/>
      <w:color w:val="2F5496" w:themeColor="accent1" w:themeShade="BF"/>
    </w:rPr>
  </w:style>
  <w:style w:type="character" w:styleId="IntenseReference">
    <w:name w:val="Intense Reference"/>
    <w:basedOn w:val="DefaultParagraphFont"/>
    <w:uiPriority w:val="32"/>
    <w:qFormat/>
    <w:rsid w:val="00270A3F"/>
    <w:rPr>
      <w:b/>
      <w:bCs/>
      <w:smallCaps/>
      <w:color w:val="2F5496" w:themeColor="accent1" w:themeShade="BF"/>
      <w:spacing w:val="5"/>
    </w:rPr>
  </w:style>
  <w:style w:type="character" w:styleId="Hyperlink">
    <w:name w:val="Hyperlink"/>
    <w:basedOn w:val="DefaultParagraphFont"/>
    <w:uiPriority w:val="99"/>
    <w:unhideWhenUsed/>
    <w:rsid w:val="00EA42EE"/>
    <w:rPr>
      <w:color w:val="0563C1" w:themeColor="hyperlink"/>
      <w:u w:val="single"/>
    </w:rPr>
  </w:style>
  <w:style w:type="character" w:styleId="UnresolvedMention">
    <w:name w:val="Unresolved Mention"/>
    <w:basedOn w:val="DefaultParagraphFont"/>
    <w:uiPriority w:val="99"/>
    <w:semiHidden/>
    <w:unhideWhenUsed/>
    <w:rsid w:val="00EA42EE"/>
    <w:rPr>
      <w:color w:val="605E5C"/>
      <w:shd w:val="clear" w:color="auto" w:fill="E1DFDD"/>
    </w:rPr>
  </w:style>
  <w:style w:type="paragraph" w:styleId="Header">
    <w:name w:val="header"/>
    <w:basedOn w:val="Normal"/>
    <w:link w:val="HeaderChar"/>
    <w:uiPriority w:val="99"/>
    <w:unhideWhenUsed/>
    <w:rsid w:val="00C541A1"/>
    <w:pPr>
      <w:tabs>
        <w:tab w:val="center" w:pos="4513"/>
        <w:tab w:val="right" w:pos="9026"/>
      </w:tabs>
      <w:spacing w:after="0" w:line="240" w:lineRule="auto"/>
    </w:pPr>
  </w:style>
  <w:style w:type="character" w:customStyle="1" w:styleId="HeaderChar">
    <w:name w:val="Header Char"/>
    <w:basedOn w:val="DefaultParagraphFont"/>
    <w:link w:val="Header"/>
    <w:uiPriority w:val="99"/>
    <w:rsid w:val="00C541A1"/>
  </w:style>
  <w:style w:type="paragraph" w:styleId="Footer">
    <w:name w:val="footer"/>
    <w:basedOn w:val="Normal"/>
    <w:link w:val="FooterChar"/>
    <w:uiPriority w:val="99"/>
    <w:unhideWhenUsed/>
    <w:rsid w:val="00C541A1"/>
    <w:pPr>
      <w:tabs>
        <w:tab w:val="center" w:pos="4513"/>
        <w:tab w:val="right" w:pos="9026"/>
      </w:tabs>
      <w:spacing w:after="0" w:line="240" w:lineRule="auto"/>
    </w:pPr>
  </w:style>
  <w:style w:type="character" w:customStyle="1" w:styleId="FooterChar">
    <w:name w:val="Footer Char"/>
    <w:basedOn w:val="DefaultParagraphFont"/>
    <w:link w:val="Footer"/>
    <w:uiPriority w:val="99"/>
    <w:rsid w:val="00C541A1"/>
  </w:style>
  <w:style w:type="paragraph" w:styleId="TOCHeading">
    <w:name w:val="TOC Heading"/>
    <w:basedOn w:val="Heading1"/>
    <w:next w:val="Normal"/>
    <w:uiPriority w:val="39"/>
    <w:unhideWhenUsed/>
    <w:qFormat/>
    <w:rsid w:val="00767781"/>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767781"/>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mdpi.com/2673-4540/2/2/4" TargetMode="External"/><Relationship Id="rId18" Type="http://schemas.openxmlformats.org/officeDocument/2006/relationships/hyperlink" Target="https://www.researchgate.net/profile/Drsaher-Jawd-2/publication/361379433_Types_of_Diabetes_and_their_Effect_on_the_Immune_System/links/62acf4d923f3283e3af0849d/Types-of-Diabetes-and-their-Effect-on-the-Immune-System.pdf" TargetMode="External"/><Relationship Id="rId26" Type="http://schemas.openxmlformats.org/officeDocument/2006/relationships/hyperlink" Target="https://www.sciencedirect.com/science/chapter/edited-volume/abs/pii/B9780443333552000025" TargetMode="External"/><Relationship Id="rId3" Type="http://schemas.openxmlformats.org/officeDocument/2006/relationships/settings" Target="settings.xml"/><Relationship Id="rId21" Type="http://schemas.openxmlformats.org/officeDocument/2006/relationships/hyperlink" Target="https://europepmc.org/article/nbk/nbk555976" TargetMode="Externa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hyperlink" Target="https://www.mdpi.com/1422-0067/21/17/6275" TargetMode="External"/><Relationship Id="rId25" Type="http://schemas.openxmlformats.org/officeDocument/2006/relationships/hyperlink" Target="https://www.academia.edu/download/104032269/8-6-233-163.pdf" TargetMode="External"/><Relationship Id="rId2" Type="http://schemas.openxmlformats.org/officeDocument/2006/relationships/styles" Target="styles.xml"/><Relationship Id="rId16" Type="http://schemas.openxmlformats.org/officeDocument/2006/relationships/hyperlink" Target="https://journals.biologists.com/jcs/article/134/20/jcs258469/272535/Compartmentalization-and-metabolic-regulation-of" TargetMode="External"/><Relationship Id="rId20" Type="http://schemas.openxmlformats.org/officeDocument/2006/relationships/hyperlink" Target="https://pmc.ncbi.nlm.nih.gov/articles/PMC9392845/"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yperlink" Target="https://www.academia.edu/91922904/Complementary_treatment_to_reduce_blood_sugar_levels_of_type_2_diabetes_mellitus_patients" TargetMode="External"/><Relationship Id="rId5" Type="http://schemas.openxmlformats.org/officeDocument/2006/relationships/footnotes" Target="footnotes.xml"/><Relationship Id="rId15" Type="http://schemas.openxmlformats.org/officeDocument/2006/relationships/hyperlink" Target="https://www.mdpi.com/2076-3921/9/2/140" TargetMode="External"/><Relationship Id="rId23" Type="http://schemas.openxmlformats.org/officeDocument/2006/relationships/hyperlink" Target="https://pdfs.semanticscholar.org/8644/4508c5b158b5d6b8a511d846f277c3f92218.pdf" TargetMode="External"/><Relationship Id="rId28"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hyperlink" Target="https://europepmc.org/article/NBK/nbk560599"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cshperspectives.cshlp.org/content/13/5/a040535.full" TargetMode="External"/><Relationship Id="rId22" Type="http://schemas.openxmlformats.org/officeDocument/2006/relationships/hyperlink" Target="https://drc.bmj.com/content/8/1/e000991" TargetMode="External"/><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8D6977-90BC-41CE-A579-3135618013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14</Pages>
  <Words>2757</Words>
  <Characters>15827</Characters>
  <Application>Microsoft Office Word</Application>
  <DocSecurity>0</DocSecurity>
  <Lines>298</Lines>
  <Paragraphs>79</Paragraphs>
  <ScaleCrop>false</ScaleCrop>
  <Company/>
  <LinksUpToDate>false</LinksUpToDate>
  <CharactersWithSpaces>18505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Davia Jordan</cp:lastModifiedBy>
  <cp:revision>7</cp:revision>
  <dcterms:created xsi:type="dcterms:W3CDTF">2026-04-08T17:36:00Z</dcterms:created>
  <dcterms:modified xsi:type="dcterms:W3CDTF">2026-04-16T07:41:00Z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350efea8-5924-4686-b178-56360144047c</vt:lpwstr>
  </property>
</Properties>
</file>