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E6CFC" w14:textId="77777777" w:rsidR="00BC7778" w:rsidRDefault="00BC7778">
      <w:pPr>
        <w:spacing w:line="360" w:lineRule="auto"/>
        <w:jc w:val="center"/>
        <w:rPr>
          <w:rFonts w:ascii="Times New Roman" w:hAnsi="Times New Roman"/>
          <w:sz w:val="24"/>
          <w:szCs w:val="24"/>
        </w:rPr>
      </w:pPr>
    </w:p>
    <w:p w14:paraId="5F6E6CFD" w14:textId="77777777" w:rsidR="00BC7778" w:rsidRDefault="00BC7778">
      <w:pPr>
        <w:spacing w:line="360" w:lineRule="auto"/>
        <w:jc w:val="center"/>
        <w:rPr>
          <w:rFonts w:ascii="Times New Roman" w:hAnsi="Times New Roman"/>
          <w:sz w:val="24"/>
          <w:szCs w:val="24"/>
        </w:rPr>
      </w:pPr>
    </w:p>
    <w:p w14:paraId="5F6E6CFE" w14:textId="77777777" w:rsidR="00BC7778" w:rsidRDefault="00BC7778">
      <w:pPr>
        <w:spacing w:line="360" w:lineRule="auto"/>
        <w:jc w:val="center"/>
        <w:rPr>
          <w:rFonts w:ascii="Times New Roman" w:hAnsi="Times New Roman"/>
          <w:sz w:val="24"/>
          <w:szCs w:val="24"/>
        </w:rPr>
      </w:pPr>
    </w:p>
    <w:p w14:paraId="5F6E6CFF" w14:textId="77777777" w:rsidR="00BC7778" w:rsidRDefault="00BC7778">
      <w:pPr>
        <w:spacing w:line="360" w:lineRule="auto"/>
        <w:jc w:val="center"/>
        <w:rPr>
          <w:rFonts w:ascii="Times New Roman" w:hAnsi="Times New Roman"/>
          <w:sz w:val="24"/>
          <w:szCs w:val="24"/>
        </w:rPr>
      </w:pPr>
    </w:p>
    <w:p w14:paraId="5F6E6D00" w14:textId="77777777" w:rsidR="00BC7778" w:rsidRDefault="00BC7778">
      <w:pPr>
        <w:spacing w:line="360" w:lineRule="auto"/>
        <w:jc w:val="center"/>
        <w:rPr>
          <w:rFonts w:ascii="Times New Roman" w:hAnsi="Times New Roman"/>
          <w:sz w:val="24"/>
          <w:szCs w:val="24"/>
        </w:rPr>
      </w:pPr>
    </w:p>
    <w:p w14:paraId="5F6E6D01" w14:textId="77777777" w:rsidR="00BC7778" w:rsidRDefault="00BC7778">
      <w:pPr>
        <w:spacing w:line="360" w:lineRule="auto"/>
        <w:jc w:val="center"/>
        <w:rPr>
          <w:rFonts w:ascii="Times New Roman" w:hAnsi="Times New Roman"/>
          <w:sz w:val="24"/>
          <w:szCs w:val="24"/>
        </w:rPr>
      </w:pPr>
    </w:p>
    <w:p w14:paraId="5F6E6D02" w14:textId="77777777" w:rsidR="00BC7778" w:rsidRDefault="00BC7778">
      <w:pPr>
        <w:spacing w:line="360" w:lineRule="auto"/>
        <w:jc w:val="center"/>
        <w:rPr>
          <w:rFonts w:ascii="Times New Roman" w:hAnsi="Times New Roman"/>
          <w:sz w:val="24"/>
          <w:szCs w:val="24"/>
        </w:rPr>
      </w:pPr>
    </w:p>
    <w:p w14:paraId="5F6E6D03" w14:textId="77777777" w:rsidR="00BC7778" w:rsidRDefault="00BC7778">
      <w:pPr>
        <w:spacing w:line="360" w:lineRule="auto"/>
        <w:jc w:val="center"/>
        <w:rPr>
          <w:rFonts w:ascii="Times New Roman" w:hAnsi="Times New Roman"/>
          <w:sz w:val="24"/>
          <w:szCs w:val="24"/>
        </w:rPr>
      </w:pPr>
    </w:p>
    <w:p w14:paraId="5F6E6D04" w14:textId="77777777" w:rsidR="00BC7778" w:rsidRDefault="00BC7778">
      <w:pPr>
        <w:spacing w:line="360" w:lineRule="auto"/>
        <w:jc w:val="center"/>
        <w:rPr>
          <w:rFonts w:ascii="Times New Roman" w:hAnsi="Times New Roman"/>
          <w:sz w:val="24"/>
          <w:szCs w:val="24"/>
        </w:rPr>
      </w:pPr>
    </w:p>
    <w:p w14:paraId="5F6E6D05" w14:textId="77777777" w:rsidR="00BC7778" w:rsidRDefault="00BC7778">
      <w:pPr>
        <w:spacing w:line="360" w:lineRule="auto"/>
        <w:jc w:val="center"/>
        <w:rPr>
          <w:rFonts w:ascii="Times New Roman" w:hAnsi="Times New Roman"/>
          <w:sz w:val="24"/>
          <w:szCs w:val="24"/>
        </w:rPr>
      </w:pPr>
    </w:p>
    <w:p w14:paraId="5F6E6D06" w14:textId="77777777" w:rsidR="00BC7778" w:rsidRDefault="00C90287">
      <w:pPr>
        <w:spacing w:line="360" w:lineRule="auto"/>
        <w:jc w:val="center"/>
        <w:rPr>
          <w:rFonts w:ascii="Times New Roman" w:hAnsi="Times New Roman"/>
          <w:sz w:val="24"/>
          <w:szCs w:val="24"/>
        </w:rPr>
      </w:pPr>
      <w:r>
        <w:rPr>
          <w:rFonts w:ascii="Times New Roman" w:hAnsi="Times New Roman"/>
          <w:sz w:val="24"/>
          <w:szCs w:val="24"/>
        </w:rPr>
        <w:t xml:space="preserve">Understanding and engaging stakeholders </w:t>
      </w:r>
    </w:p>
    <w:p w14:paraId="5F6E6D07" w14:textId="77777777" w:rsidR="00BC7778" w:rsidRDefault="00C90287">
      <w:pPr>
        <w:spacing w:line="360" w:lineRule="auto"/>
        <w:jc w:val="center"/>
        <w:rPr>
          <w:rFonts w:ascii="Times New Roman" w:hAnsi="Times New Roman"/>
          <w:sz w:val="24"/>
          <w:szCs w:val="24"/>
        </w:rPr>
      </w:pPr>
      <w:r>
        <w:rPr>
          <w:rFonts w:ascii="Times New Roman" w:hAnsi="Times New Roman"/>
          <w:sz w:val="24"/>
          <w:szCs w:val="24"/>
        </w:rPr>
        <w:t xml:space="preserve">Stakeholder engagement plan </w:t>
      </w:r>
    </w:p>
    <w:p w14:paraId="5F6E6D08" w14:textId="77777777" w:rsidR="00BC7778" w:rsidRDefault="00C90287">
      <w:pPr>
        <w:spacing w:line="360" w:lineRule="auto"/>
        <w:jc w:val="center"/>
        <w:rPr>
          <w:rFonts w:ascii="Times New Roman" w:hAnsi="Times New Roman"/>
          <w:sz w:val="24"/>
          <w:szCs w:val="24"/>
        </w:rPr>
      </w:pPr>
      <w:r>
        <w:rPr>
          <w:rFonts w:ascii="Times New Roman" w:hAnsi="Times New Roman"/>
          <w:sz w:val="24"/>
          <w:szCs w:val="24"/>
        </w:rPr>
        <w:t>INDITEX</w:t>
      </w:r>
    </w:p>
    <w:p w14:paraId="5F6E6D09" w14:textId="77777777" w:rsidR="00BC7778" w:rsidRDefault="00C90287">
      <w:pPr>
        <w:spacing w:line="360" w:lineRule="auto"/>
        <w:jc w:val="center"/>
        <w:rPr>
          <w:rFonts w:ascii="Times New Roman" w:hAnsi="Times New Roman"/>
          <w:sz w:val="24"/>
          <w:szCs w:val="24"/>
        </w:rPr>
      </w:pPr>
      <w:r>
        <w:rPr>
          <w:rFonts w:ascii="Times New Roman" w:hAnsi="Times New Roman"/>
          <w:sz w:val="24"/>
          <w:szCs w:val="24"/>
        </w:rPr>
        <w:t>Module Code: LCLM5001</w:t>
      </w:r>
    </w:p>
    <w:p w14:paraId="5F6E6D0A" w14:textId="77777777" w:rsidR="00BC7778" w:rsidRDefault="00BC7778">
      <w:pPr>
        <w:rPr>
          <w:rFonts w:ascii="Times New Roman" w:hAnsi="Times New Roman"/>
          <w:sz w:val="24"/>
          <w:szCs w:val="24"/>
        </w:rPr>
      </w:pPr>
    </w:p>
    <w:p w14:paraId="5F6E6D0B" w14:textId="77777777" w:rsidR="00BC7778" w:rsidRDefault="00BC7778">
      <w:pPr>
        <w:rPr>
          <w:rFonts w:ascii="Times New Roman" w:hAnsi="Times New Roman"/>
          <w:sz w:val="24"/>
          <w:szCs w:val="24"/>
        </w:rPr>
      </w:pPr>
    </w:p>
    <w:p w14:paraId="5F6E6D0C" w14:textId="77777777" w:rsidR="00BC7778" w:rsidRDefault="00BC7778">
      <w:pPr>
        <w:rPr>
          <w:rFonts w:ascii="Times New Roman" w:hAnsi="Times New Roman"/>
          <w:sz w:val="24"/>
          <w:szCs w:val="24"/>
        </w:rPr>
      </w:pPr>
    </w:p>
    <w:p w14:paraId="5F6E6D0D" w14:textId="77777777" w:rsidR="00BC7778" w:rsidRDefault="00BC7778">
      <w:pPr>
        <w:rPr>
          <w:rFonts w:ascii="Times New Roman" w:hAnsi="Times New Roman"/>
          <w:sz w:val="24"/>
          <w:szCs w:val="24"/>
        </w:rPr>
      </w:pPr>
    </w:p>
    <w:p w14:paraId="5F6E6D0E" w14:textId="77777777" w:rsidR="00BC7778" w:rsidRDefault="00BC7778">
      <w:pPr>
        <w:rPr>
          <w:rFonts w:ascii="Times New Roman" w:hAnsi="Times New Roman"/>
          <w:sz w:val="24"/>
          <w:szCs w:val="24"/>
        </w:rPr>
      </w:pPr>
    </w:p>
    <w:p w14:paraId="5F6E6D0F" w14:textId="77777777" w:rsidR="00BC7778" w:rsidRDefault="00BC7778">
      <w:pPr>
        <w:rPr>
          <w:rFonts w:ascii="Times New Roman" w:hAnsi="Times New Roman"/>
          <w:sz w:val="24"/>
          <w:szCs w:val="24"/>
        </w:rPr>
      </w:pPr>
    </w:p>
    <w:p w14:paraId="5F6E6D10" w14:textId="77777777" w:rsidR="00BC7778" w:rsidRDefault="00BC7778">
      <w:pPr>
        <w:rPr>
          <w:rFonts w:ascii="Times New Roman" w:hAnsi="Times New Roman"/>
          <w:sz w:val="24"/>
          <w:szCs w:val="24"/>
        </w:rPr>
      </w:pPr>
    </w:p>
    <w:p w14:paraId="5F6E6D11" w14:textId="77777777" w:rsidR="00BC7778" w:rsidRDefault="00BC7778">
      <w:pPr>
        <w:rPr>
          <w:rFonts w:ascii="Times New Roman" w:hAnsi="Times New Roman"/>
          <w:sz w:val="24"/>
          <w:szCs w:val="24"/>
        </w:rPr>
      </w:pPr>
    </w:p>
    <w:p w14:paraId="5F6E6D12" w14:textId="77777777" w:rsidR="00BC7778" w:rsidRDefault="00C90287">
      <w:pPr>
        <w:spacing w:line="360" w:lineRule="auto"/>
        <w:rPr>
          <w:rFonts w:ascii="Times New Roman" w:hAnsi="Times New Roman"/>
          <w:sz w:val="24"/>
          <w:szCs w:val="24"/>
        </w:rPr>
      </w:pPr>
      <w:r>
        <w:rPr>
          <w:rFonts w:ascii="Times New Roman" w:hAnsi="Times New Roman"/>
          <w:sz w:val="24"/>
          <w:szCs w:val="24"/>
        </w:rPr>
        <w:t>Lecturer’s name: Muhammad Tariq</w:t>
      </w:r>
    </w:p>
    <w:p w14:paraId="5F6E6D13" w14:textId="77777777" w:rsidR="00BC7778" w:rsidRDefault="00C90287">
      <w:pPr>
        <w:spacing w:line="360" w:lineRule="auto"/>
        <w:rPr>
          <w:rFonts w:ascii="Times New Roman" w:hAnsi="Times New Roman"/>
          <w:sz w:val="24"/>
          <w:szCs w:val="24"/>
        </w:rPr>
      </w:pPr>
      <w:r>
        <w:rPr>
          <w:rFonts w:ascii="Times New Roman" w:hAnsi="Times New Roman"/>
          <w:sz w:val="24"/>
          <w:szCs w:val="24"/>
        </w:rPr>
        <w:t>Student name: Olteanu Patricia Georgiana.</w:t>
      </w:r>
    </w:p>
    <w:p w14:paraId="5F6E6D14" w14:textId="77777777" w:rsidR="00BC7778" w:rsidRDefault="00C90287">
      <w:pPr>
        <w:spacing w:line="360" w:lineRule="auto"/>
        <w:rPr>
          <w:rFonts w:ascii="Times New Roman" w:hAnsi="Times New Roman"/>
          <w:sz w:val="24"/>
          <w:szCs w:val="24"/>
        </w:rPr>
      </w:pPr>
      <w:r>
        <w:rPr>
          <w:rFonts w:ascii="Times New Roman" w:hAnsi="Times New Roman"/>
          <w:sz w:val="24"/>
          <w:szCs w:val="24"/>
        </w:rPr>
        <w:t>ID: 2411182.</w:t>
      </w:r>
    </w:p>
    <w:p w14:paraId="5F6E6D15" w14:textId="77777777" w:rsidR="00BC7778" w:rsidRDefault="00BC7778">
      <w:pPr>
        <w:pageBreakBefore/>
        <w:rPr>
          <w:rFonts w:ascii="Times New Roman" w:hAnsi="Times New Roman"/>
          <w:sz w:val="24"/>
          <w:szCs w:val="24"/>
        </w:rPr>
      </w:pPr>
    </w:p>
    <w:p w14:paraId="5F6E6D16" w14:textId="77777777" w:rsidR="00BC7778" w:rsidRDefault="00C90287">
      <w:pPr>
        <w:spacing w:line="360" w:lineRule="auto"/>
        <w:jc w:val="center"/>
      </w:pPr>
      <w:r>
        <w:rPr>
          <w:rFonts w:ascii="Times New Roman" w:hAnsi="Times New Roman"/>
          <w:b/>
          <w:sz w:val="24"/>
          <w:szCs w:val="24"/>
        </w:rPr>
        <w:t>Table of Contents</w:t>
      </w:r>
    </w:p>
    <w:p w14:paraId="5F6E6D17" w14:textId="77777777" w:rsidR="00BC7778" w:rsidRDefault="00C90287">
      <w:pPr>
        <w:widowControl w:val="0"/>
        <w:tabs>
          <w:tab w:val="right" w:leader="dot" w:pos="12000"/>
        </w:tabs>
        <w:spacing w:before="60" w:line="360" w:lineRule="auto"/>
      </w:pPr>
      <w:r>
        <w:fldChar w:fldCharType="begin"/>
      </w:r>
      <w:r>
        <w:instrText xml:space="preserve"> TOC \o "1-9" \u \t "Heading 1,1,Heading 2,2,Heading 3,3,Heading 4,4,Heading 5,5,Heading 6,6" \h </w:instrText>
      </w:r>
      <w:r>
        <w:fldChar w:fldCharType="separate"/>
      </w:r>
      <w:hyperlink r:id="rId7" w:history="1">
        <w:r>
          <w:rPr>
            <w:rFonts w:ascii="Times New Roman" w:hAnsi="Times New Roman"/>
            <w:b/>
            <w:color w:val="000000"/>
            <w:sz w:val="24"/>
            <w:szCs w:val="24"/>
          </w:rPr>
          <w:t>1.0. Introduction to the Chosen Organization</w:t>
        </w:r>
        <w:r>
          <w:rPr>
            <w:rFonts w:ascii="Times New Roman" w:hAnsi="Times New Roman"/>
            <w:b/>
            <w:color w:val="000000"/>
            <w:sz w:val="24"/>
            <w:szCs w:val="24"/>
          </w:rPr>
          <w:tab/>
          <w:t>3</w:t>
        </w:r>
      </w:hyperlink>
    </w:p>
    <w:p w14:paraId="5F6E6D18" w14:textId="77777777" w:rsidR="00BC7778" w:rsidRDefault="00C90287">
      <w:pPr>
        <w:widowControl w:val="0"/>
        <w:tabs>
          <w:tab w:val="right" w:leader="dot" w:pos="12000"/>
        </w:tabs>
        <w:spacing w:before="60" w:line="360" w:lineRule="auto"/>
      </w:pPr>
      <w:hyperlink r:id="rId8" w:history="1">
        <w:r>
          <w:rPr>
            <w:rFonts w:ascii="Times New Roman" w:hAnsi="Times New Roman"/>
            <w:b/>
            <w:color w:val="000000"/>
            <w:sz w:val="24"/>
            <w:szCs w:val="24"/>
          </w:rPr>
          <w:t>2.0. Objectives of the project (SMART &amp; SWOT)</w:t>
        </w:r>
        <w:r>
          <w:rPr>
            <w:rFonts w:ascii="Times New Roman" w:hAnsi="Times New Roman"/>
            <w:b/>
            <w:color w:val="000000"/>
            <w:sz w:val="24"/>
            <w:szCs w:val="24"/>
          </w:rPr>
          <w:tab/>
          <w:t>4</w:t>
        </w:r>
      </w:hyperlink>
    </w:p>
    <w:p w14:paraId="5F6E6D19" w14:textId="77777777" w:rsidR="00BC7778" w:rsidRDefault="00C90287">
      <w:pPr>
        <w:widowControl w:val="0"/>
        <w:tabs>
          <w:tab w:val="right" w:leader="dot" w:pos="12000"/>
        </w:tabs>
        <w:spacing w:before="60" w:line="360" w:lineRule="auto"/>
      </w:pPr>
      <w:r>
        <w:t xml:space="preserve">    2.1 SMART Analysis……………………………………………………………………………………………………5</w:t>
      </w:r>
    </w:p>
    <w:p w14:paraId="5F6E6D1A" w14:textId="77777777" w:rsidR="00BC7778" w:rsidRDefault="00C90287">
      <w:pPr>
        <w:widowControl w:val="0"/>
        <w:tabs>
          <w:tab w:val="right" w:leader="dot" w:pos="12000"/>
        </w:tabs>
        <w:spacing w:before="60" w:line="360" w:lineRule="auto"/>
      </w:pPr>
      <w:hyperlink r:id="rId9" w:history="1">
        <w:r>
          <w:rPr>
            <w:rFonts w:ascii="Times New Roman" w:hAnsi="Times New Roman"/>
            <w:b/>
            <w:color w:val="000000"/>
            <w:sz w:val="24"/>
            <w:szCs w:val="24"/>
          </w:rPr>
          <w:t>3.0. Identifying Key Stakeholders</w:t>
        </w:r>
        <w:r>
          <w:rPr>
            <w:rFonts w:ascii="Times New Roman" w:hAnsi="Times New Roman"/>
            <w:b/>
            <w:color w:val="000000"/>
            <w:sz w:val="24"/>
            <w:szCs w:val="24"/>
          </w:rPr>
          <w:tab/>
          <w:t>5</w:t>
        </w:r>
      </w:hyperlink>
    </w:p>
    <w:p w14:paraId="5F6E6D1B" w14:textId="77777777" w:rsidR="00BC7778" w:rsidRDefault="00C90287">
      <w:pPr>
        <w:widowControl w:val="0"/>
        <w:tabs>
          <w:tab w:val="right" w:leader="dot" w:pos="12000"/>
        </w:tabs>
        <w:spacing w:before="60" w:line="360" w:lineRule="auto"/>
        <w:ind w:left="360"/>
      </w:pPr>
      <w:hyperlink r:id="rId10" w:history="1">
        <w:r>
          <w:rPr>
            <w:rFonts w:ascii="Times New Roman" w:hAnsi="Times New Roman"/>
            <w:color w:val="000000"/>
            <w:sz w:val="24"/>
            <w:szCs w:val="24"/>
          </w:rPr>
          <w:t>3.1. Identification  of the stakeholders</w:t>
        </w:r>
        <w:r>
          <w:rPr>
            <w:rFonts w:ascii="Times New Roman" w:hAnsi="Times New Roman"/>
            <w:color w:val="000000"/>
            <w:sz w:val="24"/>
            <w:szCs w:val="24"/>
          </w:rPr>
          <w:tab/>
          <w:t>6</w:t>
        </w:r>
      </w:hyperlink>
    </w:p>
    <w:p w14:paraId="5F6E6D1C" w14:textId="77777777" w:rsidR="00BC7778" w:rsidRDefault="00C90287">
      <w:pPr>
        <w:widowControl w:val="0"/>
        <w:tabs>
          <w:tab w:val="right" w:leader="dot" w:pos="12000"/>
        </w:tabs>
        <w:spacing w:before="60" w:line="360" w:lineRule="auto"/>
        <w:ind w:left="360"/>
      </w:pPr>
      <w:hyperlink r:id="rId11" w:history="1">
        <w:r>
          <w:rPr>
            <w:rFonts w:ascii="Times New Roman" w:hAnsi="Times New Roman"/>
            <w:color w:val="000000"/>
            <w:sz w:val="24"/>
            <w:szCs w:val="24"/>
          </w:rPr>
          <w:t>3.2. Benefits and challenges</w:t>
        </w:r>
        <w:r>
          <w:rPr>
            <w:rFonts w:ascii="Times New Roman" w:hAnsi="Times New Roman"/>
            <w:color w:val="000000"/>
            <w:sz w:val="24"/>
            <w:szCs w:val="24"/>
          </w:rPr>
          <w:tab/>
          <w:t>8</w:t>
        </w:r>
      </w:hyperlink>
    </w:p>
    <w:p w14:paraId="5F6E6D1D" w14:textId="77777777" w:rsidR="00BC7778" w:rsidRDefault="00C90287">
      <w:pPr>
        <w:widowControl w:val="0"/>
        <w:tabs>
          <w:tab w:val="right" w:leader="dot" w:pos="12000"/>
        </w:tabs>
        <w:spacing w:before="60" w:line="360" w:lineRule="auto"/>
        <w:ind w:left="360"/>
      </w:pPr>
      <w:hyperlink r:id="rId12" w:history="1">
        <w:r>
          <w:rPr>
            <w:rFonts w:ascii="Times New Roman" w:hAnsi="Times New Roman"/>
            <w:color w:val="000000"/>
            <w:sz w:val="24"/>
            <w:szCs w:val="24"/>
          </w:rPr>
          <w:t>3.3. Stakeholder Analysis Tools</w:t>
        </w:r>
        <w:r>
          <w:rPr>
            <w:rFonts w:ascii="Times New Roman" w:hAnsi="Times New Roman"/>
            <w:color w:val="000000"/>
            <w:sz w:val="24"/>
            <w:szCs w:val="24"/>
          </w:rPr>
          <w:tab/>
          <w:t>10</w:t>
        </w:r>
      </w:hyperlink>
    </w:p>
    <w:p w14:paraId="5F6E6D1E" w14:textId="77777777" w:rsidR="00BC7778" w:rsidRDefault="00C90287">
      <w:pPr>
        <w:widowControl w:val="0"/>
        <w:tabs>
          <w:tab w:val="right" w:leader="dot" w:pos="12000"/>
        </w:tabs>
        <w:spacing w:before="60" w:line="360" w:lineRule="auto"/>
      </w:pPr>
      <w:hyperlink r:id="rId13" w:history="1">
        <w:r>
          <w:rPr>
            <w:rFonts w:ascii="Times New Roman" w:hAnsi="Times New Roman"/>
            <w:b/>
            <w:color w:val="000000"/>
            <w:sz w:val="24"/>
            <w:szCs w:val="24"/>
          </w:rPr>
          <w:t>4.0. Roles of the Manager in Engaging Stakeholders</w:t>
        </w:r>
        <w:r>
          <w:rPr>
            <w:rFonts w:ascii="Times New Roman" w:hAnsi="Times New Roman"/>
            <w:b/>
            <w:color w:val="000000"/>
            <w:sz w:val="24"/>
            <w:szCs w:val="24"/>
          </w:rPr>
          <w:tab/>
          <w:t>12</w:t>
        </w:r>
      </w:hyperlink>
    </w:p>
    <w:p w14:paraId="5F6E6D1F" w14:textId="77777777" w:rsidR="00BC7778" w:rsidRDefault="00C90287">
      <w:pPr>
        <w:widowControl w:val="0"/>
        <w:tabs>
          <w:tab w:val="right" w:leader="dot" w:pos="12000"/>
        </w:tabs>
        <w:spacing w:before="60" w:line="360" w:lineRule="auto"/>
        <w:ind w:left="360"/>
      </w:pPr>
      <w:hyperlink r:id="rId14" w:history="1">
        <w:r>
          <w:rPr>
            <w:rFonts w:ascii="Times New Roman" w:hAnsi="Times New Roman"/>
            <w:color w:val="000000"/>
            <w:sz w:val="24"/>
            <w:szCs w:val="24"/>
          </w:rPr>
          <w:t>4.1. Communication Plan</w:t>
        </w:r>
        <w:r>
          <w:rPr>
            <w:rFonts w:ascii="Times New Roman" w:hAnsi="Times New Roman"/>
            <w:color w:val="000000"/>
            <w:sz w:val="24"/>
            <w:szCs w:val="24"/>
          </w:rPr>
          <w:tab/>
          <w:t>12</w:t>
        </w:r>
      </w:hyperlink>
    </w:p>
    <w:p w14:paraId="5F6E6D20" w14:textId="77777777" w:rsidR="00BC7778" w:rsidRDefault="00C90287">
      <w:pPr>
        <w:widowControl w:val="0"/>
        <w:tabs>
          <w:tab w:val="right" w:leader="dot" w:pos="12000"/>
        </w:tabs>
        <w:spacing w:before="60" w:line="360" w:lineRule="auto"/>
        <w:ind w:left="360"/>
      </w:pPr>
      <w:hyperlink r:id="rId15" w:history="1">
        <w:r>
          <w:rPr>
            <w:rFonts w:ascii="Times New Roman" w:hAnsi="Times New Roman"/>
            <w:color w:val="000000"/>
            <w:sz w:val="24"/>
            <w:szCs w:val="24"/>
          </w:rPr>
          <w:t>4.2. Level of Engagement</w:t>
        </w:r>
        <w:r>
          <w:rPr>
            <w:rFonts w:ascii="Times New Roman" w:hAnsi="Times New Roman"/>
            <w:color w:val="000000"/>
            <w:sz w:val="24"/>
            <w:szCs w:val="24"/>
          </w:rPr>
          <w:tab/>
          <w:t>14</w:t>
        </w:r>
      </w:hyperlink>
    </w:p>
    <w:p w14:paraId="5F6E6D21" w14:textId="77777777" w:rsidR="00BC7778" w:rsidRDefault="00C90287">
      <w:pPr>
        <w:widowControl w:val="0"/>
        <w:tabs>
          <w:tab w:val="right" w:leader="dot" w:pos="12000"/>
        </w:tabs>
        <w:spacing w:before="60" w:line="360" w:lineRule="auto"/>
        <w:ind w:left="360"/>
      </w:pPr>
      <w:hyperlink r:id="rId16" w:history="1">
        <w:r>
          <w:rPr>
            <w:rFonts w:ascii="Times New Roman" w:hAnsi="Times New Roman"/>
            <w:color w:val="000000"/>
            <w:sz w:val="24"/>
            <w:szCs w:val="24"/>
          </w:rPr>
          <w:t>4.3. RACI Matrix</w:t>
        </w:r>
        <w:r>
          <w:rPr>
            <w:rFonts w:ascii="Times New Roman" w:hAnsi="Times New Roman"/>
            <w:color w:val="000000"/>
            <w:sz w:val="24"/>
            <w:szCs w:val="24"/>
          </w:rPr>
          <w:tab/>
          <w:t>1</w:t>
        </w:r>
      </w:hyperlink>
      <w:r>
        <w:t>5</w:t>
      </w:r>
    </w:p>
    <w:p w14:paraId="5F6E6D22" w14:textId="77777777" w:rsidR="00BC7778" w:rsidRDefault="00C90287">
      <w:pPr>
        <w:widowControl w:val="0"/>
        <w:tabs>
          <w:tab w:val="right" w:leader="dot" w:pos="12000"/>
        </w:tabs>
        <w:spacing w:before="60" w:line="360" w:lineRule="auto"/>
      </w:pPr>
      <w:hyperlink r:id="rId17" w:history="1">
        <w:r>
          <w:rPr>
            <w:rFonts w:ascii="Times New Roman" w:hAnsi="Times New Roman"/>
            <w:b/>
            <w:color w:val="000000"/>
            <w:sz w:val="24"/>
            <w:szCs w:val="24"/>
          </w:rPr>
          <w:t>5.0.  Importance of Stakeholder Engagement</w:t>
        </w:r>
        <w:r>
          <w:rPr>
            <w:rFonts w:ascii="Times New Roman" w:hAnsi="Times New Roman"/>
            <w:b/>
            <w:color w:val="000000"/>
            <w:sz w:val="24"/>
            <w:szCs w:val="24"/>
          </w:rPr>
          <w:tab/>
          <w:t>16</w:t>
        </w:r>
      </w:hyperlink>
    </w:p>
    <w:p w14:paraId="5F6E6D23" w14:textId="77777777" w:rsidR="00BC7778" w:rsidRDefault="00C90287">
      <w:pPr>
        <w:widowControl w:val="0"/>
        <w:tabs>
          <w:tab w:val="right" w:leader="dot" w:pos="12000"/>
        </w:tabs>
        <w:spacing w:before="60" w:line="360" w:lineRule="auto"/>
        <w:ind w:left="360"/>
      </w:pPr>
      <w:hyperlink r:id="rId18" w:history="1">
        <w:r>
          <w:rPr>
            <w:rFonts w:ascii="Times New Roman" w:hAnsi="Times New Roman"/>
            <w:color w:val="000000"/>
            <w:sz w:val="24"/>
            <w:szCs w:val="24"/>
          </w:rPr>
          <w:t>5.1.  Justification of the statement</w:t>
        </w:r>
        <w:r>
          <w:rPr>
            <w:rFonts w:ascii="Times New Roman" w:hAnsi="Times New Roman"/>
            <w:color w:val="000000"/>
            <w:sz w:val="24"/>
            <w:szCs w:val="24"/>
          </w:rPr>
          <w:tab/>
          <w:t>16</w:t>
        </w:r>
      </w:hyperlink>
    </w:p>
    <w:p w14:paraId="5F6E6D24" w14:textId="77777777" w:rsidR="00BC7778" w:rsidRDefault="00C90287">
      <w:pPr>
        <w:widowControl w:val="0"/>
        <w:tabs>
          <w:tab w:val="right" w:leader="dot" w:pos="12000"/>
        </w:tabs>
        <w:spacing w:before="60" w:line="360" w:lineRule="auto"/>
        <w:ind w:left="360"/>
      </w:pPr>
      <w:hyperlink r:id="rId19" w:history="1">
        <w:r>
          <w:rPr>
            <w:rFonts w:ascii="Times New Roman" w:hAnsi="Times New Roman"/>
            <w:color w:val="000000"/>
            <w:sz w:val="24"/>
            <w:szCs w:val="24"/>
          </w:rPr>
          <w:t>5.2.Impact of sustainable stakeholder engagement on organisational performance</w:t>
        </w:r>
        <w:r>
          <w:rPr>
            <w:rFonts w:ascii="Times New Roman" w:hAnsi="Times New Roman"/>
            <w:color w:val="000000"/>
            <w:sz w:val="24"/>
            <w:szCs w:val="24"/>
          </w:rPr>
          <w:tab/>
          <w:t>18</w:t>
        </w:r>
      </w:hyperlink>
    </w:p>
    <w:p w14:paraId="5F6E6D25" w14:textId="77777777" w:rsidR="00BC7778" w:rsidRDefault="00C90287">
      <w:pPr>
        <w:widowControl w:val="0"/>
        <w:tabs>
          <w:tab w:val="right" w:leader="dot" w:pos="12000"/>
        </w:tabs>
        <w:spacing w:before="60" w:line="360" w:lineRule="auto"/>
      </w:pPr>
      <w:hyperlink r:id="rId20" w:history="1">
        <w:r>
          <w:rPr>
            <w:rFonts w:ascii="Times New Roman" w:hAnsi="Times New Roman"/>
            <w:b/>
            <w:color w:val="000000"/>
            <w:sz w:val="24"/>
            <w:szCs w:val="24"/>
          </w:rPr>
          <w:t>6.0. Recommendation</w:t>
        </w:r>
        <w:r>
          <w:rPr>
            <w:rFonts w:ascii="Times New Roman" w:hAnsi="Times New Roman"/>
            <w:b/>
            <w:color w:val="000000"/>
            <w:sz w:val="24"/>
            <w:szCs w:val="24"/>
          </w:rPr>
          <w:tab/>
          <w:t xml:space="preserve"> 19</w:t>
        </w:r>
      </w:hyperlink>
    </w:p>
    <w:p w14:paraId="5F6E6D26" w14:textId="77777777" w:rsidR="00BC7778" w:rsidRDefault="00C90287">
      <w:pPr>
        <w:widowControl w:val="0"/>
        <w:tabs>
          <w:tab w:val="right" w:leader="dot" w:pos="12000"/>
        </w:tabs>
        <w:spacing w:before="60" w:line="360" w:lineRule="auto"/>
      </w:pPr>
      <w:hyperlink r:id="rId21" w:history="1">
        <w:r>
          <w:rPr>
            <w:rFonts w:ascii="Times New Roman" w:hAnsi="Times New Roman"/>
            <w:b/>
            <w:color w:val="000000"/>
            <w:sz w:val="24"/>
            <w:szCs w:val="24"/>
          </w:rPr>
          <w:t>Conclusion</w:t>
        </w:r>
        <w:r>
          <w:rPr>
            <w:rFonts w:ascii="Times New Roman" w:hAnsi="Times New Roman"/>
            <w:b/>
            <w:color w:val="000000"/>
            <w:sz w:val="24"/>
            <w:szCs w:val="24"/>
          </w:rPr>
          <w:tab/>
        </w:r>
      </w:hyperlink>
      <w:r>
        <w:t>19</w:t>
      </w:r>
    </w:p>
    <w:p w14:paraId="5F6E6D27" w14:textId="77777777" w:rsidR="00BC7778" w:rsidRDefault="00C90287">
      <w:pPr>
        <w:widowControl w:val="0"/>
        <w:tabs>
          <w:tab w:val="right" w:leader="dot" w:pos="12000"/>
        </w:tabs>
        <w:spacing w:before="60" w:line="360" w:lineRule="auto"/>
      </w:pPr>
      <w:hyperlink r:id="rId22" w:history="1">
        <w:r>
          <w:rPr>
            <w:rFonts w:ascii="Times New Roman" w:hAnsi="Times New Roman"/>
            <w:b/>
            <w:color w:val="000000"/>
            <w:sz w:val="24"/>
            <w:szCs w:val="24"/>
          </w:rPr>
          <w:t>References</w:t>
        </w:r>
        <w:r>
          <w:rPr>
            <w:rFonts w:ascii="Times New Roman" w:hAnsi="Times New Roman"/>
            <w:b/>
            <w:color w:val="000000"/>
            <w:sz w:val="24"/>
            <w:szCs w:val="24"/>
          </w:rPr>
          <w:tab/>
        </w:r>
      </w:hyperlink>
      <w:r>
        <w:t>22</w:t>
      </w:r>
    </w:p>
    <w:p w14:paraId="5F6E6D28" w14:textId="77777777" w:rsidR="00BC7778" w:rsidRDefault="00BC7778">
      <w:pPr>
        <w:widowControl w:val="0"/>
        <w:tabs>
          <w:tab w:val="right" w:leader="dot" w:pos="12000"/>
        </w:tabs>
        <w:spacing w:before="60" w:line="360" w:lineRule="auto"/>
      </w:pPr>
    </w:p>
    <w:p w14:paraId="5F6E6D29" w14:textId="77777777" w:rsidR="00BC7778" w:rsidRDefault="00C90287">
      <w:pPr>
        <w:widowControl w:val="0"/>
        <w:tabs>
          <w:tab w:val="right" w:leader="dot" w:pos="12000"/>
        </w:tabs>
        <w:spacing w:before="60" w:line="360" w:lineRule="auto"/>
      </w:pPr>
      <w:r>
        <w:fldChar w:fldCharType="end"/>
      </w:r>
    </w:p>
    <w:p w14:paraId="5F6E6D2A" w14:textId="77777777" w:rsidR="00BC7778" w:rsidRDefault="00BC7778">
      <w:pPr>
        <w:spacing w:line="360" w:lineRule="auto"/>
        <w:rPr>
          <w:rFonts w:ascii="Times New Roman" w:hAnsi="Times New Roman"/>
          <w:sz w:val="24"/>
          <w:szCs w:val="24"/>
        </w:rPr>
      </w:pPr>
    </w:p>
    <w:p w14:paraId="5F6E6D2B" w14:textId="77777777" w:rsidR="00BC7778" w:rsidRDefault="00BC7778">
      <w:pPr>
        <w:pageBreakBefore/>
        <w:rPr>
          <w:rFonts w:ascii="Times New Roman" w:hAnsi="Times New Roman"/>
          <w:sz w:val="24"/>
          <w:szCs w:val="24"/>
        </w:rPr>
      </w:pPr>
    </w:p>
    <w:p w14:paraId="5F6E6D2C" w14:textId="77777777" w:rsidR="00BC7778" w:rsidRDefault="00C90287">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Introduction to the Chosen Organization.</w:t>
      </w:r>
    </w:p>
    <w:p w14:paraId="5F6E6D2D" w14:textId="77777777" w:rsidR="00BC7778" w:rsidRDefault="00BC7778">
      <w:pPr>
        <w:pStyle w:val="ListParagraph"/>
        <w:spacing w:line="360" w:lineRule="auto"/>
        <w:ind w:left="420"/>
        <w:rPr>
          <w:rFonts w:ascii="Times New Roman" w:hAnsi="Times New Roman"/>
          <w:sz w:val="24"/>
          <w:szCs w:val="24"/>
        </w:rPr>
      </w:pPr>
    </w:p>
    <w:p w14:paraId="5F6E6D2E"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This report is made to talk about De Soutter Medical, which is a big company founded in 1990. This company is operating advanced cutting medical tools.</w:t>
      </w:r>
    </w:p>
    <w:p w14:paraId="5F6E6D2F"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This company had a big impact in the health care market, because throughout their new inventions they made rapidly new changes regarding surgeries, make them easier to make. This company is focused on making tools specially for orthopaedics and trauma issues.</w:t>
      </w:r>
    </w:p>
    <w:p w14:paraId="5F6E6D30"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Even if they focus on orthopaedics and trauma issues, they also make machines for oral and cardiothoracic problems.</w:t>
      </w:r>
    </w:p>
    <w:p w14:paraId="5F6E6D31"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De Soutter Medical company tries to make the best products to solve all the patient’s needs, so this is a reason of why they use an expensive range of sterile packed consumables.</w:t>
      </w:r>
    </w:p>
    <w:p w14:paraId="5F6E6D32"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Even if the company is recognised everywhere they think that the success is to keep making investment and research development.</w:t>
      </w:r>
    </w:p>
    <w:p w14:paraId="5F6E6D33"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With the past of the time De Soutter Medical develops important relationships with important medical centres and surgeons, making them more famous and giving them the opportunity to operate in UK and even overseas.</w:t>
      </w:r>
    </w:p>
    <w:p w14:paraId="5F6E6D34"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They have direct sales in UK, Austria, Belgium, France, Germany, Italy, and US Nort Carolina.</w:t>
      </w:r>
    </w:p>
    <w:p w14:paraId="5F6E6D35" w14:textId="77777777" w:rsidR="00BC7778" w:rsidRDefault="00C90287">
      <w:pPr>
        <w:pStyle w:val="ListParagraph"/>
        <w:spacing w:line="360" w:lineRule="auto"/>
        <w:ind w:left="420"/>
      </w:pPr>
      <w:r>
        <w:rPr>
          <w:rFonts w:ascii="Times New Roman" w:hAnsi="Times New Roman"/>
          <w:sz w:val="24"/>
          <w:szCs w:val="24"/>
        </w:rPr>
        <w:t xml:space="preserve">The products that they make are made by </w:t>
      </w:r>
      <w:r>
        <w:rPr>
          <w:rFonts w:ascii="Times New Roman" w:hAnsi="Times New Roman"/>
          <w:sz w:val="24"/>
          <w:szCs w:val="24"/>
        </w:rPr>
        <w:t>professional technicians and test engineers, and they offer high quality standards for the products.</w:t>
      </w:r>
      <w:r>
        <w:rPr>
          <w:rFonts w:ascii="Times New Roman" w:eastAsia="Times New Roman" w:hAnsi="Times New Roman"/>
          <w:kern w:val="0"/>
          <w:sz w:val="24"/>
          <w:szCs w:val="24"/>
          <w:lang w:eastAsia="en-GB"/>
        </w:rPr>
        <w:t xml:space="preserve"> </w:t>
      </w:r>
      <w:r>
        <w:rPr>
          <w:rFonts w:ascii="Times New Roman" w:hAnsi="Times New Roman"/>
          <w:sz w:val="24"/>
          <w:szCs w:val="24"/>
        </w:rPr>
        <w:t>(De-soutter.com, 2017)</w:t>
      </w:r>
    </w:p>
    <w:p w14:paraId="5F6E6D36" w14:textId="77777777" w:rsidR="00BC7778" w:rsidRDefault="00BC7778">
      <w:pPr>
        <w:pStyle w:val="ListParagraph"/>
        <w:spacing w:line="360" w:lineRule="auto"/>
        <w:ind w:left="420"/>
        <w:rPr>
          <w:rFonts w:ascii="Times New Roman" w:hAnsi="Times New Roman"/>
          <w:sz w:val="24"/>
          <w:szCs w:val="24"/>
        </w:rPr>
      </w:pPr>
    </w:p>
    <w:p w14:paraId="5F6E6D37" w14:textId="77777777" w:rsidR="00BC7778" w:rsidRDefault="00BC7778">
      <w:pPr>
        <w:pStyle w:val="ListParagraph"/>
        <w:spacing w:line="360" w:lineRule="auto"/>
        <w:ind w:left="420"/>
        <w:rPr>
          <w:rFonts w:ascii="Times New Roman" w:hAnsi="Times New Roman"/>
          <w:sz w:val="24"/>
          <w:szCs w:val="24"/>
        </w:rPr>
      </w:pPr>
    </w:p>
    <w:p w14:paraId="5F6E6D38" w14:textId="77777777" w:rsidR="00BC7778" w:rsidRDefault="00BC7778">
      <w:pPr>
        <w:pStyle w:val="ListParagraph"/>
        <w:spacing w:line="360" w:lineRule="auto"/>
        <w:ind w:left="420"/>
        <w:rPr>
          <w:rFonts w:ascii="Times New Roman" w:hAnsi="Times New Roman"/>
          <w:sz w:val="24"/>
          <w:szCs w:val="24"/>
        </w:rPr>
      </w:pPr>
    </w:p>
    <w:p w14:paraId="5F6E6D39" w14:textId="77777777" w:rsidR="00BC7778" w:rsidRDefault="00BC7778">
      <w:pPr>
        <w:pStyle w:val="ListParagraph"/>
        <w:spacing w:line="360" w:lineRule="auto"/>
        <w:ind w:left="420"/>
        <w:rPr>
          <w:rFonts w:ascii="Times New Roman" w:hAnsi="Times New Roman"/>
          <w:sz w:val="24"/>
          <w:szCs w:val="24"/>
        </w:rPr>
      </w:pPr>
    </w:p>
    <w:p w14:paraId="5F6E6D3A" w14:textId="77777777" w:rsidR="00BC7778" w:rsidRDefault="00BC7778">
      <w:pPr>
        <w:pStyle w:val="ListParagraph"/>
        <w:spacing w:line="360" w:lineRule="auto"/>
        <w:ind w:left="420"/>
        <w:rPr>
          <w:rFonts w:ascii="Times New Roman" w:hAnsi="Times New Roman"/>
          <w:sz w:val="24"/>
          <w:szCs w:val="24"/>
        </w:rPr>
      </w:pPr>
    </w:p>
    <w:p w14:paraId="5F6E6D3B" w14:textId="77777777" w:rsidR="00BC7778" w:rsidRDefault="00BC7778">
      <w:pPr>
        <w:pStyle w:val="ListParagraph"/>
        <w:spacing w:line="360" w:lineRule="auto"/>
        <w:ind w:left="420"/>
        <w:rPr>
          <w:rFonts w:ascii="Times New Roman" w:hAnsi="Times New Roman"/>
          <w:sz w:val="24"/>
          <w:szCs w:val="24"/>
        </w:rPr>
      </w:pPr>
    </w:p>
    <w:p w14:paraId="5F6E6D3C" w14:textId="77777777" w:rsidR="00BC7778" w:rsidRDefault="00BC7778">
      <w:pPr>
        <w:pStyle w:val="ListParagraph"/>
        <w:spacing w:line="360" w:lineRule="auto"/>
        <w:ind w:left="420"/>
        <w:rPr>
          <w:rFonts w:ascii="Times New Roman" w:hAnsi="Times New Roman"/>
          <w:sz w:val="24"/>
          <w:szCs w:val="24"/>
        </w:rPr>
      </w:pPr>
    </w:p>
    <w:p w14:paraId="5F6E6D3D" w14:textId="77777777" w:rsidR="00BC7778" w:rsidRDefault="00BC7778">
      <w:pPr>
        <w:pStyle w:val="ListParagraph"/>
        <w:spacing w:line="360" w:lineRule="auto"/>
        <w:ind w:left="420"/>
        <w:rPr>
          <w:rFonts w:ascii="Times New Roman" w:hAnsi="Times New Roman"/>
          <w:sz w:val="24"/>
          <w:szCs w:val="24"/>
        </w:rPr>
      </w:pPr>
    </w:p>
    <w:p w14:paraId="5F6E6D3E" w14:textId="77777777" w:rsidR="00BC7778" w:rsidRDefault="00BC7778">
      <w:pPr>
        <w:pStyle w:val="ListParagraph"/>
        <w:spacing w:line="360" w:lineRule="auto"/>
        <w:ind w:left="420"/>
        <w:rPr>
          <w:rFonts w:ascii="Times New Roman" w:hAnsi="Times New Roman"/>
          <w:sz w:val="24"/>
          <w:szCs w:val="24"/>
        </w:rPr>
      </w:pPr>
    </w:p>
    <w:p w14:paraId="5F6E6D3F" w14:textId="77777777" w:rsidR="00BC7778" w:rsidRDefault="00BC7778">
      <w:pPr>
        <w:spacing w:line="360" w:lineRule="auto"/>
        <w:rPr>
          <w:rFonts w:ascii="Times New Roman" w:hAnsi="Times New Roman"/>
          <w:sz w:val="24"/>
          <w:szCs w:val="24"/>
        </w:rPr>
      </w:pPr>
    </w:p>
    <w:p w14:paraId="5F6E6D40" w14:textId="77777777" w:rsidR="00BC7778" w:rsidRDefault="00C90287">
      <w:pPr>
        <w:spacing w:line="360" w:lineRule="auto"/>
        <w:rPr>
          <w:rFonts w:ascii="Times New Roman" w:hAnsi="Times New Roman"/>
          <w:sz w:val="24"/>
          <w:szCs w:val="24"/>
        </w:rPr>
      </w:pPr>
      <w:r>
        <w:rPr>
          <w:rFonts w:ascii="Times New Roman" w:hAnsi="Times New Roman"/>
          <w:sz w:val="24"/>
          <w:szCs w:val="24"/>
        </w:rPr>
        <w:lastRenderedPageBreak/>
        <w:t xml:space="preserve">2.0.  Objectives of the project. </w:t>
      </w:r>
    </w:p>
    <w:p w14:paraId="5F6E6D41" w14:textId="77777777" w:rsidR="00BC7778" w:rsidRDefault="00C90287">
      <w:pPr>
        <w:spacing w:line="360" w:lineRule="auto"/>
        <w:rPr>
          <w:rFonts w:ascii="Times New Roman" w:hAnsi="Times New Roman"/>
          <w:sz w:val="24"/>
          <w:szCs w:val="24"/>
        </w:rPr>
      </w:pPr>
      <w:r>
        <w:rPr>
          <w:rFonts w:ascii="Times New Roman" w:hAnsi="Times New Roman"/>
          <w:sz w:val="24"/>
          <w:szCs w:val="24"/>
        </w:rPr>
        <w:t xml:space="preserve"> SWOT &amp; SMART ANALYSIS.</w:t>
      </w:r>
    </w:p>
    <w:p w14:paraId="5F6E6D42" w14:textId="77777777" w:rsidR="00BC7778" w:rsidRDefault="00C90287">
      <w:pPr>
        <w:spacing w:line="360" w:lineRule="auto"/>
        <w:rPr>
          <w:rFonts w:ascii="Times New Roman" w:hAnsi="Times New Roman"/>
          <w:sz w:val="24"/>
          <w:szCs w:val="24"/>
        </w:rPr>
      </w:pPr>
      <w:r>
        <w:rPr>
          <w:rFonts w:ascii="Times New Roman" w:hAnsi="Times New Roman"/>
          <w:sz w:val="24"/>
          <w:szCs w:val="24"/>
        </w:rPr>
        <w:t xml:space="preserve">           </w:t>
      </w:r>
    </w:p>
    <w:tbl>
      <w:tblPr>
        <w:tblW w:w="11894" w:type="dxa"/>
        <w:tblInd w:w="-1441" w:type="dxa"/>
        <w:tblCellMar>
          <w:left w:w="10" w:type="dxa"/>
          <w:right w:w="10" w:type="dxa"/>
        </w:tblCellMar>
        <w:tblLook w:val="0000" w:firstRow="0" w:lastRow="0" w:firstColumn="0" w:lastColumn="0" w:noHBand="0" w:noVBand="0"/>
      </w:tblPr>
      <w:tblGrid>
        <w:gridCol w:w="5947"/>
        <w:gridCol w:w="5947"/>
      </w:tblGrid>
      <w:tr w:rsidR="00BC7778" w14:paraId="5F6E6D45" w14:textId="77777777">
        <w:tblPrEx>
          <w:tblCellMar>
            <w:top w:w="0" w:type="dxa"/>
            <w:bottom w:w="0" w:type="dxa"/>
          </w:tblCellMar>
        </w:tblPrEx>
        <w:trPr>
          <w:trHeight w:val="416"/>
        </w:trPr>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3" w14:textId="77777777" w:rsidR="00BC7778" w:rsidRDefault="00C90287">
            <w:pPr>
              <w:spacing w:after="0" w:line="360" w:lineRule="auto"/>
              <w:jc w:val="center"/>
              <w:rPr>
                <w:rFonts w:ascii="Times New Roman" w:hAnsi="Times New Roman"/>
                <w:sz w:val="24"/>
                <w:szCs w:val="24"/>
              </w:rPr>
            </w:pPr>
            <w:r>
              <w:rPr>
                <w:rFonts w:ascii="Times New Roman" w:hAnsi="Times New Roman"/>
                <w:sz w:val="24"/>
                <w:szCs w:val="24"/>
              </w:rPr>
              <w:t>Strengths</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4" w14:textId="77777777" w:rsidR="00BC7778" w:rsidRDefault="00C90287">
            <w:pPr>
              <w:spacing w:after="0" w:line="360" w:lineRule="auto"/>
              <w:jc w:val="center"/>
              <w:rPr>
                <w:rFonts w:ascii="Times New Roman" w:hAnsi="Times New Roman"/>
                <w:sz w:val="24"/>
                <w:szCs w:val="24"/>
              </w:rPr>
            </w:pPr>
            <w:r>
              <w:rPr>
                <w:rFonts w:ascii="Times New Roman" w:hAnsi="Times New Roman"/>
                <w:sz w:val="24"/>
                <w:szCs w:val="24"/>
              </w:rPr>
              <w:t>Weakness</w:t>
            </w:r>
          </w:p>
        </w:tc>
      </w:tr>
      <w:tr w:rsidR="00BC7778" w14:paraId="5F6E6D4D" w14:textId="77777777">
        <w:tblPrEx>
          <w:tblCellMar>
            <w:top w:w="0" w:type="dxa"/>
            <w:bottom w:w="0" w:type="dxa"/>
          </w:tblCellMar>
        </w:tblPrEx>
        <w:trPr>
          <w:trHeight w:val="1829"/>
        </w:trPr>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6"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High product quality.</w:t>
            </w:r>
          </w:p>
          <w:p w14:paraId="5F6E6D47"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 xml:space="preserve">Good </w:t>
            </w:r>
            <w:r>
              <w:rPr>
                <w:rFonts w:ascii="Times New Roman" w:hAnsi="Times New Roman"/>
                <w:sz w:val="24"/>
                <w:szCs w:val="24"/>
              </w:rPr>
              <w:t>reputation.</w:t>
            </w:r>
          </w:p>
          <w:p w14:paraId="5F6E6D48"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Strong impact in different countries.</w:t>
            </w:r>
          </w:p>
          <w:p w14:paraId="5F6E6D49" w14:textId="77777777" w:rsidR="00BC7778" w:rsidRDefault="00BC7778">
            <w:pPr>
              <w:pStyle w:val="ListParagraph"/>
              <w:spacing w:after="0" w:line="360" w:lineRule="auto"/>
              <w:rPr>
                <w:rFonts w:ascii="Times New Roman" w:hAnsi="Times New Roman"/>
                <w:sz w:val="24"/>
                <w:szCs w:val="24"/>
              </w:rPr>
            </w:pP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A"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Limited experience.</w:t>
            </w:r>
          </w:p>
          <w:p w14:paraId="5F6E6D4B"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Higher production costs.</w:t>
            </w:r>
          </w:p>
          <w:p w14:paraId="5F6E6D4C" w14:textId="77777777" w:rsidR="00BC7778" w:rsidRDefault="00C90287">
            <w:pPr>
              <w:pStyle w:val="ListParagraph"/>
              <w:numPr>
                <w:ilvl w:val="0"/>
                <w:numId w:val="2"/>
              </w:numPr>
              <w:spacing w:after="0" w:line="360" w:lineRule="auto"/>
              <w:rPr>
                <w:rFonts w:ascii="Times New Roman" w:hAnsi="Times New Roman"/>
                <w:sz w:val="24"/>
                <w:szCs w:val="24"/>
              </w:rPr>
            </w:pPr>
            <w:r>
              <w:rPr>
                <w:rFonts w:ascii="Times New Roman" w:hAnsi="Times New Roman"/>
                <w:sz w:val="24"/>
                <w:szCs w:val="24"/>
              </w:rPr>
              <w:t>Limited digital health.</w:t>
            </w:r>
          </w:p>
        </w:tc>
      </w:tr>
      <w:tr w:rsidR="00BC7778" w14:paraId="5F6E6D50" w14:textId="77777777">
        <w:tblPrEx>
          <w:tblCellMar>
            <w:top w:w="0" w:type="dxa"/>
            <w:bottom w:w="0" w:type="dxa"/>
          </w:tblCellMar>
        </w:tblPrEx>
        <w:trPr>
          <w:trHeight w:val="549"/>
        </w:trPr>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E" w14:textId="77777777" w:rsidR="00BC7778" w:rsidRDefault="00C90287">
            <w:pPr>
              <w:spacing w:after="0" w:line="360" w:lineRule="auto"/>
              <w:jc w:val="center"/>
              <w:rPr>
                <w:rFonts w:ascii="Times New Roman" w:hAnsi="Times New Roman"/>
                <w:sz w:val="24"/>
                <w:szCs w:val="24"/>
              </w:rPr>
            </w:pPr>
            <w:r>
              <w:rPr>
                <w:rFonts w:ascii="Times New Roman" w:hAnsi="Times New Roman"/>
                <w:sz w:val="24"/>
                <w:szCs w:val="24"/>
              </w:rPr>
              <w:t>Opportunities</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4F" w14:textId="77777777" w:rsidR="00BC7778" w:rsidRDefault="00C90287">
            <w:pPr>
              <w:spacing w:after="0" w:line="360" w:lineRule="auto"/>
              <w:jc w:val="center"/>
              <w:rPr>
                <w:rFonts w:ascii="Times New Roman" w:hAnsi="Times New Roman"/>
                <w:sz w:val="24"/>
                <w:szCs w:val="24"/>
              </w:rPr>
            </w:pPr>
            <w:r>
              <w:rPr>
                <w:rFonts w:ascii="Times New Roman" w:hAnsi="Times New Roman"/>
                <w:sz w:val="24"/>
                <w:szCs w:val="24"/>
              </w:rPr>
              <w:t>Threats</w:t>
            </w:r>
          </w:p>
        </w:tc>
      </w:tr>
      <w:tr w:rsidR="00BC7778" w14:paraId="5F6E6D56" w14:textId="77777777">
        <w:tblPrEx>
          <w:tblCellMar>
            <w:top w:w="0" w:type="dxa"/>
            <w:bottom w:w="0" w:type="dxa"/>
          </w:tblCellMar>
        </w:tblPrEx>
        <w:trPr>
          <w:trHeight w:val="1977"/>
        </w:trPr>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51" w14:textId="77777777" w:rsidR="00BC7778" w:rsidRDefault="00C90287">
            <w:pPr>
              <w:pStyle w:val="ListParagraph"/>
              <w:numPr>
                <w:ilvl w:val="0"/>
                <w:numId w:val="3"/>
              </w:numPr>
              <w:spacing w:after="0" w:line="360" w:lineRule="auto"/>
              <w:rPr>
                <w:rFonts w:ascii="Times New Roman" w:hAnsi="Times New Roman"/>
                <w:sz w:val="24"/>
                <w:szCs w:val="24"/>
              </w:rPr>
            </w:pPr>
            <w:r>
              <w:rPr>
                <w:rFonts w:ascii="Times New Roman" w:hAnsi="Times New Roman"/>
                <w:sz w:val="24"/>
                <w:szCs w:val="24"/>
              </w:rPr>
              <w:t>Big chances of getting contracts with new companies.</w:t>
            </w:r>
          </w:p>
          <w:p w14:paraId="5F6E6D52" w14:textId="77777777" w:rsidR="00BC7778" w:rsidRDefault="00C90287">
            <w:pPr>
              <w:pStyle w:val="ListParagraph"/>
              <w:numPr>
                <w:ilvl w:val="0"/>
                <w:numId w:val="3"/>
              </w:numPr>
              <w:spacing w:after="0" w:line="360" w:lineRule="auto"/>
              <w:rPr>
                <w:rFonts w:ascii="Times New Roman" w:hAnsi="Times New Roman"/>
                <w:sz w:val="24"/>
                <w:szCs w:val="24"/>
              </w:rPr>
            </w:pPr>
            <w:r>
              <w:rPr>
                <w:rFonts w:ascii="Times New Roman" w:hAnsi="Times New Roman"/>
                <w:sz w:val="24"/>
                <w:szCs w:val="24"/>
              </w:rPr>
              <w:t xml:space="preserve">Became one of the best healthcare companies because of </w:t>
            </w:r>
            <w:r>
              <w:rPr>
                <w:rFonts w:ascii="Times New Roman" w:hAnsi="Times New Roman"/>
                <w:sz w:val="24"/>
                <w:szCs w:val="24"/>
              </w:rPr>
              <w:t>all the innovative tools that they create.</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E6D53" w14:textId="77777777" w:rsidR="00BC7778" w:rsidRDefault="00C90287">
            <w:pPr>
              <w:pStyle w:val="ListParagraph"/>
              <w:numPr>
                <w:ilvl w:val="0"/>
                <w:numId w:val="3"/>
              </w:numPr>
              <w:spacing w:after="0" w:line="360" w:lineRule="auto"/>
              <w:rPr>
                <w:rFonts w:ascii="Times New Roman" w:hAnsi="Times New Roman"/>
                <w:sz w:val="24"/>
                <w:szCs w:val="24"/>
              </w:rPr>
            </w:pPr>
            <w:r>
              <w:rPr>
                <w:rFonts w:ascii="Times New Roman" w:hAnsi="Times New Roman"/>
                <w:sz w:val="24"/>
                <w:szCs w:val="24"/>
              </w:rPr>
              <w:t>Possibility of strong competition.</w:t>
            </w:r>
          </w:p>
          <w:p w14:paraId="5F6E6D54" w14:textId="77777777" w:rsidR="00BC7778" w:rsidRDefault="00C90287">
            <w:pPr>
              <w:pStyle w:val="ListParagraph"/>
              <w:numPr>
                <w:ilvl w:val="0"/>
                <w:numId w:val="3"/>
              </w:numPr>
              <w:spacing w:after="0" w:line="360" w:lineRule="auto"/>
              <w:rPr>
                <w:rFonts w:ascii="Times New Roman" w:hAnsi="Times New Roman"/>
                <w:sz w:val="24"/>
                <w:szCs w:val="24"/>
              </w:rPr>
            </w:pPr>
            <w:r>
              <w:rPr>
                <w:rFonts w:ascii="Times New Roman" w:hAnsi="Times New Roman"/>
                <w:sz w:val="24"/>
                <w:szCs w:val="24"/>
              </w:rPr>
              <w:t>If the data privacy has any issue, they may affect the patients trust.</w:t>
            </w:r>
          </w:p>
          <w:p w14:paraId="5F6E6D55" w14:textId="77777777" w:rsidR="00BC7778" w:rsidRDefault="00BC7778">
            <w:pPr>
              <w:pStyle w:val="ListParagraph"/>
              <w:spacing w:after="0" w:line="360" w:lineRule="auto"/>
              <w:rPr>
                <w:rFonts w:ascii="Times New Roman" w:hAnsi="Times New Roman"/>
                <w:sz w:val="24"/>
                <w:szCs w:val="24"/>
              </w:rPr>
            </w:pPr>
          </w:p>
        </w:tc>
      </w:tr>
    </w:tbl>
    <w:p w14:paraId="5F6E6D57" w14:textId="77777777" w:rsidR="00BC7778" w:rsidRDefault="00BC7778">
      <w:pPr>
        <w:spacing w:line="360" w:lineRule="auto"/>
        <w:rPr>
          <w:rFonts w:ascii="Times New Roman" w:hAnsi="Times New Roman"/>
          <w:sz w:val="24"/>
          <w:szCs w:val="24"/>
        </w:rPr>
      </w:pPr>
    </w:p>
    <w:p w14:paraId="5F6E6D58" w14:textId="77777777" w:rsidR="00BC7778" w:rsidRDefault="00C90287">
      <w:pPr>
        <w:spacing w:line="360" w:lineRule="auto"/>
        <w:rPr>
          <w:rFonts w:ascii="Times New Roman" w:hAnsi="Times New Roman"/>
          <w:sz w:val="24"/>
          <w:szCs w:val="24"/>
        </w:rPr>
      </w:pPr>
      <w:r>
        <w:rPr>
          <w:rFonts w:ascii="Times New Roman" w:hAnsi="Times New Roman"/>
          <w:sz w:val="24"/>
          <w:szCs w:val="24"/>
        </w:rPr>
        <w:t>De soutter medical has an important impact on the health care. They are well prepared and trained to always offer excellent quality for their inventions. Also, they offer diversification because they try to upgrade the health care to another level by making it digital. This company has a good reputation and strong partnerships that make them be a strong organisation.</w:t>
      </w:r>
    </w:p>
    <w:p w14:paraId="5F6E6D59" w14:textId="77777777" w:rsidR="00BC7778" w:rsidRDefault="00BC7778">
      <w:pPr>
        <w:spacing w:line="360" w:lineRule="auto"/>
        <w:rPr>
          <w:rFonts w:ascii="Times New Roman" w:hAnsi="Times New Roman"/>
          <w:sz w:val="24"/>
          <w:szCs w:val="24"/>
        </w:rPr>
      </w:pPr>
    </w:p>
    <w:p w14:paraId="5F6E6D5A" w14:textId="77777777" w:rsidR="00BC7778" w:rsidRDefault="00BC7778">
      <w:pPr>
        <w:spacing w:line="360" w:lineRule="auto"/>
        <w:rPr>
          <w:rFonts w:ascii="Times New Roman" w:hAnsi="Times New Roman"/>
          <w:sz w:val="24"/>
          <w:szCs w:val="24"/>
        </w:rPr>
      </w:pPr>
    </w:p>
    <w:p w14:paraId="5F6E6D5B" w14:textId="77777777" w:rsidR="00BC7778" w:rsidRDefault="00BC7778">
      <w:pPr>
        <w:spacing w:line="360" w:lineRule="auto"/>
        <w:rPr>
          <w:rFonts w:ascii="Times New Roman" w:hAnsi="Times New Roman"/>
          <w:sz w:val="24"/>
          <w:szCs w:val="24"/>
        </w:rPr>
      </w:pPr>
    </w:p>
    <w:p w14:paraId="5F6E6D5C" w14:textId="77777777" w:rsidR="00BC7778" w:rsidRDefault="00BC7778">
      <w:pPr>
        <w:spacing w:line="360" w:lineRule="auto"/>
        <w:rPr>
          <w:rFonts w:ascii="Times New Roman" w:hAnsi="Times New Roman"/>
          <w:sz w:val="24"/>
          <w:szCs w:val="24"/>
        </w:rPr>
      </w:pPr>
    </w:p>
    <w:p w14:paraId="5F6E6D5D" w14:textId="77777777" w:rsidR="00BC7778" w:rsidRDefault="00BC7778">
      <w:pPr>
        <w:spacing w:line="360" w:lineRule="auto"/>
        <w:rPr>
          <w:rFonts w:ascii="Times New Roman" w:hAnsi="Times New Roman"/>
          <w:sz w:val="24"/>
          <w:szCs w:val="24"/>
        </w:rPr>
      </w:pPr>
    </w:p>
    <w:p w14:paraId="5F6E6D5E" w14:textId="77777777" w:rsidR="00BC7778" w:rsidRDefault="00BC7778">
      <w:pPr>
        <w:spacing w:line="360" w:lineRule="auto"/>
        <w:rPr>
          <w:rFonts w:ascii="Times New Roman" w:hAnsi="Times New Roman"/>
          <w:sz w:val="24"/>
          <w:szCs w:val="24"/>
        </w:rPr>
      </w:pPr>
    </w:p>
    <w:p w14:paraId="5F6E6D5F" w14:textId="77777777" w:rsidR="00BC7778" w:rsidRDefault="00BC7778">
      <w:pPr>
        <w:spacing w:line="360" w:lineRule="auto"/>
        <w:rPr>
          <w:rFonts w:ascii="Times New Roman" w:hAnsi="Times New Roman"/>
          <w:sz w:val="24"/>
          <w:szCs w:val="24"/>
        </w:rPr>
      </w:pPr>
    </w:p>
    <w:p w14:paraId="5F6E6D60" w14:textId="77777777" w:rsidR="00BC7778" w:rsidRDefault="00BC7778">
      <w:pPr>
        <w:spacing w:line="360" w:lineRule="auto"/>
        <w:rPr>
          <w:rFonts w:ascii="Times New Roman" w:hAnsi="Times New Roman"/>
          <w:sz w:val="24"/>
          <w:szCs w:val="24"/>
        </w:rPr>
      </w:pPr>
    </w:p>
    <w:p w14:paraId="5F6E6D61" w14:textId="77777777" w:rsidR="00BC7778" w:rsidRDefault="00C90287">
      <w:pPr>
        <w:spacing w:line="360" w:lineRule="auto"/>
        <w:rPr>
          <w:rFonts w:ascii="Times New Roman" w:hAnsi="Times New Roman"/>
          <w:sz w:val="24"/>
          <w:szCs w:val="24"/>
        </w:rPr>
      </w:pPr>
      <w:r>
        <w:rPr>
          <w:rFonts w:ascii="Times New Roman" w:hAnsi="Times New Roman"/>
          <w:sz w:val="24"/>
          <w:szCs w:val="24"/>
        </w:rPr>
        <w:lastRenderedPageBreak/>
        <w:t>2.1 SMART Analysis.</w:t>
      </w:r>
    </w:p>
    <w:tbl>
      <w:tblPr>
        <w:tblW w:w="11624" w:type="dxa"/>
        <w:tblInd w:w="-1284" w:type="dxa"/>
        <w:tblCellMar>
          <w:left w:w="10" w:type="dxa"/>
          <w:right w:w="10" w:type="dxa"/>
        </w:tblCellMar>
        <w:tblLook w:val="0000" w:firstRow="0" w:lastRow="0" w:firstColumn="0" w:lastColumn="0" w:noHBand="0" w:noVBand="0"/>
      </w:tblPr>
      <w:tblGrid>
        <w:gridCol w:w="1985"/>
        <w:gridCol w:w="2903"/>
        <w:gridCol w:w="1395"/>
        <w:gridCol w:w="1645"/>
        <w:gridCol w:w="1573"/>
        <w:gridCol w:w="2123"/>
      </w:tblGrid>
      <w:tr w:rsidR="00BC7778" w14:paraId="5F6E6D68" w14:textId="77777777">
        <w:tblPrEx>
          <w:tblCellMar>
            <w:top w:w="0" w:type="dxa"/>
            <w:bottom w:w="0" w:type="dxa"/>
          </w:tblCellMar>
        </w:tblPrEx>
        <w:tc>
          <w:tcPr>
            <w:tcW w:w="1985" w:type="dxa"/>
            <w:tcBorders>
              <w:top w:val="single" w:sz="6" w:space="0" w:color="8EA9DB"/>
              <w:left w:val="single" w:sz="6" w:space="0" w:color="8EA9DB"/>
              <w:bottom w:val="single" w:sz="8" w:space="0" w:color="999999"/>
            </w:tcBorders>
            <w:shd w:val="clear" w:color="auto" w:fill="808080"/>
            <w:tcMar>
              <w:top w:w="0" w:type="dxa"/>
              <w:left w:w="108" w:type="dxa"/>
              <w:bottom w:w="0" w:type="dxa"/>
              <w:right w:w="108" w:type="dxa"/>
            </w:tcMar>
          </w:tcPr>
          <w:p w14:paraId="5F6E6D62" w14:textId="77777777" w:rsidR="00BC7778" w:rsidRDefault="00C90287">
            <w:pPr>
              <w:spacing w:after="0" w:line="360" w:lineRule="auto"/>
            </w:pPr>
            <w:r>
              <w:rPr>
                <w:b/>
                <w:color w:val="FFFFFF"/>
              </w:rPr>
              <w:t>Objective</w:t>
            </w:r>
          </w:p>
        </w:tc>
        <w:tc>
          <w:tcPr>
            <w:tcW w:w="2903" w:type="dxa"/>
            <w:tcBorders>
              <w:top w:val="single" w:sz="6" w:space="0" w:color="8EA9DB"/>
            </w:tcBorders>
            <w:shd w:val="clear" w:color="auto" w:fill="4472C4"/>
            <w:tcMar>
              <w:top w:w="0" w:type="dxa"/>
              <w:left w:w="108" w:type="dxa"/>
              <w:bottom w:w="0" w:type="dxa"/>
              <w:right w:w="108" w:type="dxa"/>
            </w:tcMar>
          </w:tcPr>
          <w:p w14:paraId="5F6E6D63" w14:textId="77777777" w:rsidR="00BC7778" w:rsidRDefault="00C90287">
            <w:pPr>
              <w:spacing w:after="0" w:line="360" w:lineRule="auto"/>
            </w:pPr>
            <w:r>
              <w:rPr>
                <w:b/>
                <w:color w:val="FFFFFF"/>
              </w:rPr>
              <w:t>Specific</w:t>
            </w:r>
          </w:p>
        </w:tc>
        <w:tc>
          <w:tcPr>
            <w:tcW w:w="1395" w:type="dxa"/>
            <w:tcBorders>
              <w:top w:val="single" w:sz="6" w:space="0" w:color="F4B084"/>
              <w:left w:val="single" w:sz="6" w:space="0" w:color="8EA9DB"/>
              <w:right w:val="single" w:sz="6" w:space="0" w:color="F4B084"/>
            </w:tcBorders>
            <w:shd w:val="clear" w:color="auto" w:fill="ED7D31"/>
            <w:tcMar>
              <w:top w:w="0" w:type="dxa"/>
              <w:left w:w="108" w:type="dxa"/>
              <w:bottom w:w="0" w:type="dxa"/>
              <w:right w:w="108" w:type="dxa"/>
            </w:tcMar>
          </w:tcPr>
          <w:p w14:paraId="5F6E6D64" w14:textId="77777777" w:rsidR="00BC7778" w:rsidRDefault="00C90287">
            <w:pPr>
              <w:spacing w:after="0" w:line="360" w:lineRule="auto"/>
            </w:pPr>
            <w:r>
              <w:rPr>
                <w:b/>
                <w:color w:val="FFFFFF"/>
              </w:rPr>
              <w:t>Measurable</w:t>
            </w:r>
          </w:p>
        </w:tc>
        <w:tc>
          <w:tcPr>
            <w:tcW w:w="1645" w:type="dxa"/>
            <w:tcBorders>
              <w:top w:val="single" w:sz="6" w:space="0" w:color="FFD966"/>
              <w:right w:val="single" w:sz="6" w:space="0" w:color="FFD966"/>
            </w:tcBorders>
            <w:shd w:val="clear" w:color="auto" w:fill="FFC000"/>
            <w:tcMar>
              <w:top w:w="0" w:type="dxa"/>
              <w:left w:w="108" w:type="dxa"/>
              <w:bottom w:w="0" w:type="dxa"/>
              <w:right w:w="108" w:type="dxa"/>
            </w:tcMar>
          </w:tcPr>
          <w:p w14:paraId="5F6E6D65" w14:textId="77777777" w:rsidR="00BC7778" w:rsidRDefault="00C90287">
            <w:pPr>
              <w:spacing w:after="0" w:line="360" w:lineRule="auto"/>
            </w:pPr>
            <w:r>
              <w:rPr>
                <w:b/>
                <w:color w:val="FFFFFF"/>
              </w:rPr>
              <w:t>Achievable</w:t>
            </w:r>
          </w:p>
        </w:tc>
        <w:tc>
          <w:tcPr>
            <w:tcW w:w="1573" w:type="dxa"/>
            <w:tcBorders>
              <w:top w:val="single" w:sz="6" w:space="0" w:color="9BC2E6"/>
              <w:right w:val="single" w:sz="6" w:space="0" w:color="9BC2E6"/>
            </w:tcBorders>
            <w:shd w:val="clear" w:color="auto" w:fill="5B9BD5"/>
            <w:tcMar>
              <w:top w:w="0" w:type="dxa"/>
              <w:left w:w="108" w:type="dxa"/>
              <w:bottom w:w="0" w:type="dxa"/>
              <w:right w:w="108" w:type="dxa"/>
            </w:tcMar>
          </w:tcPr>
          <w:p w14:paraId="5F6E6D66" w14:textId="77777777" w:rsidR="00BC7778" w:rsidRDefault="00C90287">
            <w:pPr>
              <w:spacing w:after="0" w:line="360" w:lineRule="auto"/>
            </w:pPr>
            <w:r>
              <w:rPr>
                <w:b/>
                <w:color w:val="FFFFFF"/>
              </w:rPr>
              <w:t>Relevant</w:t>
            </w:r>
          </w:p>
        </w:tc>
        <w:tc>
          <w:tcPr>
            <w:tcW w:w="2123" w:type="dxa"/>
            <w:tcBorders>
              <w:top w:val="single" w:sz="6" w:space="0" w:color="70AD47"/>
              <w:right w:val="single" w:sz="6" w:space="0" w:color="70AD47"/>
            </w:tcBorders>
            <w:shd w:val="clear" w:color="auto" w:fill="70AD47"/>
            <w:tcMar>
              <w:top w:w="0" w:type="dxa"/>
              <w:left w:w="108" w:type="dxa"/>
              <w:bottom w:w="0" w:type="dxa"/>
              <w:right w:w="108" w:type="dxa"/>
            </w:tcMar>
          </w:tcPr>
          <w:p w14:paraId="5F6E6D67" w14:textId="77777777" w:rsidR="00BC7778" w:rsidRDefault="00C90287">
            <w:pPr>
              <w:spacing w:after="0" w:line="360" w:lineRule="auto"/>
            </w:pPr>
            <w:r>
              <w:rPr>
                <w:b/>
                <w:color w:val="FFFFFF"/>
              </w:rPr>
              <w:t>Time-bound</w:t>
            </w:r>
          </w:p>
        </w:tc>
      </w:tr>
      <w:tr w:rsidR="00BC7778" w14:paraId="5F6E6D72" w14:textId="77777777">
        <w:tblPrEx>
          <w:tblCellMar>
            <w:top w:w="0" w:type="dxa"/>
            <w:bottom w:w="0" w:type="dxa"/>
          </w:tblCellMar>
        </w:tblPrEx>
        <w:trPr>
          <w:trHeight w:val="1985"/>
        </w:trPr>
        <w:tc>
          <w:tcPr>
            <w:tcW w:w="1985" w:type="dxa"/>
            <w:tcBorders>
              <w:top w:val="single" w:sz="8" w:space="0" w:color="999999"/>
              <w:left w:val="single" w:sz="8" w:space="0" w:color="999999"/>
              <w:bottom w:val="single" w:sz="8" w:space="0" w:color="999999"/>
              <w:right w:val="single" w:sz="8" w:space="0" w:color="999999"/>
            </w:tcBorders>
            <w:shd w:val="clear" w:color="auto" w:fill="D9D9D9"/>
            <w:tcMar>
              <w:top w:w="0" w:type="dxa"/>
              <w:left w:w="108" w:type="dxa"/>
              <w:bottom w:w="0" w:type="dxa"/>
              <w:right w:w="108" w:type="dxa"/>
            </w:tcMar>
          </w:tcPr>
          <w:p w14:paraId="5F6E6D69" w14:textId="77777777" w:rsidR="00BC7778" w:rsidRDefault="00C90287">
            <w:pPr>
              <w:spacing w:after="0" w:line="360" w:lineRule="auto"/>
              <w:rPr>
                <w:rFonts w:ascii="Times New Roman" w:hAnsi="Times New Roman"/>
                <w:sz w:val="24"/>
                <w:szCs w:val="24"/>
              </w:rPr>
            </w:pPr>
            <w:r>
              <w:rPr>
                <w:rFonts w:ascii="Times New Roman" w:hAnsi="Times New Roman"/>
                <w:sz w:val="24"/>
                <w:szCs w:val="24"/>
              </w:rPr>
              <w:t>Achieve strong sales</w:t>
            </w:r>
          </w:p>
        </w:tc>
        <w:tc>
          <w:tcPr>
            <w:tcW w:w="2903" w:type="dxa"/>
            <w:tcBorders>
              <w:top w:val="single" w:sz="6" w:space="0" w:color="8EA9DB"/>
              <w:left w:val="single" w:sz="8" w:space="0" w:color="999999"/>
            </w:tcBorders>
            <w:shd w:val="clear" w:color="auto" w:fill="D9E1F2"/>
            <w:tcMar>
              <w:top w:w="0" w:type="dxa"/>
              <w:left w:w="108" w:type="dxa"/>
              <w:bottom w:w="0" w:type="dxa"/>
              <w:right w:w="108" w:type="dxa"/>
            </w:tcMar>
          </w:tcPr>
          <w:p w14:paraId="5F6E6D6A"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this objective is the most important step to achieve. The company need to increase the number of sales</w:t>
            </w:r>
          </w:p>
          <w:p w14:paraId="5F6E6D6B" w14:textId="77777777" w:rsidR="00BC7778" w:rsidRDefault="00BC7778">
            <w:pPr>
              <w:spacing w:after="0" w:line="360" w:lineRule="auto"/>
              <w:rPr>
                <w:rFonts w:ascii="Times New Roman" w:hAnsi="Times New Roman"/>
                <w:sz w:val="20"/>
                <w:szCs w:val="20"/>
              </w:rPr>
            </w:pPr>
          </w:p>
        </w:tc>
        <w:tc>
          <w:tcPr>
            <w:tcW w:w="1395" w:type="dxa"/>
            <w:tcBorders>
              <w:top w:val="single" w:sz="6" w:space="0" w:color="F4B084"/>
              <w:left w:val="single" w:sz="6" w:space="0" w:color="8EA9DB"/>
              <w:right w:val="single" w:sz="6" w:space="0" w:color="F4B084"/>
            </w:tcBorders>
            <w:shd w:val="clear" w:color="auto" w:fill="FCE4D6"/>
            <w:tcMar>
              <w:top w:w="0" w:type="dxa"/>
              <w:left w:w="108" w:type="dxa"/>
              <w:bottom w:w="0" w:type="dxa"/>
              <w:right w:w="108" w:type="dxa"/>
            </w:tcMar>
          </w:tcPr>
          <w:p w14:paraId="5F6E6D6C"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the company need to reach a </w:t>
            </w:r>
            <w:r>
              <w:rPr>
                <w:rFonts w:ascii="Times New Roman" w:hAnsi="Times New Roman"/>
                <w:sz w:val="20"/>
                <w:szCs w:val="20"/>
              </w:rPr>
              <w:t>minimum number of 10.000 sales.</w:t>
            </w:r>
          </w:p>
          <w:p w14:paraId="5F6E6D6D" w14:textId="77777777" w:rsidR="00BC7778" w:rsidRDefault="00BC7778">
            <w:pPr>
              <w:spacing w:after="0" w:line="360" w:lineRule="auto"/>
              <w:rPr>
                <w:rFonts w:ascii="Times New Roman" w:hAnsi="Times New Roman"/>
                <w:sz w:val="20"/>
                <w:szCs w:val="20"/>
              </w:rPr>
            </w:pPr>
          </w:p>
        </w:tc>
        <w:tc>
          <w:tcPr>
            <w:tcW w:w="1645" w:type="dxa"/>
            <w:tcBorders>
              <w:top w:val="single" w:sz="6" w:space="0" w:color="FFD966"/>
              <w:right w:val="single" w:sz="6" w:space="0" w:color="FFD966"/>
            </w:tcBorders>
            <w:shd w:val="clear" w:color="auto" w:fill="FFF2CC"/>
            <w:tcMar>
              <w:top w:w="0" w:type="dxa"/>
              <w:left w:w="108" w:type="dxa"/>
              <w:bottom w:w="0" w:type="dxa"/>
              <w:right w:w="108" w:type="dxa"/>
            </w:tcMar>
          </w:tcPr>
          <w:p w14:paraId="5F6E6D6E"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They have big support from big clinical companies and new partnerships </w:t>
            </w:r>
          </w:p>
          <w:p w14:paraId="5F6E6D6F" w14:textId="77777777" w:rsidR="00BC7778" w:rsidRDefault="00BC7778">
            <w:pPr>
              <w:spacing w:after="0" w:line="360" w:lineRule="auto"/>
              <w:rPr>
                <w:rFonts w:ascii="Times New Roman" w:hAnsi="Times New Roman"/>
                <w:sz w:val="20"/>
                <w:szCs w:val="20"/>
              </w:rPr>
            </w:pPr>
          </w:p>
        </w:tc>
        <w:tc>
          <w:tcPr>
            <w:tcW w:w="1573" w:type="dxa"/>
            <w:tcBorders>
              <w:top w:val="single" w:sz="6" w:space="0" w:color="9BC2E6"/>
              <w:right w:val="single" w:sz="6" w:space="0" w:color="9BC2E6"/>
            </w:tcBorders>
            <w:shd w:val="clear" w:color="auto" w:fill="DDEBF7"/>
            <w:tcMar>
              <w:top w:w="0" w:type="dxa"/>
              <w:left w:w="108" w:type="dxa"/>
              <w:bottom w:w="0" w:type="dxa"/>
              <w:right w:w="108" w:type="dxa"/>
            </w:tcMar>
          </w:tcPr>
          <w:p w14:paraId="5F6E6D70"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 sales are still growing because they adapt the digital health care.</w:t>
            </w:r>
          </w:p>
        </w:tc>
        <w:tc>
          <w:tcPr>
            <w:tcW w:w="2123" w:type="dxa"/>
            <w:tcBorders>
              <w:top w:val="single" w:sz="6" w:space="0" w:color="70AD47"/>
              <w:right w:val="single" w:sz="6" w:space="0" w:color="70AD47"/>
            </w:tcBorders>
            <w:tcMar>
              <w:top w:w="0" w:type="dxa"/>
              <w:left w:w="108" w:type="dxa"/>
              <w:bottom w:w="0" w:type="dxa"/>
              <w:right w:w="108" w:type="dxa"/>
            </w:tcMar>
          </w:tcPr>
          <w:p w14:paraId="5F6E6D71"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By the end of 2026 they should increase the number of sales on a </w:t>
            </w:r>
            <w:r>
              <w:rPr>
                <w:rFonts w:ascii="Times New Roman" w:hAnsi="Times New Roman"/>
                <w:sz w:val="20"/>
                <w:szCs w:val="20"/>
              </w:rPr>
              <w:t>significant way.</w:t>
            </w:r>
          </w:p>
        </w:tc>
      </w:tr>
      <w:tr w:rsidR="00BC7778" w14:paraId="5F6E6D79" w14:textId="77777777">
        <w:tblPrEx>
          <w:tblCellMar>
            <w:top w:w="0" w:type="dxa"/>
            <w:bottom w:w="0" w:type="dxa"/>
          </w:tblCellMar>
        </w:tblPrEx>
        <w:tc>
          <w:tcPr>
            <w:tcW w:w="1985" w:type="dxa"/>
            <w:tcBorders>
              <w:top w:val="single" w:sz="8" w:space="0" w:color="999999"/>
              <w:left w:val="single" w:sz="8" w:space="0" w:color="999999"/>
              <w:bottom w:val="single" w:sz="8" w:space="0" w:color="999999"/>
              <w:right w:val="single" w:sz="8" w:space="0" w:color="999999"/>
            </w:tcBorders>
            <w:tcMar>
              <w:top w:w="0" w:type="dxa"/>
              <w:left w:w="108" w:type="dxa"/>
              <w:bottom w:w="0" w:type="dxa"/>
              <w:right w:w="108" w:type="dxa"/>
            </w:tcMar>
          </w:tcPr>
          <w:p w14:paraId="5F6E6D73" w14:textId="77777777" w:rsidR="00BC7778" w:rsidRDefault="00C90287">
            <w:pPr>
              <w:spacing w:after="0" w:line="360" w:lineRule="auto"/>
              <w:rPr>
                <w:rFonts w:ascii="Times New Roman" w:hAnsi="Times New Roman"/>
                <w:sz w:val="24"/>
                <w:szCs w:val="24"/>
              </w:rPr>
            </w:pPr>
            <w:r>
              <w:rPr>
                <w:rFonts w:ascii="Times New Roman" w:hAnsi="Times New Roman"/>
                <w:sz w:val="24"/>
                <w:szCs w:val="24"/>
              </w:rPr>
              <w:t>Secure hospital and retail partners for distribution</w:t>
            </w:r>
          </w:p>
        </w:tc>
        <w:tc>
          <w:tcPr>
            <w:tcW w:w="2903" w:type="dxa"/>
            <w:tcBorders>
              <w:top w:val="single" w:sz="6" w:space="0" w:color="8EA9DB"/>
              <w:left w:val="single" w:sz="8" w:space="0" w:color="999999"/>
            </w:tcBorders>
            <w:tcMar>
              <w:top w:w="0" w:type="dxa"/>
              <w:left w:w="108" w:type="dxa"/>
              <w:bottom w:w="0" w:type="dxa"/>
              <w:right w:w="108" w:type="dxa"/>
            </w:tcMar>
          </w:tcPr>
          <w:p w14:paraId="5F6E6D74"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This objective aims to develop formal distribution partnerships with healthcare organisations and retail outlets to support extensive market coverage.</w:t>
            </w:r>
          </w:p>
        </w:tc>
        <w:tc>
          <w:tcPr>
            <w:tcW w:w="1395" w:type="dxa"/>
            <w:tcBorders>
              <w:top w:val="single" w:sz="6" w:space="0" w:color="F4B084"/>
              <w:left w:val="single" w:sz="6" w:space="0" w:color="8EA9DB"/>
              <w:right w:val="single" w:sz="6" w:space="0" w:color="F4B084"/>
            </w:tcBorders>
            <w:tcMar>
              <w:top w:w="0" w:type="dxa"/>
              <w:left w:w="108" w:type="dxa"/>
              <w:bottom w:w="0" w:type="dxa"/>
              <w:right w:w="108" w:type="dxa"/>
            </w:tcMar>
          </w:tcPr>
          <w:p w14:paraId="5F6E6D75"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If it will be effective the </w:t>
            </w:r>
            <w:r>
              <w:rPr>
                <w:rFonts w:ascii="Times New Roman" w:hAnsi="Times New Roman"/>
                <w:sz w:val="20"/>
                <w:szCs w:val="20"/>
              </w:rPr>
              <w:t xml:space="preserve">company should have new contracts with at least 5 new hospitals in the minimum time. (6 </w:t>
            </w:r>
            <w:proofErr w:type="spellStart"/>
            <w:r>
              <w:rPr>
                <w:rFonts w:ascii="Times New Roman" w:hAnsi="Times New Roman"/>
                <w:sz w:val="20"/>
                <w:szCs w:val="20"/>
              </w:rPr>
              <w:t>mths</w:t>
            </w:r>
            <w:proofErr w:type="spellEnd"/>
            <w:r>
              <w:rPr>
                <w:rFonts w:ascii="Times New Roman" w:hAnsi="Times New Roman"/>
                <w:sz w:val="20"/>
                <w:szCs w:val="20"/>
              </w:rPr>
              <w:t>)</w:t>
            </w:r>
          </w:p>
        </w:tc>
        <w:tc>
          <w:tcPr>
            <w:tcW w:w="1645" w:type="dxa"/>
            <w:tcBorders>
              <w:top w:val="single" w:sz="6" w:space="0" w:color="FFD966"/>
              <w:right w:val="single" w:sz="6" w:space="0" w:color="FFD966"/>
            </w:tcBorders>
            <w:tcMar>
              <w:top w:w="0" w:type="dxa"/>
              <w:left w:w="108" w:type="dxa"/>
              <w:bottom w:w="0" w:type="dxa"/>
              <w:right w:w="108" w:type="dxa"/>
            </w:tcMar>
          </w:tcPr>
          <w:p w14:paraId="5F6E6D76"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 The company has a strong good reputation with good feedback from costumers.</w:t>
            </w:r>
          </w:p>
        </w:tc>
        <w:tc>
          <w:tcPr>
            <w:tcW w:w="1573" w:type="dxa"/>
            <w:tcBorders>
              <w:top w:val="single" w:sz="6" w:space="0" w:color="9BC2E6"/>
              <w:right w:val="single" w:sz="6" w:space="0" w:color="9BC2E6"/>
            </w:tcBorders>
            <w:tcMar>
              <w:top w:w="0" w:type="dxa"/>
              <w:left w:w="108" w:type="dxa"/>
              <w:bottom w:w="0" w:type="dxa"/>
              <w:right w:w="108" w:type="dxa"/>
            </w:tcMar>
          </w:tcPr>
          <w:p w14:paraId="5F6E6D77"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Partnerships are crucial to company because with their help the company can be </w:t>
            </w:r>
            <w:r>
              <w:rPr>
                <w:rFonts w:ascii="Times New Roman" w:hAnsi="Times New Roman"/>
                <w:sz w:val="20"/>
                <w:szCs w:val="20"/>
              </w:rPr>
              <w:t>introduces into the market.</w:t>
            </w:r>
          </w:p>
        </w:tc>
        <w:tc>
          <w:tcPr>
            <w:tcW w:w="2123" w:type="dxa"/>
            <w:tcBorders>
              <w:top w:val="single" w:sz="6" w:space="0" w:color="70AD47"/>
              <w:right w:val="single" w:sz="6" w:space="0" w:color="70AD47"/>
            </w:tcBorders>
            <w:tcMar>
              <w:top w:w="0" w:type="dxa"/>
              <w:left w:w="108" w:type="dxa"/>
              <w:bottom w:w="0" w:type="dxa"/>
              <w:right w:w="108" w:type="dxa"/>
            </w:tcMar>
          </w:tcPr>
          <w:p w14:paraId="5F6E6D78"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All this step should be ready in 6 months or less.</w:t>
            </w:r>
          </w:p>
        </w:tc>
      </w:tr>
      <w:tr w:rsidR="00BC7778" w14:paraId="5F6E6D80" w14:textId="77777777">
        <w:tblPrEx>
          <w:tblCellMar>
            <w:top w:w="0" w:type="dxa"/>
            <w:bottom w:w="0" w:type="dxa"/>
          </w:tblCellMar>
        </w:tblPrEx>
        <w:tc>
          <w:tcPr>
            <w:tcW w:w="1985" w:type="dxa"/>
            <w:tcBorders>
              <w:top w:val="single" w:sz="8" w:space="0" w:color="999999"/>
              <w:left w:val="single" w:sz="8" w:space="0" w:color="999999"/>
              <w:bottom w:val="single" w:sz="8" w:space="0" w:color="999999"/>
              <w:right w:val="single" w:sz="8" w:space="0" w:color="999999"/>
            </w:tcBorders>
            <w:shd w:val="clear" w:color="auto" w:fill="D9D9D9"/>
            <w:tcMar>
              <w:top w:w="0" w:type="dxa"/>
              <w:left w:w="108" w:type="dxa"/>
              <w:bottom w:w="0" w:type="dxa"/>
              <w:right w:w="108" w:type="dxa"/>
            </w:tcMar>
          </w:tcPr>
          <w:p w14:paraId="5F6E6D7A" w14:textId="77777777" w:rsidR="00BC7778" w:rsidRDefault="00C90287">
            <w:pPr>
              <w:spacing w:after="0" w:line="360" w:lineRule="auto"/>
              <w:rPr>
                <w:rFonts w:ascii="Times New Roman" w:hAnsi="Times New Roman"/>
                <w:sz w:val="24"/>
                <w:szCs w:val="24"/>
              </w:rPr>
            </w:pPr>
            <w:r>
              <w:rPr>
                <w:rFonts w:ascii="Times New Roman" w:hAnsi="Times New Roman"/>
                <w:sz w:val="24"/>
                <w:szCs w:val="24"/>
              </w:rPr>
              <w:t>Complete product testing and quality checks on time</w:t>
            </w:r>
          </w:p>
        </w:tc>
        <w:tc>
          <w:tcPr>
            <w:tcW w:w="2903" w:type="dxa"/>
            <w:tcBorders>
              <w:top w:val="single" w:sz="6" w:space="0" w:color="8EA9DB"/>
              <w:left w:val="single" w:sz="8" w:space="0" w:color="999999"/>
            </w:tcBorders>
            <w:shd w:val="clear" w:color="auto" w:fill="D9E1F2"/>
            <w:tcMar>
              <w:top w:w="0" w:type="dxa"/>
              <w:left w:w="108" w:type="dxa"/>
              <w:bottom w:w="0" w:type="dxa"/>
              <w:right w:w="108" w:type="dxa"/>
            </w:tcMar>
          </w:tcPr>
          <w:p w14:paraId="5F6E6D7B"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 This step is involving the testing of everything to ensure performance and good quality.</w:t>
            </w:r>
          </w:p>
        </w:tc>
        <w:tc>
          <w:tcPr>
            <w:tcW w:w="1395" w:type="dxa"/>
            <w:tcBorders>
              <w:top w:val="single" w:sz="6" w:space="0" w:color="F4B084"/>
              <w:left w:val="single" w:sz="6" w:space="0" w:color="8EA9DB"/>
              <w:right w:val="single" w:sz="6" w:space="0" w:color="F4B084"/>
            </w:tcBorders>
            <w:shd w:val="clear" w:color="auto" w:fill="FCE4D6"/>
            <w:tcMar>
              <w:top w:w="0" w:type="dxa"/>
              <w:left w:w="108" w:type="dxa"/>
              <w:bottom w:w="0" w:type="dxa"/>
              <w:right w:w="108" w:type="dxa"/>
            </w:tcMar>
          </w:tcPr>
          <w:p w14:paraId="5F6E6D7C"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This will be monitored through internal reports and engineering checks.</w:t>
            </w:r>
          </w:p>
        </w:tc>
        <w:tc>
          <w:tcPr>
            <w:tcW w:w="1645" w:type="dxa"/>
            <w:tcBorders>
              <w:top w:val="single" w:sz="6" w:space="0" w:color="FFD966"/>
              <w:right w:val="single" w:sz="6" w:space="0" w:color="FFD966"/>
            </w:tcBorders>
            <w:shd w:val="clear" w:color="auto" w:fill="FFF2CC"/>
            <w:tcMar>
              <w:top w:w="0" w:type="dxa"/>
              <w:left w:w="108" w:type="dxa"/>
              <w:bottom w:w="0" w:type="dxa"/>
              <w:right w:w="108" w:type="dxa"/>
            </w:tcMar>
          </w:tcPr>
          <w:p w14:paraId="5F6E6D7D"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 company has a strong team of engineering and tester teams.</w:t>
            </w:r>
          </w:p>
        </w:tc>
        <w:tc>
          <w:tcPr>
            <w:tcW w:w="1573" w:type="dxa"/>
            <w:tcBorders>
              <w:top w:val="single" w:sz="6" w:space="0" w:color="9BC2E6"/>
              <w:right w:val="single" w:sz="6" w:space="0" w:color="9BC2E6"/>
            </w:tcBorders>
            <w:shd w:val="clear" w:color="auto" w:fill="DDEBF7"/>
            <w:tcMar>
              <w:top w:w="0" w:type="dxa"/>
              <w:left w:w="108" w:type="dxa"/>
              <w:bottom w:w="0" w:type="dxa"/>
              <w:right w:w="108" w:type="dxa"/>
            </w:tcMar>
          </w:tcPr>
          <w:p w14:paraId="5F6E6D7E"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Testing is a crucial factor for clinical services and will be appreciated more by costumers.</w:t>
            </w:r>
          </w:p>
        </w:tc>
        <w:tc>
          <w:tcPr>
            <w:tcW w:w="2123" w:type="dxa"/>
            <w:tcBorders>
              <w:top w:val="single" w:sz="6" w:space="0" w:color="70AD47"/>
              <w:right w:val="single" w:sz="6" w:space="0" w:color="70AD47"/>
            </w:tcBorders>
            <w:tcMar>
              <w:top w:w="0" w:type="dxa"/>
              <w:left w:w="108" w:type="dxa"/>
              <w:bottom w:w="0" w:type="dxa"/>
              <w:right w:w="108" w:type="dxa"/>
            </w:tcMar>
          </w:tcPr>
          <w:p w14:paraId="5F6E6D7F"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This phase should be completed in maximum 6 months.</w:t>
            </w:r>
          </w:p>
        </w:tc>
      </w:tr>
      <w:tr w:rsidR="00BC7778" w14:paraId="5F6E6D87" w14:textId="77777777">
        <w:tblPrEx>
          <w:tblCellMar>
            <w:top w:w="0" w:type="dxa"/>
            <w:bottom w:w="0" w:type="dxa"/>
          </w:tblCellMar>
        </w:tblPrEx>
        <w:trPr>
          <w:trHeight w:val="2184"/>
        </w:trPr>
        <w:tc>
          <w:tcPr>
            <w:tcW w:w="1985" w:type="dxa"/>
            <w:tcBorders>
              <w:top w:val="single" w:sz="8" w:space="0" w:color="999999"/>
              <w:left w:val="single" w:sz="8" w:space="0" w:color="999999"/>
              <w:bottom w:val="single" w:sz="8" w:space="0" w:color="999999"/>
              <w:right w:val="single" w:sz="8" w:space="0" w:color="999999"/>
            </w:tcBorders>
            <w:tcMar>
              <w:top w:w="0" w:type="dxa"/>
              <w:left w:w="108" w:type="dxa"/>
              <w:bottom w:w="0" w:type="dxa"/>
              <w:right w:w="108" w:type="dxa"/>
            </w:tcMar>
          </w:tcPr>
          <w:p w14:paraId="5F6E6D81" w14:textId="77777777" w:rsidR="00BC7778" w:rsidRDefault="00C90287">
            <w:pPr>
              <w:spacing w:after="0" w:line="360" w:lineRule="auto"/>
            </w:pPr>
            <w:r>
              <w:rPr>
                <w:rFonts w:ascii="Times New Roman" w:hAnsi="Times New Roman"/>
                <w:bCs/>
                <w:sz w:val="24"/>
                <w:szCs w:val="24"/>
              </w:rPr>
              <w:t xml:space="preserve">Grow up </w:t>
            </w:r>
            <w:r>
              <w:rPr>
                <w:rFonts w:ascii="Times New Roman" w:hAnsi="Times New Roman"/>
                <w:bCs/>
                <w:sz w:val="24"/>
                <w:szCs w:val="24"/>
              </w:rPr>
              <w:t>as a company</w:t>
            </w:r>
            <w:r>
              <w:rPr>
                <w:rFonts w:ascii="Times New Roman" w:hAnsi="Times New Roman"/>
                <w:b/>
                <w:sz w:val="24"/>
                <w:szCs w:val="24"/>
              </w:rPr>
              <w:t xml:space="preserve"> </w:t>
            </w:r>
          </w:p>
        </w:tc>
        <w:tc>
          <w:tcPr>
            <w:tcW w:w="2903" w:type="dxa"/>
            <w:tcBorders>
              <w:top w:val="single" w:sz="6" w:space="0" w:color="8EA9DB"/>
              <w:left w:val="single" w:sz="8" w:space="0" w:color="999999"/>
            </w:tcBorders>
            <w:tcMar>
              <w:top w:w="0" w:type="dxa"/>
              <w:left w:w="108" w:type="dxa"/>
              <w:bottom w:w="0" w:type="dxa"/>
              <w:right w:w="108" w:type="dxa"/>
            </w:tcMar>
          </w:tcPr>
          <w:p w14:paraId="5F6E6D82"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The company need to expand their health market. </w:t>
            </w:r>
          </w:p>
        </w:tc>
        <w:tc>
          <w:tcPr>
            <w:tcW w:w="1395" w:type="dxa"/>
            <w:tcBorders>
              <w:top w:val="single" w:sz="6" w:space="0" w:color="F4B084"/>
              <w:left w:val="single" w:sz="6" w:space="0" w:color="8EA9DB"/>
              <w:right w:val="single" w:sz="6" w:space="0" w:color="F4B084"/>
            </w:tcBorders>
            <w:tcMar>
              <w:top w:w="0" w:type="dxa"/>
              <w:left w:w="108" w:type="dxa"/>
              <w:bottom w:w="0" w:type="dxa"/>
              <w:right w:w="108" w:type="dxa"/>
            </w:tcMar>
          </w:tcPr>
          <w:p w14:paraId="5F6E6D83"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 result will be monitored at the end of the year.</w:t>
            </w:r>
          </w:p>
        </w:tc>
        <w:tc>
          <w:tcPr>
            <w:tcW w:w="1645" w:type="dxa"/>
            <w:tcBorders>
              <w:top w:val="single" w:sz="6" w:space="0" w:color="FFD966"/>
              <w:right w:val="single" w:sz="6" w:space="0" w:color="FFD966"/>
            </w:tcBorders>
            <w:tcMar>
              <w:top w:w="0" w:type="dxa"/>
              <w:left w:w="108" w:type="dxa"/>
              <w:bottom w:w="0" w:type="dxa"/>
              <w:right w:w="108" w:type="dxa"/>
            </w:tcMar>
          </w:tcPr>
          <w:p w14:paraId="5F6E6D84"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They have a good impact because of their reputation, engineering and clinical skills.</w:t>
            </w:r>
          </w:p>
        </w:tc>
        <w:tc>
          <w:tcPr>
            <w:tcW w:w="1573" w:type="dxa"/>
            <w:tcBorders>
              <w:top w:val="single" w:sz="6" w:space="0" w:color="9BC2E6"/>
              <w:right w:val="single" w:sz="6" w:space="0" w:color="9BC2E6"/>
            </w:tcBorders>
            <w:tcMar>
              <w:top w:w="0" w:type="dxa"/>
              <w:left w:w="108" w:type="dxa"/>
              <w:bottom w:w="0" w:type="dxa"/>
              <w:right w:w="108" w:type="dxa"/>
            </w:tcMar>
          </w:tcPr>
          <w:p w14:paraId="5F6E6D85"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 By trying to make different innovations on the </w:t>
            </w:r>
            <w:r>
              <w:rPr>
                <w:rFonts w:ascii="Times New Roman" w:hAnsi="Times New Roman"/>
                <w:sz w:val="20"/>
                <w:szCs w:val="20"/>
              </w:rPr>
              <w:t>health care services they can become very competitive.</w:t>
            </w:r>
          </w:p>
        </w:tc>
        <w:tc>
          <w:tcPr>
            <w:tcW w:w="2123" w:type="dxa"/>
            <w:tcBorders>
              <w:top w:val="single" w:sz="6" w:space="0" w:color="70AD47"/>
              <w:right w:val="single" w:sz="6" w:space="0" w:color="70AD47"/>
            </w:tcBorders>
            <w:tcMar>
              <w:top w:w="0" w:type="dxa"/>
              <w:left w:w="108" w:type="dxa"/>
              <w:bottom w:w="0" w:type="dxa"/>
              <w:right w:w="108" w:type="dxa"/>
            </w:tcMar>
          </w:tcPr>
          <w:p w14:paraId="5F6E6D86"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This step may take from 6 to 12 months. </w:t>
            </w:r>
          </w:p>
        </w:tc>
      </w:tr>
      <w:tr w:rsidR="00BC7778" w14:paraId="5F6E6D8E" w14:textId="77777777">
        <w:tblPrEx>
          <w:tblCellMar>
            <w:top w:w="0" w:type="dxa"/>
            <w:bottom w:w="0" w:type="dxa"/>
          </w:tblCellMar>
        </w:tblPrEx>
        <w:tc>
          <w:tcPr>
            <w:tcW w:w="1985" w:type="dxa"/>
            <w:tcBorders>
              <w:top w:val="single" w:sz="8" w:space="0" w:color="999999"/>
              <w:left w:val="single" w:sz="8" w:space="0" w:color="999999"/>
              <w:bottom w:val="single" w:sz="8" w:space="0" w:color="999999"/>
              <w:right w:val="single" w:sz="8" w:space="0" w:color="999999"/>
            </w:tcBorders>
            <w:shd w:val="clear" w:color="auto" w:fill="D9D9D9"/>
            <w:tcMar>
              <w:top w:w="0" w:type="dxa"/>
              <w:left w:w="108" w:type="dxa"/>
              <w:bottom w:w="0" w:type="dxa"/>
              <w:right w:w="108" w:type="dxa"/>
            </w:tcMar>
          </w:tcPr>
          <w:p w14:paraId="5F6E6D88" w14:textId="77777777" w:rsidR="00BC7778" w:rsidRDefault="00C90287">
            <w:pPr>
              <w:spacing w:after="0" w:line="360" w:lineRule="auto"/>
              <w:rPr>
                <w:rFonts w:ascii="Times New Roman" w:hAnsi="Times New Roman"/>
                <w:sz w:val="24"/>
                <w:szCs w:val="24"/>
              </w:rPr>
            </w:pPr>
            <w:r>
              <w:rPr>
                <w:rFonts w:ascii="Times New Roman" w:hAnsi="Times New Roman"/>
                <w:sz w:val="24"/>
                <w:szCs w:val="24"/>
              </w:rPr>
              <w:t>Meet all safety and data-security requirements.</w:t>
            </w:r>
          </w:p>
        </w:tc>
        <w:tc>
          <w:tcPr>
            <w:tcW w:w="2903" w:type="dxa"/>
            <w:tcBorders>
              <w:top w:val="single" w:sz="6" w:space="0" w:color="8EA9DB"/>
              <w:left w:val="single" w:sz="8" w:space="0" w:color="999999"/>
              <w:bottom w:val="single" w:sz="6" w:space="0" w:color="8EA9DB"/>
            </w:tcBorders>
            <w:shd w:val="clear" w:color="auto" w:fill="D9E1F2"/>
            <w:tcMar>
              <w:top w:w="0" w:type="dxa"/>
              <w:left w:w="108" w:type="dxa"/>
              <w:bottom w:w="0" w:type="dxa"/>
              <w:right w:w="108" w:type="dxa"/>
            </w:tcMar>
          </w:tcPr>
          <w:p w14:paraId="5F6E6D89"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This step aims to demonstrate that the company ensures enough security about the data privacy.</w:t>
            </w:r>
          </w:p>
        </w:tc>
        <w:tc>
          <w:tcPr>
            <w:tcW w:w="1395" w:type="dxa"/>
            <w:tcBorders>
              <w:top w:val="single" w:sz="6" w:space="0" w:color="F4B084"/>
              <w:left w:val="single" w:sz="6" w:space="0" w:color="8EA9DB"/>
              <w:bottom w:val="single" w:sz="6" w:space="0" w:color="F4B084"/>
              <w:right w:val="single" w:sz="6" w:space="0" w:color="F4B084"/>
            </w:tcBorders>
            <w:shd w:val="clear" w:color="auto" w:fill="FCE4D6"/>
            <w:tcMar>
              <w:top w:w="0" w:type="dxa"/>
              <w:left w:w="108" w:type="dxa"/>
              <w:bottom w:w="0" w:type="dxa"/>
              <w:right w:w="108" w:type="dxa"/>
            </w:tcMar>
          </w:tcPr>
          <w:p w14:paraId="5F6E6D8A"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 success can be approved by numerous certificates, GOV audits and feedback.</w:t>
            </w:r>
          </w:p>
        </w:tc>
        <w:tc>
          <w:tcPr>
            <w:tcW w:w="1645" w:type="dxa"/>
            <w:tcBorders>
              <w:top w:val="single" w:sz="6" w:space="0" w:color="FFD966"/>
              <w:bottom w:val="single" w:sz="6" w:space="0" w:color="FFD966"/>
              <w:right w:val="single" w:sz="6" w:space="0" w:color="FFD966"/>
            </w:tcBorders>
            <w:shd w:val="clear" w:color="auto" w:fill="FFF2CC"/>
            <w:tcMar>
              <w:top w:w="0" w:type="dxa"/>
              <w:left w:w="108" w:type="dxa"/>
              <w:bottom w:w="0" w:type="dxa"/>
              <w:right w:w="108" w:type="dxa"/>
            </w:tcMar>
          </w:tcPr>
          <w:p w14:paraId="5F6E6D8B"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The company already has experiences managed systems regarding the data security requirements.</w:t>
            </w:r>
          </w:p>
        </w:tc>
        <w:tc>
          <w:tcPr>
            <w:tcW w:w="1573" w:type="dxa"/>
            <w:tcBorders>
              <w:top w:val="single" w:sz="6" w:space="0" w:color="9BC2E6"/>
              <w:bottom w:val="single" w:sz="6" w:space="0" w:color="9BC2E6"/>
              <w:right w:val="single" w:sz="6" w:space="0" w:color="9BC2E6"/>
            </w:tcBorders>
            <w:shd w:val="clear" w:color="auto" w:fill="DDEBF7"/>
            <w:tcMar>
              <w:top w:w="0" w:type="dxa"/>
              <w:left w:w="108" w:type="dxa"/>
              <w:bottom w:w="0" w:type="dxa"/>
              <w:right w:w="108" w:type="dxa"/>
            </w:tcMar>
          </w:tcPr>
          <w:p w14:paraId="5F6E6D8C"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Good reputation for being one of the most secure data companies.</w:t>
            </w:r>
          </w:p>
        </w:tc>
        <w:tc>
          <w:tcPr>
            <w:tcW w:w="2123" w:type="dxa"/>
            <w:tcBorders>
              <w:top w:val="single" w:sz="6" w:space="0" w:color="70AD47"/>
              <w:bottom w:val="single" w:sz="6" w:space="0" w:color="70AD47"/>
              <w:right w:val="single" w:sz="6" w:space="0" w:color="70AD47"/>
            </w:tcBorders>
            <w:tcMar>
              <w:top w:w="0" w:type="dxa"/>
              <w:left w:w="108" w:type="dxa"/>
              <w:bottom w:w="0" w:type="dxa"/>
              <w:right w:w="108" w:type="dxa"/>
            </w:tcMar>
          </w:tcPr>
          <w:p w14:paraId="5F6E6D8D" w14:textId="77777777" w:rsidR="00BC7778" w:rsidRDefault="00C90287">
            <w:pPr>
              <w:spacing w:after="0" w:line="360" w:lineRule="auto"/>
              <w:rPr>
                <w:rFonts w:ascii="Times New Roman" w:hAnsi="Times New Roman"/>
                <w:sz w:val="20"/>
                <w:szCs w:val="20"/>
              </w:rPr>
            </w:pPr>
            <w:r>
              <w:rPr>
                <w:rFonts w:ascii="Times New Roman" w:hAnsi="Times New Roman"/>
                <w:sz w:val="20"/>
                <w:szCs w:val="20"/>
              </w:rPr>
              <w:t xml:space="preserve">This step should be completed as soon as possible, but the maximum will be a </w:t>
            </w:r>
            <w:proofErr w:type="gramStart"/>
            <w:r>
              <w:rPr>
                <w:rFonts w:ascii="Times New Roman" w:hAnsi="Times New Roman"/>
                <w:sz w:val="20"/>
                <w:szCs w:val="20"/>
              </w:rPr>
              <w:t>6 month</w:t>
            </w:r>
            <w:proofErr w:type="gramEnd"/>
            <w:r>
              <w:rPr>
                <w:rFonts w:ascii="Times New Roman" w:hAnsi="Times New Roman"/>
                <w:sz w:val="20"/>
                <w:szCs w:val="20"/>
              </w:rPr>
              <w:t xml:space="preserve"> period.</w:t>
            </w:r>
          </w:p>
        </w:tc>
      </w:tr>
    </w:tbl>
    <w:p w14:paraId="5F6E6D8F" w14:textId="77777777" w:rsidR="00BC7778" w:rsidRDefault="00C90287">
      <w:pPr>
        <w:spacing w:line="360" w:lineRule="auto"/>
        <w:rPr>
          <w:rFonts w:ascii="Times New Roman" w:hAnsi="Times New Roman"/>
          <w:sz w:val="24"/>
          <w:szCs w:val="24"/>
        </w:rPr>
      </w:pPr>
      <w:r>
        <w:rPr>
          <w:rFonts w:ascii="Times New Roman" w:hAnsi="Times New Roman"/>
          <w:sz w:val="24"/>
          <w:szCs w:val="24"/>
        </w:rPr>
        <w:lastRenderedPageBreak/>
        <w:t xml:space="preserve"> 3.0 Identify key stakeholders.</w:t>
      </w:r>
    </w:p>
    <w:p w14:paraId="5F6E6D90" w14:textId="77777777" w:rsidR="00BC7778" w:rsidRDefault="00C90287">
      <w:pPr>
        <w:pStyle w:val="ListParagraph"/>
        <w:spacing w:line="360" w:lineRule="auto"/>
        <w:ind w:left="420"/>
      </w:pPr>
      <w:r>
        <w:rPr>
          <w:rFonts w:ascii="Times New Roman" w:hAnsi="Times New Roman"/>
          <w:sz w:val="24"/>
          <w:szCs w:val="24"/>
        </w:rPr>
        <w:t xml:space="preserve">A stakeholder is person or group of persons with a common interest to achieve. Some of the most important stakeholders in a company could be the people who is </w:t>
      </w:r>
      <w:r>
        <w:rPr>
          <w:rFonts w:ascii="Times New Roman" w:hAnsi="Times New Roman"/>
          <w:sz w:val="24"/>
          <w:szCs w:val="24"/>
        </w:rPr>
        <w:t>working in that company, the people who use the product that the company produces, suppliers and investors. You can find out two different types of stakeholders, external and internal.</w:t>
      </w:r>
      <w:r>
        <w:t xml:space="preserve"> </w:t>
      </w:r>
      <w:r>
        <w:rPr>
          <w:rFonts w:ascii="Times New Roman" w:hAnsi="Times New Roman"/>
          <w:sz w:val="24"/>
          <w:szCs w:val="24"/>
        </w:rPr>
        <w:t>(Fernando, 2025)</w:t>
      </w:r>
    </w:p>
    <w:p w14:paraId="5F6E6D91"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Internal stakeholders are employees, owners, managers, etc. They make part from the organisation, and they have direct contact with the company. Their primary responsibility is the company.</w:t>
      </w:r>
    </w:p>
    <w:p w14:paraId="5F6E6D92"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 xml:space="preserve">External stakeholders could be the people who has access to the product, the people who is using it. For </w:t>
      </w:r>
      <w:r>
        <w:rPr>
          <w:rFonts w:ascii="Times New Roman" w:hAnsi="Times New Roman"/>
          <w:sz w:val="24"/>
          <w:szCs w:val="24"/>
        </w:rPr>
        <w:t>example, suppliers, customers or government. The external stakeholders are the second responsibility for the company, and they use to be influenced by what the internal stakeholders do. (Surbhi, 2017)</w:t>
      </w:r>
    </w:p>
    <w:p w14:paraId="5F6E6D93" w14:textId="77777777" w:rsidR="00BC7778" w:rsidRDefault="00BC7778">
      <w:pPr>
        <w:pStyle w:val="ListParagraph"/>
        <w:spacing w:line="360" w:lineRule="auto"/>
        <w:ind w:left="420"/>
        <w:rPr>
          <w:rFonts w:ascii="Times New Roman" w:hAnsi="Times New Roman"/>
          <w:sz w:val="24"/>
          <w:szCs w:val="24"/>
        </w:rPr>
      </w:pPr>
    </w:p>
    <w:p w14:paraId="5F6E6D94" w14:textId="77777777" w:rsidR="00BC7778" w:rsidRDefault="00BC7778">
      <w:pPr>
        <w:pStyle w:val="ListParagraph"/>
        <w:spacing w:line="360" w:lineRule="auto"/>
        <w:ind w:left="420"/>
        <w:rPr>
          <w:rFonts w:ascii="Times New Roman" w:hAnsi="Times New Roman"/>
          <w:sz w:val="24"/>
          <w:szCs w:val="24"/>
        </w:rPr>
      </w:pPr>
    </w:p>
    <w:p w14:paraId="5F6E6D95" w14:textId="77777777" w:rsidR="00BC7778" w:rsidRDefault="00BC7778">
      <w:pPr>
        <w:pStyle w:val="ListParagraph"/>
        <w:spacing w:line="360" w:lineRule="auto"/>
        <w:ind w:left="420"/>
        <w:rPr>
          <w:rFonts w:ascii="Times New Roman" w:hAnsi="Times New Roman"/>
          <w:sz w:val="24"/>
          <w:szCs w:val="24"/>
        </w:rPr>
      </w:pPr>
    </w:p>
    <w:p w14:paraId="5F6E6D96" w14:textId="77777777" w:rsidR="00BC7778" w:rsidRDefault="00BC7778">
      <w:pPr>
        <w:pStyle w:val="ListParagraph"/>
        <w:spacing w:line="360" w:lineRule="auto"/>
        <w:ind w:left="420"/>
        <w:rPr>
          <w:rFonts w:ascii="Times New Roman" w:hAnsi="Times New Roman"/>
          <w:sz w:val="24"/>
          <w:szCs w:val="24"/>
        </w:rPr>
      </w:pPr>
    </w:p>
    <w:p w14:paraId="5F6E6D97" w14:textId="77777777" w:rsidR="00BC7778" w:rsidRDefault="00BC7778">
      <w:pPr>
        <w:pStyle w:val="ListParagraph"/>
        <w:spacing w:line="360" w:lineRule="auto"/>
        <w:ind w:left="420"/>
        <w:rPr>
          <w:rFonts w:ascii="Times New Roman" w:hAnsi="Times New Roman"/>
          <w:sz w:val="24"/>
          <w:szCs w:val="24"/>
        </w:rPr>
      </w:pPr>
    </w:p>
    <w:p w14:paraId="5F6E6D98" w14:textId="77777777" w:rsidR="00BC7778" w:rsidRDefault="00BC7778">
      <w:pPr>
        <w:pStyle w:val="ListParagraph"/>
        <w:spacing w:line="360" w:lineRule="auto"/>
        <w:ind w:left="420"/>
        <w:rPr>
          <w:rFonts w:ascii="Times New Roman" w:hAnsi="Times New Roman"/>
          <w:sz w:val="24"/>
          <w:szCs w:val="24"/>
        </w:rPr>
      </w:pPr>
    </w:p>
    <w:p w14:paraId="5F6E6D99" w14:textId="77777777" w:rsidR="00BC7778" w:rsidRDefault="00BC7778">
      <w:pPr>
        <w:pStyle w:val="ListParagraph"/>
        <w:spacing w:line="360" w:lineRule="auto"/>
        <w:ind w:left="420"/>
        <w:rPr>
          <w:rFonts w:ascii="Times New Roman" w:hAnsi="Times New Roman"/>
          <w:sz w:val="24"/>
          <w:szCs w:val="24"/>
        </w:rPr>
      </w:pPr>
    </w:p>
    <w:p w14:paraId="5F6E6D9A" w14:textId="77777777" w:rsidR="00BC7778" w:rsidRDefault="00BC7778">
      <w:pPr>
        <w:pStyle w:val="ListParagraph"/>
        <w:spacing w:line="360" w:lineRule="auto"/>
        <w:ind w:left="420"/>
        <w:rPr>
          <w:rFonts w:ascii="Times New Roman" w:hAnsi="Times New Roman"/>
          <w:sz w:val="24"/>
          <w:szCs w:val="24"/>
        </w:rPr>
      </w:pPr>
    </w:p>
    <w:p w14:paraId="5F6E6D9B" w14:textId="77777777" w:rsidR="00BC7778" w:rsidRDefault="00BC7778">
      <w:pPr>
        <w:pStyle w:val="ListParagraph"/>
        <w:spacing w:line="360" w:lineRule="auto"/>
        <w:ind w:left="420"/>
        <w:rPr>
          <w:rFonts w:ascii="Times New Roman" w:hAnsi="Times New Roman"/>
          <w:sz w:val="24"/>
          <w:szCs w:val="24"/>
        </w:rPr>
      </w:pPr>
    </w:p>
    <w:p w14:paraId="5F6E6D9C" w14:textId="77777777" w:rsidR="00BC7778" w:rsidRDefault="00BC7778">
      <w:pPr>
        <w:pStyle w:val="ListParagraph"/>
        <w:spacing w:line="360" w:lineRule="auto"/>
        <w:ind w:left="420"/>
        <w:rPr>
          <w:rFonts w:ascii="Times New Roman" w:hAnsi="Times New Roman"/>
          <w:sz w:val="24"/>
          <w:szCs w:val="24"/>
        </w:rPr>
      </w:pPr>
    </w:p>
    <w:p w14:paraId="5F6E6D9D" w14:textId="77777777" w:rsidR="00BC7778" w:rsidRDefault="00BC7778">
      <w:pPr>
        <w:pStyle w:val="ListParagraph"/>
        <w:spacing w:line="360" w:lineRule="auto"/>
        <w:ind w:left="420"/>
        <w:rPr>
          <w:rFonts w:ascii="Times New Roman" w:hAnsi="Times New Roman"/>
          <w:sz w:val="24"/>
          <w:szCs w:val="24"/>
        </w:rPr>
      </w:pPr>
    </w:p>
    <w:p w14:paraId="5F6E6D9E" w14:textId="77777777" w:rsidR="00BC7778" w:rsidRDefault="00BC7778">
      <w:pPr>
        <w:pStyle w:val="ListParagraph"/>
        <w:spacing w:line="360" w:lineRule="auto"/>
        <w:ind w:left="420"/>
        <w:rPr>
          <w:rFonts w:ascii="Times New Roman" w:hAnsi="Times New Roman"/>
          <w:sz w:val="24"/>
          <w:szCs w:val="24"/>
        </w:rPr>
      </w:pPr>
    </w:p>
    <w:p w14:paraId="5F6E6D9F" w14:textId="77777777" w:rsidR="00BC7778" w:rsidRDefault="00BC7778">
      <w:pPr>
        <w:pStyle w:val="ListParagraph"/>
        <w:spacing w:line="360" w:lineRule="auto"/>
        <w:ind w:left="420"/>
        <w:rPr>
          <w:rFonts w:ascii="Times New Roman" w:hAnsi="Times New Roman"/>
          <w:sz w:val="24"/>
          <w:szCs w:val="24"/>
        </w:rPr>
      </w:pPr>
    </w:p>
    <w:p w14:paraId="5F6E6DA0" w14:textId="77777777" w:rsidR="00BC7778" w:rsidRDefault="00BC7778">
      <w:pPr>
        <w:pStyle w:val="ListParagraph"/>
        <w:spacing w:line="360" w:lineRule="auto"/>
        <w:ind w:left="420"/>
        <w:rPr>
          <w:rFonts w:ascii="Times New Roman" w:hAnsi="Times New Roman"/>
          <w:sz w:val="24"/>
          <w:szCs w:val="24"/>
        </w:rPr>
      </w:pPr>
    </w:p>
    <w:p w14:paraId="5F6E6DA1" w14:textId="77777777" w:rsidR="00BC7778" w:rsidRDefault="00BC7778">
      <w:pPr>
        <w:pStyle w:val="ListParagraph"/>
        <w:spacing w:line="360" w:lineRule="auto"/>
        <w:ind w:left="420"/>
        <w:rPr>
          <w:rFonts w:ascii="Times New Roman" w:hAnsi="Times New Roman"/>
          <w:sz w:val="24"/>
          <w:szCs w:val="24"/>
        </w:rPr>
      </w:pPr>
    </w:p>
    <w:p w14:paraId="5F6E6DA2" w14:textId="77777777" w:rsidR="00BC7778" w:rsidRDefault="00BC7778">
      <w:pPr>
        <w:pStyle w:val="ListParagraph"/>
        <w:spacing w:line="360" w:lineRule="auto"/>
        <w:ind w:left="420"/>
        <w:rPr>
          <w:rFonts w:ascii="Times New Roman" w:hAnsi="Times New Roman"/>
          <w:sz w:val="24"/>
          <w:szCs w:val="24"/>
        </w:rPr>
      </w:pPr>
    </w:p>
    <w:p w14:paraId="5F6E6DA3" w14:textId="77777777" w:rsidR="00BC7778" w:rsidRDefault="00BC7778">
      <w:pPr>
        <w:pStyle w:val="ListParagraph"/>
        <w:spacing w:line="360" w:lineRule="auto"/>
        <w:ind w:left="420"/>
        <w:rPr>
          <w:rFonts w:ascii="Times New Roman" w:hAnsi="Times New Roman"/>
          <w:sz w:val="24"/>
          <w:szCs w:val="24"/>
        </w:rPr>
      </w:pPr>
    </w:p>
    <w:p w14:paraId="5F6E6DA4" w14:textId="77777777" w:rsidR="00BC7778" w:rsidRDefault="00BC7778">
      <w:pPr>
        <w:pStyle w:val="ListParagraph"/>
        <w:spacing w:line="360" w:lineRule="auto"/>
        <w:ind w:left="420"/>
        <w:rPr>
          <w:rFonts w:ascii="Times New Roman" w:hAnsi="Times New Roman"/>
          <w:sz w:val="24"/>
          <w:szCs w:val="24"/>
        </w:rPr>
      </w:pPr>
    </w:p>
    <w:p w14:paraId="5F6E6DA5" w14:textId="77777777" w:rsidR="00BC7778" w:rsidRDefault="00BC7778">
      <w:pPr>
        <w:pStyle w:val="ListParagraph"/>
        <w:spacing w:line="360" w:lineRule="auto"/>
        <w:ind w:left="420"/>
        <w:rPr>
          <w:rFonts w:ascii="Times New Roman" w:hAnsi="Times New Roman"/>
          <w:sz w:val="24"/>
          <w:szCs w:val="24"/>
        </w:rPr>
      </w:pPr>
    </w:p>
    <w:p w14:paraId="5F6E6DA6" w14:textId="77777777" w:rsidR="00BC7778" w:rsidRDefault="00BC7778">
      <w:pPr>
        <w:pStyle w:val="ListParagraph"/>
        <w:spacing w:line="360" w:lineRule="auto"/>
        <w:ind w:left="420"/>
        <w:rPr>
          <w:rFonts w:ascii="Times New Roman" w:hAnsi="Times New Roman"/>
          <w:sz w:val="24"/>
          <w:szCs w:val="24"/>
        </w:rPr>
      </w:pPr>
    </w:p>
    <w:p w14:paraId="5F6E6DA7" w14:textId="77777777" w:rsidR="00BC7778" w:rsidRDefault="00BC7778">
      <w:pPr>
        <w:pStyle w:val="ListParagraph"/>
        <w:spacing w:line="360" w:lineRule="auto"/>
        <w:ind w:left="420"/>
        <w:rPr>
          <w:rFonts w:ascii="Times New Roman" w:hAnsi="Times New Roman"/>
          <w:sz w:val="24"/>
          <w:szCs w:val="24"/>
        </w:rPr>
      </w:pPr>
    </w:p>
    <w:p w14:paraId="5F6E6DA8"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 xml:space="preserve">3.1 Identification of the </w:t>
      </w:r>
      <w:r>
        <w:rPr>
          <w:rFonts w:ascii="Times New Roman" w:hAnsi="Times New Roman"/>
          <w:sz w:val="24"/>
          <w:szCs w:val="24"/>
        </w:rPr>
        <w:t>stakeholders.</w:t>
      </w:r>
    </w:p>
    <w:tbl>
      <w:tblPr>
        <w:tblW w:w="9570" w:type="dxa"/>
        <w:tblLayout w:type="fixed"/>
        <w:tblCellMar>
          <w:left w:w="10" w:type="dxa"/>
          <w:right w:w="10" w:type="dxa"/>
        </w:tblCellMar>
        <w:tblLook w:val="0000" w:firstRow="0" w:lastRow="0" w:firstColumn="0" w:lastColumn="0" w:noHBand="0" w:noVBand="0"/>
      </w:tblPr>
      <w:tblGrid>
        <w:gridCol w:w="1635"/>
        <w:gridCol w:w="1710"/>
        <w:gridCol w:w="6225"/>
      </w:tblGrid>
      <w:tr w:rsidR="00BC7778" w14:paraId="5F6E6DAC" w14:textId="77777777">
        <w:tblPrEx>
          <w:tblCellMar>
            <w:top w:w="0" w:type="dxa"/>
            <w:bottom w:w="0" w:type="dxa"/>
          </w:tblCellMar>
        </w:tblPrEx>
        <w:trPr>
          <w:trHeight w:val="570"/>
        </w:trPr>
        <w:tc>
          <w:tcPr>
            <w:tcW w:w="1635" w:type="dxa"/>
            <w:tcBorders>
              <w:top w:val="single" w:sz="6" w:space="0" w:color="F4B084"/>
              <w:left w:val="single" w:sz="6" w:space="0" w:color="F4B084"/>
              <w:bottom w:val="single" w:sz="6" w:space="0" w:color="B7B7B7"/>
            </w:tcBorders>
            <w:shd w:val="clear" w:color="auto" w:fill="ED7D31"/>
            <w:tcMar>
              <w:top w:w="0" w:type="dxa"/>
              <w:left w:w="100" w:type="dxa"/>
              <w:bottom w:w="0" w:type="dxa"/>
              <w:right w:w="100" w:type="dxa"/>
            </w:tcMar>
          </w:tcPr>
          <w:p w14:paraId="5F6E6DA9"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Stakeholder Type</w:t>
            </w:r>
          </w:p>
        </w:tc>
        <w:tc>
          <w:tcPr>
            <w:tcW w:w="1710" w:type="dxa"/>
            <w:tcBorders>
              <w:top w:val="single" w:sz="6" w:space="0" w:color="F4B084"/>
              <w:bottom w:val="single" w:sz="6" w:space="0" w:color="B7B7B7"/>
            </w:tcBorders>
            <w:shd w:val="clear" w:color="auto" w:fill="ED7D31"/>
            <w:tcMar>
              <w:top w:w="0" w:type="dxa"/>
              <w:left w:w="100" w:type="dxa"/>
              <w:bottom w:w="0" w:type="dxa"/>
              <w:right w:w="100" w:type="dxa"/>
            </w:tcMar>
          </w:tcPr>
          <w:p w14:paraId="5F6E6DAA"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Stakeholder Group</w:t>
            </w:r>
          </w:p>
        </w:tc>
        <w:tc>
          <w:tcPr>
            <w:tcW w:w="6225" w:type="dxa"/>
            <w:tcBorders>
              <w:top w:val="single" w:sz="6" w:space="0" w:color="F4B084"/>
              <w:right w:val="single" w:sz="6" w:space="0" w:color="F4B084"/>
            </w:tcBorders>
            <w:shd w:val="clear" w:color="auto" w:fill="ED7D31"/>
            <w:tcMar>
              <w:top w:w="0" w:type="dxa"/>
              <w:left w:w="100" w:type="dxa"/>
              <w:bottom w:w="0" w:type="dxa"/>
              <w:right w:w="100" w:type="dxa"/>
            </w:tcMar>
          </w:tcPr>
          <w:p w14:paraId="5F6E6DAB"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Roles and Responsibilities</w:t>
            </w:r>
          </w:p>
        </w:tc>
      </w:tr>
      <w:tr w:rsidR="00BC7778" w14:paraId="5F6E6DB1" w14:textId="77777777">
        <w:tblPrEx>
          <w:tblCellMar>
            <w:top w:w="0" w:type="dxa"/>
            <w:bottom w:w="0" w:type="dxa"/>
          </w:tblCellMar>
        </w:tblPrEx>
        <w:trPr>
          <w:trHeight w:val="1454"/>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5F6E6DAD" w14:textId="77777777" w:rsidR="00BC7778" w:rsidRDefault="00C90287">
            <w:pPr>
              <w:pStyle w:val="ListParagraph"/>
              <w:spacing w:line="360" w:lineRule="auto"/>
              <w:ind w:left="420"/>
            </w:pPr>
            <w:r>
              <w:rPr>
                <w:rFonts w:ascii="Times New Roman" w:hAnsi="Times New Roman"/>
                <w:b/>
                <w:sz w:val="24"/>
                <w:szCs w:val="24"/>
              </w:rPr>
              <w:t>Internal</w:t>
            </w:r>
          </w:p>
        </w:tc>
        <w:tc>
          <w:tcPr>
            <w:tcW w:w="1710"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tcPr>
          <w:p w14:paraId="5F6E6DAE" w14:textId="77777777" w:rsidR="00BC7778" w:rsidRDefault="00C90287">
            <w:pPr>
              <w:spacing w:line="360" w:lineRule="auto"/>
              <w:rPr>
                <w:rFonts w:ascii="Times New Roman" w:hAnsi="Times New Roman"/>
                <w:b/>
                <w:sz w:val="20"/>
                <w:szCs w:val="20"/>
              </w:rPr>
            </w:pPr>
            <w:r>
              <w:rPr>
                <w:rFonts w:ascii="Times New Roman" w:hAnsi="Times New Roman"/>
                <w:b/>
                <w:sz w:val="20"/>
                <w:szCs w:val="20"/>
              </w:rPr>
              <w:t>Board of directors</w:t>
            </w:r>
          </w:p>
        </w:tc>
        <w:tc>
          <w:tcPr>
            <w:tcW w:w="6225" w:type="dxa"/>
            <w:tcBorders>
              <w:top w:val="single" w:sz="6" w:space="0" w:color="F4B084"/>
              <w:left w:val="single" w:sz="6" w:space="0" w:color="B7B7B7"/>
              <w:right w:val="single" w:sz="6" w:space="0" w:color="F4B084"/>
            </w:tcBorders>
            <w:shd w:val="clear" w:color="auto" w:fill="FCE4D6"/>
            <w:tcMar>
              <w:top w:w="0" w:type="dxa"/>
              <w:left w:w="100" w:type="dxa"/>
              <w:bottom w:w="0" w:type="dxa"/>
              <w:right w:w="100" w:type="dxa"/>
            </w:tcMar>
          </w:tcPr>
          <w:p w14:paraId="5F6E6DAF" w14:textId="77777777" w:rsidR="00BC7778" w:rsidRDefault="00C90287">
            <w:pPr>
              <w:pStyle w:val="ListParagraph"/>
              <w:spacing w:line="360" w:lineRule="auto"/>
              <w:ind w:left="420"/>
              <w:rPr>
                <w:rFonts w:ascii="Times New Roman" w:hAnsi="Times New Roman"/>
                <w:sz w:val="20"/>
                <w:szCs w:val="20"/>
              </w:rPr>
            </w:pPr>
            <w:r>
              <w:rPr>
                <w:rFonts w:ascii="Times New Roman" w:hAnsi="Times New Roman"/>
                <w:sz w:val="20"/>
                <w:szCs w:val="20"/>
              </w:rPr>
              <w:t>They analyse the budget. review the progress of the company and make crucial decisions to fill up all the company gaps and reach their goals</w:t>
            </w:r>
          </w:p>
          <w:p w14:paraId="5F6E6DB0" w14:textId="77777777" w:rsidR="00BC7778" w:rsidRDefault="00BC7778">
            <w:pPr>
              <w:pStyle w:val="ListParagraph"/>
              <w:spacing w:line="360" w:lineRule="auto"/>
              <w:ind w:left="420"/>
              <w:rPr>
                <w:rFonts w:ascii="Times New Roman" w:hAnsi="Times New Roman"/>
                <w:sz w:val="20"/>
                <w:szCs w:val="20"/>
              </w:rPr>
            </w:pPr>
          </w:p>
        </w:tc>
      </w:tr>
      <w:tr w:rsidR="00BC7778" w14:paraId="5F6E6DB6" w14:textId="77777777">
        <w:tblPrEx>
          <w:tblCellMar>
            <w:top w:w="0" w:type="dxa"/>
            <w:bottom w:w="0" w:type="dxa"/>
          </w:tblCellMar>
        </w:tblPrEx>
        <w:trPr>
          <w:trHeight w:val="705"/>
        </w:trPr>
        <w:tc>
          <w:tcPr>
            <w:tcW w:w="1635" w:type="dxa"/>
            <w:vMerge/>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5F6E6DB2"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F6E6DB3" w14:textId="77777777" w:rsidR="00BC7778" w:rsidRDefault="00C90287">
            <w:pPr>
              <w:spacing w:line="360" w:lineRule="auto"/>
              <w:rPr>
                <w:rFonts w:ascii="Times New Roman" w:hAnsi="Times New Roman"/>
                <w:b/>
                <w:sz w:val="20"/>
                <w:szCs w:val="20"/>
              </w:rPr>
            </w:pPr>
            <w:r>
              <w:rPr>
                <w:rFonts w:ascii="Times New Roman" w:hAnsi="Times New Roman"/>
                <w:b/>
                <w:sz w:val="20"/>
                <w:szCs w:val="20"/>
              </w:rPr>
              <w:t>Project management</w:t>
            </w:r>
          </w:p>
        </w:tc>
        <w:tc>
          <w:tcPr>
            <w:tcW w:w="6225" w:type="dxa"/>
            <w:tcBorders>
              <w:top w:val="single" w:sz="6" w:space="0" w:color="F4B084"/>
              <w:left w:val="single" w:sz="6" w:space="0" w:color="B7B7B7"/>
              <w:right w:val="single" w:sz="6" w:space="0" w:color="F4B084"/>
            </w:tcBorders>
            <w:tcMar>
              <w:top w:w="0" w:type="dxa"/>
              <w:left w:w="100" w:type="dxa"/>
              <w:bottom w:w="0" w:type="dxa"/>
              <w:right w:w="100" w:type="dxa"/>
            </w:tcMar>
          </w:tcPr>
          <w:p w14:paraId="5F6E6DB4" w14:textId="77777777" w:rsidR="00BC7778" w:rsidRDefault="00C90287">
            <w:pPr>
              <w:pStyle w:val="ListParagraph"/>
              <w:spacing w:line="360" w:lineRule="auto"/>
              <w:ind w:left="420"/>
              <w:rPr>
                <w:rFonts w:ascii="Times New Roman" w:hAnsi="Times New Roman"/>
                <w:sz w:val="20"/>
                <w:szCs w:val="20"/>
              </w:rPr>
            </w:pPr>
            <w:r>
              <w:rPr>
                <w:rFonts w:ascii="Times New Roman" w:hAnsi="Times New Roman"/>
                <w:sz w:val="20"/>
                <w:szCs w:val="20"/>
              </w:rPr>
              <w:t>Their role is to ensure efficient plans with good quality and try to save budget. They coordinate all type of stakeholders by making decisions.</w:t>
            </w:r>
          </w:p>
          <w:p w14:paraId="5F6E6DB5" w14:textId="77777777" w:rsidR="00BC7778" w:rsidRDefault="00BC7778">
            <w:pPr>
              <w:pStyle w:val="ListParagraph"/>
              <w:spacing w:line="360" w:lineRule="auto"/>
              <w:ind w:left="420"/>
              <w:rPr>
                <w:rFonts w:ascii="Times New Roman" w:hAnsi="Times New Roman"/>
                <w:sz w:val="20"/>
                <w:szCs w:val="20"/>
              </w:rPr>
            </w:pPr>
          </w:p>
        </w:tc>
      </w:tr>
      <w:tr w:rsidR="00BC7778" w14:paraId="5F6E6DBB" w14:textId="77777777">
        <w:tblPrEx>
          <w:tblCellMar>
            <w:top w:w="0" w:type="dxa"/>
            <w:bottom w:w="0" w:type="dxa"/>
          </w:tblCellMar>
        </w:tblPrEx>
        <w:trPr>
          <w:trHeight w:val="675"/>
        </w:trPr>
        <w:tc>
          <w:tcPr>
            <w:tcW w:w="1635" w:type="dxa"/>
            <w:vMerge/>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5F6E6DB7"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tcPr>
          <w:p w14:paraId="5F6E6DB8" w14:textId="77777777" w:rsidR="00BC7778" w:rsidRDefault="00C90287">
            <w:pPr>
              <w:spacing w:line="360" w:lineRule="auto"/>
              <w:rPr>
                <w:rFonts w:ascii="Times New Roman" w:hAnsi="Times New Roman"/>
                <w:b/>
                <w:sz w:val="20"/>
                <w:szCs w:val="20"/>
              </w:rPr>
            </w:pPr>
            <w:r>
              <w:rPr>
                <w:rFonts w:ascii="Times New Roman" w:hAnsi="Times New Roman"/>
                <w:b/>
                <w:sz w:val="20"/>
                <w:szCs w:val="20"/>
              </w:rPr>
              <w:t>Sales team</w:t>
            </w:r>
          </w:p>
        </w:tc>
        <w:tc>
          <w:tcPr>
            <w:tcW w:w="6225" w:type="dxa"/>
            <w:tcBorders>
              <w:top w:val="single" w:sz="6" w:space="0" w:color="F4B084"/>
              <w:left w:val="single" w:sz="6" w:space="0" w:color="B7B7B7"/>
              <w:right w:val="single" w:sz="6" w:space="0" w:color="F4B084"/>
            </w:tcBorders>
            <w:shd w:val="clear" w:color="auto" w:fill="FCE4D6"/>
            <w:tcMar>
              <w:top w:w="0" w:type="dxa"/>
              <w:left w:w="100" w:type="dxa"/>
              <w:bottom w:w="0" w:type="dxa"/>
              <w:right w:w="100" w:type="dxa"/>
            </w:tcMar>
          </w:tcPr>
          <w:p w14:paraId="5F6E6DB9" w14:textId="77777777" w:rsidR="00BC7778" w:rsidRDefault="00C90287">
            <w:pPr>
              <w:pStyle w:val="ListParagraph"/>
              <w:spacing w:line="360" w:lineRule="auto"/>
              <w:ind w:left="420"/>
              <w:rPr>
                <w:rFonts w:ascii="Times New Roman" w:hAnsi="Times New Roman"/>
                <w:sz w:val="20"/>
                <w:szCs w:val="20"/>
              </w:rPr>
            </w:pPr>
            <w:r>
              <w:rPr>
                <w:rFonts w:ascii="Times New Roman" w:hAnsi="Times New Roman"/>
                <w:sz w:val="20"/>
                <w:szCs w:val="20"/>
              </w:rPr>
              <w:t xml:space="preserve">Their role is to maintain the relationship with distribution partners and </w:t>
            </w:r>
            <w:r>
              <w:rPr>
                <w:rFonts w:ascii="Times New Roman" w:hAnsi="Times New Roman"/>
                <w:sz w:val="20"/>
                <w:szCs w:val="20"/>
              </w:rPr>
              <w:t>ensure good value for money.</w:t>
            </w:r>
          </w:p>
          <w:p w14:paraId="5F6E6DBA" w14:textId="77777777" w:rsidR="00BC7778" w:rsidRDefault="00BC7778">
            <w:pPr>
              <w:pStyle w:val="ListParagraph"/>
              <w:spacing w:line="360" w:lineRule="auto"/>
              <w:ind w:left="420"/>
              <w:rPr>
                <w:rFonts w:ascii="Times New Roman" w:hAnsi="Times New Roman"/>
                <w:sz w:val="20"/>
                <w:szCs w:val="20"/>
              </w:rPr>
            </w:pPr>
          </w:p>
        </w:tc>
      </w:tr>
      <w:tr w:rsidR="00BC7778" w14:paraId="5F6E6DC0" w14:textId="77777777">
        <w:tblPrEx>
          <w:tblCellMar>
            <w:top w:w="0" w:type="dxa"/>
            <w:bottom w:w="0" w:type="dxa"/>
          </w:tblCellMar>
        </w:tblPrEx>
        <w:trPr>
          <w:trHeight w:val="765"/>
        </w:trPr>
        <w:tc>
          <w:tcPr>
            <w:tcW w:w="1635" w:type="dxa"/>
            <w:vMerge/>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5F6E6DBC"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F6E6DBD" w14:textId="77777777" w:rsidR="00BC7778" w:rsidRDefault="00C90287">
            <w:pPr>
              <w:spacing w:line="360" w:lineRule="auto"/>
              <w:rPr>
                <w:rFonts w:ascii="Times New Roman" w:hAnsi="Times New Roman"/>
                <w:b/>
                <w:sz w:val="20"/>
                <w:szCs w:val="20"/>
              </w:rPr>
            </w:pPr>
            <w:r>
              <w:rPr>
                <w:rFonts w:ascii="Times New Roman" w:hAnsi="Times New Roman"/>
                <w:b/>
                <w:sz w:val="20"/>
                <w:szCs w:val="20"/>
              </w:rPr>
              <w:t>Finance</w:t>
            </w:r>
          </w:p>
        </w:tc>
        <w:tc>
          <w:tcPr>
            <w:tcW w:w="6225" w:type="dxa"/>
            <w:tcBorders>
              <w:top w:val="single" w:sz="6" w:space="0" w:color="F4B084"/>
              <w:left w:val="single" w:sz="6" w:space="0" w:color="B7B7B7"/>
              <w:bottom w:val="single" w:sz="6" w:space="0" w:color="F4B084"/>
              <w:right w:val="single" w:sz="6" w:space="0" w:color="F4B084"/>
            </w:tcBorders>
            <w:tcMar>
              <w:top w:w="0" w:type="dxa"/>
              <w:left w:w="100" w:type="dxa"/>
              <w:bottom w:w="0" w:type="dxa"/>
              <w:right w:w="100" w:type="dxa"/>
            </w:tcMar>
          </w:tcPr>
          <w:p w14:paraId="5F6E6DBE" w14:textId="77777777" w:rsidR="00BC7778" w:rsidRDefault="00C90287">
            <w:pPr>
              <w:pStyle w:val="ListParagraph"/>
              <w:spacing w:line="360" w:lineRule="auto"/>
              <w:ind w:left="420"/>
              <w:rPr>
                <w:rFonts w:ascii="Times New Roman" w:hAnsi="Times New Roman"/>
                <w:sz w:val="20"/>
                <w:szCs w:val="20"/>
              </w:rPr>
            </w:pPr>
            <w:r>
              <w:rPr>
                <w:rFonts w:ascii="Times New Roman" w:hAnsi="Times New Roman"/>
                <w:sz w:val="20"/>
                <w:szCs w:val="20"/>
              </w:rPr>
              <w:t xml:space="preserve">They prepare all the budget for all the future costs, making sure that they have enough budget to achieve all their goals and plans. </w:t>
            </w:r>
          </w:p>
          <w:p w14:paraId="5F6E6DBF" w14:textId="77777777" w:rsidR="00BC7778" w:rsidRDefault="00BC7778">
            <w:pPr>
              <w:pStyle w:val="ListParagraph"/>
              <w:spacing w:line="360" w:lineRule="auto"/>
              <w:ind w:left="420"/>
              <w:rPr>
                <w:rFonts w:ascii="Times New Roman" w:hAnsi="Times New Roman"/>
                <w:sz w:val="20"/>
                <w:szCs w:val="20"/>
              </w:rPr>
            </w:pPr>
          </w:p>
        </w:tc>
      </w:tr>
      <w:tr w:rsidR="00BC7778" w14:paraId="5F6E6DC5" w14:textId="77777777">
        <w:tblPrEx>
          <w:tblCellMar>
            <w:top w:w="0" w:type="dxa"/>
            <w:bottom w:w="0" w:type="dxa"/>
          </w:tblCellMar>
        </w:tblPrEx>
        <w:trPr>
          <w:trHeight w:val="735"/>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5F6E6DC1" w14:textId="77777777" w:rsidR="00BC7778" w:rsidRDefault="00C90287">
            <w:pPr>
              <w:pStyle w:val="ListParagraph"/>
              <w:spacing w:line="360" w:lineRule="auto"/>
              <w:ind w:left="420"/>
            </w:pPr>
            <w:r>
              <w:rPr>
                <w:rFonts w:ascii="Times New Roman" w:hAnsi="Times New Roman"/>
                <w:b/>
                <w:sz w:val="24"/>
                <w:szCs w:val="24"/>
              </w:rPr>
              <w:t>External</w:t>
            </w:r>
          </w:p>
        </w:tc>
        <w:tc>
          <w:tcPr>
            <w:tcW w:w="1710"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5F6E6DC2" w14:textId="77777777" w:rsidR="00BC7778" w:rsidRDefault="00C90287">
            <w:pPr>
              <w:spacing w:line="360" w:lineRule="auto"/>
              <w:rPr>
                <w:rFonts w:ascii="Times New Roman" w:hAnsi="Times New Roman"/>
                <w:b/>
                <w:sz w:val="20"/>
                <w:szCs w:val="20"/>
              </w:rPr>
            </w:pPr>
            <w:r>
              <w:rPr>
                <w:rFonts w:ascii="Times New Roman" w:hAnsi="Times New Roman"/>
                <w:b/>
                <w:sz w:val="20"/>
                <w:szCs w:val="20"/>
              </w:rPr>
              <w:t>Health care professionals</w:t>
            </w:r>
          </w:p>
        </w:tc>
        <w:tc>
          <w:tcPr>
            <w:tcW w:w="6225" w:type="dxa"/>
            <w:tcBorders>
              <w:left w:val="single" w:sz="6" w:space="0" w:color="B7B7B7"/>
              <w:right w:val="single" w:sz="6" w:space="0" w:color="9BC2E6"/>
            </w:tcBorders>
            <w:shd w:val="clear" w:color="auto" w:fill="DDEBF7"/>
            <w:tcMar>
              <w:top w:w="0" w:type="dxa"/>
              <w:left w:w="100" w:type="dxa"/>
              <w:bottom w:w="0" w:type="dxa"/>
              <w:right w:w="100" w:type="dxa"/>
            </w:tcMar>
          </w:tcPr>
          <w:p w14:paraId="5F6E6DC3" w14:textId="77777777" w:rsidR="00BC7778" w:rsidRDefault="00C90287">
            <w:pPr>
              <w:pStyle w:val="ListParagraph"/>
              <w:spacing w:line="360" w:lineRule="auto"/>
              <w:ind w:left="420"/>
              <w:rPr>
                <w:rFonts w:ascii="Times New Roman" w:hAnsi="Times New Roman"/>
                <w:sz w:val="20"/>
                <w:szCs w:val="20"/>
              </w:rPr>
            </w:pPr>
            <w:r>
              <w:rPr>
                <w:rFonts w:ascii="Times New Roman" w:hAnsi="Times New Roman"/>
                <w:sz w:val="20"/>
                <w:szCs w:val="20"/>
              </w:rPr>
              <w:t xml:space="preserve">Provide feedback about the products and </w:t>
            </w:r>
            <w:r>
              <w:rPr>
                <w:rFonts w:ascii="Times New Roman" w:hAnsi="Times New Roman"/>
                <w:sz w:val="20"/>
                <w:szCs w:val="20"/>
              </w:rPr>
              <w:t>their potential. Is helpful because they also have a strong impact on the patient’s decision, that means that building a strong relationship with them, can make the business grow up.</w:t>
            </w:r>
          </w:p>
          <w:p w14:paraId="5F6E6DC4" w14:textId="77777777" w:rsidR="00BC7778" w:rsidRDefault="00BC7778">
            <w:pPr>
              <w:pStyle w:val="ListParagraph"/>
              <w:spacing w:line="360" w:lineRule="auto"/>
              <w:ind w:left="420"/>
              <w:rPr>
                <w:rFonts w:ascii="Times New Roman" w:hAnsi="Times New Roman"/>
                <w:sz w:val="20"/>
                <w:szCs w:val="20"/>
              </w:rPr>
            </w:pPr>
          </w:p>
        </w:tc>
      </w:tr>
      <w:tr w:rsidR="00BC7778" w14:paraId="5F6E6DCA" w14:textId="77777777">
        <w:tblPrEx>
          <w:tblCellMar>
            <w:top w:w="0" w:type="dxa"/>
            <w:bottom w:w="0" w:type="dxa"/>
          </w:tblCellMar>
        </w:tblPrEx>
        <w:trPr>
          <w:trHeight w:val="735"/>
        </w:trPr>
        <w:tc>
          <w:tcPr>
            <w:tcW w:w="1635"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5F6E6DC6"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F6E6DC7" w14:textId="77777777" w:rsidR="00BC7778" w:rsidRDefault="00C90287">
            <w:pPr>
              <w:spacing w:line="360" w:lineRule="auto"/>
              <w:rPr>
                <w:rFonts w:ascii="Times New Roman" w:hAnsi="Times New Roman"/>
                <w:b/>
                <w:sz w:val="24"/>
                <w:szCs w:val="24"/>
              </w:rPr>
            </w:pPr>
            <w:r>
              <w:rPr>
                <w:rFonts w:ascii="Times New Roman" w:hAnsi="Times New Roman"/>
                <w:b/>
                <w:sz w:val="24"/>
                <w:szCs w:val="24"/>
              </w:rPr>
              <w:t>Couriers</w:t>
            </w:r>
          </w:p>
        </w:tc>
        <w:tc>
          <w:tcPr>
            <w:tcW w:w="6225" w:type="dxa"/>
            <w:tcBorders>
              <w:top w:val="single" w:sz="6" w:space="0" w:color="9BC2E6"/>
              <w:left w:val="single" w:sz="6" w:space="0" w:color="B7B7B7"/>
              <w:right w:val="single" w:sz="6" w:space="0" w:color="9BC2E6"/>
            </w:tcBorders>
            <w:tcMar>
              <w:top w:w="0" w:type="dxa"/>
              <w:left w:w="100" w:type="dxa"/>
              <w:bottom w:w="0" w:type="dxa"/>
              <w:right w:w="100" w:type="dxa"/>
            </w:tcMar>
          </w:tcPr>
          <w:p w14:paraId="5F6E6DC8" w14:textId="77777777" w:rsidR="00BC7778" w:rsidRDefault="00C90287">
            <w:pPr>
              <w:spacing w:line="360" w:lineRule="auto"/>
              <w:rPr>
                <w:rFonts w:ascii="Times New Roman" w:hAnsi="Times New Roman"/>
                <w:sz w:val="24"/>
                <w:szCs w:val="24"/>
              </w:rPr>
            </w:pPr>
            <w:r>
              <w:rPr>
                <w:rFonts w:ascii="Times New Roman" w:hAnsi="Times New Roman"/>
                <w:sz w:val="24"/>
                <w:szCs w:val="24"/>
              </w:rPr>
              <w:t xml:space="preserve">The transport of devices means that is important to </w:t>
            </w:r>
            <w:r>
              <w:rPr>
                <w:rFonts w:ascii="Times New Roman" w:hAnsi="Times New Roman"/>
                <w:sz w:val="24"/>
                <w:szCs w:val="24"/>
              </w:rPr>
              <w:t>handle the products with care and the delivery time is also very crucial in this case.</w:t>
            </w:r>
          </w:p>
          <w:p w14:paraId="5F6E6DC9" w14:textId="77777777" w:rsidR="00BC7778" w:rsidRDefault="00BC7778">
            <w:pPr>
              <w:spacing w:line="360" w:lineRule="auto"/>
              <w:rPr>
                <w:rFonts w:ascii="Times New Roman" w:hAnsi="Times New Roman"/>
                <w:sz w:val="24"/>
                <w:szCs w:val="24"/>
              </w:rPr>
            </w:pPr>
          </w:p>
        </w:tc>
      </w:tr>
      <w:tr w:rsidR="00BC7778" w14:paraId="5F6E6DCF" w14:textId="77777777">
        <w:tblPrEx>
          <w:tblCellMar>
            <w:top w:w="0" w:type="dxa"/>
            <w:bottom w:w="0" w:type="dxa"/>
          </w:tblCellMar>
        </w:tblPrEx>
        <w:trPr>
          <w:trHeight w:val="855"/>
        </w:trPr>
        <w:tc>
          <w:tcPr>
            <w:tcW w:w="1635"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5F6E6DCB"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5F6E6DCC" w14:textId="77777777" w:rsidR="00BC7778" w:rsidRDefault="00C90287">
            <w:pPr>
              <w:spacing w:line="360" w:lineRule="auto"/>
              <w:rPr>
                <w:rFonts w:ascii="Times New Roman" w:hAnsi="Times New Roman"/>
                <w:b/>
                <w:sz w:val="24"/>
                <w:szCs w:val="24"/>
              </w:rPr>
            </w:pPr>
            <w:r>
              <w:rPr>
                <w:rFonts w:ascii="Times New Roman" w:hAnsi="Times New Roman"/>
                <w:b/>
                <w:sz w:val="24"/>
                <w:szCs w:val="24"/>
              </w:rPr>
              <w:t>Patients</w:t>
            </w:r>
          </w:p>
        </w:tc>
        <w:tc>
          <w:tcPr>
            <w:tcW w:w="6225" w:type="dxa"/>
            <w:tcBorders>
              <w:top w:val="single" w:sz="6" w:space="0" w:color="9BC2E6"/>
              <w:left w:val="single" w:sz="6" w:space="0" w:color="B7B7B7"/>
              <w:right w:val="single" w:sz="6" w:space="0" w:color="9BC2E6"/>
            </w:tcBorders>
            <w:shd w:val="clear" w:color="auto" w:fill="DDEBF7"/>
            <w:tcMar>
              <w:top w:w="0" w:type="dxa"/>
              <w:left w:w="100" w:type="dxa"/>
              <w:bottom w:w="0" w:type="dxa"/>
              <w:right w:w="100" w:type="dxa"/>
            </w:tcMar>
          </w:tcPr>
          <w:p w14:paraId="5F6E6DCD"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They offer feedback, reviews and help the company to make profit.</w:t>
            </w:r>
          </w:p>
          <w:p w14:paraId="5F6E6DCE" w14:textId="77777777" w:rsidR="00BC7778" w:rsidRDefault="00BC7778">
            <w:pPr>
              <w:pStyle w:val="ListParagraph"/>
              <w:spacing w:line="360" w:lineRule="auto"/>
              <w:ind w:left="420"/>
              <w:rPr>
                <w:rFonts w:ascii="Times New Roman" w:hAnsi="Times New Roman"/>
                <w:sz w:val="24"/>
                <w:szCs w:val="24"/>
              </w:rPr>
            </w:pPr>
          </w:p>
        </w:tc>
      </w:tr>
      <w:tr w:rsidR="00BC7778" w14:paraId="5F6E6DD4" w14:textId="77777777">
        <w:tblPrEx>
          <w:tblCellMar>
            <w:top w:w="0" w:type="dxa"/>
            <w:bottom w:w="0" w:type="dxa"/>
          </w:tblCellMar>
        </w:tblPrEx>
        <w:trPr>
          <w:trHeight w:val="855"/>
        </w:trPr>
        <w:tc>
          <w:tcPr>
            <w:tcW w:w="1635"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5F6E6DD0" w14:textId="77777777" w:rsidR="00BC7778" w:rsidRDefault="00BC7778">
            <w:pPr>
              <w:pStyle w:val="ListParagraph"/>
              <w:spacing w:line="360" w:lineRule="auto"/>
              <w:ind w:left="420"/>
              <w:rPr>
                <w:rFonts w:ascii="Times New Roman" w:hAnsi="Times New Roman"/>
                <w:sz w:val="24"/>
                <w:szCs w:val="24"/>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F6E6DD1" w14:textId="77777777" w:rsidR="00BC7778" w:rsidRDefault="00C90287">
            <w:pPr>
              <w:spacing w:line="360" w:lineRule="auto"/>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5F6E6CFC" wp14:editId="5F6E6CFD">
                      <wp:simplePos x="0" y="0"/>
                      <wp:positionH relativeFrom="column">
                        <wp:posOffset>1027428</wp:posOffset>
                      </wp:positionH>
                      <wp:positionV relativeFrom="paragraph">
                        <wp:posOffset>609603</wp:posOffset>
                      </wp:positionV>
                      <wp:extent cx="3924304" cy="24131"/>
                      <wp:effectExtent l="0" t="0" r="19046" b="33019"/>
                      <wp:wrapNone/>
                      <wp:docPr id="1805618186" name="Straight Connector 2"/>
                      <wp:cNvGraphicFramePr/>
                      <a:graphic xmlns:a="http://schemas.openxmlformats.org/drawingml/2006/main">
                        <a:graphicData uri="http://schemas.microsoft.com/office/word/2010/wordprocessingShape">
                          <wps:wsp>
                            <wps:cNvCnPr/>
                            <wps:spPr>
                              <a:xfrm flipH="1">
                                <a:off x="0" y="0"/>
                                <a:ext cx="3924304" cy="24131"/>
                              </a:xfrm>
                              <a:prstGeom prst="straightConnector1">
                                <a:avLst/>
                              </a:prstGeom>
                              <a:noFill/>
                              <a:ln w="19046" cap="flat">
                                <a:solidFill>
                                  <a:srgbClr val="156082"/>
                                </a:solidFill>
                                <a:prstDash val="solid"/>
                                <a:miter/>
                              </a:ln>
                            </wps:spPr>
                            <wps:bodyPr/>
                          </wps:wsp>
                        </a:graphicData>
                      </a:graphic>
                    </wp:anchor>
                  </w:drawing>
                </mc:Choice>
                <mc:Fallback>
                  <w:pict>
                    <v:shapetype w14:anchorId="328F2D24" id="_x0000_t32" coordsize="21600,21600" o:spt="32" o:oned="t" path="m,l21600,21600e" filled="f">
                      <v:path arrowok="t" fillok="f" o:connecttype="none"/>
                      <o:lock v:ext="edit" shapetype="t"/>
                    </v:shapetype>
                    <v:shape id="Straight Connector 2" o:spid="_x0000_s1026" type="#_x0000_t32" style="position:absolute;margin-left:80.9pt;margin-top:48pt;width:309pt;height:1.9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hpgEAADEDAAAOAAAAZHJzL2Uyb0RvYy54bWysUstu2zAQvBfoPxC8x3rYNRLDcg420h6K&#10;NkDTD6ApUiJAcgkua9l/3yXlOn3cilwokbs7OzO728ezs+ykIhrwHW8WNWfKS+iNHzr+/eXp7p4z&#10;TML3woJXHb8o5I+79++2U9ioFkawvYqMQDxuptDxMaWwqSqUo3ICFxCUp6CG6ESiaxyqPoqJ0J2t&#10;2rpeVxPEPkSQCpFeD3OQ7wq+1kqmr1qjSsx2nLilcsZyHvNZ7bZiM0QRRiOvNMR/sHDCeGp6gzqI&#10;JNiPaP6BckZGQNBpIcFVoLWRqmggNU39l5pvowiqaCFzMNxswreDlV9Oe/8cyYYp4AbDc8wqzjo6&#10;pq0Jn2imRRcxZedi2+VmmzonJulx+dCulvWKM0mxdtUsm2xrNcNkuBAxfVTgWP7pOKYozDCmPXhP&#10;A4I4txCnz5jmwl8FudjDk7G2zMl6NhGhh3q1pmaC1kVbkQo/BGv6nJhLMA7HvY3sJGjqzYd1fd9e&#10;Gf2RlrscBI5zXgnN++BMUtkSkmA9fV6tyX9H6C/FsfJOcymJ1x3Kg//9XqpfN333EwAA//8DAFBL&#10;AwQUAAYACAAAACEAS6upJd8AAAAJAQAADwAAAGRycy9kb3ducmV2LnhtbEyPQWvCQBCF7wX/wzJC&#10;b3U3UqKm2YgIPZRCoSql3tbsmASzs2l21bS/vtOTPQ3vzePNN/lycK24YB8aTxqSiQKBVHrbUKVh&#10;t31+mIMI0ZA1rSfU8I0BlsXoLjeZ9Vd6x8smVoJLKGRGQx1jl0kZyhqdCRPfIfHu6HtnIsu+krY3&#10;Vy53rZwqlUpnGuILtelwXWN52pydhte3L/WiPvc7Uvufx/lHErbrrtT6fjysnkBEHOItDH/4jA4F&#10;Mx38mWwQLes0YfSoYZHyTxyYzRZsHNjgKYtc/v+g+AUAAP//AwBQSwECLQAUAAYACAAAACEAtoM4&#10;kv4AAADhAQAAEwAAAAAAAAAAAAAAAAAAAAAAW0NvbnRlbnRfVHlwZXNdLnhtbFBLAQItABQABgAI&#10;AAAAIQA4/SH/1gAAAJQBAAALAAAAAAAAAAAAAAAAAC8BAABfcmVscy8ucmVsc1BLAQItABQABgAI&#10;AAAAIQDD/zHhpgEAADEDAAAOAAAAAAAAAAAAAAAAAC4CAABkcnMvZTJvRG9jLnhtbFBLAQItABQA&#10;BgAIAAAAIQBLq6kl3wAAAAkBAAAPAAAAAAAAAAAAAAAAAAAEAABkcnMvZG93bnJldi54bWxQSwUG&#10;AAAAAAQABADzAAAADAUAAAAA&#10;" strokecolor="#156082" strokeweight=".52906mm">
                      <v:stroke joinstyle="miter"/>
                    </v:shape>
                  </w:pict>
                </mc:Fallback>
              </mc:AlternateContent>
            </w:r>
            <w:r>
              <w:rPr>
                <w:rFonts w:ascii="Times New Roman" w:hAnsi="Times New Roman"/>
                <w:b/>
                <w:sz w:val="24"/>
                <w:szCs w:val="24"/>
              </w:rPr>
              <w:t>Component suppliers</w:t>
            </w:r>
          </w:p>
        </w:tc>
        <w:tc>
          <w:tcPr>
            <w:tcW w:w="6225" w:type="dxa"/>
            <w:tcBorders>
              <w:top w:val="single" w:sz="6" w:space="0" w:color="9BC2E6"/>
              <w:left w:val="single" w:sz="6" w:space="0" w:color="B7B7B7"/>
              <w:right w:val="single" w:sz="6" w:space="0" w:color="9BC2E6"/>
            </w:tcBorders>
            <w:tcMar>
              <w:top w:w="0" w:type="dxa"/>
              <w:left w:w="100" w:type="dxa"/>
              <w:bottom w:w="0" w:type="dxa"/>
              <w:right w:w="100" w:type="dxa"/>
            </w:tcMar>
          </w:tcPr>
          <w:p w14:paraId="5F6E6DD2"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Support the quality and reliability for all the tools.</w:t>
            </w:r>
          </w:p>
          <w:p w14:paraId="5F6E6DD3" w14:textId="77777777" w:rsidR="00BC7778" w:rsidRDefault="00BC7778">
            <w:pPr>
              <w:pStyle w:val="ListParagraph"/>
              <w:spacing w:line="360" w:lineRule="auto"/>
              <w:ind w:left="420"/>
              <w:rPr>
                <w:rFonts w:ascii="Times New Roman" w:hAnsi="Times New Roman"/>
                <w:sz w:val="24"/>
                <w:szCs w:val="24"/>
              </w:rPr>
            </w:pPr>
          </w:p>
        </w:tc>
      </w:tr>
    </w:tbl>
    <w:p w14:paraId="5F6E6DD5" w14:textId="77777777" w:rsidR="00BC7778" w:rsidRDefault="00BC7778">
      <w:pPr>
        <w:rPr>
          <w:rFonts w:ascii="Times New Roman" w:hAnsi="Times New Roman"/>
          <w:b/>
          <w:sz w:val="24"/>
          <w:szCs w:val="24"/>
        </w:rPr>
      </w:pPr>
    </w:p>
    <w:p w14:paraId="5F6E6DD6" w14:textId="77777777" w:rsidR="00BC7778" w:rsidRDefault="00BC7778">
      <w:pPr>
        <w:pStyle w:val="ListParagraph"/>
        <w:ind w:left="420"/>
        <w:rPr>
          <w:rFonts w:ascii="Times New Roman" w:hAnsi="Times New Roman"/>
          <w:b/>
          <w:sz w:val="24"/>
          <w:szCs w:val="24"/>
        </w:rPr>
      </w:pPr>
    </w:p>
    <w:p w14:paraId="5F6E6DD7" w14:textId="77777777" w:rsidR="00BC7778" w:rsidRDefault="00BC7778">
      <w:pPr>
        <w:pStyle w:val="ListParagraph"/>
        <w:ind w:left="420"/>
        <w:rPr>
          <w:rFonts w:ascii="Times New Roman" w:hAnsi="Times New Roman"/>
          <w:b/>
          <w:sz w:val="24"/>
          <w:szCs w:val="24"/>
        </w:rPr>
      </w:pPr>
    </w:p>
    <w:p w14:paraId="5F6E6DD8" w14:textId="77777777" w:rsidR="00BC7778" w:rsidRDefault="00BC7778">
      <w:pPr>
        <w:pStyle w:val="ListParagraph"/>
        <w:ind w:left="420"/>
        <w:rPr>
          <w:rFonts w:ascii="Times New Roman" w:hAnsi="Times New Roman"/>
          <w:b/>
          <w:sz w:val="24"/>
          <w:szCs w:val="24"/>
        </w:rPr>
      </w:pPr>
    </w:p>
    <w:p w14:paraId="5F6E6DD9" w14:textId="77777777" w:rsidR="00BC7778" w:rsidRDefault="00C90287">
      <w:pPr>
        <w:pStyle w:val="ListParagraph"/>
        <w:ind w:left="420"/>
        <w:rPr>
          <w:rFonts w:ascii="Times New Roman" w:hAnsi="Times New Roman"/>
          <w:b/>
          <w:sz w:val="24"/>
          <w:szCs w:val="24"/>
        </w:rPr>
      </w:pPr>
      <w:r>
        <w:rPr>
          <w:rFonts w:ascii="Times New Roman" w:hAnsi="Times New Roman"/>
          <w:b/>
          <w:sz w:val="24"/>
          <w:szCs w:val="24"/>
        </w:rPr>
        <w:t>3.2. Benefits and challenges</w:t>
      </w:r>
    </w:p>
    <w:tbl>
      <w:tblPr>
        <w:tblW w:w="10681" w:type="dxa"/>
        <w:tblInd w:w="-871" w:type="dxa"/>
        <w:tblLayout w:type="fixed"/>
        <w:tblCellMar>
          <w:left w:w="10" w:type="dxa"/>
          <w:right w:w="10" w:type="dxa"/>
        </w:tblCellMar>
        <w:tblLook w:val="0000" w:firstRow="0" w:lastRow="0" w:firstColumn="0" w:lastColumn="0" w:noHBand="0" w:noVBand="0"/>
      </w:tblPr>
      <w:tblGrid>
        <w:gridCol w:w="2641"/>
        <w:gridCol w:w="3990"/>
        <w:gridCol w:w="4050"/>
      </w:tblGrid>
      <w:tr w:rsidR="00BC7778" w14:paraId="5F6E6DDD" w14:textId="77777777">
        <w:tblPrEx>
          <w:tblCellMar>
            <w:top w:w="0" w:type="dxa"/>
            <w:bottom w:w="0" w:type="dxa"/>
          </w:tblCellMar>
        </w:tblPrEx>
        <w:trPr>
          <w:trHeight w:val="600"/>
        </w:trPr>
        <w:tc>
          <w:tcPr>
            <w:tcW w:w="2641" w:type="dxa"/>
            <w:tcBorders>
              <w:top w:val="single" w:sz="18" w:space="0" w:color="FFFFFF"/>
              <w:left w:val="single" w:sz="18" w:space="0" w:color="FFFFFF"/>
              <w:bottom w:val="single" w:sz="18" w:space="0" w:color="FFFFFF"/>
              <w:right w:val="single" w:sz="18" w:space="0" w:color="FFFFFF"/>
            </w:tcBorders>
            <w:shd w:val="clear" w:color="auto" w:fill="000000"/>
            <w:tcMar>
              <w:top w:w="0" w:type="dxa"/>
              <w:left w:w="100" w:type="dxa"/>
              <w:bottom w:w="0" w:type="dxa"/>
              <w:right w:w="100" w:type="dxa"/>
            </w:tcMar>
          </w:tcPr>
          <w:p w14:paraId="5F6E6DDA"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Stakeholder Group</w:t>
            </w:r>
          </w:p>
        </w:tc>
        <w:tc>
          <w:tcPr>
            <w:tcW w:w="3990" w:type="dxa"/>
            <w:tcBorders>
              <w:top w:val="single" w:sz="18" w:space="0" w:color="FFFFFF"/>
              <w:bottom w:val="single" w:sz="18" w:space="0" w:color="FFFFFF"/>
              <w:right w:val="single" w:sz="18" w:space="0" w:color="FFFFFF"/>
            </w:tcBorders>
            <w:shd w:val="clear" w:color="auto" w:fill="70AD47"/>
            <w:tcMar>
              <w:top w:w="0" w:type="dxa"/>
              <w:left w:w="100" w:type="dxa"/>
              <w:bottom w:w="0" w:type="dxa"/>
              <w:right w:w="100" w:type="dxa"/>
            </w:tcMar>
          </w:tcPr>
          <w:p w14:paraId="5F6E6DDB"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Benefits</w:t>
            </w:r>
          </w:p>
        </w:tc>
        <w:tc>
          <w:tcPr>
            <w:tcW w:w="4050" w:type="dxa"/>
            <w:tcBorders>
              <w:top w:val="single" w:sz="18" w:space="0" w:color="FFFFFF"/>
              <w:bottom w:val="single" w:sz="18" w:space="0" w:color="FFFFFF"/>
              <w:right w:val="single" w:sz="18" w:space="0" w:color="FFFFFF"/>
            </w:tcBorders>
            <w:shd w:val="clear" w:color="auto" w:fill="ED7D31"/>
            <w:tcMar>
              <w:top w:w="0" w:type="dxa"/>
              <w:left w:w="100" w:type="dxa"/>
              <w:bottom w:w="0" w:type="dxa"/>
              <w:right w:w="100" w:type="dxa"/>
            </w:tcMar>
          </w:tcPr>
          <w:p w14:paraId="5F6E6DDC"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Challenges</w:t>
            </w:r>
          </w:p>
        </w:tc>
      </w:tr>
      <w:tr w:rsidR="00BC7778" w14:paraId="5F6E6DE4" w14:textId="77777777">
        <w:tblPrEx>
          <w:tblCellMar>
            <w:top w:w="0" w:type="dxa"/>
            <w:bottom w:w="0" w:type="dxa"/>
          </w:tblCellMar>
        </w:tblPrEx>
        <w:trPr>
          <w:trHeight w:val="1995"/>
        </w:trPr>
        <w:tc>
          <w:tcPr>
            <w:tcW w:w="2641" w:type="dxa"/>
            <w:tcBorders>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tcPr>
          <w:p w14:paraId="5F6E6DDE" w14:textId="77777777" w:rsidR="00BC7778" w:rsidRDefault="00C90287">
            <w:pPr>
              <w:spacing w:line="360" w:lineRule="auto"/>
            </w:pPr>
            <w:r>
              <w:rPr>
                <w:rFonts w:ascii="Times New Roman" w:hAnsi="Times New Roman"/>
                <w:b/>
                <w:sz w:val="20"/>
                <w:szCs w:val="20"/>
              </w:rPr>
              <w:t>Board of directors</w:t>
            </w:r>
          </w:p>
        </w:tc>
        <w:tc>
          <w:tcPr>
            <w:tcW w:w="3990" w:type="dxa"/>
            <w:tcBorders>
              <w:bottom w:val="single" w:sz="18" w:space="0" w:color="FFFFFF"/>
              <w:right w:val="single" w:sz="18" w:space="0" w:color="FFFFFF"/>
            </w:tcBorders>
            <w:shd w:val="clear" w:color="auto" w:fill="C6E0B4"/>
            <w:tcMar>
              <w:top w:w="0" w:type="dxa"/>
              <w:left w:w="100" w:type="dxa"/>
              <w:bottom w:w="0" w:type="dxa"/>
              <w:right w:w="100" w:type="dxa"/>
            </w:tcMar>
          </w:tcPr>
          <w:p w14:paraId="5F6E6DDF" w14:textId="77777777" w:rsidR="00BC7778" w:rsidRDefault="00C90287">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offer strategic ideas and take crucial decisions</w:t>
            </w:r>
          </w:p>
          <w:p w14:paraId="5F6E6DE0" w14:textId="77777777" w:rsidR="00BC7778" w:rsidRDefault="00C90287">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ensure a perfect plan to follow for all the departments.</w:t>
            </w:r>
          </w:p>
          <w:p w14:paraId="5F6E6DE1" w14:textId="77777777" w:rsidR="00BC7778" w:rsidRDefault="00BC7778">
            <w:pPr>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8CBAD"/>
            <w:tcMar>
              <w:top w:w="0" w:type="dxa"/>
              <w:left w:w="100" w:type="dxa"/>
              <w:bottom w:w="0" w:type="dxa"/>
              <w:right w:w="100" w:type="dxa"/>
            </w:tcMar>
          </w:tcPr>
          <w:p w14:paraId="5F6E6DE2" w14:textId="77777777" w:rsidR="00BC7778" w:rsidRDefault="00C90287">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 xml:space="preserve">they risk to may take wrong decisions with strong </w:t>
            </w:r>
            <w:r>
              <w:rPr>
                <w:rFonts w:ascii="Times New Roman" w:hAnsi="Times New Roman"/>
                <w:sz w:val="24"/>
                <w:szCs w:val="24"/>
              </w:rPr>
              <w:t xml:space="preserve">negative impact </w:t>
            </w:r>
          </w:p>
          <w:p w14:paraId="5F6E6DE3" w14:textId="77777777" w:rsidR="00BC7778" w:rsidRDefault="00C90287">
            <w:pPr>
              <w:pStyle w:val="ListParagraph"/>
              <w:numPr>
                <w:ilvl w:val="0"/>
                <w:numId w:val="4"/>
              </w:numPr>
              <w:spacing w:line="360" w:lineRule="auto"/>
              <w:rPr>
                <w:rFonts w:ascii="Times New Roman" w:hAnsi="Times New Roman"/>
                <w:sz w:val="24"/>
                <w:szCs w:val="24"/>
              </w:rPr>
            </w:pPr>
            <w:r>
              <w:rPr>
                <w:rFonts w:ascii="Times New Roman" w:hAnsi="Times New Roman"/>
                <w:sz w:val="24"/>
                <w:szCs w:val="24"/>
              </w:rPr>
              <w:t>Conflicting priorities may delay approvals.</w:t>
            </w:r>
          </w:p>
        </w:tc>
      </w:tr>
      <w:tr w:rsidR="00BC7778" w14:paraId="5F6E6DEA" w14:textId="77777777">
        <w:tblPrEx>
          <w:tblCellMar>
            <w:top w:w="0" w:type="dxa"/>
            <w:bottom w:w="0" w:type="dxa"/>
          </w:tblCellMar>
        </w:tblPrEx>
        <w:trPr>
          <w:trHeight w:val="1995"/>
        </w:trPr>
        <w:tc>
          <w:tcPr>
            <w:tcW w:w="2641" w:type="dxa"/>
            <w:tcBorders>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tcPr>
          <w:p w14:paraId="5F6E6DE5" w14:textId="77777777" w:rsidR="00BC7778" w:rsidRDefault="00C90287">
            <w:pPr>
              <w:spacing w:line="360" w:lineRule="auto"/>
            </w:pPr>
            <w:r>
              <w:rPr>
                <w:rFonts w:ascii="Times New Roman" w:hAnsi="Times New Roman"/>
                <w:b/>
                <w:sz w:val="20"/>
                <w:szCs w:val="20"/>
              </w:rPr>
              <w:t>Project management</w:t>
            </w:r>
          </w:p>
        </w:tc>
        <w:tc>
          <w:tcPr>
            <w:tcW w:w="3990" w:type="dxa"/>
            <w:tcBorders>
              <w:bottom w:val="single" w:sz="18" w:space="0" w:color="FFFFFF"/>
              <w:right w:val="single" w:sz="18" w:space="0" w:color="FFFFFF"/>
            </w:tcBorders>
            <w:shd w:val="clear" w:color="auto" w:fill="E2EFDA"/>
            <w:tcMar>
              <w:top w:w="0" w:type="dxa"/>
              <w:left w:w="100" w:type="dxa"/>
              <w:bottom w:w="0" w:type="dxa"/>
              <w:right w:w="100" w:type="dxa"/>
            </w:tcMar>
          </w:tcPr>
          <w:p w14:paraId="5F6E6DE6" w14:textId="77777777" w:rsidR="00BC7778" w:rsidRDefault="00C90287">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 xml:space="preserve">they manage all the departments and make sure that they also follow the schedule </w:t>
            </w:r>
          </w:p>
          <w:p w14:paraId="5F6E6DE7" w14:textId="77777777" w:rsidR="00BC7778" w:rsidRDefault="00BC7778">
            <w:pPr>
              <w:pStyle w:val="ListParagraph"/>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CE4D6"/>
            <w:tcMar>
              <w:top w:w="0" w:type="dxa"/>
              <w:left w:w="100" w:type="dxa"/>
              <w:bottom w:w="0" w:type="dxa"/>
              <w:right w:w="100" w:type="dxa"/>
            </w:tcMar>
          </w:tcPr>
          <w:p w14:paraId="5F6E6DE8" w14:textId="77777777" w:rsidR="00BC7778" w:rsidRDefault="00C90287">
            <w:pPr>
              <w:pStyle w:val="ListParagraph"/>
              <w:numPr>
                <w:ilvl w:val="0"/>
                <w:numId w:val="5"/>
              </w:numPr>
              <w:spacing w:line="360" w:lineRule="auto"/>
              <w:rPr>
                <w:rFonts w:ascii="Times New Roman" w:hAnsi="Times New Roman"/>
                <w:sz w:val="24"/>
                <w:szCs w:val="24"/>
              </w:rPr>
            </w:pPr>
            <w:r>
              <w:rPr>
                <w:rFonts w:ascii="Times New Roman" w:hAnsi="Times New Roman"/>
                <w:sz w:val="24"/>
                <w:szCs w:val="24"/>
              </w:rPr>
              <w:t>they have limited authority and right to make decisions for the company</w:t>
            </w:r>
          </w:p>
          <w:p w14:paraId="5F6E6DE9" w14:textId="77777777" w:rsidR="00BC7778" w:rsidRDefault="00BC7778">
            <w:pPr>
              <w:pStyle w:val="ListParagraph"/>
              <w:spacing w:line="360" w:lineRule="auto"/>
              <w:rPr>
                <w:rFonts w:ascii="Times New Roman" w:hAnsi="Times New Roman"/>
                <w:sz w:val="24"/>
                <w:szCs w:val="24"/>
              </w:rPr>
            </w:pPr>
          </w:p>
        </w:tc>
      </w:tr>
      <w:tr w:rsidR="00BC7778" w14:paraId="5F6E6DF0" w14:textId="77777777">
        <w:tblPrEx>
          <w:tblCellMar>
            <w:top w:w="0" w:type="dxa"/>
            <w:bottom w:w="0" w:type="dxa"/>
          </w:tblCellMar>
        </w:tblPrEx>
        <w:trPr>
          <w:trHeight w:val="1440"/>
        </w:trPr>
        <w:tc>
          <w:tcPr>
            <w:tcW w:w="2641" w:type="dxa"/>
            <w:tcBorders>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tcPr>
          <w:p w14:paraId="5F6E6DEB" w14:textId="77777777" w:rsidR="00BC7778" w:rsidRDefault="00C90287">
            <w:pPr>
              <w:pStyle w:val="ListParagraph"/>
              <w:spacing w:line="360" w:lineRule="auto"/>
              <w:ind w:left="420"/>
            </w:pPr>
            <w:r>
              <w:rPr>
                <w:rFonts w:ascii="Times New Roman" w:hAnsi="Times New Roman"/>
                <w:b/>
                <w:sz w:val="20"/>
                <w:szCs w:val="20"/>
              </w:rPr>
              <w:t>Sales team</w:t>
            </w:r>
          </w:p>
        </w:tc>
        <w:tc>
          <w:tcPr>
            <w:tcW w:w="3990" w:type="dxa"/>
            <w:tcBorders>
              <w:bottom w:val="single" w:sz="18" w:space="0" w:color="FFFFFF"/>
              <w:right w:val="single" w:sz="18" w:space="0" w:color="FFFFFF"/>
            </w:tcBorders>
            <w:shd w:val="clear" w:color="auto" w:fill="C6E0B4"/>
            <w:tcMar>
              <w:top w:w="0" w:type="dxa"/>
              <w:left w:w="100" w:type="dxa"/>
              <w:bottom w:w="0" w:type="dxa"/>
              <w:right w:w="100" w:type="dxa"/>
            </w:tcMar>
          </w:tcPr>
          <w:p w14:paraId="5F6E6DEC" w14:textId="77777777" w:rsidR="00BC7778" w:rsidRDefault="00C90287">
            <w:pPr>
              <w:pStyle w:val="ListParagraph"/>
              <w:numPr>
                <w:ilvl w:val="0"/>
                <w:numId w:val="6"/>
              </w:numPr>
              <w:spacing w:line="360" w:lineRule="auto"/>
              <w:rPr>
                <w:rFonts w:ascii="Times New Roman" w:hAnsi="Times New Roman"/>
                <w:sz w:val="24"/>
                <w:szCs w:val="24"/>
              </w:rPr>
            </w:pPr>
            <w:r>
              <w:rPr>
                <w:rFonts w:ascii="Times New Roman" w:hAnsi="Times New Roman"/>
                <w:sz w:val="24"/>
                <w:szCs w:val="24"/>
              </w:rPr>
              <w:t xml:space="preserve">makes sure that the company will increase the selling’s all the time </w:t>
            </w:r>
          </w:p>
          <w:p w14:paraId="5F6E6DED" w14:textId="77777777" w:rsidR="00BC7778" w:rsidRDefault="00BC7778">
            <w:pPr>
              <w:pStyle w:val="ListParagraph"/>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8CBAD"/>
            <w:tcMar>
              <w:top w:w="0" w:type="dxa"/>
              <w:left w:w="100" w:type="dxa"/>
              <w:bottom w:w="0" w:type="dxa"/>
              <w:right w:w="100" w:type="dxa"/>
            </w:tcMar>
          </w:tcPr>
          <w:p w14:paraId="5F6E6DEE" w14:textId="77777777" w:rsidR="00BC7778" w:rsidRDefault="00C90287">
            <w:pPr>
              <w:pStyle w:val="ListParagraph"/>
              <w:numPr>
                <w:ilvl w:val="0"/>
                <w:numId w:val="6"/>
              </w:numPr>
              <w:spacing w:line="360" w:lineRule="auto"/>
              <w:rPr>
                <w:rFonts w:ascii="Times New Roman" w:hAnsi="Times New Roman"/>
                <w:sz w:val="24"/>
                <w:szCs w:val="24"/>
              </w:rPr>
            </w:pPr>
            <w:r>
              <w:rPr>
                <w:rFonts w:ascii="Times New Roman" w:hAnsi="Times New Roman"/>
                <w:sz w:val="24"/>
                <w:szCs w:val="24"/>
              </w:rPr>
              <w:t>The misalignment between the sales that they expect and the sales that they make may cause tension.</w:t>
            </w:r>
          </w:p>
          <w:p w14:paraId="5F6E6DEF" w14:textId="77777777" w:rsidR="00BC7778" w:rsidRDefault="00BC7778">
            <w:pPr>
              <w:pStyle w:val="ListParagraph"/>
              <w:numPr>
                <w:ilvl w:val="0"/>
                <w:numId w:val="6"/>
              </w:numPr>
              <w:spacing w:line="360" w:lineRule="auto"/>
              <w:rPr>
                <w:rFonts w:ascii="Times New Roman" w:hAnsi="Times New Roman"/>
                <w:sz w:val="24"/>
                <w:szCs w:val="24"/>
              </w:rPr>
            </w:pPr>
          </w:p>
        </w:tc>
      </w:tr>
      <w:tr w:rsidR="00BC7778" w14:paraId="5F6E6DF7" w14:textId="77777777">
        <w:tblPrEx>
          <w:tblCellMar>
            <w:top w:w="0" w:type="dxa"/>
            <w:bottom w:w="0" w:type="dxa"/>
          </w:tblCellMar>
        </w:tblPrEx>
        <w:trPr>
          <w:trHeight w:val="1440"/>
        </w:trPr>
        <w:tc>
          <w:tcPr>
            <w:tcW w:w="2641" w:type="dxa"/>
            <w:tcBorders>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tcPr>
          <w:p w14:paraId="5F6E6DF1" w14:textId="77777777" w:rsidR="00BC7778" w:rsidRDefault="00C90287">
            <w:pPr>
              <w:spacing w:line="360" w:lineRule="auto"/>
            </w:pPr>
            <w:r>
              <w:rPr>
                <w:rFonts w:ascii="Times New Roman" w:hAnsi="Times New Roman"/>
                <w:b/>
                <w:sz w:val="20"/>
                <w:szCs w:val="20"/>
              </w:rPr>
              <w:t>Finance</w:t>
            </w:r>
          </w:p>
        </w:tc>
        <w:tc>
          <w:tcPr>
            <w:tcW w:w="3990" w:type="dxa"/>
            <w:tcBorders>
              <w:bottom w:val="single" w:sz="18" w:space="0" w:color="FFFFFF"/>
              <w:right w:val="single" w:sz="18" w:space="0" w:color="FFFFFF"/>
            </w:tcBorders>
            <w:shd w:val="clear" w:color="auto" w:fill="E2EFDA"/>
            <w:tcMar>
              <w:top w:w="0" w:type="dxa"/>
              <w:left w:w="100" w:type="dxa"/>
              <w:bottom w:w="0" w:type="dxa"/>
              <w:right w:w="100" w:type="dxa"/>
            </w:tcMar>
          </w:tcPr>
          <w:p w14:paraId="5F6E6DF2" w14:textId="77777777" w:rsidR="00BC7778" w:rsidRDefault="00C90287">
            <w:pPr>
              <w:pStyle w:val="ListParagraph"/>
              <w:numPr>
                <w:ilvl w:val="0"/>
                <w:numId w:val="7"/>
              </w:numPr>
              <w:spacing w:line="360" w:lineRule="auto"/>
              <w:rPr>
                <w:rFonts w:ascii="Times New Roman" w:hAnsi="Times New Roman"/>
                <w:sz w:val="24"/>
                <w:szCs w:val="24"/>
              </w:rPr>
            </w:pPr>
            <w:r>
              <w:rPr>
                <w:rFonts w:ascii="Times New Roman" w:hAnsi="Times New Roman"/>
                <w:sz w:val="24"/>
                <w:szCs w:val="24"/>
              </w:rPr>
              <w:t xml:space="preserve">control the budget and know when to limit the company from </w:t>
            </w:r>
            <w:r>
              <w:rPr>
                <w:rFonts w:ascii="Times New Roman" w:hAnsi="Times New Roman"/>
                <w:sz w:val="24"/>
                <w:szCs w:val="24"/>
              </w:rPr>
              <w:t>unnecessary purchases</w:t>
            </w:r>
          </w:p>
          <w:p w14:paraId="5F6E6DF3" w14:textId="77777777" w:rsidR="00BC7778" w:rsidRDefault="00C90287">
            <w:pPr>
              <w:pStyle w:val="ListParagraph"/>
              <w:spacing w:line="360" w:lineRule="auto"/>
              <w:rPr>
                <w:rFonts w:ascii="Times New Roman" w:hAnsi="Times New Roman"/>
                <w:sz w:val="24"/>
                <w:szCs w:val="24"/>
              </w:rPr>
            </w:pPr>
            <w:r>
              <w:rPr>
                <w:rFonts w:ascii="Times New Roman" w:hAnsi="Times New Roman"/>
                <w:sz w:val="24"/>
                <w:szCs w:val="24"/>
              </w:rPr>
              <w:t xml:space="preserve">and to let know the board of directors that something is wrong and they need to change the strategy  </w:t>
            </w:r>
          </w:p>
          <w:p w14:paraId="5F6E6DF4" w14:textId="77777777" w:rsidR="00BC7778" w:rsidRDefault="00BC7778">
            <w:pPr>
              <w:pStyle w:val="ListParagraph"/>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CE4D6"/>
            <w:tcMar>
              <w:top w:w="0" w:type="dxa"/>
              <w:left w:w="100" w:type="dxa"/>
              <w:bottom w:w="0" w:type="dxa"/>
              <w:right w:w="100" w:type="dxa"/>
            </w:tcMar>
          </w:tcPr>
          <w:p w14:paraId="5F6E6DF5" w14:textId="77777777" w:rsidR="00BC7778" w:rsidRDefault="00C90287">
            <w:pPr>
              <w:pStyle w:val="ListParagraph"/>
              <w:numPr>
                <w:ilvl w:val="0"/>
                <w:numId w:val="7"/>
              </w:numPr>
              <w:spacing w:line="360" w:lineRule="auto"/>
              <w:rPr>
                <w:rFonts w:ascii="Times New Roman" w:hAnsi="Times New Roman"/>
                <w:sz w:val="24"/>
                <w:szCs w:val="24"/>
              </w:rPr>
            </w:pPr>
            <w:r>
              <w:rPr>
                <w:rFonts w:ascii="Times New Roman" w:hAnsi="Times New Roman"/>
                <w:sz w:val="24"/>
                <w:szCs w:val="24"/>
              </w:rPr>
              <w:t>always one of the reasons that conflicts may exist is the financial reason.</w:t>
            </w:r>
          </w:p>
          <w:p w14:paraId="5F6E6DF6" w14:textId="77777777" w:rsidR="00BC7778" w:rsidRDefault="00BC7778">
            <w:pPr>
              <w:pStyle w:val="ListParagraph"/>
              <w:spacing w:line="360" w:lineRule="auto"/>
              <w:rPr>
                <w:rFonts w:ascii="Times New Roman" w:hAnsi="Times New Roman"/>
                <w:sz w:val="24"/>
                <w:szCs w:val="24"/>
              </w:rPr>
            </w:pPr>
          </w:p>
        </w:tc>
      </w:tr>
      <w:tr w:rsidR="00BC7778" w14:paraId="5F6E6DFC" w14:textId="77777777">
        <w:tblPrEx>
          <w:tblCellMar>
            <w:top w:w="0" w:type="dxa"/>
            <w:bottom w:w="0" w:type="dxa"/>
          </w:tblCellMar>
        </w:tblPrEx>
        <w:trPr>
          <w:trHeight w:val="2085"/>
        </w:trPr>
        <w:tc>
          <w:tcPr>
            <w:tcW w:w="2641" w:type="dxa"/>
            <w:tcBorders>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tcPr>
          <w:p w14:paraId="5F6E6DF8" w14:textId="77777777" w:rsidR="00BC7778" w:rsidRDefault="00C90287">
            <w:pPr>
              <w:spacing w:line="360" w:lineRule="auto"/>
            </w:pPr>
            <w:r>
              <w:rPr>
                <w:rFonts w:ascii="Times New Roman" w:hAnsi="Times New Roman"/>
                <w:b/>
                <w:sz w:val="20"/>
                <w:szCs w:val="20"/>
              </w:rPr>
              <w:lastRenderedPageBreak/>
              <w:t>Health care professionals</w:t>
            </w:r>
          </w:p>
        </w:tc>
        <w:tc>
          <w:tcPr>
            <w:tcW w:w="3990" w:type="dxa"/>
            <w:tcBorders>
              <w:bottom w:val="single" w:sz="18" w:space="0" w:color="FFFFFF"/>
              <w:right w:val="single" w:sz="18" w:space="0" w:color="FFFFFF"/>
            </w:tcBorders>
            <w:shd w:val="clear" w:color="auto" w:fill="C6E0B4"/>
            <w:tcMar>
              <w:top w:w="0" w:type="dxa"/>
              <w:left w:w="100" w:type="dxa"/>
              <w:bottom w:w="0" w:type="dxa"/>
              <w:right w:w="100" w:type="dxa"/>
            </w:tcMar>
          </w:tcPr>
          <w:p w14:paraId="5F6E6DF9" w14:textId="77777777" w:rsidR="00BC7778" w:rsidRDefault="00C90287">
            <w:pPr>
              <w:pStyle w:val="ListParagraph"/>
              <w:numPr>
                <w:ilvl w:val="0"/>
                <w:numId w:val="7"/>
              </w:numPr>
              <w:spacing w:line="360" w:lineRule="auto"/>
              <w:rPr>
                <w:rFonts w:ascii="Times New Roman" w:hAnsi="Times New Roman"/>
                <w:sz w:val="24"/>
                <w:szCs w:val="24"/>
              </w:rPr>
            </w:pPr>
            <w:r>
              <w:rPr>
                <w:rFonts w:ascii="Times New Roman" w:hAnsi="Times New Roman"/>
                <w:sz w:val="24"/>
                <w:szCs w:val="24"/>
              </w:rPr>
              <w:t xml:space="preserve">they offer </w:t>
            </w:r>
            <w:proofErr w:type="gramStart"/>
            <w:r>
              <w:rPr>
                <w:rFonts w:ascii="Times New Roman" w:hAnsi="Times New Roman"/>
                <w:sz w:val="24"/>
                <w:szCs w:val="24"/>
              </w:rPr>
              <w:t xml:space="preserve">an expert </w:t>
            </w:r>
            <w:r>
              <w:rPr>
                <w:rFonts w:ascii="Times New Roman" w:hAnsi="Times New Roman"/>
                <w:sz w:val="24"/>
                <w:szCs w:val="24"/>
              </w:rPr>
              <w:t>clinical feedback</w:t>
            </w:r>
            <w:proofErr w:type="gramEnd"/>
            <w:r>
              <w:rPr>
                <w:rFonts w:ascii="Times New Roman" w:hAnsi="Times New Roman"/>
                <w:sz w:val="24"/>
                <w:szCs w:val="24"/>
              </w:rPr>
              <w:t xml:space="preserve"> which is important for the company to improve quality</w:t>
            </w:r>
          </w:p>
          <w:p w14:paraId="5F6E6DFA" w14:textId="77777777" w:rsidR="00BC7778" w:rsidRDefault="00BC7778">
            <w:pPr>
              <w:pStyle w:val="ListParagraph"/>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8CBAD"/>
            <w:tcMar>
              <w:top w:w="0" w:type="dxa"/>
              <w:left w:w="100" w:type="dxa"/>
              <w:bottom w:w="0" w:type="dxa"/>
              <w:right w:w="100" w:type="dxa"/>
            </w:tcMar>
          </w:tcPr>
          <w:p w14:paraId="5F6E6DFB" w14:textId="77777777" w:rsidR="00BC7778" w:rsidRDefault="00C90287">
            <w:pPr>
              <w:pStyle w:val="ListParagraph"/>
              <w:numPr>
                <w:ilvl w:val="0"/>
                <w:numId w:val="7"/>
              </w:numPr>
              <w:spacing w:line="360" w:lineRule="auto"/>
              <w:rPr>
                <w:rFonts w:ascii="Times New Roman" w:hAnsi="Times New Roman"/>
                <w:sz w:val="24"/>
                <w:szCs w:val="24"/>
              </w:rPr>
            </w:pPr>
            <w:r>
              <w:rPr>
                <w:rFonts w:ascii="Times New Roman" w:hAnsi="Times New Roman"/>
                <w:sz w:val="24"/>
                <w:szCs w:val="24"/>
              </w:rPr>
              <w:t xml:space="preserve">this step requires more time and money because the requirements for the safety standards are high </w:t>
            </w:r>
          </w:p>
        </w:tc>
      </w:tr>
      <w:tr w:rsidR="00BC7778" w14:paraId="5F6E6E00" w14:textId="77777777">
        <w:tblPrEx>
          <w:tblCellMar>
            <w:top w:w="0" w:type="dxa"/>
            <w:bottom w:w="0" w:type="dxa"/>
          </w:tblCellMar>
        </w:tblPrEx>
        <w:trPr>
          <w:trHeight w:val="1995"/>
        </w:trPr>
        <w:tc>
          <w:tcPr>
            <w:tcW w:w="2641" w:type="dxa"/>
            <w:tcBorders>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tcPr>
          <w:p w14:paraId="5F6E6DFD" w14:textId="77777777" w:rsidR="00BC7778" w:rsidRDefault="00C90287">
            <w:pPr>
              <w:spacing w:line="360" w:lineRule="auto"/>
              <w:rPr>
                <w:rFonts w:ascii="Times New Roman" w:hAnsi="Times New Roman"/>
                <w:b/>
                <w:sz w:val="24"/>
                <w:szCs w:val="24"/>
              </w:rPr>
            </w:pPr>
            <w:r>
              <w:rPr>
                <w:rFonts w:ascii="Times New Roman" w:hAnsi="Times New Roman"/>
                <w:b/>
                <w:sz w:val="24"/>
                <w:szCs w:val="24"/>
              </w:rPr>
              <w:t xml:space="preserve">Couriers </w:t>
            </w:r>
          </w:p>
        </w:tc>
        <w:tc>
          <w:tcPr>
            <w:tcW w:w="3990" w:type="dxa"/>
            <w:tcBorders>
              <w:bottom w:val="single" w:sz="18" w:space="0" w:color="FFFFFF"/>
              <w:right w:val="single" w:sz="18" w:space="0" w:color="FFFFFF"/>
            </w:tcBorders>
            <w:shd w:val="clear" w:color="auto" w:fill="E2EFDA"/>
            <w:tcMar>
              <w:top w:w="0" w:type="dxa"/>
              <w:left w:w="100" w:type="dxa"/>
              <w:bottom w:w="0" w:type="dxa"/>
              <w:right w:w="100" w:type="dxa"/>
            </w:tcMar>
          </w:tcPr>
          <w:p w14:paraId="5F6E6DFE" w14:textId="77777777" w:rsidR="00BC7778" w:rsidRDefault="00C90287">
            <w:pPr>
              <w:pStyle w:val="ListParagraph"/>
              <w:numPr>
                <w:ilvl w:val="0"/>
                <w:numId w:val="8"/>
              </w:numPr>
              <w:spacing w:line="360" w:lineRule="auto"/>
              <w:rPr>
                <w:rFonts w:ascii="Times New Roman" w:hAnsi="Times New Roman"/>
                <w:sz w:val="24"/>
                <w:szCs w:val="24"/>
              </w:rPr>
            </w:pPr>
            <w:r>
              <w:rPr>
                <w:rFonts w:ascii="Times New Roman" w:hAnsi="Times New Roman"/>
                <w:sz w:val="24"/>
                <w:szCs w:val="24"/>
              </w:rPr>
              <w:t xml:space="preserve">their role is crucial for any company, because they deliver all the </w:t>
            </w:r>
            <w:r>
              <w:rPr>
                <w:rFonts w:ascii="Times New Roman" w:hAnsi="Times New Roman"/>
                <w:sz w:val="24"/>
                <w:szCs w:val="24"/>
              </w:rPr>
              <w:t>components, materials and necessary pieces.</w:t>
            </w:r>
          </w:p>
        </w:tc>
        <w:tc>
          <w:tcPr>
            <w:tcW w:w="4050" w:type="dxa"/>
            <w:tcBorders>
              <w:bottom w:val="single" w:sz="18" w:space="0" w:color="FFFFFF"/>
              <w:right w:val="single" w:sz="18" w:space="0" w:color="FFFFFF"/>
            </w:tcBorders>
            <w:shd w:val="clear" w:color="auto" w:fill="FCE4D6"/>
            <w:tcMar>
              <w:top w:w="0" w:type="dxa"/>
              <w:left w:w="100" w:type="dxa"/>
              <w:bottom w:w="0" w:type="dxa"/>
              <w:right w:w="100" w:type="dxa"/>
            </w:tcMar>
          </w:tcPr>
          <w:p w14:paraId="5F6E6DFF" w14:textId="77777777" w:rsidR="00BC7778" w:rsidRDefault="00C90287">
            <w:pPr>
              <w:pStyle w:val="ListParagraph"/>
              <w:numPr>
                <w:ilvl w:val="0"/>
                <w:numId w:val="8"/>
              </w:numPr>
              <w:spacing w:line="360" w:lineRule="auto"/>
              <w:rPr>
                <w:rFonts w:ascii="Times New Roman" w:hAnsi="Times New Roman"/>
                <w:sz w:val="24"/>
                <w:szCs w:val="24"/>
              </w:rPr>
            </w:pPr>
            <w:r>
              <w:rPr>
                <w:rFonts w:ascii="Times New Roman" w:hAnsi="Times New Roman"/>
                <w:sz w:val="24"/>
                <w:szCs w:val="24"/>
              </w:rPr>
              <w:t>If any delivery will be delayed the company may face new challenges.</w:t>
            </w:r>
          </w:p>
        </w:tc>
      </w:tr>
      <w:tr w:rsidR="00BC7778" w14:paraId="5F6E6E06" w14:textId="77777777">
        <w:tblPrEx>
          <w:tblCellMar>
            <w:top w:w="0" w:type="dxa"/>
            <w:bottom w:w="0" w:type="dxa"/>
          </w:tblCellMar>
        </w:tblPrEx>
        <w:trPr>
          <w:trHeight w:val="1725"/>
        </w:trPr>
        <w:tc>
          <w:tcPr>
            <w:tcW w:w="2641" w:type="dxa"/>
            <w:tcBorders>
              <w:left w:val="single" w:sz="18" w:space="0" w:color="FFFFFF"/>
              <w:bottom w:val="single" w:sz="18" w:space="0" w:color="FFFFFF"/>
              <w:right w:val="single" w:sz="18" w:space="0" w:color="FFFFFF"/>
            </w:tcBorders>
            <w:shd w:val="clear" w:color="auto" w:fill="A6A6A6"/>
            <w:tcMar>
              <w:top w:w="0" w:type="dxa"/>
              <w:left w:w="100" w:type="dxa"/>
              <w:bottom w:w="0" w:type="dxa"/>
              <w:right w:w="100" w:type="dxa"/>
            </w:tcMar>
          </w:tcPr>
          <w:p w14:paraId="5F6E6E01" w14:textId="77777777" w:rsidR="00BC7778" w:rsidRDefault="00C90287">
            <w:pPr>
              <w:spacing w:line="360" w:lineRule="auto"/>
              <w:rPr>
                <w:rFonts w:ascii="Times New Roman" w:hAnsi="Times New Roman"/>
                <w:b/>
                <w:sz w:val="24"/>
                <w:szCs w:val="24"/>
              </w:rPr>
            </w:pPr>
            <w:r>
              <w:rPr>
                <w:rFonts w:ascii="Times New Roman" w:hAnsi="Times New Roman"/>
                <w:b/>
                <w:sz w:val="24"/>
                <w:szCs w:val="24"/>
              </w:rPr>
              <w:t>Patients</w:t>
            </w:r>
          </w:p>
        </w:tc>
        <w:tc>
          <w:tcPr>
            <w:tcW w:w="3990" w:type="dxa"/>
            <w:tcBorders>
              <w:bottom w:val="single" w:sz="18" w:space="0" w:color="FFFFFF"/>
              <w:right w:val="single" w:sz="18" w:space="0" w:color="FFFFFF"/>
            </w:tcBorders>
            <w:shd w:val="clear" w:color="auto" w:fill="C6E0B4"/>
            <w:tcMar>
              <w:top w:w="0" w:type="dxa"/>
              <w:left w:w="100" w:type="dxa"/>
              <w:bottom w:w="0" w:type="dxa"/>
              <w:right w:w="100" w:type="dxa"/>
            </w:tcMar>
          </w:tcPr>
          <w:p w14:paraId="5F6E6E02" w14:textId="77777777" w:rsidR="00BC7778" w:rsidRDefault="00C9028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their feedback will be one of the most important, because they are the ones who use the products and machines, and if they share </w:t>
            </w:r>
            <w:r>
              <w:rPr>
                <w:rFonts w:ascii="Times New Roman" w:hAnsi="Times New Roman"/>
                <w:sz w:val="24"/>
                <w:szCs w:val="24"/>
              </w:rPr>
              <w:t>their feedback, the company will know what they do wrong or good, also throughout the feedback the company has big chances to grow up.</w:t>
            </w:r>
          </w:p>
          <w:p w14:paraId="5F6E6E03" w14:textId="77777777" w:rsidR="00BC7778" w:rsidRDefault="00BC7778">
            <w:pPr>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8CBAD"/>
            <w:tcMar>
              <w:top w:w="0" w:type="dxa"/>
              <w:left w:w="100" w:type="dxa"/>
              <w:bottom w:w="0" w:type="dxa"/>
              <w:right w:w="100" w:type="dxa"/>
            </w:tcMar>
          </w:tcPr>
          <w:p w14:paraId="5F6E6E04" w14:textId="77777777" w:rsidR="00BC7778" w:rsidRDefault="00C9028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if they have high expectations and the product </w:t>
            </w:r>
            <w:proofErr w:type="spellStart"/>
            <w:r>
              <w:rPr>
                <w:rFonts w:ascii="Times New Roman" w:hAnsi="Times New Roman"/>
                <w:sz w:val="24"/>
                <w:szCs w:val="24"/>
              </w:rPr>
              <w:t>os</w:t>
            </w:r>
            <w:proofErr w:type="spellEnd"/>
            <w:r>
              <w:rPr>
                <w:rFonts w:ascii="Times New Roman" w:hAnsi="Times New Roman"/>
                <w:sz w:val="24"/>
                <w:szCs w:val="24"/>
              </w:rPr>
              <w:t xml:space="preserve"> not what they expect, they may have complaints </w:t>
            </w:r>
          </w:p>
          <w:p w14:paraId="5F6E6E05" w14:textId="77777777" w:rsidR="00BC7778" w:rsidRDefault="00BC7778">
            <w:pPr>
              <w:pStyle w:val="ListParagraph"/>
              <w:spacing w:line="360" w:lineRule="auto"/>
              <w:rPr>
                <w:rFonts w:ascii="Times New Roman" w:hAnsi="Times New Roman"/>
                <w:sz w:val="24"/>
                <w:szCs w:val="24"/>
              </w:rPr>
            </w:pPr>
          </w:p>
        </w:tc>
      </w:tr>
      <w:tr w:rsidR="00BC7778" w14:paraId="5F6E6E0C" w14:textId="77777777">
        <w:tblPrEx>
          <w:tblCellMar>
            <w:top w:w="0" w:type="dxa"/>
            <w:bottom w:w="0" w:type="dxa"/>
          </w:tblCellMar>
        </w:tblPrEx>
        <w:trPr>
          <w:trHeight w:val="1995"/>
        </w:trPr>
        <w:tc>
          <w:tcPr>
            <w:tcW w:w="2641" w:type="dxa"/>
            <w:tcBorders>
              <w:left w:val="single" w:sz="18" w:space="0" w:color="FFFFFF"/>
              <w:bottom w:val="single" w:sz="18" w:space="0" w:color="FFFFFF"/>
              <w:right w:val="single" w:sz="18" w:space="0" w:color="FFFFFF"/>
            </w:tcBorders>
            <w:shd w:val="clear" w:color="auto" w:fill="D9D9D9"/>
            <w:tcMar>
              <w:top w:w="0" w:type="dxa"/>
              <w:left w:w="100" w:type="dxa"/>
              <w:bottom w:w="0" w:type="dxa"/>
              <w:right w:w="100" w:type="dxa"/>
            </w:tcMar>
          </w:tcPr>
          <w:p w14:paraId="5F6E6E07" w14:textId="77777777" w:rsidR="00BC7778" w:rsidRDefault="00C90287">
            <w:pPr>
              <w:spacing w:line="360" w:lineRule="auto"/>
              <w:rPr>
                <w:rFonts w:ascii="Times New Roman" w:hAnsi="Times New Roman"/>
                <w:b/>
                <w:sz w:val="24"/>
                <w:szCs w:val="24"/>
              </w:rPr>
            </w:pPr>
            <w:r>
              <w:rPr>
                <w:rFonts w:ascii="Times New Roman" w:hAnsi="Times New Roman"/>
                <w:b/>
                <w:sz w:val="24"/>
                <w:szCs w:val="24"/>
              </w:rPr>
              <w:t xml:space="preserve">Component </w:t>
            </w:r>
            <w:r>
              <w:rPr>
                <w:rFonts w:ascii="Times New Roman" w:hAnsi="Times New Roman"/>
                <w:b/>
                <w:sz w:val="24"/>
                <w:szCs w:val="24"/>
              </w:rPr>
              <w:t>suppliers</w:t>
            </w:r>
          </w:p>
        </w:tc>
        <w:tc>
          <w:tcPr>
            <w:tcW w:w="3990" w:type="dxa"/>
            <w:tcBorders>
              <w:bottom w:val="single" w:sz="18" w:space="0" w:color="FFFFFF"/>
              <w:right w:val="single" w:sz="18" w:space="0" w:color="FFFFFF"/>
            </w:tcBorders>
            <w:shd w:val="clear" w:color="auto" w:fill="E2EFDA"/>
            <w:tcMar>
              <w:top w:w="0" w:type="dxa"/>
              <w:left w:w="100" w:type="dxa"/>
              <w:bottom w:w="0" w:type="dxa"/>
              <w:right w:w="100" w:type="dxa"/>
            </w:tcMar>
          </w:tcPr>
          <w:p w14:paraId="5F6E6E08" w14:textId="77777777" w:rsidR="00BC7778" w:rsidRDefault="00C90287">
            <w:pPr>
              <w:pStyle w:val="ListParagraph"/>
              <w:numPr>
                <w:ilvl w:val="0"/>
                <w:numId w:val="10"/>
              </w:numPr>
              <w:spacing w:line="360" w:lineRule="auto"/>
              <w:rPr>
                <w:rFonts w:ascii="Times New Roman" w:hAnsi="Times New Roman"/>
                <w:sz w:val="24"/>
                <w:szCs w:val="24"/>
              </w:rPr>
            </w:pPr>
            <w:r>
              <w:rPr>
                <w:rFonts w:ascii="Times New Roman" w:hAnsi="Times New Roman"/>
                <w:sz w:val="24"/>
                <w:szCs w:val="24"/>
              </w:rPr>
              <w:t xml:space="preserve">they support the innovation, and they add advanced components to the products or machines to ensure good quality </w:t>
            </w:r>
          </w:p>
          <w:p w14:paraId="5F6E6E09" w14:textId="77777777" w:rsidR="00BC7778" w:rsidRDefault="00BC7778">
            <w:pPr>
              <w:pStyle w:val="ListParagraph"/>
              <w:spacing w:line="360" w:lineRule="auto"/>
              <w:rPr>
                <w:rFonts w:ascii="Times New Roman" w:hAnsi="Times New Roman"/>
                <w:sz w:val="24"/>
                <w:szCs w:val="24"/>
              </w:rPr>
            </w:pPr>
          </w:p>
        </w:tc>
        <w:tc>
          <w:tcPr>
            <w:tcW w:w="4050" w:type="dxa"/>
            <w:tcBorders>
              <w:bottom w:val="single" w:sz="18" w:space="0" w:color="FFFFFF"/>
              <w:right w:val="single" w:sz="18" w:space="0" w:color="FFFFFF"/>
            </w:tcBorders>
            <w:shd w:val="clear" w:color="auto" w:fill="FCE4D6"/>
            <w:tcMar>
              <w:top w:w="0" w:type="dxa"/>
              <w:left w:w="100" w:type="dxa"/>
              <w:bottom w:w="0" w:type="dxa"/>
              <w:right w:w="100" w:type="dxa"/>
            </w:tcMar>
          </w:tcPr>
          <w:p w14:paraId="5F6E6E0A" w14:textId="77777777" w:rsidR="00BC7778" w:rsidRDefault="00C90287">
            <w:pPr>
              <w:pStyle w:val="ListParagraph"/>
              <w:numPr>
                <w:ilvl w:val="0"/>
                <w:numId w:val="11"/>
              </w:numPr>
              <w:spacing w:line="360" w:lineRule="auto"/>
              <w:rPr>
                <w:rFonts w:ascii="Times New Roman" w:hAnsi="Times New Roman"/>
                <w:sz w:val="24"/>
                <w:szCs w:val="24"/>
              </w:rPr>
            </w:pPr>
            <w:r>
              <w:rPr>
                <w:rFonts w:ascii="Times New Roman" w:hAnsi="Times New Roman"/>
                <w:sz w:val="24"/>
                <w:szCs w:val="24"/>
              </w:rPr>
              <w:t xml:space="preserve">if the components will be delayed, they can disrupt the production and increase the waiting time for the customers </w:t>
            </w:r>
          </w:p>
          <w:p w14:paraId="5F6E6E0B" w14:textId="77777777" w:rsidR="00BC7778" w:rsidRDefault="00BC7778">
            <w:pPr>
              <w:pStyle w:val="ListParagraph"/>
              <w:spacing w:line="360" w:lineRule="auto"/>
              <w:ind w:left="1080"/>
              <w:rPr>
                <w:rFonts w:ascii="Times New Roman" w:hAnsi="Times New Roman"/>
                <w:sz w:val="24"/>
                <w:szCs w:val="24"/>
              </w:rPr>
            </w:pPr>
          </w:p>
        </w:tc>
      </w:tr>
    </w:tbl>
    <w:p w14:paraId="5F6E6E0D" w14:textId="77777777" w:rsidR="00BC7778" w:rsidRDefault="00BC7778">
      <w:pPr>
        <w:pStyle w:val="ListParagraph"/>
        <w:spacing w:line="360" w:lineRule="auto"/>
        <w:ind w:left="420"/>
        <w:rPr>
          <w:rFonts w:ascii="Times New Roman" w:hAnsi="Times New Roman"/>
          <w:sz w:val="24"/>
          <w:szCs w:val="24"/>
        </w:rPr>
      </w:pPr>
    </w:p>
    <w:p w14:paraId="5F6E6E0E" w14:textId="77777777" w:rsidR="00BC7778" w:rsidRDefault="00BC7778">
      <w:pPr>
        <w:pStyle w:val="ListParagraph"/>
        <w:spacing w:line="360" w:lineRule="auto"/>
        <w:ind w:left="420"/>
        <w:rPr>
          <w:rFonts w:ascii="Times New Roman" w:hAnsi="Times New Roman"/>
          <w:sz w:val="24"/>
          <w:szCs w:val="24"/>
        </w:rPr>
      </w:pPr>
    </w:p>
    <w:p w14:paraId="5F6E6E0F" w14:textId="77777777" w:rsidR="00BC7778" w:rsidRDefault="00BC7778">
      <w:pPr>
        <w:pStyle w:val="ListParagraph"/>
        <w:spacing w:line="360" w:lineRule="auto"/>
        <w:ind w:left="420"/>
        <w:rPr>
          <w:rFonts w:ascii="Times New Roman" w:hAnsi="Times New Roman"/>
          <w:sz w:val="24"/>
          <w:szCs w:val="24"/>
        </w:rPr>
      </w:pPr>
    </w:p>
    <w:p w14:paraId="5F6E6E10" w14:textId="77777777" w:rsidR="00BC7778" w:rsidRDefault="00BC7778">
      <w:pPr>
        <w:rPr>
          <w:rFonts w:ascii="Times New Roman" w:hAnsi="Times New Roman"/>
          <w:b/>
          <w:sz w:val="24"/>
          <w:szCs w:val="24"/>
        </w:rPr>
      </w:pPr>
    </w:p>
    <w:p w14:paraId="5F6E6E11" w14:textId="77777777" w:rsidR="00BC7778" w:rsidRDefault="00C90287">
      <w:pPr>
        <w:rPr>
          <w:rFonts w:ascii="Times New Roman" w:hAnsi="Times New Roman"/>
          <w:b/>
          <w:sz w:val="24"/>
          <w:szCs w:val="24"/>
        </w:rPr>
      </w:pPr>
      <w:r>
        <w:rPr>
          <w:rFonts w:ascii="Times New Roman" w:hAnsi="Times New Roman"/>
          <w:b/>
          <w:sz w:val="24"/>
          <w:szCs w:val="24"/>
        </w:rPr>
        <w:lastRenderedPageBreak/>
        <w:t xml:space="preserve">3.3. </w:t>
      </w:r>
      <w:r>
        <w:rPr>
          <w:rFonts w:ascii="Times New Roman" w:hAnsi="Times New Roman"/>
          <w:b/>
          <w:sz w:val="24"/>
          <w:szCs w:val="24"/>
        </w:rPr>
        <w:t xml:space="preserve">Stakeholder Analysis Tools </w:t>
      </w:r>
    </w:p>
    <w:p w14:paraId="5F6E6E12" w14:textId="77777777" w:rsidR="00BC7778" w:rsidRDefault="00BC7778">
      <w:pPr>
        <w:pStyle w:val="ListParagraph"/>
        <w:ind w:left="420"/>
        <w:rPr>
          <w:rFonts w:ascii="Times New Roman" w:hAnsi="Times New Roman"/>
          <w:b/>
          <w:sz w:val="24"/>
          <w:szCs w:val="24"/>
        </w:rPr>
      </w:pPr>
    </w:p>
    <w:p w14:paraId="5F6E6E13"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Stakeholder analysis is the process used by the stakeholders to find out the problems, solutions and effective ways to keep the company standing. You can find different analysis tools, and every stakeholder should choose the most suitable for the case. The most important thing in this analysis is to ensure that all the problems will be resolved.</w:t>
      </w:r>
    </w:p>
    <w:p w14:paraId="5F6E6E14" w14:textId="77777777" w:rsidR="00BC7778" w:rsidRDefault="00C90287">
      <w:pPr>
        <w:pStyle w:val="ListParagraph"/>
        <w:spacing w:line="360" w:lineRule="auto"/>
        <w:ind w:left="420"/>
      </w:pPr>
      <w:r>
        <w:rPr>
          <w:rFonts w:ascii="Times New Roman" w:hAnsi="Times New Roman"/>
          <w:sz w:val="24"/>
          <w:szCs w:val="24"/>
        </w:rPr>
        <w:t>and make sure that they identify correctly the issue.</w:t>
      </w:r>
      <w:r>
        <w:rPr>
          <w:rFonts w:ascii="Times New Roman" w:eastAsia="Times New Roman" w:hAnsi="Times New Roman"/>
          <w:kern w:val="0"/>
          <w:sz w:val="24"/>
          <w:szCs w:val="24"/>
          <w:lang w:eastAsia="en-GB"/>
        </w:rPr>
        <w:t xml:space="preserve"> </w:t>
      </w:r>
      <w:r>
        <w:rPr>
          <w:rFonts w:ascii="Times New Roman" w:hAnsi="Times New Roman"/>
          <w:sz w:val="24"/>
          <w:szCs w:val="24"/>
        </w:rPr>
        <w:t>(Gregoire, 2023)</w:t>
      </w:r>
    </w:p>
    <w:p w14:paraId="5F6E6E15" w14:textId="77777777" w:rsidR="00BC7778" w:rsidRDefault="00BC7778">
      <w:pPr>
        <w:pStyle w:val="ListParagraph"/>
        <w:spacing w:line="360" w:lineRule="auto"/>
        <w:ind w:left="420"/>
        <w:rPr>
          <w:rFonts w:ascii="Times New Roman" w:hAnsi="Times New Roman"/>
          <w:sz w:val="24"/>
          <w:szCs w:val="24"/>
        </w:rPr>
      </w:pPr>
    </w:p>
    <w:p w14:paraId="5F6E6E16" w14:textId="77777777" w:rsidR="00BC7778" w:rsidRDefault="00BC7778">
      <w:pPr>
        <w:pStyle w:val="ListParagraph"/>
        <w:spacing w:line="360" w:lineRule="auto"/>
        <w:ind w:left="420"/>
        <w:rPr>
          <w:rFonts w:ascii="Times New Roman" w:hAnsi="Times New Roman"/>
          <w:sz w:val="24"/>
          <w:szCs w:val="24"/>
        </w:rPr>
      </w:pPr>
    </w:p>
    <w:p w14:paraId="5F6E6E17" w14:textId="77777777" w:rsidR="00BC7778" w:rsidRDefault="00C90287">
      <w:pPr>
        <w:pStyle w:val="ListParagraph"/>
        <w:ind w:left="420"/>
        <w:rPr>
          <w:rFonts w:ascii="Times New Roman" w:hAnsi="Times New Roman"/>
          <w:b/>
          <w:sz w:val="24"/>
          <w:szCs w:val="24"/>
        </w:rPr>
      </w:pPr>
      <w:r>
        <w:rPr>
          <w:rFonts w:ascii="Times New Roman" w:hAnsi="Times New Roman"/>
          <w:b/>
          <w:sz w:val="24"/>
          <w:szCs w:val="24"/>
        </w:rPr>
        <w:t>3.3.1 Stakeholder Map</w:t>
      </w:r>
    </w:p>
    <w:tbl>
      <w:tblPr>
        <w:tblW w:w="9345" w:type="dxa"/>
        <w:tblLayout w:type="fixed"/>
        <w:tblCellMar>
          <w:left w:w="10" w:type="dxa"/>
          <w:right w:w="10" w:type="dxa"/>
        </w:tblCellMar>
        <w:tblLook w:val="0000" w:firstRow="0" w:lastRow="0" w:firstColumn="0" w:lastColumn="0" w:noHBand="0" w:noVBand="0"/>
      </w:tblPr>
      <w:tblGrid>
        <w:gridCol w:w="2955"/>
        <w:gridCol w:w="3120"/>
        <w:gridCol w:w="3270"/>
      </w:tblGrid>
      <w:tr w:rsidR="00BC7778" w14:paraId="5F6E6E1B" w14:textId="77777777">
        <w:tblPrEx>
          <w:tblCellMar>
            <w:top w:w="0" w:type="dxa"/>
            <w:bottom w:w="0" w:type="dxa"/>
          </w:tblCellMar>
        </w:tblPrEx>
        <w:trPr>
          <w:trHeight w:val="515"/>
        </w:trPr>
        <w:tc>
          <w:tcPr>
            <w:tcW w:w="2955"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8"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Power/Interest Level</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9"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 xml:space="preserve">High </w:t>
            </w:r>
            <w:r>
              <w:rPr>
                <w:rFonts w:ascii="Times New Roman" w:hAnsi="Times New Roman"/>
                <w:b/>
                <w:sz w:val="24"/>
                <w:szCs w:val="24"/>
              </w:rPr>
              <w:t>Interest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A"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Low Interest</w:t>
            </w:r>
          </w:p>
        </w:tc>
      </w:tr>
      <w:tr w:rsidR="00BC7778" w14:paraId="5F6E6E1F" w14:textId="77777777">
        <w:tblPrEx>
          <w:tblCellMar>
            <w:top w:w="0" w:type="dxa"/>
            <w:bottom w:w="0" w:type="dxa"/>
          </w:tblCellMar>
        </w:tblPrEx>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C"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High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D" w14:textId="77777777" w:rsidR="00BC7778" w:rsidRDefault="00C90287">
            <w:pPr>
              <w:spacing w:line="360" w:lineRule="auto"/>
              <w:rPr>
                <w:rFonts w:ascii="Times New Roman" w:hAnsi="Times New Roman"/>
                <w:sz w:val="24"/>
                <w:szCs w:val="24"/>
              </w:rPr>
            </w:pPr>
            <w:r>
              <w:rPr>
                <w:rFonts w:ascii="Times New Roman" w:hAnsi="Times New Roman"/>
                <w:sz w:val="24"/>
                <w:szCs w:val="24"/>
              </w:rPr>
              <w:t>Board of directors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1E" w14:textId="77777777" w:rsidR="00BC7778" w:rsidRDefault="00C90287">
            <w:pPr>
              <w:spacing w:line="360" w:lineRule="auto"/>
              <w:rPr>
                <w:rFonts w:ascii="Times New Roman" w:hAnsi="Times New Roman"/>
                <w:sz w:val="24"/>
                <w:szCs w:val="24"/>
              </w:rPr>
            </w:pPr>
            <w:r>
              <w:rPr>
                <w:rFonts w:ascii="Times New Roman" w:hAnsi="Times New Roman"/>
                <w:sz w:val="24"/>
                <w:szCs w:val="24"/>
              </w:rPr>
              <w:t>Project management</w:t>
            </w:r>
          </w:p>
        </w:tc>
      </w:tr>
      <w:tr w:rsidR="00BC7778" w14:paraId="5F6E6E23" w14:textId="77777777">
        <w:tblPrEx>
          <w:tblCellMar>
            <w:top w:w="0" w:type="dxa"/>
            <w:bottom w:w="0" w:type="dxa"/>
          </w:tblCellMar>
        </w:tblPrEx>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0" w14:textId="77777777" w:rsidR="00BC7778" w:rsidRDefault="00BC7778">
            <w:pPr>
              <w:pStyle w:val="ListParagraph"/>
              <w:spacing w:line="360" w:lineRule="auto"/>
              <w:ind w:left="420"/>
              <w:rPr>
                <w:rFonts w:ascii="Times New Roman" w:hAnsi="Times New Roman"/>
                <w:b/>
                <w:sz w:val="24"/>
                <w:szCs w:val="24"/>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1" w14:textId="77777777" w:rsidR="00BC7778" w:rsidRDefault="00C90287">
            <w:pPr>
              <w:spacing w:line="360" w:lineRule="auto"/>
              <w:rPr>
                <w:rFonts w:ascii="Times New Roman" w:hAnsi="Times New Roman"/>
                <w:sz w:val="24"/>
                <w:szCs w:val="24"/>
              </w:rPr>
            </w:pPr>
            <w:r>
              <w:rPr>
                <w:rFonts w:ascii="Times New Roman" w:hAnsi="Times New Roman"/>
                <w:sz w:val="24"/>
                <w:szCs w:val="24"/>
              </w:rPr>
              <w:t xml:space="preserve">Health care professionals </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2" w14:textId="77777777" w:rsidR="00BC7778" w:rsidRDefault="00C90287">
            <w:pPr>
              <w:spacing w:line="360" w:lineRule="auto"/>
              <w:rPr>
                <w:rFonts w:ascii="Times New Roman" w:hAnsi="Times New Roman"/>
                <w:sz w:val="24"/>
                <w:szCs w:val="24"/>
              </w:rPr>
            </w:pPr>
            <w:r>
              <w:rPr>
                <w:rFonts w:ascii="Times New Roman" w:hAnsi="Times New Roman"/>
                <w:sz w:val="24"/>
                <w:szCs w:val="24"/>
              </w:rPr>
              <w:t>Finance</w:t>
            </w:r>
          </w:p>
        </w:tc>
      </w:tr>
      <w:tr w:rsidR="00BC7778" w14:paraId="5F6E6E27" w14:textId="77777777">
        <w:tblPrEx>
          <w:tblCellMar>
            <w:top w:w="0" w:type="dxa"/>
            <w:bottom w:w="0" w:type="dxa"/>
          </w:tblCellMar>
        </w:tblPrEx>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4"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Low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5" w14:textId="77777777" w:rsidR="00BC7778" w:rsidRDefault="00C90287">
            <w:pPr>
              <w:spacing w:line="360" w:lineRule="auto"/>
              <w:rPr>
                <w:rFonts w:ascii="Times New Roman" w:hAnsi="Times New Roman"/>
                <w:sz w:val="24"/>
                <w:szCs w:val="24"/>
              </w:rPr>
            </w:pPr>
            <w:r>
              <w:rPr>
                <w:rFonts w:ascii="Times New Roman" w:hAnsi="Times New Roman"/>
                <w:sz w:val="24"/>
                <w:szCs w:val="24"/>
              </w:rPr>
              <w:t>Patients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6" w14:textId="77777777" w:rsidR="00BC7778" w:rsidRDefault="00C90287">
            <w:pPr>
              <w:spacing w:line="360" w:lineRule="auto"/>
              <w:rPr>
                <w:rFonts w:ascii="Times New Roman" w:hAnsi="Times New Roman"/>
                <w:sz w:val="24"/>
                <w:szCs w:val="24"/>
              </w:rPr>
            </w:pPr>
            <w:r>
              <w:rPr>
                <w:rFonts w:ascii="Times New Roman" w:hAnsi="Times New Roman"/>
                <w:sz w:val="24"/>
                <w:szCs w:val="24"/>
              </w:rPr>
              <w:t>Sales team</w:t>
            </w:r>
          </w:p>
        </w:tc>
      </w:tr>
      <w:tr w:rsidR="00BC7778" w14:paraId="5F6E6E2B" w14:textId="77777777">
        <w:tblPrEx>
          <w:tblCellMar>
            <w:top w:w="0" w:type="dxa"/>
            <w:bottom w:w="0" w:type="dxa"/>
          </w:tblCellMar>
        </w:tblPrEx>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8" w14:textId="77777777" w:rsidR="00BC7778" w:rsidRDefault="00BC7778">
            <w:pPr>
              <w:pStyle w:val="ListParagraph"/>
              <w:spacing w:line="360" w:lineRule="auto"/>
              <w:ind w:left="420"/>
              <w:rPr>
                <w:rFonts w:ascii="Times New Roman" w:hAnsi="Times New Roman"/>
                <w:sz w:val="24"/>
                <w:szCs w:val="24"/>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9" w14:textId="77777777" w:rsidR="00BC7778" w:rsidRDefault="00C90287">
            <w:pPr>
              <w:spacing w:line="360" w:lineRule="auto"/>
              <w:rPr>
                <w:rFonts w:ascii="Times New Roman" w:hAnsi="Times New Roman"/>
                <w:sz w:val="24"/>
                <w:szCs w:val="24"/>
              </w:rPr>
            </w:pPr>
            <w:r>
              <w:rPr>
                <w:rFonts w:ascii="Times New Roman" w:hAnsi="Times New Roman"/>
                <w:sz w:val="24"/>
                <w:szCs w:val="24"/>
              </w:rPr>
              <w:t>Project management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2A" w14:textId="77777777" w:rsidR="00BC7778" w:rsidRDefault="00C90287">
            <w:pPr>
              <w:spacing w:line="360" w:lineRule="auto"/>
              <w:rPr>
                <w:rFonts w:ascii="Times New Roman" w:hAnsi="Times New Roman"/>
                <w:sz w:val="24"/>
                <w:szCs w:val="24"/>
              </w:rPr>
            </w:pPr>
            <w:r>
              <w:rPr>
                <w:rFonts w:ascii="Times New Roman" w:hAnsi="Times New Roman"/>
                <w:sz w:val="24"/>
                <w:szCs w:val="24"/>
              </w:rPr>
              <w:t>Couriers</w:t>
            </w:r>
          </w:p>
        </w:tc>
      </w:tr>
    </w:tbl>
    <w:p w14:paraId="5F6E6E2C" w14:textId="77777777" w:rsidR="00BC7778" w:rsidRDefault="00BC7778">
      <w:pPr>
        <w:pStyle w:val="ListParagraph"/>
        <w:spacing w:line="360" w:lineRule="auto"/>
        <w:ind w:left="420"/>
        <w:rPr>
          <w:rFonts w:ascii="Times New Roman" w:hAnsi="Times New Roman"/>
          <w:sz w:val="24"/>
          <w:szCs w:val="24"/>
        </w:rPr>
      </w:pPr>
    </w:p>
    <w:p w14:paraId="5F6E6E2D" w14:textId="77777777" w:rsidR="00BC7778" w:rsidRDefault="00BC7778">
      <w:pPr>
        <w:pStyle w:val="ListParagraph"/>
        <w:spacing w:line="360" w:lineRule="auto"/>
        <w:ind w:left="420"/>
        <w:rPr>
          <w:rFonts w:ascii="Times New Roman" w:hAnsi="Times New Roman"/>
          <w:sz w:val="24"/>
          <w:szCs w:val="24"/>
        </w:rPr>
      </w:pPr>
    </w:p>
    <w:p w14:paraId="5F6E6E2E" w14:textId="77777777" w:rsidR="00BC7778" w:rsidRDefault="00BC7778">
      <w:pPr>
        <w:pStyle w:val="ListParagraph"/>
        <w:spacing w:line="360" w:lineRule="auto"/>
        <w:ind w:left="420"/>
        <w:rPr>
          <w:rFonts w:ascii="Times New Roman" w:hAnsi="Times New Roman"/>
          <w:sz w:val="24"/>
          <w:szCs w:val="24"/>
        </w:rPr>
      </w:pPr>
    </w:p>
    <w:p w14:paraId="5F6E6E2F" w14:textId="77777777" w:rsidR="00BC7778" w:rsidRDefault="00BC7778">
      <w:pPr>
        <w:pStyle w:val="ListParagraph"/>
        <w:spacing w:line="360" w:lineRule="auto"/>
        <w:ind w:left="420"/>
        <w:rPr>
          <w:rFonts w:ascii="Times New Roman" w:hAnsi="Times New Roman"/>
          <w:sz w:val="24"/>
          <w:szCs w:val="24"/>
        </w:rPr>
      </w:pPr>
    </w:p>
    <w:p w14:paraId="5F6E6E30" w14:textId="77777777" w:rsidR="00BC7778" w:rsidRDefault="00BC7778">
      <w:pPr>
        <w:pStyle w:val="ListParagraph"/>
        <w:spacing w:line="360" w:lineRule="auto"/>
        <w:ind w:left="420"/>
        <w:rPr>
          <w:rFonts w:ascii="Times New Roman" w:hAnsi="Times New Roman"/>
          <w:sz w:val="24"/>
          <w:szCs w:val="24"/>
        </w:rPr>
      </w:pPr>
    </w:p>
    <w:p w14:paraId="5F6E6E31" w14:textId="77777777" w:rsidR="00BC7778" w:rsidRDefault="00BC7778">
      <w:pPr>
        <w:pStyle w:val="ListParagraph"/>
        <w:spacing w:line="360" w:lineRule="auto"/>
        <w:ind w:left="420"/>
        <w:rPr>
          <w:rFonts w:ascii="Times New Roman" w:hAnsi="Times New Roman"/>
          <w:sz w:val="24"/>
          <w:szCs w:val="24"/>
        </w:rPr>
      </w:pPr>
    </w:p>
    <w:p w14:paraId="5F6E6E32" w14:textId="77777777" w:rsidR="00BC7778" w:rsidRDefault="00BC7778">
      <w:pPr>
        <w:pStyle w:val="ListParagraph"/>
        <w:spacing w:line="360" w:lineRule="auto"/>
        <w:ind w:left="420"/>
        <w:rPr>
          <w:rFonts w:ascii="Times New Roman" w:hAnsi="Times New Roman"/>
          <w:sz w:val="24"/>
          <w:szCs w:val="24"/>
        </w:rPr>
      </w:pPr>
    </w:p>
    <w:p w14:paraId="5F6E6E33" w14:textId="77777777" w:rsidR="00BC7778" w:rsidRDefault="00BC7778">
      <w:pPr>
        <w:pStyle w:val="ListParagraph"/>
        <w:spacing w:line="360" w:lineRule="auto"/>
        <w:ind w:left="420"/>
        <w:rPr>
          <w:rFonts w:ascii="Times New Roman" w:hAnsi="Times New Roman"/>
          <w:sz w:val="24"/>
          <w:szCs w:val="24"/>
        </w:rPr>
      </w:pPr>
    </w:p>
    <w:p w14:paraId="5F6E6E34" w14:textId="77777777" w:rsidR="00BC7778" w:rsidRDefault="00BC7778">
      <w:pPr>
        <w:rPr>
          <w:rFonts w:ascii="Times New Roman" w:hAnsi="Times New Roman"/>
          <w:sz w:val="24"/>
          <w:szCs w:val="24"/>
        </w:rPr>
      </w:pPr>
    </w:p>
    <w:p w14:paraId="5F6E6E35" w14:textId="77777777" w:rsidR="00BC7778" w:rsidRDefault="00BC7778">
      <w:pPr>
        <w:rPr>
          <w:rFonts w:ascii="Times New Roman" w:hAnsi="Times New Roman"/>
          <w:sz w:val="24"/>
          <w:szCs w:val="24"/>
        </w:rPr>
      </w:pPr>
    </w:p>
    <w:p w14:paraId="5F6E6E36" w14:textId="77777777" w:rsidR="00BC7778" w:rsidRDefault="00BC7778">
      <w:pPr>
        <w:pStyle w:val="ListParagraph"/>
        <w:ind w:left="420"/>
        <w:rPr>
          <w:rFonts w:ascii="Times New Roman" w:hAnsi="Times New Roman"/>
          <w:sz w:val="24"/>
          <w:szCs w:val="24"/>
        </w:rPr>
      </w:pPr>
    </w:p>
    <w:p w14:paraId="5F6E6E37" w14:textId="77777777" w:rsidR="00BC7778" w:rsidRDefault="00BC7778">
      <w:pPr>
        <w:pStyle w:val="ListParagraph"/>
        <w:spacing w:line="360" w:lineRule="auto"/>
        <w:ind w:left="420"/>
        <w:rPr>
          <w:rFonts w:ascii="Times New Roman" w:hAnsi="Times New Roman"/>
          <w:b/>
          <w:sz w:val="24"/>
          <w:szCs w:val="24"/>
        </w:rPr>
      </w:pPr>
    </w:p>
    <w:p w14:paraId="5F6E6E38" w14:textId="77777777" w:rsidR="00BC7778" w:rsidRDefault="00BC7778">
      <w:pPr>
        <w:pStyle w:val="ListParagraph"/>
        <w:spacing w:line="360" w:lineRule="auto"/>
        <w:ind w:left="420"/>
        <w:rPr>
          <w:rFonts w:ascii="Times New Roman" w:hAnsi="Times New Roman"/>
          <w:b/>
          <w:sz w:val="24"/>
          <w:szCs w:val="24"/>
        </w:rPr>
      </w:pPr>
    </w:p>
    <w:p w14:paraId="5F6E6E39" w14:textId="77777777" w:rsidR="00BC7778" w:rsidRDefault="00BC7778">
      <w:pPr>
        <w:pStyle w:val="ListParagraph"/>
        <w:spacing w:line="360" w:lineRule="auto"/>
        <w:ind w:left="420"/>
        <w:rPr>
          <w:rFonts w:ascii="Times New Roman" w:hAnsi="Times New Roman"/>
          <w:b/>
          <w:sz w:val="24"/>
          <w:szCs w:val="24"/>
        </w:rPr>
      </w:pPr>
    </w:p>
    <w:p w14:paraId="5F6E6E3A" w14:textId="77777777" w:rsidR="00BC7778" w:rsidRDefault="00C90287">
      <w:pPr>
        <w:pStyle w:val="ListParagraph"/>
        <w:spacing w:line="360" w:lineRule="auto"/>
        <w:rPr>
          <w:rFonts w:ascii="Times New Roman" w:hAnsi="Times New Roman"/>
          <w:b/>
          <w:sz w:val="24"/>
          <w:szCs w:val="24"/>
        </w:rPr>
      </w:pPr>
      <w:r>
        <w:rPr>
          <w:rFonts w:ascii="Times New Roman" w:hAnsi="Times New Roman"/>
          <w:b/>
          <w:sz w:val="24"/>
          <w:szCs w:val="24"/>
        </w:rPr>
        <w:lastRenderedPageBreak/>
        <w:t>3.3.2 Stakeholder Assessment</w:t>
      </w:r>
    </w:p>
    <w:p w14:paraId="5F6E6E3B" w14:textId="77777777" w:rsidR="00BC7778" w:rsidRDefault="00BC7778">
      <w:pPr>
        <w:pStyle w:val="ListParagraph"/>
        <w:rPr>
          <w:rFonts w:ascii="Times New Roman" w:hAnsi="Times New Roman"/>
          <w:b/>
          <w:sz w:val="24"/>
          <w:szCs w:val="24"/>
        </w:rPr>
      </w:pPr>
    </w:p>
    <w:tbl>
      <w:tblPr>
        <w:tblW w:w="9025" w:type="dxa"/>
        <w:tblLayout w:type="fixed"/>
        <w:tblCellMar>
          <w:left w:w="10" w:type="dxa"/>
          <w:right w:w="10" w:type="dxa"/>
        </w:tblCellMar>
        <w:tblLook w:val="0000" w:firstRow="0" w:lastRow="0" w:firstColumn="0" w:lastColumn="0" w:noHBand="0" w:noVBand="0"/>
      </w:tblPr>
      <w:tblGrid>
        <w:gridCol w:w="1962"/>
        <w:gridCol w:w="1543"/>
        <w:gridCol w:w="1947"/>
        <w:gridCol w:w="1654"/>
        <w:gridCol w:w="1919"/>
      </w:tblGrid>
      <w:tr w:rsidR="00BC7778" w14:paraId="5F6E6E41" w14:textId="77777777">
        <w:tblPrEx>
          <w:tblCellMar>
            <w:top w:w="0" w:type="dxa"/>
            <w:bottom w:w="0" w:type="dxa"/>
          </w:tblCellMar>
        </w:tblPrEx>
        <w:trPr>
          <w:trHeight w:val="1070"/>
        </w:trPr>
        <w:tc>
          <w:tcPr>
            <w:tcW w:w="1962"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F6E6E3C"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Stakeholder Group/Person</w:t>
            </w:r>
          </w:p>
        </w:tc>
        <w:tc>
          <w:tcPr>
            <w:tcW w:w="1543"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F6E6E3D"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 xml:space="preserve">Level of </w:t>
            </w:r>
            <w:r>
              <w:rPr>
                <w:rFonts w:ascii="Times New Roman" w:hAnsi="Times New Roman"/>
                <w:b/>
                <w:sz w:val="24"/>
                <w:szCs w:val="24"/>
              </w:rPr>
              <w:t>Interest (H/M/L)</w:t>
            </w:r>
          </w:p>
        </w:tc>
        <w:tc>
          <w:tcPr>
            <w:tcW w:w="1947"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F6E6E3E"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Level of Involvement (H/M/L)</w:t>
            </w:r>
          </w:p>
        </w:tc>
        <w:tc>
          <w:tcPr>
            <w:tcW w:w="1654"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F6E6E3F"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Level of Influence (H/M/L)</w:t>
            </w:r>
          </w:p>
        </w:tc>
        <w:tc>
          <w:tcPr>
            <w:tcW w:w="1919" w:type="dxa"/>
            <w:tcBorders>
              <w:top w:val="single" w:sz="12" w:space="0" w:color="999999"/>
              <w:left w:val="single" w:sz="12" w:space="0" w:color="999999"/>
              <w:bottom w:val="single" w:sz="12" w:space="0" w:color="999999"/>
              <w:right w:val="single" w:sz="12" w:space="0" w:color="999999"/>
            </w:tcBorders>
            <w:shd w:val="clear" w:color="auto" w:fill="4A86E8"/>
            <w:tcMar>
              <w:top w:w="100" w:type="dxa"/>
              <w:left w:w="100" w:type="dxa"/>
              <w:bottom w:w="100" w:type="dxa"/>
              <w:right w:w="100" w:type="dxa"/>
            </w:tcMar>
          </w:tcPr>
          <w:p w14:paraId="5F6E6E40"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Level Impacted by Project (H/M/L)</w:t>
            </w:r>
          </w:p>
        </w:tc>
      </w:tr>
      <w:tr w:rsidR="00BC7778" w14:paraId="5F6E6E43" w14:textId="77777777">
        <w:tblPrEx>
          <w:tblCellMar>
            <w:top w:w="0" w:type="dxa"/>
            <w:bottom w:w="0" w:type="dxa"/>
          </w:tblCellMar>
        </w:tblPrEx>
        <w:trPr>
          <w:trHeight w:val="46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42"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Internal to Project</w:t>
            </w:r>
          </w:p>
        </w:tc>
      </w:tr>
      <w:tr w:rsidR="00BC7778" w14:paraId="5F6E6E49"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44" w14:textId="77777777" w:rsidR="00BC7778" w:rsidRDefault="00C90287">
            <w:pPr>
              <w:spacing w:line="360" w:lineRule="auto"/>
              <w:rPr>
                <w:rFonts w:ascii="Times New Roman" w:hAnsi="Times New Roman"/>
                <w:sz w:val="24"/>
                <w:szCs w:val="24"/>
              </w:rPr>
            </w:pPr>
            <w:r>
              <w:rPr>
                <w:rFonts w:ascii="Times New Roman" w:hAnsi="Times New Roman"/>
                <w:sz w:val="24"/>
                <w:szCs w:val="24"/>
              </w:rPr>
              <w:t>Board of directors</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5"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6"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7" w14:textId="77777777" w:rsidR="00BC7778" w:rsidRDefault="00C90287">
            <w:pPr>
              <w:pStyle w:val="ListParagraph"/>
              <w:spacing w:line="360" w:lineRule="auto"/>
              <w:ind w:left="420"/>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8"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r>
      <w:tr w:rsidR="00BC7778" w14:paraId="5F6E6E4F"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4A" w14:textId="77777777" w:rsidR="00BC7778" w:rsidRDefault="00C90287">
            <w:pPr>
              <w:spacing w:line="360" w:lineRule="auto"/>
              <w:rPr>
                <w:rFonts w:ascii="Times New Roman" w:hAnsi="Times New Roman"/>
                <w:sz w:val="24"/>
                <w:szCs w:val="24"/>
              </w:rPr>
            </w:pPr>
            <w:r>
              <w:rPr>
                <w:rFonts w:ascii="Times New Roman" w:hAnsi="Times New Roman"/>
                <w:sz w:val="24"/>
                <w:szCs w:val="24"/>
              </w:rPr>
              <w:t>Project management</w:t>
            </w:r>
          </w:p>
        </w:tc>
        <w:tc>
          <w:tcPr>
            <w:tcW w:w="1543" w:type="dxa"/>
            <w:tcBorders>
              <w:top w:val="single" w:sz="12" w:space="0" w:color="999999"/>
              <w:left w:val="single" w:sz="12" w:space="0" w:color="999999"/>
              <w:bottom w:val="single" w:sz="12" w:space="0" w:color="999999"/>
              <w:right w:val="single" w:sz="12" w:space="0" w:color="999999"/>
            </w:tcBorders>
            <w:shd w:val="clear" w:color="auto" w:fill="F1A983"/>
            <w:tcMar>
              <w:top w:w="100" w:type="dxa"/>
              <w:left w:w="100" w:type="dxa"/>
              <w:bottom w:w="100" w:type="dxa"/>
              <w:right w:w="100" w:type="dxa"/>
            </w:tcMar>
          </w:tcPr>
          <w:p w14:paraId="5F6E6E4B"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C"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FAE2D5"/>
            <w:tcMar>
              <w:top w:w="100" w:type="dxa"/>
              <w:left w:w="100" w:type="dxa"/>
              <w:bottom w:w="100" w:type="dxa"/>
              <w:right w:w="100" w:type="dxa"/>
            </w:tcMar>
          </w:tcPr>
          <w:p w14:paraId="5F6E6E4D" w14:textId="77777777" w:rsidR="00BC7778" w:rsidRDefault="00C90287">
            <w:pPr>
              <w:spacing w:line="360" w:lineRule="auto"/>
            </w:pPr>
            <w:r>
              <w:rPr>
                <w:rFonts w:ascii="Times New Roman" w:hAnsi="Times New Roman"/>
                <w:sz w:val="24"/>
                <w:szCs w:val="24"/>
              </w:rPr>
              <w:t xml:space="preserve">       Low</w:t>
            </w:r>
          </w:p>
        </w:tc>
        <w:tc>
          <w:tcPr>
            <w:tcW w:w="1919"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4E"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r>
      <w:tr w:rsidR="00BC7778" w14:paraId="5F6E6E55"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50" w14:textId="77777777" w:rsidR="00BC7778" w:rsidRDefault="00C90287">
            <w:pPr>
              <w:spacing w:line="360" w:lineRule="auto"/>
              <w:rPr>
                <w:rFonts w:ascii="Times New Roman" w:hAnsi="Times New Roman"/>
                <w:sz w:val="24"/>
                <w:szCs w:val="24"/>
              </w:rPr>
            </w:pPr>
            <w:r>
              <w:rPr>
                <w:rFonts w:ascii="Times New Roman" w:hAnsi="Times New Roman"/>
                <w:sz w:val="24"/>
                <w:szCs w:val="24"/>
              </w:rPr>
              <w:t>Sales team</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51"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4" w:space="0" w:color="000000"/>
              <w:right w:val="single" w:sz="12" w:space="0" w:color="999999"/>
            </w:tcBorders>
            <w:shd w:val="clear" w:color="auto" w:fill="E97132"/>
            <w:tcMar>
              <w:top w:w="100" w:type="dxa"/>
              <w:left w:w="100" w:type="dxa"/>
              <w:bottom w:w="100" w:type="dxa"/>
              <w:right w:w="100" w:type="dxa"/>
            </w:tcMar>
          </w:tcPr>
          <w:p w14:paraId="5F6E6E52"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53"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1A983"/>
            <w:tcMar>
              <w:top w:w="100" w:type="dxa"/>
              <w:left w:w="100" w:type="dxa"/>
              <w:bottom w:w="100" w:type="dxa"/>
              <w:right w:w="100" w:type="dxa"/>
            </w:tcMar>
          </w:tcPr>
          <w:p w14:paraId="5F6E6E54"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r>
      <w:tr w:rsidR="00BC7778" w14:paraId="5F6E6E57" w14:textId="77777777">
        <w:tblPrEx>
          <w:tblCellMar>
            <w:top w:w="0" w:type="dxa"/>
            <w:bottom w:w="0" w:type="dxa"/>
          </w:tblCellMar>
        </w:tblPrEx>
        <w:trPr>
          <w:trHeight w:val="55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56" w14:textId="77777777" w:rsidR="00BC7778" w:rsidRDefault="00C90287">
            <w:pPr>
              <w:pStyle w:val="ListParagraph"/>
              <w:spacing w:line="360" w:lineRule="auto"/>
              <w:ind w:left="420"/>
            </w:pPr>
            <w:r>
              <w:rPr>
                <w:rFonts w:ascii="Times New Roman" w:hAnsi="Times New Roman"/>
                <w:b/>
                <w:sz w:val="24"/>
                <w:szCs w:val="24"/>
              </w:rPr>
              <w:t>Internal to Organization</w:t>
            </w:r>
          </w:p>
        </w:tc>
      </w:tr>
      <w:tr w:rsidR="00BC7778" w14:paraId="5F6E6E5D"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58"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Finance</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59"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5A" w14:textId="77777777" w:rsidR="00BC7778" w:rsidRDefault="00C90287">
            <w:pPr>
              <w:spacing w:line="360" w:lineRule="auto"/>
              <w:rPr>
                <w:rFonts w:ascii="Times New Roman" w:hAnsi="Times New Roman"/>
                <w:sz w:val="24"/>
                <w:szCs w:val="24"/>
              </w:rPr>
            </w:pPr>
            <w:r>
              <w:rPr>
                <w:rFonts w:ascii="Times New Roman" w:hAnsi="Times New Roman"/>
                <w:sz w:val="24"/>
                <w:szCs w:val="24"/>
              </w:rPr>
              <w:t xml:space="preserve">     High</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5B"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F6E6E5C"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r>
      <w:tr w:rsidR="00BC7778" w14:paraId="5F6E6E5F" w14:textId="77777777">
        <w:tblPrEx>
          <w:tblCellMar>
            <w:top w:w="0" w:type="dxa"/>
            <w:bottom w:w="0" w:type="dxa"/>
          </w:tblCellMar>
        </w:tblPrEx>
        <w:trPr>
          <w:trHeight w:val="525"/>
        </w:trPr>
        <w:tc>
          <w:tcPr>
            <w:tcW w:w="9025" w:type="dxa"/>
            <w:gridSpan w:val="5"/>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5E" w14:textId="77777777" w:rsidR="00BC7778" w:rsidRDefault="00C90287">
            <w:pPr>
              <w:pStyle w:val="ListParagraph"/>
              <w:spacing w:line="360" w:lineRule="auto"/>
              <w:ind w:left="420"/>
              <w:rPr>
                <w:rFonts w:ascii="Times New Roman" w:hAnsi="Times New Roman"/>
                <w:b/>
                <w:sz w:val="24"/>
                <w:szCs w:val="24"/>
              </w:rPr>
            </w:pPr>
            <w:r>
              <w:rPr>
                <w:rFonts w:ascii="Times New Roman" w:hAnsi="Times New Roman"/>
                <w:b/>
                <w:sz w:val="24"/>
                <w:szCs w:val="24"/>
              </w:rPr>
              <w:t>External to Organization</w:t>
            </w:r>
          </w:p>
        </w:tc>
      </w:tr>
      <w:tr w:rsidR="00BC7778" w14:paraId="5F6E6E65"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60" w14:textId="77777777" w:rsidR="00BC7778" w:rsidRDefault="00C90287">
            <w:pPr>
              <w:spacing w:line="360" w:lineRule="auto"/>
              <w:rPr>
                <w:rFonts w:ascii="Times New Roman" w:hAnsi="Times New Roman"/>
                <w:sz w:val="24"/>
                <w:szCs w:val="24"/>
              </w:rPr>
            </w:pPr>
            <w:r>
              <w:rPr>
                <w:rFonts w:ascii="Times New Roman" w:hAnsi="Times New Roman"/>
                <w:sz w:val="24"/>
                <w:szCs w:val="24"/>
              </w:rPr>
              <w:t>Customers</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1"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AE2D5"/>
            <w:tcMar>
              <w:top w:w="100" w:type="dxa"/>
              <w:left w:w="100" w:type="dxa"/>
              <w:bottom w:w="100" w:type="dxa"/>
              <w:right w:w="100" w:type="dxa"/>
            </w:tcMar>
          </w:tcPr>
          <w:p w14:paraId="5F6E6E62"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3"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4"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r>
      <w:tr w:rsidR="00BC7778" w14:paraId="5F6E6E6B"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66" w14:textId="77777777" w:rsidR="00BC7778" w:rsidRDefault="00C90287">
            <w:pPr>
              <w:spacing w:line="360" w:lineRule="auto"/>
              <w:rPr>
                <w:rFonts w:ascii="Times New Roman" w:hAnsi="Times New Roman"/>
                <w:sz w:val="24"/>
                <w:szCs w:val="24"/>
              </w:rPr>
            </w:pPr>
            <w:r>
              <w:rPr>
                <w:rFonts w:ascii="Times New Roman" w:hAnsi="Times New Roman"/>
                <w:sz w:val="24"/>
                <w:szCs w:val="24"/>
              </w:rPr>
              <w:t>Couriers</w:t>
            </w:r>
          </w:p>
        </w:tc>
        <w:tc>
          <w:tcPr>
            <w:tcW w:w="1543" w:type="dxa"/>
            <w:tcBorders>
              <w:top w:val="single" w:sz="12" w:space="0" w:color="999999"/>
              <w:left w:val="single" w:sz="12" w:space="0" w:color="999999"/>
              <w:bottom w:val="single" w:sz="12" w:space="0" w:color="999999"/>
              <w:right w:val="single" w:sz="12" w:space="0" w:color="999999"/>
            </w:tcBorders>
            <w:shd w:val="clear" w:color="auto" w:fill="F1A983"/>
            <w:tcMar>
              <w:top w:w="100" w:type="dxa"/>
              <w:left w:w="100" w:type="dxa"/>
              <w:bottom w:w="100" w:type="dxa"/>
              <w:right w:w="100" w:type="dxa"/>
            </w:tcMar>
          </w:tcPr>
          <w:p w14:paraId="5F6E6E67"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c>
          <w:tcPr>
            <w:tcW w:w="1947" w:type="dxa"/>
            <w:tcBorders>
              <w:top w:val="single" w:sz="12" w:space="0" w:color="999999"/>
              <w:left w:val="single" w:sz="12" w:space="0" w:color="999999"/>
              <w:bottom w:val="single" w:sz="12" w:space="0" w:color="999999"/>
              <w:right w:val="single" w:sz="12" w:space="0" w:color="999999"/>
            </w:tcBorders>
            <w:shd w:val="clear" w:color="auto" w:fill="FAE2D5"/>
            <w:tcMar>
              <w:top w:w="100" w:type="dxa"/>
              <w:left w:w="100" w:type="dxa"/>
              <w:bottom w:w="100" w:type="dxa"/>
              <w:right w:w="100" w:type="dxa"/>
            </w:tcMar>
          </w:tcPr>
          <w:p w14:paraId="5F6E6E68"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9"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F6E6E6A"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Low</w:t>
            </w:r>
          </w:p>
        </w:tc>
      </w:tr>
      <w:tr w:rsidR="00BC7778" w14:paraId="5F6E6E71"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6C" w14:textId="77777777" w:rsidR="00BC7778" w:rsidRDefault="00C90287">
            <w:pPr>
              <w:spacing w:line="360" w:lineRule="auto"/>
              <w:rPr>
                <w:rFonts w:ascii="Times New Roman" w:hAnsi="Times New Roman"/>
                <w:sz w:val="24"/>
                <w:szCs w:val="24"/>
              </w:rPr>
            </w:pPr>
            <w:r>
              <w:rPr>
                <w:rFonts w:ascii="Times New Roman" w:hAnsi="Times New Roman"/>
                <w:sz w:val="24"/>
                <w:szCs w:val="24"/>
              </w:rPr>
              <w:t>Component suppliers</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D"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E"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654"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6F"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19" w:type="dxa"/>
            <w:tcBorders>
              <w:top w:val="single" w:sz="12" w:space="0" w:color="999999"/>
              <w:left w:val="single" w:sz="12" w:space="0" w:color="999999"/>
              <w:bottom w:val="single" w:sz="12" w:space="0" w:color="999999"/>
              <w:right w:val="single" w:sz="12" w:space="0" w:color="999999"/>
            </w:tcBorders>
            <w:shd w:val="clear" w:color="auto" w:fill="FAE2D5"/>
            <w:tcMar>
              <w:top w:w="100" w:type="dxa"/>
              <w:left w:w="100" w:type="dxa"/>
              <w:bottom w:w="100" w:type="dxa"/>
              <w:right w:w="100" w:type="dxa"/>
            </w:tcMar>
          </w:tcPr>
          <w:p w14:paraId="5F6E6E70"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Low</w:t>
            </w:r>
          </w:p>
        </w:tc>
      </w:tr>
      <w:tr w:rsidR="00BC7778" w14:paraId="5F6E6E77" w14:textId="77777777">
        <w:tblPrEx>
          <w:tblCellMar>
            <w:top w:w="0" w:type="dxa"/>
            <w:bottom w:w="0" w:type="dxa"/>
          </w:tblCellMar>
        </w:tblPrEx>
        <w:trPr>
          <w:trHeight w:val="515"/>
        </w:trPr>
        <w:tc>
          <w:tcPr>
            <w:tcW w:w="1962"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6E6E72" w14:textId="77777777" w:rsidR="00BC7778" w:rsidRDefault="00C90287">
            <w:pPr>
              <w:spacing w:line="360" w:lineRule="auto"/>
              <w:rPr>
                <w:rFonts w:ascii="Times New Roman" w:hAnsi="Times New Roman"/>
                <w:sz w:val="24"/>
                <w:szCs w:val="24"/>
              </w:rPr>
            </w:pPr>
            <w:r>
              <w:rPr>
                <w:rFonts w:ascii="Times New Roman" w:hAnsi="Times New Roman"/>
                <w:sz w:val="24"/>
                <w:szCs w:val="24"/>
              </w:rPr>
              <w:t>Health care professionals</w:t>
            </w:r>
          </w:p>
        </w:tc>
        <w:tc>
          <w:tcPr>
            <w:tcW w:w="1543" w:type="dxa"/>
            <w:tcBorders>
              <w:top w:val="single" w:sz="12" w:space="0" w:color="999999"/>
              <w:left w:val="single" w:sz="12" w:space="0" w:color="999999"/>
              <w:bottom w:val="single" w:sz="12" w:space="0" w:color="999999"/>
              <w:right w:val="single" w:sz="12" w:space="0" w:color="999999"/>
            </w:tcBorders>
            <w:shd w:val="clear" w:color="auto" w:fill="E97132"/>
            <w:tcMar>
              <w:top w:w="100" w:type="dxa"/>
              <w:left w:w="100" w:type="dxa"/>
              <w:bottom w:w="100" w:type="dxa"/>
              <w:right w:w="100" w:type="dxa"/>
            </w:tcMar>
          </w:tcPr>
          <w:p w14:paraId="5F6E6E73"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High</w:t>
            </w:r>
          </w:p>
        </w:tc>
        <w:tc>
          <w:tcPr>
            <w:tcW w:w="1947" w:type="dxa"/>
            <w:tcBorders>
              <w:top w:val="single" w:sz="12" w:space="0" w:color="999999"/>
              <w:left w:val="single" w:sz="12" w:space="0" w:color="999999"/>
              <w:bottom w:val="single" w:sz="12" w:space="0" w:color="999999"/>
              <w:right w:val="single" w:sz="12" w:space="0" w:color="999999"/>
            </w:tcBorders>
            <w:shd w:val="clear" w:color="auto" w:fill="FAE2D5"/>
            <w:tcMar>
              <w:top w:w="100" w:type="dxa"/>
              <w:left w:w="100" w:type="dxa"/>
              <w:bottom w:w="100" w:type="dxa"/>
              <w:right w:w="100" w:type="dxa"/>
            </w:tcMar>
          </w:tcPr>
          <w:p w14:paraId="5F6E6E74"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Low</w:t>
            </w:r>
          </w:p>
        </w:tc>
        <w:tc>
          <w:tcPr>
            <w:tcW w:w="1654"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F6E6E75"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c>
          <w:tcPr>
            <w:tcW w:w="1919" w:type="dxa"/>
            <w:tcBorders>
              <w:top w:val="single" w:sz="12" w:space="0" w:color="999999"/>
              <w:left w:val="single" w:sz="12" w:space="0" w:color="999999"/>
              <w:bottom w:val="single" w:sz="12" w:space="0" w:color="999999"/>
              <w:right w:val="single" w:sz="12" w:space="0" w:color="999999"/>
            </w:tcBorders>
            <w:shd w:val="clear" w:color="auto" w:fill="F6B26B"/>
            <w:tcMar>
              <w:top w:w="100" w:type="dxa"/>
              <w:left w:w="100" w:type="dxa"/>
              <w:bottom w:w="100" w:type="dxa"/>
              <w:right w:w="100" w:type="dxa"/>
            </w:tcMar>
          </w:tcPr>
          <w:p w14:paraId="5F6E6E76" w14:textId="77777777" w:rsidR="00BC7778" w:rsidRDefault="00C90287">
            <w:pPr>
              <w:pStyle w:val="ListParagraph"/>
              <w:spacing w:line="360" w:lineRule="auto"/>
              <w:ind w:left="420"/>
              <w:rPr>
                <w:rFonts w:ascii="Times New Roman" w:hAnsi="Times New Roman"/>
                <w:sz w:val="24"/>
                <w:szCs w:val="24"/>
              </w:rPr>
            </w:pPr>
            <w:r>
              <w:rPr>
                <w:rFonts w:ascii="Times New Roman" w:hAnsi="Times New Roman"/>
                <w:sz w:val="24"/>
                <w:szCs w:val="24"/>
              </w:rPr>
              <w:t>Medium</w:t>
            </w:r>
          </w:p>
        </w:tc>
      </w:tr>
    </w:tbl>
    <w:p w14:paraId="5F6E6E78" w14:textId="77777777" w:rsidR="00BC7778" w:rsidRDefault="00BC7778">
      <w:pPr>
        <w:pStyle w:val="ListParagraph"/>
        <w:spacing w:line="360" w:lineRule="auto"/>
        <w:ind w:left="420"/>
        <w:rPr>
          <w:rFonts w:ascii="Times New Roman" w:hAnsi="Times New Roman"/>
          <w:sz w:val="24"/>
          <w:szCs w:val="24"/>
        </w:rPr>
      </w:pPr>
    </w:p>
    <w:p w14:paraId="5F6E6E79" w14:textId="77777777" w:rsidR="00BC7778" w:rsidRDefault="00BC7778"/>
    <w:p w14:paraId="5F6E6E7A" w14:textId="77777777" w:rsidR="00BC7778" w:rsidRDefault="00C90287">
      <w:pPr>
        <w:rPr>
          <w:rFonts w:ascii="Times New Roman" w:hAnsi="Times New Roman"/>
          <w:sz w:val="24"/>
          <w:szCs w:val="24"/>
        </w:rPr>
      </w:pPr>
      <w:r>
        <w:rPr>
          <w:rFonts w:ascii="Times New Roman" w:hAnsi="Times New Roman"/>
          <w:sz w:val="24"/>
          <w:szCs w:val="24"/>
        </w:rPr>
        <w:lastRenderedPageBreak/>
        <w:t xml:space="preserve">De </w:t>
      </w:r>
      <w:r>
        <w:rPr>
          <w:rFonts w:ascii="Times New Roman" w:hAnsi="Times New Roman"/>
          <w:sz w:val="24"/>
          <w:szCs w:val="24"/>
        </w:rPr>
        <w:t>Soutter Medical's stakeholder assessment is evaluating the way that each department engages in the company, the interests, and impacts that they have for the company and the way that they influence everything. The internal stakeholders like Board of directors and the sales teams have a high score of interests, which means that their decisions are crucial for the company. They make part of one of the strongest teams that the company has. The project management holds and medium interest, so they have a minima</w:t>
      </w:r>
      <w:r>
        <w:rPr>
          <w:rFonts w:ascii="Times New Roman" w:hAnsi="Times New Roman"/>
          <w:sz w:val="24"/>
          <w:szCs w:val="24"/>
        </w:rPr>
        <w:t>l impact on final decisions. Other ways, Finance demonstrates high interest and influence, and this reflects the responsibility for budgeting and financial approval. External stakeholders also play a key role for the company. The company has a strong interest on external stakeholders like customers, because without them, the company won't have selling’s, the couriers have a medium level of interests but at the same time high level of impact, the component suppliers as we can see they have a high level becau</w:t>
      </w:r>
      <w:r>
        <w:rPr>
          <w:rFonts w:ascii="Times New Roman" w:hAnsi="Times New Roman"/>
          <w:sz w:val="24"/>
          <w:szCs w:val="24"/>
        </w:rPr>
        <w:t>se they determine the quality and availability.</w:t>
      </w:r>
    </w:p>
    <w:p w14:paraId="5F6E6E7B" w14:textId="77777777" w:rsidR="00BC7778" w:rsidRDefault="00BC7778"/>
    <w:p w14:paraId="5F6E6E7C" w14:textId="77777777" w:rsidR="00BC7778" w:rsidRDefault="00C90287">
      <w:pPr>
        <w:keepNext/>
        <w:keepLines/>
        <w:suppressAutoHyphens w:val="0"/>
        <w:spacing w:before="200" w:after="200" w:line="360" w:lineRule="auto"/>
        <w:jc w:val="both"/>
        <w:outlineLvl w:val="0"/>
        <w:rPr>
          <w:rFonts w:ascii="Times New Roman" w:eastAsia="Times New Roman" w:hAnsi="Times New Roman"/>
          <w:b/>
          <w:kern w:val="0"/>
          <w:sz w:val="28"/>
          <w:szCs w:val="28"/>
          <w:lang w:eastAsia="en-GB"/>
        </w:rPr>
      </w:pPr>
      <w:r>
        <w:rPr>
          <w:rFonts w:ascii="Times New Roman" w:eastAsia="Times New Roman" w:hAnsi="Times New Roman"/>
          <w:b/>
          <w:kern w:val="0"/>
          <w:sz w:val="28"/>
          <w:szCs w:val="28"/>
          <w:lang w:eastAsia="en-GB"/>
        </w:rPr>
        <w:t>4.0. Roles of the Manager in Engaging Stakeholders</w:t>
      </w:r>
    </w:p>
    <w:p w14:paraId="5F6E6E7D" w14:textId="77777777" w:rsidR="00BC7778" w:rsidRDefault="00C90287">
      <w:pPr>
        <w:keepNext/>
        <w:keepLines/>
        <w:suppressAutoHyphens w:val="0"/>
        <w:spacing w:before="200" w:after="200" w:line="360" w:lineRule="auto"/>
        <w:jc w:val="both"/>
        <w:outlineLvl w:val="0"/>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The manager has one of the most important roles for a company and has significant impact on stakeholders and decisions. Their primary responsibility is to ensure an effective communication with stake holders and understand everybody’s interests and expectations. We can find diverse ways to ensure this, for example an effective communication, can provide a lot of trust.</w:t>
      </w:r>
    </w:p>
    <w:p w14:paraId="5F6E6E7E" w14:textId="77777777" w:rsidR="00BC7778" w:rsidRDefault="00BC7778">
      <w:pPr>
        <w:keepNext/>
        <w:keepLines/>
        <w:suppressAutoHyphens w:val="0"/>
        <w:spacing w:before="200" w:after="200" w:line="360" w:lineRule="auto"/>
        <w:jc w:val="both"/>
        <w:outlineLvl w:val="0"/>
        <w:rPr>
          <w:rFonts w:ascii="Times New Roman" w:eastAsia="Times New Roman" w:hAnsi="Times New Roman"/>
          <w:b/>
          <w:kern w:val="0"/>
          <w:sz w:val="28"/>
          <w:szCs w:val="28"/>
          <w:lang w:eastAsia="en-GB"/>
        </w:rPr>
      </w:pPr>
    </w:p>
    <w:p w14:paraId="5F6E6E7F" w14:textId="77777777" w:rsidR="00BC7778" w:rsidRDefault="00C90287">
      <w:pPr>
        <w:keepNext/>
        <w:keepLines/>
        <w:suppressAutoHyphens w:val="0"/>
        <w:spacing w:before="240" w:after="240" w:line="360" w:lineRule="auto"/>
        <w:outlineLvl w:val="1"/>
        <w:rPr>
          <w:rFonts w:ascii="Times New Roman" w:eastAsia="Times New Roman" w:hAnsi="Times New Roman"/>
          <w:b/>
          <w:kern w:val="0"/>
          <w:sz w:val="26"/>
          <w:szCs w:val="26"/>
          <w:lang w:eastAsia="en-GB"/>
        </w:rPr>
      </w:pPr>
      <w:bookmarkStart w:id="0" w:name="_jvd1kd4z9a61"/>
      <w:bookmarkEnd w:id="0"/>
      <w:r>
        <w:rPr>
          <w:rFonts w:ascii="Times New Roman" w:eastAsia="Times New Roman" w:hAnsi="Times New Roman"/>
          <w:b/>
          <w:kern w:val="0"/>
          <w:sz w:val="26"/>
          <w:szCs w:val="26"/>
          <w:lang w:eastAsia="en-GB"/>
        </w:rPr>
        <w:t>4.1. Communication Plan</w:t>
      </w:r>
    </w:p>
    <w:tbl>
      <w:tblPr>
        <w:tblW w:w="9990" w:type="dxa"/>
        <w:tblLayout w:type="fixed"/>
        <w:tblCellMar>
          <w:left w:w="10" w:type="dxa"/>
          <w:right w:w="10" w:type="dxa"/>
        </w:tblCellMar>
        <w:tblLook w:val="0000" w:firstRow="0" w:lastRow="0" w:firstColumn="0" w:lastColumn="0" w:noHBand="0" w:noVBand="0"/>
      </w:tblPr>
      <w:tblGrid>
        <w:gridCol w:w="1755"/>
        <w:gridCol w:w="1335"/>
        <w:gridCol w:w="1215"/>
        <w:gridCol w:w="1185"/>
        <w:gridCol w:w="1560"/>
        <w:gridCol w:w="1530"/>
        <w:gridCol w:w="1410"/>
      </w:tblGrid>
      <w:tr w:rsidR="00BC7778" w14:paraId="5F6E6E83" w14:textId="77777777">
        <w:tblPrEx>
          <w:tblCellMar>
            <w:top w:w="0" w:type="dxa"/>
            <w:bottom w:w="0" w:type="dxa"/>
          </w:tblCellMar>
        </w:tblPrEx>
        <w:trPr>
          <w:trHeight w:val="300"/>
        </w:trPr>
        <w:tc>
          <w:tcPr>
            <w:tcW w:w="1755" w:type="dxa"/>
            <w:tcBorders>
              <w:top w:val="single" w:sz="6" w:space="0" w:color="000000"/>
              <w:left w:val="single" w:sz="6" w:space="0" w:color="000000"/>
            </w:tcBorders>
            <w:shd w:val="clear" w:color="auto" w:fill="ED7D31"/>
            <w:tcMar>
              <w:top w:w="0" w:type="dxa"/>
              <w:left w:w="100" w:type="dxa"/>
              <w:bottom w:w="0" w:type="dxa"/>
              <w:right w:w="100" w:type="dxa"/>
            </w:tcMar>
            <w:vAlign w:val="bottom"/>
          </w:tcPr>
          <w:p w14:paraId="5F6E6E80" w14:textId="77777777" w:rsidR="00BC7778" w:rsidRDefault="00C90287">
            <w:pPr>
              <w:suppressAutoHyphens w:val="0"/>
              <w:spacing w:before="240" w:after="0" w:line="276" w:lineRule="auto"/>
              <w:jc w:val="center"/>
              <w:rPr>
                <w:rFonts w:ascii="Times New Roman" w:eastAsia="Times New Roman" w:hAnsi="Times New Roman"/>
                <w:b/>
                <w:color w:val="FFFFFF"/>
                <w:kern w:val="0"/>
                <w:sz w:val="24"/>
                <w:szCs w:val="24"/>
                <w:lang w:eastAsia="en-GB"/>
              </w:rPr>
            </w:pPr>
            <w:r>
              <w:rPr>
                <w:rFonts w:ascii="Times New Roman" w:eastAsia="Times New Roman" w:hAnsi="Times New Roman"/>
                <w:b/>
                <w:color w:val="FFFFFF"/>
                <w:kern w:val="0"/>
                <w:sz w:val="24"/>
                <w:szCs w:val="24"/>
                <w:lang w:eastAsia="en-GB"/>
              </w:rPr>
              <w:t>Stakeholder</w:t>
            </w:r>
          </w:p>
        </w:tc>
        <w:tc>
          <w:tcPr>
            <w:tcW w:w="2550" w:type="dxa"/>
            <w:gridSpan w:val="2"/>
            <w:tcBorders>
              <w:top w:val="single" w:sz="6" w:space="0" w:color="000000"/>
              <w:left w:val="single" w:sz="6" w:space="0" w:color="000000"/>
            </w:tcBorders>
            <w:shd w:val="clear" w:color="auto" w:fill="ED7D31"/>
            <w:tcMar>
              <w:top w:w="0" w:type="dxa"/>
              <w:left w:w="100" w:type="dxa"/>
              <w:bottom w:w="0" w:type="dxa"/>
              <w:right w:w="100" w:type="dxa"/>
            </w:tcMar>
            <w:vAlign w:val="bottom"/>
          </w:tcPr>
          <w:p w14:paraId="5F6E6E81" w14:textId="77777777" w:rsidR="00BC7778" w:rsidRDefault="00C90287">
            <w:pPr>
              <w:suppressAutoHyphens w:val="0"/>
              <w:spacing w:before="240" w:after="0" w:line="276" w:lineRule="auto"/>
              <w:jc w:val="center"/>
              <w:rPr>
                <w:rFonts w:ascii="Times New Roman" w:eastAsia="Times New Roman" w:hAnsi="Times New Roman"/>
                <w:b/>
                <w:color w:val="FFFFFF"/>
                <w:kern w:val="0"/>
                <w:sz w:val="24"/>
                <w:szCs w:val="24"/>
                <w:lang w:eastAsia="en-GB"/>
              </w:rPr>
            </w:pPr>
            <w:r>
              <w:rPr>
                <w:rFonts w:ascii="Times New Roman" w:eastAsia="Times New Roman" w:hAnsi="Times New Roman"/>
                <w:b/>
                <w:color w:val="FFFFFF"/>
                <w:kern w:val="0"/>
                <w:sz w:val="24"/>
                <w:szCs w:val="24"/>
                <w:lang w:eastAsia="en-GB"/>
              </w:rPr>
              <w:t xml:space="preserve">Meeting </w:t>
            </w:r>
          </w:p>
        </w:tc>
        <w:tc>
          <w:tcPr>
            <w:tcW w:w="5685" w:type="dxa"/>
            <w:gridSpan w:val="4"/>
            <w:tcBorders>
              <w:top w:val="single" w:sz="6" w:space="0" w:color="000000"/>
              <w:left w:val="single" w:sz="6" w:space="0" w:color="000000"/>
            </w:tcBorders>
            <w:shd w:val="clear" w:color="auto" w:fill="ED7D31"/>
            <w:tcMar>
              <w:top w:w="0" w:type="dxa"/>
              <w:left w:w="100" w:type="dxa"/>
              <w:bottom w:w="0" w:type="dxa"/>
              <w:right w:w="100" w:type="dxa"/>
            </w:tcMar>
            <w:vAlign w:val="bottom"/>
          </w:tcPr>
          <w:p w14:paraId="5F6E6E82" w14:textId="77777777" w:rsidR="00BC7778" w:rsidRDefault="00C90287">
            <w:pPr>
              <w:suppressAutoHyphens w:val="0"/>
              <w:spacing w:before="240" w:after="0" w:line="276" w:lineRule="auto"/>
              <w:jc w:val="center"/>
              <w:rPr>
                <w:rFonts w:ascii="Times New Roman" w:eastAsia="Times New Roman" w:hAnsi="Times New Roman"/>
                <w:b/>
                <w:color w:val="FFFFFF"/>
                <w:kern w:val="0"/>
                <w:sz w:val="24"/>
                <w:szCs w:val="24"/>
                <w:lang w:eastAsia="en-GB"/>
              </w:rPr>
            </w:pPr>
            <w:r>
              <w:rPr>
                <w:rFonts w:ascii="Times New Roman" w:eastAsia="Times New Roman" w:hAnsi="Times New Roman"/>
                <w:b/>
                <w:color w:val="FFFFFF"/>
                <w:kern w:val="0"/>
                <w:sz w:val="24"/>
                <w:szCs w:val="24"/>
                <w:lang w:eastAsia="en-GB"/>
              </w:rPr>
              <w:t xml:space="preserve">Reports </w:t>
            </w:r>
          </w:p>
        </w:tc>
      </w:tr>
      <w:tr w:rsidR="00BC7778" w14:paraId="5F6E6E8B" w14:textId="77777777">
        <w:tblPrEx>
          <w:tblCellMar>
            <w:top w:w="0" w:type="dxa"/>
            <w:bottom w:w="0" w:type="dxa"/>
          </w:tblCellMar>
        </w:tblPrEx>
        <w:trPr>
          <w:trHeight w:val="427"/>
        </w:trPr>
        <w:tc>
          <w:tcPr>
            <w:tcW w:w="1755" w:type="dxa"/>
            <w:tcBorders>
              <w:top w:val="single" w:sz="6" w:space="0" w:color="000000"/>
              <w:left w:val="single" w:sz="6" w:space="0" w:color="000000"/>
            </w:tcBorders>
            <w:tcMar>
              <w:top w:w="0" w:type="dxa"/>
              <w:left w:w="100" w:type="dxa"/>
              <w:bottom w:w="0" w:type="dxa"/>
              <w:right w:w="100" w:type="dxa"/>
            </w:tcMar>
            <w:vAlign w:val="bottom"/>
          </w:tcPr>
          <w:p w14:paraId="5F6E6E84"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335" w:type="dxa"/>
            <w:tcBorders>
              <w:top w:val="single" w:sz="6" w:space="0" w:color="000000"/>
              <w:left w:val="single" w:sz="6" w:space="0" w:color="000000"/>
            </w:tcBorders>
            <w:tcMar>
              <w:top w:w="0" w:type="dxa"/>
              <w:left w:w="100" w:type="dxa"/>
              <w:bottom w:w="0" w:type="dxa"/>
              <w:right w:w="100" w:type="dxa"/>
            </w:tcMar>
            <w:vAlign w:val="bottom"/>
          </w:tcPr>
          <w:p w14:paraId="5F6E6E85"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Weekly meeting</w:t>
            </w:r>
          </w:p>
        </w:tc>
        <w:tc>
          <w:tcPr>
            <w:tcW w:w="1215" w:type="dxa"/>
            <w:tcBorders>
              <w:top w:val="single" w:sz="6" w:space="0" w:color="000000"/>
              <w:left w:val="single" w:sz="6" w:space="0" w:color="000000"/>
            </w:tcBorders>
            <w:tcMar>
              <w:top w:w="0" w:type="dxa"/>
              <w:left w:w="100" w:type="dxa"/>
              <w:bottom w:w="0" w:type="dxa"/>
              <w:right w:w="100" w:type="dxa"/>
            </w:tcMar>
            <w:vAlign w:val="bottom"/>
          </w:tcPr>
          <w:p w14:paraId="5F6E6E86"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Monthly meeting</w:t>
            </w:r>
          </w:p>
        </w:tc>
        <w:tc>
          <w:tcPr>
            <w:tcW w:w="1185" w:type="dxa"/>
            <w:tcBorders>
              <w:top w:val="single" w:sz="6" w:space="0" w:color="000000"/>
              <w:left w:val="single" w:sz="6" w:space="0" w:color="000000"/>
            </w:tcBorders>
            <w:tcMar>
              <w:top w:w="0" w:type="dxa"/>
              <w:left w:w="100" w:type="dxa"/>
              <w:bottom w:w="0" w:type="dxa"/>
              <w:right w:w="100" w:type="dxa"/>
            </w:tcMar>
            <w:vAlign w:val="bottom"/>
          </w:tcPr>
          <w:p w14:paraId="5F6E6E87"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Weekly project status</w:t>
            </w:r>
          </w:p>
        </w:tc>
        <w:tc>
          <w:tcPr>
            <w:tcW w:w="1560" w:type="dxa"/>
            <w:tcBorders>
              <w:top w:val="single" w:sz="6" w:space="0" w:color="000000"/>
              <w:left w:val="single" w:sz="6" w:space="0" w:color="000000"/>
            </w:tcBorders>
            <w:tcMar>
              <w:top w:w="0" w:type="dxa"/>
              <w:left w:w="100" w:type="dxa"/>
              <w:bottom w:w="0" w:type="dxa"/>
              <w:right w:w="100" w:type="dxa"/>
            </w:tcMar>
            <w:vAlign w:val="bottom"/>
          </w:tcPr>
          <w:p w14:paraId="5F6E6E88"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Monthly highlight report</w:t>
            </w:r>
          </w:p>
        </w:tc>
        <w:tc>
          <w:tcPr>
            <w:tcW w:w="1530" w:type="dxa"/>
            <w:tcBorders>
              <w:top w:val="single" w:sz="6" w:space="0" w:color="000000"/>
              <w:left w:val="single" w:sz="6" w:space="0" w:color="000000"/>
            </w:tcBorders>
            <w:tcMar>
              <w:top w:w="0" w:type="dxa"/>
              <w:left w:w="100" w:type="dxa"/>
              <w:bottom w:w="0" w:type="dxa"/>
              <w:right w:w="100" w:type="dxa"/>
            </w:tcMar>
            <w:vAlign w:val="bottom"/>
          </w:tcPr>
          <w:p w14:paraId="5F6E6E89"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Monthly newsletter</w:t>
            </w:r>
          </w:p>
        </w:tc>
        <w:tc>
          <w:tcPr>
            <w:tcW w:w="1410" w:type="dxa"/>
            <w:tcBorders>
              <w:top w:val="single" w:sz="6" w:space="0" w:color="000000"/>
              <w:left w:val="single" w:sz="6" w:space="0" w:color="000000"/>
              <w:right w:val="single" w:sz="6" w:space="0" w:color="000000"/>
            </w:tcBorders>
            <w:tcMar>
              <w:top w:w="0" w:type="dxa"/>
              <w:left w:w="100" w:type="dxa"/>
              <w:bottom w:w="0" w:type="dxa"/>
              <w:right w:w="100" w:type="dxa"/>
            </w:tcMar>
            <w:vAlign w:val="bottom"/>
          </w:tcPr>
          <w:p w14:paraId="5F6E6E8A" w14:textId="77777777" w:rsidR="00BC7778" w:rsidRDefault="00C90287">
            <w:pPr>
              <w:suppressAutoHyphens w:val="0"/>
              <w:spacing w:before="240" w:after="0" w:line="276" w:lineRule="auto"/>
              <w:jc w:val="center"/>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Exception reports</w:t>
            </w:r>
          </w:p>
        </w:tc>
      </w:tr>
      <w:tr w:rsidR="00BC7778" w14:paraId="5F6E6E8D" w14:textId="77777777">
        <w:tblPrEx>
          <w:tblCellMar>
            <w:top w:w="0" w:type="dxa"/>
            <w:bottom w:w="0" w:type="dxa"/>
          </w:tblCellMar>
        </w:tblPrEx>
        <w:trPr>
          <w:trHeight w:val="737"/>
        </w:trPr>
        <w:tc>
          <w:tcPr>
            <w:tcW w:w="9990" w:type="dxa"/>
            <w:gridSpan w:val="7"/>
            <w:tcBorders>
              <w:top w:val="single" w:sz="6" w:space="0" w:color="000000"/>
              <w:left w:val="single" w:sz="6" w:space="0" w:color="000000"/>
            </w:tcBorders>
            <w:shd w:val="clear" w:color="auto" w:fill="CCCCCC"/>
            <w:tcMar>
              <w:top w:w="0" w:type="dxa"/>
              <w:left w:w="100" w:type="dxa"/>
              <w:bottom w:w="0" w:type="dxa"/>
              <w:right w:w="100" w:type="dxa"/>
            </w:tcMar>
            <w:vAlign w:val="bottom"/>
          </w:tcPr>
          <w:p w14:paraId="5F6E6E8C" w14:textId="77777777" w:rsidR="00BC7778" w:rsidRDefault="00C90287">
            <w:pPr>
              <w:suppressAutoHyphens w:val="0"/>
              <w:spacing w:before="240" w:after="0" w:line="276" w:lineRule="auto"/>
              <w:rPr>
                <w:rFonts w:ascii="Times New Roman" w:eastAsia="Times New Roman" w:hAnsi="Times New Roman"/>
                <w:b/>
                <w:kern w:val="0"/>
                <w:sz w:val="26"/>
                <w:szCs w:val="26"/>
                <w:lang w:eastAsia="en-GB"/>
              </w:rPr>
            </w:pPr>
            <w:r>
              <w:rPr>
                <w:rFonts w:ascii="Times New Roman" w:eastAsia="Times New Roman" w:hAnsi="Times New Roman"/>
                <w:b/>
                <w:kern w:val="0"/>
                <w:sz w:val="26"/>
                <w:szCs w:val="26"/>
                <w:lang w:eastAsia="en-GB"/>
              </w:rPr>
              <w:t>Internal to project</w:t>
            </w:r>
          </w:p>
        </w:tc>
      </w:tr>
      <w:tr w:rsidR="00BC7778" w14:paraId="5F6E6E95" w14:textId="77777777">
        <w:tblPrEx>
          <w:tblCellMar>
            <w:top w:w="0" w:type="dxa"/>
            <w:bottom w:w="0" w:type="dxa"/>
          </w:tblCellMar>
        </w:tblPrEx>
        <w:trPr>
          <w:trHeight w:val="300"/>
        </w:trPr>
        <w:tc>
          <w:tcPr>
            <w:tcW w:w="1755" w:type="dxa"/>
            <w:tcBorders>
              <w:top w:val="single" w:sz="6" w:space="0" w:color="000000"/>
              <w:left w:val="single" w:sz="6" w:space="0" w:color="000000"/>
            </w:tcBorders>
            <w:tcMar>
              <w:top w:w="0" w:type="dxa"/>
              <w:left w:w="100" w:type="dxa"/>
              <w:bottom w:w="0" w:type="dxa"/>
              <w:right w:w="100" w:type="dxa"/>
            </w:tcMar>
            <w:vAlign w:val="bottom"/>
          </w:tcPr>
          <w:p w14:paraId="5F6E6E8E"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Board of directors</w:t>
            </w:r>
          </w:p>
        </w:tc>
        <w:tc>
          <w:tcPr>
            <w:tcW w:w="1335" w:type="dxa"/>
            <w:tcBorders>
              <w:top w:val="single" w:sz="6" w:space="0" w:color="000000"/>
              <w:left w:val="single" w:sz="6" w:space="0" w:color="000000"/>
            </w:tcBorders>
            <w:tcMar>
              <w:top w:w="0" w:type="dxa"/>
              <w:left w:w="100" w:type="dxa"/>
              <w:bottom w:w="0" w:type="dxa"/>
              <w:right w:w="100" w:type="dxa"/>
            </w:tcMar>
            <w:vAlign w:val="bottom"/>
          </w:tcPr>
          <w:p w14:paraId="5F6E6E8F"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F2F</w:t>
            </w:r>
          </w:p>
        </w:tc>
        <w:tc>
          <w:tcPr>
            <w:tcW w:w="1215" w:type="dxa"/>
            <w:tcBorders>
              <w:top w:val="single" w:sz="6" w:space="0" w:color="000000"/>
              <w:left w:val="single" w:sz="6" w:space="0" w:color="000000"/>
            </w:tcBorders>
            <w:tcMar>
              <w:top w:w="0" w:type="dxa"/>
              <w:left w:w="100" w:type="dxa"/>
              <w:bottom w:w="0" w:type="dxa"/>
              <w:right w:w="100" w:type="dxa"/>
            </w:tcMar>
            <w:vAlign w:val="bottom"/>
          </w:tcPr>
          <w:p w14:paraId="5F6E6E90"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185" w:type="dxa"/>
            <w:tcBorders>
              <w:top w:val="single" w:sz="6" w:space="0" w:color="000000"/>
              <w:left w:val="single" w:sz="6" w:space="0" w:color="000000"/>
            </w:tcBorders>
            <w:tcMar>
              <w:top w:w="0" w:type="dxa"/>
              <w:left w:w="100" w:type="dxa"/>
              <w:bottom w:w="0" w:type="dxa"/>
              <w:right w:w="100" w:type="dxa"/>
            </w:tcMar>
            <w:vAlign w:val="bottom"/>
          </w:tcPr>
          <w:p w14:paraId="5F6E6E91"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F2F</w:t>
            </w:r>
          </w:p>
        </w:tc>
        <w:tc>
          <w:tcPr>
            <w:tcW w:w="1560" w:type="dxa"/>
            <w:tcBorders>
              <w:top w:val="single" w:sz="6" w:space="0" w:color="000000"/>
              <w:left w:val="single" w:sz="6" w:space="0" w:color="000000"/>
            </w:tcBorders>
            <w:tcMar>
              <w:top w:w="0" w:type="dxa"/>
              <w:left w:w="100" w:type="dxa"/>
              <w:bottom w:w="0" w:type="dxa"/>
              <w:right w:w="100" w:type="dxa"/>
            </w:tcMar>
            <w:vAlign w:val="bottom"/>
          </w:tcPr>
          <w:p w14:paraId="5F6E6E92"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FF0000"/>
                <w:kern w:val="0"/>
                <w:sz w:val="24"/>
                <w:szCs w:val="24"/>
                <w:lang w:eastAsia="en-GB"/>
              </w:rPr>
              <w:t xml:space="preserve"> E</w:t>
            </w:r>
          </w:p>
        </w:tc>
        <w:tc>
          <w:tcPr>
            <w:tcW w:w="1530" w:type="dxa"/>
            <w:tcBorders>
              <w:top w:val="single" w:sz="6" w:space="0" w:color="000000"/>
              <w:left w:val="single" w:sz="6" w:space="0" w:color="000000"/>
            </w:tcBorders>
            <w:tcMar>
              <w:top w:w="0" w:type="dxa"/>
              <w:left w:w="100" w:type="dxa"/>
              <w:bottom w:w="0" w:type="dxa"/>
              <w:right w:w="100" w:type="dxa"/>
            </w:tcMar>
            <w:vAlign w:val="bottom"/>
          </w:tcPr>
          <w:p w14:paraId="5F6E6E93"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TC</w:t>
            </w:r>
          </w:p>
        </w:tc>
        <w:tc>
          <w:tcPr>
            <w:tcW w:w="1410" w:type="dxa"/>
            <w:tcBorders>
              <w:top w:val="single" w:sz="6" w:space="0" w:color="000000"/>
              <w:left w:val="single" w:sz="6" w:space="0" w:color="000000"/>
              <w:right w:val="single" w:sz="6" w:space="0" w:color="000000"/>
            </w:tcBorders>
            <w:tcMar>
              <w:top w:w="0" w:type="dxa"/>
              <w:left w:w="100" w:type="dxa"/>
              <w:bottom w:w="0" w:type="dxa"/>
              <w:right w:w="100" w:type="dxa"/>
            </w:tcMar>
            <w:vAlign w:val="bottom"/>
          </w:tcPr>
          <w:p w14:paraId="5F6E6E94"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F2F</w:t>
            </w:r>
          </w:p>
        </w:tc>
      </w:tr>
      <w:tr w:rsidR="00BC7778" w14:paraId="5F6E6E9D" w14:textId="77777777">
        <w:tblPrEx>
          <w:tblCellMar>
            <w:top w:w="0" w:type="dxa"/>
            <w:bottom w:w="0" w:type="dxa"/>
          </w:tblCellMar>
        </w:tblPrEx>
        <w:trPr>
          <w:trHeight w:val="300"/>
        </w:trPr>
        <w:tc>
          <w:tcPr>
            <w:tcW w:w="175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6"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Project management</w:t>
            </w:r>
          </w:p>
        </w:tc>
        <w:tc>
          <w:tcPr>
            <w:tcW w:w="133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7"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c>
          <w:tcPr>
            <w:tcW w:w="121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8"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X</w:t>
            </w:r>
            <w:r>
              <w:rPr>
                <w:rFonts w:ascii="Times New Roman" w:eastAsia="Times New Roman" w:hAnsi="Times New Roman"/>
                <w:color w:val="FF0000"/>
                <w:kern w:val="0"/>
                <w:sz w:val="24"/>
                <w:szCs w:val="24"/>
                <w:lang w:eastAsia="en-GB"/>
              </w:rPr>
              <w:t xml:space="preserve"> TC</w:t>
            </w:r>
          </w:p>
        </w:tc>
        <w:tc>
          <w:tcPr>
            <w:tcW w:w="118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9"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PIP</w:t>
            </w:r>
          </w:p>
        </w:tc>
        <w:tc>
          <w:tcPr>
            <w:tcW w:w="156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A"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VC</w:t>
            </w:r>
          </w:p>
        </w:tc>
        <w:tc>
          <w:tcPr>
            <w:tcW w:w="153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B"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FF0000"/>
                <w:kern w:val="0"/>
                <w:sz w:val="24"/>
                <w:szCs w:val="24"/>
                <w:lang w:eastAsia="en-GB"/>
              </w:rPr>
              <w:t xml:space="preserve"> E</w:t>
            </w:r>
          </w:p>
        </w:tc>
        <w:tc>
          <w:tcPr>
            <w:tcW w:w="1410" w:type="dxa"/>
            <w:tcBorders>
              <w:top w:val="single" w:sz="6" w:space="0" w:color="000000"/>
              <w:left w:val="single" w:sz="6" w:space="0" w:color="000000"/>
              <w:right w:val="single" w:sz="6" w:space="0" w:color="000000"/>
            </w:tcBorders>
            <w:shd w:val="clear" w:color="auto" w:fill="FCE4D6"/>
            <w:tcMar>
              <w:top w:w="0" w:type="dxa"/>
              <w:left w:w="100" w:type="dxa"/>
              <w:bottom w:w="0" w:type="dxa"/>
              <w:right w:w="100" w:type="dxa"/>
            </w:tcMar>
            <w:vAlign w:val="bottom"/>
          </w:tcPr>
          <w:p w14:paraId="5F6E6E9C"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TC</w:t>
            </w:r>
          </w:p>
        </w:tc>
      </w:tr>
      <w:tr w:rsidR="00BC7778" w14:paraId="5F6E6EA5" w14:textId="77777777">
        <w:tblPrEx>
          <w:tblCellMar>
            <w:top w:w="0" w:type="dxa"/>
            <w:bottom w:w="0" w:type="dxa"/>
          </w:tblCellMar>
        </w:tblPrEx>
        <w:trPr>
          <w:trHeight w:val="300"/>
        </w:trPr>
        <w:tc>
          <w:tcPr>
            <w:tcW w:w="175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E"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Finance</w:t>
            </w:r>
          </w:p>
        </w:tc>
        <w:tc>
          <w:tcPr>
            <w:tcW w:w="133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9F"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c>
          <w:tcPr>
            <w:tcW w:w="121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A0"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VC</w:t>
            </w:r>
          </w:p>
        </w:tc>
        <w:tc>
          <w:tcPr>
            <w:tcW w:w="118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A1"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c>
          <w:tcPr>
            <w:tcW w:w="156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A2"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TC</w:t>
            </w:r>
          </w:p>
        </w:tc>
        <w:tc>
          <w:tcPr>
            <w:tcW w:w="153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A3"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E</w:t>
            </w:r>
          </w:p>
        </w:tc>
        <w:tc>
          <w:tcPr>
            <w:tcW w:w="1410" w:type="dxa"/>
            <w:tcBorders>
              <w:top w:val="single" w:sz="6" w:space="0" w:color="000000"/>
              <w:left w:val="single" w:sz="6" w:space="0" w:color="000000"/>
              <w:right w:val="single" w:sz="6" w:space="0" w:color="000000"/>
            </w:tcBorders>
            <w:shd w:val="clear" w:color="auto" w:fill="FCE4D6"/>
            <w:tcMar>
              <w:top w:w="0" w:type="dxa"/>
              <w:left w:w="100" w:type="dxa"/>
              <w:bottom w:w="0" w:type="dxa"/>
              <w:right w:w="100" w:type="dxa"/>
            </w:tcMar>
            <w:vAlign w:val="bottom"/>
          </w:tcPr>
          <w:p w14:paraId="5F6E6EA4"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r>
      <w:tr w:rsidR="00BC7778" w14:paraId="5F6E6EAD" w14:textId="77777777">
        <w:tblPrEx>
          <w:tblCellMar>
            <w:top w:w="0" w:type="dxa"/>
            <w:bottom w:w="0" w:type="dxa"/>
          </w:tblCellMar>
        </w:tblPrEx>
        <w:trPr>
          <w:trHeight w:val="300"/>
        </w:trPr>
        <w:tc>
          <w:tcPr>
            <w:tcW w:w="1755" w:type="dxa"/>
            <w:tcBorders>
              <w:top w:val="single" w:sz="6" w:space="0" w:color="000000"/>
              <w:left w:val="single" w:sz="6" w:space="0" w:color="000000"/>
            </w:tcBorders>
            <w:tcMar>
              <w:top w:w="0" w:type="dxa"/>
              <w:left w:w="100" w:type="dxa"/>
              <w:bottom w:w="0" w:type="dxa"/>
              <w:right w:w="100" w:type="dxa"/>
            </w:tcMar>
            <w:vAlign w:val="bottom"/>
          </w:tcPr>
          <w:p w14:paraId="5F6E6EA6"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Sales team</w:t>
            </w:r>
          </w:p>
        </w:tc>
        <w:tc>
          <w:tcPr>
            <w:tcW w:w="1335" w:type="dxa"/>
            <w:tcBorders>
              <w:top w:val="single" w:sz="6" w:space="0" w:color="000000"/>
              <w:left w:val="single" w:sz="6" w:space="0" w:color="000000"/>
            </w:tcBorders>
            <w:tcMar>
              <w:top w:w="0" w:type="dxa"/>
              <w:left w:w="100" w:type="dxa"/>
              <w:bottom w:w="0" w:type="dxa"/>
              <w:right w:w="100" w:type="dxa"/>
            </w:tcMar>
            <w:vAlign w:val="bottom"/>
          </w:tcPr>
          <w:p w14:paraId="5F6E6EA7"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C00000"/>
                <w:kern w:val="0"/>
                <w:sz w:val="24"/>
                <w:szCs w:val="24"/>
                <w:lang w:eastAsia="en-GB"/>
              </w:rPr>
              <w:t>F2F</w:t>
            </w:r>
          </w:p>
        </w:tc>
        <w:tc>
          <w:tcPr>
            <w:tcW w:w="1215" w:type="dxa"/>
            <w:tcBorders>
              <w:top w:val="single" w:sz="6" w:space="0" w:color="000000"/>
              <w:left w:val="single" w:sz="6" w:space="0" w:color="000000"/>
            </w:tcBorders>
            <w:tcMar>
              <w:top w:w="0" w:type="dxa"/>
              <w:left w:w="100" w:type="dxa"/>
              <w:bottom w:w="0" w:type="dxa"/>
              <w:right w:w="100" w:type="dxa"/>
            </w:tcMar>
            <w:vAlign w:val="bottom"/>
          </w:tcPr>
          <w:p w14:paraId="5F6E6EA8"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c>
          <w:tcPr>
            <w:tcW w:w="1185" w:type="dxa"/>
            <w:tcBorders>
              <w:top w:val="single" w:sz="6" w:space="0" w:color="000000"/>
              <w:left w:val="single" w:sz="6" w:space="0" w:color="000000"/>
            </w:tcBorders>
            <w:tcMar>
              <w:top w:w="0" w:type="dxa"/>
              <w:left w:w="100" w:type="dxa"/>
              <w:bottom w:w="0" w:type="dxa"/>
              <w:right w:w="100" w:type="dxa"/>
            </w:tcMar>
            <w:vAlign w:val="bottom"/>
          </w:tcPr>
          <w:p w14:paraId="5F6E6EA9"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560" w:type="dxa"/>
            <w:tcBorders>
              <w:top w:val="single" w:sz="6" w:space="0" w:color="000000"/>
              <w:left w:val="single" w:sz="6" w:space="0" w:color="000000"/>
            </w:tcBorders>
            <w:tcMar>
              <w:top w:w="0" w:type="dxa"/>
              <w:left w:w="100" w:type="dxa"/>
              <w:bottom w:w="0" w:type="dxa"/>
              <w:right w:w="100" w:type="dxa"/>
            </w:tcMar>
            <w:vAlign w:val="bottom"/>
          </w:tcPr>
          <w:p w14:paraId="5F6E6EAA"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 xml:space="preserve">F2F </w:t>
            </w:r>
          </w:p>
        </w:tc>
        <w:tc>
          <w:tcPr>
            <w:tcW w:w="1530" w:type="dxa"/>
            <w:tcBorders>
              <w:top w:val="single" w:sz="6" w:space="0" w:color="000000"/>
              <w:left w:val="single" w:sz="6" w:space="0" w:color="000000"/>
            </w:tcBorders>
            <w:tcMar>
              <w:top w:w="0" w:type="dxa"/>
              <w:left w:w="100" w:type="dxa"/>
              <w:bottom w:w="0" w:type="dxa"/>
              <w:right w:w="100" w:type="dxa"/>
            </w:tcMar>
            <w:vAlign w:val="bottom"/>
          </w:tcPr>
          <w:p w14:paraId="5F6E6EAB"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E</w:t>
            </w:r>
          </w:p>
        </w:tc>
        <w:tc>
          <w:tcPr>
            <w:tcW w:w="1410" w:type="dxa"/>
            <w:tcBorders>
              <w:top w:val="single" w:sz="6" w:space="0" w:color="000000"/>
              <w:left w:val="single" w:sz="6" w:space="0" w:color="000000"/>
              <w:right w:val="single" w:sz="6" w:space="0" w:color="000000"/>
            </w:tcBorders>
            <w:tcMar>
              <w:top w:w="0" w:type="dxa"/>
              <w:left w:w="100" w:type="dxa"/>
              <w:bottom w:w="0" w:type="dxa"/>
              <w:right w:w="100" w:type="dxa"/>
            </w:tcMar>
            <w:vAlign w:val="bottom"/>
          </w:tcPr>
          <w:p w14:paraId="5F6E6EAC"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E</w:t>
            </w:r>
          </w:p>
        </w:tc>
      </w:tr>
      <w:tr w:rsidR="00BC7778" w14:paraId="5F6E6EAF" w14:textId="77777777">
        <w:tblPrEx>
          <w:tblCellMar>
            <w:top w:w="0" w:type="dxa"/>
            <w:bottom w:w="0" w:type="dxa"/>
          </w:tblCellMar>
        </w:tblPrEx>
        <w:trPr>
          <w:trHeight w:val="570"/>
        </w:trPr>
        <w:tc>
          <w:tcPr>
            <w:tcW w:w="9990" w:type="dxa"/>
            <w:gridSpan w:val="7"/>
            <w:tcBorders>
              <w:top w:val="single" w:sz="6" w:space="0" w:color="000000"/>
              <w:left w:val="single" w:sz="6" w:space="0" w:color="000000"/>
            </w:tcBorders>
            <w:shd w:val="clear" w:color="auto" w:fill="CCCCCC"/>
            <w:tcMar>
              <w:top w:w="0" w:type="dxa"/>
              <w:left w:w="100" w:type="dxa"/>
              <w:bottom w:w="0" w:type="dxa"/>
              <w:right w:w="100" w:type="dxa"/>
            </w:tcMar>
            <w:vAlign w:val="bottom"/>
          </w:tcPr>
          <w:p w14:paraId="5F6E6EAE" w14:textId="77777777" w:rsidR="00BC7778" w:rsidRDefault="00C90287">
            <w:pPr>
              <w:suppressAutoHyphens w:val="0"/>
              <w:spacing w:before="240" w:after="0" w:line="276" w:lineRule="auto"/>
              <w:rPr>
                <w:rFonts w:ascii="Times New Roman" w:eastAsia="Times New Roman" w:hAnsi="Times New Roman"/>
                <w:b/>
                <w:kern w:val="0"/>
                <w:sz w:val="26"/>
                <w:szCs w:val="26"/>
                <w:lang w:eastAsia="en-GB"/>
              </w:rPr>
            </w:pPr>
            <w:r>
              <w:rPr>
                <w:rFonts w:ascii="Times New Roman" w:eastAsia="Times New Roman" w:hAnsi="Times New Roman"/>
                <w:b/>
                <w:kern w:val="0"/>
                <w:sz w:val="26"/>
                <w:szCs w:val="26"/>
                <w:lang w:eastAsia="en-GB"/>
              </w:rPr>
              <w:lastRenderedPageBreak/>
              <w:t>External to organisation</w:t>
            </w:r>
          </w:p>
        </w:tc>
      </w:tr>
      <w:tr w:rsidR="00BC7778" w14:paraId="5F6E6EB7" w14:textId="77777777">
        <w:tblPrEx>
          <w:tblCellMar>
            <w:top w:w="0" w:type="dxa"/>
            <w:bottom w:w="0" w:type="dxa"/>
          </w:tblCellMar>
        </w:tblPrEx>
        <w:trPr>
          <w:trHeight w:val="300"/>
        </w:trPr>
        <w:tc>
          <w:tcPr>
            <w:tcW w:w="1755" w:type="dxa"/>
            <w:tcBorders>
              <w:top w:val="single" w:sz="6" w:space="0" w:color="000000"/>
              <w:left w:val="single" w:sz="6" w:space="0" w:color="000000"/>
            </w:tcBorders>
            <w:tcMar>
              <w:top w:w="0" w:type="dxa"/>
              <w:left w:w="100" w:type="dxa"/>
              <w:bottom w:w="0" w:type="dxa"/>
              <w:right w:w="100" w:type="dxa"/>
            </w:tcMar>
            <w:vAlign w:val="bottom"/>
          </w:tcPr>
          <w:p w14:paraId="5F6E6EB0"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Health care professionals</w:t>
            </w:r>
          </w:p>
        </w:tc>
        <w:tc>
          <w:tcPr>
            <w:tcW w:w="1335" w:type="dxa"/>
            <w:tcBorders>
              <w:top w:val="single" w:sz="6" w:space="0" w:color="000000"/>
              <w:left w:val="single" w:sz="6" w:space="0" w:color="000000"/>
            </w:tcBorders>
            <w:tcMar>
              <w:top w:w="0" w:type="dxa"/>
              <w:left w:w="100" w:type="dxa"/>
              <w:bottom w:w="0" w:type="dxa"/>
              <w:right w:w="100" w:type="dxa"/>
            </w:tcMar>
            <w:vAlign w:val="bottom"/>
          </w:tcPr>
          <w:p w14:paraId="5F6E6EB1"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215" w:type="dxa"/>
            <w:tcBorders>
              <w:top w:val="single" w:sz="6" w:space="0" w:color="000000"/>
              <w:left w:val="single" w:sz="6" w:space="0" w:color="000000"/>
            </w:tcBorders>
            <w:tcMar>
              <w:top w:w="0" w:type="dxa"/>
              <w:left w:w="100" w:type="dxa"/>
              <w:bottom w:w="0" w:type="dxa"/>
              <w:right w:w="100" w:type="dxa"/>
            </w:tcMar>
            <w:vAlign w:val="bottom"/>
          </w:tcPr>
          <w:p w14:paraId="5F6E6EB2"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 xml:space="preserve">VC E </w:t>
            </w:r>
          </w:p>
        </w:tc>
        <w:tc>
          <w:tcPr>
            <w:tcW w:w="1185" w:type="dxa"/>
            <w:tcBorders>
              <w:top w:val="single" w:sz="6" w:space="0" w:color="000000"/>
              <w:left w:val="single" w:sz="6" w:space="0" w:color="000000"/>
            </w:tcBorders>
            <w:tcMar>
              <w:top w:w="0" w:type="dxa"/>
              <w:left w:w="100" w:type="dxa"/>
              <w:bottom w:w="0" w:type="dxa"/>
              <w:right w:w="100" w:type="dxa"/>
            </w:tcMar>
            <w:vAlign w:val="bottom"/>
          </w:tcPr>
          <w:p w14:paraId="5F6E6EB3"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E</w:t>
            </w:r>
          </w:p>
        </w:tc>
        <w:tc>
          <w:tcPr>
            <w:tcW w:w="1560" w:type="dxa"/>
            <w:tcBorders>
              <w:top w:val="single" w:sz="6" w:space="0" w:color="000000"/>
              <w:left w:val="single" w:sz="6" w:space="0" w:color="000000"/>
            </w:tcBorders>
            <w:tcMar>
              <w:top w:w="0" w:type="dxa"/>
              <w:left w:w="100" w:type="dxa"/>
              <w:bottom w:w="0" w:type="dxa"/>
              <w:right w:w="100" w:type="dxa"/>
            </w:tcMar>
            <w:vAlign w:val="bottom"/>
          </w:tcPr>
          <w:p w14:paraId="5F6E6EB4"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X</w:t>
            </w:r>
            <w:r>
              <w:rPr>
                <w:rFonts w:ascii="Times New Roman" w:eastAsia="Times New Roman" w:hAnsi="Times New Roman"/>
                <w:color w:val="FF0000"/>
                <w:kern w:val="0"/>
                <w:sz w:val="24"/>
                <w:szCs w:val="24"/>
                <w:lang w:eastAsia="en-GB"/>
              </w:rPr>
              <w:t xml:space="preserve"> VC TC </w:t>
            </w:r>
          </w:p>
        </w:tc>
        <w:tc>
          <w:tcPr>
            <w:tcW w:w="1530" w:type="dxa"/>
            <w:tcBorders>
              <w:top w:val="single" w:sz="6" w:space="0" w:color="000000"/>
              <w:left w:val="single" w:sz="6" w:space="0" w:color="000000"/>
            </w:tcBorders>
            <w:tcMar>
              <w:top w:w="0" w:type="dxa"/>
              <w:left w:w="100" w:type="dxa"/>
              <w:bottom w:w="0" w:type="dxa"/>
              <w:right w:w="100" w:type="dxa"/>
            </w:tcMar>
            <w:vAlign w:val="bottom"/>
          </w:tcPr>
          <w:p w14:paraId="5F6E6EB5"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PIP</w:t>
            </w:r>
          </w:p>
        </w:tc>
        <w:tc>
          <w:tcPr>
            <w:tcW w:w="1410" w:type="dxa"/>
            <w:tcBorders>
              <w:top w:val="single" w:sz="6" w:space="0" w:color="000000"/>
              <w:left w:val="single" w:sz="6" w:space="0" w:color="000000"/>
              <w:right w:val="single" w:sz="6" w:space="0" w:color="000000"/>
            </w:tcBorders>
            <w:tcMar>
              <w:top w:w="0" w:type="dxa"/>
              <w:left w:w="100" w:type="dxa"/>
              <w:bottom w:w="0" w:type="dxa"/>
              <w:right w:w="100" w:type="dxa"/>
            </w:tcMar>
            <w:vAlign w:val="bottom"/>
          </w:tcPr>
          <w:p w14:paraId="5F6E6EB6"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r>
      <w:tr w:rsidR="00BC7778" w14:paraId="5F6E6EBF" w14:textId="77777777">
        <w:tblPrEx>
          <w:tblCellMar>
            <w:top w:w="0" w:type="dxa"/>
            <w:bottom w:w="0" w:type="dxa"/>
          </w:tblCellMar>
        </w:tblPrEx>
        <w:trPr>
          <w:trHeight w:val="300"/>
        </w:trPr>
        <w:tc>
          <w:tcPr>
            <w:tcW w:w="175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8"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Couriers</w:t>
            </w:r>
          </w:p>
        </w:tc>
        <w:tc>
          <w:tcPr>
            <w:tcW w:w="133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9"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FF0000"/>
                <w:kern w:val="0"/>
                <w:sz w:val="24"/>
                <w:szCs w:val="24"/>
                <w:lang w:eastAsia="en-GB"/>
              </w:rPr>
              <w:t xml:space="preserve"> E</w:t>
            </w:r>
          </w:p>
        </w:tc>
        <w:tc>
          <w:tcPr>
            <w:tcW w:w="121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A"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18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B"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56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C"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w:t>
            </w:r>
          </w:p>
        </w:tc>
        <w:tc>
          <w:tcPr>
            <w:tcW w:w="153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BD"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E</w:t>
            </w:r>
          </w:p>
        </w:tc>
        <w:tc>
          <w:tcPr>
            <w:tcW w:w="1410" w:type="dxa"/>
            <w:tcBorders>
              <w:top w:val="single" w:sz="6" w:space="0" w:color="000000"/>
              <w:left w:val="single" w:sz="6" w:space="0" w:color="000000"/>
              <w:right w:val="single" w:sz="6" w:space="0" w:color="000000"/>
            </w:tcBorders>
            <w:shd w:val="clear" w:color="auto" w:fill="FCE4D6"/>
            <w:tcMar>
              <w:top w:w="0" w:type="dxa"/>
              <w:left w:w="100" w:type="dxa"/>
              <w:bottom w:w="0" w:type="dxa"/>
              <w:right w:w="100" w:type="dxa"/>
            </w:tcMar>
            <w:vAlign w:val="bottom"/>
          </w:tcPr>
          <w:p w14:paraId="5F6E6EBE"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r>
      <w:tr w:rsidR="00BC7778" w14:paraId="5F6E6EC7" w14:textId="77777777">
        <w:tblPrEx>
          <w:tblCellMar>
            <w:top w:w="0" w:type="dxa"/>
            <w:bottom w:w="0" w:type="dxa"/>
          </w:tblCellMar>
        </w:tblPrEx>
        <w:trPr>
          <w:trHeight w:val="300"/>
        </w:trPr>
        <w:tc>
          <w:tcPr>
            <w:tcW w:w="1755" w:type="dxa"/>
            <w:tcBorders>
              <w:top w:val="single" w:sz="6" w:space="0" w:color="000000"/>
              <w:left w:val="single" w:sz="6" w:space="0" w:color="000000"/>
            </w:tcBorders>
            <w:tcMar>
              <w:top w:w="0" w:type="dxa"/>
              <w:left w:w="100" w:type="dxa"/>
              <w:bottom w:w="0" w:type="dxa"/>
              <w:right w:w="100" w:type="dxa"/>
            </w:tcMar>
            <w:vAlign w:val="bottom"/>
          </w:tcPr>
          <w:p w14:paraId="5F6E6EC0"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Patients</w:t>
            </w:r>
          </w:p>
        </w:tc>
        <w:tc>
          <w:tcPr>
            <w:tcW w:w="1335" w:type="dxa"/>
            <w:tcBorders>
              <w:top w:val="single" w:sz="6" w:space="0" w:color="000000"/>
              <w:left w:val="single" w:sz="6" w:space="0" w:color="000000"/>
            </w:tcBorders>
            <w:tcMar>
              <w:top w:w="0" w:type="dxa"/>
              <w:left w:w="100" w:type="dxa"/>
              <w:bottom w:w="0" w:type="dxa"/>
              <w:right w:w="100" w:type="dxa"/>
            </w:tcMar>
            <w:vAlign w:val="bottom"/>
          </w:tcPr>
          <w:p w14:paraId="5F6E6EC1"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FF0000"/>
                <w:kern w:val="0"/>
                <w:sz w:val="24"/>
                <w:szCs w:val="24"/>
                <w:lang w:eastAsia="en-GB"/>
              </w:rPr>
              <w:t xml:space="preserve"> E</w:t>
            </w:r>
          </w:p>
        </w:tc>
        <w:tc>
          <w:tcPr>
            <w:tcW w:w="1215" w:type="dxa"/>
            <w:tcBorders>
              <w:top w:val="single" w:sz="6" w:space="0" w:color="000000"/>
              <w:left w:val="single" w:sz="6" w:space="0" w:color="000000"/>
            </w:tcBorders>
            <w:tcMar>
              <w:top w:w="0" w:type="dxa"/>
              <w:left w:w="100" w:type="dxa"/>
              <w:bottom w:w="0" w:type="dxa"/>
              <w:right w:w="100" w:type="dxa"/>
            </w:tcMar>
            <w:vAlign w:val="bottom"/>
          </w:tcPr>
          <w:p w14:paraId="5F6E6EC2"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185" w:type="dxa"/>
            <w:tcBorders>
              <w:top w:val="single" w:sz="6" w:space="0" w:color="000000"/>
              <w:left w:val="single" w:sz="6" w:space="0" w:color="000000"/>
            </w:tcBorders>
            <w:tcMar>
              <w:top w:w="0" w:type="dxa"/>
              <w:left w:w="100" w:type="dxa"/>
              <w:bottom w:w="0" w:type="dxa"/>
              <w:right w:w="100" w:type="dxa"/>
            </w:tcMar>
            <w:vAlign w:val="bottom"/>
          </w:tcPr>
          <w:p w14:paraId="5F6E6EC3"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X  </w:t>
            </w:r>
            <w:r>
              <w:rPr>
                <w:rFonts w:ascii="Times New Roman" w:eastAsia="Times New Roman" w:hAnsi="Times New Roman"/>
                <w:color w:val="FF0000"/>
                <w:kern w:val="0"/>
                <w:sz w:val="24"/>
                <w:szCs w:val="24"/>
                <w:lang w:eastAsia="en-GB"/>
              </w:rPr>
              <w:t xml:space="preserve"> E TC</w:t>
            </w:r>
          </w:p>
        </w:tc>
        <w:tc>
          <w:tcPr>
            <w:tcW w:w="1560" w:type="dxa"/>
            <w:tcBorders>
              <w:top w:val="single" w:sz="6" w:space="0" w:color="000000"/>
              <w:left w:val="single" w:sz="6" w:space="0" w:color="000000"/>
            </w:tcBorders>
            <w:tcMar>
              <w:top w:w="0" w:type="dxa"/>
              <w:left w:w="100" w:type="dxa"/>
              <w:bottom w:w="0" w:type="dxa"/>
              <w:right w:w="100" w:type="dxa"/>
            </w:tcMar>
            <w:vAlign w:val="bottom"/>
          </w:tcPr>
          <w:p w14:paraId="5F6E6EC4"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w:t>
            </w:r>
            <w:r>
              <w:rPr>
                <w:rFonts w:ascii="Times New Roman" w:eastAsia="Times New Roman" w:hAnsi="Times New Roman"/>
                <w:color w:val="FF0000"/>
                <w:kern w:val="0"/>
                <w:sz w:val="24"/>
                <w:szCs w:val="24"/>
                <w:lang w:eastAsia="en-GB"/>
              </w:rPr>
              <w:t xml:space="preserve"> TC</w:t>
            </w:r>
          </w:p>
        </w:tc>
        <w:tc>
          <w:tcPr>
            <w:tcW w:w="1530" w:type="dxa"/>
            <w:tcBorders>
              <w:top w:val="single" w:sz="6" w:space="0" w:color="000000"/>
              <w:left w:val="single" w:sz="6" w:space="0" w:color="000000"/>
            </w:tcBorders>
            <w:tcMar>
              <w:top w:w="0" w:type="dxa"/>
              <w:left w:w="100" w:type="dxa"/>
              <w:bottom w:w="0" w:type="dxa"/>
              <w:right w:w="100" w:type="dxa"/>
            </w:tcMar>
            <w:vAlign w:val="bottom"/>
          </w:tcPr>
          <w:p w14:paraId="5F6E6EC5"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PIP</w:t>
            </w:r>
          </w:p>
        </w:tc>
        <w:tc>
          <w:tcPr>
            <w:tcW w:w="1410" w:type="dxa"/>
            <w:tcBorders>
              <w:top w:val="single" w:sz="6" w:space="0" w:color="000000"/>
              <w:left w:val="single" w:sz="6" w:space="0" w:color="000000"/>
              <w:right w:val="single" w:sz="6" w:space="0" w:color="000000"/>
            </w:tcBorders>
            <w:tcMar>
              <w:top w:w="0" w:type="dxa"/>
              <w:left w:w="100" w:type="dxa"/>
              <w:bottom w:w="0" w:type="dxa"/>
              <w:right w:w="100" w:type="dxa"/>
            </w:tcMar>
            <w:vAlign w:val="bottom"/>
          </w:tcPr>
          <w:p w14:paraId="5F6E6EC6"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r>
      <w:tr w:rsidR="00BC7778" w14:paraId="5F6E6ECF" w14:textId="77777777">
        <w:tblPrEx>
          <w:tblCellMar>
            <w:top w:w="0" w:type="dxa"/>
            <w:bottom w:w="0" w:type="dxa"/>
          </w:tblCellMar>
        </w:tblPrEx>
        <w:trPr>
          <w:trHeight w:val="300"/>
        </w:trPr>
        <w:tc>
          <w:tcPr>
            <w:tcW w:w="175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8"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Component </w:t>
            </w:r>
            <w:r>
              <w:rPr>
                <w:rFonts w:ascii="Times New Roman" w:eastAsia="Times New Roman" w:hAnsi="Times New Roman"/>
                <w:kern w:val="0"/>
                <w:sz w:val="24"/>
                <w:szCs w:val="24"/>
                <w:lang w:eastAsia="en-GB"/>
              </w:rPr>
              <w:t>suppliers</w:t>
            </w:r>
          </w:p>
        </w:tc>
        <w:tc>
          <w:tcPr>
            <w:tcW w:w="133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9"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E TC</w:t>
            </w:r>
          </w:p>
        </w:tc>
        <w:tc>
          <w:tcPr>
            <w:tcW w:w="121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A"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185"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B"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X</w:t>
            </w:r>
          </w:p>
        </w:tc>
        <w:tc>
          <w:tcPr>
            <w:tcW w:w="156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C" w14:textId="77777777" w:rsidR="00BC7778" w:rsidRDefault="00C90287">
            <w:pPr>
              <w:suppressAutoHyphens w:val="0"/>
              <w:spacing w:before="240" w:after="0" w:line="276" w:lineRule="auto"/>
            </w:pPr>
            <w:r>
              <w:rPr>
                <w:rFonts w:ascii="Times New Roman" w:eastAsia="Times New Roman" w:hAnsi="Times New Roman"/>
                <w:kern w:val="0"/>
                <w:sz w:val="24"/>
                <w:szCs w:val="24"/>
                <w:lang w:eastAsia="en-GB"/>
              </w:rPr>
              <w:t xml:space="preserve"> X </w:t>
            </w:r>
            <w:r>
              <w:rPr>
                <w:rFonts w:ascii="Times New Roman" w:eastAsia="Times New Roman" w:hAnsi="Times New Roman"/>
                <w:color w:val="FF0000"/>
                <w:kern w:val="0"/>
                <w:sz w:val="24"/>
                <w:szCs w:val="24"/>
                <w:lang w:eastAsia="en-GB"/>
              </w:rPr>
              <w:t>E</w:t>
            </w:r>
          </w:p>
        </w:tc>
        <w:tc>
          <w:tcPr>
            <w:tcW w:w="1530" w:type="dxa"/>
            <w:tcBorders>
              <w:top w:val="single" w:sz="6" w:space="0" w:color="000000"/>
              <w:left w:val="single" w:sz="6" w:space="0" w:color="000000"/>
            </w:tcBorders>
            <w:shd w:val="clear" w:color="auto" w:fill="FCE4D6"/>
            <w:tcMar>
              <w:top w:w="0" w:type="dxa"/>
              <w:left w:w="100" w:type="dxa"/>
              <w:bottom w:w="0" w:type="dxa"/>
              <w:right w:w="100" w:type="dxa"/>
            </w:tcMar>
            <w:vAlign w:val="bottom"/>
          </w:tcPr>
          <w:p w14:paraId="5F6E6ECD" w14:textId="77777777" w:rsidR="00BC7778" w:rsidRDefault="00C90287">
            <w:pPr>
              <w:suppressAutoHyphens w:val="0"/>
              <w:spacing w:before="240" w:after="0" w:line="276"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p>
        </w:tc>
        <w:tc>
          <w:tcPr>
            <w:tcW w:w="1410" w:type="dxa"/>
            <w:tcBorders>
              <w:top w:val="single" w:sz="6" w:space="0" w:color="000000"/>
              <w:left w:val="single" w:sz="6" w:space="0" w:color="000000"/>
              <w:right w:val="single" w:sz="6" w:space="0" w:color="000000"/>
            </w:tcBorders>
            <w:shd w:val="clear" w:color="auto" w:fill="FCE4D6"/>
            <w:tcMar>
              <w:top w:w="0" w:type="dxa"/>
              <w:left w:w="100" w:type="dxa"/>
              <w:bottom w:w="0" w:type="dxa"/>
              <w:right w:w="100" w:type="dxa"/>
            </w:tcMar>
            <w:vAlign w:val="bottom"/>
          </w:tcPr>
          <w:p w14:paraId="5F6E6ECE" w14:textId="77777777" w:rsidR="00BC7778" w:rsidRDefault="00BC7778">
            <w:pPr>
              <w:suppressAutoHyphens w:val="0"/>
              <w:spacing w:before="240" w:after="0" w:line="276" w:lineRule="auto"/>
              <w:rPr>
                <w:rFonts w:ascii="Times New Roman" w:eastAsia="Times New Roman" w:hAnsi="Times New Roman"/>
                <w:kern w:val="0"/>
                <w:sz w:val="24"/>
                <w:szCs w:val="24"/>
                <w:lang w:eastAsia="en-GB"/>
              </w:rPr>
            </w:pPr>
          </w:p>
        </w:tc>
      </w:tr>
    </w:tbl>
    <w:p w14:paraId="5F6E6ED0" w14:textId="77777777" w:rsidR="00BC7778" w:rsidRDefault="00BC7778">
      <w:pPr>
        <w:suppressAutoHyphens w:val="0"/>
        <w:spacing w:after="0" w:line="360" w:lineRule="auto"/>
        <w:jc w:val="both"/>
        <w:rPr>
          <w:rFonts w:ascii="Times New Roman" w:eastAsia="Times New Roman" w:hAnsi="Times New Roman"/>
          <w:b/>
          <w:bCs/>
          <w:kern w:val="0"/>
          <w:sz w:val="24"/>
          <w:szCs w:val="24"/>
          <w:lang w:eastAsia="en-GB"/>
        </w:rPr>
      </w:pPr>
    </w:p>
    <w:p w14:paraId="5F6E6ED1" w14:textId="77777777" w:rsidR="00BC7778" w:rsidRDefault="00C90287">
      <w:pPr>
        <w:suppressAutoHyphens w:val="0"/>
        <w:spacing w:after="0" w:line="360" w:lineRule="auto"/>
        <w:jc w:val="both"/>
      </w:pPr>
      <w:r>
        <w:rPr>
          <w:rFonts w:ascii="Times New Roman" w:eastAsia="Times New Roman" w:hAnsi="Times New Roman"/>
          <w:b/>
          <w:bCs/>
          <w:kern w:val="0"/>
          <w:sz w:val="24"/>
          <w:szCs w:val="24"/>
          <w:lang w:eastAsia="en-GB"/>
        </w:rPr>
        <w:t>F2F –</w:t>
      </w:r>
      <w:r>
        <w:rPr>
          <w:rFonts w:ascii="Times New Roman" w:eastAsia="Times New Roman" w:hAnsi="Times New Roman"/>
          <w:kern w:val="0"/>
          <w:sz w:val="24"/>
          <w:szCs w:val="24"/>
          <w:lang w:eastAsia="en-GB"/>
        </w:rPr>
        <w:t xml:space="preserve"> Face to Face </w:t>
      </w:r>
    </w:p>
    <w:p w14:paraId="5F6E6ED2" w14:textId="77777777" w:rsidR="00BC7778" w:rsidRDefault="00C90287">
      <w:pPr>
        <w:suppressAutoHyphens w:val="0"/>
        <w:spacing w:after="0" w:line="360" w:lineRule="auto"/>
        <w:jc w:val="both"/>
      </w:pPr>
      <w:r>
        <w:rPr>
          <w:rFonts w:ascii="Times New Roman" w:eastAsia="Times New Roman" w:hAnsi="Times New Roman"/>
          <w:b/>
          <w:bCs/>
          <w:kern w:val="0"/>
          <w:sz w:val="24"/>
          <w:szCs w:val="24"/>
          <w:lang w:eastAsia="en-GB"/>
        </w:rPr>
        <w:t>TC</w:t>
      </w:r>
      <w:r>
        <w:rPr>
          <w:rFonts w:ascii="Times New Roman" w:eastAsia="Times New Roman" w:hAnsi="Times New Roman"/>
          <w:kern w:val="0"/>
          <w:sz w:val="24"/>
          <w:szCs w:val="24"/>
          <w:lang w:eastAsia="en-GB"/>
        </w:rPr>
        <w:t xml:space="preserve">– Teleconference </w:t>
      </w:r>
    </w:p>
    <w:p w14:paraId="5F6E6ED3" w14:textId="77777777" w:rsidR="00BC7778" w:rsidRDefault="00C90287">
      <w:pPr>
        <w:suppressAutoHyphens w:val="0"/>
        <w:spacing w:after="0" w:line="360" w:lineRule="auto"/>
        <w:jc w:val="both"/>
      </w:pPr>
      <w:r>
        <w:rPr>
          <w:rFonts w:ascii="Times New Roman" w:eastAsia="Times New Roman" w:hAnsi="Times New Roman"/>
          <w:b/>
          <w:bCs/>
          <w:kern w:val="0"/>
          <w:sz w:val="24"/>
          <w:szCs w:val="24"/>
          <w:lang w:eastAsia="en-GB"/>
        </w:rPr>
        <w:t>VC</w:t>
      </w:r>
      <w:r>
        <w:rPr>
          <w:rFonts w:ascii="Times New Roman" w:eastAsia="Times New Roman" w:hAnsi="Times New Roman"/>
          <w:kern w:val="0"/>
          <w:sz w:val="24"/>
          <w:szCs w:val="24"/>
          <w:lang w:eastAsia="en-GB"/>
        </w:rPr>
        <w:t>- Video Conference</w:t>
      </w:r>
    </w:p>
    <w:p w14:paraId="5F6E6ED4" w14:textId="77777777" w:rsidR="00BC7778" w:rsidRDefault="00C90287">
      <w:pPr>
        <w:suppressAutoHyphens w:val="0"/>
        <w:spacing w:after="0" w:line="360" w:lineRule="auto"/>
        <w:jc w:val="both"/>
      </w:pPr>
      <w:r>
        <w:rPr>
          <w:rFonts w:ascii="Times New Roman" w:eastAsia="Times New Roman" w:hAnsi="Times New Roman"/>
          <w:b/>
          <w:bCs/>
          <w:kern w:val="0"/>
          <w:sz w:val="24"/>
          <w:szCs w:val="24"/>
          <w:lang w:eastAsia="en-GB"/>
        </w:rPr>
        <w:t>PIP</w:t>
      </w:r>
      <w:r>
        <w:rPr>
          <w:rFonts w:ascii="Times New Roman" w:eastAsia="Times New Roman" w:hAnsi="Times New Roman"/>
          <w:kern w:val="0"/>
          <w:sz w:val="24"/>
          <w:szCs w:val="24"/>
          <w:lang w:eastAsia="en-GB"/>
        </w:rPr>
        <w:t xml:space="preserve">- Project intranet page. </w:t>
      </w:r>
    </w:p>
    <w:p w14:paraId="5F6E6ED5" w14:textId="77777777" w:rsidR="00BC7778" w:rsidRDefault="00C90287">
      <w:pPr>
        <w:suppressAutoHyphens w:val="0"/>
        <w:spacing w:after="0" w:line="360" w:lineRule="auto"/>
        <w:jc w:val="both"/>
      </w:pPr>
      <w:r>
        <w:rPr>
          <w:rFonts w:ascii="Times New Roman" w:eastAsia="Times New Roman" w:hAnsi="Times New Roman"/>
          <w:b/>
          <w:bCs/>
          <w:kern w:val="0"/>
          <w:sz w:val="24"/>
          <w:szCs w:val="24"/>
          <w:lang w:eastAsia="en-GB"/>
        </w:rPr>
        <w:t>E</w:t>
      </w:r>
      <w:r>
        <w:rPr>
          <w:rFonts w:ascii="Times New Roman" w:eastAsia="Times New Roman" w:hAnsi="Times New Roman"/>
          <w:kern w:val="0"/>
          <w:sz w:val="24"/>
          <w:szCs w:val="24"/>
          <w:lang w:eastAsia="en-GB"/>
        </w:rPr>
        <w:t xml:space="preserve"> – Email </w:t>
      </w:r>
    </w:p>
    <w:p w14:paraId="5F6E6ED6"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7"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This communication plan ensures that all the stakeholders that participate in the company will receive all the </w:t>
      </w:r>
      <w:r>
        <w:rPr>
          <w:rFonts w:ascii="Times New Roman" w:eastAsia="Times New Roman" w:hAnsi="Times New Roman"/>
          <w:kern w:val="0"/>
          <w:sz w:val="24"/>
          <w:szCs w:val="24"/>
          <w:lang w:eastAsia="en-GB"/>
        </w:rPr>
        <w:t>necessary information about the company. This analysis shows the way that they are informed along all the processes, here we can see the people who is involved and how they receive the information. Some of them are involved, and all of them are informed in diverse ways, for example face to face, email, video conference, etc. The most important is to keep them informed about all the changes, because they are the key stakeholders, and the company depends on them</w:t>
      </w:r>
    </w:p>
    <w:p w14:paraId="5F6E6ED8"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9"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A"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B"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C"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D"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E"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DF"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E0"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E1"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E2"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EE3"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lastRenderedPageBreak/>
        <w:t xml:space="preserve">4.2. Level of Engagement </w:t>
      </w:r>
    </w:p>
    <w:tbl>
      <w:tblPr>
        <w:tblW w:w="9030" w:type="dxa"/>
        <w:tblLayout w:type="fixed"/>
        <w:tblCellMar>
          <w:left w:w="10" w:type="dxa"/>
          <w:right w:w="10" w:type="dxa"/>
        </w:tblCellMar>
        <w:tblLook w:val="0000" w:firstRow="0" w:lastRow="0" w:firstColumn="0" w:lastColumn="0" w:noHBand="0" w:noVBand="0"/>
      </w:tblPr>
      <w:tblGrid>
        <w:gridCol w:w="1680"/>
        <w:gridCol w:w="1485"/>
        <w:gridCol w:w="1425"/>
        <w:gridCol w:w="1485"/>
        <w:gridCol w:w="1590"/>
        <w:gridCol w:w="1365"/>
      </w:tblGrid>
      <w:tr w:rsidR="00BC7778" w14:paraId="5F6E6EEA" w14:textId="77777777">
        <w:tblPrEx>
          <w:tblCellMar>
            <w:top w:w="0" w:type="dxa"/>
            <w:bottom w:w="0" w:type="dxa"/>
          </w:tblCellMar>
        </w:tblPrEx>
        <w:trPr>
          <w:trHeight w:val="300"/>
        </w:trPr>
        <w:tc>
          <w:tcPr>
            <w:tcW w:w="1680" w:type="dxa"/>
            <w:tcBorders>
              <w:bottom w:val="single" w:sz="12" w:space="0" w:color="FFFFFF"/>
              <w:right w:val="single" w:sz="6" w:space="0" w:color="FFFFFF"/>
            </w:tcBorders>
            <w:shd w:val="clear" w:color="auto" w:fill="70AD47"/>
            <w:tcMar>
              <w:top w:w="0" w:type="dxa"/>
              <w:left w:w="100" w:type="dxa"/>
              <w:bottom w:w="0" w:type="dxa"/>
              <w:right w:w="100" w:type="dxa"/>
            </w:tcMar>
          </w:tcPr>
          <w:p w14:paraId="5F6E6EE4"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Stakeholder</w:t>
            </w:r>
          </w:p>
        </w:tc>
        <w:tc>
          <w:tcPr>
            <w:tcW w:w="1485" w:type="dxa"/>
            <w:tcBorders>
              <w:bottom w:val="single" w:sz="12" w:space="0" w:color="FFFFFF"/>
              <w:right w:val="single" w:sz="6" w:space="0" w:color="FFFFFF"/>
            </w:tcBorders>
            <w:shd w:val="clear" w:color="auto" w:fill="70AD47"/>
            <w:tcMar>
              <w:top w:w="0" w:type="dxa"/>
              <w:left w:w="100" w:type="dxa"/>
              <w:bottom w:w="0" w:type="dxa"/>
              <w:right w:w="100" w:type="dxa"/>
            </w:tcMar>
          </w:tcPr>
          <w:p w14:paraId="5F6E6EE5"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Unaware</w:t>
            </w:r>
          </w:p>
        </w:tc>
        <w:tc>
          <w:tcPr>
            <w:tcW w:w="1425" w:type="dxa"/>
            <w:tcBorders>
              <w:bottom w:val="single" w:sz="12" w:space="0" w:color="FFFFFF"/>
              <w:right w:val="single" w:sz="6" w:space="0" w:color="FFFFFF"/>
            </w:tcBorders>
            <w:shd w:val="clear" w:color="auto" w:fill="70AD47"/>
            <w:tcMar>
              <w:top w:w="0" w:type="dxa"/>
              <w:left w:w="100" w:type="dxa"/>
              <w:bottom w:w="0" w:type="dxa"/>
              <w:right w:w="100" w:type="dxa"/>
            </w:tcMar>
          </w:tcPr>
          <w:p w14:paraId="5F6E6EE6"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Resistant</w:t>
            </w:r>
          </w:p>
        </w:tc>
        <w:tc>
          <w:tcPr>
            <w:tcW w:w="1485" w:type="dxa"/>
            <w:tcBorders>
              <w:bottom w:val="single" w:sz="12" w:space="0" w:color="FFFFFF"/>
              <w:right w:val="single" w:sz="6" w:space="0" w:color="FFFFFF"/>
            </w:tcBorders>
            <w:shd w:val="clear" w:color="auto" w:fill="70AD47"/>
            <w:tcMar>
              <w:top w:w="0" w:type="dxa"/>
              <w:left w:w="100" w:type="dxa"/>
              <w:bottom w:w="0" w:type="dxa"/>
              <w:right w:w="100" w:type="dxa"/>
            </w:tcMar>
          </w:tcPr>
          <w:p w14:paraId="5F6E6EE7"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Neutral</w:t>
            </w:r>
          </w:p>
        </w:tc>
        <w:tc>
          <w:tcPr>
            <w:tcW w:w="1590" w:type="dxa"/>
            <w:tcBorders>
              <w:bottom w:val="single" w:sz="12" w:space="0" w:color="FFFFFF"/>
              <w:right w:val="single" w:sz="6" w:space="0" w:color="FFFFFF"/>
            </w:tcBorders>
            <w:shd w:val="clear" w:color="auto" w:fill="70AD47"/>
            <w:tcMar>
              <w:top w:w="0" w:type="dxa"/>
              <w:left w:w="100" w:type="dxa"/>
              <w:bottom w:w="0" w:type="dxa"/>
              <w:right w:w="100" w:type="dxa"/>
            </w:tcMar>
          </w:tcPr>
          <w:p w14:paraId="5F6E6EE8"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Supportive</w:t>
            </w:r>
          </w:p>
        </w:tc>
        <w:tc>
          <w:tcPr>
            <w:tcW w:w="1365" w:type="dxa"/>
            <w:tcBorders>
              <w:bottom w:val="single" w:sz="12" w:space="0" w:color="FFFFFF"/>
            </w:tcBorders>
            <w:shd w:val="clear" w:color="auto" w:fill="70AD47"/>
            <w:tcMar>
              <w:top w:w="0" w:type="dxa"/>
              <w:left w:w="100" w:type="dxa"/>
              <w:bottom w:w="0" w:type="dxa"/>
              <w:right w:w="100" w:type="dxa"/>
            </w:tcMar>
          </w:tcPr>
          <w:p w14:paraId="5F6E6EE9"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Leading</w:t>
            </w:r>
          </w:p>
        </w:tc>
      </w:tr>
      <w:tr w:rsidR="00BC7778" w14:paraId="5F6E6EF1"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C6E0B4"/>
            <w:tcMar>
              <w:top w:w="0" w:type="dxa"/>
              <w:left w:w="100" w:type="dxa"/>
              <w:bottom w:w="0" w:type="dxa"/>
              <w:right w:w="100" w:type="dxa"/>
            </w:tcMar>
            <w:vAlign w:val="bottom"/>
          </w:tcPr>
          <w:p w14:paraId="5F6E6EEB"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Board of directors</w:t>
            </w: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EC"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ED"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EE"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C6E0B4"/>
            <w:tcMar>
              <w:top w:w="0" w:type="dxa"/>
              <w:left w:w="100" w:type="dxa"/>
              <w:bottom w:w="0" w:type="dxa"/>
              <w:right w:w="100" w:type="dxa"/>
            </w:tcMar>
          </w:tcPr>
          <w:p w14:paraId="5F6E6EE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365" w:type="dxa"/>
            <w:tcBorders>
              <w:bottom w:val="single" w:sz="6" w:space="0" w:color="FFFFFF"/>
            </w:tcBorders>
            <w:shd w:val="clear" w:color="auto" w:fill="C6E0B4"/>
            <w:tcMar>
              <w:top w:w="0" w:type="dxa"/>
              <w:left w:w="100" w:type="dxa"/>
              <w:bottom w:w="0" w:type="dxa"/>
              <w:right w:w="100" w:type="dxa"/>
            </w:tcMar>
          </w:tcPr>
          <w:p w14:paraId="5F6E6EF0"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r>
      <w:tr w:rsidR="00BC7778" w14:paraId="5F6E6EF8"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E2EFDA"/>
            <w:tcMar>
              <w:top w:w="0" w:type="dxa"/>
              <w:left w:w="100" w:type="dxa"/>
              <w:bottom w:w="0" w:type="dxa"/>
              <w:right w:w="100" w:type="dxa"/>
            </w:tcMar>
            <w:vAlign w:val="bottom"/>
          </w:tcPr>
          <w:p w14:paraId="5F6E6EF2"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Project management</w:t>
            </w: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EF3"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6" w:space="0" w:color="FFFFFF"/>
              <w:right w:val="single" w:sz="6" w:space="0" w:color="FFFFFF"/>
            </w:tcBorders>
            <w:shd w:val="clear" w:color="auto" w:fill="E2EFDA"/>
            <w:tcMar>
              <w:top w:w="0" w:type="dxa"/>
              <w:left w:w="100" w:type="dxa"/>
              <w:bottom w:w="0" w:type="dxa"/>
              <w:right w:w="100" w:type="dxa"/>
            </w:tcMar>
          </w:tcPr>
          <w:p w14:paraId="5F6E6EF4"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EF5"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E2EFDA"/>
            <w:tcMar>
              <w:top w:w="0" w:type="dxa"/>
              <w:left w:w="100" w:type="dxa"/>
              <w:bottom w:w="0" w:type="dxa"/>
              <w:right w:w="100" w:type="dxa"/>
            </w:tcMar>
          </w:tcPr>
          <w:p w14:paraId="5F6E6EF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365" w:type="dxa"/>
            <w:tcBorders>
              <w:bottom w:val="single" w:sz="6" w:space="0" w:color="FFFFFF"/>
            </w:tcBorders>
            <w:shd w:val="clear" w:color="auto" w:fill="E2EFDA"/>
            <w:tcMar>
              <w:top w:w="0" w:type="dxa"/>
              <w:left w:w="100" w:type="dxa"/>
              <w:bottom w:w="0" w:type="dxa"/>
              <w:right w:w="100" w:type="dxa"/>
            </w:tcMar>
          </w:tcPr>
          <w:p w14:paraId="5F6E6EF7"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r>
      <w:tr w:rsidR="00BC7778" w14:paraId="5F6E6F01" w14:textId="77777777">
        <w:tblPrEx>
          <w:tblCellMar>
            <w:top w:w="0" w:type="dxa"/>
            <w:bottom w:w="0" w:type="dxa"/>
          </w:tblCellMar>
        </w:tblPrEx>
        <w:trPr>
          <w:trHeight w:val="570"/>
        </w:trPr>
        <w:tc>
          <w:tcPr>
            <w:tcW w:w="1680" w:type="dxa"/>
            <w:tcBorders>
              <w:bottom w:val="single" w:sz="6" w:space="0" w:color="FFFFFF"/>
              <w:right w:val="single" w:sz="6" w:space="0" w:color="FFFFFF"/>
            </w:tcBorders>
            <w:shd w:val="clear" w:color="auto" w:fill="C6E0B4"/>
            <w:tcMar>
              <w:top w:w="0" w:type="dxa"/>
              <w:left w:w="100" w:type="dxa"/>
              <w:bottom w:w="0" w:type="dxa"/>
              <w:right w:w="100" w:type="dxa"/>
            </w:tcMar>
            <w:vAlign w:val="bottom"/>
          </w:tcPr>
          <w:p w14:paraId="5F6E6EF9"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Finance</w:t>
            </w: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FA"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FB"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EFC"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p w14:paraId="5F6E6EFD" w14:textId="77777777" w:rsidR="00BC7778" w:rsidRDefault="00BC7778">
            <w:pPr>
              <w:suppressAutoHyphens w:val="0"/>
              <w:spacing w:after="0" w:line="360" w:lineRule="auto"/>
              <w:jc w:val="center"/>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C6E0B4"/>
            <w:tcMar>
              <w:top w:w="0" w:type="dxa"/>
              <w:left w:w="100" w:type="dxa"/>
              <w:bottom w:w="0" w:type="dxa"/>
              <w:right w:w="100" w:type="dxa"/>
            </w:tcMar>
          </w:tcPr>
          <w:p w14:paraId="5F6E6EF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p w14:paraId="5F6E6EFF" w14:textId="77777777" w:rsidR="00BC7778" w:rsidRDefault="00BC7778">
            <w:pPr>
              <w:suppressAutoHyphens w:val="0"/>
              <w:spacing w:after="0" w:line="360" w:lineRule="auto"/>
              <w:rPr>
                <w:rFonts w:ascii="Times New Roman" w:eastAsia="Times New Roman" w:hAnsi="Times New Roman"/>
                <w:kern w:val="0"/>
                <w:sz w:val="24"/>
                <w:szCs w:val="24"/>
                <w:lang w:eastAsia="en-GB"/>
              </w:rPr>
            </w:pPr>
          </w:p>
        </w:tc>
        <w:tc>
          <w:tcPr>
            <w:tcW w:w="1365" w:type="dxa"/>
            <w:tcBorders>
              <w:bottom w:val="single" w:sz="6" w:space="0" w:color="FFFFFF"/>
            </w:tcBorders>
            <w:shd w:val="clear" w:color="auto" w:fill="C6E0B4"/>
            <w:tcMar>
              <w:top w:w="0" w:type="dxa"/>
              <w:left w:w="100" w:type="dxa"/>
              <w:bottom w:w="0" w:type="dxa"/>
              <w:right w:w="100" w:type="dxa"/>
            </w:tcMar>
          </w:tcPr>
          <w:p w14:paraId="5F6E6F00"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08"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E2EFDA"/>
            <w:tcMar>
              <w:top w:w="0" w:type="dxa"/>
              <w:left w:w="100" w:type="dxa"/>
              <w:bottom w:w="0" w:type="dxa"/>
              <w:right w:w="100" w:type="dxa"/>
            </w:tcMar>
            <w:vAlign w:val="bottom"/>
          </w:tcPr>
          <w:p w14:paraId="5F6E6F02"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Sales team</w:t>
            </w: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03"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04"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0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590" w:type="dxa"/>
            <w:tcBorders>
              <w:bottom w:val="single" w:sz="6" w:space="0" w:color="FFFFFF"/>
              <w:right w:val="single" w:sz="6" w:space="0" w:color="FFFFFF"/>
            </w:tcBorders>
            <w:shd w:val="clear" w:color="auto" w:fill="E2EFDA"/>
            <w:tcMar>
              <w:top w:w="0" w:type="dxa"/>
              <w:left w:w="100" w:type="dxa"/>
              <w:bottom w:w="0" w:type="dxa"/>
              <w:right w:w="100" w:type="dxa"/>
            </w:tcMar>
          </w:tcPr>
          <w:p w14:paraId="5F6E6F0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c>
          <w:tcPr>
            <w:tcW w:w="1365" w:type="dxa"/>
            <w:tcBorders>
              <w:bottom w:val="single" w:sz="6" w:space="0" w:color="FFFFFF"/>
            </w:tcBorders>
            <w:shd w:val="clear" w:color="auto" w:fill="E2EFDA"/>
            <w:tcMar>
              <w:top w:w="0" w:type="dxa"/>
              <w:left w:w="100" w:type="dxa"/>
              <w:bottom w:w="0" w:type="dxa"/>
              <w:right w:w="100" w:type="dxa"/>
            </w:tcMar>
          </w:tcPr>
          <w:p w14:paraId="5F6E6F07"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0F"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C6E0B4"/>
            <w:tcMar>
              <w:top w:w="0" w:type="dxa"/>
              <w:left w:w="100" w:type="dxa"/>
              <w:bottom w:w="0" w:type="dxa"/>
              <w:right w:w="100" w:type="dxa"/>
            </w:tcMar>
            <w:vAlign w:val="bottom"/>
          </w:tcPr>
          <w:p w14:paraId="5F6E6F09"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Health care professionals</w:t>
            </w: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0A"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42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0B"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0C"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C6E0B4"/>
            <w:tcMar>
              <w:top w:w="0" w:type="dxa"/>
              <w:left w:w="100" w:type="dxa"/>
              <w:bottom w:w="0" w:type="dxa"/>
              <w:right w:w="100" w:type="dxa"/>
            </w:tcMar>
          </w:tcPr>
          <w:p w14:paraId="5F6E6F0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c>
          <w:tcPr>
            <w:tcW w:w="1365" w:type="dxa"/>
            <w:tcBorders>
              <w:bottom w:val="single" w:sz="6" w:space="0" w:color="FFFFFF"/>
            </w:tcBorders>
            <w:shd w:val="clear" w:color="auto" w:fill="C6E0B4"/>
            <w:tcMar>
              <w:top w:w="0" w:type="dxa"/>
              <w:left w:w="100" w:type="dxa"/>
              <w:bottom w:w="0" w:type="dxa"/>
              <w:right w:w="100" w:type="dxa"/>
            </w:tcMar>
          </w:tcPr>
          <w:p w14:paraId="5F6E6F0E"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16"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E2EFDA"/>
            <w:tcMar>
              <w:top w:w="0" w:type="dxa"/>
              <w:left w:w="100" w:type="dxa"/>
              <w:bottom w:w="0" w:type="dxa"/>
              <w:right w:w="100" w:type="dxa"/>
            </w:tcMar>
            <w:vAlign w:val="bottom"/>
          </w:tcPr>
          <w:p w14:paraId="5F6E6F10"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Couriers</w:t>
            </w: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11"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42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12"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13"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E2EFDA"/>
            <w:tcMar>
              <w:top w:w="0" w:type="dxa"/>
              <w:left w:w="100" w:type="dxa"/>
              <w:bottom w:w="0" w:type="dxa"/>
              <w:right w:w="100" w:type="dxa"/>
            </w:tcMar>
          </w:tcPr>
          <w:p w14:paraId="5F6E6F1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c>
          <w:tcPr>
            <w:tcW w:w="1365" w:type="dxa"/>
            <w:tcBorders>
              <w:bottom w:val="single" w:sz="6" w:space="0" w:color="FFFFFF"/>
            </w:tcBorders>
            <w:shd w:val="clear" w:color="auto" w:fill="E2EFDA"/>
            <w:tcMar>
              <w:top w:w="0" w:type="dxa"/>
              <w:left w:w="100" w:type="dxa"/>
              <w:bottom w:w="0" w:type="dxa"/>
              <w:right w:w="100" w:type="dxa"/>
            </w:tcMar>
          </w:tcPr>
          <w:p w14:paraId="5F6E6F15"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1D" w14:textId="77777777">
        <w:tblPrEx>
          <w:tblCellMar>
            <w:top w:w="0" w:type="dxa"/>
            <w:bottom w:w="0" w:type="dxa"/>
          </w:tblCellMar>
        </w:tblPrEx>
        <w:trPr>
          <w:trHeight w:val="570"/>
        </w:trPr>
        <w:tc>
          <w:tcPr>
            <w:tcW w:w="1680" w:type="dxa"/>
            <w:tcBorders>
              <w:bottom w:val="single" w:sz="6" w:space="0" w:color="FFFFFF"/>
              <w:right w:val="single" w:sz="6" w:space="0" w:color="FFFFFF"/>
            </w:tcBorders>
            <w:shd w:val="clear" w:color="auto" w:fill="C6E0B4"/>
            <w:tcMar>
              <w:top w:w="0" w:type="dxa"/>
              <w:left w:w="100" w:type="dxa"/>
              <w:bottom w:w="0" w:type="dxa"/>
              <w:right w:w="100" w:type="dxa"/>
            </w:tcMar>
            <w:vAlign w:val="bottom"/>
          </w:tcPr>
          <w:p w14:paraId="5F6E6F17"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Patients</w:t>
            </w: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18"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42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19"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C6E0B4"/>
            <w:tcMar>
              <w:top w:w="0" w:type="dxa"/>
              <w:left w:w="100" w:type="dxa"/>
              <w:bottom w:w="0" w:type="dxa"/>
              <w:right w:w="100" w:type="dxa"/>
            </w:tcMar>
          </w:tcPr>
          <w:p w14:paraId="5F6E6F1A"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c>
          <w:tcPr>
            <w:tcW w:w="1590" w:type="dxa"/>
            <w:tcBorders>
              <w:bottom w:val="single" w:sz="6" w:space="0" w:color="FFFFFF"/>
              <w:right w:val="single" w:sz="6" w:space="0" w:color="FFFFFF"/>
            </w:tcBorders>
            <w:shd w:val="clear" w:color="auto" w:fill="C6E0B4"/>
            <w:tcMar>
              <w:top w:w="0" w:type="dxa"/>
              <w:left w:w="100" w:type="dxa"/>
              <w:bottom w:w="0" w:type="dxa"/>
              <w:right w:w="100" w:type="dxa"/>
            </w:tcMar>
          </w:tcPr>
          <w:p w14:paraId="5F6E6F1B"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365" w:type="dxa"/>
            <w:tcBorders>
              <w:bottom w:val="single" w:sz="6" w:space="0" w:color="FFFFFF"/>
            </w:tcBorders>
            <w:shd w:val="clear" w:color="auto" w:fill="C6E0B4"/>
            <w:tcMar>
              <w:top w:w="0" w:type="dxa"/>
              <w:left w:w="100" w:type="dxa"/>
              <w:bottom w:w="0" w:type="dxa"/>
              <w:right w:w="100" w:type="dxa"/>
            </w:tcMar>
          </w:tcPr>
          <w:p w14:paraId="5F6E6F1C"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24" w14:textId="77777777">
        <w:tblPrEx>
          <w:tblCellMar>
            <w:top w:w="0" w:type="dxa"/>
            <w:bottom w:w="0" w:type="dxa"/>
          </w:tblCellMar>
        </w:tblPrEx>
        <w:trPr>
          <w:trHeight w:val="300"/>
        </w:trPr>
        <w:tc>
          <w:tcPr>
            <w:tcW w:w="1680" w:type="dxa"/>
            <w:tcBorders>
              <w:bottom w:val="single" w:sz="6" w:space="0" w:color="FFFFFF"/>
              <w:right w:val="single" w:sz="6" w:space="0" w:color="FFFFFF"/>
            </w:tcBorders>
            <w:shd w:val="clear" w:color="auto" w:fill="E2EFDA"/>
            <w:tcMar>
              <w:top w:w="0" w:type="dxa"/>
              <w:left w:w="100" w:type="dxa"/>
              <w:bottom w:w="0" w:type="dxa"/>
              <w:right w:w="100" w:type="dxa"/>
            </w:tcMar>
            <w:vAlign w:val="bottom"/>
          </w:tcPr>
          <w:p w14:paraId="5F6E6F1E" w14:textId="77777777" w:rsidR="00BC7778" w:rsidRDefault="00C90287">
            <w:pPr>
              <w:suppressAutoHyphens w:val="0"/>
              <w:spacing w:after="0" w:line="360" w:lineRule="auto"/>
              <w:jc w:val="both"/>
            </w:pPr>
            <w:r>
              <w:rPr>
                <w:rFonts w:ascii="Times New Roman" w:eastAsia="Times New Roman" w:hAnsi="Times New Roman"/>
                <w:kern w:val="0"/>
                <w:sz w:val="24"/>
                <w:szCs w:val="24"/>
                <w:lang w:eastAsia="en-GB"/>
              </w:rPr>
              <w:t>Component suppliers</w:t>
            </w: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1F"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20"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6" w:space="0" w:color="FFFFFF"/>
              <w:right w:val="single" w:sz="6" w:space="0" w:color="FFFFFF"/>
            </w:tcBorders>
            <w:shd w:val="clear" w:color="auto" w:fill="E2EFDA"/>
            <w:tcMar>
              <w:top w:w="0" w:type="dxa"/>
              <w:left w:w="100" w:type="dxa"/>
              <w:bottom w:w="0" w:type="dxa"/>
              <w:right w:w="100" w:type="dxa"/>
            </w:tcMar>
          </w:tcPr>
          <w:p w14:paraId="5F6E6F21"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6" w:space="0" w:color="FFFFFF"/>
              <w:right w:val="single" w:sz="6" w:space="0" w:color="FFFFFF"/>
            </w:tcBorders>
            <w:shd w:val="clear" w:color="auto" w:fill="E2EFDA"/>
            <w:tcMar>
              <w:top w:w="0" w:type="dxa"/>
              <w:left w:w="100" w:type="dxa"/>
              <w:bottom w:w="0" w:type="dxa"/>
              <w:right w:w="100" w:type="dxa"/>
            </w:tcMar>
          </w:tcPr>
          <w:p w14:paraId="5F6E6F2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365" w:type="dxa"/>
            <w:tcBorders>
              <w:bottom w:val="single" w:sz="6" w:space="0" w:color="FFFFFF"/>
            </w:tcBorders>
            <w:shd w:val="clear" w:color="auto" w:fill="E2EFDA"/>
            <w:tcMar>
              <w:top w:w="0" w:type="dxa"/>
              <w:left w:w="100" w:type="dxa"/>
              <w:bottom w:w="0" w:type="dxa"/>
              <w:right w:w="100" w:type="dxa"/>
            </w:tcMar>
          </w:tcPr>
          <w:p w14:paraId="5F6E6F2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D</w:t>
            </w:r>
          </w:p>
        </w:tc>
      </w:tr>
      <w:tr w:rsidR="00BC7778" w14:paraId="5F6E6F2B" w14:textId="77777777">
        <w:tblPrEx>
          <w:tblCellMar>
            <w:top w:w="0" w:type="dxa"/>
            <w:bottom w:w="0" w:type="dxa"/>
          </w:tblCellMar>
        </w:tblPrEx>
        <w:trPr>
          <w:trHeight w:val="285"/>
        </w:trPr>
        <w:tc>
          <w:tcPr>
            <w:tcW w:w="1680" w:type="dxa"/>
            <w:tcBorders>
              <w:bottom w:val="single" w:sz="8" w:space="0" w:color="FFFFFF"/>
              <w:right w:val="single" w:sz="6" w:space="0" w:color="FFFFFF"/>
            </w:tcBorders>
            <w:shd w:val="clear" w:color="auto" w:fill="C6E0B4"/>
            <w:tcMar>
              <w:top w:w="0" w:type="dxa"/>
              <w:left w:w="100" w:type="dxa"/>
              <w:bottom w:w="0" w:type="dxa"/>
              <w:right w:w="100" w:type="dxa"/>
            </w:tcMar>
            <w:vAlign w:val="bottom"/>
          </w:tcPr>
          <w:p w14:paraId="5F6E6F25" w14:textId="77777777" w:rsidR="00BC7778" w:rsidRDefault="00BC7778">
            <w:pPr>
              <w:suppressAutoHyphens w:val="0"/>
              <w:spacing w:after="0" w:line="360" w:lineRule="auto"/>
              <w:jc w:val="both"/>
              <w:rPr>
                <w:rFonts w:ascii="Times New Roman" w:eastAsia="Times New Roman" w:hAnsi="Times New Roman"/>
                <w:b/>
                <w:kern w:val="0"/>
                <w:sz w:val="24"/>
                <w:szCs w:val="24"/>
                <w:lang w:eastAsia="en-GB"/>
              </w:rPr>
            </w:pPr>
          </w:p>
        </w:tc>
        <w:tc>
          <w:tcPr>
            <w:tcW w:w="1485" w:type="dxa"/>
            <w:tcBorders>
              <w:bottom w:val="single" w:sz="8" w:space="0" w:color="FFFFFF"/>
              <w:right w:val="single" w:sz="6" w:space="0" w:color="FFFFFF"/>
            </w:tcBorders>
            <w:shd w:val="clear" w:color="auto" w:fill="C6E0B4"/>
            <w:tcMar>
              <w:top w:w="0" w:type="dxa"/>
              <w:left w:w="100" w:type="dxa"/>
              <w:bottom w:w="0" w:type="dxa"/>
              <w:right w:w="100" w:type="dxa"/>
            </w:tcMar>
          </w:tcPr>
          <w:p w14:paraId="5F6E6F26"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25" w:type="dxa"/>
            <w:tcBorders>
              <w:bottom w:val="single" w:sz="8" w:space="0" w:color="FFFFFF"/>
              <w:right w:val="single" w:sz="6" w:space="0" w:color="FFFFFF"/>
            </w:tcBorders>
            <w:shd w:val="clear" w:color="auto" w:fill="C6E0B4"/>
            <w:tcMar>
              <w:top w:w="0" w:type="dxa"/>
              <w:left w:w="100" w:type="dxa"/>
              <w:bottom w:w="0" w:type="dxa"/>
              <w:right w:w="100" w:type="dxa"/>
            </w:tcMar>
          </w:tcPr>
          <w:p w14:paraId="5F6E6F27"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485" w:type="dxa"/>
            <w:tcBorders>
              <w:bottom w:val="single" w:sz="8" w:space="0" w:color="FFFFFF"/>
              <w:right w:val="single" w:sz="6" w:space="0" w:color="FFFFFF"/>
            </w:tcBorders>
            <w:shd w:val="clear" w:color="auto" w:fill="C6E0B4"/>
            <w:tcMar>
              <w:top w:w="0" w:type="dxa"/>
              <w:left w:w="100" w:type="dxa"/>
              <w:bottom w:w="0" w:type="dxa"/>
              <w:right w:w="100" w:type="dxa"/>
            </w:tcMar>
          </w:tcPr>
          <w:p w14:paraId="5F6E6F28"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590" w:type="dxa"/>
            <w:tcBorders>
              <w:bottom w:val="single" w:sz="8" w:space="0" w:color="FFFFFF"/>
              <w:right w:val="single" w:sz="6" w:space="0" w:color="FFFFFF"/>
            </w:tcBorders>
            <w:shd w:val="clear" w:color="auto" w:fill="C6E0B4"/>
            <w:tcMar>
              <w:top w:w="0" w:type="dxa"/>
              <w:left w:w="100" w:type="dxa"/>
              <w:bottom w:w="0" w:type="dxa"/>
              <w:right w:w="100" w:type="dxa"/>
            </w:tcMar>
          </w:tcPr>
          <w:p w14:paraId="5F6E6F29"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c>
          <w:tcPr>
            <w:tcW w:w="1365" w:type="dxa"/>
            <w:tcBorders>
              <w:bottom w:val="single" w:sz="8" w:space="0" w:color="FFFFFF"/>
            </w:tcBorders>
            <w:shd w:val="clear" w:color="auto" w:fill="C6E0B4"/>
            <w:tcMar>
              <w:top w:w="0" w:type="dxa"/>
              <w:left w:w="100" w:type="dxa"/>
              <w:bottom w:w="0" w:type="dxa"/>
              <w:right w:w="100" w:type="dxa"/>
            </w:tcMar>
          </w:tcPr>
          <w:p w14:paraId="5F6E6F2A"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r w:rsidR="00BC7778" w14:paraId="5F6E6F2E" w14:textId="77777777">
        <w:tblPrEx>
          <w:tblCellMar>
            <w:top w:w="0" w:type="dxa"/>
            <w:bottom w:w="0" w:type="dxa"/>
          </w:tblCellMar>
        </w:tblPrEx>
        <w:trPr>
          <w:trHeight w:val="285"/>
        </w:trPr>
        <w:tc>
          <w:tcPr>
            <w:tcW w:w="4590" w:type="dxa"/>
            <w:gridSpan w:val="3"/>
            <w:tcBorders>
              <w:top w:val="single" w:sz="8" w:space="0" w:color="FFFFFF"/>
              <w:left w:val="single" w:sz="8" w:space="0" w:color="FFFFFF"/>
              <w:bottom w:val="single" w:sz="8" w:space="0" w:color="FFFFFF"/>
              <w:right w:val="single" w:sz="8" w:space="0" w:color="FFFFFF"/>
            </w:tcBorders>
            <w:shd w:val="clear" w:color="auto" w:fill="C6E0B4"/>
            <w:tcMar>
              <w:top w:w="0" w:type="dxa"/>
              <w:left w:w="100" w:type="dxa"/>
              <w:bottom w:w="0" w:type="dxa"/>
              <w:right w:w="100" w:type="dxa"/>
            </w:tcMar>
          </w:tcPr>
          <w:p w14:paraId="5F6E6F2C"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C =</w:t>
            </w:r>
            <w:r>
              <w:rPr>
                <w:rFonts w:ascii="Times New Roman" w:eastAsia="Times New Roman" w:hAnsi="Times New Roman"/>
                <w:b/>
                <w:kern w:val="0"/>
                <w:sz w:val="24"/>
                <w:szCs w:val="24"/>
                <w:lang w:eastAsia="en-GB"/>
              </w:rPr>
              <w:t xml:space="preserve"> Current</w:t>
            </w:r>
          </w:p>
        </w:tc>
        <w:tc>
          <w:tcPr>
            <w:tcW w:w="4440" w:type="dxa"/>
            <w:gridSpan w:val="3"/>
            <w:tcBorders>
              <w:top w:val="single" w:sz="8" w:space="0" w:color="FFFFFF"/>
              <w:left w:val="single" w:sz="8" w:space="0" w:color="FFFFFF"/>
              <w:bottom w:val="single" w:sz="8" w:space="0" w:color="FFFFFF"/>
              <w:right w:val="single" w:sz="8" w:space="0" w:color="FFFFFF"/>
            </w:tcBorders>
            <w:shd w:val="clear" w:color="auto" w:fill="C6E0B4"/>
            <w:tcMar>
              <w:top w:w="0" w:type="dxa"/>
              <w:left w:w="100" w:type="dxa"/>
              <w:bottom w:w="0" w:type="dxa"/>
              <w:right w:w="100" w:type="dxa"/>
            </w:tcMar>
          </w:tcPr>
          <w:p w14:paraId="5F6E6F2D"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D = Desired</w:t>
            </w:r>
          </w:p>
        </w:tc>
      </w:tr>
    </w:tbl>
    <w:p w14:paraId="5F6E6F2F"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F30"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The level of engagement table allows De Soutter Medical to assess how each stakeholder is currently involved in the wearable device project and what level of engagement is required to ensure successful delivery. The Board of Directors is already positioned in a leadership role, as they hold the highest influence over strategic decisions, budget approval and overall project direction. Project management, currently supportive, is expected to move into a leading position because their coordination and decision</w:t>
      </w:r>
      <w:r>
        <w:rPr>
          <w:rFonts w:ascii="Times New Roman" w:eastAsia="Times New Roman" w:hAnsi="Times New Roman"/>
          <w:kern w:val="0"/>
          <w:sz w:val="24"/>
          <w:szCs w:val="24"/>
          <w:lang w:eastAsia="en-GB"/>
        </w:rPr>
        <w:t>-making are essential for keeping the project on schedule and aligning all departments.</w:t>
      </w:r>
    </w:p>
    <w:p w14:paraId="5F6E6F31"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Some internal stakeholders, such as Finance and the Sales team, are currently neutral. However, their desired position is supportive, as stronger financial monitoring and sales alignment will become crucial during upcoming stages such as cost estimation, launch planning and market preparation. </w:t>
      </w:r>
    </w:p>
    <w:p w14:paraId="5F6E6F32"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F33"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F34"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p w14:paraId="5F6E6F35"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bl>
      <w:tblPr>
        <w:tblW w:w="11554" w:type="dxa"/>
        <w:tblLayout w:type="fixed"/>
        <w:tblCellMar>
          <w:left w:w="10" w:type="dxa"/>
          <w:right w:w="10" w:type="dxa"/>
        </w:tblCellMar>
        <w:tblLook w:val="0000" w:firstRow="0" w:lastRow="0" w:firstColumn="0" w:lastColumn="0" w:noHBand="0" w:noVBand="0"/>
      </w:tblPr>
      <w:tblGrid>
        <w:gridCol w:w="3828"/>
        <w:gridCol w:w="1559"/>
        <w:gridCol w:w="1007"/>
        <w:gridCol w:w="836"/>
        <w:gridCol w:w="889"/>
        <w:gridCol w:w="855"/>
        <w:gridCol w:w="855"/>
        <w:gridCol w:w="951"/>
        <w:gridCol w:w="774"/>
      </w:tblGrid>
      <w:tr w:rsidR="00BC7778" w14:paraId="5F6E6F3F" w14:textId="77777777">
        <w:tblPrEx>
          <w:tblCellMar>
            <w:top w:w="0" w:type="dxa"/>
            <w:bottom w:w="0" w:type="dxa"/>
          </w:tblCellMar>
        </w:tblPrEx>
        <w:trPr>
          <w:trHeight w:val="1226"/>
        </w:trPr>
        <w:tc>
          <w:tcPr>
            <w:tcW w:w="3828" w:type="dxa"/>
            <w:tcBorders>
              <w:top w:val="single" w:sz="6" w:space="0" w:color="000000"/>
              <w:left w:val="single" w:sz="6" w:space="0" w:color="000000"/>
              <w:bottom w:val="single" w:sz="12" w:space="0" w:color="999999"/>
              <w:right w:val="single" w:sz="6" w:space="0" w:color="000000"/>
            </w:tcBorders>
            <w:shd w:val="clear" w:color="auto" w:fill="757171"/>
            <w:tcMar>
              <w:top w:w="0" w:type="dxa"/>
              <w:left w:w="100" w:type="dxa"/>
              <w:bottom w:w="0" w:type="dxa"/>
              <w:right w:w="100" w:type="dxa"/>
            </w:tcMar>
          </w:tcPr>
          <w:p w14:paraId="5F6E6F36"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lastRenderedPageBreak/>
              <w:t>Task/Activity</w:t>
            </w:r>
          </w:p>
        </w:tc>
        <w:tc>
          <w:tcPr>
            <w:tcW w:w="1559"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7"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Board of Directors</w:t>
            </w:r>
          </w:p>
        </w:tc>
        <w:tc>
          <w:tcPr>
            <w:tcW w:w="1007"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8"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Project Management</w:t>
            </w:r>
          </w:p>
        </w:tc>
        <w:tc>
          <w:tcPr>
            <w:tcW w:w="836"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9"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Sales Team</w:t>
            </w:r>
          </w:p>
        </w:tc>
        <w:tc>
          <w:tcPr>
            <w:tcW w:w="889"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A"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Finance</w:t>
            </w:r>
          </w:p>
        </w:tc>
        <w:tc>
          <w:tcPr>
            <w:tcW w:w="855"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B"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 xml:space="preserve">Healthcare </w:t>
            </w:r>
            <w:r>
              <w:rPr>
                <w:rFonts w:ascii="Times New Roman" w:eastAsia="Times New Roman" w:hAnsi="Times New Roman"/>
                <w:b/>
                <w:kern w:val="0"/>
                <w:sz w:val="20"/>
                <w:szCs w:val="20"/>
                <w:lang w:eastAsia="en-GB"/>
              </w:rPr>
              <w:t>Professionals</w:t>
            </w:r>
          </w:p>
        </w:tc>
        <w:tc>
          <w:tcPr>
            <w:tcW w:w="855"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C"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Couriers</w:t>
            </w:r>
          </w:p>
        </w:tc>
        <w:tc>
          <w:tcPr>
            <w:tcW w:w="951" w:type="dxa"/>
            <w:tcBorders>
              <w:top w:val="single" w:sz="6" w:space="0" w:color="000000"/>
              <w:bottom w:val="single" w:sz="18" w:space="0" w:color="FFFFFF"/>
              <w:right w:val="single" w:sz="6" w:space="0" w:color="000000"/>
            </w:tcBorders>
            <w:shd w:val="clear" w:color="auto" w:fill="757171"/>
            <w:tcMar>
              <w:top w:w="0" w:type="dxa"/>
              <w:left w:w="100" w:type="dxa"/>
              <w:bottom w:w="0" w:type="dxa"/>
              <w:right w:w="100" w:type="dxa"/>
            </w:tcMar>
          </w:tcPr>
          <w:p w14:paraId="5F6E6F3D"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Customers</w:t>
            </w:r>
          </w:p>
        </w:tc>
        <w:tc>
          <w:tcPr>
            <w:tcW w:w="774" w:type="dxa"/>
            <w:tcBorders>
              <w:top w:val="single" w:sz="6" w:space="0" w:color="000000"/>
              <w:bottom w:val="single" w:sz="12" w:space="0" w:color="FFFFFF"/>
              <w:right w:val="single" w:sz="6" w:space="0" w:color="000000"/>
            </w:tcBorders>
            <w:shd w:val="clear" w:color="auto" w:fill="757171"/>
            <w:tcMar>
              <w:top w:w="0" w:type="dxa"/>
              <w:left w:w="100" w:type="dxa"/>
              <w:bottom w:w="0" w:type="dxa"/>
              <w:right w:w="100" w:type="dxa"/>
            </w:tcMar>
          </w:tcPr>
          <w:p w14:paraId="5F6E6F3E" w14:textId="77777777" w:rsidR="00BC7778" w:rsidRDefault="00C90287">
            <w:pPr>
              <w:suppressAutoHyphens w:val="0"/>
              <w:spacing w:after="0" w:line="360" w:lineRule="auto"/>
              <w:jc w:val="both"/>
              <w:rPr>
                <w:rFonts w:ascii="Times New Roman" w:eastAsia="Times New Roman" w:hAnsi="Times New Roman"/>
                <w:b/>
                <w:kern w:val="0"/>
                <w:sz w:val="20"/>
                <w:szCs w:val="20"/>
                <w:lang w:eastAsia="en-GB"/>
              </w:rPr>
            </w:pPr>
            <w:r>
              <w:rPr>
                <w:rFonts w:ascii="Times New Roman" w:eastAsia="Times New Roman" w:hAnsi="Times New Roman"/>
                <w:b/>
                <w:kern w:val="0"/>
                <w:sz w:val="20"/>
                <w:szCs w:val="20"/>
                <w:lang w:eastAsia="en-GB"/>
              </w:rPr>
              <w:t>Component suppliers</w:t>
            </w:r>
          </w:p>
        </w:tc>
      </w:tr>
      <w:tr w:rsidR="00BC7778" w14:paraId="5F6E6F49" w14:textId="77777777">
        <w:tblPrEx>
          <w:tblCellMar>
            <w:top w:w="0" w:type="dxa"/>
            <w:bottom w:w="0" w:type="dxa"/>
          </w:tblCellMar>
        </w:tblPrEx>
        <w:trPr>
          <w:trHeight w:val="114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40"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Develop Stakeholder Engagement Plan</w:t>
            </w:r>
          </w:p>
        </w:tc>
        <w:tc>
          <w:tcPr>
            <w:tcW w:w="1559" w:type="dxa"/>
            <w:tcBorders>
              <w:top w:val="single" w:sz="18" w:space="0" w:color="FFFFFF"/>
              <w:left w:val="single" w:sz="12" w:space="0" w:color="999999"/>
              <w:bottom w:val="single" w:sz="18" w:space="0" w:color="FFFFFF"/>
              <w:right w:val="single" w:sz="18" w:space="0" w:color="FFFFFF"/>
            </w:tcBorders>
            <w:shd w:val="clear" w:color="auto" w:fill="E97132"/>
            <w:tcMar>
              <w:top w:w="0" w:type="dxa"/>
              <w:left w:w="100" w:type="dxa"/>
              <w:bottom w:w="0" w:type="dxa"/>
              <w:right w:w="100" w:type="dxa"/>
            </w:tcMar>
          </w:tcPr>
          <w:p w14:paraId="5F6E6F41"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007" w:type="dxa"/>
            <w:tcBorders>
              <w:top w:val="single" w:sz="18" w:space="0" w:color="FFFFFF"/>
              <w:left w:val="single" w:sz="18" w:space="0" w:color="FFFFFF"/>
              <w:bottom w:val="single" w:sz="18" w:space="0" w:color="FFFFFF"/>
              <w:right w:val="single" w:sz="18" w:space="0" w:color="FFFFFF"/>
            </w:tcBorders>
            <w:shd w:val="clear" w:color="auto" w:fill="D86DCB"/>
            <w:tcMar>
              <w:top w:w="0" w:type="dxa"/>
              <w:left w:w="100" w:type="dxa"/>
              <w:bottom w:w="0" w:type="dxa"/>
              <w:right w:w="100" w:type="dxa"/>
            </w:tcMar>
          </w:tcPr>
          <w:p w14:paraId="5F6E6F4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4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4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4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4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47"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7F7F7F"/>
            <w:tcMar>
              <w:top w:w="0" w:type="dxa"/>
              <w:left w:w="100" w:type="dxa"/>
              <w:bottom w:w="0" w:type="dxa"/>
              <w:right w:w="100" w:type="dxa"/>
            </w:tcMar>
          </w:tcPr>
          <w:p w14:paraId="5F6E6F48"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r>
      <w:tr w:rsidR="00BC7778" w14:paraId="5F6E6F53" w14:textId="77777777">
        <w:tblPrEx>
          <w:tblCellMar>
            <w:top w:w="0" w:type="dxa"/>
            <w:bottom w:w="0" w:type="dxa"/>
          </w:tblCellMar>
        </w:tblPrEx>
        <w:trPr>
          <w:trHeight w:val="855"/>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4A"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Product Development &amp; Innovation</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4B"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tcPr>
          <w:p w14:paraId="5F6E6F4C"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4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4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4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50"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E97132"/>
            <w:tcMar>
              <w:top w:w="0" w:type="dxa"/>
              <w:left w:w="100" w:type="dxa"/>
              <w:bottom w:w="0" w:type="dxa"/>
              <w:right w:w="100" w:type="dxa"/>
            </w:tcMar>
          </w:tcPr>
          <w:p w14:paraId="5F6E6F51"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774" w:type="dxa"/>
            <w:tcBorders>
              <w:top w:val="single" w:sz="12" w:space="0" w:color="FFFFFF"/>
              <w:left w:val="single" w:sz="12" w:space="0" w:color="FFFFFF"/>
              <w:bottom w:val="single" w:sz="12" w:space="0" w:color="FFFFFF"/>
              <w:right w:val="single" w:sz="12" w:space="0" w:color="FFFFFF"/>
            </w:tcBorders>
            <w:shd w:val="clear" w:color="auto" w:fill="FFC000"/>
            <w:tcMar>
              <w:top w:w="0" w:type="dxa"/>
              <w:left w:w="100" w:type="dxa"/>
              <w:bottom w:w="0" w:type="dxa"/>
              <w:right w:w="100" w:type="dxa"/>
            </w:tcMar>
          </w:tcPr>
          <w:p w14:paraId="5F6E6F52"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R</w:t>
            </w:r>
          </w:p>
        </w:tc>
      </w:tr>
      <w:tr w:rsidR="00BC7778" w14:paraId="5F6E6F5D" w14:textId="77777777">
        <w:tblPrEx>
          <w:tblCellMar>
            <w:top w:w="0" w:type="dxa"/>
            <w:bottom w:w="0" w:type="dxa"/>
          </w:tblCellMar>
        </w:tblPrEx>
        <w:trPr>
          <w:trHeight w:val="855"/>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54"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Strategic Decision-Making</w:t>
            </w:r>
          </w:p>
        </w:tc>
        <w:tc>
          <w:tcPr>
            <w:tcW w:w="1559" w:type="dxa"/>
            <w:tcBorders>
              <w:top w:val="single" w:sz="18" w:space="0" w:color="FFFFFF"/>
              <w:left w:val="single" w:sz="12" w:space="0" w:color="999999"/>
              <w:bottom w:val="single" w:sz="18" w:space="0" w:color="FFFFFF"/>
              <w:right w:val="single" w:sz="18" w:space="0" w:color="FFFFFF"/>
            </w:tcBorders>
            <w:shd w:val="clear" w:color="auto" w:fill="45B0E1"/>
            <w:tcMar>
              <w:top w:w="0" w:type="dxa"/>
              <w:left w:w="100" w:type="dxa"/>
              <w:bottom w:w="0" w:type="dxa"/>
              <w:right w:w="100" w:type="dxa"/>
            </w:tcMar>
          </w:tcPr>
          <w:p w14:paraId="5F6E6F5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w:t>
            </w:r>
          </w:p>
        </w:tc>
        <w:tc>
          <w:tcPr>
            <w:tcW w:w="1007" w:type="dxa"/>
            <w:tcBorders>
              <w:top w:val="single" w:sz="18" w:space="0" w:color="FFFFFF"/>
              <w:left w:val="single" w:sz="18" w:space="0" w:color="FFFFFF"/>
              <w:bottom w:val="single" w:sz="18" w:space="0" w:color="FFFFFF"/>
              <w:right w:val="single" w:sz="18" w:space="0" w:color="FFFFFF"/>
            </w:tcBorders>
            <w:shd w:val="clear" w:color="auto" w:fill="F1A983"/>
            <w:tcMar>
              <w:top w:w="0" w:type="dxa"/>
              <w:left w:w="100" w:type="dxa"/>
              <w:bottom w:w="0" w:type="dxa"/>
              <w:right w:w="100" w:type="dxa"/>
            </w:tcMar>
          </w:tcPr>
          <w:p w14:paraId="5F6E6F5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R</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57"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58"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59"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5A"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5B"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E97132"/>
            <w:tcMar>
              <w:top w:w="0" w:type="dxa"/>
              <w:left w:w="100" w:type="dxa"/>
              <w:bottom w:w="0" w:type="dxa"/>
              <w:right w:w="100" w:type="dxa"/>
            </w:tcMar>
          </w:tcPr>
          <w:p w14:paraId="5F6E6F5C"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r>
      <w:tr w:rsidR="00BC7778" w14:paraId="5F6E6F67" w14:textId="77777777">
        <w:tblPrEx>
          <w:tblCellMar>
            <w:top w:w="0" w:type="dxa"/>
            <w:bottom w:w="0" w:type="dxa"/>
          </w:tblCellMar>
        </w:tblPrEx>
        <w:trPr>
          <w:trHeight w:val="855"/>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5E"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Financial Performance Review</w:t>
            </w:r>
          </w:p>
        </w:tc>
        <w:tc>
          <w:tcPr>
            <w:tcW w:w="1559" w:type="dxa"/>
            <w:tcBorders>
              <w:top w:val="single" w:sz="18" w:space="0" w:color="FFFFFF"/>
              <w:left w:val="single" w:sz="12" w:space="0" w:color="999999"/>
              <w:bottom w:val="single" w:sz="18" w:space="0" w:color="FFFFFF"/>
              <w:right w:val="single" w:sz="18" w:space="0" w:color="FFFFFF"/>
            </w:tcBorders>
            <w:shd w:val="clear" w:color="auto" w:fill="E97132"/>
            <w:tcMar>
              <w:top w:w="0" w:type="dxa"/>
              <w:left w:w="100" w:type="dxa"/>
              <w:bottom w:w="0" w:type="dxa"/>
              <w:right w:w="100" w:type="dxa"/>
            </w:tcMar>
          </w:tcPr>
          <w:p w14:paraId="5F6E6F5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1007"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0"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1"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D86DCB"/>
            <w:tcMar>
              <w:top w:w="0" w:type="dxa"/>
              <w:left w:w="100" w:type="dxa"/>
              <w:bottom w:w="0" w:type="dxa"/>
              <w:right w:w="100" w:type="dxa"/>
            </w:tcMar>
          </w:tcPr>
          <w:p w14:paraId="5F6E6F6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6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7F7F7F"/>
            <w:tcMar>
              <w:top w:w="0" w:type="dxa"/>
              <w:left w:w="100" w:type="dxa"/>
              <w:bottom w:w="0" w:type="dxa"/>
              <w:right w:w="100" w:type="dxa"/>
            </w:tcMar>
          </w:tcPr>
          <w:p w14:paraId="5F6E6F66"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r>
      <w:tr w:rsidR="00BC7778" w14:paraId="5F6E6F71" w14:textId="77777777">
        <w:tblPrEx>
          <w:tblCellMar>
            <w:top w:w="0" w:type="dxa"/>
            <w:bottom w:w="0" w:type="dxa"/>
          </w:tblCellMar>
        </w:tblPrEx>
        <w:trPr>
          <w:trHeight w:val="114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68"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Supply Chain Management</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69"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6A"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B"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C"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6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6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D86DCB"/>
            <w:tcMar>
              <w:top w:w="0" w:type="dxa"/>
              <w:left w:w="100" w:type="dxa"/>
              <w:bottom w:w="0" w:type="dxa"/>
              <w:right w:w="100" w:type="dxa"/>
            </w:tcMar>
          </w:tcPr>
          <w:p w14:paraId="5F6E6F70"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r>
      <w:tr w:rsidR="00BC7778" w14:paraId="5F6E6F7B" w14:textId="77777777">
        <w:tblPrEx>
          <w:tblCellMar>
            <w:top w:w="0" w:type="dxa"/>
            <w:bottom w:w="0" w:type="dxa"/>
          </w:tblCellMar>
        </w:tblPrEx>
        <w:trPr>
          <w:trHeight w:val="57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72"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Compliance &amp; Regulatory Reporting</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7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7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7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7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77"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78"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79"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F6C5AC"/>
            <w:tcMar>
              <w:top w:w="0" w:type="dxa"/>
              <w:left w:w="100" w:type="dxa"/>
              <w:bottom w:w="0" w:type="dxa"/>
              <w:right w:w="100" w:type="dxa"/>
            </w:tcMar>
          </w:tcPr>
          <w:p w14:paraId="5F6E6F7A"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R</w:t>
            </w:r>
          </w:p>
        </w:tc>
      </w:tr>
      <w:tr w:rsidR="00BC7778" w14:paraId="5F6E6F86" w14:textId="77777777">
        <w:tblPrEx>
          <w:tblCellMar>
            <w:top w:w="0" w:type="dxa"/>
            <w:bottom w:w="0" w:type="dxa"/>
          </w:tblCellMar>
        </w:tblPrEx>
        <w:trPr>
          <w:trHeight w:val="114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7C"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Marketing &amp; Branding</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7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7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D86DCB"/>
            <w:tcMar>
              <w:top w:w="0" w:type="dxa"/>
              <w:left w:w="100" w:type="dxa"/>
              <w:bottom w:w="0" w:type="dxa"/>
              <w:right w:w="100" w:type="dxa"/>
            </w:tcMar>
          </w:tcPr>
          <w:p w14:paraId="5F6E6F7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80"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p w14:paraId="5F6E6F81" w14:textId="77777777" w:rsidR="00BC7778" w:rsidRDefault="00BC7778">
            <w:pPr>
              <w:jc w:val="center"/>
              <w:rPr>
                <w:rFonts w:ascii="Times New Roman" w:eastAsia="Times New Roman" w:hAnsi="Times New Roman"/>
                <w:sz w:val="24"/>
                <w:szCs w:val="24"/>
                <w:lang w:eastAsia="en-GB"/>
              </w:rPr>
            </w:pPr>
          </w:p>
        </w:tc>
        <w:tc>
          <w:tcPr>
            <w:tcW w:w="855"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8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8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E97132"/>
            <w:tcMar>
              <w:top w:w="0" w:type="dxa"/>
              <w:left w:w="100" w:type="dxa"/>
              <w:bottom w:w="0" w:type="dxa"/>
              <w:right w:w="100" w:type="dxa"/>
            </w:tcMar>
          </w:tcPr>
          <w:p w14:paraId="5F6E6F8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774" w:type="dxa"/>
            <w:tcBorders>
              <w:top w:val="single" w:sz="12" w:space="0" w:color="FFFFFF"/>
              <w:left w:val="single" w:sz="12" w:space="0" w:color="FFFFFF"/>
              <w:bottom w:val="single" w:sz="12" w:space="0" w:color="FFFFFF"/>
              <w:right w:val="single" w:sz="12" w:space="0" w:color="FFFFFF"/>
            </w:tcBorders>
            <w:shd w:val="clear" w:color="auto" w:fill="7F7F7F"/>
            <w:tcMar>
              <w:top w:w="0" w:type="dxa"/>
              <w:left w:w="100" w:type="dxa"/>
              <w:bottom w:w="0" w:type="dxa"/>
              <w:right w:w="100" w:type="dxa"/>
            </w:tcMar>
          </w:tcPr>
          <w:p w14:paraId="5F6E6F85"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r>
      <w:tr w:rsidR="00BC7778" w14:paraId="5F6E6F90" w14:textId="77777777">
        <w:tblPrEx>
          <w:tblCellMar>
            <w:top w:w="0" w:type="dxa"/>
            <w:bottom w:w="0" w:type="dxa"/>
          </w:tblCellMar>
        </w:tblPrEx>
        <w:trPr>
          <w:trHeight w:val="57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87"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Customer Engagement &amp; Experience</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88"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89"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FAE2D5"/>
            <w:tcMar>
              <w:top w:w="0" w:type="dxa"/>
              <w:left w:w="100" w:type="dxa"/>
              <w:bottom w:w="0" w:type="dxa"/>
              <w:right w:w="100" w:type="dxa"/>
            </w:tcMar>
          </w:tcPr>
          <w:p w14:paraId="5F6E6F8A"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R</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8B"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8C"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8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4C94D8"/>
            <w:tcMar>
              <w:top w:w="0" w:type="dxa"/>
              <w:left w:w="100" w:type="dxa"/>
              <w:bottom w:w="0" w:type="dxa"/>
              <w:right w:w="100" w:type="dxa"/>
            </w:tcMar>
          </w:tcPr>
          <w:p w14:paraId="5F6E6F8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w:t>
            </w:r>
          </w:p>
        </w:tc>
        <w:tc>
          <w:tcPr>
            <w:tcW w:w="774" w:type="dxa"/>
            <w:tcBorders>
              <w:top w:val="single" w:sz="12" w:space="0" w:color="FFFFFF"/>
              <w:left w:val="single" w:sz="12" w:space="0" w:color="FFFFFF"/>
              <w:bottom w:val="single" w:sz="12" w:space="0" w:color="FFFFFF"/>
              <w:right w:val="single" w:sz="12" w:space="0" w:color="FFFFFF"/>
            </w:tcBorders>
            <w:shd w:val="clear" w:color="auto" w:fill="7F7F7F"/>
            <w:tcMar>
              <w:top w:w="0" w:type="dxa"/>
              <w:left w:w="100" w:type="dxa"/>
              <w:bottom w:w="0" w:type="dxa"/>
              <w:right w:w="100" w:type="dxa"/>
            </w:tcMar>
          </w:tcPr>
          <w:p w14:paraId="5F6E6F8F"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r>
      <w:tr w:rsidR="00BC7778" w14:paraId="5F6E6F9A" w14:textId="77777777">
        <w:tblPrEx>
          <w:tblCellMar>
            <w:top w:w="0" w:type="dxa"/>
            <w:bottom w:w="0" w:type="dxa"/>
          </w:tblCellMar>
        </w:tblPrEx>
        <w:trPr>
          <w:trHeight w:val="855"/>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91"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Distribution &amp; Logistics</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9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93"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94"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95"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96"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D86DCB"/>
            <w:tcMar>
              <w:top w:w="0" w:type="dxa"/>
              <w:left w:w="100" w:type="dxa"/>
              <w:bottom w:w="0" w:type="dxa"/>
              <w:right w:w="100" w:type="dxa"/>
            </w:tcMar>
          </w:tcPr>
          <w:p w14:paraId="5F6E6F97"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98"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E97132"/>
            <w:tcMar>
              <w:top w:w="0" w:type="dxa"/>
              <w:left w:w="100" w:type="dxa"/>
              <w:bottom w:w="0" w:type="dxa"/>
              <w:right w:w="100" w:type="dxa"/>
            </w:tcMar>
          </w:tcPr>
          <w:p w14:paraId="5F6E6F99"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r>
      <w:tr w:rsidR="00BC7778" w14:paraId="5F6E6FA4" w14:textId="77777777">
        <w:tblPrEx>
          <w:tblCellMar>
            <w:top w:w="0" w:type="dxa"/>
            <w:bottom w:w="0" w:type="dxa"/>
          </w:tblCellMar>
        </w:tblPrEx>
        <w:trPr>
          <w:trHeight w:val="57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9B"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Supplier Coordination &amp; Quality Control</w:t>
            </w:r>
          </w:p>
        </w:tc>
        <w:tc>
          <w:tcPr>
            <w:tcW w:w="1559" w:type="dxa"/>
            <w:tcBorders>
              <w:top w:val="single" w:sz="18" w:space="0" w:color="FFFFFF"/>
              <w:left w:val="single" w:sz="12" w:space="0" w:color="999999"/>
              <w:bottom w:val="single" w:sz="18" w:space="0" w:color="FFFFFF"/>
              <w:right w:val="single" w:sz="18" w:space="0" w:color="FFFFFF"/>
            </w:tcBorders>
            <w:shd w:val="clear" w:color="auto" w:fill="7F7F7F"/>
            <w:tcMar>
              <w:top w:w="0" w:type="dxa"/>
              <w:left w:w="100" w:type="dxa"/>
              <w:bottom w:w="0" w:type="dxa"/>
              <w:right w:w="100" w:type="dxa"/>
            </w:tcMar>
          </w:tcPr>
          <w:p w14:paraId="5F6E6F9C"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1007" w:type="dxa"/>
            <w:tcBorders>
              <w:top w:val="single" w:sz="18" w:space="0" w:color="FFFFFF"/>
              <w:left w:val="single" w:sz="18" w:space="0" w:color="FFFFFF"/>
              <w:bottom w:val="single" w:sz="18" w:space="0" w:color="FFFFFF"/>
              <w:right w:val="single" w:sz="18" w:space="0" w:color="FFFFFF"/>
            </w:tcBorders>
            <w:shd w:val="clear" w:color="auto" w:fill="E97132"/>
            <w:tcMar>
              <w:top w:w="0" w:type="dxa"/>
              <w:left w:w="100" w:type="dxa"/>
              <w:bottom w:w="0" w:type="dxa"/>
              <w:right w:w="100" w:type="dxa"/>
            </w:tcMar>
          </w:tcPr>
          <w:p w14:paraId="5F6E6F9D"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w:t>
            </w:r>
          </w:p>
        </w:tc>
        <w:tc>
          <w:tcPr>
            <w:tcW w:w="836"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9E"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89"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9F"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A0"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855" w:type="dxa"/>
            <w:tcBorders>
              <w:top w:val="single" w:sz="18" w:space="0" w:color="FFFFFF"/>
              <w:left w:val="single" w:sz="18" w:space="0" w:color="FFFFFF"/>
              <w:bottom w:val="single" w:sz="18" w:space="0" w:color="FFFFFF"/>
              <w:right w:val="single" w:sz="18" w:space="0" w:color="FFFFFF"/>
            </w:tcBorders>
            <w:shd w:val="clear" w:color="auto" w:fill="7F7F7F"/>
            <w:tcMar>
              <w:top w:w="0" w:type="dxa"/>
              <w:left w:w="100" w:type="dxa"/>
              <w:bottom w:w="0" w:type="dxa"/>
              <w:right w:w="100" w:type="dxa"/>
            </w:tcMar>
          </w:tcPr>
          <w:p w14:paraId="5F6E6FA1"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951" w:type="dxa"/>
            <w:tcBorders>
              <w:top w:val="single" w:sz="18" w:space="0" w:color="FFFFFF"/>
              <w:left w:val="single" w:sz="18" w:space="0" w:color="FFFFFF"/>
              <w:bottom w:val="single" w:sz="18" w:space="0" w:color="FFFFFF"/>
              <w:right w:val="single" w:sz="12" w:space="0" w:color="FFFFFF"/>
            </w:tcBorders>
            <w:shd w:val="clear" w:color="auto" w:fill="7F7F7F"/>
            <w:tcMar>
              <w:top w:w="0" w:type="dxa"/>
              <w:left w:w="100" w:type="dxa"/>
              <w:bottom w:w="0" w:type="dxa"/>
              <w:right w:w="100" w:type="dxa"/>
            </w:tcMar>
          </w:tcPr>
          <w:p w14:paraId="5F6E6FA2" w14:textId="77777777" w:rsidR="00BC7778" w:rsidRDefault="00C90287">
            <w:pPr>
              <w:suppressAutoHyphens w:val="0"/>
              <w:spacing w:after="0" w:line="36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I</w:t>
            </w:r>
          </w:p>
        </w:tc>
        <w:tc>
          <w:tcPr>
            <w:tcW w:w="774" w:type="dxa"/>
            <w:tcBorders>
              <w:top w:val="single" w:sz="12" w:space="0" w:color="FFFFFF"/>
              <w:left w:val="single" w:sz="12" w:space="0" w:color="FFFFFF"/>
              <w:bottom w:val="single" w:sz="12" w:space="0" w:color="FFFFFF"/>
              <w:right w:val="single" w:sz="12" w:space="0" w:color="FFFFFF"/>
            </w:tcBorders>
            <w:shd w:val="clear" w:color="auto" w:fill="D86DCB"/>
            <w:tcMar>
              <w:top w:w="0" w:type="dxa"/>
              <w:left w:w="100" w:type="dxa"/>
              <w:bottom w:w="0" w:type="dxa"/>
              <w:right w:w="100" w:type="dxa"/>
            </w:tcMar>
          </w:tcPr>
          <w:p w14:paraId="5F6E6FA3"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A/R</w:t>
            </w:r>
          </w:p>
        </w:tc>
      </w:tr>
      <w:tr w:rsidR="00BC7778" w14:paraId="5F6E6FAA" w14:textId="77777777">
        <w:tblPrEx>
          <w:tblCellMar>
            <w:top w:w="0" w:type="dxa"/>
            <w:bottom w:w="0" w:type="dxa"/>
          </w:tblCellMar>
        </w:tblPrEx>
        <w:trPr>
          <w:trHeight w:val="630"/>
        </w:trPr>
        <w:tc>
          <w:tcPr>
            <w:tcW w:w="3828" w:type="dxa"/>
            <w:tcBorders>
              <w:top w:val="single" w:sz="12" w:space="0" w:color="999999"/>
              <w:left w:val="single" w:sz="12" w:space="0" w:color="999999"/>
              <w:bottom w:val="single" w:sz="12" w:space="0" w:color="999999"/>
              <w:right w:val="single" w:sz="12" w:space="0" w:color="999999"/>
            </w:tcBorders>
            <w:tcMar>
              <w:top w:w="0" w:type="dxa"/>
              <w:left w:w="100" w:type="dxa"/>
              <w:bottom w:w="0" w:type="dxa"/>
              <w:right w:w="100" w:type="dxa"/>
            </w:tcMar>
          </w:tcPr>
          <w:p w14:paraId="5F6E6FA5"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t>Note</w:t>
            </w:r>
          </w:p>
        </w:tc>
        <w:tc>
          <w:tcPr>
            <w:tcW w:w="2566" w:type="dxa"/>
            <w:gridSpan w:val="2"/>
            <w:tcBorders>
              <w:top w:val="single" w:sz="18" w:space="0" w:color="FFFFFF"/>
              <w:left w:val="single" w:sz="12" w:space="0" w:color="999999"/>
              <w:bottom w:val="single" w:sz="18" w:space="0" w:color="FFFFFF"/>
              <w:right w:val="single" w:sz="18" w:space="0" w:color="FFFFFF"/>
            </w:tcBorders>
            <w:shd w:val="clear" w:color="auto" w:fill="ED7D31"/>
            <w:tcMar>
              <w:top w:w="0" w:type="dxa"/>
              <w:left w:w="100" w:type="dxa"/>
              <w:bottom w:w="0" w:type="dxa"/>
              <w:right w:w="100" w:type="dxa"/>
            </w:tcMar>
          </w:tcPr>
          <w:p w14:paraId="5F6E6FA6"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C=Consulted</w:t>
            </w:r>
          </w:p>
        </w:tc>
        <w:tc>
          <w:tcPr>
            <w:tcW w:w="1725" w:type="dxa"/>
            <w:gridSpan w:val="2"/>
            <w:tcBorders>
              <w:top w:val="single" w:sz="18" w:space="0" w:color="FFFFFF"/>
              <w:left w:val="single" w:sz="18" w:space="0" w:color="FFFFFF"/>
              <w:bottom w:val="single" w:sz="18" w:space="0" w:color="FFFFFF"/>
              <w:right w:val="single" w:sz="18" w:space="0" w:color="FFFFFF"/>
            </w:tcBorders>
            <w:shd w:val="clear" w:color="auto" w:fill="5B9BD5"/>
            <w:tcMar>
              <w:top w:w="0" w:type="dxa"/>
              <w:left w:w="100" w:type="dxa"/>
              <w:bottom w:w="0" w:type="dxa"/>
              <w:right w:w="100" w:type="dxa"/>
            </w:tcMar>
          </w:tcPr>
          <w:p w14:paraId="5F6E6FA7"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A = Accountable</w:t>
            </w:r>
          </w:p>
        </w:tc>
        <w:tc>
          <w:tcPr>
            <w:tcW w:w="2661" w:type="dxa"/>
            <w:gridSpan w:val="3"/>
            <w:tcBorders>
              <w:top w:val="single" w:sz="18" w:space="0" w:color="FFFFFF"/>
              <w:left w:val="single" w:sz="18" w:space="0" w:color="FFFFFF"/>
              <w:bottom w:val="single" w:sz="18" w:space="0" w:color="FFFFFF"/>
              <w:right w:val="single" w:sz="18" w:space="0" w:color="FFFFFF"/>
            </w:tcBorders>
            <w:shd w:val="clear" w:color="auto" w:fill="FFC000"/>
            <w:tcMar>
              <w:top w:w="0" w:type="dxa"/>
              <w:left w:w="100" w:type="dxa"/>
              <w:bottom w:w="0" w:type="dxa"/>
              <w:right w:w="100" w:type="dxa"/>
            </w:tcMar>
          </w:tcPr>
          <w:p w14:paraId="5F6E6FA8" w14:textId="77777777" w:rsidR="00BC7778" w:rsidRDefault="00C90287">
            <w:pPr>
              <w:suppressAutoHyphens w:val="0"/>
              <w:spacing w:after="0" w:line="360" w:lineRule="auto"/>
              <w:jc w:val="both"/>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R=Responsible</w:t>
            </w:r>
          </w:p>
        </w:tc>
        <w:tc>
          <w:tcPr>
            <w:tcW w:w="774" w:type="dxa"/>
            <w:tcMar>
              <w:top w:w="0" w:type="dxa"/>
              <w:left w:w="10" w:type="dxa"/>
              <w:bottom w:w="0" w:type="dxa"/>
              <w:right w:w="10" w:type="dxa"/>
            </w:tcMar>
          </w:tcPr>
          <w:p w14:paraId="5F6E6FA9" w14:textId="77777777" w:rsidR="00BC7778" w:rsidRDefault="00BC7778">
            <w:pPr>
              <w:suppressAutoHyphens w:val="0"/>
              <w:spacing w:after="0" w:line="360" w:lineRule="auto"/>
              <w:jc w:val="both"/>
              <w:rPr>
                <w:rFonts w:ascii="Times New Roman" w:eastAsia="Times New Roman" w:hAnsi="Times New Roman"/>
                <w:kern w:val="0"/>
                <w:sz w:val="24"/>
                <w:szCs w:val="24"/>
                <w:lang w:eastAsia="en-GB"/>
              </w:rPr>
            </w:pPr>
          </w:p>
        </w:tc>
      </w:tr>
    </w:tbl>
    <w:p w14:paraId="5F6E6FAB" w14:textId="77777777" w:rsidR="00BC7778" w:rsidRDefault="00BC7778">
      <w:pPr>
        <w:suppressAutoHyphens w:val="0"/>
        <w:spacing w:after="0" w:line="360" w:lineRule="auto"/>
        <w:jc w:val="both"/>
        <w:rPr>
          <w:rFonts w:ascii="Times New Roman" w:eastAsia="Times New Roman" w:hAnsi="Times New Roman"/>
          <w:b/>
          <w:kern w:val="0"/>
          <w:sz w:val="24"/>
          <w:szCs w:val="24"/>
          <w:lang w:eastAsia="en-GB"/>
        </w:rPr>
      </w:pPr>
    </w:p>
    <w:p w14:paraId="5F6E6FAC" w14:textId="77777777" w:rsidR="00BC7778" w:rsidRDefault="00BC7778">
      <w:pPr>
        <w:suppressAutoHyphens w:val="0"/>
        <w:spacing w:after="0" w:line="360" w:lineRule="auto"/>
        <w:jc w:val="both"/>
        <w:rPr>
          <w:rFonts w:ascii="Times New Roman" w:eastAsia="Times New Roman" w:hAnsi="Times New Roman"/>
          <w:b/>
          <w:kern w:val="0"/>
          <w:sz w:val="24"/>
          <w:szCs w:val="24"/>
          <w:lang w:eastAsia="en-GB"/>
        </w:rPr>
      </w:pPr>
    </w:p>
    <w:p w14:paraId="5F6E6FAD" w14:textId="77777777" w:rsidR="00BC7778" w:rsidRDefault="00BC7778">
      <w:pPr>
        <w:suppressAutoHyphens w:val="0"/>
        <w:spacing w:after="0" w:line="360" w:lineRule="auto"/>
        <w:jc w:val="both"/>
        <w:rPr>
          <w:rFonts w:ascii="Times New Roman" w:eastAsia="Times New Roman" w:hAnsi="Times New Roman"/>
          <w:b/>
          <w:kern w:val="0"/>
          <w:sz w:val="24"/>
          <w:szCs w:val="24"/>
          <w:lang w:eastAsia="en-GB"/>
        </w:rPr>
      </w:pPr>
    </w:p>
    <w:p w14:paraId="5F6E6FAE" w14:textId="77777777" w:rsidR="00BC7778" w:rsidRDefault="00BC7778">
      <w:pPr>
        <w:suppressAutoHyphens w:val="0"/>
        <w:spacing w:after="0" w:line="360" w:lineRule="auto"/>
        <w:jc w:val="both"/>
        <w:rPr>
          <w:rFonts w:ascii="Times New Roman" w:eastAsia="Times New Roman" w:hAnsi="Times New Roman"/>
          <w:b/>
          <w:kern w:val="0"/>
          <w:sz w:val="24"/>
          <w:szCs w:val="24"/>
          <w:lang w:eastAsia="en-GB"/>
        </w:rPr>
      </w:pPr>
    </w:p>
    <w:p w14:paraId="5F6E6FAF" w14:textId="77777777" w:rsidR="00BC7778" w:rsidRDefault="00C90287">
      <w:pPr>
        <w:suppressAutoHyphens w:val="0"/>
        <w:spacing w:after="0" w:line="360" w:lineRule="auto"/>
        <w:jc w:val="both"/>
        <w:rPr>
          <w:rFonts w:ascii="Times New Roman" w:eastAsia="Times New Roman" w:hAnsi="Times New Roman"/>
          <w:b/>
          <w:kern w:val="0"/>
          <w:sz w:val="24"/>
          <w:szCs w:val="24"/>
          <w:lang w:eastAsia="en-GB"/>
        </w:rPr>
      </w:pPr>
      <w:r>
        <w:rPr>
          <w:rFonts w:ascii="Times New Roman" w:eastAsia="Times New Roman" w:hAnsi="Times New Roman"/>
          <w:b/>
          <w:kern w:val="0"/>
          <w:sz w:val="24"/>
          <w:szCs w:val="24"/>
          <w:lang w:eastAsia="en-GB"/>
        </w:rPr>
        <w:lastRenderedPageBreak/>
        <w:t>4.3. RACI Matrix</w:t>
      </w:r>
    </w:p>
    <w:p w14:paraId="5F6E6FB0" w14:textId="77777777" w:rsidR="00BC7778" w:rsidRDefault="00C90287">
      <w:pPr>
        <w:suppressAutoHyphens w:val="0"/>
        <w:spacing w:after="0" w:line="360" w:lineRule="auto"/>
      </w:pPr>
      <w:r>
        <w:rPr>
          <w:rFonts w:ascii="Times New Roman" w:eastAsia="Times New Roman" w:hAnsi="Times New Roman"/>
          <w:kern w:val="0"/>
          <w:sz w:val="24"/>
          <w:szCs w:val="24"/>
          <w:lang w:eastAsia="en-GB"/>
        </w:rPr>
        <w:t xml:space="preserve"> </w:t>
      </w:r>
      <w:r>
        <w:t xml:space="preserve">The RACI grid </w:t>
      </w:r>
      <w:r>
        <w:rPr>
          <w:rFonts w:ascii="Times New Roman" w:eastAsia="Times New Roman" w:hAnsi="Times New Roman"/>
          <w:kern w:val="0"/>
          <w:sz w:val="24"/>
          <w:szCs w:val="24"/>
          <w:lang w:eastAsia="en-GB"/>
        </w:rPr>
        <w:t xml:space="preserve">is a tool that helps to understand everybody’s tasks also clarifying the importance of them. For example, in this analysis we have 4 core roles; </w:t>
      </w:r>
      <w:r>
        <w:rPr>
          <w:rFonts w:ascii="Times New Roman" w:eastAsia="Times New Roman" w:hAnsi="Times New Roman"/>
          <w:kern w:val="0"/>
          <w:sz w:val="24"/>
          <w:szCs w:val="24"/>
          <w:lang w:eastAsia="en-GB"/>
        </w:rPr>
        <w:t>accountable, consulted, informed and responsible.</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responsible: they are responsible to complete and develop correctly the job that they receive.</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accountable: they ensure the security that all the projects will be given in time.</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consulted: is the step where everybody’s opinion should be consulted and considered, but they will choose the right one to make thing happen</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informed: is the team who needs to be informed all the time about all the changes. (Matthews, 2024)</w:t>
      </w:r>
    </w:p>
    <w:p w14:paraId="5F6E6FB1" w14:textId="77777777" w:rsidR="00BC7778" w:rsidRDefault="00BC7778">
      <w:pPr>
        <w:suppressAutoHyphens w:val="0"/>
        <w:spacing w:after="0" w:line="360" w:lineRule="auto"/>
        <w:rPr>
          <w:rFonts w:ascii="Times New Roman" w:eastAsia="Times New Roman" w:hAnsi="Times New Roman"/>
          <w:kern w:val="0"/>
          <w:sz w:val="24"/>
          <w:szCs w:val="24"/>
          <w:lang w:eastAsia="en-GB"/>
        </w:rPr>
      </w:pPr>
    </w:p>
    <w:p w14:paraId="5F6E6FB2" w14:textId="77777777" w:rsidR="00BC7778" w:rsidRDefault="00BC7778">
      <w:pPr>
        <w:suppressAutoHyphens w:val="0"/>
        <w:spacing w:after="0" w:line="360" w:lineRule="auto"/>
        <w:rPr>
          <w:rFonts w:ascii="Times New Roman" w:eastAsia="Times New Roman" w:hAnsi="Times New Roman"/>
          <w:kern w:val="0"/>
          <w:sz w:val="24"/>
          <w:szCs w:val="24"/>
          <w:lang w:eastAsia="en-GB"/>
        </w:rPr>
      </w:pPr>
    </w:p>
    <w:p w14:paraId="5F6E6FB3" w14:textId="77777777" w:rsidR="00BC7778" w:rsidRDefault="00C90287">
      <w:pPr>
        <w:suppressAutoHyphens w:val="0"/>
        <w:spacing w:after="0" w:line="360" w:lineRule="auto"/>
        <w:rPr>
          <w:rFonts w:ascii="Times New Roman" w:eastAsia="Times New Roman" w:hAnsi="Times New Roman"/>
          <w:b/>
          <w:bCs/>
          <w:kern w:val="0"/>
          <w:sz w:val="24"/>
          <w:szCs w:val="24"/>
          <w:lang w:eastAsia="en-GB"/>
        </w:rPr>
      </w:pPr>
      <w:r>
        <w:rPr>
          <w:rFonts w:ascii="Times New Roman" w:eastAsia="Times New Roman" w:hAnsi="Times New Roman"/>
          <w:b/>
          <w:bCs/>
          <w:kern w:val="0"/>
          <w:sz w:val="24"/>
          <w:szCs w:val="24"/>
          <w:lang w:eastAsia="en-GB"/>
        </w:rPr>
        <w:t>5.0 Importance of Stakeholder Engagement</w:t>
      </w:r>
    </w:p>
    <w:p w14:paraId="5F6E6FB4" w14:textId="77777777" w:rsidR="00BC7778" w:rsidRDefault="00C90287">
      <w:pPr>
        <w:suppressAutoHyphens w:val="0"/>
        <w:spacing w:after="0" w:line="360" w:lineRule="auto"/>
        <w:rPr>
          <w:rFonts w:ascii="Times New Roman" w:eastAsia="Times New Roman" w:hAnsi="Times New Roman"/>
          <w:b/>
          <w:bCs/>
          <w:kern w:val="0"/>
          <w:sz w:val="24"/>
          <w:szCs w:val="24"/>
          <w:lang w:eastAsia="en-GB"/>
        </w:rPr>
      </w:pPr>
      <w:r>
        <w:rPr>
          <w:rFonts w:ascii="Times New Roman" w:eastAsia="Times New Roman" w:hAnsi="Times New Roman"/>
          <w:b/>
          <w:bCs/>
          <w:kern w:val="0"/>
          <w:sz w:val="24"/>
          <w:szCs w:val="24"/>
          <w:lang w:eastAsia="en-GB"/>
        </w:rPr>
        <w:t>5.1 Justification of the Statement</w:t>
      </w:r>
    </w:p>
    <w:p w14:paraId="5F6E6FB5"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Stakeholder engagement is not simply a set of isolated actions is also the process where everything starts. This perspective applies strongly to De Soutter Medical’s approach while preparing to launch its new wearable health device. The company depends on a few many stakeholders, internal &amp; external, this includes patients, directors board, couriers, component suppliers, etc. Each one of them has an important impact on the company and their work helps the company to grow up. Other ways, stakeholder engagem</w:t>
      </w:r>
      <w:r>
        <w:rPr>
          <w:rFonts w:ascii="Times New Roman" w:eastAsia="Times New Roman" w:hAnsi="Times New Roman"/>
          <w:kern w:val="0"/>
          <w:sz w:val="24"/>
          <w:szCs w:val="24"/>
          <w:lang w:eastAsia="en-GB"/>
        </w:rPr>
        <w:t xml:space="preserve">ent becomes a strategic step to follow. </w:t>
      </w:r>
    </w:p>
    <w:p w14:paraId="5F6E6FB6" w14:textId="77777777" w:rsidR="00BC7778" w:rsidRDefault="00C90287">
      <w:pPr>
        <w:suppressAutoHyphens w:val="0"/>
        <w:spacing w:after="0" w:line="360" w:lineRule="auto"/>
        <w:rPr>
          <w:rFonts w:ascii="Times New Roman" w:eastAsia="Times New Roman" w:hAnsi="Times New Roman"/>
          <w:b/>
          <w:bCs/>
          <w:kern w:val="0"/>
          <w:sz w:val="24"/>
          <w:szCs w:val="24"/>
          <w:lang w:eastAsia="en-GB"/>
        </w:rPr>
      </w:pPr>
      <w:r>
        <w:rPr>
          <w:rFonts w:ascii="Times New Roman" w:eastAsia="Times New Roman" w:hAnsi="Times New Roman"/>
          <w:b/>
          <w:bCs/>
          <w:kern w:val="0"/>
          <w:sz w:val="24"/>
          <w:szCs w:val="24"/>
          <w:lang w:eastAsia="en-GB"/>
        </w:rPr>
        <w:t>Systems Approach to Stakeholder Engagement</w:t>
      </w:r>
    </w:p>
    <w:p w14:paraId="5F6E6FB7"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De Soutter Medical has a strong engagement strategy. They </w:t>
      </w:r>
      <w:proofErr w:type="gramStart"/>
      <w:r>
        <w:rPr>
          <w:rFonts w:ascii="Times New Roman" w:eastAsia="Times New Roman" w:hAnsi="Times New Roman"/>
          <w:kern w:val="0"/>
          <w:sz w:val="24"/>
          <w:szCs w:val="24"/>
          <w:lang w:eastAsia="en-GB"/>
        </w:rPr>
        <w:t>aligns</w:t>
      </w:r>
      <w:proofErr w:type="gramEnd"/>
      <w:r>
        <w:rPr>
          <w:rFonts w:ascii="Times New Roman" w:eastAsia="Times New Roman" w:hAnsi="Times New Roman"/>
          <w:kern w:val="0"/>
          <w:sz w:val="24"/>
          <w:szCs w:val="24"/>
          <w:lang w:eastAsia="en-GB"/>
        </w:rPr>
        <w:t xml:space="preserve"> everyone’s work to the stakeholders’ expectations. Strict adherence to safety regulations, precise health monitoring capabilities, and dependable data handling procedures are necessary for the creation of wearable medical devices. This is only feasible when internal teams consistently work together. For instance, finance assesses long-term cost structures and resource allocation, while engineering closely collaborates with regulatory affairs to guarantee the device satisfies medical-grade requirement</w:t>
      </w:r>
      <w:r>
        <w:rPr>
          <w:rFonts w:ascii="Times New Roman" w:eastAsia="Times New Roman" w:hAnsi="Times New Roman"/>
          <w:kern w:val="0"/>
          <w:sz w:val="24"/>
          <w:szCs w:val="24"/>
          <w:lang w:eastAsia="en-GB"/>
        </w:rPr>
        <w:t xml:space="preserve">s. External stakeholders are also a major component of this systemic approach. By offering vital information about sensor performance, battery efficiency, and production capacity, component suppliers have an impact on design decisions and production schedules. Healthcare experts provide expert guidance that enhances the device's clinical accuracy and usability. </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lastRenderedPageBreak/>
        <w:t xml:space="preserve"> Their participation guarantees that the wearable satisfies patient needs and industry standards. Customer satisfaction and product dependability are impacted by couriers, who manage</w:t>
      </w:r>
    </w:p>
    <w:p w14:paraId="5F6E6FB8"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logistical distribution. Consumer input influences future developments, mobile app features, and user experience. These connections work together to create a networked system that affects each phase of the product life cycle.</w:t>
      </w:r>
    </w:p>
    <w:p w14:paraId="5F6E6FB9" w14:textId="77777777" w:rsidR="00BC7778" w:rsidRDefault="00BC7778">
      <w:pPr>
        <w:suppressAutoHyphens w:val="0"/>
        <w:spacing w:after="0" w:line="360" w:lineRule="auto"/>
        <w:rPr>
          <w:rFonts w:ascii="Times New Roman" w:eastAsia="Times New Roman" w:hAnsi="Times New Roman"/>
          <w:kern w:val="0"/>
          <w:sz w:val="24"/>
          <w:szCs w:val="24"/>
          <w:lang w:eastAsia="en-GB"/>
        </w:rPr>
      </w:pPr>
    </w:p>
    <w:p w14:paraId="5F6E6FBA"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This systems approach is further strengthened by cooperation and transparency. Through reports, meetings, testing feedback sessions, and supply chain monitoring, De Soutter Medical keeps lines of communication open. </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 xml:space="preserve">The organisational advantages De Soutter Medical receives during the project demonstrate the transformative nature of stakeholder engagement. Better product quality, fewer legal problems, and improved market positioning result from involving engineers, physicians, and consumers in the development process. Their input propels significant innovation, assisting the business in enhancing wearability, improving sensor accuracy, and improving the device's digital interface. </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As the business enters the cutthroat health technology market, strategic stakeholder involvement also enhances its reputation.</w:t>
      </w:r>
    </w:p>
    <w:p w14:paraId="5F6E6FBB"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Transparency, clinical legitimacy, and data privacy are becoming increasingly important to consumers. De Soutter Medical establishes trust and sets its wearable apart from other commercial products by working with healthcare professionals and making sure that medical and digital rules are followed. Additionally, collaborations with dependable suppliers and logistics companies guarantee consistent production quality and delivery effectiveness, promoting customer happiness. </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 xml:space="preserve">This engagement strategy supports long-term, sustainable organisational growth. Future wearables, data-driven services, and global expansion are made possible by the technologies and connections built during this project. The business becomes more inventive, flexible, and sensitive to consumer needs. </w:t>
      </w:r>
      <w:r>
        <w:rPr>
          <w:rFonts w:ascii="Times New Roman" w:eastAsia="Times New Roman" w:hAnsi="Times New Roman"/>
          <w:kern w:val="0"/>
          <w:sz w:val="24"/>
          <w:szCs w:val="24"/>
          <w:lang w:eastAsia="en-GB"/>
        </w:rPr>
        <w:br/>
      </w:r>
      <w:r>
        <w:rPr>
          <w:rFonts w:ascii="Times New Roman" w:eastAsia="Times New Roman" w:hAnsi="Times New Roman"/>
          <w:kern w:val="0"/>
          <w:sz w:val="24"/>
          <w:szCs w:val="24"/>
          <w:lang w:eastAsia="en-GB"/>
        </w:rPr>
        <w:t>Consequently, De Soutter Medical firmly believes that building a solid rapport with stakeholders is essential for a business and is among the most critical actions to take.</w:t>
      </w:r>
    </w:p>
    <w:p w14:paraId="5F6E6FBC" w14:textId="77777777" w:rsidR="00BC7778" w:rsidRDefault="00C90287">
      <w:pPr>
        <w:suppressAutoHyphens w:val="0"/>
        <w:spacing w:after="0" w:line="360" w:lineRule="auto"/>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You can avoid misunderstandings and make things correctly by communicating with everyone to make sure that the company can achieve their expectations.</w:t>
      </w:r>
    </w:p>
    <w:p w14:paraId="5F6E6FBD" w14:textId="77777777" w:rsidR="00BC7778" w:rsidRDefault="00BC7778">
      <w:pPr>
        <w:rPr>
          <w:b/>
        </w:rPr>
      </w:pPr>
    </w:p>
    <w:p w14:paraId="5F6E6FBE" w14:textId="77777777" w:rsidR="00BC7778" w:rsidRDefault="00BC7778">
      <w:pPr>
        <w:rPr>
          <w:b/>
        </w:rPr>
      </w:pPr>
    </w:p>
    <w:p w14:paraId="5F6E6FBF" w14:textId="77777777" w:rsidR="00BC7778" w:rsidRDefault="00C90287">
      <w:pPr>
        <w:rPr>
          <w:b/>
        </w:rPr>
      </w:pPr>
      <w:r>
        <w:rPr>
          <w:b/>
        </w:rPr>
        <w:lastRenderedPageBreak/>
        <w:t>5.2. Impact of sustainable stakeholder engagement on organisational performance</w:t>
      </w:r>
    </w:p>
    <w:tbl>
      <w:tblPr>
        <w:tblW w:w="9765" w:type="dxa"/>
        <w:tblLayout w:type="fixed"/>
        <w:tblCellMar>
          <w:left w:w="10" w:type="dxa"/>
          <w:right w:w="10" w:type="dxa"/>
        </w:tblCellMar>
        <w:tblLook w:val="0000" w:firstRow="0" w:lastRow="0" w:firstColumn="0" w:lastColumn="0" w:noHBand="0" w:noVBand="0"/>
      </w:tblPr>
      <w:tblGrid>
        <w:gridCol w:w="1800"/>
        <w:gridCol w:w="2835"/>
        <w:gridCol w:w="2340"/>
        <w:gridCol w:w="2790"/>
      </w:tblGrid>
      <w:tr w:rsidR="00BC7778" w14:paraId="5F6E6FC4" w14:textId="77777777">
        <w:tblPrEx>
          <w:tblCellMar>
            <w:top w:w="0" w:type="dxa"/>
            <w:bottom w:w="0" w:type="dxa"/>
          </w:tblCellMar>
        </w:tblPrEx>
        <w:trPr>
          <w:trHeight w:val="570"/>
        </w:trPr>
        <w:tc>
          <w:tcPr>
            <w:tcW w:w="180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5F6E6FC0" w14:textId="77777777" w:rsidR="00BC7778" w:rsidRDefault="00C90287">
            <w:pPr>
              <w:rPr>
                <w:b/>
              </w:rPr>
            </w:pPr>
            <w:r>
              <w:rPr>
                <w:b/>
              </w:rPr>
              <w:t>Area</w:t>
            </w:r>
          </w:p>
        </w:tc>
        <w:tc>
          <w:tcPr>
            <w:tcW w:w="2835"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5F6E6FC1" w14:textId="77777777" w:rsidR="00BC7778" w:rsidRDefault="00C90287">
            <w:pPr>
              <w:rPr>
                <w:b/>
              </w:rPr>
            </w:pPr>
            <w:r>
              <w:rPr>
                <w:b/>
              </w:rPr>
              <w:t>Key Performance Indicators (KPIs)</w:t>
            </w:r>
          </w:p>
        </w:tc>
        <w:tc>
          <w:tcPr>
            <w:tcW w:w="234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5F6E6FC2" w14:textId="77777777" w:rsidR="00BC7778" w:rsidRDefault="00C90287">
            <w:pPr>
              <w:rPr>
                <w:b/>
              </w:rPr>
            </w:pPr>
            <w:r>
              <w:rPr>
                <w:b/>
              </w:rPr>
              <w:t>Corporate Social Responsibility (CSR)</w:t>
            </w:r>
          </w:p>
        </w:tc>
        <w:tc>
          <w:tcPr>
            <w:tcW w:w="279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5F6E6FC3" w14:textId="77777777" w:rsidR="00BC7778" w:rsidRDefault="00C90287">
            <w:pPr>
              <w:rPr>
                <w:b/>
              </w:rPr>
            </w:pPr>
            <w:r>
              <w:rPr>
                <w:b/>
              </w:rPr>
              <w:t>Sustainability Goals</w:t>
            </w:r>
          </w:p>
        </w:tc>
      </w:tr>
      <w:tr w:rsidR="00BC7778" w14:paraId="5F6E6FC9" w14:textId="77777777">
        <w:tblPrEx>
          <w:tblCellMar>
            <w:top w:w="0" w:type="dxa"/>
            <w:bottom w:w="0" w:type="dxa"/>
          </w:tblCellMar>
        </w:tblPrEx>
        <w:trPr>
          <w:trHeight w:val="159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C5" w14:textId="77777777" w:rsidR="00BC7778" w:rsidRDefault="00C90287">
            <w:pPr>
              <w:rPr>
                <w:b/>
              </w:rPr>
            </w:pPr>
            <w:r>
              <w:rPr>
                <w:b/>
              </w:rPr>
              <w:t>Financial Performance</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C6" w14:textId="77777777" w:rsidR="00BC7778" w:rsidRDefault="00C90287">
            <w:pPr>
              <w:numPr>
                <w:ilvl w:val="0"/>
                <w:numId w:val="12"/>
              </w:numPr>
            </w:pPr>
            <w:r>
              <w:t>Increase sales on the health care market</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C7" w14:textId="77777777" w:rsidR="00BC7778" w:rsidRDefault="00C90287">
            <w:pPr>
              <w:numPr>
                <w:ilvl w:val="0"/>
                <w:numId w:val="12"/>
              </w:numPr>
            </w:pPr>
            <w:r>
              <w:t>Reduce costs where is possible</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C8" w14:textId="77777777" w:rsidR="00BC7778" w:rsidRDefault="00C90287">
            <w:pPr>
              <w:numPr>
                <w:ilvl w:val="0"/>
                <w:numId w:val="12"/>
              </w:numPr>
            </w:pPr>
            <w:r>
              <w:t xml:space="preserve">To spend less on manufacturing costs </w:t>
            </w:r>
          </w:p>
        </w:tc>
      </w:tr>
      <w:tr w:rsidR="00BC7778" w14:paraId="5F6E6FCF" w14:textId="77777777">
        <w:tblPrEx>
          <w:tblCellMar>
            <w:top w:w="0" w:type="dxa"/>
            <w:bottom w:w="0" w:type="dxa"/>
          </w:tblCellMar>
        </w:tblPrEx>
        <w:trPr>
          <w:trHeight w:val="1260"/>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CA" w14:textId="77777777" w:rsidR="00BC7778" w:rsidRDefault="00C90287">
            <w:pPr>
              <w:rPr>
                <w:b/>
              </w:rPr>
            </w:pPr>
            <w:r>
              <w:rPr>
                <w:b/>
              </w:rPr>
              <w:t>Operational Efficiency</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CB" w14:textId="77777777" w:rsidR="00BC7778" w:rsidRDefault="00C90287">
            <w:pPr>
              <w:numPr>
                <w:ilvl w:val="0"/>
                <w:numId w:val="13"/>
              </w:numPr>
            </w:pPr>
            <w:r>
              <w:t>Always offer quality delivery and fast</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CC" w14:textId="77777777" w:rsidR="00BC7778" w:rsidRDefault="00C90287">
            <w:pPr>
              <w:numPr>
                <w:ilvl w:val="0"/>
                <w:numId w:val="13"/>
              </w:numPr>
            </w:pPr>
            <w:r>
              <w:t>Work with performant suppliers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CD" w14:textId="77777777" w:rsidR="00BC7778" w:rsidRDefault="00C90287">
            <w:pPr>
              <w:numPr>
                <w:ilvl w:val="0"/>
                <w:numId w:val="13"/>
              </w:numPr>
            </w:pPr>
            <w:r>
              <w:t>Less waste</w:t>
            </w:r>
          </w:p>
          <w:p w14:paraId="5F6E6FCE" w14:textId="77777777" w:rsidR="00BC7778" w:rsidRDefault="00C90287">
            <w:pPr>
              <w:numPr>
                <w:ilvl w:val="0"/>
                <w:numId w:val="13"/>
              </w:numPr>
            </w:pPr>
            <w:r>
              <w:t xml:space="preserve">Different ways to </w:t>
            </w:r>
            <w:r>
              <w:t>make energy</w:t>
            </w:r>
          </w:p>
        </w:tc>
      </w:tr>
      <w:tr w:rsidR="00BC7778" w14:paraId="5F6E6FD4" w14:textId="77777777">
        <w:tblPrEx>
          <w:tblCellMar>
            <w:top w:w="0" w:type="dxa"/>
            <w:bottom w:w="0" w:type="dxa"/>
          </w:tblCellMar>
        </w:tblPrEx>
        <w:trPr>
          <w:trHeight w:val="135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0" w14:textId="77777777" w:rsidR="00BC7778" w:rsidRDefault="00C90287">
            <w:pPr>
              <w:rPr>
                <w:b/>
              </w:rPr>
            </w:pPr>
            <w:r>
              <w:rPr>
                <w:b/>
              </w:rPr>
              <w:t>Brand Reputation</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1" w14:textId="77777777" w:rsidR="00BC7778" w:rsidRDefault="00C90287">
            <w:pPr>
              <w:numPr>
                <w:ilvl w:val="0"/>
                <w:numId w:val="14"/>
              </w:numPr>
            </w:pPr>
            <w:r>
              <w:t xml:space="preserve">Collect all the customers </w:t>
            </w:r>
            <w:proofErr w:type="gramStart"/>
            <w:r>
              <w:t>feedbacks</w:t>
            </w:r>
            <w:proofErr w:type="gramEnd"/>
            <w:r>
              <w:t xml:space="preserve"> to make sure that everything is working</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2" w14:textId="77777777" w:rsidR="00BC7778" w:rsidRDefault="00C90287">
            <w:pPr>
              <w:numPr>
                <w:ilvl w:val="0"/>
                <w:numId w:val="14"/>
              </w:numPr>
            </w:pPr>
            <w:r>
              <w:t>Be honest with everyone regarding the quality of products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3" w14:textId="77777777" w:rsidR="00BC7778" w:rsidRDefault="00C90287">
            <w:pPr>
              <w:numPr>
                <w:ilvl w:val="0"/>
                <w:numId w:val="14"/>
              </w:numPr>
            </w:pPr>
            <w:r>
              <w:t>Attract new people and build customers confidence</w:t>
            </w:r>
          </w:p>
        </w:tc>
      </w:tr>
      <w:tr w:rsidR="00BC7778" w14:paraId="5F6E6FD9" w14:textId="77777777">
        <w:tblPrEx>
          <w:tblCellMar>
            <w:top w:w="0" w:type="dxa"/>
            <w:bottom w:w="0" w:type="dxa"/>
          </w:tblCellMar>
        </w:tblPrEx>
        <w:trPr>
          <w:trHeight w:val="172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D5" w14:textId="77777777" w:rsidR="00BC7778" w:rsidRDefault="00C90287">
            <w:pPr>
              <w:rPr>
                <w:b/>
              </w:rPr>
            </w:pPr>
            <w:r>
              <w:rPr>
                <w:b/>
              </w:rPr>
              <w:t>Nurses Engagement</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D6" w14:textId="77777777" w:rsidR="00BC7778" w:rsidRDefault="00C90287">
            <w:pPr>
              <w:numPr>
                <w:ilvl w:val="0"/>
                <w:numId w:val="15"/>
              </w:numPr>
            </w:pPr>
            <w:r>
              <w:t xml:space="preserve">Keep staff </w:t>
            </w:r>
            <w:r>
              <w:t>training as one of the most important keys for success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D7" w14:textId="77777777" w:rsidR="00BC7778" w:rsidRDefault="00C90287">
            <w:pPr>
              <w:numPr>
                <w:ilvl w:val="0"/>
                <w:numId w:val="15"/>
              </w:numPr>
            </w:pPr>
            <w:r>
              <w:t>Give chances to grow up in the company</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D8" w14:textId="77777777" w:rsidR="00BC7778" w:rsidRDefault="00C90287">
            <w:pPr>
              <w:numPr>
                <w:ilvl w:val="0"/>
                <w:numId w:val="15"/>
              </w:numPr>
            </w:pPr>
            <w:r>
              <w:t>Build a strong workforce with well-trained employees.</w:t>
            </w:r>
          </w:p>
        </w:tc>
      </w:tr>
      <w:tr w:rsidR="00BC7778" w14:paraId="5F6E6FDE" w14:textId="77777777">
        <w:tblPrEx>
          <w:tblCellMar>
            <w:top w:w="0" w:type="dxa"/>
            <w:bottom w:w="0" w:type="dxa"/>
          </w:tblCellMar>
        </w:tblPrEx>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A" w14:textId="77777777" w:rsidR="00BC7778" w:rsidRDefault="00C90287">
            <w:pPr>
              <w:rPr>
                <w:b/>
              </w:rPr>
            </w:pPr>
            <w:r>
              <w:rPr>
                <w:b/>
              </w:rPr>
              <w:t>Environmental Impact</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B" w14:textId="77777777" w:rsidR="00BC7778" w:rsidRDefault="00C90287">
            <w:pPr>
              <w:numPr>
                <w:ilvl w:val="0"/>
                <w:numId w:val="16"/>
              </w:numPr>
            </w:pPr>
            <w:r>
              <w:t>Use recyclable materials as much as they can</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C" w14:textId="77777777" w:rsidR="00BC7778" w:rsidRDefault="00C90287">
            <w:pPr>
              <w:numPr>
                <w:ilvl w:val="0"/>
                <w:numId w:val="16"/>
              </w:numPr>
            </w:pPr>
            <w:r>
              <w:t xml:space="preserve">Try to use eco-friendly </w:t>
            </w:r>
            <w:r>
              <w:t>materials to avoid contamination</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DD" w14:textId="77777777" w:rsidR="00BC7778" w:rsidRDefault="00C90287">
            <w:pPr>
              <w:numPr>
                <w:ilvl w:val="0"/>
                <w:numId w:val="16"/>
              </w:numPr>
            </w:pPr>
            <w:r>
              <w:t>Shrink the device production.</w:t>
            </w:r>
          </w:p>
        </w:tc>
      </w:tr>
      <w:tr w:rsidR="00BC7778" w14:paraId="5F6E6FE3" w14:textId="77777777">
        <w:tblPrEx>
          <w:tblCellMar>
            <w:top w:w="0" w:type="dxa"/>
            <w:bottom w:w="0" w:type="dxa"/>
          </w:tblCellMar>
        </w:tblPrEx>
        <w:trPr>
          <w:trHeight w:val="154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DF" w14:textId="77777777" w:rsidR="00BC7778" w:rsidRDefault="00C90287">
            <w:pPr>
              <w:rPr>
                <w:b/>
              </w:rPr>
            </w:pPr>
            <w:r>
              <w:rPr>
                <w:b/>
              </w:rPr>
              <w:t>Community Relations</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E0" w14:textId="77777777" w:rsidR="00BC7778" w:rsidRDefault="00C90287">
            <w:pPr>
              <w:numPr>
                <w:ilvl w:val="0"/>
                <w:numId w:val="17"/>
              </w:numPr>
            </w:pPr>
            <w:r>
              <w:t>Engage strong relationships with clinics and health care companies.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E1" w14:textId="77777777" w:rsidR="00BC7778" w:rsidRDefault="00C90287">
            <w:pPr>
              <w:numPr>
                <w:ilvl w:val="0"/>
                <w:numId w:val="17"/>
              </w:numPr>
            </w:pPr>
            <w:r>
              <w:t>Support the community help</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6E6FE2" w14:textId="77777777" w:rsidR="00BC7778" w:rsidRDefault="00C90287">
            <w:pPr>
              <w:numPr>
                <w:ilvl w:val="0"/>
                <w:numId w:val="17"/>
              </w:numPr>
            </w:pPr>
            <w:r>
              <w:t>Get new contracts and partnerships to keep growing.</w:t>
            </w:r>
          </w:p>
        </w:tc>
      </w:tr>
      <w:tr w:rsidR="00BC7778" w14:paraId="5F6E6FE8" w14:textId="77777777">
        <w:tblPrEx>
          <w:tblCellMar>
            <w:top w:w="0" w:type="dxa"/>
            <w:bottom w:w="0" w:type="dxa"/>
          </w:tblCellMar>
        </w:tblPrEx>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E4" w14:textId="77777777" w:rsidR="00BC7778" w:rsidRDefault="00C90287">
            <w:pPr>
              <w:rPr>
                <w:b/>
              </w:rPr>
            </w:pPr>
            <w:r>
              <w:rPr>
                <w:b/>
              </w:rPr>
              <w:t xml:space="preserve">Innovation and </w:t>
            </w:r>
            <w:r>
              <w:rPr>
                <w:b/>
              </w:rPr>
              <w:t>Growth</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E5" w14:textId="77777777" w:rsidR="00BC7778" w:rsidRDefault="00C90287">
            <w:pPr>
              <w:numPr>
                <w:ilvl w:val="0"/>
                <w:numId w:val="18"/>
              </w:numPr>
            </w:pPr>
            <w:r>
              <w:t>Grow the market position that the company has.</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E6" w14:textId="77777777" w:rsidR="00BC7778" w:rsidRDefault="00C90287">
            <w:pPr>
              <w:numPr>
                <w:ilvl w:val="0"/>
                <w:numId w:val="18"/>
              </w:numPr>
            </w:pPr>
            <w:r>
              <w:t>New collaborations with famous companies.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E6FE7" w14:textId="77777777" w:rsidR="00BC7778" w:rsidRDefault="00C90287">
            <w:pPr>
              <w:numPr>
                <w:ilvl w:val="0"/>
                <w:numId w:val="18"/>
              </w:numPr>
            </w:pPr>
            <w:r>
              <w:t>Become famous and viral to grow up the company.</w:t>
            </w:r>
          </w:p>
        </w:tc>
      </w:tr>
    </w:tbl>
    <w:p w14:paraId="5F6E6FE9" w14:textId="77777777" w:rsidR="00BC7778" w:rsidRDefault="00BC7778"/>
    <w:p w14:paraId="5F6E6FEA" w14:textId="77777777" w:rsidR="00BC7778" w:rsidRDefault="00BC7778"/>
    <w:p w14:paraId="5F6E6FEB" w14:textId="77777777" w:rsidR="00BC7778" w:rsidRDefault="00BC7778"/>
    <w:p w14:paraId="5F6E6FEC" w14:textId="77777777" w:rsidR="00BC7778" w:rsidRDefault="00BC7778"/>
    <w:p w14:paraId="5F6E6FED" w14:textId="77777777" w:rsidR="00BC7778" w:rsidRDefault="00C90287">
      <w:r>
        <w:lastRenderedPageBreak/>
        <w:t>6.0 Conclusion &amp; recommendations.</w:t>
      </w:r>
    </w:p>
    <w:p w14:paraId="5F6E6FEE" w14:textId="77777777" w:rsidR="00BC7778" w:rsidRDefault="00C90287">
      <w:r>
        <w:t xml:space="preserve"> </w:t>
      </w:r>
    </w:p>
    <w:p w14:paraId="5F6E6FEF" w14:textId="77777777" w:rsidR="00BC7778" w:rsidRDefault="00C90287">
      <w:pPr>
        <w:rPr>
          <w:rFonts w:ascii="Times New Roman" w:hAnsi="Times New Roman"/>
          <w:sz w:val="24"/>
          <w:szCs w:val="24"/>
        </w:rPr>
      </w:pPr>
      <w:r>
        <w:rPr>
          <w:rFonts w:ascii="Times New Roman" w:hAnsi="Times New Roman"/>
          <w:sz w:val="24"/>
          <w:szCs w:val="24"/>
        </w:rPr>
        <w:t>Conclusion.</w:t>
      </w:r>
    </w:p>
    <w:p w14:paraId="5F6E6FF0" w14:textId="77777777" w:rsidR="00BC7778" w:rsidRDefault="00C90287">
      <w:pPr>
        <w:rPr>
          <w:rFonts w:ascii="Times New Roman" w:hAnsi="Times New Roman"/>
          <w:sz w:val="24"/>
          <w:szCs w:val="24"/>
        </w:rPr>
      </w:pPr>
      <w:r>
        <w:rPr>
          <w:rFonts w:ascii="Times New Roman" w:hAnsi="Times New Roman"/>
          <w:sz w:val="24"/>
          <w:szCs w:val="24"/>
        </w:rPr>
        <w:t xml:space="preserve">In conclusion, De Soutter Medical has made </w:t>
      </w:r>
      <w:r>
        <w:rPr>
          <w:rFonts w:ascii="Times New Roman" w:hAnsi="Times New Roman"/>
          <w:sz w:val="24"/>
          <w:szCs w:val="24"/>
        </w:rPr>
        <w:t xml:space="preserve">significant contributions to the healthcare sector through its continuous innovation in surgical power tools. Over time, the company has supported both healthcare providers and patients by delivering reliable technical solutions that address critical clinical needs and improve surgical outcomes. Its strong focus on precision engineering and quality manufacturing has enabled De Soutter Medical to establish a competitive presence in the medical device market and provides a solid foundation for expanding into </w:t>
      </w:r>
      <w:r>
        <w:rPr>
          <w:rFonts w:ascii="Times New Roman" w:hAnsi="Times New Roman"/>
          <w:sz w:val="24"/>
          <w:szCs w:val="24"/>
        </w:rPr>
        <w:t>new areas, such as wearable health technology.</w:t>
      </w:r>
    </w:p>
    <w:p w14:paraId="5F6E6FF1" w14:textId="77777777" w:rsidR="00BC7778" w:rsidRDefault="00C90287">
      <w:pPr>
        <w:rPr>
          <w:rFonts w:ascii="Times New Roman" w:hAnsi="Times New Roman"/>
          <w:sz w:val="24"/>
          <w:szCs w:val="24"/>
        </w:rPr>
      </w:pPr>
      <w:r>
        <w:rPr>
          <w:rFonts w:ascii="Times New Roman" w:hAnsi="Times New Roman"/>
          <w:sz w:val="24"/>
          <w:szCs w:val="24"/>
        </w:rPr>
        <w:t>The various analytical tools applied throughout this report—SWOT, PESTLE, stakeholder analysis and engagement frameworks—demonstrate that the company holds a strong strategic position within healthcare. However, the analysis also reveals key gaps that De Soutter Medical must address to remain competitive, particularly as it enters markets with well-established global competitors. To maintain its reputation and market share, the company must continue raising its standards, enhancing product innovation, stren</w:t>
      </w:r>
      <w:r>
        <w:rPr>
          <w:rFonts w:ascii="Times New Roman" w:hAnsi="Times New Roman"/>
          <w:sz w:val="24"/>
          <w:szCs w:val="24"/>
        </w:rPr>
        <w:t>gthening stakeholder engagement, and ensuring high levels of quality and compliance across all product lines.</w:t>
      </w:r>
    </w:p>
    <w:p w14:paraId="5F6E6FF2" w14:textId="77777777" w:rsidR="00BC7778" w:rsidRDefault="00C90287">
      <w:pPr>
        <w:rPr>
          <w:rFonts w:ascii="Times New Roman" w:hAnsi="Times New Roman"/>
          <w:sz w:val="24"/>
          <w:szCs w:val="24"/>
        </w:rPr>
      </w:pPr>
      <w:r>
        <w:rPr>
          <w:rFonts w:ascii="Times New Roman" w:hAnsi="Times New Roman"/>
          <w:sz w:val="24"/>
          <w:szCs w:val="24"/>
        </w:rPr>
        <w:t>Overall, while De Soutter Medical has a meaningful and positive impact on healthcare delivery, it must continue evolving to meet emerging market demands and competitive pressures. Successfully engaging stakeholders and investing in continuous improvement will be essential for sustaining long-term growth and supporting future product launches, including the new wearable health device.</w:t>
      </w:r>
    </w:p>
    <w:p w14:paraId="5F6E6FF3" w14:textId="77777777" w:rsidR="00BC7778" w:rsidRDefault="00BC7778">
      <w:pPr>
        <w:rPr>
          <w:rFonts w:ascii="Times New Roman" w:hAnsi="Times New Roman"/>
          <w:sz w:val="24"/>
          <w:szCs w:val="24"/>
        </w:rPr>
      </w:pPr>
    </w:p>
    <w:p w14:paraId="5F6E6FF4" w14:textId="77777777" w:rsidR="00BC7778" w:rsidRDefault="00C90287">
      <w:pPr>
        <w:rPr>
          <w:rFonts w:ascii="Times New Roman" w:hAnsi="Times New Roman"/>
          <w:sz w:val="24"/>
          <w:szCs w:val="24"/>
        </w:rPr>
      </w:pPr>
      <w:r>
        <w:rPr>
          <w:rFonts w:ascii="Times New Roman" w:hAnsi="Times New Roman"/>
          <w:sz w:val="24"/>
          <w:szCs w:val="24"/>
        </w:rPr>
        <w:t>Recommendations.</w:t>
      </w:r>
    </w:p>
    <w:p w14:paraId="5F6E6FF5" w14:textId="77777777" w:rsidR="00BC7778" w:rsidRDefault="00BC7778">
      <w:pPr>
        <w:rPr>
          <w:rFonts w:ascii="Times New Roman" w:hAnsi="Times New Roman"/>
          <w:sz w:val="24"/>
          <w:szCs w:val="24"/>
        </w:rPr>
      </w:pPr>
    </w:p>
    <w:tbl>
      <w:tblPr>
        <w:tblW w:w="9225" w:type="dxa"/>
        <w:tblLayout w:type="fixed"/>
        <w:tblCellMar>
          <w:left w:w="10" w:type="dxa"/>
          <w:right w:w="10" w:type="dxa"/>
        </w:tblCellMar>
        <w:tblLook w:val="0000" w:firstRow="0" w:lastRow="0" w:firstColumn="0" w:lastColumn="0" w:noHBand="0" w:noVBand="0"/>
      </w:tblPr>
      <w:tblGrid>
        <w:gridCol w:w="1470"/>
        <w:gridCol w:w="2445"/>
        <w:gridCol w:w="5310"/>
      </w:tblGrid>
      <w:tr w:rsidR="00BC7778" w14:paraId="5F6E6FF9" w14:textId="77777777">
        <w:tblPrEx>
          <w:tblCellMar>
            <w:top w:w="0" w:type="dxa"/>
            <w:bottom w:w="0" w:type="dxa"/>
          </w:tblCellMar>
        </w:tblPrEx>
        <w:trPr>
          <w:trHeight w:val="300"/>
        </w:trPr>
        <w:tc>
          <w:tcPr>
            <w:tcW w:w="1470" w:type="dxa"/>
            <w:tcBorders>
              <w:top w:val="single" w:sz="6" w:space="0" w:color="A9D08E"/>
              <w:left w:val="single" w:sz="6" w:space="0" w:color="A9D08E"/>
              <w:bottom w:val="single" w:sz="8" w:space="0" w:color="70AD47"/>
            </w:tcBorders>
            <w:shd w:val="clear" w:color="auto" w:fill="70AD47"/>
            <w:tcMar>
              <w:top w:w="0" w:type="dxa"/>
              <w:left w:w="100" w:type="dxa"/>
              <w:bottom w:w="0" w:type="dxa"/>
              <w:right w:w="100" w:type="dxa"/>
            </w:tcMar>
          </w:tcPr>
          <w:p w14:paraId="5F6E6FF6" w14:textId="77777777" w:rsidR="00BC7778" w:rsidRDefault="00C90287">
            <w:pPr>
              <w:rPr>
                <w:rFonts w:ascii="Times New Roman" w:hAnsi="Times New Roman"/>
                <w:b/>
                <w:sz w:val="24"/>
                <w:szCs w:val="24"/>
              </w:rPr>
            </w:pPr>
            <w:r>
              <w:rPr>
                <w:rFonts w:ascii="Times New Roman" w:hAnsi="Times New Roman"/>
                <w:b/>
                <w:sz w:val="24"/>
                <w:szCs w:val="24"/>
              </w:rPr>
              <w:t>Category</w:t>
            </w:r>
          </w:p>
        </w:tc>
        <w:tc>
          <w:tcPr>
            <w:tcW w:w="2445" w:type="dxa"/>
            <w:tcBorders>
              <w:top w:val="single" w:sz="6" w:space="0" w:color="A9D08E"/>
              <w:bottom w:val="single" w:sz="8" w:space="0" w:color="70AD47"/>
            </w:tcBorders>
            <w:shd w:val="clear" w:color="auto" w:fill="70AD47"/>
            <w:tcMar>
              <w:top w:w="0" w:type="dxa"/>
              <w:left w:w="100" w:type="dxa"/>
              <w:bottom w:w="0" w:type="dxa"/>
              <w:right w:w="100" w:type="dxa"/>
            </w:tcMar>
          </w:tcPr>
          <w:p w14:paraId="5F6E6FF7" w14:textId="77777777" w:rsidR="00BC7778" w:rsidRDefault="00C90287">
            <w:pPr>
              <w:rPr>
                <w:rFonts w:ascii="Times New Roman" w:hAnsi="Times New Roman"/>
                <w:b/>
                <w:sz w:val="24"/>
                <w:szCs w:val="24"/>
              </w:rPr>
            </w:pPr>
            <w:r>
              <w:rPr>
                <w:rFonts w:ascii="Times New Roman" w:hAnsi="Times New Roman"/>
                <w:b/>
                <w:sz w:val="24"/>
                <w:szCs w:val="24"/>
              </w:rPr>
              <w:t>Recommendation</w:t>
            </w:r>
          </w:p>
        </w:tc>
        <w:tc>
          <w:tcPr>
            <w:tcW w:w="5310" w:type="dxa"/>
            <w:tcBorders>
              <w:top w:val="single" w:sz="6" w:space="0" w:color="A9D08E"/>
              <w:bottom w:val="single" w:sz="8" w:space="0" w:color="70AD47"/>
              <w:right w:val="single" w:sz="6" w:space="0" w:color="A9D08E"/>
            </w:tcBorders>
            <w:shd w:val="clear" w:color="auto" w:fill="70AD47"/>
            <w:tcMar>
              <w:top w:w="0" w:type="dxa"/>
              <w:left w:w="100" w:type="dxa"/>
              <w:bottom w:w="0" w:type="dxa"/>
              <w:right w:w="100" w:type="dxa"/>
            </w:tcMar>
          </w:tcPr>
          <w:p w14:paraId="5F6E6FF8" w14:textId="77777777" w:rsidR="00BC7778" w:rsidRDefault="00C90287">
            <w:pPr>
              <w:rPr>
                <w:rFonts w:ascii="Times New Roman" w:hAnsi="Times New Roman"/>
                <w:b/>
                <w:sz w:val="24"/>
                <w:szCs w:val="24"/>
              </w:rPr>
            </w:pPr>
            <w:r>
              <w:rPr>
                <w:rFonts w:ascii="Times New Roman" w:hAnsi="Times New Roman"/>
                <w:b/>
                <w:sz w:val="24"/>
                <w:szCs w:val="24"/>
              </w:rPr>
              <w:t>Description</w:t>
            </w:r>
          </w:p>
        </w:tc>
      </w:tr>
      <w:tr w:rsidR="00BC7778" w14:paraId="5F6E6FFE" w14:textId="77777777">
        <w:tblPrEx>
          <w:tblCellMar>
            <w:top w:w="0" w:type="dxa"/>
            <w:bottom w:w="0" w:type="dxa"/>
          </w:tblCellMar>
        </w:tblPrEx>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6FFA" w14:textId="77777777" w:rsidR="00BC7778" w:rsidRDefault="00C90287">
            <w:pPr>
              <w:rPr>
                <w:rFonts w:ascii="Times New Roman" w:hAnsi="Times New Roman"/>
                <w:b/>
                <w:sz w:val="24"/>
                <w:szCs w:val="24"/>
              </w:rPr>
            </w:pPr>
            <w:r>
              <w:rPr>
                <w:rFonts w:ascii="Times New Roman" w:hAnsi="Times New Roman"/>
                <w:b/>
                <w:sz w:val="24"/>
                <w:szCs w:val="24"/>
              </w:rPr>
              <w:t>Internal Operations</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6FFB" w14:textId="77777777" w:rsidR="00BC7778" w:rsidRDefault="00C90287">
            <w:pPr>
              <w:rPr>
                <w:rFonts w:ascii="Times New Roman" w:hAnsi="Times New Roman"/>
                <w:iCs/>
                <w:sz w:val="24"/>
                <w:szCs w:val="24"/>
              </w:rPr>
            </w:pPr>
            <w:r>
              <w:rPr>
                <w:rFonts w:ascii="Times New Roman" w:hAnsi="Times New Roman"/>
                <w:iCs/>
                <w:sz w:val="24"/>
                <w:szCs w:val="24"/>
              </w:rPr>
              <w:t>Improve Cross-Department Coordination</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6FFC" w14:textId="77777777" w:rsidR="00BC7778" w:rsidRDefault="00C90287">
            <w:r>
              <w:rPr>
                <w:rFonts w:ascii="Times New Roman" w:hAnsi="Times New Roman"/>
                <w:sz w:val="24"/>
                <w:szCs w:val="24"/>
              </w:rPr>
              <w:t xml:space="preserve">The goal is to improve understanding of patient’s needs and to support hen in expressing their </w:t>
            </w:r>
            <w:r>
              <w:rPr>
                <w:rFonts w:ascii="Times New Roman" w:hAnsi="Times New Roman"/>
                <w:sz w:val="24"/>
                <w:szCs w:val="24"/>
              </w:rPr>
              <w:t>feelings and experiences to the appropriate people at the appropriate time.</w:t>
            </w:r>
            <w:r>
              <w:rPr>
                <w:rFonts w:ascii="Times New Roman" w:eastAsia="Times New Roman" w:hAnsi="Times New Roman"/>
                <w:kern w:val="0"/>
                <w:sz w:val="24"/>
                <w:szCs w:val="24"/>
                <w:lang w:eastAsia="en-GB"/>
              </w:rPr>
              <w:t xml:space="preserve"> </w:t>
            </w:r>
            <w:r>
              <w:rPr>
                <w:rFonts w:ascii="Times New Roman" w:hAnsi="Times New Roman"/>
                <w:sz w:val="24"/>
                <w:szCs w:val="24"/>
              </w:rPr>
              <w:t>(Biology Insights, 2025)</w:t>
            </w:r>
          </w:p>
          <w:p w14:paraId="5F6E6FFD" w14:textId="77777777" w:rsidR="00BC7778" w:rsidRDefault="00BC7778">
            <w:pPr>
              <w:rPr>
                <w:rFonts w:ascii="Times New Roman" w:hAnsi="Times New Roman"/>
                <w:sz w:val="24"/>
                <w:szCs w:val="24"/>
              </w:rPr>
            </w:pPr>
          </w:p>
        </w:tc>
      </w:tr>
      <w:tr w:rsidR="00BC7778" w14:paraId="5F6E7002" w14:textId="77777777">
        <w:tblPrEx>
          <w:tblCellMar>
            <w:top w:w="0" w:type="dxa"/>
            <w:bottom w:w="0" w:type="dxa"/>
          </w:tblCellMar>
        </w:tblPrEx>
        <w:trPr>
          <w:trHeight w:val="1695"/>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6FFF" w14:textId="77777777" w:rsidR="00BC7778" w:rsidRDefault="00BC7778">
            <w:pPr>
              <w:rPr>
                <w:rFonts w:ascii="Times New Roman" w:hAnsi="Times New Roman"/>
                <w:sz w:val="24"/>
                <w:szCs w:val="24"/>
              </w:rPr>
            </w:pPr>
          </w:p>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00" w14:textId="77777777" w:rsidR="00BC7778" w:rsidRDefault="00C90287">
            <w:pPr>
              <w:rPr>
                <w:rFonts w:ascii="Times New Roman" w:hAnsi="Times New Roman"/>
                <w:iCs/>
                <w:sz w:val="24"/>
                <w:szCs w:val="24"/>
              </w:rPr>
            </w:pPr>
            <w:r>
              <w:rPr>
                <w:rFonts w:ascii="Times New Roman" w:hAnsi="Times New Roman"/>
                <w:iCs/>
                <w:sz w:val="24"/>
                <w:szCs w:val="24"/>
              </w:rPr>
              <w:t>Strengthen Quality &amp; Compliance Systems</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01" w14:textId="77777777" w:rsidR="00BC7778" w:rsidRDefault="00C90287">
            <w:pPr>
              <w:rPr>
                <w:rFonts w:ascii="Times New Roman" w:hAnsi="Times New Roman"/>
                <w:sz w:val="24"/>
                <w:szCs w:val="24"/>
              </w:rPr>
            </w:pPr>
            <w:r>
              <w:rPr>
                <w:rFonts w:ascii="Times New Roman" w:hAnsi="Times New Roman"/>
                <w:sz w:val="24"/>
                <w:szCs w:val="24"/>
              </w:rPr>
              <w:t xml:space="preserve">To achieve effective benefits, the company should focus on simplifying the management of compliance </w:t>
            </w:r>
            <w:r>
              <w:rPr>
                <w:rFonts w:ascii="Times New Roman" w:hAnsi="Times New Roman"/>
                <w:sz w:val="24"/>
                <w:szCs w:val="24"/>
              </w:rPr>
              <w:t>information and improving the analysis of which regulations they apply, also increase the staff training, develop clearer safety protocols and more engineering checks. (Panjwani, 2025)</w:t>
            </w:r>
          </w:p>
        </w:tc>
      </w:tr>
      <w:tr w:rsidR="00BC7778" w14:paraId="5F6E7007" w14:textId="77777777">
        <w:tblPrEx>
          <w:tblCellMar>
            <w:top w:w="0" w:type="dxa"/>
            <w:bottom w:w="0" w:type="dxa"/>
          </w:tblCellMar>
        </w:tblPrEx>
        <w:trPr>
          <w:trHeight w:val="1440"/>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3" w14:textId="77777777" w:rsidR="00BC7778" w:rsidRDefault="00C90287">
            <w:pPr>
              <w:rPr>
                <w:rFonts w:ascii="Times New Roman" w:hAnsi="Times New Roman"/>
                <w:b/>
                <w:sz w:val="24"/>
                <w:szCs w:val="24"/>
              </w:rPr>
            </w:pPr>
            <w:r>
              <w:rPr>
                <w:rFonts w:ascii="Times New Roman" w:hAnsi="Times New Roman"/>
                <w:b/>
                <w:sz w:val="24"/>
                <w:szCs w:val="24"/>
              </w:rPr>
              <w:lastRenderedPageBreak/>
              <w:t>Stakeholder Engagement</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4" w14:textId="77777777" w:rsidR="00BC7778" w:rsidRDefault="00C90287">
            <w:pPr>
              <w:rPr>
                <w:rFonts w:ascii="Times New Roman" w:hAnsi="Times New Roman"/>
                <w:iCs/>
                <w:sz w:val="24"/>
                <w:szCs w:val="24"/>
              </w:rPr>
            </w:pPr>
            <w:r>
              <w:rPr>
                <w:rFonts w:ascii="Times New Roman" w:hAnsi="Times New Roman"/>
                <w:iCs/>
                <w:sz w:val="24"/>
                <w:szCs w:val="24"/>
              </w:rPr>
              <w:t>Increase User &amp; Clinician Involvement</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5" w14:textId="77777777" w:rsidR="00BC7778" w:rsidRDefault="00C90287">
            <w:pPr>
              <w:rPr>
                <w:rFonts w:ascii="Times New Roman" w:hAnsi="Times New Roman"/>
                <w:sz w:val="24"/>
                <w:szCs w:val="24"/>
              </w:rPr>
            </w:pPr>
            <w:r>
              <w:rPr>
                <w:rFonts w:ascii="Times New Roman" w:hAnsi="Times New Roman"/>
                <w:sz w:val="24"/>
                <w:szCs w:val="24"/>
              </w:rPr>
              <w:t xml:space="preserve">To </w:t>
            </w:r>
            <w:r>
              <w:rPr>
                <w:rFonts w:ascii="Times New Roman" w:hAnsi="Times New Roman"/>
                <w:sz w:val="24"/>
                <w:szCs w:val="24"/>
              </w:rPr>
              <w:t>increase the involvement of the community that uses these resources, the company should take targeted actions to address patient’s needs, ensure accessibility of services and information and maintain continuous engagement with both parties. (Trust, 2024)</w:t>
            </w:r>
          </w:p>
          <w:p w14:paraId="5F6E7006" w14:textId="77777777" w:rsidR="00BC7778" w:rsidRDefault="00BC7778">
            <w:pPr>
              <w:rPr>
                <w:rFonts w:ascii="Times New Roman" w:hAnsi="Times New Roman"/>
                <w:sz w:val="24"/>
                <w:szCs w:val="24"/>
              </w:rPr>
            </w:pPr>
          </w:p>
        </w:tc>
      </w:tr>
      <w:tr w:rsidR="00BC7778" w14:paraId="5F6E700B" w14:textId="77777777">
        <w:tblPrEx>
          <w:tblCellMar>
            <w:top w:w="0" w:type="dxa"/>
            <w:bottom w:w="0" w:type="dxa"/>
          </w:tblCellMar>
        </w:tblPrEx>
        <w:trPr>
          <w:trHeight w:val="1440"/>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08" w14:textId="77777777" w:rsidR="00BC7778" w:rsidRDefault="00BC7778">
            <w:pPr>
              <w:rPr>
                <w:rFonts w:ascii="Times New Roman" w:hAnsi="Times New Roman"/>
                <w:sz w:val="24"/>
                <w:szCs w:val="24"/>
              </w:rPr>
            </w:pPr>
          </w:p>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09" w14:textId="77777777" w:rsidR="00BC7778" w:rsidRDefault="00C90287">
            <w:pPr>
              <w:rPr>
                <w:rFonts w:ascii="Times New Roman" w:hAnsi="Times New Roman"/>
                <w:iCs/>
                <w:sz w:val="24"/>
                <w:szCs w:val="24"/>
              </w:rPr>
            </w:pPr>
            <w:r>
              <w:rPr>
                <w:rFonts w:ascii="Times New Roman" w:hAnsi="Times New Roman"/>
                <w:iCs/>
                <w:sz w:val="24"/>
                <w:szCs w:val="24"/>
              </w:rPr>
              <w:t>Enhance Supplier Collaboration</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0A" w14:textId="77777777" w:rsidR="00BC7778" w:rsidRDefault="00C90287">
            <w:pPr>
              <w:rPr>
                <w:rFonts w:ascii="Times New Roman" w:hAnsi="Times New Roman"/>
                <w:sz w:val="24"/>
                <w:szCs w:val="24"/>
              </w:rPr>
            </w:pPr>
            <w:r>
              <w:rPr>
                <w:rFonts w:ascii="Times New Roman" w:hAnsi="Times New Roman"/>
                <w:sz w:val="24"/>
                <w:szCs w:val="24"/>
              </w:rPr>
              <w:t>The organisations need to use a strategic plan to maintain their position, and the supplier collaboration has a strong impact. The key factors to maintain good communication is to: build mutual trust, find out mutual goals and give them feedback and vice versa. (JAGGAER, 2024)</w:t>
            </w:r>
          </w:p>
        </w:tc>
      </w:tr>
      <w:tr w:rsidR="00BC7778" w14:paraId="5F6E7010" w14:textId="77777777">
        <w:tblPrEx>
          <w:tblCellMar>
            <w:top w:w="0" w:type="dxa"/>
            <w:bottom w:w="0" w:type="dxa"/>
          </w:tblCellMar>
        </w:tblPrEx>
        <w:trPr>
          <w:trHeight w:val="1190"/>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C" w14:textId="77777777" w:rsidR="00BC7778" w:rsidRDefault="00C90287">
            <w:pPr>
              <w:rPr>
                <w:rFonts w:ascii="Times New Roman" w:hAnsi="Times New Roman"/>
                <w:b/>
                <w:sz w:val="24"/>
                <w:szCs w:val="24"/>
              </w:rPr>
            </w:pPr>
            <w:r>
              <w:rPr>
                <w:rFonts w:ascii="Times New Roman" w:hAnsi="Times New Roman"/>
                <w:b/>
                <w:sz w:val="24"/>
                <w:szCs w:val="24"/>
              </w:rPr>
              <w:t>Market Development</w:t>
            </w: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D" w14:textId="77777777" w:rsidR="00BC7778" w:rsidRDefault="00C90287">
            <w:pPr>
              <w:rPr>
                <w:rFonts w:ascii="Times New Roman" w:hAnsi="Times New Roman"/>
                <w:iCs/>
                <w:sz w:val="24"/>
                <w:szCs w:val="24"/>
              </w:rPr>
            </w:pPr>
            <w:r>
              <w:rPr>
                <w:rFonts w:ascii="Times New Roman" w:hAnsi="Times New Roman"/>
                <w:iCs/>
                <w:sz w:val="24"/>
                <w:szCs w:val="24"/>
              </w:rPr>
              <w:t>Strengthen Marketing and Consumer Awareness</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0E" w14:textId="77777777" w:rsidR="00BC7778" w:rsidRDefault="00C90287">
            <w:pPr>
              <w:rPr>
                <w:rFonts w:ascii="Times New Roman" w:hAnsi="Times New Roman"/>
                <w:sz w:val="24"/>
                <w:szCs w:val="24"/>
              </w:rPr>
            </w:pPr>
            <w:r>
              <w:rPr>
                <w:rFonts w:ascii="Times New Roman" w:hAnsi="Times New Roman"/>
                <w:sz w:val="24"/>
                <w:szCs w:val="24"/>
              </w:rPr>
              <w:t xml:space="preserve">Using social media, different partnerships and online adds it can help people to build their trust on this company. These key </w:t>
            </w:r>
            <w:r>
              <w:rPr>
                <w:rFonts w:ascii="Times New Roman" w:hAnsi="Times New Roman"/>
                <w:sz w:val="24"/>
                <w:szCs w:val="24"/>
              </w:rPr>
              <w:t>factors may have big impact for the company in a good way.</w:t>
            </w:r>
          </w:p>
          <w:p w14:paraId="5F6E700F" w14:textId="77777777" w:rsidR="00BC7778" w:rsidRDefault="00BC7778">
            <w:pPr>
              <w:rPr>
                <w:rFonts w:ascii="Times New Roman" w:hAnsi="Times New Roman"/>
                <w:sz w:val="24"/>
                <w:szCs w:val="24"/>
              </w:rPr>
            </w:pPr>
          </w:p>
        </w:tc>
      </w:tr>
      <w:tr w:rsidR="00BC7778" w14:paraId="5F6E7014" w14:textId="77777777">
        <w:tblPrEx>
          <w:tblCellMar>
            <w:top w:w="0" w:type="dxa"/>
            <w:bottom w:w="0" w:type="dxa"/>
          </w:tblCellMar>
        </w:tblPrEx>
        <w:trPr>
          <w:trHeight w:val="1980"/>
        </w:trPr>
        <w:tc>
          <w:tcPr>
            <w:tcW w:w="147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11" w14:textId="77777777" w:rsidR="00BC7778" w:rsidRDefault="00C90287">
            <w:r>
              <w:rPr>
                <w:rFonts w:ascii="Times New Roman" w:hAnsi="Times New Roman"/>
                <w:b/>
                <w:sz w:val="24"/>
                <w:szCs w:val="24"/>
              </w:rPr>
              <w:t>Customer Experience</w:t>
            </w:r>
          </w:p>
        </w:tc>
        <w:tc>
          <w:tcPr>
            <w:tcW w:w="2445"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12" w14:textId="77777777" w:rsidR="00BC7778" w:rsidRDefault="00C90287">
            <w:pPr>
              <w:rPr>
                <w:rFonts w:ascii="Times New Roman" w:hAnsi="Times New Roman"/>
                <w:iCs/>
                <w:sz w:val="24"/>
                <w:szCs w:val="24"/>
              </w:rPr>
            </w:pPr>
            <w:r>
              <w:rPr>
                <w:rFonts w:ascii="Times New Roman" w:hAnsi="Times New Roman"/>
                <w:iCs/>
                <w:sz w:val="24"/>
                <w:szCs w:val="24"/>
              </w:rPr>
              <w:t>Improve Customer Support Capability</w:t>
            </w:r>
          </w:p>
        </w:tc>
        <w:tc>
          <w:tcPr>
            <w:tcW w:w="5310" w:type="dxa"/>
            <w:tcBorders>
              <w:top w:val="single" w:sz="8" w:space="0" w:color="70AD47"/>
              <w:left w:val="single" w:sz="8" w:space="0" w:color="70AD47"/>
              <w:bottom w:val="single" w:sz="8" w:space="0" w:color="70AD47"/>
              <w:right w:val="single" w:sz="8" w:space="0" w:color="70AD47"/>
            </w:tcBorders>
            <w:tcMar>
              <w:top w:w="0" w:type="dxa"/>
              <w:left w:w="100" w:type="dxa"/>
              <w:bottom w:w="0" w:type="dxa"/>
              <w:right w:w="100" w:type="dxa"/>
            </w:tcMar>
          </w:tcPr>
          <w:p w14:paraId="5F6E7013" w14:textId="77777777" w:rsidR="00BC7778" w:rsidRDefault="00C90287">
            <w:r>
              <w:rPr>
                <w:rFonts w:ascii="Times New Roman" w:hAnsi="Times New Roman"/>
                <w:sz w:val="24"/>
                <w:szCs w:val="24"/>
              </w:rPr>
              <w:t>By improving the customer service, the company need to show them how important they are for the company. That means that through the importance that you offer them is the way that you care about them. To improve the relationship between the company and the partnerships and patients the company should: Offer omnichannel options, engage all the time and personalise all the tools as much as they can.</w:t>
            </w:r>
            <w:r>
              <w:rPr>
                <w:rFonts w:ascii="Times New Roman" w:eastAsia="Times New Roman" w:hAnsi="Times New Roman"/>
                <w:kern w:val="0"/>
                <w:sz w:val="24"/>
                <w:szCs w:val="24"/>
                <w:lang w:eastAsia="en-GB"/>
              </w:rPr>
              <w:t xml:space="preserve"> </w:t>
            </w:r>
            <w:r>
              <w:rPr>
                <w:rFonts w:ascii="Times New Roman" w:hAnsi="Times New Roman"/>
                <w:sz w:val="24"/>
                <w:szCs w:val="24"/>
              </w:rPr>
              <w:t>(Hennigan, 2023)</w:t>
            </w:r>
          </w:p>
        </w:tc>
      </w:tr>
      <w:tr w:rsidR="00BC7778" w14:paraId="5F6E7019" w14:textId="77777777">
        <w:tblPrEx>
          <w:tblCellMar>
            <w:top w:w="0" w:type="dxa"/>
            <w:bottom w:w="0" w:type="dxa"/>
          </w:tblCellMar>
        </w:tblPrEx>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15" w14:textId="77777777" w:rsidR="00BC7778" w:rsidRDefault="00BC7778">
            <w:pPr>
              <w:rPr>
                <w:rFonts w:ascii="Times New Roman" w:hAnsi="Times New Roman"/>
                <w:b/>
                <w:sz w:val="24"/>
                <w:szCs w:val="24"/>
              </w:rPr>
            </w:pPr>
          </w:p>
        </w:tc>
        <w:tc>
          <w:tcPr>
            <w:tcW w:w="2445"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16" w14:textId="77777777" w:rsidR="00BC7778" w:rsidRDefault="00C90287">
            <w:pPr>
              <w:rPr>
                <w:rFonts w:ascii="Times New Roman" w:hAnsi="Times New Roman"/>
                <w:iCs/>
                <w:sz w:val="24"/>
                <w:szCs w:val="24"/>
              </w:rPr>
            </w:pPr>
            <w:r>
              <w:rPr>
                <w:rFonts w:ascii="Times New Roman" w:hAnsi="Times New Roman"/>
                <w:iCs/>
                <w:sz w:val="24"/>
                <w:szCs w:val="24"/>
              </w:rPr>
              <w:t>Enhance Packaging &amp; Delivery Reliability</w:t>
            </w:r>
          </w:p>
        </w:tc>
        <w:tc>
          <w:tcPr>
            <w:tcW w:w="5310" w:type="dxa"/>
            <w:tcBorders>
              <w:top w:val="single" w:sz="8" w:space="0" w:color="70AD47"/>
              <w:left w:val="single" w:sz="8" w:space="0" w:color="70AD47"/>
              <w:bottom w:val="single" w:sz="8" w:space="0" w:color="70AD47"/>
              <w:right w:val="single" w:sz="8" w:space="0" w:color="70AD47"/>
            </w:tcBorders>
            <w:shd w:val="clear" w:color="auto" w:fill="E2EFDA"/>
            <w:tcMar>
              <w:top w:w="0" w:type="dxa"/>
              <w:left w:w="100" w:type="dxa"/>
              <w:bottom w:w="0" w:type="dxa"/>
              <w:right w:w="100" w:type="dxa"/>
            </w:tcMar>
          </w:tcPr>
          <w:p w14:paraId="5F6E7017" w14:textId="77777777" w:rsidR="00BC7778" w:rsidRDefault="00C90287">
            <w:pPr>
              <w:rPr>
                <w:rFonts w:ascii="Times New Roman" w:hAnsi="Times New Roman"/>
                <w:sz w:val="24"/>
                <w:szCs w:val="24"/>
              </w:rPr>
            </w:pPr>
            <w:r>
              <w:rPr>
                <w:rFonts w:ascii="Times New Roman" w:hAnsi="Times New Roman"/>
                <w:sz w:val="24"/>
                <w:szCs w:val="24"/>
              </w:rPr>
              <w:t>The most important step for the company is also to ensure a good delivery service of the products. Some key points to ensure good delivery is to:</w:t>
            </w:r>
          </w:p>
          <w:p w14:paraId="5F6E7018" w14:textId="77777777" w:rsidR="00BC7778" w:rsidRDefault="00C90287">
            <w:pPr>
              <w:rPr>
                <w:rFonts w:ascii="Times New Roman" w:hAnsi="Times New Roman"/>
                <w:sz w:val="24"/>
                <w:szCs w:val="24"/>
              </w:rPr>
            </w:pPr>
            <w:r>
              <w:rPr>
                <w:rFonts w:ascii="Times New Roman" w:hAnsi="Times New Roman"/>
                <w:sz w:val="24"/>
                <w:szCs w:val="24"/>
              </w:rPr>
              <w:t xml:space="preserve">Focus on durability packaging, make sure </w:t>
            </w:r>
            <w:r>
              <w:rPr>
                <w:rFonts w:ascii="Times New Roman" w:hAnsi="Times New Roman"/>
                <w:sz w:val="24"/>
                <w:szCs w:val="24"/>
              </w:rPr>
              <w:t>that the products won’t be damaged at arrival and find a good and fast company. (Cargo, 2025)</w:t>
            </w:r>
          </w:p>
        </w:tc>
      </w:tr>
    </w:tbl>
    <w:p w14:paraId="5F6E701A" w14:textId="77777777" w:rsidR="00BC7778" w:rsidRDefault="00BC7778">
      <w:pPr>
        <w:tabs>
          <w:tab w:val="left" w:pos="3450"/>
        </w:tabs>
      </w:pPr>
    </w:p>
    <w:p w14:paraId="5F6E701B" w14:textId="77777777" w:rsidR="00BC7778" w:rsidRDefault="00BC7778">
      <w:pPr>
        <w:pStyle w:val="ListParagraph"/>
        <w:spacing w:line="360" w:lineRule="auto"/>
        <w:ind w:left="420"/>
        <w:rPr>
          <w:rFonts w:ascii="Times New Roman" w:hAnsi="Times New Roman"/>
          <w:sz w:val="24"/>
          <w:szCs w:val="24"/>
        </w:rPr>
      </w:pPr>
    </w:p>
    <w:p w14:paraId="5F6E701C" w14:textId="77777777" w:rsidR="00BC7778" w:rsidRDefault="00BC7778">
      <w:pPr>
        <w:pStyle w:val="ListParagraph"/>
        <w:spacing w:line="360" w:lineRule="auto"/>
        <w:ind w:left="420"/>
        <w:rPr>
          <w:rFonts w:ascii="Times New Roman" w:hAnsi="Times New Roman"/>
          <w:sz w:val="24"/>
          <w:szCs w:val="24"/>
        </w:rPr>
      </w:pPr>
    </w:p>
    <w:p w14:paraId="5F6E701D" w14:textId="77777777" w:rsidR="00BC7778" w:rsidRDefault="00BC7778">
      <w:pPr>
        <w:pStyle w:val="ListParagraph"/>
        <w:spacing w:line="360" w:lineRule="auto"/>
        <w:ind w:left="420"/>
        <w:rPr>
          <w:rFonts w:ascii="Times New Roman" w:hAnsi="Times New Roman"/>
          <w:sz w:val="24"/>
          <w:szCs w:val="24"/>
        </w:rPr>
      </w:pPr>
    </w:p>
    <w:p w14:paraId="5F6E701E" w14:textId="77777777" w:rsidR="00BC7778" w:rsidRDefault="00BC7778">
      <w:pPr>
        <w:pStyle w:val="ListParagraph"/>
        <w:spacing w:line="360" w:lineRule="auto"/>
        <w:ind w:left="420"/>
        <w:rPr>
          <w:rFonts w:ascii="Times New Roman" w:hAnsi="Times New Roman"/>
          <w:sz w:val="24"/>
          <w:szCs w:val="24"/>
        </w:rPr>
      </w:pPr>
    </w:p>
    <w:p w14:paraId="5F6E701F" w14:textId="77777777" w:rsidR="00BC7778" w:rsidRDefault="00BC7778">
      <w:pPr>
        <w:pStyle w:val="ListParagraph"/>
        <w:spacing w:line="360" w:lineRule="auto"/>
        <w:ind w:left="420"/>
        <w:rPr>
          <w:rFonts w:ascii="Times New Roman" w:hAnsi="Times New Roman"/>
          <w:sz w:val="24"/>
          <w:szCs w:val="24"/>
        </w:rPr>
      </w:pPr>
    </w:p>
    <w:p w14:paraId="5F6E7020" w14:textId="77777777" w:rsidR="00BC7778" w:rsidRDefault="00BC7778">
      <w:pPr>
        <w:pStyle w:val="ListParagraph"/>
        <w:spacing w:line="360" w:lineRule="auto"/>
        <w:ind w:left="420"/>
        <w:rPr>
          <w:rFonts w:ascii="Times New Roman" w:hAnsi="Times New Roman"/>
          <w:sz w:val="24"/>
          <w:szCs w:val="24"/>
        </w:rPr>
      </w:pPr>
    </w:p>
    <w:p w14:paraId="5F6E7021" w14:textId="77777777" w:rsidR="00BC7778" w:rsidRDefault="00BC7778">
      <w:pPr>
        <w:spacing w:line="360" w:lineRule="auto"/>
        <w:rPr>
          <w:rFonts w:ascii="Times New Roman" w:hAnsi="Times New Roman"/>
          <w:sz w:val="24"/>
          <w:szCs w:val="24"/>
        </w:rPr>
      </w:pPr>
    </w:p>
    <w:p w14:paraId="5F6E7022" w14:textId="77777777" w:rsidR="00BC7778" w:rsidRDefault="00C90287">
      <w:pPr>
        <w:spacing w:line="360" w:lineRule="auto"/>
        <w:rPr>
          <w:rFonts w:ascii="Times New Roman" w:hAnsi="Times New Roman"/>
          <w:sz w:val="24"/>
          <w:szCs w:val="24"/>
        </w:rPr>
      </w:pPr>
      <w:r>
        <w:rPr>
          <w:rFonts w:ascii="Times New Roman" w:hAnsi="Times New Roman"/>
          <w:sz w:val="24"/>
          <w:szCs w:val="24"/>
        </w:rPr>
        <w:t>Reference list.</w:t>
      </w:r>
    </w:p>
    <w:p w14:paraId="5F6E7023" w14:textId="77777777" w:rsidR="00BC7778" w:rsidRDefault="00BC7778">
      <w:pPr>
        <w:pStyle w:val="ListParagraph"/>
        <w:spacing w:line="360" w:lineRule="auto"/>
        <w:ind w:left="420"/>
        <w:rPr>
          <w:rFonts w:ascii="Times New Roman" w:hAnsi="Times New Roman"/>
          <w:sz w:val="24"/>
          <w:szCs w:val="24"/>
        </w:rPr>
      </w:pPr>
    </w:p>
    <w:p w14:paraId="5F6E7024" w14:textId="77777777" w:rsidR="00BC7778" w:rsidRDefault="00C90287">
      <w:pPr>
        <w:pStyle w:val="ListParagraph"/>
        <w:spacing w:line="360" w:lineRule="auto"/>
        <w:ind w:left="420"/>
      </w:pPr>
      <w:r>
        <w:rPr>
          <w:rFonts w:ascii="Times New Roman" w:hAnsi="Times New Roman"/>
          <w:sz w:val="24"/>
          <w:szCs w:val="24"/>
        </w:rPr>
        <w:t>De-soutter.com. (2017). </w:t>
      </w:r>
      <w:r>
        <w:rPr>
          <w:rFonts w:ascii="Times New Roman" w:hAnsi="Times New Roman"/>
          <w:i/>
          <w:iCs/>
          <w:sz w:val="24"/>
          <w:szCs w:val="24"/>
        </w:rPr>
        <w:t xml:space="preserve">About | </w:t>
      </w:r>
      <w:proofErr w:type="spellStart"/>
      <w:r>
        <w:rPr>
          <w:rFonts w:ascii="Times New Roman" w:hAnsi="Times New Roman"/>
          <w:i/>
          <w:iCs/>
          <w:sz w:val="24"/>
          <w:szCs w:val="24"/>
        </w:rPr>
        <w:t>deSoutter</w:t>
      </w:r>
      <w:proofErr w:type="spellEnd"/>
      <w:r>
        <w:rPr>
          <w:rFonts w:ascii="Times New Roman" w:hAnsi="Times New Roman"/>
          <w:i/>
          <w:iCs/>
          <w:sz w:val="24"/>
          <w:szCs w:val="24"/>
        </w:rPr>
        <w:t xml:space="preserve"> Medical</w:t>
      </w:r>
      <w:r>
        <w:rPr>
          <w:rFonts w:ascii="Times New Roman" w:hAnsi="Times New Roman"/>
          <w:sz w:val="24"/>
          <w:szCs w:val="24"/>
        </w:rPr>
        <w:t xml:space="preserve">. [online] Available at: </w:t>
      </w:r>
      <w:r>
        <w:rPr>
          <w:rFonts w:ascii="Times New Roman" w:hAnsi="Times New Roman"/>
          <w:sz w:val="24"/>
          <w:szCs w:val="24"/>
        </w:rPr>
        <w:t>https://www.de-soutter.com/De-Soutter-Medical-About [Accessed 7 Dec. 2025].</w:t>
      </w:r>
    </w:p>
    <w:p w14:paraId="5F6E7025" w14:textId="77777777" w:rsidR="00BC7778" w:rsidRDefault="00BC7778">
      <w:pPr>
        <w:pStyle w:val="ListParagraph"/>
        <w:spacing w:line="360" w:lineRule="auto"/>
        <w:ind w:left="420"/>
        <w:rPr>
          <w:rFonts w:ascii="Times New Roman" w:hAnsi="Times New Roman"/>
          <w:sz w:val="24"/>
          <w:szCs w:val="24"/>
        </w:rPr>
      </w:pPr>
    </w:p>
    <w:p w14:paraId="5F6E7026" w14:textId="77777777" w:rsidR="00BC7778" w:rsidRDefault="00C90287">
      <w:pPr>
        <w:pStyle w:val="ListParagraph"/>
        <w:spacing w:line="360" w:lineRule="auto"/>
        <w:ind w:left="420"/>
      </w:pPr>
      <w:r>
        <w:rPr>
          <w:rFonts w:ascii="Times New Roman" w:hAnsi="Times New Roman"/>
          <w:sz w:val="24"/>
          <w:szCs w:val="24"/>
        </w:rPr>
        <w:t xml:space="preserve">Fernando, J. (2025). Stakeholders: Definition, Types, and Examples. [online] Investopedia. Available at: </w:t>
      </w:r>
      <w:hyperlink r:id="rId23" w:history="1">
        <w:r>
          <w:rPr>
            <w:rStyle w:val="Hyperlink"/>
            <w:rFonts w:ascii="Times New Roman" w:hAnsi="Times New Roman"/>
            <w:sz w:val="24"/>
            <w:szCs w:val="24"/>
          </w:rPr>
          <w:t>https://www.investopedia.com/terms/s/stakeholder.asp</w:t>
        </w:r>
      </w:hyperlink>
      <w:r>
        <w:rPr>
          <w:rFonts w:ascii="Times New Roman" w:hAnsi="Times New Roman"/>
          <w:sz w:val="24"/>
          <w:szCs w:val="24"/>
        </w:rPr>
        <w:t>.</w:t>
      </w:r>
    </w:p>
    <w:p w14:paraId="5F6E7027" w14:textId="77777777" w:rsidR="00BC7778" w:rsidRDefault="00BC7778">
      <w:pPr>
        <w:pStyle w:val="ListParagraph"/>
        <w:spacing w:line="360" w:lineRule="auto"/>
        <w:ind w:left="420"/>
        <w:rPr>
          <w:rFonts w:ascii="Times New Roman" w:hAnsi="Times New Roman"/>
          <w:sz w:val="24"/>
          <w:szCs w:val="24"/>
        </w:rPr>
      </w:pPr>
    </w:p>
    <w:p w14:paraId="5F6E7028" w14:textId="77777777" w:rsidR="00BC7778" w:rsidRDefault="00C90287">
      <w:pPr>
        <w:pStyle w:val="ListParagraph"/>
        <w:spacing w:line="360" w:lineRule="auto"/>
        <w:ind w:left="420"/>
      </w:pPr>
      <w:r>
        <w:rPr>
          <w:rFonts w:ascii="Times New Roman" w:hAnsi="Times New Roman"/>
          <w:sz w:val="24"/>
          <w:szCs w:val="24"/>
        </w:rPr>
        <w:t xml:space="preserve">Surbhi (2017). Difference Between Internal and External Stakeholders (with Comparison Chart) - Key Differences. [online] Key Differences. Available at: </w:t>
      </w:r>
      <w:hyperlink r:id="rId24" w:history="1">
        <w:r>
          <w:rPr>
            <w:rStyle w:val="Hyperlink"/>
            <w:rFonts w:ascii="Times New Roman" w:hAnsi="Times New Roman"/>
            <w:sz w:val="24"/>
            <w:szCs w:val="24"/>
          </w:rPr>
          <w:t>https://keydifferences.com/difference-between-internal-and-external-stakeholders.html</w:t>
        </w:r>
      </w:hyperlink>
      <w:r>
        <w:rPr>
          <w:rFonts w:ascii="Times New Roman" w:hAnsi="Times New Roman"/>
          <w:sz w:val="24"/>
          <w:szCs w:val="24"/>
        </w:rPr>
        <w:t>.</w:t>
      </w:r>
    </w:p>
    <w:p w14:paraId="5F6E7029" w14:textId="77777777" w:rsidR="00BC7778" w:rsidRDefault="00BC7778">
      <w:pPr>
        <w:pStyle w:val="ListParagraph"/>
        <w:spacing w:line="360" w:lineRule="auto"/>
        <w:ind w:left="420"/>
        <w:rPr>
          <w:rFonts w:ascii="Times New Roman" w:hAnsi="Times New Roman"/>
          <w:sz w:val="24"/>
          <w:szCs w:val="24"/>
        </w:rPr>
      </w:pPr>
    </w:p>
    <w:p w14:paraId="5F6E702A" w14:textId="77777777" w:rsidR="00BC7778" w:rsidRDefault="00C90287">
      <w:pPr>
        <w:pStyle w:val="ListParagraph"/>
        <w:spacing w:line="360" w:lineRule="auto"/>
        <w:ind w:left="420"/>
      </w:pPr>
      <w:r>
        <w:t>Gregoire, P. (2023). </w:t>
      </w:r>
      <w:r>
        <w:rPr>
          <w:i/>
          <w:iCs/>
        </w:rPr>
        <w:t>Stakeholder Analysis: Definitions, Tools and Techniques</w:t>
      </w:r>
      <w:r>
        <w:t xml:space="preserve">. [online] </w:t>
      </w:r>
      <w:proofErr w:type="spellStart"/>
      <w:r>
        <w:t>Boréalis</w:t>
      </w:r>
      <w:proofErr w:type="spellEnd"/>
      <w:r>
        <w:t xml:space="preserve">. Available at: </w:t>
      </w:r>
      <w:hyperlink r:id="rId25" w:history="1">
        <w:r>
          <w:rPr>
            <w:rStyle w:val="Hyperlink"/>
          </w:rPr>
          <w:t>https://www.boreal-is.com/blog/what-is-stakeholder-analysis/</w:t>
        </w:r>
      </w:hyperlink>
      <w:r>
        <w:t>.</w:t>
      </w:r>
    </w:p>
    <w:p w14:paraId="5F6E702B" w14:textId="77777777" w:rsidR="00BC7778" w:rsidRDefault="00BC7778">
      <w:pPr>
        <w:pStyle w:val="ListParagraph"/>
        <w:spacing w:line="360" w:lineRule="auto"/>
        <w:ind w:left="420"/>
      </w:pPr>
    </w:p>
    <w:p w14:paraId="5F6E702C" w14:textId="77777777" w:rsidR="00BC7778" w:rsidRDefault="00C90287">
      <w:pPr>
        <w:pStyle w:val="ListParagraph"/>
        <w:spacing w:line="360" w:lineRule="auto"/>
        <w:ind w:left="420"/>
      </w:pPr>
      <w:r>
        <w:t>Biology Insights. (2025). </w:t>
      </w:r>
      <w:r>
        <w:rPr>
          <w:i/>
          <w:iCs/>
        </w:rPr>
        <w:t>How to Improve Care Coordination Across the System</w:t>
      </w:r>
      <w:r>
        <w:t xml:space="preserve">. [online] Available at: </w:t>
      </w:r>
      <w:hyperlink r:id="rId26" w:history="1">
        <w:r>
          <w:rPr>
            <w:rStyle w:val="Hyperlink"/>
          </w:rPr>
          <w:t>https://biologyinsights.com/how-to-improve-care-coordination-across-the-system/</w:t>
        </w:r>
      </w:hyperlink>
      <w:r>
        <w:t xml:space="preserve">  [Accessed 14 Dec. 2025].</w:t>
      </w:r>
    </w:p>
    <w:p w14:paraId="5F6E702D" w14:textId="77777777" w:rsidR="00BC7778" w:rsidRDefault="00BC7778">
      <w:pPr>
        <w:pStyle w:val="ListParagraph"/>
        <w:spacing w:line="360" w:lineRule="auto"/>
        <w:ind w:left="420"/>
      </w:pPr>
    </w:p>
    <w:p w14:paraId="5F6E702E" w14:textId="77777777" w:rsidR="00BC7778" w:rsidRDefault="00C90287">
      <w:pPr>
        <w:pStyle w:val="ListParagraph"/>
        <w:spacing w:line="360" w:lineRule="auto"/>
        <w:ind w:left="420"/>
      </w:pPr>
      <w:r>
        <w:t>Panjwani, C. (2025). </w:t>
      </w:r>
      <w:r>
        <w:rPr>
          <w:i/>
          <w:iCs/>
        </w:rPr>
        <w:t>Essential Guide for Quality and Compliance Management 2025</w:t>
      </w:r>
      <w:r>
        <w:t xml:space="preserve">. [online] </w:t>
      </w:r>
      <w:proofErr w:type="spellStart"/>
      <w:r>
        <w:t>TecWork</w:t>
      </w:r>
      <w:proofErr w:type="spellEnd"/>
      <w:r>
        <w:t xml:space="preserve"> -. Available at: </w:t>
      </w:r>
      <w:proofErr w:type="gramStart"/>
      <w:r>
        <w:t>https://tecwrk.com/blog/guide-for-quality-and-compliance-management  [</w:t>
      </w:r>
      <w:proofErr w:type="gramEnd"/>
      <w:r>
        <w:t>Accessed 14 Dec. 2025].</w:t>
      </w:r>
    </w:p>
    <w:p w14:paraId="5F6E702F" w14:textId="77777777" w:rsidR="00BC7778" w:rsidRDefault="00BC7778">
      <w:pPr>
        <w:pStyle w:val="ListParagraph"/>
        <w:spacing w:line="360" w:lineRule="auto"/>
        <w:ind w:left="420"/>
      </w:pPr>
    </w:p>
    <w:p w14:paraId="5F6E7030" w14:textId="77777777" w:rsidR="00BC7778" w:rsidRDefault="00C90287">
      <w:pPr>
        <w:pStyle w:val="ListParagraph"/>
        <w:spacing w:line="360" w:lineRule="auto"/>
        <w:ind w:left="420"/>
      </w:pPr>
      <w:r>
        <w:t>Trust, C.N. (2024). </w:t>
      </w:r>
      <w:r>
        <w:rPr>
          <w:i/>
          <w:iCs/>
        </w:rPr>
        <w:t>Patient, Service User and Carer Experience and Involvement Strategy 2024</w:t>
      </w:r>
      <w:r>
        <w:t xml:space="preserve">. [online] CPFT NHS Trust. Available at: </w:t>
      </w:r>
      <w:hyperlink r:id="rId27" w:history="1">
        <w:r>
          <w:rPr>
            <w:rStyle w:val="Hyperlink"/>
          </w:rPr>
          <w:t>https://www.cpft.nhs.uk/patient-service-user-and-carer-experience-and-involvement-strategy-2024/</w:t>
        </w:r>
      </w:hyperlink>
      <w:r>
        <w:t>.</w:t>
      </w:r>
    </w:p>
    <w:p w14:paraId="5F6E7031" w14:textId="77777777" w:rsidR="00BC7778" w:rsidRDefault="00BC7778">
      <w:pPr>
        <w:pStyle w:val="ListParagraph"/>
        <w:spacing w:line="360" w:lineRule="auto"/>
        <w:ind w:left="420"/>
      </w:pPr>
    </w:p>
    <w:p w14:paraId="5F6E7032" w14:textId="77777777" w:rsidR="00BC7778" w:rsidRDefault="00C90287">
      <w:pPr>
        <w:pStyle w:val="ListParagraph"/>
        <w:spacing w:line="360" w:lineRule="auto"/>
        <w:ind w:left="420"/>
      </w:pPr>
      <w:r>
        <w:t>JAGGAER. (2024). </w:t>
      </w:r>
      <w:r>
        <w:rPr>
          <w:i/>
          <w:iCs/>
        </w:rPr>
        <w:t>9 Steps to Improving Supplier Collaboration | JAGGAER</w:t>
      </w:r>
      <w:r>
        <w:t xml:space="preserve">. [online] Available at: </w:t>
      </w:r>
      <w:hyperlink r:id="rId28" w:history="1">
        <w:r>
          <w:rPr>
            <w:rStyle w:val="Hyperlink"/>
          </w:rPr>
          <w:t>https://www.jaggaer.com/blog/9-steps-to-improving-supplier-collaboration</w:t>
        </w:r>
      </w:hyperlink>
      <w:r>
        <w:t>.</w:t>
      </w:r>
    </w:p>
    <w:p w14:paraId="5F6E7033" w14:textId="77777777" w:rsidR="00BC7778" w:rsidRDefault="00BC7778">
      <w:pPr>
        <w:pStyle w:val="ListParagraph"/>
        <w:spacing w:line="360" w:lineRule="auto"/>
        <w:ind w:left="420"/>
      </w:pPr>
    </w:p>
    <w:p w14:paraId="5F6E7034" w14:textId="77777777" w:rsidR="00BC7778" w:rsidRDefault="00C90287">
      <w:pPr>
        <w:pStyle w:val="ListParagraph"/>
        <w:spacing w:line="360" w:lineRule="auto"/>
        <w:ind w:left="420"/>
      </w:pPr>
      <w:r>
        <w:lastRenderedPageBreak/>
        <w:t>Hennigan, L. (2023). </w:t>
      </w:r>
      <w:r>
        <w:rPr>
          <w:i/>
          <w:iCs/>
        </w:rPr>
        <w:t>How To Improve Customer Service In 2023 – Forbes Advisor</w:t>
      </w:r>
      <w:r>
        <w:t xml:space="preserve">. [online] www.forbes.com. Available at: </w:t>
      </w:r>
      <w:hyperlink r:id="rId29" w:history="1">
        <w:r>
          <w:rPr>
            <w:rStyle w:val="Hyperlink"/>
          </w:rPr>
          <w:t>https://www.forbes.com/advisor/business/how-improve-customer-service/</w:t>
        </w:r>
      </w:hyperlink>
      <w:r>
        <w:t>.</w:t>
      </w:r>
    </w:p>
    <w:p w14:paraId="5F6E7035" w14:textId="77777777" w:rsidR="00BC7778" w:rsidRDefault="00BC7778">
      <w:pPr>
        <w:pStyle w:val="ListParagraph"/>
        <w:spacing w:line="360" w:lineRule="auto"/>
        <w:ind w:left="420"/>
      </w:pPr>
    </w:p>
    <w:p w14:paraId="5F6E7036" w14:textId="77777777" w:rsidR="00BC7778" w:rsidRDefault="00C90287">
      <w:pPr>
        <w:pStyle w:val="ListParagraph"/>
        <w:spacing w:line="360" w:lineRule="auto"/>
        <w:ind w:left="420"/>
      </w:pPr>
      <w:r>
        <w:t>Cargo, O. (2025). </w:t>
      </w:r>
      <w:r>
        <w:rPr>
          <w:i/>
          <w:iCs/>
        </w:rPr>
        <w:t>Delivery reliability</w:t>
      </w:r>
      <w:r>
        <w:t xml:space="preserve">. [online] Ocean Cargo. Available at: </w:t>
      </w:r>
      <w:proofErr w:type="gramStart"/>
      <w:r>
        <w:t>https://oceancargo.co.uk/shipping-terms/delivery-reliability  [</w:t>
      </w:r>
      <w:proofErr w:type="gramEnd"/>
      <w:r>
        <w:t>Accessed 14 Dec. 2025].</w:t>
      </w:r>
    </w:p>
    <w:p w14:paraId="5F6E7037" w14:textId="77777777" w:rsidR="00BC7778" w:rsidRDefault="00BC7778">
      <w:pPr>
        <w:pStyle w:val="ListParagraph"/>
        <w:spacing w:line="360" w:lineRule="auto"/>
        <w:ind w:left="420"/>
      </w:pPr>
    </w:p>
    <w:p w14:paraId="5F6E7038" w14:textId="77777777" w:rsidR="00BC7778" w:rsidRDefault="00C90287">
      <w:pPr>
        <w:pStyle w:val="ListParagraph"/>
        <w:spacing w:line="360" w:lineRule="auto"/>
        <w:ind w:left="420"/>
      </w:pPr>
      <w:r>
        <w:t>https://www.facebook.com/stepofweb (2023). </w:t>
      </w:r>
      <w:r>
        <w:rPr>
          <w:i/>
          <w:iCs/>
        </w:rPr>
        <w:t>Understanding the manager’s impact on stakeholder connections</w:t>
      </w:r>
      <w:r>
        <w:t xml:space="preserve">. [online] </w:t>
      </w:r>
      <w:proofErr w:type="spellStart"/>
      <w:r>
        <w:t>Stepofweb</w:t>
      </w:r>
      <w:proofErr w:type="spellEnd"/>
      <w:r>
        <w:t xml:space="preserve">. Available at: </w:t>
      </w:r>
      <w:r>
        <w:t>https://stepofweb.com/what-is-the-role-of-the-manager-in-managing-stakeholder-relationships/#google_vignette [Accessed 14 Dec. 2025].</w:t>
      </w:r>
    </w:p>
    <w:p w14:paraId="5F6E7039" w14:textId="77777777" w:rsidR="00BC7778" w:rsidRDefault="00BC7778">
      <w:pPr>
        <w:pStyle w:val="ListParagraph"/>
        <w:spacing w:line="360" w:lineRule="auto"/>
        <w:ind w:left="420"/>
      </w:pPr>
    </w:p>
    <w:p w14:paraId="5F6E703A" w14:textId="77777777" w:rsidR="00BC7778" w:rsidRDefault="00C90287">
      <w:pPr>
        <w:pStyle w:val="ListParagraph"/>
        <w:spacing w:line="360" w:lineRule="auto"/>
        <w:ind w:left="420"/>
      </w:pPr>
      <w:r>
        <w:t>Matthews, B. (2024). </w:t>
      </w:r>
      <w:r>
        <w:rPr>
          <w:i/>
          <w:iCs/>
        </w:rPr>
        <w:t>Understanding responsibility assignment matrix (RACI matrix)</w:t>
      </w:r>
      <w:r>
        <w:t xml:space="preserve">. [online] Project Management. Available at: </w:t>
      </w:r>
      <w:hyperlink r:id="rId30" w:history="1">
        <w:r>
          <w:rPr>
            <w:rStyle w:val="Hyperlink"/>
          </w:rPr>
          <w:t>https://project-management.com/understanding-responsibility-assignment-matrix-raci-matrix/</w:t>
        </w:r>
      </w:hyperlink>
      <w:r>
        <w:t>.</w:t>
      </w:r>
    </w:p>
    <w:p w14:paraId="5F6E703B" w14:textId="77777777" w:rsidR="00BC7778" w:rsidRDefault="00BC7778">
      <w:pPr>
        <w:pStyle w:val="ListParagraph"/>
        <w:spacing w:line="360" w:lineRule="auto"/>
        <w:ind w:left="420"/>
      </w:pPr>
    </w:p>
    <w:p w14:paraId="5F6E703C" w14:textId="77777777" w:rsidR="00BC7778" w:rsidRDefault="00BC7778">
      <w:pPr>
        <w:pStyle w:val="ListParagraph"/>
        <w:spacing w:line="360" w:lineRule="auto"/>
        <w:ind w:left="420"/>
      </w:pPr>
    </w:p>
    <w:p w14:paraId="5F6E703D" w14:textId="77777777" w:rsidR="00BC7778" w:rsidRDefault="00BC7778">
      <w:pPr>
        <w:pStyle w:val="ListParagraph"/>
        <w:spacing w:line="360" w:lineRule="auto"/>
        <w:ind w:left="420"/>
      </w:pPr>
    </w:p>
    <w:p w14:paraId="5F6E703E" w14:textId="77777777" w:rsidR="00BC7778" w:rsidRDefault="00BC7778">
      <w:pPr>
        <w:pStyle w:val="ListParagraph"/>
        <w:spacing w:line="360" w:lineRule="auto"/>
        <w:ind w:left="420"/>
      </w:pPr>
    </w:p>
    <w:p w14:paraId="5F6E703F" w14:textId="77777777" w:rsidR="00BC7778" w:rsidRDefault="00BC7778">
      <w:pPr>
        <w:pStyle w:val="ListParagraph"/>
        <w:spacing w:line="360" w:lineRule="auto"/>
        <w:ind w:left="420"/>
        <w:rPr>
          <w:rFonts w:ascii="Times New Roman" w:hAnsi="Times New Roman"/>
          <w:sz w:val="24"/>
          <w:szCs w:val="24"/>
        </w:rPr>
      </w:pPr>
    </w:p>
    <w:sectPr w:rsidR="00BC777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6D02" w14:textId="77777777" w:rsidR="00C90287" w:rsidRDefault="00C90287">
      <w:pPr>
        <w:spacing w:after="0" w:line="240" w:lineRule="auto"/>
      </w:pPr>
      <w:r>
        <w:separator/>
      </w:r>
    </w:p>
  </w:endnote>
  <w:endnote w:type="continuationSeparator" w:id="0">
    <w:p w14:paraId="5F6E6D04" w14:textId="77777777" w:rsidR="00C90287" w:rsidRDefault="00C90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E6CFE" w14:textId="77777777" w:rsidR="00C90287" w:rsidRDefault="00C90287">
      <w:pPr>
        <w:spacing w:after="0" w:line="240" w:lineRule="auto"/>
      </w:pPr>
      <w:r>
        <w:rPr>
          <w:color w:val="000000"/>
        </w:rPr>
        <w:separator/>
      </w:r>
    </w:p>
  </w:footnote>
  <w:footnote w:type="continuationSeparator" w:id="0">
    <w:p w14:paraId="5F6E6D00" w14:textId="77777777" w:rsidR="00C90287" w:rsidRDefault="00C90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6F95"/>
    <w:multiLevelType w:val="multilevel"/>
    <w:tmpl w:val="D25229B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0D622835"/>
    <w:multiLevelType w:val="multilevel"/>
    <w:tmpl w:val="768068B0"/>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1F0B1FCE"/>
    <w:multiLevelType w:val="multilevel"/>
    <w:tmpl w:val="A0FC91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87024B"/>
    <w:multiLevelType w:val="multilevel"/>
    <w:tmpl w:val="4426B7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ABC3ABB"/>
    <w:multiLevelType w:val="multilevel"/>
    <w:tmpl w:val="A30C79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C111DE8"/>
    <w:multiLevelType w:val="multilevel"/>
    <w:tmpl w:val="21AAFE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C953026"/>
    <w:multiLevelType w:val="multilevel"/>
    <w:tmpl w:val="A328CA6E"/>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7" w15:restartNumberingAfterBreak="0">
    <w:nsid w:val="4E513028"/>
    <w:multiLevelType w:val="multilevel"/>
    <w:tmpl w:val="4FC82C4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568C75AC"/>
    <w:multiLevelType w:val="multilevel"/>
    <w:tmpl w:val="3CFCE36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9" w15:restartNumberingAfterBreak="0">
    <w:nsid w:val="580F0FD6"/>
    <w:multiLevelType w:val="multilevel"/>
    <w:tmpl w:val="4ABEC3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9380A8E"/>
    <w:multiLevelType w:val="multilevel"/>
    <w:tmpl w:val="15FA76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EEB1C69"/>
    <w:multiLevelType w:val="multilevel"/>
    <w:tmpl w:val="3FCCFFB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2" w15:restartNumberingAfterBreak="0">
    <w:nsid w:val="60124F6B"/>
    <w:multiLevelType w:val="multilevel"/>
    <w:tmpl w:val="1B82CF10"/>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3" w15:restartNumberingAfterBreak="0">
    <w:nsid w:val="6A340AB2"/>
    <w:multiLevelType w:val="multilevel"/>
    <w:tmpl w:val="E090A7F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6F4907EB"/>
    <w:multiLevelType w:val="multilevel"/>
    <w:tmpl w:val="E7962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DF7972"/>
    <w:multiLevelType w:val="multilevel"/>
    <w:tmpl w:val="A6569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88E3D04"/>
    <w:multiLevelType w:val="multilevel"/>
    <w:tmpl w:val="F216BB8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7" w15:restartNumberingAfterBreak="0">
    <w:nsid w:val="7CE76A86"/>
    <w:multiLevelType w:val="multilevel"/>
    <w:tmpl w:val="BC2EABBA"/>
    <w:lvl w:ilvl="0">
      <w:start w:val="1"/>
      <w:numFmt w:val="decimal"/>
      <w:lvlText w:val="%1.0."/>
      <w:lvlJc w:val="left"/>
      <w:pPr>
        <w:ind w:left="420" w:hanging="420"/>
      </w:pPr>
    </w:lvl>
    <w:lvl w:ilvl="1">
      <w:start w:val="1"/>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1188175208">
    <w:abstractNumId w:val="17"/>
  </w:num>
  <w:num w:numId="2" w16cid:durableId="243270481">
    <w:abstractNumId w:val="15"/>
  </w:num>
  <w:num w:numId="3" w16cid:durableId="1372653553">
    <w:abstractNumId w:val="2"/>
  </w:num>
  <w:num w:numId="4" w16cid:durableId="810294864">
    <w:abstractNumId w:val="14"/>
  </w:num>
  <w:num w:numId="5" w16cid:durableId="993222142">
    <w:abstractNumId w:val="3"/>
  </w:num>
  <w:num w:numId="6" w16cid:durableId="1190265266">
    <w:abstractNumId w:val="9"/>
  </w:num>
  <w:num w:numId="7" w16cid:durableId="1493062484">
    <w:abstractNumId w:val="5"/>
  </w:num>
  <w:num w:numId="8" w16cid:durableId="852107638">
    <w:abstractNumId w:val="13"/>
  </w:num>
  <w:num w:numId="9" w16cid:durableId="1265842976">
    <w:abstractNumId w:val="4"/>
  </w:num>
  <w:num w:numId="10" w16cid:durableId="1526678023">
    <w:abstractNumId w:val="10"/>
  </w:num>
  <w:num w:numId="11" w16cid:durableId="90055794">
    <w:abstractNumId w:val="7"/>
  </w:num>
  <w:num w:numId="12" w16cid:durableId="1181967160">
    <w:abstractNumId w:val="6"/>
  </w:num>
  <w:num w:numId="13" w16cid:durableId="249848042">
    <w:abstractNumId w:val="8"/>
  </w:num>
  <w:num w:numId="14" w16cid:durableId="735511843">
    <w:abstractNumId w:val="0"/>
  </w:num>
  <w:num w:numId="15" w16cid:durableId="663167896">
    <w:abstractNumId w:val="12"/>
  </w:num>
  <w:num w:numId="16" w16cid:durableId="1290470907">
    <w:abstractNumId w:val="11"/>
  </w:num>
  <w:num w:numId="17" w16cid:durableId="627514899">
    <w:abstractNumId w:val="16"/>
  </w:num>
  <w:num w:numId="18" w16cid:durableId="1244298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C7778"/>
    <w:rsid w:val="004854F2"/>
    <w:rsid w:val="00BC7778"/>
    <w:rsid w:val="00C11392"/>
    <w:rsid w:val="00C90287"/>
    <w:rsid w:val="00D16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6CFC"/>
  <w15:docId w15:val="{609F10BE-0F17-4150-B4F5-225FDC190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1ht06pfeh20s" TargetMode="External"/><Relationship Id="rId13" Type="http://schemas.openxmlformats.org/officeDocument/2006/relationships/hyperlink" Target="#_pbeqka9wigma" TargetMode="External"/><Relationship Id="rId18" Type="http://schemas.openxmlformats.org/officeDocument/2006/relationships/hyperlink" Target="#_kp6ou0fsivz6" TargetMode="External"/><Relationship Id="rId26" Type="http://schemas.openxmlformats.org/officeDocument/2006/relationships/hyperlink" Target="https://biologyinsights.com/how-to-improve-care-coordination-across-the-system/" TargetMode="External"/><Relationship Id="rId3" Type="http://schemas.openxmlformats.org/officeDocument/2006/relationships/settings" Target="settings.xml"/><Relationship Id="rId21" Type="http://schemas.openxmlformats.org/officeDocument/2006/relationships/hyperlink" Target="#_4m3unx5oz0zl" TargetMode="External"/><Relationship Id="rId7" Type="http://schemas.openxmlformats.org/officeDocument/2006/relationships/hyperlink" Target="#_precdviqkthd" TargetMode="External"/><Relationship Id="rId12" Type="http://schemas.openxmlformats.org/officeDocument/2006/relationships/hyperlink" Target="#_ib5qo8l3v3or" TargetMode="External"/><Relationship Id="rId17" Type="http://schemas.openxmlformats.org/officeDocument/2006/relationships/hyperlink" Target="#_5ssuppltoj5r" TargetMode="External"/><Relationship Id="rId25" Type="http://schemas.openxmlformats.org/officeDocument/2006/relationships/hyperlink" Target="https://www.boreal-is.com/blog/what-is-stakeholder-analysis/" TargetMode="External"/><Relationship Id="rId2" Type="http://schemas.openxmlformats.org/officeDocument/2006/relationships/styles" Target="styles.xml"/><Relationship Id="rId16" Type="http://schemas.openxmlformats.org/officeDocument/2006/relationships/hyperlink" Target="#_4mliao7cec3x" TargetMode="External"/><Relationship Id="rId20" Type="http://schemas.openxmlformats.org/officeDocument/2006/relationships/hyperlink" Target="#_rbna2kjbt6z6" TargetMode="External"/><Relationship Id="rId29" Type="http://schemas.openxmlformats.org/officeDocument/2006/relationships/hyperlink" Target="https://www.forbes.com/advisor/business/how-improve-customer-serv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5as1ejf50h69" TargetMode="External"/><Relationship Id="rId24" Type="http://schemas.openxmlformats.org/officeDocument/2006/relationships/hyperlink" Target="https://keydifferences.com/difference-between-internal-and-external-stakeholders.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td9uyjshdsa3" TargetMode="External"/><Relationship Id="rId23" Type="http://schemas.openxmlformats.org/officeDocument/2006/relationships/hyperlink" Target="https://www.investopedia.com/terms/s/stakeholder.asp" TargetMode="External"/><Relationship Id="rId28" Type="http://schemas.openxmlformats.org/officeDocument/2006/relationships/hyperlink" Target="https://www.jaggaer.com/blog/9-steps-to-improving-supplier-collaboration" TargetMode="External"/><Relationship Id="rId10" Type="http://schemas.openxmlformats.org/officeDocument/2006/relationships/hyperlink" Target="#_ytyfu9r30mvs" TargetMode="External"/><Relationship Id="rId19" Type="http://schemas.openxmlformats.org/officeDocument/2006/relationships/hyperlink" Target="#_3q3ywtpm9pm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_kh0agjb6h2b3" TargetMode="External"/><Relationship Id="rId14" Type="http://schemas.openxmlformats.org/officeDocument/2006/relationships/hyperlink" Target="#_jvd1kd4z9a61" TargetMode="External"/><Relationship Id="rId22" Type="http://schemas.openxmlformats.org/officeDocument/2006/relationships/hyperlink" Target="#_ay5t3wk6wop2" TargetMode="External"/><Relationship Id="rId27" Type="http://schemas.openxmlformats.org/officeDocument/2006/relationships/hyperlink" Target="https://www.cpft.nhs.uk/patient-service-user-and-carer-experience-and-involvement-strategy-2024/" TargetMode="External"/><Relationship Id="rId30" Type="http://schemas.openxmlformats.org/officeDocument/2006/relationships/hyperlink" Target="https://project-management.com/understanding-responsibility-assignment-matrix-raci-matri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4352</Words>
  <Characters>24808</Characters>
  <Application>Microsoft Office Word</Application>
  <DocSecurity>0</DocSecurity>
  <Lines>206</Lines>
  <Paragraphs>58</Paragraphs>
  <ScaleCrop>false</ScaleCrop>
  <Company/>
  <LinksUpToDate>false</LinksUpToDate>
  <CharactersWithSpaces>29102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olteanu</dc:creator>
  <dc:description/>
  <cp:lastModifiedBy>patricia olteanu</cp:lastModifiedBy>
  <cp:revision>2</cp:revision>
  <dcterms:created xsi:type="dcterms:W3CDTF">2025-12-15T20:15:00Z</dcterms:created>
  <dcterms:modified xsi:type="dcterms:W3CDTF">2025-12-15T20:15:00Z</dcterms:modified>
</cp:coreProperties>
</file>