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616F13" w14:textId="5B11D7DC" w:rsidR="003F0F5A" w:rsidRDefault="00A25909" w:rsidP="00642DE8">
      <w:pPr>
        <w:spacing w:after="0"/>
        <w:rPr>
          <w:rFonts w:ascii="Lucida Sans" w:hAnsi="Lucida Sans"/>
          <w:b/>
          <w:bCs/>
          <w:sz w:val="28"/>
          <w:szCs w:val="28"/>
          <w:u w:val="single"/>
        </w:rPr>
      </w:pPr>
      <w:r w:rsidRPr="00642DE8">
        <w:rPr>
          <w:rFonts w:ascii="Lucida Sans" w:hAnsi="Lucida Sans"/>
          <w:b/>
          <w:bCs/>
          <w:sz w:val="28"/>
          <w:szCs w:val="28"/>
          <w:u w:val="single"/>
        </w:rPr>
        <w:t>The Boundaries</w:t>
      </w:r>
      <w:r w:rsidR="00642DE8" w:rsidRPr="00642DE8">
        <w:rPr>
          <w:rFonts w:ascii="Lucida Sans" w:hAnsi="Lucida Sans"/>
          <w:b/>
          <w:bCs/>
          <w:sz w:val="28"/>
          <w:szCs w:val="28"/>
          <w:u w:val="single"/>
        </w:rPr>
        <w:t xml:space="preserve"> Between the use of Psychedelics Medically, Spiritually, and Recreationally</w:t>
      </w:r>
    </w:p>
    <w:p w14:paraId="0ADD23D8" w14:textId="77777777" w:rsidR="00EE337A" w:rsidRDefault="00EE337A" w:rsidP="00EE337A">
      <w:pPr>
        <w:spacing w:after="0"/>
        <w:rPr>
          <w:rFonts w:ascii="Lucida Sans" w:hAnsi="Lucida Sans"/>
          <w:sz w:val="28"/>
          <w:szCs w:val="28"/>
        </w:rPr>
      </w:pPr>
    </w:p>
    <w:p w14:paraId="66A59FE7" w14:textId="7AF457E7" w:rsidR="00EE337A" w:rsidRPr="00EE337A" w:rsidRDefault="00EE337A" w:rsidP="00EE337A">
      <w:pPr>
        <w:spacing w:after="0"/>
        <w:rPr>
          <w:rFonts w:ascii="Lucida Sans" w:hAnsi="Lucida Sans"/>
          <w:sz w:val="28"/>
          <w:szCs w:val="28"/>
        </w:rPr>
      </w:pPr>
      <w:proofErr w:type="spellStart"/>
      <w:r w:rsidRPr="00EE337A">
        <w:rPr>
          <w:rFonts w:ascii="Lucida Sans" w:hAnsi="Lucida Sans"/>
          <w:sz w:val="28"/>
          <w:szCs w:val="28"/>
        </w:rPr>
        <w:t>Guimarães</w:t>
      </w:r>
      <w:proofErr w:type="spellEnd"/>
      <w:r w:rsidRPr="00EE337A">
        <w:rPr>
          <w:rFonts w:ascii="Lucida Sans" w:hAnsi="Lucida Sans"/>
          <w:sz w:val="28"/>
          <w:szCs w:val="28"/>
        </w:rPr>
        <w:t xml:space="preserve"> dos Santos</w:t>
      </w:r>
      <w:r>
        <w:rPr>
          <w:rFonts w:ascii="Lucida Sans" w:hAnsi="Lucida Sans"/>
          <w:sz w:val="28"/>
          <w:szCs w:val="28"/>
        </w:rPr>
        <w:t>,</w:t>
      </w:r>
      <w:r w:rsidRPr="00EE337A">
        <w:rPr>
          <w:rFonts w:ascii="Lucida Sans" w:hAnsi="Lucida Sans"/>
          <w:sz w:val="28"/>
          <w:szCs w:val="28"/>
        </w:rPr>
        <w:t xml:space="preserve"> Rafael</w:t>
      </w:r>
      <w:r>
        <w:rPr>
          <w:rFonts w:ascii="Lucida Sans" w:hAnsi="Lucida Sans"/>
          <w:sz w:val="28"/>
          <w:szCs w:val="28"/>
        </w:rPr>
        <w:t>, and</w:t>
      </w:r>
      <w:r w:rsidRPr="00EE337A">
        <w:rPr>
          <w:rFonts w:ascii="Lucida Sans" w:hAnsi="Lucida Sans"/>
          <w:sz w:val="28"/>
          <w:szCs w:val="28"/>
        </w:rPr>
        <w:t xml:space="preserve"> José Carlos </w:t>
      </w:r>
      <w:proofErr w:type="spellStart"/>
      <w:r w:rsidRPr="00EE337A">
        <w:rPr>
          <w:rFonts w:ascii="Lucida Sans" w:hAnsi="Lucida Sans"/>
          <w:sz w:val="28"/>
          <w:szCs w:val="28"/>
        </w:rPr>
        <w:t>Bouso</w:t>
      </w:r>
      <w:proofErr w:type="spellEnd"/>
      <w:r>
        <w:rPr>
          <w:rFonts w:ascii="Lucida Sans" w:hAnsi="Lucida Sans"/>
          <w:sz w:val="28"/>
          <w:szCs w:val="28"/>
        </w:rPr>
        <w:t>,</w:t>
      </w:r>
      <w:r w:rsidRPr="00EE337A">
        <w:rPr>
          <w:rFonts w:ascii="Lucida Sans" w:hAnsi="Lucida Sans"/>
          <w:sz w:val="28"/>
          <w:szCs w:val="28"/>
        </w:rPr>
        <w:t xml:space="preserve"> and Jaime E. C. </w:t>
      </w:r>
      <w:proofErr w:type="spellStart"/>
      <w:r w:rsidRPr="00EE337A">
        <w:rPr>
          <w:rFonts w:ascii="Lucida Sans" w:hAnsi="Lucida Sans"/>
          <w:sz w:val="28"/>
          <w:szCs w:val="28"/>
        </w:rPr>
        <w:t>Hallak</w:t>
      </w:r>
      <w:proofErr w:type="spellEnd"/>
      <w:r>
        <w:rPr>
          <w:rFonts w:ascii="Lucida Sans" w:hAnsi="Lucida Sans"/>
          <w:sz w:val="28"/>
          <w:szCs w:val="28"/>
        </w:rPr>
        <w:t>, ‘</w:t>
      </w:r>
      <w:r w:rsidRPr="00EE337A">
        <w:rPr>
          <w:rFonts w:ascii="Lucida Sans" w:hAnsi="Lucida Sans"/>
          <w:sz w:val="28"/>
          <w:szCs w:val="28"/>
        </w:rPr>
        <w:t>Serotonergic hallucinogens/psychedelics</w:t>
      </w:r>
      <w:r>
        <w:rPr>
          <w:rFonts w:ascii="Lucida Sans" w:hAnsi="Lucida Sans"/>
          <w:sz w:val="28"/>
          <w:szCs w:val="28"/>
        </w:rPr>
        <w:t xml:space="preserve"> </w:t>
      </w:r>
      <w:r w:rsidRPr="00EE337A">
        <w:rPr>
          <w:rFonts w:ascii="Lucida Sans" w:hAnsi="Lucida Sans"/>
          <w:sz w:val="28"/>
          <w:szCs w:val="28"/>
        </w:rPr>
        <w:t>could be promising treatments for</w:t>
      </w:r>
      <w:r>
        <w:rPr>
          <w:rFonts w:ascii="Lucida Sans" w:hAnsi="Lucida Sans"/>
          <w:sz w:val="28"/>
          <w:szCs w:val="28"/>
        </w:rPr>
        <w:t xml:space="preserve"> </w:t>
      </w:r>
      <w:r w:rsidRPr="00EE337A">
        <w:rPr>
          <w:rFonts w:ascii="Lucida Sans" w:hAnsi="Lucida Sans"/>
          <w:sz w:val="28"/>
          <w:szCs w:val="28"/>
        </w:rPr>
        <w:t>depressive and anxiety disorders in end</w:t>
      </w:r>
      <w:r>
        <w:rPr>
          <w:rFonts w:ascii="Lucida Sans" w:hAnsi="Lucida Sans"/>
          <w:sz w:val="28"/>
          <w:szCs w:val="28"/>
        </w:rPr>
        <w:t>-</w:t>
      </w:r>
      <w:r w:rsidRPr="00EE337A">
        <w:rPr>
          <w:rFonts w:ascii="Lucida Sans" w:hAnsi="Lucida Sans"/>
          <w:sz w:val="28"/>
          <w:szCs w:val="28"/>
        </w:rPr>
        <w:t>stage cancer</w:t>
      </w:r>
      <w:r>
        <w:rPr>
          <w:rFonts w:ascii="Lucida Sans" w:hAnsi="Lucida Sans"/>
          <w:sz w:val="28"/>
          <w:szCs w:val="28"/>
        </w:rPr>
        <w:t xml:space="preserve">’, </w:t>
      </w:r>
      <w:r>
        <w:rPr>
          <w:rFonts w:ascii="Lucida Sans" w:hAnsi="Lucida Sans"/>
          <w:i/>
          <w:iCs/>
          <w:sz w:val="28"/>
          <w:szCs w:val="28"/>
        </w:rPr>
        <w:t xml:space="preserve">BMC Psychiatry, </w:t>
      </w:r>
      <w:r>
        <w:rPr>
          <w:rFonts w:ascii="Lucida Sans" w:hAnsi="Lucida Sans"/>
          <w:sz w:val="28"/>
          <w:szCs w:val="28"/>
        </w:rPr>
        <w:t>19(1), (2019), pp.321-325.</w:t>
      </w:r>
    </w:p>
    <w:p w14:paraId="5692E724" w14:textId="5CBA3036" w:rsidR="00642DE8" w:rsidRDefault="00642DE8" w:rsidP="00642DE8">
      <w:pPr>
        <w:spacing w:after="0"/>
        <w:rPr>
          <w:rFonts w:ascii="Lucida Sans" w:hAnsi="Lucida Sans"/>
          <w:b/>
          <w:bCs/>
          <w:sz w:val="28"/>
          <w:szCs w:val="28"/>
          <w:u w:val="single"/>
        </w:rPr>
      </w:pPr>
    </w:p>
    <w:p w14:paraId="6DD8632D" w14:textId="20393997" w:rsidR="00642DE8" w:rsidRDefault="00642DE8" w:rsidP="00642DE8">
      <w:pPr>
        <w:spacing w:after="0"/>
        <w:rPr>
          <w:rFonts w:ascii="Lucida Sans" w:hAnsi="Lucida Sans"/>
          <w:sz w:val="28"/>
          <w:szCs w:val="28"/>
        </w:rPr>
      </w:pPr>
      <w:r>
        <w:rPr>
          <w:rFonts w:ascii="Lucida Sans" w:hAnsi="Lucida Sans"/>
          <w:sz w:val="28"/>
          <w:szCs w:val="28"/>
        </w:rPr>
        <w:t xml:space="preserve">Sessa, Ben, and David Nutt, </w:t>
      </w:r>
      <w:r w:rsidR="003C37B3">
        <w:rPr>
          <w:rFonts w:ascii="Lucida Sans" w:hAnsi="Lucida Sans"/>
          <w:sz w:val="28"/>
          <w:szCs w:val="28"/>
        </w:rPr>
        <w:t>‘Making a medicine out of MDMA’</w:t>
      </w:r>
    </w:p>
    <w:p w14:paraId="4E630BA7" w14:textId="400E47A6" w:rsidR="003C37B3" w:rsidRDefault="003C37B3" w:rsidP="00642DE8">
      <w:pPr>
        <w:spacing w:after="0"/>
        <w:rPr>
          <w:rFonts w:ascii="Lucida Sans" w:hAnsi="Lucida Sans"/>
          <w:sz w:val="28"/>
          <w:szCs w:val="28"/>
        </w:rPr>
      </w:pPr>
      <w:r>
        <w:rPr>
          <w:rFonts w:ascii="Lucida Sans" w:hAnsi="Lucida Sans"/>
          <w:i/>
          <w:iCs/>
          <w:sz w:val="28"/>
          <w:szCs w:val="28"/>
        </w:rPr>
        <w:t xml:space="preserve">The British Journal of Psychiatry, </w:t>
      </w:r>
      <w:r>
        <w:rPr>
          <w:rFonts w:ascii="Lucida Sans" w:hAnsi="Lucida Sans"/>
          <w:sz w:val="28"/>
          <w:szCs w:val="28"/>
        </w:rPr>
        <w:t>206(1), (2015), pp.4-6.</w:t>
      </w:r>
    </w:p>
    <w:p w14:paraId="7EDF79D4" w14:textId="5E51AD1B" w:rsidR="003C37B3" w:rsidRDefault="003C37B3" w:rsidP="00642DE8">
      <w:pPr>
        <w:spacing w:after="0"/>
        <w:rPr>
          <w:rFonts w:ascii="Lucida Sans" w:hAnsi="Lucida Sans"/>
          <w:sz w:val="28"/>
          <w:szCs w:val="28"/>
        </w:rPr>
      </w:pPr>
    </w:p>
    <w:p w14:paraId="6578D1E1" w14:textId="6DB7B438" w:rsidR="000C5C7A" w:rsidRDefault="000C5C7A" w:rsidP="00642DE8">
      <w:pPr>
        <w:spacing w:after="0"/>
        <w:rPr>
          <w:rFonts w:ascii="Lucida Sans" w:hAnsi="Lucida Sans"/>
          <w:sz w:val="28"/>
          <w:szCs w:val="28"/>
        </w:rPr>
      </w:pPr>
      <w:r>
        <w:rPr>
          <w:rFonts w:ascii="Lucida Sans" w:hAnsi="Lucida Sans"/>
          <w:sz w:val="28"/>
          <w:szCs w:val="28"/>
        </w:rPr>
        <w:t xml:space="preserve">Strassman M.D., Rick J., ‘Adverse Reactions to Psychedelic Drugs: A Review of the Literature’, </w:t>
      </w:r>
      <w:r>
        <w:rPr>
          <w:rFonts w:ascii="Lucida Sans" w:hAnsi="Lucida Sans"/>
          <w:i/>
          <w:iCs/>
          <w:sz w:val="28"/>
          <w:szCs w:val="28"/>
        </w:rPr>
        <w:t xml:space="preserve">The Journal of Nervous and Mental Disease’, </w:t>
      </w:r>
      <w:r>
        <w:rPr>
          <w:rFonts w:ascii="Lucida Sans" w:hAnsi="Lucida Sans"/>
          <w:sz w:val="28"/>
          <w:szCs w:val="28"/>
        </w:rPr>
        <w:t>172(10), (1984), pp.577-595.</w:t>
      </w:r>
    </w:p>
    <w:p w14:paraId="3B89AF25" w14:textId="2C110060" w:rsidR="000C5C7A" w:rsidRDefault="000C5C7A" w:rsidP="00642DE8">
      <w:pPr>
        <w:spacing w:after="0"/>
        <w:rPr>
          <w:rFonts w:ascii="Lucida Sans" w:hAnsi="Lucida Sans"/>
          <w:sz w:val="28"/>
          <w:szCs w:val="28"/>
        </w:rPr>
      </w:pPr>
    </w:p>
    <w:p w14:paraId="5B25EDC8" w14:textId="591FF815" w:rsidR="000C5C7A" w:rsidRDefault="000C5C7A" w:rsidP="00642DE8">
      <w:pPr>
        <w:spacing w:after="0"/>
        <w:rPr>
          <w:rFonts w:ascii="Lucida Sans" w:hAnsi="Lucida Sans"/>
          <w:sz w:val="28"/>
          <w:szCs w:val="28"/>
        </w:rPr>
      </w:pPr>
    </w:p>
    <w:p w14:paraId="3A7D2315" w14:textId="77777777" w:rsidR="000C5C7A" w:rsidRPr="000C5C7A" w:rsidRDefault="000C5C7A" w:rsidP="00642DE8">
      <w:pPr>
        <w:spacing w:after="0"/>
        <w:rPr>
          <w:rFonts w:ascii="Lucida Sans" w:hAnsi="Lucida Sans"/>
          <w:sz w:val="28"/>
          <w:szCs w:val="28"/>
        </w:rPr>
      </w:pPr>
    </w:p>
    <w:p w14:paraId="506126C3" w14:textId="77777777" w:rsidR="000C5C7A" w:rsidRPr="003C37B3" w:rsidRDefault="000C5C7A" w:rsidP="00642DE8">
      <w:pPr>
        <w:spacing w:after="0"/>
        <w:rPr>
          <w:rFonts w:ascii="Lucida Sans" w:hAnsi="Lucida Sans"/>
          <w:i/>
          <w:iCs/>
          <w:sz w:val="28"/>
          <w:szCs w:val="28"/>
        </w:rPr>
      </w:pPr>
    </w:p>
    <w:sectPr w:rsidR="000C5C7A" w:rsidRPr="003C37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5909"/>
    <w:rsid w:val="00012D64"/>
    <w:rsid w:val="000C5C7A"/>
    <w:rsid w:val="003C37B3"/>
    <w:rsid w:val="00642DE8"/>
    <w:rsid w:val="00A25909"/>
    <w:rsid w:val="00EE337A"/>
    <w:rsid w:val="00F106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ED2502"/>
  <w15:chartTrackingRefBased/>
  <w15:docId w15:val="{18423E6A-DA69-4CE3-8A93-EB246976E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1</Pages>
  <Words>94</Words>
  <Characters>540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</dc:creator>
  <cp:keywords/>
  <dc:description/>
  <cp:lastModifiedBy>Max</cp:lastModifiedBy>
  <cp:revision>1</cp:revision>
  <dcterms:created xsi:type="dcterms:W3CDTF">2020-10-23T19:03:00Z</dcterms:created>
  <dcterms:modified xsi:type="dcterms:W3CDTF">2020-10-23T19:53:00Z</dcterms:modified>
</cp:coreProperties>
</file>