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5E341" w14:textId="0187A680" w:rsidR="00AF4ABA" w:rsidRPr="00B948A1" w:rsidRDefault="00B948A1" w:rsidP="00B948A1">
      <w:pPr>
        <w:pStyle w:val="Heading1"/>
        <w:rPr>
          <w:rFonts w:ascii="Arial" w:hAnsi="Arial" w:cs="Arial"/>
          <w:b/>
          <w:bCs/>
          <w:color w:val="auto"/>
          <w:sz w:val="36"/>
          <w:szCs w:val="36"/>
          <w:lang w:val="en-US"/>
        </w:rPr>
      </w:pPr>
      <w:bookmarkStart w:id="0" w:name="_Toc152892274"/>
      <w:r w:rsidRPr="00B948A1">
        <w:rPr>
          <w:rFonts w:ascii="Arial" w:hAnsi="Arial" w:cs="Arial"/>
          <w:b/>
          <w:bCs/>
          <w:color w:val="auto"/>
          <w:sz w:val="36"/>
          <w:szCs w:val="36"/>
          <w:lang w:val="en-US"/>
        </w:rPr>
        <w:t>Living with care: the older person</w:t>
      </w:r>
      <w:bookmarkEnd w:id="0"/>
    </w:p>
    <w:p w14:paraId="3336266D" w14:textId="77777777" w:rsidR="00B948A1" w:rsidRDefault="00B948A1" w:rsidP="00B948A1">
      <w:pPr>
        <w:rPr>
          <w:lang w:val="en-US"/>
        </w:rPr>
      </w:pPr>
    </w:p>
    <w:p w14:paraId="6521959B" w14:textId="42CDA81C" w:rsidR="00B948A1" w:rsidRDefault="00B948A1" w:rsidP="00B948A1">
      <w:pPr>
        <w:rPr>
          <w:lang w:val="en-US"/>
        </w:rPr>
      </w:pPr>
      <w:r>
        <w:rPr>
          <w:noProof/>
          <w:lang w:val="en-US"/>
        </w:rPr>
        <w:drawing>
          <wp:inline distT="0" distB="0" distL="0" distR="0" wp14:anchorId="73EC0EB9" wp14:editId="7E1E699C">
            <wp:extent cx="5731510" cy="3820795"/>
            <wp:effectExtent l="0" t="0" r="2540" b="8255"/>
            <wp:docPr id="816027875" name="Picture 1" descr="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27875" name="Picture 816027875" descr="Holding hand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lang w:val="en-US"/>
        </w:rPr>
        <w:t xml:space="preserve"> </w:t>
      </w:r>
    </w:p>
    <w:p w14:paraId="1770B54F" w14:textId="77777777" w:rsidR="00B948A1" w:rsidRDefault="00B948A1" w:rsidP="00B948A1">
      <w:pPr>
        <w:rPr>
          <w:lang w:val="en-US"/>
        </w:rPr>
      </w:pPr>
    </w:p>
    <w:p w14:paraId="41F193FE" w14:textId="77777777" w:rsidR="00B948A1" w:rsidRDefault="00B948A1" w:rsidP="00B948A1">
      <w:pPr>
        <w:rPr>
          <w:lang w:val="en-US"/>
        </w:rPr>
      </w:pPr>
    </w:p>
    <w:p w14:paraId="55D655DB" w14:textId="77777777" w:rsidR="00B948A1" w:rsidRDefault="00B948A1" w:rsidP="00B948A1">
      <w:pPr>
        <w:rPr>
          <w:lang w:val="en-US"/>
        </w:rPr>
      </w:pPr>
    </w:p>
    <w:p w14:paraId="51B418FB" w14:textId="77777777" w:rsidR="00B948A1" w:rsidRDefault="00B948A1" w:rsidP="00B948A1">
      <w:pPr>
        <w:rPr>
          <w:lang w:val="en-US"/>
        </w:rPr>
      </w:pPr>
    </w:p>
    <w:p w14:paraId="7475D1D8" w14:textId="77777777" w:rsidR="00B948A1" w:rsidRDefault="00B948A1" w:rsidP="00B948A1">
      <w:pPr>
        <w:rPr>
          <w:lang w:val="en-US"/>
        </w:rPr>
      </w:pPr>
    </w:p>
    <w:p w14:paraId="12104F7A" w14:textId="228CD3F1" w:rsidR="00B948A1" w:rsidRPr="00B948A1" w:rsidRDefault="00B948A1" w:rsidP="00B948A1">
      <w:pPr>
        <w:spacing w:line="360" w:lineRule="auto"/>
        <w:rPr>
          <w:rFonts w:ascii="Arial" w:hAnsi="Arial" w:cs="Arial"/>
          <w:sz w:val="24"/>
          <w:szCs w:val="24"/>
          <w:lang w:val="en-US"/>
        </w:rPr>
      </w:pPr>
      <w:r w:rsidRPr="00B948A1">
        <w:rPr>
          <w:rFonts w:ascii="Arial" w:hAnsi="Arial" w:cs="Arial"/>
          <w:sz w:val="24"/>
          <w:szCs w:val="24"/>
          <w:lang w:val="en-US"/>
        </w:rPr>
        <w:t xml:space="preserve">05/12/2023    </w:t>
      </w:r>
    </w:p>
    <w:p w14:paraId="7D951E0B" w14:textId="5B9843C8" w:rsidR="00B948A1" w:rsidRPr="00B948A1" w:rsidRDefault="00B948A1" w:rsidP="00B948A1">
      <w:pPr>
        <w:spacing w:line="360" w:lineRule="auto"/>
        <w:rPr>
          <w:rFonts w:ascii="Arial" w:hAnsi="Arial" w:cs="Arial"/>
          <w:sz w:val="24"/>
          <w:szCs w:val="24"/>
          <w:lang w:val="en-US"/>
        </w:rPr>
      </w:pPr>
      <w:r w:rsidRPr="00B948A1">
        <w:rPr>
          <w:rFonts w:ascii="Arial" w:hAnsi="Arial" w:cs="Arial"/>
          <w:sz w:val="24"/>
          <w:szCs w:val="24"/>
          <w:lang w:val="en-US"/>
        </w:rPr>
        <w:t>BSc Health and Social Care</w:t>
      </w:r>
    </w:p>
    <w:p w14:paraId="2A58AB36" w14:textId="07CA443A" w:rsidR="00B948A1" w:rsidRPr="00B948A1" w:rsidRDefault="00B948A1" w:rsidP="00B948A1">
      <w:pPr>
        <w:spacing w:line="360" w:lineRule="auto"/>
        <w:rPr>
          <w:rFonts w:ascii="Arial" w:hAnsi="Arial" w:cs="Arial"/>
          <w:sz w:val="24"/>
          <w:szCs w:val="24"/>
          <w:lang w:val="en-US"/>
        </w:rPr>
      </w:pPr>
      <w:r w:rsidRPr="00B948A1">
        <w:rPr>
          <w:rFonts w:ascii="Arial" w:hAnsi="Arial" w:cs="Arial"/>
          <w:sz w:val="24"/>
          <w:szCs w:val="24"/>
          <w:lang w:val="en-US"/>
        </w:rPr>
        <w:t>BMHP6009_BIRM</w:t>
      </w:r>
    </w:p>
    <w:p w14:paraId="0B333B07" w14:textId="62A66A19" w:rsidR="00B948A1" w:rsidRPr="00B948A1" w:rsidRDefault="00B948A1" w:rsidP="00B948A1">
      <w:pPr>
        <w:spacing w:line="360" w:lineRule="auto"/>
        <w:rPr>
          <w:rFonts w:ascii="Arial" w:hAnsi="Arial" w:cs="Arial"/>
          <w:sz w:val="24"/>
          <w:szCs w:val="24"/>
          <w:lang w:val="en-US"/>
        </w:rPr>
      </w:pPr>
      <w:r w:rsidRPr="00B948A1">
        <w:rPr>
          <w:rFonts w:ascii="Arial" w:hAnsi="Arial" w:cs="Arial"/>
          <w:sz w:val="24"/>
          <w:szCs w:val="24"/>
          <w:lang w:val="en-US"/>
        </w:rPr>
        <w:t>Joanne Davies</w:t>
      </w:r>
    </w:p>
    <w:p w14:paraId="50F8D1E6" w14:textId="5A6A95DF" w:rsidR="00B948A1" w:rsidRPr="00B948A1" w:rsidRDefault="00B948A1" w:rsidP="00B948A1">
      <w:pPr>
        <w:spacing w:line="360" w:lineRule="auto"/>
        <w:rPr>
          <w:rFonts w:ascii="Arial" w:hAnsi="Arial" w:cs="Arial"/>
          <w:sz w:val="24"/>
          <w:szCs w:val="24"/>
          <w:lang w:val="en-US"/>
        </w:rPr>
      </w:pPr>
      <w:r w:rsidRPr="00B948A1">
        <w:rPr>
          <w:rFonts w:ascii="Arial" w:hAnsi="Arial" w:cs="Arial"/>
          <w:sz w:val="24"/>
          <w:szCs w:val="24"/>
          <w:lang w:val="en-US"/>
        </w:rPr>
        <w:t xml:space="preserve">Bushra Khan </w:t>
      </w:r>
      <w:r>
        <w:rPr>
          <w:rFonts w:ascii="Arial" w:hAnsi="Arial" w:cs="Arial"/>
          <w:sz w:val="24"/>
          <w:szCs w:val="24"/>
          <w:lang w:val="en-US"/>
        </w:rPr>
        <w:t xml:space="preserve">- </w:t>
      </w:r>
      <w:r w:rsidRPr="00B948A1">
        <w:rPr>
          <w:rFonts w:ascii="Arial" w:hAnsi="Arial" w:cs="Arial"/>
          <w:sz w:val="24"/>
          <w:szCs w:val="24"/>
          <w:lang w:val="en-US"/>
        </w:rPr>
        <w:t>1818384</w:t>
      </w:r>
    </w:p>
    <w:p w14:paraId="4E5959E8" w14:textId="77777777" w:rsidR="00B948A1" w:rsidRDefault="00B948A1" w:rsidP="00B948A1">
      <w:pPr>
        <w:spacing w:line="360" w:lineRule="auto"/>
        <w:rPr>
          <w:rFonts w:ascii="Arial" w:hAnsi="Arial" w:cs="Arial"/>
          <w:sz w:val="28"/>
          <w:szCs w:val="28"/>
          <w:lang w:val="en-US"/>
        </w:rPr>
      </w:pPr>
    </w:p>
    <w:p w14:paraId="351427B8" w14:textId="77777777" w:rsidR="00B948A1" w:rsidRDefault="00B948A1" w:rsidP="00B948A1">
      <w:pPr>
        <w:spacing w:line="360" w:lineRule="auto"/>
        <w:rPr>
          <w:rFonts w:ascii="Arial" w:hAnsi="Arial" w:cs="Arial"/>
          <w:sz w:val="28"/>
          <w:szCs w:val="28"/>
          <w:lang w:val="en-US"/>
        </w:rPr>
      </w:pPr>
    </w:p>
    <w:sdt>
      <w:sdtPr>
        <w:id w:val="-161997629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156C7B0" w14:textId="1098C48E" w:rsidR="00B948A1" w:rsidRDefault="00B948A1" w:rsidP="000605F0">
          <w:pPr>
            <w:pStyle w:val="TOCHeading"/>
            <w:spacing w:line="360" w:lineRule="auto"/>
          </w:pPr>
          <w:r>
            <w:t>Contents</w:t>
          </w:r>
        </w:p>
        <w:p w14:paraId="2499BB97" w14:textId="5EBDBDE8" w:rsidR="004F3A88" w:rsidRDefault="00B948A1" w:rsidP="000605F0">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52892274" w:history="1">
            <w:r w:rsidR="004F3A88" w:rsidRPr="001A411D">
              <w:rPr>
                <w:rStyle w:val="Hyperlink"/>
                <w:rFonts w:ascii="Arial" w:hAnsi="Arial" w:cs="Arial"/>
                <w:b/>
                <w:bCs/>
                <w:noProof/>
                <w:lang w:val="en-US"/>
              </w:rPr>
              <w:t>Living with care: the older person</w:t>
            </w:r>
            <w:r w:rsidR="004F3A88">
              <w:rPr>
                <w:noProof/>
                <w:webHidden/>
              </w:rPr>
              <w:tab/>
            </w:r>
            <w:r w:rsidR="004F3A88">
              <w:rPr>
                <w:noProof/>
                <w:webHidden/>
              </w:rPr>
              <w:fldChar w:fldCharType="begin"/>
            </w:r>
            <w:r w:rsidR="004F3A88">
              <w:rPr>
                <w:noProof/>
                <w:webHidden/>
              </w:rPr>
              <w:instrText xml:space="preserve"> PAGEREF _Toc152892274 \h </w:instrText>
            </w:r>
            <w:r w:rsidR="004F3A88">
              <w:rPr>
                <w:noProof/>
                <w:webHidden/>
              </w:rPr>
            </w:r>
            <w:r w:rsidR="004F3A88">
              <w:rPr>
                <w:noProof/>
                <w:webHidden/>
              </w:rPr>
              <w:fldChar w:fldCharType="separate"/>
            </w:r>
            <w:r w:rsidR="004F3A88">
              <w:rPr>
                <w:noProof/>
                <w:webHidden/>
              </w:rPr>
              <w:t>1</w:t>
            </w:r>
            <w:r w:rsidR="004F3A88">
              <w:rPr>
                <w:noProof/>
                <w:webHidden/>
              </w:rPr>
              <w:fldChar w:fldCharType="end"/>
            </w:r>
          </w:hyperlink>
        </w:p>
        <w:p w14:paraId="38BE5E3B" w14:textId="7D289648" w:rsidR="004F3A88" w:rsidRDefault="004F3A88" w:rsidP="000605F0">
          <w:pPr>
            <w:pStyle w:val="TOC1"/>
            <w:tabs>
              <w:tab w:val="right" w:leader="dot" w:pos="9016"/>
            </w:tabs>
            <w:spacing w:line="360" w:lineRule="auto"/>
            <w:rPr>
              <w:rFonts w:eastAsiaTheme="minorEastAsia"/>
              <w:noProof/>
              <w:lang w:eastAsia="en-GB"/>
            </w:rPr>
          </w:pPr>
          <w:hyperlink w:anchor="_Toc152892275" w:history="1">
            <w:r w:rsidRPr="001A411D">
              <w:rPr>
                <w:rStyle w:val="Hyperlink"/>
                <w:rFonts w:ascii="Arial" w:hAnsi="Arial" w:cs="Arial"/>
                <w:b/>
                <w:bCs/>
                <w:noProof/>
                <w:lang w:val="en-US"/>
              </w:rPr>
              <w:t>Introduction</w:t>
            </w:r>
            <w:r>
              <w:rPr>
                <w:noProof/>
                <w:webHidden/>
              </w:rPr>
              <w:tab/>
            </w:r>
            <w:r>
              <w:rPr>
                <w:noProof/>
                <w:webHidden/>
              </w:rPr>
              <w:fldChar w:fldCharType="begin"/>
            </w:r>
            <w:r>
              <w:rPr>
                <w:noProof/>
                <w:webHidden/>
              </w:rPr>
              <w:instrText xml:space="preserve"> PAGEREF _Toc152892275 \h </w:instrText>
            </w:r>
            <w:r>
              <w:rPr>
                <w:noProof/>
                <w:webHidden/>
              </w:rPr>
            </w:r>
            <w:r>
              <w:rPr>
                <w:noProof/>
                <w:webHidden/>
              </w:rPr>
              <w:fldChar w:fldCharType="separate"/>
            </w:r>
            <w:r>
              <w:rPr>
                <w:noProof/>
                <w:webHidden/>
              </w:rPr>
              <w:t>2</w:t>
            </w:r>
            <w:r>
              <w:rPr>
                <w:noProof/>
                <w:webHidden/>
              </w:rPr>
              <w:fldChar w:fldCharType="end"/>
            </w:r>
          </w:hyperlink>
        </w:p>
        <w:p w14:paraId="7A31D71F" w14:textId="6ECD275F" w:rsidR="004F3A88" w:rsidRDefault="004F3A88" w:rsidP="000605F0">
          <w:pPr>
            <w:pStyle w:val="TOC2"/>
            <w:tabs>
              <w:tab w:val="right" w:leader="dot" w:pos="9016"/>
            </w:tabs>
            <w:spacing w:line="360" w:lineRule="auto"/>
            <w:rPr>
              <w:rFonts w:eastAsiaTheme="minorEastAsia"/>
              <w:noProof/>
              <w:lang w:eastAsia="en-GB"/>
            </w:rPr>
          </w:pPr>
          <w:hyperlink w:anchor="_Toc152892276" w:history="1">
            <w:r w:rsidRPr="001A411D">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_Toc152892276 \h </w:instrText>
            </w:r>
            <w:r>
              <w:rPr>
                <w:noProof/>
                <w:webHidden/>
              </w:rPr>
            </w:r>
            <w:r>
              <w:rPr>
                <w:noProof/>
                <w:webHidden/>
              </w:rPr>
              <w:fldChar w:fldCharType="separate"/>
            </w:r>
            <w:r>
              <w:rPr>
                <w:noProof/>
                <w:webHidden/>
              </w:rPr>
              <w:t>3</w:t>
            </w:r>
            <w:r>
              <w:rPr>
                <w:noProof/>
                <w:webHidden/>
              </w:rPr>
              <w:fldChar w:fldCharType="end"/>
            </w:r>
          </w:hyperlink>
        </w:p>
        <w:p w14:paraId="6516AA5C" w14:textId="6ACB30B2" w:rsidR="004F3A88" w:rsidRDefault="004F3A88" w:rsidP="000605F0">
          <w:pPr>
            <w:pStyle w:val="TOC2"/>
            <w:tabs>
              <w:tab w:val="right" w:leader="dot" w:pos="9016"/>
            </w:tabs>
            <w:spacing w:line="360" w:lineRule="auto"/>
            <w:rPr>
              <w:rFonts w:eastAsiaTheme="minorEastAsia"/>
              <w:noProof/>
              <w:lang w:eastAsia="en-GB"/>
            </w:rPr>
          </w:pPr>
          <w:hyperlink w:anchor="_Toc152892277" w:history="1">
            <w:r w:rsidRPr="001A411D">
              <w:rPr>
                <w:rStyle w:val="Hyperlink"/>
                <w:rFonts w:ascii="Arial" w:hAnsi="Arial" w:cs="Arial"/>
                <w:b/>
                <w:bCs/>
                <w:noProof/>
              </w:rPr>
              <w:t>Relevant support and intervention</w:t>
            </w:r>
            <w:r>
              <w:rPr>
                <w:noProof/>
                <w:webHidden/>
              </w:rPr>
              <w:tab/>
            </w:r>
            <w:r>
              <w:rPr>
                <w:noProof/>
                <w:webHidden/>
              </w:rPr>
              <w:fldChar w:fldCharType="begin"/>
            </w:r>
            <w:r>
              <w:rPr>
                <w:noProof/>
                <w:webHidden/>
              </w:rPr>
              <w:instrText xml:space="preserve"> PAGEREF _Toc152892277 \h </w:instrText>
            </w:r>
            <w:r>
              <w:rPr>
                <w:noProof/>
                <w:webHidden/>
              </w:rPr>
            </w:r>
            <w:r>
              <w:rPr>
                <w:noProof/>
                <w:webHidden/>
              </w:rPr>
              <w:fldChar w:fldCharType="separate"/>
            </w:r>
            <w:r>
              <w:rPr>
                <w:noProof/>
                <w:webHidden/>
              </w:rPr>
              <w:t>3</w:t>
            </w:r>
            <w:r>
              <w:rPr>
                <w:noProof/>
                <w:webHidden/>
              </w:rPr>
              <w:fldChar w:fldCharType="end"/>
            </w:r>
          </w:hyperlink>
        </w:p>
        <w:p w14:paraId="31926D0E" w14:textId="01189B6A" w:rsidR="004F3A88" w:rsidRDefault="004F3A88" w:rsidP="000605F0">
          <w:pPr>
            <w:pStyle w:val="TOC2"/>
            <w:tabs>
              <w:tab w:val="right" w:leader="dot" w:pos="9016"/>
            </w:tabs>
            <w:spacing w:line="360" w:lineRule="auto"/>
            <w:rPr>
              <w:rFonts w:eastAsiaTheme="minorEastAsia"/>
              <w:noProof/>
              <w:lang w:eastAsia="en-GB"/>
            </w:rPr>
          </w:pPr>
          <w:hyperlink w:anchor="_Toc152892278" w:history="1">
            <w:r w:rsidRPr="001A411D">
              <w:rPr>
                <w:rStyle w:val="Hyperlink"/>
                <w:rFonts w:ascii="Arial" w:hAnsi="Arial" w:cs="Arial"/>
                <w:b/>
                <w:bCs/>
                <w:noProof/>
                <w:shd w:val="clear" w:color="auto" w:fill="FFFFFF"/>
              </w:rPr>
              <w:t>Support – gap between need and availability of Health and social care now and in the future</w:t>
            </w:r>
            <w:r>
              <w:rPr>
                <w:noProof/>
                <w:webHidden/>
              </w:rPr>
              <w:tab/>
            </w:r>
            <w:r>
              <w:rPr>
                <w:noProof/>
                <w:webHidden/>
              </w:rPr>
              <w:fldChar w:fldCharType="begin"/>
            </w:r>
            <w:r>
              <w:rPr>
                <w:noProof/>
                <w:webHidden/>
              </w:rPr>
              <w:instrText xml:space="preserve"> PAGEREF _Toc152892278 \h </w:instrText>
            </w:r>
            <w:r>
              <w:rPr>
                <w:noProof/>
                <w:webHidden/>
              </w:rPr>
            </w:r>
            <w:r>
              <w:rPr>
                <w:noProof/>
                <w:webHidden/>
              </w:rPr>
              <w:fldChar w:fldCharType="separate"/>
            </w:r>
            <w:r>
              <w:rPr>
                <w:noProof/>
                <w:webHidden/>
              </w:rPr>
              <w:t>4</w:t>
            </w:r>
            <w:r>
              <w:rPr>
                <w:noProof/>
                <w:webHidden/>
              </w:rPr>
              <w:fldChar w:fldCharType="end"/>
            </w:r>
          </w:hyperlink>
        </w:p>
        <w:p w14:paraId="596E7F90" w14:textId="1307C912" w:rsidR="004F3A88" w:rsidRDefault="004F3A88" w:rsidP="000605F0">
          <w:pPr>
            <w:pStyle w:val="TOC2"/>
            <w:tabs>
              <w:tab w:val="right" w:leader="dot" w:pos="9016"/>
            </w:tabs>
            <w:spacing w:line="360" w:lineRule="auto"/>
            <w:rPr>
              <w:rFonts w:eastAsiaTheme="minorEastAsia"/>
              <w:noProof/>
              <w:lang w:eastAsia="en-GB"/>
            </w:rPr>
          </w:pPr>
          <w:hyperlink w:anchor="_Toc152892279" w:history="1">
            <w:r w:rsidRPr="001A411D">
              <w:rPr>
                <w:rStyle w:val="Hyperlink"/>
                <w:rFonts w:ascii="Arial" w:hAnsi="Arial" w:cs="Arial"/>
                <w:b/>
                <w:bCs/>
                <w:noProof/>
              </w:rPr>
              <w:t>Relevant Policy and Legislation</w:t>
            </w:r>
            <w:r>
              <w:rPr>
                <w:noProof/>
                <w:webHidden/>
              </w:rPr>
              <w:tab/>
            </w:r>
            <w:r>
              <w:rPr>
                <w:noProof/>
                <w:webHidden/>
              </w:rPr>
              <w:fldChar w:fldCharType="begin"/>
            </w:r>
            <w:r>
              <w:rPr>
                <w:noProof/>
                <w:webHidden/>
              </w:rPr>
              <w:instrText xml:space="preserve"> PAGEREF _Toc152892279 \h </w:instrText>
            </w:r>
            <w:r>
              <w:rPr>
                <w:noProof/>
                <w:webHidden/>
              </w:rPr>
            </w:r>
            <w:r>
              <w:rPr>
                <w:noProof/>
                <w:webHidden/>
              </w:rPr>
              <w:fldChar w:fldCharType="separate"/>
            </w:r>
            <w:r>
              <w:rPr>
                <w:noProof/>
                <w:webHidden/>
              </w:rPr>
              <w:t>5</w:t>
            </w:r>
            <w:r>
              <w:rPr>
                <w:noProof/>
                <w:webHidden/>
              </w:rPr>
              <w:fldChar w:fldCharType="end"/>
            </w:r>
          </w:hyperlink>
        </w:p>
        <w:p w14:paraId="7F208A1B" w14:textId="33569AC2" w:rsidR="004F3A88" w:rsidRDefault="004F3A88" w:rsidP="000605F0">
          <w:pPr>
            <w:pStyle w:val="TOC2"/>
            <w:tabs>
              <w:tab w:val="right" w:leader="dot" w:pos="9016"/>
            </w:tabs>
            <w:spacing w:line="360" w:lineRule="auto"/>
            <w:rPr>
              <w:rFonts w:eastAsiaTheme="minorEastAsia"/>
              <w:noProof/>
              <w:lang w:eastAsia="en-GB"/>
            </w:rPr>
          </w:pPr>
          <w:hyperlink w:anchor="_Toc152892280" w:history="1">
            <w:r w:rsidRPr="001A411D">
              <w:rPr>
                <w:rStyle w:val="Hyperlink"/>
                <w:rFonts w:ascii="Arial" w:hAnsi="Arial" w:cs="Arial"/>
                <w:b/>
                <w:bCs/>
                <w:noProof/>
              </w:rPr>
              <w:t>Theory</w:t>
            </w:r>
            <w:r>
              <w:rPr>
                <w:noProof/>
                <w:webHidden/>
              </w:rPr>
              <w:tab/>
            </w:r>
            <w:r>
              <w:rPr>
                <w:noProof/>
                <w:webHidden/>
              </w:rPr>
              <w:fldChar w:fldCharType="begin"/>
            </w:r>
            <w:r>
              <w:rPr>
                <w:noProof/>
                <w:webHidden/>
              </w:rPr>
              <w:instrText xml:space="preserve"> PAGEREF _Toc152892280 \h </w:instrText>
            </w:r>
            <w:r>
              <w:rPr>
                <w:noProof/>
                <w:webHidden/>
              </w:rPr>
            </w:r>
            <w:r>
              <w:rPr>
                <w:noProof/>
                <w:webHidden/>
              </w:rPr>
              <w:fldChar w:fldCharType="separate"/>
            </w:r>
            <w:r>
              <w:rPr>
                <w:noProof/>
                <w:webHidden/>
              </w:rPr>
              <w:t>6</w:t>
            </w:r>
            <w:r>
              <w:rPr>
                <w:noProof/>
                <w:webHidden/>
              </w:rPr>
              <w:fldChar w:fldCharType="end"/>
            </w:r>
          </w:hyperlink>
        </w:p>
        <w:p w14:paraId="1E5F2300" w14:textId="6B089D15" w:rsidR="004F3A88" w:rsidRDefault="004F3A88" w:rsidP="000605F0">
          <w:pPr>
            <w:pStyle w:val="TOC2"/>
            <w:tabs>
              <w:tab w:val="right" w:leader="dot" w:pos="9016"/>
            </w:tabs>
            <w:spacing w:line="360" w:lineRule="auto"/>
            <w:rPr>
              <w:rFonts w:eastAsiaTheme="minorEastAsia"/>
              <w:noProof/>
              <w:lang w:eastAsia="en-GB"/>
            </w:rPr>
          </w:pPr>
          <w:hyperlink w:anchor="_Toc152892281" w:history="1">
            <w:r w:rsidRPr="001A411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_Toc152892281 \h </w:instrText>
            </w:r>
            <w:r>
              <w:rPr>
                <w:noProof/>
                <w:webHidden/>
              </w:rPr>
            </w:r>
            <w:r>
              <w:rPr>
                <w:noProof/>
                <w:webHidden/>
              </w:rPr>
              <w:fldChar w:fldCharType="separate"/>
            </w:r>
            <w:r>
              <w:rPr>
                <w:noProof/>
                <w:webHidden/>
              </w:rPr>
              <w:t>7</w:t>
            </w:r>
            <w:r>
              <w:rPr>
                <w:noProof/>
                <w:webHidden/>
              </w:rPr>
              <w:fldChar w:fldCharType="end"/>
            </w:r>
          </w:hyperlink>
        </w:p>
        <w:p w14:paraId="42CE6DC6" w14:textId="15F05A2E" w:rsidR="004F3A88" w:rsidRDefault="004F3A88" w:rsidP="000605F0">
          <w:pPr>
            <w:pStyle w:val="TOC2"/>
            <w:tabs>
              <w:tab w:val="right" w:leader="dot" w:pos="9016"/>
            </w:tabs>
            <w:spacing w:line="360" w:lineRule="auto"/>
            <w:rPr>
              <w:rFonts w:eastAsiaTheme="minorEastAsia"/>
              <w:noProof/>
              <w:lang w:eastAsia="en-GB"/>
            </w:rPr>
          </w:pPr>
          <w:hyperlink w:anchor="_Toc152892282" w:history="1">
            <w:r w:rsidRPr="001A411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_Toc152892282 \h </w:instrText>
            </w:r>
            <w:r>
              <w:rPr>
                <w:noProof/>
                <w:webHidden/>
              </w:rPr>
            </w:r>
            <w:r>
              <w:rPr>
                <w:noProof/>
                <w:webHidden/>
              </w:rPr>
              <w:fldChar w:fldCharType="separate"/>
            </w:r>
            <w:r>
              <w:rPr>
                <w:noProof/>
                <w:webHidden/>
              </w:rPr>
              <w:t>7</w:t>
            </w:r>
            <w:r>
              <w:rPr>
                <w:noProof/>
                <w:webHidden/>
              </w:rPr>
              <w:fldChar w:fldCharType="end"/>
            </w:r>
          </w:hyperlink>
        </w:p>
        <w:p w14:paraId="0456164E" w14:textId="37DA22EA" w:rsidR="004F3A88" w:rsidRDefault="004F3A88" w:rsidP="000605F0">
          <w:pPr>
            <w:pStyle w:val="TOC2"/>
            <w:tabs>
              <w:tab w:val="right" w:leader="dot" w:pos="9016"/>
            </w:tabs>
            <w:spacing w:line="360" w:lineRule="auto"/>
            <w:rPr>
              <w:rFonts w:eastAsiaTheme="minorEastAsia"/>
              <w:noProof/>
              <w:lang w:eastAsia="en-GB"/>
            </w:rPr>
          </w:pPr>
          <w:hyperlink w:anchor="_Toc152892283" w:history="1">
            <w:r w:rsidRPr="001A411D">
              <w:rPr>
                <w:rStyle w:val="Hyperlink"/>
                <w:rFonts w:ascii="Arial" w:hAnsi="Arial" w:cs="Arial"/>
                <w:b/>
                <w:bCs/>
                <w:noProof/>
                <w:lang w:val="en-US"/>
              </w:rPr>
              <w:t>Reference list</w:t>
            </w:r>
            <w:r>
              <w:rPr>
                <w:noProof/>
                <w:webHidden/>
              </w:rPr>
              <w:tab/>
            </w:r>
            <w:r>
              <w:rPr>
                <w:noProof/>
                <w:webHidden/>
              </w:rPr>
              <w:fldChar w:fldCharType="begin"/>
            </w:r>
            <w:r>
              <w:rPr>
                <w:noProof/>
                <w:webHidden/>
              </w:rPr>
              <w:instrText xml:space="preserve"> PAGEREF _Toc152892283 \h </w:instrText>
            </w:r>
            <w:r>
              <w:rPr>
                <w:noProof/>
                <w:webHidden/>
              </w:rPr>
            </w:r>
            <w:r>
              <w:rPr>
                <w:noProof/>
                <w:webHidden/>
              </w:rPr>
              <w:fldChar w:fldCharType="separate"/>
            </w:r>
            <w:r>
              <w:rPr>
                <w:noProof/>
                <w:webHidden/>
              </w:rPr>
              <w:t>7</w:t>
            </w:r>
            <w:r>
              <w:rPr>
                <w:noProof/>
                <w:webHidden/>
              </w:rPr>
              <w:fldChar w:fldCharType="end"/>
            </w:r>
          </w:hyperlink>
        </w:p>
        <w:p w14:paraId="75A26BD9" w14:textId="2193A2EB" w:rsidR="004F3A88" w:rsidRDefault="004F3A88" w:rsidP="000605F0">
          <w:pPr>
            <w:pStyle w:val="TOC2"/>
            <w:tabs>
              <w:tab w:val="right" w:leader="dot" w:pos="9016"/>
            </w:tabs>
            <w:spacing w:line="360" w:lineRule="auto"/>
            <w:rPr>
              <w:rFonts w:eastAsiaTheme="minorEastAsia"/>
              <w:noProof/>
              <w:lang w:eastAsia="en-GB"/>
            </w:rPr>
          </w:pPr>
          <w:hyperlink w:anchor="_Toc152892284" w:history="1">
            <w:r w:rsidRPr="001A411D">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_Toc152892284 \h </w:instrText>
            </w:r>
            <w:r>
              <w:rPr>
                <w:noProof/>
                <w:webHidden/>
              </w:rPr>
            </w:r>
            <w:r>
              <w:rPr>
                <w:noProof/>
                <w:webHidden/>
              </w:rPr>
              <w:fldChar w:fldCharType="separate"/>
            </w:r>
            <w:r>
              <w:rPr>
                <w:noProof/>
                <w:webHidden/>
              </w:rPr>
              <w:t>9</w:t>
            </w:r>
            <w:r>
              <w:rPr>
                <w:noProof/>
                <w:webHidden/>
              </w:rPr>
              <w:fldChar w:fldCharType="end"/>
            </w:r>
          </w:hyperlink>
        </w:p>
        <w:p w14:paraId="39377AD0" w14:textId="731068E7" w:rsidR="00B948A1" w:rsidRDefault="00B948A1" w:rsidP="000605F0">
          <w:pPr>
            <w:spacing w:line="360" w:lineRule="auto"/>
          </w:pPr>
          <w:r>
            <w:rPr>
              <w:b/>
              <w:bCs/>
              <w:noProof/>
            </w:rPr>
            <w:fldChar w:fldCharType="end"/>
          </w:r>
        </w:p>
      </w:sdtContent>
    </w:sdt>
    <w:p w14:paraId="1B73F4AD" w14:textId="77777777" w:rsidR="00B948A1" w:rsidRDefault="00B948A1" w:rsidP="000605F0">
      <w:pPr>
        <w:spacing w:line="360" w:lineRule="auto"/>
        <w:rPr>
          <w:rFonts w:ascii="Arial" w:hAnsi="Arial" w:cs="Arial"/>
          <w:sz w:val="28"/>
          <w:szCs w:val="28"/>
          <w:lang w:val="en-US"/>
        </w:rPr>
      </w:pPr>
    </w:p>
    <w:p w14:paraId="4F1901AD" w14:textId="77777777" w:rsidR="00B948A1" w:rsidRDefault="00B948A1" w:rsidP="000605F0">
      <w:pPr>
        <w:spacing w:line="360" w:lineRule="auto"/>
        <w:rPr>
          <w:rFonts w:ascii="Arial" w:hAnsi="Arial" w:cs="Arial"/>
          <w:sz w:val="28"/>
          <w:szCs w:val="28"/>
          <w:lang w:val="en-US"/>
        </w:rPr>
      </w:pPr>
    </w:p>
    <w:p w14:paraId="0BF6C679" w14:textId="77777777" w:rsidR="00B948A1" w:rsidRDefault="00B948A1" w:rsidP="000605F0">
      <w:pPr>
        <w:spacing w:line="360" w:lineRule="auto"/>
        <w:rPr>
          <w:rFonts w:ascii="Arial" w:hAnsi="Arial" w:cs="Arial"/>
          <w:sz w:val="28"/>
          <w:szCs w:val="28"/>
          <w:lang w:val="en-US"/>
        </w:rPr>
      </w:pPr>
    </w:p>
    <w:p w14:paraId="55BC2391" w14:textId="77777777" w:rsidR="00B948A1" w:rsidRDefault="00B948A1" w:rsidP="000605F0">
      <w:pPr>
        <w:spacing w:line="360" w:lineRule="auto"/>
        <w:rPr>
          <w:rFonts w:ascii="Arial" w:hAnsi="Arial" w:cs="Arial"/>
          <w:sz w:val="28"/>
          <w:szCs w:val="28"/>
          <w:lang w:val="en-US"/>
        </w:rPr>
      </w:pPr>
    </w:p>
    <w:p w14:paraId="6E813E3D" w14:textId="77777777" w:rsidR="00B948A1" w:rsidRDefault="00B948A1" w:rsidP="000605F0">
      <w:pPr>
        <w:spacing w:line="360" w:lineRule="auto"/>
        <w:rPr>
          <w:rFonts w:ascii="Arial" w:hAnsi="Arial" w:cs="Arial"/>
          <w:sz w:val="28"/>
          <w:szCs w:val="28"/>
          <w:lang w:val="en-US"/>
        </w:rPr>
      </w:pPr>
    </w:p>
    <w:p w14:paraId="2C2ABE9E" w14:textId="77777777" w:rsidR="00B948A1" w:rsidRDefault="00B948A1" w:rsidP="000605F0">
      <w:pPr>
        <w:spacing w:line="360" w:lineRule="auto"/>
        <w:rPr>
          <w:rFonts w:ascii="Arial" w:hAnsi="Arial" w:cs="Arial"/>
          <w:sz w:val="28"/>
          <w:szCs w:val="28"/>
          <w:lang w:val="en-US"/>
        </w:rPr>
      </w:pPr>
    </w:p>
    <w:p w14:paraId="61BE68E2" w14:textId="77777777" w:rsidR="00B948A1" w:rsidRDefault="00B948A1" w:rsidP="000605F0">
      <w:pPr>
        <w:spacing w:line="360" w:lineRule="auto"/>
        <w:rPr>
          <w:rFonts w:ascii="Arial" w:hAnsi="Arial" w:cs="Arial"/>
          <w:sz w:val="28"/>
          <w:szCs w:val="28"/>
          <w:lang w:val="en-US"/>
        </w:rPr>
      </w:pPr>
    </w:p>
    <w:p w14:paraId="53E00F1E" w14:textId="77777777" w:rsidR="00B948A1" w:rsidRDefault="00B948A1" w:rsidP="000605F0">
      <w:pPr>
        <w:spacing w:line="360" w:lineRule="auto"/>
        <w:rPr>
          <w:rFonts w:ascii="Arial" w:hAnsi="Arial" w:cs="Arial"/>
          <w:sz w:val="28"/>
          <w:szCs w:val="28"/>
          <w:lang w:val="en-US"/>
        </w:rPr>
      </w:pPr>
    </w:p>
    <w:p w14:paraId="7CE0882C" w14:textId="77777777" w:rsidR="00B948A1" w:rsidRDefault="00B948A1" w:rsidP="000605F0">
      <w:pPr>
        <w:spacing w:line="360" w:lineRule="auto"/>
        <w:rPr>
          <w:rFonts w:ascii="Arial" w:hAnsi="Arial" w:cs="Arial"/>
          <w:sz w:val="28"/>
          <w:szCs w:val="28"/>
          <w:lang w:val="en-US"/>
        </w:rPr>
      </w:pPr>
    </w:p>
    <w:p w14:paraId="1F2DA8F3" w14:textId="77777777" w:rsidR="00B948A1" w:rsidRDefault="00B948A1" w:rsidP="000605F0">
      <w:pPr>
        <w:spacing w:line="360" w:lineRule="auto"/>
        <w:rPr>
          <w:rFonts w:ascii="Arial" w:hAnsi="Arial" w:cs="Arial"/>
          <w:sz w:val="28"/>
          <w:szCs w:val="28"/>
          <w:lang w:val="en-US"/>
        </w:rPr>
      </w:pPr>
    </w:p>
    <w:p w14:paraId="5146AB38" w14:textId="77777777" w:rsidR="00B948A1" w:rsidRDefault="00B948A1" w:rsidP="000605F0">
      <w:pPr>
        <w:spacing w:line="360" w:lineRule="auto"/>
        <w:rPr>
          <w:rFonts w:ascii="Arial" w:hAnsi="Arial" w:cs="Arial"/>
          <w:sz w:val="28"/>
          <w:szCs w:val="28"/>
          <w:lang w:val="en-US"/>
        </w:rPr>
      </w:pPr>
    </w:p>
    <w:p w14:paraId="2D4CE822" w14:textId="77777777" w:rsidR="00B948A1" w:rsidRDefault="00B948A1" w:rsidP="000605F0">
      <w:pPr>
        <w:spacing w:line="360" w:lineRule="auto"/>
        <w:rPr>
          <w:rFonts w:ascii="Arial" w:hAnsi="Arial" w:cs="Arial"/>
          <w:sz w:val="28"/>
          <w:szCs w:val="28"/>
          <w:lang w:val="en-US"/>
        </w:rPr>
      </w:pPr>
    </w:p>
    <w:p w14:paraId="2BC330A8" w14:textId="1862C676" w:rsidR="00B948A1" w:rsidRPr="00AE38B1" w:rsidRDefault="00B948A1" w:rsidP="000605F0">
      <w:pPr>
        <w:pStyle w:val="Heading1"/>
        <w:spacing w:line="360" w:lineRule="auto"/>
        <w:rPr>
          <w:rFonts w:ascii="Arial" w:hAnsi="Arial" w:cs="Arial"/>
          <w:b/>
          <w:bCs/>
          <w:color w:val="auto"/>
          <w:sz w:val="22"/>
          <w:szCs w:val="22"/>
          <w:lang w:val="en-US"/>
        </w:rPr>
      </w:pPr>
      <w:bookmarkStart w:id="1" w:name="_Toc152892275"/>
      <w:r w:rsidRPr="00AE38B1">
        <w:rPr>
          <w:rFonts w:ascii="Arial" w:hAnsi="Arial" w:cs="Arial"/>
          <w:b/>
          <w:bCs/>
          <w:color w:val="auto"/>
          <w:sz w:val="22"/>
          <w:szCs w:val="22"/>
          <w:lang w:val="en-US"/>
        </w:rPr>
        <w:t>Introduction</w:t>
      </w:r>
      <w:bookmarkEnd w:id="1"/>
      <w:r w:rsidRPr="00AE38B1">
        <w:rPr>
          <w:rFonts w:ascii="Arial" w:hAnsi="Arial" w:cs="Arial"/>
          <w:b/>
          <w:bCs/>
          <w:color w:val="auto"/>
          <w:sz w:val="22"/>
          <w:szCs w:val="22"/>
          <w:lang w:val="en-US"/>
        </w:rPr>
        <w:t xml:space="preserve"> </w:t>
      </w:r>
    </w:p>
    <w:p w14:paraId="48CA76A4" w14:textId="44028F39" w:rsidR="007563D6" w:rsidRPr="00AE38B1" w:rsidRDefault="004D3AF9" w:rsidP="000605F0">
      <w:pPr>
        <w:spacing w:line="360" w:lineRule="auto"/>
        <w:rPr>
          <w:rFonts w:ascii="Arial" w:hAnsi="Arial" w:cs="Arial"/>
        </w:rPr>
      </w:pPr>
      <w:r w:rsidRPr="00AE38B1">
        <w:rPr>
          <w:rFonts w:ascii="Arial" w:hAnsi="Arial" w:cs="Arial"/>
          <w:lang w:val="en-US"/>
        </w:rPr>
        <w:t>In this report I will be critically evaluating,</w:t>
      </w:r>
      <w:r w:rsidRPr="00AE38B1">
        <w:rPr>
          <w:rFonts w:ascii="Arial" w:hAnsi="Arial" w:cs="Arial"/>
          <w:bCs/>
        </w:rPr>
        <w:t xml:space="preserve"> identifying, </w:t>
      </w:r>
      <w:r w:rsidR="008F3931" w:rsidRPr="00AE38B1">
        <w:rPr>
          <w:rFonts w:ascii="Arial" w:hAnsi="Arial" w:cs="Arial"/>
          <w:bCs/>
        </w:rPr>
        <w:t>assessing,</w:t>
      </w:r>
      <w:r w:rsidRPr="00AE38B1">
        <w:rPr>
          <w:rFonts w:ascii="Arial" w:hAnsi="Arial" w:cs="Arial"/>
          <w:bCs/>
        </w:rPr>
        <w:t xml:space="preserve"> and outlining the health and social care needs of</w:t>
      </w:r>
      <w:r w:rsidRPr="00AE38B1">
        <w:rPr>
          <w:rFonts w:ascii="Arial" w:hAnsi="Arial" w:cs="Arial"/>
          <w:bCs/>
        </w:rPr>
        <w:t xml:space="preserve"> Sadie Evans (see appendix 1)</w:t>
      </w:r>
      <w:r w:rsidR="00AA08BA" w:rsidRPr="00AE38B1">
        <w:rPr>
          <w:rFonts w:ascii="Arial" w:hAnsi="Arial" w:cs="Arial"/>
          <w:bCs/>
        </w:rPr>
        <w:t xml:space="preserve">. </w:t>
      </w:r>
      <w:r w:rsidR="00AA08BA" w:rsidRPr="00AE38B1">
        <w:rPr>
          <w:rFonts w:ascii="Arial" w:hAnsi="Arial" w:cs="Arial"/>
        </w:rPr>
        <w:t xml:space="preserve">Census 2021 results show </w:t>
      </w:r>
      <w:r w:rsidR="00AA08BA" w:rsidRPr="00AE38B1">
        <w:rPr>
          <w:rStyle w:val="issue-underline"/>
          <w:rFonts w:ascii="Arial" w:hAnsi="Arial" w:cs="Arial"/>
        </w:rPr>
        <w:t>the population of England has</w:t>
      </w:r>
      <w:r w:rsidR="00AA08BA" w:rsidRPr="00AE38B1">
        <w:rPr>
          <w:rFonts w:ascii="Arial" w:hAnsi="Arial" w:cs="Arial"/>
        </w:rPr>
        <w:t xml:space="preserve"> continued to age since 2011. People aged 65 years and over increased from 9.2 million in 2011 to over 11 million in 2021, and the proportion of people aged 65 years and over grew from 16.4% to 18.6%.</w:t>
      </w:r>
      <w:r w:rsidR="00E57378" w:rsidRPr="00AE38B1">
        <w:rPr>
          <w:rFonts w:ascii="Arial" w:hAnsi="Arial" w:cs="Arial"/>
        </w:rPr>
        <w:t xml:space="preserve"> (ons.gov.uk, 2023).</w:t>
      </w:r>
      <w:r w:rsidR="007563D6" w:rsidRPr="00AE38B1">
        <w:rPr>
          <w:rFonts w:ascii="Arial" w:hAnsi="Arial" w:cs="Arial"/>
        </w:rPr>
        <w:t xml:space="preserve"> </w:t>
      </w:r>
      <w:r w:rsidR="007563D6" w:rsidRPr="00AE38B1">
        <w:rPr>
          <w:rFonts w:ascii="Arial" w:hAnsi="Arial" w:cs="Arial"/>
        </w:rPr>
        <w:t>The quality of life for the elderly has significantly improved due to advancements in healthcare, social welfare, and environmental improvements. Throughout England, the NHS has been working with partners to ensure that people can age well. In addition to other long-term conditions, frailty is reframed as a long-term condition that needs to be prevented, identified, and managed. Through early identification and self-management, they reduce the length of time people spend in long-term ill health in later life</w:t>
      </w:r>
      <w:r w:rsidR="007563D6" w:rsidRPr="00AE38B1">
        <w:rPr>
          <w:rFonts w:ascii="Arial" w:hAnsi="Arial" w:cs="Arial"/>
        </w:rPr>
        <w:t xml:space="preserve"> (NHS England)</w:t>
      </w:r>
      <w:r w:rsidR="00700EAB" w:rsidRPr="00AE38B1">
        <w:rPr>
          <w:rFonts w:ascii="Arial" w:hAnsi="Arial" w:cs="Arial"/>
        </w:rPr>
        <w:t xml:space="preserve"> </w:t>
      </w:r>
    </w:p>
    <w:p w14:paraId="5B3B59A9" w14:textId="77777777" w:rsidR="00700EAB" w:rsidRPr="00AE38B1" w:rsidRDefault="00700EAB" w:rsidP="000605F0">
      <w:pPr>
        <w:spacing w:line="360" w:lineRule="auto"/>
        <w:rPr>
          <w:rFonts w:ascii="Arial" w:hAnsi="Arial" w:cs="Arial"/>
        </w:rPr>
      </w:pPr>
    </w:p>
    <w:p w14:paraId="7C93E218" w14:textId="2704E2F2" w:rsidR="00700EAB" w:rsidRPr="00AE38B1" w:rsidRDefault="00700EAB" w:rsidP="000605F0">
      <w:pPr>
        <w:pStyle w:val="Heading2"/>
        <w:spacing w:line="360" w:lineRule="auto"/>
        <w:rPr>
          <w:rFonts w:ascii="Arial" w:hAnsi="Arial" w:cs="Arial"/>
          <w:b/>
          <w:bCs/>
          <w:color w:val="auto"/>
          <w:sz w:val="22"/>
          <w:szCs w:val="22"/>
        </w:rPr>
      </w:pPr>
      <w:bookmarkStart w:id="2" w:name="_Toc152892276"/>
      <w:r w:rsidRPr="00AE38B1">
        <w:rPr>
          <w:rFonts w:ascii="Arial" w:hAnsi="Arial" w:cs="Arial"/>
          <w:b/>
          <w:bCs/>
          <w:color w:val="auto"/>
          <w:sz w:val="22"/>
          <w:szCs w:val="22"/>
        </w:rPr>
        <w:t>Main body</w:t>
      </w:r>
      <w:bookmarkEnd w:id="2"/>
    </w:p>
    <w:p w14:paraId="31F4E8E5" w14:textId="084A2EDC" w:rsidR="00E520DE" w:rsidRPr="00AE38B1" w:rsidRDefault="00700EAB" w:rsidP="000605F0">
      <w:pPr>
        <w:spacing w:line="360" w:lineRule="auto"/>
        <w:jc w:val="both"/>
        <w:rPr>
          <w:rFonts w:ascii="Arial" w:hAnsi="Arial" w:cs="Arial"/>
        </w:rPr>
      </w:pPr>
      <w:r w:rsidRPr="00AE38B1">
        <w:rPr>
          <w:rFonts w:ascii="Arial" w:hAnsi="Arial" w:cs="Arial"/>
        </w:rPr>
        <w:t xml:space="preserve">Sadie Evans is </w:t>
      </w:r>
      <w:r w:rsidR="005A3D23" w:rsidRPr="00AE38B1">
        <w:rPr>
          <w:rFonts w:ascii="Arial" w:hAnsi="Arial" w:cs="Arial"/>
        </w:rPr>
        <w:t>an</w:t>
      </w:r>
      <w:r w:rsidRPr="00AE38B1">
        <w:rPr>
          <w:rFonts w:ascii="Arial" w:hAnsi="Arial" w:cs="Arial"/>
        </w:rPr>
        <w:t xml:space="preserve"> </w:t>
      </w:r>
      <w:r w:rsidR="005A3D23" w:rsidRPr="00AE38B1">
        <w:rPr>
          <w:rFonts w:ascii="Arial" w:hAnsi="Arial" w:cs="Arial"/>
        </w:rPr>
        <w:t>82-year-old</w:t>
      </w:r>
      <w:r w:rsidRPr="00AE38B1">
        <w:rPr>
          <w:rFonts w:ascii="Arial" w:hAnsi="Arial" w:cs="Arial"/>
        </w:rPr>
        <w:t xml:space="preserve"> woman </w:t>
      </w:r>
      <w:r w:rsidR="00A563D2" w:rsidRPr="00AE38B1">
        <w:rPr>
          <w:rFonts w:ascii="Arial" w:hAnsi="Arial" w:cs="Arial"/>
        </w:rPr>
        <w:t xml:space="preserve">who </w:t>
      </w:r>
      <w:r w:rsidR="00A563D2" w:rsidRPr="00AE38B1">
        <w:rPr>
          <w:rFonts w:ascii="Arial" w:hAnsi="Arial" w:cs="Arial"/>
        </w:rPr>
        <w:t xml:space="preserve">is a </w:t>
      </w:r>
      <w:r w:rsidR="00927190" w:rsidRPr="00AE38B1">
        <w:rPr>
          <w:rFonts w:ascii="Arial" w:hAnsi="Arial" w:cs="Arial"/>
        </w:rPr>
        <w:t>widow, she</w:t>
      </w:r>
      <w:r w:rsidR="00A563D2" w:rsidRPr="00AE38B1">
        <w:rPr>
          <w:rFonts w:ascii="Arial" w:hAnsi="Arial" w:cs="Arial"/>
        </w:rPr>
        <w:t xml:space="preserve"> is not very mobile as she had a hip replacement after a fall two years ago and </w:t>
      </w:r>
      <w:proofErr w:type="gramStart"/>
      <w:r w:rsidR="00A563D2" w:rsidRPr="00AE38B1">
        <w:rPr>
          <w:rFonts w:ascii="Arial" w:hAnsi="Arial" w:cs="Arial"/>
        </w:rPr>
        <w:t>as a result of</w:t>
      </w:r>
      <w:proofErr w:type="gramEnd"/>
      <w:r w:rsidR="00A563D2" w:rsidRPr="00AE38B1">
        <w:rPr>
          <w:rFonts w:ascii="Arial" w:hAnsi="Arial" w:cs="Arial"/>
        </w:rPr>
        <w:t xml:space="preserve"> this she can no longer drive.</w:t>
      </w:r>
      <w:r w:rsidR="00A563D2" w:rsidRPr="00AE38B1">
        <w:rPr>
          <w:rFonts w:ascii="Arial" w:hAnsi="Arial" w:cs="Arial"/>
        </w:rPr>
        <w:t xml:space="preserve"> </w:t>
      </w:r>
      <w:r w:rsidR="00A563D2" w:rsidRPr="00AE38B1">
        <w:rPr>
          <w:rFonts w:ascii="Arial" w:hAnsi="Arial" w:cs="Arial"/>
        </w:rPr>
        <w:t xml:space="preserve">She lives alone in a rural area </w:t>
      </w:r>
      <w:r w:rsidR="00A563D2" w:rsidRPr="00AE38B1">
        <w:rPr>
          <w:rFonts w:ascii="Arial" w:hAnsi="Arial" w:cs="Arial"/>
        </w:rPr>
        <w:t xml:space="preserve">that has </w:t>
      </w:r>
      <w:r w:rsidR="00A563D2" w:rsidRPr="00AE38B1">
        <w:rPr>
          <w:rFonts w:ascii="Arial" w:hAnsi="Arial" w:cs="Arial"/>
        </w:rPr>
        <w:t>no public transport links. The house is not in particularly good repair and is getting increasingly messy and dirty in places.</w:t>
      </w:r>
      <w:r w:rsidR="00927190" w:rsidRPr="00AE38B1">
        <w:rPr>
          <w:rFonts w:ascii="Arial" w:hAnsi="Arial" w:cs="Arial"/>
        </w:rPr>
        <w:t xml:space="preserve"> </w:t>
      </w:r>
      <w:r w:rsidR="00A563D2" w:rsidRPr="00AE38B1">
        <w:rPr>
          <w:rFonts w:ascii="Arial" w:hAnsi="Arial" w:cs="Arial"/>
        </w:rPr>
        <w:t>Sadie has three children</w:t>
      </w:r>
      <w:r w:rsidR="00A563D2" w:rsidRPr="00AE38B1">
        <w:rPr>
          <w:rFonts w:ascii="Arial" w:hAnsi="Arial" w:cs="Arial"/>
        </w:rPr>
        <w:t xml:space="preserve"> </w:t>
      </w:r>
      <w:r w:rsidR="00927190" w:rsidRPr="00AE38B1">
        <w:rPr>
          <w:rFonts w:ascii="Arial" w:hAnsi="Arial" w:cs="Arial"/>
        </w:rPr>
        <w:t>t</w:t>
      </w:r>
      <w:r w:rsidR="00A563D2" w:rsidRPr="00AE38B1">
        <w:rPr>
          <w:rFonts w:ascii="Arial" w:hAnsi="Arial" w:cs="Arial"/>
        </w:rPr>
        <w:t xml:space="preserve">he only one of her children that Sadie sees on a regular basis is Hannah as she lives nearby and it is Hannah who sees to her mother’s everyday needs, something which is difficult as she is a single working mother </w:t>
      </w:r>
      <w:r w:rsidR="00927190" w:rsidRPr="00AE38B1">
        <w:rPr>
          <w:rFonts w:ascii="Arial" w:hAnsi="Arial" w:cs="Arial"/>
        </w:rPr>
        <w:t>and</w:t>
      </w:r>
      <w:r w:rsidR="00A563D2" w:rsidRPr="00AE38B1">
        <w:rPr>
          <w:rFonts w:ascii="Arial" w:hAnsi="Arial" w:cs="Arial"/>
        </w:rPr>
        <w:t xml:space="preserve"> because Sadie’s needs are increasing</w:t>
      </w:r>
      <w:r w:rsidR="00927190" w:rsidRPr="00AE38B1">
        <w:rPr>
          <w:rFonts w:ascii="Arial" w:hAnsi="Arial" w:cs="Arial"/>
        </w:rPr>
        <w:t xml:space="preserve">. </w:t>
      </w:r>
      <w:r w:rsidR="00927190" w:rsidRPr="00AE38B1">
        <w:rPr>
          <w:rFonts w:ascii="Arial" w:hAnsi="Arial" w:cs="Arial"/>
        </w:rPr>
        <w:t xml:space="preserve">Sadie has poor eyesight and wears </w:t>
      </w:r>
      <w:r w:rsidR="00927190" w:rsidRPr="00AE38B1">
        <w:rPr>
          <w:rFonts w:ascii="Arial" w:hAnsi="Arial" w:cs="Arial"/>
        </w:rPr>
        <w:t>glasses,</w:t>
      </w:r>
      <w:r w:rsidR="00927190" w:rsidRPr="00AE38B1">
        <w:rPr>
          <w:rFonts w:ascii="Arial" w:hAnsi="Arial" w:cs="Arial"/>
        </w:rPr>
        <w:t xml:space="preserve"> and she is hard of hearing, she is also becoming increasingly overweight</w:t>
      </w:r>
      <w:r w:rsidR="00927190" w:rsidRPr="00AE38B1">
        <w:rPr>
          <w:rFonts w:ascii="Arial" w:hAnsi="Arial" w:cs="Arial"/>
        </w:rPr>
        <w:t xml:space="preserve">. </w:t>
      </w:r>
      <w:r w:rsidR="00927190" w:rsidRPr="00AE38B1">
        <w:rPr>
          <w:rFonts w:ascii="Arial" w:hAnsi="Arial" w:cs="Arial"/>
        </w:rPr>
        <w:t xml:space="preserve">Her diet is nutritionally </w:t>
      </w:r>
      <w:r w:rsidR="00927190" w:rsidRPr="00AE38B1">
        <w:rPr>
          <w:rFonts w:ascii="Arial" w:hAnsi="Arial" w:cs="Arial"/>
        </w:rPr>
        <w:t>poor,</w:t>
      </w:r>
      <w:r w:rsidR="00927190" w:rsidRPr="00AE38B1">
        <w:rPr>
          <w:rFonts w:ascii="Arial" w:hAnsi="Arial" w:cs="Arial"/>
        </w:rPr>
        <w:t xml:space="preserve"> and she eats a lot of convenience foods, </w:t>
      </w:r>
      <w:r w:rsidR="00927190" w:rsidRPr="00AE38B1">
        <w:rPr>
          <w:rFonts w:ascii="Arial" w:hAnsi="Arial" w:cs="Arial"/>
        </w:rPr>
        <w:t>sweets,</w:t>
      </w:r>
      <w:r w:rsidR="00927190" w:rsidRPr="00AE38B1">
        <w:rPr>
          <w:rFonts w:ascii="Arial" w:hAnsi="Arial" w:cs="Arial"/>
        </w:rPr>
        <w:t xml:space="preserve"> and chocolate</w:t>
      </w:r>
      <w:r w:rsidR="00927190" w:rsidRPr="00AE38B1">
        <w:rPr>
          <w:rFonts w:ascii="Arial" w:hAnsi="Arial" w:cs="Arial"/>
        </w:rPr>
        <w:t xml:space="preserve"> because of mobility issues she finds it difficult to use the kitchen. Sadie has been told by her doctor if she continues to gain weight, she will be at risk of developing diabetes as well as other health concerns. She is also a smoker which is affecting her health as she is prone to chest infections. Her personal hygiene is declining as she has difficulty washing and dressing and does not want her </w:t>
      </w:r>
      <w:r w:rsidR="00E520DE" w:rsidRPr="00AE38B1">
        <w:rPr>
          <w:rFonts w:ascii="Arial" w:hAnsi="Arial" w:cs="Arial"/>
        </w:rPr>
        <w:t>daughter’s</w:t>
      </w:r>
      <w:r w:rsidR="00927190" w:rsidRPr="00AE38B1">
        <w:rPr>
          <w:rFonts w:ascii="Arial" w:hAnsi="Arial" w:cs="Arial"/>
        </w:rPr>
        <w:t xml:space="preserve"> help. She is getting increasingly forgetful as she forgets to take her medication or lock doors</w:t>
      </w:r>
      <w:r w:rsidR="00E520DE" w:rsidRPr="00AE38B1">
        <w:rPr>
          <w:rFonts w:ascii="Arial" w:hAnsi="Arial" w:cs="Arial"/>
        </w:rPr>
        <w:t xml:space="preserve"> and misplaces her money and glasses. She feels lonely ever since her husband died 4 years ago. After concerns raised by her daughter the GP referred her to a local domiciliary care company and given contact details of local support services. She is still waiting to be allocated a social worker, (see appendix).</w:t>
      </w:r>
    </w:p>
    <w:p w14:paraId="4D657FAE" w14:textId="65BBA0D0" w:rsidR="00E520DE" w:rsidRDefault="00E520DE" w:rsidP="000605F0">
      <w:pPr>
        <w:spacing w:line="360" w:lineRule="auto"/>
        <w:jc w:val="both"/>
        <w:rPr>
          <w:rFonts w:ascii="Arial" w:hAnsi="Arial" w:cs="Arial"/>
        </w:rPr>
      </w:pPr>
      <w:r w:rsidRPr="00AE38B1">
        <w:rPr>
          <w:rFonts w:ascii="Arial" w:hAnsi="Arial" w:cs="Arial"/>
        </w:rPr>
        <w:t xml:space="preserve">Sadie has 2 sons 1 which lives in London and the other in America her daughter is the only one who lives close by and is able to take care of her mother’s needs, Sadie has a few </w:t>
      </w:r>
      <w:proofErr w:type="gramStart"/>
      <w:r w:rsidRPr="00AE38B1">
        <w:rPr>
          <w:rFonts w:ascii="Arial" w:hAnsi="Arial" w:cs="Arial"/>
        </w:rPr>
        <w:t>friends</w:t>
      </w:r>
      <w:proofErr w:type="gramEnd"/>
      <w:r w:rsidRPr="00AE38B1">
        <w:rPr>
          <w:rFonts w:ascii="Arial" w:hAnsi="Arial" w:cs="Arial"/>
        </w:rPr>
        <w:t xml:space="preserve"> but she doesn’t see them as often as her house is in disarray and is too embarrassed to accept help from them. Sadie has little money left after bills go out but refrains from spending it as she believes it is for her children. </w:t>
      </w:r>
      <w:r w:rsidRPr="00AE38B1">
        <w:rPr>
          <w:rFonts w:ascii="Arial" w:hAnsi="Arial" w:cs="Arial"/>
        </w:rPr>
        <w:t>(see appendix).</w:t>
      </w:r>
    </w:p>
    <w:p w14:paraId="5682EF1B" w14:textId="77777777" w:rsidR="00AE38B1" w:rsidRPr="00AE38B1" w:rsidRDefault="00AE38B1" w:rsidP="000605F0">
      <w:pPr>
        <w:spacing w:line="360" w:lineRule="auto"/>
        <w:jc w:val="both"/>
        <w:rPr>
          <w:rFonts w:ascii="Arial" w:hAnsi="Arial" w:cs="Arial"/>
        </w:rPr>
      </w:pPr>
    </w:p>
    <w:p w14:paraId="55074C6E" w14:textId="71D5FA51" w:rsidR="00183E91" w:rsidRPr="00AE38B1" w:rsidRDefault="00183E91" w:rsidP="000605F0">
      <w:pPr>
        <w:pStyle w:val="Heading2"/>
        <w:spacing w:line="360" w:lineRule="auto"/>
        <w:rPr>
          <w:rFonts w:ascii="Arial" w:hAnsi="Arial" w:cs="Arial"/>
          <w:b/>
          <w:bCs/>
          <w:color w:val="auto"/>
          <w:sz w:val="22"/>
          <w:szCs w:val="22"/>
        </w:rPr>
      </w:pPr>
      <w:bookmarkStart w:id="3" w:name="_Toc152892277"/>
      <w:r w:rsidRPr="00AE38B1">
        <w:rPr>
          <w:rFonts w:ascii="Arial" w:hAnsi="Arial" w:cs="Arial"/>
          <w:b/>
          <w:bCs/>
          <w:color w:val="auto"/>
          <w:sz w:val="22"/>
          <w:szCs w:val="22"/>
        </w:rPr>
        <w:t>R</w:t>
      </w:r>
      <w:r w:rsidRPr="00AE38B1">
        <w:rPr>
          <w:rFonts w:ascii="Arial" w:hAnsi="Arial" w:cs="Arial"/>
          <w:b/>
          <w:bCs/>
          <w:color w:val="auto"/>
          <w:sz w:val="22"/>
          <w:szCs w:val="22"/>
        </w:rPr>
        <w:t>elevant</w:t>
      </w:r>
      <w:r w:rsidRPr="00AE38B1">
        <w:rPr>
          <w:rFonts w:ascii="Arial" w:hAnsi="Arial" w:cs="Arial"/>
          <w:b/>
          <w:bCs/>
          <w:color w:val="auto"/>
          <w:sz w:val="22"/>
          <w:szCs w:val="22"/>
        </w:rPr>
        <w:t xml:space="preserve"> </w:t>
      </w:r>
      <w:r w:rsidRPr="00AE38B1">
        <w:rPr>
          <w:rFonts w:ascii="Arial" w:hAnsi="Arial" w:cs="Arial"/>
          <w:b/>
          <w:bCs/>
          <w:color w:val="auto"/>
          <w:sz w:val="22"/>
          <w:szCs w:val="22"/>
        </w:rPr>
        <w:t>support and intervention</w:t>
      </w:r>
      <w:bookmarkEnd w:id="3"/>
      <w:r w:rsidRPr="00AE38B1">
        <w:rPr>
          <w:rFonts w:ascii="Arial" w:hAnsi="Arial" w:cs="Arial"/>
          <w:b/>
          <w:bCs/>
          <w:color w:val="auto"/>
          <w:sz w:val="22"/>
          <w:szCs w:val="22"/>
        </w:rPr>
        <w:t xml:space="preserve"> </w:t>
      </w:r>
    </w:p>
    <w:p w14:paraId="1D1DB417" w14:textId="0C9FDB2D" w:rsidR="00994BA5" w:rsidRPr="00AE38B1" w:rsidRDefault="00994BA5" w:rsidP="000605F0">
      <w:pPr>
        <w:spacing w:line="360" w:lineRule="auto"/>
        <w:rPr>
          <w:rFonts w:ascii="Arial" w:hAnsi="Arial" w:cs="Arial"/>
        </w:rPr>
      </w:pPr>
      <w:r w:rsidRPr="00AE38B1">
        <w:rPr>
          <w:rFonts w:ascii="Arial" w:hAnsi="Arial" w:cs="Arial"/>
        </w:rPr>
        <w:t xml:space="preserve">Sadie would need </w:t>
      </w:r>
      <w:r w:rsidR="00FA6395" w:rsidRPr="00AE38B1">
        <w:rPr>
          <w:rFonts w:ascii="Arial" w:hAnsi="Arial" w:cs="Arial"/>
        </w:rPr>
        <w:t xml:space="preserve">in home </w:t>
      </w:r>
      <w:r w:rsidRPr="00AE38B1">
        <w:rPr>
          <w:rFonts w:ascii="Arial" w:hAnsi="Arial" w:cs="Arial"/>
        </w:rPr>
        <w:t>nursing care</w:t>
      </w:r>
      <w:r w:rsidR="00D27728" w:rsidRPr="00AE38B1">
        <w:rPr>
          <w:rFonts w:ascii="Arial" w:hAnsi="Arial" w:cs="Arial"/>
        </w:rPr>
        <w:t>/domiciliary care</w:t>
      </w:r>
      <w:r w:rsidRPr="00AE38B1">
        <w:rPr>
          <w:rFonts w:ascii="Arial" w:hAnsi="Arial" w:cs="Arial"/>
        </w:rPr>
        <w:t xml:space="preserve"> as this will allow her to remain in her home and have her needs met as </w:t>
      </w:r>
      <w:r w:rsidR="005004BD" w:rsidRPr="00AE38B1">
        <w:rPr>
          <w:rFonts w:ascii="Arial" w:hAnsi="Arial" w:cs="Arial"/>
        </w:rPr>
        <w:t>they can</w:t>
      </w:r>
      <w:r w:rsidR="001A5611" w:rsidRPr="00AE38B1">
        <w:rPr>
          <w:rFonts w:ascii="Arial" w:hAnsi="Arial" w:cs="Arial"/>
        </w:rPr>
        <w:t xml:space="preserve"> provide the companionship, monitoring, and personal care that long-term care communities provide at home while allowing individuals to remain in their own homes comfortably</w:t>
      </w:r>
      <w:r w:rsidR="003474B1" w:rsidRPr="00AE38B1">
        <w:rPr>
          <w:rFonts w:ascii="Arial" w:hAnsi="Arial" w:cs="Arial"/>
        </w:rPr>
        <w:t xml:space="preserve">, </w:t>
      </w:r>
      <w:r w:rsidR="004F34A3" w:rsidRPr="00AE38B1">
        <w:rPr>
          <w:rFonts w:ascii="Arial" w:hAnsi="Arial" w:cs="Arial"/>
          <w:shd w:val="clear" w:color="auto" w:fill="FFFFFF"/>
        </w:rPr>
        <w:t>(Caring.com, 2020)</w:t>
      </w:r>
    </w:p>
    <w:p w14:paraId="107E3017" w14:textId="77777777" w:rsidR="00AD181F" w:rsidRPr="00AE38B1" w:rsidRDefault="00095450" w:rsidP="000605F0">
      <w:pPr>
        <w:spacing w:line="360" w:lineRule="auto"/>
        <w:rPr>
          <w:rFonts w:ascii="Arial" w:hAnsi="Arial" w:cs="Arial"/>
          <w:shd w:val="clear" w:color="auto" w:fill="FFFFFF"/>
        </w:rPr>
      </w:pPr>
      <w:r w:rsidRPr="00AE38B1">
        <w:rPr>
          <w:rFonts w:ascii="Arial" w:hAnsi="Arial" w:cs="Arial"/>
          <w:shd w:val="clear" w:color="auto" w:fill="FFFFFF"/>
        </w:rPr>
        <w:t xml:space="preserve">To maintain your independence for a longer </w:t>
      </w:r>
      <w:r w:rsidR="005004BD" w:rsidRPr="00AE38B1">
        <w:rPr>
          <w:rFonts w:ascii="Arial" w:hAnsi="Arial" w:cs="Arial"/>
          <w:shd w:val="clear" w:color="auto" w:fill="FFFFFF"/>
        </w:rPr>
        <w:t>period</w:t>
      </w:r>
      <w:r w:rsidRPr="00AE38B1">
        <w:rPr>
          <w:rFonts w:ascii="Arial" w:hAnsi="Arial" w:cs="Arial"/>
          <w:shd w:val="clear" w:color="auto" w:fill="FFFFFF"/>
        </w:rPr>
        <w:t xml:space="preserve">, home care services can assist you in taking care of your house and </w:t>
      </w:r>
      <w:r w:rsidR="0062687A" w:rsidRPr="00AE38B1">
        <w:rPr>
          <w:rFonts w:ascii="Arial" w:hAnsi="Arial" w:cs="Arial"/>
          <w:shd w:val="clear" w:color="auto" w:fill="FFFFFF"/>
        </w:rPr>
        <w:t>yourself. Depending</w:t>
      </w:r>
      <w:r w:rsidRPr="00AE38B1">
        <w:rPr>
          <w:rFonts w:ascii="Arial" w:hAnsi="Arial" w:cs="Arial"/>
          <w:shd w:val="clear" w:color="auto" w:fill="FFFFFF"/>
        </w:rPr>
        <w:t xml:space="preserve"> on the type of assistance required, a wide range of home care services are offered. The following categories of services are offered to assist you in your own home: Getting into and out of bed</w:t>
      </w:r>
      <w:r w:rsidR="005A5ACE" w:rsidRPr="00AE38B1">
        <w:rPr>
          <w:rFonts w:ascii="Arial" w:hAnsi="Arial" w:cs="Arial"/>
          <w:shd w:val="clear" w:color="auto" w:fill="FFFFFF"/>
        </w:rPr>
        <w:t>,</w:t>
      </w:r>
      <w:r w:rsidRPr="00AE38B1">
        <w:rPr>
          <w:rFonts w:ascii="Arial" w:hAnsi="Arial" w:cs="Arial"/>
          <w:shd w:val="clear" w:color="auto" w:fill="FFFFFF"/>
        </w:rPr>
        <w:t xml:space="preserve"> cleaning</w:t>
      </w:r>
      <w:r w:rsidR="005A5ACE" w:rsidRPr="00AE38B1">
        <w:rPr>
          <w:rFonts w:ascii="Arial" w:hAnsi="Arial" w:cs="Arial"/>
          <w:shd w:val="clear" w:color="auto" w:fill="FFFFFF"/>
        </w:rPr>
        <w:t>,</w:t>
      </w:r>
      <w:r w:rsidRPr="00AE38B1">
        <w:rPr>
          <w:rFonts w:ascii="Arial" w:hAnsi="Arial" w:cs="Arial"/>
          <w:shd w:val="clear" w:color="auto" w:fill="FFFFFF"/>
        </w:rPr>
        <w:t xml:space="preserve"> getting dinner ready</w:t>
      </w:r>
      <w:r w:rsidR="005A5ACE" w:rsidRPr="00AE38B1">
        <w:rPr>
          <w:rFonts w:ascii="Arial" w:hAnsi="Arial" w:cs="Arial"/>
          <w:shd w:val="clear" w:color="auto" w:fill="FFFFFF"/>
        </w:rPr>
        <w:t>,</w:t>
      </w:r>
      <w:r w:rsidR="00D348B5" w:rsidRPr="00AE38B1">
        <w:rPr>
          <w:rFonts w:ascii="Arial" w:hAnsi="Arial" w:cs="Arial"/>
          <w:shd w:val="clear" w:color="auto" w:fill="FFFFFF"/>
        </w:rPr>
        <w:t xml:space="preserve"> </w:t>
      </w:r>
      <w:r w:rsidR="005004BD" w:rsidRPr="00AE38B1">
        <w:rPr>
          <w:rFonts w:ascii="Arial" w:hAnsi="Arial" w:cs="Arial"/>
          <w:shd w:val="clear" w:color="auto" w:fill="FFFFFF"/>
        </w:rPr>
        <w:t>washing,</w:t>
      </w:r>
      <w:r w:rsidR="00D348B5" w:rsidRPr="00AE38B1">
        <w:rPr>
          <w:rFonts w:ascii="Arial" w:hAnsi="Arial" w:cs="Arial"/>
          <w:shd w:val="clear" w:color="auto" w:fill="FFFFFF"/>
        </w:rPr>
        <w:t xml:space="preserve"> and </w:t>
      </w:r>
      <w:r w:rsidRPr="00AE38B1">
        <w:rPr>
          <w:rFonts w:ascii="Arial" w:hAnsi="Arial" w:cs="Arial"/>
          <w:shd w:val="clear" w:color="auto" w:fill="FFFFFF"/>
        </w:rPr>
        <w:t>installing equipment such as stairlifts</w:t>
      </w:r>
      <w:r w:rsidR="00D348B5" w:rsidRPr="00AE38B1">
        <w:rPr>
          <w:rFonts w:ascii="Arial" w:hAnsi="Arial" w:cs="Arial"/>
          <w:shd w:val="clear" w:color="auto" w:fill="FFFFFF"/>
        </w:rPr>
        <w:t>.</w:t>
      </w:r>
      <w:r w:rsidR="00D47561" w:rsidRPr="00AE38B1">
        <w:rPr>
          <w:rFonts w:ascii="Arial" w:hAnsi="Arial" w:cs="Arial"/>
          <w:shd w:val="clear" w:color="auto" w:fill="FFFFFF"/>
        </w:rPr>
        <w:t xml:space="preserve"> </w:t>
      </w:r>
      <w:r w:rsidR="00857A58" w:rsidRPr="00AE38B1">
        <w:rPr>
          <w:rFonts w:ascii="Arial" w:hAnsi="Arial" w:cs="Arial"/>
          <w:shd w:val="clear" w:color="auto" w:fill="FFFFFF"/>
        </w:rPr>
        <w:t>(Age UK, 2018)</w:t>
      </w:r>
      <w:r w:rsidR="00857A58" w:rsidRPr="00AE38B1">
        <w:rPr>
          <w:rFonts w:ascii="Arial" w:hAnsi="Arial" w:cs="Arial"/>
          <w:shd w:val="clear" w:color="auto" w:fill="FFFFFF"/>
        </w:rPr>
        <w:t xml:space="preserve">. </w:t>
      </w:r>
      <w:r w:rsidR="007562DB" w:rsidRPr="00AE38B1">
        <w:rPr>
          <w:rFonts w:ascii="Arial" w:hAnsi="Arial" w:cs="Arial"/>
          <w:shd w:val="clear" w:color="auto" w:fill="FFFFFF"/>
        </w:rPr>
        <w:t>This type of care can be provided by charities and can also be funded by the NHS.</w:t>
      </w:r>
      <w:r w:rsidR="008457F3" w:rsidRPr="00AE38B1">
        <w:rPr>
          <w:rFonts w:ascii="Arial" w:hAnsi="Arial" w:cs="Arial"/>
          <w:shd w:val="clear" w:color="auto" w:fill="FFFFFF"/>
        </w:rPr>
        <w:t xml:space="preserve"> </w:t>
      </w:r>
    </w:p>
    <w:p w14:paraId="4CA953DC" w14:textId="2D8F703F" w:rsidR="00E15D44" w:rsidRPr="00AE38B1" w:rsidRDefault="00843B9B" w:rsidP="000605F0">
      <w:pPr>
        <w:spacing w:line="360" w:lineRule="auto"/>
        <w:rPr>
          <w:rFonts w:ascii="Arial" w:hAnsi="Arial" w:cs="Arial"/>
          <w:shd w:val="clear" w:color="auto" w:fill="FFFFFF"/>
        </w:rPr>
      </w:pPr>
      <w:r w:rsidRPr="00AE38B1">
        <w:rPr>
          <w:rFonts w:ascii="Arial" w:hAnsi="Arial" w:cs="Arial"/>
          <w:shd w:val="clear" w:color="auto" w:fill="FFFFFF"/>
        </w:rPr>
        <w:t>Person-</w:t>
      </w:r>
      <w:r w:rsidR="00C55A22" w:rsidRPr="00AE38B1">
        <w:rPr>
          <w:rFonts w:ascii="Arial" w:hAnsi="Arial" w:cs="Arial"/>
          <w:shd w:val="clear" w:color="auto" w:fill="FFFFFF"/>
        </w:rPr>
        <w:t>centred</w:t>
      </w:r>
      <w:r w:rsidRPr="00AE38B1">
        <w:rPr>
          <w:rFonts w:ascii="Arial" w:hAnsi="Arial" w:cs="Arial"/>
          <w:shd w:val="clear" w:color="auto" w:fill="FFFFFF"/>
        </w:rPr>
        <w:t xml:space="preserve"> care</w:t>
      </w:r>
      <w:r w:rsidR="00F741B0" w:rsidRPr="00AE38B1">
        <w:rPr>
          <w:rFonts w:ascii="Arial" w:hAnsi="Arial" w:cs="Arial"/>
          <w:shd w:val="clear" w:color="auto" w:fill="FFFFFF"/>
        </w:rPr>
        <w:t>,</w:t>
      </w:r>
      <w:r w:rsidRPr="00AE38B1">
        <w:rPr>
          <w:rFonts w:ascii="Arial" w:hAnsi="Arial" w:cs="Arial"/>
          <w:shd w:val="clear" w:color="auto" w:fill="FFFFFF"/>
        </w:rPr>
        <w:t xml:space="preserve"> </w:t>
      </w:r>
      <w:r w:rsidR="00C55A22" w:rsidRPr="00AE38B1">
        <w:rPr>
          <w:rFonts w:ascii="Arial" w:hAnsi="Arial" w:cs="Arial"/>
          <w:shd w:val="clear" w:color="auto" w:fill="FFFFFF"/>
        </w:rPr>
        <w:t>centres</w:t>
      </w:r>
      <w:r w:rsidRPr="00AE38B1">
        <w:rPr>
          <w:rFonts w:ascii="Arial" w:hAnsi="Arial" w:cs="Arial"/>
          <w:shd w:val="clear" w:color="auto" w:fill="FFFFFF"/>
        </w:rPr>
        <w:t xml:space="preserve"> around the needs of the individual. ensuring that clinical decisions are informed by patients' preferences, needs, and values and that patients receive care that is considerate of and sensitive to their needs.</w:t>
      </w:r>
      <w:r w:rsidR="00C55A22" w:rsidRPr="00AE38B1">
        <w:rPr>
          <w:rFonts w:ascii="Arial" w:hAnsi="Arial" w:cs="Arial"/>
          <w:shd w:val="clear" w:color="auto" w:fill="FFFFFF"/>
        </w:rPr>
        <w:t xml:space="preserve"> </w:t>
      </w:r>
      <w:r w:rsidR="00C56061" w:rsidRPr="00AE38B1">
        <w:rPr>
          <w:rFonts w:ascii="Arial" w:hAnsi="Arial" w:cs="Arial"/>
          <w:shd w:val="clear" w:color="auto" w:fill="FFFFFF"/>
        </w:rPr>
        <w:t>D</w:t>
      </w:r>
      <w:r w:rsidR="00C56061" w:rsidRPr="00AE38B1">
        <w:rPr>
          <w:rFonts w:ascii="Arial" w:hAnsi="Arial" w:cs="Arial"/>
          <w:shd w:val="clear" w:color="auto" w:fill="FFFFFF"/>
        </w:rPr>
        <w:t>efining the fundamental skills and attitudes that all those working to keep patients and service users engaged, well, and in charge of their own decisions must possess.</w:t>
      </w:r>
      <w:r w:rsidR="00C56061" w:rsidRPr="00AE38B1">
        <w:rPr>
          <w:rFonts w:ascii="Arial" w:hAnsi="Arial" w:cs="Arial"/>
          <w:shd w:val="clear" w:color="auto" w:fill="FFFFFF"/>
        </w:rPr>
        <w:t xml:space="preserve"> </w:t>
      </w:r>
      <w:r w:rsidR="003C66B8" w:rsidRPr="00AE38B1">
        <w:rPr>
          <w:rFonts w:ascii="Arial" w:hAnsi="Arial" w:cs="Arial"/>
          <w:shd w:val="clear" w:color="auto" w:fill="FFFFFF"/>
        </w:rPr>
        <w:t>(Health Education England, 2023)</w:t>
      </w:r>
      <w:r w:rsidR="0079521E" w:rsidRPr="00AE38B1">
        <w:rPr>
          <w:rFonts w:ascii="Arial" w:hAnsi="Arial" w:cs="Arial"/>
          <w:shd w:val="clear" w:color="auto" w:fill="FFFFFF"/>
        </w:rPr>
        <w:t xml:space="preserve"> </w:t>
      </w:r>
      <w:r w:rsidR="008F14B0" w:rsidRPr="00AE38B1">
        <w:rPr>
          <w:rFonts w:ascii="Arial" w:hAnsi="Arial" w:cs="Arial"/>
          <w:shd w:val="clear" w:color="auto" w:fill="FFFFFF"/>
        </w:rPr>
        <w:t xml:space="preserve">Person-centered care puts the patient or service user at the </w:t>
      </w:r>
      <w:proofErr w:type="spellStart"/>
      <w:r w:rsidR="008F14B0" w:rsidRPr="00AE38B1">
        <w:rPr>
          <w:rFonts w:ascii="Arial" w:hAnsi="Arial" w:cs="Arial"/>
          <w:shd w:val="clear" w:color="auto" w:fill="FFFFFF"/>
        </w:rPr>
        <w:t>center</w:t>
      </w:r>
      <w:proofErr w:type="spellEnd"/>
      <w:r w:rsidR="008F14B0" w:rsidRPr="00AE38B1">
        <w:rPr>
          <w:rFonts w:ascii="Arial" w:hAnsi="Arial" w:cs="Arial"/>
          <w:shd w:val="clear" w:color="auto" w:fill="FFFFFF"/>
        </w:rPr>
        <w:t xml:space="preserve"> and treats them as an expert in their own experience, rather than professionals making decisions about what is best for them. </w:t>
      </w:r>
      <w:proofErr w:type="gramStart"/>
      <w:r w:rsidR="008F14B0" w:rsidRPr="00AE38B1">
        <w:rPr>
          <w:rFonts w:ascii="Arial" w:hAnsi="Arial" w:cs="Arial"/>
          <w:shd w:val="clear" w:color="auto" w:fill="FFFFFF"/>
        </w:rPr>
        <w:t>In order to</w:t>
      </w:r>
      <w:proofErr w:type="gramEnd"/>
      <w:r w:rsidR="008F14B0" w:rsidRPr="00AE38B1">
        <w:rPr>
          <w:rFonts w:ascii="Arial" w:hAnsi="Arial" w:cs="Arial"/>
          <w:shd w:val="clear" w:color="auto" w:fill="FFFFFF"/>
        </w:rPr>
        <w:t xml:space="preserve"> ensure that their care and support matches their needs, objectives, and results, the person—and their family, if applicable—becomes an equal partner in the planning process.</w:t>
      </w:r>
      <w:r w:rsidR="00EB34E9" w:rsidRPr="00AE38B1">
        <w:rPr>
          <w:rFonts w:ascii="Arial" w:hAnsi="Arial" w:cs="Arial"/>
          <w:shd w:val="clear" w:color="auto" w:fill="FFFFFF"/>
        </w:rPr>
        <w:t xml:space="preserve"> </w:t>
      </w:r>
      <w:r w:rsidR="001852CF" w:rsidRPr="00AE38B1">
        <w:rPr>
          <w:rFonts w:ascii="Arial" w:hAnsi="Arial" w:cs="Arial"/>
          <w:shd w:val="clear" w:color="auto" w:fill="FFFFFF"/>
        </w:rPr>
        <w:t>(Social Care Institute for Excellence, 2019)</w:t>
      </w:r>
    </w:p>
    <w:p w14:paraId="5DEEDE65" w14:textId="36B4AEF9" w:rsidR="00725A51" w:rsidRDefault="000B022F" w:rsidP="000605F0">
      <w:pPr>
        <w:spacing w:line="360" w:lineRule="auto"/>
        <w:rPr>
          <w:rFonts w:ascii="Arial" w:hAnsi="Arial" w:cs="Arial"/>
          <w:shd w:val="clear" w:color="auto" w:fill="FFFFFF"/>
        </w:rPr>
      </w:pPr>
      <w:r w:rsidRPr="00AE38B1">
        <w:rPr>
          <w:rFonts w:ascii="Arial" w:hAnsi="Arial" w:cs="Arial"/>
          <w:shd w:val="clear" w:color="auto" w:fill="FFFFFF"/>
        </w:rPr>
        <w:t>Sadie can struggle to comprehend the kind of care and assistance she would require, so it might be advantageous for her to have an advocate in this situation. She could arrange for the necessary care and support with the assistance of an advocate, who can also serve as a spokesperson.</w:t>
      </w:r>
      <w:r w:rsidRPr="00AE38B1">
        <w:rPr>
          <w:rFonts w:ascii="Arial" w:hAnsi="Arial" w:cs="Arial"/>
          <w:shd w:val="clear" w:color="auto" w:fill="FFFFFF"/>
        </w:rPr>
        <w:t xml:space="preserve"> </w:t>
      </w:r>
      <w:r w:rsidR="00090C53" w:rsidRPr="00AE38B1">
        <w:rPr>
          <w:rFonts w:ascii="Arial" w:hAnsi="Arial" w:cs="Arial"/>
          <w:shd w:val="clear" w:color="auto" w:fill="FFFFFF"/>
        </w:rPr>
        <w:t>(NHS</w:t>
      </w:r>
      <w:r w:rsidR="00D348ED" w:rsidRPr="00AE38B1">
        <w:rPr>
          <w:rFonts w:ascii="Arial" w:hAnsi="Arial" w:cs="Arial"/>
          <w:shd w:val="clear" w:color="auto" w:fill="FFFFFF"/>
        </w:rPr>
        <w:t xml:space="preserve">, </w:t>
      </w:r>
      <w:r w:rsidR="00090C53" w:rsidRPr="00AE38B1">
        <w:rPr>
          <w:rFonts w:ascii="Arial" w:hAnsi="Arial" w:cs="Arial"/>
          <w:shd w:val="clear" w:color="auto" w:fill="FFFFFF"/>
        </w:rPr>
        <w:t>2022)</w:t>
      </w:r>
    </w:p>
    <w:p w14:paraId="788B6181" w14:textId="77777777" w:rsidR="00AE38B1" w:rsidRPr="00AE38B1" w:rsidRDefault="00AE38B1" w:rsidP="000605F0">
      <w:pPr>
        <w:spacing w:line="360" w:lineRule="auto"/>
        <w:rPr>
          <w:rFonts w:ascii="Arial" w:hAnsi="Arial" w:cs="Arial"/>
          <w:shd w:val="clear" w:color="auto" w:fill="FFFFFF"/>
        </w:rPr>
      </w:pPr>
    </w:p>
    <w:p w14:paraId="66548A1E" w14:textId="3C01A732" w:rsidR="005248BE" w:rsidRPr="00AE38B1" w:rsidRDefault="00906060" w:rsidP="000605F0">
      <w:pPr>
        <w:pStyle w:val="Heading2"/>
        <w:spacing w:line="360" w:lineRule="auto"/>
        <w:rPr>
          <w:rFonts w:ascii="Arial" w:hAnsi="Arial" w:cs="Arial"/>
          <w:b/>
          <w:bCs/>
          <w:color w:val="auto"/>
          <w:sz w:val="22"/>
          <w:szCs w:val="22"/>
          <w:shd w:val="clear" w:color="auto" w:fill="FFFFFF"/>
        </w:rPr>
      </w:pPr>
      <w:bookmarkStart w:id="4" w:name="_Toc152892278"/>
      <w:r w:rsidRPr="00AE38B1">
        <w:rPr>
          <w:rFonts w:ascii="Arial" w:hAnsi="Arial" w:cs="Arial"/>
          <w:b/>
          <w:bCs/>
          <w:color w:val="auto"/>
          <w:sz w:val="22"/>
          <w:szCs w:val="22"/>
          <w:shd w:val="clear" w:color="auto" w:fill="FFFFFF"/>
        </w:rPr>
        <w:t>Support – gap between need and availability of Health and social care now and in the future</w:t>
      </w:r>
      <w:bookmarkEnd w:id="4"/>
    </w:p>
    <w:p w14:paraId="6F528DC7" w14:textId="77777777" w:rsidR="00045673" w:rsidRPr="00AE38B1" w:rsidRDefault="00045673" w:rsidP="000605F0">
      <w:pPr>
        <w:spacing w:line="360" w:lineRule="auto"/>
        <w:rPr>
          <w:rFonts w:ascii="Arial" w:hAnsi="Arial" w:cs="Arial"/>
        </w:rPr>
      </w:pPr>
    </w:p>
    <w:p w14:paraId="5C802F51" w14:textId="07C60E70" w:rsidR="004D7A91" w:rsidRPr="00AE38B1" w:rsidRDefault="004D7A91" w:rsidP="000605F0">
      <w:pPr>
        <w:spacing w:line="360" w:lineRule="auto"/>
        <w:rPr>
          <w:rFonts w:ascii="Arial" w:hAnsi="Arial" w:cs="Arial"/>
        </w:rPr>
      </w:pPr>
      <w:r w:rsidRPr="00AE38B1">
        <w:rPr>
          <w:rFonts w:ascii="Arial" w:hAnsi="Arial" w:cs="Arial"/>
        </w:rPr>
        <w:t xml:space="preserve">Private care organizations or local government agencies can arrange for domiciliary care services. In addition to evaluating a person's care needs, local authorities may fund or assist in setting up domiciliary care services. Individuals and their families can purchase a range of care packages from private care agencies, tailored to their individual needs. It's crucial to remember that </w:t>
      </w:r>
      <w:proofErr w:type="gramStart"/>
      <w:r w:rsidRPr="00AE38B1">
        <w:rPr>
          <w:rFonts w:ascii="Arial" w:hAnsi="Arial" w:cs="Arial"/>
        </w:rPr>
        <w:t>a number of</w:t>
      </w:r>
      <w:proofErr w:type="gramEnd"/>
      <w:r w:rsidRPr="00AE38B1">
        <w:rPr>
          <w:rFonts w:ascii="Arial" w:hAnsi="Arial" w:cs="Arial"/>
        </w:rPr>
        <w:t xml:space="preserve"> variables, including geographic location, personal needs, and budgetary constraints, can affect the availability and particulars of domiciliary care. It is advised that you or a loved one look into the options available in a particular area by getting in touch with social services, local government agencies, or private care providers if you or they are interested in domiciliary care.</w:t>
      </w:r>
      <w:r w:rsidRPr="00AE38B1">
        <w:rPr>
          <w:rFonts w:ascii="Arial" w:hAnsi="Arial" w:cs="Arial"/>
        </w:rPr>
        <w:t xml:space="preserve"> </w:t>
      </w:r>
      <w:r w:rsidR="00B67695" w:rsidRPr="00AE38B1">
        <w:rPr>
          <w:rFonts w:ascii="Arial" w:hAnsi="Arial" w:cs="Arial"/>
        </w:rPr>
        <w:t>(Elder, n.d.)</w:t>
      </w:r>
    </w:p>
    <w:p w14:paraId="73B96CBF" w14:textId="7CE65AEC" w:rsidR="00045673" w:rsidRPr="00AE38B1" w:rsidRDefault="00045673" w:rsidP="000605F0">
      <w:pPr>
        <w:spacing w:line="360" w:lineRule="auto"/>
        <w:rPr>
          <w:rFonts w:ascii="Arial" w:hAnsi="Arial" w:cs="Arial"/>
          <w:b/>
          <w:bCs/>
        </w:rPr>
      </w:pPr>
      <w:r w:rsidRPr="00AE38B1">
        <w:rPr>
          <w:rFonts w:ascii="Arial" w:hAnsi="Arial" w:cs="Arial"/>
          <w:b/>
          <w:bCs/>
        </w:rPr>
        <w:t>Covid - 19</w:t>
      </w:r>
    </w:p>
    <w:p w14:paraId="150BC35B" w14:textId="01CDCC1E" w:rsidR="00906060" w:rsidRPr="00AE38B1" w:rsidRDefault="00045673" w:rsidP="000605F0">
      <w:pPr>
        <w:spacing w:line="360" w:lineRule="auto"/>
        <w:rPr>
          <w:rFonts w:ascii="Arial" w:hAnsi="Arial" w:cs="Arial"/>
        </w:rPr>
      </w:pPr>
      <w:r w:rsidRPr="00AE38B1">
        <w:rPr>
          <w:rFonts w:ascii="Arial" w:hAnsi="Arial" w:cs="Arial"/>
        </w:rPr>
        <w:t>An extended lockdown is very concerning for senior citizens who live in their own homes. According to reports, there is a rise in non-COVID deaths as more people stay out of hospitals, possibly because they don't want to put additional strain on the NHS during this trying time. However, even before this pandemic, a sizable group of older people—1.4 million, according to the Care Quality Commission (CQC)—were discovered to not be getting the care and support they require, and as a result, they are probably more socially isolated than ever.</w:t>
      </w:r>
      <w:r w:rsidR="008D4BB7" w:rsidRPr="00AE38B1">
        <w:rPr>
          <w:rFonts w:ascii="Arial" w:hAnsi="Arial" w:cs="Arial"/>
        </w:rPr>
        <w:t xml:space="preserve"> </w:t>
      </w:r>
      <w:r w:rsidR="009B5D97" w:rsidRPr="00AE38B1">
        <w:rPr>
          <w:rFonts w:ascii="Arial" w:hAnsi="Arial" w:cs="Arial"/>
        </w:rPr>
        <w:t>The MHA Manifesto 2019 states that since 2010, social care has been subjected to previously unheard-of cuts to public services. Despite growing demand, local authorities have reportedly reduced their real spending on social care for older people by 17%. The current crisis has brought attention to the disparities and connections between social and health care. It is imperative that social care receives the sustained funding required to remove uncertainty and deal with the underlying systemic problems.</w:t>
      </w:r>
      <w:r w:rsidR="009B5D97" w:rsidRPr="00AE38B1">
        <w:rPr>
          <w:rFonts w:ascii="Arial" w:hAnsi="Arial" w:cs="Arial"/>
        </w:rPr>
        <w:t xml:space="preserve"> </w:t>
      </w:r>
      <w:r w:rsidR="0050608E" w:rsidRPr="00AE38B1">
        <w:rPr>
          <w:rFonts w:ascii="Arial" w:hAnsi="Arial" w:cs="Arial"/>
        </w:rPr>
        <w:t>(MHA, 2021)</w:t>
      </w:r>
    </w:p>
    <w:p w14:paraId="2936F92D" w14:textId="2FD01DA2" w:rsidR="00D27728" w:rsidRPr="00AE38B1" w:rsidRDefault="005759BE" w:rsidP="000605F0">
      <w:pPr>
        <w:spacing w:line="360" w:lineRule="auto"/>
        <w:rPr>
          <w:rFonts w:ascii="Arial" w:hAnsi="Arial" w:cs="Arial"/>
          <w:shd w:val="clear" w:color="auto" w:fill="FFFFFF"/>
        </w:rPr>
      </w:pPr>
      <w:r w:rsidRPr="00AE38B1">
        <w:rPr>
          <w:rFonts w:ascii="Arial" w:hAnsi="Arial" w:cs="Arial"/>
        </w:rPr>
        <w:t>In the United Kingdom (UK), care</w:t>
      </w:r>
      <w:r w:rsidR="00E629EA" w:rsidRPr="00AE38B1">
        <w:rPr>
          <w:rFonts w:ascii="Arial" w:hAnsi="Arial" w:cs="Arial"/>
        </w:rPr>
        <w:t xml:space="preserve"> is</w:t>
      </w:r>
      <w:r w:rsidRPr="00AE38B1">
        <w:rPr>
          <w:rFonts w:ascii="Arial" w:hAnsi="Arial" w:cs="Arial"/>
        </w:rPr>
        <w:t xml:space="preserve"> given to individuals who need it because of their age, health, disability, or other circumstances is commonly referred to as social care. Assistance with activities of daily living (like dressing and washing) may be provided as part of this care, which can be provided in community (like community nursing), residential (like care homes and nursing homes), or domiciliary (like care at home, support workers, and occupational therapists) settings. In the UK, public spending on adult social care decreased by 9.9% between 2009–10 and 2016–17, despite a real increase in spending of 4.8% between 2019–20 and 2020–21 due to the COVID-19 pandemic. </w:t>
      </w:r>
      <w:r w:rsidR="009513E8" w:rsidRPr="00AE38B1">
        <w:rPr>
          <w:rFonts w:ascii="Arial" w:hAnsi="Arial" w:cs="Arial"/>
          <w:shd w:val="clear" w:color="auto" w:fill="FFFFFF"/>
        </w:rPr>
        <w:t>(</w:t>
      </w:r>
      <w:proofErr w:type="spellStart"/>
      <w:r w:rsidR="009513E8" w:rsidRPr="00AE38B1">
        <w:rPr>
          <w:rFonts w:ascii="Arial" w:hAnsi="Arial" w:cs="Arial"/>
          <w:shd w:val="clear" w:color="auto" w:fill="FFFFFF"/>
        </w:rPr>
        <w:t>Thorlby</w:t>
      </w:r>
      <w:proofErr w:type="spellEnd"/>
      <w:r w:rsidR="009513E8" w:rsidRPr="00AE38B1">
        <w:rPr>
          <w:rFonts w:ascii="Arial" w:hAnsi="Arial" w:cs="Arial"/>
          <w:shd w:val="clear" w:color="auto" w:fill="FFFFFF"/>
        </w:rPr>
        <w:t xml:space="preserve"> et al., 2018)</w:t>
      </w:r>
      <w:r w:rsidR="009513E8" w:rsidRPr="00AE38B1">
        <w:rPr>
          <w:rFonts w:ascii="Arial" w:hAnsi="Arial" w:cs="Arial"/>
          <w:shd w:val="clear" w:color="auto" w:fill="FFFFFF"/>
        </w:rPr>
        <w:t xml:space="preserve">. </w:t>
      </w:r>
    </w:p>
    <w:p w14:paraId="490F0CB2" w14:textId="1CE7AEAB" w:rsidR="009513E8" w:rsidRPr="00AE38B1" w:rsidRDefault="00056C41" w:rsidP="000605F0">
      <w:pPr>
        <w:spacing w:line="360" w:lineRule="auto"/>
        <w:rPr>
          <w:rFonts w:ascii="Arial" w:hAnsi="Arial" w:cs="Arial"/>
        </w:rPr>
      </w:pPr>
      <w:r w:rsidRPr="00AE38B1">
        <w:rPr>
          <w:rFonts w:ascii="Arial" w:hAnsi="Arial" w:cs="Arial"/>
        </w:rPr>
        <w:t xml:space="preserve">A key component of the 1993 community care reforms' effective execution was the independent sector's development of domiciliary care. A great deal of success has been attained: the number of hours of home care that local governments have funded has increased significantly, with the independent sector accounting for </w:t>
      </w:r>
      <w:proofErr w:type="gramStart"/>
      <w:r w:rsidRPr="00AE38B1">
        <w:rPr>
          <w:rFonts w:ascii="Arial" w:hAnsi="Arial" w:cs="Arial"/>
        </w:rPr>
        <w:t>the majority of</w:t>
      </w:r>
      <w:proofErr w:type="gramEnd"/>
      <w:r w:rsidRPr="00AE38B1">
        <w:rPr>
          <w:rFonts w:ascii="Arial" w:hAnsi="Arial" w:cs="Arial"/>
        </w:rPr>
        <w:t xml:space="preserve"> this growth. Consequently, the industry currently supplies over two fifths of all home care that is funded by local authorities. This developmental pattern hasn't been without issues, though. Purchaser-provider relationships have put users' continuity of care at risk and caused some provider instability.</w:t>
      </w:r>
      <w:r w:rsidRPr="00AE38B1">
        <w:rPr>
          <w:rFonts w:ascii="Arial" w:hAnsi="Arial" w:cs="Arial"/>
        </w:rPr>
        <w:t xml:space="preserve"> </w:t>
      </w:r>
      <w:r w:rsidR="00356A87" w:rsidRPr="00AE38B1">
        <w:rPr>
          <w:rFonts w:ascii="Arial" w:hAnsi="Arial" w:cs="Arial"/>
        </w:rPr>
        <w:t>(</w:t>
      </w:r>
      <w:proofErr w:type="spellStart"/>
      <w:r w:rsidR="00356A87" w:rsidRPr="00AE38B1">
        <w:rPr>
          <w:rFonts w:ascii="Arial" w:hAnsi="Arial" w:cs="Arial"/>
        </w:rPr>
        <w:t>Wistow</w:t>
      </w:r>
      <w:proofErr w:type="spellEnd"/>
      <w:r w:rsidR="00356A87" w:rsidRPr="00AE38B1">
        <w:rPr>
          <w:rFonts w:ascii="Arial" w:hAnsi="Arial" w:cs="Arial"/>
        </w:rPr>
        <w:t xml:space="preserve"> and Hardy, 1999)</w:t>
      </w:r>
    </w:p>
    <w:p w14:paraId="440A482B" w14:textId="77777777" w:rsidR="00B701C3" w:rsidRPr="00AE38B1" w:rsidRDefault="00B701C3" w:rsidP="000605F0">
      <w:pPr>
        <w:spacing w:line="360" w:lineRule="auto"/>
        <w:rPr>
          <w:rFonts w:ascii="Arial" w:hAnsi="Arial" w:cs="Arial"/>
        </w:rPr>
      </w:pPr>
      <w:r w:rsidRPr="00AE38B1">
        <w:rPr>
          <w:rFonts w:ascii="Arial" w:hAnsi="Arial" w:cs="Arial"/>
        </w:rPr>
        <w:t>T</w:t>
      </w:r>
      <w:r w:rsidRPr="00AE38B1">
        <w:rPr>
          <w:rFonts w:ascii="Arial" w:hAnsi="Arial" w:cs="Arial"/>
        </w:rPr>
        <w:t>he</w:t>
      </w:r>
      <w:r w:rsidRPr="00AE38B1">
        <w:rPr>
          <w:rFonts w:ascii="Arial" w:hAnsi="Arial" w:cs="Arial"/>
        </w:rPr>
        <w:t xml:space="preserve"> </w:t>
      </w:r>
      <w:r w:rsidRPr="00AE38B1">
        <w:rPr>
          <w:rFonts w:ascii="Arial" w:hAnsi="Arial" w:cs="Arial"/>
        </w:rPr>
        <w:t>difficulties the UK has historically had in closing the gap between the availability and demand for health and social care services</w:t>
      </w:r>
      <w:r w:rsidRPr="00AE38B1">
        <w:rPr>
          <w:rFonts w:ascii="Arial" w:hAnsi="Arial" w:cs="Arial"/>
        </w:rPr>
        <w:t xml:space="preserve"> </w:t>
      </w:r>
      <w:proofErr w:type="gramStart"/>
      <w:r w:rsidRPr="00AE38B1">
        <w:rPr>
          <w:rFonts w:ascii="Arial" w:hAnsi="Arial" w:cs="Arial"/>
        </w:rPr>
        <w:t>are;</w:t>
      </w:r>
      <w:proofErr w:type="gramEnd"/>
    </w:p>
    <w:p w14:paraId="4407407F" w14:textId="77777777" w:rsidR="00B701C3" w:rsidRPr="00AE38B1" w:rsidRDefault="00B701C3" w:rsidP="000605F0">
      <w:pPr>
        <w:pStyle w:val="ListParagraph"/>
        <w:numPr>
          <w:ilvl w:val="0"/>
          <w:numId w:val="2"/>
        </w:numPr>
        <w:spacing w:line="360" w:lineRule="auto"/>
        <w:rPr>
          <w:rFonts w:ascii="Arial" w:hAnsi="Arial" w:cs="Arial"/>
        </w:rPr>
      </w:pPr>
      <w:r w:rsidRPr="00AE38B1">
        <w:rPr>
          <w:rFonts w:ascii="Arial" w:hAnsi="Arial" w:cs="Arial"/>
        </w:rPr>
        <w:t xml:space="preserve">Growing Aging Population: The population of the UK is aging, much like that of many other developed countries. There is usually a greater need for health and social care services among the elderly, which drives up demand. </w:t>
      </w:r>
    </w:p>
    <w:p w14:paraId="49D4FAB2" w14:textId="724964E2" w:rsidR="00992D0B" w:rsidRPr="00AE38B1" w:rsidRDefault="00B701C3" w:rsidP="000605F0">
      <w:pPr>
        <w:pStyle w:val="ListParagraph"/>
        <w:numPr>
          <w:ilvl w:val="0"/>
          <w:numId w:val="2"/>
        </w:numPr>
        <w:spacing w:line="360" w:lineRule="auto"/>
        <w:rPr>
          <w:rFonts w:ascii="Arial" w:hAnsi="Arial" w:cs="Arial"/>
        </w:rPr>
      </w:pPr>
      <w:r w:rsidRPr="00AE38B1">
        <w:rPr>
          <w:rFonts w:ascii="Arial" w:hAnsi="Arial" w:cs="Arial"/>
        </w:rPr>
        <w:t xml:space="preserve">Financial Strains: The aging population, rising healthcare costs, and technology breakthroughs all put financial strain on the National Health Service (NHS) in the United Kingdom. This may result in restrictions on the services offered. </w:t>
      </w:r>
      <w:r w:rsidR="007F728A" w:rsidRPr="00AE38B1">
        <w:rPr>
          <w:rFonts w:ascii="Arial" w:hAnsi="Arial" w:cs="Arial"/>
        </w:rPr>
        <w:t>(Centre for ageing better, 2022)</w:t>
      </w:r>
    </w:p>
    <w:p w14:paraId="1F247343" w14:textId="39ECBB2A" w:rsidR="00EB6002" w:rsidRPr="00AE38B1" w:rsidRDefault="00B701C3" w:rsidP="000605F0">
      <w:pPr>
        <w:pStyle w:val="ListParagraph"/>
        <w:numPr>
          <w:ilvl w:val="0"/>
          <w:numId w:val="2"/>
        </w:numPr>
        <w:spacing w:line="360" w:lineRule="auto"/>
        <w:rPr>
          <w:rFonts w:ascii="Arial" w:hAnsi="Arial" w:cs="Arial"/>
        </w:rPr>
      </w:pPr>
      <w:r w:rsidRPr="00AE38B1">
        <w:rPr>
          <w:rFonts w:ascii="Arial" w:hAnsi="Arial" w:cs="Arial"/>
        </w:rPr>
        <w:t>Workforce Shortages: Physicians, nurses, and social workers are among the healthcare professionals who are frequently in short supply. Reduced care quality and longer wait times may arise from this shortage.</w:t>
      </w:r>
    </w:p>
    <w:p w14:paraId="57135D8F" w14:textId="77777777" w:rsidR="008F3356" w:rsidRPr="00AE38B1" w:rsidRDefault="008F3356" w:rsidP="000605F0">
      <w:pPr>
        <w:pStyle w:val="ListParagraph"/>
        <w:numPr>
          <w:ilvl w:val="0"/>
          <w:numId w:val="2"/>
        </w:numPr>
        <w:spacing w:line="360" w:lineRule="auto"/>
        <w:rPr>
          <w:rFonts w:ascii="Arial" w:hAnsi="Arial" w:cs="Arial"/>
        </w:rPr>
      </w:pPr>
      <w:r w:rsidRPr="00AE38B1">
        <w:rPr>
          <w:rFonts w:ascii="Arial" w:hAnsi="Arial" w:cs="Arial"/>
        </w:rPr>
        <w:t>Integration of Social and Health Services: Bringing together social and health services has always been difficult. Providing comprehensive and effective care requires care coordination across various agencies and services, but this can be a challenging process to put into practice.</w:t>
      </w:r>
    </w:p>
    <w:p w14:paraId="12609092" w14:textId="2F792F2B" w:rsidR="00992D0B" w:rsidRPr="00AE38B1" w:rsidRDefault="008F3356" w:rsidP="000605F0">
      <w:pPr>
        <w:pStyle w:val="ListParagraph"/>
        <w:numPr>
          <w:ilvl w:val="0"/>
          <w:numId w:val="2"/>
        </w:numPr>
        <w:spacing w:line="360" w:lineRule="auto"/>
        <w:rPr>
          <w:rFonts w:ascii="Arial" w:hAnsi="Arial" w:cs="Arial"/>
        </w:rPr>
      </w:pPr>
      <w:r w:rsidRPr="00AE38B1">
        <w:rPr>
          <w:rFonts w:ascii="Arial" w:hAnsi="Arial" w:cs="Arial"/>
        </w:rPr>
        <w:t>Technology and Innovation: Although technology can help deliver healthcare more effectively, systemic adoption of it can be sluggish. Sufficient funding for healthcare technology and innovation is imperative to close the availability and need gap.</w:t>
      </w:r>
    </w:p>
    <w:p w14:paraId="7A865DF5" w14:textId="77777777" w:rsidR="0076464D" w:rsidRPr="00AE38B1" w:rsidRDefault="0076464D" w:rsidP="000605F0">
      <w:pPr>
        <w:pStyle w:val="ListParagraph"/>
        <w:numPr>
          <w:ilvl w:val="0"/>
          <w:numId w:val="2"/>
        </w:numPr>
        <w:spacing w:line="360" w:lineRule="auto"/>
        <w:rPr>
          <w:rFonts w:ascii="Arial" w:hAnsi="Arial" w:cs="Arial"/>
        </w:rPr>
      </w:pPr>
      <w:r w:rsidRPr="00AE38B1">
        <w:rPr>
          <w:rFonts w:ascii="Arial" w:hAnsi="Arial" w:cs="Arial"/>
        </w:rPr>
        <w:t xml:space="preserve">The need for acute care services can be decreased by placing a strong emphasis on preventive care and health education. But bringing about a change toward a more preventive strategy calls for major investments in public health campaigns and education. </w:t>
      </w:r>
    </w:p>
    <w:p w14:paraId="1D83DED6" w14:textId="0D39522B" w:rsidR="008F3356" w:rsidRDefault="0076464D" w:rsidP="000605F0">
      <w:pPr>
        <w:pStyle w:val="ListParagraph"/>
        <w:numPr>
          <w:ilvl w:val="0"/>
          <w:numId w:val="2"/>
        </w:numPr>
        <w:spacing w:line="360" w:lineRule="auto"/>
        <w:rPr>
          <w:rFonts w:ascii="Arial" w:hAnsi="Arial" w:cs="Arial"/>
        </w:rPr>
      </w:pPr>
      <w:r w:rsidRPr="00AE38B1">
        <w:rPr>
          <w:rFonts w:ascii="Arial" w:hAnsi="Arial" w:cs="Arial"/>
        </w:rPr>
        <w:t xml:space="preserve">Policy and Funding Issues: The quality of healthcare services that are offered is greatly influenced by government policies and funding choices. </w:t>
      </w:r>
      <w:proofErr w:type="gramStart"/>
      <w:r w:rsidRPr="00AE38B1">
        <w:rPr>
          <w:rFonts w:ascii="Arial" w:hAnsi="Arial" w:cs="Arial"/>
        </w:rPr>
        <w:t>In order to</w:t>
      </w:r>
      <w:proofErr w:type="gramEnd"/>
      <w:r w:rsidRPr="00AE38B1">
        <w:rPr>
          <w:rFonts w:ascii="Arial" w:hAnsi="Arial" w:cs="Arial"/>
        </w:rPr>
        <w:t xml:space="preserve"> guarantee that the healthcare system can </w:t>
      </w:r>
      <w:r w:rsidRPr="00AE38B1">
        <w:rPr>
          <w:rFonts w:ascii="Arial" w:hAnsi="Arial" w:cs="Arial"/>
        </w:rPr>
        <w:t>fulfil</w:t>
      </w:r>
      <w:r w:rsidRPr="00AE38B1">
        <w:rPr>
          <w:rFonts w:ascii="Arial" w:hAnsi="Arial" w:cs="Arial"/>
        </w:rPr>
        <w:t xml:space="preserve"> the demands of the populace, adequate funding and sensible policies are required.</w:t>
      </w:r>
      <w:r w:rsidR="00056320" w:rsidRPr="00AE38B1">
        <w:rPr>
          <w:rFonts w:ascii="Arial" w:hAnsi="Arial" w:cs="Arial"/>
        </w:rPr>
        <w:t xml:space="preserve"> </w:t>
      </w:r>
      <w:r w:rsidR="00056320" w:rsidRPr="00AE38B1">
        <w:rPr>
          <w:rFonts w:ascii="Arial" w:hAnsi="Arial" w:cs="Arial"/>
        </w:rPr>
        <w:t>(McKee et al., 2021)</w:t>
      </w:r>
    </w:p>
    <w:p w14:paraId="01213E13" w14:textId="77777777" w:rsidR="00AE38B1" w:rsidRPr="00AE38B1" w:rsidRDefault="00AE38B1" w:rsidP="000605F0">
      <w:pPr>
        <w:spacing w:line="360" w:lineRule="auto"/>
        <w:rPr>
          <w:rFonts w:ascii="Arial" w:hAnsi="Arial" w:cs="Arial"/>
        </w:rPr>
      </w:pPr>
    </w:p>
    <w:p w14:paraId="0A66147B" w14:textId="77777777" w:rsidR="00D5238A" w:rsidRPr="00AE38B1" w:rsidRDefault="00D5238A" w:rsidP="000605F0">
      <w:pPr>
        <w:pStyle w:val="Heading2"/>
        <w:spacing w:line="360" w:lineRule="auto"/>
        <w:rPr>
          <w:rFonts w:ascii="Arial" w:hAnsi="Arial" w:cs="Arial"/>
          <w:b/>
          <w:bCs/>
          <w:color w:val="auto"/>
          <w:sz w:val="22"/>
          <w:szCs w:val="22"/>
        </w:rPr>
      </w:pPr>
      <w:bookmarkStart w:id="5" w:name="_Toc152892279"/>
      <w:r w:rsidRPr="00AE38B1">
        <w:rPr>
          <w:rFonts w:ascii="Arial" w:hAnsi="Arial" w:cs="Arial"/>
          <w:b/>
          <w:bCs/>
          <w:color w:val="auto"/>
          <w:sz w:val="22"/>
          <w:szCs w:val="22"/>
        </w:rPr>
        <w:t>Relevant Policy and Legislation</w:t>
      </w:r>
      <w:bookmarkEnd w:id="5"/>
    </w:p>
    <w:p w14:paraId="43CD3495" w14:textId="77777777" w:rsidR="00980F8F" w:rsidRPr="00AE38B1" w:rsidRDefault="00980F8F" w:rsidP="000605F0">
      <w:pPr>
        <w:spacing w:line="360" w:lineRule="auto"/>
        <w:rPr>
          <w:rFonts w:ascii="Arial" w:hAnsi="Arial" w:cs="Arial"/>
        </w:rPr>
      </w:pPr>
    </w:p>
    <w:p w14:paraId="2AE044C8" w14:textId="6D83D549" w:rsidR="00183E91" w:rsidRPr="00AE38B1" w:rsidRDefault="008F7E0F" w:rsidP="000605F0">
      <w:pPr>
        <w:spacing w:line="360" w:lineRule="auto"/>
        <w:rPr>
          <w:rFonts w:ascii="Arial" w:hAnsi="Arial" w:cs="Arial"/>
        </w:rPr>
      </w:pPr>
      <w:r w:rsidRPr="00AE38B1">
        <w:rPr>
          <w:rFonts w:ascii="Arial" w:hAnsi="Arial" w:cs="Arial"/>
        </w:rPr>
        <w:t>Many laws and policies are in place in the UK to protect and assist senior citizens who are receiving health and social care services. Several important laws and policies that affect senior citizens in the UK include</w:t>
      </w:r>
      <w:r w:rsidR="009C0E2B" w:rsidRPr="00AE38B1">
        <w:rPr>
          <w:rFonts w:ascii="Arial" w:hAnsi="Arial" w:cs="Arial"/>
        </w:rPr>
        <w:t xml:space="preserve"> but are not limited </w:t>
      </w:r>
      <w:proofErr w:type="gramStart"/>
      <w:r w:rsidR="009C0E2B" w:rsidRPr="00AE38B1">
        <w:rPr>
          <w:rFonts w:ascii="Arial" w:hAnsi="Arial" w:cs="Arial"/>
        </w:rPr>
        <w:t>to</w:t>
      </w:r>
      <w:r w:rsidR="00D07FB7" w:rsidRPr="00AE38B1">
        <w:rPr>
          <w:rFonts w:ascii="Arial" w:hAnsi="Arial" w:cs="Arial"/>
        </w:rPr>
        <w:t>;</w:t>
      </w:r>
      <w:proofErr w:type="gramEnd"/>
    </w:p>
    <w:p w14:paraId="1DAD6431" w14:textId="77777777" w:rsidR="00A8163B" w:rsidRPr="00AE38B1" w:rsidRDefault="00A8163B" w:rsidP="000605F0">
      <w:pPr>
        <w:spacing w:line="360" w:lineRule="auto"/>
        <w:rPr>
          <w:rFonts w:ascii="Arial" w:hAnsi="Arial" w:cs="Arial"/>
        </w:rPr>
      </w:pPr>
      <w:r w:rsidRPr="00AE38B1">
        <w:rPr>
          <w:rFonts w:ascii="Arial" w:hAnsi="Arial" w:cs="Arial"/>
        </w:rPr>
        <w:t>The Mental Capacity Act 2005:</w:t>
      </w:r>
    </w:p>
    <w:p w14:paraId="2CF548B0" w14:textId="083A8320" w:rsidR="00A8163B" w:rsidRPr="00AE38B1" w:rsidRDefault="00A40605" w:rsidP="000605F0">
      <w:pPr>
        <w:pStyle w:val="ListParagraph"/>
        <w:numPr>
          <w:ilvl w:val="0"/>
          <w:numId w:val="4"/>
        </w:numPr>
        <w:spacing w:line="360" w:lineRule="auto"/>
        <w:rPr>
          <w:rFonts w:ascii="Arial" w:hAnsi="Arial" w:cs="Arial"/>
        </w:rPr>
      </w:pPr>
      <w:r w:rsidRPr="00AE38B1">
        <w:rPr>
          <w:rFonts w:ascii="Arial" w:hAnsi="Arial" w:cs="Arial"/>
        </w:rPr>
        <w:t>A legal framework for making decisions on behalf of people who might not be able to make decisions for themselves is provided by this legislation. It is especially pertinent to senior citizens who might experience problems with their mental ability. The Act places a strong emphasis on acting in the best interests of the individual and promotes as much participation as possible from the person in the decision-making process.</w:t>
      </w:r>
    </w:p>
    <w:p w14:paraId="427DB991" w14:textId="4AC00B53" w:rsidR="00A40605" w:rsidRPr="00AE38B1" w:rsidRDefault="00F3310B" w:rsidP="000605F0">
      <w:pPr>
        <w:spacing w:line="360" w:lineRule="auto"/>
        <w:rPr>
          <w:rFonts w:ascii="Arial" w:hAnsi="Arial" w:cs="Arial"/>
        </w:rPr>
      </w:pPr>
      <w:r w:rsidRPr="00AE38B1">
        <w:rPr>
          <w:rFonts w:ascii="Arial" w:hAnsi="Arial" w:cs="Arial"/>
        </w:rPr>
        <w:t>Human Rights Act 1998</w:t>
      </w:r>
    </w:p>
    <w:p w14:paraId="645090BA" w14:textId="70589FC4" w:rsidR="00F3310B" w:rsidRPr="00AE38B1" w:rsidRDefault="004B5EBD" w:rsidP="000605F0">
      <w:pPr>
        <w:pStyle w:val="ListParagraph"/>
        <w:numPr>
          <w:ilvl w:val="0"/>
          <w:numId w:val="4"/>
        </w:numPr>
        <w:spacing w:line="360" w:lineRule="auto"/>
        <w:rPr>
          <w:rFonts w:ascii="Arial" w:hAnsi="Arial" w:cs="Arial"/>
        </w:rPr>
      </w:pPr>
      <w:r w:rsidRPr="00AE38B1">
        <w:rPr>
          <w:rFonts w:ascii="Arial" w:hAnsi="Arial" w:cs="Arial"/>
        </w:rPr>
        <w:t>The European Convention on Human Rights is incorporated into UK law by the Human Rights Act. It guarantees the protection of fundamental human rights, such as the right to life, the prohibition against torture and inhuman treatment, and the right to respect for one's private and family life, for older people receiving health and social care services.</w:t>
      </w:r>
      <w:r w:rsidR="00772753" w:rsidRPr="00AE38B1">
        <w:rPr>
          <w:rFonts w:ascii="Arial" w:hAnsi="Arial" w:cs="Arial"/>
        </w:rPr>
        <w:t xml:space="preserve"> </w:t>
      </w:r>
      <w:r w:rsidR="00772753" w:rsidRPr="00AE38B1">
        <w:rPr>
          <w:rFonts w:ascii="Arial" w:hAnsi="Arial" w:cs="Arial"/>
        </w:rPr>
        <w:t>(Mind, 2020)</w:t>
      </w:r>
    </w:p>
    <w:p w14:paraId="570A0C73" w14:textId="6A43DD5B" w:rsidR="004B5EBD" w:rsidRPr="00AE38B1" w:rsidRDefault="00F83E16" w:rsidP="000605F0">
      <w:pPr>
        <w:spacing w:line="360" w:lineRule="auto"/>
        <w:rPr>
          <w:rFonts w:ascii="Arial" w:hAnsi="Arial" w:cs="Arial"/>
        </w:rPr>
      </w:pPr>
      <w:r w:rsidRPr="00AE38B1">
        <w:rPr>
          <w:rFonts w:ascii="Arial" w:hAnsi="Arial" w:cs="Arial"/>
        </w:rPr>
        <w:t>Equality Act 2010</w:t>
      </w:r>
    </w:p>
    <w:p w14:paraId="516DDA48" w14:textId="78D2A7D5" w:rsidR="00F83E16" w:rsidRPr="00AE38B1" w:rsidRDefault="00F93873" w:rsidP="000605F0">
      <w:pPr>
        <w:pStyle w:val="ListParagraph"/>
        <w:numPr>
          <w:ilvl w:val="0"/>
          <w:numId w:val="4"/>
        </w:numPr>
        <w:spacing w:line="360" w:lineRule="auto"/>
        <w:rPr>
          <w:rFonts w:ascii="Arial" w:hAnsi="Arial" w:cs="Arial"/>
        </w:rPr>
      </w:pPr>
      <w:r w:rsidRPr="00AE38B1">
        <w:rPr>
          <w:rFonts w:ascii="Arial" w:hAnsi="Arial" w:cs="Arial"/>
        </w:rPr>
        <w:t xml:space="preserve">Discrimination is prohibited by the Equality Act on </w:t>
      </w:r>
      <w:proofErr w:type="gramStart"/>
      <w:r w:rsidRPr="00AE38B1">
        <w:rPr>
          <w:rFonts w:ascii="Arial" w:hAnsi="Arial" w:cs="Arial"/>
        </w:rPr>
        <w:t>a number of</w:t>
      </w:r>
      <w:proofErr w:type="gramEnd"/>
      <w:r w:rsidRPr="00AE38B1">
        <w:rPr>
          <w:rFonts w:ascii="Arial" w:hAnsi="Arial" w:cs="Arial"/>
        </w:rPr>
        <w:t xml:space="preserve"> grounds, including age. It guarantees older people's equal access to social and health care services without subjecting them to unjustified discrimination.</w:t>
      </w:r>
      <w:r w:rsidR="00864638" w:rsidRPr="00AE38B1">
        <w:rPr>
          <w:rFonts w:ascii="Arial" w:hAnsi="Arial" w:cs="Arial"/>
        </w:rPr>
        <w:t xml:space="preserve"> </w:t>
      </w:r>
      <w:r w:rsidR="00864638" w:rsidRPr="00AE38B1">
        <w:rPr>
          <w:rFonts w:ascii="Arial" w:hAnsi="Arial" w:cs="Arial"/>
        </w:rPr>
        <w:t>(Gov.uk, 2013)</w:t>
      </w:r>
    </w:p>
    <w:p w14:paraId="340D713B" w14:textId="222977DD" w:rsidR="00F93873" w:rsidRPr="00AE38B1" w:rsidRDefault="00143486" w:rsidP="000605F0">
      <w:pPr>
        <w:spacing w:line="360" w:lineRule="auto"/>
        <w:rPr>
          <w:rFonts w:ascii="Arial" w:hAnsi="Arial" w:cs="Arial"/>
        </w:rPr>
      </w:pPr>
      <w:r w:rsidRPr="00AE38B1">
        <w:rPr>
          <w:rFonts w:ascii="Arial" w:hAnsi="Arial" w:cs="Arial"/>
        </w:rPr>
        <w:t>Safeguarding Vulnerable Groups Act 2006</w:t>
      </w:r>
    </w:p>
    <w:p w14:paraId="62A354ED" w14:textId="4417D3D6" w:rsidR="004D7E2D" w:rsidRPr="00AE38B1" w:rsidRDefault="003F7135" w:rsidP="000605F0">
      <w:pPr>
        <w:pStyle w:val="ListParagraph"/>
        <w:numPr>
          <w:ilvl w:val="0"/>
          <w:numId w:val="4"/>
        </w:numPr>
        <w:spacing w:line="360" w:lineRule="auto"/>
        <w:rPr>
          <w:rFonts w:ascii="Arial" w:hAnsi="Arial" w:cs="Arial"/>
        </w:rPr>
      </w:pPr>
      <w:r w:rsidRPr="00AE38B1">
        <w:rPr>
          <w:rFonts w:ascii="Arial" w:hAnsi="Arial" w:cs="Arial"/>
        </w:rPr>
        <w:t>By requiring that those who work with vulnerable people, including the elderly, undergo the necessary screening and supervision, this law seeks to prevent harm or exploitation of these individuals.</w:t>
      </w:r>
      <w:r w:rsidR="0027764E" w:rsidRPr="00AE38B1">
        <w:rPr>
          <w:rFonts w:ascii="Arial" w:hAnsi="Arial" w:cs="Arial"/>
        </w:rPr>
        <w:t xml:space="preserve"> </w:t>
      </w:r>
      <w:r w:rsidR="0027764E" w:rsidRPr="00AE38B1">
        <w:rPr>
          <w:rFonts w:ascii="Arial" w:hAnsi="Arial" w:cs="Arial"/>
        </w:rPr>
        <w:t>(Rushton, 2020)</w:t>
      </w:r>
    </w:p>
    <w:p w14:paraId="64A066AA" w14:textId="77777777" w:rsidR="00122E73" w:rsidRPr="00122E73" w:rsidRDefault="00122E73" w:rsidP="000605F0">
      <w:pPr>
        <w:spacing w:line="360" w:lineRule="auto"/>
        <w:rPr>
          <w:rFonts w:ascii="Arial" w:hAnsi="Arial" w:cs="Arial"/>
        </w:rPr>
      </w:pPr>
      <w:r w:rsidRPr="00122E73">
        <w:rPr>
          <w:rFonts w:ascii="Arial" w:hAnsi="Arial" w:cs="Arial"/>
        </w:rPr>
        <w:t>The Care Act 2014:</w:t>
      </w:r>
    </w:p>
    <w:p w14:paraId="788F7D04" w14:textId="77777777" w:rsidR="00122E73" w:rsidRPr="00122E73" w:rsidRDefault="00122E73" w:rsidP="000605F0">
      <w:pPr>
        <w:numPr>
          <w:ilvl w:val="0"/>
          <w:numId w:val="4"/>
        </w:numPr>
        <w:spacing w:line="360" w:lineRule="auto"/>
        <w:rPr>
          <w:rFonts w:ascii="Arial" w:hAnsi="Arial" w:cs="Arial"/>
        </w:rPr>
      </w:pPr>
      <w:r w:rsidRPr="00122E73">
        <w:rPr>
          <w:rFonts w:ascii="Arial" w:hAnsi="Arial" w:cs="Arial"/>
        </w:rPr>
        <w:t>An important piece of legislation that establishes the rules for adult care and support in England is the Care Act of 2014. It outlines what local authorities must do to determine and provide for the care and support needs of everyone, including the elderly. The Act places a strong emphasis on fostering people's well-being and giving them the ability to keep control over their lives.</w:t>
      </w:r>
    </w:p>
    <w:p w14:paraId="30FB765A" w14:textId="77777777" w:rsidR="00122E73" w:rsidRPr="00AE38B1" w:rsidRDefault="00122E73" w:rsidP="000605F0">
      <w:pPr>
        <w:spacing w:line="360" w:lineRule="auto"/>
        <w:rPr>
          <w:rFonts w:ascii="Arial" w:hAnsi="Arial" w:cs="Arial"/>
        </w:rPr>
      </w:pPr>
    </w:p>
    <w:p w14:paraId="11DE6162" w14:textId="3318D3CC" w:rsidR="00A563D2" w:rsidRPr="00AE38B1" w:rsidRDefault="00122E73" w:rsidP="000605F0">
      <w:pPr>
        <w:spacing w:line="360" w:lineRule="auto"/>
        <w:jc w:val="both"/>
        <w:rPr>
          <w:rFonts w:ascii="Arial" w:hAnsi="Arial" w:cs="Arial"/>
        </w:rPr>
      </w:pPr>
      <w:r w:rsidRPr="00AE38B1">
        <w:rPr>
          <w:rFonts w:ascii="Arial" w:hAnsi="Arial" w:cs="Arial"/>
        </w:rPr>
        <w:t>In the UK, the Care Act 2014 is a piece of legislation that focuses mostly on supporting carers and providing care and assistance to adults who are in need. The Act seeks to preserve people's independence, improve their well-being, and give them choice and control over their care by enacting major reforms to the social care system.</w:t>
      </w:r>
      <w:r w:rsidR="00103604" w:rsidRPr="00AE38B1">
        <w:rPr>
          <w:rFonts w:ascii="Arial" w:hAnsi="Arial" w:cs="Arial"/>
        </w:rPr>
        <w:t xml:space="preserve"> </w:t>
      </w:r>
      <w:r w:rsidR="00103604" w:rsidRPr="00AE38B1">
        <w:rPr>
          <w:rFonts w:ascii="Arial" w:hAnsi="Arial" w:cs="Arial"/>
        </w:rPr>
        <w:t>(Care Act 2014, 2014)</w:t>
      </w:r>
    </w:p>
    <w:p w14:paraId="1951215F" w14:textId="77777777" w:rsidR="00CD396F" w:rsidRPr="00AE38B1" w:rsidRDefault="00CD396F" w:rsidP="000605F0">
      <w:pPr>
        <w:spacing w:line="360" w:lineRule="auto"/>
        <w:jc w:val="both"/>
        <w:rPr>
          <w:rFonts w:ascii="Arial" w:hAnsi="Arial" w:cs="Arial"/>
        </w:rPr>
      </w:pPr>
    </w:p>
    <w:p w14:paraId="4A1A3DF5" w14:textId="6B9B7A03" w:rsidR="004B106E" w:rsidRPr="00AE38B1" w:rsidRDefault="00895697" w:rsidP="000605F0">
      <w:pPr>
        <w:pStyle w:val="Heading2"/>
        <w:spacing w:line="360" w:lineRule="auto"/>
        <w:rPr>
          <w:rFonts w:ascii="Arial" w:hAnsi="Arial" w:cs="Arial"/>
          <w:b/>
          <w:bCs/>
          <w:color w:val="auto"/>
          <w:sz w:val="22"/>
          <w:szCs w:val="22"/>
        </w:rPr>
      </w:pPr>
      <w:bookmarkStart w:id="6" w:name="_Toc152892280"/>
      <w:r w:rsidRPr="00AE38B1">
        <w:rPr>
          <w:rFonts w:ascii="Arial" w:hAnsi="Arial" w:cs="Arial"/>
          <w:b/>
          <w:bCs/>
          <w:color w:val="auto"/>
          <w:sz w:val="22"/>
          <w:szCs w:val="22"/>
        </w:rPr>
        <w:t>Theory</w:t>
      </w:r>
      <w:bookmarkEnd w:id="6"/>
      <w:r w:rsidRPr="00AE38B1">
        <w:rPr>
          <w:rFonts w:ascii="Arial" w:hAnsi="Arial" w:cs="Arial"/>
          <w:b/>
          <w:bCs/>
          <w:color w:val="auto"/>
          <w:sz w:val="22"/>
          <w:szCs w:val="22"/>
        </w:rPr>
        <w:t xml:space="preserve"> </w:t>
      </w:r>
    </w:p>
    <w:p w14:paraId="67C42A0E" w14:textId="304CB12F" w:rsidR="004B106E" w:rsidRPr="00AE38B1" w:rsidRDefault="004B106E" w:rsidP="000605F0">
      <w:pPr>
        <w:spacing w:line="360" w:lineRule="auto"/>
        <w:rPr>
          <w:rFonts w:ascii="Arial" w:hAnsi="Arial" w:cs="Arial"/>
        </w:rPr>
      </w:pPr>
      <w:r w:rsidRPr="00AE38B1">
        <w:rPr>
          <w:rFonts w:ascii="Arial" w:hAnsi="Arial" w:cs="Arial"/>
        </w:rPr>
        <w:t>T</w:t>
      </w:r>
      <w:r w:rsidR="00E34320" w:rsidRPr="00AE38B1">
        <w:rPr>
          <w:rFonts w:ascii="Arial" w:hAnsi="Arial" w:cs="Arial"/>
        </w:rPr>
        <w:t xml:space="preserve">he most relevant theories that </w:t>
      </w:r>
      <w:r w:rsidR="00F655BC" w:rsidRPr="00AE38B1">
        <w:rPr>
          <w:rFonts w:ascii="Arial" w:hAnsi="Arial" w:cs="Arial"/>
        </w:rPr>
        <w:t>are related to Sadie’s case study (see appendix) are:</w:t>
      </w:r>
    </w:p>
    <w:p w14:paraId="1A632380" w14:textId="4D535869" w:rsidR="00EE6601" w:rsidRPr="00AE38B1" w:rsidRDefault="00412E9F" w:rsidP="000605F0">
      <w:pPr>
        <w:pStyle w:val="ListParagraph"/>
        <w:numPr>
          <w:ilvl w:val="0"/>
          <w:numId w:val="4"/>
        </w:numPr>
        <w:spacing w:line="360" w:lineRule="auto"/>
        <w:rPr>
          <w:rFonts w:ascii="Arial" w:hAnsi="Arial" w:cs="Arial"/>
        </w:rPr>
      </w:pPr>
      <w:r w:rsidRPr="00AE38B1">
        <w:rPr>
          <w:rFonts w:ascii="Arial" w:hAnsi="Arial" w:cs="Arial"/>
        </w:rPr>
        <w:t>The disenga</w:t>
      </w:r>
      <w:r w:rsidR="00EE6601" w:rsidRPr="00AE38B1">
        <w:rPr>
          <w:rFonts w:ascii="Arial" w:hAnsi="Arial" w:cs="Arial"/>
        </w:rPr>
        <w:t>gement theory</w:t>
      </w:r>
      <w:r w:rsidR="007B2754" w:rsidRPr="00AE38B1">
        <w:rPr>
          <w:rFonts w:ascii="Arial" w:hAnsi="Arial" w:cs="Arial"/>
        </w:rPr>
        <w:t xml:space="preserve">, </w:t>
      </w:r>
      <w:r w:rsidR="00EE6601" w:rsidRPr="00AE38B1">
        <w:rPr>
          <w:rFonts w:ascii="Arial" w:hAnsi="Arial" w:cs="Arial"/>
        </w:rPr>
        <w:t xml:space="preserve">Elaine </w:t>
      </w:r>
      <w:r w:rsidR="007B2754" w:rsidRPr="00AE38B1">
        <w:rPr>
          <w:rFonts w:ascii="Arial" w:hAnsi="Arial" w:cs="Arial"/>
        </w:rPr>
        <w:t>Cumming,</w:t>
      </w:r>
      <w:r w:rsidR="00EE6601" w:rsidRPr="00AE38B1">
        <w:rPr>
          <w:rFonts w:ascii="Arial" w:hAnsi="Arial" w:cs="Arial"/>
        </w:rPr>
        <w:t xml:space="preserve"> and William Earl Henry, two sociologists, first put forth the disengagement theory in 1961. It is a social theory of aging. According to this theory, people gradually distance themselves from social roles and society as they get older, which reduces their ability to interact with others and the outside world.</w:t>
      </w:r>
      <w:r w:rsidR="00EE6601" w:rsidRPr="00AE38B1">
        <w:rPr>
          <w:rFonts w:ascii="Arial" w:hAnsi="Arial" w:cs="Arial"/>
        </w:rPr>
        <w:t xml:space="preserve"> </w:t>
      </w:r>
      <w:r w:rsidR="007B2754" w:rsidRPr="00AE38B1">
        <w:rPr>
          <w:rFonts w:ascii="Arial" w:hAnsi="Arial" w:cs="Arial"/>
        </w:rPr>
        <w:t xml:space="preserve">The disengagement theory's main ideas are as follows: Mutual Withdrawal: According to the theory, people in their senior </w:t>
      </w:r>
      <w:r w:rsidR="007B2754" w:rsidRPr="00AE38B1">
        <w:rPr>
          <w:rFonts w:ascii="Arial" w:hAnsi="Arial" w:cs="Arial"/>
        </w:rPr>
        <w:t>years’ experience</w:t>
      </w:r>
      <w:r w:rsidR="007B2754" w:rsidRPr="00AE38B1">
        <w:rPr>
          <w:rFonts w:ascii="Arial" w:hAnsi="Arial" w:cs="Arial"/>
        </w:rPr>
        <w:t xml:space="preserve"> a reciprocal withdrawal from society. It's said that older adults choose to engage in fewer social interactions, and society obliges by placing less demands on them. Disengagement theorists contend that this process of retreating is a normal and inevitable aspect of growing older. They contend that it enables older people and society </w:t>
      </w:r>
      <w:r w:rsidR="007B2754" w:rsidRPr="00AE38B1">
        <w:rPr>
          <w:rFonts w:ascii="Arial" w:hAnsi="Arial" w:cs="Arial"/>
        </w:rPr>
        <w:t>to</w:t>
      </w:r>
      <w:r w:rsidR="007B2754" w:rsidRPr="00AE38B1">
        <w:rPr>
          <w:rFonts w:ascii="Arial" w:hAnsi="Arial" w:cs="Arial"/>
        </w:rPr>
        <w:t xml:space="preserve"> adapt to aging.</w:t>
      </w:r>
      <w:r w:rsidR="004D3332" w:rsidRPr="00AE38B1">
        <w:rPr>
          <w:rFonts w:ascii="Arial" w:hAnsi="Arial" w:cs="Arial"/>
        </w:rPr>
        <w:t xml:space="preserve"> </w:t>
      </w:r>
      <w:r w:rsidR="00764AEA" w:rsidRPr="00AE38B1">
        <w:rPr>
          <w:rFonts w:ascii="Arial" w:hAnsi="Arial" w:cs="Arial"/>
        </w:rPr>
        <w:t>(Nickerson, 2022)</w:t>
      </w:r>
    </w:p>
    <w:p w14:paraId="11DED6DD" w14:textId="30D89127" w:rsidR="00F94D9E" w:rsidRDefault="00F94D9E" w:rsidP="000605F0">
      <w:pPr>
        <w:spacing w:line="360" w:lineRule="auto"/>
        <w:rPr>
          <w:rFonts w:ascii="Arial" w:hAnsi="Arial" w:cs="Arial"/>
        </w:rPr>
      </w:pPr>
      <w:r w:rsidRPr="00AE38B1">
        <w:rPr>
          <w:rFonts w:ascii="Arial" w:hAnsi="Arial" w:cs="Arial"/>
        </w:rPr>
        <w:t xml:space="preserve">This can be seen in the case study </w:t>
      </w:r>
      <w:r w:rsidR="00764F09" w:rsidRPr="00AE38B1">
        <w:rPr>
          <w:rFonts w:ascii="Arial" w:hAnsi="Arial" w:cs="Arial"/>
        </w:rPr>
        <w:t xml:space="preserve">(see appendix) </w:t>
      </w:r>
      <w:r w:rsidRPr="00AE38B1">
        <w:rPr>
          <w:rFonts w:ascii="Arial" w:hAnsi="Arial" w:cs="Arial"/>
        </w:rPr>
        <w:t xml:space="preserve">as </w:t>
      </w:r>
      <w:r w:rsidR="009279C2" w:rsidRPr="00AE38B1">
        <w:rPr>
          <w:rFonts w:ascii="Arial" w:hAnsi="Arial" w:cs="Arial"/>
        </w:rPr>
        <w:t>f</w:t>
      </w:r>
      <w:r w:rsidR="00367997" w:rsidRPr="00AE38B1">
        <w:rPr>
          <w:rFonts w:ascii="Arial" w:hAnsi="Arial" w:cs="Arial"/>
        </w:rPr>
        <w:t xml:space="preserve">ormerly, Sadie was well-known in her </w:t>
      </w:r>
      <w:r w:rsidR="009279C2" w:rsidRPr="00AE38B1">
        <w:rPr>
          <w:rFonts w:ascii="Arial" w:hAnsi="Arial" w:cs="Arial"/>
        </w:rPr>
        <w:t>neighbourhood</w:t>
      </w:r>
      <w:r w:rsidR="00367997" w:rsidRPr="00AE38B1">
        <w:rPr>
          <w:rFonts w:ascii="Arial" w:hAnsi="Arial" w:cs="Arial"/>
        </w:rPr>
        <w:t xml:space="preserve"> and involved in her church. The few friends she still has are elderly and she has lost a lot of them. It should be mentioned that she is a proud woman who feels ashamed of her circumstances, which is why she doesn't invite her friends who are still alive to visit.</w:t>
      </w:r>
    </w:p>
    <w:p w14:paraId="28DC73A0" w14:textId="77777777" w:rsidR="00AE38B1" w:rsidRPr="00AE38B1" w:rsidRDefault="00AE38B1" w:rsidP="000605F0">
      <w:pPr>
        <w:spacing w:line="360" w:lineRule="auto"/>
        <w:rPr>
          <w:rFonts w:ascii="Arial" w:hAnsi="Arial" w:cs="Arial"/>
        </w:rPr>
      </w:pPr>
    </w:p>
    <w:p w14:paraId="7C543039" w14:textId="77777777" w:rsidR="001D1FAB" w:rsidRPr="00AE38B1" w:rsidRDefault="001D1FAB" w:rsidP="000605F0">
      <w:pPr>
        <w:pStyle w:val="Heading2"/>
        <w:spacing w:line="360" w:lineRule="auto"/>
        <w:rPr>
          <w:rFonts w:ascii="Arial" w:hAnsi="Arial" w:cs="Arial"/>
          <w:b/>
          <w:bCs/>
          <w:color w:val="auto"/>
          <w:sz w:val="22"/>
          <w:szCs w:val="22"/>
        </w:rPr>
      </w:pPr>
      <w:bookmarkStart w:id="7" w:name="_Toc152892281"/>
      <w:r w:rsidRPr="00AE38B1">
        <w:rPr>
          <w:rFonts w:ascii="Arial" w:hAnsi="Arial" w:cs="Arial"/>
          <w:b/>
          <w:bCs/>
          <w:color w:val="auto"/>
          <w:sz w:val="22"/>
          <w:szCs w:val="22"/>
        </w:rPr>
        <w:t>CONCLUSION</w:t>
      </w:r>
      <w:bookmarkEnd w:id="7"/>
    </w:p>
    <w:p w14:paraId="69CB40FC" w14:textId="77777777" w:rsidR="008335C5" w:rsidRPr="00AE38B1" w:rsidRDefault="008335C5" w:rsidP="000605F0">
      <w:pPr>
        <w:spacing w:line="360" w:lineRule="auto"/>
        <w:rPr>
          <w:rFonts w:ascii="Arial" w:hAnsi="Arial" w:cs="Arial"/>
        </w:rPr>
      </w:pPr>
    </w:p>
    <w:p w14:paraId="7C9F8B9D" w14:textId="1F780C45" w:rsidR="001D1FAB" w:rsidRPr="00AE38B1" w:rsidRDefault="0062109E" w:rsidP="000605F0">
      <w:pPr>
        <w:spacing w:line="360" w:lineRule="auto"/>
        <w:rPr>
          <w:rFonts w:ascii="Arial" w:hAnsi="Arial" w:cs="Arial"/>
        </w:rPr>
      </w:pPr>
      <w:r w:rsidRPr="00AE38B1">
        <w:rPr>
          <w:rFonts w:ascii="Arial" w:hAnsi="Arial" w:cs="Arial"/>
        </w:rPr>
        <w:t xml:space="preserve">This report concludes that Sadie </w:t>
      </w:r>
      <w:proofErr w:type="gramStart"/>
      <w:r w:rsidRPr="00AE38B1">
        <w:rPr>
          <w:rFonts w:ascii="Arial" w:hAnsi="Arial" w:cs="Arial"/>
        </w:rPr>
        <w:t>is in need of</w:t>
      </w:r>
      <w:proofErr w:type="gramEnd"/>
      <w:r w:rsidRPr="00AE38B1">
        <w:rPr>
          <w:rFonts w:ascii="Arial" w:hAnsi="Arial" w:cs="Arial"/>
        </w:rPr>
        <w:t xml:space="preserve"> domici</w:t>
      </w:r>
      <w:r w:rsidR="001F4269" w:rsidRPr="00AE38B1">
        <w:rPr>
          <w:rFonts w:ascii="Arial" w:hAnsi="Arial" w:cs="Arial"/>
        </w:rPr>
        <w:t xml:space="preserve">liary care as she has multiple </w:t>
      </w:r>
      <w:r w:rsidR="001A1DDE" w:rsidRPr="00AE38B1">
        <w:rPr>
          <w:rFonts w:ascii="Arial" w:hAnsi="Arial" w:cs="Arial"/>
        </w:rPr>
        <w:t xml:space="preserve">needs </w:t>
      </w:r>
      <w:r w:rsidR="001A1DDE" w:rsidRPr="00AE38B1">
        <w:rPr>
          <w:rFonts w:ascii="Arial" w:hAnsi="Arial" w:cs="Arial"/>
        </w:rPr>
        <w:t>(Helping hands, 2017)</w:t>
      </w:r>
      <w:r w:rsidR="001A1DDE" w:rsidRPr="00AE38B1">
        <w:rPr>
          <w:rFonts w:ascii="Arial" w:hAnsi="Arial" w:cs="Arial"/>
        </w:rPr>
        <w:t xml:space="preserve"> that</w:t>
      </w:r>
      <w:r w:rsidR="001F4269" w:rsidRPr="00AE38B1">
        <w:rPr>
          <w:rFonts w:ascii="Arial" w:hAnsi="Arial" w:cs="Arial"/>
        </w:rPr>
        <w:t xml:space="preserve"> </w:t>
      </w:r>
      <w:r w:rsidR="003B7A66" w:rsidRPr="00AE38B1">
        <w:rPr>
          <w:rFonts w:ascii="Arial" w:hAnsi="Arial" w:cs="Arial"/>
        </w:rPr>
        <w:t xml:space="preserve">her daughter cannot manage on her </w:t>
      </w:r>
      <w:r w:rsidR="008F08E4" w:rsidRPr="00AE38B1">
        <w:rPr>
          <w:rFonts w:ascii="Arial" w:hAnsi="Arial" w:cs="Arial"/>
        </w:rPr>
        <w:t>own as</w:t>
      </w:r>
      <w:r w:rsidR="00B74CC4" w:rsidRPr="00AE38B1">
        <w:rPr>
          <w:rFonts w:ascii="Arial" w:hAnsi="Arial" w:cs="Arial"/>
        </w:rPr>
        <w:t xml:space="preserve"> well as </w:t>
      </w:r>
      <w:r w:rsidR="002E7DE5" w:rsidRPr="00AE38B1">
        <w:rPr>
          <w:rFonts w:ascii="Arial" w:hAnsi="Arial" w:cs="Arial"/>
        </w:rPr>
        <w:t xml:space="preserve">being able to </w:t>
      </w:r>
      <w:r w:rsidR="001F4269" w:rsidRPr="00AE38B1">
        <w:rPr>
          <w:rFonts w:ascii="Arial" w:hAnsi="Arial" w:cs="Arial"/>
        </w:rPr>
        <w:t xml:space="preserve">stay in her own home as she does not want to </w:t>
      </w:r>
      <w:r w:rsidR="00F22563" w:rsidRPr="00AE38B1">
        <w:rPr>
          <w:rFonts w:ascii="Arial" w:hAnsi="Arial" w:cs="Arial"/>
        </w:rPr>
        <w:t>leave the comfort of her home as she has been living there most of her life. This</w:t>
      </w:r>
      <w:r w:rsidR="00655AD2" w:rsidRPr="00AE38B1">
        <w:rPr>
          <w:rFonts w:ascii="Arial" w:hAnsi="Arial" w:cs="Arial"/>
        </w:rPr>
        <w:t xml:space="preserve"> report also covers the relevant theories which best apply to the case study </w:t>
      </w:r>
      <w:r w:rsidR="00C17C8B" w:rsidRPr="00AE38B1">
        <w:rPr>
          <w:rFonts w:ascii="Arial" w:hAnsi="Arial" w:cs="Arial"/>
        </w:rPr>
        <w:t>as well as the</w:t>
      </w:r>
      <w:r w:rsidR="000B5541" w:rsidRPr="00AE38B1">
        <w:rPr>
          <w:rFonts w:ascii="Arial" w:hAnsi="Arial" w:cs="Arial"/>
        </w:rPr>
        <w:t xml:space="preserve"> many laws and legislations in place which will ensure that she will be taken care of, and her needs met.</w:t>
      </w:r>
      <w:r w:rsidR="00F6559D" w:rsidRPr="00AE38B1">
        <w:rPr>
          <w:rFonts w:ascii="Arial" w:hAnsi="Arial" w:cs="Arial"/>
        </w:rPr>
        <w:t xml:space="preserve"> To surmise there are some recommendations which can be followed for optimum results</w:t>
      </w:r>
      <w:r w:rsidR="00AE38B1">
        <w:rPr>
          <w:rFonts w:ascii="Arial" w:hAnsi="Arial" w:cs="Arial"/>
        </w:rPr>
        <w:t>.</w:t>
      </w:r>
    </w:p>
    <w:p w14:paraId="44CAFD4F" w14:textId="375816BC" w:rsidR="001D1FAB" w:rsidRPr="00AE38B1" w:rsidRDefault="001D1FAB" w:rsidP="000605F0">
      <w:pPr>
        <w:spacing w:line="360" w:lineRule="auto"/>
        <w:rPr>
          <w:rFonts w:ascii="Arial" w:hAnsi="Arial" w:cs="Arial"/>
        </w:rPr>
      </w:pPr>
    </w:p>
    <w:p w14:paraId="3100552A" w14:textId="77777777" w:rsidR="00302BE8" w:rsidRPr="00AE38B1" w:rsidRDefault="00302BE8" w:rsidP="000605F0">
      <w:pPr>
        <w:pStyle w:val="Heading2"/>
        <w:spacing w:line="360" w:lineRule="auto"/>
        <w:rPr>
          <w:rFonts w:ascii="Arial" w:hAnsi="Arial" w:cs="Arial"/>
          <w:b/>
          <w:bCs/>
          <w:color w:val="auto"/>
          <w:sz w:val="22"/>
          <w:szCs w:val="22"/>
        </w:rPr>
      </w:pPr>
      <w:bookmarkStart w:id="8" w:name="_Toc152892282"/>
      <w:r w:rsidRPr="00AE38B1">
        <w:rPr>
          <w:rFonts w:ascii="Arial" w:hAnsi="Arial" w:cs="Arial"/>
          <w:b/>
          <w:bCs/>
          <w:color w:val="auto"/>
          <w:sz w:val="22"/>
          <w:szCs w:val="22"/>
        </w:rPr>
        <w:t>RECOMMENDATIONS</w:t>
      </w:r>
      <w:bookmarkEnd w:id="8"/>
    </w:p>
    <w:p w14:paraId="70E0F6D3" w14:textId="77777777" w:rsidR="00373FB6" w:rsidRPr="00AE38B1" w:rsidRDefault="00373FB6" w:rsidP="000605F0">
      <w:pPr>
        <w:spacing w:line="360" w:lineRule="auto"/>
        <w:rPr>
          <w:rFonts w:ascii="Arial" w:hAnsi="Arial" w:cs="Arial"/>
        </w:rPr>
      </w:pPr>
    </w:p>
    <w:p w14:paraId="53E39C90" w14:textId="29018B5E" w:rsidR="007B3D00" w:rsidRPr="00AE38B1" w:rsidRDefault="00BD17AE" w:rsidP="000605F0">
      <w:pPr>
        <w:spacing w:line="360" w:lineRule="auto"/>
        <w:rPr>
          <w:rFonts w:ascii="Arial" w:hAnsi="Arial" w:cs="Arial"/>
        </w:rPr>
      </w:pPr>
      <w:r w:rsidRPr="00AE38B1">
        <w:rPr>
          <w:rFonts w:ascii="Arial" w:hAnsi="Arial" w:cs="Arial"/>
        </w:rPr>
        <w:t xml:space="preserve">Going forward Sadie should have a care plan in place that takes in </w:t>
      </w:r>
      <w:r w:rsidR="00D70766" w:rsidRPr="00AE38B1">
        <w:rPr>
          <w:rFonts w:ascii="Arial" w:hAnsi="Arial" w:cs="Arial"/>
        </w:rPr>
        <w:t xml:space="preserve">account </w:t>
      </w:r>
      <w:r w:rsidRPr="00AE38B1">
        <w:rPr>
          <w:rFonts w:ascii="Arial" w:hAnsi="Arial" w:cs="Arial"/>
        </w:rPr>
        <w:t>all of her needs</w:t>
      </w:r>
      <w:r w:rsidR="00F97990" w:rsidRPr="00AE38B1">
        <w:rPr>
          <w:rFonts w:ascii="Arial" w:hAnsi="Arial" w:cs="Arial"/>
        </w:rPr>
        <w:t xml:space="preserve"> h</w:t>
      </w:r>
      <w:r w:rsidR="002E7DE5" w:rsidRPr="00AE38B1">
        <w:rPr>
          <w:rFonts w:ascii="Arial" w:hAnsi="Arial" w:cs="Arial"/>
        </w:rPr>
        <w:t>er GP has made the necessary referrals to put this into motion.</w:t>
      </w:r>
      <w:r w:rsidR="00286AAE" w:rsidRPr="00AE38B1">
        <w:rPr>
          <w:rFonts w:ascii="Arial" w:hAnsi="Arial" w:cs="Arial"/>
        </w:rPr>
        <w:t xml:space="preserve"> The barriers regarding this may be that it will take some time to get her needs assessed</w:t>
      </w:r>
      <w:r w:rsidR="00361E1C" w:rsidRPr="00AE38B1">
        <w:rPr>
          <w:rFonts w:ascii="Arial" w:hAnsi="Arial" w:cs="Arial"/>
        </w:rPr>
        <w:t xml:space="preserve"> and for the domiciliary plan to come </w:t>
      </w:r>
      <w:r w:rsidR="00EC5C9C" w:rsidRPr="00AE38B1">
        <w:rPr>
          <w:rFonts w:ascii="Arial" w:hAnsi="Arial" w:cs="Arial"/>
        </w:rPr>
        <w:t>into effect</w:t>
      </w:r>
      <w:r w:rsidR="007B3E7F" w:rsidRPr="00AE38B1">
        <w:rPr>
          <w:rFonts w:ascii="Arial" w:hAnsi="Arial" w:cs="Arial"/>
        </w:rPr>
        <w:t>.</w:t>
      </w:r>
      <w:r w:rsidR="00EC5C9C" w:rsidRPr="00AE38B1">
        <w:rPr>
          <w:rFonts w:ascii="Arial" w:hAnsi="Arial" w:cs="Arial"/>
        </w:rPr>
        <w:t xml:space="preserve"> </w:t>
      </w:r>
      <w:r w:rsidR="00EC5C9C" w:rsidRPr="00AE38B1">
        <w:rPr>
          <w:rFonts w:ascii="Arial" w:hAnsi="Arial" w:cs="Arial"/>
        </w:rPr>
        <w:t>(SCIE, 2022)</w:t>
      </w:r>
      <w:r w:rsidR="007B3E7F" w:rsidRPr="00AE38B1">
        <w:rPr>
          <w:rFonts w:ascii="Arial" w:hAnsi="Arial" w:cs="Arial"/>
        </w:rPr>
        <w:t xml:space="preserve"> A solution to this can be that</w:t>
      </w:r>
      <w:r w:rsidR="002E7DE5" w:rsidRPr="00AE38B1">
        <w:rPr>
          <w:rFonts w:ascii="Arial" w:hAnsi="Arial" w:cs="Arial"/>
        </w:rPr>
        <w:t xml:space="preserve"> she herself or her daughter should try to reach out and see what other help they can get in the meantime f</w:t>
      </w:r>
      <w:r w:rsidR="007B3D00" w:rsidRPr="00AE38B1">
        <w:rPr>
          <w:rFonts w:ascii="Arial" w:hAnsi="Arial" w:cs="Arial"/>
        </w:rPr>
        <w:t xml:space="preserve">rom </w:t>
      </w:r>
      <w:r w:rsidR="002E7DE5" w:rsidRPr="00AE38B1">
        <w:rPr>
          <w:rFonts w:ascii="Arial" w:hAnsi="Arial" w:cs="Arial"/>
        </w:rPr>
        <w:t xml:space="preserve">places such as organisations and charities etc. </w:t>
      </w:r>
    </w:p>
    <w:p w14:paraId="7E3DB683" w14:textId="77777777" w:rsidR="0027306B" w:rsidRPr="00AE38B1" w:rsidRDefault="009F7F17" w:rsidP="000605F0">
      <w:pPr>
        <w:spacing w:line="360" w:lineRule="auto"/>
        <w:rPr>
          <w:rFonts w:ascii="Arial" w:hAnsi="Arial" w:cs="Arial"/>
        </w:rPr>
      </w:pPr>
      <w:r w:rsidRPr="00AE38B1">
        <w:rPr>
          <w:rFonts w:ascii="Arial" w:hAnsi="Arial" w:cs="Arial"/>
        </w:rPr>
        <w:t>U</w:t>
      </w:r>
      <w:r w:rsidR="002E7DE5" w:rsidRPr="00AE38B1">
        <w:rPr>
          <w:rFonts w:ascii="Arial" w:hAnsi="Arial" w:cs="Arial"/>
        </w:rPr>
        <w:t>pon reading her case study it seems she has early onset dementia,</w:t>
      </w:r>
      <w:r w:rsidR="004F4A2D" w:rsidRPr="00AE38B1">
        <w:rPr>
          <w:rFonts w:ascii="Arial" w:hAnsi="Arial" w:cs="Arial"/>
        </w:rPr>
        <w:t xml:space="preserve"> </w:t>
      </w:r>
      <w:r w:rsidR="00AB35C6" w:rsidRPr="00AE38B1">
        <w:rPr>
          <w:rFonts w:ascii="Arial" w:hAnsi="Arial" w:cs="Arial"/>
        </w:rPr>
        <w:t>Sadie may be eligible for social services support which can provide with a range of services</w:t>
      </w:r>
      <w:r w:rsidR="004F4A2D" w:rsidRPr="00AE38B1">
        <w:rPr>
          <w:rFonts w:ascii="Arial" w:hAnsi="Arial" w:cs="Arial"/>
          <w:color w:val="2C3E50"/>
          <w:shd w:val="clear" w:color="auto" w:fill="FFFFFF"/>
        </w:rPr>
        <w:t xml:space="preserve"> </w:t>
      </w:r>
      <w:r w:rsidR="004F4A2D" w:rsidRPr="00AE38B1">
        <w:rPr>
          <w:rFonts w:ascii="Arial" w:hAnsi="Arial" w:cs="Arial"/>
        </w:rPr>
        <w:t>(NHS, 2023)</w:t>
      </w:r>
      <w:r w:rsidR="0027306B" w:rsidRPr="00AE38B1">
        <w:rPr>
          <w:rFonts w:ascii="Arial" w:hAnsi="Arial" w:cs="Arial"/>
        </w:rPr>
        <w:t>.</w:t>
      </w:r>
    </w:p>
    <w:p w14:paraId="0F0AE9E8" w14:textId="1CF2BBEF" w:rsidR="00340082" w:rsidRPr="00AE38B1" w:rsidRDefault="0027306B" w:rsidP="000605F0">
      <w:pPr>
        <w:spacing w:line="360" w:lineRule="auto"/>
        <w:rPr>
          <w:rFonts w:ascii="Arial" w:hAnsi="Arial" w:cs="Arial"/>
        </w:rPr>
      </w:pPr>
      <w:r w:rsidRPr="00AE38B1">
        <w:rPr>
          <w:rFonts w:ascii="Arial" w:hAnsi="Arial" w:cs="Arial"/>
        </w:rPr>
        <w:t xml:space="preserve">Sadie should </w:t>
      </w:r>
      <w:r w:rsidR="009C26C5" w:rsidRPr="00AE38B1">
        <w:rPr>
          <w:rFonts w:ascii="Arial" w:hAnsi="Arial" w:cs="Arial"/>
        </w:rPr>
        <w:t xml:space="preserve">also look into getting an advocate as </w:t>
      </w:r>
      <w:r w:rsidR="002E7DE5" w:rsidRPr="00AE38B1">
        <w:rPr>
          <w:rFonts w:ascii="Arial" w:hAnsi="Arial" w:cs="Arial"/>
        </w:rPr>
        <w:t>they can then get some support in place to help wi</w:t>
      </w:r>
      <w:r w:rsidR="00642B66" w:rsidRPr="00AE38B1">
        <w:rPr>
          <w:rFonts w:ascii="Arial" w:hAnsi="Arial" w:cs="Arial"/>
        </w:rPr>
        <w:t xml:space="preserve">th this such as </w:t>
      </w:r>
      <w:r w:rsidR="002B54D8" w:rsidRPr="00AE38B1">
        <w:rPr>
          <w:rFonts w:ascii="Arial" w:hAnsi="Arial" w:cs="Arial"/>
        </w:rPr>
        <w:t xml:space="preserve">having someone there to attend appointments </w:t>
      </w:r>
      <w:proofErr w:type="gramStart"/>
      <w:r w:rsidR="002B54D8" w:rsidRPr="00AE38B1">
        <w:rPr>
          <w:rFonts w:ascii="Arial" w:hAnsi="Arial" w:cs="Arial"/>
        </w:rPr>
        <w:t>with</w:t>
      </w:r>
      <w:proofErr w:type="gramEnd"/>
      <w:r w:rsidR="002B54D8" w:rsidRPr="00AE38B1">
        <w:rPr>
          <w:rFonts w:ascii="Arial" w:hAnsi="Arial" w:cs="Arial"/>
        </w:rPr>
        <w:t xml:space="preserve"> so she </w:t>
      </w:r>
      <w:r w:rsidR="00AB1FCA" w:rsidRPr="00AE38B1">
        <w:rPr>
          <w:rFonts w:ascii="Arial" w:hAnsi="Arial" w:cs="Arial"/>
        </w:rPr>
        <w:t>won’t</w:t>
      </w:r>
      <w:r w:rsidR="00340082" w:rsidRPr="00AE38B1">
        <w:rPr>
          <w:rFonts w:ascii="Arial" w:hAnsi="Arial" w:cs="Arial"/>
        </w:rPr>
        <w:t xml:space="preserve"> find it so daunting to go alone. </w:t>
      </w:r>
      <w:r w:rsidR="00662AE3" w:rsidRPr="00AE38B1">
        <w:rPr>
          <w:rFonts w:ascii="Arial" w:hAnsi="Arial" w:cs="Arial"/>
        </w:rPr>
        <w:t>(Trinity Homecare, 2021)</w:t>
      </w:r>
    </w:p>
    <w:p w14:paraId="738F0B8E" w14:textId="782EAD91" w:rsidR="002E7DE5" w:rsidRPr="00AE38B1" w:rsidRDefault="00340082" w:rsidP="000605F0">
      <w:pPr>
        <w:spacing w:line="360" w:lineRule="auto"/>
        <w:rPr>
          <w:rFonts w:ascii="Arial" w:hAnsi="Arial" w:cs="Arial"/>
        </w:rPr>
      </w:pPr>
      <w:r w:rsidRPr="00AE38B1">
        <w:rPr>
          <w:rFonts w:ascii="Arial" w:hAnsi="Arial" w:cs="Arial"/>
        </w:rPr>
        <w:t xml:space="preserve">Another recommendation would be </w:t>
      </w:r>
      <w:proofErr w:type="gramStart"/>
      <w:r w:rsidR="003804CD" w:rsidRPr="00AE38B1">
        <w:rPr>
          <w:rFonts w:ascii="Arial" w:hAnsi="Arial" w:cs="Arial"/>
        </w:rPr>
        <w:t>ask</w:t>
      </w:r>
      <w:proofErr w:type="gramEnd"/>
      <w:r w:rsidR="003804CD" w:rsidRPr="00AE38B1">
        <w:rPr>
          <w:rFonts w:ascii="Arial" w:hAnsi="Arial" w:cs="Arial"/>
        </w:rPr>
        <w:t xml:space="preserve"> for a </w:t>
      </w:r>
      <w:r w:rsidR="00870C36" w:rsidRPr="00AE38B1">
        <w:rPr>
          <w:rFonts w:ascii="Arial" w:hAnsi="Arial" w:cs="Arial"/>
        </w:rPr>
        <w:t>mobility aids such as a</w:t>
      </w:r>
      <w:r w:rsidR="003804CD" w:rsidRPr="00AE38B1">
        <w:rPr>
          <w:rFonts w:ascii="Arial" w:hAnsi="Arial" w:cs="Arial"/>
        </w:rPr>
        <w:t xml:space="preserve"> scooter </w:t>
      </w:r>
      <w:r w:rsidR="00E86045" w:rsidRPr="00AE38B1">
        <w:rPr>
          <w:rFonts w:ascii="Arial" w:hAnsi="Arial" w:cs="Arial"/>
        </w:rPr>
        <w:t>or stairlift this can be done from asking the doctor who can again make a referral</w:t>
      </w:r>
      <w:r w:rsidR="000621C9" w:rsidRPr="00AE38B1">
        <w:rPr>
          <w:rFonts w:ascii="Arial" w:hAnsi="Arial" w:cs="Arial"/>
        </w:rPr>
        <w:t xml:space="preserve"> </w:t>
      </w:r>
      <w:r w:rsidR="000621C9" w:rsidRPr="00AE38B1">
        <w:rPr>
          <w:rFonts w:ascii="Arial" w:hAnsi="Arial" w:cs="Arial"/>
        </w:rPr>
        <w:t>(NHS Choices, 2019)</w:t>
      </w:r>
      <w:r w:rsidR="000621C9" w:rsidRPr="00AE38B1">
        <w:rPr>
          <w:rFonts w:ascii="Arial" w:hAnsi="Arial" w:cs="Arial"/>
        </w:rPr>
        <w:t xml:space="preserve"> </w:t>
      </w:r>
      <w:r w:rsidR="003804CD" w:rsidRPr="00AE38B1">
        <w:rPr>
          <w:rFonts w:ascii="Arial" w:hAnsi="Arial" w:cs="Arial"/>
        </w:rPr>
        <w:t xml:space="preserve">so she can get out of the house with much more ease </w:t>
      </w:r>
      <w:r w:rsidR="00CB7DEC" w:rsidRPr="00AE38B1">
        <w:rPr>
          <w:rFonts w:ascii="Arial" w:hAnsi="Arial" w:cs="Arial"/>
        </w:rPr>
        <w:t>as she currently finds it hard to move around ever since the fall</w:t>
      </w:r>
      <w:r w:rsidR="00EC1907" w:rsidRPr="00AE38B1">
        <w:rPr>
          <w:rFonts w:ascii="Arial" w:hAnsi="Arial" w:cs="Arial"/>
        </w:rPr>
        <w:t xml:space="preserve">. The advocate can put this into motion to it will help </w:t>
      </w:r>
      <w:r w:rsidR="002E7DE5" w:rsidRPr="00AE38B1">
        <w:rPr>
          <w:rFonts w:ascii="Arial" w:hAnsi="Arial" w:cs="Arial"/>
        </w:rPr>
        <w:t>her get out more and offering companionship as she has stated that she feels lonely.</w:t>
      </w:r>
    </w:p>
    <w:p w14:paraId="628BC992" w14:textId="646BD8C5" w:rsidR="00302BE8" w:rsidRPr="00AE38B1" w:rsidRDefault="00EA5E5D" w:rsidP="000605F0">
      <w:pPr>
        <w:spacing w:line="360" w:lineRule="auto"/>
        <w:rPr>
          <w:rFonts w:ascii="Arial" w:hAnsi="Arial" w:cs="Arial"/>
        </w:rPr>
      </w:pPr>
      <w:r w:rsidRPr="00AE38B1">
        <w:rPr>
          <w:rFonts w:ascii="Arial" w:hAnsi="Arial" w:cs="Arial"/>
        </w:rPr>
        <w:t>With the help of her daughter Sadie should check to see if she is currently receiving all the correct benefits as this will help her to have enough money left after bills</w:t>
      </w:r>
      <w:r w:rsidR="000A1117" w:rsidRPr="00AE38B1">
        <w:rPr>
          <w:rFonts w:ascii="Arial" w:hAnsi="Arial" w:cs="Arial"/>
        </w:rPr>
        <w:t xml:space="preserve"> and then maybe she </w:t>
      </w:r>
      <w:proofErr w:type="gramStart"/>
      <w:r w:rsidR="000A1117" w:rsidRPr="00AE38B1">
        <w:rPr>
          <w:rFonts w:ascii="Arial" w:hAnsi="Arial" w:cs="Arial"/>
        </w:rPr>
        <w:t>wont</w:t>
      </w:r>
      <w:proofErr w:type="gramEnd"/>
      <w:r w:rsidR="000A1117" w:rsidRPr="00AE38B1">
        <w:rPr>
          <w:rFonts w:ascii="Arial" w:hAnsi="Arial" w:cs="Arial"/>
        </w:rPr>
        <w:t xml:space="preserve"> feel as bad to spend a little rather than having to feel guilty about spending her children’s legacy.</w:t>
      </w:r>
      <w:r w:rsidR="0012701E" w:rsidRPr="00AE38B1">
        <w:rPr>
          <w:rFonts w:ascii="Arial" w:hAnsi="Arial" w:cs="Arial"/>
        </w:rPr>
        <w:t xml:space="preserve"> This can be done by making a call to the local council of benefits line. </w:t>
      </w:r>
      <w:r w:rsidR="0095767E" w:rsidRPr="00AE38B1">
        <w:rPr>
          <w:rFonts w:ascii="Arial" w:hAnsi="Arial" w:cs="Arial"/>
        </w:rPr>
        <w:t>(GOV.UK, 2023)</w:t>
      </w:r>
    </w:p>
    <w:p w14:paraId="5F228A71" w14:textId="77777777" w:rsidR="00150E51" w:rsidRPr="00AE38B1" w:rsidRDefault="00150E51" w:rsidP="000605F0">
      <w:pPr>
        <w:spacing w:line="360" w:lineRule="auto"/>
        <w:rPr>
          <w:rFonts w:ascii="Arial" w:hAnsi="Arial" w:cs="Arial"/>
        </w:rPr>
      </w:pPr>
    </w:p>
    <w:p w14:paraId="10D134A4" w14:textId="650DD50E" w:rsidR="00E57378" w:rsidRPr="002472D8" w:rsidRDefault="00E57378" w:rsidP="000605F0">
      <w:pPr>
        <w:pStyle w:val="Heading2"/>
        <w:spacing w:line="360" w:lineRule="auto"/>
        <w:rPr>
          <w:rFonts w:ascii="Arial" w:hAnsi="Arial" w:cs="Arial"/>
          <w:b/>
          <w:bCs/>
          <w:color w:val="auto"/>
          <w:sz w:val="22"/>
          <w:szCs w:val="22"/>
          <w:lang w:val="en-US"/>
        </w:rPr>
      </w:pPr>
      <w:bookmarkStart w:id="9" w:name="_Toc152892283"/>
      <w:r w:rsidRPr="002472D8">
        <w:rPr>
          <w:rFonts w:ascii="Arial" w:hAnsi="Arial" w:cs="Arial"/>
          <w:b/>
          <w:bCs/>
          <w:color w:val="auto"/>
          <w:sz w:val="22"/>
          <w:szCs w:val="22"/>
          <w:lang w:val="en-US"/>
        </w:rPr>
        <w:t>Reference list</w:t>
      </w:r>
      <w:bookmarkEnd w:id="9"/>
    </w:p>
    <w:p w14:paraId="25B50293" w14:textId="62781414" w:rsidR="00E57378" w:rsidRPr="002472D8" w:rsidRDefault="00E57378" w:rsidP="000605F0">
      <w:pPr>
        <w:pStyle w:val="ListParagraph"/>
        <w:numPr>
          <w:ilvl w:val="0"/>
          <w:numId w:val="5"/>
        </w:numPr>
        <w:spacing w:line="360" w:lineRule="auto"/>
        <w:rPr>
          <w:rFonts w:ascii="Arial" w:hAnsi="Arial" w:cs="Arial"/>
          <w:lang w:val="en-US"/>
        </w:rPr>
      </w:pPr>
      <w:r w:rsidRPr="002472D8">
        <w:rPr>
          <w:rFonts w:ascii="Arial" w:hAnsi="Arial" w:cs="Arial"/>
          <w:shd w:val="clear" w:color="auto" w:fill="FFFFFF"/>
        </w:rPr>
        <w:t>ons.go</w:t>
      </w:r>
      <w:r w:rsidRPr="002472D8">
        <w:rPr>
          <w:rFonts w:ascii="Arial" w:hAnsi="Arial" w:cs="Arial"/>
          <w:shd w:val="clear" w:color="auto" w:fill="FFFFFF"/>
        </w:rPr>
        <w:t>v</w:t>
      </w:r>
      <w:r w:rsidRPr="002472D8">
        <w:rPr>
          <w:rFonts w:ascii="Arial" w:hAnsi="Arial" w:cs="Arial"/>
          <w:shd w:val="clear" w:color="auto" w:fill="FFFFFF"/>
        </w:rPr>
        <w:t>.uk. 2023. profile of the older population. [ONLINE] Available at: </w:t>
      </w:r>
      <w:hyperlink r:id="rId12" w:history="1">
        <w:r w:rsidRPr="002472D8">
          <w:rPr>
            <w:rFonts w:ascii="Arial" w:hAnsi="Arial" w:cs="Arial"/>
            <w:u w:val="single"/>
            <w:shd w:val="clear" w:color="auto" w:fill="FFFFFF"/>
          </w:rPr>
          <w:t>https://www.ons.gov.uk/peoplepopulationandcommunity/birthsdeathsandmarriages/ageing/articles/profileoftheolderpopulationlivinginenglandandwalesin2021andchangessince2011/2023-04-03</w:t>
        </w:r>
      </w:hyperlink>
      <w:r w:rsidRPr="002472D8">
        <w:rPr>
          <w:rFonts w:ascii="Arial" w:hAnsi="Arial" w:cs="Arial"/>
          <w:shd w:val="clear" w:color="auto" w:fill="FFFFFF"/>
        </w:rPr>
        <w:t>. [Accessed 5 December 2023].</w:t>
      </w:r>
    </w:p>
    <w:p w14:paraId="050BC8F7" w14:textId="7C9F40DF" w:rsidR="007563D6" w:rsidRPr="002472D8" w:rsidRDefault="007563D6" w:rsidP="000605F0">
      <w:pPr>
        <w:pStyle w:val="ListParagraph"/>
        <w:numPr>
          <w:ilvl w:val="0"/>
          <w:numId w:val="5"/>
        </w:numPr>
        <w:spacing w:line="360" w:lineRule="auto"/>
        <w:rPr>
          <w:rFonts w:ascii="Arial" w:hAnsi="Arial" w:cs="Arial"/>
          <w:lang w:val="en-US"/>
        </w:rPr>
      </w:pPr>
      <w:r w:rsidRPr="002472D8">
        <w:rPr>
          <w:rFonts w:ascii="Arial" w:hAnsi="Arial" w:cs="Arial"/>
          <w:shd w:val="clear" w:color="auto" w:fill="FFFFFF"/>
        </w:rPr>
        <w:t>NHS England. 2023. Improving care for older people. [ONLINE] Available at: </w:t>
      </w:r>
      <w:hyperlink r:id="rId13" w:history="1">
        <w:r w:rsidRPr="002472D8">
          <w:rPr>
            <w:rFonts w:ascii="Arial" w:hAnsi="Arial" w:cs="Arial"/>
            <w:u w:val="single"/>
            <w:shd w:val="clear" w:color="auto" w:fill="FFFFFF"/>
          </w:rPr>
          <w:t>https://www.england.nhs.uk/ourwork/clinical-policy/older-people/improving-care-for-older-people/</w:t>
        </w:r>
      </w:hyperlink>
      <w:r w:rsidRPr="002472D8">
        <w:rPr>
          <w:rFonts w:ascii="Arial" w:hAnsi="Arial" w:cs="Arial"/>
          <w:shd w:val="clear" w:color="auto" w:fill="FFFFFF"/>
        </w:rPr>
        <w:t>. [Accessed 4 December 2023].</w:t>
      </w:r>
    </w:p>
    <w:p w14:paraId="3A8C4B24" w14:textId="77777777" w:rsidR="002919F9" w:rsidRPr="002472D8" w:rsidRDefault="002919F9" w:rsidP="000605F0">
      <w:pPr>
        <w:pStyle w:val="NormalWeb"/>
        <w:numPr>
          <w:ilvl w:val="0"/>
          <w:numId w:val="5"/>
        </w:numPr>
        <w:spacing w:before="0" w:beforeAutospacing="0" w:after="0" w:afterAutospacing="0" w:line="360" w:lineRule="auto"/>
        <w:rPr>
          <w:rFonts w:ascii="Arial" w:hAnsi="Arial" w:cs="Arial"/>
          <w:color w:val="000000"/>
          <w:sz w:val="22"/>
          <w:szCs w:val="22"/>
        </w:rPr>
      </w:pPr>
      <w:r w:rsidRPr="002472D8">
        <w:rPr>
          <w:rFonts w:ascii="Arial" w:hAnsi="Arial" w:cs="Arial"/>
          <w:color w:val="000000"/>
          <w:sz w:val="22"/>
          <w:szCs w:val="22"/>
        </w:rPr>
        <w:t>Caring.com. (2020). </w:t>
      </w:r>
      <w:r w:rsidRPr="002472D8">
        <w:rPr>
          <w:rFonts w:ascii="Arial" w:hAnsi="Arial" w:cs="Arial"/>
          <w:i/>
          <w:iCs/>
          <w:color w:val="000000"/>
          <w:sz w:val="22"/>
          <w:szCs w:val="22"/>
        </w:rPr>
        <w:t>Find In-Home Care Options Near Me - Caring.com</w:t>
      </w:r>
      <w:r w:rsidRPr="002472D8">
        <w:rPr>
          <w:rFonts w:ascii="Arial" w:hAnsi="Arial" w:cs="Arial"/>
          <w:color w:val="000000"/>
          <w:sz w:val="22"/>
          <w:szCs w:val="22"/>
        </w:rPr>
        <w:t>. [online] Available at: https://www.caring.com/senior-care/in-home-care/.</w:t>
      </w:r>
    </w:p>
    <w:p w14:paraId="17F5ED3C" w14:textId="3C3988CC" w:rsidR="00D47561" w:rsidRPr="002472D8" w:rsidRDefault="002919F9"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w:t>
      </w:r>
      <w:r w:rsidR="00D47561" w:rsidRPr="002472D8">
        <w:rPr>
          <w:rFonts w:ascii="Arial" w:hAnsi="Arial" w:cs="Arial"/>
          <w:color w:val="000000"/>
          <w:sz w:val="22"/>
          <w:szCs w:val="22"/>
        </w:rPr>
        <w:t>Age UK (2018). </w:t>
      </w:r>
      <w:r w:rsidR="00D47561" w:rsidRPr="002472D8">
        <w:rPr>
          <w:rFonts w:ascii="Arial" w:hAnsi="Arial" w:cs="Arial"/>
          <w:i/>
          <w:iCs/>
          <w:color w:val="000000"/>
          <w:sz w:val="22"/>
          <w:szCs w:val="22"/>
        </w:rPr>
        <w:t xml:space="preserve">Homecare </w:t>
      </w:r>
      <w:proofErr w:type="gramStart"/>
      <w:r w:rsidR="00D47561" w:rsidRPr="002472D8">
        <w:rPr>
          <w:rFonts w:ascii="Arial" w:hAnsi="Arial" w:cs="Arial"/>
          <w:i/>
          <w:iCs/>
          <w:color w:val="000000"/>
          <w:sz w:val="22"/>
          <w:szCs w:val="22"/>
        </w:rPr>
        <w:t>help</w:t>
      </w:r>
      <w:proofErr w:type="gramEnd"/>
      <w:r w:rsidR="00D47561" w:rsidRPr="002472D8">
        <w:rPr>
          <w:rFonts w:ascii="Arial" w:hAnsi="Arial" w:cs="Arial"/>
          <w:i/>
          <w:iCs/>
          <w:color w:val="000000"/>
          <w:sz w:val="22"/>
          <w:szCs w:val="22"/>
        </w:rPr>
        <w:t xml:space="preserve"> for elderly | Domiciliary care | Age UK</w:t>
      </w:r>
      <w:r w:rsidR="00D47561" w:rsidRPr="002472D8">
        <w:rPr>
          <w:rFonts w:ascii="Arial" w:hAnsi="Arial" w:cs="Arial"/>
          <w:color w:val="000000"/>
          <w:sz w:val="22"/>
          <w:szCs w:val="22"/>
        </w:rPr>
        <w:t xml:space="preserve">. [online] Ageuk.org.uk. Available at: </w:t>
      </w:r>
      <w:hyperlink r:id="rId14" w:history="1">
        <w:r w:rsidR="00FF1782" w:rsidRPr="002472D8">
          <w:rPr>
            <w:rStyle w:val="Hyperlink"/>
            <w:rFonts w:ascii="Arial" w:hAnsi="Arial" w:cs="Arial"/>
            <w:sz w:val="22"/>
            <w:szCs w:val="22"/>
          </w:rPr>
          <w:t>https://www.ageuk.org.uk/information-advice/care/arranging-care/homecare/</w:t>
        </w:r>
      </w:hyperlink>
      <w:r w:rsidR="00D47561" w:rsidRPr="002472D8">
        <w:rPr>
          <w:rFonts w:ascii="Arial" w:hAnsi="Arial" w:cs="Arial"/>
          <w:color w:val="000000"/>
          <w:sz w:val="22"/>
          <w:szCs w:val="22"/>
        </w:rPr>
        <w:t>.</w:t>
      </w:r>
    </w:p>
    <w:p w14:paraId="12A549CA" w14:textId="5A2B06E2" w:rsidR="004F34A3" w:rsidRPr="002472D8" w:rsidRDefault="00FF1782"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NHS (2022). </w:t>
      </w:r>
      <w:r w:rsidRPr="002472D8">
        <w:rPr>
          <w:rFonts w:ascii="Arial" w:hAnsi="Arial" w:cs="Arial"/>
          <w:i/>
          <w:iCs/>
          <w:color w:val="000000"/>
          <w:sz w:val="22"/>
          <w:szCs w:val="22"/>
        </w:rPr>
        <w:t>Someone to speak up for you (advocate)</w:t>
      </w:r>
      <w:r w:rsidRPr="002472D8">
        <w:rPr>
          <w:rFonts w:ascii="Arial" w:hAnsi="Arial" w:cs="Arial"/>
          <w:color w:val="000000"/>
          <w:sz w:val="22"/>
          <w:szCs w:val="22"/>
        </w:rPr>
        <w:t xml:space="preserve">. [online] NHS. Available at: </w:t>
      </w:r>
      <w:hyperlink r:id="rId15" w:history="1">
        <w:r w:rsidRPr="002472D8">
          <w:rPr>
            <w:rStyle w:val="Hyperlink"/>
            <w:rFonts w:ascii="Arial" w:hAnsi="Arial" w:cs="Arial"/>
            <w:sz w:val="22"/>
            <w:szCs w:val="22"/>
          </w:rPr>
          <w:t>https://www.nhs.uk/conditions/social-care-and-support-guide/help-from-social-services-and-charities/someone-to-speak-up-for-you-advocate/</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1947EB08" w14:textId="6FF38BB1" w:rsidR="0079521E" w:rsidRPr="002472D8" w:rsidRDefault="0079521E" w:rsidP="000605F0">
      <w:pPr>
        <w:pStyle w:val="NormalWeb"/>
        <w:numPr>
          <w:ilvl w:val="0"/>
          <w:numId w:val="5"/>
        </w:numPr>
        <w:spacing w:before="0" w:beforeAutospacing="0" w:after="0" w:afterAutospacing="0" w:line="360" w:lineRule="auto"/>
        <w:rPr>
          <w:rFonts w:ascii="Arial" w:hAnsi="Arial" w:cs="Arial"/>
          <w:color w:val="000000"/>
          <w:sz w:val="22"/>
          <w:szCs w:val="22"/>
        </w:rPr>
      </w:pPr>
      <w:r w:rsidRPr="002472D8">
        <w:rPr>
          <w:rFonts w:ascii="Arial" w:hAnsi="Arial" w:cs="Arial"/>
          <w:color w:val="000000"/>
          <w:sz w:val="22"/>
          <w:szCs w:val="22"/>
        </w:rPr>
        <w:t>Health Education England (2023). </w:t>
      </w:r>
      <w:r w:rsidRPr="002472D8">
        <w:rPr>
          <w:rFonts w:ascii="Arial" w:hAnsi="Arial" w:cs="Arial"/>
          <w:i/>
          <w:iCs/>
          <w:color w:val="000000"/>
          <w:sz w:val="22"/>
          <w:szCs w:val="22"/>
        </w:rPr>
        <w:t>Person-centred Care</w:t>
      </w:r>
      <w:r w:rsidRPr="002472D8">
        <w:rPr>
          <w:rFonts w:ascii="Arial" w:hAnsi="Arial" w:cs="Arial"/>
          <w:color w:val="000000"/>
          <w:sz w:val="22"/>
          <w:szCs w:val="22"/>
        </w:rPr>
        <w:t xml:space="preserve">. [online] Health Education England. Available at: </w:t>
      </w:r>
      <w:hyperlink r:id="rId16" w:history="1">
        <w:r w:rsidRPr="002472D8">
          <w:rPr>
            <w:rStyle w:val="Hyperlink"/>
            <w:rFonts w:ascii="Arial" w:hAnsi="Arial" w:cs="Arial"/>
            <w:sz w:val="22"/>
            <w:szCs w:val="22"/>
          </w:rPr>
          <w:t>https://www.hee.nhs.uk/our-work/person-centred-care</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166F8D42" w14:textId="7B9B1574" w:rsidR="002817D6" w:rsidRPr="002472D8" w:rsidRDefault="0079521E"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w:t>
      </w:r>
      <w:r w:rsidR="002817D6" w:rsidRPr="002472D8">
        <w:rPr>
          <w:rFonts w:ascii="Arial" w:hAnsi="Arial" w:cs="Arial"/>
          <w:color w:val="000000"/>
          <w:sz w:val="22"/>
          <w:szCs w:val="22"/>
        </w:rPr>
        <w:t xml:space="preserve"> </w:t>
      </w:r>
      <w:r w:rsidR="002817D6" w:rsidRPr="002472D8">
        <w:rPr>
          <w:rFonts w:ascii="Arial" w:hAnsi="Arial" w:cs="Arial"/>
          <w:color w:val="000000"/>
          <w:sz w:val="22"/>
          <w:szCs w:val="22"/>
        </w:rPr>
        <w:t>Social Care Institute for Excellence (2019). </w:t>
      </w:r>
      <w:r w:rsidR="002817D6" w:rsidRPr="002472D8">
        <w:rPr>
          <w:rFonts w:ascii="Arial" w:hAnsi="Arial" w:cs="Arial"/>
          <w:i/>
          <w:iCs/>
          <w:color w:val="000000"/>
          <w:sz w:val="22"/>
          <w:szCs w:val="22"/>
        </w:rPr>
        <w:t>Person-centred care</w:t>
      </w:r>
      <w:r w:rsidR="002817D6" w:rsidRPr="002472D8">
        <w:rPr>
          <w:rFonts w:ascii="Arial" w:hAnsi="Arial" w:cs="Arial"/>
          <w:color w:val="000000"/>
          <w:sz w:val="22"/>
          <w:szCs w:val="22"/>
        </w:rPr>
        <w:t xml:space="preserve">. [online] Social Care Institute for Excellence (SCIE). Available at: </w:t>
      </w:r>
      <w:hyperlink r:id="rId17" w:history="1">
        <w:r w:rsidR="002817D6" w:rsidRPr="002472D8">
          <w:rPr>
            <w:rStyle w:val="Hyperlink"/>
            <w:rFonts w:ascii="Arial" w:hAnsi="Arial" w:cs="Arial"/>
            <w:sz w:val="22"/>
            <w:szCs w:val="22"/>
          </w:rPr>
          <w:t>https://www.scie.org.uk/prevention/choice/person-centred-care</w:t>
        </w:r>
      </w:hyperlink>
      <w:r w:rsidR="002817D6" w:rsidRPr="002472D8">
        <w:rPr>
          <w:rFonts w:ascii="Arial" w:hAnsi="Arial" w:cs="Arial"/>
          <w:color w:val="000000"/>
          <w:sz w:val="22"/>
          <w:szCs w:val="22"/>
        </w:rPr>
        <w:t>.</w:t>
      </w:r>
      <w:r w:rsidR="002817D6" w:rsidRPr="002472D8">
        <w:rPr>
          <w:rFonts w:ascii="Arial" w:hAnsi="Arial" w:cs="Arial"/>
          <w:color w:val="000000"/>
          <w:sz w:val="22"/>
          <w:szCs w:val="22"/>
        </w:rPr>
        <w:t xml:space="preserve"> </w:t>
      </w:r>
    </w:p>
    <w:p w14:paraId="66C4EA0E" w14:textId="18D1EA6F" w:rsidR="0050608E" w:rsidRPr="002472D8" w:rsidRDefault="002817D6" w:rsidP="000605F0">
      <w:pPr>
        <w:pStyle w:val="NormalWeb"/>
        <w:numPr>
          <w:ilvl w:val="0"/>
          <w:numId w:val="5"/>
        </w:numPr>
        <w:spacing w:line="360" w:lineRule="auto"/>
        <w:rPr>
          <w:rFonts w:ascii="Arial" w:hAnsi="Arial" w:cs="Arial"/>
          <w:color w:val="000000"/>
          <w:sz w:val="22"/>
          <w:szCs w:val="22"/>
        </w:rPr>
      </w:pPr>
      <w:r w:rsidRPr="002817D6">
        <w:rPr>
          <w:rFonts w:ascii="Arial" w:hAnsi="Arial" w:cs="Arial"/>
          <w:color w:val="000000"/>
          <w:sz w:val="22"/>
          <w:szCs w:val="22"/>
        </w:rPr>
        <w:t>‌</w:t>
      </w:r>
      <w:r w:rsidR="0050608E" w:rsidRPr="002472D8">
        <w:rPr>
          <w:rFonts w:ascii="Arial" w:hAnsi="Arial" w:cs="Arial"/>
          <w:color w:val="000000"/>
          <w:sz w:val="22"/>
          <w:szCs w:val="22"/>
        </w:rPr>
        <w:t xml:space="preserve"> </w:t>
      </w:r>
      <w:r w:rsidR="0050608E" w:rsidRPr="002472D8">
        <w:rPr>
          <w:rFonts w:ascii="Arial" w:hAnsi="Arial" w:cs="Arial"/>
          <w:color w:val="000000"/>
          <w:sz w:val="22"/>
          <w:szCs w:val="22"/>
        </w:rPr>
        <w:t>MHA (2021). </w:t>
      </w:r>
      <w:r w:rsidR="0050608E" w:rsidRPr="002472D8">
        <w:rPr>
          <w:rFonts w:ascii="Arial" w:hAnsi="Arial" w:cs="Arial"/>
          <w:i/>
          <w:iCs/>
          <w:color w:val="000000"/>
          <w:sz w:val="22"/>
          <w:szCs w:val="22"/>
        </w:rPr>
        <w:t>Facts &amp; Stats - Older People in the UK | MHA</w:t>
      </w:r>
      <w:r w:rsidR="0050608E" w:rsidRPr="002472D8">
        <w:rPr>
          <w:rFonts w:ascii="Arial" w:hAnsi="Arial" w:cs="Arial"/>
          <w:color w:val="000000"/>
          <w:sz w:val="22"/>
          <w:szCs w:val="22"/>
        </w:rPr>
        <w:t xml:space="preserve">. [online] www.mha.org.uk. Available at: </w:t>
      </w:r>
      <w:hyperlink r:id="rId18" w:history="1">
        <w:r w:rsidR="0050608E" w:rsidRPr="002472D8">
          <w:rPr>
            <w:rStyle w:val="Hyperlink"/>
            <w:rFonts w:ascii="Arial" w:hAnsi="Arial" w:cs="Arial"/>
            <w:sz w:val="22"/>
            <w:szCs w:val="22"/>
          </w:rPr>
          <w:t>https://www.mha.org.uk/get-involved/policy-influencing/facts-stats/</w:t>
        </w:r>
      </w:hyperlink>
      <w:r w:rsidR="0050608E" w:rsidRPr="002472D8">
        <w:rPr>
          <w:rFonts w:ascii="Arial" w:hAnsi="Arial" w:cs="Arial"/>
          <w:color w:val="000000"/>
          <w:sz w:val="22"/>
          <w:szCs w:val="22"/>
        </w:rPr>
        <w:t>.</w:t>
      </w:r>
      <w:r w:rsidR="0050608E" w:rsidRPr="002472D8">
        <w:rPr>
          <w:rFonts w:ascii="Arial" w:hAnsi="Arial" w:cs="Arial"/>
          <w:color w:val="000000"/>
          <w:sz w:val="22"/>
          <w:szCs w:val="22"/>
        </w:rPr>
        <w:t xml:space="preserve"> </w:t>
      </w:r>
    </w:p>
    <w:p w14:paraId="21F52826" w14:textId="6CAC11EC" w:rsidR="009513E8" w:rsidRPr="002472D8" w:rsidRDefault="0050608E" w:rsidP="000605F0">
      <w:pPr>
        <w:pStyle w:val="NormalWeb"/>
        <w:numPr>
          <w:ilvl w:val="0"/>
          <w:numId w:val="5"/>
        </w:numPr>
        <w:spacing w:line="360" w:lineRule="auto"/>
        <w:rPr>
          <w:rFonts w:ascii="Arial" w:hAnsi="Arial" w:cs="Arial"/>
          <w:color w:val="000000"/>
          <w:sz w:val="22"/>
          <w:szCs w:val="22"/>
        </w:rPr>
      </w:pPr>
      <w:r w:rsidRPr="0050608E">
        <w:rPr>
          <w:rFonts w:ascii="Arial" w:hAnsi="Arial" w:cs="Arial"/>
          <w:color w:val="000000"/>
          <w:sz w:val="22"/>
          <w:szCs w:val="22"/>
        </w:rPr>
        <w:t>‌</w:t>
      </w:r>
      <w:r w:rsidR="009513E8" w:rsidRPr="002472D8">
        <w:rPr>
          <w:rFonts w:ascii="Arial" w:hAnsi="Arial" w:cs="Arial"/>
          <w:color w:val="000000"/>
          <w:sz w:val="22"/>
          <w:szCs w:val="22"/>
        </w:rPr>
        <w:t xml:space="preserve"> </w:t>
      </w:r>
      <w:proofErr w:type="spellStart"/>
      <w:r w:rsidR="009513E8" w:rsidRPr="002472D8">
        <w:rPr>
          <w:rFonts w:ascii="Arial" w:hAnsi="Arial" w:cs="Arial"/>
          <w:color w:val="000000"/>
          <w:sz w:val="22"/>
          <w:szCs w:val="22"/>
        </w:rPr>
        <w:t>Thorlby</w:t>
      </w:r>
      <w:proofErr w:type="spellEnd"/>
      <w:r w:rsidR="009513E8" w:rsidRPr="002472D8">
        <w:rPr>
          <w:rFonts w:ascii="Arial" w:hAnsi="Arial" w:cs="Arial"/>
          <w:color w:val="000000"/>
          <w:sz w:val="22"/>
          <w:szCs w:val="22"/>
        </w:rPr>
        <w:t>, R., Starling, A., Broadbent, C. and Watt, T. (2018). </w:t>
      </w:r>
      <w:r w:rsidR="009513E8" w:rsidRPr="002472D8">
        <w:rPr>
          <w:rFonts w:ascii="Arial" w:hAnsi="Arial" w:cs="Arial"/>
          <w:i/>
          <w:iCs/>
          <w:color w:val="000000"/>
          <w:sz w:val="22"/>
          <w:szCs w:val="22"/>
        </w:rPr>
        <w:t>What’s the problem with social care, and why do we need to do better?</w:t>
      </w:r>
      <w:r w:rsidR="009513E8" w:rsidRPr="002472D8">
        <w:rPr>
          <w:rFonts w:ascii="Arial" w:hAnsi="Arial" w:cs="Arial"/>
          <w:color w:val="000000"/>
          <w:sz w:val="22"/>
          <w:szCs w:val="22"/>
        </w:rPr>
        <w:t xml:space="preserve"> [online] Available at: </w:t>
      </w:r>
      <w:hyperlink r:id="rId19" w:history="1">
        <w:r w:rsidR="009513E8" w:rsidRPr="002472D8">
          <w:rPr>
            <w:rStyle w:val="Hyperlink"/>
            <w:rFonts w:ascii="Arial" w:hAnsi="Arial" w:cs="Arial"/>
            <w:sz w:val="22"/>
            <w:szCs w:val="22"/>
          </w:rPr>
          <w:t>https://www.health.org.uk/sites/default/files/NHS-70-What-Can-We-Do-About-Social-Care.pdf</w:t>
        </w:r>
      </w:hyperlink>
      <w:r w:rsidR="009513E8" w:rsidRPr="002472D8">
        <w:rPr>
          <w:rFonts w:ascii="Arial" w:hAnsi="Arial" w:cs="Arial"/>
          <w:color w:val="000000"/>
          <w:sz w:val="22"/>
          <w:szCs w:val="22"/>
        </w:rPr>
        <w:t>.</w:t>
      </w:r>
      <w:r w:rsidR="009513E8" w:rsidRPr="002472D8">
        <w:rPr>
          <w:rFonts w:ascii="Arial" w:hAnsi="Arial" w:cs="Arial"/>
          <w:color w:val="000000"/>
          <w:sz w:val="22"/>
          <w:szCs w:val="22"/>
        </w:rPr>
        <w:t xml:space="preserve"> </w:t>
      </w:r>
    </w:p>
    <w:p w14:paraId="01FEECD1" w14:textId="170B496B" w:rsidR="000974BE" w:rsidRPr="002472D8" w:rsidRDefault="009513E8" w:rsidP="000605F0">
      <w:pPr>
        <w:pStyle w:val="NormalWeb"/>
        <w:numPr>
          <w:ilvl w:val="0"/>
          <w:numId w:val="5"/>
        </w:numPr>
        <w:spacing w:line="360" w:lineRule="auto"/>
        <w:rPr>
          <w:rFonts w:ascii="Arial" w:hAnsi="Arial" w:cs="Arial"/>
          <w:color w:val="000000"/>
          <w:sz w:val="22"/>
          <w:szCs w:val="22"/>
        </w:rPr>
      </w:pPr>
      <w:r w:rsidRPr="009513E8">
        <w:rPr>
          <w:rFonts w:ascii="Arial" w:hAnsi="Arial" w:cs="Arial"/>
          <w:color w:val="000000"/>
          <w:sz w:val="22"/>
          <w:szCs w:val="22"/>
        </w:rPr>
        <w:t>‌</w:t>
      </w:r>
      <w:r w:rsidR="000974BE" w:rsidRPr="002472D8">
        <w:rPr>
          <w:rFonts w:ascii="Arial" w:hAnsi="Arial" w:cs="Arial"/>
          <w:color w:val="000000"/>
          <w:sz w:val="22"/>
          <w:szCs w:val="22"/>
        </w:rPr>
        <w:t xml:space="preserve"> </w:t>
      </w:r>
      <w:proofErr w:type="spellStart"/>
      <w:r w:rsidR="000974BE" w:rsidRPr="002472D8">
        <w:rPr>
          <w:rFonts w:ascii="Arial" w:hAnsi="Arial" w:cs="Arial"/>
          <w:color w:val="000000"/>
          <w:sz w:val="22"/>
          <w:szCs w:val="22"/>
        </w:rPr>
        <w:t>Wistow</w:t>
      </w:r>
      <w:proofErr w:type="spellEnd"/>
      <w:r w:rsidR="000974BE" w:rsidRPr="002472D8">
        <w:rPr>
          <w:rFonts w:ascii="Arial" w:hAnsi="Arial" w:cs="Arial"/>
          <w:color w:val="000000"/>
          <w:sz w:val="22"/>
          <w:szCs w:val="22"/>
        </w:rPr>
        <w:t>, G. and Hardy, B. (1999). The Development of Domiciliary Care: mission accomplished? </w:t>
      </w:r>
      <w:r w:rsidR="000974BE" w:rsidRPr="002472D8">
        <w:rPr>
          <w:rFonts w:ascii="Arial" w:hAnsi="Arial" w:cs="Arial"/>
          <w:i/>
          <w:iCs/>
          <w:color w:val="000000"/>
          <w:sz w:val="22"/>
          <w:szCs w:val="22"/>
        </w:rPr>
        <w:t>Policy &amp; Politics</w:t>
      </w:r>
      <w:r w:rsidR="000974BE" w:rsidRPr="002472D8">
        <w:rPr>
          <w:rFonts w:ascii="Arial" w:hAnsi="Arial" w:cs="Arial"/>
          <w:color w:val="000000"/>
          <w:sz w:val="22"/>
          <w:szCs w:val="22"/>
        </w:rPr>
        <w:t xml:space="preserve">, 27(2), pp.173–186. </w:t>
      </w:r>
      <w:proofErr w:type="spellStart"/>
      <w:proofErr w:type="gramStart"/>
      <w:r w:rsidR="000974BE" w:rsidRPr="002472D8">
        <w:rPr>
          <w:rFonts w:ascii="Arial" w:hAnsi="Arial" w:cs="Arial"/>
          <w:color w:val="000000"/>
          <w:sz w:val="22"/>
          <w:szCs w:val="22"/>
        </w:rPr>
        <w:t>doi:https</w:t>
      </w:r>
      <w:proofErr w:type="spellEnd"/>
      <w:r w:rsidR="000974BE" w:rsidRPr="002472D8">
        <w:rPr>
          <w:rFonts w:ascii="Arial" w:hAnsi="Arial" w:cs="Arial"/>
          <w:color w:val="000000"/>
          <w:sz w:val="22"/>
          <w:szCs w:val="22"/>
        </w:rPr>
        <w:t>://doi.org/10.1332/030557399782227227</w:t>
      </w:r>
      <w:proofErr w:type="gramEnd"/>
      <w:r w:rsidR="000974BE" w:rsidRPr="002472D8">
        <w:rPr>
          <w:rFonts w:ascii="Arial" w:hAnsi="Arial" w:cs="Arial"/>
          <w:color w:val="000000"/>
          <w:sz w:val="22"/>
          <w:szCs w:val="22"/>
        </w:rPr>
        <w:t>.</w:t>
      </w:r>
      <w:r w:rsidR="000974BE" w:rsidRPr="002472D8">
        <w:rPr>
          <w:rFonts w:ascii="Arial" w:hAnsi="Arial" w:cs="Arial"/>
          <w:color w:val="000000"/>
          <w:sz w:val="22"/>
          <w:szCs w:val="22"/>
        </w:rPr>
        <w:t xml:space="preserve"> </w:t>
      </w:r>
    </w:p>
    <w:p w14:paraId="0C4E5B79" w14:textId="64EEE202" w:rsidR="00EB6002" w:rsidRPr="002472D8" w:rsidRDefault="000974BE" w:rsidP="000605F0">
      <w:pPr>
        <w:pStyle w:val="NormalWeb"/>
        <w:numPr>
          <w:ilvl w:val="0"/>
          <w:numId w:val="5"/>
        </w:numPr>
        <w:spacing w:line="360" w:lineRule="auto"/>
        <w:rPr>
          <w:rFonts w:ascii="Arial" w:hAnsi="Arial" w:cs="Arial"/>
          <w:color w:val="000000"/>
          <w:sz w:val="22"/>
          <w:szCs w:val="22"/>
        </w:rPr>
      </w:pPr>
      <w:r w:rsidRPr="000974BE">
        <w:rPr>
          <w:rFonts w:ascii="Arial" w:hAnsi="Arial" w:cs="Arial"/>
          <w:color w:val="000000"/>
          <w:sz w:val="22"/>
          <w:szCs w:val="22"/>
        </w:rPr>
        <w:t>‌</w:t>
      </w:r>
      <w:r w:rsidR="00EB6002" w:rsidRPr="002472D8">
        <w:rPr>
          <w:rFonts w:ascii="Arial" w:hAnsi="Arial" w:cs="Arial"/>
          <w:color w:val="000000"/>
          <w:sz w:val="22"/>
          <w:szCs w:val="22"/>
        </w:rPr>
        <w:t xml:space="preserve"> </w:t>
      </w:r>
      <w:r w:rsidR="00EB6002" w:rsidRPr="002472D8">
        <w:rPr>
          <w:rFonts w:ascii="Arial" w:hAnsi="Arial" w:cs="Arial"/>
          <w:color w:val="000000"/>
          <w:sz w:val="22"/>
          <w:szCs w:val="22"/>
        </w:rPr>
        <w:t>Elder. (n.d.). </w:t>
      </w:r>
      <w:r w:rsidR="00EB6002" w:rsidRPr="002472D8">
        <w:rPr>
          <w:rFonts w:ascii="Arial" w:hAnsi="Arial" w:cs="Arial"/>
          <w:i/>
          <w:iCs/>
          <w:color w:val="000000"/>
          <w:sz w:val="22"/>
          <w:szCs w:val="22"/>
        </w:rPr>
        <w:t>What is Domiciliary Care for the Elderly?</w:t>
      </w:r>
      <w:r w:rsidR="00EB6002" w:rsidRPr="002472D8">
        <w:rPr>
          <w:rFonts w:ascii="Arial" w:hAnsi="Arial" w:cs="Arial"/>
          <w:color w:val="000000"/>
          <w:sz w:val="22"/>
          <w:szCs w:val="22"/>
        </w:rPr>
        <w:t xml:space="preserve"> [online] Available at: </w:t>
      </w:r>
      <w:hyperlink r:id="rId20" w:history="1">
        <w:r w:rsidR="00EB6002" w:rsidRPr="002472D8">
          <w:rPr>
            <w:rStyle w:val="Hyperlink"/>
            <w:rFonts w:ascii="Arial" w:hAnsi="Arial" w:cs="Arial"/>
            <w:sz w:val="22"/>
            <w:szCs w:val="22"/>
          </w:rPr>
          <w:t>https://www.elder.org/domiciliary-care/</w:t>
        </w:r>
      </w:hyperlink>
      <w:r w:rsidR="00EB6002" w:rsidRPr="002472D8">
        <w:rPr>
          <w:rFonts w:ascii="Arial" w:hAnsi="Arial" w:cs="Arial"/>
          <w:color w:val="000000"/>
          <w:sz w:val="22"/>
          <w:szCs w:val="22"/>
        </w:rPr>
        <w:t>.</w:t>
      </w:r>
      <w:r w:rsidR="00EB6002" w:rsidRPr="002472D8">
        <w:rPr>
          <w:rFonts w:ascii="Arial" w:hAnsi="Arial" w:cs="Arial"/>
          <w:color w:val="000000"/>
          <w:sz w:val="22"/>
          <w:szCs w:val="22"/>
        </w:rPr>
        <w:t xml:space="preserve"> </w:t>
      </w:r>
    </w:p>
    <w:p w14:paraId="740D915A" w14:textId="7875D744" w:rsidR="007F728A" w:rsidRPr="002472D8" w:rsidRDefault="00150E51"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 xml:space="preserve">Centre for ageing better (2022). Summary | The State of Ageing 2022 | Centre for Ageing Better. [online] ageing-better.org.uk. Available at: </w:t>
      </w:r>
      <w:hyperlink r:id="rId21" w:history="1">
        <w:r w:rsidRPr="002472D8">
          <w:rPr>
            <w:rStyle w:val="Hyperlink"/>
            <w:rFonts w:ascii="Arial" w:hAnsi="Arial" w:cs="Arial"/>
            <w:sz w:val="22"/>
            <w:szCs w:val="22"/>
          </w:rPr>
          <w:t>https://ageing-better.org.uk/summary-state-ageing-2022</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5F222473" w14:textId="0CA29F00" w:rsidR="005A6ADF" w:rsidRPr="002472D8" w:rsidRDefault="00EB6002" w:rsidP="000605F0">
      <w:pPr>
        <w:pStyle w:val="NormalWeb"/>
        <w:numPr>
          <w:ilvl w:val="0"/>
          <w:numId w:val="5"/>
        </w:numPr>
        <w:spacing w:line="360" w:lineRule="auto"/>
        <w:rPr>
          <w:rFonts w:ascii="Arial" w:hAnsi="Arial" w:cs="Arial"/>
          <w:color w:val="000000"/>
          <w:sz w:val="22"/>
          <w:szCs w:val="22"/>
        </w:rPr>
      </w:pPr>
      <w:r w:rsidRPr="00EB6002">
        <w:rPr>
          <w:rFonts w:ascii="Arial" w:hAnsi="Arial" w:cs="Arial"/>
          <w:color w:val="000000"/>
          <w:sz w:val="22"/>
          <w:szCs w:val="22"/>
        </w:rPr>
        <w:t>‌</w:t>
      </w:r>
      <w:r w:rsidR="005A6ADF" w:rsidRPr="002472D8">
        <w:rPr>
          <w:rFonts w:ascii="Arial" w:hAnsi="Arial" w:cs="Arial"/>
          <w:color w:val="000000"/>
          <w:sz w:val="22"/>
          <w:szCs w:val="22"/>
        </w:rPr>
        <w:t xml:space="preserve"> </w:t>
      </w:r>
      <w:r w:rsidR="005A6ADF" w:rsidRPr="002472D8">
        <w:rPr>
          <w:rFonts w:ascii="Arial" w:hAnsi="Arial" w:cs="Arial"/>
          <w:color w:val="000000"/>
          <w:sz w:val="22"/>
          <w:szCs w:val="22"/>
        </w:rPr>
        <w:t xml:space="preserve">McKee, M., Dunnell, K., Anderson, M., </w:t>
      </w:r>
      <w:proofErr w:type="spellStart"/>
      <w:r w:rsidR="005A6ADF" w:rsidRPr="002472D8">
        <w:rPr>
          <w:rFonts w:ascii="Arial" w:hAnsi="Arial" w:cs="Arial"/>
          <w:color w:val="000000"/>
          <w:sz w:val="22"/>
          <w:szCs w:val="22"/>
        </w:rPr>
        <w:t>Brayne</w:t>
      </w:r>
      <w:proofErr w:type="spellEnd"/>
      <w:r w:rsidR="005A6ADF" w:rsidRPr="002472D8">
        <w:rPr>
          <w:rFonts w:ascii="Arial" w:hAnsi="Arial" w:cs="Arial"/>
          <w:color w:val="000000"/>
          <w:sz w:val="22"/>
          <w:szCs w:val="22"/>
        </w:rPr>
        <w:t>, C., Charlesworth, A., Johnston-Webber, C., Knapp, M., McGuire, A., Newton, J.N., Taylor, D. and Watt, R.G. (2021). The changing health needs of the UK population. </w:t>
      </w:r>
      <w:r w:rsidR="005A6ADF" w:rsidRPr="002472D8">
        <w:rPr>
          <w:rFonts w:ascii="Arial" w:hAnsi="Arial" w:cs="Arial"/>
          <w:i/>
          <w:iCs/>
          <w:color w:val="000000"/>
          <w:sz w:val="22"/>
          <w:szCs w:val="22"/>
        </w:rPr>
        <w:t>The Lancet</w:t>
      </w:r>
      <w:r w:rsidR="005A6ADF" w:rsidRPr="002472D8">
        <w:rPr>
          <w:rFonts w:ascii="Arial" w:hAnsi="Arial" w:cs="Arial"/>
          <w:color w:val="000000"/>
          <w:sz w:val="22"/>
          <w:szCs w:val="22"/>
        </w:rPr>
        <w:t xml:space="preserve">, [online] 397(10288), pp.1979–1991. </w:t>
      </w:r>
      <w:proofErr w:type="spellStart"/>
      <w:proofErr w:type="gramStart"/>
      <w:r w:rsidR="005A6ADF" w:rsidRPr="002472D8">
        <w:rPr>
          <w:rFonts w:ascii="Arial" w:hAnsi="Arial" w:cs="Arial"/>
          <w:color w:val="000000"/>
          <w:sz w:val="22"/>
          <w:szCs w:val="22"/>
        </w:rPr>
        <w:t>doi:https</w:t>
      </w:r>
      <w:proofErr w:type="spellEnd"/>
      <w:r w:rsidR="005A6ADF" w:rsidRPr="002472D8">
        <w:rPr>
          <w:rFonts w:ascii="Arial" w:hAnsi="Arial" w:cs="Arial"/>
          <w:color w:val="000000"/>
          <w:sz w:val="22"/>
          <w:szCs w:val="22"/>
        </w:rPr>
        <w:t>://doi.org/10.1016/s0140-6736(21)00229-4</w:t>
      </w:r>
      <w:proofErr w:type="gramEnd"/>
      <w:r w:rsidR="005A6ADF" w:rsidRPr="002472D8">
        <w:rPr>
          <w:rFonts w:ascii="Arial" w:hAnsi="Arial" w:cs="Arial"/>
          <w:color w:val="000000"/>
          <w:sz w:val="22"/>
          <w:szCs w:val="22"/>
        </w:rPr>
        <w:t>.</w:t>
      </w:r>
      <w:r w:rsidR="005A6ADF" w:rsidRPr="002472D8">
        <w:rPr>
          <w:rFonts w:ascii="Arial" w:hAnsi="Arial" w:cs="Arial"/>
          <w:color w:val="000000"/>
          <w:sz w:val="22"/>
          <w:szCs w:val="22"/>
        </w:rPr>
        <w:t xml:space="preserve"> </w:t>
      </w:r>
    </w:p>
    <w:p w14:paraId="045CA685" w14:textId="065D07B9" w:rsidR="00772753" w:rsidRPr="002472D8" w:rsidRDefault="00233FBA"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 xml:space="preserve">Mind (2020). Overview. [online] Mind.org.uk. Available at: </w:t>
      </w:r>
      <w:hyperlink r:id="rId22" w:history="1">
        <w:r w:rsidRPr="002472D8">
          <w:rPr>
            <w:rStyle w:val="Hyperlink"/>
            <w:rFonts w:ascii="Arial" w:hAnsi="Arial" w:cs="Arial"/>
            <w:sz w:val="22"/>
            <w:szCs w:val="22"/>
          </w:rPr>
          <w:t>https://www.mind.org.uk/information-support/legal-rights/human-rights-act-1998/overview/</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22489565" w14:textId="73A11615" w:rsidR="00864638" w:rsidRPr="002472D8" w:rsidRDefault="000B5E50"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 xml:space="preserve">Gov.uk (2013). Equality Act 2010. [online] GOV.UK. Available at: </w:t>
      </w:r>
      <w:hyperlink r:id="rId23" w:history="1">
        <w:r w:rsidRPr="002472D8">
          <w:rPr>
            <w:rStyle w:val="Hyperlink"/>
            <w:rFonts w:ascii="Arial" w:hAnsi="Arial" w:cs="Arial"/>
            <w:sz w:val="22"/>
            <w:szCs w:val="22"/>
          </w:rPr>
          <w:t>https://www.gov.uk/guidance/equality-act-2010-guidance</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099D765A" w14:textId="2D0B9190" w:rsidR="0027764E" w:rsidRPr="002472D8" w:rsidRDefault="005A6ADF" w:rsidP="000605F0">
      <w:pPr>
        <w:pStyle w:val="NormalWeb"/>
        <w:numPr>
          <w:ilvl w:val="0"/>
          <w:numId w:val="5"/>
        </w:numPr>
        <w:spacing w:line="360" w:lineRule="auto"/>
        <w:rPr>
          <w:rFonts w:ascii="Arial" w:hAnsi="Arial" w:cs="Arial"/>
          <w:color w:val="000000"/>
          <w:sz w:val="22"/>
          <w:szCs w:val="22"/>
        </w:rPr>
      </w:pPr>
      <w:r w:rsidRPr="005A6ADF">
        <w:rPr>
          <w:rFonts w:ascii="Arial" w:hAnsi="Arial" w:cs="Arial"/>
          <w:color w:val="000000"/>
          <w:sz w:val="22"/>
          <w:szCs w:val="22"/>
        </w:rPr>
        <w:t>‌</w:t>
      </w:r>
      <w:r w:rsidR="0027764E" w:rsidRPr="002472D8">
        <w:rPr>
          <w:rFonts w:ascii="Arial" w:hAnsi="Arial" w:cs="Arial"/>
          <w:color w:val="000000"/>
          <w:sz w:val="22"/>
          <w:szCs w:val="22"/>
        </w:rPr>
        <w:t xml:space="preserve"> </w:t>
      </w:r>
      <w:r w:rsidR="0027764E" w:rsidRPr="002472D8">
        <w:rPr>
          <w:rFonts w:ascii="Arial" w:hAnsi="Arial" w:cs="Arial"/>
          <w:color w:val="000000"/>
          <w:sz w:val="22"/>
          <w:szCs w:val="22"/>
        </w:rPr>
        <w:t>Rushton, J. (2020). </w:t>
      </w:r>
      <w:r w:rsidR="0027764E" w:rsidRPr="002472D8">
        <w:rPr>
          <w:rFonts w:ascii="Arial" w:hAnsi="Arial" w:cs="Arial"/>
          <w:i/>
          <w:iCs/>
          <w:color w:val="000000"/>
          <w:sz w:val="22"/>
          <w:szCs w:val="22"/>
        </w:rPr>
        <w:t>Legislation and policies that surround safeguarding vulnerable adults</w:t>
      </w:r>
      <w:r w:rsidR="0027764E" w:rsidRPr="002472D8">
        <w:rPr>
          <w:rFonts w:ascii="Arial" w:hAnsi="Arial" w:cs="Arial"/>
          <w:color w:val="000000"/>
          <w:sz w:val="22"/>
          <w:szCs w:val="22"/>
        </w:rPr>
        <w:t xml:space="preserve">. [online] CPD Online College. Available at: </w:t>
      </w:r>
      <w:hyperlink r:id="rId24" w:history="1">
        <w:r w:rsidR="0027764E" w:rsidRPr="002472D8">
          <w:rPr>
            <w:rStyle w:val="Hyperlink"/>
            <w:rFonts w:ascii="Arial" w:hAnsi="Arial" w:cs="Arial"/>
            <w:sz w:val="22"/>
            <w:szCs w:val="22"/>
          </w:rPr>
          <w:t>https://cpdonline.co.uk/knowledge-base/safeguarding/legislation-and-policies-that-surround-safeguarding-vulnerable-adults/#safeguarding-vulnerable-groups-act-2006</w:t>
        </w:r>
      </w:hyperlink>
      <w:r w:rsidR="0027764E" w:rsidRPr="002472D8">
        <w:rPr>
          <w:rFonts w:ascii="Arial" w:hAnsi="Arial" w:cs="Arial"/>
          <w:color w:val="000000"/>
          <w:sz w:val="22"/>
          <w:szCs w:val="22"/>
        </w:rPr>
        <w:t>.</w:t>
      </w:r>
      <w:r w:rsidR="0027764E" w:rsidRPr="002472D8">
        <w:rPr>
          <w:rFonts w:ascii="Arial" w:hAnsi="Arial" w:cs="Arial"/>
          <w:color w:val="000000"/>
          <w:sz w:val="22"/>
          <w:szCs w:val="22"/>
        </w:rPr>
        <w:t xml:space="preserve"> </w:t>
      </w:r>
    </w:p>
    <w:p w14:paraId="0623D968" w14:textId="4691F7C0" w:rsidR="00CD396F" w:rsidRPr="002472D8" w:rsidRDefault="0027764E" w:rsidP="000605F0">
      <w:pPr>
        <w:pStyle w:val="NormalWeb"/>
        <w:numPr>
          <w:ilvl w:val="0"/>
          <w:numId w:val="5"/>
        </w:numPr>
        <w:spacing w:line="360" w:lineRule="auto"/>
        <w:rPr>
          <w:rFonts w:ascii="Arial" w:hAnsi="Arial" w:cs="Arial"/>
          <w:color w:val="000000"/>
          <w:sz w:val="22"/>
          <w:szCs w:val="22"/>
        </w:rPr>
      </w:pPr>
      <w:r w:rsidRPr="0027764E">
        <w:rPr>
          <w:rFonts w:ascii="Arial" w:hAnsi="Arial" w:cs="Arial"/>
          <w:color w:val="000000"/>
          <w:sz w:val="22"/>
          <w:szCs w:val="22"/>
        </w:rPr>
        <w:t>‌</w:t>
      </w:r>
      <w:r w:rsidR="00CD396F" w:rsidRPr="002472D8">
        <w:rPr>
          <w:rFonts w:ascii="Arial" w:hAnsi="Arial" w:cs="Arial"/>
          <w:color w:val="000000"/>
          <w:sz w:val="22"/>
          <w:szCs w:val="22"/>
        </w:rPr>
        <w:t xml:space="preserve"> </w:t>
      </w:r>
      <w:r w:rsidR="00CD396F" w:rsidRPr="002472D8">
        <w:rPr>
          <w:rFonts w:ascii="Arial" w:hAnsi="Arial" w:cs="Arial"/>
          <w:color w:val="000000"/>
          <w:sz w:val="22"/>
          <w:szCs w:val="22"/>
        </w:rPr>
        <w:t>Care Act 2014 (2014). </w:t>
      </w:r>
      <w:r w:rsidR="00CD396F" w:rsidRPr="002472D8">
        <w:rPr>
          <w:rFonts w:ascii="Arial" w:hAnsi="Arial" w:cs="Arial"/>
          <w:i/>
          <w:iCs/>
          <w:color w:val="000000"/>
          <w:sz w:val="22"/>
          <w:szCs w:val="22"/>
        </w:rPr>
        <w:t>Care Act 2014</w:t>
      </w:r>
      <w:r w:rsidR="00CD396F" w:rsidRPr="002472D8">
        <w:rPr>
          <w:rFonts w:ascii="Arial" w:hAnsi="Arial" w:cs="Arial"/>
          <w:color w:val="000000"/>
          <w:sz w:val="22"/>
          <w:szCs w:val="22"/>
        </w:rPr>
        <w:t xml:space="preserve">. [online] Legislation.gov.uk. Available at: </w:t>
      </w:r>
      <w:hyperlink r:id="rId25" w:history="1">
        <w:r w:rsidR="00CD396F" w:rsidRPr="002472D8">
          <w:rPr>
            <w:rStyle w:val="Hyperlink"/>
            <w:rFonts w:ascii="Arial" w:hAnsi="Arial" w:cs="Arial"/>
            <w:sz w:val="22"/>
            <w:szCs w:val="22"/>
          </w:rPr>
          <w:t>https://www.legislation.gov.uk/ukpga/2014/23/contents/enacted</w:t>
        </w:r>
      </w:hyperlink>
      <w:r w:rsidR="00CD396F" w:rsidRPr="002472D8">
        <w:rPr>
          <w:rFonts w:ascii="Arial" w:hAnsi="Arial" w:cs="Arial"/>
          <w:color w:val="000000"/>
          <w:sz w:val="22"/>
          <w:szCs w:val="22"/>
        </w:rPr>
        <w:t>.</w:t>
      </w:r>
      <w:r w:rsidR="00CD396F" w:rsidRPr="002472D8">
        <w:rPr>
          <w:rFonts w:ascii="Arial" w:hAnsi="Arial" w:cs="Arial"/>
          <w:color w:val="000000"/>
          <w:sz w:val="22"/>
          <w:szCs w:val="22"/>
        </w:rPr>
        <w:t xml:space="preserve"> </w:t>
      </w:r>
    </w:p>
    <w:p w14:paraId="2F943A39" w14:textId="030C4CB6" w:rsidR="00F94D9E" w:rsidRPr="002472D8" w:rsidRDefault="00CD396F" w:rsidP="000605F0">
      <w:pPr>
        <w:pStyle w:val="NormalWeb"/>
        <w:numPr>
          <w:ilvl w:val="0"/>
          <w:numId w:val="5"/>
        </w:numPr>
        <w:spacing w:line="360" w:lineRule="auto"/>
        <w:rPr>
          <w:rFonts w:ascii="Arial" w:hAnsi="Arial" w:cs="Arial"/>
          <w:color w:val="000000"/>
          <w:sz w:val="22"/>
          <w:szCs w:val="22"/>
        </w:rPr>
      </w:pPr>
      <w:r w:rsidRPr="00CD396F">
        <w:rPr>
          <w:rFonts w:ascii="Arial" w:hAnsi="Arial" w:cs="Arial"/>
          <w:color w:val="000000"/>
          <w:sz w:val="22"/>
          <w:szCs w:val="22"/>
        </w:rPr>
        <w:t>‌</w:t>
      </w:r>
      <w:r w:rsidR="00F94D9E" w:rsidRPr="002472D8">
        <w:rPr>
          <w:rFonts w:ascii="Arial" w:hAnsi="Arial" w:cs="Arial"/>
          <w:color w:val="000000"/>
          <w:sz w:val="22"/>
          <w:szCs w:val="22"/>
        </w:rPr>
        <w:t xml:space="preserve"> </w:t>
      </w:r>
      <w:r w:rsidR="00F94D9E" w:rsidRPr="002472D8">
        <w:rPr>
          <w:rFonts w:ascii="Arial" w:hAnsi="Arial" w:cs="Arial"/>
          <w:color w:val="000000"/>
          <w:sz w:val="22"/>
          <w:szCs w:val="22"/>
        </w:rPr>
        <w:t>Nickerson, C. (2022). </w:t>
      </w:r>
      <w:r w:rsidR="00F94D9E" w:rsidRPr="002472D8">
        <w:rPr>
          <w:rFonts w:ascii="Arial" w:hAnsi="Arial" w:cs="Arial"/>
          <w:i/>
          <w:iCs/>
          <w:color w:val="000000"/>
          <w:sz w:val="22"/>
          <w:szCs w:val="22"/>
        </w:rPr>
        <w:t>Disengagement Theory of Aging</w:t>
      </w:r>
      <w:r w:rsidR="00F94D9E" w:rsidRPr="002472D8">
        <w:rPr>
          <w:rFonts w:ascii="Arial" w:hAnsi="Arial" w:cs="Arial"/>
          <w:color w:val="000000"/>
          <w:sz w:val="22"/>
          <w:szCs w:val="22"/>
        </w:rPr>
        <w:t xml:space="preserve">. [online] www.simplypsychology.org. Available at: </w:t>
      </w:r>
      <w:hyperlink r:id="rId26" w:history="1">
        <w:r w:rsidR="00F94D9E" w:rsidRPr="002472D8">
          <w:rPr>
            <w:rStyle w:val="Hyperlink"/>
            <w:rFonts w:ascii="Arial" w:hAnsi="Arial" w:cs="Arial"/>
            <w:sz w:val="22"/>
            <w:szCs w:val="22"/>
          </w:rPr>
          <w:t>https://www.simplypsychology.org/disengagement-theory.html</w:t>
        </w:r>
      </w:hyperlink>
      <w:r w:rsidR="00F94D9E" w:rsidRPr="002472D8">
        <w:rPr>
          <w:rFonts w:ascii="Arial" w:hAnsi="Arial" w:cs="Arial"/>
          <w:color w:val="000000"/>
          <w:sz w:val="22"/>
          <w:szCs w:val="22"/>
        </w:rPr>
        <w:t>.</w:t>
      </w:r>
      <w:r w:rsidR="00F94D9E" w:rsidRPr="002472D8">
        <w:rPr>
          <w:rFonts w:ascii="Arial" w:hAnsi="Arial" w:cs="Arial"/>
          <w:color w:val="000000"/>
          <w:sz w:val="22"/>
          <w:szCs w:val="22"/>
        </w:rPr>
        <w:t xml:space="preserve"> </w:t>
      </w:r>
    </w:p>
    <w:p w14:paraId="7E2BF091" w14:textId="395288EF" w:rsidR="002472D8" w:rsidRPr="002472D8" w:rsidRDefault="002472D8" w:rsidP="000605F0">
      <w:pPr>
        <w:pStyle w:val="NormalWeb"/>
        <w:numPr>
          <w:ilvl w:val="0"/>
          <w:numId w:val="5"/>
        </w:numPr>
        <w:spacing w:line="360" w:lineRule="auto"/>
        <w:rPr>
          <w:rFonts w:ascii="Arial" w:hAnsi="Arial" w:cs="Arial"/>
          <w:color w:val="000000"/>
          <w:sz w:val="22"/>
          <w:szCs w:val="22"/>
        </w:rPr>
      </w:pPr>
      <w:r w:rsidRPr="002472D8">
        <w:rPr>
          <w:rFonts w:ascii="Arial" w:hAnsi="Arial" w:cs="Arial"/>
          <w:color w:val="000000"/>
          <w:sz w:val="22"/>
          <w:szCs w:val="22"/>
        </w:rPr>
        <w:t xml:space="preserve">Helping hands (2017). Domiciliary Care - What is Domiciliary Care | Helping Hands Home Care. [online] Helping Hands Home Care. Available at: </w:t>
      </w:r>
      <w:hyperlink r:id="rId27" w:history="1">
        <w:r w:rsidRPr="002472D8">
          <w:rPr>
            <w:rStyle w:val="Hyperlink"/>
            <w:rFonts w:ascii="Arial" w:hAnsi="Arial" w:cs="Arial"/>
            <w:sz w:val="22"/>
            <w:szCs w:val="22"/>
          </w:rPr>
          <w:t>https://www.helpinghandshomecare.co.uk/home-care-services/domiciliary-care/</w:t>
        </w:r>
      </w:hyperlink>
      <w:r w:rsidRPr="002472D8">
        <w:rPr>
          <w:rFonts w:ascii="Arial" w:hAnsi="Arial" w:cs="Arial"/>
          <w:color w:val="000000"/>
          <w:sz w:val="22"/>
          <w:szCs w:val="22"/>
        </w:rPr>
        <w:t>.</w:t>
      </w:r>
      <w:r w:rsidRPr="002472D8">
        <w:rPr>
          <w:rFonts w:ascii="Arial" w:hAnsi="Arial" w:cs="Arial"/>
          <w:color w:val="000000"/>
          <w:sz w:val="22"/>
          <w:szCs w:val="22"/>
        </w:rPr>
        <w:t xml:space="preserve"> </w:t>
      </w:r>
    </w:p>
    <w:p w14:paraId="4EF6478B" w14:textId="586B5AC3" w:rsidR="003B6796" w:rsidRPr="002472D8" w:rsidRDefault="00F94D9E" w:rsidP="000605F0">
      <w:pPr>
        <w:pStyle w:val="NormalWeb"/>
        <w:numPr>
          <w:ilvl w:val="0"/>
          <w:numId w:val="5"/>
        </w:numPr>
        <w:spacing w:line="360" w:lineRule="auto"/>
        <w:rPr>
          <w:rFonts w:ascii="Arial" w:hAnsi="Arial" w:cs="Arial"/>
          <w:color w:val="000000"/>
          <w:sz w:val="22"/>
          <w:szCs w:val="22"/>
        </w:rPr>
      </w:pPr>
      <w:r w:rsidRPr="00F94D9E">
        <w:rPr>
          <w:rFonts w:ascii="Arial" w:hAnsi="Arial" w:cs="Arial"/>
          <w:color w:val="000000"/>
          <w:sz w:val="22"/>
          <w:szCs w:val="22"/>
        </w:rPr>
        <w:t>‌</w:t>
      </w:r>
      <w:r w:rsidR="003B6796" w:rsidRPr="002472D8">
        <w:rPr>
          <w:rFonts w:ascii="Arial" w:hAnsi="Arial" w:cs="Arial"/>
          <w:color w:val="000000"/>
          <w:sz w:val="22"/>
          <w:szCs w:val="22"/>
        </w:rPr>
        <w:t xml:space="preserve"> </w:t>
      </w:r>
      <w:r w:rsidR="003B6796" w:rsidRPr="002472D8">
        <w:rPr>
          <w:rFonts w:ascii="Arial" w:hAnsi="Arial" w:cs="Arial"/>
          <w:color w:val="000000"/>
          <w:sz w:val="22"/>
          <w:szCs w:val="22"/>
        </w:rPr>
        <w:t>SCIE (2022). </w:t>
      </w:r>
      <w:r w:rsidR="003B6796" w:rsidRPr="002472D8">
        <w:rPr>
          <w:rFonts w:ascii="Arial" w:hAnsi="Arial" w:cs="Arial"/>
          <w:i/>
          <w:iCs/>
          <w:color w:val="000000"/>
          <w:sz w:val="22"/>
          <w:szCs w:val="22"/>
        </w:rPr>
        <w:t>Assessment of Needs under the Care Act 2014 | SCIE</w:t>
      </w:r>
      <w:r w:rsidR="003B6796" w:rsidRPr="002472D8">
        <w:rPr>
          <w:rFonts w:ascii="Arial" w:hAnsi="Arial" w:cs="Arial"/>
          <w:color w:val="000000"/>
          <w:sz w:val="22"/>
          <w:szCs w:val="22"/>
        </w:rPr>
        <w:t xml:space="preserve">. [online] Social Care Institute for Excellence (SCIE). Available at: </w:t>
      </w:r>
      <w:hyperlink r:id="rId28" w:history="1">
        <w:r w:rsidR="003B6796" w:rsidRPr="002472D8">
          <w:rPr>
            <w:rStyle w:val="Hyperlink"/>
            <w:rFonts w:ascii="Arial" w:hAnsi="Arial" w:cs="Arial"/>
            <w:sz w:val="22"/>
            <w:szCs w:val="22"/>
          </w:rPr>
          <w:t>https://www.scie.org.uk/care-act-2014/assessment-and-eligibility/assessment-needs</w:t>
        </w:r>
      </w:hyperlink>
      <w:r w:rsidR="003B6796" w:rsidRPr="002472D8">
        <w:rPr>
          <w:rFonts w:ascii="Arial" w:hAnsi="Arial" w:cs="Arial"/>
          <w:color w:val="000000"/>
          <w:sz w:val="22"/>
          <w:szCs w:val="22"/>
        </w:rPr>
        <w:t>.</w:t>
      </w:r>
      <w:r w:rsidR="003B6796" w:rsidRPr="002472D8">
        <w:rPr>
          <w:rFonts w:ascii="Arial" w:hAnsi="Arial" w:cs="Arial"/>
          <w:color w:val="000000"/>
          <w:sz w:val="22"/>
          <w:szCs w:val="22"/>
        </w:rPr>
        <w:t xml:space="preserve"> </w:t>
      </w:r>
    </w:p>
    <w:p w14:paraId="7F81C7D3" w14:textId="1AE3A31F" w:rsidR="00B26F54" w:rsidRPr="002472D8" w:rsidRDefault="003B6796" w:rsidP="000605F0">
      <w:pPr>
        <w:pStyle w:val="NormalWeb"/>
        <w:numPr>
          <w:ilvl w:val="0"/>
          <w:numId w:val="5"/>
        </w:numPr>
        <w:spacing w:line="360" w:lineRule="auto"/>
        <w:rPr>
          <w:rFonts w:ascii="Arial" w:hAnsi="Arial" w:cs="Arial"/>
          <w:color w:val="000000"/>
          <w:sz w:val="22"/>
          <w:szCs w:val="22"/>
        </w:rPr>
      </w:pPr>
      <w:r w:rsidRPr="003B6796">
        <w:rPr>
          <w:rFonts w:ascii="Arial" w:hAnsi="Arial" w:cs="Arial"/>
          <w:color w:val="000000"/>
          <w:sz w:val="22"/>
          <w:szCs w:val="22"/>
        </w:rPr>
        <w:t>‌</w:t>
      </w:r>
      <w:r w:rsidR="00B26F54" w:rsidRPr="002472D8">
        <w:rPr>
          <w:rFonts w:ascii="Arial" w:hAnsi="Arial" w:cs="Arial"/>
          <w:color w:val="000000"/>
          <w:sz w:val="22"/>
          <w:szCs w:val="22"/>
        </w:rPr>
        <w:t xml:space="preserve"> </w:t>
      </w:r>
      <w:r w:rsidR="00B26F54" w:rsidRPr="002472D8">
        <w:rPr>
          <w:rFonts w:ascii="Arial" w:hAnsi="Arial" w:cs="Arial"/>
          <w:color w:val="000000"/>
          <w:sz w:val="22"/>
          <w:szCs w:val="22"/>
        </w:rPr>
        <w:t>NHS Choices (2019). </w:t>
      </w:r>
      <w:r w:rsidR="00B26F54" w:rsidRPr="002472D8">
        <w:rPr>
          <w:rFonts w:ascii="Arial" w:hAnsi="Arial" w:cs="Arial"/>
          <w:i/>
          <w:iCs/>
          <w:color w:val="000000"/>
          <w:sz w:val="22"/>
          <w:szCs w:val="22"/>
        </w:rPr>
        <w:t>Walking aids, Wheelchairs and Mobility Scooters</w:t>
      </w:r>
      <w:r w:rsidR="00B26F54" w:rsidRPr="002472D8">
        <w:rPr>
          <w:rFonts w:ascii="Arial" w:hAnsi="Arial" w:cs="Arial"/>
          <w:color w:val="000000"/>
          <w:sz w:val="22"/>
          <w:szCs w:val="22"/>
        </w:rPr>
        <w:t xml:space="preserve">. [online] NHS. Available at: </w:t>
      </w:r>
      <w:hyperlink r:id="rId29" w:history="1">
        <w:r w:rsidR="00B26F54" w:rsidRPr="002472D8">
          <w:rPr>
            <w:rStyle w:val="Hyperlink"/>
            <w:rFonts w:ascii="Arial" w:hAnsi="Arial" w:cs="Arial"/>
            <w:sz w:val="22"/>
            <w:szCs w:val="22"/>
          </w:rPr>
          <w:t>https://www.nhs.uk/conditions/social-care-and-support-guide/care-services-equipment-and-care-homes/walking-aids-wheelchairs-and-mobility-scooters/</w:t>
        </w:r>
      </w:hyperlink>
      <w:r w:rsidR="00B26F54" w:rsidRPr="002472D8">
        <w:rPr>
          <w:rFonts w:ascii="Arial" w:hAnsi="Arial" w:cs="Arial"/>
          <w:color w:val="000000"/>
          <w:sz w:val="22"/>
          <w:szCs w:val="22"/>
        </w:rPr>
        <w:t>.</w:t>
      </w:r>
      <w:r w:rsidR="00B26F54" w:rsidRPr="002472D8">
        <w:rPr>
          <w:rFonts w:ascii="Arial" w:hAnsi="Arial" w:cs="Arial"/>
          <w:color w:val="000000"/>
          <w:sz w:val="22"/>
          <w:szCs w:val="22"/>
        </w:rPr>
        <w:t xml:space="preserve"> </w:t>
      </w:r>
    </w:p>
    <w:p w14:paraId="5DC93A37" w14:textId="25FB904C" w:rsidR="003D71C5" w:rsidRPr="002472D8" w:rsidRDefault="00B26F54" w:rsidP="000605F0">
      <w:pPr>
        <w:pStyle w:val="NormalWeb"/>
        <w:numPr>
          <w:ilvl w:val="0"/>
          <w:numId w:val="5"/>
        </w:numPr>
        <w:spacing w:line="360" w:lineRule="auto"/>
        <w:rPr>
          <w:rFonts w:ascii="Arial" w:hAnsi="Arial" w:cs="Arial"/>
          <w:color w:val="000000"/>
          <w:sz w:val="22"/>
          <w:szCs w:val="22"/>
        </w:rPr>
      </w:pPr>
      <w:r w:rsidRPr="00B26F54">
        <w:rPr>
          <w:rFonts w:ascii="Arial" w:hAnsi="Arial" w:cs="Arial"/>
          <w:color w:val="000000"/>
          <w:sz w:val="22"/>
          <w:szCs w:val="22"/>
        </w:rPr>
        <w:t>‌</w:t>
      </w:r>
      <w:r w:rsidR="003D71C5" w:rsidRPr="002472D8">
        <w:rPr>
          <w:rFonts w:ascii="Arial" w:hAnsi="Arial" w:cs="Arial"/>
          <w:color w:val="000000"/>
          <w:sz w:val="22"/>
          <w:szCs w:val="22"/>
        </w:rPr>
        <w:t xml:space="preserve"> </w:t>
      </w:r>
      <w:r w:rsidR="003D71C5" w:rsidRPr="002472D8">
        <w:rPr>
          <w:rFonts w:ascii="Arial" w:hAnsi="Arial" w:cs="Arial"/>
          <w:color w:val="000000"/>
          <w:sz w:val="22"/>
          <w:szCs w:val="22"/>
        </w:rPr>
        <w:t>NHS (2023). </w:t>
      </w:r>
      <w:r w:rsidR="003D71C5" w:rsidRPr="002472D8">
        <w:rPr>
          <w:rFonts w:ascii="Arial" w:hAnsi="Arial" w:cs="Arial"/>
          <w:i/>
          <w:iCs/>
          <w:color w:val="000000"/>
          <w:sz w:val="22"/>
          <w:szCs w:val="22"/>
        </w:rPr>
        <w:t xml:space="preserve">Dementia, social </w:t>
      </w:r>
      <w:proofErr w:type="gramStart"/>
      <w:r w:rsidR="003D71C5" w:rsidRPr="002472D8">
        <w:rPr>
          <w:rFonts w:ascii="Arial" w:hAnsi="Arial" w:cs="Arial"/>
          <w:i/>
          <w:iCs/>
          <w:color w:val="000000"/>
          <w:sz w:val="22"/>
          <w:szCs w:val="22"/>
        </w:rPr>
        <w:t>services</w:t>
      </w:r>
      <w:proofErr w:type="gramEnd"/>
      <w:r w:rsidR="003D71C5" w:rsidRPr="002472D8">
        <w:rPr>
          <w:rFonts w:ascii="Arial" w:hAnsi="Arial" w:cs="Arial"/>
          <w:i/>
          <w:iCs/>
          <w:color w:val="000000"/>
          <w:sz w:val="22"/>
          <w:szCs w:val="22"/>
        </w:rPr>
        <w:t xml:space="preserve"> and the NHS</w:t>
      </w:r>
      <w:r w:rsidR="003D71C5" w:rsidRPr="002472D8">
        <w:rPr>
          <w:rFonts w:ascii="Arial" w:hAnsi="Arial" w:cs="Arial"/>
          <w:color w:val="000000"/>
          <w:sz w:val="22"/>
          <w:szCs w:val="22"/>
        </w:rPr>
        <w:t xml:space="preserve">. [online] nhs.uk. Available at: </w:t>
      </w:r>
      <w:hyperlink r:id="rId30" w:history="1">
        <w:r w:rsidR="003D71C5" w:rsidRPr="002472D8">
          <w:rPr>
            <w:rStyle w:val="Hyperlink"/>
            <w:rFonts w:ascii="Arial" w:hAnsi="Arial" w:cs="Arial"/>
            <w:sz w:val="22"/>
            <w:szCs w:val="22"/>
          </w:rPr>
          <w:t>https://www.nhs.uk/conditions/dementia/care-and-support/social-services-and-the-nhs/</w:t>
        </w:r>
      </w:hyperlink>
      <w:r w:rsidR="003D71C5" w:rsidRPr="002472D8">
        <w:rPr>
          <w:rFonts w:ascii="Arial" w:hAnsi="Arial" w:cs="Arial"/>
          <w:color w:val="000000"/>
          <w:sz w:val="22"/>
          <w:szCs w:val="22"/>
        </w:rPr>
        <w:t>.</w:t>
      </w:r>
      <w:r w:rsidR="003D71C5" w:rsidRPr="002472D8">
        <w:rPr>
          <w:rFonts w:ascii="Arial" w:hAnsi="Arial" w:cs="Arial"/>
          <w:color w:val="000000"/>
          <w:sz w:val="22"/>
          <w:szCs w:val="22"/>
        </w:rPr>
        <w:t xml:space="preserve"> </w:t>
      </w:r>
    </w:p>
    <w:p w14:paraId="5B3ABC24" w14:textId="2F306497" w:rsidR="003A271B" w:rsidRPr="002472D8" w:rsidRDefault="003D71C5" w:rsidP="000605F0">
      <w:pPr>
        <w:pStyle w:val="NormalWeb"/>
        <w:numPr>
          <w:ilvl w:val="0"/>
          <w:numId w:val="5"/>
        </w:numPr>
        <w:spacing w:line="360" w:lineRule="auto"/>
        <w:rPr>
          <w:rFonts w:ascii="Arial" w:hAnsi="Arial" w:cs="Arial"/>
          <w:color w:val="000000"/>
          <w:sz w:val="22"/>
          <w:szCs w:val="22"/>
        </w:rPr>
      </w:pPr>
      <w:r w:rsidRPr="003D71C5">
        <w:rPr>
          <w:rFonts w:ascii="Arial" w:hAnsi="Arial" w:cs="Arial"/>
          <w:color w:val="000000"/>
          <w:sz w:val="22"/>
          <w:szCs w:val="22"/>
        </w:rPr>
        <w:t>‌</w:t>
      </w:r>
      <w:r w:rsidR="003A271B" w:rsidRPr="002472D8">
        <w:rPr>
          <w:rFonts w:ascii="Arial" w:hAnsi="Arial" w:cs="Arial"/>
          <w:color w:val="000000"/>
          <w:sz w:val="22"/>
          <w:szCs w:val="22"/>
        </w:rPr>
        <w:t xml:space="preserve"> </w:t>
      </w:r>
      <w:r w:rsidR="003A271B" w:rsidRPr="002472D8">
        <w:rPr>
          <w:rFonts w:ascii="Arial" w:hAnsi="Arial" w:cs="Arial"/>
          <w:color w:val="000000"/>
          <w:sz w:val="22"/>
          <w:szCs w:val="22"/>
        </w:rPr>
        <w:t>Trinity Homecare (2021). </w:t>
      </w:r>
      <w:r w:rsidR="003A271B" w:rsidRPr="002472D8">
        <w:rPr>
          <w:rFonts w:ascii="Arial" w:hAnsi="Arial" w:cs="Arial"/>
          <w:i/>
          <w:iCs/>
          <w:color w:val="000000"/>
          <w:sz w:val="22"/>
          <w:szCs w:val="22"/>
        </w:rPr>
        <w:t>What Is Advocacy? and Where to Find Advocacy | Trinity Homecare</w:t>
      </w:r>
      <w:r w:rsidR="003A271B" w:rsidRPr="002472D8">
        <w:rPr>
          <w:rFonts w:ascii="Arial" w:hAnsi="Arial" w:cs="Arial"/>
          <w:color w:val="000000"/>
          <w:sz w:val="22"/>
          <w:szCs w:val="22"/>
        </w:rPr>
        <w:t xml:space="preserve">. [online] Trinity Home Care. Available at: </w:t>
      </w:r>
      <w:hyperlink r:id="rId31" w:history="1">
        <w:r w:rsidR="003A271B" w:rsidRPr="002472D8">
          <w:rPr>
            <w:rStyle w:val="Hyperlink"/>
            <w:rFonts w:ascii="Arial" w:hAnsi="Arial" w:cs="Arial"/>
            <w:sz w:val="22"/>
            <w:szCs w:val="22"/>
          </w:rPr>
          <w:t>https://www.trinityhomecare.co.uk/resources/blog/supporting-loved-ones/what-is-advocacy/</w:t>
        </w:r>
      </w:hyperlink>
      <w:r w:rsidR="003A271B" w:rsidRPr="002472D8">
        <w:rPr>
          <w:rFonts w:ascii="Arial" w:hAnsi="Arial" w:cs="Arial"/>
          <w:color w:val="000000"/>
          <w:sz w:val="22"/>
          <w:szCs w:val="22"/>
        </w:rPr>
        <w:t>.</w:t>
      </w:r>
      <w:r w:rsidR="003A271B" w:rsidRPr="002472D8">
        <w:rPr>
          <w:rFonts w:ascii="Arial" w:hAnsi="Arial" w:cs="Arial"/>
          <w:color w:val="000000"/>
          <w:sz w:val="22"/>
          <w:szCs w:val="22"/>
        </w:rPr>
        <w:t xml:space="preserve"> </w:t>
      </w:r>
    </w:p>
    <w:p w14:paraId="66F8C490" w14:textId="731CB522" w:rsidR="004D3AF9" w:rsidRPr="002472D8" w:rsidRDefault="003A271B" w:rsidP="000605F0">
      <w:pPr>
        <w:pStyle w:val="NormalWeb"/>
        <w:numPr>
          <w:ilvl w:val="0"/>
          <w:numId w:val="5"/>
        </w:numPr>
        <w:spacing w:line="360" w:lineRule="auto"/>
        <w:rPr>
          <w:rFonts w:ascii="Calibri" w:hAnsi="Calibri" w:cs="Calibri"/>
          <w:color w:val="000000"/>
          <w:sz w:val="27"/>
          <w:szCs w:val="27"/>
        </w:rPr>
      </w:pPr>
      <w:r w:rsidRPr="003A271B">
        <w:rPr>
          <w:rFonts w:ascii="Arial" w:hAnsi="Arial" w:cs="Arial"/>
          <w:color w:val="000000"/>
          <w:sz w:val="22"/>
          <w:szCs w:val="22"/>
        </w:rPr>
        <w:t>‌</w:t>
      </w:r>
      <w:r w:rsidR="005F3E56" w:rsidRPr="002472D8">
        <w:rPr>
          <w:rFonts w:ascii="Arial" w:hAnsi="Arial" w:cs="Arial"/>
          <w:color w:val="000000"/>
          <w:sz w:val="22"/>
          <w:szCs w:val="22"/>
        </w:rPr>
        <w:t xml:space="preserve"> </w:t>
      </w:r>
      <w:r w:rsidR="005F3E56" w:rsidRPr="002472D8">
        <w:rPr>
          <w:rFonts w:ascii="Arial" w:hAnsi="Arial" w:cs="Arial"/>
          <w:color w:val="000000"/>
          <w:sz w:val="22"/>
          <w:szCs w:val="22"/>
        </w:rPr>
        <w:t>GOV.UK. (2023). </w:t>
      </w:r>
      <w:r w:rsidR="005F3E56" w:rsidRPr="002472D8">
        <w:rPr>
          <w:rFonts w:ascii="Arial" w:hAnsi="Arial" w:cs="Arial"/>
          <w:i/>
          <w:iCs/>
          <w:color w:val="000000"/>
          <w:sz w:val="22"/>
          <w:szCs w:val="22"/>
        </w:rPr>
        <w:t>Cost of Living Payments 2023 to 2024</w:t>
      </w:r>
      <w:r w:rsidR="005F3E56" w:rsidRPr="002472D8">
        <w:rPr>
          <w:rFonts w:ascii="Arial" w:hAnsi="Arial" w:cs="Arial"/>
          <w:color w:val="000000"/>
          <w:sz w:val="22"/>
          <w:szCs w:val="22"/>
        </w:rPr>
        <w:t xml:space="preserve">. [online] Available at: </w:t>
      </w:r>
      <w:hyperlink r:id="rId32" w:history="1">
        <w:r w:rsidR="005F3E56" w:rsidRPr="002472D8">
          <w:rPr>
            <w:rStyle w:val="Hyperlink"/>
            <w:rFonts w:ascii="Arial" w:hAnsi="Arial" w:cs="Arial"/>
            <w:sz w:val="22"/>
            <w:szCs w:val="22"/>
          </w:rPr>
          <w:t>https://www.gov.uk/guidance/cost-of-living-payment?gclid=b7936335100d160f1694064761d67951&amp;gclsrc=3p.ds&amp;#other-help</w:t>
        </w:r>
      </w:hyperlink>
      <w:r w:rsidR="005F3E56" w:rsidRPr="002472D8">
        <w:rPr>
          <w:rFonts w:ascii="Arial" w:hAnsi="Arial" w:cs="Arial"/>
          <w:color w:val="000000"/>
          <w:sz w:val="22"/>
          <w:szCs w:val="22"/>
        </w:rPr>
        <w:t xml:space="preserve"> </w:t>
      </w:r>
      <w:r w:rsidR="005F3E56" w:rsidRPr="002472D8">
        <w:rPr>
          <w:rFonts w:ascii="Arial" w:hAnsi="Arial" w:cs="Arial"/>
          <w:color w:val="000000"/>
          <w:sz w:val="22"/>
          <w:szCs w:val="22"/>
        </w:rPr>
        <w:t>[Accessed 8 Dec. 2023].</w:t>
      </w:r>
      <w:r w:rsidR="005F3E56" w:rsidRPr="002472D8">
        <w:rPr>
          <w:rFonts w:ascii="Arial" w:hAnsi="Arial" w:cs="Arial"/>
          <w:color w:val="000000"/>
          <w:sz w:val="22"/>
          <w:szCs w:val="22"/>
        </w:rPr>
        <w:t xml:space="preserve"> </w:t>
      </w:r>
    </w:p>
    <w:p w14:paraId="513EEE65" w14:textId="77777777" w:rsidR="002472D8" w:rsidRDefault="002472D8" w:rsidP="000605F0">
      <w:pPr>
        <w:pStyle w:val="NormalWeb"/>
        <w:spacing w:line="360" w:lineRule="auto"/>
        <w:rPr>
          <w:rFonts w:ascii="Arial" w:hAnsi="Arial" w:cs="Arial"/>
          <w:color w:val="000000"/>
          <w:sz w:val="22"/>
          <w:szCs w:val="22"/>
        </w:rPr>
      </w:pPr>
    </w:p>
    <w:p w14:paraId="37D7E321" w14:textId="77777777" w:rsidR="002472D8" w:rsidRDefault="002472D8" w:rsidP="000605F0">
      <w:pPr>
        <w:pStyle w:val="NormalWeb"/>
        <w:spacing w:line="360" w:lineRule="auto"/>
        <w:rPr>
          <w:rFonts w:ascii="Arial" w:hAnsi="Arial" w:cs="Arial"/>
          <w:color w:val="000000"/>
          <w:sz w:val="22"/>
          <w:szCs w:val="22"/>
        </w:rPr>
      </w:pPr>
    </w:p>
    <w:p w14:paraId="2B39E392" w14:textId="77777777" w:rsidR="002472D8" w:rsidRDefault="002472D8" w:rsidP="000605F0">
      <w:pPr>
        <w:pStyle w:val="NormalWeb"/>
        <w:spacing w:line="360" w:lineRule="auto"/>
        <w:rPr>
          <w:rFonts w:ascii="Arial" w:hAnsi="Arial" w:cs="Arial"/>
          <w:color w:val="000000"/>
          <w:sz w:val="22"/>
          <w:szCs w:val="22"/>
        </w:rPr>
      </w:pPr>
    </w:p>
    <w:p w14:paraId="268F6C24" w14:textId="77777777" w:rsidR="002472D8" w:rsidRDefault="002472D8" w:rsidP="000605F0">
      <w:pPr>
        <w:pStyle w:val="NormalWeb"/>
        <w:spacing w:line="360" w:lineRule="auto"/>
        <w:rPr>
          <w:rFonts w:ascii="Arial" w:hAnsi="Arial" w:cs="Arial"/>
          <w:color w:val="000000"/>
          <w:sz w:val="22"/>
          <w:szCs w:val="22"/>
        </w:rPr>
      </w:pPr>
    </w:p>
    <w:p w14:paraId="5DD05AEE" w14:textId="77777777" w:rsidR="002472D8" w:rsidRDefault="002472D8" w:rsidP="000605F0">
      <w:pPr>
        <w:pStyle w:val="NormalWeb"/>
        <w:spacing w:line="360" w:lineRule="auto"/>
        <w:rPr>
          <w:rFonts w:ascii="Arial" w:hAnsi="Arial" w:cs="Arial"/>
          <w:color w:val="000000"/>
          <w:sz w:val="22"/>
          <w:szCs w:val="22"/>
        </w:rPr>
      </w:pPr>
    </w:p>
    <w:p w14:paraId="50A97606" w14:textId="77777777" w:rsidR="002472D8" w:rsidRDefault="002472D8" w:rsidP="000605F0">
      <w:pPr>
        <w:pStyle w:val="NormalWeb"/>
        <w:spacing w:line="360" w:lineRule="auto"/>
        <w:rPr>
          <w:rFonts w:ascii="Arial" w:hAnsi="Arial" w:cs="Arial"/>
          <w:color w:val="000000"/>
          <w:sz w:val="22"/>
          <w:szCs w:val="22"/>
        </w:rPr>
      </w:pPr>
    </w:p>
    <w:p w14:paraId="749B38C7" w14:textId="77777777" w:rsidR="002472D8" w:rsidRDefault="002472D8" w:rsidP="000605F0">
      <w:pPr>
        <w:pStyle w:val="NormalWeb"/>
        <w:spacing w:line="360" w:lineRule="auto"/>
        <w:rPr>
          <w:rFonts w:ascii="Arial" w:hAnsi="Arial" w:cs="Arial"/>
          <w:color w:val="000000"/>
          <w:sz w:val="22"/>
          <w:szCs w:val="22"/>
        </w:rPr>
      </w:pPr>
    </w:p>
    <w:p w14:paraId="436D17BF" w14:textId="77777777" w:rsidR="002472D8" w:rsidRDefault="002472D8" w:rsidP="000605F0">
      <w:pPr>
        <w:pStyle w:val="NormalWeb"/>
        <w:spacing w:line="360" w:lineRule="auto"/>
        <w:rPr>
          <w:rFonts w:ascii="Arial" w:hAnsi="Arial" w:cs="Arial"/>
          <w:color w:val="000000"/>
          <w:sz w:val="22"/>
          <w:szCs w:val="22"/>
        </w:rPr>
      </w:pPr>
    </w:p>
    <w:p w14:paraId="4334CF77" w14:textId="77777777" w:rsidR="002472D8" w:rsidRDefault="002472D8" w:rsidP="000605F0">
      <w:pPr>
        <w:pStyle w:val="NormalWeb"/>
        <w:spacing w:line="360" w:lineRule="auto"/>
        <w:rPr>
          <w:rFonts w:ascii="Arial" w:hAnsi="Arial" w:cs="Arial"/>
          <w:color w:val="000000"/>
          <w:sz w:val="22"/>
          <w:szCs w:val="22"/>
        </w:rPr>
      </w:pPr>
    </w:p>
    <w:p w14:paraId="326AC164" w14:textId="77777777" w:rsidR="002472D8" w:rsidRDefault="002472D8" w:rsidP="000605F0">
      <w:pPr>
        <w:pStyle w:val="NormalWeb"/>
        <w:spacing w:line="360" w:lineRule="auto"/>
        <w:rPr>
          <w:rFonts w:ascii="Arial" w:hAnsi="Arial" w:cs="Arial"/>
          <w:color w:val="000000"/>
          <w:sz w:val="22"/>
          <w:szCs w:val="22"/>
        </w:rPr>
      </w:pPr>
    </w:p>
    <w:p w14:paraId="76B37ECC" w14:textId="77777777" w:rsidR="002472D8" w:rsidRDefault="002472D8" w:rsidP="000605F0">
      <w:pPr>
        <w:pStyle w:val="NormalWeb"/>
        <w:spacing w:line="360" w:lineRule="auto"/>
        <w:rPr>
          <w:rFonts w:ascii="Arial" w:hAnsi="Arial" w:cs="Arial"/>
          <w:color w:val="000000"/>
          <w:sz w:val="22"/>
          <w:szCs w:val="22"/>
        </w:rPr>
      </w:pPr>
    </w:p>
    <w:p w14:paraId="28426132" w14:textId="77777777" w:rsidR="002472D8" w:rsidRDefault="002472D8" w:rsidP="000605F0">
      <w:pPr>
        <w:pStyle w:val="NormalWeb"/>
        <w:spacing w:line="360" w:lineRule="auto"/>
        <w:rPr>
          <w:rFonts w:ascii="Arial" w:hAnsi="Arial" w:cs="Arial"/>
          <w:color w:val="000000"/>
          <w:sz w:val="22"/>
          <w:szCs w:val="22"/>
        </w:rPr>
      </w:pPr>
    </w:p>
    <w:p w14:paraId="6DF7F5B0" w14:textId="77777777" w:rsidR="002472D8" w:rsidRDefault="002472D8" w:rsidP="000605F0">
      <w:pPr>
        <w:pStyle w:val="NormalWeb"/>
        <w:spacing w:line="360" w:lineRule="auto"/>
        <w:rPr>
          <w:rFonts w:ascii="Arial" w:hAnsi="Arial" w:cs="Arial"/>
          <w:color w:val="000000"/>
          <w:sz w:val="22"/>
          <w:szCs w:val="22"/>
        </w:rPr>
      </w:pPr>
    </w:p>
    <w:p w14:paraId="530607FD" w14:textId="77777777" w:rsidR="002472D8" w:rsidRDefault="002472D8" w:rsidP="000605F0">
      <w:pPr>
        <w:pStyle w:val="NormalWeb"/>
        <w:spacing w:line="360" w:lineRule="auto"/>
        <w:rPr>
          <w:rFonts w:ascii="Arial" w:hAnsi="Arial" w:cs="Arial"/>
          <w:color w:val="000000"/>
          <w:sz w:val="22"/>
          <w:szCs w:val="22"/>
        </w:rPr>
      </w:pPr>
    </w:p>
    <w:p w14:paraId="16070D7F" w14:textId="314729C5" w:rsidR="002472D8" w:rsidRDefault="002472D8" w:rsidP="000605F0">
      <w:pPr>
        <w:pStyle w:val="Heading2"/>
        <w:spacing w:line="360" w:lineRule="auto"/>
        <w:rPr>
          <w:rFonts w:ascii="Arial" w:hAnsi="Arial" w:cs="Arial"/>
          <w:b/>
          <w:bCs/>
          <w:color w:val="auto"/>
          <w:sz w:val="22"/>
          <w:szCs w:val="22"/>
        </w:rPr>
      </w:pPr>
      <w:bookmarkStart w:id="10" w:name="_Toc152892284"/>
      <w:r w:rsidRPr="002472D8">
        <w:rPr>
          <w:rFonts w:ascii="Arial" w:hAnsi="Arial" w:cs="Arial"/>
          <w:b/>
          <w:bCs/>
          <w:color w:val="auto"/>
          <w:sz w:val="22"/>
          <w:szCs w:val="22"/>
        </w:rPr>
        <w:t>Appendix</w:t>
      </w:r>
      <w:bookmarkEnd w:id="10"/>
      <w:r w:rsidRPr="002472D8">
        <w:rPr>
          <w:rFonts w:ascii="Arial" w:hAnsi="Arial" w:cs="Arial"/>
          <w:b/>
          <w:bCs/>
          <w:color w:val="auto"/>
          <w:sz w:val="22"/>
          <w:szCs w:val="22"/>
        </w:rPr>
        <w:t xml:space="preserve"> </w:t>
      </w:r>
    </w:p>
    <w:p w14:paraId="0704D290" w14:textId="77777777" w:rsidR="002472D8" w:rsidRDefault="002472D8" w:rsidP="000605F0">
      <w:pPr>
        <w:spacing w:line="360" w:lineRule="auto"/>
      </w:pPr>
    </w:p>
    <w:p w14:paraId="6DB392DE" w14:textId="77777777" w:rsidR="006A6013" w:rsidRPr="006A6013" w:rsidRDefault="006A6013" w:rsidP="000605F0">
      <w:pPr>
        <w:spacing w:line="360" w:lineRule="auto"/>
        <w:jc w:val="both"/>
        <w:rPr>
          <w:rFonts w:ascii="Arial" w:hAnsi="Arial" w:cs="Arial"/>
          <w:b/>
        </w:rPr>
      </w:pPr>
      <w:r w:rsidRPr="006A6013">
        <w:rPr>
          <w:rFonts w:ascii="Arial" w:hAnsi="Arial" w:cs="Arial"/>
          <w:b/>
        </w:rPr>
        <w:t>Sadie Evans- Aged 82</w:t>
      </w:r>
    </w:p>
    <w:p w14:paraId="1D164604"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is a widow, she sadly lost Jack, her husband of over 60 years four years ago to a sudden heart attack and lives alone. She is not very mobile as she had a hip replacement after a fall two years ago and </w:t>
      </w:r>
      <w:proofErr w:type="gramStart"/>
      <w:r w:rsidRPr="006A6013">
        <w:rPr>
          <w:rFonts w:ascii="Arial" w:hAnsi="Arial" w:cs="Arial"/>
        </w:rPr>
        <w:t>as a result of</w:t>
      </w:r>
      <w:proofErr w:type="gramEnd"/>
      <w:r w:rsidRPr="006A6013">
        <w:rPr>
          <w:rFonts w:ascii="Arial" w:hAnsi="Arial" w:cs="Arial"/>
        </w:rPr>
        <w:t xml:space="preserve"> this she can no longer drive.</w:t>
      </w:r>
    </w:p>
    <w:p w14:paraId="7A88B921"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She lives alone in a </w:t>
      </w:r>
      <w:proofErr w:type="gramStart"/>
      <w:r w:rsidRPr="006A6013">
        <w:rPr>
          <w:rFonts w:ascii="Arial" w:hAnsi="Arial" w:cs="Arial"/>
        </w:rPr>
        <w:t>three bedroom</w:t>
      </w:r>
      <w:proofErr w:type="gramEnd"/>
      <w:r w:rsidRPr="006A6013">
        <w:rPr>
          <w:rFonts w:ascii="Arial" w:hAnsi="Arial" w:cs="Arial"/>
        </w:rPr>
        <w:t xml:space="preserve"> detached house which has been her home since 1963 in a rural area with no public transport links. The house is structurally sound but not in particularly good repair and is getting increasingly messy and dirty in places.</w:t>
      </w:r>
    </w:p>
    <w:p w14:paraId="6A33113C"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has been offered help to clean her house by one of her </w:t>
      </w:r>
      <w:proofErr w:type="gramStart"/>
      <w:r w:rsidRPr="006A6013">
        <w:rPr>
          <w:rFonts w:ascii="Arial" w:hAnsi="Arial" w:cs="Arial"/>
        </w:rPr>
        <w:t>neighbours</w:t>
      </w:r>
      <w:proofErr w:type="gramEnd"/>
      <w:r w:rsidRPr="006A6013">
        <w:rPr>
          <w:rFonts w:ascii="Arial" w:hAnsi="Arial" w:cs="Arial"/>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44291A84" w14:textId="77777777" w:rsidR="006A6013" w:rsidRPr="006A6013" w:rsidRDefault="006A6013" w:rsidP="000605F0">
      <w:pPr>
        <w:spacing w:line="360" w:lineRule="auto"/>
        <w:jc w:val="both"/>
        <w:rPr>
          <w:rFonts w:ascii="Arial" w:hAnsi="Arial" w:cs="Arial"/>
          <w:b/>
        </w:rPr>
      </w:pPr>
      <w:r w:rsidRPr="006A6013">
        <w:rPr>
          <w:rFonts w:ascii="Arial" w:hAnsi="Arial" w:cs="Arial"/>
          <w:b/>
        </w:rPr>
        <w:t>Family and Friends</w:t>
      </w:r>
    </w:p>
    <w:p w14:paraId="77EB0D1F"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has three children. Ben, 62 (who is married with three children, James 28, Rachel </w:t>
      </w:r>
      <w:proofErr w:type="gramStart"/>
      <w:r w:rsidRPr="006A6013">
        <w:rPr>
          <w:rFonts w:ascii="Arial" w:hAnsi="Arial" w:cs="Arial"/>
        </w:rPr>
        <w:t>26</w:t>
      </w:r>
      <w:proofErr w:type="gramEnd"/>
      <w:r w:rsidRPr="006A6013">
        <w:rPr>
          <w:rFonts w:ascii="Arial" w:hAnsi="Arial" w:cs="Arial"/>
        </w:rPr>
        <w:t xml:space="preserve"> and Josh, 18 and lives in America) Richard, 60, (who is unmarried and lives in London) and Hannah, 44, (who is divorced and lives 12 miles away with her children Bethan, 14, Josh, 11 and Little Ben who is four years old. </w:t>
      </w:r>
    </w:p>
    <w:p w14:paraId="0F634FEE"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proofErr w:type="gramStart"/>
      <w:r w:rsidRPr="006A6013">
        <w:rPr>
          <w:rFonts w:ascii="Arial" w:hAnsi="Arial" w:cs="Arial"/>
        </w:rPr>
        <w:t>increasing</w:t>
      </w:r>
      <w:proofErr w:type="gramEnd"/>
      <w:r w:rsidRPr="006A6013">
        <w:rPr>
          <w:rFonts w:ascii="Arial" w:hAnsi="Arial" w:cs="Arial"/>
        </w:rPr>
        <w:t xml:space="preserve"> she is becoming more reliant on her already busy daughter. Sadie feels that her daughter should do everything for her as she lives nearby </w:t>
      </w:r>
      <w:proofErr w:type="gramStart"/>
      <w:r w:rsidRPr="006A6013">
        <w:rPr>
          <w:rFonts w:ascii="Arial" w:hAnsi="Arial" w:cs="Arial"/>
        </w:rPr>
        <w:t>and also</w:t>
      </w:r>
      <w:proofErr w:type="gramEnd"/>
      <w:r w:rsidRPr="006A6013">
        <w:rPr>
          <w:rFonts w:ascii="Arial" w:hAnsi="Arial" w:cs="Arial"/>
        </w:rPr>
        <w:t xml:space="preserve"> as it is her duty as the only girl! She does have a relationship with Hannah’s three </w:t>
      </w:r>
      <w:proofErr w:type="gramStart"/>
      <w:r w:rsidRPr="006A6013">
        <w:rPr>
          <w:rFonts w:ascii="Arial" w:hAnsi="Arial" w:cs="Arial"/>
        </w:rPr>
        <w:t>children</w:t>
      </w:r>
      <w:proofErr w:type="gramEnd"/>
      <w:r w:rsidRPr="006A6013">
        <w:rPr>
          <w:rFonts w:ascii="Arial" w:hAnsi="Arial" w:cs="Arial"/>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6FFE2610"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used to be a prominent member of her community and was active in her local church and </w:t>
      </w:r>
      <w:proofErr w:type="gramStart"/>
      <w:r w:rsidRPr="006A6013">
        <w:rPr>
          <w:rFonts w:ascii="Arial" w:hAnsi="Arial" w:cs="Arial"/>
        </w:rPr>
        <w:t>WI</w:t>
      </w:r>
      <w:proofErr w:type="gramEnd"/>
      <w:r w:rsidRPr="006A6013">
        <w:rPr>
          <w:rFonts w:ascii="Arial" w:hAnsi="Arial" w:cs="Arial"/>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proofErr w:type="gramStart"/>
      <w:r w:rsidRPr="006A6013">
        <w:rPr>
          <w:rFonts w:ascii="Arial" w:hAnsi="Arial" w:cs="Arial"/>
        </w:rPr>
        <w:t>visit</w:t>
      </w:r>
      <w:proofErr w:type="gramEnd"/>
    </w:p>
    <w:p w14:paraId="04073465" w14:textId="77777777" w:rsidR="006A6013" w:rsidRPr="006A6013" w:rsidRDefault="006A6013" w:rsidP="000605F0">
      <w:pPr>
        <w:spacing w:line="360" w:lineRule="auto"/>
        <w:jc w:val="both"/>
        <w:rPr>
          <w:rFonts w:ascii="Arial" w:hAnsi="Arial" w:cs="Arial"/>
          <w:b/>
        </w:rPr>
      </w:pPr>
      <w:r w:rsidRPr="006A6013">
        <w:rPr>
          <w:rFonts w:ascii="Arial" w:hAnsi="Arial" w:cs="Arial"/>
          <w:b/>
        </w:rPr>
        <w:t>Health and Well-being</w:t>
      </w:r>
    </w:p>
    <w:p w14:paraId="2371AE7B"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has poor eyesight and wears </w:t>
      </w:r>
      <w:proofErr w:type="gramStart"/>
      <w:r w:rsidRPr="006A6013">
        <w:rPr>
          <w:rFonts w:ascii="Arial" w:hAnsi="Arial" w:cs="Arial"/>
        </w:rPr>
        <w:t>glasses</w:t>
      </w:r>
      <w:proofErr w:type="gramEnd"/>
      <w:r w:rsidRPr="006A6013">
        <w:rPr>
          <w:rFonts w:ascii="Arial" w:hAnsi="Arial" w:cs="Arial"/>
        </w:rPr>
        <w:t xml:space="preserve"> and she is hard of hearing, she is also becoming increasingly overweight, something she puts down to her hip replacement and her age! Her diet is nutritionally </w:t>
      </w:r>
      <w:proofErr w:type="gramStart"/>
      <w:r w:rsidRPr="006A6013">
        <w:rPr>
          <w:rFonts w:ascii="Arial" w:hAnsi="Arial" w:cs="Arial"/>
        </w:rPr>
        <w:t>poor</w:t>
      </w:r>
      <w:proofErr w:type="gramEnd"/>
      <w:r w:rsidRPr="006A6013">
        <w:rPr>
          <w:rFonts w:ascii="Arial" w:hAnsi="Arial" w:cs="Arial"/>
        </w:rPr>
        <w:t xml:space="preserve"> and she eats a lot of convenience foods, sweets and chocolate, she used to cook a lot but now because of mobility and health issues she finds it difficult to use her kitchen. Her daughter has tried to encourage healthy </w:t>
      </w:r>
      <w:proofErr w:type="gramStart"/>
      <w:r w:rsidRPr="006A6013">
        <w:rPr>
          <w:rFonts w:ascii="Arial" w:hAnsi="Arial" w:cs="Arial"/>
        </w:rPr>
        <w:t>eating</w:t>
      </w:r>
      <w:proofErr w:type="gramEnd"/>
      <w:r w:rsidRPr="006A6013">
        <w:rPr>
          <w:rFonts w:ascii="Arial" w:hAnsi="Arial" w:cs="Arial"/>
        </w:rPr>
        <w:t xml:space="preserve"> but Sadie gets upset when she tries to limit her sweet treats etc. and says eating is one of the few pleasure she has left. The doctor has told Sadie that if she continues to gain </w:t>
      </w:r>
      <w:proofErr w:type="gramStart"/>
      <w:r w:rsidRPr="006A6013">
        <w:rPr>
          <w:rFonts w:ascii="Arial" w:hAnsi="Arial" w:cs="Arial"/>
        </w:rPr>
        <w:t>weight</w:t>
      </w:r>
      <w:proofErr w:type="gramEnd"/>
      <w:r w:rsidRPr="006A6013">
        <w:rPr>
          <w:rFonts w:ascii="Arial" w:hAnsi="Arial" w:cs="Arial"/>
        </w:rPr>
        <w:t xml:space="preserve">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rsidRPr="006A6013">
        <w:rPr>
          <w:rFonts w:ascii="Arial" w:hAnsi="Arial" w:cs="Arial"/>
        </w:rPr>
        <w:t>up</w:t>
      </w:r>
      <w:proofErr w:type="gramEnd"/>
      <w:r w:rsidRPr="006A6013">
        <w:rPr>
          <w:rFonts w:ascii="Arial" w:hAnsi="Arial" w:cs="Arial"/>
        </w:rPr>
        <w:t xml:space="preserve"> but she says it is her choice and if Hannah refuses to bring her cigarettes she telephones the local butcher who brings them with his meat delivery! This is a worry not only on health grounds but also because of fire risk.</w:t>
      </w:r>
    </w:p>
    <w:p w14:paraId="5B3F6977"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Sadie’s personal hygiene is not good, she used to take a pride in her appearance but </w:t>
      </w:r>
      <w:proofErr w:type="gramStart"/>
      <w:r w:rsidRPr="006A6013">
        <w:rPr>
          <w:rFonts w:ascii="Arial" w:hAnsi="Arial" w:cs="Arial"/>
        </w:rPr>
        <w:t>at the moment</w:t>
      </w:r>
      <w:proofErr w:type="gramEnd"/>
      <w:r w:rsidRPr="006A6013">
        <w:rPr>
          <w:rFonts w:ascii="Arial" w:hAnsi="Arial" w:cs="Arial"/>
        </w:rPr>
        <w:t xml:space="preserve"> she has difficulty washing and dressing (and cannot get into the bath) and does not want her daughter to ‘see her bits’ so will not allow her to help her wash intimate areas of her body. </w:t>
      </w:r>
    </w:p>
    <w:p w14:paraId="2ABDF0B2"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53C796CF" w14:textId="77777777" w:rsidR="006A6013" w:rsidRPr="006A6013" w:rsidRDefault="006A6013" w:rsidP="000605F0">
      <w:pPr>
        <w:spacing w:line="360" w:lineRule="auto"/>
        <w:jc w:val="both"/>
        <w:rPr>
          <w:rFonts w:ascii="Arial" w:hAnsi="Arial" w:cs="Arial"/>
          <w:b/>
        </w:rPr>
      </w:pPr>
      <w:r w:rsidRPr="006A6013">
        <w:rPr>
          <w:rFonts w:ascii="Arial" w:hAnsi="Arial" w:cs="Arial"/>
          <w:b/>
        </w:rPr>
        <w:t>What Sadie Says</w:t>
      </w:r>
    </w:p>
    <w:p w14:paraId="2AF15B3E" w14:textId="77777777" w:rsidR="006A6013" w:rsidRPr="006A6013" w:rsidRDefault="006A6013" w:rsidP="000605F0">
      <w:pPr>
        <w:spacing w:line="360" w:lineRule="auto"/>
        <w:jc w:val="both"/>
        <w:rPr>
          <w:rFonts w:ascii="Arial" w:hAnsi="Arial" w:cs="Arial"/>
        </w:rPr>
      </w:pPr>
      <w:r w:rsidRPr="006A6013">
        <w:rPr>
          <w:rFonts w:ascii="Arial" w:hAnsi="Arial" w:cs="Arial"/>
        </w:rPr>
        <w:t xml:space="preserve">Sadie says she is lonely since her husband left her behind and that she has nothing left anymore, she misses her sons and wishes she could see them </w:t>
      </w:r>
      <w:proofErr w:type="gramStart"/>
      <w:r w:rsidRPr="006A6013">
        <w:rPr>
          <w:rFonts w:ascii="Arial" w:hAnsi="Arial" w:cs="Arial"/>
        </w:rPr>
        <w:t>more</w:t>
      </w:r>
      <w:proofErr w:type="gramEnd"/>
      <w:r w:rsidRPr="006A6013">
        <w:rPr>
          <w:rFonts w:ascii="Arial" w:hAnsi="Arial" w:cs="Arial"/>
        </w:rPr>
        <w:t xml:space="preserve"> but they are so busy. Ben has bought her a lap-top so that she could skype the </w:t>
      </w:r>
      <w:proofErr w:type="gramStart"/>
      <w:r w:rsidRPr="006A6013">
        <w:rPr>
          <w:rFonts w:ascii="Arial" w:hAnsi="Arial" w:cs="Arial"/>
        </w:rPr>
        <w:t>family</w:t>
      </w:r>
      <w:proofErr w:type="gramEnd"/>
      <w:r w:rsidRPr="006A6013">
        <w:rPr>
          <w:rFonts w:ascii="Arial" w:hAnsi="Arial" w:cs="Arial"/>
        </w:rPr>
        <w:t xml:space="preserve"> but she does not know how to use it and she is too old to learn. She says that she has had her </w:t>
      </w:r>
      <w:proofErr w:type="gramStart"/>
      <w:r w:rsidRPr="006A6013">
        <w:rPr>
          <w:rFonts w:ascii="Arial" w:hAnsi="Arial" w:cs="Arial"/>
        </w:rPr>
        <w:t>time</w:t>
      </w:r>
      <w:proofErr w:type="gramEnd"/>
      <w:r w:rsidRPr="006A6013">
        <w:rPr>
          <w:rFonts w:ascii="Arial" w:hAnsi="Arial" w:cs="Arial"/>
        </w:rPr>
        <w:t xml:space="preserve"> and she is no use to anyone anymore and that this is the way things are. She does not want strangers in her home and certainly does not want to leave and go into a ‘home’.</w:t>
      </w:r>
    </w:p>
    <w:p w14:paraId="08461D6A" w14:textId="77777777" w:rsidR="006A6013" w:rsidRPr="006A6013" w:rsidRDefault="006A6013" w:rsidP="000605F0">
      <w:pPr>
        <w:spacing w:line="360" w:lineRule="auto"/>
        <w:jc w:val="both"/>
        <w:rPr>
          <w:rFonts w:ascii="Arial" w:hAnsi="Arial" w:cs="Arial"/>
          <w:b/>
        </w:rPr>
      </w:pPr>
      <w:r w:rsidRPr="006A6013">
        <w:rPr>
          <w:rFonts w:ascii="Arial" w:hAnsi="Arial" w:cs="Arial"/>
          <w:b/>
        </w:rPr>
        <w:t xml:space="preserve">After Hannah raising her concerns about her mother to their GP, Sadie was referred to a local domiciliary care company </w:t>
      </w:r>
      <w:proofErr w:type="gramStart"/>
      <w:r w:rsidRPr="006A6013">
        <w:rPr>
          <w:rFonts w:ascii="Arial" w:hAnsi="Arial" w:cs="Arial"/>
          <w:b/>
        </w:rPr>
        <w:t>and also</w:t>
      </w:r>
      <w:proofErr w:type="gramEnd"/>
      <w:r w:rsidRPr="006A6013">
        <w:rPr>
          <w:rFonts w:ascii="Arial" w:hAnsi="Arial" w:cs="Arial"/>
          <w:b/>
        </w:rPr>
        <w:t xml:space="preserve"> given the contact details of Age Cymru as well as local Elderly support services. She is still waiting to be allocated a designated social worker.</w:t>
      </w:r>
    </w:p>
    <w:p w14:paraId="64215C1C" w14:textId="77777777" w:rsidR="006A6013" w:rsidRPr="002472D8" w:rsidRDefault="006A6013" w:rsidP="000605F0">
      <w:pPr>
        <w:spacing w:line="360" w:lineRule="auto"/>
      </w:pPr>
    </w:p>
    <w:sectPr w:rsidR="006A6013" w:rsidRPr="002472D8" w:rsidSect="00B948A1">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1ED34" w14:textId="77777777" w:rsidR="00725A51" w:rsidRDefault="00725A51" w:rsidP="00725A51">
      <w:pPr>
        <w:spacing w:after="0" w:line="240" w:lineRule="auto"/>
      </w:pPr>
      <w:r>
        <w:separator/>
      </w:r>
    </w:p>
  </w:endnote>
  <w:endnote w:type="continuationSeparator" w:id="0">
    <w:p w14:paraId="3CD32D07" w14:textId="77777777" w:rsidR="00725A51" w:rsidRDefault="00725A51" w:rsidP="00725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735102"/>
      <w:docPartObj>
        <w:docPartGallery w:val="Page Numbers (Bottom of Page)"/>
        <w:docPartUnique/>
      </w:docPartObj>
    </w:sdtPr>
    <w:sdtEndPr>
      <w:rPr>
        <w:noProof/>
      </w:rPr>
    </w:sdtEndPr>
    <w:sdtContent>
      <w:p w14:paraId="4D963BF2" w14:textId="4A8027DE" w:rsidR="00725A51" w:rsidRDefault="00725A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90BCBC" w14:textId="77777777" w:rsidR="00725A51" w:rsidRDefault="00725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FA39C" w14:textId="77777777" w:rsidR="00725A51" w:rsidRDefault="00725A51" w:rsidP="00725A51">
      <w:pPr>
        <w:spacing w:after="0" w:line="240" w:lineRule="auto"/>
      </w:pPr>
      <w:r>
        <w:separator/>
      </w:r>
    </w:p>
  </w:footnote>
  <w:footnote w:type="continuationSeparator" w:id="0">
    <w:p w14:paraId="22EA3239" w14:textId="77777777" w:rsidR="00725A51" w:rsidRDefault="00725A51" w:rsidP="00725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1287D"/>
    <w:multiLevelType w:val="hybridMultilevel"/>
    <w:tmpl w:val="6AF0D1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0562800"/>
    <w:multiLevelType w:val="hybridMultilevel"/>
    <w:tmpl w:val="7778D46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5375671C"/>
    <w:multiLevelType w:val="hybridMultilevel"/>
    <w:tmpl w:val="70E473F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A5936D9"/>
    <w:multiLevelType w:val="hybridMultilevel"/>
    <w:tmpl w:val="099CF4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204A74"/>
    <w:multiLevelType w:val="hybridMultilevel"/>
    <w:tmpl w:val="1350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1367226">
    <w:abstractNumId w:val="3"/>
  </w:num>
  <w:num w:numId="2" w16cid:durableId="1833256385">
    <w:abstractNumId w:val="1"/>
  </w:num>
  <w:num w:numId="3" w16cid:durableId="1249003650">
    <w:abstractNumId w:val="4"/>
  </w:num>
  <w:num w:numId="4" w16cid:durableId="2093887912">
    <w:abstractNumId w:val="0"/>
  </w:num>
  <w:num w:numId="5" w16cid:durableId="2084444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8A1"/>
    <w:rsid w:val="00006B29"/>
    <w:rsid w:val="000157E0"/>
    <w:rsid w:val="000441CC"/>
    <w:rsid w:val="00045673"/>
    <w:rsid w:val="00056320"/>
    <w:rsid w:val="00056C41"/>
    <w:rsid w:val="0005771C"/>
    <w:rsid w:val="000605F0"/>
    <w:rsid w:val="000621C9"/>
    <w:rsid w:val="00090C53"/>
    <w:rsid w:val="00095450"/>
    <w:rsid w:val="000974BE"/>
    <w:rsid w:val="000A1117"/>
    <w:rsid w:val="000B022F"/>
    <w:rsid w:val="000B5541"/>
    <w:rsid w:val="000B5E50"/>
    <w:rsid w:val="00103604"/>
    <w:rsid w:val="00122E73"/>
    <w:rsid w:val="00123359"/>
    <w:rsid w:val="0012701E"/>
    <w:rsid w:val="00143486"/>
    <w:rsid w:val="00150E51"/>
    <w:rsid w:val="00183E91"/>
    <w:rsid w:val="001852CF"/>
    <w:rsid w:val="001933BC"/>
    <w:rsid w:val="001A1DDE"/>
    <w:rsid w:val="001A5611"/>
    <w:rsid w:val="001D1FAB"/>
    <w:rsid w:val="001E2673"/>
    <w:rsid w:val="001F4269"/>
    <w:rsid w:val="00232EE0"/>
    <w:rsid w:val="00233FBA"/>
    <w:rsid w:val="002472D8"/>
    <w:rsid w:val="0027306B"/>
    <w:rsid w:val="0027764E"/>
    <w:rsid w:val="002817D6"/>
    <w:rsid w:val="00286AAE"/>
    <w:rsid w:val="002919F9"/>
    <w:rsid w:val="002B54D8"/>
    <w:rsid w:val="002E7DE5"/>
    <w:rsid w:val="00302BE8"/>
    <w:rsid w:val="00340082"/>
    <w:rsid w:val="003474B1"/>
    <w:rsid w:val="00356A87"/>
    <w:rsid w:val="00361E1C"/>
    <w:rsid w:val="00367997"/>
    <w:rsid w:val="00373FB6"/>
    <w:rsid w:val="003804CD"/>
    <w:rsid w:val="003A271B"/>
    <w:rsid w:val="003A410D"/>
    <w:rsid w:val="003B6796"/>
    <w:rsid w:val="003B7A66"/>
    <w:rsid w:val="003C66B8"/>
    <w:rsid w:val="003D71C5"/>
    <w:rsid w:val="003F7135"/>
    <w:rsid w:val="00412E9F"/>
    <w:rsid w:val="00443C2F"/>
    <w:rsid w:val="004B106E"/>
    <w:rsid w:val="004B5EBD"/>
    <w:rsid w:val="004C61E4"/>
    <w:rsid w:val="004D3332"/>
    <w:rsid w:val="004D3AF9"/>
    <w:rsid w:val="004D4251"/>
    <w:rsid w:val="004D7A91"/>
    <w:rsid w:val="004D7E2D"/>
    <w:rsid w:val="004F34A3"/>
    <w:rsid w:val="004F3A88"/>
    <w:rsid w:val="004F4A2D"/>
    <w:rsid w:val="005004BD"/>
    <w:rsid w:val="0050608E"/>
    <w:rsid w:val="005248BE"/>
    <w:rsid w:val="00545B6F"/>
    <w:rsid w:val="005759BE"/>
    <w:rsid w:val="005804B5"/>
    <w:rsid w:val="005A3D23"/>
    <w:rsid w:val="005A4C01"/>
    <w:rsid w:val="005A5ACE"/>
    <w:rsid w:val="005A6ADF"/>
    <w:rsid w:val="005F3E56"/>
    <w:rsid w:val="0062109E"/>
    <w:rsid w:val="0062687A"/>
    <w:rsid w:val="00642B66"/>
    <w:rsid w:val="00655AD2"/>
    <w:rsid w:val="00662AE3"/>
    <w:rsid w:val="006A6013"/>
    <w:rsid w:val="006D60AA"/>
    <w:rsid w:val="00700EAB"/>
    <w:rsid w:val="00725A51"/>
    <w:rsid w:val="007562DB"/>
    <w:rsid w:val="007563D6"/>
    <w:rsid w:val="007622FF"/>
    <w:rsid w:val="0076464D"/>
    <w:rsid w:val="00764AEA"/>
    <w:rsid w:val="00764F09"/>
    <w:rsid w:val="00772753"/>
    <w:rsid w:val="0079521E"/>
    <w:rsid w:val="007B2754"/>
    <w:rsid w:val="007B3D00"/>
    <w:rsid w:val="007B3E7F"/>
    <w:rsid w:val="007F122E"/>
    <w:rsid w:val="007F728A"/>
    <w:rsid w:val="008335C5"/>
    <w:rsid w:val="00843B9B"/>
    <w:rsid w:val="008457F3"/>
    <w:rsid w:val="00857A58"/>
    <w:rsid w:val="00864638"/>
    <w:rsid w:val="00870C36"/>
    <w:rsid w:val="00884787"/>
    <w:rsid w:val="00885549"/>
    <w:rsid w:val="00895697"/>
    <w:rsid w:val="008D4BB7"/>
    <w:rsid w:val="008F08E4"/>
    <w:rsid w:val="008F14B0"/>
    <w:rsid w:val="008F3356"/>
    <w:rsid w:val="008F3931"/>
    <w:rsid w:val="008F7E0F"/>
    <w:rsid w:val="00906060"/>
    <w:rsid w:val="00927190"/>
    <w:rsid w:val="009279C2"/>
    <w:rsid w:val="009513E8"/>
    <w:rsid w:val="00956EE7"/>
    <w:rsid w:val="0095767E"/>
    <w:rsid w:val="00980F8F"/>
    <w:rsid w:val="00992D0B"/>
    <w:rsid w:val="00994BA5"/>
    <w:rsid w:val="009B5D97"/>
    <w:rsid w:val="009C0E2B"/>
    <w:rsid w:val="009C26C5"/>
    <w:rsid w:val="009F7F17"/>
    <w:rsid w:val="00A40605"/>
    <w:rsid w:val="00A563D2"/>
    <w:rsid w:val="00A63226"/>
    <w:rsid w:val="00A8163B"/>
    <w:rsid w:val="00AA08BA"/>
    <w:rsid w:val="00AB1FCA"/>
    <w:rsid w:val="00AB35C6"/>
    <w:rsid w:val="00AD181F"/>
    <w:rsid w:val="00AE38B1"/>
    <w:rsid w:val="00AF4ABA"/>
    <w:rsid w:val="00B26F54"/>
    <w:rsid w:val="00B40291"/>
    <w:rsid w:val="00B67695"/>
    <w:rsid w:val="00B701C3"/>
    <w:rsid w:val="00B74CC4"/>
    <w:rsid w:val="00B8475A"/>
    <w:rsid w:val="00B948A1"/>
    <w:rsid w:val="00BD17AE"/>
    <w:rsid w:val="00C17C8B"/>
    <w:rsid w:val="00C528C2"/>
    <w:rsid w:val="00C55A22"/>
    <w:rsid w:val="00C56061"/>
    <w:rsid w:val="00C61820"/>
    <w:rsid w:val="00CB7DEC"/>
    <w:rsid w:val="00CD396F"/>
    <w:rsid w:val="00D005AE"/>
    <w:rsid w:val="00D07FB7"/>
    <w:rsid w:val="00D27728"/>
    <w:rsid w:val="00D348B5"/>
    <w:rsid w:val="00D348ED"/>
    <w:rsid w:val="00D47561"/>
    <w:rsid w:val="00D5238A"/>
    <w:rsid w:val="00D70766"/>
    <w:rsid w:val="00DA5168"/>
    <w:rsid w:val="00DA54E2"/>
    <w:rsid w:val="00E15D44"/>
    <w:rsid w:val="00E270E4"/>
    <w:rsid w:val="00E34320"/>
    <w:rsid w:val="00E520DE"/>
    <w:rsid w:val="00E57378"/>
    <w:rsid w:val="00E617B4"/>
    <w:rsid w:val="00E629EA"/>
    <w:rsid w:val="00E749C5"/>
    <w:rsid w:val="00E86045"/>
    <w:rsid w:val="00EA5655"/>
    <w:rsid w:val="00EA5E5D"/>
    <w:rsid w:val="00EB34E9"/>
    <w:rsid w:val="00EB6002"/>
    <w:rsid w:val="00EC1907"/>
    <w:rsid w:val="00EC5C9C"/>
    <w:rsid w:val="00EE1CEF"/>
    <w:rsid w:val="00EE6601"/>
    <w:rsid w:val="00F22563"/>
    <w:rsid w:val="00F3310B"/>
    <w:rsid w:val="00F6559D"/>
    <w:rsid w:val="00F655BC"/>
    <w:rsid w:val="00F741B0"/>
    <w:rsid w:val="00F83E16"/>
    <w:rsid w:val="00F93873"/>
    <w:rsid w:val="00F94D9E"/>
    <w:rsid w:val="00F97990"/>
    <w:rsid w:val="00FA6395"/>
    <w:rsid w:val="00FF003D"/>
    <w:rsid w:val="00FF1782"/>
    <w:rsid w:val="00FF6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73374"/>
  <w15:chartTrackingRefBased/>
  <w15:docId w15:val="{31EDA61D-4C31-42EC-9663-A3527FC98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8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73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8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8A1"/>
    <w:pPr>
      <w:outlineLvl w:val="9"/>
    </w:pPr>
    <w:rPr>
      <w:kern w:val="0"/>
      <w:lang w:val="en-US"/>
      <w14:ligatures w14:val="none"/>
    </w:rPr>
  </w:style>
  <w:style w:type="paragraph" w:styleId="TOC1">
    <w:name w:val="toc 1"/>
    <w:basedOn w:val="Normal"/>
    <w:next w:val="Normal"/>
    <w:autoRedefine/>
    <w:uiPriority w:val="39"/>
    <w:unhideWhenUsed/>
    <w:rsid w:val="00B948A1"/>
    <w:pPr>
      <w:spacing w:after="100"/>
    </w:pPr>
  </w:style>
  <w:style w:type="character" w:styleId="Hyperlink">
    <w:name w:val="Hyperlink"/>
    <w:basedOn w:val="DefaultParagraphFont"/>
    <w:uiPriority w:val="99"/>
    <w:unhideWhenUsed/>
    <w:rsid w:val="00B948A1"/>
    <w:rPr>
      <w:color w:val="0563C1" w:themeColor="hyperlink"/>
      <w:u w:val="single"/>
    </w:rPr>
  </w:style>
  <w:style w:type="character" w:customStyle="1" w:styleId="issue-underline">
    <w:name w:val="issue-underline"/>
    <w:basedOn w:val="DefaultParagraphFont"/>
    <w:rsid w:val="00AA08BA"/>
  </w:style>
  <w:style w:type="character" w:customStyle="1" w:styleId="Heading2Char">
    <w:name w:val="Heading 2 Char"/>
    <w:basedOn w:val="DefaultParagraphFont"/>
    <w:link w:val="Heading2"/>
    <w:uiPriority w:val="9"/>
    <w:rsid w:val="00E5737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57378"/>
    <w:pPr>
      <w:ind w:left="720"/>
      <w:contextualSpacing/>
    </w:pPr>
  </w:style>
  <w:style w:type="character" w:styleId="UnresolvedMention">
    <w:name w:val="Unresolved Mention"/>
    <w:basedOn w:val="DefaultParagraphFont"/>
    <w:uiPriority w:val="99"/>
    <w:semiHidden/>
    <w:unhideWhenUsed/>
    <w:rsid w:val="004F34A3"/>
    <w:rPr>
      <w:color w:val="605E5C"/>
      <w:shd w:val="clear" w:color="auto" w:fill="E1DFDD"/>
    </w:rPr>
  </w:style>
  <w:style w:type="paragraph" w:styleId="NormalWeb">
    <w:name w:val="Normal (Web)"/>
    <w:basedOn w:val="Normal"/>
    <w:uiPriority w:val="99"/>
    <w:unhideWhenUsed/>
    <w:rsid w:val="002919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725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A51"/>
  </w:style>
  <w:style w:type="paragraph" w:styleId="Footer">
    <w:name w:val="footer"/>
    <w:basedOn w:val="Normal"/>
    <w:link w:val="FooterChar"/>
    <w:uiPriority w:val="99"/>
    <w:unhideWhenUsed/>
    <w:rsid w:val="00725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A51"/>
  </w:style>
  <w:style w:type="paragraph" w:styleId="TOC2">
    <w:name w:val="toc 2"/>
    <w:basedOn w:val="Normal"/>
    <w:next w:val="Normal"/>
    <w:autoRedefine/>
    <w:uiPriority w:val="39"/>
    <w:unhideWhenUsed/>
    <w:rsid w:val="008F3931"/>
    <w:pPr>
      <w:spacing w:after="100"/>
      <w:ind w:left="220"/>
    </w:pPr>
  </w:style>
  <w:style w:type="character" w:styleId="Strong">
    <w:name w:val="Strong"/>
    <w:basedOn w:val="DefaultParagraphFont"/>
    <w:uiPriority w:val="22"/>
    <w:qFormat/>
    <w:rsid w:val="00EA56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2559">
      <w:bodyDiv w:val="1"/>
      <w:marLeft w:val="0"/>
      <w:marRight w:val="0"/>
      <w:marTop w:val="0"/>
      <w:marBottom w:val="0"/>
      <w:divBdr>
        <w:top w:val="none" w:sz="0" w:space="0" w:color="auto"/>
        <w:left w:val="none" w:sz="0" w:space="0" w:color="auto"/>
        <w:bottom w:val="none" w:sz="0" w:space="0" w:color="auto"/>
        <w:right w:val="none" w:sz="0" w:space="0" w:color="auto"/>
      </w:divBdr>
    </w:div>
    <w:div w:id="52585309">
      <w:bodyDiv w:val="1"/>
      <w:marLeft w:val="0"/>
      <w:marRight w:val="0"/>
      <w:marTop w:val="0"/>
      <w:marBottom w:val="0"/>
      <w:divBdr>
        <w:top w:val="none" w:sz="0" w:space="0" w:color="auto"/>
        <w:left w:val="none" w:sz="0" w:space="0" w:color="auto"/>
        <w:bottom w:val="none" w:sz="0" w:space="0" w:color="auto"/>
        <w:right w:val="none" w:sz="0" w:space="0" w:color="auto"/>
      </w:divBdr>
    </w:div>
    <w:div w:id="98642270">
      <w:bodyDiv w:val="1"/>
      <w:marLeft w:val="0"/>
      <w:marRight w:val="0"/>
      <w:marTop w:val="0"/>
      <w:marBottom w:val="0"/>
      <w:divBdr>
        <w:top w:val="none" w:sz="0" w:space="0" w:color="auto"/>
        <w:left w:val="none" w:sz="0" w:space="0" w:color="auto"/>
        <w:bottom w:val="none" w:sz="0" w:space="0" w:color="auto"/>
        <w:right w:val="none" w:sz="0" w:space="0" w:color="auto"/>
      </w:divBdr>
    </w:div>
    <w:div w:id="107815833">
      <w:bodyDiv w:val="1"/>
      <w:marLeft w:val="0"/>
      <w:marRight w:val="0"/>
      <w:marTop w:val="0"/>
      <w:marBottom w:val="0"/>
      <w:divBdr>
        <w:top w:val="none" w:sz="0" w:space="0" w:color="auto"/>
        <w:left w:val="none" w:sz="0" w:space="0" w:color="auto"/>
        <w:bottom w:val="none" w:sz="0" w:space="0" w:color="auto"/>
        <w:right w:val="none" w:sz="0" w:space="0" w:color="auto"/>
      </w:divBdr>
    </w:div>
    <w:div w:id="208885779">
      <w:bodyDiv w:val="1"/>
      <w:marLeft w:val="0"/>
      <w:marRight w:val="0"/>
      <w:marTop w:val="0"/>
      <w:marBottom w:val="0"/>
      <w:divBdr>
        <w:top w:val="none" w:sz="0" w:space="0" w:color="auto"/>
        <w:left w:val="none" w:sz="0" w:space="0" w:color="auto"/>
        <w:bottom w:val="none" w:sz="0" w:space="0" w:color="auto"/>
        <w:right w:val="none" w:sz="0" w:space="0" w:color="auto"/>
      </w:divBdr>
    </w:div>
    <w:div w:id="213781362">
      <w:bodyDiv w:val="1"/>
      <w:marLeft w:val="0"/>
      <w:marRight w:val="0"/>
      <w:marTop w:val="0"/>
      <w:marBottom w:val="0"/>
      <w:divBdr>
        <w:top w:val="none" w:sz="0" w:space="0" w:color="auto"/>
        <w:left w:val="none" w:sz="0" w:space="0" w:color="auto"/>
        <w:bottom w:val="none" w:sz="0" w:space="0" w:color="auto"/>
        <w:right w:val="none" w:sz="0" w:space="0" w:color="auto"/>
      </w:divBdr>
    </w:div>
    <w:div w:id="239147237">
      <w:bodyDiv w:val="1"/>
      <w:marLeft w:val="0"/>
      <w:marRight w:val="0"/>
      <w:marTop w:val="0"/>
      <w:marBottom w:val="0"/>
      <w:divBdr>
        <w:top w:val="none" w:sz="0" w:space="0" w:color="auto"/>
        <w:left w:val="none" w:sz="0" w:space="0" w:color="auto"/>
        <w:bottom w:val="none" w:sz="0" w:space="0" w:color="auto"/>
        <w:right w:val="none" w:sz="0" w:space="0" w:color="auto"/>
      </w:divBdr>
    </w:div>
    <w:div w:id="306783989">
      <w:bodyDiv w:val="1"/>
      <w:marLeft w:val="0"/>
      <w:marRight w:val="0"/>
      <w:marTop w:val="0"/>
      <w:marBottom w:val="0"/>
      <w:divBdr>
        <w:top w:val="none" w:sz="0" w:space="0" w:color="auto"/>
        <w:left w:val="none" w:sz="0" w:space="0" w:color="auto"/>
        <w:bottom w:val="none" w:sz="0" w:space="0" w:color="auto"/>
        <w:right w:val="none" w:sz="0" w:space="0" w:color="auto"/>
      </w:divBdr>
    </w:div>
    <w:div w:id="350180206">
      <w:bodyDiv w:val="1"/>
      <w:marLeft w:val="0"/>
      <w:marRight w:val="0"/>
      <w:marTop w:val="0"/>
      <w:marBottom w:val="0"/>
      <w:divBdr>
        <w:top w:val="none" w:sz="0" w:space="0" w:color="auto"/>
        <w:left w:val="none" w:sz="0" w:space="0" w:color="auto"/>
        <w:bottom w:val="none" w:sz="0" w:space="0" w:color="auto"/>
        <w:right w:val="none" w:sz="0" w:space="0" w:color="auto"/>
      </w:divBdr>
    </w:div>
    <w:div w:id="376707138">
      <w:bodyDiv w:val="1"/>
      <w:marLeft w:val="0"/>
      <w:marRight w:val="0"/>
      <w:marTop w:val="0"/>
      <w:marBottom w:val="0"/>
      <w:divBdr>
        <w:top w:val="none" w:sz="0" w:space="0" w:color="auto"/>
        <w:left w:val="none" w:sz="0" w:space="0" w:color="auto"/>
        <w:bottom w:val="none" w:sz="0" w:space="0" w:color="auto"/>
        <w:right w:val="none" w:sz="0" w:space="0" w:color="auto"/>
      </w:divBdr>
    </w:div>
    <w:div w:id="388923355">
      <w:bodyDiv w:val="1"/>
      <w:marLeft w:val="0"/>
      <w:marRight w:val="0"/>
      <w:marTop w:val="0"/>
      <w:marBottom w:val="0"/>
      <w:divBdr>
        <w:top w:val="none" w:sz="0" w:space="0" w:color="auto"/>
        <w:left w:val="none" w:sz="0" w:space="0" w:color="auto"/>
        <w:bottom w:val="none" w:sz="0" w:space="0" w:color="auto"/>
        <w:right w:val="none" w:sz="0" w:space="0" w:color="auto"/>
      </w:divBdr>
    </w:div>
    <w:div w:id="434327463">
      <w:bodyDiv w:val="1"/>
      <w:marLeft w:val="0"/>
      <w:marRight w:val="0"/>
      <w:marTop w:val="0"/>
      <w:marBottom w:val="0"/>
      <w:divBdr>
        <w:top w:val="none" w:sz="0" w:space="0" w:color="auto"/>
        <w:left w:val="none" w:sz="0" w:space="0" w:color="auto"/>
        <w:bottom w:val="none" w:sz="0" w:space="0" w:color="auto"/>
        <w:right w:val="none" w:sz="0" w:space="0" w:color="auto"/>
      </w:divBdr>
    </w:div>
    <w:div w:id="632298034">
      <w:bodyDiv w:val="1"/>
      <w:marLeft w:val="0"/>
      <w:marRight w:val="0"/>
      <w:marTop w:val="0"/>
      <w:marBottom w:val="0"/>
      <w:divBdr>
        <w:top w:val="none" w:sz="0" w:space="0" w:color="auto"/>
        <w:left w:val="none" w:sz="0" w:space="0" w:color="auto"/>
        <w:bottom w:val="none" w:sz="0" w:space="0" w:color="auto"/>
        <w:right w:val="none" w:sz="0" w:space="0" w:color="auto"/>
      </w:divBdr>
    </w:div>
    <w:div w:id="651445137">
      <w:bodyDiv w:val="1"/>
      <w:marLeft w:val="0"/>
      <w:marRight w:val="0"/>
      <w:marTop w:val="0"/>
      <w:marBottom w:val="0"/>
      <w:divBdr>
        <w:top w:val="none" w:sz="0" w:space="0" w:color="auto"/>
        <w:left w:val="none" w:sz="0" w:space="0" w:color="auto"/>
        <w:bottom w:val="none" w:sz="0" w:space="0" w:color="auto"/>
        <w:right w:val="none" w:sz="0" w:space="0" w:color="auto"/>
      </w:divBdr>
    </w:div>
    <w:div w:id="737434124">
      <w:bodyDiv w:val="1"/>
      <w:marLeft w:val="0"/>
      <w:marRight w:val="0"/>
      <w:marTop w:val="0"/>
      <w:marBottom w:val="0"/>
      <w:divBdr>
        <w:top w:val="none" w:sz="0" w:space="0" w:color="auto"/>
        <w:left w:val="none" w:sz="0" w:space="0" w:color="auto"/>
        <w:bottom w:val="none" w:sz="0" w:space="0" w:color="auto"/>
        <w:right w:val="none" w:sz="0" w:space="0" w:color="auto"/>
      </w:divBdr>
    </w:div>
    <w:div w:id="825822831">
      <w:bodyDiv w:val="1"/>
      <w:marLeft w:val="0"/>
      <w:marRight w:val="0"/>
      <w:marTop w:val="0"/>
      <w:marBottom w:val="0"/>
      <w:divBdr>
        <w:top w:val="none" w:sz="0" w:space="0" w:color="auto"/>
        <w:left w:val="none" w:sz="0" w:space="0" w:color="auto"/>
        <w:bottom w:val="none" w:sz="0" w:space="0" w:color="auto"/>
        <w:right w:val="none" w:sz="0" w:space="0" w:color="auto"/>
      </w:divBdr>
    </w:div>
    <w:div w:id="828179682">
      <w:bodyDiv w:val="1"/>
      <w:marLeft w:val="0"/>
      <w:marRight w:val="0"/>
      <w:marTop w:val="0"/>
      <w:marBottom w:val="0"/>
      <w:divBdr>
        <w:top w:val="none" w:sz="0" w:space="0" w:color="auto"/>
        <w:left w:val="none" w:sz="0" w:space="0" w:color="auto"/>
        <w:bottom w:val="none" w:sz="0" w:space="0" w:color="auto"/>
        <w:right w:val="none" w:sz="0" w:space="0" w:color="auto"/>
      </w:divBdr>
    </w:div>
    <w:div w:id="885022903">
      <w:bodyDiv w:val="1"/>
      <w:marLeft w:val="0"/>
      <w:marRight w:val="0"/>
      <w:marTop w:val="0"/>
      <w:marBottom w:val="0"/>
      <w:divBdr>
        <w:top w:val="none" w:sz="0" w:space="0" w:color="auto"/>
        <w:left w:val="none" w:sz="0" w:space="0" w:color="auto"/>
        <w:bottom w:val="none" w:sz="0" w:space="0" w:color="auto"/>
        <w:right w:val="none" w:sz="0" w:space="0" w:color="auto"/>
      </w:divBdr>
    </w:div>
    <w:div w:id="920069987">
      <w:bodyDiv w:val="1"/>
      <w:marLeft w:val="0"/>
      <w:marRight w:val="0"/>
      <w:marTop w:val="0"/>
      <w:marBottom w:val="0"/>
      <w:divBdr>
        <w:top w:val="none" w:sz="0" w:space="0" w:color="auto"/>
        <w:left w:val="none" w:sz="0" w:space="0" w:color="auto"/>
        <w:bottom w:val="none" w:sz="0" w:space="0" w:color="auto"/>
        <w:right w:val="none" w:sz="0" w:space="0" w:color="auto"/>
      </w:divBdr>
    </w:div>
    <w:div w:id="988443320">
      <w:bodyDiv w:val="1"/>
      <w:marLeft w:val="0"/>
      <w:marRight w:val="0"/>
      <w:marTop w:val="0"/>
      <w:marBottom w:val="0"/>
      <w:divBdr>
        <w:top w:val="none" w:sz="0" w:space="0" w:color="auto"/>
        <w:left w:val="none" w:sz="0" w:space="0" w:color="auto"/>
        <w:bottom w:val="none" w:sz="0" w:space="0" w:color="auto"/>
        <w:right w:val="none" w:sz="0" w:space="0" w:color="auto"/>
      </w:divBdr>
    </w:div>
    <w:div w:id="1011882252">
      <w:bodyDiv w:val="1"/>
      <w:marLeft w:val="0"/>
      <w:marRight w:val="0"/>
      <w:marTop w:val="0"/>
      <w:marBottom w:val="0"/>
      <w:divBdr>
        <w:top w:val="none" w:sz="0" w:space="0" w:color="auto"/>
        <w:left w:val="none" w:sz="0" w:space="0" w:color="auto"/>
        <w:bottom w:val="none" w:sz="0" w:space="0" w:color="auto"/>
        <w:right w:val="none" w:sz="0" w:space="0" w:color="auto"/>
      </w:divBdr>
    </w:div>
    <w:div w:id="1032993462">
      <w:bodyDiv w:val="1"/>
      <w:marLeft w:val="0"/>
      <w:marRight w:val="0"/>
      <w:marTop w:val="0"/>
      <w:marBottom w:val="0"/>
      <w:divBdr>
        <w:top w:val="none" w:sz="0" w:space="0" w:color="auto"/>
        <w:left w:val="none" w:sz="0" w:space="0" w:color="auto"/>
        <w:bottom w:val="none" w:sz="0" w:space="0" w:color="auto"/>
        <w:right w:val="none" w:sz="0" w:space="0" w:color="auto"/>
      </w:divBdr>
    </w:div>
    <w:div w:id="1207454296">
      <w:bodyDiv w:val="1"/>
      <w:marLeft w:val="0"/>
      <w:marRight w:val="0"/>
      <w:marTop w:val="0"/>
      <w:marBottom w:val="0"/>
      <w:divBdr>
        <w:top w:val="none" w:sz="0" w:space="0" w:color="auto"/>
        <w:left w:val="none" w:sz="0" w:space="0" w:color="auto"/>
        <w:bottom w:val="none" w:sz="0" w:space="0" w:color="auto"/>
        <w:right w:val="none" w:sz="0" w:space="0" w:color="auto"/>
      </w:divBdr>
    </w:div>
    <w:div w:id="1368874313">
      <w:bodyDiv w:val="1"/>
      <w:marLeft w:val="0"/>
      <w:marRight w:val="0"/>
      <w:marTop w:val="0"/>
      <w:marBottom w:val="0"/>
      <w:divBdr>
        <w:top w:val="none" w:sz="0" w:space="0" w:color="auto"/>
        <w:left w:val="none" w:sz="0" w:space="0" w:color="auto"/>
        <w:bottom w:val="none" w:sz="0" w:space="0" w:color="auto"/>
        <w:right w:val="none" w:sz="0" w:space="0" w:color="auto"/>
      </w:divBdr>
    </w:div>
    <w:div w:id="1457405393">
      <w:bodyDiv w:val="1"/>
      <w:marLeft w:val="0"/>
      <w:marRight w:val="0"/>
      <w:marTop w:val="0"/>
      <w:marBottom w:val="0"/>
      <w:divBdr>
        <w:top w:val="none" w:sz="0" w:space="0" w:color="auto"/>
        <w:left w:val="none" w:sz="0" w:space="0" w:color="auto"/>
        <w:bottom w:val="none" w:sz="0" w:space="0" w:color="auto"/>
        <w:right w:val="none" w:sz="0" w:space="0" w:color="auto"/>
      </w:divBdr>
    </w:div>
    <w:div w:id="1587498207">
      <w:bodyDiv w:val="1"/>
      <w:marLeft w:val="0"/>
      <w:marRight w:val="0"/>
      <w:marTop w:val="0"/>
      <w:marBottom w:val="0"/>
      <w:divBdr>
        <w:top w:val="none" w:sz="0" w:space="0" w:color="auto"/>
        <w:left w:val="none" w:sz="0" w:space="0" w:color="auto"/>
        <w:bottom w:val="none" w:sz="0" w:space="0" w:color="auto"/>
        <w:right w:val="none" w:sz="0" w:space="0" w:color="auto"/>
      </w:divBdr>
    </w:div>
    <w:div w:id="1675183028">
      <w:bodyDiv w:val="1"/>
      <w:marLeft w:val="0"/>
      <w:marRight w:val="0"/>
      <w:marTop w:val="0"/>
      <w:marBottom w:val="0"/>
      <w:divBdr>
        <w:top w:val="none" w:sz="0" w:space="0" w:color="auto"/>
        <w:left w:val="none" w:sz="0" w:space="0" w:color="auto"/>
        <w:bottom w:val="none" w:sz="0" w:space="0" w:color="auto"/>
        <w:right w:val="none" w:sz="0" w:space="0" w:color="auto"/>
      </w:divBdr>
    </w:div>
    <w:div w:id="1721902440">
      <w:bodyDiv w:val="1"/>
      <w:marLeft w:val="0"/>
      <w:marRight w:val="0"/>
      <w:marTop w:val="0"/>
      <w:marBottom w:val="0"/>
      <w:divBdr>
        <w:top w:val="none" w:sz="0" w:space="0" w:color="auto"/>
        <w:left w:val="none" w:sz="0" w:space="0" w:color="auto"/>
        <w:bottom w:val="none" w:sz="0" w:space="0" w:color="auto"/>
        <w:right w:val="none" w:sz="0" w:space="0" w:color="auto"/>
      </w:divBdr>
    </w:div>
    <w:div w:id="1829708133">
      <w:bodyDiv w:val="1"/>
      <w:marLeft w:val="0"/>
      <w:marRight w:val="0"/>
      <w:marTop w:val="0"/>
      <w:marBottom w:val="0"/>
      <w:divBdr>
        <w:top w:val="none" w:sz="0" w:space="0" w:color="auto"/>
        <w:left w:val="none" w:sz="0" w:space="0" w:color="auto"/>
        <w:bottom w:val="none" w:sz="0" w:space="0" w:color="auto"/>
        <w:right w:val="none" w:sz="0" w:space="0" w:color="auto"/>
      </w:divBdr>
    </w:div>
    <w:div w:id="1875388518">
      <w:bodyDiv w:val="1"/>
      <w:marLeft w:val="0"/>
      <w:marRight w:val="0"/>
      <w:marTop w:val="0"/>
      <w:marBottom w:val="0"/>
      <w:divBdr>
        <w:top w:val="none" w:sz="0" w:space="0" w:color="auto"/>
        <w:left w:val="none" w:sz="0" w:space="0" w:color="auto"/>
        <w:bottom w:val="none" w:sz="0" w:space="0" w:color="auto"/>
        <w:right w:val="none" w:sz="0" w:space="0" w:color="auto"/>
      </w:divBdr>
    </w:div>
    <w:div w:id="1893467912">
      <w:bodyDiv w:val="1"/>
      <w:marLeft w:val="0"/>
      <w:marRight w:val="0"/>
      <w:marTop w:val="0"/>
      <w:marBottom w:val="0"/>
      <w:divBdr>
        <w:top w:val="none" w:sz="0" w:space="0" w:color="auto"/>
        <w:left w:val="none" w:sz="0" w:space="0" w:color="auto"/>
        <w:bottom w:val="none" w:sz="0" w:space="0" w:color="auto"/>
        <w:right w:val="none" w:sz="0" w:space="0" w:color="auto"/>
      </w:divBdr>
    </w:div>
    <w:div w:id="2038849075">
      <w:bodyDiv w:val="1"/>
      <w:marLeft w:val="0"/>
      <w:marRight w:val="0"/>
      <w:marTop w:val="0"/>
      <w:marBottom w:val="0"/>
      <w:divBdr>
        <w:top w:val="none" w:sz="0" w:space="0" w:color="auto"/>
        <w:left w:val="none" w:sz="0" w:space="0" w:color="auto"/>
        <w:bottom w:val="none" w:sz="0" w:space="0" w:color="auto"/>
        <w:right w:val="none" w:sz="0" w:space="0" w:color="auto"/>
      </w:divBdr>
    </w:div>
    <w:div w:id="2072384781">
      <w:bodyDiv w:val="1"/>
      <w:marLeft w:val="0"/>
      <w:marRight w:val="0"/>
      <w:marTop w:val="0"/>
      <w:marBottom w:val="0"/>
      <w:divBdr>
        <w:top w:val="none" w:sz="0" w:space="0" w:color="auto"/>
        <w:left w:val="none" w:sz="0" w:space="0" w:color="auto"/>
        <w:bottom w:val="none" w:sz="0" w:space="0" w:color="auto"/>
        <w:right w:val="none" w:sz="0" w:space="0" w:color="auto"/>
      </w:divBdr>
    </w:div>
    <w:div w:id="2084831634">
      <w:bodyDiv w:val="1"/>
      <w:marLeft w:val="0"/>
      <w:marRight w:val="0"/>
      <w:marTop w:val="0"/>
      <w:marBottom w:val="0"/>
      <w:divBdr>
        <w:top w:val="none" w:sz="0" w:space="0" w:color="auto"/>
        <w:left w:val="none" w:sz="0" w:space="0" w:color="auto"/>
        <w:bottom w:val="none" w:sz="0" w:space="0" w:color="auto"/>
        <w:right w:val="none" w:sz="0" w:space="0" w:color="auto"/>
      </w:divBdr>
    </w:div>
    <w:div w:id="2129424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hyperlink" Target="https://www.mha.org.uk/get-involved/policy-influencing/facts-stats/" TargetMode="External"/><Relationship Id="rId26" Type="http://schemas.openxmlformats.org/officeDocument/2006/relationships/hyperlink" Target="https://www.simplypsychology.org/disengagement-theory.html" TargetMode="External"/><Relationship Id="rId3" Type="http://schemas.openxmlformats.org/officeDocument/2006/relationships/customXml" Target="../customXml/item3.xml"/><Relationship Id="rId21" Type="http://schemas.openxmlformats.org/officeDocument/2006/relationships/hyperlink" Target="https://ageing-better.org.uk/summary-state-ageing-2022"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17" Type="http://schemas.openxmlformats.org/officeDocument/2006/relationships/hyperlink" Target="https://www.scie.org.uk/prevention/choice/person-centred-care" TargetMode="External"/><Relationship Id="rId25" Type="http://schemas.openxmlformats.org/officeDocument/2006/relationships/hyperlink" Target="https://www.legislation.gov.uk/ukpga/2014/23/contents/enacte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ee.nhs.uk/our-work/person-centred-care" TargetMode="External"/><Relationship Id="rId20" Type="http://schemas.openxmlformats.org/officeDocument/2006/relationships/hyperlink" Target="https://www.elder.org/domiciliary-care/" TargetMode="External"/><Relationship Id="rId29" Type="http://schemas.openxmlformats.org/officeDocument/2006/relationships/hyperlink" Target="https://www.nhs.uk/conditions/social-care-and-support-guide/care-services-equipment-and-care-homes/walking-aids-wheelchairs-and-mobility-scoot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pdonline.co.uk/knowledge-base/safeguarding/legislation-and-policies-that-surround-safeguarding-vulnerable-adults/#safeguarding-vulnerable-groups-act-2006" TargetMode="External"/><Relationship Id="rId32" Type="http://schemas.openxmlformats.org/officeDocument/2006/relationships/hyperlink" Target="https://www.gov.uk/guidance/cost-of-living-payment?gclid=b7936335100d160f1694064761d67951&amp;gclsrc=3p.ds&amp;#other-help" TargetMode="External"/><Relationship Id="rId5" Type="http://schemas.openxmlformats.org/officeDocument/2006/relationships/numbering" Target="numbering.xml"/><Relationship Id="rId15" Type="http://schemas.openxmlformats.org/officeDocument/2006/relationships/hyperlink" Target="https://www.nhs.uk/conditions/social-care-and-support-guide/help-from-social-services-and-charities/someone-to-speak-up-for-you-advocate/"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www.scie.org.uk/care-act-2014/assessment-and-eligibility/assessment-needs" TargetMode="External"/><Relationship Id="rId10" Type="http://schemas.openxmlformats.org/officeDocument/2006/relationships/endnotes" Target="endnotes.xml"/><Relationship Id="rId19" Type="http://schemas.openxmlformats.org/officeDocument/2006/relationships/hyperlink" Target="https://www.health.org.uk/sites/default/files/NHS-70-What-Can-We-Do-About-Social-Care.pdf" TargetMode="External"/><Relationship Id="rId31" Type="http://schemas.openxmlformats.org/officeDocument/2006/relationships/hyperlink" Target="https://www.trinityhomecare.co.uk/resources/blog/supporting-loved-ones/what-is-advocac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information-advice/care/arranging-care/homecare/" TargetMode="External"/><Relationship Id="rId22" Type="http://schemas.openxmlformats.org/officeDocument/2006/relationships/hyperlink" Target="https://www.mind.org.uk/information-support/legal-rights/human-rights-act-1998/overview/" TargetMode="External"/><Relationship Id="rId27" Type="http://schemas.openxmlformats.org/officeDocument/2006/relationships/hyperlink" Target="https://www.helpinghandshomecare.co.uk/home-care-services/domiciliary-care/" TargetMode="External"/><Relationship Id="rId30" Type="http://schemas.openxmlformats.org/officeDocument/2006/relationships/hyperlink" Target="https://www.nhs.uk/conditions/dementia/care-and-support/social-services-and-the-nh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5" ma:contentTypeDescription="Create a new document." ma:contentTypeScope="" ma:versionID="490fc243d8ba9462682c34e5cb242964">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035be847b0b6b253b7dcb4398b96837d"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Props1.xml><?xml version="1.0" encoding="utf-8"?>
<ds:datastoreItem xmlns:ds="http://schemas.openxmlformats.org/officeDocument/2006/customXml" ds:itemID="{B6255674-5DB3-4028-94B6-A5D2ADEEBB8D}">
  <ds:schemaRefs>
    <ds:schemaRef ds:uri="http://schemas.openxmlformats.org/officeDocument/2006/bibliography"/>
  </ds:schemaRefs>
</ds:datastoreItem>
</file>

<file path=customXml/itemProps2.xml><?xml version="1.0" encoding="utf-8"?>
<ds:datastoreItem xmlns:ds="http://schemas.openxmlformats.org/officeDocument/2006/customXml" ds:itemID="{3F346089-0151-4170-AB8D-5425BC9603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F2D21F-65A9-4335-8BC6-5F051FAFC930}">
  <ds:schemaRefs>
    <ds:schemaRef ds:uri="http://schemas.microsoft.com/sharepoint/v3/contenttype/forms"/>
  </ds:schemaRefs>
</ds:datastoreItem>
</file>

<file path=customXml/itemProps4.xml><?xml version="1.0" encoding="utf-8"?>
<ds:datastoreItem xmlns:ds="http://schemas.openxmlformats.org/officeDocument/2006/customXml" ds:itemID="{ABA48109-65B7-47AC-9590-6914DB37CEC1}">
  <ds:schemaRefs>
    <ds:schemaRef ds:uri="http://schemas.microsoft.com/office/2006/documentManagement/types"/>
    <ds:schemaRef ds:uri="http://schemas.microsoft.com/office/2006/metadata/properties"/>
    <ds:schemaRef ds:uri="http://www.w3.org/XML/1998/namespace"/>
    <ds:schemaRef ds:uri="46b8f10f-f56e-4e87-af4a-2384ac144562"/>
    <ds:schemaRef ds:uri="http://purl.org/dc/terms/"/>
    <ds:schemaRef ds:uri="http://purl.org/dc/elements/1.1/"/>
    <ds:schemaRef ds:uri="http://schemas.microsoft.com/office/infopath/2007/PartnerControls"/>
    <ds:schemaRef ds:uri="http://schemas.openxmlformats.org/package/2006/metadata/core-properties"/>
    <ds:schemaRef ds:uri="921765a0-fcf6-47d1-8ac4-5d670786d758"/>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4431</Words>
  <Characters>25257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Khan (1818384)</dc:creator>
  <cp:keywords/>
  <dc:description/>
  <cp:lastModifiedBy>Bushra Khan (1818384)</cp:lastModifiedBy>
  <cp:revision>2</cp:revision>
  <dcterms:created xsi:type="dcterms:W3CDTF">2023-12-08T01:53:00Z</dcterms:created>
  <dcterms:modified xsi:type="dcterms:W3CDTF">2023-12-08T01:53:00Z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