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5124D" w14:textId="71B8DBC4" w:rsidR="00DB43A4" w:rsidRDefault="005A40A1" w:rsidP="00C36692">
      <w:pPr>
        <w:spacing w:before="30" w:after="30"/>
        <w:ind w:left="850" w:right="850"/>
        <w:jc w:val="both"/>
      </w:pPr>
      <w:r>
        <w:rPr>
          <w:b/>
        </w:rPr>
        <w:t xml:space="preserve">Module Title: </w:t>
      </w:r>
      <w:r>
        <w:t>Problem Solving and Decision Making</w:t>
      </w:r>
    </w:p>
    <w:p w14:paraId="520BC9EC" w14:textId="5BD3EBDB" w:rsidR="00DB43A4" w:rsidRDefault="00DB43A4" w:rsidP="00C36692">
      <w:pPr>
        <w:spacing w:before="30" w:after="30"/>
        <w:ind w:left="850" w:right="850" w:firstLine="0"/>
        <w:jc w:val="both"/>
      </w:pPr>
    </w:p>
    <w:p w14:paraId="294E342F" w14:textId="6C0C21EC" w:rsidR="00DB43A4" w:rsidRDefault="005A40A1" w:rsidP="00C36692">
      <w:pPr>
        <w:spacing w:before="30" w:after="30"/>
        <w:ind w:left="850" w:right="850"/>
        <w:jc w:val="both"/>
      </w:pPr>
      <w:r>
        <w:rPr>
          <w:b/>
        </w:rPr>
        <w:t>Module Code:</w:t>
      </w:r>
      <w:r>
        <w:t xml:space="preserve"> LCLM 4004</w:t>
      </w:r>
    </w:p>
    <w:p w14:paraId="3834B38F" w14:textId="287E541F" w:rsidR="00DB43A4" w:rsidRDefault="00DB43A4" w:rsidP="00C36692">
      <w:pPr>
        <w:spacing w:before="30" w:after="30"/>
        <w:ind w:left="850" w:right="850" w:firstLine="0"/>
        <w:jc w:val="both"/>
      </w:pPr>
    </w:p>
    <w:p w14:paraId="58D94F89" w14:textId="116DE6A2" w:rsidR="00DB43A4" w:rsidRDefault="005A40A1" w:rsidP="00C36692">
      <w:pPr>
        <w:spacing w:before="30" w:after="30"/>
        <w:ind w:left="850" w:right="850"/>
        <w:jc w:val="both"/>
      </w:pPr>
      <w:r>
        <w:rPr>
          <w:b/>
        </w:rPr>
        <w:t>Assessment:</w:t>
      </w:r>
      <w:r>
        <w:t xml:space="preserve"> Component 2 Report – Basil’s Bakery</w:t>
      </w:r>
    </w:p>
    <w:p w14:paraId="23CD2BC3" w14:textId="40357F43" w:rsidR="00DB43A4" w:rsidRDefault="00DB43A4" w:rsidP="00C36692">
      <w:pPr>
        <w:spacing w:before="30" w:after="30"/>
        <w:ind w:left="850" w:right="850" w:firstLine="0"/>
        <w:jc w:val="both"/>
      </w:pPr>
    </w:p>
    <w:p w14:paraId="1114AE63" w14:textId="5F5FFFD6" w:rsidR="00DB43A4" w:rsidRDefault="005A40A1" w:rsidP="00C36692">
      <w:pPr>
        <w:spacing w:before="30" w:after="30"/>
        <w:ind w:left="850" w:right="850"/>
        <w:jc w:val="both"/>
      </w:pPr>
      <w:r>
        <w:rPr>
          <w:b/>
        </w:rPr>
        <w:t>Student Name:</w:t>
      </w:r>
      <w:r>
        <w:t xml:space="preserve"> Dwight Evans</w:t>
      </w:r>
    </w:p>
    <w:p w14:paraId="6172B792" w14:textId="00E68E10" w:rsidR="00DB43A4" w:rsidRDefault="00DB43A4" w:rsidP="00C36692">
      <w:pPr>
        <w:spacing w:before="30" w:after="30"/>
        <w:ind w:left="850" w:right="850" w:firstLine="0"/>
        <w:jc w:val="both"/>
      </w:pPr>
    </w:p>
    <w:p w14:paraId="08F9514E" w14:textId="27E49CB5" w:rsidR="00DB43A4" w:rsidRDefault="005A40A1" w:rsidP="00C36692">
      <w:pPr>
        <w:spacing w:before="30" w:after="30"/>
        <w:ind w:left="850" w:right="850"/>
        <w:jc w:val="both"/>
      </w:pPr>
      <w:r>
        <w:rPr>
          <w:b/>
        </w:rPr>
        <w:t>Student Number:</w:t>
      </w:r>
      <w:r>
        <w:t xml:space="preserve"> 2528521</w:t>
      </w:r>
    </w:p>
    <w:p w14:paraId="5FB0DB13" w14:textId="085C9BA2" w:rsidR="00DB43A4" w:rsidRDefault="00DB43A4" w:rsidP="00C36692">
      <w:pPr>
        <w:spacing w:before="30" w:after="30"/>
        <w:ind w:left="850" w:right="850" w:firstLine="0"/>
        <w:jc w:val="both"/>
      </w:pPr>
    </w:p>
    <w:p w14:paraId="1ED15B85" w14:textId="63CB4697" w:rsidR="00DB43A4" w:rsidRDefault="005A40A1" w:rsidP="00C36692">
      <w:pPr>
        <w:spacing w:before="30" w:after="30"/>
        <w:ind w:left="850" w:right="850"/>
        <w:jc w:val="both"/>
      </w:pPr>
      <w:r>
        <w:rPr>
          <w:b/>
        </w:rPr>
        <w:t>Lecturer’s Name:</w:t>
      </w:r>
      <w:r>
        <w:t xml:space="preserve"> Dr. Deji Olagboye</w:t>
      </w:r>
    </w:p>
    <w:p w14:paraId="60B0BB35" w14:textId="086001E9" w:rsidR="00DB43A4" w:rsidRDefault="005A40A1" w:rsidP="00C36692">
      <w:pPr>
        <w:spacing w:before="30" w:after="30"/>
        <w:ind w:left="850" w:right="850" w:firstLine="0"/>
        <w:jc w:val="both"/>
      </w:pPr>
      <w:r>
        <w:br w:type="page"/>
      </w:r>
    </w:p>
    <w:p w14:paraId="770ABB70" w14:textId="66360AC7" w:rsidR="00DB43A4" w:rsidRDefault="005A40A1" w:rsidP="00C36692">
      <w:pPr>
        <w:pStyle w:val="Heading1"/>
        <w:spacing w:before="30" w:after="30"/>
        <w:ind w:left="850" w:right="850"/>
        <w:jc w:val="both"/>
      </w:pPr>
      <w:r>
        <w:lastRenderedPageBreak/>
        <w:t>Table of Contents</w:t>
      </w:r>
    </w:p>
    <w:p w14:paraId="71C5BA0F" w14:textId="42486AE8" w:rsidR="00DB43A4" w:rsidRDefault="005A40A1" w:rsidP="00C36692">
      <w:pPr>
        <w:spacing w:before="30" w:after="30"/>
        <w:ind w:left="850" w:right="850"/>
        <w:jc w:val="both"/>
      </w:pPr>
      <w:r>
        <w:t>Task 1: Overview of Case-study……………………………….3</w:t>
      </w:r>
    </w:p>
    <w:p w14:paraId="497FD3C0" w14:textId="6F3A0E5C" w:rsidR="00DB43A4" w:rsidRDefault="005A40A1" w:rsidP="00C36692">
      <w:pPr>
        <w:spacing w:before="30" w:after="30"/>
        <w:ind w:left="850" w:right="850"/>
        <w:jc w:val="both"/>
      </w:pPr>
      <w:r>
        <w:t>Task 2: Two Proposed Solutions……………………………….3</w:t>
      </w:r>
    </w:p>
    <w:p w14:paraId="47EB41CB" w14:textId="2145D596" w:rsidR="00DB43A4" w:rsidRDefault="005A40A1" w:rsidP="00C36692">
      <w:pPr>
        <w:spacing w:before="30" w:after="30"/>
        <w:ind w:left="850" w:right="850"/>
        <w:jc w:val="both"/>
      </w:pPr>
      <w:r>
        <w:t>Task 3b: Evaluation Results and Justifications……………….5</w:t>
      </w:r>
    </w:p>
    <w:p w14:paraId="2747E8CE" w14:textId="65EAE032" w:rsidR="00DB43A4" w:rsidRDefault="005A40A1" w:rsidP="00C36692">
      <w:pPr>
        <w:spacing w:before="30" w:after="30" w:line="501" w:lineRule="auto"/>
        <w:ind w:left="850" w:right="850"/>
        <w:jc w:val="both"/>
      </w:pPr>
      <w:r>
        <w:t>Task 4b: Justifications for Implementation Plan………………5 Task 5b: KPI and SMART Objectives………………………….</w:t>
      </w:r>
      <w:r w:rsidR="00845242">
        <w:t>6</w:t>
      </w:r>
    </w:p>
    <w:p w14:paraId="0CBAFB6F" w14:textId="37637A34" w:rsidR="00DB43A4" w:rsidRDefault="005A40A1" w:rsidP="00C36692">
      <w:pPr>
        <w:spacing w:before="30" w:after="30" w:line="500" w:lineRule="auto"/>
        <w:ind w:left="850" w:right="850"/>
        <w:jc w:val="both"/>
      </w:pPr>
      <w:r>
        <w:t>Task 6: Key Findings…………………………………………….7 Reference List……………………………………………………</w:t>
      </w:r>
      <w:r w:rsidR="00253EFB">
        <w:t>8</w:t>
      </w:r>
    </w:p>
    <w:p w14:paraId="7C4C8792" w14:textId="6F36B256" w:rsidR="00DB43A4" w:rsidRDefault="005A40A1" w:rsidP="00C36692">
      <w:pPr>
        <w:spacing w:before="30" w:after="30"/>
        <w:ind w:left="850" w:right="850"/>
        <w:jc w:val="both"/>
      </w:pPr>
      <w:r>
        <w:t>Appendix 1: PMI Evaluation Table…………………………….</w:t>
      </w:r>
      <w:r w:rsidR="00845242">
        <w:t>9</w:t>
      </w:r>
    </w:p>
    <w:p w14:paraId="1EF9D95D" w14:textId="5675E447" w:rsidR="00DB43A4" w:rsidRDefault="005A40A1" w:rsidP="00C36692">
      <w:pPr>
        <w:spacing w:before="30" w:after="30"/>
        <w:ind w:left="850" w:right="850"/>
        <w:jc w:val="both"/>
      </w:pPr>
      <w:r>
        <w:t>Appendix 2: Implementation Plan……………………………..1</w:t>
      </w:r>
      <w:r w:rsidR="00E040E8">
        <w:t>0</w:t>
      </w:r>
    </w:p>
    <w:p w14:paraId="721478DC" w14:textId="3B1F4E09" w:rsidR="00DB43A4" w:rsidRDefault="005A40A1" w:rsidP="00C36692">
      <w:pPr>
        <w:spacing w:before="30" w:after="30"/>
        <w:ind w:left="850" w:right="850"/>
        <w:jc w:val="both"/>
      </w:pPr>
      <w:r>
        <w:t>Appendix 3: KPI and SMART Table……………………………11</w:t>
      </w:r>
    </w:p>
    <w:p w14:paraId="0BA7A859" w14:textId="77777777" w:rsidR="006E29B2" w:rsidRDefault="006E29B2" w:rsidP="00C36692">
      <w:pPr>
        <w:spacing w:before="30" w:after="30"/>
        <w:ind w:left="850" w:right="850"/>
        <w:jc w:val="both"/>
      </w:pPr>
    </w:p>
    <w:p w14:paraId="166D72FB" w14:textId="3B018D15" w:rsidR="00DB43A4" w:rsidRDefault="005A40A1" w:rsidP="00C36692">
      <w:pPr>
        <w:spacing w:before="30" w:after="30"/>
        <w:ind w:left="850" w:right="850"/>
        <w:jc w:val="both"/>
      </w:pPr>
      <w:r>
        <w:rPr>
          <w:b/>
        </w:rPr>
        <w:t>Task 1 – Overview of Case Study</w:t>
      </w:r>
    </w:p>
    <w:p w14:paraId="7FE0BFC0" w14:textId="458E21FD" w:rsidR="00DB43A4" w:rsidRDefault="005A40A1" w:rsidP="00C36692">
      <w:pPr>
        <w:spacing w:before="30" w:after="30" w:line="360" w:lineRule="auto"/>
        <w:ind w:left="850" w:right="850"/>
        <w:jc w:val="both"/>
      </w:pPr>
      <w:r>
        <w:t>Established in 2015 as an independent artisan bakery, Basil's Bakery has been located at the retail park in Coventry, UK. Sales at this business were growing rapidly until affected by COVID-19, which caused foot traffic to fall to extremely low levels as customers stopped visiting stores during the lockdown. Since lockdown restrictions were lifted, revenues have consistently been about 25% lower than in 2019. The total lack of customer visits shows that long term revenue will continue to decline as the numbers of people who are working remotely increases and there have been continued cost increases related to business operations. In addition, there are fewer vacant retail units in our area, which has resulted in even less customer traffic around our location. Lastly, without having a delivery service and/or reliable preorder capabilities, business will not provide the same level of accessibility and convenience for customers compared to our competitors when it comes to delivering products as well as long-term sustainability (Office for National Statistics, 2024).</w:t>
      </w:r>
    </w:p>
    <w:p w14:paraId="6C292E45" w14:textId="78BACC0F" w:rsidR="00DB43A4" w:rsidRDefault="00DB43A4" w:rsidP="00C36692">
      <w:pPr>
        <w:spacing w:before="30" w:after="30"/>
        <w:ind w:left="850" w:right="850" w:firstLine="0"/>
        <w:jc w:val="both"/>
      </w:pPr>
    </w:p>
    <w:p w14:paraId="02E10149" w14:textId="313363E5" w:rsidR="00DB43A4" w:rsidRDefault="005A40A1" w:rsidP="00C36692">
      <w:pPr>
        <w:pStyle w:val="Heading1"/>
        <w:spacing w:before="30" w:after="30"/>
        <w:ind w:left="850" w:right="850"/>
        <w:jc w:val="both"/>
      </w:pPr>
      <w:r>
        <w:t>Task 2 – Two Proposed Solutions</w:t>
      </w:r>
    </w:p>
    <w:p w14:paraId="0CFAF682" w14:textId="1B8C1931" w:rsidR="00DB43A4" w:rsidRDefault="005A40A1" w:rsidP="00C36692">
      <w:pPr>
        <w:spacing w:before="30" w:after="30"/>
        <w:ind w:left="850" w:right="850"/>
        <w:jc w:val="both"/>
      </w:pPr>
      <w:r>
        <w:rPr>
          <w:b/>
        </w:rPr>
        <w:t xml:space="preserve">Solution A: </w:t>
      </w:r>
      <w:r>
        <w:t>Online Delivery Service</w:t>
      </w:r>
    </w:p>
    <w:p w14:paraId="12CF9A6B" w14:textId="68AF2DD6" w:rsidR="00DB43A4" w:rsidRDefault="005A40A1" w:rsidP="00C36692">
      <w:pPr>
        <w:spacing w:before="30" w:after="30" w:line="360" w:lineRule="auto"/>
        <w:ind w:left="850" w:right="850"/>
        <w:jc w:val="both"/>
      </w:pPr>
      <w:r>
        <w:t xml:space="preserve">To offer customers delivery service, we can start with creating an online delivery service using either a website or a third-party delivery </w:t>
      </w:r>
      <w:r>
        <w:lastRenderedPageBreak/>
        <w:t>platform that allows consumers to place orders for cakes, pastries, and bread and have them delivered from the bakery to their homes or businesses. This would also allow us to reach former customers who are now working from home and/or have stopped visiting the retail park because of long hours due to the pandemic. In addition, the delivery service will allow the bakery to expand its market beyond just local foot traffic and generate more streams of revenue. With this added convenience, it will also help to keep existing customers coming back to the bakery. There is, however, a downside; there will be associated delivery costs (transporting products to customers), costs associated with packaging the goods for delivery, and challenges with maintaining the quality of the goods once they are delivered to the customer example "freshness" (Statista, 2025).</w:t>
      </w:r>
    </w:p>
    <w:p w14:paraId="4163C664" w14:textId="237E5E0F" w:rsidR="00DB43A4" w:rsidRDefault="00DB43A4" w:rsidP="00C36692">
      <w:pPr>
        <w:spacing w:before="30" w:after="30"/>
        <w:ind w:left="850" w:right="850" w:firstLine="0"/>
        <w:jc w:val="both"/>
      </w:pPr>
    </w:p>
    <w:p w14:paraId="2BBEB884" w14:textId="41EB2DD5" w:rsidR="00DB43A4" w:rsidRDefault="005A40A1" w:rsidP="00C36692">
      <w:pPr>
        <w:spacing w:before="30" w:after="30"/>
        <w:ind w:left="850" w:right="850"/>
        <w:jc w:val="both"/>
      </w:pPr>
      <w:r>
        <w:rPr>
          <w:b/>
        </w:rPr>
        <w:t xml:space="preserve">Solution B: </w:t>
      </w:r>
      <w:r>
        <w:t>Digital Pre-order / Click-and-Collect</w:t>
      </w:r>
    </w:p>
    <w:p w14:paraId="4EB97B5D" w14:textId="764A09AF" w:rsidR="00DB43A4" w:rsidRDefault="005A40A1" w:rsidP="00C36692">
      <w:pPr>
        <w:spacing w:before="30" w:after="30" w:line="360" w:lineRule="auto"/>
        <w:ind w:left="850" w:right="850"/>
        <w:jc w:val="both"/>
      </w:pPr>
      <w:r>
        <w:t>The second proposed solution is to create a digital ordering and collection system through a website/mobile application where customers can place their orders online before they come to pick up their purchases at an agreed time. Shoppers can place their orders with confidence and without worrying about long wait times at the bakery. On top of this benefit, allowing Basil to remain in the bakery at all times can help with better planning as he will know how much product/demand there would be ahead of time and thus reducing both waste and stock shortages from not having enough stock/demand. Overall, this has a much lower cost and overall complexity of implementation than using delivery methods and satisfies many customer complaints about order delivery delays, errors in orders placed, or challenges in ordering through a bakery's website/app (UK Government Business Report, 2023).</w:t>
      </w:r>
    </w:p>
    <w:p w14:paraId="3CBE8FB4" w14:textId="11627F74" w:rsidR="00DB43A4" w:rsidRDefault="005A40A1" w:rsidP="00C36692">
      <w:pPr>
        <w:spacing w:before="30" w:after="30"/>
        <w:ind w:left="850" w:right="850" w:firstLine="0"/>
        <w:jc w:val="both"/>
      </w:pPr>
      <w:r>
        <w:br w:type="page"/>
      </w:r>
    </w:p>
    <w:p w14:paraId="759BBBF6" w14:textId="0AC048CE" w:rsidR="00DB43A4" w:rsidRDefault="005A40A1" w:rsidP="00C36692">
      <w:pPr>
        <w:pStyle w:val="Heading1"/>
        <w:spacing w:before="30" w:after="30"/>
        <w:ind w:left="850" w:right="850"/>
        <w:jc w:val="both"/>
      </w:pPr>
      <w:r>
        <w:lastRenderedPageBreak/>
        <w:t>Task 3b – Evaluation Results</w:t>
      </w:r>
    </w:p>
    <w:p w14:paraId="7286C8D2" w14:textId="0DB5BB24" w:rsidR="00DB43A4" w:rsidRDefault="005A40A1" w:rsidP="00C36692">
      <w:pPr>
        <w:spacing w:before="30" w:after="30" w:line="360" w:lineRule="auto"/>
        <w:ind w:left="850" w:right="850"/>
        <w:jc w:val="both"/>
      </w:pPr>
      <w:r>
        <w:t>Analysis of the Project Management Institute suggests that Option B is the best choice because it will receive a higher overall score than Option A. Cost, practicality, customer convenience, and long-term business value were part of the evaluation criteria used. Cost and practicality received more weighting than any other factor in the evaluation for Options A and B respectively due to Basil being a small independent business with limited resources. Delivery will provide more customers but has a higher operational complexity and will also require more expenses for such items as transport, labour, and packaging. Conversely, using click and collect will provide greater benefit at a lower cost; by addressing the customer complaints about the time taken to receive their orders and difficulties placing orders, and by improving the company’s operational efficiencies. So therefore, Option B is the most appropriate solution for Basil to implement because it provides a strong value proposition for the customer; allows Basil to have a manageable implementation; and will create a lower financial risk for the company (Federation of Small Businesses, 2024).</w:t>
      </w:r>
    </w:p>
    <w:p w14:paraId="37D31541" w14:textId="0FD8FF51" w:rsidR="00DB43A4" w:rsidRDefault="00DB43A4" w:rsidP="00C36692">
      <w:pPr>
        <w:spacing w:before="30" w:after="30"/>
        <w:ind w:left="850" w:right="850" w:firstLine="0"/>
        <w:jc w:val="both"/>
      </w:pPr>
    </w:p>
    <w:p w14:paraId="37E326EB" w14:textId="12C7727D" w:rsidR="00DB43A4" w:rsidRDefault="005A40A1" w:rsidP="00C36692">
      <w:pPr>
        <w:pStyle w:val="Heading1"/>
        <w:spacing w:before="30" w:after="30"/>
        <w:ind w:left="850" w:right="850"/>
        <w:jc w:val="both"/>
      </w:pPr>
      <w:r>
        <w:t>Task 4b – Justification</w:t>
      </w:r>
    </w:p>
    <w:p w14:paraId="2058EA14" w14:textId="087FD166" w:rsidR="00DB43A4" w:rsidRDefault="005A40A1" w:rsidP="00C36692">
      <w:pPr>
        <w:spacing w:before="30" w:after="30" w:line="360" w:lineRule="auto"/>
        <w:ind w:left="850" w:right="850"/>
        <w:jc w:val="both"/>
      </w:pPr>
      <w:r>
        <w:t xml:space="preserve">The implementation plan has a logical sequence to minimise disruptions and reduce risks. The first scheduled item is software research, as the choice of software platform will influence all other related tasks. Setting up the website will ensure that; when the system is ready, it supports the ordering process before the start of training for the Employees. The staff must be trained prior to launch so that the employees will feel confident in managing orders and answering customer questions. Once the employees are fully trained, marketing can begin, so that customers will only be informed when the system is ready for launch. The launch is planned for the end of week four; this will enable the employees to be adequately prepared prior to launching the system but will also provide a reasonable amount of time to respond to any issues and their resolution. Basil has </w:t>
      </w:r>
      <w:r>
        <w:lastRenderedPageBreak/>
        <w:t>responsibility for most of the functions of this project as he has the best working knowledge of the operational requirements, while outside technical support may help with the software setup. Through constant oversight all problems can be found and fixed immediately to help prevent similar problems from arising again (Kaplan and Norton, 2020).</w:t>
      </w:r>
    </w:p>
    <w:p w14:paraId="0E18B98A" w14:textId="2A90DB12" w:rsidR="00DB43A4" w:rsidRDefault="005A40A1" w:rsidP="00C36692">
      <w:pPr>
        <w:spacing w:before="30" w:after="30"/>
        <w:ind w:left="850" w:right="850" w:firstLine="0"/>
        <w:jc w:val="both"/>
      </w:pPr>
      <w:r>
        <w:br w:type="page"/>
      </w:r>
    </w:p>
    <w:p w14:paraId="6592A66B" w14:textId="1231110B" w:rsidR="00DB43A4" w:rsidRDefault="005A40A1" w:rsidP="00C36692">
      <w:pPr>
        <w:pStyle w:val="Heading1"/>
        <w:spacing w:before="30" w:after="30"/>
        <w:ind w:left="850" w:right="850"/>
        <w:jc w:val="both"/>
      </w:pPr>
      <w:r>
        <w:lastRenderedPageBreak/>
        <w:t>Task 5b – KPI &amp; SMART Justification</w:t>
      </w:r>
    </w:p>
    <w:p w14:paraId="4607350E" w14:textId="4A89EF3E" w:rsidR="00DB43A4" w:rsidRDefault="005A40A1" w:rsidP="00C36692">
      <w:pPr>
        <w:spacing w:before="30" w:after="30" w:line="360" w:lineRule="auto"/>
        <w:ind w:left="850" w:right="850"/>
        <w:jc w:val="both"/>
      </w:pPr>
      <w:r>
        <w:t xml:space="preserve">We selected the weekly number of digital pre-orders as our key performance indicator (KPI) to evaluate the success of the new click-and-collect system in terms of customer adoption. Using this KPI provides tangible evidence of </w:t>
      </w:r>
      <w:r w:rsidR="00C36692">
        <w:t>whether</w:t>
      </w:r>
      <w:r>
        <w:t xml:space="preserve"> solution increases convenience and grows demand from customers; therefore, an increase in pre-order volume would show that customers find value in the service.</w:t>
      </w:r>
    </w:p>
    <w:p w14:paraId="1D8B404A" w14:textId="4003941F" w:rsidR="00DB43A4" w:rsidRDefault="005A40A1" w:rsidP="00C36692">
      <w:pPr>
        <w:spacing w:before="30" w:after="30" w:line="360" w:lineRule="auto"/>
        <w:ind w:left="850" w:right="850"/>
        <w:jc w:val="both"/>
      </w:pPr>
      <w:r>
        <w:t>By setting up a SMART objective that targets 50 online orders per week within a three-month time frame, we created a specific and measurable goal for Basil to monitor the initial adoption of this service. The second objective targets a 40% reduction in waits for pick-up within two months, which is one of the primary complaints expressed by customers. If we are able to achieve a 40% reduction in wait times, we expect to see increased levels of customer satisfaction and repeat purchases. Lastly, we have found a third objective, which seeks a 15% increase in monthly sales during a six-month time period, as a measure of how well the operational improvements drive financial results (Harvard Business Review, 2023).</w:t>
      </w:r>
    </w:p>
    <w:p w14:paraId="022E276F" w14:textId="64565096" w:rsidR="00DB43A4" w:rsidRDefault="005A40A1" w:rsidP="00C36692">
      <w:pPr>
        <w:spacing w:before="30" w:after="30" w:line="360" w:lineRule="auto"/>
        <w:ind w:left="850" w:right="850"/>
        <w:jc w:val="both"/>
      </w:pPr>
      <w:r>
        <w:t>To monitor these metrics, we will use weekly and monthly methods to collect data through sales records, queue monitoring and the order-management system so that Basil can compare his actual performance to the target, identify trends, evaluate success and make changes as appropriate.</w:t>
      </w:r>
    </w:p>
    <w:p w14:paraId="3FAB8AEA" w14:textId="5E5E76D6" w:rsidR="00DB43A4" w:rsidRDefault="00DB43A4" w:rsidP="00C36692">
      <w:pPr>
        <w:spacing w:before="30" w:after="30"/>
        <w:ind w:left="850" w:right="850" w:firstLine="0"/>
        <w:jc w:val="both"/>
      </w:pPr>
    </w:p>
    <w:p w14:paraId="32FD18B0" w14:textId="6901E29B" w:rsidR="00DB43A4" w:rsidRDefault="005A40A1" w:rsidP="00C36692">
      <w:pPr>
        <w:pStyle w:val="Heading1"/>
        <w:spacing w:before="30" w:after="30"/>
        <w:ind w:left="850" w:right="850"/>
        <w:jc w:val="both"/>
      </w:pPr>
      <w:r>
        <w:t>Task 6 – Key Findings</w:t>
      </w:r>
    </w:p>
    <w:p w14:paraId="32A8F513" w14:textId="085F3F9C" w:rsidR="00DB43A4" w:rsidRDefault="005A40A1" w:rsidP="00C36692">
      <w:pPr>
        <w:numPr>
          <w:ilvl w:val="0"/>
          <w:numId w:val="1"/>
        </w:numPr>
        <w:spacing w:before="30" w:after="30" w:line="360" w:lineRule="auto"/>
        <w:ind w:left="850" w:right="850" w:hanging="360"/>
        <w:jc w:val="both"/>
      </w:pPr>
      <w:r>
        <w:t>Basil Bakery is experiencing declining sales because of decreased customers coming to the bakery and changing behaviour of customers towards how they buy and use the bakery products.</w:t>
      </w:r>
    </w:p>
    <w:p w14:paraId="16CEAB47" w14:textId="4917FB58" w:rsidR="00DB43A4" w:rsidRDefault="005A40A1" w:rsidP="00C36692">
      <w:pPr>
        <w:numPr>
          <w:ilvl w:val="0"/>
          <w:numId w:val="1"/>
        </w:numPr>
        <w:spacing w:before="30" w:after="30" w:line="363" w:lineRule="auto"/>
        <w:ind w:left="850" w:right="850" w:hanging="360"/>
        <w:jc w:val="both"/>
      </w:pPr>
      <w:r>
        <w:t>Hospitality costs increase a lot currently which is putting financial pressures on businesses in this industry and reducing profitability.</w:t>
      </w:r>
    </w:p>
    <w:p w14:paraId="118D8050" w14:textId="3812373C" w:rsidR="00DB43A4" w:rsidRDefault="005A40A1" w:rsidP="00C36692">
      <w:pPr>
        <w:numPr>
          <w:ilvl w:val="0"/>
          <w:numId w:val="1"/>
        </w:numPr>
        <w:spacing w:before="30" w:after="30" w:line="363" w:lineRule="auto"/>
        <w:ind w:left="850" w:right="850" w:hanging="360"/>
        <w:jc w:val="both"/>
      </w:pPr>
      <w:r>
        <w:t>Basil Bakery could improve customers’ access to their products through the options of both delivery and click-and-collect.</w:t>
      </w:r>
    </w:p>
    <w:p w14:paraId="7C803568" w14:textId="2DDDD197" w:rsidR="00DB43A4" w:rsidRDefault="005A40A1" w:rsidP="00C36692">
      <w:pPr>
        <w:numPr>
          <w:ilvl w:val="0"/>
          <w:numId w:val="1"/>
        </w:numPr>
        <w:spacing w:before="30" w:after="30" w:line="362" w:lineRule="auto"/>
        <w:ind w:left="850" w:right="850" w:hanging="360"/>
        <w:jc w:val="both"/>
      </w:pPr>
      <w:r>
        <w:lastRenderedPageBreak/>
        <w:t>PMI analysis found that there are benefits to having a click-and-collect service while offering this service is associated with lower risk and lower costs.</w:t>
      </w:r>
    </w:p>
    <w:p w14:paraId="5D8DC766" w14:textId="31BE4AB3" w:rsidR="00DB43A4" w:rsidRDefault="005A40A1" w:rsidP="00C36692">
      <w:pPr>
        <w:numPr>
          <w:ilvl w:val="0"/>
          <w:numId w:val="1"/>
        </w:numPr>
        <w:spacing w:before="30" w:after="30" w:line="363" w:lineRule="auto"/>
        <w:ind w:left="850" w:right="850" w:hanging="360"/>
        <w:jc w:val="both"/>
      </w:pPr>
      <w:r>
        <w:t>Monitoring digital orders, time to wait and sales can help evaluate long-term success of the bakery.</w:t>
      </w:r>
    </w:p>
    <w:p w14:paraId="23276E32" w14:textId="6C447B62" w:rsidR="00DB43A4" w:rsidRDefault="00DB43A4" w:rsidP="00C36692">
      <w:pPr>
        <w:spacing w:before="30" w:after="30"/>
        <w:ind w:left="850" w:right="850" w:firstLine="0"/>
        <w:jc w:val="both"/>
      </w:pPr>
    </w:p>
    <w:p w14:paraId="3ABB3B59" w14:textId="1A3E4DF3" w:rsidR="00DB43A4" w:rsidRDefault="00DB43A4" w:rsidP="00C36692">
      <w:pPr>
        <w:spacing w:before="30" w:after="30"/>
        <w:ind w:left="850" w:right="850" w:firstLine="0"/>
        <w:jc w:val="both"/>
      </w:pPr>
    </w:p>
    <w:p w14:paraId="3BE08E3D" w14:textId="634113C1" w:rsidR="00DB43A4" w:rsidRDefault="005A40A1" w:rsidP="00C36692">
      <w:pPr>
        <w:spacing w:before="30" w:after="30"/>
        <w:ind w:left="850" w:right="850" w:firstLine="0"/>
        <w:jc w:val="both"/>
      </w:pPr>
      <w:r>
        <w:br w:type="page"/>
      </w:r>
    </w:p>
    <w:p w14:paraId="30BD89E3" w14:textId="529FC0F5" w:rsidR="00DB43A4" w:rsidRDefault="005A40A1" w:rsidP="00C36692">
      <w:pPr>
        <w:pStyle w:val="Heading1"/>
        <w:spacing w:before="30" w:after="30"/>
        <w:ind w:left="850" w:right="850"/>
        <w:jc w:val="both"/>
      </w:pPr>
      <w:r>
        <w:lastRenderedPageBreak/>
        <w:t>Reference List</w:t>
      </w:r>
    </w:p>
    <w:p w14:paraId="677FC4FE" w14:textId="77777777" w:rsidR="00C36692" w:rsidRPr="00C36692" w:rsidRDefault="00C36692" w:rsidP="00C36692"/>
    <w:p w14:paraId="32DA4FA0" w14:textId="35874D6C" w:rsidR="00DB43A4" w:rsidRDefault="005A40A1" w:rsidP="00C36692">
      <w:pPr>
        <w:spacing w:before="30" w:after="30" w:line="357" w:lineRule="auto"/>
        <w:ind w:left="850" w:right="850"/>
        <w:jc w:val="both"/>
      </w:pPr>
      <w:r>
        <w:t xml:space="preserve">Federation of Small Businesses (2024) Small business performance report. Available at: </w:t>
      </w:r>
      <w:hyperlink r:id="rId7">
        <w:r>
          <w:rPr>
            <w:color w:val="467886"/>
            <w:u w:val="single" w:color="467886"/>
          </w:rPr>
          <w:t>https://www.fsb.org.uk</w:t>
        </w:r>
      </w:hyperlink>
      <w:hyperlink r:id="rId8">
        <w:r>
          <w:t xml:space="preserve"> </w:t>
        </w:r>
      </w:hyperlink>
      <w:r>
        <w:t>[ Accessed: 29 June 2026].</w:t>
      </w:r>
    </w:p>
    <w:p w14:paraId="6DC4488E" w14:textId="77777777" w:rsidR="00C36692" w:rsidRDefault="00C36692" w:rsidP="00C36692">
      <w:pPr>
        <w:spacing w:before="30" w:after="30" w:line="357" w:lineRule="auto"/>
        <w:ind w:left="850" w:right="850"/>
        <w:jc w:val="both"/>
      </w:pPr>
    </w:p>
    <w:p w14:paraId="7C2D846A" w14:textId="22B20AEB" w:rsidR="00DB43A4" w:rsidRDefault="005A40A1" w:rsidP="00C36692">
      <w:pPr>
        <w:spacing w:before="30" w:after="30"/>
        <w:ind w:left="850" w:right="850"/>
        <w:jc w:val="both"/>
      </w:pPr>
      <w:r>
        <w:t>Harvard Business Review (2023) Performance measurement and KPIs. Available at:</w:t>
      </w:r>
    </w:p>
    <w:p w14:paraId="793DC7CC" w14:textId="23599551" w:rsidR="00DB43A4" w:rsidRDefault="005A40A1" w:rsidP="00C36692">
      <w:pPr>
        <w:spacing w:before="30" w:after="30"/>
        <w:ind w:left="850" w:right="850"/>
        <w:jc w:val="both"/>
      </w:pPr>
      <w:hyperlink r:id="rId9">
        <w:r>
          <w:rPr>
            <w:color w:val="467886"/>
            <w:u w:val="single" w:color="467886"/>
          </w:rPr>
          <w:t>https://hbr.org</w:t>
        </w:r>
      </w:hyperlink>
      <w:hyperlink r:id="rId10">
        <w:r>
          <w:t xml:space="preserve"> </w:t>
        </w:r>
      </w:hyperlink>
      <w:r>
        <w:t>[ Accessed: 29 June 2026].</w:t>
      </w:r>
    </w:p>
    <w:p w14:paraId="5A59CD90" w14:textId="77777777" w:rsidR="00C36692" w:rsidRDefault="00C36692" w:rsidP="00C36692">
      <w:pPr>
        <w:spacing w:before="30" w:after="30"/>
        <w:ind w:left="850" w:right="850"/>
        <w:jc w:val="both"/>
      </w:pPr>
    </w:p>
    <w:p w14:paraId="181A275D" w14:textId="77777777" w:rsidR="00C36692" w:rsidRDefault="00C36692" w:rsidP="00C36692">
      <w:pPr>
        <w:spacing w:before="30" w:after="30" w:line="361" w:lineRule="auto"/>
        <w:ind w:left="850" w:right="850"/>
        <w:jc w:val="both"/>
      </w:pPr>
      <w:r>
        <w:t xml:space="preserve">Office for National Statistics (2024) UK retail footfall and working patterns. Available at: </w:t>
      </w:r>
      <w:hyperlink r:id="rId11">
        <w:r>
          <w:rPr>
            <w:color w:val="467886"/>
            <w:u w:val="single" w:color="467886"/>
          </w:rPr>
          <w:t>https://www.ons.gov.uk</w:t>
        </w:r>
      </w:hyperlink>
      <w:hyperlink r:id="rId12">
        <w:r>
          <w:t xml:space="preserve"> </w:t>
        </w:r>
      </w:hyperlink>
      <w:r>
        <w:t>[ Accessed: 28 June 2026].</w:t>
      </w:r>
    </w:p>
    <w:p w14:paraId="3E64DB13" w14:textId="77777777" w:rsidR="00C36692" w:rsidRDefault="00C36692" w:rsidP="00C36692">
      <w:pPr>
        <w:spacing w:before="30" w:after="30" w:line="361" w:lineRule="auto"/>
        <w:ind w:left="850" w:right="850"/>
        <w:jc w:val="both"/>
      </w:pPr>
      <w:r>
        <w:t xml:space="preserve">Statista (2025) Online food delivery market UK. Available at: </w:t>
      </w:r>
      <w:hyperlink r:id="rId13">
        <w:r>
          <w:rPr>
            <w:color w:val="467886"/>
            <w:u w:val="single" w:color="467886"/>
          </w:rPr>
          <w:t>https://www.statista.com</w:t>
        </w:r>
      </w:hyperlink>
      <w:hyperlink r:id="rId14">
        <w:r>
          <w:t xml:space="preserve"> </w:t>
        </w:r>
      </w:hyperlink>
      <w:r>
        <w:t>[ Accessed: 28 June 2026].</w:t>
      </w:r>
    </w:p>
    <w:p w14:paraId="463BCCE1" w14:textId="77777777" w:rsidR="00C36692" w:rsidRDefault="00C36692" w:rsidP="00C36692">
      <w:pPr>
        <w:spacing w:before="30" w:after="30" w:line="361" w:lineRule="auto"/>
        <w:ind w:left="850" w:right="850"/>
        <w:jc w:val="both"/>
      </w:pPr>
    </w:p>
    <w:p w14:paraId="3E353BE6" w14:textId="77777777" w:rsidR="00C36692" w:rsidRDefault="00C36692" w:rsidP="00C36692">
      <w:pPr>
        <w:spacing w:before="30" w:after="30" w:line="361" w:lineRule="auto"/>
        <w:ind w:left="850" w:right="850"/>
        <w:jc w:val="both"/>
      </w:pPr>
      <w:r>
        <w:t xml:space="preserve">UK Government (2023) Retail and digital adoption in SMEs. Available at: </w:t>
      </w:r>
      <w:hyperlink r:id="rId15">
        <w:r>
          <w:rPr>
            <w:color w:val="467886"/>
            <w:u w:val="single" w:color="467886"/>
          </w:rPr>
          <w:t>https://www.gov.uk</w:t>
        </w:r>
      </w:hyperlink>
      <w:hyperlink r:id="rId16">
        <w:r>
          <w:t xml:space="preserve"> </w:t>
        </w:r>
      </w:hyperlink>
      <w:r>
        <w:t>[ Accessed: 29 June 2026].</w:t>
      </w:r>
    </w:p>
    <w:p w14:paraId="606B86AB" w14:textId="77777777" w:rsidR="00C36692" w:rsidRDefault="00C36692" w:rsidP="00C36692">
      <w:pPr>
        <w:spacing w:before="30" w:after="30"/>
        <w:ind w:left="850" w:right="850"/>
        <w:jc w:val="both"/>
      </w:pPr>
    </w:p>
    <w:p w14:paraId="5226CF86" w14:textId="3EC203E4" w:rsidR="00DB43A4" w:rsidRDefault="00DB43A4" w:rsidP="00C36692">
      <w:pPr>
        <w:spacing w:before="30" w:after="30"/>
        <w:ind w:left="850" w:right="850" w:firstLine="0"/>
        <w:jc w:val="both"/>
      </w:pPr>
    </w:p>
    <w:p w14:paraId="35F42F9B" w14:textId="341C15E6" w:rsidR="00DB43A4" w:rsidRDefault="005A40A1" w:rsidP="00C36692">
      <w:pPr>
        <w:spacing w:before="30" w:after="30"/>
        <w:ind w:left="850" w:right="850" w:firstLine="0"/>
        <w:jc w:val="both"/>
      </w:pPr>
      <w:r>
        <w:br w:type="page"/>
      </w:r>
    </w:p>
    <w:p w14:paraId="73D324AC" w14:textId="77777777" w:rsidR="00DB43A4" w:rsidRDefault="005A40A1">
      <w:pPr>
        <w:pStyle w:val="Heading1"/>
        <w:spacing w:after="6"/>
        <w:ind w:left="-5"/>
      </w:pPr>
      <w:r>
        <w:lastRenderedPageBreak/>
        <w:t xml:space="preserve">Appendix 1 – PMI Evaluation Table (Task 3a) </w:t>
      </w:r>
    </w:p>
    <w:tbl>
      <w:tblPr>
        <w:tblStyle w:val="TableGrid"/>
        <w:tblW w:w="9019" w:type="dxa"/>
        <w:tblInd w:w="5" w:type="dxa"/>
        <w:tblCellMar>
          <w:top w:w="55" w:type="dxa"/>
          <w:left w:w="105" w:type="dxa"/>
          <w:right w:w="115" w:type="dxa"/>
        </w:tblCellMar>
        <w:tblLook w:val="04A0" w:firstRow="1" w:lastRow="0" w:firstColumn="1" w:lastColumn="0" w:noHBand="0" w:noVBand="1"/>
      </w:tblPr>
      <w:tblGrid>
        <w:gridCol w:w="2256"/>
        <w:gridCol w:w="2256"/>
        <w:gridCol w:w="2251"/>
        <w:gridCol w:w="2256"/>
      </w:tblGrid>
      <w:tr w:rsidR="00DB43A4" w14:paraId="52F2CD3A" w14:textId="77777777">
        <w:trPr>
          <w:trHeight w:val="835"/>
        </w:trPr>
        <w:tc>
          <w:tcPr>
            <w:tcW w:w="2256" w:type="dxa"/>
            <w:tcBorders>
              <w:top w:val="single" w:sz="4" w:space="0" w:color="000000"/>
              <w:left w:val="single" w:sz="4" w:space="0" w:color="000000"/>
              <w:bottom w:val="single" w:sz="4" w:space="0" w:color="000000"/>
              <w:right w:val="single" w:sz="4" w:space="0" w:color="000000"/>
            </w:tcBorders>
          </w:tcPr>
          <w:p w14:paraId="0632D2C0" w14:textId="77777777" w:rsidR="00DB43A4" w:rsidRDefault="005A40A1">
            <w:pPr>
              <w:spacing w:after="117"/>
              <w:ind w:left="5" w:firstLine="0"/>
            </w:pPr>
            <w:r>
              <w:rPr>
                <w:b/>
              </w:rPr>
              <w:t xml:space="preserve">Option A- </w:t>
            </w:r>
          </w:p>
          <w:p w14:paraId="66CBB164" w14:textId="77777777" w:rsidR="00DB43A4" w:rsidRDefault="005A40A1">
            <w:pPr>
              <w:spacing w:after="0"/>
              <w:ind w:left="5" w:firstLine="0"/>
            </w:pPr>
            <w:r>
              <w:rPr>
                <w:b/>
              </w:rPr>
              <w:t xml:space="preserve">Delivery  </w:t>
            </w:r>
          </w:p>
        </w:tc>
        <w:tc>
          <w:tcPr>
            <w:tcW w:w="2256" w:type="dxa"/>
            <w:tcBorders>
              <w:top w:val="single" w:sz="4" w:space="0" w:color="000000"/>
              <w:left w:val="single" w:sz="4" w:space="0" w:color="000000"/>
              <w:bottom w:val="single" w:sz="4" w:space="0" w:color="000000"/>
              <w:right w:val="single" w:sz="4" w:space="0" w:color="000000"/>
            </w:tcBorders>
          </w:tcPr>
          <w:p w14:paraId="2F613886" w14:textId="77777777" w:rsidR="00DB43A4" w:rsidRDefault="005A40A1">
            <w:pPr>
              <w:spacing w:after="0"/>
              <w:ind w:left="0" w:firstLine="0"/>
            </w:pPr>
            <w:r>
              <w:rPr>
                <w:b/>
              </w:rPr>
              <w:t xml:space="preserve">Plus </w:t>
            </w:r>
          </w:p>
        </w:tc>
        <w:tc>
          <w:tcPr>
            <w:tcW w:w="2251" w:type="dxa"/>
            <w:tcBorders>
              <w:top w:val="single" w:sz="4" w:space="0" w:color="000000"/>
              <w:left w:val="single" w:sz="4" w:space="0" w:color="000000"/>
              <w:bottom w:val="single" w:sz="4" w:space="0" w:color="000000"/>
              <w:right w:val="single" w:sz="4" w:space="0" w:color="000000"/>
            </w:tcBorders>
          </w:tcPr>
          <w:p w14:paraId="3FC2356F" w14:textId="77777777" w:rsidR="00DB43A4" w:rsidRDefault="005A40A1">
            <w:pPr>
              <w:spacing w:after="0"/>
              <w:ind w:left="0" w:firstLine="0"/>
            </w:pPr>
            <w:r>
              <w:rPr>
                <w:b/>
              </w:rPr>
              <w:t xml:space="preserve">Minus  </w:t>
            </w:r>
          </w:p>
        </w:tc>
        <w:tc>
          <w:tcPr>
            <w:tcW w:w="2256" w:type="dxa"/>
            <w:tcBorders>
              <w:top w:val="single" w:sz="4" w:space="0" w:color="000000"/>
              <w:left w:val="single" w:sz="4" w:space="0" w:color="000000"/>
              <w:bottom w:val="single" w:sz="4" w:space="0" w:color="000000"/>
              <w:right w:val="single" w:sz="4" w:space="0" w:color="000000"/>
            </w:tcBorders>
          </w:tcPr>
          <w:p w14:paraId="1888CB7A" w14:textId="77777777" w:rsidR="00DB43A4" w:rsidRDefault="005A40A1">
            <w:pPr>
              <w:spacing w:after="0"/>
              <w:ind w:left="5" w:firstLine="0"/>
            </w:pPr>
            <w:r>
              <w:rPr>
                <w:b/>
              </w:rPr>
              <w:t xml:space="preserve">Interesting  </w:t>
            </w:r>
          </w:p>
        </w:tc>
      </w:tr>
      <w:tr w:rsidR="00DB43A4" w14:paraId="3E32BE97" w14:textId="77777777">
        <w:trPr>
          <w:trHeight w:val="840"/>
        </w:trPr>
        <w:tc>
          <w:tcPr>
            <w:tcW w:w="2256" w:type="dxa"/>
            <w:tcBorders>
              <w:top w:val="single" w:sz="4" w:space="0" w:color="000000"/>
              <w:left w:val="single" w:sz="4" w:space="0" w:color="000000"/>
              <w:bottom w:val="single" w:sz="4" w:space="0" w:color="000000"/>
              <w:right w:val="single" w:sz="4" w:space="0" w:color="000000"/>
            </w:tcBorders>
          </w:tcPr>
          <w:p w14:paraId="47B815F8" w14:textId="77777777" w:rsidR="00DB43A4" w:rsidRDefault="005A40A1">
            <w:pPr>
              <w:spacing w:after="0"/>
              <w:ind w:left="5" w:firstLine="0"/>
            </w:pPr>
            <w:r>
              <w:t xml:space="preserve">Reach more customers  </w:t>
            </w:r>
          </w:p>
        </w:tc>
        <w:tc>
          <w:tcPr>
            <w:tcW w:w="2256" w:type="dxa"/>
            <w:tcBorders>
              <w:top w:val="single" w:sz="4" w:space="0" w:color="000000"/>
              <w:left w:val="single" w:sz="4" w:space="0" w:color="000000"/>
              <w:bottom w:val="single" w:sz="4" w:space="0" w:color="000000"/>
              <w:right w:val="single" w:sz="4" w:space="0" w:color="000000"/>
            </w:tcBorders>
          </w:tcPr>
          <w:p w14:paraId="7C2F9425" w14:textId="77777777" w:rsidR="00DB43A4" w:rsidRDefault="005A40A1">
            <w:pPr>
              <w:spacing w:after="0"/>
              <w:ind w:left="0" w:firstLine="0"/>
            </w:pPr>
            <w:r>
              <w:t xml:space="preserve">+8 </w:t>
            </w:r>
          </w:p>
        </w:tc>
        <w:tc>
          <w:tcPr>
            <w:tcW w:w="2251" w:type="dxa"/>
            <w:tcBorders>
              <w:top w:val="single" w:sz="4" w:space="0" w:color="000000"/>
              <w:left w:val="single" w:sz="4" w:space="0" w:color="000000"/>
              <w:bottom w:val="single" w:sz="4" w:space="0" w:color="000000"/>
              <w:right w:val="single" w:sz="4" w:space="0" w:color="000000"/>
            </w:tcBorders>
          </w:tcPr>
          <w:p w14:paraId="48535377" w14:textId="77777777" w:rsidR="00DB43A4" w:rsidRDefault="005A40A1">
            <w:pPr>
              <w:spacing w:after="0"/>
              <w:ind w:left="0" w:firstLine="0"/>
            </w:pPr>
            <w: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3FB5D82B" w14:textId="77777777" w:rsidR="00DB43A4" w:rsidRDefault="005A40A1">
            <w:pPr>
              <w:spacing w:after="0"/>
              <w:ind w:left="5" w:firstLine="0"/>
            </w:pPr>
            <w:r>
              <w:t xml:space="preserve"> </w:t>
            </w:r>
          </w:p>
        </w:tc>
      </w:tr>
      <w:tr w:rsidR="00DB43A4" w14:paraId="28229455" w14:textId="77777777">
        <w:trPr>
          <w:trHeight w:val="841"/>
        </w:trPr>
        <w:tc>
          <w:tcPr>
            <w:tcW w:w="2256" w:type="dxa"/>
            <w:tcBorders>
              <w:top w:val="single" w:sz="4" w:space="0" w:color="000000"/>
              <w:left w:val="single" w:sz="4" w:space="0" w:color="000000"/>
              <w:bottom w:val="single" w:sz="4" w:space="0" w:color="000000"/>
              <w:right w:val="single" w:sz="4" w:space="0" w:color="000000"/>
            </w:tcBorders>
          </w:tcPr>
          <w:p w14:paraId="3BC67FF2" w14:textId="77777777" w:rsidR="00DB43A4" w:rsidRDefault="005A40A1">
            <w:pPr>
              <w:spacing w:after="0"/>
              <w:ind w:left="5" w:firstLine="0"/>
            </w:pPr>
            <w:r>
              <w:t xml:space="preserve">New revenue stream </w:t>
            </w:r>
          </w:p>
        </w:tc>
        <w:tc>
          <w:tcPr>
            <w:tcW w:w="2256" w:type="dxa"/>
            <w:tcBorders>
              <w:top w:val="single" w:sz="4" w:space="0" w:color="000000"/>
              <w:left w:val="single" w:sz="4" w:space="0" w:color="000000"/>
              <w:bottom w:val="single" w:sz="4" w:space="0" w:color="000000"/>
              <w:right w:val="single" w:sz="4" w:space="0" w:color="000000"/>
            </w:tcBorders>
          </w:tcPr>
          <w:p w14:paraId="49273FA1" w14:textId="77777777" w:rsidR="00DB43A4" w:rsidRDefault="005A40A1">
            <w:pPr>
              <w:spacing w:after="0"/>
              <w:ind w:left="0" w:firstLine="0"/>
            </w:pPr>
            <w:r>
              <w:t xml:space="preserve">+7 </w:t>
            </w:r>
          </w:p>
        </w:tc>
        <w:tc>
          <w:tcPr>
            <w:tcW w:w="2251" w:type="dxa"/>
            <w:tcBorders>
              <w:top w:val="single" w:sz="4" w:space="0" w:color="000000"/>
              <w:left w:val="single" w:sz="4" w:space="0" w:color="000000"/>
              <w:bottom w:val="single" w:sz="4" w:space="0" w:color="000000"/>
              <w:right w:val="single" w:sz="4" w:space="0" w:color="000000"/>
            </w:tcBorders>
          </w:tcPr>
          <w:p w14:paraId="01C0DFBB" w14:textId="77777777" w:rsidR="00DB43A4" w:rsidRDefault="005A40A1">
            <w:pPr>
              <w:spacing w:after="0"/>
              <w:ind w:left="0" w:firstLine="0"/>
            </w:pPr>
            <w: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5F53AD0C" w14:textId="77777777" w:rsidR="00DB43A4" w:rsidRDefault="005A40A1">
            <w:pPr>
              <w:spacing w:after="0"/>
              <w:ind w:left="5" w:firstLine="0"/>
            </w:pPr>
            <w:r>
              <w:t xml:space="preserve"> </w:t>
            </w:r>
          </w:p>
        </w:tc>
      </w:tr>
      <w:tr w:rsidR="00DB43A4" w14:paraId="75E7251D" w14:textId="77777777">
        <w:trPr>
          <w:trHeight w:val="420"/>
        </w:trPr>
        <w:tc>
          <w:tcPr>
            <w:tcW w:w="2256" w:type="dxa"/>
            <w:tcBorders>
              <w:top w:val="single" w:sz="4" w:space="0" w:color="000000"/>
              <w:left w:val="single" w:sz="4" w:space="0" w:color="000000"/>
              <w:bottom w:val="single" w:sz="4" w:space="0" w:color="000000"/>
              <w:right w:val="single" w:sz="4" w:space="0" w:color="000000"/>
            </w:tcBorders>
          </w:tcPr>
          <w:p w14:paraId="51A14BBB" w14:textId="77777777" w:rsidR="00DB43A4" w:rsidRDefault="005A40A1">
            <w:pPr>
              <w:spacing w:after="0"/>
              <w:ind w:left="5" w:firstLine="0"/>
            </w:pPr>
            <w:r>
              <w:t xml:space="preserve">Delivery costs  </w:t>
            </w:r>
          </w:p>
        </w:tc>
        <w:tc>
          <w:tcPr>
            <w:tcW w:w="2256" w:type="dxa"/>
            <w:tcBorders>
              <w:top w:val="single" w:sz="4" w:space="0" w:color="000000"/>
              <w:left w:val="single" w:sz="4" w:space="0" w:color="000000"/>
              <w:bottom w:val="single" w:sz="4" w:space="0" w:color="000000"/>
              <w:right w:val="single" w:sz="4" w:space="0" w:color="000000"/>
            </w:tcBorders>
          </w:tcPr>
          <w:p w14:paraId="33E33062" w14:textId="77777777" w:rsidR="00DB43A4" w:rsidRDefault="005A40A1">
            <w:pPr>
              <w:spacing w:after="0"/>
              <w:ind w:left="0" w:firstLine="0"/>
            </w:pPr>
            <w:r>
              <w:t xml:space="preserve"> </w:t>
            </w:r>
          </w:p>
        </w:tc>
        <w:tc>
          <w:tcPr>
            <w:tcW w:w="2251" w:type="dxa"/>
            <w:tcBorders>
              <w:top w:val="single" w:sz="4" w:space="0" w:color="000000"/>
              <w:left w:val="single" w:sz="4" w:space="0" w:color="000000"/>
              <w:bottom w:val="single" w:sz="4" w:space="0" w:color="000000"/>
              <w:right w:val="single" w:sz="4" w:space="0" w:color="000000"/>
            </w:tcBorders>
          </w:tcPr>
          <w:p w14:paraId="2DC3E536" w14:textId="77777777" w:rsidR="00DB43A4" w:rsidRDefault="005A40A1">
            <w:pPr>
              <w:spacing w:after="0"/>
              <w:ind w:left="0" w:firstLine="0"/>
            </w:pPr>
            <w:r>
              <w:t xml:space="preserve">-7 </w:t>
            </w:r>
          </w:p>
        </w:tc>
        <w:tc>
          <w:tcPr>
            <w:tcW w:w="2256" w:type="dxa"/>
            <w:tcBorders>
              <w:top w:val="single" w:sz="4" w:space="0" w:color="000000"/>
              <w:left w:val="single" w:sz="4" w:space="0" w:color="000000"/>
              <w:bottom w:val="single" w:sz="4" w:space="0" w:color="000000"/>
              <w:right w:val="single" w:sz="4" w:space="0" w:color="000000"/>
            </w:tcBorders>
          </w:tcPr>
          <w:p w14:paraId="4F3D18A4" w14:textId="77777777" w:rsidR="00DB43A4" w:rsidRDefault="005A40A1">
            <w:pPr>
              <w:spacing w:after="0"/>
              <w:ind w:left="5" w:firstLine="0"/>
            </w:pPr>
            <w:r>
              <w:t xml:space="preserve"> </w:t>
            </w:r>
          </w:p>
        </w:tc>
      </w:tr>
      <w:tr w:rsidR="00DB43A4" w14:paraId="428DC1D8" w14:textId="77777777">
        <w:trPr>
          <w:trHeight w:val="840"/>
        </w:trPr>
        <w:tc>
          <w:tcPr>
            <w:tcW w:w="2256" w:type="dxa"/>
            <w:tcBorders>
              <w:top w:val="single" w:sz="4" w:space="0" w:color="000000"/>
              <w:left w:val="single" w:sz="4" w:space="0" w:color="000000"/>
              <w:bottom w:val="single" w:sz="4" w:space="0" w:color="000000"/>
              <w:right w:val="single" w:sz="4" w:space="0" w:color="000000"/>
            </w:tcBorders>
          </w:tcPr>
          <w:p w14:paraId="3F87CC10" w14:textId="77777777" w:rsidR="00DB43A4" w:rsidRDefault="005A40A1">
            <w:pPr>
              <w:spacing w:after="0"/>
              <w:ind w:left="5" w:firstLine="0"/>
            </w:pPr>
            <w:r>
              <w:t xml:space="preserve">Extra staff may be needed  </w:t>
            </w:r>
          </w:p>
        </w:tc>
        <w:tc>
          <w:tcPr>
            <w:tcW w:w="2256" w:type="dxa"/>
            <w:tcBorders>
              <w:top w:val="single" w:sz="4" w:space="0" w:color="000000"/>
              <w:left w:val="single" w:sz="4" w:space="0" w:color="000000"/>
              <w:bottom w:val="single" w:sz="4" w:space="0" w:color="000000"/>
              <w:right w:val="single" w:sz="4" w:space="0" w:color="000000"/>
            </w:tcBorders>
          </w:tcPr>
          <w:p w14:paraId="57AC4579" w14:textId="77777777" w:rsidR="00DB43A4" w:rsidRDefault="005A40A1">
            <w:pPr>
              <w:spacing w:after="0"/>
              <w:ind w:left="0" w:firstLine="0"/>
            </w:pPr>
            <w:r>
              <w:t xml:space="preserve"> </w:t>
            </w:r>
          </w:p>
        </w:tc>
        <w:tc>
          <w:tcPr>
            <w:tcW w:w="2251" w:type="dxa"/>
            <w:tcBorders>
              <w:top w:val="single" w:sz="4" w:space="0" w:color="000000"/>
              <w:left w:val="single" w:sz="4" w:space="0" w:color="000000"/>
              <w:bottom w:val="single" w:sz="4" w:space="0" w:color="000000"/>
              <w:right w:val="single" w:sz="4" w:space="0" w:color="000000"/>
            </w:tcBorders>
          </w:tcPr>
          <w:p w14:paraId="06F20DA0" w14:textId="77777777" w:rsidR="00DB43A4" w:rsidRDefault="005A40A1">
            <w:pPr>
              <w:spacing w:after="0"/>
              <w:ind w:left="0" w:firstLine="0"/>
            </w:pPr>
            <w:r>
              <w:t xml:space="preserve">-8 </w:t>
            </w:r>
          </w:p>
        </w:tc>
        <w:tc>
          <w:tcPr>
            <w:tcW w:w="2256" w:type="dxa"/>
            <w:tcBorders>
              <w:top w:val="single" w:sz="4" w:space="0" w:color="000000"/>
              <w:left w:val="single" w:sz="4" w:space="0" w:color="000000"/>
              <w:bottom w:val="single" w:sz="4" w:space="0" w:color="000000"/>
              <w:right w:val="single" w:sz="4" w:space="0" w:color="000000"/>
            </w:tcBorders>
          </w:tcPr>
          <w:p w14:paraId="0F015E5D" w14:textId="77777777" w:rsidR="00DB43A4" w:rsidRDefault="005A40A1">
            <w:pPr>
              <w:spacing w:after="0"/>
              <w:ind w:left="5" w:firstLine="0"/>
            </w:pPr>
            <w:r>
              <w:t xml:space="preserve"> </w:t>
            </w:r>
          </w:p>
        </w:tc>
      </w:tr>
      <w:tr w:rsidR="00DB43A4" w14:paraId="696A9C4B" w14:textId="77777777">
        <w:trPr>
          <w:trHeight w:val="840"/>
        </w:trPr>
        <w:tc>
          <w:tcPr>
            <w:tcW w:w="2256" w:type="dxa"/>
            <w:tcBorders>
              <w:top w:val="single" w:sz="4" w:space="0" w:color="000000"/>
              <w:left w:val="single" w:sz="4" w:space="0" w:color="000000"/>
              <w:bottom w:val="single" w:sz="4" w:space="0" w:color="000000"/>
              <w:right w:val="single" w:sz="4" w:space="0" w:color="000000"/>
            </w:tcBorders>
          </w:tcPr>
          <w:p w14:paraId="53524DD0" w14:textId="77777777" w:rsidR="00DB43A4" w:rsidRDefault="005A40A1">
            <w:pPr>
              <w:spacing w:after="0"/>
              <w:ind w:left="5" w:firstLine="0"/>
            </w:pPr>
            <w:r>
              <w:t xml:space="preserve">Market expansion possible  </w:t>
            </w:r>
          </w:p>
        </w:tc>
        <w:tc>
          <w:tcPr>
            <w:tcW w:w="2256" w:type="dxa"/>
            <w:tcBorders>
              <w:top w:val="single" w:sz="4" w:space="0" w:color="000000"/>
              <w:left w:val="single" w:sz="4" w:space="0" w:color="000000"/>
              <w:bottom w:val="single" w:sz="4" w:space="0" w:color="000000"/>
              <w:right w:val="single" w:sz="4" w:space="0" w:color="000000"/>
            </w:tcBorders>
          </w:tcPr>
          <w:p w14:paraId="1780164E" w14:textId="77777777" w:rsidR="00DB43A4" w:rsidRDefault="005A40A1">
            <w:pPr>
              <w:spacing w:after="0"/>
              <w:ind w:left="0" w:firstLine="0"/>
            </w:pPr>
            <w:r>
              <w:t xml:space="preserve"> </w:t>
            </w:r>
          </w:p>
        </w:tc>
        <w:tc>
          <w:tcPr>
            <w:tcW w:w="2251" w:type="dxa"/>
            <w:tcBorders>
              <w:top w:val="single" w:sz="4" w:space="0" w:color="000000"/>
              <w:left w:val="single" w:sz="4" w:space="0" w:color="000000"/>
              <w:bottom w:val="single" w:sz="4" w:space="0" w:color="000000"/>
              <w:right w:val="single" w:sz="4" w:space="0" w:color="000000"/>
            </w:tcBorders>
          </w:tcPr>
          <w:p w14:paraId="27E47DD6" w14:textId="77777777" w:rsidR="00DB43A4" w:rsidRDefault="005A40A1">
            <w:pPr>
              <w:spacing w:after="0"/>
              <w:ind w:left="0" w:firstLine="0"/>
            </w:pPr>
            <w: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03BC49DF" w14:textId="77777777" w:rsidR="00DB43A4" w:rsidRDefault="005A40A1">
            <w:pPr>
              <w:spacing w:after="0"/>
              <w:ind w:left="5" w:firstLine="0"/>
            </w:pPr>
            <w:r>
              <w:t xml:space="preserve">+5 </w:t>
            </w:r>
          </w:p>
        </w:tc>
      </w:tr>
      <w:tr w:rsidR="00DB43A4" w14:paraId="7AC204B5" w14:textId="77777777">
        <w:trPr>
          <w:trHeight w:val="420"/>
        </w:trPr>
        <w:tc>
          <w:tcPr>
            <w:tcW w:w="2256" w:type="dxa"/>
            <w:tcBorders>
              <w:top w:val="single" w:sz="4" w:space="0" w:color="000000"/>
              <w:left w:val="single" w:sz="4" w:space="0" w:color="000000"/>
              <w:bottom w:val="single" w:sz="4" w:space="0" w:color="000000"/>
              <w:right w:val="single" w:sz="4" w:space="0" w:color="000000"/>
            </w:tcBorders>
          </w:tcPr>
          <w:p w14:paraId="39FAD07F" w14:textId="77777777" w:rsidR="00DB43A4" w:rsidRDefault="005A40A1">
            <w:pPr>
              <w:spacing w:after="0"/>
              <w:ind w:left="5" w:firstLine="0"/>
            </w:pPr>
            <w:r>
              <w:t xml:space="preserve">Total  </w:t>
            </w:r>
          </w:p>
        </w:tc>
        <w:tc>
          <w:tcPr>
            <w:tcW w:w="2256" w:type="dxa"/>
            <w:tcBorders>
              <w:top w:val="single" w:sz="4" w:space="0" w:color="000000"/>
              <w:left w:val="single" w:sz="4" w:space="0" w:color="000000"/>
              <w:bottom w:val="single" w:sz="4" w:space="0" w:color="000000"/>
              <w:right w:val="single" w:sz="4" w:space="0" w:color="000000"/>
            </w:tcBorders>
          </w:tcPr>
          <w:p w14:paraId="661D7D83" w14:textId="77777777" w:rsidR="00DB43A4" w:rsidRDefault="005A40A1">
            <w:pPr>
              <w:spacing w:after="0"/>
              <w:ind w:left="0" w:firstLine="0"/>
            </w:pPr>
            <w:r>
              <w:t xml:space="preserve">15 </w:t>
            </w:r>
          </w:p>
        </w:tc>
        <w:tc>
          <w:tcPr>
            <w:tcW w:w="2251" w:type="dxa"/>
            <w:tcBorders>
              <w:top w:val="single" w:sz="4" w:space="0" w:color="000000"/>
              <w:left w:val="single" w:sz="4" w:space="0" w:color="000000"/>
              <w:bottom w:val="single" w:sz="4" w:space="0" w:color="000000"/>
              <w:right w:val="single" w:sz="4" w:space="0" w:color="000000"/>
            </w:tcBorders>
          </w:tcPr>
          <w:p w14:paraId="14650194" w14:textId="77777777" w:rsidR="00DB43A4" w:rsidRDefault="005A40A1">
            <w:pPr>
              <w:spacing w:after="0"/>
              <w:ind w:left="0" w:firstLine="0"/>
            </w:pPr>
            <w:r>
              <w:t xml:space="preserve">-5 </w:t>
            </w:r>
          </w:p>
        </w:tc>
        <w:tc>
          <w:tcPr>
            <w:tcW w:w="2256" w:type="dxa"/>
            <w:tcBorders>
              <w:top w:val="single" w:sz="4" w:space="0" w:color="000000"/>
              <w:left w:val="single" w:sz="4" w:space="0" w:color="000000"/>
              <w:bottom w:val="single" w:sz="4" w:space="0" w:color="000000"/>
              <w:right w:val="single" w:sz="4" w:space="0" w:color="000000"/>
            </w:tcBorders>
          </w:tcPr>
          <w:p w14:paraId="01FA4F54" w14:textId="77777777" w:rsidR="00DB43A4" w:rsidRDefault="005A40A1">
            <w:pPr>
              <w:spacing w:after="0"/>
              <w:ind w:left="5" w:firstLine="0"/>
            </w:pPr>
            <w:r>
              <w:t xml:space="preserve">5 </w:t>
            </w:r>
          </w:p>
        </w:tc>
      </w:tr>
    </w:tbl>
    <w:p w14:paraId="003B80A2" w14:textId="77777777" w:rsidR="00DB43A4" w:rsidRDefault="005A40A1">
      <w:pPr>
        <w:ind w:left="-5" w:right="2"/>
      </w:pPr>
      <w:r>
        <w:t xml:space="preserve">Overall total= </w:t>
      </w:r>
      <w:r>
        <w:rPr>
          <w:b/>
        </w:rPr>
        <w:t>5</w:t>
      </w:r>
      <w:r>
        <w:t xml:space="preserve">  </w:t>
      </w:r>
    </w:p>
    <w:p w14:paraId="05C2680C" w14:textId="77777777" w:rsidR="00DB43A4" w:rsidRDefault="005A40A1">
      <w:pPr>
        <w:spacing w:after="6"/>
        <w:ind w:left="0" w:firstLine="0"/>
      </w:pPr>
      <w:r>
        <w:t xml:space="preserve"> </w:t>
      </w:r>
    </w:p>
    <w:tbl>
      <w:tblPr>
        <w:tblStyle w:val="TableGrid"/>
        <w:tblW w:w="9019" w:type="dxa"/>
        <w:tblInd w:w="5" w:type="dxa"/>
        <w:tblCellMar>
          <w:top w:w="55" w:type="dxa"/>
          <w:left w:w="105" w:type="dxa"/>
          <w:right w:w="115" w:type="dxa"/>
        </w:tblCellMar>
        <w:tblLook w:val="04A0" w:firstRow="1" w:lastRow="0" w:firstColumn="1" w:lastColumn="0" w:noHBand="0" w:noVBand="1"/>
      </w:tblPr>
      <w:tblGrid>
        <w:gridCol w:w="2256"/>
        <w:gridCol w:w="2256"/>
        <w:gridCol w:w="2251"/>
        <w:gridCol w:w="2256"/>
      </w:tblGrid>
      <w:tr w:rsidR="00DB43A4" w14:paraId="359800D0" w14:textId="77777777">
        <w:trPr>
          <w:trHeight w:val="835"/>
        </w:trPr>
        <w:tc>
          <w:tcPr>
            <w:tcW w:w="2256" w:type="dxa"/>
            <w:tcBorders>
              <w:top w:val="single" w:sz="4" w:space="0" w:color="000000"/>
              <w:left w:val="single" w:sz="4" w:space="0" w:color="000000"/>
              <w:bottom w:val="single" w:sz="4" w:space="0" w:color="000000"/>
              <w:right w:val="single" w:sz="4" w:space="0" w:color="000000"/>
            </w:tcBorders>
          </w:tcPr>
          <w:p w14:paraId="0E1E59BF" w14:textId="77777777" w:rsidR="00DB43A4" w:rsidRDefault="005A40A1">
            <w:pPr>
              <w:spacing w:after="0"/>
              <w:ind w:left="5" w:firstLine="0"/>
            </w:pPr>
            <w:r>
              <w:rPr>
                <w:b/>
              </w:rPr>
              <w:t xml:space="preserve">Option B- click &amp; collect  </w:t>
            </w:r>
          </w:p>
        </w:tc>
        <w:tc>
          <w:tcPr>
            <w:tcW w:w="2256" w:type="dxa"/>
            <w:tcBorders>
              <w:top w:val="single" w:sz="4" w:space="0" w:color="000000"/>
              <w:left w:val="single" w:sz="4" w:space="0" w:color="000000"/>
              <w:bottom w:val="single" w:sz="4" w:space="0" w:color="000000"/>
              <w:right w:val="single" w:sz="4" w:space="0" w:color="000000"/>
            </w:tcBorders>
          </w:tcPr>
          <w:p w14:paraId="3D65BDE1" w14:textId="77777777" w:rsidR="00DB43A4" w:rsidRDefault="005A40A1">
            <w:pPr>
              <w:spacing w:after="0"/>
              <w:ind w:left="0" w:firstLine="0"/>
            </w:pPr>
            <w:r>
              <w:rPr>
                <w:b/>
              </w:rPr>
              <w:t xml:space="preserve">Plus </w:t>
            </w:r>
          </w:p>
        </w:tc>
        <w:tc>
          <w:tcPr>
            <w:tcW w:w="2251" w:type="dxa"/>
            <w:tcBorders>
              <w:top w:val="single" w:sz="4" w:space="0" w:color="000000"/>
              <w:left w:val="single" w:sz="4" w:space="0" w:color="000000"/>
              <w:bottom w:val="single" w:sz="4" w:space="0" w:color="000000"/>
              <w:right w:val="single" w:sz="4" w:space="0" w:color="000000"/>
            </w:tcBorders>
          </w:tcPr>
          <w:p w14:paraId="03322AF5" w14:textId="77777777" w:rsidR="00DB43A4" w:rsidRDefault="005A40A1">
            <w:pPr>
              <w:spacing w:after="0"/>
              <w:ind w:left="0" w:firstLine="0"/>
            </w:pPr>
            <w:r>
              <w:rPr>
                <w:b/>
              </w:rPr>
              <w:t xml:space="preserve">Minus </w:t>
            </w:r>
          </w:p>
        </w:tc>
        <w:tc>
          <w:tcPr>
            <w:tcW w:w="2256" w:type="dxa"/>
            <w:tcBorders>
              <w:top w:val="single" w:sz="4" w:space="0" w:color="000000"/>
              <w:left w:val="single" w:sz="4" w:space="0" w:color="000000"/>
              <w:bottom w:val="single" w:sz="4" w:space="0" w:color="000000"/>
              <w:right w:val="single" w:sz="4" w:space="0" w:color="000000"/>
            </w:tcBorders>
          </w:tcPr>
          <w:p w14:paraId="36A6BC71" w14:textId="77777777" w:rsidR="00DB43A4" w:rsidRDefault="005A40A1">
            <w:pPr>
              <w:spacing w:after="0"/>
              <w:ind w:left="5" w:firstLine="0"/>
            </w:pPr>
            <w:r>
              <w:rPr>
                <w:b/>
              </w:rPr>
              <w:t xml:space="preserve">Interesting  </w:t>
            </w:r>
          </w:p>
        </w:tc>
      </w:tr>
      <w:tr w:rsidR="00DB43A4" w14:paraId="694AF770" w14:textId="77777777">
        <w:trPr>
          <w:trHeight w:val="426"/>
        </w:trPr>
        <w:tc>
          <w:tcPr>
            <w:tcW w:w="2256" w:type="dxa"/>
            <w:tcBorders>
              <w:top w:val="single" w:sz="4" w:space="0" w:color="000000"/>
              <w:left w:val="single" w:sz="4" w:space="0" w:color="000000"/>
              <w:bottom w:val="single" w:sz="4" w:space="0" w:color="000000"/>
              <w:right w:val="single" w:sz="4" w:space="0" w:color="000000"/>
            </w:tcBorders>
          </w:tcPr>
          <w:p w14:paraId="2363FA2A" w14:textId="77777777" w:rsidR="00DB43A4" w:rsidRDefault="005A40A1">
            <w:pPr>
              <w:spacing w:after="0"/>
              <w:ind w:left="5" w:firstLine="0"/>
            </w:pPr>
            <w:r>
              <w:t xml:space="preserve">Lower waiting list  </w:t>
            </w:r>
          </w:p>
        </w:tc>
        <w:tc>
          <w:tcPr>
            <w:tcW w:w="2256" w:type="dxa"/>
            <w:tcBorders>
              <w:top w:val="single" w:sz="4" w:space="0" w:color="000000"/>
              <w:left w:val="single" w:sz="4" w:space="0" w:color="000000"/>
              <w:bottom w:val="single" w:sz="4" w:space="0" w:color="000000"/>
              <w:right w:val="single" w:sz="4" w:space="0" w:color="000000"/>
            </w:tcBorders>
          </w:tcPr>
          <w:p w14:paraId="4D80E57D" w14:textId="77777777" w:rsidR="00DB43A4" w:rsidRDefault="005A40A1">
            <w:pPr>
              <w:spacing w:after="0"/>
              <w:ind w:left="0" w:firstLine="0"/>
            </w:pPr>
            <w:r>
              <w:t xml:space="preserve">+9 </w:t>
            </w:r>
          </w:p>
        </w:tc>
        <w:tc>
          <w:tcPr>
            <w:tcW w:w="2251" w:type="dxa"/>
            <w:tcBorders>
              <w:top w:val="single" w:sz="4" w:space="0" w:color="000000"/>
              <w:left w:val="single" w:sz="4" w:space="0" w:color="000000"/>
              <w:bottom w:val="single" w:sz="4" w:space="0" w:color="000000"/>
              <w:right w:val="single" w:sz="4" w:space="0" w:color="000000"/>
            </w:tcBorders>
          </w:tcPr>
          <w:p w14:paraId="64F0CA25" w14:textId="77777777" w:rsidR="00DB43A4" w:rsidRDefault="005A40A1">
            <w:pPr>
              <w:spacing w:after="0"/>
              <w:ind w:left="0" w:firstLine="0"/>
            </w:pPr>
            <w: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0487D033" w14:textId="77777777" w:rsidR="00DB43A4" w:rsidRDefault="005A40A1">
            <w:pPr>
              <w:spacing w:after="0"/>
              <w:ind w:left="5" w:firstLine="0"/>
            </w:pPr>
            <w:r>
              <w:t xml:space="preserve"> </w:t>
            </w:r>
          </w:p>
        </w:tc>
      </w:tr>
      <w:tr w:rsidR="00DB43A4" w14:paraId="7C53BA8B" w14:textId="77777777">
        <w:trPr>
          <w:trHeight w:val="425"/>
        </w:trPr>
        <w:tc>
          <w:tcPr>
            <w:tcW w:w="2256" w:type="dxa"/>
            <w:tcBorders>
              <w:top w:val="single" w:sz="4" w:space="0" w:color="000000"/>
              <w:left w:val="single" w:sz="4" w:space="0" w:color="000000"/>
              <w:bottom w:val="single" w:sz="4" w:space="0" w:color="000000"/>
              <w:right w:val="single" w:sz="4" w:space="0" w:color="000000"/>
            </w:tcBorders>
          </w:tcPr>
          <w:p w14:paraId="7C036564" w14:textId="77777777" w:rsidR="00DB43A4" w:rsidRDefault="005A40A1">
            <w:pPr>
              <w:spacing w:after="0"/>
              <w:ind w:left="5" w:firstLine="0"/>
            </w:pPr>
            <w:r>
              <w:t xml:space="preserve">Low setup cost </w:t>
            </w:r>
          </w:p>
        </w:tc>
        <w:tc>
          <w:tcPr>
            <w:tcW w:w="2256" w:type="dxa"/>
            <w:tcBorders>
              <w:top w:val="single" w:sz="4" w:space="0" w:color="000000"/>
              <w:left w:val="single" w:sz="4" w:space="0" w:color="000000"/>
              <w:bottom w:val="single" w:sz="4" w:space="0" w:color="000000"/>
              <w:right w:val="single" w:sz="4" w:space="0" w:color="000000"/>
            </w:tcBorders>
          </w:tcPr>
          <w:p w14:paraId="2955A823" w14:textId="77777777" w:rsidR="00DB43A4" w:rsidRDefault="005A40A1">
            <w:pPr>
              <w:spacing w:after="0"/>
              <w:ind w:left="0" w:firstLine="0"/>
            </w:pPr>
            <w:r>
              <w:t xml:space="preserve">+8 </w:t>
            </w:r>
          </w:p>
        </w:tc>
        <w:tc>
          <w:tcPr>
            <w:tcW w:w="2251" w:type="dxa"/>
            <w:tcBorders>
              <w:top w:val="single" w:sz="4" w:space="0" w:color="000000"/>
              <w:left w:val="single" w:sz="4" w:space="0" w:color="000000"/>
              <w:bottom w:val="single" w:sz="4" w:space="0" w:color="000000"/>
              <w:right w:val="single" w:sz="4" w:space="0" w:color="000000"/>
            </w:tcBorders>
          </w:tcPr>
          <w:p w14:paraId="56201577" w14:textId="77777777" w:rsidR="00DB43A4" w:rsidRDefault="005A40A1">
            <w:pPr>
              <w:spacing w:after="0"/>
              <w:ind w:left="0" w:firstLine="0"/>
            </w:pPr>
            <w: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27E44C66" w14:textId="77777777" w:rsidR="00DB43A4" w:rsidRDefault="005A40A1">
            <w:pPr>
              <w:spacing w:after="0"/>
              <w:ind w:left="5" w:firstLine="0"/>
            </w:pPr>
            <w:r>
              <w:t xml:space="preserve"> </w:t>
            </w:r>
          </w:p>
        </w:tc>
      </w:tr>
      <w:tr w:rsidR="00DB43A4" w14:paraId="748EB26F" w14:textId="77777777">
        <w:trPr>
          <w:trHeight w:val="840"/>
        </w:trPr>
        <w:tc>
          <w:tcPr>
            <w:tcW w:w="2256" w:type="dxa"/>
            <w:tcBorders>
              <w:top w:val="single" w:sz="4" w:space="0" w:color="000000"/>
              <w:left w:val="single" w:sz="4" w:space="0" w:color="000000"/>
              <w:bottom w:val="single" w:sz="4" w:space="0" w:color="000000"/>
              <w:right w:val="single" w:sz="4" w:space="0" w:color="000000"/>
            </w:tcBorders>
          </w:tcPr>
          <w:p w14:paraId="3328705E" w14:textId="77777777" w:rsidR="00DB43A4" w:rsidRDefault="005A40A1">
            <w:pPr>
              <w:spacing w:after="0"/>
              <w:ind w:left="5" w:firstLine="0"/>
            </w:pPr>
            <w:r>
              <w:t xml:space="preserve">Better stock planning  </w:t>
            </w:r>
          </w:p>
        </w:tc>
        <w:tc>
          <w:tcPr>
            <w:tcW w:w="2256" w:type="dxa"/>
            <w:tcBorders>
              <w:top w:val="single" w:sz="4" w:space="0" w:color="000000"/>
              <w:left w:val="single" w:sz="4" w:space="0" w:color="000000"/>
              <w:bottom w:val="single" w:sz="4" w:space="0" w:color="000000"/>
              <w:right w:val="single" w:sz="4" w:space="0" w:color="000000"/>
            </w:tcBorders>
          </w:tcPr>
          <w:p w14:paraId="316B8204" w14:textId="77777777" w:rsidR="00DB43A4" w:rsidRDefault="005A40A1">
            <w:pPr>
              <w:spacing w:after="0"/>
              <w:ind w:left="0" w:firstLine="0"/>
            </w:pPr>
            <w:r>
              <w:t xml:space="preserve">+7 </w:t>
            </w:r>
          </w:p>
        </w:tc>
        <w:tc>
          <w:tcPr>
            <w:tcW w:w="2251" w:type="dxa"/>
            <w:tcBorders>
              <w:top w:val="single" w:sz="4" w:space="0" w:color="000000"/>
              <w:left w:val="single" w:sz="4" w:space="0" w:color="000000"/>
              <w:bottom w:val="single" w:sz="4" w:space="0" w:color="000000"/>
              <w:right w:val="single" w:sz="4" w:space="0" w:color="000000"/>
            </w:tcBorders>
          </w:tcPr>
          <w:p w14:paraId="0467B251" w14:textId="77777777" w:rsidR="00DB43A4" w:rsidRDefault="005A40A1">
            <w:pPr>
              <w:spacing w:after="0"/>
              <w:ind w:left="0" w:firstLine="0"/>
            </w:pPr>
            <w: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19307F41" w14:textId="77777777" w:rsidR="00DB43A4" w:rsidRDefault="005A40A1">
            <w:pPr>
              <w:spacing w:after="0"/>
              <w:ind w:left="5" w:firstLine="0"/>
            </w:pPr>
            <w:r>
              <w:t xml:space="preserve"> </w:t>
            </w:r>
          </w:p>
        </w:tc>
      </w:tr>
      <w:tr w:rsidR="00DB43A4" w14:paraId="05D2329E" w14:textId="77777777">
        <w:trPr>
          <w:trHeight w:val="835"/>
        </w:trPr>
        <w:tc>
          <w:tcPr>
            <w:tcW w:w="2256" w:type="dxa"/>
            <w:tcBorders>
              <w:top w:val="single" w:sz="4" w:space="0" w:color="000000"/>
              <w:left w:val="single" w:sz="4" w:space="0" w:color="000000"/>
              <w:bottom w:val="single" w:sz="4" w:space="0" w:color="000000"/>
              <w:right w:val="single" w:sz="4" w:space="0" w:color="000000"/>
            </w:tcBorders>
          </w:tcPr>
          <w:p w14:paraId="216033A7" w14:textId="77777777" w:rsidR="00DB43A4" w:rsidRDefault="005A40A1">
            <w:pPr>
              <w:spacing w:after="0"/>
              <w:ind w:left="5" w:firstLine="0"/>
            </w:pPr>
            <w:r>
              <w:t xml:space="preserve">Staff training required </w:t>
            </w:r>
          </w:p>
        </w:tc>
        <w:tc>
          <w:tcPr>
            <w:tcW w:w="2256" w:type="dxa"/>
            <w:tcBorders>
              <w:top w:val="single" w:sz="4" w:space="0" w:color="000000"/>
              <w:left w:val="single" w:sz="4" w:space="0" w:color="000000"/>
              <w:bottom w:val="single" w:sz="4" w:space="0" w:color="000000"/>
              <w:right w:val="single" w:sz="4" w:space="0" w:color="000000"/>
            </w:tcBorders>
          </w:tcPr>
          <w:p w14:paraId="02AA53BB" w14:textId="77777777" w:rsidR="00DB43A4" w:rsidRDefault="005A40A1">
            <w:pPr>
              <w:spacing w:after="0"/>
              <w:ind w:left="0" w:firstLine="0"/>
            </w:pPr>
            <w:r>
              <w:t xml:space="preserve"> </w:t>
            </w:r>
          </w:p>
        </w:tc>
        <w:tc>
          <w:tcPr>
            <w:tcW w:w="2251" w:type="dxa"/>
            <w:tcBorders>
              <w:top w:val="single" w:sz="4" w:space="0" w:color="000000"/>
              <w:left w:val="single" w:sz="4" w:space="0" w:color="000000"/>
              <w:bottom w:val="single" w:sz="4" w:space="0" w:color="000000"/>
              <w:right w:val="single" w:sz="4" w:space="0" w:color="000000"/>
            </w:tcBorders>
          </w:tcPr>
          <w:p w14:paraId="5B5ADA0A" w14:textId="77777777" w:rsidR="00DB43A4" w:rsidRDefault="005A40A1">
            <w:pPr>
              <w:spacing w:after="0"/>
              <w:ind w:left="0" w:firstLine="0"/>
            </w:pPr>
            <w:r>
              <w:t xml:space="preserve">-3 </w:t>
            </w:r>
          </w:p>
        </w:tc>
        <w:tc>
          <w:tcPr>
            <w:tcW w:w="2256" w:type="dxa"/>
            <w:tcBorders>
              <w:top w:val="single" w:sz="4" w:space="0" w:color="000000"/>
              <w:left w:val="single" w:sz="4" w:space="0" w:color="000000"/>
              <w:bottom w:val="single" w:sz="4" w:space="0" w:color="000000"/>
              <w:right w:val="single" w:sz="4" w:space="0" w:color="000000"/>
            </w:tcBorders>
          </w:tcPr>
          <w:p w14:paraId="476B98D0" w14:textId="77777777" w:rsidR="00DB43A4" w:rsidRDefault="005A40A1">
            <w:pPr>
              <w:spacing w:after="0"/>
              <w:ind w:left="5" w:firstLine="0"/>
            </w:pPr>
            <w:r>
              <w:t xml:space="preserve"> </w:t>
            </w:r>
          </w:p>
        </w:tc>
      </w:tr>
      <w:tr w:rsidR="00DB43A4" w14:paraId="3DD938B9" w14:textId="77777777">
        <w:trPr>
          <w:trHeight w:val="840"/>
        </w:trPr>
        <w:tc>
          <w:tcPr>
            <w:tcW w:w="2256" w:type="dxa"/>
            <w:tcBorders>
              <w:top w:val="single" w:sz="4" w:space="0" w:color="000000"/>
              <w:left w:val="single" w:sz="4" w:space="0" w:color="000000"/>
              <w:bottom w:val="single" w:sz="4" w:space="0" w:color="000000"/>
              <w:right w:val="single" w:sz="4" w:space="0" w:color="000000"/>
            </w:tcBorders>
          </w:tcPr>
          <w:p w14:paraId="6BEC7CB6" w14:textId="77777777" w:rsidR="00DB43A4" w:rsidRDefault="005A40A1">
            <w:pPr>
              <w:spacing w:after="0"/>
              <w:ind w:left="5" w:firstLine="0"/>
            </w:pPr>
            <w:r>
              <w:t xml:space="preserve">Future online expansion  </w:t>
            </w:r>
          </w:p>
        </w:tc>
        <w:tc>
          <w:tcPr>
            <w:tcW w:w="2256" w:type="dxa"/>
            <w:tcBorders>
              <w:top w:val="single" w:sz="4" w:space="0" w:color="000000"/>
              <w:left w:val="single" w:sz="4" w:space="0" w:color="000000"/>
              <w:bottom w:val="single" w:sz="4" w:space="0" w:color="000000"/>
              <w:right w:val="single" w:sz="4" w:space="0" w:color="000000"/>
            </w:tcBorders>
          </w:tcPr>
          <w:p w14:paraId="6A793D7D" w14:textId="77777777" w:rsidR="00DB43A4" w:rsidRDefault="005A40A1">
            <w:pPr>
              <w:spacing w:after="0"/>
              <w:ind w:left="0" w:firstLine="0"/>
            </w:pPr>
            <w:r>
              <w:t xml:space="preserve"> </w:t>
            </w:r>
          </w:p>
        </w:tc>
        <w:tc>
          <w:tcPr>
            <w:tcW w:w="2251" w:type="dxa"/>
            <w:tcBorders>
              <w:top w:val="single" w:sz="4" w:space="0" w:color="000000"/>
              <w:left w:val="single" w:sz="4" w:space="0" w:color="000000"/>
              <w:bottom w:val="single" w:sz="4" w:space="0" w:color="000000"/>
              <w:right w:val="single" w:sz="4" w:space="0" w:color="000000"/>
            </w:tcBorders>
          </w:tcPr>
          <w:p w14:paraId="4838C97D" w14:textId="77777777" w:rsidR="00DB43A4" w:rsidRDefault="005A40A1">
            <w:pPr>
              <w:spacing w:after="0"/>
              <w:ind w:left="0" w:firstLine="0"/>
            </w:pPr>
            <w: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45969B86" w14:textId="77777777" w:rsidR="00DB43A4" w:rsidRDefault="005A40A1">
            <w:pPr>
              <w:spacing w:after="0"/>
              <w:ind w:left="5" w:firstLine="0"/>
            </w:pPr>
            <w:r>
              <w:t xml:space="preserve">+6 </w:t>
            </w:r>
          </w:p>
        </w:tc>
      </w:tr>
      <w:tr w:rsidR="00DB43A4" w14:paraId="247CDB20" w14:textId="77777777">
        <w:trPr>
          <w:trHeight w:val="426"/>
        </w:trPr>
        <w:tc>
          <w:tcPr>
            <w:tcW w:w="2256" w:type="dxa"/>
            <w:tcBorders>
              <w:top w:val="single" w:sz="4" w:space="0" w:color="000000"/>
              <w:left w:val="single" w:sz="4" w:space="0" w:color="000000"/>
              <w:bottom w:val="single" w:sz="4" w:space="0" w:color="000000"/>
              <w:right w:val="single" w:sz="4" w:space="0" w:color="000000"/>
            </w:tcBorders>
          </w:tcPr>
          <w:p w14:paraId="5161F144" w14:textId="77777777" w:rsidR="00DB43A4" w:rsidRDefault="005A40A1">
            <w:pPr>
              <w:spacing w:after="0"/>
              <w:ind w:left="5" w:firstLine="0"/>
            </w:pPr>
            <w:r>
              <w:t xml:space="preserve">Total  </w:t>
            </w:r>
          </w:p>
        </w:tc>
        <w:tc>
          <w:tcPr>
            <w:tcW w:w="2256" w:type="dxa"/>
            <w:tcBorders>
              <w:top w:val="single" w:sz="4" w:space="0" w:color="000000"/>
              <w:left w:val="single" w:sz="4" w:space="0" w:color="000000"/>
              <w:bottom w:val="single" w:sz="4" w:space="0" w:color="000000"/>
              <w:right w:val="single" w:sz="4" w:space="0" w:color="000000"/>
            </w:tcBorders>
          </w:tcPr>
          <w:p w14:paraId="3571924C" w14:textId="77777777" w:rsidR="00DB43A4" w:rsidRDefault="005A40A1">
            <w:pPr>
              <w:spacing w:after="0"/>
              <w:ind w:left="0" w:firstLine="0"/>
            </w:pPr>
            <w:r>
              <w:t xml:space="preserve">24 </w:t>
            </w:r>
          </w:p>
        </w:tc>
        <w:tc>
          <w:tcPr>
            <w:tcW w:w="2251" w:type="dxa"/>
            <w:tcBorders>
              <w:top w:val="single" w:sz="4" w:space="0" w:color="000000"/>
              <w:left w:val="single" w:sz="4" w:space="0" w:color="000000"/>
              <w:bottom w:val="single" w:sz="4" w:space="0" w:color="000000"/>
              <w:right w:val="single" w:sz="4" w:space="0" w:color="000000"/>
            </w:tcBorders>
          </w:tcPr>
          <w:p w14:paraId="61064A38" w14:textId="77777777" w:rsidR="00DB43A4" w:rsidRDefault="005A40A1">
            <w:pPr>
              <w:spacing w:after="0"/>
              <w:ind w:left="0" w:firstLine="0"/>
            </w:pPr>
            <w:r>
              <w:t xml:space="preserve">-3 </w:t>
            </w:r>
          </w:p>
        </w:tc>
        <w:tc>
          <w:tcPr>
            <w:tcW w:w="2256" w:type="dxa"/>
            <w:tcBorders>
              <w:top w:val="single" w:sz="4" w:space="0" w:color="000000"/>
              <w:left w:val="single" w:sz="4" w:space="0" w:color="000000"/>
              <w:bottom w:val="single" w:sz="4" w:space="0" w:color="000000"/>
              <w:right w:val="single" w:sz="4" w:space="0" w:color="000000"/>
            </w:tcBorders>
          </w:tcPr>
          <w:p w14:paraId="495A33AA" w14:textId="77777777" w:rsidR="00DB43A4" w:rsidRDefault="005A40A1">
            <w:pPr>
              <w:spacing w:after="0"/>
              <w:ind w:left="5" w:firstLine="0"/>
            </w:pPr>
            <w:r>
              <w:t xml:space="preserve">6 </w:t>
            </w:r>
          </w:p>
        </w:tc>
      </w:tr>
    </w:tbl>
    <w:p w14:paraId="64EF1059" w14:textId="77777777" w:rsidR="00DB43A4" w:rsidRDefault="005A40A1">
      <w:pPr>
        <w:ind w:left="-5" w:right="2"/>
      </w:pPr>
      <w:r>
        <w:t xml:space="preserve">Overall total= </w:t>
      </w:r>
      <w:r>
        <w:rPr>
          <w:b/>
        </w:rPr>
        <w:t xml:space="preserve">27 </w:t>
      </w:r>
    </w:p>
    <w:p w14:paraId="4253093D" w14:textId="77777777" w:rsidR="00DB43A4" w:rsidRDefault="005A40A1">
      <w:pPr>
        <w:spacing w:after="277"/>
        <w:ind w:left="0" w:firstLine="0"/>
      </w:pPr>
      <w:r>
        <w:rPr>
          <w:b/>
        </w:rPr>
        <w:t xml:space="preserve"> </w:t>
      </w:r>
    </w:p>
    <w:p w14:paraId="06963A03" w14:textId="77777777" w:rsidR="00DB43A4" w:rsidRDefault="005A40A1">
      <w:pPr>
        <w:spacing w:after="277"/>
        <w:ind w:left="0" w:firstLine="0"/>
      </w:pPr>
      <w:r>
        <w:rPr>
          <w:b/>
        </w:rPr>
        <w:t xml:space="preserve"> </w:t>
      </w:r>
    </w:p>
    <w:p w14:paraId="4C3C3831" w14:textId="77777777" w:rsidR="00DB43A4" w:rsidRDefault="005A40A1">
      <w:pPr>
        <w:spacing w:after="0"/>
        <w:ind w:left="0" w:firstLine="0"/>
      </w:pPr>
      <w:r>
        <w:rPr>
          <w:b/>
        </w:rPr>
        <w:lastRenderedPageBreak/>
        <w:t xml:space="preserve"> </w:t>
      </w:r>
    </w:p>
    <w:p w14:paraId="3D4484FF" w14:textId="77777777" w:rsidR="00DB43A4" w:rsidRDefault="005A40A1">
      <w:pPr>
        <w:pStyle w:val="Heading1"/>
        <w:spacing w:after="6"/>
        <w:ind w:left="-5"/>
      </w:pPr>
      <w:r>
        <w:t xml:space="preserve">Appendix 2 – Implementation Plan (Task 4a) </w:t>
      </w:r>
    </w:p>
    <w:tbl>
      <w:tblPr>
        <w:tblStyle w:val="TableGrid"/>
        <w:tblW w:w="9019" w:type="dxa"/>
        <w:tblInd w:w="5" w:type="dxa"/>
        <w:tblCellMar>
          <w:top w:w="55" w:type="dxa"/>
          <w:left w:w="105" w:type="dxa"/>
          <w:right w:w="101" w:type="dxa"/>
        </w:tblCellMar>
        <w:tblLook w:val="04A0" w:firstRow="1" w:lastRow="0" w:firstColumn="1" w:lastColumn="0" w:noHBand="0" w:noVBand="1"/>
      </w:tblPr>
      <w:tblGrid>
        <w:gridCol w:w="2256"/>
        <w:gridCol w:w="2256"/>
        <w:gridCol w:w="2251"/>
        <w:gridCol w:w="2256"/>
      </w:tblGrid>
      <w:tr w:rsidR="00DB43A4" w14:paraId="13979DA3" w14:textId="77777777">
        <w:trPr>
          <w:trHeight w:val="425"/>
        </w:trPr>
        <w:tc>
          <w:tcPr>
            <w:tcW w:w="2256" w:type="dxa"/>
            <w:tcBorders>
              <w:top w:val="single" w:sz="4" w:space="0" w:color="000000"/>
              <w:left w:val="single" w:sz="4" w:space="0" w:color="000000"/>
              <w:bottom w:val="single" w:sz="4" w:space="0" w:color="000000"/>
              <w:right w:val="single" w:sz="4" w:space="0" w:color="000000"/>
            </w:tcBorders>
          </w:tcPr>
          <w:p w14:paraId="08AEF246" w14:textId="77777777" w:rsidR="00DB43A4" w:rsidRDefault="005A40A1">
            <w:pPr>
              <w:spacing w:after="0"/>
              <w:ind w:left="5" w:firstLine="0"/>
            </w:pPr>
            <w:r>
              <w:rPr>
                <w:b/>
              </w:rPr>
              <w:t xml:space="preserve">Activity  </w:t>
            </w:r>
          </w:p>
        </w:tc>
        <w:tc>
          <w:tcPr>
            <w:tcW w:w="2256" w:type="dxa"/>
            <w:tcBorders>
              <w:top w:val="single" w:sz="4" w:space="0" w:color="000000"/>
              <w:left w:val="single" w:sz="4" w:space="0" w:color="000000"/>
              <w:bottom w:val="single" w:sz="4" w:space="0" w:color="000000"/>
              <w:right w:val="single" w:sz="4" w:space="0" w:color="000000"/>
            </w:tcBorders>
          </w:tcPr>
          <w:p w14:paraId="3A910D6B" w14:textId="77777777" w:rsidR="00DB43A4" w:rsidRDefault="005A40A1">
            <w:pPr>
              <w:spacing w:after="0"/>
              <w:ind w:left="0" w:firstLine="0"/>
            </w:pPr>
            <w:r>
              <w:rPr>
                <w:b/>
              </w:rPr>
              <w:t xml:space="preserve">Timeline  </w:t>
            </w:r>
          </w:p>
        </w:tc>
        <w:tc>
          <w:tcPr>
            <w:tcW w:w="2251" w:type="dxa"/>
            <w:tcBorders>
              <w:top w:val="single" w:sz="4" w:space="0" w:color="000000"/>
              <w:left w:val="single" w:sz="4" w:space="0" w:color="000000"/>
              <w:bottom w:val="single" w:sz="4" w:space="0" w:color="000000"/>
              <w:right w:val="single" w:sz="4" w:space="0" w:color="000000"/>
            </w:tcBorders>
          </w:tcPr>
          <w:p w14:paraId="69BC9F3B" w14:textId="77777777" w:rsidR="00DB43A4" w:rsidRDefault="005A40A1">
            <w:pPr>
              <w:spacing w:after="0"/>
              <w:ind w:left="0" w:firstLine="0"/>
            </w:pPr>
            <w:r>
              <w:rPr>
                <w:b/>
              </w:rPr>
              <w:t xml:space="preserve">Responsibility  </w:t>
            </w:r>
          </w:p>
        </w:tc>
        <w:tc>
          <w:tcPr>
            <w:tcW w:w="2256" w:type="dxa"/>
            <w:tcBorders>
              <w:top w:val="single" w:sz="4" w:space="0" w:color="000000"/>
              <w:left w:val="single" w:sz="4" w:space="0" w:color="000000"/>
              <w:bottom w:val="single" w:sz="4" w:space="0" w:color="000000"/>
              <w:right w:val="single" w:sz="4" w:space="0" w:color="000000"/>
            </w:tcBorders>
          </w:tcPr>
          <w:p w14:paraId="043580B7" w14:textId="77777777" w:rsidR="00DB43A4" w:rsidRDefault="005A40A1">
            <w:pPr>
              <w:spacing w:after="0"/>
              <w:ind w:left="5" w:firstLine="0"/>
            </w:pPr>
            <w:r>
              <w:rPr>
                <w:b/>
              </w:rPr>
              <w:t xml:space="preserve">Outcome </w:t>
            </w:r>
          </w:p>
        </w:tc>
      </w:tr>
      <w:tr w:rsidR="00DB43A4" w14:paraId="0359BC99" w14:textId="77777777">
        <w:trPr>
          <w:trHeight w:val="835"/>
        </w:trPr>
        <w:tc>
          <w:tcPr>
            <w:tcW w:w="2256" w:type="dxa"/>
            <w:tcBorders>
              <w:top w:val="single" w:sz="4" w:space="0" w:color="000000"/>
              <w:left w:val="single" w:sz="4" w:space="0" w:color="000000"/>
              <w:bottom w:val="single" w:sz="4" w:space="0" w:color="000000"/>
              <w:right w:val="single" w:sz="4" w:space="0" w:color="000000"/>
            </w:tcBorders>
          </w:tcPr>
          <w:p w14:paraId="3A872FAF" w14:textId="77777777" w:rsidR="00DB43A4" w:rsidRDefault="005A40A1">
            <w:pPr>
              <w:spacing w:after="0"/>
              <w:ind w:left="5" w:firstLine="0"/>
            </w:pPr>
            <w:r>
              <w:t xml:space="preserve">Research ordering software  </w:t>
            </w:r>
          </w:p>
        </w:tc>
        <w:tc>
          <w:tcPr>
            <w:tcW w:w="2256" w:type="dxa"/>
            <w:tcBorders>
              <w:top w:val="single" w:sz="4" w:space="0" w:color="000000"/>
              <w:left w:val="single" w:sz="4" w:space="0" w:color="000000"/>
              <w:bottom w:val="single" w:sz="4" w:space="0" w:color="000000"/>
              <w:right w:val="single" w:sz="4" w:space="0" w:color="000000"/>
            </w:tcBorders>
          </w:tcPr>
          <w:p w14:paraId="6F3D32A0" w14:textId="77777777" w:rsidR="00DB43A4" w:rsidRDefault="005A40A1">
            <w:pPr>
              <w:spacing w:after="0"/>
              <w:ind w:left="0" w:firstLine="0"/>
            </w:pPr>
            <w:r>
              <w:t xml:space="preserve">Week 1 </w:t>
            </w:r>
          </w:p>
        </w:tc>
        <w:tc>
          <w:tcPr>
            <w:tcW w:w="2251" w:type="dxa"/>
            <w:tcBorders>
              <w:top w:val="single" w:sz="4" w:space="0" w:color="000000"/>
              <w:left w:val="single" w:sz="4" w:space="0" w:color="000000"/>
              <w:bottom w:val="single" w:sz="4" w:space="0" w:color="000000"/>
              <w:right w:val="single" w:sz="4" w:space="0" w:color="000000"/>
            </w:tcBorders>
          </w:tcPr>
          <w:p w14:paraId="19CC0D1A" w14:textId="77777777" w:rsidR="00DB43A4" w:rsidRDefault="005A40A1">
            <w:pPr>
              <w:spacing w:after="0"/>
              <w:ind w:left="0" w:firstLine="0"/>
            </w:pPr>
            <w:r>
              <w:t xml:space="preserve">Basil </w:t>
            </w:r>
          </w:p>
        </w:tc>
        <w:tc>
          <w:tcPr>
            <w:tcW w:w="2256" w:type="dxa"/>
            <w:tcBorders>
              <w:top w:val="single" w:sz="4" w:space="0" w:color="000000"/>
              <w:left w:val="single" w:sz="4" w:space="0" w:color="000000"/>
              <w:bottom w:val="single" w:sz="4" w:space="0" w:color="000000"/>
              <w:right w:val="single" w:sz="4" w:space="0" w:color="000000"/>
            </w:tcBorders>
          </w:tcPr>
          <w:p w14:paraId="441F645A" w14:textId="77777777" w:rsidR="00DB43A4" w:rsidRDefault="005A40A1">
            <w:pPr>
              <w:spacing w:after="0"/>
              <w:ind w:left="5" w:firstLine="0"/>
            </w:pPr>
            <w:r>
              <w:t xml:space="preserve">Select suitable platform  </w:t>
            </w:r>
          </w:p>
        </w:tc>
      </w:tr>
      <w:tr w:rsidR="00DB43A4" w14:paraId="2AFE6E4A" w14:textId="77777777">
        <w:trPr>
          <w:trHeight w:val="840"/>
        </w:trPr>
        <w:tc>
          <w:tcPr>
            <w:tcW w:w="2256" w:type="dxa"/>
            <w:tcBorders>
              <w:top w:val="single" w:sz="4" w:space="0" w:color="000000"/>
              <w:left w:val="single" w:sz="4" w:space="0" w:color="000000"/>
              <w:bottom w:val="single" w:sz="4" w:space="0" w:color="000000"/>
              <w:right w:val="single" w:sz="4" w:space="0" w:color="000000"/>
            </w:tcBorders>
          </w:tcPr>
          <w:p w14:paraId="24A4DC47" w14:textId="77777777" w:rsidR="00DB43A4" w:rsidRDefault="005A40A1">
            <w:pPr>
              <w:spacing w:after="0"/>
              <w:ind w:left="5" w:firstLine="0"/>
            </w:pPr>
            <w:r>
              <w:t xml:space="preserve">Setup website/ order system  </w:t>
            </w:r>
          </w:p>
        </w:tc>
        <w:tc>
          <w:tcPr>
            <w:tcW w:w="2256" w:type="dxa"/>
            <w:tcBorders>
              <w:top w:val="single" w:sz="4" w:space="0" w:color="000000"/>
              <w:left w:val="single" w:sz="4" w:space="0" w:color="000000"/>
              <w:bottom w:val="single" w:sz="4" w:space="0" w:color="000000"/>
              <w:right w:val="single" w:sz="4" w:space="0" w:color="000000"/>
            </w:tcBorders>
          </w:tcPr>
          <w:p w14:paraId="63A34717" w14:textId="77777777" w:rsidR="00DB43A4" w:rsidRDefault="005A40A1">
            <w:pPr>
              <w:spacing w:after="0"/>
              <w:ind w:left="0" w:firstLine="0"/>
            </w:pPr>
            <w:r>
              <w:t xml:space="preserve">Week 2  </w:t>
            </w:r>
          </w:p>
        </w:tc>
        <w:tc>
          <w:tcPr>
            <w:tcW w:w="2251" w:type="dxa"/>
            <w:tcBorders>
              <w:top w:val="single" w:sz="4" w:space="0" w:color="000000"/>
              <w:left w:val="single" w:sz="4" w:space="0" w:color="000000"/>
              <w:bottom w:val="single" w:sz="4" w:space="0" w:color="000000"/>
              <w:right w:val="single" w:sz="4" w:space="0" w:color="000000"/>
            </w:tcBorders>
          </w:tcPr>
          <w:p w14:paraId="09EB1925" w14:textId="77777777" w:rsidR="00DB43A4" w:rsidRDefault="005A40A1">
            <w:pPr>
              <w:spacing w:after="0"/>
              <w:ind w:left="0" w:firstLine="0"/>
            </w:pPr>
            <w:r>
              <w:t xml:space="preserve">IT provider  </w:t>
            </w:r>
          </w:p>
        </w:tc>
        <w:tc>
          <w:tcPr>
            <w:tcW w:w="2256" w:type="dxa"/>
            <w:tcBorders>
              <w:top w:val="single" w:sz="4" w:space="0" w:color="000000"/>
              <w:left w:val="single" w:sz="4" w:space="0" w:color="000000"/>
              <w:bottom w:val="single" w:sz="4" w:space="0" w:color="000000"/>
              <w:right w:val="single" w:sz="4" w:space="0" w:color="000000"/>
            </w:tcBorders>
          </w:tcPr>
          <w:p w14:paraId="1B30677A" w14:textId="77777777" w:rsidR="00DB43A4" w:rsidRDefault="005A40A1">
            <w:pPr>
              <w:spacing w:after="0"/>
              <w:ind w:left="5" w:firstLine="0"/>
            </w:pPr>
            <w:r>
              <w:t xml:space="preserve">Ordering system active </w:t>
            </w:r>
          </w:p>
        </w:tc>
      </w:tr>
      <w:tr w:rsidR="00DB43A4" w14:paraId="5F3F7C66" w14:textId="77777777">
        <w:trPr>
          <w:trHeight w:val="836"/>
        </w:trPr>
        <w:tc>
          <w:tcPr>
            <w:tcW w:w="2256" w:type="dxa"/>
            <w:tcBorders>
              <w:top w:val="single" w:sz="4" w:space="0" w:color="000000"/>
              <w:left w:val="single" w:sz="4" w:space="0" w:color="000000"/>
              <w:bottom w:val="single" w:sz="4" w:space="0" w:color="000000"/>
              <w:right w:val="single" w:sz="4" w:space="0" w:color="000000"/>
            </w:tcBorders>
          </w:tcPr>
          <w:p w14:paraId="7DD9E4D8" w14:textId="77777777" w:rsidR="00DB43A4" w:rsidRDefault="005A40A1">
            <w:pPr>
              <w:spacing w:after="0"/>
              <w:ind w:left="5" w:firstLine="0"/>
            </w:pPr>
            <w:r>
              <w:t xml:space="preserve">Train staff </w:t>
            </w:r>
          </w:p>
        </w:tc>
        <w:tc>
          <w:tcPr>
            <w:tcW w:w="2256" w:type="dxa"/>
            <w:tcBorders>
              <w:top w:val="single" w:sz="4" w:space="0" w:color="000000"/>
              <w:left w:val="single" w:sz="4" w:space="0" w:color="000000"/>
              <w:bottom w:val="single" w:sz="4" w:space="0" w:color="000000"/>
              <w:right w:val="single" w:sz="4" w:space="0" w:color="000000"/>
            </w:tcBorders>
          </w:tcPr>
          <w:p w14:paraId="2B2D3C1D" w14:textId="77777777" w:rsidR="00DB43A4" w:rsidRDefault="005A40A1">
            <w:pPr>
              <w:spacing w:after="0"/>
              <w:ind w:left="0" w:firstLine="0"/>
            </w:pPr>
            <w:r>
              <w:t xml:space="preserve">Week 3 </w:t>
            </w:r>
          </w:p>
        </w:tc>
        <w:tc>
          <w:tcPr>
            <w:tcW w:w="2251" w:type="dxa"/>
            <w:tcBorders>
              <w:top w:val="single" w:sz="4" w:space="0" w:color="000000"/>
              <w:left w:val="single" w:sz="4" w:space="0" w:color="000000"/>
              <w:bottom w:val="single" w:sz="4" w:space="0" w:color="000000"/>
              <w:right w:val="single" w:sz="4" w:space="0" w:color="000000"/>
            </w:tcBorders>
          </w:tcPr>
          <w:p w14:paraId="0167F1F1" w14:textId="77777777" w:rsidR="00DB43A4" w:rsidRDefault="005A40A1">
            <w:pPr>
              <w:spacing w:after="0"/>
              <w:ind w:left="0" w:firstLine="0"/>
            </w:pPr>
            <w:r>
              <w:t xml:space="preserve">Basil </w:t>
            </w:r>
          </w:p>
        </w:tc>
        <w:tc>
          <w:tcPr>
            <w:tcW w:w="2256" w:type="dxa"/>
            <w:tcBorders>
              <w:top w:val="single" w:sz="4" w:space="0" w:color="000000"/>
              <w:left w:val="single" w:sz="4" w:space="0" w:color="000000"/>
              <w:bottom w:val="single" w:sz="4" w:space="0" w:color="000000"/>
              <w:right w:val="single" w:sz="4" w:space="0" w:color="000000"/>
            </w:tcBorders>
          </w:tcPr>
          <w:p w14:paraId="0BB95005" w14:textId="77777777" w:rsidR="00DB43A4" w:rsidRDefault="005A40A1">
            <w:pPr>
              <w:spacing w:after="0"/>
              <w:ind w:left="5" w:firstLine="0"/>
            </w:pPr>
            <w:r>
              <w:t xml:space="preserve">Staff understand system  </w:t>
            </w:r>
          </w:p>
        </w:tc>
      </w:tr>
      <w:tr w:rsidR="00DB43A4" w14:paraId="2A98853D" w14:textId="77777777">
        <w:trPr>
          <w:trHeight w:val="840"/>
        </w:trPr>
        <w:tc>
          <w:tcPr>
            <w:tcW w:w="2256" w:type="dxa"/>
            <w:tcBorders>
              <w:top w:val="single" w:sz="4" w:space="0" w:color="000000"/>
              <w:left w:val="single" w:sz="4" w:space="0" w:color="000000"/>
              <w:bottom w:val="single" w:sz="4" w:space="0" w:color="000000"/>
              <w:right w:val="single" w:sz="4" w:space="0" w:color="000000"/>
            </w:tcBorders>
          </w:tcPr>
          <w:p w14:paraId="21943D52" w14:textId="77777777" w:rsidR="00DB43A4" w:rsidRDefault="005A40A1">
            <w:pPr>
              <w:spacing w:after="0"/>
              <w:ind w:left="5" w:firstLine="0"/>
            </w:pPr>
            <w:r>
              <w:t xml:space="preserve">Marketing campaign  </w:t>
            </w:r>
          </w:p>
        </w:tc>
        <w:tc>
          <w:tcPr>
            <w:tcW w:w="2256" w:type="dxa"/>
            <w:tcBorders>
              <w:top w:val="single" w:sz="4" w:space="0" w:color="000000"/>
              <w:left w:val="single" w:sz="4" w:space="0" w:color="000000"/>
              <w:bottom w:val="single" w:sz="4" w:space="0" w:color="000000"/>
              <w:right w:val="single" w:sz="4" w:space="0" w:color="000000"/>
            </w:tcBorders>
          </w:tcPr>
          <w:p w14:paraId="4F012FEE" w14:textId="77777777" w:rsidR="00DB43A4" w:rsidRDefault="005A40A1">
            <w:pPr>
              <w:spacing w:after="0"/>
              <w:ind w:left="0" w:firstLine="0"/>
            </w:pPr>
            <w:r>
              <w:t xml:space="preserve">Week 4 </w:t>
            </w:r>
          </w:p>
        </w:tc>
        <w:tc>
          <w:tcPr>
            <w:tcW w:w="2251" w:type="dxa"/>
            <w:tcBorders>
              <w:top w:val="single" w:sz="4" w:space="0" w:color="000000"/>
              <w:left w:val="single" w:sz="4" w:space="0" w:color="000000"/>
              <w:bottom w:val="single" w:sz="4" w:space="0" w:color="000000"/>
              <w:right w:val="single" w:sz="4" w:space="0" w:color="000000"/>
            </w:tcBorders>
          </w:tcPr>
          <w:p w14:paraId="7B989FB0" w14:textId="77777777" w:rsidR="00DB43A4" w:rsidRDefault="005A40A1">
            <w:pPr>
              <w:spacing w:after="0"/>
              <w:ind w:left="0" w:firstLine="0"/>
            </w:pPr>
            <w:r>
              <w:t xml:space="preserve">Basil+ social media helper  </w:t>
            </w:r>
          </w:p>
        </w:tc>
        <w:tc>
          <w:tcPr>
            <w:tcW w:w="2256" w:type="dxa"/>
            <w:tcBorders>
              <w:top w:val="single" w:sz="4" w:space="0" w:color="000000"/>
              <w:left w:val="single" w:sz="4" w:space="0" w:color="000000"/>
              <w:bottom w:val="single" w:sz="4" w:space="0" w:color="000000"/>
              <w:right w:val="single" w:sz="4" w:space="0" w:color="000000"/>
            </w:tcBorders>
          </w:tcPr>
          <w:p w14:paraId="29332829" w14:textId="77777777" w:rsidR="00DB43A4" w:rsidRDefault="005A40A1">
            <w:pPr>
              <w:spacing w:after="0"/>
              <w:ind w:left="5" w:firstLine="0"/>
            </w:pPr>
            <w:r>
              <w:t xml:space="preserve">Customer awareness  </w:t>
            </w:r>
          </w:p>
        </w:tc>
      </w:tr>
      <w:tr w:rsidR="00DB43A4" w14:paraId="774D86FF" w14:textId="77777777">
        <w:trPr>
          <w:trHeight w:val="840"/>
        </w:trPr>
        <w:tc>
          <w:tcPr>
            <w:tcW w:w="2256" w:type="dxa"/>
            <w:tcBorders>
              <w:top w:val="single" w:sz="4" w:space="0" w:color="000000"/>
              <w:left w:val="single" w:sz="4" w:space="0" w:color="000000"/>
              <w:bottom w:val="single" w:sz="4" w:space="0" w:color="000000"/>
              <w:right w:val="single" w:sz="4" w:space="0" w:color="000000"/>
            </w:tcBorders>
          </w:tcPr>
          <w:p w14:paraId="383C2E8E" w14:textId="77777777" w:rsidR="00DB43A4" w:rsidRDefault="005A40A1">
            <w:pPr>
              <w:spacing w:after="0"/>
              <w:ind w:left="5" w:firstLine="0"/>
            </w:pPr>
            <w:r>
              <w:t xml:space="preserve">Launch service  </w:t>
            </w:r>
          </w:p>
        </w:tc>
        <w:tc>
          <w:tcPr>
            <w:tcW w:w="2256" w:type="dxa"/>
            <w:tcBorders>
              <w:top w:val="single" w:sz="4" w:space="0" w:color="000000"/>
              <w:left w:val="single" w:sz="4" w:space="0" w:color="000000"/>
              <w:bottom w:val="single" w:sz="4" w:space="0" w:color="000000"/>
              <w:right w:val="single" w:sz="4" w:space="0" w:color="000000"/>
            </w:tcBorders>
          </w:tcPr>
          <w:p w14:paraId="77D2DCAB" w14:textId="77777777" w:rsidR="00DB43A4" w:rsidRDefault="005A40A1">
            <w:pPr>
              <w:spacing w:after="0"/>
              <w:ind w:left="0" w:firstLine="0"/>
            </w:pPr>
            <w:r>
              <w:t xml:space="preserve">Week 5  </w:t>
            </w:r>
          </w:p>
        </w:tc>
        <w:tc>
          <w:tcPr>
            <w:tcW w:w="2251" w:type="dxa"/>
            <w:tcBorders>
              <w:top w:val="single" w:sz="4" w:space="0" w:color="000000"/>
              <w:left w:val="single" w:sz="4" w:space="0" w:color="000000"/>
              <w:bottom w:val="single" w:sz="4" w:space="0" w:color="000000"/>
              <w:right w:val="single" w:sz="4" w:space="0" w:color="000000"/>
            </w:tcBorders>
          </w:tcPr>
          <w:p w14:paraId="6F687937" w14:textId="77777777" w:rsidR="00DB43A4" w:rsidRDefault="005A40A1">
            <w:pPr>
              <w:spacing w:after="0"/>
              <w:ind w:left="0" w:firstLine="0"/>
            </w:pPr>
            <w:r>
              <w:t xml:space="preserve">All staff </w:t>
            </w:r>
          </w:p>
        </w:tc>
        <w:tc>
          <w:tcPr>
            <w:tcW w:w="2256" w:type="dxa"/>
            <w:tcBorders>
              <w:top w:val="single" w:sz="4" w:space="0" w:color="000000"/>
              <w:left w:val="single" w:sz="4" w:space="0" w:color="000000"/>
              <w:bottom w:val="single" w:sz="4" w:space="0" w:color="000000"/>
              <w:right w:val="single" w:sz="4" w:space="0" w:color="000000"/>
            </w:tcBorders>
          </w:tcPr>
          <w:p w14:paraId="15FF1ECE" w14:textId="77777777" w:rsidR="00DB43A4" w:rsidRDefault="005A40A1">
            <w:pPr>
              <w:spacing w:after="0"/>
              <w:ind w:left="5" w:firstLine="0"/>
            </w:pPr>
            <w:r>
              <w:t xml:space="preserve">Service operational  </w:t>
            </w:r>
          </w:p>
        </w:tc>
      </w:tr>
      <w:tr w:rsidR="00DB43A4" w14:paraId="2DFC3AE6" w14:textId="77777777">
        <w:trPr>
          <w:trHeight w:val="835"/>
        </w:trPr>
        <w:tc>
          <w:tcPr>
            <w:tcW w:w="2256" w:type="dxa"/>
            <w:tcBorders>
              <w:top w:val="single" w:sz="4" w:space="0" w:color="000000"/>
              <w:left w:val="single" w:sz="4" w:space="0" w:color="000000"/>
              <w:bottom w:val="single" w:sz="4" w:space="0" w:color="000000"/>
              <w:right w:val="single" w:sz="4" w:space="0" w:color="000000"/>
            </w:tcBorders>
          </w:tcPr>
          <w:p w14:paraId="7440CD62" w14:textId="77777777" w:rsidR="00DB43A4" w:rsidRDefault="005A40A1">
            <w:pPr>
              <w:spacing w:after="0"/>
              <w:ind w:left="5" w:firstLine="0"/>
            </w:pPr>
            <w:r>
              <w:t xml:space="preserve">Monitor feedback  </w:t>
            </w:r>
          </w:p>
        </w:tc>
        <w:tc>
          <w:tcPr>
            <w:tcW w:w="2256" w:type="dxa"/>
            <w:tcBorders>
              <w:top w:val="single" w:sz="4" w:space="0" w:color="000000"/>
              <w:left w:val="single" w:sz="4" w:space="0" w:color="000000"/>
              <w:bottom w:val="single" w:sz="4" w:space="0" w:color="000000"/>
              <w:right w:val="single" w:sz="4" w:space="0" w:color="000000"/>
            </w:tcBorders>
          </w:tcPr>
          <w:p w14:paraId="75142667" w14:textId="77777777" w:rsidR="00DB43A4" w:rsidRDefault="005A40A1">
            <w:pPr>
              <w:spacing w:after="0"/>
              <w:ind w:left="0" w:firstLine="0"/>
            </w:pPr>
            <w:r>
              <w:t xml:space="preserve">Week 6 onward </w:t>
            </w:r>
          </w:p>
        </w:tc>
        <w:tc>
          <w:tcPr>
            <w:tcW w:w="2251" w:type="dxa"/>
            <w:tcBorders>
              <w:top w:val="single" w:sz="4" w:space="0" w:color="000000"/>
              <w:left w:val="single" w:sz="4" w:space="0" w:color="000000"/>
              <w:bottom w:val="single" w:sz="4" w:space="0" w:color="000000"/>
              <w:right w:val="single" w:sz="4" w:space="0" w:color="000000"/>
            </w:tcBorders>
          </w:tcPr>
          <w:p w14:paraId="21123CB9" w14:textId="77777777" w:rsidR="00DB43A4" w:rsidRDefault="005A40A1">
            <w:pPr>
              <w:spacing w:after="0"/>
              <w:ind w:left="0" w:firstLine="0"/>
            </w:pPr>
            <w:r>
              <w:t xml:space="preserve">Basil </w:t>
            </w:r>
          </w:p>
        </w:tc>
        <w:tc>
          <w:tcPr>
            <w:tcW w:w="2256" w:type="dxa"/>
            <w:tcBorders>
              <w:top w:val="single" w:sz="4" w:space="0" w:color="000000"/>
              <w:left w:val="single" w:sz="4" w:space="0" w:color="000000"/>
              <w:bottom w:val="single" w:sz="4" w:space="0" w:color="000000"/>
              <w:right w:val="single" w:sz="4" w:space="0" w:color="000000"/>
            </w:tcBorders>
          </w:tcPr>
          <w:p w14:paraId="53B0500F" w14:textId="77777777" w:rsidR="00DB43A4" w:rsidRDefault="005A40A1">
            <w:pPr>
              <w:spacing w:after="0"/>
              <w:ind w:left="5" w:firstLine="0"/>
            </w:pPr>
            <w:r>
              <w:t xml:space="preserve">Continues improvement  </w:t>
            </w:r>
          </w:p>
        </w:tc>
      </w:tr>
    </w:tbl>
    <w:p w14:paraId="406C4F2A" w14:textId="77777777" w:rsidR="00DB43A4" w:rsidRDefault="005A40A1">
      <w:pPr>
        <w:spacing w:after="277"/>
        <w:ind w:left="0" w:firstLine="0"/>
      </w:pPr>
      <w:r>
        <w:t xml:space="preserve"> </w:t>
      </w:r>
    </w:p>
    <w:p w14:paraId="1625CE49" w14:textId="77777777" w:rsidR="00DB43A4" w:rsidRDefault="005A40A1">
      <w:pPr>
        <w:spacing w:after="277"/>
        <w:ind w:left="0" w:firstLine="0"/>
      </w:pPr>
      <w:r>
        <w:rPr>
          <w:b/>
        </w:rPr>
        <w:t xml:space="preserve"> </w:t>
      </w:r>
    </w:p>
    <w:p w14:paraId="436779B2" w14:textId="77777777" w:rsidR="00DB43A4" w:rsidRDefault="005A40A1">
      <w:pPr>
        <w:pStyle w:val="Heading1"/>
        <w:ind w:left="-5"/>
      </w:pPr>
      <w:r>
        <w:t xml:space="preserve">Appendix 3 – KPI + SMART Objectives (Task 5a) </w:t>
      </w:r>
    </w:p>
    <w:p w14:paraId="73B47DD3" w14:textId="77777777" w:rsidR="00DB43A4" w:rsidRDefault="005A40A1">
      <w:pPr>
        <w:ind w:left="-5" w:right="2"/>
      </w:pPr>
      <w:r>
        <w:t xml:space="preserve">KPI </w:t>
      </w:r>
    </w:p>
    <w:p w14:paraId="6E4BF186" w14:textId="77777777" w:rsidR="00DB43A4" w:rsidRDefault="005A40A1">
      <w:pPr>
        <w:ind w:left="-5" w:right="2"/>
      </w:pPr>
      <w:r>
        <w:t xml:space="preserve">Weekly number of digital pre-orders </w:t>
      </w:r>
    </w:p>
    <w:p w14:paraId="727D94D7" w14:textId="77777777" w:rsidR="00DB43A4" w:rsidRDefault="005A40A1">
      <w:pPr>
        <w:spacing w:after="6"/>
        <w:ind w:left="-5" w:right="2"/>
      </w:pPr>
      <w:r>
        <w:t xml:space="preserve">SMART Objectives </w:t>
      </w:r>
    </w:p>
    <w:tbl>
      <w:tblPr>
        <w:tblStyle w:val="TableGrid"/>
        <w:tblW w:w="9019" w:type="dxa"/>
        <w:tblInd w:w="5" w:type="dxa"/>
        <w:tblCellMar>
          <w:top w:w="55" w:type="dxa"/>
          <w:left w:w="105" w:type="dxa"/>
          <w:right w:w="115" w:type="dxa"/>
        </w:tblCellMar>
        <w:tblLook w:val="04A0" w:firstRow="1" w:lastRow="0" w:firstColumn="1" w:lastColumn="0" w:noHBand="0" w:noVBand="1"/>
      </w:tblPr>
      <w:tblGrid>
        <w:gridCol w:w="4512"/>
        <w:gridCol w:w="4507"/>
      </w:tblGrid>
      <w:tr w:rsidR="00DB43A4" w14:paraId="6ECABB7E" w14:textId="77777777">
        <w:trPr>
          <w:trHeight w:val="425"/>
        </w:trPr>
        <w:tc>
          <w:tcPr>
            <w:tcW w:w="4512" w:type="dxa"/>
            <w:tcBorders>
              <w:top w:val="single" w:sz="4" w:space="0" w:color="000000"/>
              <w:left w:val="single" w:sz="4" w:space="0" w:color="000000"/>
              <w:bottom w:val="single" w:sz="4" w:space="0" w:color="000000"/>
              <w:right w:val="single" w:sz="4" w:space="0" w:color="000000"/>
            </w:tcBorders>
          </w:tcPr>
          <w:p w14:paraId="56C4035A" w14:textId="77777777" w:rsidR="00DB43A4" w:rsidRDefault="005A40A1">
            <w:pPr>
              <w:spacing w:after="0"/>
              <w:ind w:left="5" w:firstLine="0"/>
            </w:pPr>
            <w:r>
              <w:rPr>
                <w:b/>
              </w:rPr>
              <w:t xml:space="preserve">Objective  </w:t>
            </w:r>
          </w:p>
        </w:tc>
        <w:tc>
          <w:tcPr>
            <w:tcW w:w="4507" w:type="dxa"/>
            <w:tcBorders>
              <w:top w:val="single" w:sz="4" w:space="0" w:color="000000"/>
              <w:left w:val="single" w:sz="4" w:space="0" w:color="000000"/>
              <w:bottom w:val="single" w:sz="4" w:space="0" w:color="000000"/>
              <w:right w:val="single" w:sz="4" w:space="0" w:color="000000"/>
            </w:tcBorders>
          </w:tcPr>
          <w:p w14:paraId="38C1684A" w14:textId="77777777" w:rsidR="00DB43A4" w:rsidRDefault="005A40A1">
            <w:pPr>
              <w:spacing w:after="0"/>
              <w:ind w:left="0" w:firstLine="0"/>
            </w:pPr>
            <w:r>
              <w:rPr>
                <w:b/>
              </w:rPr>
              <w:t xml:space="preserve">SMART EXPLANATION  </w:t>
            </w:r>
          </w:p>
        </w:tc>
      </w:tr>
      <w:tr w:rsidR="00DB43A4" w14:paraId="46F8D6A9" w14:textId="77777777">
        <w:trPr>
          <w:trHeight w:val="835"/>
        </w:trPr>
        <w:tc>
          <w:tcPr>
            <w:tcW w:w="4512" w:type="dxa"/>
            <w:tcBorders>
              <w:top w:val="single" w:sz="4" w:space="0" w:color="000000"/>
              <w:left w:val="single" w:sz="4" w:space="0" w:color="000000"/>
              <w:bottom w:val="single" w:sz="4" w:space="0" w:color="000000"/>
              <w:right w:val="single" w:sz="4" w:space="0" w:color="000000"/>
            </w:tcBorders>
          </w:tcPr>
          <w:p w14:paraId="7287BE17" w14:textId="77777777" w:rsidR="00DB43A4" w:rsidRDefault="005A40A1">
            <w:pPr>
              <w:spacing w:after="0"/>
              <w:ind w:left="5" w:firstLine="0"/>
            </w:pPr>
            <w:r>
              <w:t xml:space="preserve">Archive 50 online orders/week in 3 months  </w:t>
            </w:r>
          </w:p>
        </w:tc>
        <w:tc>
          <w:tcPr>
            <w:tcW w:w="4507" w:type="dxa"/>
            <w:tcBorders>
              <w:top w:val="single" w:sz="4" w:space="0" w:color="000000"/>
              <w:left w:val="single" w:sz="4" w:space="0" w:color="000000"/>
              <w:bottom w:val="single" w:sz="4" w:space="0" w:color="000000"/>
              <w:right w:val="single" w:sz="4" w:space="0" w:color="000000"/>
            </w:tcBorders>
          </w:tcPr>
          <w:p w14:paraId="5C947928" w14:textId="77777777" w:rsidR="00DB43A4" w:rsidRDefault="005A40A1">
            <w:pPr>
              <w:spacing w:after="0"/>
              <w:ind w:left="0" w:firstLine="0"/>
            </w:pPr>
            <w:r>
              <w:t xml:space="preserve">Specific, measurable, timed  </w:t>
            </w:r>
          </w:p>
        </w:tc>
      </w:tr>
      <w:tr w:rsidR="00DB43A4" w14:paraId="255D8404" w14:textId="77777777">
        <w:trPr>
          <w:trHeight w:val="841"/>
        </w:trPr>
        <w:tc>
          <w:tcPr>
            <w:tcW w:w="4512" w:type="dxa"/>
            <w:tcBorders>
              <w:top w:val="single" w:sz="4" w:space="0" w:color="000000"/>
              <w:left w:val="single" w:sz="4" w:space="0" w:color="000000"/>
              <w:bottom w:val="single" w:sz="4" w:space="0" w:color="000000"/>
              <w:right w:val="single" w:sz="4" w:space="0" w:color="000000"/>
            </w:tcBorders>
          </w:tcPr>
          <w:p w14:paraId="534FF725" w14:textId="77777777" w:rsidR="00DB43A4" w:rsidRDefault="005A40A1">
            <w:pPr>
              <w:spacing w:after="117"/>
              <w:ind w:left="5" w:firstLine="0"/>
            </w:pPr>
            <w:r>
              <w:t xml:space="preserve">Reduce average customer wait time by </w:t>
            </w:r>
          </w:p>
          <w:p w14:paraId="3DC939E8" w14:textId="77777777" w:rsidR="00DB43A4" w:rsidRDefault="005A40A1">
            <w:pPr>
              <w:spacing w:after="0"/>
              <w:ind w:left="5" w:firstLine="0"/>
            </w:pPr>
            <w:r>
              <w:t xml:space="preserve">40% within 2 months  </w:t>
            </w:r>
          </w:p>
        </w:tc>
        <w:tc>
          <w:tcPr>
            <w:tcW w:w="4507" w:type="dxa"/>
            <w:tcBorders>
              <w:top w:val="single" w:sz="4" w:space="0" w:color="000000"/>
              <w:left w:val="single" w:sz="4" w:space="0" w:color="000000"/>
              <w:bottom w:val="single" w:sz="4" w:space="0" w:color="000000"/>
              <w:right w:val="single" w:sz="4" w:space="0" w:color="000000"/>
            </w:tcBorders>
          </w:tcPr>
          <w:p w14:paraId="6BBF4F99" w14:textId="77777777" w:rsidR="00DB43A4" w:rsidRDefault="005A40A1">
            <w:pPr>
              <w:spacing w:after="0"/>
              <w:ind w:left="0" w:firstLine="0"/>
            </w:pPr>
            <w:r>
              <w:t xml:space="preserve">Operational efficiency  </w:t>
            </w:r>
          </w:p>
        </w:tc>
      </w:tr>
      <w:tr w:rsidR="00DB43A4" w14:paraId="2417838E" w14:textId="77777777">
        <w:trPr>
          <w:trHeight w:val="835"/>
        </w:trPr>
        <w:tc>
          <w:tcPr>
            <w:tcW w:w="4512" w:type="dxa"/>
            <w:tcBorders>
              <w:top w:val="single" w:sz="4" w:space="0" w:color="000000"/>
              <w:left w:val="single" w:sz="4" w:space="0" w:color="000000"/>
              <w:bottom w:val="single" w:sz="4" w:space="0" w:color="000000"/>
              <w:right w:val="single" w:sz="4" w:space="0" w:color="000000"/>
            </w:tcBorders>
          </w:tcPr>
          <w:p w14:paraId="0F9E426E" w14:textId="77777777" w:rsidR="00DB43A4" w:rsidRDefault="005A40A1">
            <w:pPr>
              <w:spacing w:after="0"/>
              <w:ind w:left="5" w:firstLine="0"/>
            </w:pPr>
            <w:r>
              <w:t xml:space="preserve">Increase monthly sales by 15% within 6 months  </w:t>
            </w:r>
          </w:p>
        </w:tc>
        <w:tc>
          <w:tcPr>
            <w:tcW w:w="4507" w:type="dxa"/>
            <w:tcBorders>
              <w:top w:val="single" w:sz="4" w:space="0" w:color="000000"/>
              <w:left w:val="single" w:sz="4" w:space="0" w:color="000000"/>
              <w:bottom w:val="single" w:sz="4" w:space="0" w:color="000000"/>
              <w:right w:val="single" w:sz="4" w:space="0" w:color="000000"/>
            </w:tcBorders>
          </w:tcPr>
          <w:p w14:paraId="4567398C" w14:textId="77777777" w:rsidR="00DB43A4" w:rsidRDefault="005A40A1">
            <w:pPr>
              <w:spacing w:after="0"/>
              <w:ind w:left="0" w:firstLine="0"/>
            </w:pPr>
            <w:r>
              <w:t xml:space="preserve">Revenue growth  </w:t>
            </w:r>
          </w:p>
        </w:tc>
      </w:tr>
    </w:tbl>
    <w:p w14:paraId="351EB44E" w14:textId="77777777" w:rsidR="00DB43A4" w:rsidRDefault="005A40A1">
      <w:pPr>
        <w:spacing w:after="277"/>
        <w:ind w:left="0" w:firstLine="0"/>
      </w:pPr>
      <w:r>
        <w:t xml:space="preserve"> </w:t>
      </w:r>
    </w:p>
    <w:p w14:paraId="09A10D97" w14:textId="77777777" w:rsidR="00B03569" w:rsidRDefault="005A40A1">
      <w:pPr>
        <w:spacing w:after="0"/>
        <w:ind w:left="0" w:firstLine="0"/>
      </w:pPr>
      <w:r>
        <w:lastRenderedPageBreak/>
        <w:t xml:space="preserve"> </w:t>
      </w:r>
    </w:p>
    <w:tbl>
      <w:tblPr>
        <w:tblStyle w:val="TableGrid0"/>
        <w:tblW w:w="0" w:type="auto"/>
        <w:tblLook w:val="04A0" w:firstRow="1" w:lastRow="0" w:firstColumn="1" w:lastColumn="0" w:noHBand="0" w:noVBand="1"/>
      </w:tblPr>
      <w:tblGrid>
        <w:gridCol w:w="1750"/>
        <w:gridCol w:w="1910"/>
        <w:gridCol w:w="1799"/>
        <w:gridCol w:w="1776"/>
        <w:gridCol w:w="1786"/>
      </w:tblGrid>
      <w:tr w:rsidR="00B03569" w:rsidRPr="00CE5830" w14:paraId="51FD5A52" w14:textId="77777777" w:rsidTr="00B03569">
        <w:tc>
          <w:tcPr>
            <w:tcW w:w="1804" w:type="dxa"/>
          </w:tcPr>
          <w:p w14:paraId="3064FA6B" w14:textId="110260D0" w:rsidR="00B03569" w:rsidRPr="00CE5830" w:rsidRDefault="00B03569">
            <w:pPr>
              <w:spacing w:after="0"/>
              <w:ind w:left="0" w:firstLine="0"/>
              <w:rPr>
                <w:b/>
                <w:bCs/>
              </w:rPr>
            </w:pPr>
            <w:r w:rsidRPr="00CE5830">
              <w:rPr>
                <w:b/>
                <w:bCs/>
              </w:rPr>
              <w:t>S</w:t>
            </w:r>
            <w:r w:rsidR="00CE5830" w:rsidRPr="00CE5830">
              <w:rPr>
                <w:b/>
                <w:bCs/>
              </w:rPr>
              <w:t xml:space="preserve">PECIFIC </w:t>
            </w:r>
          </w:p>
        </w:tc>
        <w:tc>
          <w:tcPr>
            <w:tcW w:w="1804" w:type="dxa"/>
          </w:tcPr>
          <w:p w14:paraId="2CE7B2B0" w14:textId="03A8875E" w:rsidR="00B03569" w:rsidRPr="00CE5830" w:rsidRDefault="00CE5830">
            <w:pPr>
              <w:spacing w:after="0"/>
              <w:ind w:left="0" w:firstLine="0"/>
              <w:rPr>
                <w:b/>
                <w:bCs/>
              </w:rPr>
            </w:pPr>
            <w:r w:rsidRPr="00CE5830">
              <w:rPr>
                <w:b/>
                <w:bCs/>
              </w:rPr>
              <w:t xml:space="preserve">MEASURABLE </w:t>
            </w:r>
          </w:p>
        </w:tc>
        <w:tc>
          <w:tcPr>
            <w:tcW w:w="1804" w:type="dxa"/>
          </w:tcPr>
          <w:p w14:paraId="4FBEDF48" w14:textId="495669F9" w:rsidR="00B03569" w:rsidRPr="00CE5830" w:rsidRDefault="00CE5830">
            <w:pPr>
              <w:spacing w:after="0"/>
              <w:ind w:left="0" w:firstLine="0"/>
              <w:rPr>
                <w:b/>
                <w:bCs/>
              </w:rPr>
            </w:pPr>
            <w:r w:rsidRPr="00CE5830">
              <w:rPr>
                <w:b/>
                <w:bCs/>
              </w:rPr>
              <w:t>ACHIEVABLE</w:t>
            </w:r>
          </w:p>
        </w:tc>
        <w:tc>
          <w:tcPr>
            <w:tcW w:w="1804" w:type="dxa"/>
          </w:tcPr>
          <w:p w14:paraId="6888A2B9" w14:textId="7E407602" w:rsidR="00B03569" w:rsidRPr="00CE5830" w:rsidRDefault="00CE5830">
            <w:pPr>
              <w:spacing w:after="0"/>
              <w:ind w:left="0" w:firstLine="0"/>
              <w:rPr>
                <w:b/>
                <w:bCs/>
              </w:rPr>
            </w:pPr>
            <w:r w:rsidRPr="00CE5830">
              <w:rPr>
                <w:b/>
                <w:bCs/>
              </w:rPr>
              <w:t>RELEVANT</w:t>
            </w:r>
          </w:p>
        </w:tc>
        <w:tc>
          <w:tcPr>
            <w:tcW w:w="1805" w:type="dxa"/>
          </w:tcPr>
          <w:p w14:paraId="5CD77DAE" w14:textId="0C140FC5" w:rsidR="00B03569" w:rsidRPr="00CE5830" w:rsidRDefault="00CE5830">
            <w:pPr>
              <w:spacing w:after="0"/>
              <w:ind w:left="0" w:firstLine="0"/>
              <w:rPr>
                <w:b/>
                <w:bCs/>
              </w:rPr>
            </w:pPr>
            <w:r w:rsidRPr="00CE5830">
              <w:rPr>
                <w:b/>
                <w:bCs/>
              </w:rPr>
              <w:t xml:space="preserve">TIME- BOUND </w:t>
            </w:r>
          </w:p>
        </w:tc>
      </w:tr>
      <w:tr w:rsidR="00B03569" w14:paraId="027368CE" w14:textId="77777777" w:rsidTr="00B03569">
        <w:tc>
          <w:tcPr>
            <w:tcW w:w="1804" w:type="dxa"/>
          </w:tcPr>
          <w:p w14:paraId="7F7EDB05" w14:textId="44AA2D2A" w:rsidR="00B03569" w:rsidRDefault="00CE5830">
            <w:pPr>
              <w:spacing w:after="0"/>
              <w:ind w:left="0" w:firstLine="0"/>
            </w:pPr>
            <w:r w:rsidRPr="00CE5830">
              <w:t>Implement an online system for pre-ordering, offering customers an option for bakery goods ordering in advance which then can be picked at the desired time.</w:t>
            </w:r>
          </w:p>
        </w:tc>
        <w:tc>
          <w:tcPr>
            <w:tcW w:w="1804" w:type="dxa"/>
          </w:tcPr>
          <w:p w14:paraId="40A549D9" w14:textId="75F20BB6" w:rsidR="00B03569" w:rsidRDefault="00CE5830">
            <w:pPr>
              <w:spacing w:after="0"/>
              <w:ind w:left="0" w:firstLine="0"/>
            </w:pPr>
            <w:r w:rsidRPr="00CE5830">
              <w:t>Set the target of reaching the number of 50 online pre-orders per week, shortening the average waiting time by 40%, and increasing the monthly sales level by 15%.</w:t>
            </w:r>
          </w:p>
        </w:tc>
        <w:tc>
          <w:tcPr>
            <w:tcW w:w="1804" w:type="dxa"/>
          </w:tcPr>
          <w:p w14:paraId="200EED90" w14:textId="3E54F1CE" w:rsidR="00B03569" w:rsidRDefault="00CE5830">
            <w:pPr>
              <w:spacing w:after="0"/>
              <w:ind w:left="0" w:firstLine="0"/>
            </w:pPr>
            <w:r w:rsidRPr="00CE5830">
              <w:t>Choose one of the low-cost e-commerce platforms, train employees on processing the digital orders and invest in advertising this new e-service via social media and in-house promotion channels.</w:t>
            </w:r>
          </w:p>
        </w:tc>
        <w:tc>
          <w:tcPr>
            <w:tcW w:w="1804" w:type="dxa"/>
          </w:tcPr>
          <w:p w14:paraId="77BC7E15" w14:textId="56731A67" w:rsidR="00B03569" w:rsidRDefault="00CE5830">
            <w:pPr>
              <w:spacing w:after="0"/>
              <w:ind w:left="0" w:firstLine="0"/>
            </w:pPr>
            <w:r w:rsidRPr="00CE5830">
              <w:t>The goal solves the bakery’s most pressing issues which is poor sales results, long waiting time and dropping foot traffic, but increasing customers’ convenience and satisfaction.</w:t>
            </w:r>
          </w:p>
        </w:tc>
        <w:tc>
          <w:tcPr>
            <w:tcW w:w="1805" w:type="dxa"/>
          </w:tcPr>
          <w:p w14:paraId="153DE47E" w14:textId="749AD940" w:rsidR="00B03569" w:rsidRDefault="00CE5830">
            <w:pPr>
              <w:spacing w:after="0"/>
              <w:ind w:left="0" w:firstLine="0"/>
            </w:pPr>
            <w:r w:rsidRPr="00CE5830">
              <w:t>Start implementing the click-and-collect approach within the next five weeks, achieve the target result number of 50 orders per week in three months and reduce the waiting time in two months.</w:t>
            </w:r>
          </w:p>
        </w:tc>
      </w:tr>
    </w:tbl>
    <w:p w14:paraId="75F7E661" w14:textId="1E003940" w:rsidR="00DB43A4" w:rsidRDefault="00DB43A4">
      <w:pPr>
        <w:spacing w:after="0"/>
        <w:ind w:left="0" w:firstLine="0"/>
      </w:pPr>
    </w:p>
    <w:sectPr w:rsidR="00DB43A4">
      <w:footerReference w:type="even" r:id="rId17"/>
      <w:footerReference w:type="default" r:id="rId18"/>
      <w:footerReference w:type="first" r:id="rId19"/>
      <w:pgSz w:w="11905" w:h="16840"/>
      <w:pgMar w:top="1491" w:right="1433" w:bottom="1675" w:left="1441"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0C2FF" w14:textId="77777777" w:rsidR="00A36222" w:rsidRDefault="00A36222">
      <w:pPr>
        <w:spacing w:after="0" w:line="240" w:lineRule="auto"/>
      </w:pPr>
      <w:r>
        <w:separator/>
      </w:r>
    </w:p>
  </w:endnote>
  <w:endnote w:type="continuationSeparator" w:id="0">
    <w:p w14:paraId="6BC1FFD0" w14:textId="77777777" w:rsidR="00A36222" w:rsidRDefault="00A36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E553F" w14:textId="77777777" w:rsidR="00DB43A4" w:rsidRDefault="005A40A1">
    <w:pPr>
      <w:tabs>
        <w:tab w:val="right" w:pos="9032"/>
      </w:tabs>
      <w:spacing w:after="0"/>
      <w:ind w:left="0" w:firstLine="0"/>
    </w:pPr>
    <w:r>
      <w:rPr>
        <w:rFonts w:ascii="Calibri" w:eastAsia="Calibri" w:hAnsi="Calibri" w:cs="Calibri"/>
      </w:rPr>
      <w:t xml:space="preserve"> </w:t>
    </w:r>
    <w:r>
      <w:rPr>
        <w:rFonts w:ascii="Calibri" w:eastAsia="Calibri" w:hAnsi="Calibri" w:cs="Calibri"/>
      </w:rPr>
      <w:tab/>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42607" w14:textId="77777777" w:rsidR="00DB43A4" w:rsidRDefault="005A40A1">
    <w:pPr>
      <w:tabs>
        <w:tab w:val="right" w:pos="9032"/>
      </w:tabs>
      <w:spacing w:after="0"/>
      <w:ind w:left="0" w:firstLine="0"/>
    </w:pPr>
    <w:r>
      <w:rPr>
        <w:rFonts w:ascii="Calibri" w:eastAsia="Calibri" w:hAnsi="Calibri" w:cs="Calibri"/>
      </w:rPr>
      <w:t xml:space="preserve"> </w:t>
    </w:r>
    <w:r>
      <w:rPr>
        <w:rFonts w:ascii="Calibri" w:eastAsia="Calibri" w:hAnsi="Calibri" w:cs="Calibri"/>
      </w:rPr>
      <w:tab/>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75E9B" w14:textId="77777777" w:rsidR="00DB43A4" w:rsidRDefault="005A40A1">
    <w:pPr>
      <w:tabs>
        <w:tab w:val="right" w:pos="9032"/>
      </w:tabs>
      <w:spacing w:after="0"/>
      <w:ind w:left="0" w:firstLine="0"/>
    </w:pPr>
    <w:r>
      <w:rPr>
        <w:rFonts w:ascii="Calibri" w:eastAsia="Calibri" w:hAnsi="Calibri" w:cs="Calibri"/>
      </w:rPr>
      <w:t xml:space="preserve"> </w:t>
    </w:r>
    <w:r>
      <w:rPr>
        <w:rFonts w:ascii="Calibri" w:eastAsia="Calibri" w:hAnsi="Calibri" w:cs="Calibri"/>
      </w:rPr>
      <w:tab/>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9C505" w14:textId="77777777" w:rsidR="00A36222" w:rsidRDefault="00A36222">
      <w:pPr>
        <w:spacing w:after="0" w:line="240" w:lineRule="auto"/>
      </w:pPr>
      <w:r>
        <w:separator/>
      </w:r>
    </w:p>
  </w:footnote>
  <w:footnote w:type="continuationSeparator" w:id="0">
    <w:p w14:paraId="397EBE4E" w14:textId="77777777" w:rsidR="00A36222" w:rsidRDefault="00A36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A374AB"/>
    <w:multiLevelType w:val="hybridMultilevel"/>
    <w:tmpl w:val="38403C24"/>
    <w:lvl w:ilvl="0" w:tplc="AC5E4150">
      <w:start w:val="1"/>
      <w:numFmt w:val="bullet"/>
      <w:lvlText w:val="•"/>
      <w:lvlJc w:val="left"/>
      <w:pPr>
        <w:ind w:left="7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022D6E">
      <w:start w:val="1"/>
      <w:numFmt w:val="bullet"/>
      <w:lvlText w:val="o"/>
      <w:lvlJc w:val="left"/>
      <w:pPr>
        <w:ind w:left="15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9187C20">
      <w:start w:val="1"/>
      <w:numFmt w:val="bullet"/>
      <w:lvlText w:val="▪"/>
      <w:lvlJc w:val="left"/>
      <w:pPr>
        <w:ind w:left="22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E74420A">
      <w:start w:val="1"/>
      <w:numFmt w:val="bullet"/>
      <w:lvlText w:val="•"/>
      <w:lvlJc w:val="left"/>
      <w:pPr>
        <w:ind w:left="29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2A4B06">
      <w:start w:val="1"/>
      <w:numFmt w:val="bullet"/>
      <w:lvlText w:val="o"/>
      <w:lvlJc w:val="left"/>
      <w:pPr>
        <w:ind w:left="36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39831C8">
      <w:start w:val="1"/>
      <w:numFmt w:val="bullet"/>
      <w:lvlText w:val="▪"/>
      <w:lvlJc w:val="left"/>
      <w:pPr>
        <w:ind w:left="43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6D8A288">
      <w:start w:val="1"/>
      <w:numFmt w:val="bullet"/>
      <w:lvlText w:val="•"/>
      <w:lvlJc w:val="left"/>
      <w:pPr>
        <w:ind w:left="5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E2B2D6">
      <w:start w:val="1"/>
      <w:numFmt w:val="bullet"/>
      <w:lvlText w:val="o"/>
      <w:lvlJc w:val="left"/>
      <w:pPr>
        <w:ind w:left="58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6CA68E">
      <w:start w:val="1"/>
      <w:numFmt w:val="bullet"/>
      <w:lvlText w:val="▪"/>
      <w:lvlJc w:val="left"/>
      <w:pPr>
        <w:ind w:left="6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35030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3A4"/>
    <w:rsid w:val="00253EFB"/>
    <w:rsid w:val="005A40A1"/>
    <w:rsid w:val="006E29B2"/>
    <w:rsid w:val="007C511F"/>
    <w:rsid w:val="007D3EB5"/>
    <w:rsid w:val="00845242"/>
    <w:rsid w:val="00881AA7"/>
    <w:rsid w:val="00A36222"/>
    <w:rsid w:val="00A66546"/>
    <w:rsid w:val="00B03569"/>
    <w:rsid w:val="00B24253"/>
    <w:rsid w:val="00B52728"/>
    <w:rsid w:val="00B80BE4"/>
    <w:rsid w:val="00C36692"/>
    <w:rsid w:val="00CE5830"/>
    <w:rsid w:val="00DB43A4"/>
    <w:rsid w:val="00E040E8"/>
    <w:rsid w:val="00EF06D8"/>
    <w:rsid w:val="00F14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0F0A1"/>
  <w15:docId w15:val="{9ACCA352-1F9C-4357-810B-751CDD0AD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75" w:line="259"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275" w:line="259" w:lineRule="auto"/>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B03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sb.org.uk/" TargetMode="External"/><Relationship Id="rId13" Type="http://schemas.openxmlformats.org/officeDocument/2006/relationships/hyperlink" Target="https://www.statista.com/"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fsb.org.uk/" TargetMode="External"/><Relationship Id="rId12" Type="http://schemas.openxmlformats.org/officeDocument/2006/relationships/hyperlink" Target="https://www.ons.gov.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 TargetMode="External"/><Relationship Id="rId5" Type="http://schemas.openxmlformats.org/officeDocument/2006/relationships/footnotes" Target="footnotes.xml"/><Relationship Id="rId15" Type="http://schemas.openxmlformats.org/officeDocument/2006/relationships/hyperlink" Target="https://www.gov.uk/" TargetMode="External"/><Relationship Id="rId10" Type="http://schemas.openxmlformats.org/officeDocument/2006/relationships/hyperlink" Target="https://hbr.org/"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hbr.org/" TargetMode="External"/><Relationship Id="rId14"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11</Pages>
  <Words>1770</Words>
  <Characters>10091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Rohit Agarwal (Student)</dc:creator>
  <cp:keywords/>
  <cp:lastModifiedBy>dwight evans</cp:lastModifiedBy>
  <cp:revision>7</cp:revision>
  <dcterms:created xsi:type="dcterms:W3CDTF">2026-07-15T09:27:00Z</dcterms:created>
  <dcterms:modified xsi:type="dcterms:W3CDTF">2026-07-15T09:50:00Z</dcterms:modified>
</cp:coreProperties>
</file>