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39B55" w14:textId="6100EF44" w:rsidR="00C32773" w:rsidRPr="002E11F9" w:rsidRDefault="00C32773" w:rsidP="00C32773">
      <w:pPr>
        <w:jc w:val="center"/>
        <w:rPr>
          <w:b/>
          <w:color w:val="002060"/>
          <w:sz w:val="28"/>
          <w:szCs w:val="28"/>
        </w:rPr>
      </w:pPr>
      <w:r w:rsidRPr="002E11F9">
        <w:rPr>
          <w:b/>
          <w:color w:val="002060"/>
          <w:sz w:val="28"/>
          <w:szCs w:val="28"/>
        </w:rPr>
        <w:t>Roads Policing</w:t>
      </w:r>
      <w:r>
        <w:rPr>
          <w:b/>
          <w:color w:val="002060"/>
          <w:sz w:val="28"/>
          <w:szCs w:val="28"/>
        </w:rPr>
        <w:t xml:space="preserve"> Knowledge Check </w:t>
      </w:r>
      <w:r w:rsidRPr="002E11F9">
        <w:rPr>
          <w:b/>
          <w:color w:val="002060"/>
          <w:sz w:val="28"/>
          <w:szCs w:val="28"/>
        </w:rPr>
        <w:t xml:space="preserve"> </w:t>
      </w:r>
    </w:p>
    <w:p w14:paraId="77A8A517" w14:textId="77777777" w:rsidR="00C32773" w:rsidRPr="002E11F9" w:rsidRDefault="00C32773" w:rsidP="00C32773">
      <w:pPr>
        <w:rPr>
          <w:b/>
          <w:sz w:val="24"/>
          <w:szCs w:val="24"/>
        </w:rPr>
      </w:pPr>
    </w:p>
    <w:p w14:paraId="1BD24A76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What does the mnemonic ACECARD stand for?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C32773" w14:paraId="7C9542C9" w14:textId="77777777" w:rsidTr="00510863">
        <w:tc>
          <w:tcPr>
            <w:tcW w:w="9021" w:type="dxa"/>
          </w:tcPr>
          <w:p w14:paraId="6D7F41F1" w14:textId="77777777" w:rsidR="00C32773" w:rsidRPr="00CC32EE" w:rsidRDefault="00C32773" w:rsidP="00510863">
            <w:pPr>
              <w:spacing w:line="360" w:lineRule="auto"/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A</w:t>
            </w:r>
          </w:p>
          <w:p w14:paraId="4611B9C7" w14:textId="77777777" w:rsidR="00C32773" w:rsidRPr="00CC32EE" w:rsidRDefault="00C32773" w:rsidP="00510863">
            <w:pPr>
              <w:spacing w:line="360" w:lineRule="auto"/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C</w:t>
            </w:r>
          </w:p>
          <w:p w14:paraId="3110F19E" w14:textId="77777777" w:rsidR="00C32773" w:rsidRPr="00CC32EE" w:rsidRDefault="00C32773" w:rsidP="00510863">
            <w:pPr>
              <w:spacing w:line="360" w:lineRule="auto"/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E</w:t>
            </w:r>
          </w:p>
          <w:p w14:paraId="72120A92" w14:textId="77777777" w:rsidR="00C32773" w:rsidRPr="00CC32EE" w:rsidRDefault="00C32773" w:rsidP="00510863">
            <w:pPr>
              <w:spacing w:line="360" w:lineRule="auto"/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C</w:t>
            </w:r>
          </w:p>
          <w:p w14:paraId="392C6A84" w14:textId="77777777" w:rsidR="00C32773" w:rsidRPr="00CC32EE" w:rsidRDefault="00C32773" w:rsidP="00510863">
            <w:pPr>
              <w:spacing w:line="360" w:lineRule="auto"/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A</w:t>
            </w:r>
          </w:p>
          <w:p w14:paraId="77FF1DF2" w14:textId="77777777" w:rsidR="00C32773" w:rsidRPr="00CC32EE" w:rsidRDefault="00C32773" w:rsidP="00510863">
            <w:pPr>
              <w:spacing w:line="360" w:lineRule="auto"/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R</w:t>
            </w:r>
          </w:p>
          <w:p w14:paraId="112CBE82" w14:textId="77777777" w:rsidR="00C32773" w:rsidRDefault="00C32773" w:rsidP="00510863">
            <w:pPr>
              <w:spacing w:line="360" w:lineRule="auto"/>
              <w:rPr>
                <w:color w:val="0070C0"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D</w:t>
            </w:r>
          </w:p>
        </w:tc>
      </w:tr>
    </w:tbl>
    <w:p w14:paraId="053016C1" w14:textId="77777777" w:rsidR="00C32773" w:rsidRDefault="00C32773" w:rsidP="00C32773">
      <w:pPr>
        <w:rPr>
          <w:b/>
          <w:sz w:val="32"/>
          <w:szCs w:val="32"/>
        </w:rPr>
      </w:pPr>
    </w:p>
    <w:p w14:paraId="20E595CC" w14:textId="77777777" w:rsidR="00C32773" w:rsidRPr="002E11F9" w:rsidRDefault="00C32773" w:rsidP="00C32773">
      <w:pPr>
        <w:rPr>
          <w:b/>
          <w:sz w:val="32"/>
          <w:szCs w:val="32"/>
        </w:rPr>
      </w:pPr>
    </w:p>
    <w:p w14:paraId="22B088FB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Name 3 sources of potential risks at a road traffic collision.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52CFDDD4" w14:textId="77777777" w:rsidTr="00510863">
        <w:tc>
          <w:tcPr>
            <w:tcW w:w="9016" w:type="dxa"/>
          </w:tcPr>
          <w:p w14:paraId="6983BECD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1</w:t>
            </w:r>
          </w:p>
          <w:p w14:paraId="7E3BB275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533A3999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2</w:t>
            </w:r>
          </w:p>
          <w:p w14:paraId="7BC08F99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2551EBCD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3</w:t>
            </w:r>
          </w:p>
        </w:tc>
      </w:tr>
    </w:tbl>
    <w:p w14:paraId="0B7DFD5D" w14:textId="77777777" w:rsidR="00C32773" w:rsidRDefault="00C32773" w:rsidP="00C32773">
      <w:pPr>
        <w:rPr>
          <w:sz w:val="32"/>
          <w:szCs w:val="32"/>
        </w:rPr>
      </w:pPr>
    </w:p>
    <w:p w14:paraId="7B6D891C" w14:textId="77777777" w:rsidR="00C32773" w:rsidRPr="00B62544" w:rsidRDefault="00C32773" w:rsidP="00C32773">
      <w:pPr>
        <w:rPr>
          <w:sz w:val="32"/>
          <w:szCs w:val="32"/>
        </w:rPr>
      </w:pPr>
    </w:p>
    <w:p w14:paraId="3431FD72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 xml:space="preserve">Name 3 considerations when dynamically risk assessing the road traffic collision </w:t>
      </w:r>
      <w:r w:rsidRPr="002E11F9">
        <w:rPr>
          <w:b/>
          <w:sz w:val="24"/>
          <w:szCs w:val="24"/>
          <w:u w:val="single"/>
        </w:rPr>
        <w:t>location</w:t>
      </w:r>
      <w:r w:rsidRPr="002E11F9">
        <w:rPr>
          <w:b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5ABB9D89" w14:textId="77777777" w:rsidTr="00510863">
        <w:tc>
          <w:tcPr>
            <w:tcW w:w="9016" w:type="dxa"/>
          </w:tcPr>
          <w:p w14:paraId="7CD4C511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09992865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53AF710C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  <w:p w14:paraId="0C90C8B5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29707816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3</w:t>
            </w:r>
          </w:p>
        </w:tc>
      </w:tr>
    </w:tbl>
    <w:p w14:paraId="6A977DCA" w14:textId="77777777" w:rsidR="00C32773" w:rsidRDefault="00C32773" w:rsidP="00C32773">
      <w:pPr>
        <w:rPr>
          <w:sz w:val="32"/>
          <w:szCs w:val="32"/>
        </w:rPr>
      </w:pPr>
    </w:p>
    <w:p w14:paraId="50C1933C" w14:textId="77777777" w:rsidR="00C32773" w:rsidRDefault="00C32773" w:rsidP="00C32773">
      <w:pPr>
        <w:rPr>
          <w:sz w:val="32"/>
          <w:szCs w:val="32"/>
        </w:rPr>
      </w:pPr>
    </w:p>
    <w:p w14:paraId="2D3A515F" w14:textId="77777777" w:rsidR="00C32773" w:rsidRPr="00B62544" w:rsidRDefault="00C32773" w:rsidP="00C32773">
      <w:pPr>
        <w:rPr>
          <w:sz w:val="32"/>
          <w:szCs w:val="32"/>
        </w:rPr>
      </w:pPr>
    </w:p>
    <w:p w14:paraId="3150648E" w14:textId="77777777" w:rsidR="00C32773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 xml:space="preserve">Name 3 considerations when dynamically risk assessing the </w:t>
      </w:r>
      <w:r w:rsidRPr="002E11F9">
        <w:rPr>
          <w:b/>
          <w:sz w:val="24"/>
          <w:szCs w:val="24"/>
          <w:u w:val="single"/>
        </w:rPr>
        <w:t>vehicles</w:t>
      </w:r>
      <w:r w:rsidRPr="002E11F9">
        <w:rPr>
          <w:b/>
          <w:sz w:val="24"/>
          <w:szCs w:val="24"/>
        </w:rPr>
        <w:t xml:space="preserve"> involved in road traffic collisions.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49731CF5" w14:textId="77777777" w:rsidTr="00510863">
        <w:tc>
          <w:tcPr>
            <w:tcW w:w="9016" w:type="dxa"/>
          </w:tcPr>
          <w:p w14:paraId="742E7A84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361F1F7A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6307592B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  <w:p w14:paraId="2BF4BC43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66E7108F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</w:tbl>
    <w:p w14:paraId="602AC921" w14:textId="77777777" w:rsidR="00C32773" w:rsidRDefault="00C32773" w:rsidP="00C32773">
      <w:pPr>
        <w:rPr>
          <w:b/>
          <w:sz w:val="24"/>
          <w:szCs w:val="24"/>
        </w:rPr>
      </w:pPr>
    </w:p>
    <w:p w14:paraId="6472E6EE" w14:textId="77777777" w:rsidR="00C32773" w:rsidRPr="00CC32EE" w:rsidRDefault="00C32773" w:rsidP="00C32773">
      <w:pPr>
        <w:rPr>
          <w:b/>
          <w:sz w:val="24"/>
          <w:szCs w:val="24"/>
        </w:rPr>
      </w:pPr>
    </w:p>
    <w:p w14:paraId="2712208A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 xml:space="preserve">Give 5 considerations when dynamically risk assessing </w:t>
      </w:r>
      <w:r w:rsidRPr="002E11F9">
        <w:rPr>
          <w:b/>
          <w:sz w:val="24"/>
          <w:szCs w:val="24"/>
          <w:u w:val="single"/>
        </w:rPr>
        <w:t>people</w:t>
      </w:r>
      <w:r w:rsidRPr="002E11F9">
        <w:rPr>
          <w:b/>
          <w:sz w:val="24"/>
          <w:szCs w:val="24"/>
        </w:rPr>
        <w:t xml:space="preserve"> involved in road traffic collisions.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564F9F82" w14:textId="77777777" w:rsidTr="00510863">
        <w:tc>
          <w:tcPr>
            <w:tcW w:w="9016" w:type="dxa"/>
          </w:tcPr>
          <w:p w14:paraId="7D770D12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5B3D5B8E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5BEE45B4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  <w:p w14:paraId="5EF4F28A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76098467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  <w:p w14:paraId="66294F50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59D49F7B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  <w:p w14:paraId="4CF70F58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3D147EC2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</w:tbl>
    <w:p w14:paraId="47A71F8F" w14:textId="7BE7DEAA" w:rsidR="00C32773" w:rsidRDefault="00C32773" w:rsidP="00C32773">
      <w:pPr>
        <w:rPr>
          <w:sz w:val="32"/>
          <w:szCs w:val="32"/>
        </w:rPr>
      </w:pPr>
    </w:p>
    <w:p w14:paraId="09560D3B" w14:textId="45465272" w:rsidR="00C32773" w:rsidRDefault="00C32773" w:rsidP="00C32773">
      <w:pPr>
        <w:rPr>
          <w:sz w:val="32"/>
          <w:szCs w:val="32"/>
        </w:rPr>
      </w:pPr>
    </w:p>
    <w:p w14:paraId="35D5BA3A" w14:textId="6356229A" w:rsidR="00C32773" w:rsidRDefault="00C32773" w:rsidP="00C32773">
      <w:pPr>
        <w:rPr>
          <w:sz w:val="32"/>
          <w:szCs w:val="32"/>
        </w:rPr>
      </w:pPr>
    </w:p>
    <w:p w14:paraId="7A7A5E7C" w14:textId="77777777" w:rsidR="00C32773" w:rsidRDefault="00C32773" w:rsidP="00C32773">
      <w:pPr>
        <w:rPr>
          <w:sz w:val="32"/>
          <w:szCs w:val="32"/>
        </w:rPr>
      </w:pPr>
    </w:p>
    <w:p w14:paraId="717288EA" w14:textId="77777777" w:rsidR="00C32773" w:rsidRPr="00B62544" w:rsidRDefault="00C32773" w:rsidP="00C32773">
      <w:pPr>
        <w:rPr>
          <w:sz w:val="32"/>
          <w:szCs w:val="32"/>
        </w:rPr>
      </w:pPr>
    </w:p>
    <w:p w14:paraId="51FB5C49" w14:textId="77777777" w:rsidR="00C32773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CC32EE">
        <w:rPr>
          <w:b/>
          <w:sz w:val="24"/>
          <w:szCs w:val="24"/>
        </w:rPr>
        <w:t>On a separate sheet you will find the National Decision Model outline. Please fill in the blanks.</w:t>
      </w:r>
    </w:p>
    <w:p w14:paraId="33105049" w14:textId="77777777" w:rsidR="00C32773" w:rsidRDefault="00C32773" w:rsidP="00C32773">
      <w:pPr>
        <w:pStyle w:val="ListParagraph"/>
        <w:rPr>
          <w:b/>
          <w:sz w:val="24"/>
          <w:szCs w:val="24"/>
        </w:rPr>
      </w:pPr>
    </w:p>
    <w:p w14:paraId="13E4CC5A" w14:textId="77777777" w:rsidR="00C32773" w:rsidRPr="00CC32EE" w:rsidRDefault="00C32773" w:rsidP="00C32773">
      <w:pPr>
        <w:pStyle w:val="ListParagraph"/>
        <w:rPr>
          <w:b/>
          <w:sz w:val="24"/>
          <w:szCs w:val="24"/>
        </w:rPr>
      </w:pPr>
    </w:p>
    <w:p w14:paraId="4B804547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What does METHANE stand for in relation to major/critical incidents?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0B9D220B" w14:textId="77777777" w:rsidTr="00510863">
        <w:tc>
          <w:tcPr>
            <w:tcW w:w="9016" w:type="dxa"/>
          </w:tcPr>
          <w:p w14:paraId="12EE918F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</w:t>
            </w:r>
          </w:p>
          <w:p w14:paraId="6552C97A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340845CE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  <w:p w14:paraId="3C6ACCAC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683ABE58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</w:p>
          <w:p w14:paraId="30A52A55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4B55DC17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</w:p>
          <w:p w14:paraId="37E936B2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08E42A6D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  <w:p w14:paraId="343C5052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08E22086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  <w:p w14:paraId="66067A23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2188792B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</w:tr>
    </w:tbl>
    <w:p w14:paraId="262FB50C" w14:textId="77777777" w:rsidR="00C32773" w:rsidRPr="00B62544" w:rsidRDefault="00C32773" w:rsidP="00C32773">
      <w:pPr>
        <w:rPr>
          <w:sz w:val="32"/>
          <w:szCs w:val="32"/>
        </w:rPr>
      </w:pPr>
    </w:p>
    <w:p w14:paraId="0F4157EB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When working at the scene of a road traffic collision, what 4 things should you consider?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58F674B0" w14:textId="77777777" w:rsidTr="00510863">
        <w:tc>
          <w:tcPr>
            <w:tcW w:w="9016" w:type="dxa"/>
          </w:tcPr>
          <w:p w14:paraId="58D67B95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374FD939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0D4D2E3C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  <w:p w14:paraId="64F3750F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6ADEA24E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  <w:p w14:paraId="7A056CB7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3D28955A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</w:tbl>
    <w:p w14:paraId="01E7595C" w14:textId="77777777" w:rsidR="00C32773" w:rsidRDefault="00C32773" w:rsidP="00C32773">
      <w:pPr>
        <w:rPr>
          <w:sz w:val="24"/>
          <w:szCs w:val="24"/>
        </w:rPr>
      </w:pPr>
    </w:p>
    <w:p w14:paraId="235BD499" w14:textId="77777777" w:rsidR="00C32773" w:rsidRPr="00CC32EE" w:rsidRDefault="00C32773" w:rsidP="00C32773">
      <w:pPr>
        <w:rPr>
          <w:sz w:val="24"/>
          <w:szCs w:val="24"/>
        </w:rPr>
      </w:pPr>
    </w:p>
    <w:p w14:paraId="14F7B193" w14:textId="77777777" w:rsidR="00C32773" w:rsidRDefault="00C32773" w:rsidP="00C3277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E11F9">
        <w:rPr>
          <w:b/>
          <w:sz w:val="24"/>
          <w:szCs w:val="24"/>
        </w:rPr>
        <w:t>True or false.</w:t>
      </w:r>
      <w:r w:rsidRPr="002E11F9">
        <w:rPr>
          <w:sz w:val="24"/>
          <w:szCs w:val="24"/>
        </w:rPr>
        <w:t xml:space="preserve"> When placing cones out to mark the of a road traffic collision, you should place the first cone at the rear of the police vehicle and then walk backwards away from the rear of the police vehicle</w:t>
      </w:r>
      <w:r w:rsidRPr="00B62544">
        <w:rPr>
          <w:sz w:val="32"/>
          <w:szCs w:val="32"/>
        </w:rPr>
        <w:t>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C32773" w14:paraId="3ABEA5B0" w14:textId="77777777" w:rsidTr="00510863">
        <w:tc>
          <w:tcPr>
            <w:tcW w:w="9021" w:type="dxa"/>
          </w:tcPr>
          <w:p w14:paraId="7D642386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05B3C4B1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5C8D7B43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</w:tc>
      </w:tr>
    </w:tbl>
    <w:p w14:paraId="3EE71D71" w14:textId="77777777" w:rsidR="00C32773" w:rsidRDefault="00C32773" w:rsidP="00C32773">
      <w:pPr>
        <w:ind w:left="360"/>
        <w:rPr>
          <w:color w:val="0070C0"/>
          <w:sz w:val="24"/>
          <w:szCs w:val="24"/>
        </w:rPr>
      </w:pPr>
    </w:p>
    <w:p w14:paraId="43613CFC" w14:textId="77777777" w:rsidR="00C32773" w:rsidRPr="002E11F9" w:rsidRDefault="00C32773" w:rsidP="00C32773">
      <w:pPr>
        <w:ind w:left="360"/>
        <w:rPr>
          <w:color w:val="0070C0"/>
          <w:sz w:val="24"/>
          <w:szCs w:val="24"/>
        </w:rPr>
      </w:pPr>
    </w:p>
    <w:p w14:paraId="046D6D96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Having made the scene safe, what does the mnemonic C.O.W. assist you with?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14681BC5" w14:textId="77777777" w:rsidTr="00510863">
        <w:tc>
          <w:tcPr>
            <w:tcW w:w="9016" w:type="dxa"/>
          </w:tcPr>
          <w:p w14:paraId="7511C564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  <w:p w14:paraId="45CE8C7B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1FF02DF7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</w:p>
          <w:p w14:paraId="5C202A0E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58FA464F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</w:t>
            </w:r>
          </w:p>
        </w:tc>
      </w:tr>
    </w:tbl>
    <w:p w14:paraId="78FE0A96" w14:textId="77777777" w:rsidR="00C32773" w:rsidRDefault="00C32773" w:rsidP="00C32773">
      <w:pPr>
        <w:rPr>
          <w:sz w:val="32"/>
          <w:szCs w:val="32"/>
        </w:rPr>
      </w:pPr>
    </w:p>
    <w:p w14:paraId="44E91B45" w14:textId="77777777" w:rsidR="00C32773" w:rsidRPr="00B62544" w:rsidRDefault="00C32773" w:rsidP="00C32773">
      <w:pPr>
        <w:rPr>
          <w:sz w:val="32"/>
          <w:szCs w:val="32"/>
        </w:rPr>
      </w:pPr>
    </w:p>
    <w:p w14:paraId="3DC80CCB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What is ‘The Golden Hour’?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2F209654" w14:textId="77777777" w:rsidTr="00510863">
        <w:tc>
          <w:tcPr>
            <w:tcW w:w="9016" w:type="dxa"/>
          </w:tcPr>
          <w:p w14:paraId="3E9FA2B6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0D31E73A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4E805E02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2DA34693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6BD732B1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39C0A078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2DD8F24A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76D3BA6D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33A3D49F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</w:tc>
      </w:tr>
    </w:tbl>
    <w:p w14:paraId="1033E1B2" w14:textId="77777777" w:rsidR="00C32773" w:rsidRPr="002E11F9" w:rsidRDefault="00C32773" w:rsidP="00C32773">
      <w:pPr>
        <w:rPr>
          <w:color w:val="0070C0"/>
          <w:sz w:val="24"/>
          <w:szCs w:val="24"/>
        </w:rPr>
      </w:pPr>
    </w:p>
    <w:p w14:paraId="31662096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Why is ‘The Golden Hour’ important?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21C868E3" w14:textId="77777777" w:rsidTr="00510863">
        <w:tc>
          <w:tcPr>
            <w:tcW w:w="9016" w:type="dxa"/>
          </w:tcPr>
          <w:p w14:paraId="35FCF9CD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4508091C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605256A1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51D24810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0B236508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67E7A7DD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3D1FBFD2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060EC2C5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7F52AD1F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</w:tc>
      </w:tr>
    </w:tbl>
    <w:p w14:paraId="206C923A" w14:textId="77777777" w:rsidR="00C32773" w:rsidRDefault="00C32773" w:rsidP="00C32773">
      <w:pPr>
        <w:rPr>
          <w:b/>
          <w:sz w:val="24"/>
          <w:szCs w:val="24"/>
        </w:rPr>
      </w:pPr>
    </w:p>
    <w:p w14:paraId="003272AC" w14:textId="77777777" w:rsidR="00C32773" w:rsidRPr="002E11F9" w:rsidRDefault="00C32773" w:rsidP="00C32773">
      <w:pPr>
        <w:rPr>
          <w:b/>
          <w:sz w:val="24"/>
          <w:szCs w:val="24"/>
        </w:rPr>
      </w:pPr>
    </w:p>
    <w:p w14:paraId="2A65DB6C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Name 5 principles of ‘The Golden Hour’.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7CAF0337" w14:textId="77777777" w:rsidTr="00510863">
        <w:tc>
          <w:tcPr>
            <w:tcW w:w="9016" w:type="dxa"/>
          </w:tcPr>
          <w:p w14:paraId="209F74C9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1</w:t>
            </w:r>
          </w:p>
          <w:p w14:paraId="20500DE0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3A310F76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2</w:t>
            </w:r>
          </w:p>
          <w:p w14:paraId="072AE77B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13FF0359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3</w:t>
            </w:r>
          </w:p>
          <w:p w14:paraId="39302082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065BF764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4</w:t>
            </w:r>
          </w:p>
          <w:p w14:paraId="112E7AD7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3F2B56D5" w14:textId="77777777" w:rsidR="00C32773" w:rsidRPr="00CC32EE" w:rsidRDefault="00C32773" w:rsidP="00510863">
            <w:pPr>
              <w:rPr>
                <w:b/>
                <w:color w:val="0070C0"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5</w:t>
            </w:r>
          </w:p>
        </w:tc>
      </w:tr>
    </w:tbl>
    <w:p w14:paraId="611B4D04" w14:textId="77777777" w:rsidR="00C32773" w:rsidRDefault="00C32773" w:rsidP="00C32773">
      <w:pPr>
        <w:rPr>
          <w:color w:val="0070C0"/>
          <w:sz w:val="24"/>
          <w:szCs w:val="24"/>
        </w:rPr>
      </w:pPr>
    </w:p>
    <w:p w14:paraId="6F666BFD" w14:textId="77777777" w:rsidR="00C32773" w:rsidRPr="00CC32EE" w:rsidRDefault="00C32773" w:rsidP="00C32773">
      <w:pPr>
        <w:rPr>
          <w:color w:val="0070C0"/>
          <w:sz w:val="24"/>
          <w:szCs w:val="24"/>
        </w:rPr>
      </w:pPr>
    </w:p>
    <w:p w14:paraId="4749CB6F" w14:textId="77777777" w:rsidR="00C32773" w:rsidRPr="002E11F9" w:rsidRDefault="00C32773" w:rsidP="00C327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If treating patients/providing First Aid, what are the priorities of casualties?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651408B7" w14:textId="77777777" w:rsidTr="00510863">
        <w:tc>
          <w:tcPr>
            <w:tcW w:w="9016" w:type="dxa"/>
          </w:tcPr>
          <w:p w14:paraId="750E4B58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A</w:t>
            </w:r>
          </w:p>
          <w:p w14:paraId="406D6FFF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416E5B62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B</w:t>
            </w:r>
          </w:p>
          <w:p w14:paraId="41B49EF6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49430D79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B</w:t>
            </w:r>
          </w:p>
          <w:p w14:paraId="2C68A716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45DEBF73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B</w:t>
            </w:r>
          </w:p>
          <w:p w14:paraId="0D636B0F" w14:textId="77777777" w:rsidR="00C32773" w:rsidRPr="00CC32EE" w:rsidRDefault="00C32773" w:rsidP="00510863">
            <w:pPr>
              <w:rPr>
                <w:b/>
                <w:sz w:val="24"/>
                <w:szCs w:val="24"/>
              </w:rPr>
            </w:pPr>
          </w:p>
          <w:p w14:paraId="3A0ECE7B" w14:textId="77777777" w:rsidR="00C32773" w:rsidRDefault="00C32773" w:rsidP="00510863">
            <w:pPr>
              <w:rPr>
                <w:b/>
                <w:color w:val="0070C0"/>
                <w:sz w:val="24"/>
                <w:szCs w:val="24"/>
              </w:rPr>
            </w:pPr>
            <w:r w:rsidRPr="00CC32EE">
              <w:rPr>
                <w:b/>
                <w:sz w:val="24"/>
                <w:szCs w:val="24"/>
              </w:rPr>
              <w:t>B</w:t>
            </w:r>
          </w:p>
        </w:tc>
      </w:tr>
    </w:tbl>
    <w:p w14:paraId="4C9F51FC" w14:textId="77777777" w:rsidR="00C32773" w:rsidRPr="002E11F9" w:rsidRDefault="00C32773" w:rsidP="00C32773">
      <w:pPr>
        <w:ind w:firstLine="360"/>
        <w:rPr>
          <w:b/>
          <w:color w:val="0070C0"/>
          <w:sz w:val="24"/>
          <w:szCs w:val="24"/>
        </w:rPr>
      </w:pPr>
    </w:p>
    <w:p w14:paraId="171913E8" w14:textId="77777777" w:rsidR="00C32773" w:rsidRPr="002E11F9" w:rsidRDefault="00C32773" w:rsidP="00C32773">
      <w:pPr>
        <w:ind w:firstLine="360"/>
        <w:rPr>
          <w:sz w:val="24"/>
          <w:szCs w:val="24"/>
        </w:rPr>
      </w:pPr>
      <w:r w:rsidRPr="002E11F9">
        <w:rPr>
          <w:sz w:val="24"/>
          <w:szCs w:val="24"/>
        </w:rPr>
        <w:t xml:space="preserve">15. </w:t>
      </w:r>
      <w:r w:rsidRPr="002E11F9">
        <w:rPr>
          <w:b/>
          <w:sz w:val="24"/>
          <w:szCs w:val="24"/>
        </w:rPr>
        <w:t>True or false.</w:t>
      </w:r>
      <w:r w:rsidRPr="002E11F9">
        <w:rPr>
          <w:sz w:val="24"/>
          <w:szCs w:val="24"/>
        </w:rPr>
        <w:t xml:space="preserve"> Members of the public can direct traffic at the request of police at a road traffic collision.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303C9149" w14:textId="77777777" w:rsidTr="00510863">
        <w:tc>
          <w:tcPr>
            <w:tcW w:w="9016" w:type="dxa"/>
          </w:tcPr>
          <w:p w14:paraId="381D5937" w14:textId="77777777" w:rsidR="00C32773" w:rsidRDefault="00C32773" w:rsidP="00510863">
            <w:pPr>
              <w:rPr>
                <w:sz w:val="32"/>
                <w:szCs w:val="32"/>
              </w:rPr>
            </w:pPr>
          </w:p>
          <w:p w14:paraId="58F453B8" w14:textId="77777777" w:rsidR="00C32773" w:rsidRDefault="00C32773" w:rsidP="00510863">
            <w:pPr>
              <w:rPr>
                <w:sz w:val="32"/>
                <w:szCs w:val="32"/>
              </w:rPr>
            </w:pPr>
          </w:p>
        </w:tc>
      </w:tr>
    </w:tbl>
    <w:p w14:paraId="1E9E7663" w14:textId="77777777" w:rsidR="00C32773" w:rsidRPr="002E11F9" w:rsidRDefault="00C32773" w:rsidP="00C32773">
      <w:pPr>
        <w:rPr>
          <w:color w:val="0070C0"/>
          <w:sz w:val="24"/>
          <w:szCs w:val="24"/>
        </w:rPr>
      </w:pPr>
      <w:r w:rsidRPr="00B62544">
        <w:rPr>
          <w:sz w:val="32"/>
          <w:szCs w:val="32"/>
        </w:rPr>
        <w:tab/>
      </w:r>
    </w:p>
    <w:p w14:paraId="403077C6" w14:textId="77777777" w:rsidR="00C32773" w:rsidRDefault="00C32773" w:rsidP="00C32773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All persons at a road traffic collision fall into one of 3 groups. What are these groups?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5DF993F3" w14:textId="77777777" w:rsidTr="00510863">
        <w:tc>
          <w:tcPr>
            <w:tcW w:w="9016" w:type="dxa"/>
          </w:tcPr>
          <w:p w14:paraId="1E6FCF88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42795DC3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450ED503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  <w:p w14:paraId="650E9F64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</w:p>
          <w:p w14:paraId="7D05AE38" w14:textId="77777777" w:rsidR="00C32773" w:rsidRDefault="00C32773" w:rsidP="005108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</w:tbl>
    <w:p w14:paraId="4AADC9FD" w14:textId="77777777" w:rsidR="00C32773" w:rsidRDefault="00C32773" w:rsidP="00C32773">
      <w:pPr>
        <w:rPr>
          <w:b/>
          <w:sz w:val="24"/>
          <w:szCs w:val="24"/>
        </w:rPr>
      </w:pPr>
    </w:p>
    <w:p w14:paraId="082ABA4B" w14:textId="77777777" w:rsidR="00C32773" w:rsidRPr="00CC32EE" w:rsidRDefault="00C32773" w:rsidP="00C32773">
      <w:pPr>
        <w:rPr>
          <w:b/>
          <w:sz w:val="24"/>
          <w:szCs w:val="24"/>
        </w:rPr>
      </w:pPr>
    </w:p>
    <w:p w14:paraId="6A397861" w14:textId="77777777" w:rsidR="00C32773" w:rsidRPr="002E11F9" w:rsidRDefault="00C32773" w:rsidP="00C3277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E11F9">
        <w:rPr>
          <w:b/>
          <w:sz w:val="24"/>
          <w:szCs w:val="24"/>
        </w:rPr>
        <w:t>True or false</w:t>
      </w:r>
      <w:r w:rsidRPr="002E11F9">
        <w:rPr>
          <w:sz w:val="24"/>
          <w:szCs w:val="24"/>
        </w:rPr>
        <w:t>. All drivers involved in road traffic collisions must be subject to a breath test.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7AC5153A" w14:textId="77777777" w:rsidTr="00510863">
        <w:tc>
          <w:tcPr>
            <w:tcW w:w="9016" w:type="dxa"/>
          </w:tcPr>
          <w:p w14:paraId="39CC16BA" w14:textId="77777777" w:rsidR="00C32773" w:rsidRDefault="00C32773" w:rsidP="00510863">
            <w:pPr>
              <w:rPr>
                <w:sz w:val="32"/>
                <w:szCs w:val="32"/>
              </w:rPr>
            </w:pPr>
          </w:p>
          <w:p w14:paraId="6590B037" w14:textId="77777777" w:rsidR="00C32773" w:rsidRDefault="00C32773" w:rsidP="00510863">
            <w:pPr>
              <w:rPr>
                <w:sz w:val="32"/>
                <w:szCs w:val="32"/>
              </w:rPr>
            </w:pPr>
          </w:p>
        </w:tc>
      </w:tr>
    </w:tbl>
    <w:p w14:paraId="75CC5DCF" w14:textId="77777777" w:rsidR="00C32773" w:rsidRDefault="00C32773" w:rsidP="00C32773">
      <w:pPr>
        <w:rPr>
          <w:sz w:val="32"/>
          <w:szCs w:val="32"/>
        </w:rPr>
      </w:pPr>
    </w:p>
    <w:p w14:paraId="3C37C543" w14:textId="77777777" w:rsidR="00C32773" w:rsidRPr="00CC32EE" w:rsidRDefault="00C32773" w:rsidP="00C32773">
      <w:pPr>
        <w:rPr>
          <w:sz w:val="32"/>
          <w:szCs w:val="32"/>
        </w:rPr>
      </w:pPr>
    </w:p>
    <w:p w14:paraId="429766F1" w14:textId="77777777" w:rsidR="00C32773" w:rsidRPr="002E11F9" w:rsidRDefault="00C32773" w:rsidP="00C32773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Why should a witness to a road traffic collision be kept away from other witnesses?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3CCA9F9F" w14:textId="77777777" w:rsidTr="00510863">
        <w:tc>
          <w:tcPr>
            <w:tcW w:w="9016" w:type="dxa"/>
          </w:tcPr>
          <w:p w14:paraId="45550FF4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6B51ECC3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40F4EEF9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0F80A34C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5505501B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47DF102C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537C4532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  <w:p w14:paraId="61776781" w14:textId="77777777" w:rsidR="00C32773" w:rsidRDefault="00C32773" w:rsidP="00510863">
            <w:pPr>
              <w:rPr>
                <w:color w:val="0070C0"/>
                <w:sz w:val="24"/>
                <w:szCs w:val="24"/>
              </w:rPr>
            </w:pPr>
          </w:p>
        </w:tc>
      </w:tr>
    </w:tbl>
    <w:p w14:paraId="445A75D9" w14:textId="77777777" w:rsidR="00C32773" w:rsidRDefault="00C32773" w:rsidP="00C32773">
      <w:pPr>
        <w:rPr>
          <w:color w:val="0070C0"/>
          <w:sz w:val="24"/>
          <w:szCs w:val="24"/>
        </w:rPr>
      </w:pPr>
    </w:p>
    <w:p w14:paraId="5D67CC90" w14:textId="77777777" w:rsidR="00C32773" w:rsidRPr="002E11F9" w:rsidRDefault="00C32773" w:rsidP="00C32773">
      <w:pPr>
        <w:ind w:left="360"/>
        <w:rPr>
          <w:color w:val="0070C0"/>
          <w:sz w:val="24"/>
          <w:szCs w:val="24"/>
        </w:rPr>
      </w:pPr>
    </w:p>
    <w:p w14:paraId="721F9C22" w14:textId="77777777" w:rsidR="00C32773" w:rsidRPr="002E11F9" w:rsidRDefault="00C32773" w:rsidP="00C32773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2E11F9">
        <w:rPr>
          <w:b/>
          <w:sz w:val="24"/>
          <w:szCs w:val="24"/>
        </w:rPr>
        <w:t>When dealing with a road traffic collision during adverse weather, what is important to remember concerning securing and preserving evidence?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2773" w14:paraId="29063943" w14:textId="77777777" w:rsidTr="00510863">
        <w:tc>
          <w:tcPr>
            <w:tcW w:w="9016" w:type="dxa"/>
          </w:tcPr>
          <w:p w14:paraId="41B5ACCD" w14:textId="77777777" w:rsidR="00C32773" w:rsidRDefault="00C32773" w:rsidP="00510863">
            <w:pPr>
              <w:rPr>
                <w:sz w:val="32"/>
                <w:szCs w:val="32"/>
              </w:rPr>
            </w:pPr>
          </w:p>
          <w:p w14:paraId="71B31667" w14:textId="77777777" w:rsidR="00C32773" w:rsidRDefault="00C32773" w:rsidP="00510863">
            <w:pPr>
              <w:rPr>
                <w:sz w:val="32"/>
                <w:szCs w:val="32"/>
              </w:rPr>
            </w:pPr>
          </w:p>
          <w:p w14:paraId="7E6F56C4" w14:textId="77777777" w:rsidR="00C32773" w:rsidRDefault="00C32773" w:rsidP="00510863">
            <w:pPr>
              <w:rPr>
                <w:sz w:val="32"/>
                <w:szCs w:val="32"/>
              </w:rPr>
            </w:pPr>
          </w:p>
          <w:p w14:paraId="10608608" w14:textId="77777777" w:rsidR="00C32773" w:rsidRDefault="00C32773" w:rsidP="00510863">
            <w:pPr>
              <w:rPr>
                <w:sz w:val="32"/>
                <w:szCs w:val="32"/>
              </w:rPr>
            </w:pPr>
          </w:p>
          <w:p w14:paraId="620298E0" w14:textId="77777777" w:rsidR="00C32773" w:rsidRDefault="00C32773" w:rsidP="00510863">
            <w:pPr>
              <w:rPr>
                <w:sz w:val="32"/>
                <w:szCs w:val="32"/>
              </w:rPr>
            </w:pPr>
          </w:p>
          <w:p w14:paraId="18AFBD84" w14:textId="77777777" w:rsidR="00C32773" w:rsidRDefault="00C32773" w:rsidP="00510863">
            <w:pPr>
              <w:rPr>
                <w:sz w:val="32"/>
                <w:szCs w:val="32"/>
              </w:rPr>
            </w:pPr>
          </w:p>
        </w:tc>
      </w:tr>
    </w:tbl>
    <w:p w14:paraId="6ECF7DAD" w14:textId="77777777" w:rsidR="00C32773" w:rsidRPr="00B62544" w:rsidRDefault="00C32773" w:rsidP="00C32773">
      <w:pPr>
        <w:rPr>
          <w:sz w:val="32"/>
          <w:szCs w:val="32"/>
        </w:rPr>
      </w:pPr>
    </w:p>
    <w:p w14:paraId="29155AD9" w14:textId="77777777" w:rsidR="00C32773" w:rsidRDefault="00C32773" w:rsidP="00C32773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CC32EE">
        <w:rPr>
          <w:b/>
          <w:sz w:val="24"/>
          <w:szCs w:val="24"/>
        </w:rPr>
        <w:t xml:space="preserve">Fill in the blanks in this sentence. </w:t>
      </w:r>
    </w:p>
    <w:p w14:paraId="334AFA32" w14:textId="77777777" w:rsidR="00C32773" w:rsidRPr="00CC32EE" w:rsidRDefault="00C32773" w:rsidP="00C32773">
      <w:pPr>
        <w:ind w:left="360"/>
        <w:rPr>
          <w:sz w:val="24"/>
          <w:szCs w:val="24"/>
        </w:rPr>
      </w:pPr>
      <w:r w:rsidRPr="00CC32EE">
        <w:rPr>
          <w:sz w:val="24"/>
          <w:szCs w:val="24"/>
        </w:rPr>
        <w:t xml:space="preserve">The Golden Hour is a _ _ _ _ for the _ _ _ _ _ _ immediately _ _ _ _ _ _ _ _ _ the              </w:t>
      </w:r>
    </w:p>
    <w:p w14:paraId="5E6D0EF4" w14:textId="77777777" w:rsidR="00C32773" w:rsidRPr="00CC32EE" w:rsidRDefault="00C32773" w:rsidP="00C32773">
      <w:pPr>
        <w:ind w:left="360"/>
        <w:rPr>
          <w:sz w:val="24"/>
          <w:szCs w:val="24"/>
        </w:rPr>
      </w:pPr>
      <w:r w:rsidRPr="00CC32EE">
        <w:rPr>
          <w:sz w:val="24"/>
          <w:szCs w:val="24"/>
        </w:rPr>
        <w:t xml:space="preserve">_ _ _ _ _ _ _ _ _ _ of an offence when _ _ _ _ _ _ _ _ is _ _ _ _ _ _ _ _ and _ _ _ _ _ _ _      </w:t>
      </w:r>
    </w:p>
    <w:p w14:paraId="18E388B9" w14:textId="77777777" w:rsidR="00C32773" w:rsidRPr="00CC32EE" w:rsidRDefault="00C32773" w:rsidP="00C32773">
      <w:pPr>
        <w:ind w:left="360"/>
        <w:rPr>
          <w:sz w:val="24"/>
          <w:szCs w:val="24"/>
        </w:rPr>
      </w:pPr>
      <w:r w:rsidRPr="00CC32EE">
        <w:rPr>
          <w:sz w:val="24"/>
          <w:szCs w:val="24"/>
        </w:rPr>
        <w:t>_ _ _ _ _ _ _ _ to the police.</w:t>
      </w:r>
    </w:p>
    <w:p w14:paraId="13EB43B3" w14:textId="77777777" w:rsidR="00347A92" w:rsidRDefault="00347A92"/>
    <w:sectPr w:rsidR="00347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F681B"/>
    <w:multiLevelType w:val="hybridMultilevel"/>
    <w:tmpl w:val="A314B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F6238"/>
    <w:multiLevelType w:val="hybridMultilevel"/>
    <w:tmpl w:val="24FE689A"/>
    <w:lvl w:ilvl="0" w:tplc="08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970900">
    <w:abstractNumId w:val="0"/>
  </w:num>
  <w:num w:numId="2" w16cid:durableId="589965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773"/>
    <w:rsid w:val="00347A92"/>
    <w:rsid w:val="00AC64E7"/>
    <w:rsid w:val="00C3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B34B53"/>
  <w15:chartTrackingRefBased/>
  <w15:docId w15:val="{0C515FB9-BE33-3941-B1D2-C0B24F161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773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773"/>
    <w:pPr>
      <w:ind w:left="720"/>
      <w:contextualSpacing/>
    </w:pPr>
  </w:style>
  <w:style w:type="table" w:styleId="TableGrid">
    <w:name w:val="Table Grid"/>
    <w:basedOn w:val="TableNormal"/>
    <w:uiPriority w:val="39"/>
    <w:rsid w:val="00C3277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Rhiannon Lloyd</cp:lastModifiedBy>
  <cp:revision>1</cp:revision>
  <dcterms:created xsi:type="dcterms:W3CDTF">2022-09-08T21:51:00Z</dcterms:created>
  <dcterms:modified xsi:type="dcterms:W3CDTF">2022-09-08T21:51:00Z</dcterms:modified>
</cp:coreProperties>
</file>