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04E90" w14:textId="64D0CBD4" w:rsidR="00EC6A59" w:rsidRPr="001D5465" w:rsidRDefault="00EC6A59" w:rsidP="001D5465">
      <w:pPr>
        <w:spacing w:before="120" w:after="120" w:line="360" w:lineRule="auto"/>
        <w:jc w:val="both"/>
        <w:rPr>
          <w:rFonts w:ascii="Arial" w:hAnsi="Arial" w:cs="Arial"/>
          <w:bCs/>
          <w:color w:val="002060"/>
          <w:sz w:val="24"/>
          <w:szCs w:val="24"/>
        </w:rPr>
      </w:pPr>
      <w:bookmarkStart w:id="0" w:name="_Hlk117103455"/>
      <w:bookmarkEnd w:id="0"/>
      <w:r w:rsidRPr="001D5465">
        <w:rPr>
          <w:rFonts w:ascii="Arial" w:hAnsi="Arial" w:cs="Arial"/>
          <w:bCs/>
          <w:color w:val="002060"/>
          <w:sz w:val="24"/>
          <w:szCs w:val="24"/>
        </w:rPr>
        <w:t>BMDS700</w:t>
      </w:r>
      <w:r w:rsidR="00CA6D5F">
        <w:rPr>
          <w:rFonts w:ascii="Arial" w:hAnsi="Arial" w:cs="Arial"/>
          <w:bCs/>
          <w:color w:val="002060"/>
          <w:sz w:val="24"/>
          <w:szCs w:val="24"/>
        </w:rPr>
        <w:t>3</w:t>
      </w:r>
    </w:p>
    <w:p w14:paraId="2AA94E42" w14:textId="0DE51F98" w:rsidR="00CF31FF" w:rsidRPr="001D5465" w:rsidRDefault="00EC6A59" w:rsidP="001D5465">
      <w:pPr>
        <w:spacing w:line="360" w:lineRule="auto"/>
        <w:jc w:val="both"/>
        <w:rPr>
          <w:rFonts w:ascii="Arial" w:hAnsi="Arial" w:cs="Arial"/>
          <w:bCs/>
          <w:color w:val="002060"/>
          <w:sz w:val="24"/>
          <w:szCs w:val="24"/>
        </w:rPr>
      </w:pPr>
      <w:r w:rsidRPr="001D5465">
        <w:rPr>
          <w:rFonts w:ascii="Arial" w:hAnsi="Arial" w:cs="Arial"/>
          <w:bCs/>
          <w:color w:val="002060"/>
          <w:sz w:val="24"/>
          <w:szCs w:val="24"/>
        </w:rPr>
        <w:t>Service Transformation Portfoli</w:t>
      </w:r>
      <w:r w:rsidR="003461B2" w:rsidRPr="001D5465">
        <w:rPr>
          <w:rFonts w:ascii="Arial" w:hAnsi="Arial" w:cs="Arial"/>
          <w:bCs/>
          <w:color w:val="002060"/>
          <w:sz w:val="24"/>
          <w:szCs w:val="24"/>
        </w:rPr>
        <w:t xml:space="preserve">o </w:t>
      </w:r>
    </w:p>
    <w:p w14:paraId="3210E4E5" w14:textId="4CDC1BB0" w:rsidR="00EC6A59" w:rsidRPr="001D5465" w:rsidRDefault="00EC6A59" w:rsidP="001D5465">
      <w:pPr>
        <w:spacing w:line="360" w:lineRule="auto"/>
        <w:jc w:val="both"/>
        <w:rPr>
          <w:rFonts w:ascii="Arial" w:hAnsi="Arial" w:cs="Arial"/>
          <w:b/>
          <w:color w:val="002060"/>
          <w:sz w:val="24"/>
          <w:szCs w:val="24"/>
        </w:rPr>
      </w:pPr>
    </w:p>
    <w:p w14:paraId="331F1D02" w14:textId="43C7026F" w:rsidR="00EC6A59" w:rsidRPr="001D5465" w:rsidRDefault="00EC6A59" w:rsidP="001D5465">
      <w:pPr>
        <w:spacing w:line="360" w:lineRule="auto"/>
        <w:jc w:val="both"/>
        <w:rPr>
          <w:rFonts w:ascii="Arial" w:hAnsi="Arial" w:cs="Arial"/>
          <w:b/>
          <w:color w:val="002060"/>
          <w:sz w:val="24"/>
          <w:szCs w:val="24"/>
        </w:rPr>
      </w:pPr>
    </w:p>
    <w:p w14:paraId="44B526A7" w14:textId="458E07F3" w:rsidR="00EC6A59" w:rsidRPr="001D5465" w:rsidRDefault="00EC6A59" w:rsidP="001D5465">
      <w:pPr>
        <w:spacing w:line="360" w:lineRule="auto"/>
        <w:jc w:val="both"/>
        <w:rPr>
          <w:rFonts w:ascii="Arial" w:hAnsi="Arial" w:cs="Arial"/>
          <w:b/>
          <w:color w:val="002060"/>
          <w:sz w:val="24"/>
          <w:szCs w:val="24"/>
        </w:rPr>
      </w:pPr>
    </w:p>
    <w:p w14:paraId="74D3C72C" w14:textId="42FD0B27" w:rsidR="003461B2" w:rsidRPr="001D5465" w:rsidRDefault="003461B2" w:rsidP="001D5465">
      <w:pPr>
        <w:spacing w:line="360" w:lineRule="auto"/>
        <w:jc w:val="both"/>
        <w:rPr>
          <w:rFonts w:ascii="Arial" w:hAnsi="Arial" w:cs="Arial"/>
          <w:b/>
          <w:color w:val="002060"/>
          <w:sz w:val="24"/>
          <w:szCs w:val="24"/>
        </w:rPr>
      </w:pPr>
    </w:p>
    <w:p w14:paraId="00A1A300" w14:textId="32978F18" w:rsidR="003461B2" w:rsidRPr="001D5465" w:rsidRDefault="003461B2" w:rsidP="001D5465">
      <w:pPr>
        <w:spacing w:line="360" w:lineRule="auto"/>
        <w:jc w:val="both"/>
        <w:rPr>
          <w:rFonts w:ascii="Arial" w:hAnsi="Arial" w:cs="Arial"/>
          <w:b/>
          <w:color w:val="002060"/>
          <w:sz w:val="24"/>
          <w:szCs w:val="24"/>
        </w:rPr>
      </w:pPr>
    </w:p>
    <w:p w14:paraId="7B5961CF" w14:textId="77777777" w:rsidR="003461B2" w:rsidRPr="001D5465" w:rsidRDefault="003461B2" w:rsidP="001D5465">
      <w:pPr>
        <w:spacing w:line="360" w:lineRule="auto"/>
        <w:jc w:val="both"/>
        <w:rPr>
          <w:rFonts w:ascii="Arial" w:hAnsi="Arial" w:cs="Arial"/>
          <w:b/>
          <w:color w:val="002060"/>
          <w:sz w:val="24"/>
          <w:szCs w:val="24"/>
        </w:rPr>
      </w:pPr>
    </w:p>
    <w:p w14:paraId="6D03BE87" w14:textId="1C8403F0" w:rsidR="00150B1B" w:rsidRPr="001D5465" w:rsidRDefault="00B05F59" w:rsidP="00CE63A5">
      <w:pPr>
        <w:spacing w:line="360" w:lineRule="auto"/>
        <w:rPr>
          <w:rFonts w:ascii="Arial" w:hAnsi="Arial" w:cs="Arial"/>
          <w:b/>
          <w:color w:val="002060"/>
          <w:sz w:val="36"/>
          <w:szCs w:val="36"/>
        </w:rPr>
      </w:pPr>
      <w:r w:rsidRPr="001D5465">
        <w:rPr>
          <w:rFonts w:ascii="Arial" w:hAnsi="Arial" w:cs="Arial"/>
          <w:b/>
          <w:color w:val="002060"/>
          <w:sz w:val="36"/>
          <w:szCs w:val="36"/>
        </w:rPr>
        <w:t xml:space="preserve">Introducing </w:t>
      </w:r>
      <w:r w:rsidR="003F7E20">
        <w:rPr>
          <w:rFonts w:ascii="Arial" w:hAnsi="Arial" w:cs="Arial"/>
          <w:b/>
          <w:color w:val="002060"/>
          <w:sz w:val="36"/>
          <w:szCs w:val="36"/>
        </w:rPr>
        <w:t xml:space="preserve">a clinical </w:t>
      </w:r>
      <w:r w:rsidR="002C592B">
        <w:rPr>
          <w:rFonts w:ascii="Arial" w:hAnsi="Arial" w:cs="Arial"/>
          <w:b/>
          <w:color w:val="002060"/>
          <w:sz w:val="36"/>
          <w:szCs w:val="36"/>
        </w:rPr>
        <w:t>decision</w:t>
      </w:r>
      <w:r w:rsidR="003F7E20">
        <w:rPr>
          <w:rFonts w:ascii="Arial" w:hAnsi="Arial" w:cs="Arial"/>
          <w:b/>
          <w:color w:val="002060"/>
          <w:sz w:val="36"/>
          <w:szCs w:val="36"/>
        </w:rPr>
        <w:t xml:space="preserve"> tool to support </w:t>
      </w:r>
      <w:r w:rsidR="00E1419D">
        <w:rPr>
          <w:rFonts w:ascii="Arial" w:hAnsi="Arial" w:cs="Arial"/>
          <w:b/>
          <w:color w:val="002060"/>
          <w:sz w:val="36"/>
          <w:szCs w:val="36"/>
        </w:rPr>
        <w:t xml:space="preserve">enhanced care </w:t>
      </w:r>
      <w:r w:rsidR="00E00EC8">
        <w:rPr>
          <w:rFonts w:ascii="Arial" w:hAnsi="Arial" w:cs="Arial"/>
          <w:b/>
          <w:color w:val="002060"/>
          <w:sz w:val="36"/>
          <w:szCs w:val="36"/>
        </w:rPr>
        <w:t>decision making</w:t>
      </w:r>
      <w:r w:rsidR="004C5555">
        <w:rPr>
          <w:rFonts w:ascii="Arial" w:hAnsi="Arial" w:cs="Arial"/>
          <w:b/>
          <w:color w:val="002060"/>
          <w:sz w:val="36"/>
          <w:szCs w:val="36"/>
        </w:rPr>
        <w:t xml:space="preserve"> on staffing levels</w:t>
      </w:r>
      <w:r w:rsidR="00E00EC8">
        <w:rPr>
          <w:rFonts w:ascii="Arial" w:hAnsi="Arial" w:cs="Arial"/>
          <w:b/>
          <w:color w:val="002060"/>
          <w:sz w:val="36"/>
          <w:szCs w:val="36"/>
        </w:rPr>
        <w:t xml:space="preserve"> in </w:t>
      </w:r>
      <w:r w:rsidR="00ED4055">
        <w:rPr>
          <w:rFonts w:ascii="Arial" w:hAnsi="Arial" w:cs="Arial"/>
          <w:b/>
          <w:color w:val="002060"/>
          <w:sz w:val="36"/>
          <w:szCs w:val="36"/>
        </w:rPr>
        <w:t xml:space="preserve">a </w:t>
      </w:r>
      <w:r w:rsidR="00A5059C">
        <w:rPr>
          <w:rFonts w:ascii="Arial" w:hAnsi="Arial" w:cs="Arial"/>
          <w:b/>
          <w:color w:val="002060"/>
          <w:sz w:val="36"/>
          <w:szCs w:val="36"/>
        </w:rPr>
        <w:t>community hospit</w:t>
      </w:r>
      <w:r w:rsidR="00F06B73">
        <w:rPr>
          <w:rFonts w:ascii="Arial" w:hAnsi="Arial" w:cs="Arial"/>
          <w:b/>
          <w:color w:val="002060"/>
          <w:sz w:val="36"/>
          <w:szCs w:val="36"/>
        </w:rPr>
        <w:t>al</w:t>
      </w:r>
      <w:r w:rsidR="00ED4055">
        <w:rPr>
          <w:rFonts w:ascii="Arial" w:hAnsi="Arial" w:cs="Arial"/>
          <w:b/>
          <w:color w:val="002060"/>
          <w:sz w:val="36"/>
          <w:szCs w:val="36"/>
        </w:rPr>
        <w:t xml:space="preserve"> </w:t>
      </w:r>
      <w:r w:rsidR="00EC0764">
        <w:rPr>
          <w:rFonts w:ascii="Arial" w:hAnsi="Arial" w:cs="Arial"/>
          <w:b/>
          <w:color w:val="002060"/>
          <w:sz w:val="36"/>
          <w:szCs w:val="36"/>
        </w:rPr>
        <w:t xml:space="preserve">in-patient </w:t>
      </w:r>
      <w:r w:rsidR="00ED4055">
        <w:rPr>
          <w:rFonts w:ascii="Arial" w:hAnsi="Arial" w:cs="Arial"/>
          <w:b/>
          <w:color w:val="002060"/>
          <w:sz w:val="36"/>
          <w:szCs w:val="36"/>
        </w:rPr>
        <w:t>setting</w:t>
      </w:r>
      <w:r w:rsidR="006D5E2A">
        <w:rPr>
          <w:rFonts w:ascii="Arial" w:hAnsi="Arial" w:cs="Arial"/>
          <w:b/>
          <w:color w:val="002060"/>
          <w:sz w:val="36"/>
          <w:szCs w:val="36"/>
        </w:rPr>
        <w:t>.</w:t>
      </w:r>
      <w:r w:rsidR="00EC6A59" w:rsidRPr="001D5465">
        <w:rPr>
          <w:rFonts w:ascii="Arial" w:hAnsi="Arial" w:cs="Arial"/>
          <w:b/>
          <w:color w:val="002060"/>
          <w:sz w:val="36"/>
          <w:szCs w:val="36"/>
        </w:rPr>
        <w:t xml:space="preserve"> </w:t>
      </w:r>
    </w:p>
    <w:p w14:paraId="70FEF176" w14:textId="7F8242E2" w:rsidR="00EC6A59" w:rsidRPr="001D5465" w:rsidRDefault="00EC6A59" w:rsidP="001D5465">
      <w:pPr>
        <w:spacing w:line="360" w:lineRule="auto"/>
        <w:jc w:val="both"/>
        <w:rPr>
          <w:rFonts w:ascii="Arial" w:hAnsi="Arial" w:cs="Arial"/>
          <w:b/>
          <w:sz w:val="24"/>
          <w:szCs w:val="24"/>
        </w:rPr>
      </w:pPr>
    </w:p>
    <w:p w14:paraId="434CE498" w14:textId="55A5C9F9" w:rsidR="00EC6A59" w:rsidRPr="001D5465" w:rsidRDefault="00EC6A59" w:rsidP="001D5465">
      <w:pPr>
        <w:spacing w:line="360" w:lineRule="auto"/>
        <w:jc w:val="both"/>
        <w:rPr>
          <w:rFonts w:ascii="Arial" w:hAnsi="Arial" w:cs="Arial"/>
          <w:sz w:val="24"/>
          <w:szCs w:val="24"/>
        </w:rPr>
      </w:pPr>
    </w:p>
    <w:p w14:paraId="54423D62" w14:textId="0C39AFF9" w:rsidR="00EC6A59" w:rsidRPr="001D5465" w:rsidRDefault="00EC6A59" w:rsidP="001D5465">
      <w:pPr>
        <w:spacing w:line="360" w:lineRule="auto"/>
        <w:jc w:val="both"/>
        <w:rPr>
          <w:rFonts w:ascii="Arial" w:hAnsi="Arial" w:cs="Arial"/>
          <w:sz w:val="24"/>
          <w:szCs w:val="24"/>
        </w:rPr>
      </w:pPr>
    </w:p>
    <w:p w14:paraId="1C208EFE" w14:textId="281A6E35" w:rsidR="00EC6A59" w:rsidRPr="001D5465" w:rsidRDefault="00EC6A59" w:rsidP="001D5465">
      <w:pPr>
        <w:spacing w:line="360" w:lineRule="auto"/>
        <w:jc w:val="both"/>
        <w:rPr>
          <w:rFonts w:ascii="Arial" w:hAnsi="Arial" w:cs="Arial"/>
          <w:sz w:val="24"/>
          <w:szCs w:val="24"/>
        </w:rPr>
      </w:pPr>
    </w:p>
    <w:p w14:paraId="1902A91E" w14:textId="161EB0C7" w:rsidR="00EC6A59" w:rsidRPr="001D5465" w:rsidRDefault="00EC6A59" w:rsidP="001D5465">
      <w:pPr>
        <w:spacing w:line="360" w:lineRule="auto"/>
        <w:jc w:val="both"/>
        <w:rPr>
          <w:rFonts w:ascii="Arial" w:hAnsi="Arial" w:cs="Arial"/>
          <w:sz w:val="24"/>
          <w:szCs w:val="24"/>
        </w:rPr>
      </w:pPr>
    </w:p>
    <w:p w14:paraId="327083B5" w14:textId="21798030" w:rsidR="00EC6A59" w:rsidRPr="001D5465" w:rsidRDefault="00EC6A59" w:rsidP="001D5465">
      <w:pPr>
        <w:spacing w:line="360" w:lineRule="auto"/>
        <w:jc w:val="both"/>
        <w:rPr>
          <w:rFonts w:ascii="Arial" w:hAnsi="Arial" w:cs="Arial"/>
          <w:sz w:val="24"/>
          <w:szCs w:val="24"/>
        </w:rPr>
      </w:pPr>
    </w:p>
    <w:p w14:paraId="4D376536" w14:textId="6132B629" w:rsidR="00EC6A59" w:rsidRPr="001D5465" w:rsidRDefault="00EC6A59" w:rsidP="001D5465">
      <w:pPr>
        <w:spacing w:line="360" w:lineRule="auto"/>
        <w:jc w:val="both"/>
        <w:rPr>
          <w:rFonts w:ascii="Arial" w:hAnsi="Arial" w:cs="Arial"/>
          <w:sz w:val="24"/>
          <w:szCs w:val="24"/>
        </w:rPr>
      </w:pPr>
    </w:p>
    <w:p w14:paraId="71833229" w14:textId="512844FB" w:rsidR="00EC6A59" w:rsidRPr="001D5465" w:rsidRDefault="00EC6A59" w:rsidP="001D5465">
      <w:pPr>
        <w:spacing w:line="360" w:lineRule="auto"/>
        <w:jc w:val="both"/>
        <w:rPr>
          <w:rFonts w:ascii="Arial" w:hAnsi="Arial" w:cs="Arial"/>
          <w:sz w:val="24"/>
          <w:szCs w:val="24"/>
        </w:rPr>
      </w:pPr>
    </w:p>
    <w:p w14:paraId="10EB3537" w14:textId="2A654544" w:rsidR="00EC6A59" w:rsidRPr="001D5465" w:rsidRDefault="00EC6A59" w:rsidP="001D5465">
      <w:pPr>
        <w:spacing w:line="360" w:lineRule="auto"/>
        <w:jc w:val="both"/>
        <w:rPr>
          <w:rFonts w:ascii="Arial" w:hAnsi="Arial" w:cs="Arial"/>
          <w:sz w:val="24"/>
          <w:szCs w:val="24"/>
        </w:rPr>
      </w:pPr>
    </w:p>
    <w:p w14:paraId="0A1F03B8" w14:textId="62DE5E4B" w:rsidR="00EC6A59" w:rsidRPr="001D5465" w:rsidRDefault="00EC6A59" w:rsidP="001D5465">
      <w:pPr>
        <w:spacing w:line="360" w:lineRule="auto"/>
        <w:jc w:val="both"/>
        <w:rPr>
          <w:rFonts w:ascii="Arial" w:hAnsi="Arial" w:cs="Arial"/>
          <w:sz w:val="24"/>
          <w:szCs w:val="24"/>
        </w:rPr>
      </w:pPr>
    </w:p>
    <w:p w14:paraId="07D442C9" w14:textId="7512BCD5" w:rsidR="00EC6A59" w:rsidRPr="001D5465" w:rsidRDefault="00EC6A59" w:rsidP="001D5465">
      <w:pPr>
        <w:spacing w:line="360" w:lineRule="auto"/>
        <w:jc w:val="both"/>
        <w:rPr>
          <w:rFonts w:ascii="Arial" w:hAnsi="Arial" w:cs="Arial"/>
          <w:sz w:val="24"/>
          <w:szCs w:val="24"/>
        </w:rPr>
      </w:pPr>
    </w:p>
    <w:p w14:paraId="6AE330D6" w14:textId="28D56C84" w:rsidR="00EC6A59" w:rsidRPr="001D5465" w:rsidRDefault="00EC6A59" w:rsidP="001D5465">
      <w:pPr>
        <w:spacing w:line="360" w:lineRule="auto"/>
        <w:jc w:val="both"/>
        <w:rPr>
          <w:rFonts w:ascii="Arial" w:hAnsi="Arial" w:cs="Arial"/>
          <w:sz w:val="24"/>
          <w:szCs w:val="24"/>
        </w:rPr>
      </w:pPr>
    </w:p>
    <w:p w14:paraId="249DAC20" w14:textId="5A20BF06" w:rsidR="00EC6A59" w:rsidRDefault="00EC6A59" w:rsidP="001D5465">
      <w:pPr>
        <w:spacing w:line="360" w:lineRule="auto"/>
        <w:jc w:val="both"/>
        <w:rPr>
          <w:rFonts w:ascii="Arial" w:hAnsi="Arial" w:cs="Arial"/>
          <w:sz w:val="24"/>
          <w:szCs w:val="24"/>
        </w:rPr>
      </w:pPr>
    </w:p>
    <w:p w14:paraId="354D4257" w14:textId="77777777" w:rsidR="001D5465" w:rsidRPr="001D5465" w:rsidRDefault="001D5465" w:rsidP="001D5465">
      <w:pPr>
        <w:spacing w:line="360" w:lineRule="auto"/>
        <w:jc w:val="both"/>
        <w:rPr>
          <w:rFonts w:ascii="Arial" w:hAnsi="Arial" w:cs="Arial"/>
          <w:sz w:val="24"/>
          <w:szCs w:val="24"/>
        </w:rPr>
      </w:pPr>
    </w:p>
    <w:p w14:paraId="1A6C7DBF" w14:textId="4F20D2DD" w:rsidR="00EC6A59" w:rsidRPr="001D5465" w:rsidRDefault="00EC6A59" w:rsidP="001D5465">
      <w:pPr>
        <w:spacing w:line="360" w:lineRule="auto"/>
        <w:jc w:val="both"/>
        <w:rPr>
          <w:rFonts w:ascii="Arial" w:hAnsi="Arial" w:cs="Arial"/>
          <w:sz w:val="24"/>
          <w:szCs w:val="24"/>
        </w:rPr>
      </w:pPr>
    </w:p>
    <w:p w14:paraId="2EBDD5FC" w14:textId="3EF80770" w:rsidR="00EC6A59" w:rsidRDefault="00EC6A59" w:rsidP="001D5465">
      <w:pPr>
        <w:spacing w:line="360" w:lineRule="auto"/>
        <w:jc w:val="both"/>
        <w:rPr>
          <w:rFonts w:ascii="Arial" w:hAnsi="Arial" w:cs="Arial"/>
          <w:color w:val="002060"/>
          <w:sz w:val="24"/>
          <w:szCs w:val="24"/>
        </w:rPr>
      </w:pPr>
    </w:p>
    <w:p w14:paraId="4C4237CB" w14:textId="23633400" w:rsidR="00790682" w:rsidRDefault="00790682" w:rsidP="001D5465">
      <w:pPr>
        <w:spacing w:line="360" w:lineRule="auto"/>
        <w:jc w:val="both"/>
        <w:rPr>
          <w:rFonts w:ascii="Arial" w:hAnsi="Arial" w:cs="Arial"/>
          <w:color w:val="002060"/>
          <w:sz w:val="24"/>
          <w:szCs w:val="24"/>
        </w:rPr>
      </w:pPr>
    </w:p>
    <w:p w14:paraId="2FCEA1E4" w14:textId="25258305" w:rsidR="00790682" w:rsidRDefault="00790682" w:rsidP="001D5465">
      <w:pPr>
        <w:spacing w:line="360" w:lineRule="auto"/>
        <w:jc w:val="both"/>
        <w:rPr>
          <w:rFonts w:ascii="Arial" w:hAnsi="Arial" w:cs="Arial"/>
          <w:color w:val="002060"/>
          <w:sz w:val="24"/>
          <w:szCs w:val="24"/>
        </w:rPr>
      </w:pPr>
    </w:p>
    <w:p w14:paraId="2B200C77" w14:textId="77777777" w:rsidR="00790682" w:rsidRPr="001D5465" w:rsidRDefault="00790682" w:rsidP="001D5465">
      <w:pPr>
        <w:spacing w:line="360" w:lineRule="auto"/>
        <w:jc w:val="both"/>
        <w:rPr>
          <w:rFonts w:ascii="Arial" w:hAnsi="Arial" w:cs="Arial"/>
          <w:color w:val="002060"/>
          <w:sz w:val="24"/>
          <w:szCs w:val="24"/>
        </w:rPr>
      </w:pPr>
    </w:p>
    <w:p w14:paraId="549292E2" w14:textId="2B34ED2D" w:rsidR="00EC6A59" w:rsidRPr="001D5465" w:rsidRDefault="00EC6A59" w:rsidP="001D5465">
      <w:pPr>
        <w:spacing w:line="360" w:lineRule="auto"/>
        <w:jc w:val="both"/>
        <w:rPr>
          <w:rFonts w:ascii="Arial" w:hAnsi="Arial" w:cs="Arial"/>
          <w:color w:val="002060"/>
          <w:sz w:val="24"/>
          <w:szCs w:val="24"/>
        </w:rPr>
      </w:pPr>
    </w:p>
    <w:p w14:paraId="5EA68639" w14:textId="77777777" w:rsidR="00D87DBC" w:rsidRPr="001D5465" w:rsidRDefault="00D87DBC" w:rsidP="001D5465">
      <w:pPr>
        <w:spacing w:line="360" w:lineRule="auto"/>
        <w:jc w:val="both"/>
        <w:rPr>
          <w:rFonts w:ascii="Arial" w:hAnsi="Arial" w:cs="Arial"/>
          <w:color w:val="002060"/>
          <w:sz w:val="24"/>
          <w:szCs w:val="24"/>
        </w:rPr>
      </w:pPr>
    </w:p>
    <w:p w14:paraId="37A454FF" w14:textId="7123058A" w:rsidR="00ED6957" w:rsidRDefault="00EC6A59" w:rsidP="00174219">
      <w:pPr>
        <w:spacing w:line="360" w:lineRule="auto"/>
        <w:rPr>
          <w:rFonts w:ascii="Arial" w:hAnsi="Arial" w:cs="Arial"/>
          <w:color w:val="002060"/>
          <w:sz w:val="24"/>
          <w:szCs w:val="24"/>
        </w:rPr>
      </w:pPr>
      <w:r w:rsidRPr="001D5465">
        <w:rPr>
          <w:rFonts w:ascii="Arial" w:hAnsi="Arial" w:cs="Arial"/>
          <w:color w:val="002060"/>
          <w:sz w:val="24"/>
          <w:szCs w:val="24"/>
        </w:rPr>
        <w:t>Sue Hamer</w:t>
      </w:r>
      <w:r w:rsidR="00790682">
        <w:rPr>
          <w:rFonts w:ascii="Arial" w:hAnsi="Arial" w:cs="Arial"/>
          <w:color w:val="002060"/>
          <w:sz w:val="24"/>
          <w:szCs w:val="24"/>
        </w:rPr>
        <w:t xml:space="preserve"> -</w:t>
      </w:r>
      <w:r w:rsidRPr="001D5465">
        <w:rPr>
          <w:rFonts w:ascii="Arial" w:hAnsi="Arial" w:cs="Arial"/>
          <w:color w:val="002060"/>
          <w:sz w:val="24"/>
          <w:szCs w:val="24"/>
        </w:rPr>
        <w:t xml:space="preserve"> 2112925</w:t>
      </w:r>
    </w:p>
    <w:p w14:paraId="456B37A5" w14:textId="5FB6965A" w:rsidR="00D52DE0" w:rsidRDefault="005D1438" w:rsidP="001D5465">
      <w:pPr>
        <w:pStyle w:val="ListParagraph"/>
        <w:numPr>
          <w:ilvl w:val="0"/>
          <w:numId w:val="2"/>
        </w:numPr>
        <w:spacing w:line="360" w:lineRule="auto"/>
        <w:jc w:val="both"/>
        <w:rPr>
          <w:rFonts w:ascii="Arial" w:hAnsi="Arial" w:cs="Arial"/>
          <w:color w:val="C301AC"/>
          <w:sz w:val="24"/>
          <w:szCs w:val="24"/>
          <w:u w:val="single"/>
        </w:rPr>
      </w:pPr>
      <w:r w:rsidRPr="001D5465">
        <w:rPr>
          <w:rFonts w:ascii="Arial" w:hAnsi="Arial" w:cs="Arial"/>
          <w:color w:val="C301AC"/>
          <w:sz w:val="24"/>
          <w:szCs w:val="24"/>
          <w:u w:val="single"/>
        </w:rPr>
        <w:lastRenderedPageBreak/>
        <w:t>Introduction</w:t>
      </w:r>
    </w:p>
    <w:p w14:paraId="418521A1" w14:textId="2183B901" w:rsidR="00CA6D5F" w:rsidRDefault="00CA6D5F" w:rsidP="00CA6D5F">
      <w:pPr>
        <w:spacing w:line="360" w:lineRule="auto"/>
        <w:jc w:val="both"/>
        <w:rPr>
          <w:rFonts w:ascii="Arial" w:hAnsi="Arial" w:cs="Arial"/>
          <w:color w:val="C301AC"/>
          <w:sz w:val="24"/>
          <w:szCs w:val="24"/>
          <w:u w:val="single"/>
        </w:rPr>
      </w:pPr>
    </w:p>
    <w:p w14:paraId="7C6D2BCE" w14:textId="71D325A3" w:rsidR="003064B6" w:rsidRPr="00935A76" w:rsidRDefault="0022440C" w:rsidP="003064B6">
      <w:pPr>
        <w:spacing w:line="360" w:lineRule="auto"/>
        <w:jc w:val="both"/>
        <w:rPr>
          <w:rFonts w:ascii="Arial" w:hAnsi="Arial" w:cs="Arial"/>
          <w:color w:val="222222"/>
          <w:sz w:val="24"/>
          <w:szCs w:val="24"/>
          <w:shd w:val="clear" w:color="auto" w:fill="FFFFFF"/>
        </w:rPr>
      </w:pPr>
      <w:r w:rsidRPr="00935A76">
        <w:rPr>
          <w:rFonts w:ascii="Arial" w:hAnsi="Arial" w:cs="Arial"/>
          <w:sz w:val="24"/>
          <w:szCs w:val="24"/>
        </w:rPr>
        <w:t>A</w:t>
      </w:r>
      <w:r w:rsidR="00A33B3F" w:rsidRPr="00935A76">
        <w:rPr>
          <w:rFonts w:ascii="Arial" w:hAnsi="Arial" w:cs="Arial"/>
          <w:sz w:val="24"/>
          <w:szCs w:val="24"/>
        </w:rPr>
        <w:t xml:space="preserve"> decision support system, or DSS, represent a </w:t>
      </w:r>
      <w:r w:rsidR="00CE561D" w:rsidRPr="00935A76">
        <w:rPr>
          <w:rFonts w:ascii="Arial" w:hAnsi="Arial" w:cs="Arial"/>
          <w:sz w:val="24"/>
          <w:szCs w:val="24"/>
        </w:rPr>
        <w:t>huge</w:t>
      </w:r>
      <w:r w:rsidR="00A33B3F" w:rsidRPr="00935A76">
        <w:rPr>
          <w:rFonts w:ascii="Arial" w:hAnsi="Arial" w:cs="Arial"/>
          <w:sz w:val="24"/>
          <w:szCs w:val="24"/>
        </w:rPr>
        <w:t xml:space="preserve"> </w:t>
      </w:r>
      <w:r w:rsidR="00CE561D" w:rsidRPr="00935A76">
        <w:rPr>
          <w:rFonts w:ascii="Arial" w:hAnsi="Arial" w:cs="Arial"/>
          <w:sz w:val="24"/>
          <w:szCs w:val="24"/>
        </w:rPr>
        <w:t>change</w:t>
      </w:r>
      <w:r w:rsidR="00A33B3F" w:rsidRPr="00935A76">
        <w:rPr>
          <w:rFonts w:ascii="Arial" w:hAnsi="Arial" w:cs="Arial"/>
          <w:sz w:val="24"/>
          <w:szCs w:val="24"/>
        </w:rPr>
        <w:t xml:space="preserve"> </w:t>
      </w:r>
      <w:r w:rsidR="0052256E" w:rsidRPr="00935A76">
        <w:rPr>
          <w:rFonts w:ascii="Arial" w:hAnsi="Arial" w:cs="Arial"/>
          <w:sz w:val="24"/>
          <w:szCs w:val="24"/>
        </w:rPr>
        <w:t>for organisations and</w:t>
      </w:r>
      <w:r w:rsidR="002A55B9" w:rsidRPr="00935A76">
        <w:rPr>
          <w:rFonts w:ascii="Arial" w:hAnsi="Arial" w:cs="Arial"/>
          <w:sz w:val="24"/>
          <w:szCs w:val="24"/>
        </w:rPr>
        <w:t xml:space="preserve"> </w:t>
      </w:r>
      <w:r w:rsidR="00A33B3F" w:rsidRPr="00935A76">
        <w:rPr>
          <w:rFonts w:ascii="Arial" w:hAnsi="Arial" w:cs="Arial"/>
          <w:sz w:val="24"/>
          <w:szCs w:val="24"/>
        </w:rPr>
        <w:t xml:space="preserve">healthcare today. </w:t>
      </w:r>
      <w:r w:rsidR="00275EA7" w:rsidRPr="00935A76">
        <w:rPr>
          <w:rFonts w:ascii="Arial" w:hAnsi="Arial" w:cs="Arial"/>
          <w:sz w:val="24"/>
          <w:szCs w:val="24"/>
        </w:rPr>
        <w:t xml:space="preserve">They are </w:t>
      </w:r>
      <w:r w:rsidR="003064B6" w:rsidRPr="00935A76">
        <w:rPr>
          <w:rFonts w:ascii="Arial" w:hAnsi="Arial" w:cs="Arial"/>
          <w:color w:val="222222"/>
          <w:sz w:val="24"/>
          <w:szCs w:val="24"/>
          <w:shd w:val="clear" w:color="auto" w:fill="FFFFFF"/>
        </w:rPr>
        <w:t xml:space="preserve">intended to </w:t>
      </w:r>
      <w:r w:rsidR="00B929E7" w:rsidRPr="00935A76">
        <w:rPr>
          <w:rFonts w:ascii="Arial" w:hAnsi="Arial" w:cs="Arial"/>
          <w:color w:val="222222"/>
          <w:sz w:val="24"/>
          <w:szCs w:val="24"/>
          <w:shd w:val="clear" w:color="auto" w:fill="FFFFFF"/>
        </w:rPr>
        <w:t xml:space="preserve">support </w:t>
      </w:r>
      <w:r w:rsidR="00AD333C" w:rsidRPr="00935A76">
        <w:rPr>
          <w:rFonts w:ascii="Arial" w:hAnsi="Arial" w:cs="Arial"/>
          <w:color w:val="222222"/>
          <w:sz w:val="24"/>
          <w:szCs w:val="24"/>
          <w:shd w:val="clear" w:color="auto" w:fill="FFFFFF"/>
        </w:rPr>
        <w:t>decision maki</w:t>
      </w:r>
      <w:r w:rsidR="00F4091D" w:rsidRPr="00935A76">
        <w:rPr>
          <w:rFonts w:ascii="Arial" w:hAnsi="Arial" w:cs="Arial"/>
          <w:color w:val="222222"/>
          <w:sz w:val="24"/>
          <w:szCs w:val="24"/>
          <w:shd w:val="clear" w:color="auto" w:fill="FFFFFF"/>
        </w:rPr>
        <w:t xml:space="preserve">ng by </w:t>
      </w:r>
      <w:r w:rsidR="00070E05" w:rsidRPr="00935A76">
        <w:rPr>
          <w:rFonts w:ascii="Arial" w:hAnsi="Arial" w:cs="Arial"/>
          <w:color w:val="222222"/>
          <w:sz w:val="24"/>
          <w:szCs w:val="24"/>
          <w:shd w:val="clear" w:color="auto" w:fill="FFFFFF"/>
        </w:rPr>
        <w:t xml:space="preserve">analysing data </w:t>
      </w:r>
      <w:r w:rsidR="0010160B" w:rsidRPr="00935A76">
        <w:rPr>
          <w:rFonts w:ascii="Arial" w:hAnsi="Arial" w:cs="Arial"/>
          <w:color w:val="222222"/>
          <w:sz w:val="24"/>
          <w:szCs w:val="24"/>
          <w:shd w:val="clear" w:color="auto" w:fill="FFFFFF"/>
        </w:rPr>
        <w:t xml:space="preserve">to </w:t>
      </w:r>
      <w:r w:rsidR="00952E8C" w:rsidRPr="00935A76">
        <w:rPr>
          <w:rFonts w:ascii="Arial" w:hAnsi="Arial" w:cs="Arial"/>
          <w:color w:val="222222"/>
          <w:sz w:val="24"/>
          <w:szCs w:val="24"/>
          <w:shd w:val="clear" w:color="auto" w:fill="FFFFFF"/>
        </w:rPr>
        <w:t>solve a problem</w:t>
      </w:r>
      <w:r w:rsidR="006C2A4A" w:rsidRPr="00935A76">
        <w:rPr>
          <w:rFonts w:ascii="Arial" w:hAnsi="Arial" w:cs="Arial"/>
          <w:color w:val="222222"/>
          <w:sz w:val="24"/>
          <w:szCs w:val="24"/>
          <w:shd w:val="clear" w:color="auto" w:fill="FFFFFF"/>
        </w:rPr>
        <w:t>;</w:t>
      </w:r>
      <w:r w:rsidR="00952E8C" w:rsidRPr="00935A76">
        <w:rPr>
          <w:rFonts w:ascii="Arial" w:hAnsi="Arial" w:cs="Arial"/>
          <w:color w:val="222222"/>
          <w:sz w:val="24"/>
          <w:szCs w:val="24"/>
          <w:shd w:val="clear" w:color="auto" w:fill="FFFFFF"/>
        </w:rPr>
        <w:t xml:space="preserve"> provide recommendations and</w:t>
      </w:r>
      <w:r w:rsidR="004550F2" w:rsidRPr="00935A76">
        <w:rPr>
          <w:rFonts w:ascii="Arial" w:hAnsi="Arial" w:cs="Arial"/>
          <w:color w:val="222222"/>
          <w:sz w:val="24"/>
          <w:szCs w:val="24"/>
          <w:shd w:val="clear" w:color="auto" w:fill="FFFFFF"/>
        </w:rPr>
        <w:t xml:space="preserve"> improve </w:t>
      </w:r>
      <w:r w:rsidR="006B43BA" w:rsidRPr="00935A76">
        <w:rPr>
          <w:rFonts w:ascii="Arial" w:hAnsi="Arial" w:cs="Arial"/>
          <w:color w:val="222222"/>
          <w:sz w:val="24"/>
          <w:szCs w:val="24"/>
          <w:shd w:val="clear" w:color="auto" w:fill="FFFFFF"/>
        </w:rPr>
        <w:t>the decisions made. In</w:t>
      </w:r>
      <w:r w:rsidR="0010160B" w:rsidRPr="00935A76">
        <w:rPr>
          <w:rFonts w:ascii="Arial" w:hAnsi="Arial" w:cs="Arial"/>
          <w:color w:val="222222"/>
          <w:sz w:val="24"/>
          <w:szCs w:val="24"/>
          <w:shd w:val="clear" w:color="auto" w:fill="FFFFFF"/>
        </w:rPr>
        <w:t xml:space="preserve"> </w:t>
      </w:r>
      <w:r w:rsidR="003064B6" w:rsidRPr="00935A76">
        <w:rPr>
          <w:rFonts w:ascii="Arial" w:hAnsi="Arial" w:cs="Arial"/>
          <w:color w:val="222222"/>
          <w:sz w:val="24"/>
          <w:szCs w:val="24"/>
          <w:shd w:val="clear" w:color="auto" w:fill="FFFFFF"/>
        </w:rPr>
        <w:t>healthcare</w:t>
      </w:r>
      <w:r w:rsidR="006B43BA" w:rsidRPr="00935A76">
        <w:rPr>
          <w:rFonts w:ascii="Arial" w:hAnsi="Arial" w:cs="Arial"/>
          <w:color w:val="222222"/>
          <w:sz w:val="24"/>
          <w:szCs w:val="24"/>
          <w:shd w:val="clear" w:color="auto" w:fill="FFFFFF"/>
        </w:rPr>
        <w:t xml:space="preserve">, DSS </w:t>
      </w:r>
      <w:r w:rsidR="006C2A4A" w:rsidRPr="00935A76">
        <w:rPr>
          <w:rFonts w:ascii="Arial" w:hAnsi="Arial" w:cs="Arial"/>
          <w:color w:val="222222"/>
          <w:sz w:val="24"/>
          <w:szCs w:val="24"/>
          <w:shd w:val="clear" w:color="auto" w:fill="FFFFFF"/>
        </w:rPr>
        <w:t xml:space="preserve">is supposed to </w:t>
      </w:r>
      <w:r w:rsidR="003064B6" w:rsidRPr="00935A76">
        <w:rPr>
          <w:rFonts w:ascii="Arial" w:hAnsi="Arial" w:cs="Arial"/>
          <w:color w:val="222222"/>
          <w:sz w:val="24"/>
          <w:szCs w:val="24"/>
          <w:shd w:val="clear" w:color="auto" w:fill="FFFFFF"/>
        </w:rPr>
        <w:t>enhanc</w:t>
      </w:r>
      <w:r w:rsidR="00C2199C" w:rsidRPr="00935A76">
        <w:rPr>
          <w:rFonts w:ascii="Arial" w:hAnsi="Arial" w:cs="Arial"/>
          <w:color w:val="222222"/>
          <w:sz w:val="24"/>
          <w:szCs w:val="24"/>
          <w:shd w:val="clear" w:color="auto" w:fill="FFFFFF"/>
        </w:rPr>
        <w:t>e</w:t>
      </w:r>
      <w:r w:rsidR="003064B6" w:rsidRPr="00935A76">
        <w:rPr>
          <w:rFonts w:ascii="Arial" w:hAnsi="Arial" w:cs="Arial"/>
          <w:color w:val="222222"/>
          <w:sz w:val="24"/>
          <w:szCs w:val="24"/>
          <w:shd w:val="clear" w:color="auto" w:fill="FFFFFF"/>
        </w:rPr>
        <w:t xml:space="preserve"> medical decisions with targeted clinical knowledge, patient information, and other health information (</w:t>
      </w:r>
      <w:proofErr w:type="spellStart"/>
      <w:r w:rsidR="003064B6" w:rsidRPr="00935A76">
        <w:rPr>
          <w:rFonts w:ascii="Arial" w:hAnsi="Arial" w:cs="Arial"/>
          <w:color w:val="222222"/>
          <w:sz w:val="24"/>
          <w:szCs w:val="24"/>
          <w:shd w:val="clear" w:color="auto" w:fill="FFFFFF"/>
        </w:rPr>
        <w:t>Osheroff</w:t>
      </w:r>
      <w:proofErr w:type="spellEnd"/>
      <w:r w:rsidR="003064B6" w:rsidRPr="00935A76">
        <w:rPr>
          <w:rFonts w:ascii="Arial" w:hAnsi="Arial" w:cs="Arial"/>
          <w:color w:val="222222"/>
          <w:sz w:val="24"/>
          <w:szCs w:val="24"/>
          <w:shd w:val="clear" w:color="auto" w:fill="FFFFFF"/>
        </w:rPr>
        <w:t xml:space="preserve"> </w:t>
      </w:r>
      <w:r w:rsidR="003064B6" w:rsidRPr="00935A76">
        <w:rPr>
          <w:rFonts w:ascii="Arial" w:hAnsi="Arial" w:cs="Arial"/>
          <w:i/>
          <w:iCs/>
          <w:color w:val="222222"/>
          <w:sz w:val="24"/>
          <w:szCs w:val="24"/>
          <w:shd w:val="clear" w:color="auto" w:fill="FFFFFF"/>
        </w:rPr>
        <w:t>et al.</w:t>
      </w:r>
      <w:r w:rsidR="003064B6" w:rsidRPr="00935A76">
        <w:rPr>
          <w:rFonts w:ascii="Arial" w:hAnsi="Arial" w:cs="Arial"/>
          <w:color w:val="222222"/>
          <w:sz w:val="24"/>
          <w:szCs w:val="24"/>
          <w:shd w:val="clear" w:color="auto" w:fill="FFFFFF"/>
        </w:rPr>
        <w:t xml:space="preserve">, 2012). As stated by Sim </w:t>
      </w:r>
      <w:r w:rsidR="003064B6" w:rsidRPr="00935A76">
        <w:rPr>
          <w:rFonts w:ascii="Arial" w:hAnsi="Arial" w:cs="Arial"/>
          <w:i/>
          <w:iCs/>
          <w:color w:val="222222"/>
          <w:sz w:val="24"/>
          <w:szCs w:val="24"/>
          <w:shd w:val="clear" w:color="auto" w:fill="FFFFFF"/>
        </w:rPr>
        <w:t>et al.</w:t>
      </w:r>
      <w:r w:rsidR="003064B6" w:rsidRPr="00935A76">
        <w:rPr>
          <w:rFonts w:ascii="Arial" w:hAnsi="Arial" w:cs="Arial"/>
          <w:color w:val="222222"/>
          <w:sz w:val="24"/>
          <w:szCs w:val="24"/>
          <w:shd w:val="clear" w:color="auto" w:fill="FFFFFF"/>
        </w:rPr>
        <w:t xml:space="preserve"> (2001), a traditional DSS is comprised of software designed to be a direct aid to decision making, providing </w:t>
      </w:r>
      <w:r w:rsidR="003064B6" w:rsidRPr="00935A76">
        <w:rPr>
          <w:rFonts w:ascii="Arial" w:hAnsi="Arial" w:cs="Arial"/>
          <w:color w:val="333333"/>
          <w:sz w:val="24"/>
          <w:szCs w:val="24"/>
          <w:shd w:val="clear" w:color="auto" w:fill="FFFFFF"/>
        </w:rPr>
        <w:t>knowledge and person-specific information, intelligently filtered</w:t>
      </w:r>
      <w:r w:rsidR="00D856C0" w:rsidRPr="00935A76">
        <w:rPr>
          <w:rFonts w:ascii="Arial" w:hAnsi="Arial" w:cs="Arial"/>
          <w:color w:val="333333"/>
          <w:sz w:val="24"/>
          <w:szCs w:val="24"/>
          <w:shd w:val="clear" w:color="auto" w:fill="FFFFFF"/>
        </w:rPr>
        <w:t>,</w:t>
      </w:r>
      <w:r w:rsidR="003064B6" w:rsidRPr="00935A76">
        <w:rPr>
          <w:rFonts w:ascii="Arial" w:hAnsi="Arial" w:cs="Arial"/>
          <w:color w:val="333333"/>
          <w:sz w:val="24"/>
          <w:szCs w:val="24"/>
          <w:shd w:val="clear" w:color="auto" w:fill="FFFFFF"/>
        </w:rPr>
        <w:t xml:space="preserve"> or presented at appropriate times</w:t>
      </w:r>
      <w:r w:rsidR="00A9278D" w:rsidRPr="00935A76">
        <w:rPr>
          <w:rFonts w:ascii="Arial" w:hAnsi="Arial" w:cs="Arial"/>
          <w:color w:val="333333"/>
          <w:sz w:val="24"/>
          <w:szCs w:val="24"/>
          <w:shd w:val="clear" w:color="auto" w:fill="FFFFFF"/>
        </w:rPr>
        <w:t>.</w:t>
      </w:r>
      <w:r w:rsidR="003064B6" w:rsidRPr="00935A76">
        <w:rPr>
          <w:rFonts w:ascii="Arial" w:hAnsi="Arial" w:cs="Arial"/>
          <w:color w:val="333333"/>
          <w:sz w:val="24"/>
          <w:szCs w:val="24"/>
          <w:shd w:val="clear" w:color="auto" w:fill="FFFFFF"/>
        </w:rPr>
        <w:t xml:space="preserve"> They encompass a variety of tools to enhance decision-making </w:t>
      </w:r>
      <w:r w:rsidR="00D905D3" w:rsidRPr="00935A76">
        <w:rPr>
          <w:rFonts w:ascii="Arial" w:hAnsi="Arial" w:cs="Arial"/>
          <w:color w:val="333333"/>
          <w:sz w:val="24"/>
          <w:szCs w:val="24"/>
          <w:shd w:val="clear" w:color="auto" w:fill="FFFFFF"/>
        </w:rPr>
        <w:t>in a</w:t>
      </w:r>
      <w:r w:rsidR="003064B6" w:rsidRPr="00935A76">
        <w:rPr>
          <w:rFonts w:ascii="Arial" w:hAnsi="Arial" w:cs="Arial"/>
          <w:color w:val="333333"/>
          <w:sz w:val="24"/>
          <w:szCs w:val="24"/>
          <w:shd w:val="clear" w:color="auto" w:fill="FFFFFF"/>
        </w:rPr>
        <w:t xml:space="preserve"> workflow</w:t>
      </w:r>
      <w:r w:rsidR="00D905D3" w:rsidRPr="00935A76">
        <w:rPr>
          <w:rFonts w:ascii="Arial" w:hAnsi="Arial" w:cs="Arial"/>
          <w:color w:val="333333"/>
          <w:sz w:val="24"/>
          <w:szCs w:val="24"/>
          <w:shd w:val="clear" w:color="auto" w:fill="FFFFFF"/>
        </w:rPr>
        <w:t xml:space="preserve">, such as </w:t>
      </w:r>
      <w:r w:rsidR="003064B6" w:rsidRPr="00935A76">
        <w:rPr>
          <w:rFonts w:ascii="Arial" w:hAnsi="Arial" w:cs="Arial"/>
          <w:color w:val="333333"/>
          <w:sz w:val="24"/>
          <w:szCs w:val="24"/>
          <w:shd w:val="clear" w:color="auto" w:fill="FFFFFF"/>
        </w:rPr>
        <w:t>alerts</w:t>
      </w:r>
      <w:r w:rsidR="009973E8" w:rsidRPr="00935A76">
        <w:rPr>
          <w:rFonts w:ascii="Arial" w:hAnsi="Arial" w:cs="Arial"/>
          <w:color w:val="333333"/>
          <w:sz w:val="24"/>
          <w:szCs w:val="24"/>
          <w:shd w:val="clear" w:color="auto" w:fill="FFFFFF"/>
        </w:rPr>
        <w:t xml:space="preserve"> and</w:t>
      </w:r>
      <w:r w:rsidR="003064B6" w:rsidRPr="00935A76">
        <w:rPr>
          <w:rFonts w:ascii="Arial" w:hAnsi="Arial" w:cs="Arial"/>
          <w:color w:val="333333"/>
          <w:sz w:val="24"/>
          <w:szCs w:val="24"/>
          <w:shd w:val="clear" w:color="auto" w:fill="FFFFFF"/>
        </w:rPr>
        <w:t xml:space="preserve"> </w:t>
      </w:r>
      <w:r w:rsidR="00E22D71" w:rsidRPr="00935A76">
        <w:rPr>
          <w:rFonts w:ascii="Arial" w:hAnsi="Arial" w:cs="Arial"/>
          <w:color w:val="333333"/>
          <w:sz w:val="24"/>
          <w:szCs w:val="24"/>
          <w:shd w:val="clear" w:color="auto" w:fill="FFFFFF"/>
        </w:rPr>
        <w:t>remin</w:t>
      </w:r>
      <w:r w:rsidR="003064B6" w:rsidRPr="00935A76">
        <w:rPr>
          <w:rFonts w:ascii="Arial" w:hAnsi="Arial" w:cs="Arial"/>
          <w:color w:val="333333"/>
          <w:sz w:val="24"/>
          <w:szCs w:val="24"/>
          <w:shd w:val="clear" w:color="auto" w:fill="FFFFFF"/>
        </w:rPr>
        <w:t>ders</w:t>
      </w:r>
      <w:r w:rsidR="009973E8" w:rsidRPr="00935A76">
        <w:rPr>
          <w:rFonts w:ascii="Arial" w:hAnsi="Arial" w:cs="Arial"/>
          <w:color w:val="333333"/>
          <w:sz w:val="24"/>
          <w:szCs w:val="24"/>
          <w:shd w:val="clear" w:color="auto" w:fill="FFFFFF"/>
        </w:rPr>
        <w:t>.</w:t>
      </w:r>
    </w:p>
    <w:p w14:paraId="7396D4C3" w14:textId="77777777" w:rsidR="003064B6" w:rsidRPr="00935A76" w:rsidRDefault="003064B6" w:rsidP="00D45DD3">
      <w:pPr>
        <w:spacing w:line="360" w:lineRule="auto"/>
        <w:jc w:val="both"/>
        <w:rPr>
          <w:rFonts w:ascii="Arial" w:hAnsi="Arial" w:cs="Arial"/>
          <w:sz w:val="24"/>
          <w:szCs w:val="24"/>
        </w:rPr>
      </w:pPr>
    </w:p>
    <w:p w14:paraId="73813A3D" w14:textId="094F815F" w:rsidR="00A436AC" w:rsidRPr="00935A76" w:rsidRDefault="00E770FE" w:rsidP="00CA6D5F">
      <w:pPr>
        <w:spacing w:line="360" w:lineRule="auto"/>
        <w:jc w:val="both"/>
        <w:rPr>
          <w:rFonts w:ascii="Arial" w:hAnsi="Arial" w:cs="Arial"/>
          <w:color w:val="222222"/>
          <w:sz w:val="24"/>
          <w:szCs w:val="24"/>
          <w:shd w:val="clear" w:color="auto" w:fill="FFFFFF"/>
        </w:rPr>
      </w:pPr>
      <w:r w:rsidRPr="00935A76">
        <w:rPr>
          <w:rFonts w:ascii="Arial" w:hAnsi="Arial" w:cs="Arial"/>
          <w:color w:val="222222"/>
          <w:sz w:val="24"/>
          <w:szCs w:val="24"/>
          <w:shd w:val="clear" w:color="auto" w:fill="FFFFFF"/>
        </w:rPr>
        <w:t>They were first developed by Bleich in 1969. At the time, they had poor system integration, however, they are being used more widely across the world to provide data on diagnostics, alarm systems, disease management, prescriptions, drug control, and much more (</w:t>
      </w:r>
      <w:proofErr w:type="spellStart"/>
      <w:r w:rsidRPr="00935A76">
        <w:rPr>
          <w:rFonts w:ascii="Arial" w:hAnsi="Arial" w:cs="Arial"/>
          <w:color w:val="222222"/>
          <w:sz w:val="24"/>
          <w:szCs w:val="24"/>
          <w:shd w:val="clear" w:color="auto" w:fill="FFFFFF"/>
        </w:rPr>
        <w:t>Omididan</w:t>
      </w:r>
      <w:proofErr w:type="spellEnd"/>
      <w:r w:rsidRPr="00935A76">
        <w:rPr>
          <w:rFonts w:ascii="Arial" w:hAnsi="Arial" w:cs="Arial"/>
          <w:color w:val="222222"/>
          <w:sz w:val="24"/>
          <w:szCs w:val="24"/>
          <w:shd w:val="clear" w:color="auto" w:fill="FFFFFF"/>
        </w:rPr>
        <w:t xml:space="preserve"> and </w:t>
      </w:r>
      <w:proofErr w:type="spellStart"/>
      <w:r w:rsidRPr="00935A76">
        <w:rPr>
          <w:rFonts w:ascii="Arial" w:hAnsi="Arial" w:cs="Arial"/>
          <w:color w:val="222222"/>
          <w:sz w:val="24"/>
          <w:szCs w:val="24"/>
          <w:shd w:val="clear" w:color="auto" w:fill="FFFFFF"/>
        </w:rPr>
        <w:t>Hadianfar</w:t>
      </w:r>
      <w:proofErr w:type="spellEnd"/>
      <w:r w:rsidRPr="00935A76">
        <w:rPr>
          <w:rFonts w:ascii="Arial" w:hAnsi="Arial" w:cs="Arial"/>
          <w:color w:val="222222"/>
          <w:sz w:val="24"/>
          <w:szCs w:val="24"/>
          <w:shd w:val="clear" w:color="auto" w:fill="FFFFFF"/>
        </w:rPr>
        <w:t xml:space="preserve">, 2011), </w:t>
      </w:r>
      <w:r w:rsidR="009C62D8" w:rsidRPr="00935A76">
        <w:rPr>
          <w:rFonts w:ascii="Arial" w:hAnsi="Arial" w:cs="Arial"/>
          <w:color w:val="222222"/>
          <w:sz w:val="24"/>
          <w:szCs w:val="24"/>
          <w:shd w:val="clear" w:color="auto" w:fill="FFFFFF"/>
        </w:rPr>
        <w:t xml:space="preserve">and </w:t>
      </w:r>
      <w:r w:rsidR="00A436AC" w:rsidRPr="00935A76">
        <w:rPr>
          <w:rFonts w:ascii="Arial" w:hAnsi="Arial" w:cs="Arial"/>
          <w:sz w:val="24"/>
          <w:szCs w:val="24"/>
        </w:rPr>
        <w:t>are now commonly administered through electronic medical records and other computeri</w:t>
      </w:r>
      <w:r w:rsidR="009D0217">
        <w:rPr>
          <w:rFonts w:ascii="Arial" w:hAnsi="Arial" w:cs="Arial"/>
          <w:sz w:val="24"/>
          <w:szCs w:val="24"/>
        </w:rPr>
        <w:t>s</w:t>
      </w:r>
      <w:r w:rsidR="00A436AC" w:rsidRPr="00935A76">
        <w:rPr>
          <w:rFonts w:ascii="Arial" w:hAnsi="Arial" w:cs="Arial"/>
          <w:sz w:val="24"/>
          <w:szCs w:val="24"/>
        </w:rPr>
        <w:t>ed clinical workflows</w:t>
      </w:r>
      <w:r w:rsidR="00E76749" w:rsidRPr="00935A76">
        <w:rPr>
          <w:rFonts w:ascii="Arial" w:hAnsi="Arial" w:cs="Arial"/>
          <w:sz w:val="24"/>
          <w:szCs w:val="24"/>
        </w:rPr>
        <w:t>.</w:t>
      </w:r>
    </w:p>
    <w:p w14:paraId="6C63301A" w14:textId="77777777" w:rsidR="007C567E" w:rsidRPr="00935A76" w:rsidRDefault="007C567E" w:rsidP="007C567E">
      <w:pPr>
        <w:spacing w:line="360" w:lineRule="auto"/>
        <w:jc w:val="both"/>
        <w:rPr>
          <w:rFonts w:ascii="Arial" w:hAnsi="Arial" w:cs="Arial"/>
          <w:color w:val="222222"/>
          <w:sz w:val="24"/>
          <w:szCs w:val="24"/>
          <w:shd w:val="clear" w:color="auto" w:fill="FFFFFF"/>
        </w:rPr>
      </w:pPr>
    </w:p>
    <w:p w14:paraId="135DFC53" w14:textId="056C44BC" w:rsidR="007C567E" w:rsidRPr="00935A76" w:rsidRDefault="007C567E" w:rsidP="00CA6D5F">
      <w:pPr>
        <w:spacing w:line="360" w:lineRule="auto"/>
        <w:jc w:val="both"/>
        <w:rPr>
          <w:rFonts w:ascii="Arial" w:hAnsi="Arial" w:cs="Arial"/>
          <w:sz w:val="24"/>
          <w:szCs w:val="24"/>
        </w:rPr>
      </w:pPr>
      <w:r w:rsidRPr="00935A76">
        <w:rPr>
          <w:rFonts w:ascii="Arial" w:hAnsi="Arial" w:cs="Arial"/>
          <w:color w:val="222222"/>
          <w:sz w:val="24"/>
          <w:szCs w:val="24"/>
          <w:shd w:val="clear" w:color="auto" w:fill="FFFFFF"/>
        </w:rPr>
        <w:t>DSS</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 xml:space="preserve"> can considerably have an impact on improving the safety, quality, efficiency</w:t>
      </w:r>
      <w:r w:rsidR="00E76749" w:rsidRPr="00935A76">
        <w:rPr>
          <w:rFonts w:ascii="Arial" w:hAnsi="Arial" w:cs="Arial"/>
          <w:color w:val="222222"/>
          <w:sz w:val="24"/>
          <w:szCs w:val="24"/>
          <w:shd w:val="clear" w:color="auto" w:fill="FFFFFF"/>
        </w:rPr>
        <w:t>,</w:t>
      </w:r>
      <w:r w:rsidRPr="00935A76">
        <w:rPr>
          <w:rFonts w:ascii="Arial" w:hAnsi="Arial" w:cs="Arial"/>
          <w:color w:val="222222"/>
          <w:sz w:val="24"/>
          <w:szCs w:val="24"/>
          <w:shd w:val="clear" w:color="auto" w:fill="FFFFFF"/>
        </w:rPr>
        <w:t xml:space="preserve"> and effectiveness of health care. The Office of the National Coordinator for Health IT (ONC) supports efforts to develop, implement, adopt, and evaluate the use of D</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S</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 xml:space="preserve"> to improve decisions made in health care</w:t>
      </w:r>
      <w:r w:rsidR="00661C53" w:rsidRPr="00935A76">
        <w:rPr>
          <w:rFonts w:ascii="Arial" w:hAnsi="Arial" w:cs="Arial"/>
          <w:color w:val="222222"/>
          <w:sz w:val="24"/>
          <w:szCs w:val="24"/>
          <w:shd w:val="clear" w:color="auto" w:fill="FFFFFF"/>
        </w:rPr>
        <w:t xml:space="preserve"> and are supported by the National Institute for Health and Care Excellence (NICE) standards for shared decision-making</w:t>
      </w:r>
      <w:r w:rsidR="00A13CE0" w:rsidRPr="00935A76">
        <w:rPr>
          <w:rFonts w:ascii="Arial" w:hAnsi="Arial" w:cs="Arial"/>
          <w:color w:val="222222"/>
          <w:sz w:val="24"/>
          <w:szCs w:val="24"/>
          <w:shd w:val="clear" w:color="auto" w:fill="FFFFFF"/>
        </w:rPr>
        <w:t>,</w:t>
      </w:r>
      <w:r w:rsidR="00661C53" w:rsidRPr="00935A76">
        <w:rPr>
          <w:rFonts w:ascii="Arial" w:hAnsi="Arial" w:cs="Arial"/>
          <w:color w:val="222222"/>
          <w:sz w:val="24"/>
          <w:szCs w:val="24"/>
          <w:shd w:val="clear" w:color="auto" w:fill="FFFFFF"/>
        </w:rPr>
        <w:t xml:space="preserve"> supporting tools and safe staffing for nursing in adult inpatient wards.</w:t>
      </w:r>
    </w:p>
    <w:p w14:paraId="1B386A86" w14:textId="77777777" w:rsidR="001E2EC9" w:rsidRPr="00935A76" w:rsidRDefault="001E2EC9" w:rsidP="00CA6D5F">
      <w:pPr>
        <w:spacing w:line="360" w:lineRule="auto"/>
        <w:jc w:val="both"/>
        <w:rPr>
          <w:sz w:val="24"/>
          <w:szCs w:val="24"/>
        </w:rPr>
      </w:pPr>
    </w:p>
    <w:p w14:paraId="4FAD401B" w14:textId="64AF395D" w:rsidR="00174219" w:rsidRPr="00935A76" w:rsidRDefault="00165F48" w:rsidP="00CA6D5F">
      <w:pPr>
        <w:spacing w:line="360" w:lineRule="auto"/>
        <w:jc w:val="both"/>
        <w:rPr>
          <w:rFonts w:ascii="Arial" w:hAnsi="Arial" w:cs="Arial"/>
          <w:sz w:val="24"/>
          <w:szCs w:val="24"/>
        </w:rPr>
      </w:pPr>
      <w:r w:rsidRPr="00935A76">
        <w:rPr>
          <w:rFonts w:ascii="Arial" w:hAnsi="Arial" w:cs="Arial"/>
          <w:sz w:val="24"/>
          <w:szCs w:val="24"/>
        </w:rPr>
        <w:t>All patients in a hospital setting are subject to some kind of observation; this can include visual observation, vital signs observations, clinical assessments, examination</w:t>
      </w:r>
      <w:r w:rsidR="00AF5A4C" w:rsidRPr="00935A76">
        <w:rPr>
          <w:rFonts w:ascii="Arial" w:hAnsi="Arial" w:cs="Arial"/>
          <w:sz w:val="24"/>
          <w:szCs w:val="24"/>
        </w:rPr>
        <w:t>,</w:t>
      </w:r>
      <w:r w:rsidRPr="00935A76">
        <w:rPr>
          <w:rFonts w:ascii="Arial" w:hAnsi="Arial" w:cs="Arial"/>
          <w:sz w:val="24"/>
          <w:szCs w:val="24"/>
        </w:rPr>
        <w:t xml:space="preserve"> or tests. </w:t>
      </w:r>
      <w:r w:rsidR="00710F9D">
        <w:rPr>
          <w:rFonts w:ascii="Arial" w:hAnsi="Arial" w:cs="Arial"/>
          <w:sz w:val="24"/>
          <w:szCs w:val="24"/>
        </w:rPr>
        <w:t>(</w:t>
      </w:r>
      <w:r w:rsidR="00972CC5">
        <w:rPr>
          <w:rFonts w:ascii="Arial" w:hAnsi="Arial" w:cs="Arial"/>
          <w:sz w:val="24"/>
          <w:szCs w:val="24"/>
        </w:rPr>
        <w:t xml:space="preserve">Wood </w:t>
      </w:r>
      <w:r w:rsidR="00972CC5" w:rsidRPr="00225423">
        <w:rPr>
          <w:rFonts w:ascii="Arial" w:hAnsi="Arial" w:cs="Arial"/>
          <w:i/>
          <w:iCs/>
          <w:sz w:val="24"/>
          <w:szCs w:val="24"/>
        </w:rPr>
        <w:t>et al.</w:t>
      </w:r>
      <w:r w:rsidR="00972CC5">
        <w:rPr>
          <w:rFonts w:ascii="Arial" w:hAnsi="Arial" w:cs="Arial"/>
          <w:sz w:val="24"/>
          <w:szCs w:val="24"/>
        </w:rPr>
        <w:t xml:space="preserve"> 2018)</w:t>
      </w:r>
      <w:r w:rsidR="00710F9D">
        <w:rPr>
          <w:rFonts w:ascii="Arial" w:hAnsi="Arial" w:cs="Arial"/>
          <w:sz w:val="24"/>
          <w:szCs w:val="24"/>
        </w:rPr>
        <w:t xml:space="preserve">. </w:t>
      </w:r>
      <w:r w:rsidRPr="00935A76">
        <w:rPr>
          <w:rFonts w:ascii="Arial" w:hAnsi="Arial" w:cs="Arial"/>
          <w:sz w:val="24"/>
          <w:szCs w:val="24"/>
        </w:rPr>
        <w:t xml:space="preserve">Nurse staffing ratios/establishments have traditionally reflected bed occupancy levels rather than the acuity and dependency of patients. When a patient’s condition deteriorates, </w:t>
      </w:r>
      <w:r w:rsidR="00BE30CE">
        <w:rPr>
          <w:rFonts w:ascii="Arial" w:hAnsi="Arial" w:cs="Arial"/>
          <w:sz w:val="24"/>
          <w:szCs w:val="24"/>
        </w:rPr>
        <w:t>they</w:t>
      </w:r>
      <w:r w:rsidRPr="00935A76">
        <w:rPr>
          <w:rFonts w:ascii="Arial" w:hAnsi="Arial" w:cs="Arial"/>
          <w:sz w:val="24"/>
          <w:szCs w:val="24"/>
        </w:rPr>
        <w:t xml:space="preserve"> may </w:t>
      </w:r>
      <w:r w:rsidR="005665DA" w:rsidRPr="00935A76">
        <w:rPr>
          <w:rFonts w:ascii="Arial" w:hAnsi="Arial" w:cs="Arial"/>
          <w:sz w:val="24"/>
          <w:szCs w:val="24"/>
        </w:rPr>
        <w:t>be</w:t>
      </w:r>
      <w:r w:rsidRPr="00935A76">
        <w:rPr>
          <w:rFonts w:ascii="Arial" w:hAnsi="Arial" w:cs="Arial"/>
          <w:sz w:val="24"/>
          <w:szCs w:val="24"/>
        </w:rPr>
        <w:t xml:space="preserve"> at greater risk of harm to themselves or others. In such cases the patient may require additional nursing support or enhanced care </w:t>
      </w:r>
      <w:proofErr w:type="gramStart"/>
      <w:r w:rsidRPr="00935A76">
        <w:rPr>
          <w:rFonts w:ascii="Arial" w:hAnsi="Arial" w:cs="Arial"/>
          <w:sz w:val="24"/>
          <w:szCs w:val="24"/>
        </w:rPr>
        <w:t>in order to</w:t>
      </w:r>
      <w:proofErr w:type="gramEnd"/>
      <w:r w:rsidRPr="00935A76">
        <w:rPr>
          <w:rFonts w:ascii="Arial" w:hAnsi="Arial" w:cs="Arial"/>
          <w:sz w:val="24"/>
          <w:szCs w:val="24"/>
        </w:rPr>
        <w:t xml:space="preserve"> help maintain safety, but it must be noted that a patient’s condition (and associated risk of harm) can fluctuate. </w:t>
      </w:r>
      <w:r w:rsidR="00306191" w:rsidRPr="00935A76">
        <w:rPr>
          <w:rFonts w:ascii="Arial" w:hAnsi="Arial" w:cs="Arial"/>
          <w:sz w:val="24"/>
          <w:szCs w:val="24"/>
        </w:rPr>
        <w:t xml:space="preserve">This is supported by </w:t>
      </w:r>
      <w:r w:rsidR="00306191" w:rsidRPr="00935A76">
        <w:rPr>
          <w:rFonts w:ascii="Arial" w:hAnsi="Arial" w:cs="Arial"/>
          <w:sz w:val="24"/>
          <w:szCs w:val="24"/>
        </w:rPr>
        <w:lastRenderedPageBreak/>
        <w:t xml:space="preserve">the </w:t>
      </w:r>
      <w:r w:rsidR="0053757A" w:rsidRPr="00935A76">
        <w:rPr>
          <w:rFonts w:ascii="Arial" w:hAnsi="Arial" w:cs="Arial"/>
          <w:sz w:val="24"/>
          <w:szCs w:val="24"/>
        </w:rPr>
        <w:t>nurse staffing levels (</w:t>
      </w:r>
      <w:r w:rsidR="00974ABE" w:rsidRPr="00935A76">
        <w:rPr>
          <w:rFonts w:ascii="Arial" w:hAnsi="Arial" w:cs="Arial"/>
          <w:sz w:val="24"/>
          <w:szCs w:val="24"/>
        </w:rPr>
        <w:t>W</w:t>
      </w:r>
      <w:r w:rsidR="0053757A" w:rsidRPr="00935A76">
        <w:rPr>
          <w:rFonts w:ascii="Arial" w:hAnsi="Arial" w:cs="Arial"/>
          <w:sz w:val="24"/>
          <w:szCs w:val="24"/>
        </w:rPr>
        <w:t xml:space="preserve">ales) act </w:t>
      </w:r>
      <w:r w:rsidR="00974ABE" w:rsidRPr="00935A76">
        <w:rPr>
          <w:rFonts w:ascii="Arial" w:hAnsi="Arial" w:cs="Arial"/>
          <w:sz w:val="24"/>
          <w:szCs w:val="24"/>
        </w:rPr>
        <w:t>2016, which requires health board</w:t>
      </w:r>
      <w:r w:rsidR="00BE30CE">
        <w:rPr>
          <w:rFonts w:ascii="Arial" w:hAnsi="Arial" w:cs="Arial"/>
          <w:sz w:val="24"/>
          <w:szCs w:val="24"/>
        </w:rPr>
        <w:t>s</w:t>
      </w:r>
      <w:r w:rsidR="00974ABE" w:rsidRPr="00935A76">
        <w:rPr>
          <w:rFonts w:ascii="Arial" w:hAnsi="Arial" w:cs="Arial"/>
          <w:sz w:val="24"/>
          <w:szCs w:val="24"/>
        </w:rPr>
        <w:t xml:space="preserve"> to provide sufficient nursing staff.</w:t>
      </w:r>
    </w:p>
    <w:p w14:paraId="3BED6FB2" w14:textId="33385C88" w:rsidR="00BC1E1D" w:rsidRPr="00935A76" w:rsidRDefault="00BC1E1D" w:rsidP="00CA6D5F">
      <w:pPr>
        <w:spacing w:line="360" w:lineRule="auto"/>
        <w:jc w:val="both"/>
        <w:rPr>
          <w:rFonts w:ascii="Arial" w:hAnsi="Arial" w:cs="Arial"/>
          <w:sz w:val="24"/>
          <w:szCs w:val="24"/>
        </w:rPr>
      </w:pPr>
    </w:p>
    <w:p w14:paraId="5E350600" w14:textId="4F929AE1" w:rsidR="001E3726" w:rsidRPr="00935A76" w:rsidRDefault="002D278B" w:rsidP="00CA6D5F">
      <w:pPr>
        <w:spacing w:line="360" w:lineRule="auto"/>
        <w:jc w:val="both"/>
        <w:rPr>
          <w:rFonts w:ascii="Arial" w:hAnsi="Arial" w:cs="Arial"/>
          <w:sz w:val="24"/>
          <w:szCs w:val="24"/>
        </w:rPr>
      </w:pPr>
      <w:r>
        <w:rPr>
          <w:rFonts w:ascii="Arial" w:hAnsi="Arial" w:cs="Arial"/>
          <w:sz w:val="24"/>
          <w:szCs w:val="24"/>
        </w:rPr>
        <w:t xml:space="preserve">As noted by </w:t>
      </w:r>
      <w:r w:rsidR="009529DC">
        <w:rPr>
          <w:rFonts w:ascii="Arial" w:hAnsi="Arial" w:cs="Arial"/>
          <w:sz w:val="24"/>
          <w:szCs w:val="24"/>
        </w:rPr>
        <w:t xml:space="preserve">Wood </w:t>
      </w:r>
      <w:r w:rsidR="009529DC" w:rsidRPr="00225423">
        <w:rPr>
          <w:rFonts w:ascii="Arial" w:hAnsi="Arial" w:cs="Arial"/>
          <w:i/>
          <w:iCs/>
          <w:sz w:val="24"/>
          <w:szCs w:val="24"/>
        </w:rPr>
        <w:t>et al.</w:t>
      </w:r>
      <w:r w:rsidR="009529DC">
        <w:rPr>
          <w:rFonts w:ascii="Arial" w:hAnsi="Arial" w:cs="Arial"/>
          <w:sz w:val="24"/>
          <w:szCs w:val="24"/>
        </w:rPr>
        <w:t xml:space="preserve"> (</w:t>
      </w:r>
      <w:r w:rsidR="00225423">
        <w:rPr>
          <w:rFonts w:ascii="Arial" w:hAnsi="Arial" w:cs="Arial"/>
          <w:sz w:val="24"/>
          <w:szCs w:val="24"/>
        </w:rPr>
        <w:t>2018), e</w:t>
      </w:r>
      <w:r w:rsidR="00BC1E1D" w:rsidRPr="00935A76">
        <w:rPr>
          <w:rFonts w:ascii="Arial" w:hAnsi="Arial" w:cs="Arial"/>
          <w:sz w:val="24"/>
          <w:szCs w:val="24"/>
        </w:rPr>
        <w:t>nhanced care or also referred to as ‘specialling’</w:t>
      </w:r>
      <w:r w:rsidR="00A13CE0" w:rsidRPr="00935A76">
        <w:rPr>
          <w:rFonts w:ascii="Arial" w:hAnsi="Arial" w:cs="Arial"/>
          <w:sz w:val="24"/>
          <w:szCs w:val="24"/>
        </w:rPr>
        <w:t xml:space="preserve"> in England</w:t>
      </w:r>
      <w:r w:rsidR="00BC1E1D" w:rsidRPr="00935A76">
        <w:rPr>
          <w:rFonts w:ascii="Arial" w:hAnsi="Arial" w:cs="Arial"/>
          <w:sz w:val="24"/>
          <w:szCs w:val="24"/>
        </w:rPr>
        <w:t xml:space="preserve"> or ‘sitting’ in the USA, is a type of care which is provided to ensure the safety of patients who may be suffering from cognitive impairment, exhibit challenging behaviour, or may be at risk of falls or of causing harm to themselves or others. </w:t>
      </w:r>
      <w:r w:rsidR="00165F48" w:rsidRPr="00935A76">
        <w:rPr>
          <w:rFonts w:ascii="Arial" w:hAnsi="Arial" w:cs="Arial"/>
          <w:sz w:val="24"/>
          <w:szCs w:val="24"/>
        </w:rPr>
        <w:t>Enhanced care is designed to ensure a patient centred safe approach for patients with additional care needs whilst also managing any associated impact on established staffing levels and requirement for additional staffing controls and reporting.</w:t>
      </w:r>
    </w:p>
    <w:p w14:paraId="0785AFB5" w14:textId="1CE63A0A" w:rsidR="00246C5E" w:rsidRPr="00935A76" w:rsidRDefault="00246C5E" w:rsidP="00BB6DF0">
      <w:pPr>
        <w:spacing w:line="360" w:lineRule="auto"/>
        <w:jc w:val="both"/>
        <w:rPr>
          <w:rFonts w:ascii="Arial" w:hAnsi="Arial" w:cs="Arial"/>
          <w:color w:val="333333"/>
          <w:sz w:val="24"/>
          <w:szCs w:val="24"/>
          <w:shd w:val="clear" w:color="auto" w:fill="FFFFFF"/>
        </w:rPr>
      </w:pPr>
    </w:p>
    <w:p w14:paraId="57A2D212" w14:textId="14F5465F" w:rsidR="00277C86" w:rsidRPr="00935A76" w:rsidRDefault="002F7C73" w:rsidP="00CA6D5F">
      <w:pPr>
        <w:spacing w:line="360" w:lineRule="auto"/>
        <w:jc w:val="both"/>
        <w:rPr>
          <w:rFonts w:ascii="Arial" w:hAnsi="Arial" w:cs="Arial"/>
          <w:sz w:val="24"/>
          <w:szCs w:val="24"/>
        </w:rPr>
      </w:pPr>
      <w:r w:rsidRPr="00935A76">
        <w:rPr>
          <w:rFonts w:ascii="Arial" w:hAnsi="Arial" w:cs="Arial"/>
          <w:sz w:val="24"/>
          <w:szCs w:val="24"/>
          <w:shd w:val="clear" w:color="auto" w:fill="FFFFFF"/>
        </w:rPr>
        <w:t xml:space="preserve">From conversations with </w:t>
      </w:r>
      <w:r w:rsidR="007D7981" w:rsidRPr="00935A76">
        <w:rPr>
          <w:rFonts w:ascii="Arial" w:hAnsi="Arial" w:cs="Arial"/>
          <w:sz w:val="24"/>
          <w:szCs w:val="24"/>
          <w:shd w:val="clear" w:color="auto" w:fill="FFFFFF"/>
        </w:rPr>
        <w:t>the clinical lead</w:t>
      </w:r>
      <w:r w:rsidRPr="00935A76">
        <w:rPr>
          <w:rFonts w:ascii="Arial" w:hAnsi="Arial" w:cs="Arial"/>
          <w:sz w:val="24"/>
          <w:szCs w:val="24"/>
          <w:shd w:val="clear" w:color="auto" w:fill="FFFFFF"/>
        </w:rPr>
        <w:t xml:space="preserve"> at </w:t>
      </w:r>
      <w:r w:rsidRPr="00935A76">
        <w:rPr>
          <w:rFonts w:ascii="Arial" w:hAnsi="Arial" w:cs="Arial"/>
          <w:sz w:val="24"/>
          <w:szCs w:val="24"/>
        </w:rPr>
        <w:t>Powys Teaching Health Boar</w:t>
      </w:r>
      <w:r w:rsidR="00BB6DF0" w:rsidRPr="00935A76">
        <w:rPr>
          <w:rFonts w:ascii="Arial" w:hAnsi="Arial" w:cs="Arial"/>
          <w:sz w:val="24"/>
          <w:szCs w:val="24"/>
        </w:rPr>
        <w:t xml:space="preserve">d, </w:t>
      </w:r>
      <w:r w:rsidR="00246C5E" w:rsidRPr="00935A76">
        <w:rPr>
          <w:rFonts w:ascii="Arial" w:hAnsi="Arial" w:cs="Arial"/>
          <w:sz w:val="24"/>
          <w:szCs w:val="24"/>
        </w:rPr>
        <w:t xml:space="preserve">before any additional staff are put in place, the patient(s) must be assessed using the enhanced care </w:t>
      </w:r>
      <w:r w:rsidR="00C76CA4" w:rsidRPr="00935A76">
        <w:rPr>
          <w:rFonts w:ascii="Arial" w:hAnsi="Arial" w:cs="Arial"/>
          <w:sz w:val="24"/>
          <w:szCs w:val="24"/>
        </w:rPr>
        <w:t xml:space="preserve">paper-based </w:t>
      </w:r>
      <w:r w:rsidR="00246C5E" w:rsidRPr="00935A76">
        <w:rPr>
          <w:rFonts w:ascii="Arial" w:hAnsi="Arial" w:cs="Arial"/>
          <w:sz w:val="24"/>
          <w:szCs w:val="24"/>
        </w:rPr>
        <w:t>assessment tool</w:t>
      </w:r>
      <w:r w:rsidR="007E066F" w:rsidRPr="00935A76">
        <w:rPr>
          <w:rFonts w:ascii="Arial" w:hAnsi="Arial" w:cs="Arial"/>
          <w:sz w:val="24"/>
          <w:szCs w:val="24"/>
        </w:rPr>
        <w:t>, and t</w:t>
      </w:r>
      <w:r w:rsidR="00246C5E" w:rsidRPr="00935A76">
        <w:rPr>
          <w:rFonts w:ascii="Arial" w:hAnsi="Arial" w:cs="Arial"/>
          <w:sz w:val="24"/>
          <w:szCs w:val="24"/>
        </w:rPr>
        <w:t xml:space="preserve">he level of supervision required must be established and alternative options explored. </w:t>
      </w:r>
      <w:r w:rsidR="007E066F" w:rsidRPr="00935A76">
        <w:rPr>
          <w:rFonts w:ascii="Arial" w:hAnsi="Arial" w:cs="Arial"/>
          <w:sz w:val="24"/>
          <w:szCs w:val="24"/>
        </w:rPr>
        <w:t xml:space="preserve">There is a policy in place to ensure standardisation, however </w:t>
      </w:r>
      <w:r w:rsidR="00BB6DF0" w:rsidRPr="00935A76">
        <w:rPr>
          <w:rFonts w:ascii="Arial" w:hAnsi="Arial" w:cs="Arial"/>
          <w:sz w:val="24"/>
          <w:szCs w:val="24"/>
        </w:rPr>
        <w:t>t</w:t>
      </w:r>
      <w:r w:rsidR="0063588B" w:rsidRPr="00935A76">
        <w:rPr>
          <w:rFonts w:ascii="Arial" w:hAnsi="Arial" w:cs="Arial"/>
          <w:sz w:val="24"/>
          <w:szCs w:val="24"/>
        </w:rPr>
        <w:t>he request for addi</w:t>
      </w:r>
      <w:r w:rsidRPr="00935A76">
        <w:rPr>
          <w:rFonts w:ascii="Arial" w:hAnsi="Arial" w:cs="Arial"/>
          <w:sz w:val="24"/>
          <w:szCs w:val="24"/>
        </w:rPr>
        <w:t>ti</w:t>
      </w:r>
      <w:r w:rsidR="0063588B" w:rsidRPr="00935A76">
        <w:rPr>
          <w:rFonts w:ascii="Arial" w:hAnsi="Arial" w:cs="Arial"/>
          <w:sz w:val="24"/>
          <w:szCs w:val="24"/>
        </w:rPr>
        <w:t>onal care support is very reactive</w:t>
      </w:r>
      <w:r w:rsidR="00BB6DF0" w:rsidRPr="00935A76">
        <w:rPr>
          <w:rFonts w:ascii="Arial" w:hAnsi="Arial" w:cs="Arial"/>
          <w:sz w:val="24"/>
          <w:szCs w:val="24"/>
        </w:rPr>
        <w:t xml:space="preserve"> and involves a manual process for management approval</w:t>
      </w:r>
      <w:r w:rsidR="005F0944" w:rsidRPr="00935A76">
        <w:rPr>
          <w:rFonts w:ascii="Arial" w:hAnsi="Arial" w:cs="Arial"/>
          <w:sz w:val="24"/>
          <w:szCs w:val="24"/>
        </w:rPr>
        <w:t xml:space="preserve"> via an email trail or telephone call</w:t>
      </w:r>
      <w:r w:rsidR="00BB6DF0" w:rsidRPr="00935A76">
        <w:rPr>
          <w:rFonts w:ascii="Arial" w:hAnsi="Arial" w:cs="Arial"/>
          <w:sz w:val="24"/>
          <w:szCs w:val="24"/>
        </w:rPr>
        <w:t xml:space="preserve">. </w:t>
      </w:r>
      <w:r w:rsidR="0063588B" w:rsidRPr="00935A76">
        <w:rPr>
          <w:rFonts w:ascii="Arial" w:hAnsi="Arial" w:cs="Arial"/>
          <w:sz w:val="24"/>
          <w:szCs w:val="24"/>
        </w:rPr>
        <w:t xml:space="preserve"> </w:t>
      </w:r>
      <w:r w:rsidR="006E1DDC" w:rsidRPr="00935A76">
        <w:rPr>
          <w:rFonts w:ascii="Arial" w:hAnsi="Arial" w:cs="Arial"/>
          <w:sz w:val="24"/>
          <w:szCs w:val="24"/>
        </w:rPr>
        <w:t xml:space="preserve">This </w:t>
      </w:r>
      <w:r w:rsidR="00DD713B" w:rsidRPr="00935A76">
        <w:rPr>
          <w:rFonts w:ascii="Arial" w:hAnsi="Arial" w:cs="Arial"/>
          <w:sz w:val="24"/>
          <w:szCs w:val="24"/>
        </w:rPr>
        <w:t xml:space="preserve">means </w:t>
      </w:r>
      <w:r w:rsidR="006550C0" w:rsidRPr="00935A76">
        <w:rPr>
          <w:rFonts w:ascii="Arial" w:hAnsi="Arial" w:cs="Arial"/>
          <w:sz w:val="24"/>
          <w:szCs w:val="24"/>
        </w:rPr>
        <w:t>the current manual process has</w:t>
      </w:r>
      <w:r w:rsidR="00726342" w:rsidRPr="00935A76">
        <w:rPr>
          <w:rFonts w:ascii="Arial" w:hAnsi="Arial" w:cs="Arial"/>
          <w:sz w:val="24"/>
          <w:szCs w:val="24"/>
        </w:rPr>
        <w:t>; n</w:t>
      </w:r>
      <w:r w:rsidR="00566D6B" w:rsidRPr="00935A76">
        <w:rPr>
          <w:rFonts w:ascii="Arial" w:hAnsi="Arial" w:cs="Arial"/>
          <w:sz w:val="24"/>
          <w:szCs w:val="24"/>
        </w:rPr>
        <w:t>o g</w:t>
      </w:r>
      <w:r w:rsidR="006C28CE" w:rsidRPr="00935A76">
        <w:rPr>
          <w:rFonts w:ascii="Arial" w:hAnsi="Arial" w:cs="Arial"/>
          <w:sz w:val="24"/>
          <w:szCs w:val="24"/>
        </w:rPr>
        <w:t>overnance</w:t>
      </w:r>
      <w:r w:rsidR="00726342" w:rsidRPr="00935A76">
        <w:rPr>
          <w:rFonts w:ascii="Arial" w:hAnsi="Arial" w:cs="Arial"/>
          <w:sz w:val="24"/>
          <w:szCs w:val="24"/>
        </w:rPr>
        <w:t>, n</w:t>
      </w:r>
      <w:r w:rsidR="00566D6B" w:rsidRPr="00935A76">
        <w:rPr>
          <w:rFonts w:ascii="Arial" w:hAnsi="Arial" w:cs="Arial"/>
          <w:sz w:val="24"/>
          <w:szCs w:val="24"/>
        </w:rPr>
        <w:t>o a</w:t>
      </w:r>
      <w:r w:rsidR="00DA79E3" w:rsidRPr="00935A76">
        <w:rPr>
          <w:rFonts w:ascii="Arial" w:hAnsi="Arial" w:cs="Arial"/>
          <w:sz w:val="24"/>
          <w:szCs w:val="24"/>
        </w:rPr>
        <w:t>udit</w:t>
      </w:r>
      <w:r w:rsidR="00726342" w:rsidRPr="00935A76">
        <w:rPr>
          <w:rFonts w:ascii="Arial" w:hAnsi="Arial" w:cs="Arial"/>
          <w:sz w:val="24"/>
          <w:szCs w:val="24"/>
        </w:rPr>
        <w:t>, n</w:t>
      </w:r>
      <w:r w:rsidR="00566D6B" w:rsidRPr="00935A76">
        <w:rPr>
          <w:rFonts w:ascii="Arial" w:hAnsi="Arial" w:cs="Arial"/>
          <w:sz w:val="24"/>
          <w:szCs w:val="24"/>
        </w:rPr>
        <w:t xml:space="preserve">o </w:t>
      </w:r>
      <w:r w:rsidR="00D7534F" w:rsidRPr="00935A76">
        <w:rPr>
          <w:rFonts w:ascii="Arial" w:hAnsi="Arial" w:cs="Arial"/>
          <w:sz w:val="24"/>
          <w:szCs w:val="24"/>
        </w:rPr>
        <w:t xml:space="preserve">historical </w:t>
      </w:r>
      <w:r w:rsidR="00566D6B" w:rsidRPr="00935A76">
        <w:rPr>
          <w:rFonts w:ascii="Arial" w:hAnsi="Arial" w:cs="Arial"/>
          <w:sz w:val="24"/>
          <w:szCs w:val="24"/>
        </w:rPr>
        <w:t>d</w:t>
      </w:r>
      <w:r w:rsidR="00DA79E3" w:rsidRPr="00935A76">
        <w:rPr>
          <w:rFonts w:ascii="Arial" w:hAnsi="Arial" w:cs="Arial"/>
          <w:sz w:val="24"/>
          <w:szCs w:val="24"/>
        </w:rPr>
        <w:t>ata</w:t>
      </w:r>
      <w:r w:rsidR="00D7534F" w:rsidRPr="00935A76">
        <w:rPr>
          <w:rFonts w:ascii="Arial" w:hAnsi="Arial" w:cs="Arial"/>
          <w:sz w:val="24"/>
          <w:szCs w:val="24"/>
        </w:rPr>
        <w:t>, l</w:t>
      </w:r>
      <w:r w:rsidR="002F5B80" w:rsidRPr="00935A76">
        <w:rPr>
          <w:rFonts w:ascii="Arial" w:hAnsi="Arial" w:cs="Arial"/>
          <w:sz w:val="24"/>
          <w:szCs w:val="24"/>
        </w:rPr>
        <w:t>ack of consistency</w:t>
      </w:r>
      <w:r w:rsidR="00D7534F" w:rsidRPr="00935A76">
        <w:rPr>
          <w:rFonts w:ascii="Arial" w:hAnsi="Arial" w:cs="Arial"/>
          <w:sz w:val="24"/>
          <w:szCs w:val="24"/>
        </w:rPr>
        <w:t>, high costs bringing in agency staff to support safe staffing levels and is a s</w:t>
      </w:r>
      <w:r w:rsidR="000371B2" w:rsidRPr="00935A76">
        <w:rPr>
          <w:rFonts w:ascii="Arial" w:hAnsi="Arial" w:cs="Arial"/>
          <w:sz w:val="24"/>
          <w:szCs w:val="24"/>
        </w:rPr>
        <w:t xml:space="preserve">ingle point of failure if the manager is unavailable to approve </w:t>
      </w:r>
      <w:r w:rsidR="00821102" w:rsidRPr="00935A76">
        <w:rPr>
          <w:rFonts w:ascii="Arial" w:hAnsi="Arial" w:cs="Arial"/>
          <w:sz w:val="24"/>
          <w:szCs w:val="24"/>
        </w:rPr>
        <w:t xml:space="preserve">the </w:t>
      </w:r>
      <w:r w:rsidR="000371B2" w:rsidRPr="00935A76">
        <w:rPr>
          <w:rFonts w:ascii="Arial" w:hAnsi="Arial" w:cs="Arial"/>
          <w:sz w:val="24"/>
          <w:szCs w:val="24"/>
        </w:rPr>
        <w:t>reques</w:t>
      </w:r>
      <w:r w:rsidR="00D7534F" w:rsidRPr="00935A76">
        <w:rPr>
          <w:rFonts w:ascii="Arial" w:hAnsi="Arial" w:cs="Arial"/>
          <w:sz w:val="24"/>
          <w:szCs w:val="24"/>
        </w:rPr>
        <w:t>t.</w:t>
      </w:r>
    </w:p>
    <w:p w14:paraId="2DCDA448" w14:textId="77777777" w:rsidR="00FB34CD" w:rsidRPr="00935A76" w:rsidRDefault="00FB34CD" w:rsidP="00CA6D5F">
      <w:pPr>
        <w:spacing w:line="360" w:lineRule="auto"/>
        <w:jc w:val="both"/>
        <w:rPr>
          <w:rFonts w:ascii="Arial" w:hAnsi="Arial" w:cs="Arial"/>
          <w:color w:val="222222"/>
          <w:sz w:val="24"/>
          <w:szCs w:val="24"/>
          <w:shd w:val="clear" w:color="auto" w:fill="FFFFFF"/>
        </w:rPr>
      </w:pPr>
    </w:p>
    <w:p w14:paraId="59F4BF91" w14:textId="032DA99E" w:rsidR="00221F61" w:rsidRPr="00935A76" w:rsidRDefault="003E1FEB" w:rsidP="00CA6D5F">
      <w:pPr>
        <w:spacing w:line="360" w:lineRule="auto"/>
        <w:jc w:val="both"/>
        <w:rPr>
          <w:rFonts w:ascii="Arial" w:hAnsi="Arial" w:cs="Arial"/>
          <w:color w:val="222222"/>
          <w:sz w:val="24"/>
          <w:szCs w:val="24"/>
          <w:shd w:val="clear" w:color="auto" w:fill="FFFFFF"/>
        </w:rPr>
      </w:pPr>
      <w:r w:rsidRPr="00935A76">
        <w:rPr>
          <w:rFonts w:ascii="Arial" w:hAnsi="Arial" w:cs="Arial"/>
          <w:noProof/>
          <w:color w:val="222222"/>
          <w:sz w:val="24"/>
          <w:szCs w:val="24"/>
          <w:shd w:val="clear" w:color="auto" w:fill="FFFFFF"/>
        </w:rPr>
        <w:drawing>
          <wp:anchor distT="0" distB="0" distL="114300" distR="114300" simplePos="0" relativeHeight="251689984" behindDoc="0" locked="0" layoutInCell="1" allowOverlap="1" wp14:anchorId="737D7215" wp14:editId="75F69498">
            <wp:simplePos x="0" y="0"/>
            <wp:positionH relativeFrom="margin">
              <wp:posOffset>-22860</wp:posOffset>
            </wp:positionH>
            <wp:positionV relativeFrom="paragraph">
              <wp:posOffset>1772285</wp:posOffset>
            </wp:positionV>
            <wp:extent cx="4419600" cy="2228797"/>
            <wp:effectExtent l="0" t="0" r="0" b="63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25352" cy="2231698"/>
                    </a:xfrm>
                    <a:prstGeom prst="rect">
                      <a:avLst/>
                    </a:prstGeom>
                  </pic:spPr>
                </pic:pic>
              </a:graphicData>
            </a:graphic>
            <wp14:sizeRelH relativeFrom="page">
              <wp14:pctWidth>0</wp14:pctWidth>
            </wp14:sizeRelH>
            <wp14:sizeRelV relativeFrom="page">
              <wp14:pctHeight>0</wp14:pctHeight>
            </wp14:sizeRelV>
          </wp:anchor>
        </w:drawing>
      </w:r>
      <w:r w:rsidR="00277C86" w:rsidRPr="00935A76">
        <w:rPr>
          <w:rFonts w:ascii="Arial" w:hAnsi="Arial" w:cs="Arial"/>
          <w:sz w:val="24"/>
          <w:szCs w:val="24"/>
        </w:rPr>
        <w:t xml:space="preserve">A decision support </w:t>
      </w:r>
      <w:r w:rsidR="0017212F">
        <w:rPr>
          <w:rFonts w:ascii="Arial" w:hAnsi="Arial" w:cs="Arial"/>
          <w:sz w:val="24"/>
          <w:szCs w:val="24"/>
        </w:rPr>
        <w:t>system</w:t>
      </w:r>
      <w:r w:rsidR="00700AE7">
        <w:rPr>
          <w:rFonts w:ascii="Arial" w:hAnsi="Arial" w:cs="Arial"/>
          <w:sz w:val="24"/>
          <w:szCs w:val="24"/>
        </w:rPr>
        <w:t>, or otherwise referred to as a decision support tool in the context of this paper,</w:t>
      </w:r>
      <w:r w:rsidR="00277C86" w:rsidRPr="00935A76">
        <w:rPr>
          <w:rFonts w:ascii="Arial" w:hAnsi="Arial" w:cs="Arial"/>
          <w:sz w:val="24"/>
          <w:szCs w:val="24"/>
        </w:rPr>
        <w:t xml:space="preserve"> </w:t>
      </w:r>
      <w:r w:rsidR="00E457EA">
        <w:rPr>
          <w:rFonts w:ascii="Arial" w:hAnsi="Arial" w:cs="Arial"/>
          <w:sz w:val="24"/>
          <w:szCs w:val="24"/>
        </w:rPr>
        <w:t>could</w:t>
      </w:r>
      <w:r w:rsidR="005802C8" w:rsidRPr="00935A76">
        <w:rPr>
          <w:rFonts w:ascii="Arial" w:hAnsi="Arial" w:cs="Arial"/>
          <w:sz w:val="24"/>
          <w:szCs w:val="24"/>
        </w:rPr>
        <w:t xml:space="preserve"> </w:t>
      </w:r>
      <w:r w:rsidR="00037B63" w:rsidRPr="00935A76">
        <w:rPr>
          <w:rFonts w:ascii="Arial" w:hAnsi="Arial" w:cs="Arial"/>
          <w:sz w:val="24"/>
          <w:szCs w:val="24"/>
        </w:rPr>
        <w:t>assist with</w:t>
      </w:r>
      <w:r w:rsidR="005802C8" w:rsidRPr="00935A76">
        <w:rPr>
          <w:rFonts w:ascii="Arial" w:hAnsi="Arial" w:cs="Arial"/>
          <w:sz w:val="24"/>
          <w:szCs w:val="24"/>
        </w:rPr>
        <w:t xml:space="preserve"> </w:t>
      </w:r>
      <w:r w:rsidR="0027348A" w:rsidRPr="00935A76">
        <w:rPr>
          <w:rFonts w:ascii="Arial" w:hAnsi="Arial" w:cs="Arial"/>
          <w:sz w:val="24"/>
          <w:szCs w:val="24"/>
        </w:rPr>
        <w:t>the creation of a</w:t>
      </w:r>
      <w:r w:rsidR="005802C8" w:rsidRPr="00935A76">
        <w:rPr>
          <w:rFonts w:ascii="Arial" w:hAnsi="Arial" w:cs="Arial"/>
          <w:sz w:val="24"/>
          <w:szCs w:val="24"/>
        </w:rPr>
        <w:t xml:space="preserve"> workflow to streamline back</w:t>
      </w:r>
      <w:r w:rsidR="00F555F0" w:rsidRPr="00935A76">
        <w:rPr>
          <w:rFonts w:ascii="Arial" w:hAnsi="Arial" w:cs="Arial"/>
          <w:sz w:val="24"/>
          <w:szCs w:val="24"/>
        </w:rPr>
        <w:t>-</w:t>
      </w:r>
      <w:r w:rsidR="005802C8" w:rsidRPr="00935A76">
        <w:rPr>
          <w:rFonts w:ascii="Arial" w:hAnsi="Arial" w:cs="Arial"/>
          <w:sz w:val="24"/>
          <w:szCs w:val="24"/>
        </w:rPr>
        <w:t xml:space="preserve">office processes and </w:t>
      </w:r>
      <w:r w:rsidR="00307F73" w:rsidRPr="00935A76">
        <w:rPr>
          <w:rFonts w:ascii="Arial" w:hAnsi="Arial" w:cs="Arial"/>
          <w:sz w:val="24"/>
          <w:szCs w:val="24"/>
        </w:rPr>
        <w:t>safe staffing levels. If a</w:t>
      </w:r>
      <w:r w:rsidR="00964059" w:rsidRPr="00935A76">
        <w:rPr>
          <w:rFonts w:ascii="Arial" w:hAnsi="Arial" w:cs="Arial"/>
          <w:color w:val="222222"/>
          <w:sz w:val="24"/>
          <w:szCs w:val="24"/>
          <w:shd w:val="clear" w:color="auto" w:fill="FFFFFF"/>
        </w:rPr>
        <w:t xml:space="preserve">utomated alerts </w:t>
      </w:r>
      <w:r w:rsidR="004A46FB" w:rsidRPr="00935A76">
        <w:rPr>
          <w:rFonts w:ascii="Arial" w:hAnsi="Arial" w:cs="Arial"/>
          <w:color w:val="222222"/>
          <w:sz w:val="24"/>
          <w:szCs w:val="24"/>
          <w:shd w:val="clear" w:color="auto" w:fill="FFFFFF"/>
        </w:rPr>
        <w:t xml:space="preserve">were sent to a </w:t>
      </w:r>
      <w:r w:rsidR="00964059" w:rsidRPr="00935A76">
        <w:rPr>
          <w:rFonts w:ascii="Arial" w:hAnsi="Arial" w:cs="Arial"/>
          <w:color w:val="222222"/>
          <w:sz w:val="24"/>
          <w:szCs w:val="24"/>
          <w:shd w:val="clear" w:color="auto" w:fill="FFFFFF"/>
        </w:rPr>
        <w:t xml:space="preserve">group of </w:t>
      </w:r>
      <w:r w:rsidR="006E652F" w:rsidRPr="00935A76">
        <w:rPr>
          <w:rFonts w:ascii="Arial" w:hAnsi="Arial" w:cs="Arial"/>
          <w:color w:val="222222"/>
          <w:sz w:val="24"/>
          <w:szCs w:val="24"/>
          <w:shd w:val="clear" w:color="auto" w:fill="FFFFFF"/>
        </w:rPr>
        <w:t>senior managers</w:t>
      </w:r>
      <w:r w:rsidR="00647362" w:rsidRPr="00935A76">
        <w:rPr>
          <w:rFonts w:ascii="Arial" w:hAnsi="Arial" w:cs="Arial"/>
          <w:color w:val="222222"/>
          <w:sz w:val="24"/>
          <w:szCs w:val="24"/>
          <w:shd w:val="clear" w:color="auto" w:fill="FFFFFF"/>
        </w:rPr>
        <w:t xml:space="preserve"> </w:t>
      </w:r>
      <w:r w:rsidR="004A46FB" w:rsidRPr="00935A76">
        <w:rPr>
          <w:rFonts w:ascii="Arial" w:hAnsi="Arial" w:cs="Arial"/>
          <w:color w:val="222222"/>
          <w:sz w:val="24"/>
          <w:szCs w:val="24"/>
          <w:shd w:val="clear" w:color="auto" w:fill="FFFFFF"/>
        </w:rPr>
        <w:t xml:space="preserve">for additional staffing approval, </w:t>
      </w:r>
      <w:r w:rsidR="004E0503" w:rsidRPr="00935A76">
        <w:rPr>
          <w:rFonts w:ascii="Arial" w:hAnsi="Arial" w:cs="Arial"/>
          <w:color w:val="222222"/>
          <w:sz w:val="24"/>
          <w:szCs w:val="24"/>
          <w:shd w:val="clear" w:color="auto" w:fill="FFFFFF"/>
        </w:rPr>
        <w:t>this would provide an audit</w:t>
      </w:r>
      <w:r w:rsidR="00101BD0" w:rsidRPr="00935A76">
        <w:rPr>
          <w:rFonts w:ascii="Arial" w:hAnsi="Arial" w:cs="Arial"/>
          <w:color w:val="222222"/>
          <w:sz w:val="24"/>
          <w:szCs w:val="24"/>
          <w:shd w:val="clear" w:color="auto" w:fill="FFFFFF"/>
        </w:rPr>
        <w:t xml:space="preserve"> trail</w:t>
      </w:r>
      <w:r w:rsidR="008408B6" w:rsidRPr="00935A76">
        <w:rPr>
          <w:rFonts w:ascii="Arial" w:hAnsi="Arial" w:cs="Arial"/>
          <w:color w:val="222222"/>
          <w:sz w:val="24"/>
          <w:szCs w:val="24"/>
          <w:shd w:val="clear" w:color="auto" w:fill="FFFFFF"/>
        </w:rPr>
        <w:t xml:space="preserve"> and governance</w:t>
      </w:r>
      <w:r w:rsidR="00175DE6" w:rsidRPr="00935A76">
        <w:rPr>
          <w:rFonts w:ascii="Arial" w:hAnsi="Arial" w:cs="Arial"/>
          <w:color w:val="222222"/>
          <w:sz w:val="24"/>
          <w:szCs w:val="24"/>
          <w:shd w:val="clear" w:color="auto" w:fill="FFFFFF"/>
        </w:rPr>
        <w:t>. A</w:t>
      </w:r>
      <w:r w:rsidR="00F555F0" w:rsidRPr="00935A76">
        <w:rPr>
          <w:rFonts w:ascii="Arial" w:hAnsi="Arial" w:cs="Arial"/>
          <w:color w:val="222222"/>
          <w:sz w:val="24"/>
          <w:szCs w:val="24"/>
          <w:shd w:val="clear" w:color="auto" w:fill="FFFFFF"/>
        </w:rPr>
        <w:t>ccess to</w:t>
      </w:r>
      <w:r w:rsidR="0008526B" w:rsidRPr="00935A76">
        <w:rPr>
          <w:rFonts w:ascii="Arial" w:hAnsi="Arial" w:cs="Arial"/>
          <w:color w:val="222222"/>
          <w:sz w:val="24"/>
          <w:szCs w:val="24"/>
          <w:shd w:val="clear" w:color="auto" w:fill="FFFFFF"/>
        </w:rPr>
        <w:t xml:space="preserve"> data </w:t>
      </w:r>
      <w:r w:rsidR="00175DE6" w:rsidRPr="00935A76">
        <w:rPr>
          <w:rFonts w:ascii="Arial" w:hAnsi="Arial" w:cs="Arial"/>
          <w:color w:val="222222"/>
          <w:sz w:val="24"/>
          <w:szCs w:val="24"/>
          <w:shd w:val="clear" w:color="auto" w:fill="FFFFFF"/>
        </w:rPr>
        <w:t>would</w:t>
      </w:r>
      <w:r w:rsidR="000163C1" w:rsidRPr="00935A76">
        <w:rPr>
          <w:rFonts w:ascii="Arial" w:hAnsi="Arial" w:cs="Arial"/>
          <w:color w:val="222222"/>
          <w:sz w:val="24"/>
          <w:szCs w:val="24"/>
          <w:shd w:val="clear" w:color="auto" w:fill="FFFFFF"/>
        </w:rPr>
        <w:t xml:space="preserve"> support </w:t>
      </w:r>
      <w:r w:rsidR="00B62D1E" w:rsidRPr="00935A76">
        <w:rPr>
          <w:rFonts w:ascii="Arial" w:hAnsi="Arial" w:cs="Arial"/>
          <w:color w:val="222222"/>
          <w:sz w:val="24"/>
          <w:szCs w:val="24"/>
          <w:shd w:val="clear" w:color="auto" w:fill="FFFFFF"/>
        </w:rPr>
        <w:t xml:space="preserve">decision making on where demand is most needed </w:t>
      </w:r>
      <w:r w:rsidR="00DA02BF" w:rsidRPr="00935A76">
        <w:rPr>
          <w:rFonts w:ascii="Arial" w:hAnsi="Arial" w:cs="Arial"/>
          <w:color w:val="222222"/>
          <w:sz w:val="24"/>
          <w:szCs w:val="24"/>
          <w:shd w:val="clear" w:color="auto" w:fill="FFFFFF"/>
        </w:rPr>
        <w:t xml:space="preserve">and cost efficiencies by </w:t>
      </w:r>
      <w:r w:rsidR="00CB0BCC" w:rsidRPr="00935A76">
        <w:rPr>
          <w:rFonts w:ascii="Arial" w:hAnsi="Arial" w:cs="Arial"/>
          <w:color w:val="222222"/>
          <w:sz w:val="24"/>
          <w:szCs w:val="24"/>
          <w:shd w:val="clear" w:color="auto" w:fill="FFFFFF"/>
        </w:rPr>
        <w:t>relying</w:t>
      </w:r>
      <w:r w:rsidR="00DA02BF" w:rsidRPr="00935A76">
        <w:rPr>
          <w:rFonts w:ascii="Arial" w:hAnsi="Arial" w:cs="Arial"/>
          <w:color w:val="222222"/>
          <w:sz w:val="24"/>
          <w:szCs w:val="24"/>
          <w:shd w:val="clear" w:color="auto" w:fill="FFFFFF"/>
        </w:rPr>
        <w:t xml:space="preserve"> less on agency staff and more towards business as </w:t>
      </w:r>
      <w:r w:rsidR="009639D1" w:rsidRPr="00935A76">
        <w:rPr>
          <w:rFonts w:ascii="Arial" w:hAnsi="Arial" w:cs="Arial"/>
          <w:color w:val="222222"/>
          <w:sz w:val="24"/>
          <w:szCs w:val="24"/>
          <w:shd w:val="clear" w:color="auto" w:fill="FFFFFF"/>
        </w:rPr>
        <w:t>usual and</w:t>
      </w:r>
      <w:r w:rsidR="00230B62" w:rsidRPr="00935A76">
        <w:rPr>
          <w:rFonts w:ascii="Arial" w:hAnsi="Arial" w:cs="Arial"/>
          <w:color w:val="222222"/>
          <w:sz w:val="24"/>
          <w:szCs w:val="24"/>
          <w:shd w:val="clear" w:color="auto" w:fill="FFFFFF"/>
        </w:rPr>
        <w:t xml:space="preserve"> </w:t>
      </w:r>
      <w:r w:rsidR="00175DE6" w:rsidRPr="00935A76">
        <w:rPr>
          <w:rFonts w:ascii="Arial" w:hAnsi="Arial" w:cs="Arial"/>
          <w:color w:val="222222"/>
          <w:sz w:val="24"/>
          <w:szCs w:val="24"/>
          <w:shd w:val="clear" w:color="auto" w:fill="FFFFFF"/>
        </w:rPr>
        <w:t>adopting</w:t>
      </w:r>
      <w:r w:rsidR="008269F1" w:rsidRPr="00935A76">
        <w:rPr>
          <w:rFonts w:ascii="Arial" w:hAnsi="Arial" w:cs="Arial"/>
          <w:color w:val="222222"/>
          <w:sz w:val="24"/>
          <w:szCs w:val="24"/>
          <w:shd w:val="clear" w:color="auto" w:fill="FFFFFF"/>
        </w:rPr>
        <w:t xml:space="preserve"> a consistent approach</w:t>
      </w:r>
      <w:r w:rsidR="00FB34CD" w:rsidRPr="00935A76">
        <w:rPr>
          <w:rFonts w:ascii="Arial" w:hAnsi="Arial" w:cs="Arial"/>
          <w:color w:val="222222"/>
          <w:sz w:val="24"/>
          <w:szCs w:val="24"/>
          <w:shd w:val="clear" w:color="auto" w:fill="FFFFFF"/>
        </w:rPr>
        <w:t xml:space="preserve"> across each ward</w:t>
      </w:r>
      <w:r w:rsidR="00DA02BF" w:rsidRPr="00935A76">
        <w:rPr>
          <w:rFonts w:ascii="Arial" w:hAnsi="Arial" w:cs="Arial"/>
          <w:color w:val="222222"/>
          <w:sz w:val="24"/>
          <w:szCs w:val="24"/>
          <w:shd w:val="clear" w:color="auto" w:fill="FFFFFF"/>
        </w:rPr>
        <w:t>.</w:t>
      </w:r>
      <w:r w:rsidR="00F35396" w:rsidRPr="00935A76">
        <w:rPr>
          <w:rFonts w:ascii="Arial" w:hAnsi="Arial" w:cs="Arial"/>
          <w:color w:val="222222"/>
          <w:sz w:val="24"/>
          <w:szCs w:val="24"/>
          <w:shd w:val="clear" w:color="auto" w:fill="FFFFFF"/>
        </w:rPr>
        <w:t xml:space="preserve"> </w:t>
      </w:r>
      <w:r w:rsidR="006D195F" w:rsidRPr="00935A76">
        <w:rPr>
          <w:rFonts w:ascii="Arial" w:hAnsi="Arial" w:cs="Arial"/>
          <w:b/>
          <w:bCs/>
          <w:color w:val="222222"/>
          <w:sz w:val="24"/>
          <w:szCs w:val="24"/>
          <w:shd w:val="clear" w:color="auto" w:fill="FFFFFF"/>
        </w:rPr>
        <w:t>Figure 1</w:t>
      </w:r>
      <w:r w:rsidR="006D195F" w:rsidRPr="00935A76">
        <w:rPr>
          <w:rFonts w:ascii="Arial" w:hAnsi="Arial" w:cs="Arial"/>
          <w:color w:val="222222"/>
          <w:sz w:val="24"/>
          <w:szCs w:val="24"/>
          <w:shd w:val="clear" w:color="auto" w:fill="FFFFFF"/>
        </w:rPr>
        <w:t xml:space="preserve"> depicts how a decision support </w:t>
      </w:r>
      <w:r w:rsidR="00B83C7D">
        <w:rPr>
          <w:rFonts w:ascii="Arial" w:hAnsi="Arial" w:cs="Arial"/>
          <w:color w:val="222222"/>
          <w:sz w:val="24"/>
          <w:szCs w:val="24"/>
          <w:shd w:val="clear" w:color="auto" w:fill="FFFFFF"/>
        </w:rPr>
        <w:t>tool</w:t>
      </w:r>
      <w:r w:rsidR="006D195F" w:rsidRPr="00935A76">
        <w:rPr>
          <w:rFonts w:ascii="Arial" w:hAnsi="Arial" w:cs="Arial"/>
          <w:color w:val="222222"/>
          <w:sz w:val="24"/>
          <w:szCs w:val="24"/>
          <w:shd w:val="clear" w:color="auto" w:fill="FFFFFF"/>
        </w:rPr>
        <w:t xml:space="preserve"> can support </w:t>
      </w:r>
      <w:r w:rsidR="009639D1" w:rsidRPr="00935A76">
        <w:rPr>
          <w:rFonts w:ascii="Arial" w:hAnsi="Arial" w:cs="Arial"/>
          <w:color w:val="222222"/>
          <w:sz w:val="24"/>
          <w:szCs w:val="24"/>
          <w:shd w:val="clear" w:color="auto" w:fill="FFFFFF"/>
        </w:rPr>
        <w:t>the process.</w:t>
      </w:r>
    </w:p>
    <w:p w14:paraId="6550E18F" w14:textId="425A425B" w:rsidR="009639D1" w:rsidRPr="00935A76" w:rsidRDefault="009639D1" w:rsidP="00CA6D5F">
      <w:pPr>
        <w:spacing w:line="360" w:lineRule="auto"/>
        <w:jc w:val="both"/>
        <w:rPr>
          <w:rFonts w:ascii="Arial" w:hAnsi="Arial" w:cs="Arial"/>
          <w:color w:val="222222"/>
          <w:sz w:val="24"/>
          <w:szCs w:val="24"/>
          <w:shd w:val="clear" w:color="auto" w:fill="FFFFFF"/>
        </w:rPr>
      </w:pPr>
    </w:p>
    <w:p w14:paraId="35DA2E8B" w14:textId="77777777" w:rsidR="00B37068" w:rsidRPr="00935A76" w:rsidRDefault="00B37068" w:rsidP="00CA6D5F">
      <w:pPr>
        <w:spacing w:line="360" w:lineRule="auto"/>
        <w:jc w:val="both"/>
        <w:rPr>
          <w:rFonts w:ascii="Arial" w:hAnsi="Arial" w:cs="Arial"/>
          <w:color w:val="222222"/>
          <w:sz w:val="24"/>
          <w:szCs w:val="24"/>
          <w:shd w:val="clear" w:color="auto" w:fill="FFFFFF"/>
        </w:rPr>
      </w:pPr>
    </w:p>
    <w:p w14:paraId="334B4360" w14:textId="385303B9" w:rsidR="0040135A" w:rsidRPr="00935A76" w:rsidRDefault="0040135A" w:rsidP="00CA6D5F">
      <w:pPr>
        <w:spacing w:line="360" w:lineRule="auto"/>
        <w:jc w:val="both"/>
        <w:rPr>
          <w:rFonts w:ascii="Arial" w:hAnsi="Arial" w:cs="Arial"/>
          <w:color w:val="222222"/>
          <w:sz w:val="24"/>
          <w:szCs w:val="24"/>
          <w:shd w:val="clear" w:color="auto" w:fill="FFFFFF"/>
        </w:rPr>
      </w:pPr>
    </w:p>
    <w:p w14:paraId="4FC364D6" w14:textId="16004B59" w:rsidR="0040135A" w:rsidRPr="00935A76" w:rsidRDefault="0040135A" w:rsidP="00CA6D5F">
      <w:pPr>
        <w:spacing w:line="360" w:lineRule="auto"/>
        <w:jc w:val="both"/>
        <w:rPr>
          <w:rFonts w:ascii="Arial" w:hAnsi="Arial" w:cs="Arial"/>
          <w:color w:val="222222"/>
          <w:sz w:val="24"/>
          <w:szCs w:val="24"/>
          <w:shd w:val="clear" w:color="auto" w:fill="FFFFFF"/>
        </w:rPr>
      </w:pPr>
    </w:p>
    <w:p w14:paraId="24575480" w14:textId="45516AB2" w:rsidR="0040135A" w:rsidRPr="00935A76" w:rsidRDefault="0040135A" w:rsidP="00CA6D5F">
      <w:pPr>
        <w:spacing w:line="360" w:lineRule="auto"/>
        <w:jc w:val="both"/>
        <w:rPr>
          <w:rFonts w:ascii="Arial" w:hAnsi="Arial" w:cs="Arial"/>
          <w:color w:val="222222"/>
          <w:sz w:val="24"/>
          <w:szCs w:val="24"/>
          <w:shd w:val="clear" w:color="auto" w:fill="FFFFFF"/>
        </w:rPr>
      </w:pPr>
    </w:p>
    <w:p w14:paraId="70E30BE8" w14:textId="34C7C361" w:rsidR="00572D97" w:rsidRPr="00935A76" w:rsidRDefault="00D57F4D" w:rsidP="008543D4">
      <w:pPr>
        <w:spacing w:line="276" w:lineRule="auto"/>
        <w:rPr>
          <w:rFonts w:ascii="Arial" w:hAnsi="Arial" w:cs="Arial"/>
          <w:color w:val="C301AC"/>
          <w:sz w:val="22"/>
          <w:szCs w:val="22"/>
        </w:rPr>
      </w:pPr>
      <w:r w:rsidRPr="00935A76">
        <w:rPr>
          <w:rFonts w:ascii="Arial" w:hAnsi="Arial" w:cs="Arial"/>
          <w:noProof/>
          <w:sz w:val="24"/>
          <w:szCs w:val="24"/>
        </w:rPr>
        <w:lastRenderedPageBreak/>
        <mc:AlternateContent>
          <mc:Choice Requires="wps">
            <w:drawing>
              <wp:anchor distT="0" distB="0" distL="114300" distR="114300" simplePos="0" relativeHeight="251688960" behindDoc="0" locked="0" layoutInCell="1" allowOverlap="1" wp14:anchorId="05B8630B" wp14:editId="2DF39D5E">
                <wp:simplePos x="0" y="0"/>
                <wp:positionH relativeFrom="column">
                  <wp:posOffset>0</wp:posOffset>
                </wp:positionH>
                <wp:positionV relativeFrom="paragraph">
                  <wp:posOffset>462915</wp:posOffset>
                </wp:positionV>
                <wp:extent cx="56292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629275"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456E3F51" id="Straight Connector 4"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0,36.45pt" to="443.2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" strokecolor="#4472c4" strokeweight=".5pt">
                <v:stroke joinstyle="miter"/>
              </v:line>
            </w:pict>
          </mc:Fallback>
        </mc:AlternateContent>
      </w:r>
      <w:r w:rsidR="00FB2988" w:rsidRPr="00935A76">
        <w:rPr>
          <w:rFonts w:ascii="Arial" w:hAnsi="Arial" w:cs="Arial"/>
          <w:b/>
          <w:bCs/>
          <w:sz w:val="22"/>
          <w:szCs w:val="22"/>
        </w:rPr>
        <w:t>Figure 1</w:t>
      </w:r>
      <w:r w:rsidR="000C392E" w:rsidRPr="00935A76">
        <w:rPr>
          <w:rFonts w:ascii="Arial" w:hAnsi="Arial" w:cs="Arial"/>
          <w:color w:val="C301AC"/>
          <w:sz w:val="22"/>
          <w:szCs w:val="22"/>
        </w:rPr>
        <w:br/>
      </w:r>
      <w:r w:rsidR="00FB2988" w:rsidRPr="00935A76">
        <w:rPr>
          <w:rFonts w:ascii="Arial" w:hAnsi="Arial" w:cs="Arial"/>
          <w:color w:val="00B0F0"/>
          <w:sz w:val="22"/>
          <w:szCs w:val="22"/>
        </w:rPr>
        <w:t xml:space="preserve">Scope of decision </w:t>
      </w:r>
      <w:r w:rsidR="00F679E5" w:rsidRPr="00935A76">
        <w:rPr>
          <w:rFonts w:ascii="Arial" w:hAnsi="Arial" w:cs="Arial"/>
          <w:color w:val="00B0F0"/>
          <w:sz w:val="22"/>
          <w:szCs w:val="22"/>
        </w:rPr>
        <w:t xml:space="preserve">support </w:t>
      </w:r>
      <w:r w:rsidR="00B83C7D">
        <w:rPr>
          <w:rFonts w:ascii="Arial" w:hAnsi="Arial" w:cs="Arial"/>
          <w:color w:val="00B0F0"/>
          <w:sz w:val="22"/>
          <w:szCs w:val="22"/>
        </w:rPr>
        <w:t>tool</w:t>
      </w:r>
    </w:p>
    <w:p w14:paraId="3100DF48" w14:textId="2E410843" w:rsidR="00D57F4D" w:rsidRPr="00935A76" w:rsidRDefault="00D57F4D" w:rsidP="00CA6D5F">
      <w:pPr>
        <w:spacing w:line="360" w:lineRule="auto"/>
        <w:jc w:val="both"/>
        <w:rPr>
          <w:rFonts w:ascii="Arial" w:hAnsi="Arial" w:cs="Arial"/>
          <w:color w:val="00B0F0"/>
          <w:sz w:val="24"/>
          <w:szCs w:val="24"/>
          <w:lang w:val="en"/>
        </w:rPr>
      </w:pPr>
    </w:p>
    <w:p w14:paraId="4ED9E036" w14:textId="59F280E4" w:rsidR="002A4C11" w:rsidRPr="00935A76" w:rsidRDefault="000A672A" w:rsidP="0050670B">
      <w:pPr>
        <w:spacing w:line="360" w:lineRule="auto"/>
        <w:jc w:val="both"/>
        <w:rPr>
          <w:rFonts w:ascii="Arial" w:hAnsi="Arial" w:cs="Arial"/>
          <w:sz w:val="24"/>
          <w:szCs w:val="24"/>
        </w:rPr>
      </w:pPr>
      <w:r w:rsidRPr="00935A76">
        <w:rPr>
          <w:rFonts w:ascii="Arial" w:hAnsi="Arial" w:cs="Arial"/>
          <w:sz w:val="24"/>
          <w:szCs w:val="24"/>
        </w:rPr>
        <w:t xml:space="preserve">Implementing a </w:t>
      </w:r>
      <w:r w:rsidR="00B03F0E">
        <w:rPr>
          <w:rFonts w:ascii="Arial" w:hAnsi="Arial" w:cs="Arial"/>
          <w:sz w:val="24"/>
          <w:szCs w:val="24"/>
        </w:rPr>
        <w:t xml:space="preserve">stand-alone </w:t>
      </w:r>
      <w:r w:rsidRPr="00935A76">
        <w:rPr>
          <w:rFonts w:ascii="Arial" w:hAnsi="Arial" w:cs="Arial"/>
          <w:sz w:val="24"/>
          <w:szCs w:val="24"/>
        </w:rPr>
        <w:t>DSS would</w:t>
      </w:r>
      <w:r w:rsidR="009C3449" w:rsidRPr="00935A76">
        <w:rPr>
          <w:rFonts w:ascii="Arial" w:hAnsi="Arial" w:cs="Arial"/>
          <w:sz w:val="24"/>
          <w:szCs w:val="24"/>
        </w:rPr>
        <w:t xml:space="preserve"> allow for</w:t>
      </w:r>
      <w:r w:rsidR="0050670B" w:rsidRPr="00935A76">
        <w:rPr>
          <w:rFonts w:ascii="Arial" w:hAnsi="Arial" w:cs="Arial"/>
          <w:sz w:val="24"/>
          <w:szCs w:val="24"/>
        </w:rPr>
        <w:t xml:space="preserve"> </w:t>
      </w:r>
      <w:r w:rsidR="009B4B20" w:rsidRPr="00935A76">
        <w:rPr>
          <w:rFonts w:ascii="Arial" w:hAnsi="Arial" w:cs="Arial"/>
          <w:sz w:val="24"/>
          <w:szCs w:val="24"/>
        </w:rPr>
        <w:t>deci</w:t>
      </w:r>
      <w:r w:rsidR="00CE42C0" w:rsidRPr="00935A76">
        <w:rPr>
          <w:rFonts w:ascii="Arial" w:hAnsi="Arial" w:cs="Arial"/>
          <w:sz w:val="24"/>
          <w:szCs w:val="24"/>
        </w:rPr>
        <w:t>sion</w:t>
      </w:r>
      <w:r w:rsidR="00441AE4" w:rsidRPr="00935A76">
        <w:rPr>
          <w:rFonts w:ascii="Arial" w:hAnsi="Arial" w:cs="Arial"/>
          <w:sz w:val="24"/>
          <w:szCs w:val="24"/>
        </w:rPr>
        <w:t>s</w:t>
      </w:r>
      <w:r w:rsidR="00CE42C0" w:rsidRPr="00935A76">
        <w:rPr>
          <w:rFonts w:ascii="Arial" w:hAnsi="Arial" w:cs="Arial"/>
          <w:sz w:val="24"/>
          <w:szCs w:val="24"/>
        </w:rPr>
        <w:t xml:space="preserve"> to be made on </w:t>
      </w:r>
      <w:r w:rsidR="00BB541C" w:rsidRPr="00935A76">
        <w:rPr>
          <w:rFonts w:ascii="Arial" w:hAnsi="Arial" w:cs="Arial"/>
          <w:sz w:val="24"/>
          <w:szCs w:val="24"/>
        </w:rPr>
        <w:t xml:space="preserve">in-ward </w:t>
      </w:r>
      <w:r w:rsidR="00CE42C0" w:rsidRPr="00935A76">
        <w:rPr>
          <w:rFonts w:ascii="Arial" w:hAnsi="Arial" w:cs="Arial"/>
          <w:sz w:val="24"/>
          <w:szCs w:val="24"/>
        </w:rPr>
        <w:t xml:space="preserve">staffing </w:t>
      </w:r>
      <w:r w:rsidR="00BB541C" w:rsidRPr="00935A76">
        <w:rPr>
          <w:rFonts w:ascii="Arial" w:hAnsi="Arial" w:cs="Arial"/>
          <w:sz w:val="24"/>
          <w:szCs w:val="24"/>
        </w:rPr>
        <w:t xml:space="preserve">levels with the use of an </w:t>
      </w:r>
      <w:r w:rsidR="0050670B" w:rsidRPr="00935A76">
        <w:rPr>
          <w:rFonts w:ascii="Arial" w:hAnsi="Arial" w:cs="Arial"/>
          <w:sz w:val="24"/>
          <w:szCs w:val="24"/>
        </w:rPr>
        <w:t xml:space="preserve">electronic </w:t>
      </w:r>
      <w:r w:rsidR="009C3449" w:rsidRPr="00935A76">
        <w:rPr>
          <w:rFonts w:ascii="Arial" w:hAnsi="Arial" w:cs="Arial"/>
          <w:sz w:val="24"/>
          <w:szCs w:val="24"/>
        </w:rPr>
        <w:t xml:space="preserve">process </w:t>
      </w:r>
      <w:r w:rsidR="00BB541C" w:rsidRPr="00935A76">
        <w:rPr>
          <w:rFonts w:ascii="Arial" w:hAnsi="Arial" w:cs="Arial"/>
          <w:sz w:val="24"/>
          <w:szCs w:val="24"/>
        </w:rPr>
        <w:t xml:space="preserve">which would </w:t>
      </w:r>
      <w:r w:rsidR="0014147C" w:rsidRPr="00935A76">
        <w:rPr>
          <w:rFonts w:ascii="Arial" w:hAnsi="Arial" w:cs="Arial"/>
          <w:sz w:val="24"/>
          <w:szCs w:val="24"/>
        </w:rPr>
        <w:t>facilitate</w:t>
      </w:r>
      <w:r w:rsidR="00F1339F" w:rsidRPr="00935A76">
        <w:rPr>
          <w:rFonts w:ascii="Arial" w:hAnsi="Arial" w:cs="Arial"/>
          <w:sz w:val="24"/>
          <w:szCs w:val="24"/>
        </w:rPr>
        <w:t>:</w:t>
      </w:r>
    </w:p>
    <w:p w14:paraId="7443A0E4" w14:textId="77777777" w:rsidR="002A4C11" w:rsidRPr="00935A76" w:rsidRDefault="002A4C11" w:rsidP="0050670B">
      <w:pPr>
        <w:spacing w:line="360" w:lineRule="auto"/>
        <w:jc w:val="both"/>
        <w:rPr>
          <w:rFonts w:ascii="Arial" w:hAnsi="Arial" w:cs="Arial"/>
          <w:sz w:val="24"/>
          <w:szCs w:val="24"/>
        </w:rPr>
      </w:pPr>
    </w:p>
    <w:p w14:paraId="0F31CCAC" w14:textId="77777777" w:rsidR="00F420C2" w:rsidRPr="00935A76" w:rsidRDefault="00595FC1" w:rsidP="0050670B">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M</w:t>
      </w:r>
      <w:r w:rsidR="00AD1CB6" w:rsidRPr="00935A76">
        <w:rPr>
          <w:rFonts w:ascii="Arial" w:hAnsi="Arial" w:cs="Arial"/>
          <w:color w:val="333333"/>
          <w:sz w:val="24"/>
          <w:szCs w:val="24"/>
          <w:shd w:val="clear" w:color="auto" w:fill="FCFCFC"/>
        </w:rPr>
        <w:t>anaging information through clinical knowledge</w:t>
      </w:r>
      <w:r w:rsidRPr="00935A76">
        <w:rPr>
          <w:rFonts w:ascii="Arial" w:hAnsi="Arial" w:cs="Arial"/>
          <w:color w:val="333333"/>
          <w:sz w:val="24"/>
          <w:szCs w:val="24"/>
          <w:shd w:val="clear" w:color="auto" w:fill="FCFCFC"/>
        </w:rPr>
        <w:t xml:space="preserve"> on staffing requirements</w:t>
      </w:r>
    </w:p>
    <w:p w14:paraId="7027FE72" w14:textId="631EF48E" w:rsidR="0026799C" w:rsidRPr="00935A76" w:rsidRDefault="00441AE4" w:rsidP="0050670B">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Creating an alert, f</w:t>
      </w:r>
      <w:r w:rsidR="00AD1CB6" w:rsidRPr="00935A76">
        <w:rPr>
          <w:rFonts w:ascii="Arial" w:hAnsi="Arial" w:cs="Arial"/>
          <w:color w:val="333333"/>
          <w:sz w:val="24"/>
          <w:szCs w:val="24"/>
          <w:shd w:val="clear" w:color="auto" w:fill="FCFCFC"/>
        </w:rPr>
        <w:t xml:space="preserve">ocusing </w:t>
      </w:r>
      <w:r w:rsidR="00F420C2" w:rsidRPr="00935A76">
        <w:rPr>
          <w:rFonts w:ascii="Arial" w:hAnsi="Arial" w:cs="Arial"/>
          <w:color w:val="333333"/>
          <w:sz w:val="24"/>
          <w:szCs w:val="24"/>
          <w:shd w:val="clear" w:color="auto" w:fill="FCFCFC"/>
        </w:rPr>
        <w:t>managers</w:t>
      </w:r>
      <w:r w:rsidR="00AD1CB6" w:rsidRPr="00935A76">
        <w:rPr>
          <w:rFonts w:ascii="Arial" w:hAnsi="Arial" w:cs="Arial"/>
          <w:color w:val="333333"/>
          <w:sz w:val="24"/>
          <w:szCs w:val="24"/>
          <w:shd w:val="clear" w:color="auto" w:fill="FCFCFC"/>
        </w:rPr>
        <w:t>’ attention</w:t>
      </w:r>
      <w:r w:rsidR="00F420C2" w:rsidRPr="00935A76">
        <w:rPr>
          <w:rFonts w:ascii="Arial" w:hAnsi="Arial" w:cs="Arial"/>
          <w:color w:val="333333"/>
          <w:sz w:val="24"/>
          <w:szCs w:val="24"/>
          <w:shd w:val="clear" w:color="auto" w:fill="FCFCFC"/>
        </w:rPr>
        <w:t xml:space="preserve"> by </w:t>
      </w:r>
      <w:r w:rsidR="00AD1CB6" w:rsidRPr="00935A76">
        <w:rPr>
          <w:rFonts w:ascii="Arial" w:hAnsi="Arial" w:cs="Arial"/>
          <w:color w:val="333333"/>
          <w:sz w:val="24"/>
          <w:szCs w:val="24"/>
          <w:shd w:val="clear" w:color="auto" w:fill="FCFCFC"/>
        </w:rPr>
        <w:t xml:space="preserve">providing </w:t>
      </w:r>
      <w:r w:rsidR="00E25F0A" w:rsidRPr="00935A76">
        <w:rPr>
          <w:rFonts w:ascii="Arial" w:hAnsi="Arial" w:cs="Arial"/>
          <w:color w:val="333333"/>
          <w:sz w:val="24"/>
          <w:szCs w:val="24"/>
          <w:shd w:val="clear" w:color="auto" w:fill="FCFCFC"/>
        </w:rPr>
        <w:t xml:space="preserve">evidence </w:t>
      </w:r>
      <w:r w:rsidR="0026799C" w:rsidRPr="00935A76">
        <w:rPr>
          <w:rFonts w:ascii="Arial" w:hAnsi="Arial" w:cs="Arial"/>
          <w:color w:val="333333"/>
          <w:sz w:val="24"/>
          <w:szCs w:val="24"/>
          <w:shd w:val="clear" w:color="auto" w:fill="FCFCFC"/>
        </w:rPr>
        <w:t xml:space="preserve">that </w:t>
      </w:r>
      <w:r w:rsidR="00F1339F" w:rsidRPr="00935A76">
        <w:rPr>
          <w:rFonts w:ascii="Arial" w:hAnsi="Arial" w:cs="Arial"/>
          <w:color w:val="333333"/>
          <w:sz w:val="24"/>
          <w:szCs w:val="24"/>
          <w:shd w:val="clear" w:color="auto" w:fill="FCFCFC"/>
        </w:rPr>
        <w:t xml:space="preserve">additional </w:t>
      </w:r>
      <w:r w:rsidR="0026799C" w:rsidRPr="00935A76">
        <w:rPr>
          <w:rFonts w:ascii="Arial" w:hAnsi="Arial" w:cs="Arial"/>
          <w:color w:val="333333"/>
          <w:sz w:val="24"/>
          <w:szCs w:val="24"/>
          <w:shd w:val="clear" w:color="auto" w:fill="FCFCFC"/>
        </w:rPr>
        <w:t xml:space="preserve">staffing </w:t>
      </w:r>
      <w:r w:rsidR="00BD289C" w:rsidRPr="00935A76">
        <w:rPr>
          <w:rFonts w:ascii="Arial" w:hAnsi="Arial" w:cs="Arial"/>
          <w:color w:val="333333"/>
          <w:sz w:val="24"/>
          <w:szCs w:val="24"/>
          <w:shd w:val="clear" w:color="auto" w:fill="FCFCFC"/>
        </w:rPr>
        <w:t>is required to support patients at risk</w:t>
      </w:r>
      <w:r w:rsidR="00723527" w:rsidRPr="00935A76">
        <w:rPr>
          <w:rFonts w:ascii="Arial" w:hAnsi="Arial" w:cs="Arial"/>
          <w:color w:val="333333"/>
          <w:sz w:val="24"/>
          <w:szCs w:val="24"/>
          <w:shd w:val="clear" w:color="auto" w:fill="FCFCFC"/>
        </w:rPr>
        <w:t xml:space="preserve"> on the ward.</w:t>
      </w:r>
    </w:p>
    <w:p w14:paraId="6E248FF5" w14:textId="2442F6ED" w:rsidR="00CA6D5F" w:rsidRPr="00935A76" w:rsidRDefault="00AD1CB6" w:rsidP="00CA6D5F">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Recommending specific actions and decisions, tailored for the clinical condition of the patient</w:t>
      </w:r>
      <w:r w:rsidR="0050670B" w:rsidRPr="00935A76">
        <w:rPr>
          <w:rFonts w:ascii="Arial" w:hAnsi="Arial" w:cs="Arial"/>
          <w:color w:val="333333"/>
          <w:sz w:val="24"/>
          <w:szCs w:val="24"/>
          <w:shd w:val="clear" w:color="auto" w:fill="FCFCFC"/>
        </w:rPr>
        <w:t>.</w:t>
      </w:r>
    </w:p>
    <w:p w14:paraId="3807B2DF" w14:textId="34865828" w:rsidR="007D1444" w:rsidRPr="00935A76" w:rsidRDefault="007D1444" w:rsidP="00CA6D5F">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 xml:space="preserve">Storing data in a database for future streamlining of staffing and budget </w:t>
      </w:r>
      <w:r w:rsidR="005314B6" w:rsidRPr="00935A76">
        <w:rPr>
          <w:rFonts w:ascii="Arial" w:hAnsi="Arial" w:cs="Arial"/>
          <w:color w:val="333333"/>
          <w:sz w:val="24"/>
          <w:szCs w:val="24"/>
          <w:shd w:val="clear" w:color="auto" w:fill="FCFCFC"/>
        </w:rPr>
        <w:t>monitoring</w:t>
      </w:r>
      <w:r w:rsidRPr="00935A76">
        <w:rPr>
          <w:rFonts w:ascii="Arial" w:hAnsi="Arial" w:cs="Arial"/>
          <w:color w:val="333333"/>
          <w:sz w:val="24"/>
          <w:szCs w:val="24"/>
          <w:shd w:val="clear" w:color="auto" w:fill="FCFCFC"/>
        </w:rPr>
        <w:t>.</w:t>
      </w:r>
    </w:p>
    <w:p w14:paraId="0474214B" w14:textId="77777777" w:rsidR="00D57F4D" w:rsidRPr="00935A76" w:rsidRDefault="00D57F4D" w:rsidP="00CA6D5F">
      <w:pPr>
        <w:spacing w:line="360" w:lineRule="auto"/>
        <w:jc w:val="both"/>
        <w:rPr>
          <w:rFonts w:ascii="Arial" w:hAnsi="Arial" w:cs="Arial"/>
          <w:color w:val="00B0F0"/>
          <w:sz w:val="24"/>
          <w:szCs w:val="24"/>
          <w:lang w:val="en"/>
        </w:rPr>
      </w:pPr>
    </w:p>
    <w:p w14:paraId="3B055119" w14:textId="55709427" w:rsidR="00CA6D5F" w:rsidRPr="00935A76" w:rsidRDefault="00963136" w:rsidP="00CA6D5F">
      <w:pPr>
        <w:pStyle w:val="ListParagraph"/>
        <w:numPr>
          <w:ilvl w:val="0"/>
          <w:numId w:val="2"/>
        </w:numPr>
        <w:spacing w:line="360" w:lineRule="auto"/>
        <w:jc w:val="both"/>
        <w:rPr>
          <w:rFonts w:ascii="Arial" w:hAnsi="Arial" w:cs="Arial"/>
          <w:color w:val="C301AC"/>
          <w:sz w:val="24"/>
          <w:szCs w:val="24"/>
          <w:u w:val="single"/>
        </w:rPr>
      </w:pPr>
      <w:r w:rsidRPr="00935A76">
        <w:rPr>
          <w:rFonts w:ascii="Arial" w:hAnsi="Arial" w:cs="Arial"/>
          <w:color w:val="C301AC"/>
          <w:sz w:val="24"/>
          <w:szCs w:val="24"/>
          <w:u w:val="single"/>
        </w:rPr>
        <w:t>Evidence</w:t>
      </w:r>
      <w:r w:rsidR="00537E86" w:rsidRPr="00935A76">
        <w:rPr>
          <w:rFonts w:ascii="Arial" w:hAnsi="Arial" w:cs="Arial"/>
          <w:color w:val="C301AC"/>
          <w:sz w:val="24"/>
          <w:szCs w:val="24"/>
          <w:u w:val="single"/>
        </w:rPr>
        <w:t xml:space="preserve"> Review</w:t>
      </w:r>
    </w:p>
    <w:p w14:paraId="05249998" w14:textId="77777777" w:rsidR="00074973" w:rsidRPr="00935A76" w:rsidRDefault="00074973" w:rsidP="00074973">
      <w:pPr>
        <w:spacing w:line="360" w:lineRule="auto"/>
        <w:jc w:val="both"/>
        <w:rPr>
          <w:rFonts w:ascii="Arial" w:hAnsi="Arial" w:cs="Arial"/>
          <w:color w:val="C301AC"/>
          <w:sz w:val="24"/>
          <w:szCs w:val="24"/>
          <w:u w:val="single"/>
        </w:rPr>
      </w:pPr>
    </w:p>
    <w:p w14:paraId="20D7802D" w14:textId="30B6926E" w:rsidR="00074973" w:rsidRPr="00935A76" w:rsidRDefault="00F57B4E" w:rsidP="00074973">
      <w:pPr>
        <w:spacing w:line="360" w:lineRule="auto"/>
        <w:jc w:val="both"/>
        <w:rPr>
          <w:rFonts w:ascii="Arial" w:hAnsi="Arial" w:cs="Arial"/>
          <w:sz w:val="24"/>
          <w:szCs w:val="24"/>
          <w:u w:val="single"/>
        </w:rPr>
      </w:pPr>
      <w:r w:rsidRPr="00935A76">
        <w:rPr>
          <w:rFonts w:ascii="Arial" w:hAnsi="Arial" w:cs="Arial"/>
          <w:sz w:val="24"/>
          <w:szCs w:val="24"/>
          <w:u w:val="single"/>
        </w:rPr>
        <w:t xml:space="preserve">2.1 </w:t>
      </w:r>
      <w:r w:rsidR="00074973" w:rsidRPr="00935A76">
        <w:rPr>
          <w:rFonts w:ascii="Arial" w:hAnsi="Arial" w:cs="Arial"/>
          <w:sz w:val="24"/>
          <w:szCs w:val="24"/>
          <w:u w:val="single"/>
        </w:rPr>
        <w:t>Methods</w:t>
      </w:r>
    </w:p>
    <w:p w14:paraId="17743016" w14:textId="77777777" w:rsidR="00074973" w:rsidRPr="00935A76" w:rsidRDefault="00074973" w:rsidP="00074973">
      <w:pPr>
        <w:spacing w:line="360" w:lineRule="auto"/>
        <w:jc w:val="both"/>
        <w:rPr>
          <w:rFonts w:ascii="Arial" w:hAnsi="Arial" w:cs="Arial"/>
          <w:color w:val="C301AC"/>
          <w:sz w:val="24"/>
          <w:szCs w:val="24"/>
          <w:u w:val="single"/>
        </w:rPr>
      </w:pPr>
    </w:p>
    <w:p w14:paraId="18D903EC" w14:textId="32DDF9C5" w:rsidR="00537E86" w:rsidRPr="00935A76" w:rsidRDefault="00095825" w:rsidP="00C43C9E">
      <w:pPr>
        <w:spacing w:line="360" w:lineRule="auto"/>
        <w:jc w:val="both"/>
        <w:rPr>
          <w:rFonts w:ascii="Arial" w:hAnsi="Arial" w:cs="Arial"/>
          <w:sz w:val="24"/>
          <w:szCs w:val="24"/>
        </w:rPr>
      </w:pPr>
      <w:r w:rsidRPr="00935A76">
        <w:rPr>
          <w:rFonts w:ascii="Arial" w:hAnsi="Arial" w:cs="Arial"/>
          <w:sz w:val="24"/>
          <w:szCs w:val="24"/>
        </w:rPr>
        <w:t>The intention of this scoping review was to explore the scope</w:t>
      </w:r>
      <w:r w:rsidR="005A4278" w:rsidRPr="00935A76">
        <w:rPr>
          <w:rFonts w:ascii="Arial" w:hAnsi="Arial" w:cs="Arial"/>
          <w:sz w:val="24"/>
          <w:szCs w:val="24"/>
        </w:rPr>
        <w:t xml:space="preserve"> and breath</w:t>
      </w:r>
      <w:r w:rsidRPr="00935A76">
        <w:rPr>
          <w:rFonts w:ascii="Arial" w:hAnsi="Arial" w:cs="Arial"/>
          <w:sz w:val="24"/>
          <w:szCs w:val="24"/>
        </w:rPr>
        <w:t xml:space="preserve"> of literature on </w:t>
      </w:r>
      <w:r w:rsidR="00A358DF" w:rsidRPr="00935A76">
        <w:rPr>
          <w:rFonts w:ascii="Arial" w:hAnsi="Arial" w:cs="Arial"/>
          <w:sz w:val="24"/>
          <w:szCs w:val="24"/>
        </w:rPr>
        <w:t>decision support systems</w:t>
      </w:r>
      <w:r w:rsidR="0025555B">
        <w:rPr>
          <w:rFonts w:ascii="Arial" w:hAnsi="Arial" w:cs="Arial"/>
          <w:sz w:val="24"/>
          <w:szCs w:val="24"/>
        </w:rPr>
        <w:t xml:space="preserve"> in a healthcare setting</w:t>
      </w:r>
      <w:r w:rsidR="00A358DF" w:rsidRPr="00935A76">
        <w:rPr>
          <w:rFonts w:ascii="Arial" w:hAnsi="Arial" w:cs="Arial"/>
          <w:sz w:val="24"/>
          <w:szCs w:val="24"/>
        </w:rPr>
        <w:t>,</w:t>
      </w:r>
      <w:r w:rsidRPr="00935A76">
        <w:rPr>
          <w:rFonts w:ascii="Arial" w:hAnsi="Arial" w:cs="Arial"/>
          <w:sz w:val="24"/>
          <w:szCs w:val="24"/>
        </w:rPr>
        <w:t xml:space="preserve"> </w:t>
      </w:r>
      <w:r w:rsidR="005A4278" w:rsidRPr="00935A76">
        <w:rPr>
          <w:rFonts w:ascii="Arial" w:hAnsi="Arial" w:cs="Arial"/>
          <w:sz w:val="24"/>
          <w:szCs w:val="24"/>
        </w:rPr>
        <w:t>enhanced care</w:t>
      </w:r>
      <w:r w:rsidR="001719E5" w:rsidRPr="00935A76">
        <w:rPr>
          <w:rFonts w:ascii="Arial" w:hAnsi="Arial" w:cs="Arial"/>
          <w:sz w:val="24"/>
          <w:szCs w:val="24"/>
        </w:rPr>
        <w:t>,</w:t>
      </w:r>
      <w:r w:rsidRPr="00935A76">
        <w:rPr>
          <w:rFonts w:ascii="Arial" w:hAnsi="Arial" w:cs="Arial"/>
          <w:sz w:val="24"/>
          <w:szCs w:val="24"/>
        </w:rPr>
        <w:t xml:space="preserve"> and similar types of care in </w:t>
      </w:r>
      <w:r w:rsidR="00C6469D" w:rsidRPr="00935A76">
        <w:rPr>
          <w:rFonts w:ascii="Arial" w:hAnsi="Arial" w:cs="Arial"/>
          <w:sz w:val="24"/>
          <w:szCs w:val="24"/>
        </w:rPr>
        <w:t>a</w:t>
      </w:r>
      <w:r w:rsidR="00496557" w:rsidRPr="00935A76">
        <w:rPr>
          <w:rFonts w:ascii="Arial" w:hAnsi="Arial" w:cs="Arial"/>
          <w:sz w:val="24"/>
          <w:szCs w:val="24"/>
        </w:rPr>
        <w:t>n in-patient</w:t>
      </w:r>
      <w:r w:rsidRPr="00935A76">
        <w:rPr>
          <w:rFonts w:ascii="Arial" w:hAnsi="Arial" w:cs="Arial"/>
          <w:sz w:val="24"/>
          <w:szCs w:val="24"/>
        </w:rPr>
        <w:t xml:space="preserve"> care setting</w:t>
      </w:r>
      <w:r w:rsidR="001719E5" w:rsidRPr="00935A76">
        <w:rPr>
          <w:rFonts w:ascii="Arial" w:hAnsi="Arial" w:cs="Arial"/>
          <w:sz w:val="24"/>
          <w:szCs w:val="24"/>
        </w:rPr>
        <w:t xml:space="preserve"> where</w:t>
      </w:r>
      <w:r w:rsidR="00732C81" w:rsidRPr="00935A76">
        <w:rPr>
          <w:rFonts w:ascii="Arial" w:hAnsi="Arial" w:cs="Arial"/>
          <w:sz w:val="24"/>
          <w:szCs w:val="24"/>
        </w:rPr>
        <w:t xml:space="preserve"> safe</w:t>
      </w:r>
      <w:r w:rsidR="001719E5" w:rsidRPr="00935A76">
        <w:rPr>
          <w:rFonts w:ascii="Arial" w:hAnsi="Arial" w:cs="Arial"/>
          <w:sz w:val="24"/>
          <w:szCs w:val="24"/>
        </w:rPr>
        <w:t xml:space="preserve"> </w:t>
      </w:r>
      <w:r w:rsidR="003906C3" w:rsidRPr="00935A76">
        <w:rPr>
          <w:rFonts w:ascii="Arial" w:hAnsi="Arial" w:cs="Arial"/>
          <w:sz w:val="24"/>
          <w:szCs w:val="24"/>
        </w:rPr>
        <w:t>staffing management</w:t>
      </w:r>
      <w:r w:rsidR="0058795A" w:rsidRPr="00935A76">
        <w:rPr>
          <w:rFonts w:ascii="Arial" w:hAnsi="Arial" w:cs="Arial"/>
          <w:sz w:val="24"/>
          <w:szCs w:val="24"/>
        </w:rPr>
        <w:t>,</w:t>
      </w:r>
      <w:r w:rsidR="001719E5" w:rsidRPr="00935A76">
        <w:rPr>
          <w:rFonts w:ascii="Arial" w:hAnsi="Arial" w:cs="Arial"/>
          <w:sz w:val="24"/>
          <w:szCs w:val="24"/>
        </w:rPr>
        <w:t xml:space="preserve"> </w:t>
      </w:r>
      <w:r w:rsidR="00732C81" w:rsidRPr="00935A76">
        <w:rPr>
          <w:rFonts w:ascii="Arial" w:hAnsi="Arial" w:cs="Arial"/>
          <w:sz w:val="24"/>
          <w:szCs w:val="24"/>
        </w:rPr>
        <w:t xml:space="preserve">alerts, </w:t>
      </w:r>
      <w:r w:rsidR="001719E5" w:rsidRPr="00935A76">
        <w:rPr>
          <w:rFonts w:ascii="Arial" w:hAnsi="Arial" w:cs="Arial"/>
          <w:sz w:val="24"/>
          <w:szCs w:val="24"/>
        </w:rPr>
        <w:t>automation</w:t>
      </w:r>
      <w:r w:rsidR="0058795A" w:rsidRPr="00935A76">
        <w:rPr>
          <w:rFonts w:ascii="Arial" w:hAnsi="Arial" w:cs="Arial"/>
          <w:sz w:val="24"/>
          <w:szCs w:val="24"/>
        </w:rPr>
        <w:t xml:space="preserve"> and workflows</w:t>
      </w:r>
      <w:r w:rsidR="001719E5" w:rsidRPr="00935A76">
        <w:rPr>
          <w:rFonts w:ascii="Arial" w:hAnsi="Arial" w:cs="Arial"/>
          <w:sz w:val="24"/>
          <w:szCs w:val="24"/>
        </w:rPr>
        <w:t xml:space="preserve"> </w:t>
      </w:r>
      <w:r w:rsidR="00061D2B" w:rsidRPr="00935A76">
        <w:rPr>
          <w:rFonts w:ascii="Arial" w:hAnsi="Arial" w:cs="Arial"/>
          <w:sz w:val="24"/>
          <w:szCs w:val="24"/>
        </w:rPr>
        <w:t>have supported decision making</w:t>
      </w:r>
      <w:r w:rsidR="00CB45DE" w:rsidRPr="00935A76">
        <w:rPr>
          <w:rFonts w:ascii="Arial" w:hAnsi="Arial" w:cs="Arial"/>
          <w:sz w:val="24"/>
          <w:szCs w:val="24"/>
        </w:rPr>
        <w:t xml:space="preserve">, and </w:t>
      </w:r>
      <w:r w:rsidR="00432610" w:rsidRPr="00935A76">
        <w:rPr>
          <w:rFonts w:ascii="Arial" w:hAnsi="Arial" w:cs="Arial"/>
          <w:sz w:val="24"/>
          <w:szCs w:val="24"/>
        </w:rPr>
        <w:t xml:space="preserve">to </w:t>
      </w:r>
      <w:r w:rsidRPr="00935A76">
        <w:rPr>
          <w:rFonts w:ascii="Arial" w:hAnsi="Arial" w:cs="Arial"/>
          <w:sz w:val="24"/>
          <w:szCs w:val="24"/>
        </w:rPr>
        <w:t xml:space="preserve">identify </w:t>
      </w:r>
      <w:r w:rsidR="00BF6378" w:rsidRPr="00935A76">
        <w:rPr>
          <w:rFonts w:ascii="Arial" w:hAnsi="Arial" w:cs="Arial"/>
          <w:sz w:val="24"/>
          <w:szCs w:val="24"/>
        </w:rPr>
        <w:t xml:space="preserve">any </w:t>
      </w:r>
      <w:r w:rsidR="00432610" w:rsidRPr="00935A76">
        <w:rPr>
          <w:rFonts w:ascii="Arial" w:hAnsi="Arial" w:cs="Arial"/>
          <w:sz w:val="24"/>
          <w:szCs w:val="24"/>
        </w:rPr>
        <w:t xml:space="preserve">concerns and </w:t>
      </w:r>
      <w:r w:rsidRPr="00935A76">
        <w:rPr>
          <w:rFonts w:ascii="Arial" w:hAnsi="Arial" w:cs="Arial"/>
          <w:sz w:val="24"/>
          <w:szCs w:val="24"/>
        </w:rPr>
        <w:t xml:space="preserve">challenges </w:t>
      </w:r>
      <w:r w:rsidR="00E33A4C" w:rsidRPr="00935A76">
        <w:rPr>
          <w:rFonts w:ascii="Arial" w:hAnsi="Arial" w:cs="Arial"/>
          <w:sz w:val="24"/>
          <w:szCs w:val="24"/>
        </w:rPr>
        <w:t xml:space="preserve">with the process and outcomes </w:t>
      </w:r>
      <w:r w:rsidRPr="00935A76">
        <w:rPr>
          <w:rFonts w:ascii="Arial" w:hAnsi="Arial" w:cs="Arial"/>
          <w:sz w:val="24"/>
          <w:szCs w:val="24"/>
        </w:rPr>
        <w:t>relating to the quality of care</w:t>
      </w:r>
      <w:r w:rsidR="00E33A4C" w:rsidRPr="00935A76">
        <w:rPr>
          <w:rFonts w:ascii="Arial" w:hAnsi="Arial" w:cs="Arial"/>
          <w:sz w:val="24"/>
          <w:szCs w:val="24"/>
        </w:rPr>
        <w:t xml:space="preserve"> </w:t>
      </w:r>
      <w:r w:rsidRPr="00935A76">
        <w:rPr>
          <w:rFonts w:ascii="Arial" w:hAnsi="Arial" w:cs="Arial"/>
          <w:sz w:val="24"/>
          <w:szCs w:val="24"/>
        </w:rPr>
        <w:t>emerging from the literature</w:t>
      </w:r>
      <w:r w:rsidR="00655C45" w:rsidRPr="00935A76">
        <w:rPr>
          <w:rFonts w:ascii="Arial" w:hAnsi="Arial" w:cs="Arial"/>
          <w:sz w:val="24"/>
          <w:szCs w:val="24"/>
        </w:rPr>
        <w:t xml:space="preserve">, </w:t>
      </w:r>
      <w:r w:rsidR="00655C45" w:rsidRPr="00935A76">
        <w:rPr>
          <w:rFonts w:ascii="Arial" w:hAnsi="Arial" w:cs="Arial"/>
          <w:color w:val="0E0E0E"/>
          <w:sz w:val="24"/>
          <w:szCs w:val="24"/>
        </w:rPr>
        <w:t>in line with NICE guidance SG1 recommendations 1.4.1 to 1.4.4</w:t>
      </w:r>
      <w:r w:rsidR="00A91502" w:rsidRPr="00935A76">
        <w:rPr>
          <w:rFonts w:ascii="Arial" w:hAnsi="Arial" w:cs="Arial"/>
          <w:color w:val="0E0E0E"/>
          <w:sz w:val="24"/>
          <w:szCs w:val="24"/>
        </w:rPr>
        <w:t xml:space="preserve"> which</w:t>
      </w:r>
      <w:r w:rsidR="00655C45" w:rsidRPr="00935A76">
        <w:rPr>
          <w:rFonts w:ascii="Arial" w:hAnsi="Arial" w:cs="Arial"/>
          <w:color w:val="0E0E0E"/>
          <w:sz w:val="24"/>
          <w:szCs w:val="24"/>
        </w:rPr>
        <w:t xml:space="preserve"> provides a </w:t>
      </w:r>
      <w:r w:rsidR="00864855" w:rsidRPr="00935A76">
        <w:rPr>
          <w:rFonts w:ascii="Arial" w:hAnsi="Arial" w:cs="Arial"/>
          <w:color w:val="0E0E0E"/>
          <w:sz w:val="24"/>
          <w:szCs w:val="24"/>
        </w:rPr>
        <w:t>methodical</w:t>
      </w:r>
      <w:r w:rsidR="00655C45" w:rsidRPr="00935A76">
        <w:rPr>
          <w:rFonts w:ascii="Arial" w:hAnsi="Arial" w:cs="Arial"/>
          <w:color w:val="0E0E0E"/>
          <w:sz w:val="24"/>
          <w:szCs w:val="24"/>
        </w:rPr>
        <w:t xml:space="preserve"> approach to maintaining nurse staffing levels that ensure patients are able to receive the level of nursing care they need.</w:t>
      </w:r>
      <w:r w:rsidR="00655C45" w:rsidRPr="00935A76">
        <w:rPr>
          <w:rFonts w:ascii="Roboto" w:hAnsi="Roboto"/>
          <w:color w:val="0E0E0E"/>
          <w:sz w:val="27"/>
          <w:szCs w:val="27"/>
          <w:shd w:val="clear" w:color="auto" w:fill="FBFAF8"/>
        </w:rPr>
        <w:t> </w:t>
      </w:r>
    </w:p>
    <w:p w14:paraId="20417F63" w14:textId="053B300A" w:rsidR="00CF2AC8" w:rsidRPr="00935A76" w:rsidRDefault="00CF2AC8" w:rsidP="00C43C9E">
      <w:pPr>
        <w:spacing w:line="360" w:lineRule="auto"/>
        <w:jc w:val="both"/>
        <w:rPr>
          <w:rFonts w:ascii="Arial" w:hAnsi="Arial" w:cs="Arial"/>
          <w:sz w:val="24"/>
          <w:szCs w:val="24"/>
        </w:rPr>
      </w:pPr>
    </w:p>
    <w:p w14:paraId="2A57E7F7" w14:textId="5AF0770E" w:rsidR="00CF2AC8" w:rsidRDefault="00CF2AC8" w:rsidP="00C43C9E">
      <w:pPr>
        <w:spacing w:line="360" w:lineRule="auto"/>
        <w:jc w:val="both"/>
        <w:rPr>
          <w:rFonts w:ascii="Arial" w:hAnsi="Arial" w:cs="Arial"/>
          <w:color w:val="111111"/>
          <w:sz w:val="24"/>
          <w:szCs w:val="24"/>
          <w:shd w:val="clear" w:color="auto" w:fill="FFFFFF"/>
        </w:rPr>
      </w:pPr>
      <w:proofErr w:type="gramStart"/>
      <w:r w:rsidRPr="00935A76">
        <w:rPr>
          <w:rFonts w:ascii="Arial" w:hAnsi="Arial" w:cs="Arial"/>
          <w:color w:val="111111"/>
          <w:sz w:val="24"/>
          <w:szCs w:val="24"/>
          <w:shd w:val="clear" w:color="auto" w:fill="FFFFFF"/>
        </w:rPr>
        <w:t>In order to</w:t>
      </w:r>
      <w:proofErr w:type="gramEnd"/>
      <w:r w:rsidRPr="00935A76">
        <w:rPr>
          <w:rFonts w:ascii="Arial" w:hAnsi="Arial" w:cs="Arial"/>
          <w:color w:val="111111"/>
          <w:sz w:val="24"/>
          <w:szCs w:val="24"/>
          <w:shd w:val="clear" w:color="auto" w:fill="FFFFFF"/>
        </w:rPr>
        <w:t xml:space="preserve"> assess the relevance of the literature review, the PRISMA framework or</w:t>
      </w:r>
      <w:r w:rsidRPr="00935A76">
        <w:rPr>
          <w:rStyle w:val="Strong"/>
          <w:rFonts w:ascii="Arial" w:hAnsi="Arial" w:cs="Arial"/>
          <w:color w:val="111111"/>
          <w:sz w:val="24"/>
          <w:szCs w:val="24"/>
          <w:shd w:val="clear" w:color="auto" w:fill="FFFFFF"/>
        </w:rPr>
        <w:t> </w:t>
      </w:r>
      <w:r w:rsidRPr="00935A76">
        <w:rPr>
          <w:rStyle w:val="Strong"/>
          <w:rFonts w:ascii="Arial" w:hAnsi="Arial" w:cs="Arial"/>
          <w:b w:val="0"/>
          <w:bCs w:val="0"/>
          <w:color w:val="111111"/>
          <w:sz w:val="24"/>
          <w:szCs w:val="24"/>
          <w:shd w:val="clear" w:color="auto" w:fill="FFFFFF"/>
        </w:rPr>
        <w:t>Preferred Reporting Items for Systematic Reviews and Meta-Analyses</w:t>
      </w:r>
      <w:r w:rsidRPr="00935A76">
        <w:rPr>
          <w:rFonts w:ascii="Arial" w:hAnsi="Arial" w:cs="Arial"/>
          <w:color w:val="111111"/>
          <w:sz w:val="24"/>
          <w:szCs w:val="24"/>
          <w:shd w:val="clear" w:color="auto" w:fill="FFFFFF"/>
        </w:rPr>
        <w:t xml:space="preserve"> (PRISMA), developed by Moher (2013) was used which </w:t>
      </w:r>
      <w:r w:rsidR="00444545" w:rsidRPr="00935A76">
        <w:rPr>
          <w:rFonts w:ascii="Arial" w:hAnsi="Arial" w:cs="Arial"/>
          <w:color w:val="111111"/>
          <w:sz w:val="24"/>
          <w:szCs w:val="24"/>
          <w:shd w:val="clear" w:color="auto" w:fill="FFFFFF"/>
        </w:rPr>
        <w:t>is a</w:t>
      </w:r>
      <w:r w:rsidRPr="00935A76">
        <w:rPr>
          <w:rFonts w:ascii="Arial" w:hAnsi="Arial" w:cs="Arial"/>
          <w:color w:val="111111"/>
          <w:sz w:val="24"/>
          <w:szCs w:val="24"/>
          <w:shd w:val="clear" w:color="auto" w:fill="FFFFFF"/>
        </w:rPr>
        <w:t xml:space="preserve"> </w:t>
      </w:r>
      <w:r w:rsidR="00732C81" w:rsidRPr="00935A76">
        <w:rPr>
          <w:rFonts w:ascii="Arial" w:hAnsi="Arial" w:cs="Arial"/>
          <w:color w:val="111111"/>
          <w:sz w:val="24"/>
          <w:szCs w:val="24"/>
          <w:shd w:val="clear" w:color="auto" w:fill="FFFFFF"/>
        </w:rPr>
        <w:t>recommended</w:t>
      </w:r>
      <w:r w:rsidRPr="00935A76">
        <w:rPr>
          <w:rFonts w:ascii="Arial" w:hAnsi="Arial" w:cs="Arial"/>
          <w:color w:val="111111"/>
          <w:sz w:val="24"/>
          <w:szCs w:val="24"/>
          <w:shd w:val="clear" w:color="auto" w:fill="FFFFFF"/>
        </w:rPr>
        <w:t xml:space="preserve"> tool for systematic literature reviews, critical literature analyses and meta-analyses.</w:t>
      </w:r>
    </w:p>
    <w:p w14:paraId="241189DD" w14:textId="4FE2BC39" w:rsidR="00444545" w:rsidRDefault="00444545" w:rsidP="00C43C9E">
      <w:pPr>
        <w:spacing w:line="360" w:lineRule="auto"/>
        <w:jc w:val="both"/>
        <w:rPr>
          <w:rFonts w:ascii="Arial" w:hAnsi="Arial" w:cs="Arial"/>
          <w:color w:val="111111"/>
          <w:sz w:val="24"/>
          <w:szCs w:val="24"/>
          <w:shd w:val="clear" w:color="auto" w:fill="FFFFFF"/>
        </w:rPr>
      </w:pPr>
    </w:p>
    <w:p w14:paraId="485BC7D9" w14:textId="040EB451" w:rsidR="00444545" w:rsidRDefault="00444545" w:rsidP="00C43C9E">
      <w:pPr>
        <w:spacing w:line="360" w:lineRule="auto"/>
        <w:jc w:val="both"/>
        <w:rPr>
          <w:rFonts w:ascii="Arial" w:hAnsi="Arial" w:cs="Arial"/>
          <w:color w:val="111111"/>
          <w:sz w:val="24"/>
          <w:szCs w:val="24"/>
          <w:shd w:val="clear" w:color="auto" w:fill="FFFFFF"/>
        </w:rPr>
      </w:pPr>
    </w:p>
    <w:p w14:paraId="43282ACB" w14:textId="77777777" w:rsidR="00444545" w:rsidRDefault="00444545" w:rsidP="00C43C9E">
      <w:pPr>
        <w:spacing w:line="360" w:lineRule="auto"/>
        <w:jc w:val="both"/>
        <w:rPr>
          <w:rFonts w:ascii="Arial" w:hAnsi="Arial" w:cs="Arial"/>
          <w:color w:val="111111"/>
          <w:sz w:val="24"/>
          <w:szCs w:val="24"/>
          <w:shd w:val="clear" w:color="auto" w:fill="FFFFFF"/>
        </w:rPr>
      </w:pPr>
    </w:p>
    <w:p w14:paraId="4EBDD393" w14:textId="77777777" w:rsidR="00C43C9E" w:rsidRDefault="00C43C9E" w:rsidP="00C43C9E">
      <w:pPr>
        <w:spacing w:line="360" w:lineRule="auto"/>
        <w:jc w:val="both"/>
        <w:rPr>
          <w:rFonts w:ascii="Arial" w:hAnsi="Arial" w:cs="Arial"/>
          <w:color w:val="111111"/>
          <w:sz w:val="24"/>
          <w:szCs w:val="24"/>
          <w:shd w:val="clear" w:color="auto" w:fill="FFFFFF"/>
        </w:rPr>
      </w:pPr>
    </w:p>
    <w:p w14:paraId="44023322" w14:textId="532F434B" w:rsidR="00E2110E" w:rsidRPr="00C43C9E" w:rsidRDefault="00354DCA" w:rsidP="00C43C9E">
      <w:pPr>
        <w:spacing w:line="360" w:lineRule="auto"/>
        <w:jc w:val="both"/>
        <w:rPr>
          <w:rFonts w:ascii="Arial" w:hAnsi="Arial" w:cs="Arial"/>
          <w:color w:val="111111"/>
          <w:sz w:val="24"/>
          <w:szCs w:val="24"/>
          <w:shd w:val="clear" w:color="auto" w:fill="FFFFFF"/>
        </w:rPr>
      </w:pPr>
      <w:r>
        <w:rPr>
          <w:rFonts w:ascii="Arial" w:hAnsi="Arial" w:cs="Arial"/>
          <w:sz w:val="24"/>
          <w:szCs w:val="24"/>
          <w:u w:val="single"/>
        </w:rPr>
        <w:lastRenderedPageBreak/>
        <w:t xml:space="preserve">2.2 </w:t>
      </w:r>
      <w:r w:rsidR="00E2110E" w:rsidRPr="008857FE">
        <w:rPr>
          <w:rFonts w:ascii="Arial" w:hAnsi="Arial" w:cs="Arial"/>
          <w:sz w:val="24"/>
          <w:szCs w:val="24"/>
          <w:u w:val="single"/>
        </w:rPr>
        <w:t xml:space="preserve">Search strategy </w:t>
      </w:r>
    </w:p>
    <w:p w14:paraId="3ECBEB4F" w14:textId="6F3125C2" w:rsidR="00A2663E" w:rsidRDefault="00A2663E" w:rsidP="00C43C9E">
      <w:pPr>
        <w:spacing w:line="360" w:lineRule="auto"/>
        <w:jc w:val="both"/>
        <w:rPr>
          <w:rFonts w:ascii="Arial" w:hAnsi="Arial" w:cs="Arial"/>
          <w:color w:val="C301AC"/>
          <w:sz w:val="24"/>
          <w:szCs w:val="24"/>
          <w:u w:val="single"/>
        </w:rPr>
      </w:pPr>
    </w:p>
    <w:p w14:paraId="3E71CDC0" w14:textId="09069173" w:rsidR="003B795F" w:rsidRDefault="000502CA" w:rsidP="00C43C9E">
      <w:pPr>
        <w:spacing w:line="360" w:lineRule="auto"/>
        <w:jc w:val="both"/>
        <w:rPr>
          <w:rFonts w:ascii="Arial" w:hAnsi="Arial" w:cs="Arial"/>
          <w:sz w:val="24"/>
          <w:szCs w:val="24"/>
        </w:rPr>
      </w:pPr>
      <w:r w:rsidRPr="00620F39">
        <w:rPr>
          <w:rFonts w:ascii="Arial" w:hAnsi="Arial" w:cs="Arial"/>
          <w:sz w:val="24"/>
          <w:szCs w:val="24"/>
        </w:rPr>
        <w:t xml:space="preserve">The </w:t>
      </w:r>
      <w:r w:rsidR="00480315" w:rsidRPr="00620F39">
        <w:rPr>
          <w:rFonts w:ascii="Arial" w:hAnsi="Arial" w:cs="Arial"/>
          <w:sz w:val="24"/>
          <w:szCs w:val="24"/>
        </w:rPr>
        <w:t xml:space="preserve">literature review </w:t>
      </w:r>
      <w:r w:rsidRPr="00620F39">
        <w:rPr>
          <w:rFonts w:ascii="Arial" w:hAnsi="Arial" w:cs="Arial"/>
          <w:sz w:val="24"/>
          <w:szCs w:val="24"/>
        </w:rPr>
        <w:t xml:space="preserve">search covered the period January </w:t>
      </w:r>
      <w:r w:rsidR="00955FF2" w:rsidRPr="00620F39">
        <w:rPr>
          <w:rFonts w:ascii="Arial" w:hAnsi="Arial" w:cs="Arial"/>
          <w:sz w:val="24"/>
          <w:szCs w:val="24"/>
        </w:rPr>
        <w:t>1996</w:t>
      </w:r>
      <w:r w:rsidRPr="00620F39">
        <w:rPr>
          <w:rFonts w:ascii="Arial" w:hAnsi="Arial" w:cs="Arial"/>
          <w:sz w:val="24"/>
          <w:szCs w:val="24"/>
        </w:rPr>
        <w:t xml:space="preserve"> to </w:t>
      </w:r>
      <w:r w:rsidR="00EB7B42" w:rsidRPr="00620F39">
        <w:rPr>
          <w:rFonts w:ascii="Arial" w:hAnsi="Arial" w:cs="Arial"/>
          <w:sz w:val="24"/>
          <w:szCs w:val="24"/>
        </w:rPr>
        <w:t xml:space="preserve">January 2023 </w:t>
      </w:r>
      <w:r w:rsidR="008F346E" w:rsidRPr="00620F39">
        <w:rPr>
          <w:rFonts w:ascii="Arial" w:hAnsi="Arial" w:cs="Arial"/>
          <w:sz w:val="24"/>
          <w:szCs w:val="24"/>
        </w:rPr>
        <w:t xml:space="preserve">which comprised of </w:t>
      </w:r>
      <w:r w:rsidR="007729F2" w:rsidRPr="00620F39">
        <w:rPr>
          <w:rFonts w:ascii="Arial" w:hAnsi="Arial" w:cs="Arial"/>
          <w:sz w:val="24"/>
          <w:szCs w:val="24"/>
        </w:rPr>
        <w:t>four</w:t>
      </w:r>
      <w:r w:rsidR="003775BD" w:rsidRPr="00620F39">
        <w:rPr>
          <w:rFonts w:ascii="Arial" w:hAnsi="Arial" w:cs="Arial"/>
          <w:sz w:val="24"/>
          <w:szCs w:val="24"/>
        </w:rPr>
        <w:t xml:space="preserve"> online </w:t>
      </w:r>
      <w:r w:rsidR="003775BD" w:rsidRPr="00145D28">
        <w:rPr>
          <w:rFonts w:ascii="Arial" w:hAnsi="Arial" w:cs="Arial"/>
          <w:sz w:val="24"/>
          <w:szCs w:val="24"/>
        </w:rPr>
        <w:t xml:space="preserve">databases: MEDLINE, </w:t>
      </w:r>
      <w:r w:rsidR="00232757" w:rsidRPr="00145D28">
        <w:rPr>
          <w:rFonts w:ascii="Arial" w:hAnsi="Arial" w:cs="Arial"/>
          <w:sz w:val="24"/>
          <w:szCs w:val="24"/>
        </w:rPr>
        <w:t>Embase</w:t>
      </w:r>
      <w:r w:rsidR="007B2060" w:rsidRPr="00145D28">
        <w:rPr>
          <w:rFonts w:ascii="Arial" w:hAnsi="Arial" w:cs="Arial"/>
          <w:sz w:val="24"/>
          <w:szCs w:val="24"/>
        </w:rPr>
        <w:t>, Ovid</w:t>
      </w:r>
      <w:r w:rsidR="00A94D94" w:rsidRPr="00145D28">
        <w:rPr>
          <w:rFonts w:ascii="Arial" w:hAnsi="Arial" w:cs="Arial"/>
          <w:sz w:val="24"/>
          <w:szCs w:val="24"/>
        </w:rPr>
        <w:t xml:space="preserve"> and </w:t>
      </w:r>
      <w:r w:rsidR="003775BD" w:rsidRPr="00145D28">
        <w:rPr>
          <w:rFonts w:ascii="Arial" w:hAnsi="Arial" w:cs="Arial"/>
          <w:sz w:val="24"/>
          <w:szCs w:val="24"/>
        </w:rPr>
        <w:t>ProQuest Nursing</w:t>
      </w:r>
      <w:r w:rsidR="00A94D94" w:rsidRPr="00145D28">
        <w:rPr>
          <w:rFonts w:ascii="Arial" w:hAnsi="Arial" w:cs="Arial"/>
          <w:sz w:val="24"/>
          <w:szCs w:val="24"/>
        </w:rPr>
        <w:t xml:space="preserve">. </w:t>
      </w:r>
      <w:r w:rsidR="00ED23E5" w:rsidRPr="00145D28">
        <w:rPr>
          <w:rFonts w:ascii="Arial" w:hAnsi="Arial" w:cs="Arial"/>
          <w:sz w:val="24"/>
          <w:szCs w:val="24"/>
        </w:rPr>
        <w:t xml:space="preserve">Grey literature sources were also included </w:t>
      </w:r>
      <w:r w:rsidR="00105DC9" w:rsidRPr="00145D28">
        <w:rPr>
          <w:rFonts w:ascii="Arial" w:hAnsi="Arial" w:cs="Arial"/>
          <w:sz w:val="24"/>
          <w:szCs w:val="24"/>
        </w:rPr>
        <w:t>as there was limited research on the area of study</w:t>
      </w:r>
      <w:r w:rsidR="00FF18F8" w:rsidRPr="00145D28">
        <w:rPr>
          <w:rFonts w:ascii="Arial" w:hAnsi="Arial" w:cs="Arial"/>
          <w:sz w:val="24"/>
          <w:szCs w:val="24"/>
        </w:rPr>
        <w:t xml:space="preserve"> and Google</w:t>
      </w:r>
      <w:r w:rsidR="00105DC9" w:rsidRPr="00145D28">
        <w:rPr>
          <w:rFonts w:ascii="Arial" w:hAnsi="Arial" w:cs="Arial"/>
          <w:sz w:val="24"/>
          <w:szCs w:val="24"/>
        </w:rPr>
        <w:t xml:space="preserve">. </w:t>
      </w:r>
      <w:r w:rsidR="00B31CB7" w:rsidRPr="00145D28">
        <w:rPr>
          <w:rFonts w:ascii="Arial" w:hAnsi="Arial" w:cs="Arial"/>
          <w:sz w:val="24"/>
          <w:szCs w:val="24"/>
        </w:rPr>
        <w:t xml:space="preserve">The </w:t>
      </w:r>
      <w:r w:rsidR="00C36449" w:rsidRPr="00145D28">
        <w:rPr>
          <w:rFonts w:ascii="Arial" w:hAnsi="Arial" w:cs="Arial"/>
          <w:sz w:val="24"/>
          <w:szCs w:val="24"/>
        </w:rPr>
        <w:t xml:space="preserve">following </w:t>
      </w:r>
      <w:r w:rsidR="00E0337D" w:rsidRPr="00145D28">
        <w:rPr>
          <w:rFonts w:ascii="Arial" w:hAnsi="Arial" w:cs="Arial"/>
          <w:sz w:val="24"/>
          <w:szCs w:val="24"/>
        </w:rPr>
        <w:t xml:space="preserve">themes were </w:t>
      </w:r>
      <w:r w:rsidR="00B31CB7" w:rsidRPr="00145D28">
        <w:rPr>
          <w:rFonts w:ascii="Arial" w:hAnsi="Arial" w:cs="Arial"/>
          <w:sz w:val="24"/>
          <w:szCs w:val="24"/>
        </w:rPr>
        <w:t>used</w:t>
      </w:r>
      <w:r w:rsidR="00E0337D" w:rsidRPr="00145D28">
        <w:rPr>
          <w:rFonts w:ascii="Arial" w:hAnsi="Arial" w:cs="Arial"/>
          <w:sz w:val="24"/>
          <w:szCs w:val="24"/>
        </w:rPr>
        <w:t xml:space="preserve"> based on the review objectives</w:t>
      </w:r>
      <w:r w:rsidR="00B31CB7" w:rsidRPr="00145D28">
        <w:rPr>
          <w:rFonts w:ascii="Arial" w:hAnsi="Arial" w:cs="Arial"/>
          <w:sz w:val="24"/>
          <w:szCs w:val="24"/>
        </w:rPr>
        <w:t xml:space="preserve"> </w:t>
      </w:r>
      <w:r w:rsidR="002B272E" w:rsidRPr="00145D28">
        <w:rPr>
          <w:rFonts w:ascii="Arial" w:hAnsi="Arial" w:cs="Arial"/>
          <w:sz w:val="24"/>
          <w:szCs w:val="24"/>
        </w:rPr>
        <w:t xml:space="preserve">to search for literature </w:t>
      </w:r>
      <w:r w:rsidR="00E0337D" w:rsidRPr="00145D28">
        <w:rPr>
          <w:rFonts w:ascii="Arial" w:hAnsi="Arial" w:cs="Arial"/>
          <w:sz w:val="24"/>
          <w:szCs w:val="24"/>
        </w:rPr>
        <w:t>which included</w:t>
      </w:r>
      <w:r w:rsidR="006C4755" w:rsidRPr="00145D28">
        <w:rPr>
          <w:rFonts w:ascii="Arial" w:hAnsi="Arial" w:cs="Arial"/>
          <w:sz w:val="24"/>
          <w:szCs w:val="24"/>
        </w:rPr>
        <w:t xml:space="preserve"> ‘</w:t>
      </w:r>
      <w:r w:rsidR="006D68AE" w:rsidRPr="00145D28">
        <w:rPr>
          <w:rFonts w:ascii="Arial" w:hAnsi="Arial" w:cs="Arial"/>
          <w:sz w:val="24"/>
          <w:szCs w:val="24"/>
        </w:rPr>
        <w:t>decision support</w:t>
      </w:r>
      <w:r w:rsidR="0042552F" w:rsidRPr="00145D28">
        <w:rPr>
          <w:rFonts w:ascii="Arial" w:hAnsi="Arial" w:cs="Arial"/>
          <w:sz w:val="24"/>
          <w:szCs w:val="24"/>
        </w:rPr>
        <w:t xml:space="preserve"> system</w:t>
      </w:r>
      <w:r w:rsidR="003106A8" w:rsidRPr="00145D28">
        <w:rPr>
          <w:rFonts w:ascii="Arial" w:hAnsi="Arial" w:cs="Arial"/>
          <w:sz w:val="24"/>
          <w:szCs w:val="24"/>
        </w:rPr>
        <w:t>s</w:t>
      </w:r>
      <w:r w:rsidR="006D68AE" w:rsidRPr="00145D28">
        <w:rPr>
          <w:rFonts w:ascii="Arial" w:hAnsi="Arial" w:cs="Arial"/>
          <w:sz w:val="24"/>
          <w:szCs w:val="24"/>
        </w:rPr>
        <w:t>’</w:t>
      </w:r>
      <w:r w:rsidR="00645B6C" w:rsidRPr="00145D28">
        <w:rPr>
          <w:rFonts w:ascii="Arial" w:hAnsi="Arial" w:cs="Arial"/>
          <w:sz w:val="24"/>
          <w:szCs w:val="24"/>
        </w:rPr>
        <w:t xml:space="preserve"> </w:t>
      </w:r>
      <w:r w:rsidR="008C7CE1" w:rsidRPr="00145D28">
        <w:rPr>
          <w:rFonts w:ascii="Arial" w:hAnsi="Arial" w:cs="Arial"/>
          <w:sz w:val="24"/>
          <w:szCs w:val="24"/>
        </w:rPr>
        <w:t>OR</w:t>
      </w:r>
      <w:r w:rsidR="00035364" w:rsidRPr="00145D28">
        <w:rPr>
          <w:rFonts w:ascii="Arial" w:hAnsi="Arial" w:cs="Arial"/>
          <w:sz w:val="24"/>
          <w:szCs w:val="24"/>
        </w:rPr>
        <w:t xml:space="preserve"> </w:t>
      </w:r>
      <w:r w:rsidR="00EC5577" w:rsidRPr="00145D28">
        <w:rPr>
          <w:rFonts w:ascii="Arial" w:hAnsi="Arial" w:cs="Arial"/>
          <w:sz w:val="24"/>
          <w:szCs w:val="24"/>
        </w:rPr>
        <w:t>‘</w:t>
      </w:r>
      <w:r w:rsidR="00323374" w:rsidRPr="00145D28">
        <w:rPr>
          <w:rFonts w:ascii="Arial" w:eastAsia="Arial Unicode MS" w:hAnsi="Arial" w:cs="Arial"/>
          <w:sz w:val="24"/>
          <w:szCs w:val="24"/>
        </w:rPr>
        <w:t>Personnel Staffing and Scheduling</w:t>
      </w:r>
      <w:r w:rsidR="00EC5577" w:rsidRPr="00145D28">
        <w:rPr>
          <w:rFonts w:ascii="Arial" w:hAnsi="Arial" w:cs="Arial"/>
          <w:sz w:val="24"/>
          <w:szCs w:val="24"/>
        </w:rPr>
        <w:t xml:space="preserve">’ </w:t>
      </w:r>
      <w:r w:rsidR="00035364" w:rsidRPr="00145D28">
        <w:rPr>
          <w:rFonts w:ascii="Arial" w:hAnsi="Arial" w:cs="Arial"/>
          <w:sz w:val="24"/>
          <w:szCs w:val="24"/>
        </w:rPr>
        <w:t xml:space="preserve">OR </w:t>
      </w:r>
      <w:r w:rsidR="00CF2BEE" w:rsidRPr="00145D28">
        <w:rPr>
          <w:rFonts w:ascii="Arial" w:hAnsi="Arial" w:cs="Arial"/>
          <w:sz w:val="24"/>
          <w:szCs w:val="24"/>
        </w:rPr>
        <w:t>‘</w:t>
      </w:r>
      <w:r w:rsidR="00A131EF" w:rsidRPr="00145D28">
        <w:rPr>
          <w:rFonts w:ascii="Arial" w:hAnsi="Arial" w:cs="Arial"/>
          <w:sz w:val="24"/>
          <w:szCs w:val="24"/>
        </w:rPr>
        <w:t>staffing management</w:t>
      </w:r>
      <w:r w:rsidR="00C36449" w:rsidRPr="00145D28">
        <w:rPr>
          <w:rFonts w:ascii="Arial" w:hAnsi="Arial" w:cs="Arial"/>
          <w:sz w:val="24"/>
          <w:szCs w:val="24"/>
        </w:rPr>
        <w:t xml:space="preserve">’ </w:t>
      </w:r>
      <w:r w:rsidR="00035364" w:rsidRPr="00145D28">
        <w:rPr>
          <w:rFonts w:ascii="Arial" w:hAnsi="Arial" w:cs="Arial"/>
          <w:sz w:val="24"/>
          <w:szCs w:val="24"/>
        </w:rPr>
        <w:t>OR</w:t>
      </w:r>
      <w:r w:rsidR="00CF2BEE" w:rsidRPr="00145D28">
        <w:rPr>
          <w:rFonts w:ascii="Arial" w:hAnsi="Arial" w:cs="Arial"/>
          <w:sz w:val="24"/>
          <w:szCs w:val="24"/>
        </w:rPr>
        <w:t xml:space="preserve"> ‘</w:t>
      </w:r>
      <w:r w:rsidR="003C6848" w:rsidRPr="00145D28">
        <w:rPr>
          <w:rFonts w:ascii="Arial" w:hAnsi="Arial" w:cs="Arial"/>
          <w:sz w:val="24"/>
          <w:szCs w:val="24"/>
        </w:rPr>
        <w:t>specialling clinical decision support system</w:t>
      </w:r>
      <w:r w:rsidR="006058CE" w:rsidRPr="00145D28">
        <w:rPr>
          <w:rFonts w:ascii="Arial" w:hAnsi="Arial" w:cs="Arial"/>
          <w:sz w:val="24"/>
          <w:szCs w:val="24"/>
        </w:rPr>
        <w:t>’</w:t>
      </w:r>
      <w:r w:rsidR="00035364" w:rsidRPr="00145D28">
        <w:rPr>
          <w:rFonts w:ascii="Arial" w:hAnsi="Arial" w:cs="Arial"/>
          <w:sz w:val="24"/>
          <w:szCs w:val="24"/>
        </w:rPr>
        <w:t xml:space="preserve"> OR</w:t>
      </w:r>
      <w:r w:rsidR="00371A90" w:rsidRPr="00145D28">
        <w:rPr>
          <w:rFonts w:ascii="Arial" w:hAnsi="Arial" w:cs="Arial"/>
          <w:sz w:val="24"/>
          <w:szCs w:val="24"/>
        </w:rPr>
        <w:t xml:space="preserve"> ‘</w:t>
      </w:r>
      <w:r w:rsidR="003C6848" w:rsidRPr="00145D28">
        <w:rPr>
          <w:rFonts w:ascii="Arial" w:hAnsi="Arial" w:cs="Arial"/>
          <w:sz w:val="24"/>
          <w:szCs w:val="24"/>
        </w:rPr>
        <w:t>sitting clinical decision support system’</w:t>
      </w:r>
      <w:r w:rsidR="00415367" w:rsidRPr="00145D28">
        <w:rPr>
          <w:rFonts w:ascii="Arial" w:hAnsi="Arial" w:cs="Arial"/>
          <w:sz w:val="24"/>
          <w:szCs w:val="24"/>
        </w:rPr>
        <w:t xml:space="preserve"> OR ‘enhanced care clinical decision support system’</w:t>
      </w:r>
      <w:r w:rsidR="00401C57" w:rsidRPr="00145D28">
        <w:rPr>
          <w:rFonts w:ascii="Arial" w:hAnsi="Arial" w:cs="Arial"/>
          <w:sz w:val="24"/>
          <w:szCs w:val="24"/>
        </w:rPr>
        <w:t xml:space="preserve"> OR ‘</w:t>
      </w:r>
      <w:r w:rsidR="004E024A" w:rsidRPr="00145D28">
        <w:rPr>
          <w:rFonts w:ascii="Arial" w:hAnsi="Arial" w:cs="Arial"/>
          <w:sz w:val="24"/>
          <w:szCs w:val="24"/>
        </w:rPr>
        <w:t xml:space="preserve">streamlining </w:t>
      </w:r>
      <w:r w:rsidR="00EA4B4B" w:rsidRPr="00145D28">
        <w:rPr>
          <w:rFonts w:ascii="Arial" w:hAnsi="Arial" w:cs="Arial"/>
          <w:sz w:val="24"/>
          <w:szCs w:val="24"/>
        </w:rPr>
        <w:t>back-office</w:t>
      </w:r>
      <w:r w:rsidR="004E024A" w:rsidRPr="00145D28">
        <w:rPr>
          <w:rFonts w:ascii="Arial" w:hAnsi="Arial" w:cs="Arial"/>
          <w:sz w:val="24"/>
          <w:szCs w:val="24"/>
        </w:rPr>
        <w:t xml:space="preserve"> </w:t>
      </w:r>
      <w:r w:rsidR="00925DBB" w:rsidRPr="00145D28">
        <w:rPr>
          <w:rFonts w:ascii="Arial" w:hAnsi="Arial" w:cs="Arial"/>
          <w:sz w:val="24"/>
          <w:szCs w:val="24"/>
        </w:rPr>
        <w:t>processes</w:t>
      </w:r>
      <w:r w:rsidR="00371A90" w:rsidRPr="00145D28">
        <w:rPr>
          <w:rFonts w:ascii="Arial" w:hAnsi="Arial" w:cs="Arial"/>
          <w:sz w:val="24"/>
          <w:szCs w:val="24"/>
        </w:rPr>
        <w:t>.</w:t>
      </w:r>
      <w:r w:rsidR="00256BE7" w:rsidRPr="00145D28">
        <w:rPr>
          <w:rFonts w:ascii="Arial" w:hAnsi="Arial" w:cs="Arial"/>
          <w:sz w:val="24"/>
          <w:szCs w:val="24"/>
        </w:rPr>
        <w:t xml:space="preserve"> </w:t>
      </w:r>
      <w:r w:rsidR="00DE6FF2" w:rsidRPr="00145D28">
        <w:rPr>
          <w:rFonts w:ascii="Arial" w:hAnsi="Arial" w:cs="Arial"/>
          <w:sz w:val="24"/>
          <w:szCs w:val="24"/>
        </w:rPr>
        <w:t>To address computerised decision support systems</w:t>
      </w:r>
      <w:r w:rsidR="00DE6FF2" w:rsidRPr="009C0614">
        <w:rPr>
          <w:rFonts w:ascii="Arial" w:hAnsi="Arial" w:cs="Arial"/>
          <w:sz w:val="24"/>
          <w:szCs w:val="24"/>
        </w:rPr>
        <w:t>, at least one of the following</w:t>
      </w:r>
      <w:r w:rsidR="00FA576C" w:rsidRPr="009C0614">
        <w:rPr>
          <w:rFonts w:ascii="Arial" w:hAnsi="Arial" w:cs="Arial"/>
          <w:sz w:val="24"/>
          <w:szCs w:val="24"/>
        </w:rPr>
        <w:t xml:space="preserve"> had to be eligible for inclusion</w:t>
      </w:r>
      <w:r w:rsidR="00DE6FF2" w:rsidRPr="009C0614">
        <w:rPr>
          <w:rFonts w:ascii="Arial" w:hAnsi="Arial" w:cs="Arial"/>
          <w:sz w:val="24"/>
          <w:szCs w:val="24"/>
        </w:rPr>
        <w:t>: impact on safety; quality</w:t>
      </w:r>
      <w:r w:rsidR="003A4EA7">
        <w:rPr>
          <w:rFonts w:ascii="Arial" w:hAnsi="Arial" w:cs="Arial"/>
          <w:sz w:val="24"/>
          <w:szCs w:val="24"/>
        </w:rPr>
        <w:t>, performance</w:t>
      </w:r>
      <w:r w:rsidR="009C0614" w:rsidRPr="009C0614">
        <w:rPr>
          <w:rFonts w:ascii="Arial" w:hAnsi="Arial" w:cs="Arial"/>
          <w:sz w:val="24"/>
          <w:szCs w:val="24"/>
        </w:rPr>
        <w:t xml:space="preserve"> or</w:t>
      </w:r>
      <w:r w:rsidR="00DE6FF2" w:rsidRPr="009C0614">
        <w:rPr>
          <w:rFonts w:ascii="Arial" w:hAnsi="Arial" w:cs="Arial"/>
          <w:sz w:val="24"/>
          <w:szCs w:val="24"/>
        </w:rPr>
        <w:t xml:space="preserve"> organisational</w:t>
      </w:r>
      <w:r w:rsidR="009C0614" w:rsidRPr="009C0614">
        <w:rPr>
          <w:rFonts w:ascii="Arial" w:hAnsi="Arial" w:cs="Arial"/>
          <w:sz w:val="24"/>
          <w:szCs w:val="24"/>
        </w:rPr>
        <w:t>.</w:t>
      </w:r>
    </w:p>
    <w:p w14:paraId="1CBF8FE4" w14:textId="77777777" w:rsidR="00004668" w:rsidRDefault="00004668" w:rsidP="00537E86">
      <w:pPr>
        <w:spacing w:line="360" w:lineRule="auto"/>
        <w:jc w:val="both"/>
        <w:rPr>
          <w:rFonts w:ascii="Arial" w:hAnsi="Arial" w:cs="Arial"/>
          <w:color w:val="111111"/>
          <w:sz w:val="32"/>
          <w:szCs w:val="32"/>
          <w:shd w:val="clear" w:color="auto" w:fill="FFFFFF"/>
        </w:rPr>
      </w:pPr>
    </w:p>
    <w:p w14:paraId="25A6FF6D" w14:textId="17716BF1" w:rsidR="006F429B" w:rsidRDefault="006F429B" w:rsidP="00537E86">
      <w:pPr>
        <w:spacing w:line="360" w:lineRule="auto"/>
        <w:jc w:val="both"/>
      </w:pPr>
      <w:r w:rsidRPr="00B4500F">
        <w:rPr>
          <w:rFonts w:ascii="Arial" w:hAnsi="Arial" w:cs="Arial"/>
          <w:sz w:val="24"/>
          <w:szCs w:val="24"/>
        </w:rPr>
        <w:t xml:space="preserve">To the best of </w:t>
      </w:r>
      <w:r w:rsidR="008A55B3">
        <w:rPr>
          <w:rFonts w:ascii="Arial" w:hAnsi="Arial" w:cs="Arial"/>
          <w:sz w:val="24"/>
          <w:szCs w:val="24"/>
        </w:rPr>
        <w:t xml:space="preserve">the </w:t>
      </w:r>
      <w:r w:rsidR="000F5CBF">
        <w:rPr>
          <w:rFonts w:ascii="Arial" w:hAnsi="Arial" w:cs="Arial"/>
          <w:sz w:val="24"/>
          <w:szCs w:val="24"/>
        </w:rPr>
        <w:t>researcher’s</w:t>
      </w:r>
      <w:r w:rsidRPr="00B4500F">
        <w:rPr>
          <w:rFonts w:ascii="Arial" w:hAnsi="Arial" w:cs="Arial"/>
          <w:sz w:val="24"/>
          <w:szCs w:val="24"/>
        </w:rPr>
        <w:t xml:space="preserve"> knowledge, </w:t>
      </w:r>
      <w:r w:rsidR="000754E5">
        <w:rPr>
          <w:rFonts w:ascii="Arial" w:hAnsi="Arial" w:cs="Arial"/>
          <w:sz w:val="24"/>
          <w:szCs w:val="24"/>
        </w:rPr>
        <w:t xml:space="preserve">there was little </w:t>
      </w:r>
      <w:r w:rsidR="00121B1D">
        <w:rPr>
          <w:rFonts w:ascii="Arial" w:hAnsi="Arial" w:cs="Arial"/>
          <w:sz w:val="24"/>
          <w:szCs w:val="24"/>
        </w:rPr>
        <w:t>available research which</w:t>
      </w:r>
      <w:r w:rsidRPr="00B4500F">
        <w:rPr>
          <w:rFonts w:ascii="Arial" w:hAnsi="Arial" w:cs="Arial"/>
          <w:sz w:val="24"/>
          <w:szCs w:val="24"/>
        </w:rPr>
        <w:t xml:space="preserve"> examined the effects of </w:t>
      </w:r>
      <w:r w:rsidR="00741ED8">
        <w:rPr>
          <w:rFonts w:ascii="Arial" w:hAnsi="Arial" w:cs="Arial"/>
          <w:sz w:val="24"/>
          <w:szCs w:val="24"/>
        </w:rPr>
        <w:t>develop</w:t>
      </w:r>
      <w:r w:rsidR="00114333">
        <w:rPr>
          <w:rFonts w:ascii="Arial" w:hAnsi="Arial" w:cs="Arial"/>
          <w:sz w:val="24"/>
          <w:szCs w:val="24"/>
        </w:rPr>
        <w:t>ing</w:t>
      </w:r>
      <w:r w:rsidR="008A55B3">
        <w:rPr>
          <w:rFonts w:ascii="Arial" w:hAnsi="Arial" w:cs="Arial"/>
          <w:sz w:val="24"/>
          <w:szCs w:val="24"/>
        </w:rPr>
        <w:t xml:space="preserve"> a DSS to support</w:t>
      </w:r>
      <w:r w:rsidR="00741ED8">
        <w:rPr>
          <w:rFonts w:ascii="Arial" w:hAnsi="Arial" w:cs="Arial"/>
          <w:sz w:val="24"/>
          <w:szCs w:val="24"/>
        </w:rPr>
        <w:t xml:space="preserve"> </w:t>
      </w:r>
      <w:r w:rsidR="00114333">
        <w:rPr>
          <w:rFonts w:ascii="Arial" w:hAnsi="Arial" w:cs="Arial"/>
          <w:sz w:val="24"/>
          <w:szCs w:val="24"/>
        </w:rPr>
        <w:t>safe staffing</w:t>
      </w:r>
      <w:r w:rsidR="005D19A4">
        <w:rPr>
          <w:rFonts w:ascii="Arial" w:hAnsi="Arial" w:cs="Arial"/>
          <w:sz w:val="24"/>
          <w:szCs w:val="24"/>
        </w:rPr>
        <w:t xml:space="preserve"> or </w:t>
      </w:r>
      <w:r w:rsidR="00500A25">
        <w:rPr>
          <w:rFonts w:ascii="Arial" w:hAnsi="Arial" w:cs="Arial"/>
          <w:sz w:val="24"/>
          <w:szCs w:val="24"/>
        </w:rPr>
        <w:t>streamlining back-office processes</w:t>
      </w:r>
      <w:r w:rsidR="008A55B3">
        <w:rPr>
          <w:rFonts w:ascii="Arial" w:hAnsi="Arial" w:cs="Arial"/>
          <w:sz w:val="24"/>
          <w:szCs w:val="24"/>
        </w:rPr>
        <w:t xml:space="preserve">. </w:t>
      </w:r>
      <w:r w:rsidRPr="00B4500F">
        <w:rPr>
          <w:rFonts w:ascii="Arial" w:hAnsi="Arial" w:cs="Arial"/>
          <w:sz w:val="24"/>
          <w:szCs w:val="24"/>
        </w:rPr>
        <w:t>To address this gap, we</w:t>
      </w:r>
      <w:r w:rsidR="008B0354" w:rsidRPr="00B4500F">
        <w:rPr>
          <w:rFonts w:ascii="Arial" w:hAnsi="Arial" w:cs="Arial"/>
          <w:sz w:val="24"/>
          <w:szCs w:val="24"/>
        </w:rPr>
        <w:t xml:space="preserve"> looked to review </w:t>
      </w:r>
      <w:r w:rsidR="008059AC">
        <w:rPr>
          <w:rFonts w:ascii="Arial" w:hAnsi="Arial" w:cs="Arial"/>
          <w:sz w:val="24"/>
          <w:szCs w:val="24"/>
        </w:rPr>
        <w:t>literature</w:t>
      </w:r>
      <w:r w:rsidR="001074F3">
        <w:rPr>
          <w:rFonts w:ascii="Arial" w:hAnsi="Arial" w:cs="Arial"/>
          <w:sz w:val="24"/>
          <w:szCs w:val="24"/>
        </w:rPr>
        <w:t xml:space="preserve"> that could be transferable</w:t>
      </w:r>
      <w:r w:rsidR="002F2D71">
        <w:rPr>
          <w:rFonts w:ascii="Arial" w:hAnsi="Arial" w:cs="Arial"/>
          <w:sz w:val="24"/>
          <w:szCs w:val="24"/>
        </w:rPr>
        <w:t xml:space="preserve"> and if </w:t>
      </w:r>
      <w:r w:rsidR="0075020D" w:rsidRPr="00B4500F">
        <w:rPr>
          <w:rFonts w:ascii="Arial" w:hAnsi="Arial" w:cs="Arial"/>
          <w:sz w:val="24"/>
          <w:szCs w:val="24"/>
        </w:rPr>
        <w:t xml:space="preserve">DSSs </w:t>
      </w:r>
      <w:r w:rsidR="002F2D71">
        <w:rPr>
          <w:rFonts w:ascii="Arial" w:hAnsi="Arial" w:cs="Arial"/>
          <w:sz w:val="24"/>
          <w:szCs w:val="24"/>
        </w:rPr>
        <w:t xml:space="preserve">have supported </w:t>
      </w:r>
      <w:r w:rsidR="00321DA6" w:rsidRPr="00B4500F">
        <w:rPr>
          <w:rFonts w:ascii="Arial" w:hAnsi="Arial" w:cs="Arial"/>
          <w:sz w:val="24"/>
          <w:szCs w:val="24"/>
        </w:rPr>
        <w:t>nurses, and to analyse the effect</w:t>
      </w:r>
      <w:r w:rsidR="00CA2985" w:rsidRPr="00B4500F">
        <w:rPr>
          <w:rFonts w:ascii="Arial" w:hAnsi="Arial" w:cs="Arial"/>
          <w:sz w:val="24"/>
          <w:szCs w:val="24"/>
        </w:rPr>
        <w:t>s</w:t>
      </w:r>
      <w:r w:rsidR="00321DA6" w:rsidRPr="00B4500F">
        <w:rPr>
          <w:rFonts w:ascii="Arial" w:hAnsi="Arial" w:cs="Arial"/>
          <w:sz w:val="24"/>
          <w:szCs w:val="24"/>
        </w:rPr>
        <w:t xml:space="preserve"> of </w:t>
      </w:r>
      <w:r w:rsidR="00321DA6" w:rsidRPr="009A6F6A">
        <w:rPr>
          <w:rFonts w:ascii="Arial" w:hAnsi="Arial" w:cs="Arial"/>
          <w:sz w:val="24"/>
          <w:szCs w:val="24"/>
        </w:rPr>
        <w:t xml:space="preserve">automated information processing </w:t>
      </w:r>
      <w:r w:rsidR="00CA2985" w:rsidRPr="009A6F6A">
        <w:rPr>
          <w:rFonts w:ascii="Arial" w:hAnsi="Arial" w:cs="Arial"/>
          <w:sz w:val="24"/>
          <w:szCs w:val="24"/>
        </w:rPr>
        <w:t xml:space="preserve">on decision making, </w:t>
      </w:r>
      <w:r w:rsidR="009A6F6A" w:rsidRPr="009A6F6A">
        <w:rPr>
          <w:rFonts w:ascii="Arial" w:hAnsi="Arial" w:cs="Arial"/>
          <w:sz w:val="24"/>
          <w:szCs w:val="24"/>
        </w:rPr>
        <w:t xml:space="preserve">workflows, </w:t>
      </w:r>
      <w:r w:rsidR="00CA2985" w:rsidRPr="009A6F6A">
        <w:rPr>
          <w:rFonts w:ascii="Arial" w:hAnsi="Arial" w:cs="Arial"/>
          <w:sz w:val="24"/>
          <w:szCs w:val="24"/>
        </w:rPr>
        <w:t>care delivery and patient outcomes.</w:t>
      </w:r>
      <w:r w:rsidR="005D19A4" w:rsidRPr="005D19A4">
        <w:t xml:space="preserve"> </w:t>
      </w:r>
    </w:p>
    <w:p w14:paraId="16BC597F" w14:textId="74AE4F90" w:rsidR="00537E86" w:rsidRDefault="00537E86" w:rsidP="00537E86">
      <w:pPr>
        <w:spacing w:line="360" w:lineRule="auto"/>
        <w:jc w:val="both"/>
        <w:rPr>
          <w:rFonts w:ascii="Arial" w:hAnsi="Arial" w:cs="Arial"/>
          <w:color w:val="C301AC"/>
          <w:sz w:val="24"/>
          <w:szCs w:val="24"/>
          <w:u w:val="single"/>
        </w:rPr>
      </w:pPr>
    </w:p>
    <w:p w14:paraId="3C20F78F" w14:textId="5FF81CE9" w:rsidR="00614A7A" w:rsidRDefault="00F57B4E" w:rsidP="00537E86">
      <w:pPr>
        <w:spacing w:line="360" w:lineRule="auto"/>
        <w:jc w:val="both"/>
        <w:rPr>
          <w:rFonts w:ascii="Arial" w:hAnsi="Arial" w:cs="Arial"/>
          <w:sz w:val="24"/>
          <w:szCs w:val="24"/>
          <w:u w:val="single"/>
        </w:rPr>
      </w:pPr>
      <w:r>
        <w:rPr>
          <w:rFonts w:ascii="Arial" w:hAnsi="Arial" w:cs="Arial"/>
          <w:sz w:val="24"/>
          <w:szCs w:val="24"/>
          <w:u w:val="single"/>
        </w:rPr>
        <w:t>2.</w:t>
      </w:r>
      <w:r w:rsidR="00354DCA">
        <w:rPr>
          <w:rFonts w:ascii="Arial" w:hAnsi="Arial" w:cs="Arial"/>
          <w:sz w:val="24"/>
          <w:szCs w:val="24"/>
          <w:u w:val="single"/>
        </w:rPr>
        <w:t>3</w:t>
      </w:r>
      <w:r>
        <w:rPr>
          <w:rFonts w:ascii="Arial" w:hAnsi="Arial" w:cs="Arial"/>
          <w:sz w:val="24"/>
          <w:szCs w:val="24"/>
          <w:u w:val="single"/>
        </w:rPr>
        <w:t xml:space="preserve"> </w:t>
      </w:r>
      <w:r w:rsidR="00614A7A" w:rsidRPr="00614A7A">
        <w:rPr>
          <w:rFonts w:ascii="Arial" w:hAnsi="Arial" w:cs="Arial"/>
          <w:sz w:val="24"/>
          <w:szCs w:val="24"/>
          <w:u w:val="single"/>
        </w:rPr>
        <w:t>Results</w:t>
      </w:r>
    </w:p>
    <w:p w14:paraId="2D0FBEAB" w14:textId="390F5D72" w:rsidR="00BA070F" w:rsidRPr="00447F3C" w:rsidRDefault="00BA070F" w:rsidP="00447F3C">
      <w:pPr>
        <w:spacing w:line="360" w:lineRule="auto"/>
        <w:rPr>
          <w:rFonts w:ascii="Arial" w:hAnsi="Arial" w:cs="Arial"/>
          <w:sz w:val="24"/>
          <w:szCs w:val="24"/>
        </w:rPr>
      </w:pPr>
    </w:p>
    <w:p w14:paraId="17D4FDAC" w14:textId="22941864" w:rsidR="00654105" w:rsidRDefault="00CC0C4F" w:rsidP="00CC0C4F">
      <w:pPr>
        <w:spacing w:line="360" w:lineRule="auto"/>
        <w:jc w:val="both"/>
        <w:rPr>
          <w:rFonts w:ascii="Arial" w:hAnsi="Arial" w:cs="Arial"/>
          <w:sz w:val="24"/>
          <w:szCs w:val="24"/>
        </w:rPr>
      </w:pPr>
      <w:r w:rsidRPr="00CC0C4F">
        <w:rPr>
          <w:rFonts w:ascii="Arial" w:hAnsi="Arial" w:cs="Arial"/>
          <w:sz w:val="24"/>
          <w:szCs w:val="24"/>
        </w:rPr>
        <w:t>As there was little recent literature on enhanced care OR specialling OR sitting DSS, the search range was widened to provide further evidence which was relevant and transferable.</w:t>
      </w:r>
      <w:r w:rsidR="005E5813">
        <w:rPr>
          <w:rFonts w:ascii="Arial" w:hAnsi="Arial" w:cs="Arial"/>
          <w:sz w:val="24"/>
          <w:szCs w:val="24"/>
        </w:rPr>
        <w:t xml:space="preserve"> </w:t>
      </w:r>
      <w:r w:rsidR="007464A1" w:rsidRPr="00447F3C">
        <w:rPr>
          <w:rFonts w:ascii="Arial" w:hAnsi="Arial" w:cs="Arial"/>
          <w:sz w:val="24"/>
          <w:szCs w:val="24"/>
        </w:rPr>
        <w:t xml:space="preserve">The initial search generated </w:t>
      </w:r>
      <w:r w:rsidR="00235146" w:rsidRPr="00447F3C">
        <w:rPr>
          <w:rFonts w:ascii="Arial" w:hAnsi="Arial" w:cs="Arial"/>
          <w:sz w:val="24"/>
          <w:szCs w:val="24"/>
        </w:rPr>
        <w:t>4201</w:t>
      </w:r>
      <w:r w:rsidR="007464A1" w:rsidRPr="00447F3C">
        <w:rPr>
          <w:rFonts w:ascii="Arial" w:hAnsi="Arial" w:cs="Arial"/>
          <w:sz w:val="24"/>
          <w:szCs w:val="24"/>
        </w:rPr>
        <w:t xml:space="preserve"> articles. The articles were imported into Endnote and duplicates were removed, leading to 3</w:t>
      </w:r>
      <w:r w:rsidR="009813E0" w:rsidRPr="00447F3C">
        <w:rPr>
          <w:rFonts w:ascii="Arial" w:hAnsi="Arial" w:cs="Arial"/>
          <w:sz w:val="24"/>
          <w:szCs w:val="24"/>
        </w:rPr>
        <w:t>251</w:t>
      </w:r>
      <w:r w:rsidR="007464A1" w:rsidRPr="00447F3C">
        <w:rPr>
          <w:rFonts w:ascii="Arial" w:hAnsi="Arial" w:cs="Arial"/>
          <w:sz w:val="24"/>
          <w:szCs w:val="24"/>
        </w:rPr>
        <w:t xml:space="preserve"> articles. </w:t>
      </w:r>
      <w:r w:rsidR="009813E0" w:rsidRPr="00447F3C">
        <w:rPr>
          <w:rFonts w:ascii="Arial" w:hAnsi="Arial" w:cs="Arial"/>
          <w:sz w:val="24"/>
          <w:szCs w:val="24"/>
        </w:rPr>
        <w:t>T</w:t>
      </w:r>
      <w:r w:rsidR="007464A1" w:rsidRPr="00447F3C">
        <w:rPr>
          <w:rFonts w:ascii="Arial" w:hAnsi="Arial" w:cs="Arial"/>
          <w:sz w:val="24"/>
          <w:szCs w:val="24"/>
        </w:rPr>
        <w:t xml:space="preserve">he articles </w:t>
      </w:r>
      <w:r w:rsidR="009813E0" w:rsidRPr="00447F3C">
        <w:rPr>
          <w:rFonts w:ascii="Arial" w:hAnsi="Arial" w:cs="Arial"/>
          <w:sz w:val="24"/>
          <w:szCs w:val="24"/>
        </w:rPr>
        <w:t xml:space="preserve">were then screened </w:t>
      </w:r>
      <w:r w:rsidR="007464A1" w:rsidRPr="00447F3C">
        <w:rPr>
          <w:rFonts w:ascii="Arial" w:hAnsi="Arial" w:cs="Arial"/>
          <w:sz w:val="24"/>
          <w:szCs w:val="24"/>
        </w:rPr>
        <w:t>by title, language, general topic, and type of publication, resulting in 150 articles. Screening based on abstracts resulted in 102 articles for full-text review.</w:t>
      </w:r>
      <w:r w:rsidR="00EB2401">
        <w:rPr>
          <w:rFonts w:ascii="Arial" w:hAnsi="Arial" w:cs="Arial"/>
          <w:sz w:val="24"/>
          <w:szCs w:val="24"/>
        </w:rPr>
        <w:t xml:space="preserve"> </w:t>
      </w:r>
      <w:r w:rsidR="007464A1" w:rsidRPr="00447F3C">
        <w:rPr>
          <w:rFonts w:ascii="Arial" w:hAnsi="Arial" w:cs="Arial"/>
          <w:sz w:val="24"/>
          <w:szCs w:val="24"/>
        </w:rPr>
        <w:t>After the full-text re</w:t>
      </w:r>
      <w:r w:rsidR="00EB2401">
        <w:rPr>
          <w:rFonts w:ascii="Arial" w:hAnsi="Arial" w:cs="Arial"/>
          <w:sz w:val="24"/>
          <w:szCs w:val="24"/>
        </w:rPr>
        <w:t>v</w:t>
      </w:r>
      <w:r w:rsidR="007464A1" w:rsidRPr="00447F3C">
        <w:rPr>
          <w:rFonts w:ascii="Arial" w:hAnsi="Arial" w:cs="Arial"/>
          <w:sz w:val="24"/>
          <w:szCs w:val="24"/>
        </w:rPr>
        <w:t xml:space="preserve">iew, </w:t>
      </w:r>
      <w:r w:rsidR="008A79EB" w:rsidRPr="009242DF">
        <w:rPr>
          <w:rFonts w:ascii="Arial" w:hAnsi="Arial" w:cs="Arial"/>
          <w:sz w:val="24"/>
          <w:szCs w:val="24"/>
        </w:rPr>
        <w:t>96</w:t>
      </w:r>
      <w:r w:rsidR="007464A1" w:rsidRPr="00447F3C">
        <w:rPr>
          <w:rFonts w:ascii="Arial" w:hAnsi="Arial" w:cs="Arial"/>
          <w:sz w:val="24"/>
          <w:szCs w:val="24"/>
        </w:rPr>
        <w:t xml:space="preserve"> articles were excluded. </w:t>
      </w:r>
      <w:r w:rsidR="00A02498">
        <w:rPr>
          <w:rFonts w:ascii="Arial" w:hAnsi="Arial" w:cs="Arial"/>
          <w:sz w:val="24"/>
          <w:szCs w:val="24"/>
        </w:rPr>
        <w:t>Ten</w:t>
      </w:r>
      <w:r w:rsidR="007464A1" w:rsidRPr="00447F3C">
        <w:rPr>
          <w:rFonts w:ascii="Arial" w:hAnsi="Arial" w:cs="Arial"/>
          <w:sz w:val="24"/>
          <w:szCs w:val="24"/>
        </w:rPr>
        <w:t xml:space="preserve"> articles were included in the final selection </w:t>
      </w:r>
      <w:r w:rsidR="0099784A" w:rsidRPr="00447F3C">
        <w:rPr>
          <w:rFonts w:ascii="Arial" w:hAnsi="Arial" w:cs="Arial"/>
          <w:sz w:val="24"/>
          <w:szCs w:val="24"/>
        </w:rPr>
        <w:t xml:space="preserve">as evidenced in </w:t>
      </w:r>
      <w:r w:rsidR="00131C53" w:rsidRPr="00447F3C">
        <w:rPr>
          <w:rFonts w:ascii="Arial" w:hAnsi="Arial" w:cs="Arial"/>
          <w:b/>
          <w:bCs/>
          <w:sz w:val="24"/>
          <w:szCs w:val="24"/>
        </w:rPr>
        <w:t>table 1</w:t>
      </w:r>
      <w:r w:rsidR="0099784A" w:rsidRPr="00447F3C">
        <w:rPr>
          <w:rFonts w:ascii="Arial" w:hAnsi="Arial" w:cs="Arial"/>
          <w:sz w:val="24"/>
          <w:szCs w:val="24"/>
        </w:rPr>
        <w:t>.</w:t>
      </w:r>
    </w:p>
    <w:p w14:paraId="40CAB800" w14:textId="794C1EAE" w:rsidR="00480B30" w:rsidRDefault="00480B30" w:rsidP="00CC0C4F">
      <w:pPr>
        <w:spacing w:line="360" w:lineRule="auto"/>
        <w:jc w:val="both"/>
        <w:rPr>
          <w:rFonts w:ascii="Arial" w:hAnsi="Arial" w:cs="Arial"/>
          <w:sz w:val="24"/>
          <w:szCs w:val="24"/>
        </w:rPr>
      </w:pPr>
    </w:p>
    <w:p w14:paraId="2A213EFC" w14:textId="5BE91742" w:rsidR="00480B30" w:rsidRDefault="00480B30" w:rsidP="00CC0C4F">
      <w:pPr>
        <w:spacing w:line="360" w:lineRule="auto"/>
        <w:jc w:val="both"/>
        <w:rPr>
          <w:rFonts w:ascii="Arial" w:hAnsi="Arial" w:cs="Arial"/>
          <w:sz w:val="24"/>
          <w:szCs w:val="24"/>
        </w:rPr>
      </w:pPr>
    </w:p>
    <w:p w14:paraId="5C34521B" w14:textId="699F670A" w:rsidR="00480B30" w:rsidRPr="00447F3C" w:rsidRDefault="00480B30" w:rsidP="00CC0C4F">
      <w:pPr>
        <w:spacing w:line="360" w:lineRule="auto"/>
        <w:jc w:val="both"/>
        <w:rPr>
          <w:rFonts w:ascii="Arial" w:hAnsi="Arial" w:cs="Arial"/>
          <w:sz w:val="24"/>
          <w:szCs w:val="24"/>
        </w:rPr>
      </w:pPr>
    </w:p>
    <w:p w14:paraId="69A340D1" w14:textId="75E062D1" w:rsidR="00654105" w:rsidRDefault="00654105" w:rsidP="00CC0C4F">
      <w:pPr>
        <w:spacing w:line="360" w:lineRule="auto"/>
        <w:jc w:val="both"/>
        <w:rPr>
          <w:rFonts w:ascii="Arial" w:hAnsi="Arial" w:cs="Arial"/>
          <w:sz w:val="24"/>
          <w:szCs w:val="24"/>
        </w:rPr>
      </w:pPr>
    </w:p>
    <w:p w14:paraId="6DBB6BA5" w14:textId="0FE2E99C" w:rsidR="00CD56A7" w:rsidRDefault="00CD56A7" w:rsidP="00CC0C4F">
      <w:pPr>
        <w:spacing w:line="360" w:lineRule="auto"/>
        <w:jc w:val="both"/>
        <w:rPr>
          <w:rFonts w:ascii="Arial" w:hAnsi="Arial" w:cs="Arial"/>
          <w:sz w:val="24"/>
          <w:szCs w:val="24"/>
        </w:rPr>
      </w:pPr>
    </w:p>
    <w:p w14:paraId="0F28C823" w14:textId="2E509087" w:rsidR="004C360F" w:rsidRDefault="009242DF" w:rsidP="00CC0C4F">
      <w:pPr>
        <w:spacing w:line="360" w:lineRule="auto"/>
        <w:jc w:val="both"/>
        <w:rPr>
          <w:rFonts w:ascii="Arial" w:hAnsi="Arial" w:cs="Arial"/>
          <w:sz w:val="24"/>
          <w:szCs w:val="24"/>
        </w:rPr>
      </w:pPr>
      <w:r w:rsidRPr="009242DF">
        <w:rPr>
          <w:rFonts w:ascii="Arial" w:hAnsi="Arial" w:cs="Arial"/>
          <w:noProof/>
          <w:sz w:val="24"/>
          <w:szCs w:val="24"/>
        </w:rPr>
        <w:lastRenderedPageBreak/>
        <w:drawing>
          <wp:anchor distT="0" distB="0" distL="114300" distR="114300" simplePos="0" relativeHeight="251702272" behindDoc="0" locked="0" layoutInCell="1" allowOverlap="1" wp14:anchorId="71D092B5" wp14:editId="37473E6B">
            <wp:simplePos x="0" y="0"/>
            <wp:positionH relativeFrom="margin">
              <wp:posOffset>-83820</wp:posOffset>
            </wp:positionH>
            <wp:positionV relativeFrom="paragraph">
              <wp:posOffset>-339090</wp:posOffset>
            </wp:positionV>
            <wp:extent cx="3611880" cy="3617107"/>
            <wp:effectExtent l="0" t="0" r="7620" b="2540"/>
            <wp:wrapNone/>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11880" cy="3617107"/>
                    </a:xfrm>
                    <a:prstGeom prst="rect">
                      <a:avLst/>
                    </a:prstGeom>
                  </pic:spPr>
                </pic:pic>
              </a:graphicData>
            </a:graphic>
            <wp14:sizeRelH relativeFrom="page">
              <wp14:pctWidth>0</wp14:pctWidth>
            </wp14:sizeRelH>
            <wp14:sizeRelV relativeFrom="page">
              <wp14:pctHeight>0</wp14:pctHeight>
            </wp14:sizeRelV>
          </wp:anchor>
        </w:drawing>
      </w:r>
    </w:p>
    <w:p w14:paraId="55DBB3D7" w14:textId="0B85734F" w:rsidR="004C360F" w:rsidRDefault="004C360F" w:rsidP="00CC0C4F">
      <w:pPr>
        <w:spacing w:line="360" w:lineRule="auto"/>
        <w:jc w:val="both"/>
        <w:rPr>
          <w:rFonts w:ascii="Arial" w:hAnsi="Arial" w:cs="Arial"/>
          <w:sz w:val="24"/>
          <w:szCs w:val="24"/>
        </w:rPr>
      </w:pPr>
    </w:p>
    <w:p w14:paraId="587A0285" w14:textId="0B75F658" w:rsidR="004C360F" w:rsidRDefault="004C360F" w:rsidP="00CC0C4F">
      <w:pPr>
        <w:spacing w:line="360" w:lineRule="auto"/>
        <w:jc w:val="both"/>
        <w:rPr>
          <w:rFonts w:ascii="Arial" w:hAnsi="Arial" w:cs="Arial"/>
          <w:sz w:val="24"/>
          <w:szCs w:val="24"/>
        </w:rPr>
      </w:pPr>
    </w:p>
    <w:p w14:paraId="5E301BD9" w14:textId="42104F05" w:rsidR="004C360F" w:rsidRDefault="004C360F" w:rsidP="00CC0C4F">
      <w:pPr>
        <w:spacing w:line="360" w:lineRule="auto"/>
        <w:jc w:val="both"/>
        <w:rPr>
          <w:rFonts w:ascii="Arial" w:hAnsi="Arial" w:cs="Arial"/>
          <w:sz w:val="24"/>
          <w:szCs w:val="24"/>
        </w:rPr>
      </w:pPr>
    </w:p>
    <w:p w14:paraId="2A2993D6" w14:textId="775FB931" w:rsidR="00480B30" w:rsidRDefault="00480B30" w:rsidP="00CC0C4F">
      <w:pPr>
        <w:spacing w:line="360" w:lineRule="auto"/>
        <w:jc w:val="both"/>
        <w:rPr>
          <w:rFonts w:ascii="Arial" w:hAnsi="Arial" w:cs="Arial"/>
          <w:sz w:val="24"/>
          <w:szCs w:val="24"/>
        </w:rPr>
      </w:pPr>
    </w:p>
    <w:p w14:paraId="19B966E5" w14:textId="77777777" w:rsidR="00480B30" w:rsidRPr="00CC0C4F" w:rsidRDefault="00480B30" w:rsidP="00CC0C4F">
      <w:pPr>
        <w:spacing w:line="360" w:lineRule="auto"/>
        <w:jc w:val="both"/>
        <w:rPr>
          <w:rFonts w:ascii="Arial" w:hAnsi="Arial" w:cs="Arial"/>
          <w:sz w:val="24"/>
          <w:szCs w:val="24"/>
        </w:rPr>
      </w:pPr>
    </w:p>
    <w:p w14:paraId="5A9684DB" w14:textId="003DB015" w:rsidR="0076657A" w:rsidRDefault="0076657A" w:rsidP="0076657A"/>
    <w:p w14:paraId="5B73A70A" w14:textId="7C999BF8" w:rsidR="0076657A" w:rsidRDefault="0076657A" w:rsidP="0076657A"/>
    <w:p w14:paraId="7EDC1088" w14:textId="49E1D357" w:rsidR="0076657A" w:rsidRDefault="0076657A" w:rsidP="0076657A"/>
    <w:p w14:paraId="313518E8" w14:textId="04B377FD" w:rsidR="0076657A" w:rsidRDefault="0076657A" w:rsidP="0076657A"/>
    <w:p w14:paraId="5D094C3A" w14:textId="6B2AE6D2" w:rsidR="0076657A" w:rsidRDefault="0076657A" w:rsidP="0076657A"/>
    <w:p w14:paraId="48BE4601" w14:textId="51896BAB" w:rsidR="0076657A" w:rsidRDefault="0076657A" w:rsidP="0076657A"/>
    <w:p w14:paraId="469074A5" w14:textId="394FA704" w:rsidR="0076657A" w:rsidRDefault="0076657A" w:rsidP="0076657A"/>
    <w:p w14:paraId="2ED7C771" w14:textId="5D73B7F9" w:rsidR="0076657A" w:rsidRDefault="0076657A" w:rsidP="0076657A"/>
    <w:p w14:paraId="270B0A4D" w14:textId="77777777" w:rsidR="0076657A" w:rsidRDefault="0076657A" w:rsidP="0076657A"/>
    <w:p w14:paraId="6D96F40D" w14:textId="5B48C4C3" w:rsidR="0076657A" w:rsidRDefault="0076657A" w:rsidP="0076657A"/>
    <w:p w14:paraId="531D8CE2" w14:textId="24508040" w:rsidR="0076657A" w:rsidRDefault="0076657A" w:rsidP="0076657A"/>
    <w:p w14:paraId="2FB2A52D" w14:textId="0C0C0FBF" w:rsidR="0076657A" w:rsidRDefault="0076657A" w:rsidP="0076657A"/>
    <w:p w14:paraId="33EB0DD8" w14:textId="77777777" w:rsidR="006B3E0A" w:rsidRDefault="006B3E0A" w:rsidP="00242330">
      <w:pPr>
        <w:spacing w:line="360" w:lineRule="auto"/>
        <w:jc w:val="both"/>
        <w:rPr>
          <w:rFonts w:ascii="Arial" w:hAnsi="Arial" w:cs="Arial"/>
          <w:b/>
          <w:bCs/>
          <w:sz w:val="22"/>
          <w:szCs w:val="22"/>
        </w:rPr>
      </w:pPr>
    </w:p>
    <w:p w14:paraId="537C6C0A" w14:textId="138A18EE" w:rsidR="00242330" w:rsidRPr="00EC2D8D" w:rsidRDefault="00242330" w:rsidP="008543D4">
      <w:pPr>
        <w:spacing w:line="276" w:lineRule="auto"/>
        <w:jc w:val="both"/>
        <w:rPr>
          <w:rFonts w:ascii="Arial" w:hAnsi="Arial" w:cs="Arial"/>
          <w:b/>
          <w:bCs/>
          <w:sz w:val="22"/>
          <w:szCs w:val="22"/>
        </w:rPr>
      </w:pPr>
      <w:r w:rsidRPr="00EC2D8D">
        <w:rPr>
          <w:rFonts w:ascii="Arial" w:hAnsi="Arial" w:cs="Arial"/>
          <w:b/>
          <w:bCs/>
          <w:sz w:val="22"/>
          <w:szCs w:val="22"/>
        </w:rPr>
        <w:t>Table 1</w:t>
      </w:r>
    </w:p>
    <w:p w14:paraId="63FBE646" w14:textId="44B8C603" w:rsidR="00EC2D8D" w:rsidRPr="00EC2D8D" w:rsidRDefault="00EC2D8D" w:rsidP="008543D4">
      <w:pPr>
        <w:spacing w:line="276" w:lineRule="auto"/>
        <w:jc w:val="both"/>
        <w:rPr>
          <w:rFonts w:ascii="Arial" w:hAnsi="Arial" w:cs="Arial"/>
          <w:color w:val="00B0F0"/>
          <w:sz w:val="22"/>
          <w:szCs w:val="22"/>
        </w:rPr>
      </w:pPr>
      <w:bookmarkStart w:id="1" w:name="_Hlk126088324"/>
      <w:r w:rsidRPr="00EC2D8D">
        <w:rPr>
          <w:rFonts w:ascii="Arial" w:hAnsi="Arial" w:cs="Arial"/>
          <w:color w:val="00B0F0"/>
          <w:sz w:val="22"/>
          <w:szCs w:val="22"/>
        </w:rPr>
        <w:t>Prisma flow diagram of searches including systematic reviews.</w:t>
      </w:r>
    </w:p>
    <w:p w14:paraId="0D1A9315" w14:textId="2404E576" w:rsidR="00242330" w:rsidRPr="001D5465" w:rsidRDefault="00242330" w:rsidP="00242330">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84864" behindDoc="0" locked="0" layoutInCell="1" allowOverlap="1" wp14:anchorId="5DB27165" wp14:editId="3BC2D8A9">
                <wp:simplePos x="0" y="0"/>
                <wp:positionH relativeFrom="column">
                  <wp:posOffset>0</wp:posOffset>
                </wp:positionH>
                <wp:positionV relativeFrom="paragraph">
                  <wp:posOffset>0</wp:posOffset>
                </wp:positionV>
                <wp:extent cx="56292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6EE21" id="Straight Connector 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bookmarkEnd w:id="1"/>
    <w:p w14:paraId="49FE6637" w14:textId="4D9D0ED0" w:rsidR="00462C15" w:rsidRPr="00504694" w:rsidRDefault="00504694" w:rsidP="00242330">
      <w:pPr>
        <w:spacing w:line="360" w:lineRule="auto"/>
        <w:jc w:val="both"/>
        <w:rPr>
          <w:rFonts w:ascii="Arial" w:hAnsi="Arial" w:cs="Arial"/>
          <w:sz w:val="24"/>
          <w:szCs w:val="24"/>
        </w:rPr>
      </w:pPr>
      <w:r>
        <w:rPr>
          <w:rFonts w:ascii="Arial" w:hAnsi="Arial" w:cs="Arial"/>
          <w:sz w:val="24"/>
          <w:szCs w:val="24"/>
        </w:rPr>
        <w:t xml:space="preserve">From searches carried out from the four online databases, </w:t>
      </w:r>
      <w:r w:rsidRPr="00A41D7A">
        <w:rPr>
          <w:rFonts w:ascii="Arial" w:hAnsi="Arial" w:cs="Arial"/>
          <w:sz w:val="24"/>
          <w:szCs w:val="24"/>
        </w:rPr>
        <w:t>4043 systematic reviews related to decision support systems</w:t>
      </w:r>
      <w:r>
        <w:rPr>
          <w:rFonts w:ascii="Arial" w:hAnsi="Arial" w:cs="Arial"/>
          <w:sz w:val="24"/>
          <w:szCs w:val="24"/>
        </w:rPr>
        <w:t xml:space="preserve">, </w:t>
      </w:r>
      <w:r w:rsidRPr="00A41D7A">
        <w:rPr>
          <w:rFonts w:ascii="Arial" w:hAnsi="Arial" w:cs="Arial"/>
          <w:sz w:val="24"/>
          <w:szCs w:val="24"/>
        </w:rPr>
        <w:t xml:space="preserve">19 related to capacity and resource management. 11 related to staffing management, </w:t>
      </w:r>
      <w:r w:rsidR="00AB034C">
        <w:rPr>
          <w:rFonts w:ascii="Arial" w:hAnsi="Arial" w:cs="Arial"/>
          <w:sz w:val="24"/>
          <w:szCs w:val="24"/>
        </w:rPr>
        <w:t xml:space="preserve">0 related to streamlining processes, </w:t>
      </w:r>
      <w:r w:rsidRPr="00A41D7A">
        <w:rPr>
          <w:rFonts w:ascii="Arial" w:hAnsi="Arial" w:cs="Arial"/>
          <w:sz w:val="24"/>
          <w:szCs w:val="24"/>
        </w:rPr>
        <w:t>0 related to specialling CDSS, 0 related to enhanced care CDSS and 0 related to sitting CDSS.</w:t>
      </w:r>
    </w:p>
    <w:p w14:paraId="23F75610" w14:textId="360CFE39" w:rsidR="00462C15" w:rsidRDefault="00462C15" w:rsidP="00242330">
      <w:pPr>
        <w:spacing w:line="360" w:lineRule="auto"/>
        <w:jc w:val="both"/>
        <w:rPr>
          <w:rFonts w:ascii="Arial" w:hAnsi="Arial" w:cs="Arial"/>
          <w:sz w:val="24"/>
          <w:szCs w:val="24"/>
          <w:u w:val="single"/>
        </w:rPr>
      </w:pPr>
    </w:p>
    <w:p w14:paraId="0F883B0F" w14:textId="33DACFEE" w:rsidR="004D5EE1" w:rsidRDefault="004D5EE1" w:rsidP="004D5EE1">
      <w:pPr>
        <w:spacing w:line="360" w:lineRule="auto"/>
        <w:jc w:val="both"/>
        <w:rPr>
          <w:rFonts w:ascii="Arial" w:hAnsi="Arial" w:cs="Arial"/>
          <w:color w:val="111111"/>
          <w:sz w:val="24"/>
          <w:szCs w:val="24"/>
          <w:shd w:val="clear" w:color="auto" w:fill="FFFFFF"/>
        </w:rPr>
      </w:pPr>
      <w:proofErr w:type="gramStart"/>
      <w:r>
        <w:rPr>
          <w:rFonts w:ascii="Arial" w:hAnsi="Arial" w:cs="Arial"/>
          <w:sz w:val="24"/>
          <w:szCs w:val="24"/>
        </w:rPr>
        <w:t>In order t</w:t>
      </w:r>
      <w:r w:rsidRPr="00121B1D">
        <w:rPr>
          <w:rFonts w:ascii="Arial" w:hAnsi="Arial" w:cs="Arial"/>
          <w:sz w:val="24"/>
          <w:szCs w:val="24"/>
        </w:rPr>
        <w:t>o</w:t>
      </w:r>
      <w:proofErr w:type="gramEnd"/>
      <w:r w:rsidRPr="00121B1D">
        <w:rPr>
          <w:rFonts w:ascii="Arial" w:hAnsi="Arial" w:cs="Arial"/>
          <w:sz w:val="24"/>
          <w:szCs w:val="24"/>
        </w:rPr>
        <w:t xml:space="preserve"> grade the effectiveness </w:t>
      </w:r>
      <w:r>
        <w:rPr>
          <w:rFonts w:ascii="Arial" w:hAnsi="Arial" w:cs="Arial"/>
          <w:sz w:val="24"/>
          <w:szCs w:val="24"/>
        </w:rPr>
        <w:t xml:space="preserve">of the literature review, the researched used the Cochrane risk of bias grading tool which was developed </w:t>
      </w:r>
      <w:r w:rsidRPr="00C040C7">
        <w:rPr>
          <w:rFonts w:ascii="Arial" w:hAnsi="Arial" w:cs="Arial"/>
          <w:sz w:val="24"/>
          <w:szCs w:val="24"/>
        </w:rPr>
        <w:t xml:space="preserve">in 1993 to evaluate </w:t>
      </w:r>
      <w:r w:rsidRPr="00C040C7">
        <w:rPr>
          <w:rFonts w:ascii="Arial" w:hAnsi="Arial" w:cs="Arial"/>
          <w:color w:val="111111"/>
          <w:sz w:val="24"/>
          <w:szCs w:val="24"/>
          <w:shd w:val="clear" w:color="auto" w:fill="FFFFFF"/>
        </w:rPr>
        <w:t>systematic reviews of all relevant randomised controlled trials in the field of healthcare.</w:t>
      </w:r>
      <w:r>
        <w:rPr>
          <w:rFonts w:ascii="Arial" w:hAnsi="Arial" w:cs="Arial"/>
          <w:color w:val="111111"/>
          <w:sz w:val="24"/>
          <w:szCs w:val="24"/>
          <w:shd w:val="clear" w:color="auto" w:fill="FFFFFF"/>
        </w:rPr>
        <w:t xml:space="preserve"> The results of the review are shown in </w:t>
      </w:r>
      <w:r w:rsidRPr="005314B6">
        <w:rPr>
          <w:rFonts w:ascii="Arial" w:hAnsi="Arial" w:cs="Arial"/>
          <w:b/>
          <w:bCs/>
          <w:color w:val="111111"/>
          <w:sz w:val="24"/>
          <w:szCs w:val="24"/>
          <w:shd w:val="clear" w:color="auto" w:fill="FFFFFF"/>
        </w:rPr>
        <w:t xml:space="preserve">table </w:t>
      </w:r>
      <w:r>
        <w:rPr>
          <w:rFonts w:ascii="Arial" w:hAnsi="Arial" w:cs="Arial"/>
          <w:b/>
          <w:bCs/>
          <w:color w:val="111111"/>
          <w:sz w:val="24"/>
          <w:szCs w:val="24"/>
          <w:shd w:val="clear" w:color="auto" w:fill="FFFFFF"/>
        </w:rPr>
        <w:t>2</w:t>
      </w:r>
      <w:r>
        <w:rPr>
          <w:rFonts w:ascii="Arial" w:hAnsi="Arial" w:cs="Arial"/>
          <w:color w:val="111111"/>
          <w:sz w:val="24"/>
          <w:szCs w:val="24"/>
          <w:shd w:val="clear" w:color="auto" w:fill="FFFFFF"/>
        </w:rPr>
        <w:t>.</w:t>
      </w:r>
    </w:p>
    <w:p w14:paraId="2293EA8B" w14:textId="1F998D92" w:rsidR="004D5EE1" w:rsidRDefault="004D5EE1" w:rsidP="004D5EE1">
      <w:pPr>
        <w:spacing w:line="360" w:lineRule="auto"/>
        <w:jc w:val="both"/>
        <w:rPr>
          <w:rFonts w:ascii="Arial" w:hAnsi="Arial" w:cs="Arial"/>
          <w:color w:val="111111"/>
          <w:sz w:val="24"/>
          <w:szCs w:val="24"/>
          <w:shd w:val="clear" w:color="auto" w:fill="FFFFFF"/>
        </w:rPr>
      </w:pPr>
    </w:p>
    <w:p w14:paraId="60D8E0EB" w14:textId="446715AC" w:rsidR="004D5EE1" w:rsidRDefault="004D5EE1" w:rsidP="004D5EE1">
      <w:pPr>
        <w:spacing w:line="360" w:lineRule="auto"/>
        <w:jc w:val="both"/>
        <w:rPr>
          <w:rFonts w:ascii="Arial" w:hAnsi="Arial" w:cs="Arial"/>
          <w:color w:val="111111"/>
          <w:sz w:val="24"/>
          <w:szCs w:val="24"/>
          <w:shd w:val="clear" w:color="auto" w:fill="FFFFFF"/>
        </w:rPr>
      </w:pPr>
    </w:p>
    <w:p w14:paraId="6A817F32" w14:textId="04F983B3" w:rsidR="004D5EE1" w:rsidRDefault="004D5EE1" w:rsidP="004D5EE1">
      <w:pPr>
        <w:spacing w:line="360" w:lineRule="auto"/>
        <w:jc w:val="both"/>
        <w:rPr>
          <w:rFonts w:ascii="Arial" w:hAnsi="Arial" w:cs="Arial"/>
          <w:color w:val="111111"/>
          <w:sz w:val="24"/>
          <w:szCs w:val="24"/>
          <w:shd w:val="clear" w:color="auto" w:fill="FFFFFF"/>
        </w:rPr>
      </w:pPr>
    </w:p>
    <w:p w14:paraId="733E1808" w14:textId="302CD8FA" w:rsidR="004D5EE1" w:rsidRDefault="004D5EE1" w:rsidP="004D5EE1">
      <w:pPr>
        <w:spacing w:line="360" w:lineRule="auto"/>
        <w:jc w:val="both"/>
        <w:rPr>
          <w:rFonts w:ascii="Arial" w:hAnsi="Arial" w:cs="Arial"/>
          <w:color w:val="111111"/>
          <w:sz w:val="24"/>
          <w:szCs w:val="24"/>
          <w:shd w:val="clear" w:color="auto" w:fill="FFFFFF"/>
        </w:rPr>
      </w:pPr>
    </w:p>
    <w:p w14:paraId="438CC237" w14:textId="0A039831" w:rsidR="004D5EE1" w:rsidRDefault="004D5EE1" w:rsidP="004D5EE1">
      <w:pPr>
        <w:spacing w:line="360" w:lineRule="auto"/>
        <w:jc w:val="both"/>
        <w:rPr>
          <w:rFonts w:ascii="Arial" w:hAnsi="Arial" w:cs="Arial"/>
          <w:color w:val="111111"/>
          <w:sz w:val="24"/>
          <w:szCs w:val="24"/>
          <w:shd w:val="clear" w:color="auto" w:fill="FFFFFF"/>
        </w:rPr>
      </w:pPr>
    </w:p>
    <w:p w14:paraId="46F24BF8" w14:textId="71A9A7FB" w:rsidR="004D5EE1" w:rsidRDefault="007F6474" w:rsidP="004D5EE1">
      <w:pPr>
        <w:spacing w:line="360" w:lineRule="auto"/>
        <w:jc w:val="both"/>
        <w:rPr>
          <w:rFonts w:ascii="Arial" w:hAnsi="Arial" w:cs="Arial"/>
          <w:color w:val="111111"/>
          <w:sz w:val="24"/>
          <w:szCs w:val="24"/>
          <w:shd w:val="clear" w:color="auto" w:fill="FFFFFF"/>
        </w:rPr>
      </w:pPr>
      <w:r w:rsidRPr="00BF3935">
        <w:rPr>
          <w:rFonts w:ascii="Arial" w:hAnsi="Arial" w:cs="Arial"/>
          <w:noProof/>
          <w:color w:val="111111"/>
          <w:sz w:val="24"/>
          <w:szCs w:val="24"/>
          <w:shd w:val="clear" w:color="auto" w:fill="FFFFFF"/>
        </w:rPr>
        <w:lastRenderedPageBreak/>
        <w:drawing>
          <wp:inline distT="0" distB="0" distL="0" distR="0" wp14:anchorId="149E3548" wp14:editId="146ED09E">
            <wp:extent cx="5166808" cy="4511431"/>
            <wp:effectExtent l="0" t="0" r="0" b="381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9"/>
                    <a:stretch>
                      <a:fillRect/>
                    </a:stretch>
                  </pic:blipFill>
                  <pic:spPr>
                    <a:xfrm>
                      <a:off x="0" y="0"/>
                      <a:ext cx="5166808" cy="4511431"/>
                    </a:xfrm>
                    <a:prstGeom prst="rect">
                      <a:avLst/>
                    </a:prstGeom>
                  </pic:spPr>
                </pic:pic>
              </a:graphicData>
            </a:graphic>
          </wp:inline>
        </w:drawing>
      </w:r>
    </w:p>
    <w:p w14:paraId="7297C5EF" w14:textId="3C4DBBDF" w:rsidR="004D5EE1" w:rsidRDefault="004D5EE1" w:rsidP="004D5EE1">
      <w:pPr>
        <w:spacing w:line="360" w:lineRule="auto"/>
        <w:jc w:val="both"/>
        <w:rPr>
          <w:rFonts w:ascii="Arial" w:hAnsi="Arial" w:cs="Arial"/>
          <w:color w:val="111111"/>
          <w:sz w:val="24"/>
          <w:szCs w:val="24"/>
          <w:shd w:val="clear" w:color="auto" w:fill="FFFFFF"/>
        </w:rPr>
      </w:pPr>
    </w:p>
    <w:p w14:paraId="20F6013C" w14:textId="1B9D793B" w:rsidR="00BF3935" w:rsidRPr="00BF3935" w:rsidRDefault="00BF3935" w:rsidP="008543D4">
      <w:pPr>
        <w:spacing w:line="276" w:lineRule="auto"/>
        <w:jc w:val="both"/>
        <w:rPr>
          <w:rFonts w:ascii="Arial" w:hAnsi="Arial" w:cs="Arial"/>
          <w:b/>
          <w:bCs/>
          <w:sz w:val="22"/>
          <w:szCs w:val="22"/>
        </w:rPr>
      </w:pPr>
      <w:r w:rsidRPr="00BF3935">
        <w:rPr>
          <w:rFonts w:ascii="Arial" w:hAnsi="Arial" w:cs="Arial"/>
          <w:b/>
          <w:bCs/>
          <w:sz w:val="22"/>
          <w:szCs w:val="22"/>
        </w:rPr>
        <w:t>Table 2</w:t>
      </w:r>
    </w:p>
    <w:p w14:paraId="189A11F2" w14:textId="7D4ECB50" w:rsidR="00BF3935" w:rsidRPr="00BF3935" w:rsidRDefault="00BF3935" w:rsidP="008543D4">
      <w:pPr>
        <w:spacing w:line="276" w:lineRule="auto"/>
        <w:jc w:val="both"/>
        <w:rPr>
          <w:rFonts w:ascii="Arial" w:hAnsi="Arial" w:cs="Arial"/>
          <w:color w:val="00B0F0"/>
          <w:sz w:val="22"/>
          <w:szCs w:val="22"/>
        </w:rPr>
      </w:pPr>
      <w:r w:rsidRPr="00BF3935">
        <w:rPr>
          <w:rFonts w:ascii="Arial" w:hAnsi="Arial" w:cs="Arial"/>
          <w:color w:val="00B0F0"/>
          <w:sz w:val="22"/>
          <w:szCs w:val="22"/>
        </w:rPr>
        <w:t>Cochrane risk of bias grading tool</w:t>
      </w:r>
    </w:p>
    <w:p w14:paraId="2DEABA33" w14:textId="23F0CC62" w:rsidR="00BF3935" w:rsidRPr="007207D7" w:rsidRDefault="00BF3935" w:rsidP="00242330">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01248" behindDoc="0" locked="0" layoutInCell="1" allowOverlap="1" wp14:anchorId="0307B47B" wp14:editId="59A38CE7">
                <wp:simplePos x="0" y="0"/>
                <wp:positionH relativeFrom="column">
                  <wp:posOffset>0</wp:posOffset>
                </wp:positionH>
                <wp:positionV relativeFrom="paragraph">
                  <wp:posOffset>0</wp:posOffset>
                </wp:positionV>
                <wp:extent cx="56292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A95291" id="Straight Connector 15"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7824129A" w14:textId="23162788" w:rsidR="002F0F7E" w:rsidRPr="00272782" w:rsidRDefault="00F57B4E" w:rsidP="00242330">
      <w:pPr>
        <w:spacing w:line="360" w:lineRule="auto"/>
        <w:jc w:val="both"/>
        <w:rPr>
          <w:rFonts w:ascii="Arial" w:hAnsi="Arial" w:cs="Arial"/>
          <w:sz w:val="24"/>
          <w:szCs w:val="24"/>
          <w:u w:val="single"/>
        </w:rPr>
      </w:pPr>
      <w:r w:rsidRPr="00272782">
        <w:rPr>
          <w:rFonts w:ascii="Arial" w:hAnsi="Arial" w:cs="Arial"/>
          <w:sz w:val="24"/>
          <w:szCs w:val="24"/>
          <w:u w:val="single"/>
        </w:rPr>
        <w:t>2.</w:t>
      </w:r>
      <w:r w:rsidR="00354DCA">
        <w:rPr>
          <w:rFonts w:ascii="Arial" w:hAnsi="Arial" w:cs="Arial"/>
          <w:sz w:val="24"/>
          <w:szCs w:val="24"/>
          <w:u w:val="single"/>
        </w:rPr>
        <w:t>3</w:t>
      </w:r>
      <w:r w:rsidRPr="00272782">
        <w:rPr>
          <w:rFonts w:ascii="Arial" w:hAnsi="Arial" w:cs="Arial"/>
          <w:sz w:val="24"/>
          <w:szCs w:val="24"/>
          <w:u w:val="single"/>
        </w:rPr>
        <w:t xml:space="preserve">.1 </w:t>
      </w:r>
      <w:r w:rsidR="002F0F7E" w:rsidRPr="00272782">
        <w:rPr>
          <w:rFonts w:ascii="Arial" w:hAnsi="Arial" w:cs="Arial"/>
          <w:sz w:val="24"/>
          <w:szCs w:val="24"/>
          <w:u w:val="single"/>
        </w:rPr>
        <w:t>Evidence for the effectiveness of computerised decision support systems</w:t>
      </w:r>
    </w:p>
    <w:p w14:paraId="3449FEC2" w14:textId="052E5722" w:rsidR="002F0F7E" w:rsidRPr="00F57B4E" w:rsidRDefault="002F0F7E" w:rsidP="00F57B4E">
      <w:pPr>
        <w:spacing w:line="360" w:lineRule="auto"/>
        <w:jc w:val="both"/>
        <w:rPr>
          <w:rFonts w:ascii="Arial" w:hAnsi="Arial" w:cs="Arial"/>
          <w:i/>
          <w:iCs/>
          <w:sz w:val="24"/>
          <w:szCs w:val="24"/>
        </w:rPr>
      </w:pPr>
      <w:r w:rsidRPr="00F57B4E">
        <w:rPr>
          <w:rFonts w:ascii="Arial" w:hAnsi="Arial" w:cs="Arial"/>
          <w:i/>
          <w:iCs/>
          <w:sz w:val="24"/>
          <w:szCs w:val="24"/>
        </w:rPr>
        <w:t>Improving practitioner performance</w:t>
      </w:r>
    </w:p>
    <w:p w14:paraId="01342B29" w14:textId="77777777" w:rsidR="008C257A" w:rsidRDefault="008C257A" w:rsidP="0076657A"/>
    <w:p w14:paraId="0DC6DF41" w14:textId="50B3035A" w:rsidR="00655757" w:rsidRPr="00935A76" w:rsidRDefault="009E695B" w:rsidP="00753348">
      <w:pPr>
        <w:spacing w:line="360" w:lineRule="auto"/>
        <w:jc w:val="both"/>
        <w:rPr>
          <w:rFonts w:ascii="Arial" w:hAnsi="Arial" w:cs="Arial"/>
          <w:sz w:val="24"/>
          <w:szCs w:val="24"/>
        </w:rPr>
      </w:pPr>
      <w:r w:rsidRPr="00935A76">
        <w:rPr>
          <w:rFonts w:ascii="Arial" w:hAnsi="Arial" w:cs="Arial"/>
          <w:sz w:val="24"/>
          <w:szCs w:val="24"/>
        </w:rPr>
        <w:t>The research identified</w:t>
      </w:r>
      <w:r w:rsidR="00600B10" w:rsidRPr="00935A76">
        <w:rPr>
          <w:rFonts w:ascii="Arial" w:hAnsi="Arial" w:cs="Arial"/>
          <w:sz w:val="24"/>
          <w:szCs w:val="24"/>
        </w:rPr>
        <w:t xml:space="preserve"> that clinical decision tools can </w:t>
      </w:r>
      <w:r w:rsidR="00A86B3B" w:rsidRPr="00935A76">
        <w:rPr>
          <w:rFonts w:ascii="Arial" w:hAnsi="Arial" w:cs="Arial"/>
          <w:sz w:val="24"/>
          <w:szCs w:val="24"/>
        </w:rPr>
        <w:t>support practitioner performance</w:t>
      </w:r>
      <w:r w:rsidR="00F10867" w:rsidRPr="00935A76">
        <w:rPr>
          <w:rFonts w:ascii="Arial" w:hAnsi="Arial" w:cs="Arial"/>
          <w:sz w:val="24"/>
          <w:szCs w:val="24"/>
        </w:rPr>
        <w:t xml:space="preserve">, especially </w:t>
      </w:r>
      <w:r w:rsidR="002D0ADA" w:rsidRPr="00935A76">
        <w:rPr>
          <w:rFonts w:ascii="Arial" w:hAnsi="Arial" w:cs="Arial"/>
          <w:sz w:val="24"/>
          <w:szCs w:val="24"/>
        </w:rPr>
        <w:t>when</w:t>
      </w:r>
      <w:r w:rsidR="00C3485A" w:rsidRPr="00935A76">
        <w:rPr>
          <w:rFonts w:ascii="Arial" w:hAnsi="Arial" w:cs="Arial"/>
          <w:sz w:val="24"/>
          <w:szCs w:val="24"/>
        </w:rPr>
        <w:t xml:space="preserve"> </w:t>
      </w:r>
      <w:r w:rsidR="005908AE" w:rsidRPr="00935A76">
        <w:rPr>
          <w:rFonts w:ascii="Arial" w:hAnsi="Arial" w:cs="Arial"/>
          <w:sz w:val="24"/>
          <w:szCs w:val="24"/>
        </w:rPr>
        <w:t>providing</w:t>
      </w:r>
      <w:r w:rsidR="00C3485A" w:rsidRPr="00935A76">
        <w:rPr>
          <w:rFonts w:ascii="Arial" w:hAnsi="Arial" w:cs="Arial"/>
          <w:sz w:val="24"/>
          <w:szCs w:val="24"/>
        </w:rPr>
        <w:t xml:space="preserve"> </w:t>
      </w:r>
      <w:r w:rsidR="00F10867" w:rsidRPr="00935A76">
        <w:rPr>
          <w:rFonts w:ascii="Arial" w:hAnsi="Arial" w:cs="Arial"/>
          <w:sz w:val="24"/>
          <w:szCs w:val="24"/>
        </w:rPr>
        <w:t>an automated</w:t>
      </w:r>
      <w:r w:rsidR="000652A7" w:rsidRPr="00935A76">
        <w:rPr>
          <w:rFonts w:ascii="Arial" w:hAnsi="Arial" w:cs="Arial"/>
          <w:sz w:val="24"/>
          <w:szCs w:val="24"/>
        </w:rPr>
        <w:t xml:space="preserve"> process </w:t>
      </w:r>
      <w:r w:rsidR="00F10867" w:rsidRPr="00935A76">
        <w:rPr>
          <w:rFonts w:ascii="Arial" w:hAnsi="Arial" w:cs="Arial"/>
          <w:sz w:val="24"/>
          <w:szCs w:val="24"/>
        </w:rPr>
        <w:t xml:space="preserve">as identified by </w:t>
      </w:r>
      <w:r w:rsidR="00B153FE" w:rsidRPr="00935A76">
        <w:rPr>
          <w:rFonts w:ascii="Arial" w:hAnsi="Arial" w:cs="Arial"/>
          <w:sz w:val="24"/>
          <w:szCs w:val="24"/>
        </w:rPr>
        <w:t xml:space="preserve">Garg </w:t>
      </w:r>
      <w:r w:rsidR="00B153FE" w:rsidRPr="00935A76">
        <w:rPr>
          <w:rFonts w:ascii="Arial" w:hAnsi="Arial" w:cs="Arial"/>
          <w:i/>
          <w:iCs/>
          <w:sz w:val="24"/>
          <w:szCs w:val="24"/>
        </w:rPr>
        <w:t>et al</w:t>
      </w:r>
      <w:r w:rsidR="00512AC4" w:rsidRPr="00935A76">
        <w:rPr>
          <w:rFonts w:ascii="Arial" w:hAnsi="Arial" w:cs="Arial"/>
          <w:i/>
          <w:iCs/>
          <w:sz w:val="24"/>
          <w:szCs w:val="24"/>
        </w:rPr>
        <w:t>.</w:t>
      </w:r>
      <w:r w:rsidR="00B153FE" w:rsidRPr="00935A76">
        <w:rPr>
          <w:rFonts w:ascii="Arial" w:hAnsi="Arial" w:cs="Arial"/>
          <w:sz w:val="24"/>
          <w:szCs w:val="24"/>
        </w:rPr>
        <w:t xml:space="preserve"> (</w:t>
      </w:r>
      <w:r w:rsidR="000930EF" w:rsidRPr="00935A76">
        <w:rPr>
          <w:rFonts w:ascii="Arial" w:hAnsi="Arial" w:cs="Arial"/>
          <w:sz w:val="24"/>
          <w:szCs w:val="24"/>
        </w:rPr>
        <w:t>2005)</w:t>
      </w:r>
      <w:r w:rsidR="000652A7" w:rsidRPr="00935A76">
        <w:rPr>
          <w:rFonts w:ascii="Arial" w:hAnsi="Arial" w:cs="Arial"/>
          <w:sz w:val="24"/>
          <w:szCs w:val="24"/>
        </w:rPr>
        <w:t xml:space="preserve">. </w:t>
      </w:r>
      <w:r w:rsidR="00531EA3" w:rsidRPr="00935A76">
        <w:rPr>
          <w:rFonts w:ascii="Arial" w:hAnsi="Arial" w:cs="Arial"/>
          <w:sz w:val="24"/>
          <w:szCs w:val="24"/>
        </w:rPr>
        <w:t xml:space="preserve">For example, </w:t>
      </w:r>
      <w:r w:rsidR="00AB3EF5" w:rsidRPr="00935A76">
        <w:rPr>
          <w:rFonts w:ascii="Arial" w:hAnsi="Arial" w:cs="Arial"/>
          <w:sz w:val="24"/>
          <w:szCs w:val="24"/>
        </w:rPr>
        <w:t>CDSS</w:t>
      </w:r>
      <w:r w:rsidR="00531EA3" w:rsidRPr="00935A76">
        <w:rPr>
          <w:rFonts w:ascii="Arial" w:hAnsi="Arial" w:cs="Arial"/>
          <w:sz w:val="24"/>
          <w:szCs w:val="24"/>
        </w:rPr>
        <w:t xml:space="preserve"> had positive impacts in 16/21 (76%) of the studies investigating the issuing of reminders</w:t>
      </w:r>
      <w:r w:rsidR="00AB3EF5" w:rsidRPr="00935A76">
        <w:rPr>
          <w:rFonts w:ascii="Arial" w:hAnsi="Arial" w:cs="Arial"/>
          <w:sz w:val="24"/>
          <w:szCs w:val="24"/>
        </w:rPr>
        <w:t>.</w:t>
      </w:r>
      <w:r w:rsidR="00531EA3" w:rsidRPr="00935A76">
        <w:rPr>
          <w:rFonts w:ascii="Arial" w:hAnsi="Arial" w:cs="Arial"/>
          <w:sz w:val="24"/>
          <w:szCs w:val="24"/>
        </w:rPr>
        <w:t xml:space="preserve"> </w:t>
      </w:r>
      <w:r w:rsidR="00275EB9" w:rsidRPr="00935A76">
        <w:rPr>
          <w:rFonts w:ascii="Arial" w:hAnsi="Arial" w:cs="Arial"/>
          <w:sz w:val="24"/>
          <w:szCs w:val="24"/>
        </w:rPr>
        <w:t>This c</w:t>
      </w:r>
      <w:r w:rsidRPr="00935A76">
        <w:rPr>
          <w:rFonts w:ascii="Arial" w:hAnsi="Arial" w:cs="Arial"/>
          <w:sz w:val="24"/>
          <w:szCs w:val="24"/>
        </w:rPr>
        <w:t xml:space="preserve">orrelates </w:t>
      </w:r>
      <w:r w:rsidR="00275EB9" w:rsidRPr="00935A76">
        <w:rPr>
          <w:rFonts w:ascii="Arial" w:hAnsi="Arial" w:cs="Arial"/>
          <w:sz w:val="24"/>
          <w:szCs w:val="24"/>
        </w:rPr>
        <w:t xml:space="preserve">with the </w:t>
      </w:r>
      <w:r w:rsidRPr="00935A76">
        <w:rPr>
          <w:rFonts w:ascii="Arial" w:hAnsi="Arial" w:cs="Arial"/>
          <w:sz w:val="24"/>
          <w:szCs w:val="24"/>
        </w:rPr>
        <w:t xml:space="preserve">success found by </w:t>
      </w:r>
      <w:r w:rsidR="00275EB9" w:rsidRPr="00935A76">
        <w:rPr>
          <w:rFonts w:ascii="Arial" w:hAnsi="Arial" w:cs="Arial"/>
          <w:sz w:val="24"/>
          <w:szCs w:val="24"/>
        </w:rPr>
        <w:t xml:space="preserve">Kawamoto </w:t>
      </w:r>
      <w:r w:rsidR="00275EB9" w:rsidRPr="00935A76">
        <w:rPr>
          <w:rFonts w:ascii="Arial" w:hAnsi="Arial" w:cs="Arial"/>
          <w:i/>
          <w:iCs/>
          <w:sz w:val="24"/>
          <w:szCs w:val="24"/>
        </w:rPr>
        <w:t>et al</w:t>
      </w:r>
      <w:r w:rsidR="00512AC4" w:rsidRPr="00935A76">
        <w:rPr>
          <w:rFonts w:ascii="Arial" w:hAnsi="Arial" w:cs="Arial"/>
          <w:i/>
          <w:iCs/>
          <w:sz w:val="24"/>
          <w:szCs w:val="24"/>
        </w:rPr>
        <w:t>.</w:t>
      </w:r>
      <w:r w:rsidR="00275EB9" w:rsidRPr="00935A76">
        <w:rPr>
          <w:rFonts w:ascii="Arial" w:hAnsi="Arial" w:cs="Arial"/>
          <w:sz w:val="24"/>
          <w:szCs w:val="24"/>
        </w:rPr>
        <w:t xml:space="preserve"> (</w:t>
      </w:r>
      <w:r w:rsidR="000F361C" w:rsidRPr="00935A76">
        <w:rPr>
          <w:rFonts w:ascii="Arial" w:hAnsi="Arial" w:cs="Arial"/>
          <w:sz w:val="24"/>
          <w:szCs w:val="24"/>
        </w:rPr>
        <w:t>2005)</w:t>
      </w:r>
      <w:r w:rsidR="006D3A99" w:rsidRPr="00935A76">
        <w:rPr>
          <w:rFonts w:ascii="Arial" w:hAnsi="Arial" w:cs="Arial"/>
          <w:sz w:val="24"/>
          <w:szCs w:val="24"/>
        </w:rPr>
        <w:t>,</w:t>
      </w:r>
      <w:r w:rsidR="000F361C" w:rsidRPr="00935A76">
        <w:rPr>
          <w:rFonts w:ascii="Arial" w:hAnsi="Arial" w:cs="Arial"/>
          <w:sz w:val="24"/>
          <w:szCs w:val="24"/>
        </w:rPr>
        <w:t xml:space="preserve"> </w:t>
      </w:r>
      <w:r w:rsidR="002D0ADA" w:rsidRPr="00935A76">
        <w:rPr>
          <w:rFonts w:ascii="Arial" w:hAnsi="Arial" w:cs="Arial"/>
          <w:sz w:val="24"/>
          <w:szCs w:val="24"/>
        </w:rPr>
        <w:t xml:space="preserve">where </w:t>
      </w:r>
      <w:r w:rsidR="000F361C" w:rsidRPr="00935A76">
        <w:rPr>
          <w:rFonts w:ascii="Arial" w:hAnsi="Arial" w:cs="Arial"/>
          <w:sz w:val="24"/>
          <w:szCs w:val="24"/>
        </w:rPr>
        <w:t xml:space="preserve">using </w:t>
      </w:r>
      <w:r w:rsidRPr="00935A76">
        <w:rPr>
          <w:rFonts w:ascii="Arial" w:hAnsi="Arial" w:cs="Arial"/>
          <w:sz w:val="24"/>
          <w:szCs w:val="24"/>
        </w:rPr>
        <w:t>automatic prompt</w:t>
      </w:r>
      <w:r w:rsidR="000F361C" w:rsidRPr="00935A76">
        <w:rPr>
          <w:rFonts w:ascii="Arial" w:hAnsi="Arial" w:cs="Arial"/>
          <w:sz w:val="24"/>
          <w:szCs w:val="24"/>
        </w:rPr>
        <w:t>s</w:t>
      </w:r>
      <w:r w:rsidRPr="00935A76">
        <w:rPr>
          <w:rFonts w:ascii="Arial" w:hAnsi="Arial" w:cs="Arial"/>
          <w:sz w:val="24"/>
          <w:szCs w:val="24"/>
        </w:rPr>
        <w:t xml:space="preserve"> to use </w:t>
      </w:r>
      <w:r w:rsidR="006D3A99" w:rsidRPr="00935A76">
        <w:rPr>
          <w:rFonts w:ascii="Arial" w:hAnsi="Arial" w:cs="Arial"/>
          <w:sz w:val="24"/>
          <w:szCs w:val="24"/>
        </w:rPr>
        <w:t>a</w:t>
      </w:r>
      <w:r w:rsidRPr="00935A76">
        <w:rPr>
          <w:rFonts w:ascii="Arial" w:hAnsi="Arial" w:cs="Arial"/>
          <w:sz w:val="24"/>
          <w:szCs w:val="24"/>
        </w:rPr>
        <w:t xml:space="preserve"> system and</w:t>
      </w:r>
      <w:r w:rsidR="006D3A99" w:rsidRPr="00935A76">
        <w:rPr>
          <w:rFonts w:ascii="Arial" w:hAnsi="Arial" w:cs="Arial"/>
          <w:sz w:val="24"/>
          <w:szCs w:val="24"/>
        </w:rPr>
        <w:t xml:space="preserve"> developing a</w:t>
      </w:r>
      <w:r w:rsidR="001B0C37" w:rsidRPr="00935A76">
        <w:rPr>
          <w:rStyle w:val="Strong"/>
          <w:rFonts w:ascii="Arial" w:hAnsi="Arial" w:cs="Arial"/>
          <w:color w:val="111111"/>
          <w:sz w:val="24"/>
          <w:szCs w:val="24"/>
          <w:shd w:val="clear" w:color="auto" w:fill="FFFFFF"/>
        </w:rPr>
        <w:t> </w:t>
      </w:r>
      <w:r w:rsidR="001B0C37" w:rsidRPr="00935A76">
        <w:rPr>
          <w:rStyle w:val="Strong"/>
          <w:rFonts w:ascii="Arial" w:hAnsi="Arial" w:cs="Arial"/>
          <w:b w:val="0"/>
          <w:bCs w:val="0"/>
          <w:color w:val="111111"/>
          <w:sz w:val="24"/>
          <w:szCs w:val="24"/>
          <w:shd w:val="clear" w:color="auto" w:fill="FFFFFF"/>
        </w:rPr>
        <w:t xml:space="preserve">custom-tailored software designed internally </w:t>
      </w:r>
      <w:r w:rsidR="006D3A99" w:rsidRPr="00935A76">
        <w:rPr>
          <w:rStyle w:val="Strong"/>
          <w:rFonts w:ascii="Arial" w:hAnsi="Arial" w:cs="Arial"/>
          <w:b w:val="0"/>
          <w:bCs w:val="0"/>
          <w:color w:val="111111"/>
          <w:sz w:val="24"/>
          <w:szCs w:val="24"/>
          <w:shd w:val="clear" w:color="auto" w:fill="FFFFFF"/>
        </w:rPr>
        <w:t xml:space="preserve">to enable </w:t>
      </w:r>
      <w:r w:rsidR="001B0C37" w:rsidRPr="00935A76">
        <w:rPr>
          <w:rStyle w:val="Strong"/>
          <w:rFonts w:ascii="Arial" w:hAnsi="Arial" w:cs="Arial"/>
          <w:b w:val="0"/>
          <w:bCs w:val="0"/>
          <w:color w:val="111111"/>
          <w:sz w:val="24"/>
          <w:szCs w:val="24"/>
          <w:shd w:val="clear" w:color="auto" w:fill="FFFFFF"/>
        </w:rPr>
        <w:t>business processes and objectives</w:t>
      </w:r>
      <w:r w:rsidR="00B94FE4" w:rsidRPr="00935A76">
        <w:rPr>
          <w:rStyle w:val="Strong"/>
          <w:rFonts w:ascii="Arial" w:hAnsi="Arial" w:cs="Arial"/>
          <w:b w:val="0"/>
          <w:bCs w:val="0"/>
          <w:color w:val="111111"/>
          <w:sz w:val="24"/>
          <w:szCs w:val="24"/>
          <w:shd w:val="clear" w:color="auto" w:fill="FFFFFF"/>
        </w:rPr>
        <w:t xml:space="preserve">, </w:t>
      </w:r>
      <w:r w:rsidR="005B345A" w:rsidRPr="00935A76">
        <w:rPr>
          <w:rStyle w:val="Strong"/>
          <w:rFonts w:ascii="Arial" w:hAnsi="Arial" w:cs="Arial"/>
          <w:b w:val="0"/>
          <w:bCs w:val="0"/>
          <w:color w:val="111111"/>
          <w:sz w:val="24"/>
          <w:szCs w:val="24"/>
          <w:shd w:val="clear" w:color="auto" w:fill="FFFFFF"/>
        </w:rPr>
        <w:t>tailored</w:t>
      </w:r>
      <w:r w:rsidR="006D3A99" w:rsidRPr="00935A76">
        <w:rPr>
          <w:rStyle w:val="Strong"/>
          <w:rFonts w:ascii="Arial" w:hAnsi="Arial" w:cs="Arial"/>
          <w:b w:val="0"/>
          <w:bCs w:val="0"/>
          <w:color w:val="111111"/>
          <w:sz w:val="24"/>
          <w:szCs w:val="24"/>
          <w:shd w:val="clear" w:color="auto" w:fill="FFFFFF"/>
        </w:rPr>
        <w:t xml:space="preserve"> to the organisation</w:t>
      </w:r>
      <w:r w:rsidR="00753348" w:rsidRPr="00935A76">
        <w:rPr>
          <w:rStyle w:val="Strong"/>
          <w:rFonts w:ascii="Arial" w:hAnsi="Arial" w:cs="Arial"/>
          <w:b w:val="0"/>
          <w:bCs w:val="0"/>
          <w:color w:val="111111"/>
          <w:sz w:val="24"/>
          <w:szCs w:val="24"/>
          <w:shd w:val="clear" w:color="auto" w:fill="FFFFFF"/>
        </w:rPr>
        <w:t>s needs</w:t>
      </w:r>
      <w:r w:rsidR="00FA7451" w:rsidRPr="00935A76">
        <w:rPr>
          <w:rFonts w:ascii="Arial" w:hAnsi="Arial" w:cs="Arial"/>
          <w:sz w:val="24"/>
          <w:szCs w:val="24"/>
        </w:rPr>
        <w:t xml:space="preserve"> can be combined into a </w:t>
      </w:r>
      <w:r w:rsidR="00A72CD1" w:rsidRPr="00935A76">
        <w:rPr>
          <w:rFonts w:ascii="Arial" w:hAnsi="Arial" w:cs="Arial"/>
          <w:sz w:val="24"/>
          <w:szCs w:val="24"/>
        </w:rPr>
        <w:t>clinician’s</w:t>
      </w:r>
      <w:r w:rsidR="00FA7451" w:rsidRPr="00935A76">
        <w:rPr>
          <w:rFonts w:ascii="Arial" w:hAnsi="Arial" w:cs="Arial"/>
          <w:sz w:val="24"/>
          <w:szCs w:val="24"/>
        </w:rPr>
        <w:t xml:space="preserve"> routine workflow</w:t>
      </w:r>
      <w:r w:rsidR="00026437" w:rsidRPr="00935A76">
        <w:rPr>
          <w:rFonts w:ascii="Arial" w:hAnsi="Arial" w:cs="Arial"/>
          <w:sz w:val="24"/>
          <w:szCs w:val="24"/>
        </w:rPr>
        <w:t xml:space="preserve">, which provides </w:t>
      </w:r>
      <w:r w:rsidR="00C201FB" w:rsidRPr="00935A76">
        <w:rPr>
          <w:rFonts w:ascii="Arial" w:hAnsi="Arial" w:cs="Arial"/>
          <w:sz w:val="24"/>
          <w:szCs w:val="24"/>
        </w:rPr>
        <w:t xml:space="preserve">clear recommendations (Damiani </w:t>
      </w:r>
      <w:r w:rsidR="00C201FB" w:rsidRPr="00935A76">
        <w:rPr>
          <w:rFonts w:ascii="Arial" w:hAnsi="Arial" w:cs="Arial"/>
          <w:i/>
          <w:iCs/>
          <w:sz w:val="24"/>
          <w:szCs w:val="24"/>
        </w:rPr>
        <w:t>et al</w:t>
      </w:r>
      <w:r w:rsidR="00512AC4" w:rsidRPr="00935A76">
        <w:rPr>
          <w:rFonts w:ascii="Arial" w:hAnsi="Arial" w:cs="Arial"/>
          <w:i/>
          <w:iCs/>
          <w:sz w:val="24"/>
          <w:szCs w:val="24"/>
        </w:rPr>
        <w:t>.</w:t>
      </w:r>
      <w:r w:rsidR="00C201FB" w:rsidRPr="00935A76">
        <w:rPr>
          <w:rFonts w:ascii="Arial" w:hAnsi="Arial" w:cs="Arial"/>
          <w:sz w:val="24"/>
          <w:szCs w:val="24"/>
        </w:rPr>
        <w:t>, 2010)</w:t>
      </w:r>
      <w:r w:rsidR="00FA7451" w:rsidRPr="00935A76">
        <w:rPr>
          <w:rFonts w:ascii="Arial" w:hAnsi="Arial" w:cs="Arial"/>
          <w:sz w:val="24"/>
          <w:szCs w:val="24"/>
        </w:rPr>
        <w:t>.</w:t>
      </w:r>
    </w:p>
    <w:p w14:paraId="3858DEFE" w14:textId="67DD9C4C" w:rsidR="0061177A" w:rsidRPr="00935A76" w:rsidRDefault="0061177A" w:rsidP="00753348">
      <w:pPr>
        <w:spacing w:line="360" w:lineRule="auto"/>
        <w:jc w:val="both"/>
        <w:rPr>
          <w:rFonts w:ascii="Arial" w:hAnsi="Arial" w:cs="Arial"/>
          <w:sz w:val="24"/>
          <w:szCs w:val="24"/>
        </w:rPr>
      </w:pPr>
    </w:p>
    <w:p w14:paraId="3BC20180" w14:textId="1CC068F0" w:rsidR="007207D7" w:rsidRPr="00935A76" w:rsidRDefault="007207D7" w:rsidP="00753348">
      <w:pPr>
        <w:spacing w:line="360" w:lineRule="auto"/>
        <w:jc w:val="both"/>
        <w:rPr>
          <w:rFonts w:ascii="Arial" w:hAnsi="Arial" w:cs="Arial"/>
          <w:sz w:val="24"/>
          <w:szCs w:val="24"/>
        </w:rPr>
      </w:pPr>
    </w:p>
    <w:p w14:paraId="1C868612" w14:textId="77777777" w:rsidR="007207D7" w:rsidRPr="00935A76" w:rsidRDefault="007207D7" w:rsidP="00753348">
      <w:pPr>
        <w:spacing w:line="360" w:lineRule="auto"/>
        <w:jc w:val="both"/>
        <w:rPr>
          <w:rFonts w:ascii="Arial" w:hAnsi="Arial" w:cs="Arial"/>
          <w:sz w:val="24"/>
          <w:szCs w:val="24"/>
        </w:rPr>
      </w:pPr>
    </w:p>
    <w:p w14:paraId="16329DC4" w14:textId="7E946A89" w:rsidR="00963E3F" w:rsidRPr="00935A76" w:rsidRDefault="00963E3F" w:rsidP="00753348">
      <w:pPr>
        <w:spacing w:line="360" w:lineRule="auto"/>
        <w:jc w:val="both"/>
        <w:rPr>
          <w:rFonts w:ascii="Arial" w:hAnsi="Arial" w:cs="Arial"/>
          <w:sz w:val="24"/>
          <w:szCs w:val="24"/>
          <w:u w:val="single"/>
        </w:rPr>
      </w:pPr>
      <w:r w:rsidRPr="00935A76">
        <w:rPr>
          <w:rFonts w:ascii="Arial" w:hAnsi="Arial" w:cs="Arial"/>
          <w:sz w:val="24"/>
          <w:szCs w:val="24"/>
          <w:u w:val="single"/>
        </w:rPr>
        <w:t xml:space="preserve">2.3.2 Embedding AI features into workflows to support clinical </w:t>
      </w:r>
      <w:r w:rsidR="00655757" w:rsidRPr="00935A76">
        <w:rPr>
          <w:rFonts w:ascii="Arial" w:hAnsi="Arial" w:cs="Arial"/>
          <w:sz w:val="24"/>
          <w:szCs w:val="24"/>
          <w:u w:val="single"/>
        </w:rPr>
        <w:t>decision-making.</w:t>
      </w:r>
    </w:p>
    <w:p w14:paraId="12FB680D" w14:textId="77777777" w:rsidR="001F07BD" w:rsidRPr="00935A76" w:rsidRDefault="001F07BD" w:rsidP="001F07BD">
      <w:pPr>
        <w:spacing w:line="360" w:lineRule="auto"/>
        <w:jc w:val="both"/>
        <w:rPr>
          <w:rFonts w:ascii="Arial" w:hAnsi="Arial" w:cs="Arial"/>
          <w:sz w:val="24"/>
          <w:szCs w:val="24"/>
        </w:rPr>
      </w:pPr>
    </w:p>
    <w:p w14:paraId="74AA9EE7" w14:textId="6377284A" w:rsidR="00E55B05" w:rsidRPr="00935A76" w:rsidRDefault="00C36F9B" w:rsidP="00753348">
      <w:pPr>
        <w:spacing w:line="360" w:lineRule="auto"/>
        <w:jc w:val="both"/>
        <w:rPr>
          <w:rFonts w:ascii="Arial" w:hAnsi="Arial" w:cs="Arial"/>
          <w:sz w:val="24"/>
          <w:szCs w:val="24"/>
        </w:rPr>
      </w:pPr>
      <w:r w:rsidRPr="00935A76">
        <w:rPr>
          <w:rFonts w:ascii="Arial" w:hAnsi="Arial" w:cs="Arial"/>
          <w:sz w:val="24"/>
          <w:szCs w:val="24"/>
        </w:rPr>
        <w:t>R</w:t>
      </w:r>
      <w:r w:rsidR="001F07BD" w:rsidRPr="00935A76">
        <w:rPr>
          <w:rFonts w:ascii="Arial" w:hAnsi="Arial" w:cs="Arial"/>
          <w:sz w:val="24"/>
          <w:szCs w:val="24"/>
        </w:rPr>
        <w:t xml:space="preserve">esearch carried out by Perez </w:t>
      </w:r>
      <w:r w:rsidR="001F07BD" w:rsidRPr="00935A76">
        <w:rPr>
          <w:rFonts w:ascii="Arial" w:hAnsi="Arial" w:cs="Arial"/>
          <w:i/>
          <w:iCs/>
          <w:sz w:val="24"/>
          <w:szCs w:val="24"/>
        </w:rPr>
        <w:t>et al.</w:t>
      </w:r>
      <w:r w:rsidR="001F07BD" w:rsidRPr="00935A76">
        <w:rPr>
          <w:rFonts w:ascii="Arial" w:hAnsi="Arial" w:cs="Arial"/>
          <w:sz w:val="24"/>
          <w:szCs w:val="24"/>
        </w:rPr>
        <w:t xml:space="preserve"> (2016)</w:t>
      </w:r>
      <w:r w:rsidRPr="00935A76">
        <w:rPr>
          <w:rFonts w:ascii="Arial" w:hAnsi="Arial" w:cs="Arial"/>
          <w:sz w:val="24"/>
          <w:szCs w:val="24"/>
        </w:rPr>
        <w:t xml:space="preserve"> </w:t>
      </w:r>
      <w:r w:rsidR="001F07BD" w:rsidRPr="00935A76">
        <w:rPr>
          <w:rFonts w:ascii="Arial" w:hAnsi="Arial" w:cs="Arial"/>
          <w:sz w:val="24"/>
          <w:szCs w:val="24"/>
        </w:rPr>
        <w:t>evidence</w:t>
      </w:r>
      <w:r w:rsidRPr="00935A76">
        <w:rPr>
          <w:rFonts w:ascii="Arial" w:hAnsi="Arial" w:cs="Arial"/>
          <w:sz w:val="24"/>
          <w:szCs w:val="24"/>
        </w:rPr>
        <w:t xml:space="preserve">s </w:t>
      </w:r>
      <w:r w:rsidR="001F07BD" w:rsidRPr="00935A76">
        <w:rPr>
          <w:rFonts w:ascii="Arial" w:hAnsi="Arial" w:cs="Arial"/>
          <w:sz w:val="24"/>
          <w:szCs w:val="24"/>
        </w:rPr>
        <w:t>the need to replace traditional paper methods to review staffing workload management with data driven digital alternatives. The results showed that electronic tasking for data-driven support systems could support scheduling, prioritisation, and management of care delivery in secondary care.</w:t>
      </w:r>
    </w:p>
    <w:p w14:paraId="1BDA6290" w14:textId="2403E696" w:rsidR="00963E3F" w:rsidRPr="00935A76" w:rsidRDefault="00963E3F" w:rsidP="00753348">
      <w:pPr>
        <w:spacing w:line="360" w:lineRule="auto"/>
        <w:jc w:val="both"/>
        <w:rPr>
          <w:rFonts w:ascii="Arial" w:hAnsi="Arial" w:cs="Arial"/>
          <w:sz w:val="24"/>
          <w:szCs w:val="24"/>
          <w:u w:val="single"/>
        </w:rPr>
      </w:pPr>
    </w:p>
    <w:p w14:paraId="4596FC01" w14:textId="71BAED70" w:rsidR="00963E3F" w:rsidRPr="00935A76" w:rsidRDefault="00A158C0" w:rsidP="00753348">
      <w:pPr>
        <w:spacing w:line="360" w:lineRule="auto"/>
        <w:jc w:val="both"/>
        <w:rPr>
          <w:rFonts w:ascii="Arial" w:hAnsi="Arial" w:cs="Arial"/>
          <w:sz w:val="24"/>
          <w:szCs w:val="24"/>
        </w:rPr>
      </w:pPr>
      <w:r w:rsidRPr="00935A76">
        <w:rPr>
          <w:rFonts w:ascii="Arial" w:hAnsi="Arial" w:cs="Arial"/>
          <w:sz w:val="24"/>
          <w:szCs w:val="24"/>
        </w:rPr>
        <w:t xml:space="preserve">Chen and </w:t>
      </w:r>
      <w:proofErr w:type="spellStart"/>
      <w:r w:rsidRPr="00935A76">
        <w:rPr>
          <w:rFonts w:ascii="Arial" w:hAnsi="Arial" w:cs="Arial"/>
          <w:sz w:val="24"/>
          <w:szCs w:val="24"/>
        </w:rPr>
        <w:t>Decary</w:t>
      </w:r>
      <w:proofErr w:type="spellEnd"/>
      <w:r w:rsidRPr="00935A76">
        <w:rPr>
          <w:rFonts w:ascii="Arial" w:hAnsi="Arial" w:cs="Arial"/>
          <w:sz w:val="24"/>
          <w:szCs w:val="24"/>
        </w:rPr>
        <w:t xml:space="preserve"> (2020) reported that </w:t>
      </w:r>
      <w:r w:rsidR="00643D50" w:rsidRPr="00935A76">
        <w:rPr>
          <w:rFonts w:ascii="Arial" w:hAnsi="Arial" w:cs="Arial"/>
          <w:sz w:val="24"/>
          <w:szCs w:val="24"/>
        </w:rPr>
        <w:t xml:space="preserve">to enable integrating AI into </w:t>
      </w:r>
      <w:r w:rsidR="008B51C4" w:rsidRPr="00935A76">
        <w:rPr>
          <w:rFonts w:ascii="Arial" w:hAnsi="Arial" w:cs="Arial"/>
          <w:sz w:val="24"/>
          <w:szCs w:val="24"/>
        </w:rPr>
        <w:t>healthcare</w:t>
      </w:r>
      <w:r w:rsidR="00643D50" w:rsidRPr="00935A76">
        <w:rPr>
          <w:rFonts w:ascii="Arial" w:hAnsi="Arial" w:cs="Arial"/>
          <w:sz w:val="24"/>
          <w:szCs w:val="24"/>
        </w:rPr>
        <w:t>, it</w:t>
      </w:r>
      <w:r w:rsidR="008B51C4" w:rsidRPr="00935A76">
        <w:rPr>
          <w:rFonts w:ascii="Arial" w:hAnsi="Arial" w:cs="Arial"/>
          <w:sz w:val="24"/>
          <w:szCs w:val="24"/>
        </w:rPr>
        <w:t xml:space="preserve"> requires AI </w:t>
      </w:r>
      <w:r w:rsidR="00643D50" w:rsidRPr="00935A76">
        <w:rPr>
          <w:rFonts w:ascii="Arial" w:hAnsi="Arial" w:cs="Arial"/>
          <w:sz w:val="24"/>
          <w:szCs w:val="24"/>
        </w:rPr>
        <w:t>tools</w:t>
      </w:r>
      <w:r w:rsidR="008B51C4" w:rsidRPr="00935A76">
        <w:rPr>
          <w:rFonts w:ascii="Arial" w:hAnsi="Arial" w:cs="Arial"/>
          <w:sz w:val="24"/>
          <w:szCs w:val="24"/>
        </w:rPr>
        <w:t xml:space="preserve"> to </w:t>
      </w:r>
      <w:r w:rsidR="00643D50" w:rsidRPr="00935A76">
        <w:rPr>
          <w:rFonts w:ascii="Arial" w:hAnsi="Arial" w:cs="Arial"/>
          <w:sz w:val="24"/>
          <w:szCs w:val="24"/>
        </w:rPr>
        <w:t>form part of a</w:t>
      </w:r>
      <w:r w:rsidR="003439CF" w:rsidRPr="00935A76">
        <w:rPr>
          <w:rFonts w:ascii="Arial" w:hAnsi="Arial" w:cs="Arial"/>
          <w:sz w:val="24"/>
          <w:szCs w:val="24"/>
        </w:rPr>
        <w:t xml:space="preserve">n organisations </w:t>
      </w:r>
      <w:r w:rsidR="008B51C4" w:rsidRPr="00935A76">
        <w:rPr>
          <w:rFonts w:ascii="Arial" w:hAnsi="Arial" w:cs="Arial"/>
          <w:sz w:val="24"/>
          <w:szCs w:val="24"/>
        </w:rPr>
        <w:t xml:space="preserve">workflows </w:t>
      </w:r>
      <w:r w:rsidR="003439CF" w:rsidRPr="00935A76">
        <w:rPr>
          <w:rFonts w:ascii="Arial" w:hAnsi="Arial" w:cs="Arial"/>
          <w:sz w:val="24"/>
          <w:szCs w:val="24"/>
        </w:rPr>
        <w:t xml:space="preserve">to allow for </w:t>
      </w:r>
      <w:r w:rsidR="008B51C4" w:rsidRPr="00935A76">
        <w:rPr>
          <w:rFonts w:ascii="Arial" w:hAnsi="Arial" w:cs="Arial"/>
          <w:sz w:val="24"/>
          <w:szCs w:val="24"/>
        </w:rPr>
        <w:t>clinical decision</w:t>
      </w:r>
      <w:r w:rsidR="003439CF" w:rsidRPr="00935A76">
        <w:rPr>
          <w:rFonts w:ascii="Arial" w:hAnsi="Arial" w:cs="Arial"/>
          <w:sz w:val="24"/>
          <w:szCs w:val="24"/>
        </w:rPr>
        <w:t xml:space="preserve"> </w:t>
      </w:r>
      <w:r w:rsidR="008B51C4" w:rsidRPr="00935A76">
        <w:rPr>
          <w:rFonts w:ascii="Arial" w:hAnsi="Arial" w:cs="Arial"/>
          <w:sz w:val="24"/>
          <w:szCs w:val="24"/>
        </w:rPr>
        <w:t xml:space="preserve">making </w:t>
      </w:r>
      <w:r w:rsidR="003439CF" w:rsidRPr="00935A76">
        <w:rPr>
          <w:rFonts w:ascii="Arial" w:hAnsi="Arial" w:cs="Arial"/>
          <w:sz w:val="24"/>
          <w:szCs w:val="24"/>
        </w:rPr>
        <w:t>to t</w:t>
      </w:r>
      <w:r w:rsidR="00487860" w:rsidRPr="00935A76">
        <w:rPr>
          <w:rFonts w:ascii="Arial" w:hAnsi="Arial" w:cs="Arial"/>
          <w:sz w:val="24"/>
          <w:szCs w:val="24"/>
        </w:rPr>
        <w:t>ake place.</w:t>
      </w:r>
      <w:r w:rsidR="008B51C4" w:rsidRPr="00935A76">
        <w:rPr>
          <w:rFonts w:ascii="Arial" w:hAnsi="Arial" w:cs="Arial"/>
          <w:sz w:val="24"/>
          <w:szCs w:val="24"/>
        </w:rPr>
        <w:t xml:space="preserve"> By integrating AI into the </w:t>
      </w:r>
      <w:r w:rsidR="00E2725A" w:rsidRPr="00935A76">
        <w:rPr>
          <w:rFonts w:ascii="Arial" w:hAnsi="Arial" w:cs="Arial"/>
          <w:sz w:val="24"/>
          <w:szCs w:val="24"/>
        </w:rPr>
        <w:t>workflows,</w:t>
      </w:r>
      <w:r w:rsidR="00EF083F" w:rsidRPr="00935A76">
        <w:rPr>
          <w:rFonts w:ascii="Arial" w:hAnsi="Arial" w:cs="Arial"/>
          <w:sz w:val="24"/>
          <w:szCs w:val="24"/>
        </w:rPr>
        <w:t xml:space="preserve"> it supports </w:t>
      </w:r>
      <w:r w:rsidR="00F70259" w:rsidRPr="00935A76">
        <w:rPr>
          <w:rFonts w:ascii="Arial" w:hAnsi="Arial" w:cs="Arial"/>
          <w:sz w:val="24"/>
          <w:szCs w:val="24"/>
        </w:rPr>
        <w:t xml:space="preserve">access to data, </w:t>
      </w:r>
      <w:r w:rsidR="004D2125" w:rsidRPr="00935A76">
        <w:rPr>
          <w:rFonts w:ascii="Arial" w:hAnsi="Arial" w:cs="Arial"/>
          <w:sz w:val="24"/>
          <w:szCs w:val="24"/>
        </w:rPr>
        <w:t xml:space="preserve">evidence decision-making, </w:t>
      </w:r>
      <w:r w:rsidR="001430AA" w:rsidRPr="00935A76">
        <w:rPr>
          <w:rFonts w:ascii="Arial" w:hAnsi="Arial" w:cs="Arial"/>
          <w:sz w:val="24"/>
          <w:szCs w:val="24"/>
        </w:rPr>
        <w:t xml:space="preserve">deliver value and reduce costs. </w:t>
      </w:r>
      <w:r w:rsidR="001B0F01" w:rsidRPr="00935A76">
        <w:rPr>
          <w:rFonts w:ascii="Arial" w:hAnsi="Arial" w:cs="Arial"/>
          <w:sz w:val="24"/>
          <w:szCs w:val="24"/>
        </w:rPr>
        <w:t>However,</w:t>
      </w:r>
      <w:r w:rsidR="00087DB3" w:rsidRPr="00935A76">
        <w:rPr>
          <w:rFonts w:ascii="Arial" w:hAnsi="Arial" w:cs="Arial"/>
          <w:sz w:val="24"/>
          <w:szCs w:val="24"/>
        </w:rPr>
        <w:t xml:space="preserve"> </w:t>
      </w:r>
      <w:r w:rsidR="008F23C3" w:rsidRPr="00935A76">
        <w:rPr>
          <w:rFonts w:ascii="Arial" w:hAnsi="Arial" w:cs="Arial"/>
          <w:sz w:val="24"/>
          <w:szCs w:val="24"/>
        </w:rPr>
        <w:t>a systematic literature review</w:t>
      </w:r>
      <w:r w:rsidR="005F1A91" w:rsidRPr="00935A76">
        <w:rPr>
          <w:rFonts w:ascii="Arial" w:hAnsi="Arial" w:cs="Arial"/>
          <w:sz w:val="24"/>
          <w:szCs w:val="24"/>
        </w:rPr>
        <w:t xml:space="preserve"> </w:t>
      </w:r>
      <w:r w:rsidR="008F23C3" w:rsidRPr="00935A76">
        <w:rPr>
          <w:rFonts w:ascii="Arial" w:hAnsi="Arial" w:cs="Arial"/>
          <w:sz w:val="24"/>
          <w:szCs w:val="24"/>
        </w:rPr>
        <w:t xml:space="preserve">carried out by </w:t>
      </w:r>
      <w:proofErr w:type="spellStart"/>
      <w:r w:rsidR="00FD5C6F" w:rsidRPr="00935A76">
        <w:rPr>
          <w:rFonts w:ascii="Arial" w:hAnsi="Arial" w:cs="Arial"/>
          <w:color w:val="212121"/>
          <w:sz w:val="24"/>
          <w:szCs w:val="24"/>
          <w:shd w:val="clear" w:color="auto" w:fill="FFFFFF"/>
        </w:rPr>
        <w:t>Kilsdonk</w:t>
      </w:r>
      <w:proofErr w:type="spellEnd"/>
      <w:r w:rsidR="00FD5C6F" w:rsidRPr="00935A76">
        <w:rPr>
          <w:rFonts w:ascii="Arial" w:hAnsi="Arial" w:cs="Arial"/>
          <w:sz w:val="24"/>
          <w:szCs w:val="24"/>
        </w:rPr>
        <w:t xml:space="preserve"> </w:t>
      </w:r>
      <w:r w:rsidR="00FD5C6F" w:rsidRPr="00935A76">
        <w:rPr>
          <w:rFonts w:ascii="Arial" w:hAnsi="Arial" w:cs="Arial"/>
          <w:i/>
          <w:iCs/>
          <w:sz w:val="24"/>
          <w:szCs w:val="24"/>
        </w:rPr>
        <w:t>et al</w:t>
      </w:r>
      <w:r w:rsidR="00FD5C6F" w:rsidRPr="00935A76">
        <w:rPr>
          <w:rFonts w:ascii="Arial" w:hAnsi="Arial" w:cs="Arial"/>
          <w:sz w:val="24"/>
          <w:szCs w:val="24"/>
        </w:rPr>
        <w:t xml:space="preserve">. (2017) </w:t>
      </w:r>
      <w:r w:rsidR="008F23C3" w:rsidRPr="00935A76">
        <w:rPr>
          <w:rFonts w:ascii="Arial" w:hAnsi="Arial" w:cs="Arial"/>
          <w:sz w:val="24"/>
          <w:szCs w:val="24"/>
        </w:rPr>
        <w:t xml:space="preserve">revealed that </w:t>
      </w:r>
      <w:r w:rsidR="00B112B2" w:rsidRPr="00935A76">
        <w:rPr>
          <w:rFonts w:ascii="Arial" w:hAnsi="Arial" w:cs="Arial"/>
          <w:sz w:val="24"/>
          <w:szCs w:val="24"/>
        </w:rPr>
        <w:t>DSS</w:t>
      </w:r>
      <w:r w:rsidR="007A5C24" w:rsidRPr="00935A76">
        <w:rPr>
          <w:rFonts w:ascii="Arial" w:hAnsi="Arial" w:cs="Arial"/>
          <w:sz w:val="24"/>
          <w:szCs w:val="24"/>
        </w:rPr>
        <w:t>s</w:t>
      </w:r>
      <w:r w:rsidR="00B112B2" w:rsidRPr="00935A76">
        <w:rPr>
          <w:rFonts w:ascii="Arial" w:hAnsi="Arial" w:cs="Arial"/>
          <w:sz w:val="24"/>
          <w:szCs w:val="24"/>
        </w:rPr>
        <w:t xml:space="preserve"> can disrupt work</w:t>
      </w:r>
      <w:r w:rsidR="00B112B2" w:rsidRPr="00935A76">
        <w:rPr>
          <w:rFonts w:ascii="Arial" w:eastAsia="Calibri" w:hAnsi="Arial" w:cs="Arial"/>
          <w:sz w:val="24"/>
          <w:szCs w:val="24"/>
        </w:rPr>
        <w:t>fl</w:t>
      </w:r>
      <w:r w:rsidR="00B112B2" w:rsidRPr="00935A76">
        <w:rPr>
          <w:rFonts w:ascii="Arial" w:hAnsi="Arial" w:cs="Arial"/>
          <w:sz w:val="24"/>
          <w:szCs w:val="24"/>
        </w:rPr>
        <w:t>ow, especially in the case of stand-alone systems. Many early CDSS were designed as systems that required the provider to document or source information outside their typical workspace. DSS also disrupt work</w:t>
      </w:r>
      <w:r w:rsidR="00B112B2" w:rsidRPr="00935A76">
        <w:rPr>
          <w:rFonts w:ascii="Arial" w:eastAsia="Calibri" w:hAnsi="Arial" w:cs="Arial"/>
          <w:sz w:val="24"/>
          <w:szCs w:val="24"/>
        </w:rPr>
        <w:t>fl</w:t>
      </w:r>
      <w:r w:rsidR="00B112B2" w:rsidRPr="00935A76">
        <w:rPr>
          <w:rFonts w:ascii="Arial" w:hAnsi="Arial" w:cs="Arial"/>
          <w:sz w:val="24"/>
          <w:szCs w:val="24"/>
        </w:rPr>
        <w:t xml:space="preserve">ow if designed without human information processing and </w:t>
      </w:r>
      <w:r w:rsidR="00655757" w:rsidRPr="00935A76">
        <w:rPr>
          <w:rFonts w:ascii="Arial" w:hAnsi="Arial" w:cs="Arial"/>
          <w:sz w:val="24"/>
          <w:szCs w:val="24"/>
        </w:rPr>
        <w:t>behaviours</w:t>
      </w:r>
      <w:r w:rsidR="00B112B2" w:rsidRPr="00935A76">
        <w:rPr>
          <w:rFonts w:ascii="Arial" w:hAnsi="Arial" w:cs="Arial"/>
          <w:sz w:val="24"/>
          <w:szCs w:val="24"/>
        </w:rPr>
        <w:t xml:space="preserve"> in mind</w:t>
      </w:r>
      <w:r w:rsidR="00847E3C" w:rsidRPr="00935A76">
        <w:rPr>
          <w:rFonts w:ascii="Arial" w:hAnsi="Arial" w:cs="Arial"/>
          <w:sz w:val="24"/>
          <w:szCs w:val="24"/>
        </w:rPr>
        <w:t>.</w:t>
      </w:r>
    </w:p>
    <w:p w14:paraId="0215700A" w14:textId="4267BD3E" w:rsidR="00655757" w:rsidRPr="00935A76" w:rsidRDefault="00655757" w:rsidP="00753348">
      <w:pPr>
        <w:spacing w:line="360" w:lineRule="auto"/>
        <w:jc w:val="both"/>
        <w:rPr>
          <w:rFonts w:ascii="Arial" w:hAnsi="Arial" w:cs="Arial"/>
          <w:sz w:val="24"/>
          <w:szCs w:val="24"/>
        </w:rPr>
      </w:pPr>
    </w:p>
    <w:p w14:paraId="7ADE7EE8" w14:textId="514274CE" w:rsidR="00E2725A" w:rsidRPr="00935A76" w:rsidRDefault="00E2725A" w:rsidP="00E2725A">
      <w:pPr>
        <w:spacing w:line="360" w:lineRule="auto"/>
        <w:jc w:val="both"/>
        <w:rPr>
          <w:rFonts w:ascii="Arial" w:hAnsi="Arial" w:cs="Arial"/>
          <w:sz w:val="24"/>
          <w:szCs w:val="24"/>
          <w:u w:val="single"/>
        </w:rPr>
      </w:pPr>
      <w:r w:rsidRPr="00935A76">
        <w:rPr>
          <w:rFonts w:ascii="Arial" w:hAnsi="Arial" w:cs="Arial"/>
          <w:sz w:val="24"/>
          <w:szCs w:val="24"/>
          <w:u w:val="single"/>
        </w:rPr>
        <w:t>2.3.3 Effects of DSSs on safe staffing</w:t>
      </w:r>
    </w:p>
    <w:p w14:paraId="44B78E9B" w14:textId="77777777" w:rsidR="00E2725A" w:rsidRPr="00935A76" w:rsidRDefault="00E2725A" w:rsidP="00E2725A">
      <w:pPr>
        <w:spacing w:line="360" w:lineRule="auto"/>
        <w:jc w:val="both"/>
        <w:rPr>
          <w:rFonts w:ascii="Roboto" w:hAnsi="Roboto"/>
          <w:color w:val="0E0E0E"/>
          <w:sz w:val="27"/>
          <w:szCs w:val="27"/>
          <w:shd w:val="clear" w:color="auto" w:fill="FBFAF8"/>
        </w:rPr>
      </w:pPr>
    </w:p>
    <w:p w14:paraId="50E6A1C1" w14:textId="1E921C62" w:rsidR="00E2725A" w:rsidRPr="00935A76" w:rsidRDefault="00E2725A" w:rsidP="00E2725A">
      <w:pPr>
        <w:spacing w:line="360" w:lineRule="auto"/>
        <w:jc w:val="both"/>
        <w:rPr>
          <w:rFonts w:ascii="Arial" w:hAnsi="Arial" w:cs="Arial"/>
          <w:sz w:val="24"/>
          <w:szCs w:val="24"/>
          <w:shd w:val="clear" w:color="auto" w:fill="FFFFFF"/>
        </w:rPr>
      </w:pPr>
      <w:r w:rsidRPr="00935A76">
        <w:rPr>
          <w:rFonts w:ascii="Arial" w:hAnsi="Arial" w:cs="Arial"/>
          <w:sz w:val="24"/>
          <w:szCs w:val="24"/>
          <w:shd w:val="clear" w:color="auto" w:fill="FBFAF8"/>
        </w:rPr>
        <w:t xml:space="preserve">Data shared from the </w:t>
      </w:r>
      <w:r w:rsidR="00833E42" w:rsidRPr="00935A76">
        <w:rPr>
          <w:rFonts w:ascii="Arial" w:hAnsi="Arial" w:cs="Arial"/>
          <w:sz w:val="24"/>
          <w:szCs w:val="24"/>
          <w:shd w:val="clear" w:color="auto" w:fill="FBFAF8"/>
        </w:rPr>
        <w:t>Nottingham University Hospitals NHS Trus</w:t>
      </w:r>
      <w:r w:rsidR="00833E42">
        <w:rPr>
          <w:rFonts w:ascii="Arial" w:hAnsi="Arial" w:cs="Arial"/>
          <w:sz w:val="24"/>
          <w:szCs w:val="24"/>
          <w:shd w:val="clear" w:color="auto" w:fill="FBFAF8"/>
        </w:rPr>
        <w:t>t (</w:t>
      </w:r>
      <w:r w:rsidRPr="00935A76">
        <w:rPr>
          <w:rFonts w:ascii="Arial" w:hAnsi="Arial" w:cs="Arial"/>
          <w:sz w:val="24"/>
          <w:szCs w:val="24"/>
          <w:shd w:val="clear" w:color="auto" w:fill="FBFAF8"/>
        </w:rPr>
        <w:t>NUH</w:t>
      </w:r>
      <w:r w:rsidR="00833E42">
        <w:rPr>
          <w:rFonts w:ascii="Arial" w:hAnsi="Arial" w:cs="Arial"/>
          <w:sz w:val="24"/>
          <w:szCs w:val="24"/>
          <w:shd w:val="clear" w:color="auto" w:fill="FBFAF8"/>
        </w:rPr>
        <w:t>)</w:t>
      </w:r>
      <w:r w:rsidRPr="00935A76">
        <w:rPr>
          <w:rFonts w:ascii="Arial" w:hAnsi="Arial" w:cs="Arial"/>
          <w:sz w:val="24"/>
          <w:szCs w:val="24"/>
          <w:shd w:val="clear" w:color="auto" w:fill="FBFAF8"/>
        </w:rPr>
        <w:t xml:space="preserve"> app reported that senior teams previously relied on manual collation of nurse staffing levels at key points in the day and the data was not visible across the trust. Management was spending at least 2 hours per site, per day, collating the staffing data manually and this time was released to focus on hospital flow and effective deployment of staff when needed. The app allowed reports to be generated</w:t>
      </w:r>
      <w:r w:rsidRPr="00935A76">
        <w:rPr>
          <w:rFonts w:ascii="Arial" w:hAnsi="Arial" w:cs="Arial"/>
          <w:sz w:val="24"/>
          <w:szCs w:val="24"/>
          <w:shd w:val="clear" w:color="auto" w:fill="FFFFFF"/>
        </w:rPr>
        <w:t xml:space="preserve"> with information about fill rates, skill mix and numbers of bank and agency staff, which meant the nurse in charge could assess whether the ward was safely staffed.</w:t>
      </w:r>
    </w:p>
    <w:p w14:paraId="3AD853F6" w14:textId="77777777" w:rsidR="00E2725A" w:rsidRPr="00935A76" w:rsidRDefault="00E2725A" w:rsidP="00E2725A">
      <w:pPr>
        <w:spacing w:line="360" w:lineRule="auto"/>
        <w:jc w:val="both"/>
        <w:rPr>
          <w:rFonts w:ascii="Arial" w:hAnsi="Arial" w:cs="Arial"/>
          <w:sz w:val="24"/>
          <w:szCs w:val="24"/>
          <w:shd w:val="clear" w:color="auto" w:fill="FFFFFF"/>
        </w:rPr>
      </w:pPr>
    </w:p>
    <w:p w14:paraId="1819DEF5" w14:textId="63CA20BF" w:rsidR="00E2725A" w:rsidRPr="00935A76" w:rsidRDefault="00E2725A" w:rsidP="00E2725A">
      <w:pPr>
        <w:spacing w:line="360" w:lineRule="auto"/>
        <w:jc w:val="both"/>
        <w:rPr>
          <w:rFonts w:ascii="Arial" w:hAnsi="Arial" w:cs="Arial"/>
          <w:sz w:val="24"/>
          <w:szCs w:val="24"/>
          <w:u w:val="single"/>
          <w:shd w:val="clear" w:color="auto" w:fill="FFFFFF"/>
        </w:rPr>
      </w:pPr>
      <w:r w:rsidRPr="00935A76">
        <w:rPr>
          <w:rFonts w:ascii="Arial" w:hAnsi="Arial" w:cs="Arial"/>
          <w:sz w:val="24"/>
          <w:szCs w:val="24"/>
          <w:u w:val="single"/>
          <w:shd w:val="clear" w:color="auto" w:fill="FFFFFF"/>
        </w:rPr>
        <w:t>2.3.4 Alert Fatigue</w:t>
      </w:r>
    </w:p>
    <w:p w14:paraId="1A39FAE1" w14:textId="6557E00E" w:rsidR="00050E74" w:rsidRPr="00935A76" w:rsidRDefault="00050E74" w:rsidP="00E2725A">
      <w:pPr>
        <w:spacing w:line="360" w:lineRule="auto"/>
        <w:jc w:val="both"/>
        <w:rPr>
          <w:rFonts w:ascii="Arial" w:hAnsi="Arial" w:cs="Arial"/>
          <w:sz w:val="24"/>
          <w:szCs w:val="24"/>
          <w:shd w:val="clear" w:color="auto" w:fill="FFFFFF"/>
        </w:rPr>
      </w:pPr>
    </w:p>
    <w:p w14:paraId="773B5B2A" w14:textId="180E1DD7" w:rsidR="00F82580" w:rsidRPr="0000262F" w:rsidRDefault="00E73F5B" w:rsidP="00935A76">
      <w:pPr>
        <w:shd w:val="clear" w:color="auto" w:fill="FFFFFF" w:themeFill="background1"/>
        <w:spacing w:line="360" w:lineRule="auto"/>
        <w:jc w:val="both"/>
        <w:rPr>
          <w:rFonts w:ascii="Arial" w:hAnsi="Arial" w:cs="Arial"/>
          <w:color w:val="53565A"/>
          <w:sz w:val="24"/>
          <w:szCs w:val="24"/>
          <w:shd w:val="clear" w:color="auto" w:fill="FFFFFF"/>
        </w:rPr>
      </w:pPr>
      <w:r w:rsidRPr="00935A76">
        <w:rPr>
          <w:rFonts w:ascii="Arial" w:hAnsi="Arial" w:cs="Arial"/>
          <w:color w:val="1C1D1E"/>
          <w:sz w:val="24"/>
          <w:szCs w:val="24"/>
          <w:shd w:val="clear" w:color="auto" w:fill="FFFFFF"/>
        </w:rPr>
        <w:t xml:space="preserve">A qualitative case study evaluation was conducted by </w:t>
      </w:r>
      <w:proofErr w:type="spellStart"/>
      <w:r w:rsidR="00605643" w:rsidRPr="00935A76">
        <w:rPr>
          <w:rFonts w:ascii="Arial" w:hAnsi="Arial" w:cs="Arial"/>
          <w:color w:val="53565A"/>
          <w:sz w:val="24"/>
          <w:szCs w:val="24"/>
          <w:shd w:val="clear" w:color="auto" w:fill="FFFFFF" w:themeFill="background1"/>
        </w:rPr>
        <w:t>Olakotan</w:t>
      </w:r>
      <w:proofErr w:type="spellEnd"/>
      <w:r w:rsidR="00605643" w:rsidRPr="00935A76">
        <w:rPr>
          <w:rFonts w:ascii="Arial" w:hAnsi="Arial" w:cs="Arial"/>
          <w:color w:val="53565A"/>
          <w:sz w:val="24"/>
          <w:szCs w:val="24"/>
          <w:shd w:val="clear" w:color="auto" w:fill="FFFFFF" w:themeFill="background1"/>
        </w:rPr>
        <w:t xml:space="preserve"> and Yusof (2021)</w:t>
      </w:r>
      <w:r w:rsidR="00AD13AD" w:rsidRPr="00935A76">
        <w:rPr>
          <w:rFonts w:ascii="Arial" w:hAnsi="Arial" w:cs="Arial"/>
          <w:color w:val="53565A"/>
          <w:sz w:val="24"/>
          <w:szCs w:val="24"/>
          <w:shd w:val="clear" w:color="auto" w:fill="FFFF00"/>
        </w:rPr>
        <w:t xml:space="preserve"> </w:t>
      </w:r>
      <w:r w:rsidR="00AD13AD" w:rsidRPr="00935A76">
        <w:rPr>
          <w:rFonts w:ascii="Arial" w:hAnsi="Arial" w:cs="Arial"/>
          <w:sz w:val="24"/>
          <w:szCs w:val="24"/>
        </w:rPr>
        <w:t>around CDSS alerts in supporting clinical workflows</w:t>
      </w:r>
      <w:r w:rsidR="00605643" w:rsidRPr="00935A76">
        <w:rPr>
          <w:rFonts w:ascii="Arial" w:hAnsi="Arial" w:cs="Arial"/>
          <w:color w:val="53565A"/>
          <w:sz w:val="24"/>
          <w:szCs w:val="24"/>
          <w:shd w:val="clear" w:color="auto" w:fill="FFFFFF" w:themeFill="background1"/>
        </w:rPr>
        <w:t>.</w:t>
      </w:r>
      <w:r w:rsidR="00605643" w:rsidRPr="00935A76">
        <w:rPr>
          <w:rFonts w:ascii="Arial" w:hAnsi="Arial" w:cs="Arial"/>
          <w:color w:val="53565A"/>
          <w:sz w:val="24"/>
          <w:szCs w:val="24"/>
          <w:shd w:val="clear" w:color="auto" w:fill="FFFFFF"/>
        </w:rPr>
        <w:t xml:space="preserve"> </w:t>
      </w:r>
      <w:r w:rsidR="005D5270" w:rsidRPr="00935A76">
        <w:rPr>
          <w:rFonts w:ascii="Arial" w:hAnsi="Arial" w:cs="Arial"/>
          <w:color w:val="53565A"/>
          <w:sz w:val="24"/>
          <w:szCs w:val="24"/>
          <w:shd w:val="clear" w:color="auto" w:fill="FFFFFF"/>
        </w:rPr>
        <w:t>The q</w:t>
      </w:r>
      <w:r w:rsidR="005D5270" w:rsidRPr="00935A76">
        <w:rPr>
          <w:rFonts w:ascii="Arial" w:hAnsi="Arial" w:cs="Arial"/>
          <w:color w:val="1C1D1E"/>
          <w:sz w:val="24"/>
          <w:szCs w:val="24"/>
          <w:shd w:val="clear" w:color="auto" w:fill="FFFFFF"/>
        </w:rPr>
        <w:t>ualitative case study evaluation</w:t>
      </w:r>
      <w:r w:rsidRPr="00935A76">
        <w:rPr>
          <w:rFonts w:ascii="Arial" w:hAnsi="Arial" w:cs="Arial"/>
          <w:color w:val="1C1D1E"/>
          <w:sz w:val="24"/>
          <w:szCs w:val="24"/>
          <w:shd w:val="clear" w:color="auto" w:fill="FFFFFF"/>
        </w:rPr>
        <w:t xml:space="preserve"> in Malaysia </w:t>
      </w:r>
      <w:r w:rsidR="00B15DE8" w:rsidRPr="00935A76">
        <w:rPr>
          <w:rFonts w:ascii="Arial" w:hAnsi="Arial" w:cs="Arial"/>
          <w:color w:val="1C1D1E"/>
          <w:sz w:val="24"/>
          <w:szCs w:val="24"/>
          <w:shd w:val="clear" w:color="auto" w:fill="FFFFFF"/>
        </w:rPr>
        <w:t xml:space="preserve">was based on </w:t>
      </w:r>
      <w:r w:rsidRPr="00935A76">
        <w:rPr>
          <w:rFonts w:ascii="Arial" w:hAnsi="Arial" w:cs="Arial"/>
          <w:color w:val="1C1D1E"/>
          <w:sz w:val="24"/>
          <w:szCs w:val="24"/>
          <w:shd w:val="clear" w:color="auto" w:fill="FFFFFF"/>
        </w:rPr>
        <w:t>investigat</w:t>
      </w:r>
      <w:r w:rsidR="00B15DE8" w:rsidRPr="00935A76">
        <w:rPr>
          <w:rFonts w:ascii="Arial" w:hAnsi="Arial" w:cs="Arial"/>
          <w:color w:val="1C1D1E"/>
          <w:sz w:val="24"/>
          <w:szCs w:val="24"/>
          <w:shd w:val="clear" w:color="auto" w:fill="FFFFFF"/>
        </w:rPr>
        <w:t>ing</w:t>
      </w:r>
      <w:r w:rsidRPr="00935A76">
        <w:rPr>
          <w:rFonts w:ascii="Arial" w:hAnsi="Arial" w:cs="Arial"/>
          <w:color w:val="1C1D1E"/>
          <w:sz w:val="24"/>
          <w:szCs w:val="24"/>
          <w:shd w:val="clear" w:color="auto" w:fill="FFFFFF"/>
        </w:rPr>
        <w:t xml:space="preserve"> the features and functions of alert </w:t>
      </w:r>
      <w:r w:rsidRPr="00935A76">
        <w:rPr>
          <w:rFonts w:ascii="Arial" w:hAnsi="Arial" w:cs="Arial"/>
          <w:color w:val="1C1D1E"/>
          <w:sz w:val="24"/>
          <w:szCs w:val="24"/>
          <w:shd w:val="clear" w:color="auto" w:fill="FFFFFF"/>
        </w:rPr>
        <w:lastRenderedPageBreak/>
        <w:t>appropriateness and workflow-related issues</w:t>
      </w:r>
      <w:r w:rsidR="00B15DE8" w:rsidRPr="00935A76">
        <w:rPr>
          <w:rFonts w:ascii="Arial" w:hAnsi="Arial" w:cs="Arial"/>
          <w:color w:val="1C1D1E"/>
          <w:sz w:val="24"/>
          <w:szCs w:val="24"/>
          <w:shd w:val="clear" w:color="auto" w:fill="FFFFFF"/>
        </w:rPr>
        <w:t xml:space="preserve">. The findings </w:t>
      </w:r>
      <w:r w:rsidR="00416783" w:rsidRPr="00935A76">
        <w:rPr>
          <w:rFonts w:ascii="Arial" w:hAnsi="Arial" w:cs="Arial"/>
          <w:color w:val="1C1D1E"/>
          <w:sz w:val="24"/>
          <w:szCs w:val="24"/>
          <w:shd w:val="clear" w:color="auto" w:fill="FFFFFF"/>
        </w:rPr>
        <w:t xml:space="preserve">were that </w:t>
      </w:r>
      <w:r w:rsidR="001A1B10" w:rsidRPr="00935A76">
        <w:rPr>
          <w:rFonts w:ascii="Arial" w:hAnsi="Arial" w:cs="Arial"/>
          <w:color w:val="1C1D1E"/>
          <w:sz w:val="24"/>
          <w:szCs w:val="24"/>
          <w:shd w:val="clear" w:color="auto" w:fill="FFFFFF"/>
        </w:rPr>
        <w:t xml:space="preserve">technology </w:t>
      </w:r>
      <w:r w:rsidR="00D56667" w:rsidRPr="00935A76">
        <w:rPr>
          <w:rFonts w:ascii="Arial" w:hAnsi="Arial" w:cs="Arial"/>
          <w:color w:val="1C1D1E"/>
          <w:sz w:val="24"/>
          <w:szCs w:val="24"/>
          <w:shd w:val="clear" w:color="auto" w:fill="FFFFFF"/>
        </w:rPr>
        <w:t>(</w:t>
      </w:r>
      <w:r w:rsidR="001A1B10" w:rsidRPr="00935A76">
        <w:rPr>
          <w:rFonts w:ascii="Arial" w:hAnsi="Arial" w:cs="Arial"/>
          <w:color w:val="1C1D1E"/>
          <w:sz w:val="24"/>
          <w:szCs w:val="24"/>
          <w:shd w:val="clear" w:color="auto" w:fill="FFFFFF"/>
        </w:rPr>
        <w:t>useability,</w:t>
      </w:r>
      <w:r w:rsidR="00D56667" w:rsidRPr="00935A76">
        <w:rPr>
          <w:rFonts w:ascii="Arial" w:hAnsi="Arial" w:cs="Arial"/>
          <w:color w:val="1C1D1E"/>
          <w:sz w:val="24"/>
          <w:szCs w:val="24"/>
          <w:shd w:val="clear" w:color="auto" w:fill="FFFFFF"/>
        </w:rPr>
        <w:t xml:space="preserve"> alert </w:t>
      </w:r>
      <w:proofErr w:type="gramStart"/>
      <w:r w:rsidR="00D56667" w:rsidRPr="00935A76">
        <w:rPr>
          <w:rFonts w:ascii="Arial" w:hAnsi="Arial" w:cs="Arial"/>
          <w:color w:val="1C1D1E"/>
          <w:sz w:val="24"/>
          <w:szCs w:val="24"/>
          <w:shd w:val="clear" w:color="auto" w:fill="FFFFFF"/>
        </w:rPr>
        <w:t>content</w:t>
      </w:r>
      <w:proofErr w:type="gramEnd"/>
      <w:r w:rsidR="00D56667" w:rsidRPr="00935A76">
        <w:rPr>
          <w:rFonts w:ascii="Arial" w:hAnsi="Arial" w:cs="Arial"/>
          <w:color w:val="1C1D1E"/>
          <w:sz w:val="24"/>
          <w:szCs w:val="24"/>
          <w:shd w:val="clear" w:color="auto" w:fill="FFFFFF"/>
        </w:rPr>
        <w:t xml:space="preserve"> and timing)</w:t>
      </w:r>
      <w:r w:rsidR="00AD13AD" w:rsidRPr="00935A76">
        <w:rPr>
          <w:rFonts w:ascii="Arial" w:hAnsi="Arial" w:cs="Arial"/>
          <w:color w:val="1C1D1E"/>
          <w:sz w:val="24"/>
          <w:szCs w:val="24"/>
          <w:shd w:val="clear" w:color="auto" w:fill="FFFFFF"/>
        </w:rPr>
        <w:t>;</w:t>
      </w:r>
      <w:r w:rsidR="00D56667" w:rsidRPr="00935A76">
        <w:rPr>
          <w:rFonts w:ascii="Arial" w:hAnsi="Arial" w:cs="Arial"/>
          <w:color w:val="1C1D1E"/>
          <w:sz w:val="24"/>
          <w:szCs w:val="24"/>
          <w:shd w:val="clear" w:color="auto" w:fill="FFFFFF"/>
        </w:rPr>
        <w:t xml:space="preserve"> human factors associated with training</w:t>
      </w:r>
      <w:r w:rsidR="00D56667" w:rsidRPr="0000262F">
        <w:rPr>
          <w:rFonts w:ascii="Arial" w:hAnsi="Arial" w:cs="Arial"/>
          <w:color w:val="1C1D1E"/>
          <w:sz w:val="24"/>
          <w:szCs w:val="24"/>
          <w:shd w:val="clear" w:color="auto" w:fill="FFFFFF"/>
        </w:rPr>
        <w:t xml:space="preserve">, knowledge and </w:t>
      </w:r>
      <w:r w:rsidR="004A2957" w:rsidRPr="0000262F">
        <w:rPr>
          <w:rFonts w:ascii="Arial" w:hAnsi="Arial" w:cs="Arial"/>
          <w:color w:val="1C1D1E"/>
          <w:sz w:val="24"/>
          <w:szCs w:val="24"/>
          <w:shd w:val="clear" w:color="auto" w:fill="FFFFFF"/>
        </w:rPr>
        <w:t xml:space="preserve">skills, organisation rules and processes </w:t>
      </w:r>
      <w:r w:rsidR="0000262F" w:rsidRPr="0000262F">
        <w:rPr>
          <w:rFonts w:ascii="Arial" w:hAnsi="Arial" w:cs="Arial"/>
          <w:color w:val="1C1D1E"/>
          <w:sz w:val="24"/>
          <w:szCs w:val="24"/>
          <w:shd w:val="clear" w:color="auto" w:fill="FFFFFF"/>
        </w:rPr>
        <w:t xml:space="preserve">affected the use of the CDS. </w:t>
      </w:r>
      <w:r w:rsidR="00AD13AD" w:rsidRPr="00930075">
        <w:rPr>
          <w:rFonts w:ascii="Arial" w:hAnsi="Arial" w:cs="Arial"/>
          <w:sz w:val="24"/>
          <w:szCs w:val="24"/>
        </w:rPr>
        <w:t xml:space="preserve">The </w:t>
      </w:r>
      <w:r w:rsidR="00AD13AD" w:rsidRPr="00930075">
        <w:rPr>
          <w:rFonts w:ascii="Arial" w:hAnsi="Arial" w:cs="Arial"/>
          <w:sz w:val="24"/>
          <w:szCs w:val="24"/>
          <w:shd w:val="clear" w:color="auto" w:fill="FFFFFF"/>
        </w:rPr>
        <w:t xml:space="preserve">review </w:t>
      </w:r>
      <w:r w:rsidR="00AD13AD">
        <w:rPr>
          <w:rFonts w:ascii="Arial" w:hAnsi="Arial" w:cs="Arial"/>
          <w:sz w:val="24"/>
          <w:szCs w:val="24"/>
          <w:shd w:val="clear" w:color="auto" w:fill="FFFFFF"/>
        </w:rPr>
        <w:t xml:space="preserve">also </w:t>
      </w:r>
      <w:r w:rsidR="00AD13AD" w:rsidRPr="00930075">
        <w:rPr>
          <w:rFonts w:ascii="Arial" w:hAnsi="Arial" w:cs="Arial"/>
          <w:sz w:val="24"/>
          <w:szCs w:val="24"/>
          <w:shd w:val="clear" w:color="auto" w:fill="FFFFFF"/>
        </w:rPr>
        <w:t>identified the importance of incorporating the right alert with the right information which has meaning to support clinical workflow. Without these considerations, the alerts will be ignored, thereby undermining patient safety.</w:t>
      </w:r>
      <w:r w:rsidR="001A1B10" w:rsidRPr="0000262F">
        <w:rPr>
          <w:rFonts w:ascii="Arial" w:hAnsi="Arial" w:cs="Arial"/>
          <w:color w:val="1C1D1E"/>
          <w:sz w:val="24"/>
          <w:szCs w:val="24"/>
          <w:shd w:val="clear" w:color="auto" w:fill="FFFFFF"/>
        </w:rPr>
        <w:t xml:space="preserve"> </w:t>
      </w:r>
    </w:p>
    <w:p w14:paraId="497B1DB2" w14:textId="77777777" w:rsidR="00050E74" w:rsidRDefault="00050E74" w:rsidP="00E2725A">
      <w:pPr>
        <w:spacing w:line="360" w:lineRule="auto"/>
        <w:jc w:val="both"/>
        <w:rPr>
          <w:rFonts w:ascii="Arial" w:hAnsi="Arial" w:cs="Arial"/>
          <w:sz w:val="24"/>
          <w:szCs w:val="24"/>
          <w:highlight w:val="yellow"/>
          <w:shd w:val="clear" w:color="auto" w:fill="FFFFFF"/>
        </w:rPr>
      </w:pPr>
    </w:p>
    <w:p w14:paraId="6C2CB724" w14:textId="123FDB32" w:rsidR="00F57B4E" w:rsidRDefault="00E2725A" w:rsidP="00AD13AD">
      <w:pPr>
        <w:spacing w:line="360" w:lineRule="auto"/>
        <w:jc w:val="both"/>
        <w:rPr>
          <w:rFonts w:ascii="Arial" w:hAnsi="Arial" w:cs="Arial"/>
          <w:sz w:val="24"/>
          <w:szCs w:val="24"/>
        </w:rPr>
      </w:pPr>
      <w:r w:rsidRPr="00935A76">
        <w:rPr>
          <w:rFonts w:ascii="Arial" w:hAnsi="Arial" w:cs="Arial"/>
          <w:sz w:val="24"/>
          <w:szCs w:val="24"/>
          <w:shd w:val="clear" w:color="auto" w:fill="FFFFFF"/>
        </w:rPr>
        <w:t xml:space="preserve">Ash </w:t>
      </w:r>
      <w:r w:rsidRPr="00935A76">
        <w:rPr>
          <w:rFonts w:ascii="Arial" w:hAnsi="Arial" w:cs="Arial"/>
          <w:i/>
          <w:iCs/>
          <w:sz w:val="24"/>
          <w:szCs w:val="24"/>
          <w:shd w:val="clear" w:color="auto" w:fill="FFFFFF"/>
        </w:rPr>
        <w:t>et al.</w:t>
      </w:r>
      <w:r w:rsidRPr="00935A76">
        <w:rPr>
          <w:rFonts w:ascii="Arial" w:hAnsi="Arial" w:cs="Arial"/>
          <w:sz w:val="24"/>
          <w:szCs w:val="24"/>
          <w:shd w:val="clear" w:color="auto" w:fill="FFFFFF"/>
        </w:rPr>
        <w:t xml:space="preserve"> (2007) reported</w:t>
      </w:r>
      <w:r w:rsidRPr="00BB4860">
        <w:rPr>
          <w:rFonts w:ascii="Arial" w:hAnsi="Arial" w:cs="Arial"/>
          <w:sz w:val="24"/>
          <w:szCs w:val="24"/>
          <w:shd w:val="clear" w:color="auto" w:fill="FFFFFF"/>
        </w:rPr>
        <w:t xml:space="preserve"> that </w:t>
      </w:r>
      <w:r w:rsidRPr="002A55B9">
        <w:rPr>
          <w:rFonts w:ascii="Arial" w:hAnsi="Arial" w:cs="Arial"/>
          <w:sz w:val="24"/>
          <w:szCs w:val="24"/>
        </w:rPr>
        <w:t xml:space="preserve">up to 95% of CDSS alerts are </w:t>
      </w:r>
      <w:r w:rsidRPr="005F78DF">
        <w:rPr>
          <w:rFonts w:ascii="Arial" w:hAnsi="Arial" w:cs="Arial"/>
          <w:sz w:val="24"/>
          <w:szCs w:val="24"/>
        </w:rPr>
        <w:t>insignificant</w:t>
      </w:r>
      <w:r w:rsidRPr="002A55B9">
        <w:rPr>
          <w:rFonts w:ascii="Arial" w:hAnsi="Arial" w:cs="Arial"/>
          <w:sz w:val="24"/>
          <w:szCs w:val="24"/>
        </w:rPr>
        <w:t xml:space="preserve"> and quite often </w:t>
      </w:r>
      <w:r w:rsidRPr="00930075">
        <w:rPr>
          <w:rFonts w:ascii="Arial" w:hAnsi="Arial" w:cs="Arial"/>
          <w:sz w:val="24"/>
          <w:szCs w:val="24"/>
        </w:rPr>
        <w:t xml:space="preserve">clinicians disagree with or distrust them, and other times they do not read them. If they are presented with excessive or unimportant alerts, they end up suffering from alert fatigue which was evidenced by </w:t>
      </w:r>
      <w:r w:rsidRPr="00930075">
        <w:rPr>
          <w:rFonts w:ascii="Arial" w:hAnsi="Arial" w:cs="Arial"/>
          <w:sz w:val="24"/>
          <w:szCs w:val="24"/>
          <w:shd w:val="clear" w:color="auto" w:fill="FFFFFF"/>
        </w:rPr>
        <w:t xml:space="preserve">Khalifa and </w:t>
      </w:r>
      <w:proofErr w:type="spellStart"/>
      <w:r w:rsidRPr="00930075">
        <w:rPr>
          <w:rFonts w:ascii="Arial" w:hAnsi="Arial" w:cs="Arial"/>
          <w:sz w:val="24"/>
          <w:szCs w:val="24"/>
          <w:shd w:val="clear" w:color="auto" w:fill="FFFFFF"/>
        </w:rPr>
        <w:t>Zabani</w:t>
      </w:r>
      <w:proofErr w:type="spellEnd"/>
      <w:r w:rsidRPr="00930075">
        <w:rPr>
          <w:rFonts w:ascii="Arial" w:hAnsi="Arial" w:cs="Arial"/>
          <w:sz w:val="24"/>
          <w:szCs w:val="24"/>
          <w:shd w:val="clear" w:color="auto" w:fill="FFFFFF"/>
        </w:rPr>
        <w:t xml:space="preserve"> (2016)</w:t>
      </w:r>
      <w:r w:rsidRPr="00930075">
        <w:rPr>
          <w:rFonts w:ascii="Arial" w:hAnsi="Arial" w:cs="Arial"/>
          <w:sz w:val="24"/>
          <w:szCs w:val="24"/>
        </w:rPr>
        <w:t xml:space="preserve">. </w:t>
      </w:r>
    </w:p>
    <w:p w14:paraId="45BE0788" w14:textId="77777777" w:rsidR="00EC1524" w:rsidRDefault="00EC1524" w:rsidP="0076657A">
      <w:pPr>
        <w:rPr>
          <w:rStyle w:val="Strong"/>
          <w:rFonts w:ascii="Arial" w:hAnsi="Arial" w:cs="Arial"/>
          <w:b w:val="0"/>
          <w:bCs w:val="0"/>
          <w:color w:val="111111"/>
          <w:sz w:val="24"/>
          <w:szCs w:val="24"/>
          <w:shd w:val="clear" w:color="auto" w:fill="FFFFFF"/>
        </w:rPr>
      </w:pPr>
    </w:p>
    <w:p w14:paraId="77BEC879" w14:textId="30B3731E" w:rsidR="00025547" w:rsidRPr="00571684" w:rsidRDefault="00D059E4" w:rsidP="0076657A">
      <w:pPr>
        <w:rPr>
          <w:rStyle w:val="Strong"/>
          <w:rFonts w:ascii="Arial" w:hAnsi="Arial" w:cs="Arial"/>
          <w:b w:val="0"/>
          <w:bCs w:val="0"/>
          <w:color w:val="111111"/>
          <w:sz w:val="24"/>
          <w:szCs w:val="24"/>
          <w:u w:val="single"/>
          <w:shd w:val="clear" w:color="auto" w:fill="FFFFFF"/>
        </w:rPr>
      </w:pPr>
      <w:r w:rsidRPr="00571684">
        <w:rPr>
          <w:rStyle w:val="Strong"/>
          <w:rFonts w:ascii="Arial" w:hAnsi="Arial" w:cs="Arial"/>
          <w:b w:val="0"/>
          <w:bCs w:val="0"/>
          <w:color w:val="111111"/>
          <w:sz w:val="24"/>
          <w:szCs w:val="24"/>
          <w:u w:val="single"/>
          <w:shd w:val="clear" w:color="auto" w:fill="FFFFFF"/>
        </w:rPr>
        <w:t>2.</w:t>
      </w:r>
      <w:r w:rsidR="006F419D">
        <w:rPr>
          <w:rStyle w:val="Strong"/>
          <w:rFonts w:ascii="Arial" w:hAnsi="Arial" w:cs="Arial"/>
          <w:b w:val="0"/>
          <w:bCs w:val="0"/>
          <w:color w:val="111111"/>
          <w:sz w:val="24"/>
          <w:szCs w:val="24"/>
          <w:u w:val="single"/>
          <w:shd w:val="clear" w:color="auto" w:fill="FFFFFF"/>
        </w:rPr>
        <w:t>3</w:t>
      </w:r>
      <w:r w:rsidRPr="00571684">
        <w:rPr>
          <w:rStyle w:val="Strong"/>
          <w:rFonts w:ascii="Arial" w:hAnsi="Arial" w:cs="Arial"/>
          <w:b w:val="0"/>
          <w:bCs w:val="0"/>
          <w:color w:val="111111"/>
          <w:sz w:val="24"/>
          <w:szCs w:val="24"/>
          <w:u w:val="single"/>
          <w:shd w:val="clear" w:color="auto" w:fill="FFFFFF"/>
        </w:rPr>
        <w:t>.</w:t>
      </w:r>
      <w:r w:rsidR="001B71B5">
        <w:rPr>
          <w:rStyle w:val="Strong"/>
          <w:rFonts w:ascii="Arial" w:hAnsi="Arial" w:cs="Arial"/>
          <w:b w:val="0"/>
          <w:bCs w:val="0"/>
          <w:color w:val="111111"/>
          <w:sz w:val="24"/>
          <w:szCs w:val="24"/>
          <w:u w:val="single"/>
          <w:shd w:val="clear" w:color="auto" w:fill="FFFFFF"/>
        </w:rPr>
        <w:t>5</w:t>
      </w:r>
      <w:r w:rsidRPr="00571684">
        <w:rPr>
          <w:rStyle w:val="Strong"/>
          <w:rFonts w:ascii="Arial" w:hAnsi="Arial" w:cs="Arial"/>
          <w:b w:val="0"/>
          <w:bCs w:val="0"/>
          <w:color w:val="111111"/>
          <w:sz w:val="24"/>
          <w:szCs w:val="24"/>
          <w:u w:val="single"/>
          <w:shd w:val="clear" w:color="auto" w:fill="FFFFFF"/>
        </w:rPr>
        <w:t xml:space="preserve"> </w:t>
      </w:r>
      <w:r w:rsidR="00571684" w:rsidRPr="00571684">
        <w:rPr>
          <w:rFonts w:ascii="Arial" w:hAnsi="Arial" w:cs="Arial"/>
          <w:sz w:val="24"/>
          <w:szCs w:val="24"/>
          <w:u w:val="single"/>
        </w:rPr>
        <w:t>Cost-effectiveness of computerised decision support systems</w:t>
      </w:r>
    </w:p>
    <w:p w14:paraId="2BDE4D43" w14:textId="0A46D265" w:rsidR="00025547" w:rsidRDefault="00025547" w:rsidP="00BE77FF">
      <w:pPr>
        <w:rPr>
          <w:rStyle w:val="Strong"/>
          <w:rFonts w:ascii="Arial" w:hAnsi="Arial" w:cs="Arial"/>
          <w:b w:val="0"/>
          <w:bCs w:val="0"/>
          <w:color w:val="111111"/>
          <w:sz w:val="24"/>
          <w:szCs w:val="24"/>
          <w:shd w:val="clear" w:color="auto" w:fill="FFFFFF"/>
        </w:rPr>
      </w:pPr>
    </w:p>
    <w:p w14:paraId="02AC8251" w14:textId="766D339A" w:rsidR="00554DF7" w:rsidRDefault="0063716F" w:rsidP="00765EFA">
      <w:pPr>
        <w:pStyle w:val="Heading1"/>
        <w:shd w:val="clear" w:color="auto" w:fill="FFFFFF" w:themeFill="background1"/>
        <w:spacing w:line="360" w:lineRule="auto"/>
        <w:jc w:val="both"/>
        <w:rPr>
          <w:color w:val="auto"/>
        </w:rPr>
      </w:pPr>
      <w:r w:rsidRPr="00BE77FF">
        <w:rPr>
          <w:rStyle w:val="Strong"/>
          <w:rFonts w:ascii="Arial" w:hAnsi="Arial" w:cs="Arial"/>
          <w:b w:val="0"/>
          <w:bCs w:val="0"/>
          <w:color w:val="111111"/>
          <w:sz w:val="24"/>
          <w:szCs w:val="24"/>
          <w:shd w:val="clear" w:color="auto" w:fill="FFFFFF"/>
        </w:rPr>
        <w:t xml:space="preserve">There has been little evidence on the cost effectiveness of </w:t>
      </w:r>
      <w:r w:rsidR="00FF5002" w:rsidRPr="00BE77FF">
        <w:rPr>
          <w:rStyle w:val="Strong"/>
          <w:rFonts w:ascii="Arial" w:hAnsi="Arial" w:cs="Arial"/>
          <w:b w:val="0"/>
          <w:bCs w:val="0"/>
          <w:color w:val="111111"/>
          <w:sz w:val="24"/>
          <w:szCs w:val="24"/>
          <w:shd w:val="clear" w:color="auto" w:fill="FFFFFF"/>
        </w:rPr>
        <w:t>a computerised CDSS</w:t>
      </w:r>
      <w:r w:rsidR="00516B97" w:rsidRPr="00BE77FF">
        <w:rPr>
          <w:rStyle w:val="Strong"/>
          <w:rFonts w:ascii="Arial" w:hAnsi="Arial" w:cs="Arial"/>
          <w:b w:val="0"/>
          <w:bCs w:val="0"/>
          <w:color w:val="111111"/>
          <w:sz w:val="24"/>
          <w:szCs w:val="24"/>
          <w:shd w:val="clear" w:color="auto" w:fill="FFFFFF"/>
        </w:rPr>
        <w:t xml:space="preserve">, and most </w:t>
      </w:r>
      <w:r w:rsidR="00BE77FF" w:rsidRPr="00BE77FF">
        <w:rPr>
          <w:rStyle w:val="Strong"/>
          <w:rFonts w:ascii="Arial" w:hAnsi="Arial" w:cs="Arial"/>
          <w:b w:val="0"/>
          <w:bCs w:val="0"/>
          <w:color w:val="111111"/>
          <w:sz w:val="24"/>
          <w:szCs w:val="24"/>
          <w:shd w:val="clear" w:color="auto" w:fill="FFFFFF"/>
        </w:rPr>
        <w:t>research</w:t>
      </w:r>
      <w:r w:rsidR="00A60A43" w:rsidRPr="00BE77FF">
        <w:rPr>
          <w:rStyle w:val="Strong"/>
          <w:rFonts w:ascii="Arial" w:hAnsi="Arial" w:cs="Arial"/>
          <w:b w:val="0"/>
          <w:bCs w:val="0"/>
          <w:color w:val="111111"/>
          <w:sz w:val="24"/>
          <w:szCs w:val="24"/>
          <w:shd w:val="clear" w:color="auto" w:fill="FFFFFF"/>
        </w:rPr>
        <w:t xml:space="preserve"> </w:t>
      </w:r>
      <w:r w:rsidR="00F8519F" w:rsidRPr="00BE77FF">
        <w:rPr>
          <w:rStyle w:val="Strong"/>
          <w:rFonts w:ascii="Arial" w:hAnsi="Arial" w:cs="Arial"/>
          <w:b w:val="0"/>
          <w:bCs w:val="0"/>
          <w:color w:val="111111"/>
          <w:sz w:val="24"/>
          <w:szCs w:val="24"/>
          <w:shd w:val="clear" w:color="auto" w:fill="FFFFFF"/>
        </w:rPr>
        <w:t>avoid</w:t>
      </w:r>
      <w:r w:rsidR="001B71B5">
        <w:rPr>
          <w:rStyle w:val="Strong"/>
          <w:rFonts w:ascii="Arial" w:hAnsi="Arial" w:cs="Arial"/>
          <w:b w:val="0"/>
          <w:bCs w:val="0"/>
          <w:color w:val="111111"/>
          <w:sz w:val="24"/>
          <w:szCs w:val="24"/>
          <w:shd w:val="clear" w:color="auto" w:fill="FFFFFF"/>
        </w:rPr>
        <w:t>s</w:t>
      </w:r>
      <w:r w:rsidR="00F8519F" w:rsidRPr="00BE77FF">
        <w:rPr>
          <w:rStyle w:val="Strong"/>
          <w:rFonts w:ascii="Arial" w:hAnsi="Arial" w:cs="Arial"/>
          <w:b w:val="0"/>
          <w:bCs w:val="0"/>
          <w:color w:val="111111"/>
          <w:sz w:val="24"/>
          <w:szCs w:val="24"/>
          <w:shd w:val="clear" w:color="auto" w:fill="FFFFFF"/>
        </w:rPr>
        <w:t xml:space="preserve"> </w:t>
      </w:r>
      <w:r w:rsidR="00F8519F" w:rsidRPr="00935A76">
        <w:rPr>
          <w:rStyle w:val="Strong"/>
          <w:rFonts w:ascii="Arial" w:hAnsi="Arial" w:cs="Arial"/>
          <w:b w:val="0"/>
          <w:bCs w:val="0"/>
          <w:color w:val="111111"/>
          <w:sz w:val="24"/>
          <w:szCs w:val="24"/>
          <w:shd w:val="clear" w:color="auto" w:fill="FFFFFF"/>
        </w:rPr>
        <w:t>d</w:t>
      </w:r>
      <w:r w:rsidR="00F8519F" w:rsidRPr="00935A76">
        <w:rPr>
          <w:rStyle w:val="Strong"/>
          <w:rFonts w:ascii="Arial" w:hAnsi="Arial" w:cs="Arial"/>
          <w:b w:val="0"/>
          <w:bCs w:val="0"/>
          <w:color w:val="auto"/>
          <w:sz w:val="24"/>
          <w:szCs w:val="24"/>
          <w:shd w:val="clear" w:color="auto" w:fill="FFFFFF"/>
        </w:rPr>
        <w:t>etailing any</w:t>
      </w:r>
      <w:r w:rsidR="00516B97" w:rsidRPr="00935A76">
        <w:rPr>
          <w:rStyle w:val="Strong"/>
          <w:rFonts w:ascii="Arial" w:hAnsi="Arial" w:cs="Arial"/>
          <w:b w:val="0"/>
          <w:bCs w:val="0"/>
          <w:color w:val="auto"/>
          <w:sz w:val="24"/>
          <w:szCs w:val="24"/>
          <w:shd w:val="clear" w:color="auto" w:fill="FFFFFF"/>
        </w:rPr>
        <w:t xml:space="preserve"> </w:t>
      </w:r>
      <w:r w:rsidR="00F8519F" w:rsidRPr="00935A76">
        <w:rPr>
          <w:rStyle w:val="Strong"/>
          <w:rFonts w:ascii="Arial" w:hAnsi="Arial" w:cs="Arial"/>
          <w:b w:val="0"/>
          <w:bCs w:val="0"/>
          <w:color w:val="auto"/>
          <w:sz w:val="24"/>
          <w:szCs w:val="24"/>
          <w:shd w:val="clear" w:color="auto" w:fill="FFFFFF"/>
        </w:rPr>
        <w:t>cost-effectiveness considerations</w:t>
      </w:r>
      <w:r w:rsidR="00554DF7">
        <w:rPr>
          <w:rStyle w:val="Strong"/>
          <w:rFonts w:ascii="Arial" w:hAnsi="Arial" w:cs="Arial"/>
          <w:b w:val="0"/>
          <w:bCs w:val="0"/>
          <w:color w:val="auto"/>
          <w:sz w:val="24"/>
          <w:szCs w:val="24"/>
          <w:shd w:val="clear" w:color="auto" w:fill="FFFFFF"/>
        </w:rPr>
        <w:t xml:space="preserve">. </w:t>
      </w:r>
      <w:r w:rsidR="00960A2A">
        <w:rPr>
          <w:rStyle w:val="Strong"/>
          <w:rFonts w:ascii="Arial" w:hAnsi="Arial" w:cs="Arial"/>
          <w:b w:val="0"/>
          <w:bCs w:val="0"/>
          <w:color w:val="auto"/>
          <w:sz w:val="24"/>
          <w:szCs w:val="24"/>
          <w:shd w:val="clear" w:color="auto" w:fill="FFFFFF"/>
        </w:rPr>
        <w:t xml:space="preserve">Sutton </w:t>
      </w:r>
      <w:r w:rsidR="00960A2A" w:rsidRPr="00554DF7">
        <w:rPr>
          <w:rStyle w:val="Strong"/>
          <w:rFonts w:ascii="Arial" w:hAnsi="Arial" w:cs="Arial"/>
          <w:b w:val="0"/>
          <w:bCs w:val="0"/>
          <w:i/>
          <w:iCs/>
          <w:color w:val="auto"/>
          <w:sz w:val="24"/>
          <w:szCs w:val="24"/>
          <w:shd w:val="clear" w:color="auto" w:fill="FFFFFF"/>
        </w:rPr>
        <w:t>et al</w:t>
      </w:r>
      <w:r w:rsidR="00554DF7">
        <w:rPr>
          <w:rStyle w:val="Strong"/>
          <w:rFonts w:ascii="Arial" w:hAnsi="Arial" w:cs="Arial"/>
          <w:b w:val="0"/>
          <w:bCs w:val="0"/>
          <w:i/>
          <w:iCs/>
          <w:color w:val="auto"/>
          <w:sz w:val="24"/>
          <w:szCs w:val="24"/>
          <w:shd w:val="clear" w:color="auto" w:fill="FFFFFF"/>
        </w:rPr>
        <w:t>.</w:t>
      </w:r>
      <w:r w:rsidR="00960A2A">
        <w:rPr>
          <w:rStyle w:val="Strong"/>
          <w:rFonts w:ascii="Arial" w:hAnsi="Arial" w:cs="Arial"/>
          <w:b w:val="0"/>
          <w:bCs w:val="0"/>
          <w:color w:val="auto"/>
          <w:sz w:val="24"/>
          <w:szCs w:val="24"/>
          <w:shd w:val="clear" w:color="auto" w:fill="FFFFFF"/>
        </w:rPr>
        <w:t xml:space="preserve"> (2020) </w:t>
      </w:r>
      <w:r w:rsidR="00960A2A" w:rsidRPr="00554DF7">
        <w:rPr>
          <w:rStyle w:val="Strong"/>
          <w:rFonts w:ascii="Arial" w:hAnsi="Arial" w:cs="Arial"/>
          <w:b w:val="0"/>
          <w:bCs w:val="0"/>
          <w:color w:val="auto"/>
          <w:sz w:val="24"/>
          <w:szCs w:val="24"/>
          <w:shd w:val="clear" w:color="auto" w:fill="FFFFFF"/>
        </w:rPr>
        <w:t xml:space="preserve">reported that </w:t>
      </w:r>
      <w:r w:rsidR="008E1637" w:rsidRPr="00554DF7">
        <w:rPr>
          <w:rStyle w:val="Strong"/>
          <w:rFonts w:ascii="Arial" w:hAnsi="Arial" w:cs="Arial"/>
          <w:b w:val="0"/>
          <w:bCs w:val="0"/>
          <w:color w:val="auto"/>
          <w:sz w:val="24"/>
          <w:szCs w:val="24"/>
          <w:shd w:val="clear" w:color="auto" w:fill="FFFFFF"/>
        </w:rPr>
        <w:t>74% of those identified in their research said the financial viability remained challenging.</w:t>
      </w:r>
      <w:r w:rsidR="00F8519F" w:rsidRPr="00554DF7">
        <w:rPr>
          <w:rStyle w:val="Strong"/>
          <w:rFonts w:ascii="Arial" w:hAnsi="Arial" w:cs="Arial"/>
          <w:b w:val="0"/>
          <w:bCs w:val="0"/>
          <w:color w:val="auto"/>
          <w:sz w:val="24"/>
          <w:szCs w:val="24"/>
          <w:shd w:val="clear" w:color="auto" w:fill="FFFFFF"/>
        </w:rPr>
        <w:t xml:space="preserve"> </w:t>
      </w:r>
      <w:r w:rsidR="00554DF7" w:rsidRPr="00554DF7">
        <w:rPr>
          <w:rFonts w:ascii="Arial" w:hAnsi="Arial" w:cs="Arial"/>
          <w:color w:val="auto"/>
          <w:sz w:val="24"/>
          <w:szCs w:val="24"/>
        </w:rPr>
        <w:t>Ongoing costs continue to be an issue as new staff need to be trained to use the system, and system updates are required to keep pace with current knowledge.</w:t>
      </w:r>
      <w:r w:rsidR="00554DF7" w:rsidRPr="00554DF7">
        <w:rPr>
          <w:color w:val="auto"/>
        </w:rPr>
        <w:t xml:space="preserve"> </w:t>
      </w:r>
    </w:p>
    <w:p w14:paraId="0A25CE7D" w14:textId="262C0AF1" w:rsidR="00831220" w:rsidRPr="00935A76" w:rsidRDefault="00E85458" w:rsidP="00765EFA">
      <w:pPr>
        <w:pStyle w:val="Heading1"/>
        <w:shd w:val="clear" w:color="auto" w:fill="FFFFFF" w:themeFill="background1"/>
        <w:spacing w:line="360" w:lineRule="auto"/>
        <w:jc w:val="both"/>
        <w:rPr>
          <w:rStyle w:val="Strong"/>
          <w:rFonts w:ascii="Arial" w:hAnsi="Arial" w:cs="Arial"/>
          <w:b w:val="0"/>
          <w:bCs w:val="0"/>
          <w:color w:val="0E0E0E"/>
          <w:sz w:val="24"/>
          <w:szCs w:val="24"/>
        </w:rPr>
      </w:pPr>
      <w:r w:rsidRPr="00935A76">
        <w:rPr>
          <w:rStyle w:val="Strong"/>
          <w:rFonts w:ascii="Arial" w:hAnsi="Arial" w:cs="Arial"/>
          <w:b w:val="0"/>
          <w:bCs w:val="0"/>
          <w:color w:val="auto"/>
          <w:sz w:val="24"/>
          <w:szCs w:val="24"/>
          <w:shd w:val="clear" w:color="auto" w:fill="FFFFFF"/>
        </w:rPr>
        <w:t>However</w:t>
      </w:r>
      <w:r w:rsidR="00CE6AE4" w:rsidRPr="00935A76">
        <w:rPr>
          <w:rStyle w:val="Strong"/>
          <w:rFonts w:ascii="Arial" w:hAnsi="Arial" w:cs="Arial"/>
          <w:b w:val="0"/>
          <w:bCs w:val="0"/>
          <w:color w:val="auto"/>
          <w:sz w:val="24"/>
          <w:szCs w:val="24"/>
          <w:shd w:val="clear" w:color="auto" w:fill="FFFFFF"/>
        </w:rPr>
        <w:t>,</w:t>
      </w:r>
      <w:r w:rsidR="006462E7" w:rsidRPr="00935A76">
        <w:rPr>
          <w:rStyle w:val="Strong"/>
          <w:rFonts w:ascii="Arial" w:hAnsi="Arial" w:cs="Arial"/>
          <w:b w:val="0"/>
          <w:bCs w:val="0"/>
          <w:color w:val="auto"/>
          <w:sz w:val="24"/>
          <w:szCs w:val="24"/>
          <w:shd w:val="clear" w:color="auto" w:fill="FFFFFF"/>
        </w:rPr>
        <w:t xml:space="preserve"> </w:t>
      </w:r>
      <w:r w:rsidR="00A60A43" w:rsidRPr="00935A76">
        <w:rPr>
          <w:rStyle w:val="Strong"/>
          <w:rFonts w:ascii="Arial" w:hAnsi="Arial" w:cs="Arial"/>
          <w:b w:val="0"/>
          <w:bCs w:val="0"/>
          <w:color w:val="auto"/>
          <w:sz w:val="24"/>
          <w:szCs w:val="24"/>
          <w:shd w:val="clear" w:color="auto" w:fill="FFFFFF"/>
        </w:rPr>
        <w:t xml:space="preserve">from reviewing grey literature, </w:t>
      </w:r>
      <w:r w:rsidR="00C87C8E" w:rsidRPr="00935A76">
        <w:rPr>
          <w:rFonts w:ascii="Arial" w:hAnsi="Arial" w:cs="Arial"/>
          <w:color w:val="auto"/>
          <w:sz w:val="24"/>
          <w:szCs w:val="24"/>
          <w:shd w:val="clear" w:color="auto" w:fill="FBFAF8"/>
        </w:rPr>
        <w:t xml:space="preserve">Nottingham University Hospitals NHS Trust </w:t>
      </w:r>
      <w:r w:rsidR="00612056" w:rsidRPr="00935A76">
        <w:rPr>
          <w:rFonts w:ascii="Arial" w:hAnsi="Arial" w:cs="Arial"/>
          <w:color w:val="auto"/>
          <w:sz w:val="24"/>
          <w:szCs w:val="24"/>
          <w:shd w:val="clear" w:color="auto" w:fill="FBFAF8"/>
        </w:rPr>
        <w:t>(NUH)</w:t>
      </w:r>
      <w:r w:rsidR="00DD18D3" w:rsidRPr="00935A76">
        <w:rPr>
          <w:rFonts w:ascii="Arial" w:hAnsi="Arial" w:cs="Arial"/>
          <w:color w:val="auto"/>
          <w:sz w:val="24"/>
          <w:szCs w:val="24"/>
          <w:shd w:val="clear" w:color="auto" w:fill="FBFAF8"/>
        </w:rPr>
        <w:t xml:space="preserve"> </w:t>
      </w:r>
      <w:r w:rsidR="00C87C8E" w:rsidRPr="00935A76">
        <w:rPr>
          <w:rFonts w:ascii="Arial" w:hAnsi="Arial" w:cs="Arial"/>
          <w:color w:val="auto"/>
          <w:sz w:val="24"/>
          <w:szCs w:val="24"/>
          <w:shd w:val="clear" w:color="auto" w:fill="FBFAF8"/>
        </w:rPr>
        <w:t xml:space="preserve">developed a </w:t>
      </w:r>
      <w:r w:rsidR="00C87C8E" w:rsidRPr="00935A76">
        <w:rPr>
          <w:rFonts w:ascii="Arial" w:hAnsi="Arial" w:cs="Arial"/>
          <w:color w:val="auto"/>
          <w:sz w:val="24"/>
          <w:szCs w:val="24"/>
        </w:rPr>
        <w:t xml:space="preserve">Safe Staffing App in </w:t>
      </w:r>
      <w:r w:rsidR="0088376A" w:rsidRPr="00935A76">
        <w:rPr>
          <w:rFonts w:ascii="Arial" w:hAnsi="Arial" w:cs="Arial"/>
          <w:color w:val="auto"/>
          <w:sz w:val="24"/>
          <w:szCs w:val="24"/>
        </w:rPr>
        <w:t>2015</w:t>
      </w:r>
      <w:r w:rsidR="00A113CD" w:rsidRPr="00935A76">
        <w:rPr>
          <w:rFonts w:ascii="Arial" w:hAnsi="Arial" w:cs="Arial"/>
          <w:color w:val="auto"/>
          <w:sz w:val="24"/>
          <w:szCs w:val="24"/>
        </w:rPr>
        <w:t xml:space="preserve"> to a</w:t>
      </w:r>
      <w:r w:rsidR="00A113CD" w:rsidRPr="00935A76">
        <w:rPr>
          <w:rFonts w:ascii="Arial" w:hAnsi="Arial" w:cs="Arial"/>
          <w:color w:val="auto"/>
          <w:sz w:val="24"/>
          <w:szCs w:val="24"/>
          <w:shd w:val="clear" w:color="auto" w:fill="FBFAF8"/>
        </w:rPr>
        <w:t xml:space="preserve">llow managers and staff to see an accurate, live staffing position across the wards. </w:t>
      </w:r>
      <w:r w:rsidR="000B1B6D" w:rsidRPr="00935A76">
        <w:rPr>
          <w:rFonts w:ascii="Arial" w:hAnsi="Arial" w:cs="Arial"/>
          <w:color w:val="auto"/>
          <w:sz w:val="24"/>
          <w:szCs w:val="24"/>
          <w:shd w:val="clear" w:color="auto" w:fill="FBFAF8"/>
        </w:rPr>
        <w:t xml:space="preserve">The </w:t>
      </w:r>
      <w:r w:rsidR="00C87C8E" w:rsidRPr="00935A76">
        <w:rPr>
          <w:rFonts w:ascii="Arial" w:hAnsi="Arial" w:cs="Arial"/>
          <w:color w:val="auto"/>
          <w:sz w:val="24"/>
          <w:szCs w:val="24"/>
          <w:shd w:val="clear" w:color="auto" w:fill="FBFAF8"/>
        </w:rPr>
        <w:t xml:space="preserve">Stroke </w:t>
      </w:r>
      <w:r w:rsidR="009D248A" w:rsidRPr="00935A76">
        <w:rPr>
          <w:rFonts w:ascii="Arial" w:hAnsi="Arial" w:cs="Arial"/>
          <w:color w:val="auto"/>
          <w:sz w:val="24"/>
          <w:szCs w:val="24"/>
          <w:shd w:val="clear" w:color="auto" w:fill="FBFAF8"/>
        </w:rPr>
        <w:t xml:space="preserve">department saw </w:t>
      </w:r>
      <w:r w:rsidR="00C87C8E" w:rsidRPr="00935A76">
        <w:rPr>
          <w:rFonts w:ascii="Arial" w:hAnsi="Arial" w:cs="Arial"/>
          <w:color w:val="auto"/>
          <w:sz w:val="24"/>
          <w:szCs w:val="24"/>
          <w:shd w:val="clear" w:color="auto" w:fill="FBFAF8"/>
        </w:rPr>
        <w:t xml:space="preserve">a £60k reduction in spend </w:t>
      </w:r>
      <w:r w:rsidR="00DD0F45" w:rsidRPr="00935A76">
        <w:rPr>
          <w:rFonts w:ascii="Arial" w:hAnsi="Arial" w:cs="Arial"/>
          <w:color w:val="auto"/>
          <w:sz w:val="24"/>
          <w:szCs w:val="24"/>
          <w:shd w:val="clear" w:color="auto" w:fill="FBFAF8"/>
        </w:rPr>
        <w:t xml:space="preserve">over a </w:t>
      </w:r>
      <w:r w:rsidR="00BE77FF" w:rsidRPr="00935A76">
        <w:rPr>
          <w:rFonts w:ascii="Arial" w:hAnsi="Arial" w:cs="Arial"/>
          <w:color w:val="auto"/>
          <w:sz w:val="24"/>
          <w:szCs w:val="24"/>
          <w:shd w:val="clear" w:color="auto" w:fill="FBFAF8"/>
        </w:rPr>
        <w:t>three-month</w:t>
      </w:r>
      <w:r w:rsidR="009D248A" w:rsidRPr="00935A76">
        <w:rPr>
          <w:rFonts w:ascii="Arial" w:hAnsi="Arial" w:cs="Arial"/>
          <w:color w:val="auto"/>
          <w:sz w:val="24"/>
          <w:szCs w:val="24"/>
          <w:shd w:val="clear" w:color="auto" w:fill="FBFAF8"/>
        </w:rPr>
        <w:t xml:space="preserve"> </w:t>
      </w:r>
      <w:r w:rsidR="00DD0F45" w:rsidRPr="00935A76">
        <w:rPr>
          <w:rFonts w:ascii="Arial" w:hAnsi="Arial" w:cs="Arial"/>
          <w:color w:val="auto"/>
          <w:sz w:val="24"/>
          <w:szCs w:val="24"/>
          <w:shd w:val="clear" w:color="auto" w:fill="FBFAF8"/>
        </w:rPr>
        <w:t>period</w:t>
      </w:r>
      <w:r w:rsidR="00C87C8E" w:rsidRPr="00935A76">
        <w:rPr>
          <w:rFonts w:ascii="Arial" w:hAnsi="Arial" w:cs="Arial"/>
          <w:color w:val="auto"/>
          <w:sz w:val="24"/>
          <w:szCs w:val="24"/>
          <w:shd w:val="clear" w:color="auto" w:fill="FBFAF8"/>
        </w:rPr>
        <w:t xml:space="preserve"> </w:t>
      </w:r>
      <w:r w:rsidR="000462FE" w:rsidRPr="00935A76">
        <w:rPr>
          <w:rFonts w:ascii="Arial" w:hAnsi="Arial" w:cs="Arial"/>
          <w:color w:val="auto"/>
          <w:sz w:val="24"/>
          <w:szCs w:val="24"/>
          <w:shd w:val="clear" w:color="auto" w:fill="FFFFFF"/>
        </w:rPr>
        <w:t>due to fewer temporary nurses being used.</w:t>
      </w:r>
    </w:p>
    <w:p w14:paraId="3059C52B" w14:textId="77777777" w:rsidR="00831220" w:rsidRPr="00935A76" w:rsidRDefault="00831220" w:rsidP="002A55B9">
      <w:pPr>
        <w:shd w:val="clear" w:color="auto" w:fill="FFFFFF" w:themeFill="background1"/>
        <w:spacing w:line="360" w:lineRule="auto"/>
        <w:jc w:val="both"/>
        <w:rPr>
          <w:rStyle w:val="Strong"/>
          <w:rFonts w:ascii="Arial" w:hAnsi="Arial" w:cs="Arial"/>
          <w:b w:val="0"/>
          <w:bCs w:val="0"/>
          <w:color w:val="111111"/>
          <w:sz w:val="24"/>
          <w:szCs w:val="24"/>
          <w:shd w:val="clear" w:color="auto" w:fill="FFFFFF"/>
        </w:rPr>
      </w:pPr>
    </w:p>
    <w:p w14:paraId="4600B898" w14:textId="5869C252" w:rsidR="00DA0CC8" w:rsidRPr="00935A76" w:rsidRDefault="00C9731C" w:rsidP="002A55B9">
      <w:pPr>
        <w:shd w:val="clear" w:color="auto" w:fill="FFFFFF" w:themeFill="background1"/>
        <w:spacing w:line="360" w:lineRule="auto"/>
        <w:rPr>
          <w:rStyle w:val="Strong"/>
          <w:rFonts w:ascii="Arial" w:hAnsi="Arial" w:cs="Arial"/>
          <w:b w:val="0"/>
          <w:bCs w:val="0"/>
          <w:color w:val="111111"/>
          <w:sz w:val="24"/>
          <w:szCs w:val="24"/>
          <w:u w:val="single"/>
          <w:shd w:val="clear" w:color="auto" w:fill="FFFFFF"/>
        </w:rPr>
      </w:pPr>
      <w:r w:rsidRPr="00935A76">
        <w:rPr>
          <w:rFonts w:ascii="Arial" w:hAnsi="Arial" w:cs="Arial"/>
          <w:sz w:val="24"/>
          <w:szCs w:val="24"/>
          <w:u w:val="single"/>
        </w:rPr>
        <w:t>2.</w:t>
      </w:r>
      <w:r w:rsidR="006F419D" w:rsidRPr="00935A76">
        <w:rPr>
          <w:rFonts w:ascii="Arial" w:hAnsi="Arial" w:cs="Arial"/>
          <w:sz w:val="24"/>
          <w:szCs w:val="24"/>
          <w:u w:val="single"/>
        </w:rPr>
        <w:t>3.</w:t>
      </w:r>
      <w:r w:rsidR="00765EFA" w:rsidRPr="00935A76">
        <w:rPr>
          <w:rFonts w:ascii="Arial" w:hAnsi="Arial" w:cs="Arial"/>
          <w:sz w:val="24"/>
          <w:szCs w:val="24"/>
          <w:u w:val="single"/>
        </w:rPr>
        <w:t>6</w:t>
      </w:r>
      <w:r w:rsidRPr="00935A76">
        <w:rPr>
          <w:rFonts w:ascii="Arial" w:hAnsi="Arial" w:cs="Arial"/>
          <w:sz w:val="24"/>
          <w:szCs w:val="24"/>
          <w:u w:val="single"/>
        </w:rPr>
        <w:t xml:space="preserve"> </w:t>
      </w:r>
      <w:r w:rsidR="00DA0CC8" w:rsidRPr="00935A76">
        <w:rPr>
          <w:rFonts w:ascii="Arial" w:hAnsi="Arial" w:cs="Arial"/>
          <w:sz w:val="24"/>
          <w:szCs w:val="24"/>
          <w:u w:val="single"/>
        </w:rPr>
        <w:t xml:space="preserve">Ensuring safe implementation of computerised decision </w:t>
      </w:r>
      <w:r w:rsidR="004C1CB6" w:rsidRPr="00935A76">
        <w:rPr>
          <w:rFonts w:ascii="Arial" w:hAnsi="Arial" w:cs="Arial"/>
          <w:sz w:val="24"/>
          <w:szCs w:val="24"/>
          <w:u w:val="single"/>
        </w:rPr>
        <w:t>support.</w:t>
      </w:r>
    </w:p>
    <w:p w14:paraId="4E58266C" w14:textId="26C6D67A" w:rsidR="00025547" w:rsidRPr="00B15505" w:rsidRDefault="00025547" w:rsidP="006376CE">
      <w:pPr>
        <w:spacing w:line="360" w:lineRule="auto"/>
        <w:rPr>
          <w:rStyle w:val="Strong"/>
          <w:rFonts w:ascii="Arial" w:hAnsi="Arial" w:cs="Arial"/>
          <w:b w:val="0"/>
          <w:bCs w:val="0"/>
          <w:color w:val="111111"/>
          <w:sz w:val="24"/>
          <w:szCs w:val="24"/>
          <w:shd w:val="clear" w:color="auto" w:fill="FFFFFF"/>
        </w:rPr>
      </w:pPr>
    </w:p>
    <w:p w14:paraId="66AC95C7" w14:textId="75A34F59" w:rsidR="00075D3E" w:rsidRPr="00B15505" w:rsidRDefault="00075D3E" w:rsidP="003516DE">
      <w:pPr>
        <w:spacing w:line="360" w:lineRule="auto"/>
        <w:jc w:val="both"/>
        <w:rPr>
          <w:rFonts w:ascii="Arial" w:hAnsi="Arial" w:cs="Arial"/>
          <w:sz w:val="24"/>
          <w:szCs w:val="24"/>
        </w:rPr>
      </w:pPr>
      <w:r w:rsidRPr="00B15505">
        <w:rPr>
          <w:rFonts w:ascii="Arial" w:hAnsi="Arial" w:cs="Arial"/>
          <w:sz w:val="24"/>
          <w:szCs w:val="24"/>
        </w:rPr>
        <w:t>Although the evidence of actual harm associated with computerised decision support systems is limited</w:t>
      </w:r>
      <w:r w:rsidR="00F86A1E" w:rsidRPr="00B15505">
        <w:rPr>
          <w:rFonts w:ascii="Arial" w:hAnsi="Arial" w:cs="Arial"/>
          <w:sz w:val="24"/>
          <w:szCs w:val="24"/>
        </w:rPr>
        <w:t xml:space="preserve"> (</w:t>
      </w:r>
      <w:r w:rsidR="00C31160">
        <w:rPr>
          <w:rFonts w:ascii="Arial" w:hAnsi="Arial" w:cs="Arial"/>
          <w:sz w:val="24"/>
          <w:szCs w:val="24"/>
        </w:rPr>
        <w:t>Koppel</w:t>
      </w:r>
      <w:r w:rsidR="009E2152">
        <w:rPr>
          <w:rFonts w:ascii="Arial" w:hAnsi="Arial" w:cs="Arial"/>
          <w:sz w:val="24"/>
          <w:szCs w:val="24"/>
        </w:rPr>
        <w:t xml:space="preserve"> </w:t>
      </w:r>
      <w:r w:rsidR="009E2152" w:rsidRPr="009E2152">
        <w:rPr>
          <w:rFonts w:ascii="Arial" w:hAnsi="Arial" w:cs="Arial"/>
          <w:i/>
          <w:iCs/>
          <w:sz w:val="24"/>
          <w:szCs w:val="24"/>
        </w:rPr>
        <w:t>et al</w:t>
      </w:r>
      <w:r w:rsidR="009E2152">
        <w:rPr>
          <w:rFonts w:ascii="Arial" w:hAnsi="Arial" w:cs="Arial"/>
          <w:sz w:val="24"/>
          <w:szCs w:val="24"/>
        </w:rPr>
        <w:t>.</w:t>
      </w:r>
      <w:r w:rsidR="00C31160">
        <w:rPr>
          <w:rFonts w:ascii="Arial" w:hAnsi="Arial" w:cs="Arial"/>
          <w:sz w:val="24"/>
          <w:szCs w:val="24"/>
        </w:rPr>
        <w:t>, 2005)</w:t>
      </w:r>
      <w:r w:rsidRPr="00B15505">
        <w:rPr>
          <w:rFonts w:ascii="Arial" w:hAnsi="Arial" w:cs="Arial"/>
          <w:sz w:val="24"/>
          <w:szCs w:val="24"/>
        </w:rPr>
        <w:t xml:space="preserve"> the introduction of these technologies may have a detrimental effect on care processes and outcomes if not implemented </w:t>
      </w:r>
      <w:r w:rsidR="00B15505" w:rsidRPr="00B15505">
        <w:rPr>
          <w:rFonts w:ascii="Arial" w:hAnsi="Arial" w:cs="Arial"/>
          <w:sz w:val="24"/>
          <w:szCs w:val="24"/>
        </w:rPr>
        <w:t>appropriately</w:t>
      </w:r>
      <w:r w:rsidRPr="00B15505">
        <w:rPr>
          <w:rFonts w:ascii="Arial" w:hAnsi="Arial" w:cs="Arial"/>
          <w:sz w:val="24"/>
          <w:szCs w:val="24"/>
        </w:rPr>
        <w:t>.</w:t>
      </w:r>
    </w:p>
    <w:p w14:paraId="03908C86" w14:textId="77777777" w:rsidR="00075D3E" w:rsidRDefault="00075D3E" w:rsidP="003516DE">
      <w:pPr>
        <w:spacing w:line="360" w:lineRule="auto"/>
        <w:jc w:val="both"/>
        <w:rPr>
          <w:rFonts w:ascii="Arial" w:hAnsi="Arial" w:cs="Arial"/>
          <w:sz w:val="24"/>
          <w:szCs w:val="24"/>
        </w:rPr>
      </w:pPr>
    </w:p>
    <w:p w14:paraId="3FB8D7AD" w14:textId="1BEB750E" w:rsidR="003516DE" w:rsidRPr="001B4DAF" w:rsidRDefault="003516DE" w:rsidP="003516DE">
      <w:pPr>
        <w:spacing w:line="360" w:lineRule="auto"/>
        <w:jc w:val="both"/>
        <w:rPr>
          <w:rFonts w:ascii="Arial" w:hAnsi="Arial" w:cs="Arial"/>
          <w:sz w:val="24"/>
          <w:szCs w:val="24"/>
        </w:rPr>
      </w:pPr>
      <w:r w:rsidRPr="001B4DAF">
        <w:rPr>
          <w:rFonts w:ascii="Arial" w:hAnsi="Arial" w:cs="Arial"/>
          <w:sz w:val="24"/>
          <w:szCs w:val="24"/>
        </w:rPr>
        <w:t xml:space="preserve">In 2021, the </w:t>
      </w:r>
      <w:r w:rsidR="00DB1E87" w:rsidRPr="001B4DAF">
        <w:rPr>
          <w:rFonts w:ascii="Arial" w:hAnsi="Arial" w:cs="Arial"/>
          <w:sz w:val="24"/>
          <w:szCs w:val="24"/>
        </w:rPr>
        <w:t>Health, Safety and Welfare regul</w:t>
      </w:r>
      <w:r w:rsidR="00E15034" w:rsidRPr="001B4DAF">
        <w:rPr>
          <w:rFonts w:ascii="Arial" w:hAnsi="Arial" w:cs="Arial"/>
          <w:sz w:val="24"/>
          <w:szCs w:val="24"/>
        </w:rPr>
        <w:t>atory body carried out an independent report</w:t>
      </w:r>
      <w:r w:rsidR="00FD6994" w:rsidRPr="001B4DAF">
        <w:rPr>
          <w:rFonts w:ascii="Arial" w:hAnsi="Arial" w:cs="Arial"/>
          <w:sz w:val="24"/>
          <w:szCs w:val="24"/>
        </w:rPr>
        <w:t>, following a</w:t>
      </w:r>
      <w:r w:rsidR="00242E79" w:rsidRPr="001B4DAF">
        <w:rPr>
          <w:rFonts w:ascii="Arial" w:hAnsi="Arial" w:cs="Arial"/>
          <w:sz w:val="24"/>
          <w:szCs w:val="24"/>
        </w:rPr>
        <w:t xml:space="preserve"> cyber</w:t>
      </w:r>
      <w:r w:rsidR="00A76630" w:rsidRPr="001B4DAF">
        <w:rPr>
          <w:rFonts w:ascii="Arial" w:hAnsi="Arial" w:cs="Arial"/>
          <w:sz w:val="24"/>
          <w:szCs w:val="24"/>
        </w:rPr>
        <w:t>-</w:t>
      </w:r>
      <w:r w:rsidR="00242E79" w:rsidRPr="001B4DAF">
        <w:rPr>
          <w:rFonts w:ascii="Arial" w:hAnsi="Arial" w:cs="Arial"/>
          <w:sz w:val="24"/>
          <w:szCs w:val="24"/>
        </w:rPr>
        <w:t xml:space="preserve">attack </w:t>
      </w:r>
      <w:r w:rsidR="0071421A" w:rsidRPr="001B4DAF">
        <w:rPr>
          <w:rFonts w:ascii="Arial" w:hAnsi="Arial" w:cs="Arial"/>
          <w:sz w:val="24"/>
          <w:szCs w:val="24"/>
        </w:rPr>
        <w:t xml:space="preserve">that affected over 80% of the IT infrastructure </w:t>
      </w:r>
      <w:r w:rsidR="00A76630" w:rsidRPr="001B4DAF">
        <w:rPr>
          <w:rFonts w:ascii="Arial" w:hAnsi="Arial" w:cs="Arial"/>
          <w:sz w:val="24"/>
          <w:szCs w:val="24"/>
        </w:rPr>
        <w:t xml:space="preserve">at </w:t>
      </w:r>
      <w:r w:rsidR="00175BB0" w:rsidRPr="001B4DAF">
        <w:rPr>
          <w:rFonts w:ascii="Arial" w:hAnsi="Arial" w:cs="Arial"/>
          <w:sz w:val="24"/>
          <w:szCs w:val="24"/>
        </w:rPr>
        <w:t xml:space="preserve">Irish </w:t>
      </w:r>
      <w:r w:rsidR="00175BB0" w:rsidRPr="001B4DAF">
        <w:rPr>
          <w:rFonts w:ascii="Arial" w:hAnsi="Arial" w:cs="Arial"/>
          <w:sz w:val="24"/>
          <w:szCs w:val="24"/>
        </w:rPr>
        <w:lastRenderedPageBreak/>
        <w:t>Health Services</w:t>
      </w:r>
      <w:r w:rsidR="00A76630" w:rsidRPr="001B4DAF">
        <w:rPr>
          <w:rFonts w:ascii="Arial" w:hAnsi="Arial" w:cs="Arial"/>
          <w:sz w:val="24"/>
          <w:szCs w:val="24"/>
        </w:rPr>
        <w:t xml:space="preserve">. </w:t>
      </w:r>
      <w:r w:rsidR="00F85EAB" w:rsidRPr="001B4DAF">
        <w:rPr>
          <w:rFonts w:ascii="Arial" w:hAnsi="Arial" w:cs="Arial"/>
          <w:sz w:val="24"/>
          <w:szCs w:val="24"/>
        </w:rPr>
        <w:t>There were many findings, including the need to bu</w:t>
      </w:r>
      <w:r w:rsidR="00F85EAB" w:rsidRPr="001B4DAF">
        <w:rPr>
          <w:rFonts w:ascii="Arial" w:hAnsi="Arial" w:cs="Arial"/>
          <w:sz w:val="24"/>
          <w:szCs w:val="24"/>
          <w:shd w:val="clear" w:color="auto" w:fill="FFFFFF"/>
        </w:rPr>
        <w:t xml:space="preserve">ild cybersecurity and resilience into their IT architecture, </w:t>
      </w:r>
      <w:r w:rsidR="00AE1028" w:rsidRPr="001B4DAF">
        <w:rPr>
          <w:rFonts w:ascii="Arial" w:hAnsi="Arial" w:cs="Arial"/>
          <w:sz w:val="24"/>
          <w:szCs w:val="24"/>
          <w:shd w:val="clear" w:color="auto" w:fill="FFFFFF"/>
        </w:rPr>
        <w:t xml:space="preserve">establish an operational </w:t>
      </w:r>
      <w:r w:rsidR="00CE13DB">
        <w:rPr>
          <w:rFonts w:ascii="Arial" w:hAnsi="Arial" w:cs="Arial"/>
          <w:sz w:val="24"/>
          <w:szCs w:val="24"/>
          <w:shd w:val="clear" w:color="auto" w:fill="FFFFFF"/>
        </w:rPr>
        <w:t>p</w:t>
      </w:r>
      <w:r w:rsidR="00AE1028" w:rsidRPr="001B4DAF">
        <w:rPr>
          <w:rFonts w:ascii="Arial" w:hAnsi="Arial" w:cs="Arial"/>
          <w:sz w:val="24"/>
          <w:szCs w:val="24"/>
          <w:shd w:val="clear" w:color="auto" w:fill="FFFFFF"/>
        </w:rPr>
        <w:t xml:space="preserve">olicy and </w:t>
      </w:r>
      <w:r w:rsidR="00D172E3" w:rsidRPr="001B4DAF">
        <w:rPr>
          <w:rFonts w:ascii="Arial" w:hAnsi="Arial" w:cs="Arial"/>
          <w:sz w:val="24"/>
          <w:szCs w:val="24"/>
          <w:shd w:val="clear" w:color="auto" w:fill="FFFFFF"/>
        </w:rPr>
        <w:t xml:space="preserve">transform </w:t>
      </w:r>
      <w:r w:rsidR="00D172E3" w:rsidRPr="007B78F6">
        <w:rPr>
          <w:rFonts w:ascii="Arial" w:hAnsi="Arial" w:cs="Arial"/>
          <w:sz w:val="24"/>
          <w:szCs w:val="24"/>
          <w:shd w:val="clear" w:color="auto" w:fill="FFFFFF"/>
        </w:rPr>
        <w:t>the</w:t>
      </w:r>
      <w:r w:rsidR="0008405B" w:rsidRPr="007B78F6">
        <w:rPr>
          <w:rFonts w:ascii="Arial" w:hAnsi="Arial" w:cs="Arial"/>
          <w:sz w:val="24"/>
          <w:szCs w:val="24"/>
          <w:shd w:val="clear" w:color="auto" w:fill="FFFFFF"/>
        </w:rPr>
        <w:t>ir</w:t>
      </w:r>
      <w:r w:rsidR="00D172E3" w:rsidRPr="007B78F6">
        <w:rPr>
          <w:rFonts w:ascii="Arial" w:hAnsi="Arial" w:cs="Arial"/>
          <w:sz w:val="24"/>
          <w:szCs w:val="24"/>
          <w:shd w:val="clear" w:color="auto" w:fill="FFFFFF"/>
        </w:rPr>
        <w:t xml:space="preserve"> legacy IT estate. </w:t>
      </w:r>
      <w:r w:rsidR="00B04FE0" w:rsidRPr="007B78F6">
        <w:rPr>
          <w:rFonts w:ascii="Arial" w:hAnsi="Arial" w:cs="Arial"/>
          <w:sz w:val="24"/>
          <w:szCs w:val="24"/>
          <w:shd w:val="clear" w:color="auto" w:fill="FFFFFF"/>
        </w:rPr>
        <w:t>Ensuring</w:t>
      </w:r>
      <w:r w:rsidR="00B04FE0" w:rsidRPr="001B4DAF">
        <w:rPr>
          <w:rFonts w:ascii="Arial" w:hAnsi="Arial" w:cs="Arial"/>
          <w:sz w:val="24"/>
          <w:szCs w:val="24"/>
          <w:shd w:val="clear" w:color="auto" w:fill="FFFFFF"/>
        </w:rPr>
        <w:t xml:space="preserve"> safe gove</w:t>
      </w:r>
      <w:r w:rsidR="00D26A16" w:rsidRPr="001B4DAF">
        <w:rPr>
          <w:rFonts w:ascii="Arial" w:hAnsi="Arial" w:cs="Arial"/>
          <w:sz w:val="24"/>
          <w:szCs w:val="24"/>
          <w:shd w:val="clear" w:color="auto" w:fill="FFFFFF"/>
        </w:rPr>
        <w:t>rnance</w:t>
      </w:r>
      <w:r w:rsidR="004132CF" w:rsidRPr="001B4DAF">
        <w:rPr>
          <w:rFonts w:ascii="Arial" w:hAnsi="Arial" w:cs="Arial"/>
          <w:sz w:val="24"/>
          <w:szCs w:val="24"/>
          <w:shd w:val="clear" w:color="auto" w:fill="FFFFFF"/>
        </w:rPr>
        <w:t xml:space="preserve"> and </w:t>
      </w:r>
      <w:r w:rsidR="00CB70E2" w:rsidRPr="001B4DAF">
        <w:rPr>
          <w:rFonts w:ascii="Arial" w:hAnsi="Arial" w:cs="Arial"/>
          <w:sz w:val="24"/>
          <w:szCs w:val="24"/>
          <w:shd w:val="clear" w:color="auto" w:fill="FFFFFF"/>
        </w:rPr>
        <w:t xml:space="preserve">the safety of </w:t>
      </w:r>
      <w:r w:rsidR="00CD0CBA" w:rsidRPr="001B4DAF">
        <w:rPr>
          <w:rFonts w:ascii="Arial" w:hAnsi="Arial" w:cs="Arial"/>
          <w:sz w:val="24"/>
          <w:szCs w:val="24"/>
          <w:shd w:val="clear" w:color="auto" w:fill="FFFFFF"/>
        </w:rPr>
        <w:t xml:space="preserve">systems </w:t>
      </w:r>
      <w:r w:rsidR="005529F3">
        <w:rPr>
          <w:rFonts w:ascii="Arial" w:hAnsi="Arial" w:cs="Arial"/>
          <w:sz w:val="24"/>
          <w:szCs w:val="24"/>
          <w:shd w:val="clear" w:color="auto" w:fill="FFFFFF"/>
        </w:rPr>
        <w:t xml:space="preserve">or applications </w:t>
      </w:r>
      <w:r w:rsidR="00CD0CBA" w:rsidRPr="001B4DAF">
        <w:rPr>
          <w:rFonts w:ascii="Arial" w:hAnsi="Arial" w:cs="Arial"/>
          <w:sz w:val="24"/>
          <w:szCs w:val="24"/>
          <w:shd w:val="clear" w:color="auto" w:fill="FFFFFF"/>
        </w:rPr>
        <w:t>is vital when implementing a new system. This is where a</w:t>
      </w:r>
      <w:r w:rsidR="00CD0CBA" w:rsidRPr="001B4DAF">
        <w:rPr>
          <w:rFonts w:ascii="Arial" w:hAnsi="Arial" w:cs="Arial"/>
          <w:sz w:val="24"/>
          <w:szCs w:val="24"/>
        </w:rPr>
        <w:t xml:space="preserve"> Data Protection Impact Assessment (DPIA) can be used as a tool to help organisations identify and address data protection and privacy concerns at the design and development stage of a project</w:t>
      </w:r>
      <w:r w:rsidR="00E63372" w:rsidRPr="001B4DAF">
        <w:rPr>
          <w:rFonts w:ascii="Arial" w:hAnsi="Arial" w:cs="Arial"/>
          <w:sz w:val="24"/>
          <w:szCs w:val="24"/>
        </w:rPr>
        <w:t xml:space="preserve"> (</w:t>
      </w:r>
      <w:r w:rsidR="000503BC" w:rsidRPr="001B4DAF">
        <w:rPr>
          <w:rFonts w:ascii="Arial" w:hAnsi="Arial" w:cs="Arial"/>
          <w:sz w:val="24"/>
          <w:szCs w:val="24"/>
        </w:rPr>
        <w:t xml:space="preserve">Information Commissioner’s Office, </w:t>
      </w:r>
      <w:r w:rsidR="000D4582" w:rsidRPr="001B4DAF">
        <w:rPr>
          <w:rFonts w:ascii="Arial" w:hAnsi="Arial" w:cs="Arial"/>
          <w:sz w:val="24"/>
          <w:szCs w:val="24"/>
        </w:rPr>
        <w:t>2021)</w:t>
      </w:r>
      <w:r w:rsidR="00E63372" w:rsidRPr="001B4DAF">
        <w:rPr>
          <w:rFonts w:ascii="Arial" w:hAnsi="Arial" w:cs="Arial"/>
          <w:sz w:val="24"/>
          <w:szCs w:val="24"/>
        </w:rPr>
        <w:t>, including a cyber security assessment to identify the level of risk</w:t>
      </w:r>
      <w:r w:rsidR="001B4DAF" w:rsidRPr="001B4DAF">
        <w:rPr>
          <w:rFonts w:ascii="Arial" w:hAnsi="Arial" w:cs="Arial"/>
          <w:sz w:val="24"/>
          <w:szCs w:val="24"/>
        </w:rPr>
        <w:t xml:space="preserve"> </w:t>
      </w:r>
      <w:r w:rsidR="00AD0AF0">
        <w:rPr>
          <w:rFonts w:ascii="Arial" w:hAnsi="Arial" w:cs="Arial"/>
          <w:sz w:val="24"/>
          <w:szCs w:val="24"/>
        </w:rPr>
        <w:t xml:space="preserve">a system could </w:t>
      </w:r>
      <w:r w:rsidR="001B4DAF" w:rsidRPr="001B4DAF">
        <w:rPr>
          <w:rFonts w:ascii="Arial" w:hAnsi="Arial" w:cs="Arial"/>
          <w:sz w:val="24"/>
          <w:szCs w:val="24"/>
        </w:rPr>
        <w:t xml:space="preserve">pose on </w:t>
      </w:r>
      <w:r w:rsidR="00AD0AF0">
        <w:rPr>
          <w:rFonts w:ascii="Arial" w:hAnsi="Arial" w:cs="Arial"/>
          <w:sz w:val="24"/>
          <w:szCs w:val="24"/>
        </w:rPr>
        <w:t>an</w:t>
      </w:r>
      <w:r w:rsidR="001B4DAF" w:rsidRPr="001B4DAF">
        <w:rPr>
          <w:rFonts w:ascii="Arial" w:hAnsi="Arial" w:cs="Arial"/>
          <w:sz w:val="24"/>
          <w:szCs w:val="24"/>
        </w:rPr>
        <w:t xml:space="preserve"> organisation</w:t>
      </w:r>
      <w:r w:rsidR="00E63372" w:rsidRPr="001B4DAF">
        <w:rPr>
          <w:rFonts w:ascii="Arial" w:hAnsi="Arial" w:cs="Arial"/>
          <w:sz w:val="24"/>
          <w:szCs w:val="24"/>
        </w:rPr>
        <w:t>.</w:t>
      </w:r>
      <w:r w:rsidR="004132CF" w:rsidRPr="001B4DAF">
        <w:rPr>
          <w:rFonts w:ascii="Arial" w:hAnsi="Arial" w:cs="Arial"/>
          <w:sz w:val="24"/>
          <w:szCs w:val="24"/>
          <w:shd w:val="clear" w:color="auto" w:fill="FFFFFF"/>
        </w:rPr>
        <w:t xml:space="preserve"> </w:t>
      </w:r>
    </w:p>
    <w:p w14:paraId="6A4A7C59" w14:textId="37302514" w:rsidR="003516DE" w:rsidRDefault="003516DE" w:rsidP="00C9731C">
      <w:pPr>
        <w:spacing w:line="360" w:lineRule="auto"/>
        <w:jc w:val="both"/>
        <w:rPr>
          <w:rFonts w:ascii="Arial" w:hAnsi="Arial" w:cs="Arial"/>
          <w:sz w:val="24"/>
          <w:szCs w:val="24"/>
          <w:shd w:val="clear" w:color="auto" w:fill="FFFFFF"/>
        </w:rPr>
      </w:pPr>
    </w:p>
    <w:p w14:paraId="7D8EC4B6" w14:textId="034031A1" w:rsidR="00CE0B35" w:rsidRDefault="00BE1AC6" w:rsidP="00DD18D3">
      <w:pPr>
        <w:pStyle w:val="Heading5"/>
        <w:shd w:val="clear" w:color="auto" w:fill="FFFFFF"/>
        <w:spacing w:line="360" w:lineRule="auto"/>
        <w:rPr>
          <w:rFonts w:ascii="Arial" w:hAnsi="Arial" w:cs="Arial"/>
          <w:color w:val="auto"/>
          <w:sz w:val="24"/>
          <w:szCs w:val="24"/>
          <w:u w:val="single"/>
        </w:rPr>
      </w:pPr>
      <w:r w:rsidRPr="00935A76">
        <w:rPr>
          <w:rFonts w:ascii="Arial" w:hAnsi="Arial" w:cs="Arial"/>
          <w:color w:val="auto"/>
          <w:sz w:val="24"/>
          <w:szCs w:val="24"/>
          <w:u w:val="single"/>
        </w:rPr>
        <w:t>2.3.</w:t>
      </w:r>
      <w:r w:rsidR="00765EFA" w:rsidRPr="00935A76">
        <w:rPr>
          <w:rFonts w:ascii="Arial" w:hAnsi="Arial" w:cs="Arial"/>
          <w:color w:val="auto"/>
          <w:sz w:val="24"/>
          <w:szCs w:val="24"/>
          <w:u w:val="single"/>
        </w:rPr>
        <w:t>7</w:t>
      </w:r>
      <w:r w:rsidRPr="00935A76">
        <w:rPr>
          <w:rFonts w:ascii="Arial" w:hAnsi="Arial" w:cs="Arial"/>
          <w:color w:val="auto"/>
          <w:sz w:val="24"/>
          <w:szCs w:val="24"/>
          <w:u w:val="single"/>
        </w:rPr>
        <w:t xml:space="preserve"> </w:t>
      </w:r>
      <w:r w:rsidR="00CE0B35" w:rsidRPr="00935A76">
        <w:rPr>
          <w:rFonts w:ascii="Arial" w:hAnsi="Arial" w:cs="Arial"/>
          <w:color w:val="auto"/>
          <w:sz w:val="24"/>
          <w:szCs w:val="24"/>
          <w:u w:val="single"/>
        </w:rPr>
        <w:t xml:space="preserve">Factors </w:t>
      </w:r>
      <w:r w:rsidR="00957FA0" w:rsidRPr="00935A76">
        <w:rPr>
          <w:rFonts w:ascii="Arial" w:hAnsi="Arial" w:cs="Arial"/>
          <w:color w:val="auto"/>
          <w:sz w:val="24"/>
          <w:szCs w:val="24"/>
          <w:u w:val="single"/>
        </w:rPr>
        <w:t>t</w:t>
      </w:r>
      <w:r w:rsidR="00CE0B35" w:rsidRPr="00935A76">
        <w:rPr>
          <w:rFonts w:ascii="Arial" w:hAnsi="Arial" w:cs="Arial"/>
          <w:color w:val="auto"/>
          <w:sz w:val="24"/>
          <w:szCs w:val="24"/>
          <w:u w:val="single"/>
        </w:rPr>
        <w:t xml:space="preserve">hat </w:t>
      </w:r>
      <w:r w:rsidR="00957FA0" w:rsidRPr="00935A76">
        <w:rPr>
          <w:rFonts w:ascii="Arial" w:hAnsi="Arial" w:cs="Arial"/>
          <w:color w:val="auto"/>
          <w:sz w:val="24"/>
          <w:szCs w:val="24"/>
          <w:u w:val="single"/>
        </w:rPr>
        <w:t>i</w:t>
      </w:r>
      <w:r w:rsidR="00CE0B35" w:rsidRPr="00935A76">
        <w:rPr>
          <w:rFonts w:ascii="Arial" w:hAnsi="Arial" w:cs="Arial"/>
          <w:color w:val="auto"/>
          <w:sz w:val="24"/>
          <w:szCs w:val="24"/>
          <w:u w:val="single"/>
        </w:rPr>
        <w:t xml:space="preserve">nfluence the </w:t>
      </w:r>
      <w:r w:rsidR="00957FA0" w:rsidRPr="00935A76">
        <w:rPr>
          <w:rFonts w:ascii="Arial" w:hAnsi="Arial" w:cs="Arial"/>
          <w:color w:val="auto"/>
          <w:sz w:val="24"/>
          <w:szCs w:val="24"/>
          <w:u w:val="single"/>
        </w:rPr>
        <w:t>u</w:t>
      </w:r>
      <w:r w:rsidR="00CE0B35" w:rsidRPr="00935A76">
        <w:rPr>
          <w:rFonts w:ascii="Arial" w:hAnsi="Arial" w:cs="Arial"/>
          <w:color w:val="auto"/>
          <w:sz w:val="24"/>
          <w:szCs w:val="24"/>
          <w:u w:val="single"/>
        </w:rPr>
        <w:t xml:space="preserve">se or Intention to </w:t>
      </w:r>
      <w:r w:rsidR="00957FA0" w:rsidRPr="00935A76">
        <w:rPr>
          <w:rFonts w:ascii="Arial" w:hAnsi="Arial" w:cs="Arial"/>
          <w:color w:val="auto"/>
          <w:sz w:val="24"/>
          <w:szCs w:val="24"/>
          <w:u w:val="single"/>
        </w:rPr>
        <w:t>u</w:t>
      </w:r>
      <w:r w:rsidR="00CE0B35" w:rsidRPr="00935A76">
        <w:rPr>
          <w:rFonts w:ascii="Arial" w:hAnsi="Arial" w:cs="Arial"/>
          <w:color w:val="auto"/>
          <w:sz w:val="24"/>
          <w:szCs w:val="24"/>
          <w:u w:val="single"/>
        </w:rPr>
        <w:t xml:space="preserve">se and </w:t>
      </w:r>
      <w:r w:rsidR="00041810" w:rsidRPr="00935A76">
        <w:rPr>
          <w:rFonts w:ascii="Arial" w:hAnsi="Arial" w:cs="Arial"/>
          <w:color w:val="auto"/>
          <w:sz w:val="24"/>
          <w:szCs w:val="24"/>
          <w:u w:val="single"/>
        </w:rPr>
        <w:t>s</w:t>
      </w:r>
      <w:r w:rsidR="00CE0B35" w:rsidRPr="00935A76">
        <w:rPr>
          <w:rFonts w:ascii="Arial" w:hAnsi="Arial" w:cs="Arial"/>
          <w:color w:val="auto"/>
          <w:sz w:val="24"/>
          <w:szCs w:val="24"/>
          <w:u w:val="single"/>
        </w:rPr>
        <w:t>uccessful</w:t>
      </w:r>
      <w:r w:rsidR="00CE0B35" w:rsidRPr="00E24A6E">
        <w:rPr>
          <w:rFonts w:ascii="Arial" w:hAnsi="Arial" w:cs="Arial"/>
          <w:color w:val="auto"/>
          <w:sz w:val="24"/>
          <w:szCs w:val="24"/>
          <w:u w:val="single"/>
        </w:rPr>
        <w:t xml:space="preserve"> </w:t>
      </w:r>
      <w:r w:rsidR="00041810">
        <w:rPr>
          <w:rFonts w:ascii="Arial" w:hAnsi="Arial" w:cs="Arial"/>
          <w:color w:val="auto"/>
          <w:sz w:val="24"/>
          <w:szCs w:val="24"/>
          <w:u w:val="single"/>
        </w:rPr>
        <w:t>i</w:t>
      </w:r>
      <w:r w:rsidR="00CE0B35" w:rsidRPr="00E24A6E">
        <w:rPr>
          <w:rFonts w:ascii="Arial" w:hAnsi="Arial" w:cs="Arial"/>
          <w:color w:val="auto"/>
          <w:sz w:val="24"/>
          <w:szCs w:val="24"/>
          <w:u w:val="single"/>
        </w:rPr>
        <w:t xml:space="preserve">mplementation in </w:t>
      </w:r>
      <w:r w:rsidR="00041810">
        <w:rPr>
          <w:rFonts w:ascii="Arial" w:hAnsi="Arial" w:cs="Arial"/>
          <w:color w:val="auto"/>
          <w:sz w:val="24"/>
          <w:szCs w:val="24"/>
          <w:u w:val="single"/>
        </w:rPr>
        <w:t>c</w:t>
      </w:r>
      <w:r w:rsidR="00CE0B35" w:rsidRPr="00E24A6E">
        <w:rPr>
          <w:rFonts w:ascii="Arial" w:hAnsi="Arial" w:cs="Arial"/>
          <w:color w:val="auto"/>
          <w:sz w:val="24"/>
          <w:szCs w:val="24"/>
          <w:u w:val="single"/>
        </w:rPr>
        <w:t xml:space="preserve">linical </w:t>
      </w:r>
      <w:r w:rsidR="00041810">
        <w:rPr>
          <w:rFonts w:ascii="Arial" w:hAnsi="Arial" w:cs="Arial"/>
          <w:color w:val="auto"/>
          <w:sz w:val="24"/>
          <w:szCs w:val="24"/>
          <w:u w:val="single"/>
        </w:rPr>
        <w:t>p</w:t>
      </w:r>
      <w:r w:rsidR="00CE0B35" w:rsidRPr="00E24A6E">
        <w:rPr>
          <w:rFonts w:ascii="Arial" w:hAnsi="Arial" w:cs="Arial"/>
          <w:color w:val="auto"/>
          <w:sz w:val="24"/>
          <w:szCs w:val="24"/>
          <w:u w:val="single"/>
        </w:rPr>
        <w:t>ractice</w:t>
      </w:r>
      <w:r w:rsidR="00DC0E37">
        <w:rPr>
          <w:rFonts w:ascii="Arial" w:hAnsi="Arial" w:cs="Arial"/>
          <w:color w:val="auto"/>
          <w:sz w:val="24"/>
          <w:szCs w:val="24"/>
          <w:u w:val="single"/>
        </w:rPr>
        <w:t>.</w:t>
      </w:r>
    </w:p>
    <w:p w14:paraId="66984EF1" w14:textId="7C195F72" w:rsidR="00BE1AC6" w:rsidRDefault="00BE1AC6" w:rsidP="00BE1AC6"/>
    <w:p w14:paraId="746F87D4" w14:textId="01F2905D" w:rsidR="00BE1AC6" w:rsidRPr="00BE1AC6" w:rsidRDefault="00BE1AC6" w:rsidP="00BE1AC6">
      <w:pPr>
        <w:spacing w:line="360" w:lineRule="auto"/>
        <w:jc w:val="both"/>
        <w:rPr>
          <w:rFonts w:ascii="Arial" w:hAnsi="Arial" w:cs="Arial"/>
          <w:sz w:val="24"/>
          <w:szCs w:val="24"/>
        </w:rPr>
      </w:pPr>
      <w:r w:rsidRPr="00D35335">
        <w:rPr>
          <w:rFonts w:ascii="Arial" w:hAnsi="Arial" w:cs="Arial"/>
          <w:color w:val="222222"/>
          <w:sz w:val="24"/>
          <w:szCs w:val="24"/>
          <w:shd w:val="clear" w:color="auto" w:fill="FFFFFF"/>
        </w:rPr>
        <w:t xml:space="preserve">As evidenced by </w:t>
      </w:r>
      <w:r w:rsidRPr="00D35335">
        <w:rPr>
          <w:rFonts w:ascii="Arial" w:hAnsi="Arial" w:cs="Arial"/>
          <w:sz w:val="24"/>
          <w:szCs w:val="24"/>
        </w:rPr>
        <w:t>Devaraj</w:t>
      </w:r>
      <w:r w:rsidRPr="00D35335">
        <w:rPr>
          <w:rFonts w:ascii="Arial" w:hAnsi="Arial" w:cs="Arial"/>
          <w:color w:val="222222"/>
          <w:sz w:val="24"/>
          <w:szCs w:val="24"/>
          <w:shd w:val="clear" w:color="auto" w:fill="FFFFFF"/>
        </w:rPr>
        <w:t xml:space="preserve"> (2014) and Murray </w:t>
      </w:r>
      <w:r w:rsidRPr="00512AC4">
        <w:rPr>
          <w:rFonts w:ascii="Arial" w:hAnsi="Arial" w:cs="Arial"/>
          <w:i/>
          <w:iCs/>
          <w:color w:val="222222"/>
          <w:sz w:val="24"/>
          <w:szCs w:val="24"/>
          <w:shd w:val="clear" w:color="auto" w:fill="FFFFFF"/>
        </w:rPr>
        <w:t>et al</w:t>
      </w:r>
      <w:r>
        <w:rPr>
          <w:rFonts w:ascii="Arial" w:hAnsi="Arial" w:cs="Arial"/>
          <w:color w:val="222222"/>
          <w:sz w:val="24"/>
          <w:szCs w:val="24"/>
          <w:shd w:val="clear" w:color="auto" w:fill="FFFFFF"/>
        </w:rPr>
        <w:t>.</w:t>
      </w:r>
      <w:r w:rsidRPr="00D35335">
        <w:rPr>
          <w:rFonts w:ascii="Arial" w:hAnsi="Arial" w:cs="Arial"/>
          <w:color w:val="222222"/>
          <w:sz w:val="24"/>
          <w:szCs w:val="24"/>
          <w:shd w:val="clear" w:color="auto" w:fill="FFFFFF"/>
        </w:rPr>
        <w:t xml:space="preserve"> (2011), a lack of technological competence can be hindering when engaging with a CDSS. </w:t>
      </w:r>
      <w:r w:rsidRPr="001466E5">
        <w:rPr>
          <w:rFonts w:ascii="Arial" w:hAnsi="Arial" w:cs="Arial"/>
          <w:color w:val="222222"/>
          <w:sz w:val="24"/>
          <w:szCs w:val="24"/>
          <w:shd w:val="clear" w:color="auto" w:fill="FFFFFF"/>
        </w:rPr>
        <w:t xml:space="preserve">This can vary by the design details of the CDSS, but some have been found to be overly complex </w:t>
      </w:r>
      <w:r w:rsidR="001918D4" w:rsidRPr="001466E5">
        <w:rPr>
          <w:rFonts w:ascii="Arial" w:hAnsi="Arial" w:cs="Arial"/>
          <w:color w:val="222222"/>
          <w:sz w:val="24"/>
          <w:szCs w:val="24"/>
          <w:shd w:val="clear" w:color="auto" w:fill="FFFFFF"/>
        </w:rPr>
        <w:t xml:space="preserve">as </w:t>
      </w:r>
      <w:r w:rsidR="003A7CB6" w:rsidRPr="001466E5">
        <w:rPr>
          <w:rFonts w:ascii="Arial" w:hAnsi="Arial" w:cs="Arial"/>
          <w:color w:val="222222"/>
          <w:sz w:val="24"/>
          <w:szCs w:val="24"/>
          <w:shd w:val="clear" w:color="auto" w:fill="FFFFFF"/>
        </w:rPr>
        <w:t xml:space="preserve">evidenced by </w:t>
      </w:r>
      <w:r w:rsidR="00910735" w:rsidRPr="001466E5">
        <w:rPr>
          <w:rFonts w:ascii="Arial" w:hAnsi="Arial" w:cs="Arial"/>
          <w:color w:val="222222"/>
          <w:sz w:val="24"/>
          <w:szCs w:val="24"/>
          <w:shd w:val="clear" w:color="auto" w:fill="FFFFFF"/>
        </w:rPr>
        <w:t>Jansen-</w:t>
      </w:r>
      <w:proofErr w:type="spellStart"/>
      <w:r w:rsidR="00910735" w:rsidRPr="001466E5">
        <w:rPr>
          <w:rFonts w:ascii="Arial" w:hAnsi="Arial" w:cs="Arial"/>
          <w:color w:val="222222"/>
          <w:sz w:val="24"/>
          <w:szCs w:val="24"/>
          <w:shd w:val="clear" w:color="auto" w:fill="FFFFFF"/>
        </w:rPr>
        <w:t>Kosterink</w:t>
      </w:r>
      <w:proofErr w:type="spellEnd"/>
      <w:r w:rsidR="003A7CB6" w:rsidRPr="001466E5">
        <w:rPr>
          <w:rFonts w:ascii="Arial" w:hAnsi="Arial" w:cs="Arial"/>
          <w:color w:val="222222"/>
          <w:sz w:val="24"/>
          <w:szCs w:val="24"/>
          <w:shd w:val="clear" w:color="auto" w:fill="FFFFFF"/>
        </w:rPr>
        <w:t xml:space="preserve"> </w:t>
      </w:r>
      <w:r w:rsidR="003A7CB6" w:rsidRPr="001466E5">
        <w:rPr>
          <w:rFonts w:ascii="Arial" w:hAnsi="Arial" w:cs="Arial"/>
          <w:i/>
          <w:iCs/>
          <w:color w:val="222222"/>
          <w:sz w:val="24"/>
          <w:szCs w:val="24"/>
          <w:shd w:val="clear" w:color="auto" w:fill="FFFFFF"/>
        </w:rPr>
        <w:t>et al</w:t>
      </w:r>
      <w:r w:rsidR="003A7CB6" w:rsidRPr="001466E5">
        <w:rPr>
          <w:rFonts w:ascii="Arial" w:hAnsi="Arial" w:cs="Arial"/>
          <w:color w:val="222222"/>
          <w:sz w:val="24"/>
          <w:szCs w:val="24"/>
          <w:shd w:val="clear" w:color="auto" w:fill="FFFFFF"/>
        </w:rPr>
        <w:t xml:space="preserve"> (202</w:t>
      </w:r>
      <w:r w:rsidR="00910735" w:rsidRPr="001466E5">
        <w:rPr>
          <w:rFonts w:ascii="Arial" w:hAnsi="Arial" w:cs="Arial"/>
          <w:color w:val="222222"/>
          <w:sz w:val="24"/>
          <w:szCs w:val="24"/>
          <w:shd w:val="clear" w:color="auto" w:fill="FFFFFF"/>
        </w:rPr>
        <w:t>1</w:t>
      </w:r>
      <w:r w:rsidR="003A7CB6" w:rsidRPr="001466E5">
        <w:rPr>
          <w:rFonts w:ascii="Arial" w:hAnsi="Arial" w:cs="Arial"/>
          <w:color w:val="222222"/>
          <w:sz w:val="24"/>
          <w:szCs w:val="24"/>
          <w:shd w:val="clear" w:color="auto" w:fill="FFFFFF"/>
        </w:rPr>
        <w:t>)</w:t>
      </w:r>
      <w:r w:rsidRPr="001466E5">
        <w:rPr>
          <w:rFonts w:ascii="Arial" w:hAnsi="Arial" w:cs="Arial"/>
          <w:color w:val="222222"/>
          <w:sz w:val="24"/>
          <w:szCs w:val="24"/>
          <w:shd w:val="clear" w:color="auto" w:fill="FFFFFF"/>
        </w:rPr>
        <w:t xml:space="preserve">, relying </w:t>
      </w:r>
      <w:r w:rsidRPr="001466E5">
        <w:rPr>
          <w:rFonts w:ascii="Arial" w:hAnsi="Arial" w:cs="Arial"/>
          <w:sz w:val="24"/>
          <w:szCs w:val="24"/>
          <w:shd w:val="clear" w:color="auto" w:fill="FFFFFF"/>
        </w:rPr>
        <w:t>too much on user skill. Baseline evaluations of users’ technological competence may be appropriate along with training to facilitate full use of CDSS capabilities and adoption.</w:t>
      </w:r>
    </w:p>
    <w:p w14:paraId="678F2B02" w14:textId="37C7A25B" w:rsidR="000473E7" w:rsidRPr="00E24A6E" w:rsidRDefault="000473E7" w:rsidP="0076657A">
      <w:pPr>
        <w:rPr>
          <w:rStyle w:val="Strong"/>
          <w:rFonts w:ascii="Arial" w:hAnsi="Arial" w:cs="Arial"/>
          <w:b w:val="0"/>
          <w:bCs w:val="0"/>
          <w:sz w:val="24"/>
          <w:szCs w:val="24"/>
          <w:shd w:val="clear" w:color="auto" w:fill="FFFFFF"/>
        </w:rPr>
      </w:pPr>
    </w:p>
    <w:p w14:paraId="576388B6" w14:textId="3122EBB8" w:rsidR="00FD63E1" w:rsidRDefault="00800282" w:rsidP="00627728">
      <w:pPr>
        <w:spacing w:line="360" w:lineRule="auto"/>
        <w:jc w:val="both"/>
        <w:rPr>
          <w:rFonts w:ascii="Arial" w:hAnsi="Arial" w:cs="Arial"/>
          <w:sz w:val="24"/>
          <w:szCs w:val="24"/>
          <w:shd w:val="clear" w:color="auto" w:fill="FFFFFF"/>
        </w:rPr>
      </w:pPr>
      <w:r w:rsidRPr="00E24A6E">
        <w:rPr>
          <w:rFonts w:ascii="Arial" w:hAnsi="Arial" w:cs="Arial"/>
          <w:sz w:val="24"/>
          <w:szCs w:val="24"/>
          <w:shd w:val="clear" w:color="auto" w:fill="FFFFFF"/>
        </w:rPr>
        <w:t xml:space="preserve">Horn </w:t>
      </w:r>
      <w:r w:rsidRPr="00E24A6E">
        <w:rPr>
          <w:rFonts w:ascii="Arial" w:hAnsi="Arial" w:cs="Arial"/>
          <w:i/>
          <w:iCs/>
          <w:sz w:val="24"/>
          <w:szCs w:val="24"/>
          <w:shd w:val="clear" w:color="auto" w:fill="FFFFFF"/>
        </w:rPr>
        <w:t>et al</w:t>
      </w:r>
      <w:r w:rsidR="00A0518A" w:rsidRPr="00E24A6E">
        <w:rPr>
          <w:rFonts w:ascii="Arial" w:hAnsi="Arial" w:cs="Arial"/>
          <w:i/>
          <w:iCs/>
          <w:sz w:val="24"/>
          <w:szCs w:val="24"/>
          <w:shd w:val="clear" w:color="auto" w:fill="FFFFFF"/>
        </w:rPr>
        <w:t>.</w:t>
      </w:r>
      <w:r w:rsidRPr="00E24A6E">
        <w:rPr>
          <w:rFonts w:ascii="Arial" w:hAnsi="Arial" w:cs="Arial"/>
          <w:sz w:val="24"/>
          <w:szCs w:val="24"/>
          <w:shd w:val="clear" w:color="auto" w:fill="FFFFFF"/>
        </w:rPr>
        <w:t xml:space="preserve"> (</w:t>
      </w:r>
      <w:r w:rsidR="00A0518A" w:rsidRPr="00E24A6E">
        <w:rPr>
          <w:rFonts w:ascii="Arial" w:hAnsi="Arial" w:cs="Arial"/>
          <w:sz w:val="24"/>
          <w:szCs w:val="24"/>
          <w:shd w:val="clear" w:color="auto" w:fill="FFFFFF"/>
        </w:rPr>
        <w:t xml:space="preserve">2010) and Sharkey </w:t>
      </w:r>
      <w:r w:rsidR="00A0518A" w:rsidRPr="00E24A6E">
        <w:rPr>
          <w:rFonts w:ascii="Arial" w:hAnsi="Arial" w:cs="Arial"/>
          <w:i/>
          <w:iCs/>
          <w:sz w:val="24"/>
          <w:szCs w:val="24"/>
          <w:shd w:val="clear" w:color="auto" w:fill="FFFFFF"/>
        </w:rPr>
        <w:t>et al</w:t>
      </w:r>
      <w:r w:rsidR="00A0518A" w:rsidRPr="00E24A6E">
        <w:rPr>
          <w:rFonts w:ascii="Arial" w:hAnsi="Arial" w:cs="Arial"/>
          <w:sz w:val="24"/>
          <w:szCs w:val="24"/>
          <w:shd w:val="clear" w:color="auto" w:fill="FFFFFF"/>
        </w:rPr>
        <w:t>. (2013)</w:t>
      </w:r>
      <w:r w:rsidR="00D243BC" w:rsidRPr="00E24A6E">
        <w:rPr>
          <w:rFonts w:ascii="Arial" w:hAnsi="Arial" w:cs="Arial"/>
          <w:sz w:val="24"/>
          <w:szCs w:val="24"/>
          <w:shd w:val="clear" w:color="auto" w:fill="FFFFFF"/>
        </w:rPr>
        <w:t xml:space="preserve"> reported tha</w:t>
      </w:r>
      <w:r w:rsidR="00F93176">
        <w:rPr>
          <w:rFonts w:ascii="Arial" w:hAnsi="Arial" w:cs="Arial"/>
          <w:sz w:val="24"/>
          <w:szCs w:val="24"/>
          <w:shd w:val="clear" w:color="auto" w:fill="FFFFFF"/>
        </w:rPr>
        <w:t>t</w:t>
      </w:r>
      <w:r w:rsidR="002B053D" w:rsidRPr="00E24A6E">
        <w:rPr>
          <w:rFonts w:ascii="Arial" w:hAnsi="Arial" w:cs="Arial"/>
          <w:sz w:val="24"/>
          <w:szCs w:val="24"/>
          <w:shd w:val="clear" w:color="auto" w:fill="FFFFFF"/>
        </w:rPr>
        <w:t xml:space="preserve"> factors associated with successful </w:t>
      </w:r>
      <w:r w:rsidR="00E70877" w:rsidRPr="00E24A6E">
        <w:rPr>
          <w:rFonts w:ascii="Arial" w:hAnsi="Arial" w:cs="Arial"/>
          <w:sz w:val="24"/>
          <w:szCs w:val="24"/>
          <w:shd w:val="clear" w:color="auto" w:fill="FFFFFF"/>
        </w:rPr>
        <w:t xml:space="preserve">CDSS </w:t>
      </w:r>
      <w:r w:rsidR="002B053D" w:rsidRPr="00E24A6E">
        <w:rPr>
          <w:rFonts w:ascii="Arial" w:hAnsi="Arial" w:cs="Arial"/>
          <w:sz w:val="24"/>
          <w:szCs w:val="24"/>
          <w:shd w:val="clear" w:color="auto" w:fill="FFFFFF"/>
        </w:rPr>
        <w:t>implementation in clinical practice were involvement of the administrator or head of nursing in the process</w:t>
      </w:r>
      <w:r w:rsidR="009F74A5">
        <w:rPr>
          <w:rFonts w:ascii="Arial" w:hAnsi="Arial" w:cs="Arial"/>
          <w:sz w:val="24"/>
          <w:szCs w:val="24"/>
          <w:shd w:val="clear" w:color="auto" w:fill="FFFFFF"/>
        </w:rPr>
        <w:t>; highlighting</w:t>
      </w:r>
      <w:r w:rsidR="002B053D" w:rsidRPr="00E24A6E">
        <w:rPr>
          <w:rFonts w:ascii="Arial" w:hAnsi="Arial" w:cs="Arial"/>
          <w:sz w:val="24"/>
          <w:szCs w:val="24"/>
          <w:shd w:val="clear" w:color="auto" w:fill="FFFFFF"/>
        </w:rPr>
        <w:t xml:space="preserve"> the importance of leadership that was actively engaged</w:t>
      </w:r>
      <w:r w:rsidR="003C6453" w:rsidRPr="00E24A6E">
        <w:rPr>
          <w:rFonts w:ascii="Arial" w:hAnsi="Arial" w:cs="Arial"/>
          <w:sz w:val="24"/>
          <w:szCs w:val="24"/>
          <w:shd w:val="clear" w:color="auto" w:fill="FFFFFF"/>
        </w:rPr>
        <w:t xml:space="preserve"> </w:t>
      </w:r>
      <w:r w:rsidR="008D724A" w:rsidRPr="00E24A6E">
        <w:rPr>
          <w:rFonts w:ascii="Arial" w:hAnsi="Arial" w:cs="Arial"/>
          <w:sz w:val="24"/>
          <w:szCs w:val="24"/>
          <w:shd w:val="clear" w:color="auto" w:fill="FFFFFF"/>
        </w:rPr>
        <w:t>as an</w:t>
      </w:r>
      <w:r w:rsidR="002B053D" w:rsidRPr="00E24A6E">
        <w:rPr>
          <w:rFonts w:ascii="Arial" w:hAnsi="Arial" w:cs="Arial"/>
          <w:sz w:val="24"/>
          <w:szCs w:val="24"/>
          <w:shd w:val="clear" w:color="auto" w:fill="FFFFFF"/>
        </w:rPr>
        <w:t xml:space="preserve"> internal champion who can be a persuasive leader as </w:t>
      </w:r>
      <w:r w:rsidR="008D724A" w:rsidRPr="00E24A6E">
        <w:rPr>
          <w:rFonts w:ascii="Arial" w:hAnsi="Arial" w:cs="Arial"/>
          <w:sz w:val="24"/>
          <w:szCs w:val="24"/>
          <w:shd w:val="clear" w:color="auto" w:fill="FFFFFF"/>
        </w:rPr>
        <w:t>the change facilitator</w:t>
      </w:r>
      <w:r w:rsidR="00BC7BD1" w:rsidRPr="00E24A6E">
        <w:rPr>
          <w:rFonts w:ascii="Arial" w:hAnsi="Arial" w:cs="Arial"/>
          <w:sz w:val="24"/>
          <w:szCs w:val="24"/>
          <w:shd w:val="clear" w:color="auto" w:fill="FFFFFF"/>
        </w:rPr>
        <w:t>.</w:t>
      </w:r>
      <w:r w:rsidR="001209EB" w:rsidRPr="00E24A6E">
        <w:rPr>
          <w:rFonts w:ascii="Arial" w:hAnsi="Arial" w:cs="Arial"/>
          <w:sz w:val="24"/>
          <w:szCs w:val="24"/>
          <w:shd w:val="clear" w:color="auto" w:fill="FFFFFF"/>
        </w:rPr>
        <w:t xml:space="preserve"> </w:t>
      </w:r>
      <w:r w:rsidR="002B053D" w:rsidRPr="00E24A6E">
        <w:rPr>
          <w:rFonts w:ascii="Arial" w:hAnsi="Arial" w:cs="Arial"/>
          <w:sz w:val="24"/>
          <w:szCs w:val="24"/>
          <w:shd w:val="clear" w:color="auto" w:fill="FFFFFF"/>
        </w:rPr>
        <w:t xml:space="preserve">In addition, </w:t>
      </w:r>
      <w:r w:rsidR="00432961" w:rsidRPr="00E24A6E">
        <w:rPr>
          <w:rFonts w:ascii="Arial" w:hAnsi="Arial" w:cs="Arial"/>
          <w:sz w:val="24"/>
          <w:szCs w:val="24"/>
          <w:shd w:val="clear" w:color="auto" w:fill="FFFFFF"/>
        </w:rPr>
        <w:t xml:space="preserve">Horn </w:t>
      </w:r>
      <w:r w:rsidR="00432961" w:rsidRPr="00E24A6E">
        <w:rPr>
          <w:rFonts w:ascii="Arial" w:hAnsi="Arial" w:cs="Arial"/>
          <w:i/>
          <w:iCs/>
          <w:sz w:val="24"/>
          <w:szCs w:val="24"/>
          <w:shd w:val="clear" w:color="auto" w:fill="FFFFFF"/>
        </w:rPr>
        <w:t>et al.</w:t>
      </w:r>
      <w:r w:rsidR="00432961" w:rsidRPr="00E24A6E">
        <w:rPr>
          <w:rFonts w:ascii="Arial" w:hAnsi="Arial" w:cs="Arial"/>
          <w:sz w:val="24"/>
          <w:szCs w:val="24"/>
          <w:shd w:val="clear" w:color="auto" w:fill="FFFFFF"/>
        </w:rPr>
        <w:t xml:space="preserve"> (2010) and </w:t>
      </w:r>
      <w:proofErr w:type="spellStart"/>
      <w:r w:rsidR="00432961" w:rsidRPr="00E24A6E">
        <w:rPr>
          <w:rFonts w:ascii="Arial" w:hAnsi="Arial" w:cs="Arial"/>
          <w:sz w:val="24"/>
          <w:szCs w:val="24"/>
          <w:shd w:val="clear" w:color="auto" w:fill="FFFFFF"/>
        </w:rPr>
        <w:t>Beeckman</w:t>
      </w:r>
      <w:proofErr w:type="spellEnd"/>
      <w:r w:rsidR="0071181A">
        <w:rPr>
          <w:rFonts w:ascii="Arial" w:hAnsi="Arial" w:cs="Arial"/>
          <w:sz w:val="24"/>
          <w:szCs w:val="24"/>
          <w:shd w:val="clear" w:color="auto" w:fill="FFFFFF"/>
        </w:rPr>
        <w:t xml:space="preserve"> </w:t>
      </w:r>
      <w:r w:rsidR="00432961" w:rsidRPr="00E24A6E">
        <w:rPr>
          <w:rFonts w:ascii="Arial" w:hAnsi="Arial" w:cs="Arial"/>
          <w:sz w:val="24"/>
          <w:szCs w:val="24"/>
          <w:shd w:val="clear" w:color="auto" w:fill="FFFFFF"/>
        </w:rPr>
        <w:t xml:space="preserve">(2013) </w:t>
      </w:r>
      <w:r w:rsidR="00627728" w:rsidRPr="00E24A6E">
        <w:rPr>
          <w:rFonts w:ascii="Arial" w:hAnsi="Arial" w:cs="Arial"/>
          <w:sz w:val="24"/>
          <w:szCs w:val="24"/>
          <w:shd w:val="clear" w:color="auto" w:fill="FFFFFF"/>
        </w:rPr>
        <w:t xml:space="preserve">reported that </w:t>
      </w:r>
      <w:r w:rsidR="002B053D" w:rsidRPr="00E24A6E">
        <w:rPr>
          <w:rFonts w:ascii="Arial" w:hAnsi="Arial" w:cs="Arial"/>
          <w:sz w:val="24"/>
          <w:szCs w:val="24"/>
          <w:shd w:val="clear" w:color="auto" w:fill="FFFFFF"/>
        </w:rPr>
        <w:t>consideration of clinical workflow</w:t>
      </w:r>
      <w:r w:rsidR="00627728" w:rsidRPr="00E24A6E">
        <w:rPr>
          <w:rFonts w:ascii="Arial" w:hAnsi="Arial" w:cs="Arial"/>
          <w:sz w:val="24"/>
          <w:szCs w:val="24"/>
          <w:shd w:val="clear" w:color="auto" w:fill="FFFFFF"/>
        </w:rPr>
        <w:t>s,</w:t>
      </w:r>
      <w:r w:rsidR="00FF5863" w:rsidRPr="00E24A6E">
        <w:rPr>
          <w:rFonts w:ascii="Arial" w:hAnsi="Arial" w:cs="Arial"/>
          <w:sz w:val="24"/>
          <w:szCs w:val="24"/>
          <w:shd w:val="clear" w:color="auto" w:fill="FFFFFF"/>
        </w:rPr>
        <w:t xml:space="preserve"> </w:t>
      </w:r>
      <w:r w:rsidR="002B053D" w:rsidRPr="00E24A6E">
        <w:rPr>
          <w:rFonts w:ascii="Arial" w:hAnsi="Arial" w:cs="Arial"/>
          <w:sz w:val="24"/>
          <w:szCs w:val="24"/>
          <w:shd w:val="clear" w:color="auto" w:fill="FFFFFF"/>
        </w:rPr>
        <w:t>training</w:t>
      </w:r>
      <w:r w:rsidR="00627728" w:rsidRPr="00E24A6E">
        <w:rPr>
          <w:rFonts w:ascii="Arial" w:hAnsi="Arial" w:cs="Arial"/>
          <w:sz w:val="24"/>
          <w:szCs w:val="24"/>
          <w:shd w:val="clear" w:color="auto" w:fill="FFFFFF"/>
        </w:rPr>
        <w:t>,</w:t>
      </w:r>
      <w:r w:rsidR="002B053D" w:rsidRPr="00E24A6E">
        <w:rPr>
          <w:rFonts w:ascii="Arial" w:hAnsi="Arial" w:cs="Arial"/>
          <w:sz w:val="24"/>
          <w:szCs w:val="24"/>
          <w:shd w:val="clear" w:color="auto" w:fill="FFFFFF"/>
        </w:rPr>
        <w:t xml:space="preserve"> and previous education activities for professionals on the use of clinical decision support systems</w:t>
      </w:r>
      <w:r w:rsidR="00627728" w:rsidRPr="00E24A6E">
        <w:rPr>
          <w:rFonts w:ascii="Arial" w:hAnsi="Arial" w:cs="Arial"/>
          <w:sz w:val="24"/>
          <w:szCs w:val="24"/>
          <w:shd w:val="clear" w:color="auto" w:fill="FFFFFF"/>
        </w:rPr>
        <w:t xml:space="preserve"> was a fundamental requirement.</w:t>
      </w:r>
      <w:r w:rsidR="006931CD">
        <w:rPr>
          <w:rFonts w:ascii="Arial" w:hAnsi="Arial" w:cs="Arial"/>
          <w:sz w:val="24"/>
          <w:szCs w:val="24"/>
          <w:shd w:val="clear" w:color="auto" w:fill="FFFFFF"/>
        </w:rPr>
        <w:t xml:space="preserve"> </w:t>
      </w:r>
    </w:p>
    <w:p w14:paraId="23B9CF5B" w14:textId="2A54A3E9" w:rsidR="00BD0E31" w:rsidRDefault="00BD0E31" w:rsidP="00627728">
      <w:pPr>
        <w:spacing w:line="360" w:lineRule="auto"/>
        <w:jc w:val="both"/>
        <w:rPr>
          <w:rFonts w:ascii="Arial" w:hAnsi="Arial" w:cs="Arial"/>
          <w:sz w:val="24"/>
          <w:szCs w:val="24"/>
          <w:shd w:val="clear" w:color="auto" w:fill="FFFFFF"/>
        </w:rPr>
      </w:pPr>
    </w:p>
    <w:p w14:paraId="6A6719D3" w14:textId="77777777" w:rsidR="007F6474" w:rsidRDefault="00BD0E31" w:rsidP="00627728">
      <w:pPr>
        <w:spacing w:line="360" w:lineRule="auto"/>
        <w:jc w:val="both"/>
        <w:rPr>
          <w:rFonts w:ascii="Arial" w:hAnsi="Arial" w:cs="Arial"/>
          <w:sz w:val="24"/>
          <w:szCs w:val="24"/>
        </w:rPr>
      </w:pPr>
      <w:proofErr w:type="spellStart"/>
      <w:r w:rsidRPr="00935A76">
        <w:rPr>
          <w:rFonts w:ascii="Arial" w:hAnsi="Arial" w:cs="Arial"/>
          <w:sz w:val="24"/>
          <w:szCs w:val="24"/>
          <w:shd w:val="clear" w:color="auto" w:fill="FFFFFF"/>
        </w:rPr>
        <w:t>Catwell</w:t>
      </w:r>
      <w:proofErr w:type="spellEnd"/>
      <w:r w:rsidRPr="00935A76">
        <w:rPr>
          <w:rFonts w:ascii="Arial" w:hAnsi="Arial" w:cs="Arial"/>
          <w:sz w:val="24"/>
          <w:szCs w:val="24"/>
          <w:shd w:val="clear" w:color="auto" w:fill="FFFFFF"/>
        </w:rPr>
        <w:t xml:space="preserve"> &amp; Sheikh (2009) reported that c</w:t>
      </w:r>
      <w:r w:rsidRPr="00935A76">
        <w:rPr>
          <w:rFonts w:ascii="Arial" w:hAnsi="Arial" w:cs="Arial"/>
          <w:sz w:val="24"/>
          <w:szCs w:val="24"/>
        </w:rPr>
        <w:t xml:space="preserve">omputerised decision support systems work best when they meet a perceived need, for example they are tailored to clinicians’ requirements rather than enforced on them. This relates with the findings from Robertson </w:t>
      </w:r>
      <w:r w:rsidRPr="00935A76">
        <w:rPr>
          <w:rFonts w:ascii="Arial" w:hAnsi="Arial" w:cs="Arial"/>
          <w:i/>
          <w:iCs/>
          <w:sz w:val="24"/>
          <w:szCs w:val="24"/>
        </w:rPr>
        <w:t>et al.</w:t>
      </w:r>
      <w:r w:rsidRPr="00935A76">
        <w:rPr>
          <w:rFonts w:ascii="Arial" w:hAnsi="Arial" w:cs="Arial"/>
          <w:sz w:val="24"/>
          <w:szCs w:val="24"/>
        </w:rPr>
        <w:t xml:space="preserve"> (2010) that safe implementation and adoption involves an iterative process which requires engagement and empowerment with the end-user.</w:t>
      </w:r>
    </w:p>
    <w:p w14:paraId="697DE762" w14:textId="77777777" w:rsidR="007F6474" w:rsidRDefault="007F6474" w:rsidP="00627728">
      <w:pPr>
        <w:spacing w:line="360" w:lineRule="auto"/>
        <w:jc w:val="both"/>
        <w:rPr>
          <w:rFonts w:ascii="Arial" w:hAnsi="Arial" w:cs="Arial"/>
          <w:sz w:val="24"/>
          <w:szCs w:val="24"/>
        </w:rPr>
      </w:pPr>
    </w:p>
    <w:p w14:paraId="0C20F0EC" w14:textId="1056B582" w:rsidR="00BD0E31" w:rsidRPr="00BD0E31" w:rsidRDefault="00BD0E31" w:rsidP="00627728">
      <w:pPr>
        <w:spacing w:line="360" w:lineRule="auto"/>
        <w:jc w:val="both"/>
        <w:rPr>
          <w:rFonts w:ascii="Arial" w:hAnsi="Arial" w:cs="Arial"/>
          <w:sz w:val="24"/>
          <w:szCs w:val="24"/>
        </w:rPr>
      </w:pPr>
      <w:r w:rsidRPr="00935A76">
        <w:rPr>
          <w:rFonts w:ascii="Arial" w:hAnsi="Arial" w:cs="Arial"/>
          <w:sz w:val="24"/>
          <w:szCs w:val="24"/>
        </w:rPr>
        <w:t xml:space="preserve"> </w:t>
      </w:r>
    </w:p>
    <w:p w14:paraId="0A2738EF" w14:textId="77777777" w:rsidR="00BE1AC6" w:rsidRDefault="00BE1AC6" w:rsidP="00627728">
      <w:pPr>
        <w:spacing w:line="360" w:lineRule="auto"/>
        <w:jc w:val="both"/>
        <w:rPr>
          <w:rFonts w:ascii="Arial" w:hAnsi="Arial" w:cs="Arial"/>
          <w:sz w:val="24"/>
          <w:szCs w:val="24"/>
          <w:shd w:val="clear" w:color="auto" w:fill="FFFFFF"/>
        </w:rPr>
      </w:pPr>
    </w:p>
    <w:p w14:paraId="599D2DD4" w14:textId="377793AF" w:rsidR="00FD63E1" w:rsidRPr="00845656" w:rsidRDefault="00BE1AC6" w:rsidP="00627728">
      <w:pPr>
        <w:spacing w:line="360" w:lineRule="auto"/>
        <w:jc w:val="both"/>
        <w:rPr>
          <w:rFonts w:ascii="Arial" w:hAnsi="Arial" w:cs="Arial"/>
          <w:sz w:val="24"/>
          <w:szCs w:val="24"/>
          <w:u w:val="single"/>
        </w:rPr>
      </w:pPr>
      <w:r>
        <w:rPr>
          <w:rFonts w:ascii="Arial" w:hAnsi="Arial" w:cs="Arial"/>
          <w:sz w:val="24"/>
          <w:szCs w:val="24"/>
          <w:u w:val="single"/>
        </w:rPr>
        <w:lastRenderedPageBreak/>
        <w:t>2.3.</w:t>
      </w:r>
      <w:r w:rsidR="00992393">
        <w:rPr>
          <w:rFonts w:ascii="Arial" w:hAnsi="Arial" w:cs="Arial"/>
          <w:sz w:val="24"/>
          <w:szCs w:val="24"/>
          <w:u w:val="single"/>
        </w:rPr>
        <w:t>8</w:t>
      </w:r>
      <w:r>
        <w:rPr>
          <w:rFonts w:ascii="Arial" w:hAnsi="Arial" w:cs="Arial"/>
          <w:sz w:val="24"/>
          <w:szCs w:val="24"/>
          <w:u w:val="single"/>
        </w:rPr>
        <w:t xml:space="preserve"> </w:t>
      </w:r>
      <w:r w:rsidR="00FD63E1" w:rsidRPr="00845656">
        <w:rPr>
          <w:rFonts w:ascii="Arial" w:hAnsi="Arial" w:cs="Arial"/>
          <w:sz w:val="24"/>
          <w:szCs w:val="24"/>
          <w:u w:val="single"/>
        </w:rPr>
        <w:t xml:space="preserve">How improved decision-making enhances the service user’s </w:t>
      </w:r>
      <w:r w:rsidR="00845656" w:rsidRPr="00845656">
        <w:rPr>
          <w:rFonts w:ascii="Arial" w:hAnsi="Arial" w:cs="Arial"/>
          <w:sz w:val="24"/>
          <w:szCs w:val="24"/>
          <w:u w:val="single"/>
        </w:rPr>
        <w:t>experience.</w:t>
      </w:r>
    </w:p>
    <w:p w14:paraId="3FC3EE35" w14:textId="2549F3C2" w:rsidR="00FD63E1" w:rsidRDefault="00FD63E1" w:rsidP="00627728">
      <w:pPr>
        <w:spacing w:line="360" w:lineRule="auto"/>
        <w:jc w:val="both"/>
        <w:rPr>
          <w:rFonts w:ascii="Arial" w:hAnsi="Arial" w:cs="Arial"/>
        </w:rPr>
      </w:pPr>
    </w:p>
    <w:p w14:paraId="493D47FC" w14:textId="77777777" w:rsidR="004121F2" w:rsidRDefault="00136D88" w:rsidP="00627728">
      <w:pPr>
        <w:spacing w:line="360" w:lineRule="auto"/>
        <w:jc w:val="both"/>
        <w:rPr>
          <w:rFonts w:ascii="Arial" w:hAnsi="Arial" w:cs="Arial"/>
          <w:sz w:val="24"/>
          <w:szCs w:val="24"/>
        </w:rPr>
      </w:pPr>
      <w:r w:rsidRPr="0012225F">
        <w:rPr>
          <w:rFonts w:ascii="Arial" w:hAnsi="Arial" w:cs="Arial"/>
          <w:color w:val="3B3B3B"/>
          <w:sz w:val="24"/>
          <w:szCs w:val="24"/>
          <w:shd w:val="clear" w:color="auto" w:fill="FFFFFF"/>
        </w:rPr>
        <w:t>Improv</w:t>
      </w:r>
      <w:r w:rsidR="00447EF9" w:rsidRPr="0012225F">
        <w:rPr>
          <w:rFonts w:ascii="Arial" w:hAnsi="Arial" w:cs="Arial"/>
          <w:color w:val="3B3B3B"/>
          <w:sz w:val="24"/>
          <w:szCs w:val="24"/>
          <w:shd w:val="clear" w:color="auto" w:fill="FFFFFF"/>
        </w:rPr>
        <w:t>ed</w:t>
      </w:r>
      <w:r w:rsidRPr="0012225F">
        <w:rPr>
          <w:rFonts w:ascii="Arial" w:hAnsi="Arial" w:cs="Arial"/>
          <w:color w:val="3B3B3B"/>
          <w:sz w:val="24"/>
          <w:szCs w:val="24"/>
          <w:shd w:val="clear" w:color="auto" w:fill="FFFFFF"/>
        </w:rPr>
        <w:t xml:space="preserve"> </w:t>
      </w:r>
      <w:r w:rsidR="00447EF9" w:rsidRPr="0012225F">
        <w:rPr>
          <w:rFonts w:ascii="Arial" w:hAnsi="Arial" w:cs="Arial"/>
          <w:color w:val="3B3B3B"/>
          <w:sz w:val="24"/>
          <w:szCs w:val="24"/>
          <w:shd w:val="clear" w:color="auto" w:fill="FFFFFF"/>
        </w:rPr>
        <w:t>c</w:t>
      </w:r>
      <w:r w:rsidRPr="0012225F">
        <w:rPr>
          <w:rFonts w:ascii="Arial" w:hAnsi="Arial" w:cs="Arial"/>
          <w:color w:val="3B3B3B"/>
          <w:sz w:val="24"/>
          <w:szCs w:val="24"/>
          <w:shd w:val="clear" w:color="auto" w:fill="FFFFFF"/>
        </w:rPr>
        <w:t xml:space="preserve">linical </w:t>
      </w:r>
      <w:r w:rsidR="00447EF9" w:rsidRPr="0012225F">
        <w:rPr>
          <w:rFonts w:ascii="Arial" w:hAnsi="Arial" w:cs="Arial"/>
          <w:color w:val="3B3B3B"/>
          <w:sz w:val="24"/>
          <w:szCs w:val="24"/>
          <w:shd w:val="clear" w:color="auto" w:fill="FFFFFF"/>
        </w:rPr>
        <w:t>d</w:t>
      </w:r>
      <w:r w:rsidRPr="0012225F">
        <w:rPr>
          <w:rFonts w:ascii="Arial" w:hAnsi="Arial" w:cs="Arial"/>
          <w:color w:val="3B3B3B"/>
          <w:sz w:val="24"/>
          <w:szCs w:val="24"/>
          <w:shd w:val="clear" w:color="auto" w:fill="FFFFFF"/>
        </w:rPr>
        <w:t xml:space="preserve">ecision </w:t>
      </w:r>
      <w:r w:rsidR="00447EF9" w:rsidRPr="0012225F">
        <w:rPr>
          <w:rFonts w:ascii="Arial" w:hAnsi="Arial" w:cs="Arial"/>
          <w:color w:val="3B3B3B"/>
          <w:sz w:val="24"/>
          <w:szCs w:val="24"/>
          <w:shd w:val="clear" w:color="auto" w:fill="FFFFFF"/>
        </w:rPr>
        <w:t>m</w:t>
      </w:r>
      <w:r w:rsidRPr="0012225F">
        <w:rPr>
          <w:rFonts w:ascii="Arial" w:hAnsi="Arial" w:cs="Arial"/>
          <w:color w:val="3B3B3B"/>
          <w:sz w:val="24"/>
          <w:szCs w:val="24"/>
          <w:shd w:val="clear" w:color="auto" w:fill="FFFFFF"/>
        </w:rPr>
        <w:t xml:space="preserve">aking </w:t>
      </w:r>
      <w:r w:rsidR="0086437A">
        <w:rPr>
          <w:rFonts w:ascii="Arial" w:hAnsi="Arial" w:cs="Arial"/>
          <w:color w:val="3B3B3B"/>
          <w:sz w:val="24"/>
          <w:szCs w:val="24"/>
          <w:shd w:val="clear" w:color="auto" w:fill="FFFFFF"/>
        </w:rPr>
        <w:t>i</w:t>
      </w:r>
      <w:r w:rsidRPr="0012225F">
        <w:rPr>
          <w:rFonts w:ascii="Arial" w:hAnsi="Arial" w:cs="Arial"/>
          <w:color w:val="3B3B3B"/>
          <w:sz w:val="24"/>
          <w:szCs w:val="24"/>
          <w:shd w:val="clear" w:color="auto" w:fill="FFFFFF"/>
        </w:rPr>
        <w:t xml:space="preserve">s integral </w:t>
      </w:r>
      <w:r w:rsidR="00447EF9" w:rsidRPr="0012225F">
        <w:rPr>
          <w:rFonts w:ascii="Arial" w:hAnsi="Arial" w:cs="Arial"/>
          <w:color w:val="3B3B3B"/>
          <w:sz w:val="24"/>
          <w:szCs w:val="24"/>
          <w:shd w:val="clear" w:color="auto" w:fill="FFFFFF"/>
        </w:rPr>
        <w:t>to enable a</w:t>
      </w:r>
      <w:r w:rsidRPr="0012225F">
        <w:rPr>
          <w:rFonts w:ascii="Arial" w:hAnsi="Arial" w:cs="Arial"/>
          <w:color w:val="3B3B3B"/>
          <w:sz w:val="24"/>
          <w:szCs w:val="24"/>
          <w:shd w:val="clear" w:color="auto" w:fill="FFFFFF"/>
        </w:rPr>
        <w:t xml:space="preserve"> clinicians’ ability to access the most relevant and recent information to make evidence-based decisions regarding a patient’s healthcare</w:t>
      </w:r>
      <w:r w:rsidR="00FF4B5F" w:rsidRPr="0012225F">
        <w:rPr>
          <w:rFonts w:ascii="Arial" w:hAnsi="Arial" w:cs="Arial"/>
          <w:color w:val="3B3B3B"/>
          <w:sz w:val="24"/>
          <w:szCs w:val="24"/>
          <w:shd w:val="clear" w:color="auto" w:fill="FFFFFF"/>
        </w:rPr>
        <w:t>.</w:t>
      </w:r>
      <w:r w:rsidR="00AD5FCC" w:rsidRPr="0012225F">
        <w:rPr>
          <w:rFonts w:ascii="Arial" w:hAnsi="Arial" w:cs="Arial"/>
          <w:color w:val="3B3B3B"/>
          <w:sz w:val="24"/>
          <w:szCs w:val="24"/>
          <w:shd w:val="clear" w:color="auto" w:fill="FFFFFF"/>
        </w:rPr>
        <w:t xml:space="preserve"> </w:t>
      </w:r>
      <w:r w:rsidR="001C1821" w:rsidRPr="0012225F">
        <w:rPr>
          <w:rFonts w:ascii="Arial" w:hAnsi="Arial" w:cs="Arial"/>
          <w:color w:val="3B3B3B"/>
          <w:sz w:val="24"/>
          <w:szCs w:val="24"/>
          <w:shd w:val="clear" w:color="auto" w:fill="FFFFFF"/>
        </w:rPr>
        <w:t xml:space="preserve">Sutton </w:t>
      </w:r>
      <w:r w:rsidR="00F763FB" w:rsidRPr="0012225F">
        <w:rPr>
          <w:rFonts w:ascii="Arial" w:hAnsi="Arial" w:cs="Arial"/>
          <w:i/>
          <w:iCs/>
          <w:color w:val="3B3B3B"/>
          <w:sz w:val="24"/>
          <w:szCs w:val="24"/>
          <w:shd w:val="clear" w:color="auto" w:fill="FFFFFF"/>
        </w:rPr>
        <w:t>et al</w:t>
      </w:r>
      <w:r w:rsidR="00F763FB" w:rsidRPr="0012225F">
        <w:rPr>
          <w:rFonts w:ascii="Arial" w:hAnsi="Arial" w:cs="Arial"/>
          <w:color w:val="3B3B3B"/>
          <w:sz w:val="24"/>
          <w:szCs w:val="24"/>
          <w:shd w:val="clear" w:color="auto" w:fill="FFFFFF"/>
        </w:rPr>
        <w:t>. (2020)</w:t>
      </w:r>
      <w:r w:rsidR="00AC4364" w:rsidRPr="0012225F">
        <w:rPr>
          <w:rFonts w:ascii="Arial" w:hAnsi="Arial" w:cs="Arial"/>
          <w:color w:val="3B3B3B"/>
          <w:sz w:val="24"/>
          <w:szCs w:val="24"/>
          <w:shd w:val="clear" w:color="auto" w:fill="FFFFFF"/>
        </w:rPr>
        <w:t xml:space="preserve"> reported </w:t>
      </w:r>
      <w:r w:rsidR="00916741" w:rsidRPr="0012225F">
        <w:rPr>
          <w:rFonts w:ascii="Arial" w:hAnsi="Arial" w:cs="Arial"/>
          <w:color w:val="3B3B3B"/>
          <w:sz w:val="24"/>
          <w:szCs w:val="24"/>
          <w:shd w:val="clear" w:color="auto" w:fill="FFFFFF"/>
        </w:rPr>
        <w:t>that t</w:t>
      </w:r>
      <w:r w:rsidR="0082241D" w:rsidRPr="0012225F">
        <w:rPr>
          <w:rFonts w:ascii="Arial" w:hAnsi="Arial" w:cs="Arial"/>
          <w:color w:val="2E2E2E"/>
          <w:sz w:val="24"/>
          <w:szCs w:val="24"/>
        </w:rPr>
        <w:t>here is increasing recognition of the value of CDSS in facilitating evidence-based decision making </w:t>
      </w:r>
      <w:r w:rsidR="009225B8" w:rsidRPr="0012225F">
        <w:rPr>
          <w:rFonts w:ascii="Arial" w:hAnsi="Arial" w:cs="Arial"/>
          <w:sz w:val="24"/>
          <w:szCs w:val="24"/>
        </w:rPr>
        <w:t xml:space="preserve">however </w:t>
      </w:r>
      <w:r w:rsidR="0082241D" w:rsidRPr="0012225F">
        <w:rPr>
          <w:rFonts w:ascii="Arial" w:hAnsi="Arial" w:cs="Arial"/>
          <w:color w:val="2E2E2E"/>
          <w:sz w:val="24"/>
          <w:szCs w:val="24"/>
        </w:rPr>
        <w:t xml:space="preserve">realising the benefits in clinical practice over an extended </w:t>
      </w:r>
      <w:proofErr w:type="gramStart"/>
      <w:r w:rsidR="0082241D" w:rsidRPr="0012225F">
        <w:rPr>
          <w:rFonts w:ascii="Arial" w:hAnsi="Arial" w:cs="Arial"/>
          <w:color w:val="2E2E2E"/>
          <w:sz w:val="24"/>
          <w:szCs w:val="24"/>
        </w:rPr>
        <w:t>period of time</w:t>
      </w:r>
      <w:proofErr w:type="gramEnd"/>
      <w:r w:rsidR="0082241D" w:rsidRPr="0012225F">
        <w:rPr>
          <w:rFonts w:ascii="Arial" w:hAnsi="Arial" w:cs="Arial"/>
          <w:color w:val="2E2E2E"/>
          <w:sz w:val="24"/>
          <w:szCs w:val="24"/>
        </w:rPr>
        <w:t xml:space="preserve"> has proven difficult due </w:t>
      </w:r>
      <w:r w:rsidR="0082241D" w:rsidRPr="001C37BF">
        <w:rPr>
          <w:rFonts w:ascii="Arial" w:hAnsi="Arial" w:cs="Arial"/>
          <w:color w:val="2E2E2E"/>
          <w:sz w:val="24"/>
          <w:szCs w:val="24"/>
        </w:rPr>
        <w:t>to limited adoption</w:t>
      </w:r>
      <w:r w:rsidR="009225B8" w:rsidRPr="001C37BF">
        <w:rPr>
          <w:rFonts w:ascii="Arial" w:hAnsi="Arial" w:cs="Arial"/>
          <w:color w:val="2E2E2E"/>
          <w:sz w:val="24"/>
          <w:szCs w:val="24"/>
        </w:rPr>
        <w:t>.</w:t>
      </w:r>
      <w:r w:rsidR="00937910" w:rsidRPr="001C37BF">
        <w:rPr>
          <w:rFonts w:ascii="Arial" w:hAnsi="Arial" w:cs="Arial"/>
          <w:color w:val="2E2E2E"/>
          <w:sz w:val="24"/>
          <w:szCs w:val="24"/>
        </w:rPr>
        <w:t xml:space="preserve"> (</w:t>
      </w:r>
      <w:r w:rsidR="00937910" w:rsidRPr="001C37BF">
        <w:rPr>
          <w:rFonts w:ascii="Arial" w:hAnsi="Arial" w:cs="Arial"/>
          <w:color w:val="212121"/>
          <w:sz w:val="24"/>
          <w:szCs w:val="24"/>
          <w:shd w:val="clear" w:color="auto" w:fill="FFFFFF"/>
        </w:rPr>
        <w:t>Pearce and Whyte, 2018).</w:t>
      </w:r>
      <w:r w:rsidR="009225B8" w:rsidRPr="001C37BF">
        <w:rPr>
          <w:rFonts w:ascii="Arial" w:hAnsi="Arial" w:cs="Arial"/>
          <w:color w:val="2E2E2E"/>
          <w:sz w:val="24"/>
          <w:szCs w:val="24"/>
        </w:rPr>
        <w:t xml:space="preserve"> </w:t>
      </w:r>
      <w:r w:rsidR="00AD5FCC" w:rsidRPr="001C37BF">
        <w:rPr>
          <w:rFonts w:ascii="Arial" w:hAnsi="Arial" w:cs="Arial"/>
          <w:sz w:val="24"/>
          <w:szCs w:val="24"/>
        </w:rPr>
        <w:t xml:space="preserve">Gardner </w:t>
      </w:r>
      <w:r w:rsidR="00AD5FCC" w:rsidRPr="001C37BF">
        <w:rPr>
          <w:rFonts w:ascii="Arial" w:hAnsi="Arial" w:cs="Arial"/>
          <w:i/>
          <w:iCs/>
          <w:sz w:val="24"/>
          <w:szCs w:val="24"/>
        </w:rPr>
        <w:t>et al</w:t>
      </w:r>
      <w:r w:rsidR="00AD5FCC" w:rsidRPr="001C37BF">
        <w:rPr>
          <w:rFonts w:ascii="Arial" w:hAnsi="Arial" w:cs="Arial"/>
          <w:sz w:val="24"/>
          <w:szCs w:val="24"/>
        </w:rPr>
        <w:t xml:space="preserve">. (2022) carried out an evaluation of a clinical decision support tool using 25 clinical and non-clinical staff. The results showed that 2% reported to have more time to complete a task which took 0.1% less mental time. </w:t>
      </w:r>
    </w:p>
    <w:p w14:paraId="3718125A" w14:textId="77777777" w:rsidR="004121F2" w:rsidRDefault="004121F2" w:rsidP="00627728">
      <w:pPr>
        <w:spacing w:line="360" w:lineRule="auto"/>
        <w:jc w:val="both"/>
        <w:rPr>
          <w:rFonts w:ascii="Arial" w:hAnsi="Arial" w:cs="Arial"/>
          <w:sz w:val="24"/>
          <w:szCs w:val="24"/>
        </w:rPr>
      </w:pPr>
    </w:p>
    <w:p w14:paraId="195D57AA" w14:textId="4E536CE5" w:rsidR="006B0657" w:rsidRPr="001D6459" w:rsidRDefault="00C13D42" w:rsidP="00627728">
      <w:pPr>
        <w:spacing w:line="360" w:lineRule="auto"/>
        <w:jc w:val="both"/>
        <w:rPr>
          <w:rFonts w:ascii="Arial" w:hAnsi="Arial" w:cs="Arial"/>
          <w:sz w:val="24"/>
          <w:szCs w:val="24"/>
        </w:rPr>
      </w:pPr>
      <w:r w:rsidRPr="001D6459">
        <w:rPr>
          <w:rFonts w:ascii="Arial" w:hAnsi="Arial" w:cs="Arial"/>
          <w:sz w:val="24"/>
          <w:szCs w:val="24"/>
        </w:rPr>
        <w:t xml:space="preserve">However, </w:t>
      </w:r>
      <w:proofErr w:type="spellStart"/>
      <w:r w:rsidRPr="001D6459">
        <w:rPr>
          <w:rFonts w:ascii="Arial" w:hAnsi="Arial" w:cs="Arial"/>
          <w:sz w:val="24"/>
          <w:szCs w:val="24"/>
        </w:rPr>
        <w:t>Bhutiani</w:t>
      </w:r>
      <w:proofErr w:type="spellEnd"/>
      <w:r w:rsidR="001C37BF" w:rsidRPr="001D6459">
        <w:rPr>
          <w:rFonts w:ascii="Arial" w:hAnsi="Arial" w:cs="Arial"/>
          <w:sz w:val="24"/>
          <w:szCs w:val="24"/>
        </w:rPr>
        <w:t xml:space="preserve"> </w:t>
      </w:r>
      <w:r w:rsidR="001C37BF" w:rsidRPr="001D6459">
        <w:rPr>
          <w:rFonts w:ascii="Arial" w:hAnsi="Arial" w:cs="Arial"/>
          <w:i/>
          <w:iCs/>
          <w:sz w:val="24"/>
          <w:szCs w:val="24"/>
        </w:rPr>
        <w:t>et al.</w:t>
      </w:r>
      <w:r w:rsidRPr="001D6459">
        <w:rPr>
          <w:rFonts w:ascii="Arial" w:hAnsi="Arial" w:cs="Arial"/>
          <w:sz w:val="24"/>
          <w:szCs w:val="24"/>
        </w:rPr>
        <w:t xml:space="preserve"> </w:t>
      </w:r>
      <w:r w:rsidR="00BD269A" w:rsidRPr="001D6459">
        <w:rPr>
          <w:rFonts w:ascii="Arial" w:hAnsi="Arial" w:cs="Arial"/>
          <w:sz w:val="24"/>
          <w:szCs w:val="24"/>
        </w:rPr>
        <w:t>(2018)</w:t>
      </w:r>
      <w:r w:rsidR="0001064F" w:rsidRPr="001D6459">
        <w:rPr>
          <w:rFonts w:ascii="Arial" w:hAnsi="Arial" w:cs="Arial"/>
          <w:sz w:val="24"/>
          <w:szCs w:val="24"/>
        </w:rPr>
        <w:t xml:space="preserve"> carried out a study looking at the implementation of an automated DST</w:t>
      </w:r>
      <w:r w:rsidR="00767106" w:rsidRPr="001D6459">
        <w:rPr>
          <w:rFonts w:ascii="Arial" w:hAnsi="Arial" w:cs="Arial"/>
          <w:sz w:val="24"/>
          <w:szCs w:val="24"/>
        </w:rPr>
        <w:t xml:space="preserve"> </w:t>
      </w:r>
      <w:r w:rsidR="00983C96" w:rsidRPr="001D6459">
        <w:rPr>
          <w:rFonts w:ascii="Arial" w:eastAsia="Arial Unicode MS" w:hAnsi="Arial" w:cs="Arial"/>
          <w:sz w:val="24"/>
          <w:szCs w:val="24"/>
        </w:rPr>
        <w:t>to improve equitable decision making for clinical relief</w:t>
      </w:r>
      <w:r w:rsidR="002B78EF" w:rsidRPr="001D6459">
        <w:rPr>
          <w:rFonts w:ascii="Arial" w:hAnsi="Arial" w:cs="Arial"/>
          <w:sz w:val="24"/>
          <w:szCs w:val="24"/>
        </w:rPr>
        <w:t xml:space="preserve"> </w:t>
      </w:r>
      <w:r w:rsidR="00992393" w:rsidRPr="001D6459">
        <w:rPr>
          <w:rFonts w:ascii="Arial" w:hAnsi="Arial" w:cs="Arial"/>
          <w:sz w:val="24"/>
          <w:szCs w:val="24"/>
        </w:rPr>
        <w:t>at a</w:t>
      </w:r>
      <w:r w:rsidR="005A3FB7" w:rsidRPr="001D6459">
        <w:rPr>
          <w:rFonts w:ascii="Arial" w:hAnsi="Arial" w:cs="Arial"/>
          <w:sz w:val="24"/>
          <w:szCs w:val="24"/>
        </w:rPr>
        <w:t xml:space="preserve"> graduate</w:t>
      </w:r>
      <w:r w:rsidR="00992393" w:rsidRPr="001D6459">
        <w:rPr>
          <w:rFonts w:ascii="Arial" w:hAnsi="Arial" w:cs="Arial"/>
          <w:sz w:val="24"/>
          <w:szCs w:val="24"/>
        </w:rPr>
        <w:t xml:space="preserve"> </w:t>
      </w:r>
      <w:r w:rsidR="00997E7E" w:rsidRPr="001D6459">
        <w:rPr>
          <w:rFonts w:ascii="Arial" w:hAnsi="Arial" w:cs="Arial"/>
          <w:sz w:val="24"/>
          <w:szCs w:val="24"/>
        </w:rPr>
        <w:t xml:space="preserve">medical </w:t>
      </w:r>
      <w:r w:rsidR="005A3FB7" w:rsidRPr="001D6459">
        <w:rPr>
          <w:rFonts w:ascii="Arial" w:hAnsi="Arial" w:cs="Arial"/>
          <w:sz w:val="24"/>
          <w:szCs w:val="24"/>
        </w:rPr>
        <w:t>education se</w:t>
      </w:r>
      <w:r w:rsidR="005E05F9" w:rsidRPr="001D6459">
        <w:rPr>
          <w:rFonts w:ascii="Arial" w:hAnsi="Arial" w:cs="Arial"/>
          <w:sz w:val="24"/>
          <w:szCs w:val="24"/>
        </w:rPr>
        <w:t>t</w:t>
      </w:r>
      <w:r w:rsidR="005A3FB7" w:rsidRPr="001D6459">
        <w:rPr>
          <w:rFonts w:ascii="Arial" w:hAnsi="Arial" w:cs="Arial"/>
          <w:sz w:val="24"/>
          <w:szCs w:val="24"/>
        </w:rPr>
        <w:t>ting</w:t>
      </w:r>
      <w:r w:rsidR="005E05F9" w:rsidRPr="001D6459">
        <w:rPr>
          <w:rFonts w:ascii="Arial" w:hAnsi="Arial" w:cs="Arial"/>
          <w:sz w:val="24"/>
          <w:szCs w:val="24"/>
        </w:rPr>
        <w:t xml:space="preserve"> in America,</w:t>
      </w:r>
      <w:r w:rsidR="00992393" w:rsidRPr="001D6459">
        <w:rPr>
          <w:rFonts w:ascii="Arial" w:hAnsi="Arial" w:cs="Arial"/>
          <w:sz w:val="24"/>
          <w:szCs w:val="24"/>
        </w:rPr>
        <w:t xml:space="preserve"> </w:t>
      </w:r>
      <w:r w:rsidR="00767106" w:rsidRPr="001D6459">
        <w:rPr>
          <w:rFonts w:ascii="Arial" w:hAnsi="Arial" w:cs="Arial"/>
          <w:sz w:val="24"/>
          <w:szCs w:val="24"/>
        </w:rPr>
        <w:t xml:space="preserve">which </w:t>
      </w:r>
      <w:r w:rsidR="002C73EF" w:rsidRPr="001D6459">
        <w:rPr>
          <w:rFonts w:ascii="Arial" w:hAnsi="Arial" w:cs="Arial"/>
          <w:sz w:val="24"/>
          <w:szCs w:val="24"/>
        </w:rPr>
        <w:t xml:space="preserve">showed </w:t>
      </w:r>
      <w:r w:rsidR="00D944CD" w:rsidRPr="001D6459">
        <w:rPr>
          <w:rFonts w:ascii="Arial" w:hAnsi="Arial" w:cs="Arial"/>
          <w:sz w:val="24"/>
          <w:szCs w:val="24"/>
        </w:rPr>
        <w:t>real</w:t>
      </w:r>
      <w:r w:rsidR="002C73EF" w:rsidRPr="001D6459">
        <w:rPr>
          <w:rFonts w:ascii="Arial" w:hAnsi="Arial" w:cs="Arial"/>
          <w:sz w:val="24"/>
          <w:szCs w:val="24"/>
        </w:rPr>
        <w:t xml:space="preserve"> value</w:t>
      </w:r>
      <w:r w:rsidR="0001064F" w:rsidRPr="001D6459">
        <w:rPr>
          <w:rFonts w:ascii="Arial" w:hAnsi="Arial" w:cs="Arial"/>
          <w:sz w:val="24"/>
          <w:szCs w:val="24"/>
        </w:rPr>
        <w:t xml:space="preserve">. </w:t>
      </w:r>
      <w:r w:rsidR="001D3392" w:rsidRPr="001D6459">
        <w:rPr>
          <w:rFonts w:ascii="Arial" w:eastAsia="Arial Unicode MS" w:hAnsi="Arial" w:cs="Arial"/>
          <w:sz w:val="24"/>
          <w:szCs w:val="24"/>
        </w:rPr>
        <w:t>The percentage of residents held</w:t>
      </w:r>
      <w:r w:rsidR="007A2575" w:rsidRPr="001D6459">
        <w:rPr>
          <w:rFonts w:ascii="Arial" w:eastAsia="Arial Unicode MS" w:hAnsi="Arial" w:cs="Arial"/>
          <w:sz w:val="24"/>
          <w:szCs w:val="24"/>
        </w:rPr>
        <w:t xml:space="preserve"> at the </w:t>
      </w:r>
      <w:r w:rsidR="005E05F9" w:rsidRPr="001D6459">
        <w:rPr>
          <w:rFonts w:ascii="Arial" w:eastAsia="Arial Unicode MS" w:hAnsi="Arial" w:cs="Arial"/>
          <w:sz w:val="24"/>
          <w:szCs w:val="24"/>
        </w:rPr>
        <w:t>setting</w:t>
      </w:r>
      <w:r w:rsidR="001D3392" w:rsidRPr="001D6459">
        <w:rPr>
          <w:rFonts w:ascii="Arial" w:eastAsia="Arial Unicode MS" w:hAnsi="Arial" w:cs="Arial"/>
          <w:sz w:val="24"/>
          <w:szCs w:val="24"/>
        </w:rPr>
        <w:t xml:space="preserve"> beyond 5:30</w:t>
      </w:r>
      <w:r w:rsidR="00D944CD" w:rsidRPr="001D6459">
        <w:rPr>
          <w:rFonts w:ascii="Arial" w:eastAsia="Arial Unicode MS" w:hAnsi="Arial" w:cs="Arial"/>
          <w:sz w:val="24"/>
          <w:szCs w:val="24"/>
        </w:rPr>
        <w:t>pm</w:t>
      </w:r>
      <w:r w:rsidR="001D3392" w:rsidRPr="001D6459">
        <w:rPr>
          <w:rFonts w:ascii="Arial" w:eastAsia="Arial Unicode MS" w:hAnsi="Arial" w:cs="Arial"/>
          <w:sz w:val="24"/>
          <w:szCs w:val="24"/>
        </w:rPr>
        <w:t xml:space="preserve"> on any given day decreased from 18.09% to 12.64%</w:t>
      </w:r>
      <w:r w:rsidR="007A2575" w:rsidRPr="001D6459">
        <w:rPr>
          <w:rFonts w:ascii="Arial" w:eastAsia="Arial Unicode MS" w:hAnsi="Arial" w:cs="Arial"/>
          <w:sz w:val="24"/>
          <w:szCs w:val="24"/>
        </w:rPr>
        <w:t xml:space="preserve">, and </w:t>
      </w:r>
      <w:r w:rsidR="0068060F" w:rsidRPr="001D6459">
        <w:rPr>
          <w:rFonts w:ascii="Arial" w:eastAsia="Arial Unicode MS" w:hAnsi="Arial" w:cs="Arial"/>
          <w:sz w:val="24"/>
          <w:szCs w:val="24"/>
        </w:rPr>
        <w:t>a post implementation survey reported that the DST aided their ability to make equitable relief decisions which was</w:t>
      </w:r>
      <w:r w:rsidR="00010CA5" w:rsidRPr="001D6459">
        <w:rPr>
          <w:rFonts w:ascii="Arial" w:eastAsia="Arial Unicode MS" w:hAnsi="Arial" w:cs="Arial"/>
          <w:sz w:val="24"/>
          <w:szCs w:val="24"/>
        </w:rPr>
        <w:t xml:space="preserve"> at</w:t>
      </w:r>
      <w:r w:rsidR="0068060F" w:rsidRPr="001D6459">
        <w:rPr>
          <w:rFonts w:ascii="Arial" w:eastAsia="Arial Unicode MS" w:hAnsi="Arial" w:cs="Arial"/>
          <w:sz w:val="24"/>
          <w:szCs w:val="24"/>
        </w:rPr>
        <w:t xml:space="preserve"> 60%</w:t>
      </w:r>
      <w:r w:rsidR="00010CA5" w:rsidRPr="001D6459">
        <w:rPr>
          <w:rFonts w:ascii="Arial" w:eastAsia="Arial Unicode MS" w:hAnsi="Arial" w:cs="Arial"/>
          <w:sz w:val="24"/>
          <w:szCs w:val="24"/>
        </w:rPr>
        <w:t xml:space="preserve"> pre implementation </w:t>
      </w:r>
      <w:r w:rsidR="0068060F" w:rsidRPr="001D6459">
        <w:rPr>
          <w:rFonts w:ascii="Arial" w:eastAsia="Arial Unicode MS" w:hAnsi="Arial" w:cs="Arial"/>
          <w:sz w:val="24"/>
          <w:szCs w:val="24"/>
        </w:rPr>
        <w:t xml:space="preserve">versus </w:t>
      </w:r>
      <w:r w:rsidR="00010CA5" w:rsidRPr="001D6459">
        <w:rPr>
          <w:rFonts w:ascii="Arial" w:eastAsia="Arial Unicode MS" w:hAnsi="Arial" w:cs="Arial"/>
          <w:sz w:val="24"/>
          <w:szCs w:val="24"/>
        </w:rPr>
        <w:t xml:space="preserve">94% </w:t>
      </w:r>
      <w:r w:rsidR="0068060F" w:rsidRPr="001D6459">
        <w:rPr>
          <w:rFonts w:ascii="Arial" w:eastAsia="Arial Unicode MS" w:hAnsi="Arial" w:cs="Arial"/>
          <w:sz w:val="24"/>
          <w:szCs w:val="24"/>
        </w:rPr>
        <w:t>post</w:t>
      </w:r>
      <w:r w:rsidR="00010CA5" w:rsidRPr="001D6459">
        <w:rPr>
          <w:rFonts w:ascii="Arial" w:eastAsia="Arial Unicode MS" w:hAnsi="Arial" w:cs="Arial"/>
          <w:sz w:val="24"/>
          <w:szCs w:val="24"/>
        </w:rPr>
        <w:t xml:space="preserve"> implementation.</w:t>
      </w:r>
    </w:p>
    <w:p w14:paraId="12880C3F" w14:textId="77777777" w:rsidR="00350413" w:rsidRPr="001D6459" w:rsidRDefault="00350413" w:rsidP="00627728">
      <w:pPr>
        <w:spacing w:line="360" w:lineRule="auto"/>
        <w:jc w:val="both"/>
        <w:rPr>
          <w:rFonts w:ascii="Arial" w:hAnsi="Arial" w:cs="Arial"/>
          <w:sz w:val="24"/>
          <w:szCs w:val="24"/>
        </w:rPr>
      </w:pPr>
    </w:p>
    <w:p w14:paraId="3A54888E" w14:textId="084A81A4" w:rsidR="006B0657" w:rsidRDefault="004133CD" w:rsidP="00627728">
      <w:pPr>
        <w:spacing w:line="360" w:lineRule="auto"/>
        <w:jc w:val="both"/>
        <w:rPr>
          <w:rFonts w:ascii="Arial" w:hAnsi="Arial" w:cs="Arial"/>
          <w:color w:val="272727"/>
          <w:sz w:val="24"/>
          <w:szCs w:val="24"/>
          <w:shd w:val="clear" w:color="auto" w:fill="FFFFFF"/>
        </w:rPr>
      </w:pPr>
      <w:r w:rsidRPr="001D6459">
        <w:rPr>
          <w:rFonts w:ascii="Arial" w:hAnsi="Arial" w:cs="Arial"/>
          <w:color w:val="272727"/>
          <w:sz w:val="24"/>
          <w:szCs w:val="24"/>
          <w:shd w:val="clear" w:color="auto" w:fill="FFFFFF"/>
        </w:rPr>
        <w:t>Hawai</w:t>
      </w:r>
      <w:r w:rsidR="00A00FD0" w:rsidRPr="001D6459">
        <w:rPr>
          <w:rFonts w:ascii="Arial" w:hAnsi="Arial" w:cs="Arial"/>
          <w:color w:val="272727"/>
          <w:sz w:val="24"/>
          <w:szCs w:val="24"/>
          <w:shd w:val="clear" w:color="auto" w:fill="FFFFFF"/>
        </w:rPr>
        <w:t xml:space="preserve">’i Pacific </w:t>
      </w:r>
      <w:r w:rsidR="00CA73F6" w:rsidRPr="001D6459">
        <w:rPr>
          <w:rFonts w:ascii="Arial" w:hAnsi="Arial" w:cs="Arial"/>
          <w:color w:val="272727"/>
          <w:sz w:val="24"/>
          <w:szCs w:val="24"/>
          <w:shd w:val="clear" w:color="auto" w:fill="FFFFFF"/>
        </w:rPr>
        <w:t xml:space="preserve">University </w:t>
      </w:r>
      <w:r w:rsidR="00A00FD0" w:rsidRPr="001D6459">
        <w:rPr>
          <w:rFonts w:ascii="Arial" w:hAnsi="Arial" w:cs="Arial"/>
          <w:color w:val="272727"/>
          <w:sz w:val="24"/>
          <w:szCs w:val="24"/>
          <w:shd w:val="clear" w:color="auto" w:fill="FFFFFF"/>
        </w:rPr>
        <w:t xml:space="preserve">identified </w:t>
      </w:r>
      <w:r w:rsidR="00B350A5" w:rsidRPr="001D6459">
        <w:rPr>
          <w:rFonts w:ascii="Arial" w:hAnsi="Arial" w:cs="Arial"/>
          <w:color w:val="272727"/>
          <w:sz w:val="24"/>
          <w:szCs w:val="24"/>
          <w:shd w:val="clear" w:color="auto" w:fill="FFFFFF"/>
        </w:rPr>
        <w:t>that n</w:t>
      </w:r>
      <w:r w:rsidR="006B0657" w:rsidRPr="001D6459">
        <w:rPr>
          <w:rFonts w:ascii="Arial" w:hAnsi="Arial" w:cs="Arial"/>
          <w:color w:val="272727"/>
          <w:sz w:val="24"/>
          <w:szCs w:val="24"/>
          <w:shd w:val="clear" w:color="auto" w:fill="FFFFFF"/>
        </w:rPr>
        <w:t>urses report that when their employers g</w:t>
      </w:r>
      <w:r w:rsidR="00B350A5" w:rsidRPr="001D6459">
        <w:rPr>
          <w:rFonts w:ascii="Arial" w:hAnsi="Arial" w:cs="Arial"/>
          <w:color w:val="272727"/>
          <w:sz w:val="24"/>
          <w:szCs w:val="24"/>
          <w:shd w:val="clear" w:color="auto" w:fill="FFFFFF"/>
        </w:rPr>
        <w:t>a</w:t>
      </w:r>
      <w:r w:rsidR="006B0657" w:rsidRPr="001D6459">
        <w:rPr>
          <w:rFonts w:ascii="Arial" w:hAnsi="Arial" w:cs="Arial"/>
          <w:color w:val="272727"/>
          <w:sz w:val="24"/>
          <w:szCs w:val="24"/>
          <w:shd w:val="clear" w:color="auto" w:fill="FFFFFF"/>
        </w:rPr>
        <w:t>ve them authority to make clinical</w:t>
      </w:r>
      <w:r w:rsidR="006B0657" w:rsidRPr="00CA73F6">
        <w:rPr>
          <w:rFonts w:ascii="Arial" w:hAnsi="Arial" w:cs="Arial"/>
          <w:color w:val="272727"/>
          <w:sz w:val="24"/>
          <w:szCs w:val="24"/>
          <w:shd w:val="clear" w:color="auto" w:fill="FFFFFF"/>
        </w:rPr>
        <w:t xml:space="preserve"> decisions, they </w:t>
      </w:r>
      <w:r w:rsidR="00B350A5" w:rsidRPr="00CA73F6">
        <w:rPr>
          <w:rFonts w:ascii="Arial" w:hAnsi="Arial" w:cs="Arial"/>
          <w:color w:val="272727"/>
          <w:sz w:val="24"/>
          <w:szCs w:val="24"/>
          <w:shd w:val="clear" w:color="auto" w:fill="FFFFFF"/>
        </w:rPr>
        <w:t>were</w:t>
      </w:r>
      <w:r w:rsidR="006B0657" w:rsidRPr="00CA73F6">
        <w:rPr>
          <w:rFonts w:ascii="Arial" w:hAnsi="Arial" w:cs="Arial"/>
          <w:color w:val="272727"/>
          <w:sz w:val="24"/>
          <w:szCs w:val="24"/>
          <w:shd w:val="clear" w:color="auto" w:fill="FFFFFF"/>
        </w:rPr>
        <w:t xml:space="preserve"> more likely to be satisfied in their jobs. They may be less susceptible to burnout and more likely to stay in the profession. When employers treat nurses as clinicians, they are more likely to retain staff, which can help stem the nationwide nursing shortage that the health care system faces.</w:t>
      </w:r>
    </w:p>
    <w:p w14:paraId="2D5C1F43" w14:textId="42280709" w:rsidR="00350413" w:rsidRDefault="00350413" w:rsidP="00627728">
      <w:pPr>
        <w:spacing w:line="360" w:lineRule="auto"/>
        <w:jc w:val="both"/>
        <w:rPr>
          <w:rFonts w:ascii="Arial" w:hAnsi="Arial" w:cs="Arial"/>
          <w:color w:val="272727"/>
          <w:sz w:val="24"/>
          <w:szCs w:val="24"/>
          <w:shd w:val="clear" w:color="auto" w:fill="FFFFFF"/>
        </w:rPr>
      </w:pPr>
    </w:p>
    <w:p w14:paraId="14A2B8DE" w14:textId="41FA5133" w:rsidR="00350413" w:rsidRDefault="00350413" w:rsidP="00627728">
      <w:pPr>
        <w:spacing w:line="360" w:lineRule="auto"/>
        <w:jc w:val="both"/>
        <w:rPr>
          <w:rFonts w:ascii="Arial" w:hAnsi="Arial" w:cs="Arial"/>
          <w:color w:val="212121"/>
          <w:sz w:val="24"/>
          <w:szCs w:val="24"/>
          <w:shd w:val="clear" w:color="auto" w:fill="FFFFFF"/>
        </w:rPr>
      </w:pPr>
      <w:r w:rsidRPr="0012225F">
        <w:rPr>
          <w:rFonts w:ascii="Arial" w:hAnsi="Arial" w:cs="Arial"/>
          <w:color w:val="3B3B3B"/>
          <w:sz w:val="24"/>
          <w:szCs w:val="24"/>
          <w:shd w:val="clear" w:color="auto" w:fill="FFFFFF"/>
        </w:rPr>
        <w:t>As there was little available research in this area, f</w:t>
      </w:r>
      <w:r w:rsidRPr="0012225F">
        <w:rPr>
          <w:rFonts w:ascii="Arial" w:hAnsi="Arial" w:cs="Arial"/>
          <w:color w:val="212121"/>
          <w:sz w:val="24"/>
          <w:szCs w:val="24"/>
          <w:shd w:val="clear" w:color="auto" w:fill="FFFFFF"/>
        </w:rPr>
        <w:t xml:space="preserve">urther investigation is required to demonstrate how having improved decision making can enhance the service users experience. </w:t>
      </w:r>
    </w:p>
    <w:p w14:paraId="6EB4F1E7" w14:textId="2EB10AAD" w:rsidR="000473E7" w:rsidRPr="0072140F" w:rsidRDefault="000473E7" w:rsidP="0076657A">
      <w:pPr>
        <w:rPr>
          <w:rStyle w:val="Strong"/>
          <w:rFonts w:ascii="Arial" w:hAnsi="Arial" w:cs="Arial"/>
          <w:b w:val="0"/>
          <w:bCs w:val="0"/>
          <w:sz w:val="24"/>
          <w:szCs w:val="24"/>
          <w:shd w:val="clear" w:color="auto" w:fill="FFFFFF"/>
        </w:rPr>
      </w:pPr>
    </w:p>
    <w:p w14:paraId="00C1319B" w14:textId="44AF9CE5" w:rsidR="00B65515" w:rsidRPr="0072140F" w:rsidRDefault="009C1387" w:rsidP="00537E86">
      <w:pPr>
        <w:spacing w:line="360" w:lineRule="auto"/>
        <w:jc w:val="both"/>
        <w:rPr>
          <w:rFonts w:ascii="Arial" w:hAnsi="Arial" w:cs="Arial"/>
          <w:sz w:val="24"/>
          <w:szCs w:val="24"/>
          <w:u w:val="single"/>
        </w:rPr>
      </w:pPr>
      <w:r w:rsidRPr="0072140F">
        <w:rPr>
          <w:rFonts w:ascii="Arial" w:hAnsi="Arial" w:cs="Arial"/>
          <w:sz w:val="24"/>
          <w:szCs w:val="24"/>
          <w:u w:val="single"/>
        </w:rPr>
        <w:t>Compar</w:t>
      </w:r>
      <w:r w:rsidR="00FF6602" w:rsidRPr="0072140F">
        <w:rPr>
          <w:rFonts w:ascii="Arial" w:hAnsi="Arial" w:cs="Arial"/>
          <w:sz w:val="24"/>
          <w:szCs w:val="24"/>
          <w:u w:val="single"/>
        </w:rPr>
        <w:t xml:space="preserve">ison of </w:t>
      </w:r>
      <w:r w:rsidRPr="0072140F">
        <w:rPr>
          <w:rFonts w:ascii="Arial" w:hAnsi="Arial" w:cs="Arial"/>
          <w:sz w:val="24"/>
          <w:szCs w:val="24"/>
          <w:u w:val="single"/>
        </w:rPr>
        <w:t xml:space="preserve">decision </w:t>
      </w:r>
      <w:r w:rsidR="003930EE" w:rsidRPr="0072140F">
        <w:rPr>
          <w:rFonts w:ascii="Arial" w:hAnsi="Arial" w:cs="Arial"/>
          <w:sz w:val="24"/>
          <w:szCs w:val="24"/>
          <w:u w:val="single"/>
        </w:rPr>
        <w:t xml:space="preserve">support </w:t>
      </w:r>
      <w:r w:rsidR="00304641">
        <w:rPr>
          <w:rFonts w:ascii="Arial" w:hAnsi="Arial" w:cs="Arial"/>
          <w:sz w:val="24"/>
          <w:szCs w:val="24"/>
          <w:u w:val="single"/>
        </w:rPr>
        <w:t>systems</w:t>
      </w:r>
    </w:p>
    <w:p w14:paraId="4EFCEC3E" w14:textId="57FFE621" w:rsidR="00161DB7" w:rsidRDefault="00161DB7" w:rsidP="00D93721">
      <w:pPr>
        <w:spacing w:line="360" w:lineRule="auto"/>
        <w:jc w:val="both"/>
        <w:rPr>
          <w:rFonts w:ascii="Arial" w:hAnsi="Arial" w:cs="Arial"/>
          <w:sz w:val="22"/>
          <w:szCs w:val="22"/>
        </w:rPr>
      </w:pPr>
    </w:p>
    <w:p w14:paraId="0F2C7781" w14:textId="57698DED" w:rsidR="00161DB7" w:rsidRPr="00EB6A20" w:rsidRDefault="00724504" w:rsidP="00D93721">
      <w:pPr>
        <w:spacing w:line="360" w:lineRule="auto"/>
        <w:jc w:val="both"/>
        <w:rPr>
          <w:rStyle w:val="Hyperlink"/>
          <w:rFonts w:ascii="Arial" w:hAnsi="Arial" w:cs="Arial"/>
          <w:sz w:val="24"/>
          <w:szCs w:val="24"/>
        </w:rPr>
      </w:pPr>
      <w:r w:rsidRPr="00EB6A20">
        <w:rPr>
          <w:rFonts w:ascii="Arial" w:hAnsi="Arial" w:cs="Arial"/>
          <w:color w:val="363636"/>
          <w:sz w:val="24"/>
          <w:szCs w:val="24"/>
          <w:shd w:val="clear" w:color="auto" w:fill="FFFFFF"/>
        </w:rPr>
        <w:t>The clinical decision support systems market size was valued at USD 4.48 billion in 2021 and is estimated to expand at a compound annual growth rate of 10.4% from 2022 to 2030</w:t>
      </w:r>
      <w:r w:rsidR="001D6459">
        <w:rPr>
          <w:rFonts w:ascii="Arial" w:hAnsi="Arial" w:cs="Arial"/>
          <w:color w:val="363636"/>
          <w:sz w:val="24"/>
          <w:szCs w:val="24"/>
          <w:shd w:val="clear" w:color="auto" w:fill="FFFFFF"/>
        </w:rPr>
        <w:t>.</w:t>
      </w:r>
    </w:p>
    <w:p w14:paraId="03259640" w14:textId="5401BDB6" w:rsidR="003E234E" w:rsidRPr="00EB6A20" w:rsidRDefault="003E234E" w:rsidP="00D93721">
      <w:pPr>
        <w:spacing w:line="360" w:lineRule="auto"/>
        <w:jc w:val="both"/>
        <w:rPr>
          <w:rStyle w:val="Hyperlink"/>
          <w:rFonts w:ascii="Arial" w:hAnsi="Arial" w:cs="Arial"/>
          <w:sz w:val="24"/>
          <w:szCs w:val="24"/>
        </w:rPr>
      </w:pPr>
    </w:p>
    <w:p w14:paraId="6A847DCB" w14:textId="18164434" w:rsidR="001F3B99" w:rsidRPr="00EB6A20" w:rsidRDefault="003E234E" w:rsidP="00983747">
      <w:pPr>
        <w:spacing w:line="360" w:lineRule="auto"/>
        <w:jc w:val="both"/>
        <w:rPr>
          <w:rFonts w:ascii="Arial" w:hAnsi="Arial" w:cs="Arial"/>
          <w:color w:val="222222"/>
          <w:sz w:val="24"/>
          <w:szCs w:val="24"/>
          <w:shd w:val="clear" w:color="auto" w:fill="FFFFFF"/>
        </w:rPr>
      </w:pPr>
      <w:r w:rsidRPr="001D6459">
        <w:rPr>
          <w:rFonts w:ascii="Arial" w:hAnsi="Arial" w:cs="Arial"/>
          <w:sz w:val="24"/>
          <w:szCs w:val="24"/>
        </w:rPr>
        <w:lastRenderedPageBreak/>
        <w:t xml:space="preserve">Chen and </w:t>
      </w:r>
      <w:proofErr w:type="spellStart"/>
      <w:r w:rsidR="00A83332" w:rsidRPr="001D6459">
        <w:rPr>
          <w:rFonts w:ascii="Arial" w:hAnsi="Arial" w:cs="Arial"/>
          <w:sz w:val="24"/>
          <w:szCs w:val="24"/>
        </w:rPr>
        <w:t>Decary</w:t>
      </w:r>
      <w:proofErr w:type="spellEnd"/>
      <w:r w:rsidR="00A83332" w:rsidRPr="001D6459">
        <w:rPr>
          <w:rFonts w:ascii="Arial" w:hAnsi="Arial" w:cs="Arial"/>
          <w:sz w:val="24"/>
          <w:szCs w:val="24"/>
        </w:rPr>
        <w:t xml:space="preserve"> (2020) reported that electronic health records (</w:t>
      </w:r>
      <w:r w:rsidRPr="001D6459">
        <w:rPr>
          <w:rFonts w:ascii="Arial" w:hAnsi="Arial" w:cs="Arial"/>
          <w:sz w:val="24"/>
          <w:szCs w:val="24"/>
        </w:rPr>
        <w:t>EHRs</w:t>
      </w:r>
      <w:r w:rsidR="00A83332" w:rsidRPr="001D6459">
        <w:rPr>
          <w:rFonts w:ascii="Arial" w:hAnsi="Arial" w:cs="Arial"/>
          <w:sz w:val="24"/>
          <w:szCs w:val="24"/>
        </w:rPr>
        <w:t>)</w:t>
      </w:r>
      <w:r w:rsidRPr="001D6459">
        <w:rPr>
          <w:rFonts w:ascii="Arial" w:hAnsi="Arial" w:cs="Arial"/>
          <w:sz w:val="24"/>
          <w:szCs w:val="24"/>
        </w:rPr>
        <w:t xml:space="preserve"> serve as the </w:t>
      </w:r>
      <w:r w:rsidR="00A83332" w:rsidRPr="001D6459">
        <w:rPr>
          <w:rFonts w:ascii="Arial" w:hAnsi="Arial" w:cs="Arial"/>
          <w:sz w:val="24"/>
          <w:szCs w:val="24"/>
        </w:rPr>
        <w:t>foundation</w:t>
      </w:r>
      <w:r w:rsidRPr="001D6459">
        <w:rPr>
          <w:rFonts w:ascii="Arial" w:hAnsi="Arial" w:cs="Arial"/>
          <w:sz w:val="24"/>
          <w:szCs w:val="24"/>
        </w:rPr>
        <w:t xml:space="preserve"> of digital healthcare</w:t>
      </w:r>
      <w:r w:rsidRPr="00EB6A20">
        <w:rPr>
          <w:rFonts w:ascii="Arial" w:hAnsi="Arial" w:cs="Arial"/>
          <w:sz w:val="24"/>
          <w:szCs w:val="24"/>
        </w:rPr>
        <w:t xml:space="preserve"> systems, </w:t>
      </w:r>
      <w:r w:rsidR="000E495E" w:rsidRPr="00EB6A20">
        <w:rPr>
          <w:rFonts w:ascii="Arial" w:hAnsi="Arial" w:cs="Arial"/>
          <w:sz w:val="24"/>
          <w:szCs w:val="24"/>
        </w:rPr>
        <w:t xml:space="preserve">and </w:t>
      </w:r>
      <w:r w:rsidR="00B61634" w:rsidRPr="00EB6A20">
        <w:rPr>
          <w:rFonts w:ascii="Arial" w:hAnsi="Arial" w:cs="Arial"/>
          <w:sz w:val="24"/>
          <w:szCs w:val="24"/>
        </w:rPr>
        <w:t xml:space="preserve">the preferred approach is to </w:t>
      </w:r>
      <w:r w:rsidRPr="00EB6A20">
        <w:rPr>
          <w:rFonts w:ascii="Arial" w:hAnsi="Arial" w:cs="Arial"/>
          <w:sz w:val="24"/>
          <w:szCs w:val="24"/>
        </w:rPr>
        <w:t>embed AI features directly into EHR systems</w:t>
      </w:r>
      <w:r w:rsidR="00A50544" w:rsidRPr="00EB6A20">
        <w:rPr>
          <w:rFonts w:ascii="Arial" w:hAnsi="Arial" w:cs="Arial"/>
          <w:sz w:val="24"/>
          <w:szCs w:val="24"/>
        </w:rPr>
        <w:t xml:space="preserve">. This </w:t>
      </w:r>
      <w:r w:rsidR="00545F4F" w:rsidRPr="00EB6A20">
        <w:rPr>
          <w:rFonts w:ascii="Arial" w:hAnsi="Arial" w:cs="Arial"/>
          <w:sz w:val="24"/>
          <w:szCs w:val="24"/>
        </w:rPr>
        <w:t xml:space="preserve">has been endorsed </w:t>
      </w:r>
      <w:r w:rsidR="001F3B99" w:rsidRPr="00EB6A20">
        <w:rPr>
          <w:rFonts w:ascii="Arial" w:hAnsi="Arial" w:cs="Arial"/>
          <w:color w:val="222222"/>
          <w:sz w:val="24"/>
          <w:szCs w:val="24"/>
          <w:shd w:val="clear" w:color="auto" w:fill="FFFFFF"/>
        </w:rPr>
        <w:t xml:space="preserve">by the US Government’s Health and Medicare acts, </w:t>
      </w:r>
      <w:r w:rsidR="001262EE" w:rsidRPr="00EB6A20">
        <w:rPr>
          <w:rFonts w:ascii="Arial" w:hAnsi="Arial" w:cs="Arial"/>
          <w:color w:val="222222"/>
          <w:sz w:val="24"/>
          <w:szCs w:val="24"/>
          <w:shd w:val="clear" w:color="auto" w:fill="FFFFFF"/>
        </w:rPr>
        <w:t xml:space="preserve">who </w:t>
      </w:r>
      <w:r w:rsidR="001F3B99" w:rsidRPr="00EB6A20">
        <w:rPr>
          <w:rFonts w:ascii="Arial" w:hAnsi="Arial" w:cs="Arial"/>
          <w:color w:val="222222"/>
          <w:sz w:val="24"/>
          <w:szCs w:val="24"/>
          <w:shd w:val="clear" w:color="auto" w:fill="FFFFFF"/>
        </w:rPr>
        <w:t xml:space="preserve">financially </w:t>
      </w:r>
      <w:r w:rsidR="00137086" w:rsidRPr="00EB6A20">
        <w:rPr>
          <w:rFonts w:ascii="Arial" w:hAnsi="Arial" w:cs="Arial"/>
          <w:color w:val="222222"/>
          <w:sz w:val="24"/>
          <w:szCs w:val="24"/>
          <w:shd w:val="clear" w:color="auto" w:fill="FFFFFF"/>
        </w:rPr>
        <w:t>encourage</w:t>
      </w:r>
      <w:r w:rsidR="001F3B99" w:rsidRPr="00EB6A20">
        <w:rPr>
          <w:rFonts w:ascii="Arial" w:hAnsi="Arial" w:cs="Arial"/>
          <w:color w:val="222222"/>
          <w:sz w:val="24"/>
          <w:szCs w:val="24"/>
          <w:shd w:val="clear" w:color="auto" w:fill="FFFFFF"/>
        </w:rPr>
        <w:t xml:space="preserve"> CDS implementation into EHRs. In 2013, an estimated 41% of U.S. hospitals </w:t>
      </w:r>
      <w:r w:rsidR="0015481A" w:rsidRPr="00EB6A20">
        <w:rPr>
          <w:rFonts w:ascii="Arial" w:hAnsi="Arial" w:cs="Arial"/>
          <w:color w:val="222222"/>
          <w:sz w:val="24"/>
          <w:szCs w:val="24"/>
          <w:shd w:val="clear" w:color="auto" w:fill="FFFFFF"/>
        </w:rPr>
        <w:t xml:space="preserve">had integrated </w:t>
      </w:r>
      <w:r w:rsidR="000069F0" w:rsidRPr="00EB6A20">
        <w:rPr>
          <w:rFonts w:ascii="Arial" w:hAnsi="Arial" w:cs="Arial"/>
          <w:color w:val="222222"/>
          <w:sz w:val="24"/>
          <w:szCs w:val="24"/>
          <w:shd w:val="clear" w:color="auto" w:fill="FFFFFF"/>
        </w:rPr>
        <w:t xml:space="preserve">a CDS </w:t>
      </w:r>
      <w:r w:rsidR="001F3B99" w:rsidRPr="00EB6A20">
        <w:rPr>
          <w:rFonts w:ascii="Arial" w:hAnsi="Arial" w:cs="Arial"/>
          <w:color w:val="222222"/>
          <w:sz w:val="24"/>
          <w:szCs w:val="24"/>
          <w:shd w:val="clear" w:color="auto" w:fill="FFFFFF"/>
        </w:rPr>
        <w:t>with</w:t>
      </w:r>
      <w:r w:rsidR="000069F0" w:rsidRPr="00EB6A20">
        <w:rPr>
          <w:rFonts w:ascii="Arial" w:hAnsi="Arial" w:cs="Arial"/>
          <w:color w:val="222222"/>
          <w:sz w:val="24"/>
          <w:szCs w:val="24"/>
          <w:shd w:val="clear" w:color="auto" w:fill="FFFFFF"/>
        </w:rPr>
        <w:t xml:space="preserve"> their </w:t>
      </w:r>
      <w:r w:rsidR="001F3B99" w:rsidRPr="00EB6A20">
        <w:rPr>
          <w:rFonts w:ascii="Arial" w:hAnsi="Arial" w:cs="Arial"/>
          <w:color w:val="222222"/>
          <w:sz w:val="24"/>
          <w:szCs w:val="24"/>
          <w:shd w:val="clear" w:color="auto" w:fill="FFFFFF"/>
        </w:rPr>
        <w:t xml:space="preserve">EHR, </w:t>
      </w:r>
      <w:r w:rsidR="00C26B07" w:rsidRPr="00EB6A20">
        <w:rPr>
          <w:rFonts w:ascii="Arial" w:hAnsi="Arial" w:cs="Arial"/>
          <w:color w:val="222222"/>
          <w:sz w:val="24"/>
          <w:szCs w:val="24"/>
          <w:shd w:val="clear" w:color="auto" w:fill="FFFFFF"/>
        </w:rPr>
        <w:t>a</w:t>
      </w:r>
      <w:r w:rsidR="001F3B99" w:rsidRPr="00EB6A20">
        <w:rPr>
          <w:rFonts w:ascii="Arial" w:hAnsi="Arial" w:cs="Arial"/>
          <w:color w:val="222222"/>
          <w:sz w:val="24"/>
          <w:szCs w:val="24"/>
          <w:shd w:val="clear" w:color="auto" w:fill="FFFFFF"/>
        </w:rPr>
        <w:t xml:space="preserve">nd in 2017, 40.2% of US hospitals had advanced CDS capability. </w:t>
      </w:r>
      <w:r w:rsidR="00B52348">
        <w:rPr>
          <w:rFonts w:ascii="Arial" w:hAnsi="Arial" w:cs="Arial"/>
          <w:color w:val="222222"/>
          <w:sz w:val="24"/>
          <w:szCs w:val="24"/>
          <w:shd w:val="clear" w:color="auto" w:fill="FFFFFF"/>
        </w:rPr>
        <w:t>This interoperability to enhance decision making</w:t>
      </w:r>
      <w:r w:rsidR="001F3B99" w:rsidRPr="00EB6A20">
        <w:rPr>
          <w:rFonts w:ascii="Arial" w:hAnsi="Arial" w:cs="Arial"/>
          <w:color w:val="222222"/>
          <w:sz w:val="24"/>
          <w:szCs w:val="24"/>
          <w:shd w:val="clear" w:color="auto" w:fill="FFFFFF"/>
        </w:rPr>
        <w:t xml:space="preserve"> is also being used as part of the HIMSS </w:t>
      </w:r>
      <w:r w:rsidR="001F3B99" w:rsidRPr="00EB6A20">
        <w:rPr>
          <w:rStyle w:val="Strong"/>
          <w:rFonts w:ascii="Arial" w:hAnsi="Arial" w:cs="Arial"/>
          <w:b w:val="0"/>
          <w:bCs w:val="0"/>
          <w:color w:val="333333"/>
          <w:sz w:val="24"/>
          <w:szCs w:val="24"/>
          <w:shd w:val="clear" w:color="auto" w:fill="FFFFFF"/>
        </w:rPr>
        <w:t>Analytics Electronic Medical Record Adoption Model (EMRAM) to transform an England Hospital to becoming fully digital.</w:t>
      </w:r>
      <w:r w:rsidR="001F3B99" w:rsidRPr="00EB6A20">
        <w:rPr>
          <w:rStyle w:val="Strong"/>
          <w:rFonts w:ascii="Arial" w:hAnsi="Arial" w:cs="Arial"/>
          <w:color w:val="333333"/>
          <w:sz w:val="24"/>
          <w:szCs w:val="24"/>
          <w:shd w:val="clear" w:color="auto" w:fill="FFFFFF"/>
        </w:rPr>
        <w:t> </w:t>
      </w:r>
    </w:p>
    <w:p w14:paraId="077395FD" w14:textId="784DBB16" w:rsidR="00266616" w:rsidRDefault="00266616" w:rsidP="00983747">
      <w:pPr>
        <w:spacing w:line="360" w:lineRule="auto"/>
        <w:jc w:val="both"/>
        <w:rPr>
          <w:rFonts w:ascii="Arial" w:hAnsi="Arial" w:cs="Arial"/>
          <w:sz w:val="22"/>
          <w:szCs w:val="22"/>
        </w:rPr>
      </w:pPr>
    </w:p>
    <w:p w14:paraId="7C408CC7" w14:textId="435A3A75" w:rsidR="00F26D05" w:rsidRDefault="00107DA0" w:rsidP="00983747">
      <w:pPr>
        <w:pStyle w:val="Heading1"/>
        <w:spacing w:before="0" w:line="360" w:lineRule="auto"/>
        <w:jc w:val="both"/>
        <w:rPr>
          <w:rFonts w:ascii="Arial" w:hAnsi="Arial" w:cs="Arial"/>
          <w:color w:val="212B32"/>
          <w:sz w:val="24"/>
          <w:szCs w:val="24"/>
        </w:rPr>
      </w:pPr>
      <w:r>
        <w:rPr>
          <w:rFonts w:ascii="Arial" w:hAnsi="Arial" w:cs="Arial"/>
          <w:color w:val="212B32"/>
          <w:sz w:val="24"/>
          <w:szCs w:val="24"/>
        </w:rPr>
        <w:t>In 2013, NHS Engl</w:t>
      </w:r>
      <w:r w:rsidR="003C5FBB">
        <w:rPr>
          <w:rFonts w:ascii="Arial" w:hAnsi="Arial" w:cs="Arial"/>
          <w:color w:val="212B32"/>
          <w:sz w:val="24"/>
          <w:szCs w:val="24"/>
        </w:rPr>
        <w:t>and developed a tool to s</w:t>
      </w:r>
      <w:r w:rsidR="001F2963" w:rsidRPr="00A73D72">
        <w:rPr>
          <w:rFonts w:ascii="Arial" w:hAnsi="Arial" w:cs="Arial"/>
          <w:color w:val="212B32"/>
          <w:sz w:val="24"/>
          <w:szCs w:val="24"/>
        </w:rPr>
        <w:t>upport GPs with electronic cancer decision support (CDS)</w:t>
      </w:r>
      <w:r w:rsidR="00A31B6B">
        <w:rPr>
          <w:rFonts w:ascii="Arial" w:hAnsi="Arial" w:cs="Arial"/>
          <w:color w:val="212B32"/>
          <w:sz w:val="24"/>
          <w:szCs w:val="24"/>
        </w:rPr>
        <w:t xml:space="preserve"> </w:t>
      </w:r>
      <w:r w:rsidR="004F41F5">
        <w:rPr>
          <w:rFonts w:ascii="Arial" w:hAnsi="Arial" w:cs="Arial"/>
          <w:color w:val="212B32"/>
          <w:sz w:val="24"/>
          <w:szCs w:val="24"/>
        </w:rPr>
        <w:t>which was</w:t>
      </w:r>
      <w:r w:rsidR="008E481B" w:rsidRPr="00A73D72">
        <w:rPr>
          <w:rFonts w:ascii="Arial" w:hAnsi="Arial" w:cs="Arial"/>
          <w:color w:val="212B32"/>
          <w:sz w:val="24"/>
          <w:szCs w:val="24"/>
        </w:rPr>
        <w:t xml:space="preserve"> </w:t>
      </w:r>
      <w:r w:rsidR="002259F5" w:rsidRPr="00A73D72">
        <w:rPr>
          <w:rFonts w:ascii="Arial" w:hAnsi="Arial" w:cs="Arial"/>
          <w:color w:val="212B32"/>
          <w:sz w:val="24"/>
          <w:szCs w:val="24"/>
        </w:rPr>
        <w:t xml:space="preserve">integrated into </w:t>
      </w:r>
      <w:r w:rsidR="00E55407">
        <w:rPr>
          <w:rFonts w:ascii="Arial" w:hAnsi="Arial" w:cs="Arial"/>
          <w:color w:val="212B32"/>
          <w:sz w:val="24"/>
          <w:szCs w:val="24"/>
        </w:rPr>
        <w:t xml:space="preserve">GP </w:t>
      </w:r>
      <w:r w:rsidR="002259F5" w:rsidRPr="00A73D72">
        <w:rPr>
          <w:rFonts w:ascii="Arial" w:hAnsi="Arial" w:cs="Arial"/>
          <w:color w:val="212B32"/>
          <w:sz w:val="24"/>
          <w:szCs w:val="24"/>
        </w:rPr>
        <w:t>practices clinical system; EMIS Web.</w:t>
      </w:r>
      <w:r w:rsidR="008E481B" w:rsidRPr="00A73D72">
        <w:rPr>
          <w:rFonts w:ascii="Arial" w:hAnsi="Arial" w:cs="Arial"/>
          <w:color w:val="212B32"/>
          <w:sz w:val="24"/>
          <w:szCs w:val="24"/>
        </w:rPr>
        <w:t xml:space="preserve"> Since 2021 </w:t>
      </w:r>
      <w:r w:rsidR="00357AA7" w:rsidRPr="00A73D72">
        <w:rPr>
          <w:rFonts w:ascii="Arial" w:hAnsi="Arial" w:cs="Arial"/>
          <w:color w:val="212B32"/>
          <w:sz w:val="24"/>
          <w:szCs w:val="24"/>
        </w:rPr>
        <w:t xml:space="preserve">it </w:t>
      </w:r>
      <w:r w:rsidR="00E55407">
        <w:rPr>
          <w:rFonts w:ascii="Arial" w:hAnsi="Arial" w:cs="Arial"/>
          <w:color w:val="212B32"/>
          <w:sz w:val="24"/>
          <w:szCs w:val="24"/>
        </w:rPr>
        <w:t xml:space="preserve">has been adopted </w:t>
      </w:r>
      <w:r w:rsidR="00357AA7" w:rsidRPr="00A73D72">
        <w:rPr>
          <w:rFonts w:ascii="Arial" w:hAnsi="Arial" w:cs="Arial"/>
          <w:color w:val="212B32"/>
          <w:sz w:val="24"/>
          <w:szCs w:val="24"/>
        </w:rPr>
        <w:t>across England and Wales</w:t>
      </w:r>
      <w:r w:rsidR="00192D05">
        <w:rPr>
          <w:rFonts w:ascii="Arial" w:hAnsi="Arial" w:cs="Arial"/>
          <w:color w:val="212B32"/>
          <w:sz w:val="24"/>
          <w:szCs w:val="24"/>
        </w:rPr>
        <w:t>, supporting GPs with electronic cancer decision support tools.</w:t>
      </w:r>
      <w:r w:rsidR="008E481B" w:rsidRPr="00A73D72">
        <w:rPr>
          <w:rFonts w:ascii="Arial" w:hAnsi="Arial" w:cs="Arial"/>
          <w:color w:val="212B32"/>
          <w:sz w:val="24"/>
          <w:szCs w:val="24"/>
        </w:rPr>
        <w:t xml:space="preserve"> </w:t>
      </w:r>
      <w:r w:rsidR="00A73D72" w:rsidRPr="00A73D72">
        <w:rPr>
          <w:rFonts w:ascii="Arial" w:hAnsi="Arial" w:cs="Arial"/>
          <w:color w:val="212B32"/>
          <w:sz w:val="24"/>
          <w:szCs w:val="24"/>
        </w:rPr>
        <w:t>GPs reported that around 20% of patients who were referred for further investigation would not have been if the software had not been in place</w:t>
      </w:r>
      <w:r w:rsidR="00D168D7">
        <w:rPr>
          <w:rFonts w:ascii="Arial" w:hAnsi="Arial" w:cs="Arial"/>
          <w:color w:val="212B32"/>
          <w:sz w:val="24"/>
          <w:szCs w:val="24"/>
        </w:rPr>
        <w:t>.</w:t>
      </w:r>
    </w:p>
    <w:p w14:paraId="5381CCBF" w14:textId="77777777" w:rsidR="00983747" w:rsidRPr="00983747" w:rsidRDefault="00983747" w:rsidP="00983747"/>
    <w:p w14:paraId="711E368B" w14:textId="3FADD22A" w:rsidR="00F650A2" w:rsidRPr="005C6186" w:rsidRDefault="00A14CAB" w:rsidP="00983747">
      <w:pPr>
        <w:spacing w:line="360" w:lineRule="auto"/>
        <w:jc w:val="both"/>
        <w:rPr>
          <w:rFonts w:ascii="Arial" w:hAnsi="Arial" w:cs="Arial"/>
          <w:sz w:val="24"/>
          <w:szCs w:val="24"/>
        </w:rPr>
      </w:pPr>
      <w:proofErr w:type="spellStart"/>
      <w:r w:rsidRPr="005C6186">
        <w:rPr>
          <w:rFonts w:ascii="Arial" w:hAnsi="Arial" w:cs="Arial"/>
          <w:color w:val="212121"/>
          <w:sz w:val="24"/>
          <w:szCs w:val="24"/>
          <w:shd w:val="clear" w:color="auto" w:fill="FFFFFF"/>
        </w:rPr>
        <w:t>Triantafyllidis</w:t>
      </w:r>
      <w:proofErr w:type="spellEnd"/>
      <w:r w:rsidRPr="005C6186">
        <w:rPr>
          <w:rFonts w:ascii="Arial" w:hAnsi="Arial" w:cs="Arial"/>
          <w:color w:val="212121"/>
          <w:sz w:val="24"/>
          <w:szCs w:val="24"/>
          <w:shd w:val="clear" w:color="auto" w:fill="FFFFFF"/>
        </w:rPr>
        <w:t xml:space="preserve"> and </w:t>
      </w:r>
      <w:proofErr w:type="spellStart"/>
      <w:r w:rsidRPr="005C6186">
        <w:rPr>
          <w:rFonts w:ascii="Arial" w:hAnsi="Arial" w:cs="Arial"/>
          <w:color w:val="212121"/>
          <w:sz w:val="24"/>
          <w:szCs w:val="24"/>
          <w:shd w:val="clear" w:color="auto" w:fill="FFFFFF"/>
        </w:rPr>
        <w:t>Tsanas</w:t>
      </w:r>
      <w:proofErr w:type="spellEnd"/>
      <w:r w:rsidRPr="005C6186">
        <w:rPr>
          <w:rFonts w:ascii="Arial" w:hAnsi="Arial" w:cs="Arial"/>
          <w:color w:val="212121"/>
          <w:sz w:val="24"/>
          <w:szCs w:val="24"/>
          <w:shd w:val="clear" w:color="auto" w:fill="FFFFFF"/>
        </w:rPr>
        <w:t xml:space="preserve"> (2019)</w:t>
      </w:r>
      <w:r w:rsidR="006C0384" w:rsidRPr="005C6186">
        <w:rPr>
          <w:rFonts w:ascii="Arial" w:hAnsi="Arial" w:cs="Arial"/>
          <w:color w:val="212121"/>
          <w:sz w:val="24"/>
          <w:szCs w:val="24"/>
          <w:shd w:val="clear" w:color="auto" w:fill="FFFFFF"/>
        </w:rPr>
        <w:t xml:space="preserve"> </w:t>
      </w:r>
      <w:r w:rsidR="006C0384" w:rsidRPr="005C6186">
        <w:rPr>
          <w:rFonts w:ascii="Arial" w:hAnsi="Arial" w:cs="Arial"/>
          <w:sz w:val="24"/>
          <w:szCs w:val="24"/>
        </w:rPr>
        <w:t>indicated</w:t>
      </w:r>
      <w:r w:rsidR="00F26D05" w:rsidRPr="005C6186">
        <w:rPr>
          <w:rFonts w:ascii="Arial" w:hAnsi="Arial" w:cs="Arial"/>
          <w:sz w:val="24"/>
          <w:szCs w:val="24"/>
        </w:rPr>
        <w:t xml:space="preserve"> that artificial intelligence (AI) algorithms in digital health can be effective in improving health outcomes across a range of conditions</w:t>
      </w:r>
      <w:r w:rsidR="00EF4F71" w:rsidRPr="005C6186">
        <w:rPr>
          <w:rFonts w:ascii="Arial" w:hAnsi="Arial" w:cs="Arial"/>
          <w:sz w:val="24"/>
          <w:szCs w:val="24"/>
        </w:rPr>
        <w:t xml:space="preserve">, for example, </w:t>
      </w:r>
      <w:r w:rsidR="00504BF9" w:rsidRPr="005C6186">
        <w:rPr>
          <w:rFonts w:ascii="Arial" w:hAnsi="Arial" w:cs="Arial"/>
          <w:sz w:val="24"/>
          <w:szCs w:val="24"/>
        </w:rPr>
        <w:t>patient self-management, dia</w:t>
      </w:r>
      <w:r w:rsidR="00E84D42" w:rsidRPr="005C6186">
        <w:rPr>
          <w:rFonts w:ascii="Arial" w:hAnsi="Arial" w:cs="Arial"/>
          <w:sz w:val="24"/>
          <w:szCs w:val="24"/>
        </w:rPr>
        <w:t>gnostics</w:t>
      </w:r>
      <w:r w:rsidR="00E35397" w:rsidRPr="005C6186">
        <w:rPr>
          <w:rFonts w:ascii="Arial" w:hAnsi="Arial" w:cs="Arial"/>
          <w:sz w:val="24"/>
          <w:szCs w:val="24"/>
        </w:rPr>
        <w:t xml:space="preserve">, drug control, </w:t>
      </w:r>
      <w:r w:rsidR="00CB6550" w:rsidRPr="005C6186">
        <w:rPr>
          <w:rFonts w:ascii="Arial" w:hAnsi="Arial" w:cs="Arial"/>
          <w:sz w:val="24"/>
          <w:szCs w:val="24"/>
        </w:rPr>
        <w:t>and much more</w:t>
      </w:r>
      <w:r w:rsidR="009E5C4B" w:rsidRPr="005C6186">
        <w:rPr>
          <w:rFonts w:ascii="Arial" w:hAnsi="Arial" w:cs="Arial"/>
          <w:sz w:val="24"/>
          <w:szCs w:val="24"/>
        </w:rPr>
        <w:t xml:space="preserve">. </w:t>
      </w:r>
      <w:proofErr w:type="spellStart"/>
      <w:r w:rsidR="00480646" w:rsidRPr="005C6186">
        <w:rPr>
          <w:rFonts w:ascii="Arial" w:hAnsi="Arial" w:cs="Arial"/>
          <w:color w:val="212121"/>
          <w:sz w:val="24"/>
          <w:szCs w:val="24"/>
          <w:shd w:val="clear" w:color="auto" w:fill="FFFFFF"/>
        </w:rPr>
        <w:t>Shortliffe</w:t>
      </w:r>
      <w:proofErr w:type="spellEnd"/>
      <w:r w:rsidR="00480646" w:rsidRPr="005C6186">
        <w:rPr>
          <w:rFonts w:ascii="Arial" w:hAnsi="Arial" w:cs="Arial"/>
          <w:sz w:val="24"/>
          <w:szCs w:val="24"/>
        </w:rPr>
        <w:t xml:space="preserve"> and </w:t>
      </w:r>
      <w:proofErr w:type="spellStart"/>
      <w:r w:rsidR="00480646" w:rsidRPr="005C6186">
        <w:rPr>
          <w:rFonts w:ascii="Arial" w:hAnsi="Arial" w:cs="Arial"/>
          <w:color w:val="212121"/>
          <w:sz w:val="24"/>
          <w:szCs w:val="24"/>
          <w:shd w:val="clear" w:color="auto" w:fill="FFFFFF"/>
        </w:rPr>
        <w:t>Sepúlveda</w:t>
      </w:r>
      <w:proofErr w:type="spellEnd"/>
      <w:r w:rsidR="00480646" w:rsidRPr="005C6186">
        <w:rPr>
          <w:rFonts w:ascii="Arial" w:hAnsi="Arial" w:cs="Arial"/>
          <w:sz w:val="24"/>
          <w:szCs w:val="24"/>
        </w:rPr>
        <w:t xml:space="preserve"> (2018) </w:t>
      </w:r>
      <w:r w:rsidR="00161FB9" w:rsidRPr="005C6186">
        <w:rPr>
          <w:rFonts w:ascii="Arial" w:hAnsi="Arial" w:cs="Arial"/>
          <w:sz w:val="24"/>
          <w:szCs w:val="24"/>
        </w:rPr>
        <w:t xml:space="preserve">reported </w:t>
      </w:r>
      <w:r w:rsidR="00817087" w:rsidRPr="005C6186">
        <w:rPr>
          <w:rFonts w:ascii="Arial" w:hAnsi="Arial" w:cs="Arial"/>
          <w:sz w:val="24"/>
          <w:szCs w:val="24"/>
        </w:rPr>
        <w:t>a</w:t>
      </w:r>
      <w:r w:rsidR="00161FB9" w:rsidRPr="005C6186">
        <w:rPr>
          <w:rFonts w:ascii="Arial" w:hAnsi="Arial" w:cs="Arial"/>
          <w:sz w:val="24"/>
          <w:szCs w:val="24"/>
        </w:rPr>
        <w:t xml:space="preserve"> </w:t>
      </w:r>
      <w:r w:rsidR="00C25545" w:rsidRPr="005C6186">
        <w:rPr>
          <w:rFonts w:ascii="Arial" w:hAnsi="Arial" w:cs="Arial"/>
          <w:sz w:val="24"/>
          <w:szCs w:val="24"/>
        </w:rPr>
        <w:t xml:space="preserve">growing interest from the public, health service providers, policymakers, and funding </w:t>
      </w:r>
      <w:r w:rsidR="000B7CF5" w:rsidRPr="005C6186">
        <w:rPr>
          <w:rFonts w:ascii="Arial" w:hAnsi="Arial" w:cs="Arial"/>
          <w:sz w:val="24"/>
          <w:szCs w:val="24"/>
        </w:rPr>
        <w:t>organisations</w:t>
      </w:r>
      <w:r w:rsidR="00C25545" w:rsidRPr="005C6186">
        <w:rPr>
          <w:rFonts w:ascii="Arial" w:hAnsi="Arial" w:cs="Arial"/>
          <w:sz w:val="24"/>
          <w:szCs w:val="24"/>
        </w:rPr>
        <w:t xml:space="preserve"> in the </w:t>
      </w:r>
      <w:r w:rsidR="00817087" w:rsidRPr="005C6186">
        <w:rPr>
          <w:rFonts w:ascii="Arial" w:hAnsi="Arial" w:cs="Arial"/>
          <w:sz w:val="24"/>
          <w:szCs w:val="24"/>
        </w:rPr>
        <w:t>possibility</w:t>
      </w:r>
      <w:r w:rsidR="00C25545" w:rsidRPr="005C6186">
        <w:rPr>
          <w:rFonts w:ascii="Arial" w:hAnsi="Arial" w:cs="Arial"/>
          <w:sz w:val="24"/>
          <w:szCs w:val="24"/>
        </w:rPr>
        <w:t xml:space="preserve"> of </w:t>
      </w:r>
      <w:r w:rsidR="004F1824" w:rsidRPr="005C6186">
        <w:rPr>
          <w:rFonts w:ascii="Arial" w:hAnsi="Arial" w:cs="Arial"/>
          <w:sz w:val="24"/>
          <w:szCs w:val="24"/>
        </w:rPr>
        <w:t>linking a</w:t>
      </w:r>
      <w:r w:rsidR="008E4F0D" w:rsidRPr="005C6186">
        <w:rPr>
          <w:rFonts w:ascii="Arial" w:hAnsi="Arial" w:cs="Arial"/>
          <w:sz w:val="24"/>
          <w:szCs w:val="24"/>
        </w:rPr>
        <w:t xml:space="preserve"> </w:t>
      </w:r>
      <w:r w:rsidR="00C25545" w:rsidRPr="005C6186">
        <w:rPr>
          <w:rFonts w:ascii="Arial" w:hAnsi="Arial" w:cs="Arial"/>
          <w:sz w:val="24"/>
          <w:szCs w:val="24"/>
        </w:rPr>
        <w:t>CD</w:t>
      </w:r>
      <w:r w:rsidR="008E4F0D" w:rsidRPr="005C6186">
        <w:rPr>
          <w:rFonts w:ascii="Arial" w:hAnsi="Arial" w:cs="Arial"/>
          <w:sz w:val="24"/>
          <w:szCs w:val="24"/>
        </w:rPr>
        <w:t>S</w:t>
      </w:r>
      <w:r w:rsidR="00C25545" w:rsidRPr="005C6186">
        <w:rPr>
          <w:rFonts w:ascii="Arial" w:hAnsi="Arial" w:cs="Arial"/>
          <w:sz w:val="24"/>
          <w:szCs w:val="24"/>
        </w:rPr>
        <w:t xml:space="preserve">S </w:t>
      </w:r>
      <w:r w:rsidR="004F1824" w:rsidRPr="005C6186">
        <w:rPr>
          <w:rFonts w:ascii="Arial" w:hAnsi="Arial" w:cs="Arial"/>
          <w:sz w:val="24"/>
          <w:szCs w:val="24"/>
        </w:rPr>
        <w:t xml:space="preserve">to a </w:t>
      </w:r>
      <w:r w:rsidR="00C25545" w:rsidRPr="005C6186">
        <w:rPr>
          <w:rFonts w:ascii="Arial" w:hAnsi="Arial" w:cs="Arial"/>
          <w:sz w:val="24"/>
          <w:szCs w:val="24"/>
        </w:rPr>
        <w:t xml:space="preserve">data-driven </w:t>
      </w:r>
      <w:r w:rsidR="001219FF" w:rsidRPr="005C6186">
        <w:rPr>
          <w:rFonts w:ascii="Arial" w:hAnsi="Arial" w:cs="Arial"/>
          <w:sz w:val="24"/>
          <w:szCs w:val="24"/>
        </w:rPr>
        <w:t>(</w:t>
      </w:r>
      <w:r w:rsidR="00C25545" w:rsidRPr="005C6186">
        <w:rPr>
          <w:rFonts w:ascii="Arial" w:hAnsi="Arial" w:cs="Arial"/>
          <w:sz w:val="24"/>
          <w:szCs w:val="24"/>
        </w:rPr>
        <w:t>AI</w:t>
      </w:r>
      <w:r w:rsidR="001219FF" w:rsidRPr="005C6186">
        <w:rPr>
          <w:rFonts w:ascii="Arial" w:hAnsi="Arial" w:cs="Arial"/>
          <w:sz w:val="24"/>
          <w:szCs w:val="24"/>
        </w:rPr>
        <w:t xml:space="preserve">) </w:t>
      </w:r>
      <w:r w:rsidR="00C25545" w:rsidRPr="005C6186">
        <w:rPr>
          <w:rFonts w:ascii="Arial" w:hAnsi="Arial" w:cs="Arial"/>
          <w:sz w:val="24"/>
          <w:szCs w:val="24"/>
        </w:rPr>
        <w:t>based algorithms</w:t>
      </w:r>
      <w:r w:rsidR="00C25545" w:rsidRPr="0011326B">
        <w:rPr>
          <w:rFonts w:ascii="Arial" w:hAnsi="Arial" w:cs="Arial"/>
          <w:sz w:val="24"/>
          <w:szCs w:val="24"/>
        </w:rPr>
        <w:t xml:space="preserve">, as these can </w:t>
      </w:r>
      <w:r w:rsidR="004F1824" w:rsidRPr="0011326B">
        <w:rPr>
          <w:rFonts w:ascii="Arial" w:hAnsi="Arial" w:cs="Arial"/>
          <w:sz w:val="24"/>
          <w:szCs w:val="24"/>
        </w:rPr>
        <w:t>facilitate</w:t>
      </w:r>
      <w:r w:rsidR="00DE4CB4" w:rsidRPr="0011326B">
        <w:rPr>
          <w:rFonts w:ascii="Arial" w:hAnsi="Arial" w:cs="Arial"/>
          <w:sz w:val="24"/>
          <w:szCs w:val="24"/>
        </w:rPr>
        <w:t xml:space="preserve"> </w:t>
      </w:r>
      <w:r w:rsidR="00C25545" w:rsidRPr="0011326B">
        <w:rPr>
          <w:rFonts w:ascii="Arial" w:hAnsi="Arial" w:cs="Arial"/>
          <w:sz w:val="24"/>
          <w:szCs w:val="24"/>
        </w:rPr>
        <w:t>human decision-making</w:t>
      </w:r>
      <w:r w:rsidR="004F1824" w:rsidRPr="0011326B">
        <w:rPr>
          <w:rFonts w:ascii="Arial" w:hAnsi="Arial" w:cs="Arial"/>
          <w:sz w:val="24"/>
          <w:szCs w:val="24"/>
        </w:rPr>
        <w:t xml:space="preserve">. There is </w:t>
      </w:r>
      <w:r w:rsidR="00DC5BF2" w:rsidRPr="0011326B">
        <w:rPr>
          <w:rFonts w:ascii="Arial" w:hAnsi="Arial" w:cs="Arial"/>
          <w:sz w:val="24"/>
          <w:szCs w:val="24"/>
        </w:rPr>
        <w:t>h</w:t>
      </w:r>
      <w:r w:rsidR="00C25545" w:rsidRPr="0011326B">
        <w:rPr>
          <w:rFonts w:ascii="Arial" w:hAnsi="Arial" w:cs="Arial"/>
          <w:sz w:val="24"/>
          <w:szCs w:val="24"/>
        </w:rPr>
        <w:t xml:space="preserve">owever </w:t>
      </w:r>
      <w:r w:rsidR="00DC5BF2" w:rsidRPr="0011326B">
        <w:rPr>
          <w:rFonts w:ascii="Arial" w:hAnsi="Arial" w:cs="Arial"/>
          <w:sz w:val="24"/>
          <w:szCs w:val="24"/>
        </w:rPr>
        <w:t xml:space="preserve">little </w:t>
      </w:r>
      <w:r w:rsidR="00247CF6" w:rsidRPr="0011326B">
        <w:rPr>
          <w:rFonts w:ascii="Arial" w:hAnsi="Arial" w:cs="Arial"/>
          <w:sz w:val="24"/>
          <w:szCs w:val="24"/>
        </w:rPr>
        <w:t>evidence on the</w:t>
      </w:r>
      <w:r w:rsidR="00C25545" w:rsidRPr="0011326B">
        <w:rPr>
          <w:rFonts w:ascii="Arial" w:hAnsi="Arial" w:cs="Arial"/>
          <w:sz w:val="24"/>
          <w:szCs w:val="24"/>
        </w:rPr>
        <w:t xml:space="preserve"> effectiveness of CDS systems linked to data-driven AI-based algorithms and some have cautioned against </w:t>
      </w:r>
      <w:r w:rsidR="00C25545" w:rsidRPr="005C6186">
        <w:rPr>
          <w:rFonts w:ascii="Arial" w:hAnsi="Arial" w:cs="Arial"/>
          <w:sz w:val="24"/>
          <w:szCs w:val="24"/>
        </w:rPr>
        <w:t xml:space="preserve">the </w:t>
      </w:r>
      <w:r w:rsidR="00356F9F" w:rsidRPr="005C6186">
        <w:rPr>
          <w:rFonts w:ascii="Arial" w:hAnsi="Arial" w:cs="Arial"/>
          <w:sz w:val="24"/>
          <w:szCs w:val="24"/>
        </w:rPr>
        <w:t>excitement</w:t>
      </w:r>
      <w:r w:rsidR="00C25545" w:rsidRPr="005C6186">
        <w:rPr>
          <w:rFonts w:ascii="Arial" w:hAnsi="Arial" w:cs="Arial"/>
          <w:sz w:val="24"/>
          <w:szCs w:val="24"/>
        </w:rPr>
        <w:t xml:space="preserve"> associated with AI-based technologies used in healthcare delivery</w:t>
      </w:r>
      <w:r w:rsidR="004F1824" w:rsidRPr="005C6186">
        <w:rPr>
          <w:rFonts w:ascii="Arial" w:hAnsi="Arial" w:cs="Arial"/>
          <w:sz w:val="24"/>
          <w:szCs w:val="24"/>
        </w:rPr>
        <w:t xml:space="preserve"> and the potential pitfalls</w:t>
      </w:r>
      <w:r w:rsidR="009C3470" w:rsidRPr="005C6186">
        <w:rPr>
          <w:rFonts w:ascii="Arial" w:hAnsi="Arial" w:cs="Arial"/>
          <w:sz w:val="24"/>
          <w:szCs w:val="24"/>
        </w:rPr>
        <w:t xml:space="preserve">. </w:t>
      </w:r>
      <w:r w:rsidR="00247CF6" w:rsidRPr="005C6186">
        <w:rPr>
          <w:rFonts w:ascii="Arial" w:hAnsi="Arial" w:cs="Arial"/>
          <w:sz w:val="24"/>
          <w:szCs w:val="24"/>
        </w:rPr>
        <w:t xml:space="preserve">(Academy of Medical Royal Colleges AI publication, 2019). </w:t>
      </w:r>
    </w:p>
    <w:p w14:paraId="1B2F048D" w14:textId="75CE519D" w:rsidR="00F84E63" w:rsidRPr="005C6186" w:rsidRDefault="00F84E63" w:rsidP="00D168D7">
      <w:pPr>
        <w:spacing w:line="360" w:lineRule="auto"/>
        <w:jc w:val="both"/>
        <w:rPr>
          <w:rFonts w:ascii="Arial" w:hAnsi="Arial" w:cs="Arial"/>
          <w:sz w:val="24"/>
          <w:szCs w:val="24"/>
        </w:rPr>
      </w:pPr>
    </w:p>
    <w:p w14:paraId="33498E75" w14:textId="1AB6F7C3" w:rsidR="007B063A" w:rsidRPr="000A31D5" w:rsidRDefault="00D64485" w:rsidP="00D168D7">
      <w:pPr>
        <w:spacing w:line="360" w:lineRule="auto"/>
        <w:jc w:val="both"/>
        <w:rPr>
          <w:rFonts w:ascii="Arial" w:hAnsi="Arial" w:cs="Arial"/>
          <w:color w:val="212121"/>
          <w:sz w:val="24"/>
          <w:szCs w:val="24"/>
          <w:shd w:val="clear" w:color="auto" w:fill="FFFFFF"/>
        </w:rPr>
      </w:pPr>
      <w:r w:rsidRPr="005C6186">
        <w:rPr>
          <w:rFonts w:ascii="Arial" w:hAnsi="Arial" w:cs="Arial"/>
          <w:color w:val="333333"/>
          <w:sz w:val="24"/>
          <w:szCs w:val="24"/>
          <w:shd w:val="clear" w:color="auto" w:fill="FCFCFC"/>
        </w:rPr>
        <w:t xml:space="preserve">In 2001, </w:t>
      </w:r>
      <w:proofErr w:type="spellStart"/>
      <w:r w:rsidR="00B41374" w:rsidRPr="005C6186">
        <w:rPr>
          <w:rFonts w:ascii="Arial" w:hAnsi="Arial" w:cs="Arial"/>
          <w:color w:val="333333"/>
          <w:sz w:val="24"/>
          <w:szCs w:val="24"/>
          <w:shd w:val="clear" w:color="auto" w:fill="FCFCFC"/>
        </w:rPr>
        <w:t>Subbe</w:t>
      </w:r>
      <w:proofErr w:type="spellEnd"/>
      <w:r w:rsidR="00B41374" w:rsidRPr="005C6186">
        <w:rPr>
          <w:rFonts w:ascii="Arial" w:hAnsi="Arial" w:cs="Arial"/>
          <w:color w:val="333333"/>
          <w:sz w:val="24"/>
          <w:szCs w:val="24"/>
          <w:shd w:val="clear" w:color="auto" w:fill="FCFCFC"/>
        </w:rPr>
        <w:t xml:space="preserve"> </w:t>
      </w:r>
      <w:r w:rsidR="00B41374" w:rsidRPr="005C6186">
        <w:rPr>
          <w:rFonts w:ascii="Arial" w:hAnsi="Arial" w:cs="Arial"/>
          <w:i/>
          <w:iCs/>
          <w:color w:val="333333"/>
          <w:sz w:val="24"/>
          <w:szCs w:val="24"/>
          <w:shd w:val="clear" w:color="auto" w:fill="FCFCFC"/>
        </w:rPr>
        <w:t>et al.</w:t>
      </w:r>
      <w:r w:rsidR="00B41374" w:rsidRPr="005C6186">
        <w:rPr>
          <w:rFonts w:ascii="Arial" w:hAnsi="Arial" w:cs="Arial"/>
          <w:color w:val="333333"/>
          <w:sz w:val="24"/>
          <w:szCs w:val="24"/>
          <w:shd w:val="clear" w:color="auto" w:fill="FCFCFC"/>
        </w:rPr>
        <w:t xml:space="preserve"> created </w:t>
      </w:r>
      <w:r w:rsidR="00693019" w:rsidRPr="005C6186">
        <w:rPr>
          <w:rFonts w:ascii="Arial" w:hAnsi="Arial" w:cs="Arial"/>
          <w:color w:val="333333"/>
          <w:sz w:val="24"/>
          <w:szCs w:val="24"/>
          <w:shd w:val="clear" w:color="auto" w:fill="FCFCFC"/>
        </w:rPr>
        <w:t>The Modified Early Warning Score (MEWS) </w:t>
      </w:r>
      <w:r w:rsidR="00B41374" w:rsidRPr="005C6186">
        <w:rPr>
          <w:rFonts w:ascii="Arial" w:hAnsi="Arial" w:cs="Arial"/>
          <w:color w:val="333333"/>
          <w:sz w:val="24"/>
          <w:szCs w:val="24"/>
          <w:shd w:val="clear" w:color="auto" w:fill="FCFCFC"/>
        </w:rPr>
        <w:t>a</w:t>
      </w:r>
      <w:r w:rsidR="00693019" w:rsidRPr="005C6186">
        <w:rPr>
          <w:rFonts w:ascii="Arial" w:hAnsi="Arial" w:cs="Arial"/>
          <w:color w:val="333333"/>
          <w:sz w:val="24"/>
          <w:szCs w:val="24"/>
          <w:shd w:val="clear" w:color="auto" w:fill="FCFCFC"/>
        </w:rPr>
        <w:t xml:space="preserve">s a </w:t>
      </w:r>
      <w:r w:rsidR="00597901" w:rsidRPr="005C6186">
        <w:rPr>
          <w:rFonts w:ascii="Arial" w:hAnsi="Arial" w:cs="Arial"/>
          <w:color w:val="333333"/>
          <w:sz w:val="24"/>
          <w:szCs w:val="24"/>
          <w:shd w:val="clear" w:color="auto" w:fill="FCFCFC"/>
        </w:rPr>
        <w:t>predictive</w:t>
      </w:r>
      <w:r w:rsidR="00693019" w:rsidRPr="005C6186">
        <w:rPr>
          <w:rFonts w:ascii="Arial" w:hAnsi="Arial" w:cs="Arial"/>
          <w:color w:val="333333"/>
          <w:sz w:val="24"/>
          <w:szCs w:val="24"/>
          <w:shd w:val="clear" w:color="auto" w:fill="FCFCFC"/>
        </w:rPr>
        <w:t xml:space="preserve"> tool for early detection of inpatients’ clinical deterioration and potential need for higher levels of care</w:t>
      </w:r>
      <w:r w:rsidR="00597901" w:rsidRPr="005C6186">
        <w:rPr>
          <w:rFonts w:ascii="Arial" w:hAnsi="Arial" w:cs="Arial"/>
          <w:color w:val="333333"/>
          <w:sz w:val="24"/>
          <w:szCs w:val="24"/>
          <w:shd w:val="clear" w:color="auto" w:fill="FCFCFC"/>
        </w:rPr>
        <w:t>,</w:t>
      </w:r>
      <w:r w:rsidR="00693019" w:rsidRPr="005C6186">
        <w:rPr>
          <w:rFonts w:ascii="Arial" w:hAnsi="Arial" w:cs="Arial"/>
          <w:color w:val="333333"/>
          <w:sz w:val="24"/>
          <w:szCs w:val="24"/>
          <w:shd w:val="clear" w:color="auto" w:fill="FCFCFC"/>
        </w:rPr>
        <w:t xml:space="preserve"> us</w:t>
      </w:r>
      <w:r w:rsidR="00597901" w:rsidRPr="005C6186">
        <w:rPr>
          <w:rFonts w:ascii="Arial" w:hAnsi="Arial" w:cs="Arial"/>
          <w:color w:val="333333"/>
          <w:sz w:val="24"/>
          <w:szCs w:val="24"/>
          <w:shd w:val="clear" w:color="auto" w:fill="FCFCFC"/>
        </w:rPr>
        <w:t>ing</w:t>
      </w:r>
      <w:r w:rsidR="00693019" w:rsidRPr="005C6186">
        <w:rPr>
          <w:rFonts w:ascii="Arial" w:hAnsi="Arial" w:cs="Arial"/>
          <w:color w:val="333333"/>
          <w:sz w:val="24"/>
          <w:szCs w:val="24"/>
          <w:shd w:val="clear" w:color="auto" w:fill="FCFCFC"/>
        </w:rPr>
        <w:t xml:space="preserve"> a rule-based algorithm on clinical data to calculate a risk score. </w:t>
      </w:r>
      <w:r w:rsidR="001A1E0A" w:rsidRPr="005C6186">
        <w:rPr>
          <w:rFonts w:ascii="Arial" w:hAnsi="Arial" w:cs="Arial"/>
          <w:color w:val="333333"/>
          <w:sz w:val="24"/>
          <w:szCs w:val="24"/>
          <w:shd w:val="clear" w:color="auto" w:fill="FCFCFC"/>
        </w:rPr>
        <w:t xml:space="preserve">Although Khalifa et al. (2019) reported </w:t>
      </w:r>
      <w:r w:rsidR="00760AE7" w:rsidRPr="005C6186">
        <w:rPr>
          <w:rFonts w:ascii="Arial" w:hAnsi="Arial" w:cs="Arial"/>
          <w:color w:val="333333"/>
          <w:sz w:val="24"/>
          <w:szCs w:val="24"/>
          <w:shd w:val="clear" w:color="auto" w:fill="FCFCFC"/>
        </w:rPr>
        <w:t>that n</w:t>
      </w:r>
      <w:r w:rsidR="001A1E0A" w:rsidRPr="005C6186">
        <w:rPr>
          <w:rFonts w:ascii="Arial" w:hAnsi="Arial" w:cs="Arial"/>
          <w:color w:val="333333"/>
          <w:sz w:val="24"/>
          <w:szCs w:val="24"/>
          <w:shd w:val="clear" w:color="auto" w:fill="FCFCFC"/>
        </w:rPr>
        <w:t>o literature has been found regarding its usability or potential effect</w:t>
      </w:r>
      <w:r w:rsidR="00760AE7" w:rsidRPr="005C6186">
        <w:rPr>
          <w:rFonts w:ascii="Arial" w:hAnsi="Arial" w:cs="Arial"/>
          <w:color w:val="333333"/>
          <w:sz w:val="24"/>
          <w:szCs w:val="24"/>
          <w:shd w:val="clear" w:color="auto" w:fill="FCFCFC"/>
        </w:rPr>
        <w:t>, t</w:t>
      </w:r>
      <w:r w:rsidR="00693019" w:rsidRPr="005C6186">
        <w:rPr>
          <w:rFonts w:ascii="Arial" w:hAnsi="Arial" w:cs="Arial"/>
          <w:color w:val="333333"/>
          <w:sz w:val="24"/>
          <w:szCs w:val="24"/>
          <w:shd w:val="clear" w:color="auto" w:fill="FCFCFC"/>
        </w:rPr>
        <w:t>he MEWS has been tested for external validity multiple times in different clinical areas, settings</w:t>
      </w:r>
      <w:r w:rsidR="00F17E9D" w:rsidRPr="005C6186">
        <w:rPr>
          <w:rFonts w:ascii="Arial" w:hAnsi="Arial" w:cs="Arial"/>
          <w:color w:val="333333"/>
          <w:sz w:val="24"/>
          <w:szCs w:val="24"/>
          <w:shd w:val="clear" w:color="auto" w:fill="FCFCFC"/>
        </w:rPr>
        <w:t>,</w:t>
      </w:r>
      <w:r w:rsidR="00693019" w:rsidRPr="005C6186">
        <w:rPr>
          <w:rFonts w:ascii="Arial" w:hAnsi="Arial" w:cs="Arial"/>
          <w:color w:val="333333"/>
          <w:sz w:val="24"/>
          <w:szCs w:val="24"/>
          <w:shd w:val="clear" w:color="auto" w:fill="FCFCFC"/>
        </w:rPr>
        <w:t xml:space="preserve"> and populations</w:t>
      </w:r>
      <w:r w:rsidR="00B12729" w:rsidRPr="005C6186">
        <w:rPr>
          <w:rFonts w:ascii="Arial" w:hAnsi="Arial" w:cs="Arial"/>
          <w:color w:val="333333"/>
          <w:sz w:val="24"/>
          <w:szCs w:val="24"/>
          <w:shd w:val="clear" w:color="auto" w:fill="FCFCFC"/>
        </w:rPr>
        <w:t xml:space="preserve">, </w:t>
      </w:r>
      <w:r w:rsidR="00F17E9D" w:rsidRPr="005C6186">
        <w:rPr>
          <w:rFonts w:ascii="Arial" w:hAnsi="Arial" w:cs="Arial"/>
          <w:color w:val="333333"/>
          <w:sz w:val="24"/>
          <w:szCs w:val="24"/>
          <w:shd w:val="clear" w:color="auto" w:fill="FCFCFC"/>
        </w:rPr>
        <w:t>and</w:t>
      </w:r>
      <w:r w:rsidR="008363D7" w:rsidRPr="005C6186">
        <w:rPr>
          <w:rFonts w:ascii="Arial" w:hAnsi="Arial" w:cs="Arial"/>
          <w:color w:val="333333"/>
          <w:sz w:val="24"/>
          <w:szCs w:val="24"/>
          <w:shd w:val="clear" w:color="auto" w:fill="FCFCFC"/>
        </w:rPr>
        <w:t xml:space="preserve"> the </w:t>
      </w:r>
      <w:r w:rsidR="00D65971" w:rsidRPr="005C6186">
        <w:rPr>
          <w:rFonts w:ascii="Arial" w:hAnsi="Arial" w:cs="Arial"/>
          <w:color w:val="333333"/>
          <w:sz w:val="24"/>
          <w:szCs w:val="24"/>
          <w:shd w:val="clear" w:color="auto" w:fill="FCFCFC"/>
        </w:rPr>
        <w:lastRenderedPageBreak/>
        <w:t>updated version of NEWS2</w:t>
      </w:r>
      <w:r w:rsidR="00130911" w:rsidRPr="005C6186">
        <w:rPr>
          <w:rFonts w:ascii="Arial" w:hAnsi="Arial" w:cs="Arial"/>
          <w:color w:val="333333"/>
          <w:sz w:val="24"/>
          <w:szCs w:val="24"/>
          <w:shd w:val="clear" w:color="auto" w:fill="FCFCFC"/>
        </w:rPr>
        <w:t xml:space="preserve"> has been endorsed by </w:t>
      </w:r>
      <w:r w:rsidR="00860531" w:rsidRPr="005C6186">
        <w:rPr>
          <w:rFonts w:ascii="Arial" w:hAnsi="Arial" w:cs="Arial"/>
          <w:color w:val="333333"/>
          <w:sz w:val="24"/>
          <w:szCs w:val="24"/>
          <w:shd w:val="clear" w:color="auto" w:fill="FCFCFC"/>
        </w:rPr>
        <w:t>NHS England and NHS Improvement as</w:t>
      </w:r>
      <w:r w:rsidR="00860531" w:rsidRPr="005C6186">
        <w:rPr>
          <w:rFonts w:ascii="Arial" w:hAnsi="Arial" w:cs="Arial"/>
          <w:color w:val="202A30"/>
          <w:sz w:val="24"/>
          <w:szCs w:val="24"/>
          <w:shd w:val="clear" w:color="auto" w:fill="FFFFFF"/>
        </w:rPr>
        <w:t xml:space="preserve"> a key </w:t>
      </w:r>
      <w:r w:rsidR="009B6F4D" w:rsidRPr="005C6186">
        <w:rPr>
          <w:rFonts w:ascii="Arial" w:hAnsi="Arial" w:cs="Arial"/>
          <w:color w:val="202A30"/>
          <w:sz w:val="24"/>
          <w:szCs w:val="24"/>
          <w:shd w:val="clear" w:color="auto" w:fill="FFFFFF"/>
        </w:rPr>
        <w:t>tool for</w:t>
      </w:r>
      <w:r w:rsidR="00860531" w:rsidRPr="005C6186">
        <w:rPr>
          <w:rFonts w:ascii="Arial" w:hAnsi="Arial" w:cs="Arial"/>
          <w:color w:val="202A30"/>
          <w:sz w:val="24"/>
          <w:szCs w:val="24"/>
          <w:shd w:val="clear" w:color="auto" w:fill="FFFFFF"/>
        </w:rPr>
        <w:t xml:space="preserve"> patient</w:t>
      </w:r>
      <w:r w:rsidR="00860531" w:rsidRPr="000A31D5">
        <w:rPr>
          <w:rFonts w:ascii="Arial" w:hAnsi="Arial" w:cs="Arial"/>
          <w:color w:val="202A30"/>
          <w:sz w:val="24"/>
          <w:szCs w:val="24"/>
          <w:shd w:val="clear" w:color="auto" w:fill="FFFFFF"/>
        </w:rPr>
        <w:t xml:space="preserve"> safety and improving patient outcomes.</w:t>
      </w:r>
      <w:r w:rsidR="00204793" w:rsidRPr="000A31D5">
        <w:rPr>
          <w:rFonts w:ascii="Arial" w:hAnsi="Arial" w:cs="Arial"/>
          <w:color w:val="212121"/>
          <w:sz w:val="24"/>
          <w:szCs w:val="24"/>
          <w:shd w:val="clear" w:color="auto" w:fill="FFFFFF"/>
        </w:rPr>
        <w:t xml:space="preserve"> </w:t>
      </w:r>
    </w:p>
    <w:p w14:paraId="2F267365" w14:textId="7125A3C2" w:rsidR="001249BE" w:rsidRDefault="001249BE" w:rsidP="00D168D7">
      <w:pPr>
        <w:spacing w:line="360" w:lineRule="auto"/>
        <w:jc w:val="both"/>
        <w:rPr>
          <w:rFonts w:ascii="Arial" w:hAnsi="Arial" w:cs="Arial"/>
          <w:color w:val="333333"/>
          <w:sz w:val="24"/>
          <w:szCs w:val="24"/>
          <w:shd w:val="clear" w:color="auto" w:fill="FCFCFC"/>
        </w:rPr>
      </w:pPr>
    </w:p>
    <w:p w14:paraId="2F5B55CE" w14:textId="1E228C6C" w:rsidR="000F5BA8" w:rsidRPr="00EE58A4" w:rsidRDefault="000F5BA8" w:rsidP="000F5BA8">
      <w:pPr>
        <w:spacing w:line="360" w:lineRule="auto"/>
        <w:jc w:val="both"/>
        <w:rPr>
          <w:rFonts w:ascii="Arial" w:hAnsi="Arial" w:cs="Arial"/>
          <w:color w:val="C301AC"/>
          <w:sz w:val="24"/>
          <w:szCs w:val="24"/>
          <w:u w:val="single"/>
        </w:rPr>
      </w:pPr>
      <w:r w:rsidRPr="00735543">
        <w:rPr>
          <w:rFonts w:ascii="Arial" w:hAnsi="Arial" w:cs="Arial"/>
          <w:sz w:val="24"/>
          <w:szCs w:val="24"/>
          <w:u w:val="single"/>
        </w:rPr>
        <w:t>Limitation</w:t>
      </w:r>
      <w:r w:rsidR="007F6474">
        <w:rPr>
          <w:rFonts w:ascii="Arial" w:hAnsi="Arial" w:cs="Arial"/>
          <w:sz w:val="24"/>
          <w:szCs w:val="24"/>
          <w:u w:val="single"/>
        </w:rPr>
        <w:t>s</w:t>
      </w:r>
      <w:r w:rsidRPr="00735543">
        <w:rPr>
          <w:rFonts w:ascii="Arial" w:hAnsi="Arial" w:cs="Arial"/>
          <w:sz w:val="24"/>
          <w:szCs w:val="24"/>
          <w:u w:val="single"/>
        </w:rPr>
        <w:t xml:space="preserve"> </w:t>
      </w:r>
    </w:p>
    <w:p w14:paraId="5DF783DF" w14:textId="77777777" w:rsidR="000F5BA8" w:rsidRDefault="000F5BA8" w:rsidP="000F5BA8">
      <w:pPr>
        <w:spacing w:line="360" w:lineRule="auto"/>
        <w:jc w:val="both"/>
        <w:rPr>
          <w:rFonts w:ascii="Arial" w:hAnsi="Arial" w:cs="Arial"/>
          <w:color w:val="212121"/>
          <w:sz w:val="24"/>
          <w:szCs w:val="24"/>
          <w:shd w:val="clear" w:color="auto" w:fill="FFFFFF"/>
        </w:rPr>
      </w:pPr>
    </w:p>
    <w:p w14:paraId="7B8AD926" w14:textId="1CB94ED7" w:rsidR="000F5BA8" w:rsidRPr="00AD18DD" w:rsidRDefault="000F5BA8" w:rsidP="000F5BA8">
      <w:pPr>
        <w:spacing w:line="360" w:lineRule="auto"/>
        <w:jc w:val="both"/>
        <w:rPr>
          <w:rFonts w:ascii="Arial" w:hAnsi="Arial" w:cs="Arial"/>
          <w:color w:val="212121"/>
          <w:sz w:val="24"/>
          <w:szCs w:val="24"/>
          <w:shd w:val="clear" w:color="auto" w:fill="FFFFFF"/>
        </w:rPr>
      </w:pPr>
      <w:r w:rsidRPr="00AD18DD">
        <w:rPr>
          <w:rFonts w:ascii="Arial" w:hAnsi="Arial" w:cs="Arial"/>
          <w:sz w:val="24"/>
          <w:szCs w:val="24"/>
        </w:rPr>
        <w:t xml:space="preserve">This review has several limitations. </w:t>
      </w:r>
      <w:r w:rsidRPr="00AD18DD">
        <w:rPr>
          <w:rFonts w:ascii="Arial" w:hAnsi="Arial" w:cs="Arial"/>
          <w:color w:val="212121"/>
          <w:sz w:val="24"/>
          <w:szCs w:val="24"/>
          <w:shd w:val="clear" w:color="auto" w:fill="FFFFFF"/>
        </w:rPr>
        <w:t xml:space="preserve">No studies were identified which assessed a decision support </w:t>
      </w:r>
      <w:r w:rsidR="00CB5F43">
        <w:rPr>
          <w:rFonts w:ascii="Arial" w:hAnsi="Arial" w:cs="Arial"/>
          <w:color w:val="212121"/>
          <w:sz w:val="24"/>
          <w:szCs w:val="24"/>
          <w:shd w:val="clear" w:color="auto" w:fill="FFFFFF"/>
        </w:rPr>
        <w:t>system</w:t>
      </w:r>
      <w:r w:rsidRPr="00AD18DD">
        <w:rPr>
          <w:rFonts w:ascii="Arial" w:hAnsi="Arial" w:cs="Arial"/>
          <w:color w:val="212121"/>
          <w:sz w:val="24"/>
          <w:szCs w:val="24"/>
          <w:shd w:val="clear" w:color="auto" w:fill="FFFFFF"/>
        </w:rPr>
        <w:t xml:space="preserve"> that supported capacity and resource management or reducing the demand on agency staff in the field of enhanced care OR specialling. </w:t>
      </w:r>
      <w:r w:rsidRPr="00AD18DD">
        <w:rPr>
          <w:rFonts w:ascii="Arial" w:hAnsi="Arial" w:cs="Arial"/>
          <w:sz w:val="24"/>
          <w:szCs w:val="24"/>
        </w:rPr>
        <w:t xml:space="preserve">Previous reviews of nursing DSSs have been limited to describing system features or examining patterns or have been focused on specific clinical problems which were outside of scope. </w:t>
      </w:r>
      <w:r w:rsidR="005340AA">
        <w:rPr>
          <w:rFonts w:ascii="Arial" w:hAnsi="Arial" w:cs="Arial"/>
          <w:sz w:val="24"/>
          <w:szCs w:val="24"/>
        </w:rPr>
        <w:t xml:space="preserve">There are also cultural differences between PTHB and organisations </w:t>
      </w:r>
      <w:r w:rsidR="00555CC2">
        <w:rPr>
          <w:rFonts w:ascii="Arial" w:hAnsi="Arial" w:cs="Arial"/>
          <w:sz w:val="24"/>
          <w:szCs w:val="24"/>
        </w:rPr>
        <w:t xml:space="preserve">from other countries, and </w:t>
      </w:r>
      <w:r w:rsidR="00A83FF3">
        <w:rPr>
          <w:rFonts w:ascii="Arial" w:hAnsi="Arial" w:cs="Arial"/>
          <w:sz w:val="24"/>
          <w:szCs w:val="24"/>
        </w:rPr>
        <w:t>evidence is based on secondary care where PTHB only provides community hospital care</w:t>
      </w:r>
      <w:r w:rsidR="00B513EA">
        <w:rPr>
          <w:rFonts w:ascii="Arial" w:hAnsi="Arial" w:cs="Arial"/>
          <w:sz w:val="24"/>
          <w:szCs w:val="24"/>
        </w:rPr>
        <w:t>.</w:t>
      </w:r>
      <w:r w:rsidR="00A83FF3">
        <w:rPr>
          <w:rFonts w:ascii="Arial" w:hAnsi="Arial" w:cs="Arial"/>
          <w:sz w:val="24"/>
          <w:szCs w:val="24"/>
        </w:rPr>
        <w:t xml:space="preserve"> </w:t>
      </w:r>
      <w:r w:rsidRPr="00AD18DD">
        <w:rPr>
          <w:rFonts w:ascii="Arial" w:hAnsi="Arial" w:cs="Arial"/>
          <w:sz w:val="24"/>
          <w:szCs w:val="24"/>
        </w:rPr>
        <w:t>There were n</w:t>
      </w:r>
      <w:r w:rsidRPr="00AD18DD">
        <w:rPr>
          <w:rFonts w:ascii="Arial" w:hAnsi="Arial" w:cs="Arial"/>
          <w:color w:val="212121"/>
          <w:sz w:val="24"/>
          <w:szCs w:val="24"/>
          <w:shd w:val="clear" w:color="auto" w:fill="FFFFFF"/>
        </w:rPr>
        <w:t xml:space="preserve">o studies identified which assessed how a DSS could support capacity and resource management when looking at one to one specialling or enhanced care, so the papers reviewed focused on aspects that could be transferrable to the given operational process. </w:t>
      </w:r>
    </w:p>
    <w:p w14:paraId="18B99087" w14:textId="77777777" w:rsidR="000F5BA8" w:rsidRDefault="000F5BA8" w:rsidP="000F5BA8">
      <w:pPr>
        <w:spacing w:line="360" w:lineRule="auto"/>
        <w:jc w:val="both"/>
        <w:rPr>
          <w:rFonts w:ascii="Arial" w:hAnsi="Arial" w:cs="Arial"/>
          <w:color w:val="C301AC"/>
          <w:sz w:val="24"/>
          <w:szCs w:val="24"/>
          <w:u w:val="single"/>
        </w:rPr>
      </w:pPr>
    </w:p>
    <w:p w14:paraId="21EA3920" w14:textId="77777777" w:rsidR="000F5BA8" w:rsidRPr="00735543" w:rsidRDefault="000F5BA8" w:rsidP="000F5BA8">
      <w:pPr>
        <w:spacing w:line="360" w:lineRule="auto"/>
        <w:jc w:val="both"/>
        <w:rPr>
          <w:rFonts w:ascii="Arial" w:hAnsi="Arial" w:cs="Arial"/>
          <w:sz w:val="24"/>
          <w:szCs w:val="24"/>
          <w:u w:val="single"/>
        </w:rPr>
      </w:pPr>
      <w:r w:rsidRPr="00735543">
        <w:rPr>
          <w:rFonts w:ascii="Arial" w:hAnsi="Arial" w:cs="Arial"/>
          <w:sz w:val="24"/>
          <w:szCs w:val="24"/>
          <w:u w:val="single"/>
        </w:rPr>
        <w:t xml:space="preserve">Gaps </w:t>
      </w:r>
    </w:p>
    <w:p w14:paraId="319E4F4D" w14:textId="77777777" w:rsidR="000F5BA8" w:rsidRDefault="000F5BA8" w:rsidP="000F5BA8">
      <w:pPr>
        <w:spacing w:line="360" w:lineRule="auto"/>
        <w:jc w:val="both"/>
        <w:rPr>
          <w:rFonts w:ascii="Arial" w:hAnsi="Arial" w:cs="Arial"/>
          <w:color w:val="C301AC"/>
          <w:sz w:val="24"/>
          <w:szCs w:val="24"/>
          <w:u w:val="single"/>
        </w:rPr>
      </w:pPr>
    </w:p>
    <w:p w14:paraId="4C0840E9" w14:textId="6438ACA0" w:rsidR="001249BE" w:rsidRPr="000F5BA8" w:rsidRDefault="000F5BA8" w:rsidP="00D168D7">
      <w:pPr>
        <w:spacing w:line="360" w:lineRule="auto"/>
        <w:jc w:val="both"/>
        <w:rPr>
          <w:rFonts w:ascii="Arial" w:hAnsi="Arial" w:cs="Arial"/>
          <w:color w:val="C301AC"/>
          <w:sz w:val="24"/>
          <w:szCs w:val="24"/>
          <w:u w:val="single"/>
        </w:rPr>
      </w:pPr>
      <w:r w:rsidRPr="00CE58DE">
        <w:rPr>
          <w:rFonts w:ascii="Arial" w:hAnsi="Arial" w:cs="Arial"/>
          <w:sz w:val="24"/>
          <w:szCs w:val="24"/>
        </w:rPr>
        <w:t>Earlier reviews of DSSs in nursing have been limited to describing system features or examining patterns of use or have focused on specific clinical problems.</w:t>
      </w:r>
      <w:r w:rsidRPr="00CE58DE">
        <w:rPr>
          <w:rFonts w:ascii="Arial" w:hAnsi="Arial" w:cs="Arial"/>
          <w:color w:val="C301AC"/>
          <w:sz w:val="24"/>
          <w:szCs w:val="24"/>
        </w:rPr>
        <w:t xml:space="preserve"> </w:t>
      </w:r>
      <w:r w:rsidRPr="004E5F31">
        <w:rPr>
          <w:rFonts w:ascii="Arial" w:hAnsi="Arial" w:cs="Arial"/>
          <w:color w:val="212121"/>
          <w:sz w:val="24"/>
          <w:szCs w:val="24"/>
          <w:shd w:val="clear" w:color="auto" w:fill="FFFFFF"/>
        </w:rPr>
        <w:t xml:space="preserve">There </w:t>
      </w:r>
      <w:r>
        <w:rPr>
          <w:rFonts w:ascii="Arial" w:hAnsi="Arial" w:cs="Arial"/>
          <w:color w:val="212121"/>
          <w:sz w:val="24"/>
          <w:szCs w:val="24"/>
          <w:shd w:val="clear" w:color="auto" w:fill="FFFFFF"/>
        </w:rPr>
        <w:t xml:space="preserve">was little and none in some cases of </w:t>
      </w:r>
      <w:r w:rsidRPr="004E5F31">
        <w:rPr>
          <w:rFonts w:ascii="Arial" w:hAnsi="Arial" w:cs="Arial"/>
          <w:color w:val="212121"/>
          <w:sz w:val="24"/>
          <w:szCs w:val="24"/>
          <w:shd w:val="clear" w:color="auto" w:fill="FFFFFF"/>
        </w:rPr>
        <w:t>literature available</w:t>
      </w:r>
      <w:r>
        <w:rPr>
          <w:rFonts w:ascii="Arial" w:hAnsi="Arial" w:cs="Arial"/>
          <w:color w:val="212121"/>
          <w:sz w:val="24"/>
          <w:szCs w:val="24"/>
          <w:shd w:val="clear" w:color="auto" w:fill="FFFFFF"/>
        </w:rPr>
        <w:t xml:space="preserve"> of existing CDSSs to </w:t>
      </w:r>
      <w:r w:rsidRPr="004E5F31">
        <w:rPr>
          <w:rFonts w:ascii="Arial" w:hAnsi="Arial" w:cs="Arial"/>
          <w:color w:val="212121"/>
          <w:sz w:val="24"/>
          <w:szCs w:val="24"/>
          <w:shd w:val="clear" w:color="auto" w:fill="FFFFFF"/>
        </w:rPr>
        <w:t>that looked at the benefits a CDSS could support decision</w:t>
      </w:r>
      <w:r>
        <w:rPr>
          <w:rFonts w:ascii="Arial" w:hAnsi="Arial" w:cs="Arial"/>
          <w:color w:val="212121"/>
          <w:sz w:val="24"/>
          <w:szCs w:val="24"/>
          <w:shd w:val="clear" w:color="auto" w:fill="FFFFFF"/>
        </w:rPr>
        <w:t xml:space="preserve"> making</w:t>
      </w:r>
      <w:r w:rsidRPr="004E5F31">
        <w:rPr>
          <w:rFonts w:ascii="Arial" w:hAnsi="Arial" w:cs="Arial"/>
          <w:color w:val="212121"/>
          <w:sz w:val="24"/>
          <w:szCs w:val="24"/>
          <w:shd w:val="clear" w:color="auto" w:fill="FFFFFF"/>
        </w:rPr>
        <w:t xml:space="preserve"> with staffing levels or capacity and demand. Therefore</w:t>
      </w:r>
      <w:r>
        <w:rPr>
          <w:rFonts w:ascii="Arial" w:hAnsi="Arial" w:cs="Arial"/>
          <w:color w:val="212121"/>
          <w:sz w:val="24"/>
          <w:szCs w:val="24"/>
          <w:shd w:val="clear" w:color="auto" w:fill="FFFFFF"/>
        </w:rPr>
        <w:t>,</w:t>
      </w:r>
      <w:r w:rsidRPr="004E5F31">
        <w:rPr>
          <w:rFonts w:ascii="Arial" w:hAnsi="Arial" w:cs="Arial"/>
          <w:color w:val="212121"/>
          <w:sz w:val="24"/>
          <w:szCs w:val="24"/>
          <w:shd w:val="clear" w:color="auto" w:fill="FFFFFF"/>
        </w:rPr>
        <w:t xml:space="preserve"> f</w:t>
      </w:r>
      <w:r w:rsidRPr="004E5F31">
        <w:rPr>
          <w:rFonts w:ascii="Arial" w:hAnsi="Arial" w:cs="Arial"/>
          <w:sz w:val="24"/>
          <w:szCs w:val="24"/>
        </w:rPr>
        <w:t xml:space="preserve">urther research is required to understand how automation can improve </w:t>
      </w:r>
      <w:r>
        <w:rPr>
          <w:rFonts w:ascii="Arial" w:hAnsi="Arial" w:cs="Arial"/>
          <w:sz w:val="24"/>
          <w:szCs w:val="24"/>
        </w:rPr>
        <w:t>safe staffing and the streamlining of back-office processes using AI.</w:t>
      </w:r>
    </w:p>
    <w:p w14:paraId="3B7D671A" w14:textId="54E92DF4" w:rsidR="00537E86" w:rsidRDefault="00537E86" w:rsidP="00537E86">
      <w:pPr>
        <w:spacing w:line="360" w:lineRule="auto"/>
        <w:jc w:val="both"/>
        <w:rPr>
          <w:rFonts w:ascii="Arial" w:hAnsi="Arial" w:cs="Arial"/>
          <w:color w:val="C301AC"/>
          <w:sz w:val="24"/>
          <w:szCs w:val="24"/>
          <w:u w:val="single"/>
        </w:rPr>
      </w:pPr>
    </w:p>
    <w:p w14:paraId="09E83A22" w14:textId="6C9FD13D" w:rsidR="00537E86" w:rsidRPr="001D5465" w:rsidRDefault="001748F0" w:rsidP="00537E86">
      <w:pPr>
        <w:pStyle w:val="ListParagraph"/>
        <w:numPr>
          <w:ilvl w:val="0"/>
          <w:numId w:val="2"/>
        </w:numPr>
        <w:spacing w:line="360" w:lineRule="auto"/>
        <w:jc w:val="both"/>
        <w:rPr>
          <w:rFonts w:ascii="Arial" w:hAnsi="Arial" w:cs="Arial"/>
          <w:color w:val="C301AC"/>
          <w:sz w:val="24"/>
          <w:szCs w:val="24"/>
          <w:u w:val="single"/>
        </w:rPr>
      </w:pPr>
      <w:r>
        <w:rPr>
          <w:rFonts w:ascii="Arial" w:hAnsi="Arial" w:cs="Arial"/>
          <w:color w:val="C301AC"/>
          <w:sz w:val="24"/>
          <w:szCs w:val="24"/>
          <w:u w:val="single"/>
        </w:rPr>
        <w:t>Barrier</w:t>
      </w:r>
      <w:r w:rsidR="003932A2">
        <w:rPr>
          <w:rFonts w:ascii="Arial" w:hAnsi="Arial" w:cs="Arial"/>
          <w:color w:val="C301AC"/>
          <w:sz w:val="24"/>
          <w:szCs w:val="24"/>
          <w:u w:val="single"/>
        </w:rPr>
        <w:t>s</w:t>
      </w:r>
      <w:r>
        <w:rPr>
          <w:rFonts w:ascii="Arial" w:hAnsi="Arial" w:cs="Arial"/>
          <w:color w:val="C301AC"/>
          <w:sz w:val="24"/>
          <w:szCs w:val="24"/>
          <w:u w:val="single"/>
        </w:rPr>
        <w:t xml:space="preserve"> to Implementation</w:t>
      </w:r>
    </w:p>
    <w:p w14:paraId="2112B414" w14:textId="79BE7214" w:rsidR="001748F0" w:rsidRDefault="001748F0" w:rsidP="00537E86">
      <w:pPr>
        <w:spacing w:line="360" w:lineRule="auto"/>
        <w:jc w:val="both"/>
        <w:rPr>
          <w:rFonts w:ascii="Arial" w:hAnsi="Arial" w:cs="Arial"/>
          <w:color w:val="C301AC"/>
          <w:sz w:val="24"/>
          <w:szCs w:val="24"/>
          <w:u w:val="single"/>
        </w:rPr>
      </w:pPr>
    </w:p>
    <w:p w14:paraId="1A2B6F2A" w14:textId="1F992E6E" w:rsidR="00366358" w:rsidRDefault="00366358" w:rsidP="00537E86">
      <w:pPr>
        <w:spacing w:line="360" w:lineRule="auto"/>
        <w:jc w:val="both"/>
        <w:rPr>
          <w:rFonts w:ascii="Arial" w:hAnsi="Arial" w:cs="Arial"/>
          <w:sz w:val="24"/>
          <w:szCs w:val="24"/>
        </w:rPr>
      </w:pPr>
      <w:r w:rsidRPr="00303950">
        <w:rPr>
          <w:rFonts w:ascii="Arial" w:hAnsi="Arial" w:cs="Arial"/>
          <w:sz w:val="24"/>
          <w:szCs w:val="24"/>
        </w:rPr>
        <w:t xml:space="preserve">The NHS is continually changing as </w:t>
      </w:r>
      <w:r w:rsidRPr="005C6186">
        <w:rPr>
          <w:rFonts w:ascii="Arial" w:hAnsi="Arial" w:cs="Arial"/>
          <w:sz w:val="24"/>
          <w:szCs w:val="24"/>
        </w:rPr>
        <w:t xml:space="preserve">research and knowledge </w:t>
      </w:r>
      <w:r w:rsidR="00D00D2B" w:rsidRPr="005C6186">
        <w:rPr>
          <w:rFonts w:ascii="Arial" w:hAnsi="Arial" w:cs="Arial"/>
          <w:sz w:val="24"/>
          <w:szCs w:val="24"/>
        </w:rPr>
        <w:t xml:space="preserve">supports </w:t>
      </w:r>
      <w:r w:rsidR="00484FAC" w:rsidRPr="005C6186">
        <w:rPr>
          <w:rFonts w:ascii="Arial" w:hAnsi="Arial" w:cs="Arial"/>
          <w:sz w:val="24"/>
          <w:szCs w:val="24"/>
        </w:rPr>
        <w:t xml:space="preserve">the development of </w:t>
      </w:r>
      <w:r w:rsidR="00D00D2B" w:rsidRPr="005C6186">
        <w:rPr>
          <w:rFonts w:ascii="Arial" w:hAnsi="Arial" w:cs="Arial"/>
          <w:sz w:val="24"/>
          <w:szCs w:val="24"/>
        </w:rPr>
        <w:t xml:space="preserve">new technology and new ways of working. </w:t>
      </w:r>
      <w:r w:rsidR="00DF0D04" w:rsidRPr="005C6186">
        <w:rPr>
          <w:rFonts w:ascii="Arial" w:hAnsi="Arial" w:cs="Arial"/>
          <w:sz w:val="24"/>
          <w:szCs w:val="24"/>
        </w:rPr>
        <w:t>According to Lumbers</w:t>
      </w:r>
      <w:r w:rsidR="00CA7225" w:rsidRPr="005C6186">
        <w:rPr>
          <w:rFonts w:ascii="Arial" w:hAnsi="Arial" w:cs="Arial"/>
          <w:sz w:val="24"/>
          <w:szCs w:val="24"/>
        </w:rPr>
        <w:t xml:space="preserve"> (2018), </w:t>
      </w:r>
      <w:r w:rsidR="00A30E07" w:rsidRPr="005C6186">
        <w:rPr>
          <w:rFonts w:ascii="Arial" w:hAnsi="Arial" w:cs="Arial"/>
          <w:sz w:val="24"/>
          <w:szCs w:val="24"/>
        </w:rPr>
        <w:t>r</w:t>
      </w:r>
      <w:r w:rsidR="00D00D2B" w:rsidRPr="005C6186">
        <w:rPr>
          <w:rFonts w:ascii="Arial" w:hAnsi="Arial" w:cs="Arial"/>
          <w:sz w:val="24"/>
          <w:szCs w:val="24"/>
        </w:rPr>
        <w:t xml:space="preserve">esistance to change </w:t>
      </w:r>
      <w:r w:rsidR="00CA7225" w:rsidRPr="005C6186">
        <w:rPr>
          <w:rFonts w:ascii="Arial" w:hAnsi="Arial" w:cs="Arial"/>
          <w:sz w:val="24"/>
          <w:szCs w:val="24"/>
        </w:rPr>
        <w:t>occurs when sta</w:t>
      </w:r>
      <w:r w:rsidR="00C4669C" w:rsidRPr="005C6186">
        <w:rPr>
          <w:rFonts w:ascii="Arial" w:hAnsi="Arial" w:cs="Arial"/>
          <w:sz w:val="24"/>
          <w:szCs w:val="24"/>
        </w:rPr>
        <w:t>ff fear about adapting or coping with new methods</w:t>
      </w:r>
      <w:r w:rsidR="00303950" w:rsidRPr="005C6186">
        <w:rPr>
          <w:rFonts w:ascii="Arial" w:hAnsi="Arial" w:cs="Arial"/>
          <w:sz w:val="24"/>
          <w:szCs w:val="24"/>
        </w:rPr>
        <w:t>, and this is where change models and leadership are important.</w:t>
      </w:r>
      <w:r w:rsidR="00303950" w:rsidRPr="00303950">
        <w:rPr>
          <w:rFonts w:ascii="Arial" w:hAnsi="Arial" w:cs="Arial"/>
          <w:sz w:val="24"/>
          <w:szCs w:val="24"/>
        </w:rPr>
        <w:t xml:space="preserve"> </w:t>
      </w:r>
    </w:p>
    <w:p w14:paraId="52970249" w14:textId="063F7993" w:rsidR="0043413B" w:rsidRDefault="0043413B" w:rsidP="00537E86">
      <w:pPr>
        <w:spacing w:line="360" w:lineRule="auto"/>
        <w:jc w:val="both"/>
        <w:rPr>
          <w:rFonts w:ascii="Arial" w:hAnsi="Arial" w:cs="Arial"/>
          <w:sz w:val="24"/>
          <w:szCs w:val="24"/>
        </w:rPr>
      </w:pPr>
    </w:p>
    <w:p w14:paraId="4C27A1B7" w14:textId="2052A514" w:rsidR="0043413B" w:rsidRDefault="0043413B" w:rsidP="00537E86">
      <w:pPr>
        <w:spacing w:line="360" w:lineRule="auto"/>
        <w:jc w:val="both"/>
        <w:rPr>
          <w:rFonts w:ascii="Arial" w:hAnsi="Arial" w:cs="Arial"/>
          <w:color w:val="333333"/>
          <w:sz w:val="24"/>
          <w:szCs w:val="24"/>
          <w:shd w:val="clear" w:color="auto" w:fill="FFFFFF"/>
        </w:rPr>
      </w:pPr>
      <w:r w:rsidRPr="0043413B">
        <w:rPr>
          <w:rFonts w:ascii="Arial" w:hAnsi="Arial" w:cs="Arial"/>
          <w:color w:val="333333"/>
          <w:sz w:val="24"/>
          <w:szCs w:val="24"/>
          <w:shd w:val="clear" w:color="auto" w:fill="FFFFFF"/>
        </w:rPr>
        <w:lastRenderedPageBreak/>
        <w:t xml:space="preserve">The key to developing highly usable </w:t>
      </w:r>
      <w:r w:rsidR="00C16711">
        <w:rPr>
          <w:rFonts w:ascii="Arial" w:hAnsi="Arial" w:cs="Arial"/>
          <w:color w:val="333333"/>
          <w:sz w:val="24"/>
          <w:szCs w:val="24"/>
          <w:shd w:val="clear" w:color="auto" w:fill="FFFFFF"/>
        </w:rPr>
        <w:t>systems</w:t>
      </w:r>
      <w:r w:rsidRPr="0043413B">
        <w:rPr>
          <w:rFonts w:ascii="Arial" w:hAnsi="Arial" w:cs="Arial"/>
          <w:color w:val="333333"/>
          <w:sz w:val="24"/>
          <w:szCs w:val="24"/>
          <w:shd w:val="clear" w:color="auto" w:fill="FFFFFF"/>
        </w:rPr>
        <w:t xml:space="preserve"> is employing </w:t>
      </w:r>
      <w:r w:rsidR="005C6186">
        <w:rPr>
          <w:rFonts w:ascii="Arial" w:hAnsi="Arial" w:cs="Arial"/>
          <w:color w:val="333333"/>
          <w:sz w:val="24"/>
          <w:szCs w:val="24"/>
          <w:shd w:val="clear" w:color="auto" w:fill="FFFFFF"/>
        </w:rPr>
        <w:t>user centred design,</w:t>
      </w:r>
      <w:r w:rsidRPr="0043413B">
        <w:rPr>
          <w:rFonts w:ascii="Arial" w:hAnsi="Arial" w:cs="Arial"/>
          <w:color w:val="333333"/>
          <w:sz w:val="24"/>
          <w:szCs w:val="24"/>
          <w:shd w:val="clear" w:color="auto" w:fill="FFFFFF"/>
        </w:rPr>
        <w:t xml:space="preserve"> ensuring staff are at the core of any service change and </w:t>
      </w:r>
      <w:r w:rsidR="009461AA">
        <w:rPr>
          <w:rFonts w:ascii="Arial" w:hAnsi="Arial" w:cs="Arial"/>
          <w:color w:val="333333"/>
          <w:sz w:val="24"/>
          <w:szCs w:val="24"/>
          <w:shd w:val="clear" w:color="auto" w:fill="FFFFFF"/>
        </w:rPr>
        <w:t>realising</w:t>
      </w:r>
      <w:r w:rsidRPr="0043413B">
        <w:rPr>
          <w:rFonts w:ascii="Arial" w:hAnsi="Arial" w:cs="Arial"/>
          <w:color w:val="333333"/>
          <w:sz w:val="24"/>
          <w:szCs w:val="24"/>
          <w:shd w:val="clear" w:color="auto" w:fill="FFFFFF"/>
        </w:rPr>
        <w:t xml:space="preserve"> what benefits will bring and their input in the process.</w:t>
      </w:r>
    </w:p>
    <w:p w14:paraId="37822F63" w14:textId="1860B2FF" w:rsidR="00577A8D" w:rsidRPr="00577A8D" w:rsidRDefault="00577A8D" w:rsidP="00537E86">
      <w:pPr>
        <w:spacing w:line="360" w:lineRule="auto"/>
        <w:jc w:val="both"/>
        <w:rPr>
          <w:rFonts w:ascii="Arial" w:hAnsi="Arial" w:cs="Arial"/>
          <w:color w:val="333333"/>
          <w:sz w:val="24"/>
          <w:szCs w:val="24"/>
          <w:shd w:val="clear" w:color="auto" w:fill="FFFFFF"/>
        </w:rPr>
      </w:pPr>
    </w:p>
    <w:p w14:paraId="63484FAF" w14:textId="3F581B50" w:rsidR="00577A8D" w:rsidRPr="005C6186" w:rsidRDefault="00577A8D" w:rsidP="00577A8D">
      <w:pPr>
        <w:spacing w:line="360" w:lineRule="auto"/>
        <w:jc w:val="both"/>
        <w:rPr>
          <w:rFonts w:ascii="Arial" w:hAnsi="Arial" w:cs="Arial"/>
          <w:sz w:val="24"/>
          <w:szCs w:val="24"/>
        </w:rPr>
      </w:pPr>
      <w:r w:rsidRPr="005C6186">
        <w:rPr>
          <w:rFonts w:ascii="Arial" w:hAnsi="Arial" w:cs="Arial"/>
          <w:sz w:val="24"/>
          <w:szCs w:val="24"/>
        </w:rPr>
        <w:t>Davies and Lloyd-Williams (1999) reported that not all projects have been successful which have been down to the lack of power</w:t>
      </w:r>
      <w:r w:rsidRPr="005C6186">
        <w:rPr>
          <w:rFonts w:ascii="Arial" w:hAnsi="Arial" w:cs="Arial"/>
          <w:sz w:val="24"/>
          <w:szCs w:val="24"/>
          <w:shd w:val="clear" w:color="auto" w:fill="FFFFFF"/>
        </w:rPr>
        <w:t xml:space="preserve">, structure, planning, lack of stakeholder engagement and assessment of risk. These failures </w:t>
      </w:r>
      <w:r w:rsidRPr="005C6186">
        <w:rPr>
          <w:rFonts w:ascii="Arial" w:hAnsi="Arial" w:cs="Arial"/>
          <w:sz w:val="24"/>
          <w:szCs w:val="24"/>
        </w:rPr>
        <w:t>can lead to a loss of confidence in IT applications from users and senior management, and a loss of healthcare money.</w:t>
      </w:r>
    </w:p>
    <w:p w14:paraId="321C986A" w14:textId="1796C1B8" w:rsidR="005D72ED" w:rsidRPr="005C6186" w:rsidRDefault="005D72ED" w:rsidP="00577A8D">
      <w:pPr>
        <w:spacing w:line="360" w:lineRule="auto"/>
        <w:jc w:val="both"/>
        <w:rPr>
          <w:rFonts w:ascii="Arial" w:hAnsi="Arial" w:cs="Arial"/>
          <w:sz w:val="24"/>
          <w:szCs w:val="24"/>
        </w:rPr>
      </w:pPr>
    </w:p>
    <w:p w14:paraId="776E0DEC" w14:textId="5ABF8DCE" w:rsidR="009A5964" w:rsidRDefault="00F61697" w:rsidP="003932A2">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The health foundation (2015) </w:t>
      </w:r>
      <w:r w:rsidR="002E6674">
        <w:rPr>
          <w:rFonts w:ascii="Arial" w:hAnsi="Arial" w:cs="Arial"/>
          <w:sz w:val="24"/>
          <w:szCs w:val="24"/>
        </w:rPr>
        <w:t xml:space="preserve">evidenced </w:t>
      </w:r>
      <w:proofErr w:type="gramStart"/>
      <w:r w:rsidR="002E6674">
        <w:rPr>
          <w:rFonts w:ascii="Arial" w:hAnsi="Arial" w:cs="Arial"/>
          <w:sz w:val="24"/>
          <w:szCs w:val="24"/>
        </w:rPr>
        <w:t>a number of</w:t>
      </w:r>
      <w:proofErr w:type="gramEnd"/>
      <w:r w:rsidR="002E6674">
        <w:rPr>
          <w:rFonts w:ascii="Arial" w:hAnsi="Arial" w:cs="Arial"/>
          <w:sz w:val="24"/>
          <w:szCs w:val="24"/>
        </w:rPr>
        <w:t xml:space="preserve"> factors that could pose as a barrier when</w:t>
      </w:r>
      <w:r w:rsidR="0044280E">
        <w:rPr>
          <w:rFonts w:ascii="Arial" w:hAnsi="Arial" w:cs="Arial"/>
          <w:sz w:val="24"/>
          <w:szCs w:val="24"/>
        </w:rPr>
        <w:t xml:space="preserve"> looking to make improvements in the NHS</w:t>
      </w:r>
      <w:r w:rsidR="00327975">
        <w:rPr>
          <w:rFonts w:ascii="Arial" w:hAnsi="Arial" w:cs="Arial"/>
          <w:sz w:val="24"/>
          <w:szCs w:val="24"/>
        </w:rPr>
        <w:t xml:space="preserve">, for example, </w:t>
      </w:r>
      <w:r w:rsidR="00782324">
        <w:rPr>
          <w:rFonts w:ascii="Arial" w:hAnsi="Arial" w:cs="Arial"/>
          <w:sz w:val="24"/>
          <w:szCs w:val="24"/>
        </w:rPr>
        <w:t xml:space="preserve">lack of </w:t>
      </w:r>
      <w:r w:rsidR="00327975">
        <w:rPr>
          <w:rFonts w:ascii="Arial" w:hAnsi="Arial" w:cs="Arial"/>
          <w:sz w:val="24"/>
          <w:szCs w:val="24"/>
        </w:rPr>
        <w:t>fit with</w:t>
      </w:r>
      <w:r w:rsidR="00320353">
        <w:rPr>
          <w:rFonts w:ascii="Arial" w:hAnsi="Arial" w:cs="Arial"/>
          <w:sz w:val="24"/>
          <w:szCs w:val="24"/>
        </w:rPr>
        <w:t xml:space="preserve"> current </w:t>
      </w:r>
      <w:r w:rsidR="00327975">
        <w:rPr>
          <w:rFonts w:ascii="Arial" w:hAnsi="Arial" w:cs="Arial"/>
          <w:sz w:val="24"/>
          <w:szCs w:val="24"/>
        </w:rPr>
        <w:t>process</w:t>
      </w:r>
      <w:r w:rsidR="00320353">
        <w:rPr>
          <w:rFonts w:ascii="Arial" w:hAnsi="Arial" w:cs="Arial"/>
          <w:sz w:val="24"/>
          <w:szCs w:val="24"/>
        </w:rPr>
        <w:t>es</w:t>
      </w:r>
      <w:r w:rsidR="00327975">
        <w:rPr>
          <w:rFonts w:ascii="Arial" w:hAnsi="Arial" w:cs="Arial"/>
          <w:sz w:val="24"/>
          <w:szCs w:val="24"/>
        </w:rPr>
        <w:t xml:space="preserve">, </w:t>
      </w:r>
      <w:r w:rsidR="00FC7460">
        <w:rPr>
          <w:rFonts w:ascii="Arial" w:hAnsi="Arial" w:cs="Arial"/>
          <w:sz w:val="24"/>
          <w:szCs w:val="24"/>
        </w:rPr>
        <w:t xml:space="preserve">staff resistance, lack of leadership &amp; management or </w:t>
      </w:r>
      <w:r w:rsidR="002A779B">
        <w:rPr>
          <w:rFonts w:ascii="Arial" w:hAnsi="Arial" w:cs="Arial"/>
          <w:sz w:val="24"/>
          <w:szCs w:val="24"/>
        </w:rPr>
        <w:t>funding constraints</w:t>
      </w:r>
      <w:r w:rsidR="0044280E">
        <w:rPr>
          <w:rFonts w:ascii="Arial" w:hAnsi="Arial" w:cs="Arial"/>
          <w:sz w:val="24"/>
          <w:szCs w:val="24"/>
        </w:rPr>
        <w:t xml:space="preserve">. </w:t>
      </w:r>
      <w:r w:rsidR="009A5964">
        <w:rPr>
          <w:rFonts w:ascii="Arial" w:hAnsi="Arial" w:cs="Arial"/>
          <w:sz w:val="24"/>
          <w:szCs w:val="24"/>
        </w:rPr>
        <w:t xml:space="preserve">These were </w:t>
      </w:r>
      <w:r w:rsidR="00782324">
        <w:rPr>
          <w:rFonts w:ascii="Arial" w:hAnsi="Arial" w:cs="Arial"/>
          <w:sz w:val="24"/>
          <w:szCs w:val="24"/>
        </w:rPr>
        <w:t xml:space="preserve">combined with challenges </w:t>
      </w:r>
      <w:r w:rsidR="00320353">
        <w:rPr>
          <w:rFonts w:ascii="Arial" w:hAnsi="Arial" w:cs="Arial"/>
          <w:sz w:val="24"/>
          <w:szCs w:val="24"/>
        </w:rPr>
        <w:t>around the design, delivery</w:t>
      </w:r>
      <w:r w:rsidR="00F761D3">
        <w:rPr>
          <w:rFonts w:ascii="Arial" w:hAnsi="Arial" w:cs="Arial"/>
          <w:sz w:val="24"/>
          <w:szCs w:val="24"/>
        </w:rPr>
        <w:t>,</w:t>
      </w:r>
      <w:r w:rsidR="00320353">
        <w:rPr>
          <w:rFonts w:ascii="Arial" w:hAnsi="Arial" w:cs="Arial"/>
          <w:sz w:val="24"/>
          <w:szCs w:val="24"/>
        </w:rPr>
        <w:t xml:space="preserve"> and dissemination </w:t>
      </w:r>
      <w:r w:rsidR="00782324">
        <w:rPr>
          <w:rFonts w:ascii="Arial" w:hAnsi="Arial" w:cs="Arial"/>
          <w:sz w:val="24"/>
          <w:szCs w:val="24"/>
        </w:rPr>
        <w:t xml:space="preserve">where people </w:t>
      </w:r>
      <w:r w:rsidR="00BB02BA">
        <w:rPr>
          <w:rFonts w:ascii="Arial" w:hAnsi="Arial" w:cs="Arial"/>
          <w:sz w:val="24"/>
          <w:szCs w:val="24"/>
        </w:rPr>
        <w:t xml:space="preserve">don’t realise there is an issue that needs changing, they feel the intervention is not correct, or </w:t>
      </w:r>
      <w:r w:rsidR="00146124">
        <w:rPr>
          <w:rFonts w:ascii="Arial" w:hAnsi="Arial" w:cs="Arial"/>
          <w:sz w:val="24"/>
          <w:szCs w:val="24"/>
        </w:rPr>
        <w:t xml:space="preserve">it might be difficult to get data collection and monitoring systems in place. </w:t>
      </w:r>
    </w:p>
    <w:p w14:paraId="343A43A8" w14:textId="3A8EF5E9" w:rsidR="00366358" w:rsidRDefault="00366358" w:rsidP="003932A2">
      <w:pPr>
        <w:shd w:val="clear" w:color="auto" w:fill="FFFFFF" w:themeFill="background1"/>
        <w:spacing w:line="360" w:lineRule="auto"/>
        <w:jc w:val="both"/>
        <w:rPr>
          <w:rFonts w:ascii="Arial" w:hAnsi="Arial" w:cs="Arial"/>
          <w:color w:val="C301AC"/>
          <w:sz w:val="24"/>
          <w:szCs w:val="24"/>
          <w:u w:val="single"/>
        </w:rPr>
      </w:pPr>
    </w:p>
    <w:p w14:paraId="197CBB85" w14:textId="59950966" w:rsidR="00132FA3" w:rsidRPr="001F0B35" w:rsidRDefault="002769E2" w:rsidP="003932A2">
      <w:pPr>
        <w:shd w:val="clear" w:color="auto" w:fill="FFFFFF" w:themeFill="background1"/>
        <w:spacing w:line="360" w:lineRule="auto"/>
        <w:jc w:val="both"/>
        <w:rPr>
          <w:rFonts w:ascii="Arial" w:hAnsi="Arial" w:cs="Arial"/>
          <w:color w:val="0E0E0E"/>
          <w:sz w:val="25"/>
          <w:szCs w:val="25"/>
          <w:shd w:val="clear" w:color="auto" w:fill="FBFAF8"/>
        </w:rPr>
      </w:pPr>
      <w:r>
        <w:rPr>
          <w:rFonts w:ascii="Arial" w:hAnsi="Arial" w:cs="Arial"/>
          <w:color w:val="0E0E0E"/>
          <w:sz w:val="25"/>
          <w:szCs w:val="25"/>
          <w:shd w:val="clear" w:color="auto" w:fill="FBFAF8"/>
        </w:rPr>
        <w:t>W</w:t>
      </w:r>
      <w:r w:rsidR="003570A5" w:rsidRPr="001F0B35">
        <w:rPr>
          <w:rFonts w:ascii="Arial" w:hAnsi="Arial" w:cs="Arial"/>
          <w:color w:val="0E0E0E"/>
          <w:sz w:val="25"/>
          <w:szCs w:val="25"/>
          <w:shd w:val="clear" w:color="auto" w:fill="FBFAF8"/>
        </w:rPr>
        <w:t>hen Nottingham University Hospitals NHS Trust</w:t>
      </w:r>
      <w:r w:rsidR="001F0B35" w:rsidRPr="001F0B35">
        <w:rPr>
          <w:rFonts w:ascii="Arial" w:hAnsi="Arial" w:cs="Arial"/>
          <w:color w:val="0E0E0E"/>
          <w:sz w:val="25"/>
          <w:szCs w:val="25"/>
          <w:shd w:val="clear" w:color="auto" w:fill="FBFAF8"/>
        </w:rPr>
        <w:t xml:space="preserve"> </w:t>
      </w:r>
      <w:r w:rsidR="003570A5" w:rsidRPr="001F0B35">
        <w:rPr>
          <w:rFonts w:ascii="Arial" w:hAnsi="Arial" w:cs="Arial"/>
          <w:color w:val="0E0E0E"/>
          <w:sz w:val="25"/>
          <w:szCs w:val="25"/>
          <w:shd w:val="clear" w:color="auto" w:fill="FBFAF8"/>
        </w:rPr>
        <w:t>introduced the safe staffing app, t</w:t>
      </w:r>
      <w:r w:rsidR="00132FA3" w:rsidRPr="001F0B35">
        <w:rPr>
          <w:rFonts w:ascii="Arial" w:hAnsi="Arial" w:cs="Arial"/>
          <w:color w:val="0E0E0E"/>
          <w:sz w:val="25"/>
          <w:szCs w:val="25"/>
          <w:shd w:val="clear" w:color="auto" w:fill="FBFAF8"/>
        </w:rPr>
        <w:t xml:space="preserve">he </w:t>
      </w:r>
      <w:r w:rsidR="00667731" w:rsidRPr="001F0B35">
        <w:rPr>
          <w:rFonts w:ascii="Arial" w:hAnsi="Arial" w:cs="Arial"/>
          <w:color w:val="0E0E0E"/>
          <w:sz w:val="25"/>
          <w:szCs w:val="25"/>
          <w:shd w:val="clear" w:color="auto" w:fill="FBFAF8"/>
        </w:rPr>
        <w:t>t</w:t>
      </w:r>
      <w:r w:rsidR="00132FA3" w:rsidRPr="001F0B35">
        <w:rPr>
          <w:rFonts w:ascii="Arial" w:hAnsi="Arial" w:cs="Arial"/>
          <w:color w:val="0E0E0E"/>
          <w:sz w:val="25"/>
          <w:szCs w:val="25"/>
          <w:shd w:val="clear" w:color="auto" w:fill="FBFAF8"/>
        </w:rPr>
        <w:t xml:space="preserve">rust </w:t>
      </w:r>
      <w:r w:rsidR="00667731" w:rsidRPr="001F0B35">
        <w:rPr>
          <w:rFonts w:ascii="Arial" w:hAnsi="Arial" w:cs="Arial"/>
          <w:color w:val="0E0E0E"/>
          <w:sz w:val="25"/>
          <w:szCs w:val="25"/>
          <w:shd w:val="clear" w:color="auto" w:fill="FBFAF8"/>
        </w:rPr>
        <w:t>ensured they</w:t>
      </w:r>
      <w:r w:rsidR="00132FA3" w:rsidRPr="001F0B35">
        <w:rPr>
          <w:rFonts w:ascii="Arial" w:hAnsi="Arial" w:cs="Arial"/>
          <w:color w:val="0E0E0E"/>
          <w:sz w:val="25"/>
          <w:szCs w:val="25"/>
          <w:shd w:val="clear" w:color="auto" w:fill="FBFAF8"/>
        </w:rPr>
        <w:t xml:space="preserve"> engage</w:t>
      </w:r>
      <w:r w:rsidR="00667731" w:rsidRPr="001F0B35">
        <w:rPr>
          <w:rFonts w:ascii="Arial" w:hAnsi="Arial" w:cs="Arial"/>
          <w:color w:val="0E0E0E"/>
          <w:sz w:val="25"/>
          <w:szCs w:val="25"/>
          <w:shd w:val="clear" w:color="auto" w:fill="FBFAF8"/>
        </w:rPr>
        <w:t>d</w:t>
      </w:r>
      <w:r w:rsidR="00132FA3" w:rsidRPr="001F0B35">
        <w:rPr>
          <w:rFonts w:ascii="Arial" w:hAnsi="Arial" w:cs="Arial"/>
          <w:color w:val="0E0E0E"/>
          <w:sz w:val="25"/>
          <w:szCs w:val="25"/>
          <w:shd w:val="clear" w:color="auto" w:fill="FBFAF8"/>
        </w:rPr>
        <w:t xml:space="preserve"> ward nurses with the new development to ensure that </w:t>
      </w:r>
      <w:r w:rsidR="00667731" w:rsidRPr="001F0B35">
        <w:rPr>
          <w:rFonts w:ascii="Arial" w:hAnsi="Arial" w:cs="Arial"/>
          <w:color w:val="0E0E0E"/>
          <w:sz w:val="25"/>
          <w:szCs w:val="25"/>
          <w:shd w:val="clear" w:color="auto" w:fill="FBFAF8"/>
        </w:rPr>
        <w:t xml:space="preserve">the </w:t>
      </w:r>
      <w:r w:rsidR="00132FA3" w:rsidRPr="001F0B35">
        <w:rPr>
          <w:rFonts w:ascii="Arial" w:hAnsi="Arial" w:cs="Arial"/>
          <w:color w:val="0E0E0E"/>
          <w:sz w:val="25"/>
          <w:szCs w:val="25"/>
          <w:shd w:val="clear" w:color="auto" w:fill="FBFAF8"/>
        </w:rPr>
        <w:t xml:space="preserve">tool was user friendly, highlighted the necessary areas of concern, provided a platform for professional judgement </w:t>
      </w:r>
      <w:r w:rsidR="004C1255" w:rsidRPr="001F0B35">
        <w:rPr>
          <w:rFonts w:ascii="Arial" w:hAnsi="Arial" w:cs="Arial"/>
          <w:color w:val="0E0E0E"/>
          <w:sz w:val="25"/>
          <w:szCs w:val="25"/>
          <w:shd w:val="clear" w:color="auto" w:fill="FBFAF8"/>
        </w:rPr>
        <w:t>which</w:t>
      </w:r>
      <w:r w:rsidR="00132FA3" w:rsidRPr="001F0B35">
        <w:rPr>
          <w:rFonts w:ascii="Arial" w:hAnsi="Arial" w:cs="Arial"/>
          <w:color w:val="0E0E0E"/>
          <w:sz w:val="25"/>
          <w:szCs w:val="25"/>
          <w:shd w:val="clear" w:color="auto" w:fill="FBFAF8"/>
        </w:rPr>
        <w:t xml:space="preserve"> incorporated an escalation process</w:t>
      </w:r>
      <w:r w:rsidR="004C1255" w:rsidRPr="001F0B35">
        <w:rPr>
          <w:rFonts w:ascii="Arial" w:hAnsi="Arial" w:cs="Arial"/>
          <w:color w:val="0E0E0E"/>
          <w:sz w:val="25"/>
          <w:szCs w:val="25"/>
          <w:shd w:val="clear" w:color="auto" w:fill="FBFAF8"/>
        </w:rPr>
        <w:t>.</w:t>
      </w:r>
    </w:p>
    <w:p w14:paraId="22034142" w14:textId="77777777" w:rsidR="00132FA3" w:rsidRPr="00577A8D" w:rsidRDefault="00132FA3" w:rsidP="00537E86">
      <w:pPr>
        <w:spacing w:line="360" w:lineRule="auto"/>
        <w:jc w:val="both"/>
        <w:rPr>
          <w:rFonts w:ascii="Arial" w:hAnsi="Arial" w:cs="Arial"/>
          <w:color w:val="C301AC"/>
          <w:sz w:val="24"/>
          <w:szCs w:val="24"/>
          <w:u w:val="single"/>
        </w:rPr>
      </w:pPr>
    </w:p>
    <w:p w14:paraId="1003D081" w14:textId="3427846C" w:rsidR="00D81673" w:rsidRDefault="00FB272F" w:rsidP="00537E86">
      <w:pPr>
        <w:spacing w:line="360" w:lineRule="auto"/>
        <w:jc w:val="both"/>
        <w:rPr>
          <w:rStyle w:val="Emphasis"/>
          <w:rFonts w:ascii="Arial" w:hAnsi="Arial" w:cs="Arial"/>
          <w:sz w:val="24"/>
          <w:szCs w:val="24"/>
          <w:shd w:val="clear" w:color="auto" w:fill="FCFCFC"/>
        </w:rPr>
      </w:pPr>
      <w:r w:rsidRPr="005C6186">
        <w:rPr>
          <w:rFonts w:ascii="Arial" w:hAnsi="Arial" w:cs="Arial"/>
          <w:color w:val="141414"/>
          <w:sz w:val="24"/>
          <w:szCs w:val="24"/>
          <w:shd w:val="clear" w:color="auto" w:fill="FFFFFF"/>
        </w:rPr>
        <w:t xml:space="preserve">To support the </w:t>
      </w:r>
      <w:r w:rsidR="002F060E" w:rsidRPr="005C6186">
        <w:rPr>
          <w:rFonts w:ascii="Arial" w:hAnsi="Arial" w:cs="Arial"/>
          <w:color w:val="141414"/>
          <w:sz w:val="24"/>
          <w:szCs w:val="24"/>
          <w:shd w:val="clear" w:color="auto" w:fill="FFFFFF"/>
        </w:rPr>
        <w:t>immediate c</w:t>
      </w:r>
      <w:r w:rsidR="00CC66E8" w:rsidRPr="005C6186">
        <w:rPr>
          <w:rFonts w:ascii="Arial" w:hAnsi="Arial" w:cs="Arial"/>
          <w:color w:val="141414"/>
          <w:sz w:val="24"/>
          <w:szCs w:val="24"/>
          <w:shd w:val="clear" w:color="auto" w:fill="FFFFFF"/>
        </w:rPr>
        <w:t>hange</w:t>
      </w:r>
      <w:r w:rsidR="002F060E" w:rsidRPr="005C6186">
        <w:rPr>
          <w:rFonts w:ascii="Arial" w:hAnsi="Arial" w:cs="Arial"/>
          <w:color w:val="141414"/>
          <w:sz w:val="24"/>
          <w:szCs w:val="24"/>
          <w:shd w:val="clear" w:color="auto" w:fill="FFFFFF"/>
        </w:rPr>
        <w:t xml:space="preserve">, </w:t>
      </w:r>
      <w:r w:rsidR="00577A8D" w:rsidRPr="005C6186">
        <w:rPr>
          <w:rFonts w:ascii="Arial" w:hAnsi="Arial" w:cs="Arial"/>
          <w:color w:val="141414"/>
          <w:sz w:val="24"/>
          <w:szCs w:val="24"/>
          <w:shd w:val="clear" w:color="auto" w:fill="FFFFFF"/>
        </w:rPr>
        <w:t>it is recommended that</w:t>
      </w:r>
      <w:r w:rsidR="00DA7609" w:rsidRPr="005C6186">
        <w:rPr>
          <w:rFonts w:ascii="Arial" w:hAnsi="Arial" w:cs="Arial"/>
          <w:color w:val="141414"/>
          <w:sz w:val="24"/>
          <w:szCs w:val="24"/>
          <w:shd w:val="clear" w:color="auto" w:fill="FFFFFF"/>
        </w:rPr>
        <w:t xml:space="preserve"> a </w:t>
      </w:r>
      <w:r w:rsidR="001326B7" w:rsidRPr="005C6186">
        <w:rPr>
          <w:rFonts w:ascii="Arial" w:hAnsi="Arial" w:cs="Arial"/>
          <w:color w:val="141414"/>
          <w:sz w:val="24"/>
          <w:szCs w:val="24"/>
          <w:shd w:val="clear" w:color="auto" w:fill="FFFFFF"/>
        </w:rPr>
        <w:t>collaborative</w:t>
      </w:r>
      <w:r w:rsidR="00DA7609" w:rsidRPr="005C6186">
        <w:rPr>
          <w:rFonts w:ascii="Arial" w:hAnsi="Arial" w:cs="Arial"/>
          <w:color w:val="141414"/>
          <w:sz w:val="24"/>
          <w:szCs w:val="24"/>
          <w:shd w:val="clear" w:color="auto" w:fill="FFFFFF"/>
        </w:rPr>
        <w:t xml:space="preserve"> leadership approach is delivered </w:t>
      </w:r>
      <w:r w:rsidR="003A0284" w:rsidRPr="005C6186">
        <w:rPr>
          <w:rFonts w:ascii="Arial" w:hAnsi="Arial" w:cs="Arial"/>
          <w:color w:val="141414"/>
          <w:sz w:val="24"/>
          <w:szCs w:val="24"/>
          <w:shd w:val="clear" w:color="auto" w:fill="FFFFFF"/>
        </w:rPr>
        <w:t xml:space="preserve">to allow </w:t>
      </w:r>
      <w:r w:rsidR="00462117" w:rsidRPr="005C6186">
        <w:rPr>
          <w:rFonts w:ascii="Arial" w:hAnsi="Arial" w:cs="Arial"/>
          <w:color w:val="141414"/>
          <w:sz w:val="24"/>
          <w:szCs w:val="24"/>
          <w:shd w:val="clear" w:color="auto" w:fill="FFFFFF"/>
        </w:rPr>
        <w:t>war</w:t>
      </w:r>
      <w:r w:rsidR="003A0284" w:rsidRPr="005C6186">
        <w:rPr>
          <w:rFonts w:ascii="Arial" w:hAnsi="Arial" w:cs="Arial"/>
          <w:color w:val="141414"/>
          <w:sz w:val="24"/>
          <w:szCs w:val="24"/>
          <w:shd w:val="clear" w:color="auto" w:fill="FFFFFF"/>
        </w:rPr>
        <w:t xml:space="preserve">d staff to feel </w:t>
      </w:r>
      <w:r w:rsidR="000627E8" w:rsidRPr="005C6186">
        <w:rPr>
          <w:rFonts w:ascii="Arial" w:hAnsi="Arial" w:cs="Arial"/>
          <w:color w:val="141414"/>
          <w:sz w:val="24"/>
          <w:szCs w:val="24"/>
          <w:shd w:val="clear" w:color="auto" w:fill="FFFFFF"/>
        </w:rPr>
        <w:t xml:space="preserve">included and consulted on the change. </w:t>
      </w:r>
      <w:r w:rsidR="0089321F" w:rsidRPr="005C6186">
        <w:rPr>
          <w:rFonts w:ascii="Arial" w:hAnsi="Arial" w:cs="Arial"/>
          <w:sz w:val="24"/>
          <w:szCs w:val="24"/>
          <w:shd w:val="clear" w:color="auto" w:fill="FFFFFF"/>
        </w:rPr>
        <w:t xml:space="preserve">Forbes </w:t>
      </w:r>
      <w:r w:rsidR="002A09C5" w:rsidRPr="005C6186">
        <w:rPr>
          <w:rFonts w:ascii="Arial" w:hAnsi="Arial" w:cs="Arial"/>
          <w:sz w:val="24"/>
          <w:szCs w:val="24"/>
          <w:shd w:val="clear" w:color="auto" w:fill="FFFFFF"/>
        </w:rPr>
        <w:t xml:space="preserve">(2017) reported that companies adopting a </w:t>
      </w:r>
      <w:r w:rsidR="0089321F" w:rsidRPr="005C6186">
        <w:rPr>
          <w:rFonts w:ascii="Arial" w:hAnsi="Arial" w:cs="Arial"/>
          <w:sz w:val="24"/>
          <w:szCs w:val="24"/>
          <w:shd w:val="clear" w:color="auto" w:fill="FFFFFF"/>
        </w:rPr>
        <w:t xml:space="preserve">collaborative </w:t>
      </w:r>
      <w:r w:rsidR="002A09C5" w:rsidRPr="005C6186">
        <w:rPr>
          <w:rFonts w:ascii="Arial" w:hAnsi="Arial" w:cs="Arial"/>
          <w:sz w:val="24"/>
          <w:szCs w:val="24"/>
          <w:shd w:val="clear" w:color="auto" w:fill="FFFFFF"/>
        </w:rPr>
        <w:t>approach</w:t>
      </w:r>
      <w:r w:rsidR="0089321F" w:rsidRPr="005C6186">
        <w:rPr>
          <w:rFonts w:ascii="Arial" w:hAnsi="Arial" w:cs="Arial"/>
          <w:sz w:val="24"/>
          <w:szCs w:val="24"/>
          <w:shd w:val="clear" w:color="auto" w:fill="FFFFFF"/>
        </w:rPr>
        <w:t xml:space="preserve"> were five times as likely to be high performing</w:t>
      </w:r>
      <w:r w:rsidR="00C4698F" w:rsidRPr="005C6186">
        <w:rPr>
          <w:rFonts w:ascii="Arial" w:hAnsi="Arial" w:cs="Arial"/>
          <w:sz w:val="24"/>
          <w:szCs w:val="24"/>
          <w:shd w:val="clear" w:color="auto" w:fill="FFFFFF"/>
        </w:rPr>
        <w:t xml:space="preserve"> which </w:t>
      </w:r>
      <w:r w:rsidR="00B73C83" w:rsidRPr="005C6186">
        <w:rPr>
          <w:rFonts w:ascii="Arial" w:hAnsi="Arial" w:cs="Arial"/>
          <w:sz w:val="24"/>
          <w:szCs w:val="24"/>
          <w:shd w:val="clear" w:color="auto" w:fill="FFFFFF"/>
        </w:rPr>
        <w:t xml:space="preserve">supports the results of a study from </w:t>
      </w:r>
      <w:r w:rsidR="00F4597C" w:rsidRPr="005C6186">
        <w:rPr>
          <w:rFonts w:ascii="Arial" w:hAnsi="Arial" w:cs="Arial"/>
          <w:sz w:val="24"/>
          <w:szCs w:val="24"/>
          <w:shd w:val="clear" w:color="auto" w:fill="FFFFFF"/>
        </w:rPr>
        <w:t>Carr and Walton (2014)</w:t>
      </w:r>
      <w:r w:rsidR="00114967" w:rsidRPr="005C6186">
        <w:rPr>
          <w:rFonts w:ascii="Arial" w:hAnsi="Arial" w:cs="Arial"/>
          <w:sz w:val="24"/>
          <w:szCs w:val="24"/>
          <w:shd w:val="clear" w:color="auto" w:fill="FFFFFF"/>
        </w:rPr>
        <w:t xml:space="preserve">, </w:t>
      </w:r>
      <w:r w:rsidR="001633CF" w:rsidRPr="005C6186">
        <w:rPr>
          <w:rFonts w:ascii="Arial" w:hAnsi="Arial" w:cs="Arial"/>
          <w:sz w:val="24"/>
          <w:szCs w:val="24"/>
          <w:shd w:val="clear" w:color="auto" w:fill="FFFFFF"/>
        </w:rPr>
        <w:t xml:space="preserve">that </w:t>
      </w:r>
      <w:r w:rsidR="00141D76" w:rsidRPr="005C6186">
        <w:rPr>
          <w:rFonts w:ascii="Arial" w:hAnsi="Arial" w:cs="Arial"/>
          <w:sz w:val="24"/>
          <w:szCs w:val="24"/>
          <w:shd w:val="clear" w:color="auto" w:fill="FFFFFF"/>
        </w:rPr>
        <w:t xml:space="preserve">working collaboratively on a task, boosted </w:t>
      </w:r>
      <w:r w:rsidR="00907DBA" w:rsidRPr="005C6186">
        <w:rPr>
          <w:rFonts w:ascii="Arial" w:hAnsi="Arial" w:cs="Arial"/>
          <w:sz w:val="24"/>
          <w:szCs w:val="24"/>
          <w:shd w:val="clear" w:color="auto" w:fill="FFFFFF"/>
        </w:rPr>
        <w:t>the performance of individuals</w:t>
      </w:r>
      <w:r w:rsidR="009461AA" w:rsidRPr="005C6186">
        <w:rPr>
          <w:rFonts w:ascii="Arial" w:hAnsi="Arial" w:cs="Arial"/>
          <w:sz w:val="24"/>
          <w:szCs w:val="24"/>
          <w:shd w:val="clear" w:color="auto" w:fill="FFFFFF"/>
        </w:rPr>
        <w:t>;</w:t>
      </w:r>
      <w:r w:rsidR="00907DBA" w:rsidRPr="005C6186">
        <w:rPr>
          <w:rFonts w:ascii="Arial" w:hAnsi="Arial" w:cs="Arial"/>
          <w:sz w:val="24"/>
          <w:szCs w:val="24"/>
          <w:shd w:val="clear" w:color="auto" w:fill="FFFFFF"/>
        </w:rPr>
        <w:t xml:space="preserve"> </w:t>
      </w:r>
      <w:r w:rsidR="00C4698F" w:rsidRPr="005C6186">
        <w:rPr>
          <w:rFonts w:ascii="Arial" w:hAnsi="Arial" w:cs="Arial"/>
          <w:sz w:val="24"/>
          <w:szCs w:val="24"/>
          <w:shd w:val="clear" w:color="auto" w:fill="FFFFFF"/>
        </w:rPr>
        <w:t>“</w:t>
      </w:r>
      <w:r w:rsidR="00907DBA" w:rsidRPr="005C6186">
        <w:rPr>
          <w:rStyle w:val="Emphasis"/>
          <w:rFonts w:ascii="Arial" w:hAnsi="Arial" w:cs="Arial"/>
          <w:sz w:val="24"/>
          <w:szCs w:val="24"/>
          <w:shd w:val="clear" w:color="auto" w:fill="FCFCFC"/>
        </w:rPr>
        <w:t>F</w:t>
      </w:r>
      <w:r w:rsidR="00C4698F" w:rsidRPr="005C6186">
        <w:rPr>
          <w:rStyle w:val="Emphasis"/>
          <w:rFonts w:ascii="Arial" w:hAnsi="Arial" w:cs="Arial"/>
          <w:sz w:val="24"/>
          <w:szCs w:val="24"/>
          <w:shd w:val="clear" w:color="auto" w:fill="FCFCFC"/>
        </w:rPr>
        <w:t xml:space="preserve">eeling like </w:t>
      </w:r>
      <w:r w:rsidR="00844994" w:rsidRPr="005C6186">
        <w:rPr>
          <w:rStyle w:val="Emphasis"/>
          <w:rFonts w:ascii="Arial" w:hAnsi="Arial" w:cs="Arial"/>
          <w:sz w:val="24"/>
          <w:szCs w:val="24"/>
          <w:shd w:val="clear" w:color="auto" w:fill="FCFCFC"/>
        </w:rPr>
        <w:t>your</w:t>
      </w:r>
      <w:r w:rsidR="00C4698F" w:rsidRPr="00844994">
        <w:rPr>
          <w:rStyle w:val="Emphasis"/>
          <w:rFonts w:ascii="Arial" w:hAnsi="Arial" w:cs="Arial"/>
          <w:sz w:val="24"/>
          <w:szCs w:val="24"/>
          <w:shd w:val="clear" w:color="auto" w:fill="FCFCFC"/>
        </w:rPr>
        <w:t xml:space="preserve"> part of a team of people working on a task makes people more motivated as they take on challenges”</w:t>
      </w:r>
      <w:r w:rsidR="00844994">
        <w:rPr>
          <w:rStyle w:val="Emphasis"/>
          <w:rFonts w:ascii="Arial" w:hAnsi="Arial" w:cs="Arial"/>
          <w:sz w:val="24"/>
          <w:szCs w:val="24"/>
          <w:shd w:val="clear" w:color="auto" w:fill="FCFCFC"/>
        </w:rPr>
        <w:t xml:space="preserve">. </w:t>
      </w:r>
    </w:p>
    <w:p w14:paraId="5C4D7786" w14:textId="77777777" w:rsidR="00396A5E" w:rsidRDefault="00396A5E" w:rsidP="00396A5E">
      <w:pPr>
        <w:spacing w:line="360" w:lineRule="auto"/>
        <w:jc w:val="both"/>
        <w:rPr>
          <w:rFonts w:ascii="Arial" w:hAnsi="Arial" w:cs="Arial"/>
          <w:color w:val="141414"/>
          <w:sz w:val="24"/>
          <w:szCs w:val="24"/>
          <w:shd w:val="clear" w:color="auto" w:fill="FFFFFF"/>
        </w:rPr>
      </w:pPr>
    </w:p>
    <w:p w14:paraId="22EF4A31" w14:textId="61EF968B" w:rsidR="00396A5E" w:rsidRDefault="00396A5E" w:rsidP="00396A5E">
      <w:pPr>
        <w:spacing w:line="360" w:lineRule="auto"/>
        <w:jc w:val="both"/>
        <w:rPr>
          <w:rFonts w:ascii="Arial" w:hAnsi="Arial" w:cs="Arial"/>
          <w:color w:val="141414"/>
          <w:sz w:val="24"/>
          <w:szCs w:val="24"/>
          <w:shd w:val="clear" w:color="auto" w:fill="FFFFFF"/>
        </w:rPr>
      </w:pPr>
      <w:r>
        <w:rPr>
          <w:rFonts w:ascii="Arial" w:hAnsi="Arial" w:cs="Arial"/>
          <w:color w:val="141414"/>
          <w:sz w:val="24"/>
          <w:szCs w:val="24"/>
          <w:shd w:val="clear" w:color="auto" w:fill="FFFFFF"/>
        </w:rPr>
        <w:t xml:space="preserve">There are several risks that could be seen as challenges when looking to implement the decision support system as evidenced in </w:t>
      </w:r>
      <w:r w:rsidRPr="00E27E26">
        <w:rPr>
          <w:rFonts w:ascii="Arial" w:hAnsi="Arial" w:cs="Arial"/>
          <w:b/>
          <w:bCs/>
          <w:color w:val="141414"/>
          <w:sz w:val="24"/>
          <w:szCs w:val="24"/>
          <w:shd w:val="clear" w:color="auto" w:fill="FFFFFF"/>
        </w:rPr>
        <w:t>table 1</w:t>
      </w:r>
      <w:r>
        <w:rPr>
          <w:rFonts w:ascii="Arial" w:hAnsi="Arial" w:cs="Arial"/>
          <w:color w:val="141414"/>
          <w:sz w:val="24"/>
          <w:szCs w:val="24"/>
          <w:shd w:val="clear" w:color="auto" w:fill="FFFFFF"/>
        </w:rPr>
        <w:t>.</w:t>
      </w:r>
    </w:p>
    <w:p w14:paraId="3F6F31CE" w14:textId="77777777" w:rsidR="00B849EA" w:rsidRDefault="00B849EA" w:rsidP="00396A5E">
      <w:pPr>
        <w:spacing w:line="360" w:lineRule="auto"/>
        <w:jc w:val="both"/>
        <w:rPr>
          <w:rFonts w:ascii="Arial" w:hAnsi="Arial" w:cs="Arial"/>
          <w:color w:val="141414"/>
          <w:sz w:val="24"/>
          <w:szCs w:val="24"/>
          <w:shd w:val="clear" w:color="auto" w:fill="FFFFFF"/>
        </w:rPr>
      </w:pPr>
    </w:p>
    <w:p w14:paraId="50FDEC9A" w14:textId="77777777" w:rsidR="00396A5E" w:rsidRDefault="00396A5E" w:rsidP="00396A5E">
      <w:pPr>
        <w:spacing w:line="360" w:lineRule="auto"/>
        <w:jc w:val="both"/>
        <w:rPr>
          <w:rFonts w:ascii="Arial" w:hAnsi="Arial" w:cs="Arial"/>
          <w:color w:val="C301AC"/>
          <w:sz w:val="24"/>
          <w:szCs w:val="24"/>
          <w:u w:val="single"/>
        </w:rPr>
      </w:pPr>
    </w:p>
    <w:tbl>
      <w:tblPr>
        <w:tblStyle w:val="TableGrid"/>
        <w:tblW w:w="0" w:type="auto"/>
        <w:tblLook w:val="04A0" w:firstRow="1" w:lastRow="0" w:firstColumn="1" w:lastColumn="0" w:noHBand="0" w:noVBand="1"/>
      </w:tblPr>
      <w:tblGrid>
        <w:gridCol w:w="707"/>
        <w:gridCol w:w="4504"/>
        <w:gridCol w:w="3805"/>
      </w:tblGrid>
      <w:tr w:rsidR="00396A5E" w:rsidRPr="00CE6524" w14:paraId="22D3046B" w14:textId="77777777" w:rsidTr="00C63AC9">
        <w:tc>
          <w:tcPr>
            <w:tcW w:w="707" w:type="dxa"/>
          </w:tcPr>
          <w:p w14:paraId="386AAFA1"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lastRenderedPageBreak/>
              <w:t>Ref.</w:t>
            </w:r>
          </w:p>
        </w:tc>
        <w:tc>
          <w:tcPr>
            <w:tcW w:w="4504" w:type="dxa"/>
          </w:tcPr>
          <w:p w14:paraId="6FE08B9A"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t>Risk</w:t>
            </w:r>
          </w:p>
        </w:tc>
        <w:tc>
          <w:tcPr>
            <w:tcW w:w="3805" w:type="dxa"/>
          </w:tcPr>
          <w:p w14:paraId="1458842A"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t>Mitigation</w:t>
            </w:r>
          </w:p>
        </w:tc>
      </w:tr>
      <w:tr w:rsidR="00396A5E" w:rsidRPr="00CE6524" w14:paraId="7AF66AF8" w14:textId="77777777" w:rsidTr="00C63AC9">
        <w:tc>
          <w:tcPr>
            <w:tcW w:w="707" w:type="dxa"/>
          </w:tcPr>
          <w:p w14:paraId="145D4973"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1.</w:t>
            </w:r>
          </w:p>
        </w:tc>
        <w:tc>
          <w:tcPr>
            <w:tcW w:w="4504" w:type="dxa"/>
          </w:tcPr>
          <w:p w14:paraId="59D78CAE" w14:textId="77777777" w:rsidR="00396A5E" w:rsidRPr="00CE6524" w:rsidRDefault="00396A5E" w:rsidP="00C63AC9">
            <w:pPr>
              <w:spacing w:line="276" w:lineRule="auto"/>
              <w:rPr>
                <w:rFonts w:ascii="Arial" w:hAnsi="Arial" w:cs="Arial"/>
                <w:sz w:val="24"/>
                <w:szCs w:val="24"/>
              </w:rPr>
            </w:pPr>
            <w:r w:rsidRPr="00CE6524">
              <w:rPr>
                <w:rFonts w:ascii="Arial" w:hAnsi="Arial" w:cs="Arial"/>
                <w:sz w:val="24"/>
                <w:szCs w:val="24"/>
              </w:rPr>
              <w:t>Nurses on ward not completing the digital request.</w:t>
            </w:r>
          </w:p>
          <w:p w14:paraId="3D3CC920" w14:textId="77777777" w:rsidR="00396A5E" w:rsidRPr="00CE6524" w:rsidRDefault="00396A5E" w:rsidP="00C63AC9">
            <w:pPr>
              <w:spacing w:line="276" w:lineRule="auto"/>
              <w:jc w:val="both"/>
              <w:rPr>
                <w:rFonts w:ascii="Arial" w:hAnsi="Arial" w:cs="Arial"/>
                <w:sz w:val="24"/>
                <w:szCs w:val="24"/>
              </w:rPr>
            </w:pPr>
          </w:p>
        </w:tc>
        <w:tc>
          <w:tcPr>
            <w:tcW w:w="3805" w:type="dxa"/>
          </w:tcPr>
          <w:p w14:paraId="5FFCA943" w14:textId="77777777" w:rsidR="00396A5E" w:rsidRPr="00047F70" w:rsidRDefault="00396A5E" w:rsidP="00C63AC9">
            <w:pPr>
              <w:spacing w:line="276" w:lineRule="auto"/>
              <w:rPr>
                <w:rFonts w:ascii="Arial" w:hAnsi="Arial" w:cs="Arial"/>
                <w:sz w:val="24"/>
                <w:szCs w:val="24"/>
              </w:rPr>
            </w:pPr>
            <w:r w:rsidRPr="00047F70">
              <w:rPr>
                <w:rFonts w:ascii="Arial" w:hAnsi="Arial" w:cs="Arial"/>
                <w:sz w:val="24"/>
                <w:szCs w:val="24"/>
              </w:rPr>
              <w:t xml:space="preserve">Providing training on the application. Removing the current manual process. Supporting staff through the transition. </w:t>
            </w:r>
          </w:p>
        </w:tc>
      </w:tr>
      <w:tr w:rsidR="00396A5E" w:rsidRPr="00CE6524" w14:paraId="0BD3ABAD" w14:textId="77777777" w:rsidTr="00C63AC9">
        <w:tc>
          <w:tcPr>
            <w:tcW w:w="707" w:type="dxa"/>
          </w:tcPr>
          <w:p w14:paraId="5A72A10E"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2.</w:t>
            </w:r>
          </w:p>
        </w:tc>
        <w:tc>
          <w:tcPr>
            <w:tcW w:w="4504" w:type="dxa"/>
          </w:tcPr>
          <w:p w14:paraId="7A9984C0" w14:textId="77777777" w:rsidR="00396A5E" w:rsidRPr="00CE6524" w:rsidRDefault="00396A5E" w:rsidP="00C63AC9">
            <w:pPr>
              <w:spacing w:line="276" w:lineRule="auto"/>
              <w:rPr>
                <w:rFonts w:ascii="Arial" w:hAnsi="Arial" w:cs="Arial"/>
                <w:sz w:val="24"/>
                <w:szCs w:val="24"/>
              </w:rPr>
            </w:pPr>
            <w:r>
              <w:rPr>
                <w:rFonts w:ascii="Arial" w:hAnsi="Arial" w:cs="Arial"/>
                <w:sz w:val="24"/>
                <w:szCs w:val="24"/>
              </w:rPr>
              <w:t>Difficulties a</w:t>
            </w:r>
            <w:r w:rsidRPr="00CE6524">
              <w:rPr>
                <w:rFonts w:ascii="Arial" w:hAnsi="Arial" w:cs="Arial"/>
                <w:sz w:val="24"/>
                <w:szCs w:val="24"/>
              </w:rPr>
              <w:t>ccess</w:t>
            </w:r>
            <w:r>
              <w:rPr>
                <w:rFonts w:ascii="Arial" w:hAnsi="Arial" w:cs="Arial"/>
                <w:sz w:val="24"/>
                <w:szCs w:val="24"/>
              </w:rPr>
              <w:t>ing</w:t>
            </w:r>
            <w:r w:rsidRPr="00CE6524">
              <w:rPr>
                <w:rFonts w:ascii="Arial" w:hAnsi="Arial" w:cs="Arial"/>
                <w:sz w:val="24"/>
                <w:szCs w:val="24"/>
              </w:rPr>
              <w:t xml:space="preserve"> the </w:t>
            </w:r>
            <w:r>
              <w:rPr>
                <w:rFonts w:ascii="Arial" w:hAnsi="Arial" w:cs="Arial"/>
                <w:sz w:val="24"/>
                <w:szCs w:val="24"/>
              </w:rPr>
              <w:t xml:space="preserve">Microsoft </w:t>
            </w:r>
            <w:r w:rsidRPr="00CE6524">
              <w:rPr>
                <w:rFonts w:ascii="Arial" w:hAnsi="Arial" w:cs="Arial"/>
                <w:sz w:val="24"/>
                <w:szCs w:val="24"/>
              </w:rPr>
              <w:t>application if clinical staff don’t use a computer.</w:t>
            </w:r>
          </w:p>
          <w:p w14:paraId="6E86C4D0" w14:textId="77777777" w:rsidR="00396A5E" w:rsidRPr="00CE6524" w:rsidRDefault="00396A5E" w:rsidP="00C63AC9">
            <w:pPr>
              <w:spacing w:line="276" w:lineRule="auto"/>
              <w:jc w:val="both"/>
              <w:rPr>
                <w:rFonts w:ascii="Arial" w:hAnsi="Arial" w:cs="Arial"/>
                <w:sz w:val="24"/>
                <w:szCs w:val="24"/>
              </w:rPr>
            </w:pPr>
          </w:p>
        </w:tc>
        <w:tc>
          <w:tcPr>
            <w:tcW w:w="3805" w:type="dxa"/>
          </w:tcPr>
          <w:p w14:paraId="4339648F" w14:textId="77777777" w:rsidR="00396A5E" w:rsidRPr="00047F70" w:rsidRDefault="00396A5E" w:rsidP="00C63AC9">
            <w:pPr>
              <w:spacing w:line="276" w:lineRule="auto"/>
              <w:jc w:val="both"/>
              <w:rPr>
                <w:rFonts w:ascii="Arial" w:hAnsi="Arial" w:cs="Arial"/>
                <w:sz w:val="24"/>
                <w:szCs w:val="24"/>
              </w:rPr>
            </w:pPr>
            <w:r w:rsidRPr="00047F70">
              <w:rPr>
                <w:rFonts w:ascii="Arial" w:hAnsi="Arial" w:cs="Arial"/>
                <w:sz w:val="24"/>
                <w:szCs w:val="24"/>
              </w:rPr>
              <w:t>Access to tablets that the staff can use ad-hoc or a hot-desking room which is equipped with IT equipment and access to the DSS</w:t>
            </w:r>
          </w:p>
        </w:tc>
      </w:tr>
      <w:tr w:rsidR="00396A5E" w:rsidRPr="00CE6524" w14:paraId="17355F97" w14:textId="77777777" w:rsidTr="00C63AC9">
        <w:tc>
          <w:tcPr>
            <w:tcW w:w="707" w:type="dxa"/>
          </w:tcPr>
          <w:p w14:paraId="526DCAA3"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3.</w:t>
            </w:r>
          </w:p>
        </w:tc>
        <w:tc>
          <w:tcPr>
            <w:tcW w:w="4504" w:type="dxa"/>
          </w:tcPr>
          <w:p w14:paraId="5903B14B" w14:textId="77777777" w:rsidR="00396A5E" w:rsidRDefault="00396A5E" w:rsidP="00C63AC9">
            <w:pPr>
              <w:spacing w:line="276" w:lineRule="auto"/>
              <w:rPr>
                <w:rFonts w:ascii="Arial" w:hAnsi="Arial" w:cs="Arial"/>
                <w:sz w:val="24"/>
                <w:szCs w:val="24"/>
              </w:rPr>
            </w:pPr>
            <w:r w:rsidRPr="00CE6524">
              <w:rPr>
                <w:rFonts w:ascii="Arial" w:hAnsi="Arial" w:cs="Arial"/>
                <w:sz w:val="24"/>
                <w:szCs w:val="24"/>
              </w:rPr>
              <w:t xml:space="preserve">Low appetite from ward staff as the paper </w:t>
            </w:r>
            <w:r>
              <w:rPr>
                <w:rFonts w:ascii="Arial" w:hAnsi="Arial" w:cs="Arial"/>
                <w:sz w:val="24"/>
                <w:szCs w:val="24"/>
              </w:rPr>
              <w:t xml:space="preserve">process </w:t>
            </w:r>
            <w:r w:rsidRPr="00CE6524">
              <w:rPr>
                <w:rFonts w:ascii="Arial" w:hAnsi="Arial" w:cs="Arial"/>
                <w:sz w:val="24"/>
                <w:szCs w:val="24"/>
              </w:rPr>
              <w:t>is quicker</w:t>
            </w:r>
            <w:r>
              <w:rPr>
                <w:rFonts w:ascii="Arial" w:hAnsi="Arial" w:cs="Arial"/>
                <w:sz w:val="24"/>
                <w:szCs w:val="24"/>
              </w:rPr>
              <w:t>.</w:t>
            </w:r>
            <w:r w:rsidRPr="00CE6524">
              <w:rPr>
                <w:rFonts w:ascii="Arial" w:hAnsi="Arial" w:cs="Arial"/>
                <w:sz w:val="24"/>
                <w:szCs w:val="24"/>
              </w:rPr>
              <w:t xml:space="preserve"> </w:t>
            </w:r>
          </w:p>
          <w:p w14:paraId="7DB58187" w14:textId="77777777" w:rsidR="00396A5E" w:rsidRPr="00CE6524" w:rsidRDefault="00396A5E" w:rsidP="00C63AC9">
            <w:pPr>
              <w:spacing w:line="276" w:lineRule="auto"/>
              <w:rPr>
                <w:rFonts w:ascii="Arial" w:hAnsi="Arial" w:cs="Arial"/>
                <w:sz w:val="24"/>
                <w:szCs w:val="24"/>
              </w:rPr>
            </w:pPr>
          </w:p>
          <w:p w14:paraId="37371ED7" w14:textId="77777777" w:rsidR="00396A5E" w:rsidRPr="00CE6524" w:rsidRDefault="00396A5E" w:rsidP="00C63AC9">
            <w:pPr>
              <w:spacing w:line="276" w:lineRule="auto"/>
              <w:jc w:val="both"/>
              <w:rPr>
                <w:rFonts w:ascii="Arial" w:hAnsi="Arial" w:cs="Arial"/>
                <w:sz w:val="24"/>
                <w:szCs w:val="24"/>
              </w:rPr>
            </w:pPr>
          </w:p>
        </w:tc>
        <w:tc>
          <w:tcPr>
            <w:tcW w:w="3805" w:type="dxa"/>
          </w:tcPr>
          <w:p w14:paraId="58A6EF40" w14:textId="77777777" w:rsidR="00396A5E" w:rsidRPr="00CE6524" w:rsidRDefault="00396A5E" w:rsidP="00C63AC9">
            <w:pPr>
              <w:pStyle w:val="selectionshareable"/>
              <w:spacing w:line="276" w:lineRule="auto"/>
              <w:rPr>
                <w:rFonts w:ascii="Arial" w:hAnsi="Arial" w:cs="Arial"/>
              </w:rPr>
            </w:pPr>
            <w:r>
              <w:rPr>
                <w:rFonts w:ascii="Arial" w:hAnsi="Arial" w:cs="Arial"/>
              </w:rPr>
              <w:t>Communication the benefits of the change. Removing the current “reactive” process to it being a managed, consistent, and informed decision support tool that will support staffing levels.</w:t>
            </w:r>
          </w:p>
        </w:tc>
      </w:tr>
      <w:tr w:rsidR="00396A5E" w:rsidRPr="00CE6524" w14:paraId="382AE6E6" w14:textId="77777777" w:rsidTr="00C63AC9">
        <w:tc>
          <w:tcPr>
            <w:tcW w:w="707" w:type="dxa"/>
          </w:tcPr>
          <w:p w14:paraId="75A0E890"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4</w:t>
            </w:r>
          </w:p>
        </w:tc>
        <w:tc>
          <w:tcPr>
            <w:tcW w:w="4504" w:type="dxa"/>
          </w:tcPr>
          <w:p w14:paraId="3906CBCE" w14:textId="77777777" w:rsidR="00396A5E" w:rsidRPr="00CE6524" w:rsidRDefault="00396A5E" w:rsidP="00C63AC9">
            <w:pPr>
              <w:spacing w:line="276" w:lineRule="auto"/>
              <w:rPr>
                <w:rFonts w:ascii="Arial" w:hAnsi="Arial" w:cs="Arial"/>
                <w:sz w:val="24"/>
                <w:szCs w:val="24"/>
              </w:rPr>
            </w:pPr>
            <w:r w:rsidRPr="00CE6524">
              <w:rPr>
                <w:rFonts w:ascii="Arial" w:hAnsi="Arial" w:cs="Arial"/>
                <w:sz w:val="24"/>
                <w:szCs w:val="24"/>
              </w:rPr>
              <w:t xml:space="preserve">Not communicating the change with </w:t>
            </w:r>
            <w:r>
              <w:rPr>
                <w:rFonts w:ascii="Arial" w:hAnsi="Arial" w:cs="Arial"/>
                <w:sz w:val="24"/>
                <w:szCs w:val="24"/>
              </w:rPr>
              <w:t>stakeholders.</w:t>
            </w:r>
          </w:p>
        </w:tc>
        <w:tc>
          <w:tcPr>
            <w:tcW w:w="3805" w:type="dxa"/>
          </w:tcPr>
          <w:p w14:paraId="54C58277" w14:textId="77777777" w:rsidR="00396A5E" w:rsidRPr="003E1B64" w:rsidRDefault="00396A5E" w:rsidP="00C63AC9">
            <w:pPr>
              <w:spacing w:line="276" w:lineRule="auto"/>
              <w:rPr>
                <w:rFonts w:ascii="Arial" w:hAnsi="Arial" w:cs="Arial"/>
                <w:sz w:val="24"/>
                <w:szCs w:val="24"/>
              </w:rPr>
            </w:pPr>
            <w:r>
              <w:rPr>
                <w:rFonts w:ascii="Arial" w:hAnsi="Arial" w:cs="Arial"/>
                <w:sz w:val="24"/>
                <w:szCs w:val="24"/>
              </w:rPr>
              <w:t>Providing webinars, face to face meetings and regular updates. Listening to concerns and addressing or recording on the issue log.</w:t>
            </w:r>
          </w:p>
        </w:tc>
      </w:tr>
      <w:tr w:rsidR="00396A5E" w:rsidRPr="00CE6524" w14:paraId="686A809C" w14:textId="77777777" w:rsidTr="00C63AC9">
        <w:tc>
          <w:tcPr>
            <w:tcW w:w="707" w:type="dxa"/>
          </w:tcPr>
          <w:p w14:paraId="60E8CCF6" w14:textId="77777777" w:rsidR="00396A5E" w:rsidRDefault="00396A5E" w:rsidP="00C63AC9">
            <w:pPr>
              <w:spacing w:line="276" w:lineRule="auto"/>
              <w:jc w:val="both"/>
              <w:rPr>
                <w:rFonts w:ascii="Arial" w:hAnsi="Arial" w:cs="Arial"/>
                <w:sz w:val="24"/>
                <w:szCs w:val="24"/>
              </w:rPr>
            </w:pPr>
            <w:r>
              <w:rPr>
                <w:rFonts w:ascii="Arial" w:hAnsi="Arial" w:cs="Arial"/>
                <w:sz w:val="24"/>
                <w:szCs w:val="24"/>
              </w:rPr>
              <w:t>5</w:t>
            </w:r>
          </w:p>
          <w:p w14:paraId="5E0BD72D" w14:textId="77777777" w:rsidR="00396A5E" w:rsidRDefault="00396A5E" w:rsidP="00C63AC9">
            <w:pPr>
              <w:spacing w:line="276" w:lineRule="auto"/>
              <w:jc w:val="both"/>
              <w:rPr>
                <w:rFonts w:ascii="Arial" w:hAnsi="Arial" w:cs="Arial"/>
                <w:sz w:val="24"/>
                <w:szCs w:val="24"/>
              </w:rPr>
            </w:pPr>
          </w:p>
          <w:p w14:paraId="074AC313" w14:textId="77777777" w:rsidR="00396A5E" w:rsidRDefault="00396A5E" w:rsidP="00C63AC9">
            <w:pPr>
              <w:spacing w:line="276" w:lineRule="auto"/>
              <w:jc w:val="both"/>
              <w:rPr>
                <w:rFonts w:ascii="Arial" w:hAnsi="Arial" w:cs="Arial"/>
                <w:sz w:val="24"/>
                <w:szCs w:val="24"/>
              </w:rPr>
            </w:pPr>
          </w:p>
          <w:p w14:paraId="5A2A6EB1" w14:textId="77777777" w:rsidR="00396A5E" w:rsidRPr="00CE6524" w:rsidRDefault="00396A5E" w:rsidP="00C63AC9">
            <w:pPr>
              <w:spacing w:line="276" w:lineRule="auto"/>
              <w:jc w:val="both"/>
              <w:rPr>
                <w:rFonts w:ascii="Arial" w:hAnsi="Arial" w:cs="Arial"/>
                <w:sz w:val="24"/>
                <w:szCs w:val="24"/>
              </w:rPr>
            </w:pPr>
          </w:p>
        </w:tc>
        <w:tc>
          <w:tcPr>
            <w:tcW w:w="4504" w:type="dxa"/>
          </w:tcPr>
          <w:p w14:paraId="28E55E62" w14:textId="77777777" w:rsidR="00396A5E" w:rsidRPr="0025472D" w:rsidRDefault="00396A5E" w:rsidP="00C63AC9">
            <w:pPr>
              <w:spacing w:line="276" w:lineRule="auto"/>
              <w:rPr>
                <w:rFonts w:ascii="Arial" w:hAnsi="Arial" w:cs="Arial"/>
                <w:sz w:val="24"/>
                <w:szCs w:val="24"/>
              </w:rPr>
            </w:pPr>
            <w:r w:rsidRPr="0025472D">
              <w:rPr>
                <w:rFonts w:ascii="Arial" w:hAnsi="Arial" w:cs="Arial"/>
                <w:sz w:val="24"/>
                <w:szCs w:val="24"/>
              </w:rPr>
              <w:t>Managers not responding to the alert or reminder notification</w:t>
            </w:r>
          </w:p>
        </w:tc>
        <w:tc>
          <w:tcPr>
            <w:tcW w:w="3805" w:type="dxa"/>
          </w:tcPr>
          <w:p w14:paraId="0262A687" w14:textId="77777777" w:rsidR="00396A5E" w:rsidRDefault="00396A5E" w:rsidP="00C63AC9">
            <w:pPr>
              <w:spacing w:line="276" w:lineRule="auto"/>
              <w:rPr>
                <w:rFonts w:ascii="Arial" w:hAnsi="Arial" w:cs="Arial"/>
                <w:sz w:val="24"/>
                <w:szCs w:val="24"/>
              </w:rPr>
            </w:pPr>
            <w:r>
              <w:rPr>
                <w:rFonts w:ascii="Arial" w:hAnsi="Arial" w:cs="Arial"/>
                <w:sz w:val="24"/>
                <w:szCs w:val="24"/>
              </w:rPr>
              <w:t>Providing training.</w:t>
            </w:r>
          </w:p>
          <w:p w14:paraId="1D9B431D" w14:textId="77777777" w:rsidR="00396A5E" w:rsidRDefault="00396A5E" w:rsidP="00C63AC9">
            <w:pPr>
              <w:spacing w:line="276" w:lineRule="auto"/>
              <w:rPr>
                <w:rFonts w:ascii="Arial" w:hAnsi="Arial" w:cs="Arial"/>
                <w:sz w:val="24"/>
                <w:szCs w:val="24"/>
              </w:rPr>
            </w:pPr>
            <w:r>
              <w:rPr>
                <w:rFonts w:ascii="Arial" w:hAnsi="Arial" w:cs="Arial"/>
                <w:sz w:val="24"/>
                <w:szCs w:val="24"/>
              </w:rPr>
              <w:t>Piloting with one ward and reviewing the data to see what it is telling them. New efficiencies? New staffing interventions? Lessons learned before adopting across all wards.</w:t>
            </w:r>
          </w:p>
        </w:tc>
      </w:tr>
      <w:tr w:rsidR="00396A5E" w:rsidRPr="00CE6524" w14:paraId="3B6BB09C" w14:textId="77777777" w:rsidTr="00C63AC9">
        <w:tc>
          <w:tcPr>
            <w:tcW w:w="707" w:type="dxa"/>
          </w:tcPr>
          <w:p w14:paraId="58D4BFAE" w14:textId="77777777" w:rsidR="00396A5E" w:rsidRDefault="00396A5E" w:rsidP="00C63AC9">
            <w:pPr>
              <w:spacing w:line="276" w:lineRule="auto"/>
              <w:jc w:val="both"/>
              <w:rPr>
                <w:rFonts w:ascii="Arial" w:hAnsi="Arial" w:cs="Arial"/>
                <w:sz w:val="24"/>
                <w:szCs w:val="24"/>
              </w:rPr>
            </w:pPr>
            <w:r>
              <w:rPr>
                <w:rFonts w:ascii="Arial" w:hAnsi="Arial" w:cs="Arial"/>
                <w:sz w:val="24"/>
                <w:szCs w:val="24"/>
              </w:rPr>
              <w:t>6</w:t>
            </w:r>
          </w:p>
        </w:tc>
        <w:tc>
          <w:tcPr>
            <w:tcW w:w="4504" w:type="dxa"/>
          </w:tcPr>
          <w:p w14:paraId="74CA5C56" w14:textId="77777777" w:rsidR="00396A5E" w:rsidRPr="0025472D" w:rsidRDefault="00396A5E" w:rsidP="00C63AC9">
            <w:pPr>
              <w:spacing w:line="276" w:lineRule="auto"/>
              <w:rPr>
                <w:rFonts w:ascii="Arial" w:hAnsi="Arial" w:cs="Arial"/>
                <w:sz w:val="24"/>
                <w:szCs w:val="24"/>
              </w:rPr>
            </w:pPr>
            <w:r w:rsidRPr="0025472D">
              <w:rPr>
                <w:rFonts w:ascii="Arial" w:hAnsi="Arial" w:cs="Arial"/>
                <w:sz w:val="24"/>
                <w:szCs w:val="24"/>
                <w:shd w:val="clear" w:color="auto" w:fill="FFFFFF"/>
              </w:rPr>
              <w:t>Staff may be sceptical about the safety or effectiveness of the new CDSS</w:t>
            </w:r>
            <w:r>
              <w:rPr>
                <w:rFonts w:ascii="Arial" w:hAnsi="Arial" w:cs="Arial"/>
                <w:sz w:val="24"/>
                <w:szCs w:val="24"/>
                <w:shd w:val="clear" w:color="auto" w:fill="FFFFFF"/>
              </w:rPr>
              <w:t>.</w:t>
            </w:r>
          </w:p>
          <w:p w14:paraId="12453F30" w14:textId="77777777" w:rsidR="00396A5E" w:rsidRPr="0025472D" w:rsidRDefault="00396A5E" w:rsidP="00C63AC9">
            <w:pPr>
              <w:spacing w:line="276" w:lineRule="auto"/>
              <w:rPr>
                <w:rFonts w:ascii="Arial" w:hAnsi="Arial" w:cs="Arial"/>
                <w:sz w:val="24"/>
                <w:szCs w:val="24"/>
              </w:rPr>
            </w:pPr>
          </w:p>
          <w:p w14:paraId="0595D64E" w14:textId="77777777" w:rsidR="00396A5E" w:rsidRPr="0025472D" w:rsidRDefault="00396A5E" w:rsidP="00C63AC9">
            <w:pPr>
              <w:spacing w:line="276" w:lineRule="auto"/>
              <w:rPr>
                <w:rFonts w:ascii="Arial" w:hAnsi="Arial" w:cs="Arial"/>
                <w:sz w:val="24"/>
                <w:szCs w:val="24"/>
              </w:rPr>
            </w:pPr>
          </w:p>
        </w:tc>
        <w:tc>
          <w:tcPr>
            <w:tcW w:w="3805" w:type="dxa"/>
          </w:tcPr>
          <w:p w14:paraId="604B14D9" w14:textId="77777777" w:rsidR="00396A5E" w:rsidRDefault="00396A5E" w:rsidP="00C63AC9">
            <w:pPr>
              <w:spacing w:line="276" w:lineRule="auto"/>
              <w:rPr>
                <w:rFonts w:ascii="Arial" w:hAnsi="Arial" w:cs="Arial"/>
                <w:sz w:val="24"/>
                <w:szCs w:val="24"/>
              </w:rPr>
            </w:pPr>
            <w:r>
              <w:rPr>
                <w:rFonts w:ascii="Arial" w:hAnsi="Arial" w:cs="Arial"/>
                <w:sz w:val="24"/>
                <w:szCs w:val="24"/>
              </w:rPr>
              <w:t xml:space="preserve">Evidence the known benefits of the CDSS. Identify current challenges v new ways of working </w:t>
            </w:r>
          </w:p>
        </w:tc>
      </w:tr>
    </w:tbl>
    <w:p w14:paraId="2D631A1A" w14:textId="77777777" w:rsidR="00396A5E" w:rsidRDefault="00396A5E" w:rsidP="00396A5E">
      <w:pPr>
        <w:spacing w:line="360" w:lineRule="auto"/>
        <w:jc w:val="both"/>
        <w:rPr>
          <w:rFonts w:ascii="Arial" w:hAnsi="Arial" w:cs="Arial"/>
          <w:color w:val="002060"/>
          <w:sz w:val="24"/>
          <w:szCs w:val="24"/>
          <w:u w:val="single"/>
        </w:rPr>
      </w:pPr>
    </w:p>
    <w:p w14:paraId="4DED3195" w14:textId="77777777" w:rsidR="00396A5E" w:rsidRPr="00A56BDA" w:rsidRDefault="00396A5E" w:rsidP="00396A5E">
      <w:pPr>
        <w:spacing w:line="276" w:lineRule="auto"/>
        <w:jc w:val="both"/>
        <w:rPr>
          <w:rFonts w:ascii="Arial" w:hAnsi="Arial" w:cs="Arial"/>
          <w:b/>
          <w:bCs/>
          <w:sz w:val="22"/>
          <w:szCs w:val="22"/>
        </w:rPr>
      </w:pPr>
      <w:r w:rsidRPr="00A56BDA">
        <w:rPr>
          <w:rFonts w:ascii="Arial" w:hAnsi="Arial" w:cs="Arial"/>
          <w:b/>
          <w:bCs/>
          <w:sz w:val="22"/>
          <w:szCs w:val="22"/>
        </w:rPr>
        <w:t>Table 1</w:t>
      </w:r>
    </w:p>
    <w:p w14:paraId="1F940EAD" w14:textId="77777777" w:rsidR="00396A5E" w:rsidRPr="00A56BDA" w:rsidRDefault="00396A5E" w:rsidP="00396A5E">
      <w:pPr>
        <w:spacing w:line="276" w:lineRule="auto"/>
        <w:jc w:val="both"/>
        <w:rPr>
          <w:rFonts w:ascii="Arial" w:hAnsi="Arial" w:cs="Arial"/>
          <w:color w:val="00B0F0"/>
          <w:sz w:val="22"/>
          <w:szCs w:val="22"/>
          <w:lang w:val="en"/>
        </w:rPr>
      </w:pPr>
      <w:r w:rsidRPr="00A56BDA">
        <w:rPr>
          <w:rFonts w:ascii="Arial" w:hAnsi="Arial" w:cs="Arial"/>
          <w:color w:val="00B0F0"/>
          <w:sz w:val="22"/>
          <w:szCs w:val="22"/>
        </w:rPr>
        <w:t>Identified risks to implementation of the desired decision support tool.</w:t>
      </w:r>
    </w:p>
    <w:p w14:paraId="0E03CBC2" w14:textId="77777777" w:rsidR="00396A5E" w:rsidRPr="00835728" w:rsidRDefault="00396A5E" w:rsidP="00396A5E">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11488" behindDoc="0" locked="0" layoutInCell="1" allowOverlap="1" wp14:anchorId="42AC7AD6" wp14:editId="6DF147C5">
                <wp:simplePos x="0" y="0"/>
                <wp:positionH relativeFrom="column">
                  <wp:posOffset>0</wp:posOffset>
                </wp:positionH>
                <wp:positionV relativeFrom="paragraph">
                  <wp:posOffset>0</wp:posOffset>
                </wp:positionV>
                <wp:extent cx="5629275"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698BB1" id="Straight Connector 1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55F219B4" w14:textId="1FD31448" w:rsidR="006810EF" w:rsidRPr="008D7E7F" w:rsidRDefault="000A2566" w:rsidP="00537E86">
      <w:pPr>
        <w:spacing w:line="360" w:lineRule="auto"/>
        <w:jc w:val="both"/>
        <w:rPr>
          <w:rFonts w:ascii="Arial" w:hAnsi="Arial" w:cs="Arial"/>
          <w:sz w:val="24"/>
          <w:szCs w:val="24"/>
        </w:rPr>
      </w:pPr>
      <w:r w:rsidRPr="006810EF">
        <w:rPr>
          <w:rFonts w:ascii="Arial" w:hAnsi="Arial" w:cs="Arial"/>
          <w:color w:val="141414"/>
          <w:sz w:val="24"/>
          <w:szCs w:val="24"/>
          <w:shd w:val="clear" w:color="auto" w:fill="FFFFFF"/>
        </w:rPr>
        <w:t xml:space="preserve">A </w:t>
      </w:r>
      <w:r w:rsidRPr="008D7E7F">
        <w:rPr>
          <w:rFonts w:ascii="Arial" w:hAnsi="Arial" w:cs="Arial"/>
          <w:sz w:val="24"/>
          <w:szCs w:val="24"/>
          <w:shd w:val="clear" w:color="auto" w:fill="FFFFFF"/>
        </w:rPr>
        <w:t>method that is</w:t>
      </w:r>
      <w:r w:rsidR="00902491" w:rsidRPr="008D7E7F">
        <w:rPr>
          <w:rFonts w:ascii="Arial" w:hAnsi="Arial" w:cs="Arial"/>
          <w:sz w:val="24"/>
          <w:szCs w:val="24"/>
          <w:shd w:val="clear" w:color="auto" w:fill="FFFFFF"/>
        </w:rPr>
        <w:t xml:space="preserve"> generally used in a public health setting to support behaviour change is </w:t>
      </w:r>
      <w:r w:rsidR="00E60960" w:rsidRPr="008D7E7F">
        <w:rPr>
          <w:rFonts w:ascii="Arial" w:hAnsi="Arial" w:cs="Arial"/>
          <w:sz w:val="24"/>
          <w:szCs w:val="24"/>
          <w:shd w:val="clear" w:color="auto" w:fill="FFFFFF"/>
        </w:rPr>
        <w:t>the capability, opportunity</w:t>
      </w:r>
      <w:r w:rsidR="0084627F" w:rsidRPr="008D7E7F">
        <w:rPr>
          <w:rFonts w:ascii="Arial" w:hAnsi="Arial" w:cs="Arial"/>
          <w:sz w:val="24"/>
          <w:szCs w:val="24"/>
          <w:shd w:val="clear" w:color="auto" w:fill="FFFFFF"/>
        </w:rPr>
        <w:t>,</w:t>
      </w:r>
      <w:r w:rsidR="00E60960" w:rsidRPr="008D7E7F">
        <w:rPr>
          <w:rFonts w:ascii="Arial" w:hAnsi="Arial" w:cs="Arial"/>
          <w:sz w:val="24"/>
          <w:szCs w:val="24"/>
          <w:shd w:val="clear" w:color="auto" w:fill="FFFFFF"/>
        </w:rPr>
        <w:t xml:space="preserve"> and motivation model </w:t>
      </w:r>
      <w:r w:rsidR="001D5D9A" w:rsidRPr="008D7E7F">
        <w:rPr>
          <w:rFonts w:ascii="Arial" w:hAnsi="Arial" w:cs="Arial"/>
          <w:sz w:val="24"/>
          <w:szCs w:val="24"/>
          <w:shd w:val="clear" w:color="auto" w:fill="FFFFFF"/>
        </w:rPr>
        <w:t>(COM-B)</w:t>
      </w:r>
      <w:r w:rsidR="00271F4E">
        <w:rPr>
          <w:rFonts w:ascii="Arial" w:hAnsi="Arial" w:cs="Arial"/>
          <w:sz w:val="24"/>
          <w:szCs w:val="24"/>
          <w:shd w:val="clear" w:color="auto" w:fill="FFFFFF"/>
        </w:rPr>
        <w:t xml:space="preserve"> where the 3 elements interact</w:t>
      </w:r>
      <w:r w:rsidR="001D5D9A" w:rsidRPr="008D7E7F">
        <w:rPr>
          <w:rFonts w:ascii="Arial" w:hAnsi="Arial" w:cs="Arial"/>
          <w:sz w:val="24"/>
          <w:szCs w:val="24"/>
          <w:shd w:val="clear" w:color="auto" w:fill="FFFFFF"/>
        </w:rPr>
        <w:t xml:space="preserve">, which was </w:t>
      </w:r>
      <w:r w:rsidR="00C31600" w:rsidRPr="008D7E7F">
        <w:rPr>
          <w:rFonts w:ascii="Arial" w:hAnsi="Arial" w:cs="Arial"/>
          <w:sz w:val="24"/>
          <w:szCs w:val="24"/>
          <w:shd w:val="clear" w:color="auto" w:fill="FFFFFF"/>
        </w:rPr>
        <w:t>developed</w:t>
      </w:r>
      <w:r w:rsidR="001D5D9A" w:rsidRPr="008D7E7F">
        <w:rPr>
          <w:rFonts w:ascii="Arial" w:hAnsi="Arial" w:cs="Arial"/>
          <w:sz w:val="24"/>
          <w:szCs w:val="24"/>
          <w:shd w:val="clear" w:color="auto" w:fill="FFFFFF"/>
        </w:rPr>
        <w:t xml:space="preserve"> by </w:t>
      </w:r>
      <w:r w:rsidR="002552B3" w:rsidRPr="008D7E7F">
        <w:rPr>
          <w:rFonts w:ascii="Arial" w:hAnsi="Arial" w:cs="Arial"/>
          <w:sz w:val="24"/>
          <w:szCs w:val="24"/>
        </w:rPr>
        <w:t xml:space="preserve">Michie, Van </w:t>
      </w:r>
      <w:proofErr w:type="spellStart"/>
      <w:r w:rsidR="002552B3" w:rsidRPr="008D7E7F">
        <w:rPr>
          <w:rFonts w:ascii="Arial" w:hAnsi="Arial" w:cs="Arial"/>
          <w:sz w:val="24"/>
          <w:szCs w:val="24"/>
        </w:rPr>
        <w:t>Stralen</w:t>
      </w:r>
      <w:proofErr w:type="spellEnd"/>
      <w:r w:rsidR="002552B3" w:rsidRPr="008D7E7F">
        <w:rPr>
          <w:rFonts w:ascii="Arial" w:hAnsi="Arial" w:cs="Arial"/>
          <w:sz w:val="24"/>
          <w:szCs w:val="24"/>
        </w:rPr>
        <w:t xml:space="preserve"> and West in</w:t>
      </w:r>
      <w:r w:rsidR="002552B3" w:rsidRPr="008D7E7F">
        <w:rPr>
          <w:rFonts w:ascii="Arial" w:hAnsi="Arial" w:cs="Arial"/>
          <w:sz w:val="24"/>
          <w:szCs w:val="24"/>
          <w:shd w:val="clear" w:color="auto" w:fill="FFFFFF"/>
        </w:rPr>
        <w:t xml:space="preserve"> </w:t>
      </w:r>
      <w:r w:rsidR="00C31600" w:rsidRPr="008D7E7F">
        <w:rPr>
          <w:rFonts w:ascii="Arial" w:hAnsi="Arial" w:cs="Arial"/>
          <w:sz w:val="24"/>
          <w:szCs w:val="24"/>
          <w:shd w:val="clear" w:color="auto" w:fill="FFFFFF"/>
        </w:rPr>
        <w:t>2011.</w:t>
      </w:r>
      <w:r w:rsidR="001D5D9A" w:rsidRPr="008D7E7F">
        <w:rPr>
          <w:rFonts w:ascii="Arial" w:hAnsi="Arial" w:cs="Arial"/>
          <w:sz w:val="24"/>
          <w:szCs w:val="24"/>
          <w:shd w:val="clear" w:color="auto" w:fill="FFFFFF"/>
        </w:rPr>
        <w:t xml:space="preserve"> </w:t>
      </w:r>
      <w:r w:rsidR="004558AF" w:rsidRPr="008D7E7F">
        <w:rPr>
          <w:rFonts w:ascii="Arial" w:hAnsi="Arial" w:cs="Arial"/>
          <w:sz w:val="24"/>
          <w:szCs w:val="24"/>
        </w:rPr>
        <w:t xml:space="preserve">The model </w:t>
      </w:r>
      <w:r w:rsidR="00271F4E">
        <w:rPr>
          <w:rFonts w:ascii="Arial" w:hAnsi="Arial" w:cs="Arial"/>
          <w:sz w:val="24"/>
          <w:szCs w:val="24"/>
        </w:rPr>
        <w:t>can be an effective tool</w:t>
      </w:r>
      <w:r w:rsidR="00D166DD">
        <w:rPr>
          <w:rFonts w:ascii="Arial" w:hAnsi="Arial" w:cs="Arial"/>
          <w:sz w:val="24"/>
          <w:szCs w:val="24"/>
        </w:rPr>
        <w:t xml:space="preserve"> as </w:t>
      </w:r>
      <w:r w:rsidR="004558AF" w:rsidRPr="008D7E7F">
        <w:rPr>
          <w:rFonts w:ascii="Arial" w:hAnsi="Arial" w:cs="Arial"/>
          <w:sz w:val="24"/>
          <w:szCs w:val="24"/>
        </w:rPr>
        <w:t xml:space="preserve">it identifies what </w:t>
      </w:r>
      <w:r w:rsidR="00B939EE" w:rsidRPr="008D7E7F">
        <w:rPr>
          <w:rFonts w:ascii="Arial" w:hAnsi="Arial" w:cs="Arial"/>
          <w:sz w:val="24"/>
          <w:szCs w:val="24"/>
        </w:rPr>
        <w:t>element</w:t>
      </w:r>
      <w:r w:rsidR="004558AF" w:rsidRPr="008D7E7F">
        <w:rPr>
          <w:rFonts w:ascii="Arial" w:hAnsi="Arial" w:cs="Arial"/>
          <w:sz w:val="24"/>
          <w:szCs w:val="24"/>
        </w:rPr>
        <w:t xml:space="preserve"> of </w:t>
      </w:r>
      <w:r w:rsidR="00B939EE" w:rsidRPr="008D7E7F">
        <w:rPr>
          <w:rFonts w:ascii="Arial" w:hAnsi="Arial" w:cs="Arial"/>
          <w:sz w:val="24"/>
          <w:szCs w:val="24"/>
        </w:rPr>
        <w:t>behaviour</w:t>
      </w:r>
      <w:r w:rsidR="004558AF" w:rsidRPr="008D7E7F">
        <w:rPr>
          <w:rFonts w:ascii="Arial" w:hAnsi="Arial" w:cs="Arial"/>
          <w:sz w:val="24"/>
          <w:szCs w:val="24"/>
        </w:rPr>
        <w:t xml:space="preserve"> needs to be changed </w:t>
      </w:r>
      <w:r w:rsidR="003C38B2" w:rsidRPr="008D7E7F">
        <w:rPr>
          <w:rFonts w:ascii="Arial" w:hAnsi="Arial" w:cs="Arial"/>
          <w:sz w:val="24"/>
          <w:szCs w:val="24"/>
        </w:rPr>
        <w:t>for</w:t>
      </w:r>
      <w:r w:rsidR="004558AF" w:rsidRPr="008D7E7F">
        <w:rPr>
          <w:rFonts w:ascii="Arial" w:hAnsi="Arial" w:cs="Arial"/>
          <w:sz w:val="24"/>
          <w:szCs w:val="24"/>
        </w:rPr>
        <w:t xml:space="preserve"> an intervention to be successful</w:t>
      </w:r>
      <w:r w:rsidR="006810EF" w:rsidRPr="008D7E7F">
        <w:rPr>
          <w:rFonts w:ascii="Arial" w:hAnsi="Arial" w:cs="Arial"/>
          <w:sz w:val="24"/>
          <w:szCs w:val="24"/>
        </w:rPr>
        <w:t xml:space="preserve"> as shown in </w:t>
      </w:r>
      <w:r w:rsidR="006810EF" w:rsidRPr="008D7E7F">
        <w:rPr>
          <w:rFonts w:ascii="Arial" w:hAnsi="Arial" w:cs="Arial"/>
          <w:b/>
          <w:bCs/>
          <w:sz w:val="24"/>
          <w:szCs w:val="24"/>
        </w:rPr>
        <w:t>diagram 1</w:t>
      </w:r>
      <w:r w:rsidR="0027580E">
        <w:rPr>
          <w:rFonts w:ascii="Arial" w:hAnsi="Arial" w:cs="Arial"/>
          <w:b/>
          <w:bCs/>
          <w:sz w:val="24"/>
          <w:szCs w:val="24"/>
        </w:rPr>
        <w:t xml:space="preserve"> </w:t>
      </w:r>
      <w:r w:rsidR="00083C0A" w:rsidRPr="00083C0A">
        <w:rPr>
          <w:rFonts w:ascii="Arial" w:hAnsi="Arial" w:cs="Arial"/>
          <w:sz w:val="24"/>
          <w:szCs w:val="24"/>
        </w:rPr>
        <w:t>which has been</w:t>
      </w:r>
      <w:r w:rsidR="0027580E" w:rsidRPr="00083C0A">
        <w:rPr>
          <w:rFonts w:ascii="Arial" w:hAnsi="Arial" w:cs="Arial"/>
          <w:sz w:val="24"/>
          <w:szCs w:val="24"/>
        </w:rPr>
        <w:t xml:space="preserve"> broken down into </w:t>
      </w:r>
      <w:r w:rsidR="00083C0A" w:rsidRPr="00083C0A">
        <w:rPr>
          <w:rFonts w:ascii="Arial" w:hAnsi="Arial" w:cs="Arial"/>
          <w:sz w:val="24"/>
          <w:szCs w:val="24"/>
        </w:rPr>
        <w:t xml:space="preserve">a behaviour change wheel </w:t>
      </w:r>
      <w:r w:rsidR="00E86192">
        <w:rPr>
          <w:rFonts w:ascii="Arial" w:hAnsi="Arial" w:cs="Arial"/>
          <w:sz w:val="24"/>
          <w:szCs w:val="24"/>
        </w:rPr>
        <w:t xml:space="preserve">(BCW) shown </w:t>
      </w:r>
      <w:r w:rsidR="00083C0A" w:rsidRPr="00083C0A">
        <w:rPr>
          <w:rFonts w:ascii="Arial" w:hAnsi="Arial" w:cs="Arial"/>
          <w:sz w:val="24"/>
          <w:szCs w:val="24"/>
        </w:rPr>
        <w:t xml:space="preserve">in </w:t>
      </w:r>
      <w:r w:rsidR="00083C0A">
        <w:rPr>
          <w:rFonts w:ascii="Arial" w:hAnsi="Arial" w:cs="Arial"/>
          <w:b/>
          <w:bCs/>
          <w:sz w:val="24"/>
          <w:szCs w:val="24"/>
        </w:rPr>
        <w:t>diagram 2</w:t>
      </w:r>
      <w:r w:rsidR="006810EF" w:rsidRPr="008D7E7F">
        <w:rPr>
          <w:rFonts w:ascii="Arial" w:hAnsi="Arial" w:cs="Arial"/>
          <w:sz w:val="24"/>
          <w:szCs w:val="24"/>
        </w:rPr>
        <w:t>.</w:t>
      </w:r>
    </w:p>
    <w:p w14:paraId="25577302" w14:textId="64D6FFF0" w:rsidR="003C38B2" w:rsidRPr="006810EF" w:rsidRDefault="003C38B2" w:rsidP="00537E86">
      <w:pPr>
        <w:spacing w:line="360" w:lineRule="auto"/>
        <w:jc w:val="both"/>
        <w:rPr>
          <w:rFonts w:ascii="Arial" w:hAnsi="Arial" w:cs="Arial"/>
          <w:color w:val="334445"/>
          <w:sz w:val="24"/>
          <w:szCs w:val="24"/>
        </w:rPr>
      </w:pPr>
    </w:p>
    <w:p w14:paraId="41A622E1" w14:textId="272584BD" w:rsidR="006810EF" w:rsidRDefault="00B849EA" w:rsidP="00537E86">
      <w:pPr>
        <w:spacing w:line="360" w:lineRule="auto"/>
        <w:jc w:val="both"/>
        <w:rPr>
          <w:color w:val="334445"/>
          <w:sz w:val="30"/>
          <w:szCs w:val="30"/>
        </w:rPr>
      </w:pPr>
      <w:r w:rsidRPr="006B0554">
        <w:rPr>
          <w:noProof/>
          <w:color w:val="334445"/>
          <w:sz w:val="30"/>
          <w:szCs w:val="30"/>
        </w:rPr>
        <w:lastRenderedPageBreak/>
        <w:drawing>
          <wp:anchor distT="0" distB="0" distL="114300" distR="114300" simplePos="0" relativeHeight="251706368" behindDoc="0" locked="0" layoutInCell="1" allowOverlap="1" wp14:anchorId="552278E5" wp14:editId="02590FA7">
            <wp:simplePos x="0" y="0"/>
            <wp:positionH relativeFrom="margin">
              <wp:align>left</wp:align>
            </wp:positionH>
            <wp:positionV relativeFrom="paragraph">
              <wp:posOffset>-7620</wp:posOffset>
            </wp:positionV>
            <wp:extent cx="3886200" cy="2482587"/>
            <wp:effectExtent l="0" t="0" r="0" b="0"/>
            <wp:wrapNone/>
            <wp:docPr id="16" name="Picture 1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 polyg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86200" cy="2482587"/>
                    </a:xfrm>
                    <a:prstGeom prst="rect">
                      <a:avLst/>
                    </a:prstGeom>
                  </pic:spPr>
                </pic:pic>
              </a:graphicData>
            </a:graphic>
            <wp14:sizeRelH relativeFrom="page">
              <wp14:pctWidth>0</wp14:pctWidth>
            </wp14:sizeRelH>
            <wp14:sizeRelV relativeFrom="page">
              <wp14:pctHeight>0</wp14:pctHeight>
            </wp14:sizeRelV>
          </wp:anchor>
        </w:drawing>
      </w:r>
    </w:p>
    <w:p w14:paraId="20A98453" w14:textId="5E16E994" w:rsidR="006810EF" w:rsidRDefault="006810EF" w:rsidP="00537E86">
      <w:pPr>
        <w:spacing w:line="360" w:lineRule="auto"/>
        <w:jc w:val="both"/>
        <w:rPr>
          <w:color w:val="334445"/>
          <w:sz w:val="30"/>
          <w:szCs w:val="30"/>
        </w:rPr>
      </w:pPr>
    </w:p>
    <w:p w14:paraId="7AAE377D" w14:textId="117F15A4" w:rsidR="006810EF" w:rsidRDefault="006810EF" w:rsidP="00537E86">
      <w:pPr>
        <w:spacing w:line="360" w:lineRule="auto"/>
        <w:jc w:val="both"/>
        <w:rPr>
          <w:color w:val="334445"/>
          <w:sz w:val="30"/>
          <w:szCs w:val="30"/>
        </w:rPr>
      </w:pPr>
    </w:p>
    <w:p w14:paraId="226A7DE5" w14:textId="151933FD" w:rsidR="006810EF" w:rsidRDefault="006810EF" w:rsidP="00537E86">
      <w:pPr>
        <w:spacing w:line="360" w:lineRule="auto"/>
        <w:jc w:val="both"/>
        <w:rPr>
          <w:color w:val="334445"/>
          <w:sz w:val="30"/>
          <w:szCs w:val="30"/>
        </w:rPr>
      </w:pPr>
    </w:p>
    <w:p w14:paraId="5FCE873A" w14:textId="03135FF2" w:rsidR="006810EF" w:rsidRDefault="006810EF" w:rsidP="00537E86">
      <w:pPr>
        <w:spacing w:line="360" w:lineRule="auto"/>
        <w:jc w:val="both"/>
        <w:rPr>
          <w:color w:val="334445"/>
          <w:sz w:val="30"/>
          <w:szCs w:val="30"/>
        </w:rPr>
      </w:pPr>
    </w:p>
    <w:p w14:paraId="12E41FB4" w14:textId="494682E5" w:rsidR="006810EF" w:rsidRDefault="006810EF" w:rsidP="00537E86">
      <w:pPr>
        <w:spacing w:line="360" w:lineRule="auto"/>
        <w:jc w:val="both"/>
        <w:rPr>
          <w:color w:val="334445"/>
          <w:sz w:val="30"/>
          <w:szCs w:val="30"/>
        </w:rPr>
      </w:pPr>
    </w:p>
    <w:p w14:paraId="3F5AEF96" w14:textId="389DC36E" w:rsidR="006810EF" w:rsidRDefault="006810EF" w:rsidP="00537E86">
      <w:pPr>
        <w:spacing w:line="360" w:lineRule="auto"/>
        <w:jc w:val="both"/>
        <w:rPr>
          <w:color w:val="334445"/>
          <w:sz w:val="30"/>
          <w:szCs w:val="30"/>
        </w:rPr>
      </w:pPr>
    </w:p>
    <w:p w14:paraId="6503B349" w14:textId="5A01DF5E" w:rsidR="006810EF" w:rsidRDefault="006810EF" w:rsidP="00537E86">
      <w:pPr>
        <w:spacing w:line="360" w:lineRule="auto"/>
        <w:jc w:val="both"/>
        <w:rPr>
          <w:color w:val="334445"/>
          <w:sz w:val="30"/>
          <w:szCs w:val="30"/>
        </w:rPr>
      </w:pPr>
    </w:p>
    <w:p w14:paraId="4D5C1DC9" w14:textId="643D359E" w:rsidR="00ED61B3" w:rsidRPr="00A56BDA" w:rsidRDefault="00ED61B3" w:rsidP="00DA39DB">
      <w:pPr>
        <w:spacing w:line="276" w:lineRule="auto"/>
        <w:jc w:val="both"/>
        <w:rPr>
          <w:rFonts w:ascii="Arial" w:hAnsi="Arial" w:cs="Arial"/>
          <w:b/>
          <w:bCs/>
          <w:sz w:val="22"/>
          <w:szCs w:val="22"/>
        </w:rPr>
      </w:pPr>
      <w:r>
        <w:rPr>
          <w:rFonts w:ascii="Arial" w:hAnsi="Arial" w:cs="Arial"/>
          <w:b/>
          <w:bCs/>
          <w:sz w:val="22"/>
          <w:szCs w:val="22"/>
        </w:rPr>
        <w:t xml:space="preserve">Diagram </w:t>
      </w:r>
      <w:r w:rsidRPr="00A56BDA">
        <w:rPr>
          <w:rFonts w:ascii="Arial" w:hAnsi="Arial" w:cs="Arial"/>
          <w:b/>
          <w:bCs/>
          <w:sz w:val="22"/>
          <w:szCs w:val="22"/>
        </w:rPr>
        <w:t>1</w:t>
      </w:r>
    </w:p>
    <w:p w14:paraId="6BC7FE5D" w14:textId="5A2F4488" w:rsidR="00ED61B3" w:rsidRPr="00A56BDA" w:rsidRDefault="00C905E7" w:rsidP="00DA39DB">
      <w:pPr>
        <w:spacing w:line="276" w:lineRule="auto"/>
        <w:jc w:val="both"/>
        <w:rPr>
          <w:rFonts w:ascii="Arial" w:hAnsi="Arial" w:cs="Arial"/>
          <w:color w:val="00B0F0"/>
          <w:sz w:val="22"/>
          <w:szCs w:val="22"/>
          <w:lang w:val="en"/>
        </w:rPr>
      </w:pPr>
      <w:r>
        <w:rPr>
          <w:rFonts w:ascii="Arial" w:hAnsi="Arial" w:cs="Arial"/>
          <w:color w:val="00B0F0"/>
          <w:sz w:val="22"/>
          <w:szCs w:val="22"/>
        </w:rPr>
        <w:t xml:space="preserve">The COM-B </w:t>
      </w:r>
      <w:r w:rsidR="00F60254">
        <w:rPr>
          <w:rFonts w:ascii="Arial" w:hAnsi="Arial" w:cs="Arial"/>
          <w:color w:val="00B0F0"/>
          <w:sz w:val="22"/>
          <w:szCs w:val="22"/>
        </w:rPr>
        <w:t xml:space="preserve">System </w:t>
      </w:r>
      <w:r w:rsidR="003255D5">
        <w:rPr>
          <w:rFonts w:ascii="Arial" w:hAnsi="Arial" w:cs="Arial"/>
          <w:color w:val="00B0F0"/>
          <w:sz w:val="22"/>
          <w:szCs w:val="22"/>
        </w:rPr>
        <w:t>–</w:t>
      </w:r>
      <w:r w:rsidR="00F60254">
        <w:rPr>
          <w:rFonts w:ascii="Arial" w:hAnsi="Arial" w:cs="Arial"/>
          <w:color w:val="00B0F0"/>
          <w:sz w:val="22"/>
          <w:szCs w:val="22"/>
        </w:rPr>
        <w:t xml:space="preserve"> </w:t>
      </w:r>
      <w:r w:rsidR="003255D5">
        <w:rPr>
          <w:rFonts w:ascii="Arial" w:hAnsi="Arial" w:cs="Arial"/>
          <w:color w:val="00B0F0"/>
          <w:sz w:val="22"/>
          <w:szCs w:val="22"/>
        </w:rPr>
        <w:t>a framew</w:t>
      </w:r>
      <w:r w:rsidR="00F0056C">
        <w:rPr>
          <w:rFonts w:ascii="Arial" w:hAnsi="Arial" w:cs="Arial"/>
          <w:color w:val="00B0F0"/>
          <w:sz w:val="22"/>
          <w:szCs w:val="22"/>
        </w:rPr>
        <w:t>ork</w:t>
      </w:r>
      <w:r w:rsidR="003255D5">
        <w:rPr>
          <w:rFonts w:ascii="Arial" w:hAnsi="Arial" w:cs="Arial"/>
          <w:color w:val="00B0F0"/>
          <w:sz w:val="22"/>
          <w:szCs w:val="22"/>
        </w:rPr>
        <w:t xml:space="preserve"> for understanding </w:t>
      </w:r>
      <w:r w:rsidR="00F0056C">
        <w:rPr>
          <w:rFonts w:ascii="Arial" w:hAnsi="Arial" w:cs="Arial"/>
          <w:color w:val="00B0F0"/>
          <w:sz w:val="22"/>
          <w:szCs w:val="22"/>
        </w:rPr>
        <w:t>behaviour</w:t>
      </w:r>
      <w:r w:rsidR="00ED61B3" w:rsidRPr="00A56BDA">
        <w:rPr>
          <w:rFonts w:ascii="Arial" w:hAnsi="Arial" w:cs="Arial"/>
          <w:color w:val="00B0F0"/>
          <w:sz w:val="22"/>
          <w:szCs w:val="22"/>
        </w:rPr>
        <w:t>.</w:t>
      </w:r>
    </w:p>
    <w:p w14:paraId="7276341D" w14:textId="08E63BE7" w:rsidR="00ED61B3" w:rsidRPr="00835728" w:rsidRDefault="00591700" w:rsidP="00ED61B3">
      <w:pPr>
        <w:spacing w:line="360" w:lineRule="auto"/>
        <w:jc w:val="both"/>
        <w:rPr>
          <w:rFonts w:ascii="Arial" w:hAnsi="Arial" w:cs="Arial"/>
          <w:color w:val="00B0F0"/>
          <w:sz w:val="24"/>
          <w:szCs w:val="24"/>
          <w:lang w:val="en"/>
        </w:rPr>
      </w:pPr>
      <w:r w:rsidRPr="00DA39DB">
        <w:rPr>
          <w:rFonts w:ascii="Arial" w:hAnsi="Arial" w:cs="Arial"/>
          <w:noProof/>
          <w:color w:val="334445"/>
          <w:sz w:val="24"/>
          <w:szCs w:val="24"/>
        </w:rPr>
        <w:drawing>
          <wp:anchor distT="0" distB="0" distL="114300" distR="114300" simplePos="0" relativeHeight="251707392" behindDoc="0" locked="0" layoutInCell="1" allowOverlap="1" wp14:anchorId="11A45681" wp14:editId="79C44D70">
            <wp:simplePos x="0" y="0"/>
            <wp:positionH relativeFrom="margin">
              <wp:posOffset>0</wp:posOffset>
            </wp:positionH>
            <wp:positionV relativeFrom="paragraph">
              <wp:posOffset>189230</wp:posOffset>
            </wp:positionV>
            <wp:extent cx="3716655" cy="2324100"/>
            <wp:effectExtent l="0" t="0" r="0" b="0"/>
            <wp:wrapNone/>
            <wp:docPr id="17" name="Picture 1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sunburst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16655" cy="2324100"/>
                    </a:xfrm>
                    <a:prstGeom prst="rect">
                      <a:avLst/>
                    </a:prstGeom>
                  </pic:spPr>
                </pic:pic>
              </a:graphicData>
            </a:graphic>
            <wp14:sizeRelH relativeFrom="page">
              <wp14:pctWidth>0</wp14:pctWidth>
            </wp14:sizeRelH>
            <wp14:sizeRelV relativeFrom="page">
              <wp14:pctHeight>0</wp14:pctHeight>
            </wp14:sizeRelV>
          </wp:anchor>
        </w:drawing>
      </w:r>
      <w:r w:rsidR="00ED61B3" w:rsidRPr="001D5465">
        <w:rPr>
          <w:rFonts w:ascii="Arial" w:hAnsi="Arial" w:cs="Arial"/>
          <w:noProof/>
          <w:sz w:val="24"/>
          <w:szCs w:val="24"/>
        </w:rPr>
        <mc:AlternateContent>
          <mc:Choice Requires="wps">
            <w:drawing>
              <wp:anchor distT="0" distB="0" distL="114300" distR="114300" simplePos="0" relativeHeight="251705344" behindDoc="0" locked="0" layoutInCell="1" allowOverlap="1" wp14:anchorId="3BBA1FF7" wp14:editId="439F71A9">
                <wp:simplePos x="0" y="0"/>
                <wp:positionH relativeFrom="column">
                  <wp:posOffset>0</wp:posOffset>
                </wp:positionH>
                <wp:positionV relativeFrom="paragraph">
                  <wp:posOffset>0</wp:posOffset>
                </wp:positionV>
                <wp:extent cx="56292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799EC6" id="Straight Connector 13"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1BC6B15C" w14:textId="7E046010" w:rsidR="006B0554" w:rsidRDefault="006B0554" w:rsidP="00537E86">
      <w:pPr>
        <w:spacing w:line="360" w:lineRule="auto"/>
        <w:jc w:val="both"/>
        <w:rPr>
          <w:rFonts w:ascii="Arial" w:hAnsi="Arial" w:cs="Arial"/>
          <w:color w:val="334445"/>
          <w:sz w:val="24"/>
          <w:szCs w:val="24"/>
        </w:rPr>
      </w:pPr>
    </w:p>
    <w:p w14:paraId="61D401AE" w14:textId="6D18FD25" w:rsidR="00083C0A" w:rsidRDefault="00083C0A" w:rsidP="00537E86">
      <w:pPr>
        <w:spacing w:line="360" w:lineRule="auto"/>
        <w:jc w:val="both"/>
        <w:rPr>
          <w:rFonts w:ascii="Arial" w:hAnsi="Arial" w:cs="Arial"/>
          <w:color w:val="334445"/>
          <w:sz w:val="24"/>
          <w:szCs w:val="24"/>
        </w:rPr>
      </w:pPr>
    </w:p>
    <w:p w14:paraId="55B7822F" w14:textId="6E2C9820" w:rsidR="00083C0A" w:rsidRDefault="00083C0A" w:rsidP="00537E86">
      <w:pPr>
        <w:spacing w:line="360" w:lineRule="auto"/>
        <w:jc w:val="both"/>
        <w:rPr>
          <w:rFonts w:ascii="Arial" w:hAnsi="Arial" w:cs="Arial"/>
          <w:color w:val="334445"/>
          <w:sz w:val="24"/>
          <w:szCs w:val="24"/>
        </w:rPr>
      </w:pPr>
    </w:p>
    <w:p w14:paraId="2ACC8EA1" w14:textId="04888DA2" w:rsidR="00083C0A" w:rsidRDefault="00083C0A" w:rsidP="00537E86">
      <w:pPr>
        <w:spacing w:line="360" w:lineRule="auto"/>
        <w:jc w:val="both"/>
        <w:rPr>
          <w:rFonts w:ascii="Arial" w:hAnsi="Arial" w:cs="Arial"/>
          <w:color w:val="334445"/>
          <w:sz w:val="24"/>
          <w:szCs w:val="24"/>
        </w:rPr>
      </w:pPr>
    </w:p>
    <w:p w14:paraId="05AE3CD9" w14:textId="0860FEC4" w:rsidR="00083C0A" w:rsidRDefault="00083C0A" w:rsidP="00537E86">
      <w:pPr>
        <w:spacing w:line="360" w:lineRule="auto"/>
        <w:jc w:val="both"/>
        <w:rPr>
          <w:rFonts w:ascii="Arial" w:hAnsi="Arial" w:cs="Arial"/>
          <w:color w:val="334445"/>
          <w:sz w:val="24"/>
          <w:szCs w:val="24"/>
        </w:rPr>
      </w:pPr>
    </w:p>
    <w:p w14:paraId="0C1A65F2" w14:textId="7EAB9B30" w:rsidR="00083C0A" w:rsidRDefault="00083C0A" w:rsidP="00537E86">
      <w:pPr>
        <w:spacing w:line="360" w:lineRule="auto"/>
        <w:jc w:val="both"/>
        <w:rPr>
          <w:rFonts w:ascii="Arial" w:hAnsi="Arial" w:cs="Arial"/>
          <w:color w:val="334445"/>
          <w:sz w:val="24"/>
          <w:szCs w:val="24"/>
        </w:rPr>
      </w:pPr>
    </w:p>
    <w:p w14:paraId="5CB46C8B" w14:textId="77777777" w:rsidR="00591700" w:rsidRDefault="00591700" w:rsidP="00537E86">
      <w:pPr>
        <w:spacing w:line="360" w:lineRule="auto"/>
        <w:jc w:val="both"/>
        <w:rPr>
          <w:rFonts w:ascii="Arial" w:hAnsi="Arial" w:cs="Arial"/>
          <w:color w:val="334445"/>
          <w:sz w:val="24"/>
          <w:szCs w:val="24"/>
        </w:rPr>
      </w:pPr>
    </w:p>
    <w:p w14:paraId="187DDA24" w14:textId="2F265B0A" w:rsidR="00083C0A" w:rsidRDefault="00083C0A" w:rsidP="00537E86">
      <w:pPr>
        <w:spacing w:line="360" w:lineRule="auto"/>
        <w:jc w:val="both"/>
        <w:rPr>
          <w:rFonts w:ascii="Arial" w:hAnsi="Arial" w:cs="Arial"/>
          <w:color w:val="334445"/>
          <w:sz w:val="24"/>
          <w:szCs w:val="24"/>
        </w:rPr>
      </w:pPr>
    </w:p>
    <w:p w14:paraId="6D7F5ECE" w14:textId="4A64EC50" w:rsidR="00083C0A" w:rsidRDefault="00083C0A" w:rsidP="00537E86">
      <w:pPr>
        <w:spacing w:line="360" w:lineRule="auto"/>
        <w:jc w:val="both"/>
        <w:rPr>
          <w:rFonts w:ascii="Arial" w:hAnsi="Arial" w:cs="Arial"/>
          <w:color w:val="334445"/>
          <w:sz w:val="24"/>
          <w:szCs w:val="24"/>
        </w:rPr>
      </w:pPr>
    </w:p>
    <w:p w14:paraId="27ECA176" w14:textId="2AC85C17" w:rsidR="00DA39DB" w:rsidRPr="00A56BDA" w:rsidRDefault="00DA39DB" w:rsidP="00DA39DB">
      <w:pPr>
        <w:spacing w:line="276" w:lineRule="auto"/>
        <w:jc w:val="both"/>
        <w:rPr>
          <w:rFonts w:ascii="Arial" w:hAnsi="Arial" w:cs="Arial"/>
          <w:b/>
          <w:bCs/>
          <w:sz w:val="22"/>
          <w:szCs w:val="22"/>
        </w:rPr>
      </w:pPr>
      <w:r>
        <w:rPr>
          <w:rFonts w:ascii="Arial" w:hAnsi="Arial" w:cs="Arial"/>
          <w:b/>
          <w:bCs/>
          <w:sz w:val="22"/>
          <w:szCs w:val="22"/>
        </w:rPr>
        <w:t>Diagram 2</w:t>
      </w:r>
    </w:p>
    <w:p w14:paraId="3BFAE7A9" w14:textId="19BB226D" w:rsidR="00DA39DB" w:rsidRDefault="00591700" w:rsidP="00DA39DB">
      <w:pPr>
        <w:spacing w:line="276" w:lineRule="auto"/>
        <w:jc w:val="both"/>
        <w:rPr>
          <w:rFonts w:ascii="Arial" w:hAnsi="Arial" w:cs="Arial"/>
          <w:color w:val="00B0F0"/>
          <w:sz w:val="22"/>
          <w:szCs w:val="22"/>
        </w:rPr>
      </w:pPr>
      <w:r w:rsidRPr="001D5465">
        <w:rPr>
          <w:rFonts w:ascii="Arial" w:hAnsi="Arial" w:cs="Arial"/>
          <w:noProof/>
          <w:sz w:val="24"/>
          <w:szCs w:val="24"/>
        </w:rPr>
        <mc:AlternateContent>
          <mc:Choice Requires="wps">
            <w:drawing>
              <wp:anchor distT="0" distB="0" distL="114300" distR="114300" simplePos="0" relativeHeight="251709440" behindDoc="0" locked="0" layoutInCell="1" allowOverlap="1" wp14:anchorId="4FE1CAD5" wp14:editId="61B1539C">
                <wp:simplePos x="0" y="0"/>
                <wp:positionH relativeFrom="margin">
                  <wp:align>left</wp:align>
                </wp:positionH>
                <wp:positionV relativeFrom="paragraph">
                  <wp:posOffset>273050</wp:posOffset>
                </wp:positionV>
                <wp:extent cx="5629275"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61D23" id="Straight Connector 18" o:spid="_x0000_s1026" style="position:absolute;z-index:251709440;visibility:visible;mso-wrap-style:square;mso-wrap-distance-left:9pt;mso-wrap-distance-top:0;mso-wrap-distance-right:9pt;mso-wrap-distance-bottom:0;mso-position-horizontal:left;mso-position-horizontal-relative:margin;mso-position-vertical:absolute;mso-position-vertical-relative:text" from="0,21.5pt" to="443.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" strokecolor="#4472c4 [3204]" strokeweight=".5pt">
                <v:stroke joinstyle="miter"/>
                <w10:wrap anchorx="margin"/>
              </v:line>
            </w:pict>
          </mc:Fallback>
        </mc:AlternateContent>
      </w:r>
      <w:r w:rsidR="00DA39DB">
        <w:rPr>
          <w:rFonts w:ascii="Arial" w:hAnsi="Arial" w:cs="Arial"/>
          <w:color w:val="00B0F0"/>
          <w:sz w:val="22"/>
          <w:szCs w:val="22"/>
        </w:rPr>
        <w:t>The Behaviour Change Wheel</w:t>
      </w:r>
    </w:p>
    <w:p w14:paraId="3B246459" w14:textId="77777777" w:rsidR="00DF2DF8" w:rsidRPr="00A56BDA" w:rsidRDefault="00DF2DF8" w:rsidP="00DA39DB">
      <w:pPr>
        <w:spacing w:line="276" w:lineRule="auto"/>
        <w:jc w:val="both"/>
        <w:rPr>
          <w:rFonts w:ascii="Arial" w:hAnsi="Arial" w:cs="Arial"/>
          <w:color w:val="00B0F0"/>
          <w:sz w:val="22"/>
          <w:szCs w:val="22"/>
          <w:lang w:val="en"/>
        </w:rPr>
      </w:pPr>
    </w:p>
    <w:p w14:paraId="2ADDB24C" w14:textId="396B8BE7" w:rsidR="00396A5E" w:rsidRDefault="00E86192" w:rsidP="00537E86">
      <w:pPr>
        <w:spacing w:line="360" w:lineRule="auto"/>
        <w:jc w:val="both"/>
        <w:rPr>
          <w:rFonts w:ascii="Arial" w:hAnsi="Arial" w:cs="Arial"/>
          <w:color w:val="333333"/>
          <w:sz w:val="24"/>
          <w:szCs w:val="24"/>
          <w:shd w:val="clear" w:color="auto" w:fill="FFFFFF"/>
        </w:rPr>
      </w:pPr>
      <w:r w:rsidRPr="00442395">
        <w:rPr>
          <w:rFonts w:ascii="Arial" w:hAnsi="Arial" w:cs="Arial"/>
          <w:color w:val="333333"/>
          <w:sz w:val="24"/>
          <w:szCs w:val="24"/>
          <w:shd w:val="clear" w:color="auto" w:fill="FFFFFF"/>
        </w:rPr>
        <w:t xml:space="preserve">The BCW approach </w:t>
      </w:r>
      <w:r w:rsidR="00B069F3" w:rsidRPr="00442395">
        <w:rPr>
          <w:rFonts w:ascii="Arial" w:hAnsi="Arial" w:cs="Arial"/>
          <w:color w:val="333333"/>
          <w:sz w:val="24"/>
          <w:szCs w:val="24"/>
          <w:shd w:val="clear" w:color="auto" w:fill="FFFFFF"/>
        </w:rPr>
        <w:t>identifies</w:t>
      </w:r>
      <w:r w:rsidRPr="00442395">
        <w:rPr>
          <w:rFonts w:ascii="Arial" w:hAnsi="Arial" w:cs="Arial"/>
          <w:color w:val="333333"/>
          <w:sz w:val="24"/>
          <w:szCs w:val="24"/>
          <w:shd w:val="clear" w:color="auto" w:fill="FFFFFF"/>
        </w:rPr>
        <w:t xml:space="preserve"> that behaviour </w:t>
      </w:r>
      <w:r w:rsidR="00BE6320" w:rsidRPr="00442395">
        <w:rPr>
          <w:rFonts w:ascii="Arial" w:hAnsi="Arial" w:cs="Arial"/>
          <w:color w:val="333333"/>
          <w:sz w:val="24"/>
          <w:szCs w:val="24"/>
          <w:shd w:val="clear" w:color="auto" w:fill="FFFFFF"/>
        </w:rPr>
        <w:t>to</w:t>
      </w:r>
      <w:r w:rsidR="00442395">
        <w:rPr>
          <w:rFonts w:ascii="Arial" w:hAnsi="Arial" w:cs="Arial"/>
          <w:color w:val="333333"/>
          <w:sz w:val="24"/>
          <w:szCs w:val="24"/>
          <w:shd w:val="clear" w:color="auto" w:fill="FFFFFF"/>
        </w:rPr>
        <w:t>wards</w:t>
      </w:r>
      <w:r w:rsidR="00BE6320" w:rsidRPr="00442395">
        <w:rPr>
          <w:rFonts w:ascii="Arial" w:hAnsi="Arial" w:cs="Arial"/>
          <w:color w:val="333333"/>
          <w:sz w:val="24"/>
          <w:szCs w:val="24"/>
          <w:shd w:val="clear" w:color="auto" w:fill="FFFFFF"/>
        </w:rPr>
        <w:t xml:space="preserve"> change</w:t>
      </w:r>
      <w:r w:rsidR="00442395">
        <w:rPr>
          <w:rFonts w:ascii="Arial" w:hAnsi="Arial" w:cs="Arial"/>
          <w:color w:val="333333"/>
          <w:sz w:val="24"/>
          <w:szCs w:val="24"/>
          <w:shd w:val="clear" w:color="auto" w:fill="FFFFFF"/>
        </w:rPr>
        <w:t xml:space="preserve"> </w:t>
      </w:r>
      <w:r w:rsidRPr="00442395">
        <w:rPr>
          <w:rFonts w:ascii="Arial" w:hAnsi="Arial" w:cs="Arial"/>
          <w:color w:val="333333"/>
          <w:sz w:val="24"/>
          <w:szCs w:val="24"/>
          <w:shd w:val="clear" w:color="auto" w:fill="FFFFFF"/>
        </w:rPr>
        <w:t>can arise from combinations of any of the components of the behaviour system</w:t>
      </w:r>
      <w:r w:rsidR="00BE6320" w:rsidRPr="00442395">
        <w:rPr>
          <w:rFonts w:ascii="Arial" w:hAnsi="Arial" w:cs="Arial"/>
          <w:color w:val="333333"/>
          <w:sz w:val="24"/>
          <w:szCs w:val="24"/>
          <w:shd w:val="clear" w:color="auto" w:fill="FFFFFF"/>
        </w:rPr>
        <w:t xml:space="preserve"> and that these need to be considered </w:t>
      </w:r>
      <w:r w:rsidR="0023295A" w:rsidRPr="00442395">
        <w:rPr>
          <w:rFonts w:ascii="Arial" w:hAnsi="Arial" w:cs="Arial"/>
          <w:color w:val="333333"/>
          <w:sz w:val="24"/>
          <w:szCs w:val="24"/>
          <w:shd w:val="clear" w:color="auto" w:fill="FFFFFF"/>
        </w:rPr>
        <w:t xml:space="preserve">to guide </w:t>
      </w:r>
      <w:r w:rsidR="00442395" w:rsidRPr="00442395">
        <w:rPr>
          <w:rFonts w:ascii="Arial" w:hAnsi="Arial" w:cs="Arial"/>
          <w:color w:val="333333"/>
          <w:sz w:val="24"/>
          <w:szCs w:val="24"/>
          <w:shd w:val="clear" w:color="auto" w:fill="FFFFFF"/>
        </w:rPr>
        <w:t>understanding of interventions and change.</w:t>
      </w:r>
    </w:p>
    <w:p w14:paraId="6DE2E2E6" w14:textId="77777777" w:rsidR="00396A5E" w:rsidRPr="00396A5E" w:rsidRDefault="00396A5E" w:rsidP="00537E86">
      <w:pPr>
        <w:spacing w:line="360" w:lineRule="auto"/>
        <w:jc w:val="both"/>
        <w:rPr>
          <w:rFonts w:ascii="Arial" w:hAnsi="Arial" w:cs="Arial"/>
          <w:color w:val="333333"/>
          <w:sz w:val="24"/>
          <w:szCs w:val="24"/>
          <w:shd w:val="clear" w:color="auto" w:fill="FFFFFF"/>
        </w:rPr>
      </w:pPr>
    </w:p>
    <w:p w14:paraId="5C67ECDB" w14:textId="3BAFCAE9" w:rsidR="00FF26AA" w:rsidRDefault="001724F8" w:rsidP="00F71B4C">
      <w:pPr>
        <w:pStyle w:val="ListParagraph"/>
        <w:numPr>
          <w:ilvl w:val="0"/>
          <w:numId w:val="2"/>
        </w:numPr>
        <w:spacing w:line="360" w:lineRule="auto"/>
        <w:jc w:val="both"/>
        <w:rPr>
          <w:rFonts w:ascii="Arial" w:hAnsi="Arial" w:cs="Arial"/>
          <w:color w:val="C301AC"/>
          <w:sz w:val="24"/>
          <w:szCs w:val="24"/>
          <w:u w:val="single"/>
        </w:rPr>
      </w:pPr>
      <w:r>
        <w:rPr>
          <w:rFonts w:ascii="Arial" w:hAnsi="Arial" w:cs="Arial"/>
          <w:color w:val="C301AC"/>
          <w:sz w:val="24"/>
          <w:szCs w:val="24"/>
          <w:u w:val="single"/>
        </w:rPr>
        <w:t>Evaluation</w:t>
      </w:r>
    </w:p>
    <w:p w14:paraId="03365FC0" w14:textId="685D485A" w:rsidR="00FF26AA" w:rsidRPr="00FF26AA" w:rsidRDefault="00FF26AA" w:rsidP="00FF26AA">
      <w:pPr>
        <w:pStyle w:val="ListParagraph"/>
        <w:spacing w:line="360" w:lineRule="auto"/>
        <w:ind w:left="396"/>
        <w:jc w:val="both"/>
        <w:rPr>
          <w:rFonts w:ascii="Arial" w:hAnsi="Arial" w:cs="Arial"/>
          <w:color w:val="C301AC"/>
          <w:sz w:val="24"/>
          <w:szCs w:val="24"/>
          <w:u w:val="single"/>
        </w:rPr>
      </w:pPr>
    </w:p>
    <w:p w14:paraId="1544DD65" w14:textId="359084D2" w:rsidR="003F1C36" w:rsidRPr="005C6186" w:rsidRDefault="0008604B" w:rsidP="00693F23">
      <w:pPr>
        <w:spacing w:line="360" w:lineRule="auto"/>
        <w:jc w:val="both"/>
        <w:rPr>
          <w:rFonts w:ascii="Arial" w:hAnsi="Arial" w:cs="Arial"/>
          <w:color w:val="111111"/>
          <w:sz w:val="24"/>
          <w:szCs w:val="24"/>
          <w:shd w:val="clear" w:color="auto" w:fill="FFFFFF"/>
        </w:rPr>
      </w:pPr>
      <w:r w:rsidRPr="003718B9">
        <w:rPr>
          <w:rStyle w:val="Strong"/>
          <w:rFonts w:ascii="Arial" w:hAnsi="Arial" w:cs="Arial"/>
          <w:b w:val="0"/>
          <w:bCs w:val="0"/>
          <w:color w:val="111111"/>
          <w:sz w:val="24"/>
          <w:szCs w:val="24"/>
          <w:shd w:val="clear" w:color="auto" w:fill="FFFFFF"/>
        </w:rPr>
        <w:t xml:space="preserve">In research </w:t>
      </w:r>
      <w:r w:rsidRPr="005C6186">
        <w:rPr>
          <w:rStyle w:val="Strong"/>
          <w:rFonts w:ascii="Arial" w:hAnsi="Arial" w:cs="Arial"/>
          <w:b w:val="0"/>
          <w:bCs w:val="0"/>
          <w:color w:val="111111"/>
          <w:sz w:val="24"/>
          <w:szCs w:val="24"/>
          <w:shd w:val="clear" w:color="auto" w:fill="FFFFFF"/>
        </w:rPr>
        <w:t>from Choo (2006), t</w:t>
      </w:r>
      <w:r w:rsidR="003F1C36" w:rsidRPr="005C6186">
        <w:rPr>
          <w:rStyle w:val="Strong"/>
          <w:rFonts w:ascii="Arial" w:hAnsi="Arial" w:cs="Arial"/>
          <w:b w:val="0"/>
          <w:bCs w:val="0"/>
          <w:color w:val="111111"/>
          <w:sz w:val="24"/>
          <w:szCs w:val="24"/>
          <w:shd w:val="clear" w:color="auto" w:fill="FFFFFF"/>
        </w:rPr>
        <w:t>he</w:t>
      </w:r>
      <w:r w:rsidR="003F1C36" w:rsidRPr="005C6186">
        <w:rPr>
          <w:rFonts w:ascii="Arial" w:hAnsi="Arial" w:cs="Arial"/>
          <w:b/>
          <w:bCs/>
          <w:color w:val="111111"/>
          <w:sz w:val="24"/>
          <w:szCs w:val="24"/>
          <w:shd w:val="clear" w:color="auto" w:fill="FFFFFF"/>
        </w:rPr>
        <w:t> </w:t>
      </w:r>
      <w:r w:rsidR="00693F23" w:rsidRPr="005C6186">
        <w:rPr>
          <w:rFonts w:ascii="Arial" w:hAnsi="Arial" w:cs="Arial"/>
          <w:b/>
          <w:bCs/>
          <w:color w:val="111111"/>
          <w:sz w:val="24"/>
          <w:szCs w:val="24"/>
          <w:shd w:val="clear" w:color="auto" w:fill="FFFFFF"/>
        </w:rPr>
        <w:t>“</w:t>
      </w:r>
      <w:r w:rsidR="003F1C36" w:rsidRPr="005C6186">
        <w:rPr>
          <w:rStyle w:val="Strong"/>
          <w:rFonts w:ascii="Arial" w:hAnsi="Arial" w:cs="Arial"/>
          <w:b w:val="0"/>
          <w:bCs w:val="0"/>
          <w:color w:val="111111"/>
          <w:sz w:val="24"/>
          <w:szCs w:val="24"/>
          <w:shd w:val="clear" w:color="auto" w:fill="FFFFFF"/>
        </w:rPr>
        <w:t>knowing</w:t>
      </w:r>
      <w:r w:rsidR="003F1C36" w:rsidRPr="005C6186">
        <w:rPr>
          <w:rFonts w:ascii="Arial" w:hAnsi="Arial" w:cs="Arial"/>
          <w:b/>
          <w:bCs/>
          <w:color w:val="111111"/>
          <w:sz w:val="24"/>
          <w:szCs w:val="24"/>
          <w:shd w:val="clear" w:color="auto" w:fill="FFFFFF"/>
        </w:rPr>
        <w:t> </w:t>
      </w:r>
      <w:r w:rsidR="003F1C36" w:rsidRPr="005C6186">
        <w:rPr>
          <w:rStyle w:val="Strong"/>
          <w:rFonts w:ascii="Arial" w:hAnsi="Arial" w:cs="Arial"/>
          <w:b w:val="0"/>
          <w:bCs w:val="0"/>
          <w:color w:val="111111"/>
          <w:sz w:val="24"/>
          <w:szCs w:val="24"/>
          <w:shd w:val="clear" w:color="auto" w:fill="FFFFFF"/>
        </w:rPr>
        <w:t>organi</w:t>
      </w:r>
      <w:r w:rsidR="00693F23" w:rsidRPr="005C6186">
        <w:rPr>
          <w:rStyle w:val="Strong"/>
          <w:rFonts w:ascii="Arial" w:hAnsi="Arial" w:cs="Arial"/>
          <w:b w:val="0"/>
          <w:bCs w:val="0"/>
          <w:color w:val="111111"/>
          <w:sz w:val="24"/>
          <w:szCs w:val="24"/>
          <w:shd w:val="clear" w:color="auto" w:fill="FFFFFF"/>
        </w:rPr>
        <w:t>s</w:t>
      </w:r>
      <w:r w:rsidR="003F1C36" w:rsidRPr="005C6186">
        <w:rPr>
          <w:rStyle w:val="Strong"/>
          <w:rFonts w:ascii="Arial" w:hAnsi="Arial" w:cs="Arial"/>
          <w:b w:val="0"/>
          <w:bCs w:val="0"/>
          <w:color w:val="111111"/>
          <w:sz w:val="24"/>
          <w:szCs w:val="24"/>
          <w:shd w:val="clear" w:color="auto" w:fill="FFFFFF"/>
        </w:rPr>
        <w:t>ation</w:t>
      </w:r>
      <w:r w:rsidR="00693F23" w:rsidRPr="005C6186">
        <w:rPr>
          <w:rStyle w:val="Strong"/>
          <w:rFonts w:ascii="Arial" w:hAnsi="Arial" w:cs="Arial"/>
          <w:b w:val="0"/>
          <w:bCs w:val="0"/>
          <w:color w:val="111111"/>
          <w:sz w:val="24"/>
          <w:szCs w:val="24"/>
          <w:shd w:val="clear" w:color="auto" w:fill="FFFFFF"/>
        </w:rPr>
        <w:t>”</w:t>
      </w:r>
      <w:r w:rsidR="003F1C36" w:rsidRPr="005C6186">
        <w:rPr>
          <w:rFonts w:ascii="Arial" w:hAnsi="Arial" w:cs="Arial"/>
          <w:color w:val="111111"/>
          <w:sz w:val="24"/>
          <w:szCs w:val="24"/>
          <w:shd w:val="clear" w:color="auto" w:fill="FFFFFF"/>
        </w:rPr>
        <w:t xml:space="preserve"> model </w:t>
      </w:r>
      <w:r w:rsidR="00405E2D" w:rsidRPr="005C6186">
        <w:rPr>
          <w:rFonts w:ascii="Arial" w:hAnsi="Arial" w:cs="Arial"/>
          <w:color w:val="111111"/>
          <w:sz w:val="24"/>
          <w:szCs w:val="24"/>
          <w:shd w:val="clear" w:color="auto" w:fill="FFFFFF"/>
        </w:rPr>
        <w:t>examines</w:t>
      </w:r>
      <w:r w:rsidR="003F1C36" w:rsidRPr="005C6186">
        <w:rPr>
          <w:rFonts w:ascii="Arial" w:hAnsi="Arial" w:cs="Arial"/>
          <w:color w:val="111111"/>
          <w:sz w:val="24"/>
          <w:szCs w:val="24"/>
          <w:shd w:val="clear" w:color="auto" w:fill="FFFFFF"/>
        </w:rPr>
        <w:t xml:space="preserve"> how people and groups work with </w:t>
      </w:r>
      <w:r w:rsidR="003F1C36" w:rsidRPr="005C6186">
        <w:rPr>
          <w:rStyle w:val="Strong"/>
          <w:rFonts w:ascii="Arial" w:hAnsi="Arial" w:cs="Arial"/>
          <w:b w:val="0"/>
          <w:bCs w:val="0"/>
          <w:color w:val="111111"/>
          <w:sz w:val="24"/>
          <w:szCs w:val="24"/>
          <w:shd w:val="clear" w:color="auto" w:fill="FFFFFF"/>
        </w:rPr>
        <w:t>information</w:t>
      </w:r>
      <w:r w:rsidR="003F1C36" w:rsidRPr="005C6186">
        <w:rPr>
          <w:rFonts w:ascii="Arial" w:hAnsi="Arial" w:cs="Arial"/>
          <w:color w:val="111111"/>
          <w:sz w:val="24"/>
          <w:szCs w:val="24"/>
          <w:shd w:val="clear" w:color="auto" w:fill="FFFFFF"/>
        </w:rPr>
        <w:t xml:space="preserve"> to </w:t>
      </w:r>
      <w:r w:rsidR="00693F23" w:rsidRPr="005C6186">
        <w:rPr>
          <w:rFonts w:ascii="Arial" w:hAnsi="Arial" w:cs="Arial"/>
          <w:color w:val="111111"/>
          <w:sz w:val="24"/>
          <w:szCs w:val="24"/>
          <w:shd w:val="clear" w:color="auto" w:fill="FFFFFF"/>
        </w:rPr>
        <w:t>achieve</w:t>
      </w:r>
      <w:r w:rsidR="003F1C36" w:rsidRPr="005C6186">
        <w:rPr>
          <w:rFonts w:ascii="Arial" w:hAnsi="Arial" w:cs="Arial"/>
          <w:color w:val="111111"/>
          <w:sz w:val="24"/>
          <w:szCs w:val="24"/>
          <w:shd w:val="clear" w:color="auto" w:fill="FFFFFF"/>
        </w:rPr>
        <w:t xml:space="preserve"> three outcomes: (1) </w:t>
      </w:r>
      <w:r w:rsidR="00CB1990" w:rsidRPr="005C6186">
        <w:rPr>
          <w:rFonts w:ascii="Arial" w:hAnsi="Arial" w:cs="Arial"/>
          <w:color w:val="2E2E2E"/>
          <w:sz w:val="24"/>
          <w:szCs w:val="24"/>
        </w:rPr>
        <w:t>to make sense of change in its environment</w:t>
      </w:r>
      <w:r w:rsidR="003F1C36" w:rsidRPr="005C6186">
        <w:rPr>
          <w:rFonts w:ascii="Arial" w:hAnsi="Arial" w:cs="Arial"/>
          <w:color w:val="111111"/>
          <w:sz w:val="24"/>
          <w:szCs w:val="24"/>
          <w:shd w:val="clear" w:color="auto" w:fill="FFFFFF"/>
        </w:rPr>
        <w:t xml:space="preserve">, (2) </w:t>
      </w:r>
      <w:r w:rsidR="00370238" w:rsidRPr="005C6186">
        <w:rPr>
          <w:rFonts w:ascii="Arial" w:hAnsi="Arial" w:cs="Arial"/>
          <w:color w:val="111111"/>
          <w:sz w:val="24"/>
          <w:szCs w:val="24"/>
          <w:shd w:val="clear" w:color="auto" w:fill="FFFFFF"/>
        </w:rPr>
        <w:t>t</w:t>
      </w:r>
      <w:r w:rsidR="00370238" w:rsidRPr="005C6186">
        <w:rPr>
          <w:rFonts w:ascii="Arial" w:hAnsi="Arial" w:cs="Arial"/>
          <w:color w:val="2E2E2E"/>
          <w:sz w:val="24"/>
          <w:szCs w:val="24"/>
        </w:rPr>
        <w:t>o create new knowledge for innovation</w:t>
      </w:r>
      <w:r w:rsidR="003F1C36" w:rsidRPr="005C6186">
        <w:rPr>
          <w:rFonts w:ascii="Arial" w:hAnsi="Arial" w:cs="Arial"/>
          <w:color w:val="111111"/>
          <w:sz w:val="24"/>
          <w:szCs w:val="24"/>
          <w:shd w:val="clear" w:color="auto" w:fill="FFFFFF"/>
        </w:rPr>
        <w:t>, and (3) </w:t>
      </w:r>
      <w:r w:rsidR="003F1C36" w:rsidRPr="005C6186">
        <w:rPr>
          <w:rStyle w:val="Strong"/>
          <w:rFonts w:ascii="Arial" w:hAnsi="Arial" w:cs="Arial"/>
          <w:b w:val="0"/>
          <w:bCs w:val="0"/>
          <w:color w:val="111111"/>
          <w:sz w:val="24"/>
          <w:szCs w:val="24"/>
          <w:shd w:val="clear" w:color="auto" w:fill="FFFFFF"/>
        </w:rPr>
        <w:t>make</w:t>
      </w:r>
      <w:r w:rsidR="003F1C36" w:rsidRPr="005C6186">
        <w:rPr>
          <w:rFonts w:ascii="Arial" w:hAnsi="Arial" w:cs="Arial"/>
          <w:b/>
          <w:bCs/>
          <w:color w:val="111111"/>
          <w:sz w:val="24"/>
          <w:szCs w:val="24"/>
          <w:shd w:val="clear" w:color="auto" w:fill="FFFFFF"/>
        </w:rPr>
        <w:t> </w:t>
      </w:r>
      <w:r w:rsidR="003F1C36" w:rsidRPr="005C6186">
        <w:rPr>
          <w:rStyle w:val="Strong"/>
          <w:rFonts w:ascii="Arial" w:hAnsi="Arial" w:cs="Arial"/>
          <w:b w:val="0"/>
          <w:bCs w:val="0"/>
          <w:color w:val="111111"/>
          <w:sz w:val="24"/>
          <w:szCs w:val="24"/>
          <w:shd w:val="clear" w:color="auto" w:fill="FFFFFF"/>
        </w:rPr>
        <w:t>decisions</w:t>
      </w:r>
      <w:r w:rsidR="003F1C36" w:rsidRPr="005C6186">
        <w:rPr>
          <w:rFonts w:ascii="Arial" w:hAnsi="Arial" w:cs="Arial"/>
          <w:color w:val="111111"/>
          <w:sz w:val="24"/>
          <w:szCs w:val="24"/>
          <w:shd w:val="clear" w:color="auto" w:fill="FFFFFF"/>
        </w:rPr>
        <w:t> </w:t>
      </w:r>
      <w:r w:rsidR="009D0D47" w:rsidRPr="005C6186">
        <w:rPr>
          <w:rFonts w:ascii="Arial" w:hAnsi="Arial" w:cs="Arial"/>
          <w:color w:val="111111"/>
          <w:sz w:val="24"/>
          <w:szCs w:val="24"/>
          <w:shd w:val="clear" w:color="auto" w:fill="FFFFFF"/>
        </w:rPr>
        <w:t>about what action needs to take place to make the change.</w:t>
      </w:r>
      <w:r w:rsidR="00693F23" w:rsidRPr="005C6186">
        <w:rPr>
          <w:rFonts w:ascii="Arial" w:hAnsi="Arial" w:cs="Arial"/>
          <w:color w:val="111111"/>
          <w:sz w:val="24"/>
          <w:szCs w:val="24"/>
          <w:shd w:val="clear" w:color="auto" w:fill="FFFFFF"/>
        </w:rPr>
        <w:t xml:space="preserve"> </w:t>
      </w:r>
      <w:r w:rsidR="00F55677" w:rsidRPr="005C6186">
        <w:rPr>
          <w:rFonts w:ascii="Arial" w:hAnsi="Arial" w:cs="Arial"/>
          <w:color w:val="111111"/>
          <w:sz w:val="24"/>
          <w:szCs w:val="24"/>
          <w:shd w:val="clear" w:color="auto" w:fill="FFFFFF"/>
        </w:rPr>
        <w:t xml:space="preserve">Given that it has been identified that change is required </w:t>
      </w:r>
      <w:r w:rsidR="002221A3" w:rsidRPr="005C6186">
        <w:rPr>
          <w:rFonts w:ascii="Arial" w:hAnsi="Arial" w:cs="Arial"/>
          <w:color w:val="111111"/>
          <w:sz w:val="24"/>
          <w:szCs w:val="24"/>
          <w:shd w:val="clear" w:color="auto" w:fill="FFFFFF"/>
        </w:rPr>
        <w:t xml:space="preserve">to develop a decision support tool </w:t>
      </w:r>
      <w:r w:rsidR="002221A3" w:rsidRPr="005C6186">
        <w:rPr>
          <w:rFonts w:ascii="Arial" w:hAnsi="Arial" w:cs="Arial"/>
          <w:color w:val="111111"/>
          <w:sz w:val="24"/>
          <w:szCs w:val="24"/>
          <w:shd w:val="clear" w:color="auto" w:fill="FFFFFF"/>
        </w:rPr>
        <w:lastRenderedPageBreak/>
        <w:t>for enhanced care</w:t>
      </w:r>
      <w:r w:rsidR="008300F7" w:rsidRPr="005C6186">
        <w:rPr>
          <w:rFonts w:ascii="Arial" w:hAnsi="Arial" w:cs="Arial"/>
          <w:color w:val="111111"/>
          <w:sz w:val="24"/>
          <w:szCs w:val="24"/>
          <w:shd w:val="clear" w:color="auto" w:fill="FFFFFF"/>
        </w:rPr>
        <w:t>,</w:t>
      </w:r>
      <w:r w:rsidR="002221A3" w:rsidRPr="005C6186">
        <w:rPr>
          <w:rFonts w:ascii="Arial" w:hAnsi="Arial" w:cs="Arial"/>
          <w:color w:val="111111"/>
          <w:sz w:val="24"/>
          <w:szCs w:val="24"/>
          <w:shd w:val="clear" w:color="auto" w:fill="FFFFFF"/>
        </w:rPr>
        <w:t xml:space="preserve"> and the results of the literature review </w:t>
      </w:r>
      <w:r w:rsidR="009C3B67" w:rsidRPr="005C6186">
        <w:rPr>
          <w:rFonts w:ascii="Arial" w:hAnsi="Arial" w:cs="Arial"/>
          <w:color w:val="111111"/>
          <w:sz w:val="24"/>
          <w:szCs w:val="24"/>
          <w:shd w:val="clear" w:color="auto" w:fill="FFFFFF"/>
        </w:rPr>
        <w:t xml:space="preserve">strongly recommend the need for training, </w:t>
      </w:r>
      <w:r w:rsidR="00DF0BF7" w:rsidRPr="005C6186">
        <w:rPr>
          <w:rFonts w:ascii="Arial" w:hAnsi="Arial" w:cs="Arial"/>
          <w:color w:val="111111"/>
          <w:sz w:val="24"/>
          <w:szCs w:val="24"/>
          <w:shd w:val="clear" w:color="auto" w:fill="FFFFFF"/>
        </w:rPr>
        <w:t>guidelines</w:t>
      </w:r>
      <w:r w:rsidR="008300F7" w:rsidRPr="005C6186">
        <w:rPr>
          <w:rFonts w:ascii="Arial" w:hAnsi="Arial" w:cs="Arial"/>
          <w:color w:val="111111"/>
          <w:sz w:val="24"/>
          <w:szCs w:val="24"/>
          <w:shd w:val="clear" w:color="auto" w:fill="FFFFFF"/>
        </w:rPr>
        <w:t>,</w:t>
      </w:r>
      <w:r w:rsidR="00DF0BF7" w:rsidRPr="005C6186">
        <w:rPr>
          <w:rFonts w:ascii="Arial" w:hAnsi="Arial" w:cs="Arial"/>
          <w:color w:val="111111"/>
          <w:sz w:val="24"/>
          <w:szCs w:val="24"/>
          <w:shd w:val="clear" w:color="auto" w:fill="FFFFFF"/>
        </w:rPr>
        <w:t xml:space="preserve"> and standards to adopt, </w:t>
      </w:r>
      <w:r w:rsidR="00701CFB" w:rsidRPr="005C6186">
        <w:rPr>
          <w:rFonts w:ascii="Arial" w:hAnsi="Arial" w:cs="Arial"/>
          <w:color w:val="111111"/>
          <w:sz w:val="24"/>
          <w:szCs w:val="24"/>
          <w:shd w:val="clear" w:color="auto" w:fill="FFFFFF"/>
        </w:rPr>
        <w:t>it is important to evaluate if the change has been successfully implemented.</w:t>
      </w:r>
    </w:p>
    <w:p w14:paraId="044443E2" w14:textId="49ECF58A" w:rsidR="009A0C29" w:rsidRPr="005C6186" w:rsidRDefault="009A0C29" w:rsidP="00693F23">
      <w:pPr>
        <w:spacing w:line="360" w:lineRule="auto"/>
        <w:jc w:val="both"/>
        <w:rPr>
          <w:rFonts w:ascii="Arial" w:hAnsi="Arial" w:cs="Arial"/>
          <w:color w:val="111111"/>
          <w:sz w:val="24"/>
          <w:szCs w:val="24"/>
          <w:shd w:val="clear" w:color="auto" w:fill="FFFFFF"/>
        </w:rPr>
      </w:pPr>
    </w:p>
    <w:p w14:paraId="22949111" w14:textId="52D7D96B" w:rsidR="009A0C29" w:rsidRPr="005C6186" w:rsidRDefault="009A0C29" w:rsidP="00693F23">
      <w:pPr>
        <w:spacing w:line="360" w:lineRule="auto"/>
        <w:jc w:val="both"/>
        <w:rPr>
          <w:rFonts w:ascii="Arial" w:hAnsi="Arial" w:cs="Arial"/>
          <w:color w:val="202A30"/>
          <w:sz w:val="24"/>
          <w:szCs w:val="24"/>
          <w:shd w:val="clear" w:color="auto" w:fill="FFFFFF"/>
        </w:rPr>
      </w:pPr>
      <w:r w:rsidRPr="005C6186">
        <w:rPr>
          <w:rFonts w:ascii="Arial" w:hAnsi="Arial" w:cs="Arial"/>
          <w:sz w:val="24"/>
          <w:szCs w:val="24"/>
        </w:rPr>
        <w:t>As reported by NHS England, evaluating the impact of using decision support tools is important. For a clinician, how easy a</w:t>
      </w:r>
      <w:r w:rsidRPr="005C6186">
        <w:rPr>
          <w:rFonts w:ascii="Arial" w:hAnsi="Arial" w:cs="Arial"/>
          <w:color w:val="202A30"/>
          <w:sz w:val="24"/>
          <w:szCs w:val="24"/>
          <w:shd w:val="clear" w:color="auto" w:fill="FFFFFF"/>
        </w:rPr>
        <w:t xml:space="preserve"> decision support tool is to use is pivotal to their adoption. Understanding barriers to adoption at the level of a team or a pathway is of great importance, and they recommend a plan, study, do act (PDSA) approach to facilitate adoption.</w:t>
      </w:r>
    </w:p>
    <w:p w14:paraId="023B7A63" w14:textId="3ED2E721" w:rsidR="008E428A" w:rsidRPr="005C6186" w:rsidRDefault="008E428A" w:rsidP="00693F23">
      <w:pPr>
        <w:spacing w:line="360" w:lineRule="auto"/>
        <w:jc w:val="both"/>
        <w:rPr>
          <w:rFonts w:ascii="Arial" w:hAnsi="Arial" w:cs="Arial"/>
          <w:color w:val="111111"/>
          <w:sz w:val="24"/>
          <w:szCs w:val="24"/>
          <w:shd w:val="clear" w:color="auto" w:fill="FFFFFF"/>
        </w:rPr>
      </w:pPr>
    </w:p>
    <w:p w14:paraId="3BF9BB8D" w14:textId="4E42927A" w:rsidR="008E428A" w:rsidRDefault="008E428A" w:rsidP="00693F23">
      <w:pPr>
        <w:spacing w:line="360" w:lineRule="auto"/>
        <w:jc w:val="both"/>
        <w:rPr>
          <w:rFonts w:ascii="Arial" w:hAnsi="Arial" w:cs="Arial"/>
          <w:color w:val="0B0C0C"/>
          <w:sz w:val="24"/>
          <w:szCs w:val="24"/>
          <w:shd w:val="clear" w:color="auto" w:fill="FFFFFF"/>
        </w:rPr>
      </w:pPr>
      <w:r w:rsidRPr="005C6186">
        <w:rPr>
          <w:rFonts w:ascii="Arial" w:hAnsi="Arial" w:cs="Arial"/>
          <w:color w:val="0B0C0C"/>
          <w:sz w:val="24"/>
          <w:szCs w:val="24"/>
          <w:shd w:val="clear" w:color="auto" w:fill="FFFFFF"/>
        </w:rPr>
        <w:t>Evaluations tell us what works and what does not. As noted by</w:t>
      </w:r>
      <w:r w:rsidR="008B7C88" w:rsidRPr="005C6186">
        <w:rPr>
          <w:rFonts w:ascii="Arial" w:hAnsi="Arial" w:cs="Arial"/>
          <w:color w:val="0B0C0C"/>
          <w:sz w:val="24"/>
          <w:szCs w:val="24"/>
          <w:shd w:val="clear" w:color="auto" w:fill="FFFFFF"/>
        </w:rPr>
        <w:t xml:space="preserve"> Menon </w:t>
      </w:r>
      <w:r w:rsidR="008B7C88" w:rsidRPr="005C6186">
        <w:rPr>
          <w:rFonts w:ascii="Arial" w:hAnsi="Arial" w:cs="Arial"/>
          <w:i/>
          <w:iCs/>
          <w:color w:val="0B0C0C"/>
          <w:sz w:val="24"/>
          <w:szCs w:val="24"/>
          <w:shd w:val="clear" w:color="auto" w:fill="FFFFFF"/>
        </w:rPr>
        <w:t>et al</w:t>
      </w:r>
      <w:r w:rsidR="00512AC4" w:rsidRPr="005C6186">
        <w:rPr>
          <w:rFonts w:ascii="Arial" w:hAnsi="Arial" w:cs="Arial"/>
          <w:i/>
          <w:iCs/>
          <w:color w:val="0B0C0C"/>
          <w:sz w:val="24"/>
          <w:szCs w:val="24"/>
          <w:shd w:val="clear" w:color="auto" w:fill="FFFFFF"/>
        </w:rPr>
        <w:t>.</w:t>
      </w:r>
      <w:r w:rsidR="008B7C88" w:rsidRPr="005C6186">
        <w:rPr>
          <w:rFonts w:ascii="Arial" w:hAnsi="Arial" w:cs="Arial"/>
          <w:color w:val="0B0C0C"/>
          <w:sz w:val="24"/>
          <w:szCs w:val="24"/>
          <w:shd w:val="clear" w:color="auto" w:fill="FFFFFF"/>
        </w:rPr>
        <w:t xml:space="preserve"> (</w:t>
      </w:r>
      <w:r w:rsidR="00CF3227" w:rsidRPr="005C6186">
        <w:rPr>
          <w:rFonts w:ascii="Arial" w:hAnsi="Arial" w:cs="Arial"/>
          <w:color w:val="0B0C0C"/>
          <w:sz w:val="24"/>
          <w:szCs w:val="24"/>
          <w:shd w:val="clear" w:color="auto" w:fill="FFFFFF"/>
        </w:rPr>
        <w:t>2009), a</w:t>
      </w:r>
      <w:r w:rsidRPr="005C6186">
        <w:rPr>
          <w:rFonts w:ascii="Arial" w:hAnsi="Arial" w:cs="Arial"/>
          <w:color w:val="0B0C0C"/>
          <w:sz w:val="24"/>
          <w:szCs w:val="24"/>
          <w:shd w:val="clear" w:color="auto" w:fill="FFFFFF"/>
        </w:rPr>
        <w:t xml:space="preserve">n evaluation should </w:t>
      </w:r>
      <w:r w:rsidR="00CF3227" w:rsidRPr="005C6186">
        <w:rPr>
          <w:rFonts w:ascii="Arial" w:hAnsi="Arial" w:cs="Arial"/>
          <w:color w:val="0B0C0C"/>
          <w:sz w:val="24"/>
          <w:szCs w:val="24"/>
          <w:shd w:val="clear" w:color="auto" w:fill="FFFFFF"/>
        </w:rPr>
        <w:t>form a</w:t>
      </w:r>
      <w:r w:rsidRPr="005C6186">
        <w:rPr>
          <w:rFonts w:ascii="Arial" w:hAnsi="Arial" w:cs="Arial"/>
          <w:color w:val="0B0C0C"/>
          <w:sz w:val="24"/>
          <w:szCs w:val="24"/>
          <w:shd w:val="clear" w:color="auto" w:fill="FFFFFF"/>
        </w:rPr>
        <w:t xml:space="preserve"> structured assessment of a</w:t>
      </w:r>
      <w:r w:rsidR="005E07F0" w:rsidRPr="005C6186">
        <w:rPr>
          <w:rFonts w:ascii="Arial" w:hAnsi="Arial" w:cs="Arial"/>
          <w:color w:val="0B0C0C"/>
          <w:sz w:val="24"/>
          <w:szCs w:val="24"/>
          <w:shd w:val="clear" w:color="auto" w:fill="FFFFFF"/>
        </w:rPr>
        <w:t>n ongoing or</w:t>
      </w:r>
      <w:r w:rsidRPr="005C6186">
        <w:rPr>
          <w:rFonts w:ascii="Arial" w:hAnsi="Arial" w:cs="Arial"/>
          <w:color w:val="0B0C0C"/>
          <w:sz w:val="24"/>
          <w:szCs w:val="24"/>
          <w:shd w:val="clear" w:color="auto" w:fill="FFFFFF"/>
        </w:rPr>
        <w:t xml:space="preserve"> completed </w:t>
      </w:r>
      <w:r w:rsidR="005E07F0" w:rsidRPr="005C6186">
        <w:rPr>
          <w:rFonts w:ascii="Arial" w:hAnsi="Arial" w:cs="Arial"/>
          <w:color w:val="0B0C0C"/>
          <w:sz w:val="24"/>
          <w:szCs w:val="24"/>
          <w:shd w:val="clear" w:color="auto" w:fill="FFFFFF"/>
        </w:rPr>
        <w:t>task, programme, policy</w:t>
      </w:r>
      <w:r w:rsidR="00761141" w:rsidRPr="005C6186">
        <w:rPr>
          <w:rFonts w:ascii="Arial" w:hAnsi="Arial" w:cs="Arial"/>
          <w:color w:val="0B0C0C"/>
          <w:sz w:val="24"/>
          <w:szCs w:val="24"/>
          <w:shd w:val="clear" w:color="auto" w:fill="FFFFFF"/>
        </w:rPr>
        <w:t>,</w:t>
      </w:r>
      <w:r w:rsidR="005E07F0" w:rsidRPr="005C6186">
        <w:rPr>
          <w:rFonts w:ascii="Arial" w:hAnsi="Arial" w:cs="Arial"/>
          <w:color w:val="0B0C0C"/>
          <w:sz w:val="24"/>
          <w:szCs w:val="24"/>
          <w:shd w:val="clear" w:color="auto" w:fill="FFFFFF"/>
        </w:rPr>
        <w:t xml:space="preserve"> or</w:t>
      </w:r>
      <w:r w:rsidRPr="005C6186">
        <w:rPr>
          <w:rFonts w:ascii="Arial" w:hAnsi="Arial" w:cs="Arial"/>
          <w:color w:val="0B0C0C"/>
          <w:sz w:val="24"/>
          <w:szCs w:val="24"/>
          <w:shd w:val="clear" w:color="auto" w:fill="FFFFFF"/>
        </w:rPr>
        <w:t xml:space="preserve"> intervention that will </w:t>
      </w:r>
      <w:r w:rsidR="005E07F0" w:rsidRPr="005C6186">
        <w:rPr>
          <w:rFonts w:ascii="Arial" w:hAnsi="Arial" w:cs="Arial"/>
          <w:color w:val="0B0C0C"/>
          <w:sz w:val="24"/>
          <w:szCs w:val="24"/>
          <w:shd w:val="clear" w:color="auto" w:fill="FFFFFF"/>
        </w:rPr>
        <w:t>establish</w:t>
      </w:r>
      <w:r w:rsidRPr="005C6186">
        <w:rPr>
          <w:rFonts w:ascii="Arial" w:hAnsi="Arial" w:cs="Arial"/>
          <w:color w:val="0B0C0C"/>
          <w:sz w:val="24"/>
          <w:szCs w:val="24"/>
          <w:shd w:val="clear" w:color="auto" w:fill="FFFFFF"/>
        </w:rPr>
        <w:t xml:space="preserve"> the </w:t>
      </w:r>
      <w:r w:rsidR="00525309" w:rsidRPr="005C6186">
        <w:rPr>
          <w:rFonts w:ascii="Arial" w:hAnsi="Arial" w:cs="Arial"/>
          <w:color w:val="0B0C0C"/>
          <w:sz w:val="24"/>
          <w:szCs w:val="24"/>
          <w:shd w:val="clear" w:color="auto" w:fill="FFFFFF"/>
        </w:rPr>
        <w:t>effectiveness</w:t>
      </w:r>
      <w:r w:rsidR="00525309">
        <w:rPr>
          <w:rFonts w:ascii="Arial" w:hAnsi="Arial" w:cs="Arial"/>
          <w:color w:val="0B0C0C"/>
          <w:sz w:val="24"/>
          <w:szCs w:val="24"/>
          <w:shd w:val="clear" w:color="auto" w:fill="FFFFFF"/>
        </w:rPr>
        <w:t xml:space="preserve"> of the change and whether </w:t>
      </w:r>
      <w:r w:rsidRPr="008C463F">
        <w:rPr>
          <w:rFonts w:ascii="Arial" w:hAnsi="Arial" w:cs="Arial"/>
          <w:color w:val="0B0C0C"/>
          <w:sz w:val="24"/>
          <w:szCs w:val="24"/>
          <w:shd w:val="clear" w:color="auto" w:fill="FFFFFF"/>
        </w:rPr>
        <w:t>it is achieving its objectives and contributing to decision-making</w:t>
      </w:r>
      <w:r w:rsidR="00D641AC">
        <w:rPr>
          <w:rFonts w:ascii="Arial" w:hAnsi="Arial" w:cs="Arial"/>
          <w:color w:val="0B0C0C"/>
          <w:sz w:val="24"/>
          <w:szCs w:val="24"/>
          <w:shd w:val="clear" w:color="auto" w:fill="FFFFFF"/>
        </w:rPr>
        <w:t xml:space="preserve">. </w:t>
      </w:r>
    </w:p>
    <w:p w14:paraId="6AFA3646" w14:textId="1C01011C" w:rsidR="00A1007E" w:rsidRDefault="00A1007E" w:rsidP="00693F23">
      <w:pPr>
        <w:spacing w:line="360" w:lineRule="auto"/>
        <w:jc w:val="both"/>
        <w:rPr>
          <w:rFonts w:ascii="Arial" w:hAnsi="Arial" w:cs="Arial"/>
          <w:color w:val="0B0C0C"/>
          <w:sz w:val="24"/>
          <w:szCs w:val="24"/>
          <w:shd w:val="clear" w:color="auto" w:fill="FFFFFF"/>
        </w:rPr>
      </w:pPr>
    </w:p>
    <w:p w14:paraId="6D945561" w14:textId="6E04B46A" w:rsidR="00A1007E" w:rsidRPr="009707CA" w:rsidRDefault="00A1007E" w:rsidP="00693F23">
      <w:pPr>
        <w:spacing w:line="360" w:lineRule="auto"/>
        <w:jc w:val="both"/>
        <w:rPr>
          <w:rFonts w:ascii="Arial" w:hAnsi="Arial" w:cs="Arial"/>
          <w:color w:val="333333"/>
          <w:sz w:val="24"/>
          <w:szCs w:val="24"/>
          <w:shd w:val="clear" w:color="auto" w:fill="FCFCFC"/>
        </w:rPr>
      </w:pPr>
      <w:r w:rsidRPr="009707CA">
        <w:rPr>
          <w:rFonts w:ascii="Arial" w:hAnsi="Arial" w:cs="Arial"/>
          <w:color w:val="333333"/>
          <w:sz w:val="24"/>
          <w:szCs w:val="24"/>
          <w:shd w:val="clear" w:color="auto" w:fill="FCFCFC"/>
        </w:rPr>
        <w:t xml:space="preserve">Carroll </w:t>
      </w:r>
      <w:r w:rsidRPr="009707CA">
        <w:rPr>
          <w:rFonts w:ascii="Arial" w:hAnsi="Arial" w:cs="Arial"/>
          <w:i/>
          <w:iCs/>
          <w:color w:val="333333"/>
          <w:sz w:val="24"/>
          <w:szCs w:val="24"/>
          <w:shd w:val="clear" w:color="auto" w:fill="FCFCFC"/>
        </w:rPr>
        <w:t>et al</w:t>
      </w:r>
      <w:r w:rsidRPr="009707CA">
        <w:rPr>
          <w:rFonts w:ascii="Arial" w:hAnsi="Arial" w:cs="Arial"/>
          <w:color w:val="333333"/>
          <w:sz w:val="24"/>
          <w:szCs w:val="24"/>
          <w:shd w:val="clear" w:color="auto" w:fill="FCFCFC"/>
        </w:rPr>
        <w:t>. (2002) evidenced the importance of involving clinicians in the design and usability evaluations of predictive tools and CDS before they are implemented. Having this in place is likely to reduce their concerns that integrating predictive tools and CDSs into their workflow would increase their workload or decrease their efficiency and productivity.</w:t>
      </w:r>
    </w:p>
    <w:p w14:paraId="34F2539E" w14:textId="4F7EAFCF" w:rsidR="00A30E07" w:rsidRPr="009707CA" w:rsidRDefault="00A30E07" w:rsidP="00693F23">
      <w:pPr>
        <w:spacing w:line="360" w:lineRule="auto"/>
        <w:jc w:val="both"/>
        <w:rPr>
          <w:rFonts w:ascii="Arial" w:hAnsi="Arial" w:cs="Arial"/>
          <w:color w:val="0B0C0C"/>
          <w:sz w:val="24"/>
          <w:szCs w:val="24"/>
          <w:shd w:val="clear" w:color="auto" w:fill="FFFFFF"/>
        </w:rPr>
      </w:pPr>
    </w:p>
    <w:p w14:paraId="4A2B891E" w14:textId="6D50B1CF" w:rsidR="00A30E07" w:rsidRDefault="00E9250A" w:rsidP="00693F23">
      <w:pPr>
        <w:spacing w:line="360" w:lineRule="auto"/>
        <w:jc w:val="both"/>
        <w:rPr>
          <w:rFonts w:ascii="Arial" w:hAnsi="Arial" w:cs="Arial"/>
          <w:color w:val="333333"/>
          <w:sz w:val="24"/>
          <w:szCs w:val="24"/>
          <w:shd w:val="clear" w:color="auto" w:fill="FFFFFF"/>
        </w:rPr>
      </w:pPr>
      <w:r w:rsidRPr="009707CA">
        <w:rPr>
          <w:rFonts w:ascii="Arial" w:hAnsi="Arial" w:cs="Arial"/>
          <w:color w:val="333333"/>
          <w:sz w:val="24"/>
          <w:szCs w:val="24"/>
          <w:shd w:val="clear" w:color="auto" w:fill="FFFFFF"/>
        </w:rPr>
        <w:t xml:space="preserve">Usability </w:t>
      </w:r>
      <w:r w:rsidR="00CC4A2B" w:rsidRPr="009707CA">
        <w:rPr>
          <w:rFonts w:ascii="Arial" w:hAnsi="Arial" w:cs="Arial"/>
          <w:color w:val="333333"/>
          <w:sz w:val="24"/>
          <w:szCs w:val="24"/>
          <w:shd w:val="clear" w:color="auto" w:fill="FFFFFF"/>
        </w:rPr>
        <w:t>e</w:t>
      </w:r>
      <w:r w:rsidRPr="009707CA">
        <w:rPr>
          <w:rFonts w:ascii="Arial" w:hAnsi="Arial" w:cs="Arial"/>
          <w:color w:val="333333"/>
          <w:sz w:val="24"/>
          <w:szCs w:val="24"/>
          <w:shd w:val="clear" w:color="auto" w:fill="FFFFFF"/>
        </w:rPr>
        <w:t xml:space="preserve">valuation </w:t>
      </w:r>
      <w:r w:rsidR="0087680A" w:rsidRPr="009707CA">
        <w:rPr>
          <w:rFonts w:ascii="Arial" w:hAnsi="Arial" w:cs="Arial"/>
          <w:color w:val="333333"/>
          <w:sz w:val="24"/>
          <w:szCs w:val="24"/>
          <w:shd w:val="clear" w:color="auto" w:fill="FFFFFF"/>
        </w:rPr>
        <w:t xml:space="preserve">is </w:t>
      </w:r>
      <w:r w:rsidR="0087680A" w:rsidRPr="008A3FE7">
        <w:rPr>
          <w:rFonts w:ascii="Arial" w:hAnsi="Arial" w:cs="Arial"/>
          <w:sz w:val="24"/>
          <w:szCs w:val="24"/>
          <w:shd w:val="clear" w:color="auto" w:fill="FFFFFF"/>
        </w:rPr>
        <w:t xml:space="preserve">a method used </w:t>
      </w:r>
      <w:r w:rsidR="00461BC1" w:rsidRPr="008A3FE7">
        <w:rPr>
          <w:rFonts w:ascii="Arial" w:hAnsi="Arial" w:cs="Arial"/>
          <w:sz w:val="24"/>
          <w:szCs w:val="24"/>
          <w:shd w:val="clear" w:color="auto" w:fill="FFFFFF"/>
        </w:rPr>
        <w:t xml:space="preserve">to </w:t>
      </w:r>
      <w:r w:rsidR="00FB54BF" w:rsidRPr="008A3FE7">
        <w:rPr>
          <w:rFonts w:ascii="Arial" w:hAnsi="Arial" w:cs="Arial"/>
          <w:sz w:val="24"/>
          <w:szCs w:val="24"/>
          <w:shd w:val="clear" w:color="auto" w:fill="FFFFFF"/>
        </w:rPr>
        <w:t xml:space="preserve">ascertain the quality of a user’s experience when interacting with products or </w:t>
      </w:r>
      <w:r w:rsidR="00014FD8" w:rsidRPr="008A3FE7">
        <w:rPr>
          <w:rFonts w:ascii="Arial" w:hAnsi="Arial" w:cs="Arial"/>
          <w:sz w:val="24"/>
          <w:szCs w:val="24"/>
          <w:shd w:val="clear" w:color="auto" w:fill="FFFFFF"/>
        </w:rPr>
        <w:t>systems and</w:t>
      </w:r>
      <w:r w:rsidR="00FB54BF" w:rsidRPr="008A3FE7">
        <w:rPr>
          <w:rFonts w:ascii="Arial" w:hAnsi="Arial" w:cs="Arial"/>
          <w:sz w:val="24"/>
          <w:szCs w:val="24"/>
          <w:shd w:val="clear" w:color="auto" w:fill="FFFFFF"/>
        </w:rPr>
        <w:t xml:space="preserve"> reviewing the effectiveness of the change.</w:t>
      </w:r>
      <w:r w:rsidR="0044007E" w:rsidRPr="008A3FE7">
        <w:rPr>
          <w:rFonts w:ascii="Arial" w:hAnsi="Arial" w:cs="Arial"/>
          <w:sz w:val="24"/>
          <w:szCs w:val="24"/>
          <w:shd w:val="clear" w:color="auto" w:fill="FFFFFF"/>
        </w:rPr>
        <w:t xml:space="preserve"> </w:t>
      </w:r>
      <w:r w:rsidR="00276EB7" w:rsidRPr="008A3FE7">
        <w:rPr>
          <w:rFonts w:ascii="Arial" w:hAnsi="Arial" w:cs="Arial"/>
          <w:sz w:val="24"/>
          <w:szCs w:val="24"/>
          <w:shd w:val="clear" w:color="auto" w:fill="FFFFFF"/>
        </w:rPr>
        <w:t>As Bill Gates said, “</w:t>
      </w:r>
      <w:r w:rsidR="00276EB7" w:rsidRPr="0032583E">
        <w:rPr>
          <w:rFonts w:ascii="Arial" w:hAnsi="Arial" w:cs="Arial"/>
          <w:i/>
          <w:iCs/>
          <w:sz w:val="24"/>
          <w:szCs w:val="24"/>
          <w:shd w:val="clear" w:color="auto" w:fill="FFFFFF"/>
        </w:rPr>
        <w:t>Your most unhappy customers are your greatest source of learning</w:t>
      </w:r>
      <w:r w:rsidR="003E1469" w:rsidRPr="008A3FE7">
        <w:rPr>
          <w:rFonts w:ascii="Arial" w:hAnsi="Arial" w:cs="Arial"/>
          <w:sz w:val="24"/>
          <w:szCs w:val="24"/>
          <w:shd w:val="clear" w:color="auto" w:fill="FFFFFF"/>
        </w:rPr>
        <w:t>”</w:t>
      </w:r>
      <w:r w:rsidR="00276EB7" w:rsidRPr="008A3FE7">
        <w:rPr>
          <w:rFonts w:ascii="Arial" w:hAnsi="Arial" w:cs="Arial"/>
          <w:sz w:val="24"/>
          <w:szCs w:val="24"/>
          <w:shd w:val="clear" w:color="auto" w:fill="FFFFFF"/>
        </w:rPr>
        <w:t>. Understanding the customer is critical to the design process and so it is</w:t>
      </w:r>
      <w:r w:rsidR="0044007E" w:rsidRPr="008A3FE7">
        <w:rPr>
          <w:rFonts w:ascii="Arial" w:hAnsi="Arial" w:cs="Arial"/>
          <w:sz w:val="24"/>
          <w:szCs w:val="24"/>
          <w:shd w:val="clear" w:color="auto" w:fill="FFFFFF"/>
        </w:rPr>
        <w:t xml:space="preserve"> good practice to establish a baseline on an existing process or product, </w:t>
      </w:r>
      <w:r w:rsidR="00014FD8" w:rsidRPr="008A3FE7">
        <w:rPr>
          <w:rFonts w:ascii="Arial" w:hAnsi="Arial" w:cs="Arial"/>
          <w:sz w:val="24"/>
          <w:szCs w:val="24"/>
          <w:shd w:val="clear" w:color="auto" w:fill="FFFFFF"/>
        </w:rPr>
        <w:t xml:space="preserve">and then </w:t>
      </w:r>
      <w:r w:rsidR="0044007E" w:rsidRPr="008A3FE7">
        <w:rPr>
          <w:rFonts w:ascii="Arial" w:hAnsi="Arial" w:cs="Arial"/>
          <w:sz w:val="24"/>
          <w:szCs w:val="24"/>
          <w:shd w:val="clear" w:color="auto" w:fill="FFFFFF"/>
        </w:rPr>
        <w:t xml:space="preserve">following the expression, “test early and often”, </w:t>
      </w:r>
      <w:r w:rsidR="005A2A2C" w:rsidRPr="008A3FE7">
        <w:rPr>
          <w:rFonts w:ascii="Arial" w:hAnsi="Arial" w:cs="Arial"/>
          <w:sz w:val="24"/>
          <w:szCs w:val="24"/>
          <w:shd w:val="clear" w:color="auto" w:fill="FFFFFF"/>
        </w:rPr>
        <w:t xml:space="preserve">as </w:t>
      </w:r>
      <w:r w:rsidR="00314639" w:rsidRPr="008A3FE7">
        <w:rPr>
          <w:rFonts w:ascii="Arial" w:hAnsi="Arial" w:cs="Arial"/>
          <w:sz w:val="24"/>
          <w:szCs w:val="24"/>
          <w:shd w:val="clear" w:color="auto" w:fill="FFFFFF"/>
        </w:rPr>
        <w:t>promoted by the United Nations Development Programme</w:t>
      </w:r>
      <w:r w:rsidR="008300F7" w:rsidRPr="008A3FE7">
        <w:rPr>
          <w:rFonts w:ascii="Arial" w:hAnsi="Arial" w:cs="Arial"/>
          <w:sz w:val="24"/>
          <w:szCs w:val="24"/>
          <w:shd w:val="clear" w:color="auto" w:fill="FFFFFF"/>
        </w:rPr>
        <w:t xml:space="preserve">. </w:t>
      </w:r>
    </w:p>
    <w:p w14:paraId="0AC7657F" w14:textId="1E8D675F" w:rsidR="00930233" w:rsidRPr="00930233" w:rsidRDefault="00930233" w:rsidP="00693F23">
      <w:pPr>
        <w:spacing w:line="360" w:lineRule="auto"/>
        <w:jc w:val="both"/>
        <w:rPr>
          <w:rFonts w:ascii="Arial" w:hAnsi="Arial" w:cs="Arial"/>
          <w:color w:val="333333"/>
          <w:sz w:val="24"/>
          <w:szCs w:val="24"/>
          <w:shd w:val="clear" w:color="auto" w:fill="FFFFFF"/>
        </w:rPr>
      </w:pPr>
    </w:p>
    <w:p w14:paraId="2EB16B35" w14:textId="479B03DE" w:rsidR="005E4835" w:rsidRDefault="00930233" w:rsidP="00D715B0">
      <w:pPr>
        <w:spacing w:line="360" w:lineRule="auto"/>
        <w:jc w:val="both"/>
        <w:rPr>
          <w:rFonts w:ascii="Arial" w:hAnsi="Arial" w:cs="Arial"/>
          <w:color w:val="333333"/>
          <w:sz w:val="24"/>
          <w:szCs w:val="24"/>
          <w:shd w:val="clear" w:color="auto" w:fill="FFFFFF"/>
        </w:rPr>
      </w:pPr>
      <w:r w:rsidRPr="00930233">
        <w:rPr>
          <w:rFonts w:ascii="Arial" w:hAnsi="Arial" w:cs="Arial"/>
          <w:sz w:val="24"/>
          <w:szCs w:val="24"/>
        </w:rPr>
        <w:t xml:space="preserve">The SUS scale </w:t>
      </w:r>
      <w:r w:rsidRPr="009707CA">
        <w:rPr>
          <w:rFonts w:ascii="Arial" w:hAnsi="Arial" w:cs="Arial"/>
          <w:sz w:val="24"/>
          <w:szCs w:val="24"/>
        </w:rPr>
        <w:t>developed by John Brooke in 1986</w:t>
      </w:r>
      <w:r w:rsidRPr="00930233">
        <w:rPr>
          <w:rFonts w:ascii="Arial" w:hAnsi="Arial" w:cs="Arial"/>
          <w:sz w:val="24"/>
          <w:szCs w:val="24"/>
        </w:rPr>
        <w:t xml:space="preserve"> is a </w:t>
      </w:r>
      <w:r w:rsidR="001B28BF">
        <w:rPr>
          <w:rFonts w:ascii="Arial" w:hAnsi="Arial" w:cs="Arial"/>
          <w:sz w:val="24"/>
          <w:szCs w:val="24"/>
        </w:rPr>
        <w:t xml:space="preserve">simple but </w:t>
      </w:r>
      <w:r w:rsidRPr="00930233">
        <w:rPr>
          <w:rFonts w:ascii="Arial" w:hAnsi="Arial" w:cs="Arial"/>
          <w:sz w:val="24"/>
          <w:szCs w:val="24"/>
        </w:rPr>
        <w:t>valid tool for measuring usability,</w:t>
      </w:r>
      <w:r w:rsidR="005C7340">
        <w:rPr>
          <w:rFonts w:ascii="Arial" w:hAnsi="Arial" w:cs="Arial"/>
          <w:sz w:val="24"/>
          <w:szCs w:val="24"/>
        </w:rPr>
        <w:t xml:space="preserve"> using a 10-item attitude</w:t>
      </w:r>
      <w:r w:rsidRPr="00930233">
        <w:rPr>
          <w:rFonts w:ascii="Arial" w:hAnsi="Arial" w:cs="Arial"/>
          <w:sz w:val="24"/>
          <w:szCs w:val="24"/>
        </w:rPr>
        <w:t xml:space="preserve"> </w:t>
      </w:r>
      <w:r w:rsidR="0050590D">
        <w:rPr>
          <w:rFonts w:ascii="Arial" w:hAnsi="Arial" w:cs="Arial"/>
          <w:sz w:val="24"/>
          <w:szCs w:val="24"/>
        </w:rPr>
        <w:t>Likert</w:t>
      </w:r>
      <w:r w:rsidR="006B386A">
        <w:rPr>
          <w:rFonts w:ascii="Arial" w:hAnsi="Arial" w:cs="Arial"/>
          <w:sz w:val="24"/>
          <w:szCs w:val="24"/>
        </w:rPr>
        <w:t xml:space="preserve"> scale </w:t>
      </w:r>
      <w:r w:rsidRPr="00930233">
        <w:rPr>
          <w:rFonts w:ascii="Arial" w:hAnsi="Arial" w:cs="Arial"/>
          <w:sz w:val="24"/>
          <w:szCs w:val="24"/>
        </w:rPr>
        <w:t xml:space="preserve">which would provide a benchmark score for </w:t>
      </w:r>
      <w:r w:rsidRPr="00930233">
        <w:rPr>
          <w:rFonts w:ascii="Arial" w:hAnsi="Arial" w:cs="Arial"/>
          <w:color w:val="333333"/>
          <w:sz w:val="24"/>
          <w:szCs w:val="24"/>
          <w:shd w:val="clear" w:color="auto" w:fill="FFFFFF"/>
        </w:rPr>
        <w:t>differentiating between a usable and unusable system</w:t>
      </w:r>
      <w:r w:rsidR="00D201C9">
        <w:rPr>
          <w:rFonts w:ascii="Arial" w:hAnsi="Arial" w:cs="Arial"/>
          <w:color w:val="333333"/>
          <w:sz w:val="24"/>
          <w:szCs w:val="24"/>
          <w:shd w:val="clear" w:color="auto" w:fill="FFFFFF"/>
        </w:rPr>
        <w:t xml:space="preserve"> as evidenced in </w:t>
      </w:r>
      <w:r w:rsidR="0050590D">
        <w:rPr>
          <w:rFonts w:ascii="Arial" w:hAnsi="Arial" w:cs="Arial"/>
          <w:b/>
          <w:bCs/>
          <w:color w:val="333333"/>
          <w:sz w:val="24"/>
          <w:szCs w:val="24"/>
          <w:shd w:val="clear" w:color="auto" w:fill="FFFFFF"/>
        </w:rPr>
        <w:t>table 2</w:t>
      </w:r>
      <w:r w:rsidRPr="00930233">
        <w:rPr>
          <w:rFonts w:ascii="Arial" w:hAnsi="Arial" w:cs="Arial"/>
          <w:color w:val="333333"/>
          <w:sz w:val="24"/>
          <w:szCs w:val="24"/>
          <w:shd w:val="clear" w:color="auto" w:fill="FFFFFF"/>
        </w:rPr>
        <w:t>. </w:t>
      </w:r>
      <w:r w:rsidR="00FE1DE0">
        <w:rPr>
          <w:rFonts w:ascii="Arial" w:hAnsi="Arial" w:cs="Arial"/>
          <w:color w:val="333333"/>
          <w:sz w:val="24"/>
          <w:szCs w:val="24"/>
          <w:shd w:val="clear" w:color="auto" w:fill="FFFFFF"/>
        </w:rPr>
        <w:t xml:space="preserve">The measurements of useability </w:t>
      </w:r>
      <w:r w:rsidR="00E3323C">
        <w:rPr>
          <w:rFonts w:ascii="Arial" w:hAnsi="Arial" w:cs="Arial"/>
          <w:color w:val="333333"/>
          <w:sz w:val="24"/>
          <w:szCs w:val="24"/>
          <w:shd w:val="clear" w:color="auto" w:fill="FFFFFF"/>
        </w:rPr>
        <w:t>have three different aspects:</w:t>
      </w:r>
    </w:p>
    <w:p w14:paraId="547D1B5D" w14:textId="77777777" w:rsidR="00FE1DE0" w:rsidRPr="00E3323C" w:rsidRDefault="00FE1DE0" w:rsidP="00D715B0">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effectiveness </w:t>
      </w:r>
      <w:r w:rsidRPr="00E3323C">
        <w:rPr>
          <w:rFonts w:ascii="Arial" w:hAnsi="Arial" w:cs="Arial"/>
          <w:color w:val="202122"/>
          <w:sz w:val="24"/>
          <w:szCs w:val="24"/>
        </w:rPr>
        <w:t>(can users successfully achieve their objectives)</w:t>
      </w:r>
    </w:p>
    <w:p w14:paraId="5E8F9D1E" w14:textId="1438DC96" w:rsidR="00FE1DE0" w:rsidRPr="00E3323C" w:rsidRDefault="00FE1DE0" w:rsidP="00D715B0">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lastRenderedPageBreak/>
        <w:t>efficiency</w:t>
      </w:r>
      <w:r w:rsidRPr="00E3323C">
        <w:rPr>
          <w:rFonts w:ascii="Arial" w:hAnsi="Arial" w:cs="Arial"/>
          <w:color w:val="202122"/>
          <w:sz w:val="24"/>
          <w:szCs w:val="24"/>
        </w:rPr>
        <w:t xml:space="preserve"> (how much effort and resource </w:t>
      </w:r>
      <w:r w:rsidR="00375ECA" w:rsidRPr="00E3323C">
        <w:rPr>
          <w:rFonts w:ascii="Arial" w:hAnsi="Arial" w:cs="Arial"/>
          <w:color w:val="202122"/>
          <w:sz w:val="24"/>
          <w:szCs w:val="24"/>
        </w:rPr>
        <w:t>are</w:t>
      </w:r>
      <w:r w:rsidRPr="00E3323C">
        <w:rPr>
          <w:rFonts w:ascii="Arial" w:hAnsi="Arial" w:cs="Arial"/>
          <w:color w:val="202122"/>
          <w:sz w:val="24"/>
          <w:szCs w:val="24"/>
        </w:rPr>
        <w:t xml:space="preserve"> expended in achieving those objectives)</w:t>
      </w:r>
    </w:p>
    <w:p w14:paraId="6FD6554D" w14:textId="12B18E0B" w:rsidR="00D201C9" w:rsidRDefault="00FE1DE0" w:rsidP="00D201C9">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satisfaction </w:t>
      </w:r>
      <w:r w:rsidRPr="000520DB">
        <w:rPr>
          <w:rFonts w:ascii="Arial" w:hAnsi="Arial" w:cs="Arial"/>
          <w:color w:val="202122"/>
          <w:sz w:val="24"/>
          <w:szCs w:val="24"/>
        </w:rPr>
        <w:t>(</w:t>
      </w:r>
      <w:r w:rsidRPr="00E3323C">
        <w:rPr>
          <w:rFonts w:ascii="Arial" w:hAnsi="Arial" w:cs="Arial"/>
          <w:color w:val="202122"/>
          <w:sz w:val="24"/>
          <w:szCs w:val="24"/>
        </w:rPr>
        <w:t>was the experience satisfactory)</w:t>
      </w:r>
    </w:p>
    <w:p w14:paraId="40A2F996" w14:textId="000F55A4" w:rsidR="00D201C9" w:rsidRPr="00D201C9" w:rsidRDefault="0050590D" w:rsidP="00D201C9">
      <w:pPr>
        <w:shd w:val="clear" w:color="auto" w:fill="FFFFFF"/>
        <w:spacing w:before="100" w:beforeAutospacing="1" w:after="24" w:line="360" w:lineRule="auto"/>
        <w:rPr>
          <w:rFonts w:ascii="Arial" w:hAnsi="Arial" w:cs="Arial"/>
          <w:color w:val="202122"/>
          <w:sz w:val="24"/>
          <w:szCs w:val="24"/>
        </w:rPr>
      </w:pPr>
      <w:r w:rsidRPr="0050590D">
        <w:rPr>
          <w:rFonts w:ascii="Arial" w:hAnsi="Arial" w:cs="Arial"/>
          <w:noProof/>
          <w:color w:val="202122"/>
          <w:sz w:val="24"/>
          <w:szCs w:val="24"/>
        </w:rPr>
        <w:drawing>
          <wp:inline distT="0" distB="0" distL="0" distR="0" wp14:anchorId="675512B2" wp14:editId="037E0219">
            <wp:extent cx="2378554" cy="5409487"/>
            <wp:effectExtent l="0" t="0" r="3175" b="127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2"/>
                    <a:stretch>
                      <a:fillRect/>
                    </a:stretch>
                  </pic:blipFill>
                  <pic:spPr>
                    <a:xfrm>
                      <a:off x="0" y="0"/>
                      <a:ext cx="2385179" cy="5424555"/>
                    </a:xfrm>
                    <a:prstGeom prst="rect">
                      <a:avLst/>
                    </a:prstGeom>
                  </pic:spPr>
                </pic:pic>
              </a:graphicData>
            </a:graphic>
          </wp:inline>
        </w:drawing>
      </w:r>
    </w:p>
    <w:p w14:paraId="5EB34FBA" w14:textId="0B97720E" w:rsidR="0050590D" w:rsidRPr="00A56BDA" w:rsidRDefault="0050590D" w:rsidP="00E36D82">
      <w:pPr>
        <w:spacing w:line="276" w:lineRule="auto"/>
        <w:jc w:val="both"/>
        <w:rPr>
          <w:rFonts w:ascii="Arial" w:hAnsi="Arial" w:cs="Arial"/>
          <w:b/>
          <w:bCs/>
          <w:sz w:val="22"/>
          <w:szCs w:val="22"/>
        </w:rPr>
      </w:pPr>
      <w:r w:rsidRPr="00A56BDA">
        <w:rPr>
          <w:rFonts w:ascii="Arial" w:hAnsi="Arial" w:cs="Arial"/>
          <w:b/>
          <w:bCs/>
          <w:sz w:val="22"/>
          <w:szCs w:val="22"/>
        </w:rPr>
        <w:t xml:space="preserve">Table </w:t>
      </w:r>
      <w:r>
        <w:rPr>
          <w:rFonts w:ascii="Arial" w:hAnsi="Arial" w:cs="Arial"/>
          <w:b/>
          <w:bCs/>
          <w:sz w:val="22"/>
          <w:szCs w:val="22"/>
        </w:rPr>
        <w:t>2</w:t>
      </w:r>
    </w:p>
    <w:p w14:paraId="20067182" w14:textId="2B125557" w:rsidR="0050590D" w:rsidRPr="00A56BDA" w:rsidRDefault="0050590D" w:rsidP="00E36D82">
      <w:pPr>
        <w:spacing w:line="276" w:lineRule="auto"/>
        <w:jc w:val="both"/>
        <w:rPr>
          <w:rFonts w:ascii="Arial" w:hAnsi="Arial" w:cs="Arial"/>
          <w:color w:val="00B0F0"/>
          <w:sz w:val="22"/>
          <w:szCs w:val="22"/>
          <w:lang w:val="en"/>
        </w:rPr>
      </w:pPr>
      <w:r>
        <w:rPr>
          <w:rFonts w:ascii="Arial" w:hAnsi="Arial" w:cs="Arial"/>
          <w:color w:val="00B0F0"/>
          <w:sz w:val="22"/>
          <w:szCs w:val="22"/>
        </w:rPr>
        <w:t>Standard version of the system useability scale (SUS)</w:t>
      </w:r>
    </w:p>
    <w:p w14:paraId="7D7333A0" w14:textId="77777777" w:rsidR="0050590D" w:rsidRDefault="0050590D" w:rsidP="0050590D">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94080" behindDoc="0" locked="0" layoutInCell="1" allowOverlap="1" wp14:anchorId="72F450E1" wp14:editId="21CFAF71">
                <wp:simplePos x="0" y="0"/>
                <wp:positionH relativeFrom="column">
                  <wp:posOffset>0</wp:posOffset>
                </wp:positionH>
                <wp:positionV relativeFrom="paragraph">
                  <wp:posOffset>0</wp:posOffset>
                </wp:positionV>
                <wp:extent cx="562927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E302C9" id="Straight Connector 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033B72CA" w14:textId="27CEED5E" w:rsidR="000520DB" w:rsidRDefault="00D715B0" w:rsidP="0050590D">
      <w:pPr>
        <w:spacing w:line="360" w:lineRule="auto"/>
        <w:jc w:val="both"/>
        <w:rPr>
          <w:rFonts w:ascii="Arial" w:hAnsi="Arial" w:cs="Arial"/>
          <w:color w:val="202122"/>
          <w:sz w:val="24"/>
          <w:szCs w:val="24"/>
        </w:rPr>
      </w:pPr>
      <w:r>
        <w:rPr>
          <w:rFonts w:ascii="Arial" w:hAnsi="Arial" w:cs="Arial"/>
          <w:color w:val="202122"/>
          <w:sz w:val="24"/>
          <w:szCs w:val="24"/>
        </w:rPr>
        <w:t>I</w:t>
      </w:r>
      <w:r w:rsidR="000520DB">
        <w:rPr>
          <w:rFonts w:ascii="Arial" w:hAnsi="Arial" w:cs="Arial"/>
          <w:color w:val="202122"/>
          <w:sz w:val="24"/>
          <w:szCs w:val="24"/>
        </w:rPr>
        <w:t>t is</w:t>
      </w:r>
      <w:r w:rsidR="006B386A">
        <w:rPr>
          <w:rFonts w:ascii="Arial" w:hAnsi="Arial" w:cs="Arial"/>
          <w:color w:val="202122"/>
          <w:sz w:val="24"/>
          <w:szCs w:val="24"/>
        </w:rPr>
        <w:t xml:space="preserve"> recommended that this approach is used to </w:t>
      </w:r>
      <w:r w:rsidR="00445BA9">
        <w:rPr>
          <w:rFonts w:ascii="Arial" w:hAnsi="Arial" w:cs="Arial"/>
          <w:color w:val="202122"/>
          <w:sz w:val="24"/>
          <w:szCs w:val="24"/>
        </w:rPr>
        <w:t xml:space="preserve">ascertain how well received the </w:t>
      </w:r>
      <w:r>
        <w:rPr>
          <w:rFonts w:ascii="Arial" w:hAnsi="Arial" w:cs="Arial"/>
          <w:color w:val="202122"/>
          <w:sz w:val="24"/>
          <w:szCs w:val="24"/>
        </w:rPr>
        <w:t>CDSS is to support the streamlining of staffing and what themes emerge from the results.</w:t>
      </w:r>
      <w:r w:rsidR="001F6156">
        <w:rPr>
          <w:rFonts w:ascii="Arial" w:hAnsi="Arial" w:cs="Arial"/>
          <w:color w:val="202122"/>
          <w:sz w:val="24"/>
          <w:szCs w:val="24"/>
        </w:rPr>
        <w:t xml:space="preserve"> Without this in place, it will be unknown if the CDSS has been well received and i</w:t>
      </w:r>
      <w:r w:rsidR="00375ECA">
        <w:rPr>
          <w:rFonts w:ascii="Arial" w:hAnsi="Arial" w:cs="Arial"/>
          <w:color w:val="202122"/>
          <w:sz w:val="24"/>
          <w:szCs w:val="24"/>
        </w:rPr>
        <w:t>s</w:t>
      </w:r>
      <w:r w:rsidR="001F6156">
        <w:rPr>
          <w:rFonts w:ascii="Arial" w:hAnsi="Arial" w:cs="Arial"/>
          <w:color w:val="202122"/>
          <w:sz w:val="24"/>
          <w:szCs w:val="24"/>
        </w:rPr>
        <w:t xml:space="preserve"> working in </w:t>
      </w:r>
      <w:r w:rsidR="00AE0E79">
        <w:rPr>
          <w:rFonts w:ascii="Arial" w:hAnsi="Arial" w:cs="Arial"/>
          <w:color w:val="202122"/>
          <w:sz w:val="24"/>
          <w:szCs w:val="24"/>
        </w:rPr>
        <w:t xml:space="preserve">practice, or whether staff are </w:t>
      </w:r>
      <w:proofErr w:type="gramStart"/>
      <w:r w:rsidR="00AE0E79">
        <w:rPr>
          <w:rFonts w:ascii="Arial" w:hAnsi="Arial" w:cs="Arial"/>
          <w:color w:val="202122"/>
          <w:sz w:val="24"/>
          <w:szCs w:val="24"/>
        </w:rPr>
        <w:t>reverting back</w:t>
      </w:r>
      <w:proofErr w:type="gramEnd"/>
      <w:r w:rsidR="00AE0E79">
        <w:rPr>
          <w:rFonts w:ascii="Arial" w:hAnsi="Arial" w:cs="Arial"/>
          <w:color w:val="202122"/>
          <w:sz w:val="24"/>
          <w:szCs w:val="24"/>
        </w:rPr>
        <w:t xml:space="preserve"> to the paper-process of requesting additional staffing levels to support patient safety.</w:t>
      </w:r>
    </w:p>
    <w:p w14:paraId="769F9EB5" w14:textId="64987432" w:rsidR="009761B3" w:rsidRDefault="009761B3" w:rsidP="0050590D">
      <w:pPr>
        <w:spacing w:line="360" w:lineRule="auto"/>
        <w:jc w:val="both"/>
        <w:rPr>
          <w:rFonts w:ascii="Arial" w:hAnsi="Arial" w:cs="Arial"/>
          <w:color w:val="202122"/>
          <w:sz w:val="24"/>
          <w:szCs w:val="24"/>
        </w:rPr>
      </w:pPr>
    </w:p>
    <w:p w14:paraId="2E4BB2DC" w14:textId="51ECF205" w:rsidR="001D1DC1" w:rsidRPr="00017118" w:rsidRDefault="009761B3" w:rsidP="001D1DC1">
      <w:pPr>
        <w:spacing w:line="360" w:lineRule="auto"/>
        <w:jc w:val="both"/>
        <w:rPr>
          <w:rFonts w:ascii="Arial" w:hAnsi="Arial" w:cs="Arial"/>
          <w:color w:val="202122"/>
          <w:sz w:val="24"/>
          <w:szCs w:val="24"/>
        </w:rPr>
      </w:pPr>
      <w:r w:rsidRPr="00017118">
        <w:rPr>
          <w:rFonts w:ascii="Arial" w:hAnsi="Arial" w:cs="Arial"/>
          <w:color w:val="202122"/>
          <w:sz w:val="24"/>
          <w:szCs w:val="24"/>
        </w:rPr>
        <w:t xml:space="preserve">Alongside the SUS </w:t>
      </w:r>
      <w:r w:rsidR="001D1DC1" w:rsidRPr="00017118">
        <w:rPr>
          <w:rFonts w:ascii="Arial" w:hAnsi="Arial" w:cs="Arial"/>
          <w:color w:val="202122"/>
          <w:sz w:val="24"/>
          <w:szCs w:val="24"/>
        </w:rPr>
        <w:t>scale is t</w:t>
      </w:r>
      <w:r w:rsidR="001D1DC1" w:rsidRPr="00017118">
        <w:rPr>
          <w:rFonts w:ascii="Arial" w:hAnsi="Arial" w:cs="Arial"/>
          <w:sz w:val="24"/>
          <w:szCs w:val="24"/>
        </w:rPr>
        <w:t xml:space="preserve">he Technology Acceptance Model (TAM) designed by Davis (1989), which was created to evaluate why users reject or adopt a system, which </w:t>
      </w:r>
      <w:r w:rsidR="001D1DC1" w:rsidRPr="00017118">
        <w:rPr>
          <w:rFonts w:ascii="Arial" w:hAnsi="Arial" w:cs="Arial"/>
          <w:sz w:val="24"/>
          <w:szCs w:val="24"/>
        </w:rPr>
        <w:lastRenderedPageBreak/>
        <w:t>is widely used in health care today. It is an influential model of technology acceptance that highlights the "perceived ease of use" and "perceived usefulness" to analyse attitude against actual system use</w:t>
      </w:r>
      <w:r w:rsidR="008C1D4B" w:rsidRPr="00017118">
        <w:rPr>
          <w:rFonts w:ascii="Arial" w:hAnsi="Arial" w:cs="Arial"/>
          <w:sz w:val="24"/>
          <w:szCs w:val="24"/>
        </w:rPr>
        <w:t xml:space="preserve"> as shown in </w:t>
      </w:r>
      <w:r w:rsidR="008C1D4B" w:rsidRPr="00017118">
        <w:rPr>
          <w:rFonts w:ascii="Arial" w:hAnsi="Arial" w:cs="Arial"/>
          <w:b/>
          <w:bCs/>
          <w:sz w:val="24"/>
          <w:szCs w:val="24"/>
        </w:rPr>
        <w:t>figure 1</w:t>
      </w:r>
      <w:r w:rsidR="008C1D4B" w:rsidRPr="00017118">
        <w:rPr>
          <w:rFonts w:ascii="Arial" w:hAnsi="Arial" w:cs="Arial"/>
          <w:sz w:val="24"/>
          <w:szCs w:val="24"/>
        </w:rPr>
        <w:t>.</w:t>
      </w:r>
    </w:p>
    <w:p w14:paraId="29196522" w14:textId="1989FBF3" w:rsidR="001D1DC1" w:rsidRDefault="00F052D7" w:rsidP="001D1DC1">
      <w:pPr>
        <w:spacing w:line="360" w:lineRule="auto"/>
        <w:jc w:val="both"/>
        <w:rPr>
          <w:rFonts w:ascii="Arial" w:hAnsi="Arial" w:cs="Arial"/>
        </w:rPr>
      </w:pPr>
      <w:r w:rsidRPr="00F052D7">
        <w:rPr>
          <w:rFonts w:ascii="Arial" w:hAnsi="Arial" w:cs="Arial"/>
          <w:noProof/>
        </w:rPr>
        <w:drawing>
          <wp:anchor distT="0" distB="0" distL="114300" distR="114300" simplePos="0" relativeHeight="251698176" behindDoc="0" locked="0" layoutInCell="1" allowOverlap="1" wp14:anchorId="46CEC1AB" wp14:editId="798885E5">
            <wp:simplePos x="0" y="0"/>
            <wp:positionH relativeFrom="margin">
              <wp:align>left</wp:align>
            </wp:positionH>
            <wp:positionV relativeFrom="paragraph">
              <wp:posOffset>128270</wp:posOffset>
            </wp:positionV>
            <wp:extent cx="4267200" cy="1742621"/>
            <wp:effectExtent l="0" t="0" r="0" b="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67200" cy="1742621"/>
                    </a:xfrm>
                    <a:prstGeom prst="rect">
                      <a:avLst/>
                    </a:prstGeom>
                  </pic:spPr>
                </pic:pic>
              </a:graphicData>
            </a:graphic>
            <wp14:sizeRelH relativeFrom="page">
              <wp14:pctWidth>0</wp14:pctWidth>
            </wp14:sizeRelH>
            <wp14:sizeRelV relativeFrom="page">
              <wp14:pctHeight>0</wp14:pctHeight>
            </wp14:sizeRelV>
          </wp:anchor>
        </w:drawing>
      </w:r>
    </w:p>
    <w:p w14:paraId="79A1C4FF" w14:textId="7E4AE040" w:rsidR="001D1DC1" w:rsidRPr="009B283E" w:rsidRDefault="001D1DC1" w:rsidP="001D1DC1">
      <w:pPr>
        <w:spacing w:line="360" w:lineRule="auto"/>
        <w:jc w:val="both"/>
        <w:rPr>
          <w:rFonts w:ascii="Arial" w:hAnsi="Arial" w:cs="Arial"/>
        </w:rPr>
      </w:pPr>
    </w:p>
    <w:p w14:paraId="4E0F612C" w14:textId="7AE82C42" w:rsidR="001D1DC1" w:rsidRDefault="001D1DC1" w:rsidP="001D1DC1">
      <w:pPr>
        <w:spacing w:line="360" w:lineRule="auto"/>
        <w:jc w:val="both"/>
      </w:pPr>
    </w:p>
    <w:p w14:paraId="37F6E6EC" w14:textId="69ABDDBD" w:rsidR="00F052D7" w:rsidRDefault="00F052D7" w:rsidP="001D1DC1">
      <w:pPr>
        <w:spacing w:line="360" w:lineRule="auto"/>
        <w:jc w:val="both"/>
      </w:pPr>
    </w:p>
    <w:p w14:paraId="0166846A" w14:textId="54F2876F" w:rsidR="00F052D7" w:rsidRDefault="00F052D7" w:rsidP="001D1DC1">
      <w:pPr>
        <w:spacing w:line="360" w:lineRule="auto"/>
        <w:jc w:val="both"/>
      </w:pPr>
    </w:p>
    <w:p w14:paraId="77429E9D" w14:textId="57F4A2C2" w:rsidR="00F052D7" w:rsidRDefault="00F052D7" w:rsidP="001D1DC1">
      <w:pPr>
        <w:spacing w:line="360" w:lineRule="auto"/>
        <w:jc w:val="both"/>
      </w:pPr>
    </w:p>
    <w:p w14:paraId="16FFF2D8" w14:textId="72BFFD45" w:rsidR="00F052D7" w:rsidRDefault="00F052D7" w:rsidP="001D1DC1">
      <w:pPr>
        <w:spacing w:line="360" w:lineRule="auto"/>
        <w:jc w:val="both"/>
      </w:pPr>
    </w:p>
    <w:p w14:paraId="3F89CF82" w14:textId="77777777" w:rsidR="00F052D7" w:rsidRDefault="00F052D7" w:rsidP="001D1DC1">
      <w:pPr>
        <w:spacing w:line="360" w:lineRule="auto"/>
        <w:jc w:val="both"/>
      </w:pPr>
    </w:p>
    <w:p w14:paraId="207CBCD0" w14:textId="77777777" w:rsidR="008C1D4B" w:rsidRDefault="008C1D4B" w:rsidP="001D1DC1">
      <w:pPr>
        <w:spacing w:line="276" w:lineRule="auto"/>
        <w:rPr>
          <w:rFonts w:ascii="Arial" w:hAnsi="Arial" w:cs="Arial"/>
          <w:b/>
          <w:bCs/>
          <w:sz w:val="18"/>
          <w:szCs w:val="18"/>
        </w:rPr>
      </w:pPr>
    </w:p>
    <w:p w14:paraId="13575548" w14:textId="77777777" w:rsidR="008C1D4B" w:rsidRDefault="008C1D4B" w:rsidP="001D1DC1">
      <w:pPr>
        <w:spacing w:line="276" w:lineRule="auto"/>
        <w:rPr>
          <w:rFonts w:ascii="Arial" w:hAnsi="Arial" w:cs="Arial"/>
          <w:b/>
          <w:bCs/>
          <w:sz w:val="18"/>
          <w:szCs w:val="18"/>
        </w:rPr>
      </w:pPr>
    </w:p>
    <w:p w14:paraId="3F0FBC9C" w14:textId="4A08D4DC" w:rsidR="001D1DC1" w:rsidRPr="00101CFA" w:rsidRDefault="001D1DC1" w:rsidP="001D1DC1">
      <w:pPr>
        <w:spacing w:line="276" w:lineRule="auto"/>
        <w:rPr>
          <w:rFonts w:ascii="Arial" w:hAnsi="Arial" w:cs="Arial"/>
          <w:sz w:val="18"/>
          <w:szCs w:val="18"/>
        </w:rPr>
      </w:pPr>
      <w:r w:rsidRPr="00364095">
        <w:rPr>
          <w:rFonts w:ascii="Arial" w:hAnsi="Arial" w:cs="Arial"/>
          <w:b/>
          <w:bCs/>
          <w:sz w:val="22"/>
          <w:szCs w:val="22"/>
        </w:rPr>
        <w:t xml:space="preserve">Figure </w:t>
      </w:r>
      <w:r w:rsidR="008C1D4B" w:rsidRPr="00364095">
        <w:rPr>
          <w:rFonts w:ascii="Arial" w:hAnsi="Arial" w:cs="Arial"/>
          <w:b/>
          <w:bCs/>
          <w:sz w:val="22"/>
          <w:szCs w:val="22"/>
        </w:rPr>
        <w:t>1</w:t>
      </w:r>
      <w:r w:rsidRPr="00364095">
        <w:rPr>
          <w:rFonts w:ascii="Arial" w:hAnsi="Arial" w:cs="Arial"/>
          <w:sz w:val="22"/>
          <w:szCs w:val="22"/>
        </w:rPr>
        <w:br/>
      </w:r>
      <w:r w:rsidRPr="00364095">
        <w:rPr>
          <w:rFonts w:ascii="Arial" w:hAnsi="Arial" w:cs="Arial"/>
          <w:color w:val="00B0F0"/>
          <w:sz w:val="22"/>
          <w:szCs w:val="22"/>
        </w:rPr>
        <w:t>Technology Acceptance Model (TAM), by Davis</w:t>
      </w:r>
      <w:r w:rsidR="008C1D4B" w:rsidRPr="00364095">
        <w:rPr>
          <w:rFonts w:ascii="Arial" w:hAnsi="Arial" w:cs="Arial"/>
          <w:color w:val="00B0F0"/>
          <w:sz w:val="22"/>
          <w:szCs w:val="22"/>
        </w:rPr>
        <w:t xml:space="preserve"> 1989</w:t>
      </w:r>
    </w:p>
    <w:p w14:paraId="59C38E87" w14:textId="6BE009AF" w:rsidR="001D1DC1" w:rsidRDefault="001D1DC1" w:rsidP="001D1DC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3AF3B9DB" wp14:editId="1A91F3DF">
                <wp:simplePos x="0" y="0"/>
                <wp:positionH relativeFrom="column">
                  <wp:posOffset>14287</wp:posOffset>
                </wp:positionH>
                <wp:positionV relativeFrom="paragraph">
                  <wp:posOffset>3493</wp:posOffset>
                </wp:positionV>
                <wp:extent cx="5629275"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56968" id="Straight Connector 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4BB81DB3" w14:textId="72A7BABC" w:rsidR="00C43302" w:rsidRPr="001943F7" w:rsidRDefault="002372D7" w:rsidP="001943F7">
      <w:pPr>
        <w:spacing w:line="360" w:lineRule="auto"/>
        <w:jc w:val="both"/>
        <w:rPr>
          <w:rFonts w:ascii="Arial" w:hAnsi="Arial" w:cs="Arial"/>
          <w:sz w:val="24"/>
          <w:szCs w:val="24"/>
          <w:lang w:val="en"/>
        </w:rPr>
      </w:pPr>
      <w:r w:rsidRPr="001943F7">
        <w:rPr>
          <w:rFonts w:ascii="Arial" w:hAnsi="Arial" w:cs="Arial"/>
          <w:sz w:val="24"/>
          <w:szCs w:val="24"/>
          <w:lang w:val="en"/>
        </w:rPr>
        <w:t>The results from the SUS will work alongside the TAM model</w:t>
      </w:r>
      <w:r w:rsidR="00AD4A03" w:rsidRPr="001943F7">
        <w:rPr>
          <w:rFonts w:ascii="Arial" w:hAnsi="Arial" w:cs="Arial"/>
          <w:sz w:val="24"/>
          <w:szCs w:val="24"/>
          <w:lang w:val="en"/>
        </w:rPr>
        <w:t xml:space="preserve"> as a </w:t>
      </w:r>
      <w:r w:rsidR="001B4D42" w:rsidRPr="001943F7">
        <w:rPr>
          <w:rFonts w:ascii="Arial" w:hAnsi="Arial" w:cs="Arial"/>
          <w:sz w:val="24"/>
          <w:szCs w:val="24"/>
          <w:lang w:val="en"/>
        </w:rPr>
        <w:t xml:space="preserve">framework </w:t>
      </w:r>
      <w:r w:rsidR="003B59B7" w:rsidRPr="001943F7">
        <w:rPr>
          <w:rFonts w:ascii="Arial" w:hAnsi="Arial" w:cs="Arial"/>
          <w:sz w:val="24"/>
          <w:szCs w:val="24"/>
          <w:lang w:val="en"/>
        </w:rPr>
        <w:t>to understand what, if any</w:t>
      </w:r>
      <w:r w:rsidR="00CE2957">
        <w:rPr>
          <w:rFonts w:ascii="Arial" w:hAnsi="Arial" w:cs="Arial"/>
          <w:sz w:val="24"/>
          <w:szCs w:val="24"/>
          <w:lang w:val="en"/>
        </w:rPr>
        <w:t>,</w:t>
      </w:r>
      <w:r w:rsidR="003B59B7" w:rsidRPr="001943F7">
        <w:rPr>
          <w:rFonts w:ascii="Arial" w:hAnsi="Arial" w:cs="Arial"/>
          <w:sz w:val="24"/>
          <w:szCs w:val="24"/>
          <w:lang w:val="en"/>
        </w:rPr>
        <w:t xml:space="preserve"> elements </w:t>
      </w:r>
      <w:r w:rsidR="003455AD" w:rsidRPr="001943F7">
        <w:rPr>
          <w:rFonts w:ascii="Arial" w:hAnsi="Arial" w:cs="Arial"/>
          <w:sz w:val="24"/>
          <w:szCs w:val="24"/>
          <w:lang w:val="en"/>
        </w:rPr>
        <w:t xml:space="preserve">of adoption are related to </w:t>
      </w:r>
      <w:r w:rsidR="00FA753C" w:rsidRPr="001943F7">
        <w:rPr>
          <w:rFonts w:ascii="Arial" w:hAnsi="Arial" w:cs="Arial"/>
          <w:sz w:val="24"/>
          <w:szCs w:val="24"/>
          <w:lang w:val="en"/>
        </w:rPr>
        <w:t xml:space="preserve">either </w:t>
      </w:r>
      <w:r w:rsidR="00C43302" w:rsidRPr="001943F7">
        <w:rPr>
          <w:rFonts w:ascii="Arial" w:hAnsi="Arial" w:cs="Arial"/>
          <w:color w:val="2E2E2E"/>
          <w:sz w:val="24"/>
          <w:szCs w:val="24"/>
        </w:rPr>
        <w:t xml:space="preserve">the extent to which the DSS </w:t>
      </w:r>
      <w:r w:rsidR="0029449A" w:rsidRPr="001943F7">
        <w:rPr>
          <w:rFonts w:ascii="Arial" w:hAnsi="Arial" w:cs="Arial"/>
          <w:color w:val="2E2E2E"/>
          <w:sz w:val="24"/>
          <w:szCs w:val="24"/>
        </w:rPr>
        <w:t xml:space="preserve">has </w:t>
      </w:r>
      <w:r w:rsidR="00C43302" w:rsidRPr="001943F7">
        <w:rPr>
          <w:rFonts w:ascii="Arial" w:hAnsi="Arial" w:cs="Arial"/>
          <w:color w:val="2E2E2E"/>
          <w:sz w:val="24"/>
          <w:szCs w:val="24"/>
        </w:rPr>
        <w:t>improve</w:t>
      </w:r>
      <w:r w:rsidR="0029449A" w:rsidRPr="001943F7">
        <w:rPr>
          <w:rFonts w:ascii="Arial" w:hAnsi="Arial" w:cs="Arial"/>
          <w:color w:val="2E2E2E"/>
          <w:sz w:val="24"/>
          <w:szCs w:val="24"/>
        </w:rPr>
        <w:t>d</w:t>
      </w:r>
      <w:r w:rsidR="00C43302" w:rsidRPr="001943F7">
        <w:rPr>
          <w:rFonts w:ascii="Arial" w:hAnsi="Arial" w:cs="Arial"/>
          <w:color w:val="2E2E2E"/>
          <w:sz w:val="24"/>
          <w:szCs w:val="24"/>
        </w:rPr>
        <w:t xml:space="preserve"> </w:t>
      </w:r>
      <w:r w:rsidR="00D53165" w:rsidRPr="001943F7">
        <w:rPr>
          <w:rFonts w:ascii="Arial" w:hAnsi="Arial" w:cs="Arial"/>
          <w:color w:val="2E2E2E"/>
          <w:sz w:val="24"/>
          <w:szCs w:val="24"/>
        </w:rPr>
        <w:t xml:space="preserve">decision making with staffing levels and </w:t>
      </w:r>
      <w:r w:rsidR="00EA2093">
        <w:rPr>
          <w:rFonts w:ascii="Arial" w:hAnsi="Arial" w:cs="Arial"/>
          <w:color w:val="2E2E2E"/>
          <w:sz w:val="24"/>
          <w:szCs w:val="24"/>
        </w:rPr>
        <w:t xml:space="preserve">if </w:t>
      </w:r>
      <w:r w:rsidR="00FF1214" w:rsidRPr="001943F7">
        <w:rPr>
          <w:rFonts w:ascii="Arial" w:hAnsi="Arial" w:cs="Arial"/>
          <w:color w:val="2E2E2E"/>
          <w:sz w:val="24"/>
          <w:szCs w:val="24"/>
        </w:rPr>
        <w:t>the amount of effort required to use the CDSS</w:t>
      </w:r>
      <w:r w:rsidR="00EA2093">
        <w:rPr>
          <w:rFonts w:ascii="Arial" w:hAnsi="Arial" w:cs="Arial"/>
          <w:color w:val="2E2E2E"/>
          <w:sz w:val="24"/>
          <w:szCs w:val="24"/>
        </w:rPr>
        <w:t xml:space="preserve"> has increased or decreased</w:t>
      </w:r>
      <w:r w:rsidR="001943F7" w:rsidRPr="001943F7">
        <w:rPr>
          <w:rFonts w:ascii="Arial" w:hAnsi="Arial" w:cs="Arial"/>
          <w:color w:val="2E2E2E"/>
          <w:sz w:val="24"/>
          <w:szCs w:val="24"/>
        </w:rPr>
        <w:t>.</w:t>
      </w:r>
      <w:r w:rsidR="00244C86">
        <w:rPr>
          <w:rFonts w:ascii="Arial" w:hAnsi="Arial" w:cs="Arial"/>
          <w:color w:val="2E2E2E"/>
          <w:sz w:val="24"/>
          <w:szCs w:val="24"/>
        </w:rPr>
        <w:t xml:space="preserve"> </w:t>
      </w:r>
      <w:r w:rsidR="00CF2648">
        <w:rPr>
          <w:rFonts w:ascii="Arial" w:hAnsi="Arial" w:cs="Arial"/>
          <w:color w:val="2E2E2E"/>
          <w:sz w:val="24"/>
          <w:szCs w:val="24"/>
        </w:rPr>
        <w:t xml:space="preserve">Having a framework in place will allow for incremental developments to take place as the tool is </w:t>
      </w:r>
      <w:r w:rsidR="00665A2F">
        <w:rPr>
          <w:rFonts w:ascii="Arial" w:hAnsi="Arial" w:cs="Arial"/>
          <w:color w:val="2E2E2E"/>
          <w:sz w:val="24"/>
          <w:szCs w:val="24"/>
        </w:rPr>
        <w:t>implemented, with the aim of embedding as a successful decision support tool.</w:t>
      </w:r>
    </w:p>
    <w:p w14:paraId="1457FEA9" w14:textId="16929AB2" w:rsidR="00877B54" w:rsidRDefault="00877B54" w:rsidP="00D715B0">
      <w:pPr>
        <w:spacing w:line="360" w:lineRule="auto"/>
        <w:jc w:val="both"/>
        <w:rPr>
          <w:rFonts w:ascii="Arial" w:hAnsi="Arial" w:cs="Arial"/>
          <w:color w:val="333333"/>
          <w:sz w:val="24"/>
          <w:szCs w:val="24"/>
          <w:shd w:val="clear" w:color="auto" w:fill="FCFCFC"/>
        </w:rPr>
      </w:pPr>
    </w:p>
    <w:p w14:paraId="100E66B6" w14:textId="5C87DB4C" w:rsidR="00877B54" w:rsidRDefault="00877B54" w:rsidP="00D715B0">
      <w:pPr>
        <w:spacing w:line="360" w:lineRule="auto"/>
        <w:jc w:val="both"/>
        <w:rPr>
          <w:rFonts w:ascii="Arial" w:hAnsi="Arial" w:cs="Arial"/>
          <w:color w:val="333333"/>
          <w:sz w:val="24"/>
          <w:szCs w:val="24"/>
          <w:shd w:val="clear" w:color="auto" w:fill="FCFCFC"/>
        </w:rPr>
      </w:pPr>
      <w:r>
        <w:rPr>
          <w:rFonts w:ascii="Arial" w:hAnsi="Arial" w:cs="Arial"/>
          <w:color w:val="333333"/>
          <w:sz w:val="24"/>
          <w:szCs w:val="24"/>
          <w:shd w:val="clear" w:color="auto" w:fill="FCFCFC"/>
        </w:rPr>
        <w:t>A high</w:t>
      </w:r>
      <w:r w:rsidR="00F529DF">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level </w:t>
      </w:r>
      <w:r w:rsidR="00F529DF">
        <w:rPr>
          <w:rFonts w:ascii="Arial" w:hAnsi="Arial" w:cs="Arial"/>
          <w:color w:val="333333"/>
          <w:sz w:val="24"/>
          <w:szCs w:val="24"/>
          <w:shd w:val="clear" w:color="auto" w:fill="FCFCFC"/>
        </w:rPr>
        <w:t xml:space="preserve">plan has been provided in </w:t>
      </w:r>
      <w:r w:rsidR="00F529DF" w:rsidRPr="00F529DF">
        <w:rPr>
          <w:rFonts w:ascii="Arial" w:hAnsi="Arial" w:cs="Arial"/>
          <w:b/>
          <w:bCs/>
          <w:color w:val="333333"/>
          <w:sz w:val="24"/>
          <w:szCs w:val="24"/>
          <w:shd w:val="clear" w:color="auto" w:fill="FCFCFC"/>
        </w:rPr>
        <w:t xml:space="preserve">table </w:t>
      </w:r>
      <w:r w:rsidR="0050590D">
        <w:rPr>
          <w:rFonts w:ascii="Arial" w:hAnsi="Arial" w:cs="Arial"/>
          <w:b/>
          <w:bCs/>
          <w:color w:val="333333"/>
          <w:sz w:val="24"/>
          <w:szCs w:val="24"/>
          <w:shd w:val="clear" w:color="auto" w:fill="FCFCFC"/>
        </w:rPr>
        <w:t>3</w:t>
      </w:r>
      <w:r w:rsidR="00F529DF">
        <w:rPr>
          <w:rFonts w:ascii="Arial" w:hAnsi="Arial" w:cs="Arial"/>
          <w:color w:val="333333"/>
          <w:sz w:val="24"/>
          <w:szCs w:val="24"/>
          <w:shd w:val="clear" w:color="auto" w:fill="FCFCFC"/>
        </w:rPr>
        <w:t xml:space="preserve"> showing the steps required to evaluate the effectiveness of the change.</w:t>
      </w:r>
    </w:p>
    <w:p w14:paraId="01A12B4E" w14:textId="62F4C960" w:rsidR="00314B52" w:rsidRPr="00C71B09" w:rsidRDefault="00D47C1F" w:rsidP="00D715B0">
      <w:pPr>
        <w:spacing w:line="360" w:lineRule="auto"/>
        <w:jc w:val="both"/>
        <w:rPr>
          <w:rFonts w:ascii="Arial" w:hAnsi="Arial" w:cs="Arial"/>
          <w:sz w:val="24"/>
          <w:szCs w:val="24"/>
          <w:u w:val="single"/>
        </w:rPr>
      </w:pPr>
      <w:r w:rsidRPr="00314B52">
        <w:rPr>
          <w:rFonts w:ascii="Arial" w:hAnsi="Arial" w:cs="Arial"/>
          <w:b/>
          <w:bCs/>
          <w:noProof/>
          <w:sz w:val="22"/>
          <w:szCs w:val="22"/>
        </w:rPr>
        <w:drawing>
          <wp:anchor distT="0" distB="0" distL="114300" distR="114300" simplePos="0" relativeHeight="251712512" behindDoc="0" locked="0" layoutInCell="1" allowOverlap="1" wp14:anchorId="3950DA2B" wp14:editId="63DE4EC0">
            <wp:simplePos x="0" y="0"/>
            <wp:positionH relativeFrom="margin">
              <wp:align>left</wp:align>
            </wp:positionH>
            <wp:positionV relativeFrom="paragraph">
              <wp:posOffset>53340</wp:posOffset>
            </wp:positionV>
            <wp:extent cx="5055993" cy="3246120"/>
            <wp:effectExtent l="0" t="0" r="0" b="0"/>
            <wp:wrapNone/>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055993" cy="3246120"/>
                    </a:xfrm>
                    <a:prstGeom prst="rect">
                      <a:avLst/>
                    </a:prstGeom>
                  </pic:spPr>
                </pic:pic>
              </a:graphicData>
            </a:graphic>
            <wp14:sizeRelH relativeFrom="page">
              <wp14:pctWidth>0</wp14:pctWidth>
            </wp14:sizeRelH>
            <wp14:sizeRelV relativeFrom="page">
              <wp14:pctHeight>0</wp14:pctHeight>
            </wp14:sizeRelV>
          </wp:anchor>
        </w:drawing>
      </w:r>
    </w:p>
    <w:p w14:paraId="40894C74" w14:textId="3912E92E" w:rsidR="00555314" w:rsidRDefault="00555314" w:rsidP="000C0568">
      <w:pPr>
        <w:spacing w:line="360" w:lineRule="auto"/>
        <w:jc w:val="both"/>
        <w:rPr>
          <w:rFonts w:ascii="Arial" w:hAnsi="Arial" w:cs="Arial"/>
          <w:color w:val="C301AC"/>
          <w:sz w:val="24"/>
          <w:szCs w:val="24"/>
          <w:u w:val="single"/>
        </w:rPr>
      </w:pPr>
    </w:p>
    <w:p w14:paraId="6AD465CB" w14:textId="66CE845D" w:rsidR="00E73AFB" w:rsidRDefault="00E73AFB" w:rsidP="00F529DF">
      <w:pPr>
        <w:spacing w:line="360" w:lineRule="auto"/>
        <w:jc w:val="both"/>
        <w:rPr>
          <w:rFonts w:ascii="Arial" w:hAnsi="Arial" w:cs="Arial"/>
          <w:b/>
          <w:bCs/>
          <w:sz w:val="22"/>
          <w:szCs w:val="22"/>
        </w:rPr>
      </w:pPr>
    </w:p>
    <w:p w14:paraId="115CD5CE" w14:textId="6C176F42" w:rsidR="005E1F44" w:rsidRDefault="005E1F44" w:rsidP="00F529DF">
      <w:pPr>
        <w:spacing w:line="360" w:lineRule="auto"/>
        <w:jc w:val="both"/>
        <w:rPr>
          <w:rFonts w:ascii="Arial" w:hAnsi="Arial" w:cs="Arial"/>
          <w:b/>
          <w:bCs/>
          <w:sz w:val="22"/>
          <w:szCs w:val="22"/>
        </w:rPr>
      </w:pPr>
    </w:p>
    <w:p w14:paraId="5A1416BC" w14:textId="6A5536E1" w:rsidR="00314B52" w:rsidRDefault="00314B52" w:rsidP="00F529DF">
      <w:pPr>
        <w:spacing w:line="360" w:lineRule="auto"/>
        <w:jc w:val="both"/>
        <w:rPr>
          <w:rFonts w:ascii="Arial" w:hAnsi="Arial" w:cs="Arial"/>
          <w:b/>
          <w:bCs/>
          <w:sz w:val="22"/>
          <w:szCs w:val="22"/>
        </w:rPr>
      </w:pPr>
    </w:p>
    <w:p w14:paraId="622756D7" w14:textId="1A3B4EAC" w:rsidR="00314B52" w:rsidRDefault="00314B52" w:rsidP="00F529DF">
      <w:pPr>
        <w:spacing w:line="360" w:lineRule="auto"/>
        <w:jc w:val="both"/>
        <w:rPr>
          <w:rFonts w:ascii="Arial" w:hAnsi="Arial" w:cs="Arial"/>
          <w:b/>
          <w:bCs/>
          <w:sz w:val="22"/>
          <w:szCs w:val="22"/>
        </w:rPr>
      </w:pPr>
    </w:p>
    <w:p w14:paraId="7045EAC8" w14:textId="454CF3BE" w:rsidR="00314B52" w:rsidRDefault="00314B52" w:rsidP="00F529DF">
      <w:pPr>
        <w:spacing w:line="360" w:lineRule="auto"/>
        <w:jc w:val="both"/>
        <w:rPr>
          <w:rFonts w:ascii="Arial" w:hAnsi="Arial" w:cs="Arial"/>
          <w:b/>
          <w:bCs/>
          <w:sz w:val="22"/>
          <w:szCs w:val="22"/>
        </w:rPr>
      </w:pPr>
    </w:p>
    <w:p w14:paraId="342F87E1" w14:textId="1E7CA3FF" w:rsidR="00314B52" w:rsidRDefault="00314B52" w:rsidP="00F529DF">
      <w:pPr>
        <w:spacing w:line="360" w:lineRule="auto"/>
        <w:jc w:val="both"/>
        <w:rPr>
          <w:rFonts w:ascii="Arial" w:hAnsi="Arial" w:cs="Arial"/>
          <w:b/>
          <w:bCs/>
          <w:sz w:val="22"/>
          <w:szCs w:val="22"/>
        </w:rPr>
      </w:pPr>
    </w:p>
    <w:p w14:paraId="2EAC3EA3" w14:textId="77777777" w:rsidR="00314B52" w:rsidRDefault="00314B52" w:rsidP="00F529DF">
      <w:pPr>
        <w:spacing w:line="360" w:lineRule="auto"/>
        <w:jc w:val="both"/>
        <w:rPr>
          <w:rFonts w:ascii="Arial" w:hAnsi="Arial" w:cs="Arial"/>
          <w:b/>
          <w:bCs/>
          <w:sz w:val="22"/>
          <w:szCs w:val="22"/>
        </w:rPr>
      </w:pPr>
    </w:p>
    <w:p w14:paraId="06A92227" w14:textId="218FF12F" w:rsidR="005E1F44" w:rsidRDefault="005E1F44" w:rsidP="00F529DF">
      <w:pPr>
        <w:spacing w:line="360" w:lineRule="auto"/>
        <w:jc w:val="both"/>
        <w:rPr>
          <w:rFonts w:ascii="Arial" w:hAnsi="Arial" w:cs="Arial"/>
          <w:b/>
          <w:bCs/>
          <w:sz w:val="22"/>
          <w:szCs w:val="22"/>
        </w:rPr>
      </w:pPr>
    </w:p>
    <w:p w14:paraId="2A2468B3" w14:textId="51D15F96" w:rsidR="005E1F44" w:rsidRDefault="005E1F44" w:rsidP="00F529DF">
      <w:pPr>
        <w:spacing w:line="360" w:lineRule="auto"/>
        <w:jc w:val="both"/>
        <w:rPr>
          <w:rFonts w:ascii="Arial" w:hAnsi="Arial" w:cs="Arial"/>
          <w:b/>
          <w:bCs/>
          <w:sz w:val="22"/>
          <w:szCs w:val="22"/>
        </w:rPr>
      </w:pPr>
    </w:p>
    <w:p w14:paraId="24E2FA5A" w14:textId="74ABA60B" w:rsidR="005E1F44" w:rsidRDefault="005E1F44" w:rsidP="00F529DF">
      <w:pPr>
        <w:spacing w:line="360" w:lineRule="auto"/>
        <w:jc w:val="both"/>
        <w:rPr>
          <w:rFonts w:ascii="Arial" w:hAnsi="Arial" w:cs="Arial"/>
          <w:b/>
          <w:bCs/>
          <w:sz w:val="22"/>
          <w:szCs w:val="22"/>
        </w:rPr>
      </w:pPr>
    </w:p>
    <w:p w14:paraId="780DE4FC" w14:textId="48169474" w:rsidR="00D47C1F" w:rsidRDefault="00D47C1F" w:rsidP="00F529DF">
      <w:pPr>
        <w:spacing w:line="360" w:lineRule="auto"/>
        <w:jc w:val="both"/>
        <w:rPr>
          <w:rFonts w:ascii="Arial" w:hAnsi="Arial" w:cs="Arial"/>
          <w:b/>
          <w:bCs/>
          <w:sz w:val="22"/>
          <w:szCs w:val="22"/>
        </w:rPr>
      </w:pPr>
    </w:p>
    <w:p w14:paraId="2549F830" w14:textId="77777777" w:rsidR="00D47C1F" w:rsidRDefault="00D47C1F" w:rsidP="00F529DF">
      <w:pPr>
        <w:spacing w:line="360" w:lineRule="auto"/>
        <w:jc w:val="both"/>
        <w:rPr>
          <w:rFonts w:ascii="Arial" w:hAnsi="Arial" w:cs="Arial"/>
          <w:b/>
          <w:bCs/>
          <w:sz w:val="22"/>
          <w:szCs w:val="22"/>
        </w:rPr>
      </w:pPr>
    </w:p>
    <w:p w14:paraId="2FE1A044" w14:textId="1D3A90DE" w:rsidR="00F529DF" w:rsidRPr="00A56BDA" w:rsidRDefault="00F529DF" w:rsidP="00E36D82">
      <w:pPr>
        <w:spacing w:line="276" w:lineRule="auto"/>
        <w:jc w:val="both"/>
        <w:rPr>
          <w:rFonts w:ascii="Arial" w:hAnsi="Arial" w:cs="Arial"/>
          <w:b/>
          <w:bCs/>
          <w:sz w:val="22"/>
          <w:szCs w:val="22"/>
        </w:rPr>
      </w:pPr>
      <w:r w:rsidRPr="00A56BDA">
        <w:rPr>
          <w:rFonts w:ascii="Arial" w:hAnsi="Arial" w:cs="Arial"/>
          <w:b/>
          <w:bCs/>
          <w:sz w:val="22"/>
          <w:szCs w:val="22"/>
        </w:rPr>
        <w:lastRenderedPageBreak/>
        <w:t xml:space="preserve">Table </w:t>
      </w:r>
      <w:r w:rsidR="0050590D">
        <w:rPr>
          <w:rFonts w:ascii="Arial" w:hAnsi="Arial" w:cs="Arial"/>
          <w:b/>
          <w:bCs/>
          <w:sz w:val="22"/>
          <w:szCs w:val="22"/>
        </w:rPr>
        <w:t>3</w:t>
      </w:r>
    </w:p>
    <w:p w14:paraId="7DCE1BB4" w14:textId="57301870" w:rsidR="00F529DF" w:rsidRPr="00A56BDA" w:rsidRDefault="00F529DF" w:rsidP="00E36D82">
      <w:pPr>
        <w:spacing w:line="276" w:lineRule="auto"/>
        <w:jc w:val="both"/>
        <w:rPr>
          <w:rFonts w:ascii="Arial" w:hAnsi="Arial" w:cs="Arial"/>
          <w:color w:val="00B0F0"/>
          <w:sz w:val="22"/>
          <w:szCs w:val="22"/>
          <w:lang w:val="en"/>
        </w:rPr>
      </w:pPr>
      <w:r>
        <w:rPr>
          <w:rFonts w:ascii="Arial" w:hAnsi="Arial" w:cs="Arial"/>
          <w:color w:val="00B0F0"/>
          <w:sz w:val="22"/>
          <w:szCs w:val="22"/>
        </w:rPr>
        <w:t>High level</w:t>
      </w:r>
      <w:r w:rsidR="00A210B5">
        <w:rPr>
          <w:rFonts w:ascii="Arial" w:hAnsi="Arial" w:cs="Arial"/>
          <w:color w:val="00B0F0"/>
          <w:sz w:val="22"/>
          <w:szCs w:val="22"/>
        </w:rPr>
        <w:t xml:space="preserve"> milestone</w:t>
      </w:r>
      <w:r w:rsidR="00ED73F1">
        <w:rPr>
          <w:rFonts w:ascii="Arial" w:hAnsi="Arial" w:cs="Arial"/>
          <w:color w:val="00B0F0"/>
          <w:sz w:val="22"/>
          <w:szCs w:val="22"/>
        </w:rPr>
        <w:t xml:space="preserve"> plan</w:t>
      </w:r>
    </w:p>
    <w:p w14:paraId="5A019B6E" w14:textId="3B66D4C7" w:rsidR="00877B54" w:rsidRPr="00757436" w:rsidRDefault="00F529DF" w:rsidP="000C0568">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92032" behindDoc="0" locked="0" layoutInCell="1" allowOverlap="1" wp14:anchorId="7C5BACA8" wp14:editId="63FBA02A">
                <wp:simplePos x="0" y="0"/>
                <wp:positionH relativeFrom="column">
                  <wp:posOffset>0</wp:posOffset>
                </wp:positionH>
                <wp:positionV relativeFrom="paragraph">
                  <wp:posOffset>0</wp:posOffset>
                </wp:positionV>
                <wp:extent cx="56292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FAC5B" id="Straight Connector 5"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0382CF22" w14:textId="6868CE14" w:rsidR="00B21915" w:rsidRPr="00B21915" w:rsidRDefault="00B21915" w:rsidP="00B21915">
      <w:pPr>
        <w:spacing w:line="360" w:lineRule="auto"/>
        <w:jc w:val="both"/>
        <w:rPr>
          <w:rFonts w:ascii="Arial" w:hAnsi="Arial" w:cs="Arial"/>
          <w:color w:val="C301AC"/>
          <w:sz w:val="24"/>
          <w:szCs w:val="24"/>
          <w:u w:val="single"/>
        </w:rPr>
      </w:pPr>
      <w:r w:rsidRPr="00B21915">
        <w:rPr>
          <w:rFonts w:ascii="Arial" w:hAnsi="Arial" w:cs="Arial"/>
          <w:color w:val="C301AC"/>
          <w:sz w:val="24"/>
          <w:szCs w:val="24"/>
          <w:u w:val="single"/>
        </w:rPr>
        <w:t>Discussion</w:t>
      </w:r>
    </w:p>
    <w:p w14:paraId="5C918290" w14:textId="77777777" w:rsidR="00B21915" w:rsidRPr="007C2DB2" w:rsidRDefault="00B21915" w:rsidP="00B21915">
      <w:pPr>
        <w:spacing w:line="360" w:lineRule="auto"/>
        <w:jc w:val="both"/>
        <w:rPr>
          <w:rFonts w:ascii="Arial" w:hAnsi="Arial" w:cs="Arial"/>
          <w:sz w:val="24"/>
          <w:szCs w:val="24"/>
        </w:rPr>
      </w:pPr>
    </w:p>
    <w:p w14:paraId="687BF524" w14:textId="7A3BC8FE" w:rsidR="00B21915" w:rsidRPr="007C2DB2" w:rsidRDefault="00B21915" w:rsidP="00B21915">
      <w:pPr>
        <w:spacing w:line="360" w:lineRule="auto"/>
        <w:jc w:val="both"/>
        <w:rPr>
          <w:rFonts w:ascii="Arial" w:hAnsi="Arial" w:cs="Arial"/>
          <w:sz w:val="24"/>
          <w:szCs w:val="24"/>
        </w:rPr>
      </w:pPr>
      <w:r w:rsidRPr="007C2DB2">
        <w:rPr>
          <w:rFonts w:ascii="Arial" w:hAnsi="Arial" w:cs="Arial"/>
          <w:sz w:val="24"/>
          <w:szCs w:val="24"/>
        </w:rPr>
        <w:t xml:space="preserve">There is evidence that CDSSs integrate to numerous other systems, i.e., electronic patient record, clinical systems, which can bring together different types of knowledge and data to support decision making. However, there is a fine balance where decision support tools could increase a clinician’s confidence in managing cases of clinical uncertainty (Artificial Intelligence in Healthcare, 2019), </w:t>
      </w:r>
      <w:r w:rsidR="00B21061" w:rsidRPr="007C2DB2">
        <w:rPr>
          <w:rFonts w:ascii="Arial" w:hAnsi="Arial" w:cs="Arial"/>
          <w:sz w:val="24"/>
          <w:szCs w:val="24"/>
        </w:rPr>
        <w:t>and</w:t>
      </w:r>
      <w:r w:rsidRPr="007C2DB2">
        <w:rPr>
          <w:rFonts w:ascii="Arial" w:hAnsi="Arial" w:cs="Arial"/>
          <w:sz w:val="24"/>
          <w:szCs w:val="24"/>
        </w:rPr>
        <w:t xml:space="preserve"> at the same time the user could become less independent by relying less on their own judgement, knowledge, and skills, and become less equipped for a task if they moved to an environment without a CDSS. (Sutton </w:t>
      </w:r>
      <w:r w:rsidRPr="007C2DB2">
        <w:rPr>
          <w:rFonts w:ascii="Arial" w:hAnsi="Arial" w:cs="Arial"/>
          <w:i/>
          <w:iCs/>
          <w:sz w:val="24"/>
          <w:szCs w:val="24"/>
        </w:rPr>
        <w:t>et al</w:t>
      </w:r>
      <w:r w:rsidRPr="007C2DB2">
        <w:rPr>
          <w:rFonts w:ascii="Arial" w:hAnsi="Arial" w:cs="Arial"/>
          <w:sz w:val="24"/>
          <w:szCs w:val="24"/>
        </w:rPr>
        <w:t>.</w:t>
      </w:r>
      <w:r w:rsidR="00EB2D09">
        <w:rPr>
          <w:rFonts w:ascii="Arial" w:hAnsi="Arial" w:cs="Arial"/>
          <w:sz w:val="24"/>
          <w:szCs w:val="24"/>
        </w:rPr>
        <w:t>,</w:t>
      </w:r>
      <w:r w:rsidRPr="007C2DB2">
        <w:rPr>
          <w:rFonts w:ascii="Arial" w:hAnsi="Arial" w:cs="Arial"/>
          <w:sz w:val="24"/>
          <w:szCs w:val="24"/>
        </w:rPr>
        <w:t xml:space="preserve"> 2020)</w:t>
      </w:r>
      <w:r w:rsidR="00B21061" w:rsidRPr="007C2DB2">
        <w:rPr>
          <w:rFonts w:ascii="Arial" w:hAnsi="Arial" w:cs="Arial"/>
          <w:sz w:val="24"/>
          <w:szCs w:val="24"/>
        </w:rPr>
        <w:t>.</w:t>
      </w:r>
    </w:p>
    <w:p w14:paraId="59024A7F" w14:textId="47F0C89F" w:rsidR="007C2DB2" w:rsidRDefault="007C2DB2" w:rsidP="00B21915">
      <w:pPr>
        <w:spacing w:line="360" w:lineRule="auto"/>
        <w:jc w:val="both"/>
        <w:rPr>
          <w:rFonts w:ascii="Arial" w:hAnsi="Arial" w:cs="Arial"/>
          <w:sz w:val="22"/>
          <w:szCs w:val="22"/>
        </w:rPr>
      </w:pPr>
    </w:p>
    <w:p w14:paraId="6121A362" w14:textId="77777777" w:rsidR="007C2DB2" w:rsidRDefault="007C2DB2" w:rsidP="007C2DB2">
      <w:pPr>
        <w:spacing w:line="360" w:lineRule="auto"/>
        <w:jc w:val="both"/>
        <w:rPr>
          <w:rFonts w:ascii="Arial" w:hAnsi="Arial" w:cs="Arial"/>
          <w:sz w:val="24"/>
          <w:szCs w:val="24"/>
        </w:rPr>
      </w:pPr>
      <w:r w:rsidRPr="00B13951">
        <w:rPr>
          <w:rFonts w:ascii="Arial" w:hAnsi="Arial" w:cs="Arial"/>
          <w:sz w:val="24"/>
          <w:szCs w:val="24"/>
        </w:rPr>
        <w:t xml:space="preserve">It is evident from the literature review that there is a strong focus on the need to reduce variation in care practices through the introduction of training and tools that better support the decision-making process. For this to become embedded effectively, it would also require the introduction of a strong set of guidelines and standards which would </w:t>
      </w:r>
      <w:r w:rsidRPr="009707CA">
        <w:rPr>
          <w:rFonts w:ascii="Arial" w:hAnsi="Arial" w:cs="Arial"/>
          <w:sz w:val="24"/>
          <w:szCs w:val="24"/>
        </w:rPr>
        <w:t>ensure the quality of care provided is ‘effective, safe and provides a positive experience’ (</w:t>
      </w:r>
      <w:proofErr w:type="spellStart"/>
      <w:r w:rsidRPr="009707CA">
        <w:rPr>
          <w:rFonts w:ascii="Arial" w:hAnsi="Arial" w:cs="Arial"/>
          <w:sz w:val="24"/>
          <w:szCs w:val="24"/>
        </w:rPr>
        <w:t>Swinglehurst</w:t>
      </w:r>
      <w:proofErr w:type="spellEnd"/>
      <w:r w:rsidRPr="009707CA">
        <w:rPr>
          <w:rFonts w:ascii="Arial" w:hAnsi="Arial" w:cs="Arial"/>
          <w:sz w:val="24"/>
          <w:szCs w:val="24"/>
        </w:rPr>
        <w:t xml:space="preserve"> </w:t>
      </w:r>
      <w:r w:rsidRPr="009707CA">
        <w:rPr>
          <w:rFonts w:ascii="Arial" w:hAnsi="Arial" w:cs="Arial"/>
          <w:i/>
          <w:iCs/>
          <w:sz w:val="24"/>
          <w:szCs w:val="24"/>
        </w:rPr>
        <w:t>et al</w:t>
      </w:r>
      <w:r w:rsidRPr="009707CA">
        <w:rPr>
          <w:rFonts w:ascii="Arial" w:hAnsi="Arial" w:cs="Arial"/>
          <w:sz w:val="24"/>
          <w:szCs w:val="24"/>
        </w:rPr>
        <w:t>., 2014).</w:t>
      </w:r>
      <w:r>
        <w:rPr>
          <w:rFonts w:ascii="Arial" w:hAnsi="Arial" w:cs="Arial"/>
          <w:sz w:val="24"/>
          <w:szCs w:val="24"/>
        </w:rPr>
        <w:t xml:space="preserve"> </w:t>
      </w:r>
    </w:p>
    <w:p w14:paraId="41F4EC8C" w14:textId="77777777" w:rsidR="007C2DB2" w:rsidRPr="00F30FE6" w:rsidRDefault="007C2DB2" w:rsidP="007C2DB2">
      <w:pPr>
        <w:spacing w:line="360" w:lineRule="auto"/>
        <w:jc w:val="both"/>
        <w:rPr>
          <w:rFonts w:ascii="Arial" w:hAnsi="Arial" w:cs="Arial"/>
          <w:color w:val="C301AC"/>
          <w:sz w:val="32"/>
          <w:szCs w:val="32"/>
          <w:u w:val="single"/>
        </w:rPr>
      </w:pPr>
      <w:r>
        <w:rPr>
          <w:rFonts w:ascii="Arial" w:hAnsi="Arial" w:cs="Arial"/>
          <w:sz w:val="24"/>
          <w:szCs w:val="24"/>
        </w:rPr>
        <w:t xml:space="preserve">There will be resistance to change the current manual process to an automated electronic process, so a strong leadership approach will be required to manage the new ways of working and remove variation of care practice which is supported by the findings of </w:t>
      </w:r>
      <w:r w:rsidRPr="00E24A6E">
        <w:rPr>
          <w:rFonts w:ascii="Arial" w:hAnsi="Arial" w:cs="Arial"/>
          <w:sz w:val="24"/>
          <w:szCs w:val="24"/>
          <w:shd w:val="clear" w:color="auto" w:fill="FFFFFF"/>
        </w:rPr>
        <w:t xml:space="preserve">Horn </w:t>
      </w:r>
      <w:r w:rsidRPr="00E24A6E">
        <w:rPr>
          <w:rFonts w:ascii="Arial" w:hAnsi="Arial" w:cs="Arial"/>
          <w:i/>
          <w:iCs/>
          <w:sz w:val="24"/>
          <w:szCs w:val="24"/>
          <w:shd w:val="clear" w:color="auto" w:fill="FFFFFF"/>
        </w:rPr>
        <w:t>et al.</w:t>
      </w:r>
      <w:r w:rsidRPr="00E24A6E">
        <w:rPr>
          <w:rFonts w:ascii="Arial" w:hAnsi="Arial" w:cs="Arial"/>
          <w:sz w:val="24"/>
          <w:szCs w:val="24"/>
          <w:shd w:val="clear" w:color="auto" w:fill="FFFFFF"/>
        </w:rPr>
        <w:t xml:space="preserve"> (2010) and Sharkey </w:t>
      </w:r>
      <w:r w:rsidRPr="00E24A6E">
        <w:rPr>
          <w:rFonts w:ascii="Arial" w:hAnsi="Arial" w:cs="Arial"/>
          <w:i/>
          <w:iCs/>
          <w:sz w:val="24"/>
          <w:szCs w:val="24"/>
          <w:shd w:val="clear" w:color="auto" w:fill="FFFFFF"/>
        </w:rPr>
        <w:t>et al</w:t>
      </w:r>
      <w:r w:rsidRPr="00E24A6E">
        <w:rPr>
          <w:rFonts w:ascii="Arial" w:hAnsi="Arial" w:cs="Arial"/>
          <w:sz w:val="24"/>
          <w:szCs w:val="24"/>
          <w:shd w:val="clear" w:color="auto" w:fill="FFFFFF"/>
        </w:rPr>
        <w:t>. (2013)</w:t>
      </w:r>
      <w:r>
        <w:rPr>
          <w:rFonts w:ascii="Arial" w:hAnsi="Arial" w:cs="Arial"/>
          <w:sz w:val="24"/>
          <w:szCs w:val="24"/>
        </w:rPr>
        <w:t>.</w:t>
      </w:r>
    </w:p>
    <w:p w14:paraId="26997721" w14:textId="77777777" w:rsidR="00B21915" w:rsidRDefault="00B21915" w:rsidP="00AD13AD">
      <w:pPr>
        <w:spacing w:line="360" w:lineRule="auto"/>
        <w:jc w:val="both"/>
        <w:rPr>
          <w:rFonts w:ascii="Arial" w:hAnsi="Arial" w:cs="Arial"/>
          <w:color w:val="C301AC"/>
          <w:sz w:val="24"/>
          <w:szCs w:val="24"/>
          <w:u w:val="single"/>
        </w:rPr>
      </w:pPr>
    </w:p>
    <w:p w14:paraId="1423375A" w14:textId="75430165" w:rsidR="00AD13AD" w:rsidRDefault="00AD13AD" w:rsidP="00AD13AD">
      <w:pPr>
        <w:spacing w:line="360" w:lineRule="auto"/>
        <w:jc w:val="both"/>
        <w:rPr>
          <w:rFonts w:ascii="Arial" w:hAnsi="Arial" w:cs="Arial"/>
          <w:color w:val="C301AC"/>
          <w:sz w:val="24"/>
          <w:szCs w:val="24"/>
          <w:u w:val="single"/>
        </w:rPr>
      </w:pPr>
      <w:r>
        <w:rPr>
          <w:rFonts w:ascii="Arial" w:hAnsi="Arial" w:cs="Arial"/>
          <w:color w:val="C301AC"/>
          <w:sz w:val="24"/>
          <w:szCs w:val="24"/>
          <w:u w:val="single"/>
        </w:rPr>
        <w:t>C</w:t>
      </w:r>
      <w:r w:rsidRPr="00B21915">
        <w:rPr>
          <w:rFonts w:ascii="Arial" w:hAnsi="Arial" w:cs="Arial"/>
          <w:color w:val="C301AC"/>
          <w:sz w:val="24"/>
          <w:szCs w:val="24"/>
          <w:u w:val="single"/>
        </w:rPr>
        <w:t>onclusion</w:t>
      </w:r>
    </w:p>
    <w:p w14:paraId="260F2900" w14:textId="77777777" w:rsidR="00AD13AD" w:rsidRPr="00EB22BC" w:rsidRDefault="00AD13AD" w:rsidP="00AD13AD">
      <w:pPr>
        <w:spacing w:line="360" w:lineRule="auto"/>
        <w:jc w:val="both"/>
        <w:rPr>
          <w:rFonts w:ascii="Arial" w:hAnsi="Arial" w:cs="Arial"/>
          <w:color w:val="C301AC"/>
          <w:sz w:val="24"/>
          <w:szCs w:val="24"/>
          <w:u w:val="single"/>
        </w:rPr>
      </w:pPr>
    </w:p>
    <w:p w14:paraId="2EA4AC68" w14:textId="77777777" w:rsidR="00AD13AD" w:rsidRPr="00C615F9" w:rsidRDefault="00AD13AD" w:rsidP="00AD13AD">
      <w:pPr>
        <w:spacing w:line="360" w:lineRule="auto"/>
        <w:jc w:val="both"/>
        <w:rPr>
          <w:rFonts w:ascii="Arial" w:hAnsi="Arial" w:cs="Arial"/>
          <w:sz w:val="24"/>
          <w:szCs w:val="24"/>
        </w:rPr>
      </w:pPr>
      <w:r w:rsidRPr="00EB22BC">
        <w:rPr>
          <w:rFonts w:ascii="Arial" w:hAnsi="Arial" w:cs="Arial"/>
          <w:sz w:val="24"/>
          <w:szCs w:val="24"/>
        </w:rPr>
        <w:t xml:space="preserve">Computerised decision support systems appear to vary in design and how they operate and can be used by any professional in any healthcare setting. The range of </w:t>
      </w:r>
      <w:r w:rsidRPr="00C615F9">
        <w:rPr>
          <w:rFonts w:ascii="Arial" w:hAnsi="Arial" w:cs="Arial"/>
          <w:sz w:val="24"/>
          <w:szCs w:val="24"/>
        </w:rPr>
        <w:t>application of these systems is large and can support both clinical and non-clinical activities.</w:t>
      </w:r>
    </w:p>
    <w:p w14:paraId="7E76EF97" w14:textId="77777777" w:rsidR="00AD13AD" w:rsidRPr="00C615F9" w:rsidRDefault="00AD13AD" w:rsidP="00AD13AD">
      <w:pPr>
        <w:spacing w:line="360" w:lineRule="auto"/>
        <w:jc w:val="both"/>
        <w:rPr>
          <w:rFonts w:ascii="Arial" w:hAnsi="Arial" w:cs="Arial"/>
          <w:sz w:val="24"/>
          <w:szCs w:val="24"/>
        </w:rPr>
      </w:pPr>
    </w:p>
    <w:p w14:paraId="33D25D95" w14:textId="38DD70DF" w:rsidR="00AD13AD" w:rsidRPr="00C615F9" w:rsidRDefault="00AD13AD" w:rsidP="00AD13AD">
      <w:pPr>
        <w:spacing w:line="360" w:lineRule="auto"/>
        <w:jc w:val="both"/>
        <w:rPr>
          <w:rFonts w:ascii="Arial" w:hAnsi="Arial" w:cs="Arial"/>
          <w:sz w:val="24"/>
          <w:szCs w:val="24"/>
          <w:shd w:val="clear" w:color="auto" w:fill="FFFFFF"/>
        </w:rPr>
      </w:pPr>
      <w:r w:rsidRPr="00C615F9">
        <w:rPr>
          <w:rFonts w:ascii="Arial" w:hAnsi="Arial" w:cs="Arial"/>
          <w:sz w:val="24"/>
          <w:szCs w:val="24"/>
          <w:shd w:val="clear" w:color="auto" w:fill="FFFFFF"/>
        </w:rPr>
        <w:t xml:space="preserve">The evidence in the available literature about the effects of clinical decision support systems (used by nurses) is still insufficient, it is therefore necessary to carry out studies that look at the adoption and interaction of nurses with CDSSs, as well as studies with a representative sample of health care professionals on in-patient </w:t>
      </w:r>
      <w:r w:rsidR="00A03A58">
        <w:rPr>
          <w:rFonts w:ascii="Arial" w:hAnsi="Arial" w:cs="Arial"/>
          <w:sz w:val="24"/>
          <w:szCs w:val="24"/>
          <w:shd w:val="clear" w:color="auto" w:fill="FFFFFF"/>
        </w:rPr>
        <w:lastRenderedPageBreak/>
        <w:t xml:space="preserve">community </w:t>
      </w:r>
      <w:r w:rsidRPr="00C615F9">
        <w:rPr>
          <w:rFonts w:ascii="Arial" w:hAnsi="Arial" w:cs="Arial"/>
          <w:sz w:val="24"/>
          <w:szCs w:val="24"/>
          <w:shd w:val="clear" w:color="auto" w:fill="FFFFFF"/>
        </w:rPr>
        <w:t>wards. In addition, long-term follow-up is necessary to assess the effects of clinical decision support systems that can demonstrate a more real, measurable, and significant effect on</w:t>
      </w:r>
      <w:r>
        <w:rPr>
          <w:rFonts w:ascii="Arial" w:hAnsi="Arial" w:cs="Arial"/>
          <w:sz w:val="24"/>
          <w:szCs w:val="24"/>
          <w:shd w:val="clear" w:color="auto" w:fill="FFFFFF"/>
        </w:rPr>
        <w:t xml:space="preserve"> streamlining workflows to support</w:t>
      </w:r>
      <w:r w:rsidRPr="00C615F9">
        <w:rPr>
          <w:rFonts w:ascii="Arial" w:hAnsi="Arial" w:cs="Arial"/>
          <w:sz w:val="24"/>
          <w:szCs w:val="24"/>
          <w:shd w:val="clear" w:color="auto" w:fill="FFFFFF"/>
        </w:rPr>
        <w:t xml:space="preserve"> clinical decision making. </w:t>
      </w:r>
    </w:p>
    <w:p w14:paraId="285CDBFF" w14:textId="77777777" w:rsidR="00AD13AD" w:rsidRDefault="00AD13AD" w:rsidP="00AD13AD">
      <w:pPr>
        <w:spacing w:line="360" w:lineRule="auto"/>
        <w:jc w:val="both"/>
        <w:rPr>
          <w:rFonts w:ascii="Arial" w:hAnsi="Arial" w:cs="Arial"/>
          <w:sz w:val="24"/>
          <w:szCs w:val="24"/>
        </w:rPr>
      </w:pPr>
    </w:p>
    <w:p w14:paraId="4F3A1D1C" w14:textId="166D224D" w:rsidR="00877B54" w:rsidRDefault="00877B54" w:rsidP="000C0568">
      <w:pPr>
        <w:spacing w:line="360" w:lineRule="auto"/>
        <w:jc w:val="both"/>
        <w:rPr>
          <w:rFonts w:ascii="Arial" w:hAnsi="Arial" w:cs="Arial"/>
          <w:color w:val="C301AC"/>
          <w:sz w:val="24"/>
          <w:szCs w:val="24"/>
          <w:u w:val="single"/>
        </w:rPr>
      </w:pPr>
    </w:p>
    <w:p w14:paraId="30251F98" w14:textId="40FB3EA5" w:rsidR="00877B54" w:rsidRDefault="00877B54" w:rsidP="000C0568">
      <w:pPr>
        <w:spacing w:line="360" w:lineRule="auto"/>
        <w:jc w:val="both"/>
        <w:rPr>
          <w:rFonts w:ascii="Arial" w:hAnsi="Arial" w:cs="Arial"/>
          <w:color w:val="C301AC"/>
          <w:sz w:val="24"/>
          <w:szCs w:val="24"/>
          <w:u w:val="single"/>
        </w:rPr>
      </w:pPr>
    </w:p>
    <w:p w14:paraId="019F0494" w14:textId="4C7F63ED" w:rsidR="00D61781" w:rsidRDefault="00D61781" w:rsidP="000C0568">
      <w:pPr>
        <w:spacing w:line="360" w:lineRule="auto"/>
        <w:jc w:val="both"/>
        <w:rPr>
          <w:rFonts w:ascii="Arial" w:hAnsi="Arial" w:cs="Arial"/>
          <w:color w:val="C301AC"/>
          <w:sz w:val="24"/>
          <w:szCs w:val="24"/>
          <w:u w:val="single"/>
        </w:rPr>
      </w:pPr>
    </w:p>
    <w:p w14:paraId="4E2963D9" w14:textId="24E85E97" w:rsidR="00D61781" w:rsidRDefault="00D61781" w:rsidP="000C0568">
      <w:pPr>
        <w:spacing w:line="360" w:lineRule="auto"/>
        <w:jc w:val="both"/>
        <w:rPr>
          <w:rFonts w:ascii="Arial" w:hAnsi="Arial" w:cs="Arial"/>
          <w:color w:val="C301AC"/>
          <w:sz w:val="24"/>
          <w:szCs w:val="24"/>
          <w:u w:val="single"/>
        </w:rPr>
      </w:pPr>
    </w:p>
    <w:p w14:paraId="018189C5" w14:textId="618F05E8" w:rsidR="00D61781" w:rsidRDefault="00D61781" w:rsidP="000C0568">
      <w:pPr>
        <w:spacing w:line="360" w:lineRule="auto"/>
        <w:jc w:val="both"/>
        <w:rPr>
          <w:rFonts w:ascii="Arial" w:hAnsi="Arial" w:cs="Arial"/>
          <w:color w:val="C301AC"/>
          <w:sz w:val="24"/>
          <w:szCs w:val="24"/>
          <w:u w:val="single"/>
        </w:rPr>
      </w:pPr>
    </w:p>
    <w:p w14:paraId="46E29017" w14:textId="7CBE9C7E" w:rsidR="00D61781" w:rsidRDefault="00D61781" w:rsidP="000C0568">
      <w:pPr>
        <w:spacing w:line="360" w:lineRule="auto"/>
        <w:jc w:val="both"/>
        <w:rPr>
          <w:rFonts w:ascii="Arial" w:hAnsi="Arial" w:cs="Arial"/>
          <w:color w:val="C301AC"/>
          <w:sz w:val="24"/>
          <w:szCs w:val="24"/>
          <w:u w:val="single"/>
        </w:rPr>
      </w:pPr>
    </w:p>
    <w:p w14:paraId="37867B52" w14:textId="3D35C1D8" w:rsidR="00D61781" w:rsidRDefault="00D61781" w:rsidP="000C0568">
      <w:pPr>
        <w:spacing w:line="360" w:lineRule="auto"/>
        <w:jc w:val="both"/>
        <w:rPr>
          <w:rFonts w:ascii="Arial" w:hAnsi="Arial" w:cs="Arial"/>
          <w:color w:val="C301AC"/>
          <w:sz w:val="24"/>
          <w:szCs w:val="24"/>
          <w:u w:val="single"/>
        </w:rPr>
      </w:pPr>
    </w:p>
    <w:p w14:paraId="525A5921" w14:textId="6F1A22C6" w:rsidR="00D61781" w:rsidRDefault="00D61781" w:rsidP="000C0568">
      <w:pPr>
        <w:spacing w:line="360" w:lineRule="auto"/>
        <w:jc w:val="both"/>
        <w:rPr>
          <w:rFonts w:ascii="Arial" w:hAnsi="Arial" w:cs="Arial"/>
          <w:color w:val="C301AC"/>
          <w:sz w:val="24"/>
          <w:szCs w:val="24"/>
          <w:u w:val="single"/>
        </w:rPr>
      </w:pPr>
    </w:p>
    <w:p w14:paraId="58B4F353" w14:textId="30E7987C" w:rsidR="00D61781" w:rsidRDefault="00D61781" w:rsidP="000C0568">
      <w:pPr>
        <w:spacing w:line="360" w:lineRule="auto"/>
        <w:jc w:val="both"/>
        <w:rPr>
          <w:rFonts w:ascii="Arial" w:hAnsi="Arial" w:cs="Arial"/>
          <w:color w:val="C301AC"/>
          <w:sz w:val="24"/>
          <w:szCs w:val="24"/>
          <w:u w:val="single"/>
        </w:rPr>
      </w:pPr>
    </w:p>
    <w:p w14:paraId="3FD1A503" w14:textId="68B4475E" w:rsidR="00D61781" w:rsidRDefault="00D61781" w:rsidP="000C0568">
      <w:pPr>
        <w:spacing w:line="360" w:lineRule="auto"/>
        <w:jc w:val="both"/>
        <w:rPr>
          <w:rFonts w:ascii="Arial" w:hAnsi="Arial" w:cs="Arial"/>
          <w:color w:val="C301AC"/>
          <w:sz w:val="24"/>
          <w:szCs w:val="24"/>
          <w:u w:val="single"/>
        </w:rPr>
      </w:pPr>
    </w:p>
    <w:p w14:paraId="6722D4D6" w14:textId="3E4C00F7" w:rsidR="00D61781" w:rsidRDefault="00D61781" w:rsidP="000C0568">
      <w:pPr>
        <w:spacing w:line="360" w:lineRule="auto"/>
        <w:jc w:val="both"/>
        <w:rPr>
          <w:rFonts w:ascii="Arial" w:hAnsi="Arial" w:cs="Arial"/>
          <w:color w:val="C301AC"/>
          <w:sz w:val="24"/>
          <w:szCs w:val="24"/>
          <w:u w:val="single"/>
        </w:rPr>
      </w:pPr>
    </w:p>
    <w:p w14:paraId="04CDDACD" w14:textId="684FA07E" w:rsidR="00D61781" w:rsidRDefault="00D61781" w:rsidP="000C0568">
      <w:pPr>
        <w:spacing w:line="360" w:lineRule="auto"/>
        <w:jc w:val="both"/>
        <w:rPr>
          <w:rFonts w:ascii="Arial" w:hAnsi="Arial" w:cs="Arial"/>
          <w:color w:val="C301AC"/>
          <w:sz w:val="24"/>
          <w:szCs w:val="24"/>
          <w:u w:val="single"/>
        </w:rPr>
      </w:pPr>
    </w:p>
    <w:p w14:paraId="51CD008D" w14:textId="409B07F3" w:rsidR="00D61781" w:rsidRDefault="00D61781" w:rsidP="000C0568">
      <w:pPr>
        <w:spacing w:line="360" w:lineRule="auto"/>
        <w:jc w:val="both"/>
        <w:rPr>
          <w:rFonts w:ascii="Arial" w:hAnsi="Arial" w:cs="Arial"/>
          <w:color w:val="C301AC"/>
          <w:sz w:val="24"/>
          <w:szCs w:val="24"/>
          <w:u w:val="single"/>
        </w:rPr>
      </w:pPr>
    </w:p>
    <w:p w14:paraId="168CD03E" w14:textId="331DA1A2" w:rsidR="00D61781" w:rsidRDefault="00D61781" w:rsidP="000C0568">
      <w:pPr>
        <w:spacing w:line="360" w:lineRule="auto"/>
        <w:jc w:val="both"/>
        <w:rPr>
          <w:rFonts w:ascii="Arial" w:hAnsi="Arial" w:cs="Arial"/>
          <w:color w:val="C301AC"/>
          <w:sz w:val="24"/>
          <w:szCs w:val="24"/>
          <w:u w:val="single"/>
        </w:rPr>
      </w:pPr>
    </w:p>
    <w:p w14:paraId="12CE85CB" w14:textId="7B7F9EC6" w:rsidR="00D61781" w:rsidRDefault="00D61781" w:rsidP="000C0568">
      <w:pPr>
        <w:spacing w:line="360" w:lineRule="auto"/>
        <w:jc w:val="both"/>
        <w:rPr>
          <w:rFonts w:ascii="Arial" w:hAnsi="Arial" w:cs="Arial"/>
          <w:color w:val="C301AC"/>
          <w:sz w:val="24"/>
          <w:szCs w:val="24"/>
          <w:u w:val="single"/>
        </w:rPr>
      </w:pPr>
    </w:p>
    <w:p w14:paraId="69FAFAE7" w14:textId="5C785C30" w:rsidR="008B2CDB" w:rsidRDefault="008B2CDB" w:rsidP="000C0568">
      <w:pPr>
        <w:spacing w:line="360" w:lineRule="auto"/>
        <w:jc w:val="both"/>
        <w:rPr>
          <w:rFonts w:ascii="Arial" w:hAnsi="Arial" w:cs="Arial"/>
          <w:color w:val="C301AC"/>
          <w:sz w:val="24"/>
          <w:szCs w:val="24"/>
          <w:u w:val="single"/>
        </w:rPr>
      </w:pPr>
    </w:p>
    <w:p w14:paraId="10758956" w14:textId="0822714D" w:rsidR="008B2CDB" w:rsidRDefault="008B2CDB" w:rsidP="000C0568">
      <w:pPr>
        <w:spacing w:line="360" w:lineRule="auto"/>
        <w:jc w:val="both"/>
        <w:rPr>
          <w:rFonts w:ascii="Arial" w:hAnsi="Arial" w:cs="Arial"/>
          <w:color w:val="C301AC"/>
          <w:sz w:val="24"/>
          <w:szCs w:val="24"/>
          <w:u w:val="single"/>
        </w:rPr>
      </w:pPr>
    </w:p>
    <w:p w14:paraId="2C614E45" w14:textId="2C0488DB" w:rsidR="008B2CDB" w:rsidRDefault="008B2CDB" w:rsidP="000C0568">
      <w:pPr>
        <w:spacing w:line="360" w:lineRule="auto"/>
        <w:jc w:val="both"/>
        <w:rPr>
          <w:rFonts w:ascii="Arial" w:hAnsi="Arial" w:cs="Arial"/>
          <w:color w:val="C301AC"/>
          <w:sz w:val="24"/>
          <w:szCs w:val="24"/>
          <w:u w:val="single"/>
        </w:rPr>
      </w:pPr>
    </w:p>
    <w:p w14:paraId="45030097" w14:textId="1F3A8231" w:rsidR="008B2CDB" w:rsidRDefault="008B2CDB" w:rsidP="000C0568">
      <w:pPr>
        <w:spacing w:line="360" w:lineRule="auto"/>
        <w:jc w:val="both"/>
        <w:rPr>
          <w:rFonts w:ascii="Arial" w:hAnsi="Arial" w:cs="Arial"/>
          <w:color w:val="C301AC"/>
          <w:sz w:val="24"/>
          <w:szCs w:val="24"/>
          <w:u w:val="single"/>
        </w:rPr>
      </w:pPr>
    </w:p>
    <w:p w14:paraId="22A14368" w14:textId="1FA3A9B3" w:rsidR="008B2CDB" w:rsidRDefault="008B2CDB" w:rsidP="000C0568">
      <w:pPr>
        <w:spacing w:line="360" w:lineRule="auto"/>
        <w:jc w:val="both"/>
        <w:rPr>
          <w:rFonts w:ascii="Arial" w:hAnsi="Arial" w:cs="Arial"/>
          <w:color w:val="C301AC"/>
          <w:sz w:val="24"/>
          <w:szCs w:val="24"/>
          <w:u w:val="single"/>
        </w:rPr>
      </w:pPr>
    </w:p>
    <w:p w14:paraId="64B2055A" w14:textId="1C8438EC" w:rsidR="008B2CDB" w:rsidRDefault="008B2CDB" w:rsidP="000C0568">
      <w:pPr>
        <w:spacing w:line="360" w:lineRule="auto"/>
        <w:jc w:val="both"/>
        <w:rPr>
          <w:rFonts w:ascii="Arial" w:hAnsi="Arial" w:cs="Arial"/>
          <w:color w:val="C301AC"/>
          <w:sz w:val="24"/>
          <w:szCs w:val="24"/>
          <w:u w:val="single"/>
        </w:rPr>
      </w:pPr>
    </w:p>
    <w:p w14:paraId="17886671" w14:textId="66CEB312" w:rsidR="008B2CDB" w:rsidRDefault="008B2CDB" w:rsidP="000C0568">
      <w:pPr>
        <w:spacing w:line="360" w:lineRule="auto"/>
        <w:jc w:val="both"/>
        <w:rPr>
          <w:rFonts w:ascii="Arial" w:hAnsi="Arial" w:cs="Arial"/>
          <w:color w:val="C301AC"/>
          <w:sz w:val="24"/>
          <w:szCs w:val="24"/>
          <w:u w:val="single"/>
        </w:rPr>
      </w:pPr>
    </w:p>
    <w:p w14:paraId="22B8B852" w14:textId="2383E228" w:rsidR="008B2CDB" w:rsidRDefault="008B2CDB" w:rsidP="000C0568">
      <w:pPr>
        <w:spacing w:line="360" w:lineRule="auto"/>
        <w:jc w:val="both"/>
        <w:rPr>
          <w:rFonts w:ascii="Arial" w:hAnsi="Arial" w:cs="Arial"/>
          <w:color w:val="C301AC"/>
          <w:sz w:val="24"/>
          <w:szCs w:val="24"/>
          <w:u w:val="single"/>
        </w:rPr>
      </w:pPr>
    </w:p>
    <w:p w14:paraId="1587CD22" w14:textId="15D55876" w:rsidR="008B2CDB" w:rsidRDefault="008B2CDB" w:rsidP="000C0568">
      <w:pPr>
        <w:spacing w:line="360" w:lineRule="auto"/>
        <w:jc w:val="both"/>
        <w:rPr>
          <w:rFonts w:ascii="Arial" w:hAnsi="Arial" w:cs="Arial"/>
          <w:color w:val="C301AC"/>
          <w:sz w:val="24"/>
          <w:szCs w:val="24"/>
          <w:u w:val="single"/>
        </w:rPr>
      </w:pPr>
    </w:p>
    <w:p w14:paraId="34AF68CE" w14:textId="48547AAE" w:rsidR="008B2CDB" w:rsidRDefault="008B2CDB" w:rsidP="000C0568">
      <w:pPr>
        <w:spacing w:line="360" w:lineRule="auto"/>
        <w:jc w:val="both"/>
        <w:rPr>
          <w:rFonts w:ascii="Arial" w:hAnsi="Arial" w:cs="Arial"/>
          <w:color w:val="C301AC"/>
          <w:sz w:val="24"/>
          <w:szCs w:val="24"/>
          <w:u w:val="single"/>
        </w:rPr>
      </w:pPr>
    </w:p>
    <w:p w14:paraId="6BF348DD" w14:textId="6F3F3673" w:rsidR="008B2CDB" w:rsidRDefault="008B2CDB" w:rsidP="000C0568">
      <w:pPr>
        <w:spacing w:line="360" w:lineRule="auto"/>
        <w:jc w:val="both"/>
        <w:rPr>
          <w:rFonts w:ascii="Arial" w:hAnsi="Arial" w:cs="Arial"/>
          <w:color w:val="C301AC"/>
          <w:sz w:val="24"/>
          <w:szCs w:val="24"/>
          <w:u w:val="single"/>
        </w:rPr>
      </w:pPr>
    </w:p>
    <w:p w14:paraId="6718D6D5" w14:textId="3EF6895D" w:rsidR="008B2CDB" w:rsidRDefault="008B2CDB" w:rsidP="000C0568">
      <w:pPr>
        <w:spacing w:line="360" w:lineRule="auto"/>
        <w:jc w:val="both"/>
        <w:rPr>
          <w:rFonts w:ascii="Arial" w:hAnsi="Arial" w:cs="Arial"/>
          <w:color w:val="C301AC"/>
          <w:sz w:val="24"/>
          <w:szCs w:val="24"/>
          <w:u w:val="single"/>
        </w:rPr>
      </w:pPr>
    </w:p>
    <w:p w14:paraId="1300826A" w14:textId="1597D6E1" w:rsidR="008B2CDB" w:rsidRDefault="008B2CDB" w:rsidP="000C0568">
      <w:pPr>
        <w:spacing w:line="360" w:lineRule="auto"/>
        <w:jc w:val="both"/>
        <w:rPr>
          <w:rFonts w:ascii="Arial" w:hAnsi="Arial" w:cs="Arial"/>
          <w:color w:val="C301AC"/>
          <w:sz w:val="24"/>
          <w:szCs w:val="24"/>
          <w:u w:val="single"/>
        </w:rPr>
      </w:pPr>
    </w:p>
    <w:p w14:paraId="7D1B3C51" w14:textId="18E5F3AD" w:rsidR="008B2CDB" w:rsidRDefault="008B2CDB" w:rsidP="000C0568">
      <w:pPr>
        <w:spacing w:line="360" w:lineRule="auto"/>
        <w:jc w:val="both"/>
        <w:rPr>
          <w:rFonts w:ascii="Arial" w:hAnsi="Arial" w:cs="Arial"/>
          <w:color w:val="C301AC"/>
          <w:sz w:val="24"/>
          <w:szCs w:val="24"/>
          <w:u w:val="single"/>
        </w:rPr>
      </w:pPr>
    </w:p>
    <w:p w14:paraId="48C1FE40" w14:textId="5543C540" w:rsidR="008B2CDB" w:rsidRDefault="008B2CDB" w:rsidP="000C0568">
      <w:pPr>
        <w:spacing w:line="360" w:lineRule="auto"/>
        <w:jc w:val="both"/>
        <w:rPr>
          <w:rFonts w:ascii="Arial" w:hAnsi="Arial" w:cs="Arial"/>
          <w:color w:val="C301AC"/>
          <w:sz w:val="24"/>
          <w:szCs w:val="24"/>
          <w:u w:val="single"/>
        </w:rPr>
      </w:pPr>
    </w:p>
    <w:p w14:paraId="52D5FD5F" w14:textId="77777777" w:rsidR="008B2CDB" w:rsidRDefault="008B2CDB" w:rsidP="000C0568">
      <w:pPr>
        <w:spacing w:line="360" w:lineRule="auto"/>
        <w:jc w:val="both"/>
        <w:rPr>
          <w:rFonts w:ascii="Arial" w:hAnsi="Arial" w:cs="Arial"/>
          <w:color w:val="C301AC"/>
          <w:sz w:val="24"/>
          <w:szCs w:val="24"/>
          <w:u w:val="single"/>
        </w:rPr>
      </w:pPr>
    </w:p>
    <w:p w14:paraId="7B0B01F0" w14:textId="7C6D4497" w:rsidR="000A3798" w:rsidRPr="000A3798" w:rsidRDefault="000C0568" w:rsidP="000A3798">
      <w:pPr>
        <w:spacing w:line="360" w:lineRule="auto"/>
        <w:jc w:val="both"/>
        <w:rPr>
          <w:rFonts w:ascii="Arial" w:hAnsi="Arial" w:cs="Arial"/>
          <w:color w:val="C301AC"/>
          <w:sz w:val="24"/>
          <w:szCs w:val="24"/>
          <w:u w:val="single"/>
        </w:rPr>
      </w:pPr>
      <w:r w:rsidRPr="000C0568">
        <w:rPr>
          <w:rFonts w:ascii="Arial" w:hAnsi="Arial" w:cs="Arial"/>
          <w:color w:val="C301AC"/>
          <w:sz w:val="24"/>
          <w:szCs w:val="24"/>
          <w:u w:val="single"/>
        </w:rPr>
        <w:lastRenderedPageBreak/>
        <w:t>References</w:t>
      </w:r>
    </w:p>
    <w:p w14:paraId="7056427B" w14:textId="77777777" w:rsidR="000A3798" w:rsidRPr="002D700C" w:rsidRDefault="000A3798" w:rsidP="002D700C">
      <w:pPr>
        <w:spacing w:line="276" w:lineRule="auto"/>
        <w:rPr>
          <w:rFonts w:ascii="Arial" w:hAnsi="Arial" w:cs="Arial"/>
          <w:sz w:val="22"/>
          <w:szCs w:val="22"/>
        </w:rPr>
      </w:pPr>
    </w:p>
    <w:p w14:paraId="384150E9" w14:textId="06ED5583"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Academy of Medical Royal Colleges (2019). Artificial intelligence in healthcare. Available at: </w:t>
      </w:r>
      <w:hyperlink r:id="rId15" w:history="1">
        <w:r w:rsidRPr="002D700C">
          <w:rPr>
            <w:rStyle w:val="Hyperlink"/>
            <w:rFonts w:ascii="Arial" w:hAnsi="Arial" w:cs="Arial"/>
            <w:sz w:val="22"/>
            <w:szCs w:val="22"/>
          </w:rPr>
          <w:t>http://www.aomrc.org.uk/reports-guidance/artificial-intelligence-in-healthcare</w:t>
        </w:r>
      </w:hyperlink>
      <w:r w:rsidRPr="002D700C">
        <w:rPr>
          <w:rFonts w:ascii="Arial" w:hAnsi="Arial" w:cs="Arial"/>
          <w:sz w:val="22"/>
          <w:szCs w:val="22"/>
        </w:rPr>
        <w:t xml:space="preserve">. (Accessed 30 January 2023) </w:t>
      </w:r>
    </w:p>
    <w:p w14:paraId="59F6316B" w14:textId="77777777" w:rsidR="000A3798" w:rsidRPr="002D700C" w:rsidRDefault="000A3798" w:rsidP="000A3798">
      <w:pPr>
        <w:pStyle w:val="ListParagraph"/>
        <w:spacing w:line="276" w:lineRule="auto"/>
        <w:rPr>
          <w:rFonts w:ascii="Arial" w:hAnsi="Arial" w:cs="Arial"/>
          <w:sz w:val="22"/>
          <w:szCs w:val="22"/>
        </w:rPr>
      </w:pPr>
    </w:p>
    <w:p w14:paraId="3CC9C799" w14:textId="54D2C3DD"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Akbar, S., Lyell, D., &amp; </w:t>
      </w:r>
      <w:proofErr w:type="spellStart"/>
      <w:r w:rsidRPr="002D700C">
        <w:rPr>
          <w:rFonts w:ascii="Arial" w:hAnsi="Arial" w:cs="Arial"/>
          <w:color w:val="212121"/>
          <w:sz w:val="22"/>
          <w:szCs w:val="22"/>
          <w:shd w:val="clear" w:color="auto" w:fill="FFFFFF"/>
        </w:rPr>
        <w:t>Magrabi</w:t>
      </w:r>
      <w:proofErr w:type="spellEnd"/>
      <w:r w:rsidRPr="002D700C">
        <w:rPr>
          <w:rFonts w:ascii="Arial" w:hAnsi="Arial" w:cs="Arial"/>
          <w:color w:val="212121"/>
          <w:sz w:val="22"/>
          <w:szCs w:val="22"/>
          <w:shd w:val="clear" w:color="auto" w:fill="FFFFFF"/>
        </w:rPr>
        <w:t>, F. (2021). Automation in nursing decision support systems: A systematic review of effects on decision making, care delivery, and patient outcomes. </w:t>
      </w:r>
      <w:r w:rsidRPr="002D700C">
        <w:rPr>
          <w:rFonts w:ascii="Arial" w:hAnsi="Arial" w:cs="Arial"/>
          <w:i/>
          <w:iCs/>
          <w:color w:val="212121"/>
          <w:sz w:val="22"/>
          <w:szCs w:val="22"/>
          <w:shd w:val="clear" w:color="auto" w:fill="FFFFFF"/>
        </w:rPr>
        <w:t>Journal of the American Medical Informatics Association: JAMIA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28</w:t>
      </w:r>
      <w:r w:rsidRPr="002D700C">
        <w:rPr>
          <w:rFonts w:ascii="Arial" w:hAnsi="Arial" w:cs="Arial"/>
          <w:color w:val="212121"/>
          <w:sz w:val="22"/>
          <w:szCs w:val="22"/>
          <w:shd w:val="clear" w:color="auto" w:fill="FFFFFF"/>
        </w:rPr>
        <w:t xml:space="preserve">(11), 2502–2513. </w:t>
      </w:r>
      <w:hyperlink r:id="rId16" w:history="1">
        <w:r w:rsidRPr="002D700C">
          <w:rPr>
            <w:rStyle w:val="Hyperlink"/>
            <w:rFonts w:ascii="Arial" w:hAnsi="Arial" w:cs="Arial"/>
            <w:sz w:val="22"/>
            <w:szCs w:val="22"/>
            <w:shd w:val="clear" w:color="auto" w:fill="FFFFFF"/>
          </w:rPr>
          <w:t>https://doi.org/10.1093/jamia/ocab123</w:t>
        </w:r>
      </w:hyperlink>
      <w:r w:rsidRPr="002D700C">
        <w:rPr>
          <w:rFonts w:ascii="Arial" w:hAnsi="Arial" w:cs="Arial"/>
          <w:color w:val="212121"/>
          <w:sz w:val="22"/>
          <w:szCs w:val="22"/>
          <w:shd w:val="clear" w:color="auto" w:fill="FFFFFF"/>
        </w:rPr>
        <w:t xml:space="preserve"> </w:t>
      </w:r>
    </w:p>
    <w:p w14:paraId="34B0E800" w14:textId="77777777" w:rsidR="000A3798" w:rsidRPr="009C5CA7" w:rsidRDefault="000A3798" w:rsidP="009C5CA7">
      <w:pPr>
        <w:spacing w:line="276" w:lineRule="auto"/>
        <w:rPr>
          <w:rFonts w:ascii="Arial" w:hAnsi="Arial" w:cs="Arial"/>
          <w:color w:val="212121"/>
          <w:sz w:val="22"/>
          <w:szCs w:val="22"/>
          <w:shd w:val="clear" w:color="auto" w:fill="FFFFFF"/>
        </w:rPr>
      </w:pPr>
    </w:p>
    <w:p w14:paraId="23FB00F7" w14:textId="15C14F8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Ash, J. S., </w:t>
      </w:r>
      <w:proofErr w:type="spellStart"/>
      <w:r w:rsidRPr="002D700C">
        <w:rPr>
          <w:rFonts w:ascii="Arial" w:hAnsi="Arial" w:cs="Arial"/>
          <w:color w:val="212121"/>
          <w:sz w:val="22"/>
          <w:szCs w:val="22"/>
          <w:shd w:val="clear" w:color="auto" w:fill="FFFFFF"/>
        </w:rPr>
        <w:t>Sittig</w:t>
      </w:r>
      <w:proofErr w:type="spellEnd"/>
      <w:r w:rsidRPr="002D700C">
        <w:rPr>
          <w:rFonts w:ascii="Arial" w:hAnsi="Arial" w:cs="Arial"/>
          <w:color w:val="212121"/>
          <w:sz w:val="22"/>
          <w:szCs w:val="22"/>
          <w:shd w:val="clear" w:color="auto" w:fill="FFFFFF"/>
        </w:rPr>
        <w:t xml:space="preserve">, D. F., Campbell, E. M., </w:t>
      </w:r>
      <w:proofErr w:type="spellStart"/>
      <w:r w:rsidRPr="002D700C">
        <w:rPr>
          <w:rFonts w:ascii="Arial" w:hAnsi="Arial" w:cs="Arial"/>
          <w:color w:val="212121"/>
          <w:sz w:val="22"/>
          <w:szCs w:val="22"/>
          <w:shd w:val="clear" w:color="auto" w:fill="FFFFFF"/>
        </w:rPr>
        <w:t>Guappone</w:t>
      </w:r>
      <w:proofErr w:type="spellEnd"/>
      <w:r w:rsidRPr="002D700C">
        <w:rPr>
          <w:rFonts w:ascii="Arial" w:hAnsi="Arial" w:cs="Arial"/>
          <w:color w:val="212121"/>
          <w:sz w:val="22"/>
          <w:szCs w:val="22"/>
          <w:shd w:val="clear" w:color="auto" w:fill="FFFFFF"/>
        </w:rPr>
        <w:t>, K. P., &amp; Dykstra, R. H. (2007). Some unintended consequences of clinical decision support systems. </w:t>
      </w:r>
      <w:r w:rsidRPr="002D700C">
        <w:rPr>
          <w:rFonts w:ascii="Arial" w:hAnsi="Arial" w:cs="Arial"/>
          <w:i/>
          <w:iCs/>
          <w:color w:val="212121"/>
          <w:sz w:val="22"/>
          <w:szCs w:val="22"/>
          <w:shd w:val="clear" w:color="auto" w:fill="FFFFFF"/>
        </w:rPr>
        <w:t>AMIA ... Annual Symposium proceedings. AMIA Symposium</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2007</w:t>
      </w:r>
      <w:r w:rsidRPr="002D700C">
        <w:rPr>
          <w:rFonts w:ascii="Arial" w:hAnsi="Arial" w:cs="Arial"/>
          <w:color w:val="212121"/>
          <w:sz w:val="22"/>
          <w:szCs w:val="22"/>
          <w:shd w:val="clear" w:color="auto" w:fill="FFFFFF"/>
        </w:rPr>
        <w:t>, 26–30.</w:t>
      </w:r>
    </w:p>
    <w:p w14:paraId="3414F331" w14:textId="77777777" w:rsidR="000A3798" w:rsidRPr="002D700C" w:rsidRDefault="000A3798" w:rsidP="000A3798">
      <w:pPr>
        <w:pStyle w:val="ListParagraph"/>
        <w:spacing w:line="276" w:lineRule="auto"/>
        <w:rPr>
          <w:rFonts w:ascii="Arial" w:hAnsi="Arial" w:cs="Arial"/>
          <w:color w:val="212121"/>
          <w:sz w:val="22"/>
          <w:szCs w:val="22"/>
          <w:shd w:val="clear" w:color="auto" w:fill="FFFFFF"/>
        </w:rPr>
      </w:pPr>
    </w:p>
    <w:p w14:paraId="6F60C909" w14:textId="10033632" w:rsidR="000A3798" w:rsidRDefault="000A3798" w:rsidP="002D700C">
      <w:pPr>
        <w:pStyle w:val="ListParagraph"/>
        <w:numPr>
          <w:ilvl w:val="0"/>
          <w:numId w:val="23"/>
        </w:numPr>
        <w:spacing w:line="276" w:lineRule="auto"/>
        <w:jc w:val="both"/>
        <w:rPr>
          <w:rFonts w:ascii="Arial" w:hAnsi="Arial" w:cs="Arial"/>
          <w:sz w:val="22"/>
          <w:szCs w:val="22"/>
        </w:rPr>
      </w:pPr>
      <w:r w:rsidRPr="002D700C">
        <w:rPr>
          <w:rFonts w:ascii="Arial" w:hAnsi="Arial" w:cs="Arial"/>
          <w:sz w:val="22"/>
          <w:szCs w:val="22"/>
        </w:rPr>
        <w:t xml:space="preserve">Bailey, S., </w:t>
      </w:r>
      <w:proofErr w:type="spellStart"/>
      <w:r w:rsidRPr="002D700C">
        <w:rPr>
          <w:rFonts w:ascii="Arial" w:hAnsi="Arial" w:cs="Arial"/>
          <w:sz w:val="22"/>
          <w:szCs w:val="22"/>
        </w:rPr>
        <w:t>Vigor</w:t>
      </w:r>
      <w:proofErr w:type="spellEnd"/>
      <w:r w:rsidRPr="002D700C">
        <w:rPr>
          <w:rFonts w:ascii="Arial" w:hAnsi="Arial" w:cs="Arial"/>
          <w:sz w:val="22"/>
          <w:szCs w:val="22"/>
        </w:rPr>
        <w:t xml:space="preserve">, J., Walsh, N., &amp; </w:t>
      </w:r>
      <w:proofErr w:type="spellStart"/>
      <w:r w:rsidRPr="002D700C">
        <w:rPr>
          <w:rFonts w:ascii="Arial" w:hAnsi="Arial" w:cs="Arial"/>
          <w:sz w:val="22"/>
          <w:szCs w:val="22"/>
        </w:rPr>
        <w:t>Weaks</w:t>
      </w:r>
      <w:proofErr w:type="spellEnd"/>
      <w:r w:rsidRPr="002D700C">
        <w:rPr>
          <w:rFonts w:ascii="Arial" w:hAnsi="Arial" w:cs="Arial"/>
          <w:sz w:val="22"/>
          <w:szCs w:val="22"/>
        </w:rPr>
        <w:t xml:space="preserve">, L. (2019). </w:t>
      </w:r>
      <w:r w:rsidRPr="002D700C">
        <w:rPr>
          <w:rFonts w:ascii="Arial" w:hAnsi="Arial" w:cs="Arial"/>
          <w:i/>
          <w:iCs/>
          <w:sz w:val="22"/>
          <w:szCs w:val="22"/>
        </w:rPr>
        <w:t>NHS leadership and culture: our position.</w:t>
      </w:r>
      <w:r w:rsidRPr="002D700C">
        <w:rPr>
          <w:rFonts w:ascii="Arial" w:hAnsi="Arial" w:cs="Arial"/>
          <w:sz w:val="22"/>
          <w:szCs w:val="22"/>
        </w:rPr>
        <w:t xml:space="preserve"> Available at:</w:t>
      </w:r>
      <w:r w:rsidR="008673CB">
        <w:rPr>
          <w:rFonts w:ascii="Arial" w:hAnsi="Arial" w:cs="Arial"/>
          <w:sz w:val="22"/>
          <w:szCs w:val="22"/>
        </w:rPr>
        <w:t xml:space="preserve"> https: </w:t>
      </w:r>
      <w:hyperlink r:id="rId17" w:history="1">
        <w:r w:rsidR="008673CB" w:rsidRPr="009256D8">
          <w:rPr>
            <w:rStyle w:val="Hyperlink"/>
            <w:rFonts w:ascii="Arial" w:hAnsi="Arial" w:cs="Arial"/>
            <w:sz w:val="22"/>
            <w:szCs w:val="22"/>
          </w:rPr>
          <w:t>www.kingsfund.org.uk/projects/positions/NHS-leadership-culture (kingsfund.org.uk)</w:t>
        </w:r>
      </w:hyperlink>
      <w:r w:rsidR="008673CB">
        <w:rPr>
          <w:rFonts w:ascii="Arial" w:hAnsi="Arial" w:cs="Arial"/>
          <w:sz w:val="22"/>
          <w:szCs w:val="22"/>
        </w:rPr>
        <w:t>.</w:t>
      </w:r>
      <w:r w:rsidRPr="002D700C">
        <w:rPr>
          <w:rFonts w:ascii="Arial" w:hAnsi="Arial" w:cs="Arial"/>
          <w:sz w:val="22"/>
          <w:szCs w:val="22"/>
        </w:rPr>
        <w:t xml:space="preserve"> (Accessed 23 January 2023).</w:t>
      </w:r>
    </w:p>
    <w:p w14:paraId="18506C20" w14:textId="77777777" w:rsidR="000A3798" w:rsidRPr="009C5CA7" w:rsidRDefault="000A3798" w:rsidP="009C5CA7">
      <w:pPr>
        <w:spacing w:line="276" w:lineRule="auto"/>
        <w:jc w:val="both"/>
        <w:rPr>
          <w:rFonts w:ascii="Arial" w:hAnsi="Arial" w:cs="Arial"/>
          <w:sz w:val="22"/>
          <w:szCs w:val="22"/>
        </w:rPr>
      </w:pPr>
    </w:p>
    <w:p w14:paraId="6F0D5F25" w14:textId="3B71888E"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D700C">
        <w:rPr>
          <w:rFonts w:ascii="Arial" w:hAnsi="Arial" w:cs="Arial"/>
          <w:color w:val="212121"/>
          <w:sz w:val="22"/>
          <w:szCs w:val="22"/>
          <w:shd w:val="clear" w:color="auto" w:fill="FFFFFF"/>
        </w:rPr>
        <w:t>Beeckman</w:t>
      </w:r>
      <w:proofErr w:type="spellEnd"/>
      <w:r w:rsidRPr="002D700C">
        <w:rPr>
          <w:rFonts w:ascii="Arial" w:hAnsi="Arial" w:cs="Arial"/>
          <w:color w:val="212121"/>
          <w:sz w:val="22"/>
          <w:szCs w:val="22"/>
          <w:shd w:val="clear" w:color="auto" w:fill="FFFFFF"/>
        </w:rPr>
        <w:t xml:space="preserve">, D., Clays, E., Van Hecke, A., </w:t>
      </w:r>
      <w:proofErr w:type="spellStart"/>
      <w:r w:rsidRPr="002D700C">
        <w:rPr>
          <w:rFonts w:ascii="Arial" w:hAnsi="Arial" w:cs="Arial"/>
          <w:color w:val="212121"/>
          <w:sz w:val="22"/>
          <w:szCs w:val="22"/>
          <w:shd w:val="clear" w:color="auto" w:fill="FFFFFF"/>
        </w:rPr>
        <w:t>Vanderwee</w:t>
      </w:r>
      <w:proofErr w:type="spellEnd"/>
      <w:r w:rsidRPr="002D700C">
        <w:rPr>
          <w:rFonts w:ascii="Arial" w:hAnsi="Arial" w:cs="Arial"/>
          <w:color w:val="212121"/>
          <w:sz w:val="22"/>
          <w:szCs w:val="22"/>
          <w:shd w:val="clear" w:color="auto" w:fill="FFFFFF"/>
        </w:rPr>
        <w:t>, K., Schoonhoven, L., &amp; Verhaeghe, S. (2013). A multi-faceted tailored strategy to implement an electronic clinical decision support system for pressure ulcer prevention in nursing homes: a two-armed randomized controlled trial. </w:t>
      </w:r>
      <w:r w:rsidRPr="002D700C">
        <w:rPr>
          <w:rFonts w:ascii="Arial" w:hAnsi="Arial" w:cs="Arial"/>
          <w:i/>
          <w:iCs/>
          <w:color w:val="212121"/>
          <w:sz w:val="22"/>
          <w:szCs w:val="22"/>
          <w:shd w:val="clear" w:color="auto" w:fill="FFFFFF"/>
        </w:rPr>
        <w:t>International journal of nursing studies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50</w:t>
      </w:r>
      <w:r w:rsidRPr="002D700C">
        <w:rPr>
          <w:rFonts w:ascii="Arial" w:hAnsi="Arial" w:cs="Arial"/>
          <w:color w:val="212121"/>
          <w:sz w:val="22"/>
          <w:szCs w:val="22"/>
          <w:shd w:val="clear" w:color="auto" w:fill="FFFFFF"/>
        </w:rPr>
        <w:t xml:space="preserve">(4), 475–486. </w:t>
      </w:r>
      <w:hyperlink r:id="rId18" w:history="1">
        <w:r w:rsidRPr="002D700C">
          <w:rPr>
            <w:rStyle w:val="Hyperlink"/>
            <w:rFonts w:ascii="Arial" w:hAnsi="Arial" w:cs="Arial"/>
            <w:sz w:val="22"/>
            <w:szCs w:val="22"/>
            <w:shd w:val="clear" w:color="auto" w:fill="FFFFFF"/>
          </w:rPr>
          <w:t>https://doi.org/10.1016/j.ijnurstu.2012.09.007</w:t>
        </w:r>
      </w:hyperlink>
      <w:r w:rsidRPr="002D700C">
        <w:rPr>
          <w:rFonts w:ascii="Arial" w:hAnsi="Arial" w:cs="Arial"/>
          <w:color w:val="212121"/>
          <w:sz w:val="22"/>
          <w:szCs w:val="22"/>
          <w:shd w:val="clear" w:color="auto" w:fill="FFFFFF"/>
        </w:rPr>
        <w:t xml:space="preserve"> </w:t>
      </w:r>
    </w:p>
    <w:p w14:paraId="0D9095DE" w14:textId="77777777" w:rsidR="000A3798" w:rsidRPr="002D700C" w:rsidRDefault="000A3798" w:rsidP="000A3798">
      <w:pPr>
        <w:pStyle w:val="ListParagraph"/>
        <w:spacing w:line="276" w:lineRule="auto"/>
        <w:rPr>
          <w:rFonts w:ascii="Arial" w:hAnsi="Arial" w:cs="Arial"/>
          <w:color w:val="212121"/>
          <w:sz w:val="22"/>
          <w:szCs w:val="22"/>
          <w:shd w:val="clear" w:color="auto" w:fill="FFFFFF"/>
        </w:rPr>
      </w:pPr>
    </w:p>
    <w:p w14:paraId="42C5BAD7" w14:textId="77777777" w:rsidR="000A3798" w:rsidRDefault="000A3798" w:rsidP="000A3798">
      <w:pPr>
        <w:pStyle w:val="NormalWeb"/>
        <w:numPr>
          <w:ilvl w:val="0"/>
          <w:numId w:val="23"/>
        </w:numPr>
        <w:spacing w:before="0" w:beforeAutospacing="0" w:after="0" w:afterAutospacing="0" w:line="276" w:lineRule="auto"/>
        <w:rPr>
          <w:rFonts w:ascii="Arial" w:hAnsi="Arial" w:cs="Arial"/>
          <w:sz w:val="22"/>
          <w:szCs w:val="22"/>
        </w:rPr>
      </w:pPr>
      <w:proofErr w:type="spellStart"/>
      <w:r w:rsidRPr="002D700C">
        <w:rPr>
          <w:rFonts w:ascii="Arial" w:hAnsi="Arial" w:cs="Arial"/>
          <w:sz w:val="22"/>
          <w:szCs w:val="22"/>
        </w:rPr>
        <w:t>Bhutiani</w:t>
      </w:r>
      <w:proofErr w:type="spellEnd"/>
      <w:r w:rsidRPr="002D700C">
        <w:rPr>
          <w:rFonts w:ascii="Arial" w:hAnsi="Arial" w:cs="Arial"/>
          <w:sz w:val="22"/>
          <w:szCs w:val="22"/>
        </w:rPr>
        <w:t xml:space="preserve">, M., Jablonski, P. M., Ehrenfeld, J. M., McEvoy, M. D., Fowler, L. C., &amp; Wanderer, J. P. (2018). Decision Support Tool Improves Real and Perceived </w:t>
      </w:r>
      <w:proofErr w:type="spellStart"/>
      <w:r w:rsidRPr="002D700C">
        <w:rPr>
          <w:rFonts w:ascii="Arial" w:hAnsi="Arial" w:cs="Arial"/>
          <w:sz w:val="22"/>
          <w:szCs w:val="22"/>
        </w:rPr>
        <w:t>Anesthesiology</w:t>
      </w:r>
      <w:proofErr w:type="spellEnd"/>
      <w:r w:rsidRPr="002D700C">
        <w:rPr>
          <w:rFonts w:ascii="Arial" w:hAnsi="Arial" w:cs="Arial"/>
          <w:sz w:val="22"/>
          <w:szCs w:val="22"/>
        </w:rPr>
        <w:t xml:space="preserve"> Resident Relief Equity. </w:t>
      </w:r>
      <w:proofErr w:type="spellStart"/>
      <w:r w:rsidRPr="002D700C">
        <w:rPr>
          <w:rFonts w:ascii="Arial" w:hAnsi="Arial" w:cs="Arial"/>
          <w:i/>
          <w:iCs/>
          <w:sz w:val="22"/>
          <w:szCs w:val="22"/>
        </w:rPr>
        <w:t>Anesthesia</w:t>
      </w:r>
      <w:proofErr w:type="spellEnd"/>
      <w:r w:rsidRPr="002D700C">
        <w:rPr>
          <w:rFonts w:ascii="Arial" w:hAnsi="Arial" w:cs="Arial"/>
          <w:i/>
          <w:iCs/>
          <w:sz w:val="22"/>
          <w:szCs w:val="22"/>
        </w:rPr>
        <w:t xml:space="preserve"> &amp;Amp; Analgesia</w:t>
      </w:r>
      <w:r w:rsidRPr="002D700C">
        <w:rPr>
          <w:rFonts w:ascii="Arial" w:hAnsi="Arial" w:cs="Arial"/>
          <w:sz w:val="22"/>
          <w:szCs w:val="22"/>
        </w:rPr>
        <w:t xml:space="preserve">, </w:t>
      </w:r>
      <w:r w:rsidRPr="002D700C">
        <w:rPr>
          <w:rFonts w:ascii="Arial" w:hAnsi="Arial" w:cs="Arial"/>
          <w:i/>
          <w:iCs/>
          <w:sz w:val="22"/>
          <w:szCs w:val="22"/>
        </w:rPr>
        <w:t>127</w:t>
      </w:r>
      <w:r w:rsidRPr="002D700C">
        <w:rPr>
          <w:rFonts w:ascii="Arial" w:hAnsi="Arial" w:cs="Arial"/>
          <w:sz w:val="22"/>
          <w:szCs w:val="22"/>
        </w:rPr>
        <w:t xml:space="preserve">(2), 513–519. </w:t>
      </w:r>
      <w:hyperlink r:id="rId19" w:history="1">
        <w:r w:rsidRPr="002D700C">
          <w:rPr>
            <w:rStyle w:val="Hyperlink"/>
            <w:rFonts w:ascii="Arial" w:hAnsi="Arial" w:cs="Arial"/>
            <w:sz w:val="22"/>
            <w:szCs w:val="22"/>
          </w:rPr>
          <w:t>https://doi.org/10.1213/ane.0000000000003479</w:t>
        </w:r>
      </w:hyperlink>
      <w:r w:rsidRPr="002D700C">
        <w:rPr>
          <w:rFonts w:ascii="Arial" w:hAnsi="Arial" w:cs="Arial"/>
          <w:sz w:val="22"/>
          <w:szCs w:val="22"/>
        </w:rPr>
        <w:t xml:space="preserve"> </w:t>
      </w:r>
    </w:p>
    <w:p w14:paraId="369DAB70" w14:textId="77777777" w:rsidR="000A3798" w:rsidRDefault="000A3798" w:rsidP="000A3798">
      <w:pPr>
        <w:pStyle w:val="ListParagraph"/>
        <w:rPr>
          <w:rFonts w:ascii="Arial" w:hAnsi="Arial" w:cs="Arial"/>
          <w:sz w:val="22"/>
          <w:szCs w:val="22"/>
        </w:rPr>
      </w:pPr>
    </w:p>
    <w:p w14:paraId="1FD3C7F9" w14:textId="146A081B" w:rsidR="000A3798" w:rsidRPr="000A3798" w:rsidRDefault="000A3798" w:rsidP="000A3798">
      <w:pPr>
        <w:pStyle w:val="NormalWeb"/>
        <w:numPr>
          <w:ilvl w:val="0"/>
          <w:numId w:val="23"/>
        </w:numPr>
        <w:spacing w:before="0" w:beforeAutospacing="0" w:after="0" w:afterAutospacing="0" w:line="276" w:lineRule="auto"/>
        <w:rPr>
          <w:rFonts w:ascii="Arial" w:hAnsi="Arial" w:cs="Arial"/>
          <w:sz w:val="22"/>
          <w:szCs w:val="22"/>
        </w:rPr>
      </w:pPr>
      <w:r w:rsidRPr="000A3798">
        <w:rPr>
          <w:rFonts w:ascii="Arial" w:hAnsi="Arial" w:cs="Arial"/>
          <w:sz w:val="22"/>
          <w:szCs w:val="22"/>
        </w:rPr>
        <w:t xml:space="preserve">Carr, P. B., &amp; Walton, G. M. (2014). Cues of working together fuel intrinsic motivation. </w:t>
      </w:r>
      <w:r w:rsidRPr="000A3798">
        <w:rPr>
          <w:rFonts w:ascii="Arial" w:hAnsi="Arial" w:cs="Arial"/>
          <w:i/>
          <w:iCs/>
          <w:sz w:val="22"/>
          <w:szCs w:val="22"/>
        </w:rPr>
        <w:t>Journal of Experimental Social Psychology</w:t>
      </w:r>
      <w:r w:rsidRPr="000A3798">
        <w:rPr>
          <w:rFonts w:ascii="Arial" w:hAnsi="Arial" w:cs="Arial"/>
          <w:sz w:val="22"/>
          <w:szCs w:val="22"/>
        </w:rPr>
        <w:t xml:space="preserve">, </w:t>
      </w:r>
      <w:r w:rsidRPr="000A3798">
        <w:rPr>
          <w:rFonts w:ascii="Arial" w:hAnsi="Arial" w:cs="Arial"/>
          <w:i/>
          <w:iCs/>
          <w:sz w:val="22"/>
          <w:szCs w:val="22"/>
        </w:rPr>
        <w:t>53</w:t>
      </w:r>
      <w:r w:rsidRPr="000A3798">
        <w:rPr>
          <w:rFonts w:ascii="Arial" w:hAnsi="Arial" w:cs="Arial"/>
          <w:sz w:val="22"/>
          <w:szCs w:val="22"/>
        </w:rPr>
        <w:t xml:space="preserve">, 169–184. </w:t>
      </w:r>
      <w:hyperlink r:id="rId20" w:history="1">
        <w:r w:rsidRPr="000A3798">
          <w:rPr>
            <w:rStyle w:val="Hyperlink"/>
            <w:rFonts w:ascii="Arial" w:hAnsi="Arial" w:cs="Arial"/>
            <w:sz w:val="22"/>
            <w:szCs w:val="22"/>
          </w:rPr>
          <w:t>https://doi.org/10.1016/j.jesp.2014.03.015</w:t>
        </w:r>
      </w:hyperlink>
      <w:r w:rsidRPr="000A3798">
        <w:rPr>
          <w:rFonts w:ascii="Arial" w:hAnsi="Arial" w:cs="Arial"/>
          <w:sz w:val="22"/>
          <w:szCs w:val="22"/>
        </w:rPr>
        <w:t xml:space="preserve"> </w:t>
      </w:r>
    </w:p>
    <w:p w14:paraId="6F7F0EF3" w14:textId="77777777" w:rsidR="000A3798" w:rsidRPr="000A3798" w:rsidRDefault="000A3798" w:rsidP="000A3798"/>
    <w:p w14:paraId="519BD39A" w14:textId="3A0074ED" w:rsidR="000A3798" w:rsidRPr="008673CB" w:rsidRDefault="000A3798" w:rsidP="008673CB">
      <w:pPr>
        <w:pStyle w:val="ListParagraph"/>
        <w:numPr>
          <w:ilvl w:val="0"/>
          <w:numId w:val="23"/>
        </w:numPr>
        <w:spacing w:line="276" w:lineRule="auto"/>
        <w:rPr>
          <w:rFonts w:ascii="Arial" w:hAnsi="Arial" w:cs="Arial"/>
          <w:sz w:val="22"/>
          <w:szCs w:val="22"/>
          <w:shd w:val="clear" w:color="auto" w:fill="FFFFFF"/>
        </w:rPr>
      </w:pPr>
      <w:r w:rsidRPr="002D700C">
        <w:rPr>
          <w:rFonts w:ascii="Arial" w:hAnsi="Arial" w:cs="Arial"/>
          <w:sz w:val="22"/>
          <w:szCs w:val="22"/>
          <w:shd w:val="clear" w:color="auto" w:fill="FFFFFF"/>
        </w:rPr>
        <w:t xml:space="preserve">Carroll, C., Marsden, P., </w:t>
      </w:r>
      <w:proofErr w:type="spellStart"/>
      <w:r w:rsidRPr="002D700C">
        <w:rPr>
          <w:rFonts w:ascii="Arial" w:hAnsi="Arial" w:cs="Arial"/>
          <w:sz w:val="22"/>
          <w:szCs w:val="22"/>
          <w:shd w:val="clear" w:color="auto" w:fill="FFFFFF"/>
        </w:rPr>
        <w:t>Soden</w:t>
      </w:r>
      <w:proofErr w:type="spellEnd"/>
      <w:r w:rsidRPr="002D700C">
        <w:rPr>
          <w:rFonts w:ascii="Arial" w:hAnsi="Arial" w:cs="Arial"/>
          <w:sz w:val="22"/>
          <w:szCs w:val="22"/>
          <w:shd w:val="clear" w:color="auto" w:fill="FFFFFF"/>
        </w:rPr>
        <w:t>, P., Naylor, E., New, J.P., &amp; Dornan, T. (2002). Involving users in the design and usability evaluation of a clinical decision support system. </w:t>
      </w:r>
      <w:r w:rsidRPr="002D700C">
        <w:rPr>
          <w:rStyle w:val="Emphasis"/>
          <w:rFonts w:ascii="Arial" w:hAnsi="Arial" w:cs="Arial"/>
          <w:sz w:val="22"/>
          <w:szCs w:val="22"/>
        </w:rPr>
        <w:t>Computer methods and programs in biomedicine, 69 2</w:t>
      </w:r>
      <w:r w:rsidRPr="002D700C">
        <w:rPr>
          <w:rFonts w:ascii="Arial" w:hAnsi="Arial" w:cs="Arial"/>
          <w:sz w:val="22"/>
          <w:szCs w:val="22"/>
          <w:shd w:val="clear" w:color="auto" w:fill="FFFFFF"/>
        </w:rPr>
        <w:t>, 123-35.</w:t>
      </w:r>
    </w:p>
    <w:p w14:paraId="1AAB4DBD" w14:textId="59C6BFA7" w:rsidR="000A3798" w:rsidRPr="002D700C" w:rsidRDefault="000A3798" w:rsidP="000A3798">
      <w:pPr>
        <w:pStyle w:val="ListParagraph"/>
        <w:spacing w:line="276" w:lineRule="auto"/>
        <w:rPr>
          <w:rFonts w:ascii="Arial" w:hAnsi="Arial" w:cs="Arial"/>
          <w:sz w:val="22"/>
          <w:szCs w:val="22"/>
          <w:shd w:val="clear" w:color="auto" w:fill="FFFFFF"/>
        </w:rPr>
      </w:pPr>
      <w:r w:rsidRPr="002D700C">
        <w:rPr>
          <w:rFonts w:ascii="Arial" w:hAnsi="Arial" w:cs="Arial"/>
          <w:sz w:val="22"/>
          <w:szCs w:val="22"/>
          <w:shd w:val="clear" w:color="auto" w:fill="FFFFFF"/>
        </w:rPr>
        <w:t xml:space="preserve">   </w:t>
      </w:r>
    </w:p>
    <w:p w14:paraId="38D1FA91" w14:textId="5730F161" w:rsidR="000A3798" w:rsidRDefault="000A3798" w:rsidP="002D700C">
      <w:pPr>
        <w:pStyle w:val="ListParagraph"/>
        <w:numPr>
          <w:ilvl w:val="0"/>
          <w:numId w:val="23"/>
        </w:numPr>
        <w:spacing w:line="276" w:lineRule="auto"/>
        <w:jc w:val="both"/>
        <w:rPr>
          <w:rFonts w:ascii="Arial" w:hAnsi="Arial" w:cs="Arial"/>
          <w:sz w:val="22"/>
          <w:szCs w:val="22"/>
          <w:shd w:val="clear" w:color="auto" w:fill="FFFFFF"/>
        </w:rPr>
      </w:pPr>
      <w:proofErr w:type="spellStart"/>
      <w:r w:rsidRPr="002D700C">
        <w:rPr>
          <w:rFonts w:ascii="Arial" w:hAnsi="Arial" w:cs="Arial"/>
          <w:sz w:val="22"/>
          <w:szCs w:val="22"/>
          <w:shd w:val="clear" w:color="auto" w:fill="FFFFFF"/>
        </w:rPr>
        <w:t>Catwell</w:t>
      </w:r>
      <w:proofErr w:type="spellEnd"/>
      <w:r w:rsidRPr="002D700C">
        <w:rPr>
          <w:rFonts w:ascii="Arial" w:hAnsi="Arial" w:cs="Arial"/>
          <w:sz w:val="22"/>
          <w:szCs w:val="22"/>
          <w:shd w:val="clear" w:color="auto" w:fill="FFFFFF"/>
        </w:rPr>
        <w:t>, L., &amp; Sheikh, A. (2009). Information technology (IT) system users must be allowed to decide on the future direction of major national IT initiatives. But the task of redistributing power equally amongst stakeholders will not be an easy one. </w:t>
      </w:r>
      <w:r w:rsidRPr="002D700C">
        <w:rPr>
          <w:rStyle w:val="Emphasis"/>
          <w:rFonts w:ascii="Arial" w:hAnsi="Arial" w:cs="Arial"/>
          <w:sz w:val="22"/>
          <w:szCs w:val="22"/>
        </w:rPr>
        <w:t>Informatics in primary care, 17 1</w:t>
      </w:r>
      <w:r w:rsidRPr="002D700C">
        <w:rPr>
          <w:rFonts w:ascii="Arial" w:hAnsi="Arial" w:cs="Arial"/>
          <w:sz w:val="22"/>
          <w:szCs w:val="22"/>
          <w:shd w:val="clear" w:color="auto" w:fill="FFFFFF"/>
        </w:rPr>
        <w:t xml:space="preserve">, 1-4 </w:t>
      </w:r>
    </w:p>
    <w:p w14:paraId="0BA903B6" w14:textId="77777777" w:rsidR="000A3798" w:rsidRPr="002D700C" w:rsidRDefault="000A3798" w:rsidP="000A3798">
      <w:pPr>
        <w:pStyle w:val="ListParagraph"/>
        <w:spacing w:line="276" w:lineRule="auto"/>
        <w:jc w:val="both"/>
        <w:rPr>
          <w:rFonts w:ascii="Arial" w:hAnsi="Arial" w:cs="Arial"/>
          <w:sz w:val="22"/>
          <w:szCs w:val="22"/>
          <w:shd w:val="clear" w:color="auto" w:fill="FFFFFF"/>
        </w:rPr>
      </w:pPr>
    </w:p>
    <w:p w14:paraId="6A865B46" w14:textId="3E92785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Chen, M., &amp; </w:t>
      </w:r>
      <w:proofErr w:type="spellStart"/>
      <w:r w:rsidRPr="002D700C">
        <w:rPr>
          <w:rFonts w:ascii="Arial" w:hAnsi="Arial" w:cs="Arial"/>
          <w:color w:val="212121"/>
          <w:sz w:val="22"/>
          <w:szCs w:val="22"/>
          <w:shd w:val="clear" w:color="auto" w:fill="FFFFFF"/>
        </w:rPr>
        <w:t>Decary</w:t>
      </w:r>
      <w:proofErr w:type="spellEnd"/>
      <w:r w:rsidRPr="002D700C">
        <w:rPr>
          <w:rFonts w:ascii="Arial" w:hAnsi="Arial" w:cs="Arial"/>
          <w:color w:val="212121"/>
          <w:sz w:val="22"/>
          <w:szCs w:val="22"/>
          <w:shd w:val="clear" w:color="auto" w:fill="FFFFFF"/>
        </w:rPr>
        <w:t>, M. (2020). Artificial intelligence in healthcare: An essential guide for health leaders. </w:t>
      </w:r>
      <w:r w:rsidRPr="002D700C">
        <w:rPr>
          <w:rFonts w:ascii="Arial" w:hAnsi="Arial" w:cs="Arial"/>
          <w:i/>
          <w:iCs/>
          <w:color w:val="212121"/>
          <w:sz w:val="22"/>
          <w:szCs w:val="22"/>
          <w:shd w:val="clear" w:color="auto" w:fill="FFFFFF"/>
        </w:rPr>
        <w:t>Healthcare management forum</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33</w:t>
      </w:r>
      <w:r w:rsidRPr="002D700C">
        <w:rPr>
          <w:rFonts w:ascii="Arial" w:hAnsi="Arial" w:cs="Arial"/>
          <w:color w:val="212121"/>
          <w:sz w:val="22"/>
          <w:szCs w:val="22"/>
          <w:shd w:val="clear" w:color="auto" w:fill="FFFFFF"/>
        </w:rPr>
        <w:t xml:space="preserve">(1), 10–18. </w:t>
      </w:r>
      <w:hyperlink r:id="rId21" w:history="1">
        <w:r w:rsidRPr="002D700C">
          <w:rPr>
            <w:rStyle w:val="Hyperlink"/>
            <w:rFonts w:ascii="Arial" w:hAnsi="Arial" w:cs="Arial"/>
            <w:sz w:val="22"/>
            <w:szCs w:val="22"/>
            <w:shd w:val="clear" w:color="auto" w:fill="FFFFFF"/>
          </w:rPr>
          <w:t>https://doi.org/10.1177/0840470419873123</w:t>
        </w:r>
      </w:hyperlink>
      <w:r w:rsidRPr="002D700C">
        <w:rPr>
          <w:rFonts w:ascii="Arial" w:hAnsi="Arial" w:cs="Arial"/>
          <w:color w:val="212121"/>
          <w:sz w:val="22"/>
          <w:szCs w:val="22"/>
          <w:shd w:val="clear" w:color="auto" w:fill="FFFFFF"/>
        </w:rPr>
        <w:t xml:space="preserve"> </w:t>
      </w:r>
    </w:p>
    <w:p w14:paraId="141FB66B" w14:textId="77777777" w:rsidR="008673CB" w:rsidRPr="008673CB" w:rsidRDefault="008673CB" w:rsidP="008673CB">
      <w:pPr>
        <w:spacing w:line="276" w:lineRule="auto"/>
        <w:rPr>
          <w:rFonts w:ascii="Arial" w:hAnsi="Arial" w:cs="Arial"/>
          <w:color w:val="212121"/>
          <w:sz w:val="22"/>
          <w:szCs w:val="22"/>
          <w:shd w:val="clear" w:color="auto" w:fill="FFFFFF"/>
        </w:rPr>
      </w:pPr>
    </w:p>
    <w:p w14:paraId="3F687B06" w14:textId="6E001F0D"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Choo, C. W. (2006). </w:t>
      </w:r>
      <w:r w:rsidRPr="002D700C">
        <w:rPr>
          <w:rFonts w:ascii="Arial" w:hAnsi="Arial" w:cs="Arial"/>
          <w:i/>
          <w:iCs/>
          <w:sz w:val="22"/>
          <w:szCs w:val="22"/>
        </w:rPr>
        <w:t>The Knowing Organization: How Organizations Use Information to Construct Meaning, Create Knowledge, and Make Decisions (2</w:t>
      </w:r>
      <w:r w:rsidRPr="002D700C">
        <w:rPr>
          <w:rFonts w:ascii="Arial" w:hAnsi="Arial" w:cs="Arial"/>
          <w:i/>
          <w:iCs/>
          <w:sz w:val="22"/>
          <w:szCs w:val="22"/>
          <w:vertAlign w:val="superscript"/>
        </w:rPr>
        <w:t>nd</w:t>
      </w:r>
      <w:r w:rsidRPr="002D700C">
        <w:rPr>
          <w:rFonts w:ascii="Arial" w:hAnsi="Arial" w:cs="Arial"/>
          <w:i/>
          <w:iCs/>
          <w:sz w:val="22"/>
          <w:szCs w:val="22"/>
        </w:rPr>
        <w:t xml:space="preserve"> ed</w:t>
      </w:r>
      <w:r w:rsidRPr="002D700C">
        <w:rPr>
          <w:rFonts w:ascii="Arial" w:hAnsi="Arial" w:cs="Arial"/>
          <w:sz w:val="22"/>
          <w:szCs w:val="22"/>
        </w:rPr>
        <w:t>.). Oxford University Press, New York.</w:t>
      </w:r>
    </w:p>
    <w:p w14:paraId="15B42FEF" w14:textId="77777777" w:rsidR="000A3798" w:rsidRPr="002D700C" w:rsidRDefault="000A3798" w:rsidP="000A3798">
      <w:pPr>
        <w:pStyle w:val="NormalWeb"/>
        <w:spacing w:before="0" w:beforeAutospacing="0" w:after="0" w:afterAutospacing="0" w:line="276" w:lineRule="auto"/>
        <w:ind w:left="720"/>
        <w:rPr>
          <w:rFonts w:ascii="Arial" w:hAnsi="Arial" w:cs="Arial"/>
          <w:sz w:val="22"/>
          <w:szCs w:val="22"/>
        </w:rPr>
      </w:pPr>
    </w:p>
    <w:p w14:paraId="0197CAE7" w14:textId="1F04774F" w:rsidR="000A3798" w:rsidRPr="000A3798" w:rsidRDefault="00F536B1" w:rsidP="000A3798">
      <w:pPr>
        <w:pStyle w:val="ListParagraph"/>
        <w:numPr>
          <w:ilvl w:val="0"/>
          <w:numId w:val="23"/>
        </w:numPr>
        <w:spacing w:line="276" w:lineRule="auto"/>
        <w:jc w:val="both"/>
        <w:rPr>
          <w:rFonts w:ascii="Arial" w:hAnsi="Arial" w:cs="Arial"/>
          <w:sz w:val="22"/>
          <w:szCs w:val="22"/>
        </w:rPr>
      </w:pPr>
      <w:r>
        <w:rPr>
          <w:rFonts w:ascii="Arial" w:hAnsi="Arial" w:cs="Arial"/>
          <w:sz w:val="22"/>
          <w:szCs w:val="22"/>
        </w:rPr>
        <w:t xml:space="preserve">Health IT </w:t>
      </w:r>
      <w:r w:rsidR="00266BA0">
        <w:rPr>
          <w:rFonts w:ascii="Arial" w:hAnsi="Arial" w:cs="Arial"/>
          <w:sz w:val="22"/>
          <w:szCs w:val="22"/>
        </w:rPr>
        <w:t xml:space="preserve">(2018) </w:t>
      </w:r>
      <w:proofErr w:type="spellStart"/>
      <w:r w:rsidR="002C78B4">
        <w:rPr>
          <w:rFonts w:ascii="Arial" w:hAnsi="Arial" w:cs="Arial"/>
          <w:sz w:val="22"/>
          <w:szCs w:val="22"/>
        </w:rPr>
        <w:t>‘</w:t>
      </w:r>
      <w:r w:rsidR="000A3798" w:rsidRPr="002D700C">
        <w:rPr>
          <w:rFonts w:ascii="Arial" w:hAnsi="Arial" w:cs="Arial"/>
          <w:sz w:val="22"/>
          <w:szCs w:val="22"/>
        </w:rPr>
        <w:t>Clinical</w:t>
      </w:r>
      <w:proofErr w:type="spellEnd"/>
      <w:r w:rsidR="000A3798" w:rsidRPr="002D700C">
        <w:rPr>
          <w:rFonts w:ascii="Arial" w:hAnsi="Arial" w:cs="Arial"/>
          <w:sz w:val="22"/>
          <w:szCs w:val="22"/>
        </w:rPr>
        <w:t xml:space="preserve"> Decision Support</w:t>
      </w:r>
      <w:r w:rsidR="002C78B4">
        <w:rPr>
          <w:rFonts w:ascii="Arial" w:hAnsi="Arial" w:cs="Arial"/>
          <w:sz w:val="22"/>
          <w:szCs w:val="22"/>
        </w:rPr>
        <w:t>’</w:t>
      </w:r>
      <w:r w:rsidR="000A3798" w:rsidRPr="002871F0">
        <w:rPr>
          <w:rFonts w:ascii="Arial" w:hAnsi="Arial" w:cs="Arial"/>
          <w:i/>
          <w:iCs/>
          <w:sz w:val="22"/>
          <w:szCs w:val="22"/>
        </w:rPr>
        <w:t>.</w:t>
      </w:r>
      <w:r w:rsidR="00A230A9" w:rsidRPr="002871F0">
        <w:rPr>
          <w:rFonts w:ascii="Arial" w:hAnsi="Arial" w:cs="Arial"/>
          <w:i/>
          <w:iCs/>
          <w:sz w:val="22"/>
          <w:szCs w:val="22"/>
        </w:rPr>
        <w:t xml:space="preserve"> Health IT Safety</w:t>
      </w:r>
      <w:r w:rsidR="00A123D1">
        <w:rPr>
          <w:rFonts w:ascii="Arial" w:hAnsi="Arial" w:cs="Arial"/>
          <w:i/>
          <w:iCs/>
          <w:sz w:val="22"/>
          <w:szCs w:val="22"/>
        </w:rPr>
        <w:t>.</w:t>
      </w:r>
      <w:r w:rsidR="000A3798" w:rsidRPr="002D700C">
        <w:rPr>
          <w:rFonts w:ascii="Arial" w:hAnsi="Arial" w:cs="Arial"/>
          <w:sz w:val="22"/>
          <w:szCs w:val="22"/>
        </w:rPr>
        <w:t xml:space="preserve"> Available at: </w:t>
      </w:r>
      <w:hyperlink r:id="rId22" w:history="1">
        <w:r w:rsidR="00A123D1" w:rsidRPr="009256D8">
          <w:rPr>
            <w:rStyle w:val="Hyperlink"/>
            <w:rFonts w:ascii="Arial" w:hAnsi="Arial" w:cs="Arial"/>
            <w:sz w:val="22"/>
            <w:szCs w:val="22"/>
          </w:rPr>
          <w:t>https://www.healthit.gov/topic/safety/clinical-decision-support</w:t>
        </w:r>
      </w:hyperlink>
      <w:r w:rsidR="000A3798" w:rsidRPr="002D700C">
        <w:rPr>
          <w:rFonts w:ascii="Arial" w:hAnsi="Arial" w:cs="Arial"/>
          <w:sz w:val="22"/>
          <w:szCs w:val="22"/>
        </w:rPr>
        <w:t>.</w:t>
      </w:r>
      <w:r w:rsidR="00A123D1">
        <w:rPr>
          <w:rFonts w:ascii="Arial" w:hAnsi="Arial" w:cs="Arial"/>
          <w:sz w:val="22"/>
          <w:szCs w:val="22"/>
        </w:rPr>
        <w:t xml:space="preserve"> </w:t>
      </w:r>
      <w:r w:rsidR="000A3798" w:rsidRPr="002D700C">
        <w:rPr>
          <w:rFonts w:ascii="Arial" w:hAnsi="Arial" w:cs="Arial"/>
          <w:sz w:val="22"/>
          <w:szCs w:val="22"/>
        </w:rPr>
        <w:t xml:space="preserve">(Accessed 27 January 2023) </w:t>
      </w:r>
    </w:p>
    <w:p w14:paraId="52F7A593" w14:textId="77777777" w:rsidR="000A3798" w:rsidRPr="002D700C" w:rsidRDefault="000A3798" w:rsidP="000A3798">
      <w:pPr>
        <w:pStyle w:val="ListParagraph"/>
        <w:spacing w:line="276" w:lineRule="auto"/>
        <w:jc w:val="both"/>
        <w:rPr>
          <w:rFonts w:ascii="Arial" w:hAnsi="Arial" w:cs="Arial"/>
          <w:sz w:val="22"/>
          <w:szCs w:val="22"/>
        </w:rPr>
      </w:pPr>
    </w:p>
    <w:p w14:paraId="2AF95DC4" w14:textId="2B595030"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Cochrane Training (2022). Available at: </w:t>
      </w:r>
      <w:hyperlink r:id="rId23" w:history="1">
        <w:r w:rsidRPr="002D700C">
          <w:rPr>
            <w:rStyle w:val="Hyperlink"/>
            <w:rFonts w:ascii="Arial" w:hAnsi="Arial" w:cs="Arial"/>
            <w:sz w:val="22"/>
            <w:szCs w:val="22"/>
          </w:rPr>
          <w:t>https://training.cochrane.org/handbooks</w:t>
        </w:r>
      </w:hyperlink>
      <w:r w:rsidRPr="002D700C">
        <w:rPr>
          <w:rFonts w:ascii="Arial" w:hAnsi="Arial" w:cs="Arial"/>
          <w:sz w:val="22"/>
          <w:szCs w:val="22"/>
        </w:rPr>
        <w:t>. (Accessed 10 February 2023)</w:t>
      </w:r>
    </w:p>
    <w:p w14:paraId="1C66137D" w14:textId="77777777" w:rsidR="000A3798" w:rsidRPr="002D700C" w:rsidRDefault="000A3798" w:rsidP="000A3798">
      <w:pPr>
        <w:pStyle w:val="ListParagraph"/>
        <w:spacing w:line="276" w:lineRule="auto"/>
        <w:rPr>
          <w:rFonts w:ascii="Arial" w:hAnsi="Arial" w:cs="Arial"/>
          <w:sz w:val="22"/>
          <w:szCs w:val="22"/>
        </w:rPr>
      </w:pPr>
    </w:p>
    <w:p w14:paraId="3B8EEB1D" w14:textId="5F9F86D3"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 Damiani, G., </w:t>
      </w:r>
      <w:proofErr w:type="spellStart"/>
      <w:r w:rsidRPr="002D700C">
        <w:rPr>
          <w:rFonts w:ascii="Arial" w:hAnsi="Arial" w:cs="Arial"/>
          <w:color w:val="212121"/>
          <w:sz w:val="22"/>
          <w:szCs w:val="22"/>
          <w:shd w:val="clear" w:color="auto" w:fill="FFFFFF"/>
        </w:rPr>
        <w:t>Pinnarelli</w:t>
      </w:r>
      <w:proofErr w:type="spellEnd"/>
      <w:r w:rsidRPr="002D700C">
        <w:rPr>
          <w:rFonts w:ascii="Arial" w:hAnsi="Arial" w:cs="Arial"/>
          <w:color w:val="212121"/>
          <w:sz w:val="22"/>
          <w:szCs w:val="22"/>
          <w:shd w:val="clear" w:color="auto" w:fill="FFFFFF"/>
        </w:rPr>
        <w:t xml:space="preserve">, L., </w:t>
      </w:r>
      <w:proofErr w:type="spellStart"/>
      <w:r w:rsidRPr="002D700C">
        <w:rPr>
          <w:rFonts w:ascii="Arial" w:hAnsi="Arial" w:cs="Arial"/>
          <w:color w:val="212121"/>
          <w:sz w:val="22"/>
          <w:szCs w:val="22"/>
          <w:shd w:val="clear" w:color="auto" w:fill="FFFFFF"/>
        </w:rPr>
        <w:t>Colosimo</w:t>
      </w:r>
      <w:proofErr w:type="spellEnd"/>
      <w:r w:rsidRPr="002D700C">
        <w:rPr>
          <w:rFonts w:ascii="Arial" w:hAnsi="Arial" w:cs="Arial"/>
          <w:color w:val="212121"/>
          <w:sz w:val="22"/>
          <w:szCs w:val="22"/>
          <w:shd w:val="clear" w:color="auto" w:fill="FFFFFF"/>
        </w:rPr>
        <w:t xml:space="preserve">, S. C., </w:t>
      </w:r>
      <w:proofErr w:type="spellStart"/>
      <w:r w:rsidRPr="002D700C">
        <w:rPr>
          <w:rFonts w:ascii="Arial" w:hAnsi="Arial" w:cs="Arial"/>
          <w:color w:val="212121"/>
          <w:sz w:val="22"/>
          <w:szCs w:val="22"/>
          <w:shd w:val="clear" w:color="auto" w:fill="FFFFFF"/>
        </w:rPr>
        <w:t>Almiento</w:t>
      </w:r>
      <w:proofErr w:type="spellEnd"/>
      <w:r w:rsidRPr="002D700C">
        <w:rPr>
          <w:rFonts w:ascii="Arial" w:hAnsi="Arial" w:cs="Arial"/>
          <w:color w:val="212121"/>
          <w:sz w:val="22"/>
          <w:szCs w:val="22"/>
          <w:shd w:val="clear" w:color="auto" w:fill="FFFFFF"/>
        </w:rPr>
        <w:t xml:space="preserve">, R., </w:t>
      </w:r>
      <w:proofErr w:type="spellStart"/>
      <w:r w:rsidRPr="002D700C">
        <w:rPr>
          <w:rFonts w:ascii="Arial" w:hAnsi="Arial" w:cs="Arial"/>
          <w:color w:val="212121"/>
          <w:sz w:val="22"/>
          <w:szCs w:val="22"/>
          <w:shd w:val="clear" w:color="auto" w:fill="FFFFFF"/>
        </w:rPr>
        <w:t>Sicuro</w:t>
      </w:r>
      <w:proofErr w:type="spellEnd"/>
      <w:r w:rsidRPr="002D700C">
        <w:rPr>
          <w:rFonts w:ascii="Arial" w:hAnsi="Arial" w:cs="Arial"/>
          <w:color w:val="212121"/>
          <w:sz w:val="22"/>
          <w:szCs w:val="22"/>
          <w:shd w:val="clear" w:color="auto" w:fill="FFFFFF"/>
        </w:rPr>
        <w:t xml:space="preserve">, L., Galasso, R., </w:t>
      </w:r>
      <w:proofErr w:type="spellStart"/>
      <w:r w:rsidRPr="002D700C">
        <w:rPr>
          <w:rFonts w:ascii="Arial" w:hAnsi="Arial" w:cs="Arial"/>
          <w:color w:val="212121"/>
          <w:sz w:val="22"/>
          <w:szCs w:val="22"/>
          <w:shd w:val="clear" w:color="auto" w:fill="FFFFFF"/>
        </w:rPr>
        <w:t>Sommella</w:t>
      </w:r>
      <w:proofErr w:type="spellEnd"/>
      <w:r w:rsidRPr="002D700C">
        <w:rPr>
          <w:rFonts w:ascii="Arial" w:hAnsi="Arial" w:cs="Arial"/>
          <w:color w:val="212121"/>
          <w:sz w:val="22"/>
          <w:szCs w:val="22"/>
          <w:shd w:val="clear" w:color="auto" w:fill="FFFFFF"/>
        </w:rPr>
        <w:t>, L., &amp; Ricciardi, W. (2010). The effectiveness of computerized clinical guidelines in the process of care: a systematic review. </w:t>
      </w:r>
      <w:r w:rsidRPr="002D700C">
        <w:rPr>
          <w:rFonts w:ascii="Arial" w:hAnsi="Arial" w:cs="Arial"/>
          <w:i/>
          <w:iCs/>
          <w:color w:val="212121"/>
          <w:sz w:val="22"/>
          <w:szCs w:val="22"/>
          <w:shd w:val="clear" w:color="auto" w:fill="FFFFFF"/>
        </w:rPr>
        <w:t>BMC health services research</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10</w:t>
      </w:r>
      <w:r w:rsidRPr="002D700C">
        <w:rPr>
          <w:rFonts w:ascii="Arial" w:hAnsi="Arial" w:cs="Arial"/>
          <w:color w:val="212121"/>
          <w:sz w:val="22"/>
          <w:szCs w:val="22"/>
          <w:shd w:val="clear" w:color="auto" w:fill="FFFFFF"/>
        </w:rPr>
        <w:t xml:space="preserve">, 2. </w:t>
      </w:r>
      <w:hyperlink r:id="rId24" w:history="1">
        <w:r w:rsidRPr="002D700C">
          <w:rPr>
            <w:rStyle w:val="Hyperlink"/>
            <w:rFonts w:ascii="Arial" w:hAnsi="Arial" w:cs="Arial"/>
            <w:sz w:val="22"/>
            <w:szCs w:val="22"/>
            <w:shd w:val="clear" w:color="auto" w:fill="FFFFFF"/>
          </w:rPr>
          <w:t>https://doi.org/10.1186/1472-6963-10-2</w:t>
        </w:r>
      </w:hyperlink>
      <w:r w:rsidRPr="002D700C">
        <w:rPr>
          <w:rFonts w:ascii="Arial" w:hAnsi="Arial" w:cs="Arial"/>
          <w:color w:val="212121"/>
          <w:sz w:val="22"/>
          <w:szCs w:val="22"/>
          <w:shd w:val="clear" w:color="auto" w:fill="FFFFFF"/>
        </w:rPr>
        <w:t xml:space="preserve"> </w:t>
      </w:r>
    </w:p>
    <w:p w14:paraId="06044524" w14:textId="77777777" w:rsidR="000A3798" w:rsidRPr="000A3798" w:rsidRDefault="000A3798" w:rsidP="000A3798">
      <w:pPr>
        <w:spacing w:line="276" w:lineRule="auto"/>
        <w:rPr>
          <w:rFonts w:ascii="Arial" w:hAnsi="Arial" w:cs="Arial"/>
          <w:color w:val="212121"/>
          <w:sz w:val="22"/>
          <w:szCs w:val="22"/>
          <w:shd w:val="clear" w:color="auto" w:fill="FFFFFF"/>
        </w:rPr>
      </w:pPr>
    </w:p>
    <w:p w14:paraId="74DE993D" w14:textId="066C7EA7" w:rsidR="000A3798" w:rsidRDefault="000A3798" w:rsidP="002D700C">
      <w:pPr>
        <w:pStyle w:val="ListParagraph"/>
        <w:numPr>
          <w:ilvl w:val="0"/>
          <w:numId w:val="23"/>
        </w:numPr>
        <w:spacing w:line="276" w:lineRule="auto"/>
        <w:rPr>
          <w:rFonts w:ascii="Arial" w:hAnsi="Arial" w:cs="Arial"/>
          <w:color w:val="212529"/>
          <w:sz w:val="22"/>
          <w:szCs w:val="22"/>
          <w:shd w:val="clear" w:color="auto" w:fill="FFFFFF"/>
        </w:rPr>
      </w:pPr>
      <w:r w:rsidRPr="002D700C">
        <w:rPr>
          <w:rFonts w:ascii="Arial" w:hAnsi="Arial" w:cs="Arial"/>
          <w:color w:val="212529"/>
          <w:sz w:val="22"/>
          <w:szCs w:val="22"/>
          <w:shd w:val="clear" w:color="auto" w:fill="FFFFFF"/>
        </w:rPr>
        <w:t>Davis, F. D. (1989). Perceived usefulness, perceived ease of use, and user acceptance of information technology. </w:t>
      </w:r>
      <w:r w:rsidRPr="002D700C">
        <w:rPr>
          <w:rFonts w:ascii="Arial" w:hAnsi="Arial" w:cs="Arial"/>
          <w:i/>
          <w:iCs/>
          <w:color w:val="212529"/>
          <w:sz w:val="22"/>
          <w:szCs w:val="22"/>
          <w:shd w:val="clear" w:color="auto" w:fill="FFFFFF"/>
        </w:rPr>
        <w:t>MIS Quarterly</w:t>
      </w:r>
      <w:r w:rsidRPr="002D700C">
        <w:rPr>
          <w:rFonts w:ascii="Arial" w:hAnsi="Arial" w:cs="Arial"/>
          <w:color w:val="212529"/>
          <w:sz w:val="22"/>
          <w:szCs w:val="22"/>
          <w:shd w:val="clear" w:color="auto" w:fill="FFFFFF"/>
        </w:rPr>
        <w:t xml:space="preserve">, 319-340. </w:t>
      </w:r>
    </w:p>
    <w:p w14:paraId="0B437CED" w14:textId="77777777" w:rsidR="000A3798" w:rsidRPr="000A3798" w:rsidRDefault="000A3798" w:rsidP="000A3798">
      <w:pPr>
        <w:spacing w:line="276" w:lineRule="auto"/>
        <w:rPr>
          <w:rFonts w:ascii="Arial" w:hAnsi="Arial" w:cs="Arial"/>
          <w:color w:val="212529"/>
          <w:sz w:val="22"/>
          <w:szCs w:val="22"/>
          <w:shd w:val="clear" w:color="auto" w:fill="FFFFFF"/>
        </w:rPr>
      </w:pPr>
    </w:p>
    <w:p w14:paraId="1AA9B3F8" w14:textId="55C2242E"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Devaraj, </w:t>
      </w:r>
      <w:proofErr w:type="gramStart"/>
      <w:r w:rsidRPr="002D700C">
        <w:rPr>
          <w:rFonts w:ascii="Arial" w:hAnsi="Arial" w:cs="Arial"/>
          <w:sz w:val="22"/>
          <w:szCs w:val="22"/>
        </w:rPr>
        <w:t>S,.</w:t>
      </w:r>
      <w:proofErr w:type="gramEnd"/>
      <w:r w:rsidRPr="002D700C">
        <w:rPr>
          <w:rFonts w:ascii="Arial" w:hAnsi="Arial" w:cs="Arial"/>
          <w:sz w:val="22"/>
          <w:szCs w:val="22"/>
        </w:rPr>
        <w:t xml:space="preserve"> Sharma, </w:t>
      </w:r>
      <w:proofErr w:type="gramStart"/>
      <w:r w:rsidRPr="002D700C">
        <w:rPr>
          <w:rFonts w:ascii="Arial" w:hAnsi="Arial" w:cs="Arial"/>
          <w:sz w:val="22"/>
          <w:szCs w:val="22"/>
        </w:rPr>
        <w:t>S.K,.</w:t>
      </w:r>
      <w:proofErr w:type="gramEnd"/>
      <w:r w:rsidRPr="002D700C">
        <w:rPr>
          <w:rFonts w:ascii="Arial" w:hAnsi="Arial" w:cs="Arial"/>
          <w:sz w:val="22"/>
          <w:szCs w:val="22"/>
        </w:rPr>
        <w:t xml:space="preserve"> Fausto, D.J., Viernes, </w:t>
      </w:r>
      <w:proofErr w:type="gramStart"/>
      <w:r w:rsidRPr="002D700C">
        <w:rPr>
          <w:rFonts w:ascii="Arial" w:hAnsi="Arial" w:cs="Arial"/>
          <w:sz w:val="22"/>
          <w:szCs w:val="22"/>
        </w:rPr>
        <w:t>S,.</w:t>
      </w:r>
      <w:proofErr w:type="gramEnd"/>
      <w:r w:rsidRPr="002D700C">
        <w:rPr>
          <w:rFonts w:ascii="Arial" w:hAnsi="Arial" w:cs="Arial"/>
          <w:sz w:val="22"/>
          <w:szCs w:val="22"/>
        </w:rPr>
        <w:t xml:space="preserve"> </w:t>
      </w:r>
      <w:proofErr w:type="gramStart"/>
      <w:r w:rsidRPr="002D700C">
        <w:rPr>
          <w:rFonts w:ascii="Arial" w:hAnsi="Arial" w:cs="Arial"/>
          <w:sz w:val="22"/>
          <w:szCs w:val="22"/>
        </w:rPr>
        <w:t>Kharrazi,.</w:t>
      </w:r>
      <w:proofErr w:type="gramEnd"/>
      <w:r w:rsidRPr="002D700C">
        <w:rPr>
          <w:rFonts w:ascii="Arial" w:hAnsi="Arial" w:cs="Arial"/>
          <w:sz w:val="22"/>
          <w:szCs w:val="22"/>
        </w:rPr>
        <w:t xml:space="preserve"> H. (2014). Barriers and Facilitators to Clinical Decision Support Systems Adoption: A Systematic Review. Journal of Business Administration Research. 3. 10.5430/</w:t>
      </w:r>
      <w:proofErr w:type="gramStart"/>
      <w:r w:rsidRPr="002D700C">
        <w:rPr>
          <w:rFonts w:ascii="Arial" w:hAnsi="Arial" w:cs="Arial"/>
          <w:sz w:val="22"/>
          <w:szCs w:val="22"/>
        </w:rPr>
        <w:t>jbar.v</w:t>
      </w:r>
      <w:proofErr w:type="gramEnd"/>
      <w:r w:rsidRPr="002D700C">
        <w:rPr>
          <w:rFonts w:ascii="Arial" w:hAnsi="Arial" w:cs="Arial"/>
          <w:sz w:val="22"/>
          <w:szCs w:val="22"/>
        </w:rPr>
        <w:t>3n2p36</w:t>
      </w:r>
      <w:r w:rsidR="00CF1F79">
        <w:rPr>
          <w:rFonts w:ascii="Arial" w:hAnsi="Arial" w:cs="Arial"/>
          <w:sz w:val="22"/>
          <w:szCs w:val="22"/>
        </w:rPr>
        <w:t xml:space="preserve"> </w:t>
      </w:r>
      <w:r w:rsidRPr="002D700C">
        <w:rPr>
          <w:rFonts w:ascii="Arial" w:hAnsi="Arial" w:cs="Arial"/>
          <w:sz w:val="22"/>
          <w:szCs w:val="22"/>
        </w:rPr>
        <w:t xml:space="preserve">  </w:t>
      </w:r>
    </w:p>
    <w:p w14:paraId="394AA8CA" w14:textId="77777777" w:rsidR="000A3798" w:rsidRPr="000A3798" w:rsidRDefault="000A3798" w:rsidP="000A3798">
      <w:pPr>
        <w:spacing w:line="276" w:lineRule="auto"/>
        <w:rPr>
          <w:rFonts w:ascii="Arial" w:hAnsi="Arial" w:cs="Arial"/>
          <w:sz w:val="22"/>
          <w:szCs w:val="22"/>
        </w:rPr>
      </w:pPr>
    </w:p>
    <w:p w14:paraId="7B69FFD7" w14:textId="2C2587E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Gardner, C., Halligan, J., Fontana, G., Fernandez Crespo, R., Prime, M., Guo, C., </w:t>
      </w:r>
      <w:proofErr w:type="spellStart"/>
      <w:r w:rsidRPr="002D700C">
        <w:rPr>
          <w:rFonts w:ascii="Arial" w:hAnsi="Arial" w:cs="Arial"/>
          <w:color w:val="212121"/>
          <w:sz w:val="22"/>
          <w:szCs w:val="22"/>
          <w:shd w:val="clear" w:color="auto" w:fill="FFFFFF"/>
        </w:rPr>
        <w:t>Ekinci</w:t>
      </w:r>
      <w:proofErr w:type="spellEnd"/>
      <w:r w:rsidRPr="002D700C">
        <w:rPr>
          <w:rFonts w:ascii="Arial" w:hAnsi="Arial" w:cs="Arial"/>
          <w:color w:val="212121"/>
          <w:sz w:val="22"/>
          <w:szCs w:val="22"/>
          <w:shd w:val="clear" w:color="auto" w:fill="FFFFFF"/>
        </w:rPr>
        <w:t xml:space="preserve">, O., </w:t>
      </w:r>
      <w:proofErr w:type="spellStart"/>
      <w:r w:rsidRPr="002D700C">
        <w:rPr>
          <w:rFonts w:ascii="Arial" w:hAnsi="Arial" w:cs="Arial"/>
          <w:color w:val="212121"/>
          <w:sz w:val="22"/>
          <w:szCs w:val="22"/>
          <w:shd w:val="clear" w:color="auto" w:fill="FFFFFF"/>
        </w:rPr>
        <w:t>Ghafur</w:t>
      </w:r>
      <w:proofErr w:type="spellEnd"/>
      <w:r w:rsidRPr="002D700C">
        <w:rPr>
          <w:rFonts w:ascii="Arial" w:hAnsi="Arial" w:cs="Arial"/>
          <w:color w:val="212121"/>
          <w:sz w:val="22"/>
          <w:szCs w:val="22"/>
          <w:shd w:val="clear" w:color="auto" w:fill="FFFFFF"/>
        </w:rPr>
        <w:t>, S., &amp; Darzi, A. (2022). Evaluation of a clinical decision support tool for matching cancer patients to clinical trials using simulation-based research. </w:t>
      </w:r>
      <w:r w:rsidRPr="002D700C">
        <w:rPr>
          <w:rFonts w:ascii="Arial" w:hAnsi="Arial" w:cs="Arial"/>
          <w:i/>
          <w:iCs/>
          <w:color w:val="212121"/>
          <w:sz w:val="22"/>
          <w:szCs w:val="22"/>
          <w:shd w:val="clear" w:color="auto" w:fill="FFFFFF"/>
        </w:rPr>
        <w:t>Health informatics journal</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28</w:t>
      </w:r>
      <w:r w:rsidRPr="002D700C">
        <w:rPr>
          <w:rFonts w:ascii="Arial" w:hAnsi="Arial" w:cs="Arial"/>
          <w:color w:val="212121"/>
          <w:sz w:val="22"/>
          <w:szCs w:val="22"/>
          <w:shd w:val="clear" w:color="auto" w:fill="FFFFFF"/>
        </w:rPr>
        <w:t xml:space="preserve">(2), 14604582221087890. </w:t>
      </w:r>
      <w:hyperlink r:id="rId25" w:history="1">
        <w:r w:rsidRPr="002D700C">
          <w:rPr>
            <w:rStyle w:val="Hyperlink"/>
            <w:rFonts w:ascii="Arial" w:hAnsi="Arial" w:cs="Arial"/>
            <w:sz w:val="22"/>
            <w:szCs w:val="22"/>
            <w:shd w:val="clear" w:color="auto" w:fill="FFFFFF"/>
          </w:rPr>
          <w:t>https://doi.org/10.1177/14604582221087890</w:t>
        </w:r>
      </w:hyperlink>
      <w:r w:rsidRPr="002D700C">
        <w:rPr>
          <w:rFonts w:ascii="Arial" w:hAnsi="Arial" w:cs="Arial"/>
          <w:color w:val="212121"/>
          <w:sz w:val="22"/>
          <w:szCs w:val="22"/>
          <w:shd w:val="clear" w:color="auto" w:fill="FFFFFF"/>
        </w:rPr>
        <w:t xml:space="preserve"> </w:t>
      </w:r>
    </w:p>
    <w:p w14:paraId="36DBC9A4" w14:textId="77777777" w:rsidR="000A3798" w:rsidRPr="000A3798" w:rsidRDefault="000A3798" w:rsidP="000A3798">
      <w:pPr>
        <w:spacing w:line="276" w:lineRule="auto"/>
        <w:rPr>
          <w:rFonts w:ascii="Arial" w:hAnsi="Arial" w:cs="Arial"/>
          <w:color w:val="212121"/>
          <w:sz w:val="22"/>
          <w:szCs w:val="22"/>
          <w:shd w:val="clear" w:color="auto" w:fill="FFFFFF"/>
        </w:rPr>
      </w:pPr>
    </w:p>
    <w:p w14:paraId="2C88D7A3" w14:textId="63250E81" w:rsidR="000A3798" w:rsidRDefault="000A3798" w:rsidP="002D700C">
      <w:pPr>
        <w:pStyle w:val="ListParagraph"/>
        <w:numPr>
          <w:ilvl w:val="0"/>
          <w:numId w:val="23"/>
        </w:numPr>
        <w:spacing w:line="276" w:lineRule="auto"/>
        <w:jc w:val="both"/>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Garg, A. X., Adhikari, N. K., McDonald, H., Rosas-Arellano, M. P., Devereaux, P. J., </w:t>
      </w:r>
      <w:proofErr w:type="spellStart"/>
      <w:r w:rsidRPr="002D700C">
        <w:rPr>
          <w:rFonts w:ascii="Arial" w:hAnsi="Arial" w:cs="Arial"/>
          <w:color w:val="212121"/>
          <w:sz w:val="22"/>
          <w:szCs w:val="22"/>
          <w:shd w:val="clear" w:color="auto" w:fill="FFFFFF"/>
        </w:rPr>
        <w:t>Beyene</w:t>
      </w:r>
      <w:proofErr w:type="spellEnd"/>
      <w:r w:rsidRPr="002D700C">
        <w:rPr>
          <w:rFonts w:ascii="Arial" w:hAnsi="Arial" w:cs="Arial"/>
          <w:color w:val="212121"/>
          <w:sz w:val="22"/>
          <w:szCs w:val="22"/>
          <w:shd w:val="clear" w:color="auto" w:fill="FFFFFF"/>
        </w:rPr>
        <w:t>, J., Sam, J., &amp; Haynes, R. B. (2005). Effects of computerized clinical decision support systems on practitioner performance and patient outcomes: a systematic review. </w:t>
      </w:r>
      <w:r w:rsidRPr="002D700C">
        <w:rPr>
          <w:rFonts w:ascii="Arial" w:hAnsi="Arial" w:cs="Arial"/>
          <w:i/>
          <w:iCs/>
          <w:color w:val="212121"/>
          <w:sz w:val="22"/>
          <w:szCs w:val="22"/>
          <w:shd w:val="clear" w:color="auto" w:fill="FFFFFF"/>
        </w:rPr>
        <w:t>JAMA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293</w:t>
      </w:r>
      <w:r w:rsidRPr="002D700C">
        <w:rPr>
          <w:rFonts w:ascii="Arial" w:hAnsi="Arial" w:cs="Arial"/>
          <w:color w:val="212121"/>
          <w:sz w:val="22"/>
          <w:szCs w:val="22"/>
          <w:shd w:val="clear" w:color="auto" w:fill="FFFFFF"/>
        </w:rPr>
        <w:t xml:space="preserve">(10), 1223–1238. </w:t>
      </w:r>
      <w:hyperlink r:id="rId26" w:history="1">
        <w:r w:rsidRPr="002D700C">
          <w:rPr>
            <w:rStyle w:val="Hyperlink"/>
            <w:rFonts w:ascii="Arial" w:hAnsi="Arial" w:cs="Arial"/>
            <w:sz w:val="22"/>
            <w:szCs w:val="22"/>
            <w:shd w:val="clear" w:color="auto" w:fill="FFFFFF"/>
          </w:rPr>
          <w:t>https://doi.org/10.1001/jama.293.10.1223</w:t>
        </w:r>
      </w:hyperlink>
      <w:r w:rsidRPr="002D700C">
        <w:rPr>
          <w:rFonts w:ascii="Arial" w:hAnsi="Arial" w:cs="Arial"/>
          <w:color w:val="212121"/>
          <w:sz w:val="22"/>
          <w:szCs w:val="22"/>
          <w:shd w:val="clear" w:color="auto" w:fill="FFFFFF"/>
        </w:rPr>
        <w:t xml:space="preserve"> </w:t>
      </w:r>
    </w:p>
    <w:p w14:paraId="1FAA4C33" w14:textId="77777777" w:rsidR="000A3798" w:rsidRPr="00B93FDC" w:rsidRDefault="000A3798" w:rsidP="000A3798">
      <w:pPr>
        <w:spacing w:line="276" w:lineRule="auto"/>
        <w:jc w:val="both"/>
        <w:rPr>
          <w:rFonts w:ascii="Arial" w:hAnsi="Arial" w:cs="Arial"/>
          <w:color w:val="212121"/>
          <w:sz w:val="22"/>
          <w:szCs w:val="22"/>
          <w:shd w:val="clear" w:color="auto" w:fill="FFFFFF"/>
        </w:rPr>
      </w:pPr>
    </w:p>
    <w:p w14:paraId="23647D93" w14:textId="11A29A0A" w:rsidR="00B93FDC" w:rsidRPr="00B93FDC" w:rsidRDefault="000A3798" w:rsidP="00B93FDC">
      <w:pPr>
        <w:pStyle w:val="Heading1"/>
        <w:numPr>
          <w:ilvl w:val="0"/>
          <w:numId w:val="23"/>
        </w:numPr>
        <w:shd w:val="clear" w:color="auto" w:fill="FCFCFC"/>
        <w:spacing w:before="120" w:line="276" w:lineRule="auto"/>
        <w:rPr>
          <w:rFonts w:ascii="Arial" w:hAnsi="Arial" w:cs="Arial"/>
          <w:color w:val="auto"/>
          <w:sz w:val="22"/>
          <w:szCs w:val="22"/>
        </w:rPr>
      </w:pPr>
      <w:r w:rsidRPr="00B93FDC">
        <w:rPr>
          <w:rFonts w:ascii="Arial" w:hAnsi="Arial" w:cs="Arial"/>
          <w:color w:val="auto"/>
          <w:sz w:val="22"/>
          <w:szCs w:val="22"/>
        </w:rPr>
        <w:t>Gaskell, A. (2017). New Study Finds That Collaboration Drives Workplace Performance. Available at:</w:t>
      </w:r>
      <w:r w:rsidRPr="00B93FDC">
        <w:rPr>
          <w:rFonts w:ascii="Arial" w:hAnsi="Arial" w:cs="Arial"/>
          <w:sz w:val="22"/>
          <w:szCs w:val="22"/>
        </w:rPr>
        <w:t xml:space="preserve"> </w:t>
      </w:r>
      <w:hyperlink r:id="rId27" w:history="1">
        <w:r w:rsidR="00CB69FD" w:rsidRPr="00B93FDC">
          <w:rPr>
            <w:rStyle w:val="Hyperlink"/>
            <w:rFonts w:ascii="Arial" w:hAnsi="Arial" w:cs="Arial"/>
            <w:sz w:val="22"/>
            <w:szCs w:val="22"/>
          </w:rPr>
          <w:t>www.forbes.com/sites/adigaskell/2017/06/22/new-study-finds-that-collaboration-drives-workplace-performance/?sh=2e6e80c13d02</w:t>
        </w:r>
      </w:hyperlink>
      <w:r w:rsidR="00CB69FD" w:rsidRPr="00B93FDC">
        <w:rPr>
          <w:rFonts w:ascii="Arial" w:hAnsi="Arial" w:cs="Arial"/>
          <w:sz w:val="22"/>
          <w:szCs w:val="22"/>
        </w:rPr>
        <w:t xml:space="preserve">. </w:t>
      </w:r>
      <w:r w:rsidRPr="00B93FDC">
        <w:rPr>
          <w:rFonts w:ascii="Arial" w:hAnsi="Arial" w:cs="Arial"/>
          <w:sz w:val="22"/>
          <w:szCs w:val="22"/>
        </w:rPr>
        <w:t xml:space="preserve"> </w:t>
      </w:r>
      <w:r w:rsidRPr="00B93FDC">
        <w:rPr>
          <w:rFonts w:ascii="Arial" w:hAnsi="Arial" w:cs="Arial"/>
          <w:color w:val="auto"/>
          <w:sz w:val="22"/>
          <w:szCs w:val="22"/>
        </w:rPr>
        <w:t>(Accessed 29 January 2023).</w:t>
      </w:r>
    </w:p>
    <w:p w14:paraId="25FC29D5" w14:textId="55DD8CB2" w:rsidR="00B93FDC" w:rsidRPr="00231B5E" w:rsidRDefault="00B93FDC" w:rsidP="00B93FDC">
      <w:pPr>
        <w:rPr>
          <w:rFonts w:ascii="Arial" w:hAnsi="Arial" w:cs="Arial"/>
          <w:sz w:val="22"/>
          <w:szCs w:val="22"/>
        </w:rPr>
      </w:pPr>
    </w:p>
    <w:p w14:paraId="2F6B6AF9" w14:textId="1BDD7322" w:rsidR="00B93FDC" w:rsidRPr="00935A76" w:rsidRDefault="00F54D26" w:rsidP="00B36B17">
      <w:pPr>
        <w:pStyle w:val="Heading1"/>
        <w:numPr>
          <w:ilvl w:val="0"/>
          <w:numId w:val="23"/>
        </w:numPr>
        <w:shd w:val="clear" w:color="auto" w:fill="FFFFFF"/>
        <w:spacing w:before="0" w:after="150" w:line="276" w:lineRule="auto"/>
        <w:rPr>
          <w:rFonts w:ascii="Arial" w:hAnsi="Arial" w:cs="Arial"/>
          <w:color w:val="auto"/>
          <w:sz w:val="22"/>
          <w:szCs w:val="22"/>
        </w:rPr>
      </w:pPr>
      <w:r w:rsidRPr="00231B5E">
        <w:rPr>
          <w:rFonts w:ascii="Arial" w:hAnsi="Arial" w:cs="Arial"/>
          <w:color w:val="auto"/>
          <w:sz w:val="22"/>
          <w:szCs w:val="22"/>
        </w:rPr>
        <w:t>Grand View Research</w:t>
      </w:r>
      <w:r w:rsidR="00B36B17" w:rsidRPr="00231B5E">
        <w:rPr>
          <w:rFonts w:ascii="Arial" w:hAnsi="Arial" w:cs="Arial"/>
          <w:color w:val="auto"/>
          <w:sz w:val="22"/>
          <w:szCs w:val="22"/>
        </w:rPr>
        <w:t>.</w:t>
      </w:r>
      <w:r w:rsidRPr="00231B5E">
        <w:rPr>
          <w:rFonts w:ascii="Arial" w:hAnsi="Arial" w:cs="Arial"/>
          <w:color w:val="auto"/>
          <w:sz w:val="22"/>
          <w:szCs w:val="22"/>
        </w:rPr>
        <w:t xml:space="preserve"> (</w:t>
      </w:r>
      <w:proofErr w:type="spellStart"/>
      <w:r w:rsidR="0085506F" w:rsidRPr="00231B5E">
        <w:rPr>
          <w:rFonts w:ascii="Arial" w:hAnsi="Arial" w:cs="Arial"/>
          <w:color w:val="auto"/>
          <w:sz w:val="22"/>
          <w:szCs w:val="22"/>
        </w:rPr>
        <w:t>nd</w:t>
      </w:r>
      <w:proofErr w:type="spellEnd"/>
      <w:r w:rsidR="00B36B17" w:rsidRPr="00231B5E">
        <w:rPr>
          <w:rFonts w:ascii="Arial" w:hAnsi="Arial" w:cs="Arial"/>
          <w:color w:val="auto"/>
          <w:sz w:val="22"/>
          <w:szCs w:val="22"/>
        </w:rPr>
        <w:t>)</w:t>
      </w:r>
      <w:r w:rsidR="0085506F" w:rsidRPr="00231B5E">
        <w:rPr>
          <w:rFonts w:ascii="Arial" w:hAnsi="Arial" w:cs="Arial"/>
          <w:color w:val="auto"/>
          <w:sz w:val="22"/>
          <w:szCs w:val="22"/>
        </w:rPr>
        <w:t xml:space="preserve"> </w:t>
      </w:r>
      <w:r w:rsidR="00B36B17" w:rsidRPr="00231B5E">
        <w:rPr>
          <w:rFonts w:ascii="Arial" w:hAnsi="Arial" w:cs="Arial"/>
          <w:color w:val="auto"/>
          <w:sz w:val="22"/>
          <w:szCs w:val="22"/>
        </w:rPr>
        <w:t xml:space="preserve">Clinical Decision Support Systems Market Size, Share &amp; Trends Analysis Report </w:t>
      </w:r>
      <w:proofErr w:type="gramStart"/>
      <w:r w:rsidR="00B36B17" w:rsidRPr="00231B5E">
        <w:rPr>
          <w:rFonts w:ascii="Arial" w:hAnsi="Arial" w:cs="Arial"/>
          <w:color w:val="auto"/>
          <w:sz w:val="22"/>
          <w:szCs w:val="22"/>
        </w:rPr>
        <w:t>By</w:t>
      </w:r>
      <w:proofErr w:type="gramEnd"/>
      <w:r w:rsidR="00B36B17" w:rsidRPr="00231B5E">
        <w:rPr>
          <w:rFonts w:ascii="Arial" w:hAnsi="Arial" w:cs="Arial"/>
          <w:color w:val="auto"/>
          <w:sz w:val="22"/>
          <w:szCs w:val="22"/>
        </w:rPr>
        <w:t xml:space="preserve"> Product</w:t>
      </w:r>
      <w:r w:rsidR="0085506F" w:rsidRPr="00231B5E">
        <w:rPr>
          <w:rFonts w:ascii="Arial" w:hAnsi="Arial" w:cs="Arial"/>
          <w:color w:val="auto"/>
          <w:sz w:val="22"/>
          <w:szCs w:val="22"/>
        </w:rPr>
        <w:t xml:space="preserve">. Available at </w:t>
      </w:r>
      <w:hyperlink r:id="rId28" w:history="1">
        <w:r w:rsidR="00231B5E" w:rsidRPr="00231B5E">
          <w:rPr>
            <w:rStyle w:val="Hyperlink"/>
            <w:rFonts w:ascii="Arial" w:hAnsi="Arial" w:cs="Arial"/>
            <w:sz w:val="22"/>
            <w:szCs w:val="22"/>
          </w:rPr>
          <w:t>www.grandviewresearch.com/industry-analysis/clinical-decision-support-system-market</w:t>
        </w:r>
      </w:hyperlink>
      <w:r w:rsidR="00231B5E" w:rsidRPr="00231B5E">
        <w:rPr>
          <w:rFonts w:ascii="Arial" w:hAnsi="Arial" w:cs="Arial"/>
          <w:color w:val="128AB7"/>
          <w:sz w:val="22"/>
          <w:szCs w:val="22"/>
        </w:rPr>
        <w:t xml:space="preserve">. </w:t>
      </w:r>
      <w:r w:rsidR="00231B5E" w:rsidRPr="00231B5E">
        <w:rPr>
          <w:rFonts w:ascii="Arial" w:hAnsi="Arial" w:cs="Arial"/>
          <w:color w:val="auto"/>
          <w:sz w:val="22"/>
          <w:szCs w:val="22"/>
        </w:rPr>
        <w:t>(Accessed 30 January 2023).</w:t>
      </w:r>
    </w:p>
    <w:p w14:paraId="741C46E6" w14:textId="77777777" w:rsidR="000A3798" w:rsidRPr="00B93FDC" w:rsidRDefault="000A3798" w:rsidP="000A3798">
      <w:pPr>
        <w:rPr>
          <w:rFonts w:ascii="Arial" w:hAnsi="Arial" w:cs="Arial"/>
          <w:sz w:val="22"/>
          <w:szCs w:val="22"/>
        </w:rPr>
      </w:pPr>
    </w:p>
    <w:p w14:paraId="66AE8BFF" w14:textId="7BD8D592"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Hawaii Pacific University (</w:t>
      </w:r>
      <w:proofErr w:type="spellStart"/>
      <w:r w:rsidRPr="002D700C">
        <w:rPr>
          <w:rFonts w:ascii="Arial" w:hAnsi="Arial" w:cs="Arial"/>
          <w:sz w:val="22"/>
          <w:szCs w:val="22"/>
        </w:rPr>
        <w:t>nd</w:t>
      </w:r>
      <w:proofErr w:type="spellEnd"/>
      <w:r w:rsidRPr="002D700C">
        <w:rPr>
          <w:rFonts w:ascii="Arial" w:hAnsi="Arial" w:cs="Arial"/>
          <w:sz w:val="22"/>
          <w:szCs w:val="22"/>
        </w:rPr>
        <w:t xml:space="preserve">). Clinical Decision Making in Nursing Practice. Available at: </w:t>
      </w:r>
      <w:hyperlink r:id="rId29" w:history="1">
        <w:r w:rsidRPr="002D700C">
          <w:rPr>
            <w:rStyle w:val="Hyperlink"/>
            <w:rFonts w:ascii="Arial" w:hAnsi="Arial" w:cs="Arial"/>
            <w:sz w:val="22"/>
            <w:szCs w:val="22"/>
          </w:rPr>
          <w:t>https://online.hpu.edu/blog/clinical-decision-making-in-nursing/</w:t>
        </w:r>
      </w:hyperlink>
      <w:r w:rsidRPr="002D700C">
        <w:rPr>
          <w:rFonts w:ascii="Arial" w:hAnsi="Arial" w:cs="Arial"/>
          <w:sz w:val="22"/>
          <w:szCs w:val="22"/>
        </w:rPr>
        <w:t>. (Accessed 5 February 2023).</w:t>
      </w:r>
    </w:p>
    <w:p w14:paraId="48863128" w14:textId="77777777" w:rsidR="000A3798" w:rsidRPr="000A3798" w:rsidRDefault="000A3798" w:rsidP="000A3798">
      <w:pPr>
        <w:spacing w:line="276" w:lineRule="auto"/>
        <w:rPr>
          <w:rFonts w:ascii="Arial" w:hAnsi="Arial" w:cs="Arial"/>
          <w:sz w:val="22"/>
          <w:szCs w:val="22"/>
        </w:rPr>
      </w:pPr>
    </w:p>
    <w:p w14:paraId="513DB5FD" w14:textId="63BE95DB" w:rsidR="000A3798" w:rsidRPr="00C82D88" w:rsidRDefault="000A3798" w:rsidP="002D700C">
      <w:pPr>
        <w:pStyle w:val="ListParagraph"/>
        <w:numPr>
          <w:ilvl w:val="0"/>
          <w:numId w:val="23"/>
        </w:numPr>
        <w:spacing w:line="276" w:lineRule="auto"/>
        <w:rPr>
          <w:rStyle w:val="Hyperlink"/>
          <w:rFonts w:ascii="Arial" w:hAnsi="Arial" w:cs="Arial"/>
          <w:color w:val="222222"/>
          <w:sz w:val="22"/>
          <w:szCs w:val="22"/>
          <w:u w:val="none"/>
          <w:shd w:val="clear" w:color="auto" w:fill="FFFFFF"/>
        </w:rPr>
      </w:pPr>
      <w:r w:rsidRPr="002D700C">
        <w:rPr>
          <w:rFonts w:ascii="Arial" w:hAnsi="Arial" w:cs="Arial"/>
          <w:color w:val="222222"/>
          <w:sz w:val="22"/>
          <w:szCs w:val="22"/>
          <w:shd w:val="clear" w:color="auto" w:fill="FFFFFF"/>
        </w:rPr>
        <w:t>HITECH Act Enforcement Interim Final Rule. </w:t>
      </w:r>
      <w:hyperlink r:id="rId30" w:history="1">
        <w:r w:rsidRPr="002D700C">
          <w:rPr>
            <w:rStyle w:val="Hyperlink"/>
            <w:rFonts w:ascii="Arial" w:hAnsi="Arial" w:cs="Arial"/>
            <w:color w:val="006699"/>
            <w:sz w:val="22"/>
            <w:szCs w:val="22"/>
            <w:shd w:val="clear" w:color="auto" w:fill="FFFFFF"/>
          </w:rPr>
          <w:t>https://www.hhs.gov/hipaa/for-professionals/special-topics/HITECH-act-enforcement-interim-final-rule/index.html</w:t>
        </w:r>
      </w:hyperlink>
    </w:p>
    <w:p w14:paraId="2187D996" w14:textId="77777777" w:rsidR="00C82D88" w:rsidRPr="00CB69FD" w:rsidRDefault="00C82D88" w:rsidP="00CB69FD">
      <w:pPr>
        <w:spacing w:line="276" w:lineRule="auto"/>
        <w:rPr>
          <w:rFonts w:ascii="Arial" w:hAnsi="Arial" w:cs="Arial"/>
          <w:color w:val="222222"/>
          <w:sz w:val="22"/>
          <w:szCs w:val="22"/>
          <w:shd w:val="clear" w:color="auto" w:fill="FFFFFF"/>
        </w:rPr>
      </w:pPr>
    </w:p>
    <w:p w14:paraId="0E151833" w14:textId="6361872B" w:rsid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lastRenderedPageBreak/>
        <w:t>Horn, S. D., Sharkey, S. S., Hudak, S., Gassaway, J., James, R., &amp; Spector, W. (2010). Pressure ulcer prevention in long-term-care facilities: a pilot study implementing standardized nurse aide documentation and feedback reports. </w:t>
      </w:r>
      <w:r w:rsidRPr="002D700C">
        <w:rPr>
          <w:rFonts w:ascii="Arial" w:hAnsi="Arial" w:cs="Arial"/>
          <w:i/>
          <w:iCs/>
          <w:color w:val="212121"/>
          <w:sz w:val="22"/>
          <w:szCs w:val="22"/>
          <w:shd w:val="clear" w:color="auto" w:fill="FFFFFF"/>
        </w:rPr>
        <w:t>Advances in skin &amp; wound care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23</w:t>
      </w:r>
      <w:r w:rsidRPr="002D700C">
        <w:rPr>
          <w:rFonts w:ascii="Arial" w:hAnsi="Arial" w:cs="Arial"/>
          <w:color w:val="212121"/>
          <w:sz w:val="22"/>
          <w:szCs w:val="22"/>
          <w:shd w:val="clear" w:color="auto" w:fill="FFFFFF"/>
        </w:rPr>
        <w:t xml:space="preserve">(3), 120–131. </w:t>
      </w:r>
      <w:hyperlink r:id="rId31" w:history="1">
        <w:r w:rsidRPr="002D700C">
          <w:rPr>
            <w:rStyle w:val="Hyperlink"/>
            <w:rFonts w:ascii="Arial" w:hAnsi="Arial" w:cs="Arial"/>
            <w:sz w:val="22"/>
            <w:szCs w:val="22"/>
            <w:shd w:val="clear" w:color="auto" w:fill="FFFFFF"/>
          </w:rPr>
          <w:t>https://doi.org/10.1097/01.ASW.0000363516.47512.67</w:t>
        </w:r>
      </w:hyperlink>
      <w:r w:rsidRPr="002D700C">
        <w:rPr>
          <w:rFonts w:ascii="Arial" w:hAnsi="Arial" w:cs="Arial"/>
          <w:color w:val="212121"/>
          <w:sz w:val="22"/>
          <w:szCs w:val="22"/>
          <w:shd w:val="clear" w:color="auto" w:fill="FFFFFF"/>
        </w:rPr>
        <w:t xml:space="preserve"> </w:t>
      </w:r>
    </w:p>
    <w:p w14:paraId="12078172" w14:textId="77777777" w:rsidR="003E303A" w:rsidRPr="003E303A" w:rsidRDefault="003E303A" w:rsidP="003E303A">
      <w:pPr>
        <w:pStyle w:val="ListParagraph"/>
        <w:rPr>
          <w:rFonts w:ascii="Arial" w:hAnsi="Arial" w:cs="Arial"/>
          <w:color w:val="212121"/>
          <w:sz w:val="22"/>
          <w:szCs w:val="22"/>
          <w:shd w:val="clear" w:color="auto" w:fill="FFFFFF"/>
        </w:rPr>
      </w:pPr>
    </w:p>
    <w:p w14:paraId="2F8B6752" w14:textId="3B2177B8" w:rsidR="003E303A" w:rsidRDefault="00D62824" w:rsidP="00C82D88">
      <w:pPr>
        <w:pStyle w:val="ListParagraph"/>
        <w:numPr>
          <w:ilvl w:val="0"/>
          <w:numId w:val="23"/>
        </w:numPr>
        <w:spacing w:line="276"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Health, Safety &amp; Welfare (2021). </w:t>
      </w:r>
      <w:r w:rsidR="00F30AA6">
        <w:rPr>
          <w:rFonts w:ascii="Arial" w:hAnsi="Arial" w:cs="Arial"/>
          <w:color w:val="212121"/>
          <w:sz w:val="22"/>
          <w:szCs w:val="22"/>
          <w:shd w:val="clear" w:color="auto" w:fill="FFFFFF"/>
        </w:rPr>
        <w:t xml:space="preserve">HSE publishes independent report on </w:t>
      </w:r>
      <w:proofErr w:type="spellStart"/>
      <w:r w:rsidR="00F30AA6">
        <w:rPr>
          <w:rFonts w:ascii="Arial" w:hAnsi="Arial" w:cs="Arial"/>
          <w:color w:val="212121"/>
          <w:sz w:val="22"/>
          <w:szCs w:val="22"/>
          <w:shd w:val="clear" w:color="auto" w:fill="FFFFFF"/>
        </w:rPr>
        <w:t>conti</w:t>
      </w:r>
      <w:proofErr w:type="spellEnd"/>
      <w:r w:rsidR="00F30AA6">
        <w:rPr>
          <w:rFonts w:ascii="Arial" w:hAnsi="Arial" w:cs="Arial"/>
          <w:color w:val="212121"/>
          <w:sz w:val="22"/>
          <w:szCs w:val="22"/>
          <w:shd w:val="clear" w:color="auto" w:fill="FFFFFF"/>
        </w:rPr>
        <w:t xml:space="preserve"> cyber attach. Available at: </w:t>
      </w:r>
      <w:hyperlink r:id="rId32" w:history="1">
        <w:r w:rsidR="00F30AA6" w:rsidRPr="00933CFE">
          <w:rPr>
            <w:rStyle w:val="Hyperlink"/>
            <w:rFonts w:ascii="Arial" w:hAnsi="Arial" w:cs="Arial"/>
            <w:sz w:val="22"/>
            <w:szCs w:val="22"/>
            <w:shd w:val="clear" w:color="auto" w:fill="FFFFFF"/>
          </w:rPr>
          <w:t>www.hse.ie/eng/services/news/media/pressrel/hse-publishes-independent-report-on-conti-cyber-attack.html</w:t>
        </w:r>
      </w:hyperlink>
      <w:r w:rsidR="00F30AA6">
        <w:rPr>
          <w:rFonts w:ascii="Arial" w:hAnsi="Arial" w:cs="Arial"/>
          <w:color w:val="212121"/>
          <w:sz w:val="22"/>
          <w:szCs w:val="22"/>
          <w:shd w:val="clear" w:color="auto" w:fill="FFFFFF"/>
        </w:rPr>
        <w:t>. (Accessed 17 February 2023).</w:t>
      </w:r>
    </w:p>
    <w:p w14:paraId="60CC7B1A" w14:textId="77777777" w:rsidR="003B08F1" w:rsidRPr="003B08F1" w:rsidRDefault="003B08F1" w:rsidP="003B08F1">
      <w:pPr>
        <w:pStyle w:val="ListParagraph"/>
        <w:rPr>
          <w:rFonts w:ascii="Arial" w:hAnsi="Arial" w:cs="Arial"/>
          <w:color w:val="212121"/>
          <w:sz w:val="22"/>
          <w:szCs w:val="22"/>
          <w:shd w:val="clear" w:color="auto" w:fill="FFFFFF"/>
        </w:rPr>
      </w:pPr>
    </w:p>
    <w:p w14:paraId="0DFA9255" w14:textId="752F4614" w:rsidR="003B08F1" w:rsidRDefault="003B08F1" w:rsidP="00C82D88">
      <w:pPr>
        <w:pStyle w:val="ListParagraph"/>
        <w:numPr>
          <w:ilvl w:val="0"/>
          <w:numId w:val="23"/>
        </w:numPr>
        <w:spacing w:line="276"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Information Commissioner’s Office (2021). Data protection impact assessments. Available at: </w:t>
      </w:r>
      <w:hyperlink r:id="rId33" w:history="1">
        <w:r w:rsidR="000C2EEF" w:rsidRPr="00933CFE">
          <w:rPr>
            <w:rStyle w:val="Hyperlink"/>
            <w:rFonts w:ascii="Arial" w:hAnsi="Arial" w:cs="Arial"/>
            <w:sz w:val="22"/>
            <w:szCs w:val="22"/>
            <w:shd w:val="clear" w:color="auto" w:fill="FFFFFF"/>
          </w:rPr>
          <w:t>www.ico.org.uk/for-organisations/guide-to-data-protection/guide-to-the-general-data-protection-regulation-gdpr/accountability-and-governance/data-protection-impact-assessments/</w:t>
        </w:r>
      </w:hyperlink>
      <w:r w:rsidR="000C2EEF">
        <w:rPr>
          <w:rFonts w:ascii="Arial" w:hAnsi="Arial" w:cs="Arial"/>
          <w:color w:val="212121"/>
          <w:sz w:val="22"/>
          <w:szCs w:val="22"/>
          <w:shd w:val="clear" w:color="auto" w:fill="FFFFFF"/>
        </w:rPr>
        <w:t>. (Accessed 17 February 2023).</w:t>
      </w:r>
    </w:p>
    <w:p w14:paraId="180C0259" w14:textId="77777777" w:rsidR="001466E5" w:rsidRPr="001466E5" w:rsidRDefault="001466E5" w:rsidP="001466E5">
      <w:pPr>
        <w:pStyle w:val="ListParagraph"/>
        <w:rPr>
          <w:rFonts w:ascii="Arial" w:hAnsi="Arial" w:cs="Arial"/>
          <w:color w:val="212121"/>
          <w:sz w:val="22"/>
          <w:szCs w:val="22"/>
          <w:shd w:val="clear" w:color="auto" w:fill="FFFFFF"/>
        </w:rPr>
      </w:pPr>
    </w:p>
    <w:p w14:paraId="19874BF7" w14:textId="3A46B97D" w:rsidR="00E62CF9" w:rsidRPr="001466E5" w:rsidRDefault="001466E5" w:rsidP="001466E5">
      <w:pPr>
        <w:pStyle w:val="NormalWeb"/>
        <w:numPr>
          <w:ilvl w:val="0"/>
          <w:numId w:val="23"/>
        </w:numPr>
        <w:spacing w:before="0" w:beforeAutospacing="0" w:after="0" w:afterAutospacing="0" w:line="276" w:lineRule="auto"/>
        <w:rPr>
          <w:rFonts w:ascii="Arial" w:hAnsi="Arial" w:cs="Arial"/>
          <w:sz w:val="22"/>
          <w:szCs w:val="22"/>
        </w:rPr>
      </w:pPr>
      <w:r w:rsidRPr="001466E5">
        <w:rPr>
          <w:rFonts w:ascii="Arial" w:hAnsi="Arial" w:cs="Arial"/>
          <w:sz w:val="22"/>
          <w:szCs w:val="22"/>
        </w:rPr>
        <w:t>Jansen-</w:t>
      </w:r>
      <w:proofErr w:type="spellStart"/>
      <w:r w:rsidRPr="001466E5">
        <w:rPr>
          <w:rFonts w:ascii="Arial" w:hAnsi="Arial" w:cs="Arial"/>
          <w:sz w:val="22"/>
          <w:szCs w:val="22"/>
        </w:rPr>
        <w:t>Kosterink</w:t>
      </w:r>
      <w:proofErr w:type="spellEnd"/>
      <w:r w:rsidRPr="001466E5">
        <w:rPr>
          <w:rFonts w:ascii="Arial" w:hAnsi="Arial" w:cs="Arial"/>
          <w:sz w:val="22"/>
          <w:szCs w:val="22"/>
        </w:rPr>
        <w:t xml:space="preserve">, S., Van </w:t>
      </w:r>
      <w:proofErr w:type="spellStart"/>
      <w:r w:rsidRPr="001466E5">
        <w:rPr>
          <w:rFonts w:ascii="Arial" w:hAnsi="Arial" w:cs="Arial"/>
          <w:sz w:val="22"/>
          <w:szCs w:val="22"/>
        </w:rPr>
        <w:t>Velsen</w:t>
      </w:r>
      <w:proofErr w:type="spellEnd"/>
      <w:r w:rsidRPr="001466E5">
        <w:rPr>
          <w:rFonts w:ascii="Arial" w:hAnsi="Arial" w:cs="Arial"/>
          <w:sz w:val="22"/>
          <w:szCs w:val="22"/>
        </w:rPr>
        <w:t xml:space="preserve">, L., &amp; </w:t>
      </w:r>
      <w:proofErr w:type="spellStart"/>
      <w:r w:rsidRPr="001466E5">
        <w:rPr>
          <w:rFonts w:ascii="Arial" w:hAnsi="Arial" w:cs="Arial"/>
          <w:sz w:val="22"/>
          <w:szCs w:val="22"/>
        </w:rPr>
        <w:t>Cabrita</w:t>
      </w:r>
      <w:proofErr w:type="spellEnd"/>
      <w:r w:rsidRPr="001466E5">
        <w:rPr>
          <w:rFonts w:ascii="Arial" w:hAnsi="Arial" w:cs="Arial"/>
          <w:sz w:val="22"/>
          <w:szCs w:val="22"/>
        </w:rPr>
        <w:t xml:space="preserve">, M. (2021). Clinician acceptance of complex clinical decision support systems for treatment allocation of patients with chronic low back pain. </w:t>
      </w:r>
      <w:r w:rsidRPr="001466E5">
        <w:rPr>
          <w:rFonts w:ascii="Arial" w:hAnsi="Arial" w:cs="Arial"/>
          <w:i/>
          <w:iCs/>
          <w:sz w:val="22"/>
          <w:szCs w:val="22"/>
        </w:rPr>
        <w:t>BMC Medical Informatics and Decision Making</w:t>
      </w:r>
      <w:r w:rsidRPr="001466E5">
        <w:rPr>
          <w:rFonts w:ascii="Arial" w:hAnsi="Arial" w:cs="Arial"/>
          <w:sz w:val="22"/>
          <w:szCs w:val="22"/>
        </w:rPr>
        <w:t xml:space="preserve">, </w:t>
      </w:r>
      <w:r w:rsidRPr="001466E5">
        <w:rPr>
          <w:rFonts w:ascii="Arial" w:hAnsi="Arial" w:cs="Arial"/>
          <w:i/>
          <w:iCs/>
          <w:sz w:val="22"/>
          <w:szCs w:val="22"/>
        </w:rPr>
        <w:t>21</w:t>
      </w:r>
      <w:r w:rsidRPr="001466E5">
        <w:rPr>
          <w:rFonts w:ascii="Arial" w:hAnsi="Arial" w:cs="Arial"/>
          <w:sz w:val="22"/>
          <w:szCs w:val="22"/>
        </w:rPr>
        <w:t xml:space="preserve">(1). </w:t>
      </w:r>
      <w:hyperlink r:id="rId34" w:history="1">
        <w:r w:rsidRPr="00375640">
          <w:rPr>
            <w:rStyle w:val="Hyperlink"/>
            <w:rFonts w:ascii="Arial" w:hAnsi="Arial" w:cs="Arial"/>
            <w:sz w:val="22"/>
            <w:szCs w:val="22"/>
          </w:rPr>
          <w:t>https://doi.org/10.1186/s12911-021-01502-0</w:t>
        </w:r>
      </w:hyperlink>
      <w:r>
        <w:rPr>
          <w:rFonts w:ascii="Arial" w:hAnsi="Arial" w:cs="Arial"/>
          <w:sz w:val="22"/>
          <w:szCs w:val="22"/>
        </w:rPr>
        <w:t xml:space="preserve"> </w:t>
      </w:r>
    </w:p>
    <w:p w14:paraId="0BD8DC47" w14:textId="77777777" w:rsidR="00E62CF9" w:rsidRPr="00C82D88" w:rsidRDefault="00E62CF9" w:rsidP="00E62CF9">
      <w:pPr>
        <w:pStyle w:val="ListParagraph"/>
        <w:spacing w:line="276" w:lineRule="auto"/>
        <w:rPr>
          <w:rFonts w:ascii="Arial" w:hAnsi="Arial" w:cs="Arial"/>
          <w:color w:val="212121"/>
          <w:sz w:val="22"/>
          <w:szCs w:val="22"/>
          <w:shd w:val="clear" w:color="auto" w:fill="FFFFFF"/>
        </w:rPr>
      </w:pPr>
    </w:p>
    <w:p w14:paraId="697DE176" w14:textId="7515C9AA"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Kawamoto, K., Houlihan, C. A., </w:t>
      </w:r>
      <w:proofErr w:type="spellStart"/>
      <w:r w:rsidRPr="002D700C">
        <w:rPr>
          <w:rFonts w:ascii="Arial" w:hAnsi="Arial" w:cs="Arial"/>
          <w:color w:val="212121"/>
          <w:sz w:val="22"/>
          <w:szCs w:val="22"/>
          <w:shd w:val="clear" w:color="auto" w:fill="FFFFFF"/>
        </w:rPr>
        <w:t>Balas</w:t>
      </w:r>
      <w:proofErr w:type="spellEnd"/>
      <w:r w:rsidRPr="002D700C">
        <w:rPr>
          <w:rFonts w:ascii="Arial" w:hAnsi="Arial" w:cs="Arial"/>
          <w:color w:val="212121"/>
          <w:sz w:val="22"/>
          <w:szCs w:val="22"/>
          <w:shd w:val="clear" w:color="auto" w:fill="FFFFFF"/>
        </w:rPr>
        <w:t xml:space="preserve">, E. A., &amp; </w:t>
      </w:r>
      <w:proofErr w:type="spellStart"/>
      <w:r w:rsidRPr="002D700C">
        <w:rPr>
          <w:rFonts w:ascii="Arial" w:hAnsi="Arial" w:cs="Arial"/>
          <w:color w:val="212121"/>
          <w:sz w:val="22"/>
          <w:szCs w:val="22"/>
          <w:shd w:val="clear" w:color="auto" w:fill="FFFFFF"/>
        </w:rPr>
        <w:t>Lobach</w:t>
      </w:r>
      <w:proofErr w:type="spellEnd"/>
      <w:r w:rsidRPr="002D700C">
        <w:rPr>
          <w:rFonts w:ascii="Arial" w:hAnsi="Arial" w:cs="Arial"/>
          <w:color w:val="212121"/>
          <w:sz w:val="22"/>
          <w:szCs w:val="22"/>
          <w:shd w:val="clear" w:color="auto" w:fill="FFFFFF"/>
        </w:rPr>
        <w:t>, D. F. (2005). Improving clinical practice using clinical decision support systems: a systematic review of trials to identify features critical to success. </w:t>
      </w:r>
      <w:r w:rsidRPr="002D700C">
        <w:rPr>
          <w:rFonts w:ascii="Arial" w:hAnsi="Arial" w:cs="Arial"/>
          <w:i/>
          <w:iCs/>
          <w:color w:val="212121"/>
          <w:sz w:val="22"/>
          <w:szCs w:val="22"/>
          <w:shd w:val="clear" w:color="auto" w:fill="FFFFFF"/>
        </w:rPr>
        <w:t>BMJ (Clinical research ed.)</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330</w:t>
      </w:r>
      <w:r w:rsidRPr="002D700C">
        <w:rPr>
          <w:rFonts w:ascii="Arial" w:hAnsi="Arial" w:cs="Arial"/>
          <w:color w:val="212121"/>
          <w:sz w:val="22"/>
          <w:szCs w:val="22"/>
          <w:shd w:val="clear" w:color="auto" w:fill="FFFFFF"/>
        </w:rPr>
        <w:t xml:space="preserve">(7494), 765. </w:t>
      </w:r>
      <w:hyperlink r:id="rId35" w:history="1">
        <w:r w:rsidRPr="002D700C">
          <w:rPr>
            <w:rStyle w:val="Hyperlink"/>
            <w:rFonts w:ascii="Arial" w:hAnsi="Arial" w:cs="Arial"/>
            <w:sz w:val="22"/>
            <w:szCs w:val="22"/>
            <w:shd w:val="clear" w:color="auto" w:fill="FFFFFF"/>
          </w:rPr>
          <w:t>https://doi.org/10.1136/bmj.38398.500764.8F</w:t>
        </w:r>
      </w:hyperlink>
      <w:r w:rsidRPr="002D700C">
        <w:rPr>
          <w:rFonts w:ascii="Arial" w:hAnsi="Arial" w:cs="Arial"/>
          <w:color w:val="212121"/>
          <w:sz w:val="22"/>
          <w:szCs w:val="22"/>
          <w:shd w:val="clear" w:color="auto" w:fill="FFFFFF"/>
        </w:rPr>
        <w:t xml:space="preserve"> </w:t>
      </w:r>
    </w:p>
    <w:p w14:paraId="5FE67990" w14:textId="77777777" w:rsidR="00C82D88" w:rsidRPr="002D700C" w:rsidRDefault="00C82D88" w:rsidP="00C82D88">
      <w:pPr>
        <w:pStyle w:val="ListParagraph"/>
        <w:spacing w:line="276" w:lineRule="auto"/>
        <w:rPr>
          <w:rFonts w:ascii="Arial" w:hAnsi="Arial" w:cs="Arial"/>
          <w:color w:val="212121"/>
          <w:sz w:val="22"/>
          <w:szCs w:val="22"/>
          <w:shd w:val="clear" w:color="auto" w:fill="FFFFFF"/>
        </w:rPr>
      </w:pPr>
    </w:p>
    <w:p w14:paraId="0B3F1A73" w14:textId="77777777" w:rsid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Khalifa, M., &amp; </w:t>
      </w:r>
      <w:proofErr w:type="spellStart"/>
      <w:r w:rsidRPr="002D700C">
        <w:rPr>
          <w:rFonts w:ascii="Arial" w:hAnsi="Arial" w:cs="Arial"/>
          <w:color w:val="212121"/>
          <w:sz w:val="22"/>
          <w:szCs w:val="22"/>
          <w:shd w:val="clear" w:color="auto" w:fill="FFFFFF"/>
        </w:rPr>
        <w:t>Zabani</w:t>
      </w:r>
      <w:proofErr w:type="spellEnd"/>
      <w:r w:rsidRPr="002D700C">
        <w:rPr>
          <w:rFonts w:ascii="Arial" w:hAnsi="Arial" w:cs="Arial"/>
          <w:color w:val="212121"/>
          <w:sz w:val="22"/>
          <w:szCs w:val="22"/>
          <w:shd w:val="clear" w:color="auto" w:fill="FFFFFF"/>
        </w:rPr>
        <w:t>, I. (2016). Improving Utilization of Clinical Decision Support Systems by Reducing Alert Fatigue: Strategies and Recommendations. </w:t>
      </w:r>
      <w:r w:rsidRPr="002D700C">
        <w:rPr>
          <w:rFonts w:ascii="Arial" w:hAnsi="Arial" w:cs="Arial"/>
          <w:i/>
          <w:iCs/>
          <w:color w:val="212121"/>
          <w:sz w:val="22"/>
          <w:szCs w:val="22"/>
          <w:shd w:val="clear" w:color="auto" w:fill="FFFFFF"/>
        </w:rPr>
        <w:t>Studies in health technology and informatics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226</w:t>
      </w:r>
      <w:r w:rsidRPr="002D700C">
        <w:rPr>
          <w:rFonts w:ascii="Arial" w:hAnsi="Arial" w:cs="Arial"/>
          <w:color w:val="212121"/>
          <w:sz w:val="22"/>
          <w:szCs w:val="22"/>
          <w:shd w:val="clear" w:color="auto" w:fill="FFFFFF"/>
        </w:rPr>
        <w:t>, 51–54.</w:t>
      </w:r>
    </w:p>
    <w:p w14:paraId="0EE654BE" w14:textId="77777777" w:rsidR="00C82D88" w:rsidRPr="00C82D88" w:rsidRDefault="00C82D88" w:rsidP="00C82D88">
      <w:pPr>
        <w:pStyle w:val="ListParagraph"/>
        <w:rPr>
          <w:rFonts w:ascii="Arial" w:hAnsi="Arial" w:cs="Arial"/>
          <w:sz w:val="22"/>
          <w:szCs w:val="22"/>
        </w:rPr>
      </w:pPr>
    </w:p>
    <w:p w14:paraId="2380F2F7" w14:textId="5B057618" w:rsidR="000A3798" w:rsidRP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C82D88">
        <w:rPr>
          <w:rFonts w:ascii="Arial" w:hAnsi="Arial" w:cs="Arial"/>
          <w:sz w:val="22"/>
          <w:szCs w:val="22"/>
        </w:rPr>
        <w:t xml:space="preserve">Khalifa, M., </w:t>
      </w:r>
      <w:proofErr w:type="spellStart"/>
      <w:r w:rsidRPr="00C82D88">
        <w:rPr>
          <w:rFonts w:ascii="Arial" w:hAnsi="Arial" w:cs="Arial"/>
          <w:sz w:val="22"/>
          <w:szCs w:val="22"/>
        </w:rPr>
        <w:t>Magrabi</w:t>
      </w:r>
      <w:proofErr w:type="spellEnd"/>
      <w:r w:rsidRPr="00C82D88">
        <w:rPr>
          <w:rFonts w:ascii="Arial" w:hAnsi="Arial" w:cs="Arial"/>
          <w:sz w:val="22"/>
          <w:szCs w:val="22"/>
        </w:rPr>
        <w:t xml:space="preserve">, F., &amp; Gallego, B. (2019). Developing a framework for evidence-based grading and assessment of predictive tools for clinical decision support. </w:t>
      </w:r>
      <w:r w:rsidRPr="00C82D88">
        <w:rPr>
          <w:rFonts w:ascii="Arial" w:hAnsi="Arial" w:cs="Arial"/>
          <w:i/>
          <w:iCs/>
          <w:sz w:val="22"/>
          <w:szCs w:val="22"/>
        </w:rPr>
        <w:t>BMC Medical Informatics and Decision Making</w:t>
      </w:r>
      <w:r w:rsidRPr="00C82D88">
        <w:rPr>
          <w:rFonts w:ascii="Arial" w:hAnsi="Arial" w:cs="Arial"/>
          <w:sz w:val="22"/>
          <w:szCs w:val="22"/>
        </w:rPr>
        <w:t xml:space="preserve">, </w:t>
      </w:r>
      <w:r w:rsidRPr="00C82D88">
        <w:rPr>
          <w:rFonts w:ascii="Arial" w:hAnsi="Arial" w:cs="Arial"/>
          <w:i/>
          <w:iCs/>
          <w:sz w:val="22"/>
          <w:szCs w:val="22"/>
        </w:rPr>
        <w:t>19</w:t>
      </w:r>
      <w:r w:rsidRPr="00C82D88">
        <w:rPr>
          <w:rFonts w:ascii="Arial" w:hAnsi="Arial" w:cs="Arial"/>
          <w:sz w:val="22"/>
          <w:szCs w:val="22"/>
        </w:rPr>
        <w:t xml:space="preserve">(1). </w:t>
      </w:r>
      <w:hyperlink r:id="rId36" w:history="1">
        <w:r w:rsidRPr="00C82D88">
          <w:rPr>
            <w:rStyle w:val="Hyperlink"/>
            <w:rFonts w:ascii="Arial" w:hAnsi="Arial" w:cs="Arial"/>
            <w:sz w:val="22"/>
            <w:szCs w:val="22"/>
          </w:rPr>
          <w:t>https://doi.org/10.1186/s12911-019-0940-7</w:t>
        </w:r>
      </w:hyperlink>
      <w:r w:rsidRPr="00C82D88">
        <w:rPr>
          <w:rFonts w:ascii="Arial" w:hAnsi="Arial" w:cs="Arial"/>
          <w:sz w:val="22"/>
          <w:szCs w:val="22"/>
        </w:rPr>
        <w:t xml:space="preserve"> </w:t>
      </w:r>
    </w:p>
    <w:p w14:paraId="7B906503" w14:textId="77777777" w:rsidR="00C82D88" w:rsidRPr="00C82D88" w:rsidRDefault="00C82D88" w:rsidP="00C82D88">
      <w:pPr>
        <w:spacing w:line="276" w:lineRule="auto"/>
        <w:rPr>
          <w:rFonts w:ascii="Arial" w:hAnsi="Arial" w:cs="Arial"/>
          <w:color w:val="212121"/>
          <w:sz w:val="22"/>
          <w:szCs w:val="22"/>
          <w:shd w:val="clear" w:color="auto" w:fill="FFFFFF"/>
        </w:rPr>
      </w:pPr>
    </w:p>
    <w:p w14:paraId="24F5B6DD" w14:textId="7C716334" w:rsidR="000A3798" w:rsidRPr="00C82D88" w:rsidRDefault="000A3798" w:rsidP="002D700C">
      <w:pPr>
        <w:pStyle w:val="ListParagraph"/>
        <w:numPr>
          <w:ilvl w:val="0"/>
          <w:numId w:val="23"/>
        </w:numPr>
        <w:spacing w:line="276" w:lineRule="auto"/>
        <w:rPr>
          <w:rStyle w:val="Hyperlink"/>
          <w:rFonts w:ascii="Arial" w:hAnsi="Arial" w:cs="Arial"/>
          <w:color w:val="212121"/>
          <w:sz w:val="22"/>
          <w:szCs w:val="22"/>
          <w:u w:val="none"/>
          <w:shd w:val="clear" w:color="auto" w:fill="FFFFFF"/>
        </w:rPr>
      </w:pPr>
      <w:proofErr w:type="spellStart"/>
      <w:r w:rsidRPr="002D700C">
        <w:rPr>
          <w:rFonts w:ascii="Arial" w:hAnsi="Arial" w:cs="Arial"/>
          <w:color w:val="212121"/>
          <w:sz w:val="22"/>
          <w:szCs w:val="22"/>
          <w:shd w:val="clear" w:color="auto" w:fill="FFFFFF"/>
        </w:rPr>
        <w:t>Kilsdonk</w:t>
      </w:r>
      <w:proofErr w:type="spellEnd"/>
      <w:r w:rsidRPr="002D700C">
        <w:rPr>
          <w:rFonts w:ascii="Arial" w:hAnsi="Arial" w:cs="Arial"/>
          <w:color w:val="212121"/>
          <w:sz w:val="22"/>
          <w:szCs w:val="22"/>
          <w:shd w:val="clear" w:color="auto" w:fill="FFFFFF"/>
        </w:rPr>
        <w:t xml:space="preserve">, E., </w:t>
      </w:r>
      <w:proofErr w:type="spellStart"/>
      <w:r w:rsidRPr="002D700C">
        <w:rPr>
          <w:rFonts w:ascii="Arial" w:hAnsi="Arial" w:cs="Arial"/>
          <w:color w:val="212121"/>
          <w:sz w:val="22"/>
          <w:szCs w:val="22"/>
          <w:shd w:val="clear" w:color="auto" w:fill="FFFFFF"/>
        </w:rPr>
        <w:t>Peute</w:t>
      </w:r>
      <w:proofErr w:type="spellEnd"/>
      <w:r w:rsidRPr="002D700C">
        <w:rPr>
          <w:rFonts w:ascii="Arial" w:hAnsi="Arial" w:cs="Arial"/>
          <w:color w:val="212121"/>
          <w:sz w:val="22"/>
          <w:szCs w:val="22"/>
          <w:shd w:val="clear" w:color="auto" w:fill="FFFFFF"/>
        </w:rPr>
        <w:t>, L. W., &amp; Jaspers, M. W. (2017). Factors influencing implementation success of guideline-based clinical decision support systems: A systematic review and gaps analysis. </w:t>
      </w:r>
      <w:r w:rsidRPr="002D700C">
        <w:rPr>
          <w:rFonts w:ascii="Arial" w:hAnsi="Arial" w:cs="Arial"/>
          <w:i/>
          <w:iCs/>
          <w:color w:val="212121"/>
          <w:sz w:val="22"/>
          <w:szCs w:val="22"/>
          <w:shd w:val="clear" w:color="auto" w:fill="FFFFFF"/>
        </w:rPr>
        <w:t>International journal of medical informatics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98</w:t>
      </w:r>
      <w:r w:rsidRPr="002D700C">
        <w:rPr>
          <w:rFonts w:ascii="Arial" w:hAnsi="Arial" w:cs="Arial"/>
          <w:color w:val="212121"/>
          <w:sz w:val="22"/>
          <w:szCs w:val="22"/>
          <w:shd w:val="clear" w:color="auto" w:fill="FFFFFF"/>
        </w:rPr>
        <w:t xml:space="preserve">, 56–64. </w:t>
      </w:r>
      <w:hyperlink r:id="rId37" w:history="1">
        <w:r w:rsidRPr="002D700C">
          <w:rPr>
            <w:rStyle w:val="Hyperlink"/>
            <w:rFonts w:ascii="Arial" w:hAnsi="Arial" w:cs="Arial"/>
            <w:sz w:val="22"/>
            <w:szCs w:val="22"/>
            <w:shd w:val="clear" w:color="auto" w:fill="FFFFFF"/>
          </w:rPr>
          <w:t>https://doi.org/10.1016/j.ijmedinf.2016.12.001</w:t>
        </w:r>
      </w:hyperlink>
    </w:p>
    <w:p w14:paraId="24F7BFD9" w14:textId="77777777" w:rsidR="00C82D88" w:rsidRPr="00C82D88" w:rsidRDefault="00C82D88" w:rsidP="00C82D88">
      <w:pPr>
        <w:spacing w:line="276" w:lineRule="auto"/>
        <w:rPr>
          <w:rFonts w:ascii="Arial" w:hAnsi="Arial" w:cs="Arial"/>
          <w:color w:val="212121"/>
          <w:sz w:val="22"/>
          <w:szCs w:val="22"/>
          <w:shd w:val="clear" w:color="auto" w:fill="FFFFFF"/>
        </w:rPr>
      </w:pPr>
    </w:p>
    <w:p w14:paraId="0174FA8E" w14:textId="6B1D8602"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Knowles, E. (2014). </w:t>
      </w:r>
      <w:r w:rsidRPr="002D700C">
        <w:rPr>
          <w:rFonts w:ascii="Arial" w:hAnsi="Arial" w:cs="Arial"/>
          <w:i/>
          <w:iCs/>
          <w:sz w:val="22"/>
          <w:szCs w:val="22"/>
        </w:rPr>
        <w:t>Oxford Dictionary of Quotations</w:t>
      </w:r>
      <w:r w:rsidRPr="002D700C">
        <w:rPr>
          <w:rFonts w:ascii="Arial" w:hAnsi="Arial" w:cs="Arial"/>
          <w:sz w:val="22"/>
          <w:szCs w:val="22"/>
        </w:rPr>
        <w:t xml:space="preserve"> (8th ed.). Oxford University Press.</w:t>
      </w:r>
    </w:p>
    <w:p w14:paraId="455B7162" w14:textId="77777777" w:rsidR="007B78F6" w:rsidRDefault="007B78F6" w:rsidP="007B78F6">
      <w:pPr>
        <w:pStyle w:val="ListParagraph"/>
        <w:rPr>
          <w:rFonts w:ascii="Arial" w:hAnsi="Arial" w:cs="Arial"/>
          <w:sz w:val="22"/>
          <w:szCs w:val="22"/>
        </w:rPr>
      </w:pPr>
    </w:p>
    <w:p w14:paraId="66AAE68C" w14:textId="58D33A00" w:rsidR="007B78F6" w:rsidRPr="007B78F6" w:rsidRDefault="007B78F6" w:rsidP="007B78F6">
      <w:pPr>
        <w:pStyle w:val="NormalWeb"/>
        <w:numPr>
          <w:ilvl w:val="0"/>
          <w:numId w:val="23"/>
        </w:numPr>
        <w:spacing w:before="0" w:beforeAutospacing="0" w:after="0" w:afterAutospacing="0" w:line="276" w:lineRule="auto"/>
        <w:rPr>
          <w:rFonts w:ascii="Arial" w:hAnsi="Arial" w:cs="Arial"/>
          <w:sz w:val="20"/>
          <w:szCs w:val="20"/>
        </w:rPr>
      </w:pPr>
      <w:r w:rsidRPr="007B78F6">
        <w:rPr>
          <w:rFonts w:ascii="Arial" w:hAnsi="Arial" w:cs="Arial"/>
          <w:color w:val="212121"/>
          <w:sz w:val="22"/>
          <w:szCs w:val="22"/>
          <w:shd w:val="clear" w:color="auto" w:fill="FFFFFF"/>
        </w:rPr>
        <w:t xml:space="preserve">Koppel, R., </w:t>
      </w:r>
      <w:proofErr w:type="spellStart"/>
      <w:r w:rsidRPr="007B78F6">
        <w:rPr>
          <w:rFonts w:ascii="Arial" w:hAnsi="Arial" w:cs="Arial"/>
          <w:color w:val="212121"/>
          <w:sz w:val="22"/>
          <w:szCs w:val="22"/>
          <w:shd w:val="clear" w:color="auto" w:fill="FFFFFF"/>
        </w:rPr>
        <w:t>Metlay</w:t>
      </w:r>
      <w:proofErr w:type="spellEnd"/>
      <w:r w:rsidRPr="007B78F6">
        <w:rPr>
          <w:rFonts w:ascii="Arial" w:hAnsi="Arial" w:cs="Arial"/>
          <w:color w:val="212121"/>
          <w:sz w:val="22"/>
          <w:szCs w:val="22"/>
          <w:shd w:val="clear" w:color="auto" w:fill="FFFFFF"/>
        </w:rPr>
        <w:t xml:space="preserve">, J. P., Cohen, A., </w:t>
      </w:r>
      <w:proofErr w:type="spellStart"/>
      <w:r w:rsidRPr="007B78F6">
        <w:rPr>
          <w:rFonts w:ascii="Arial" w:hAnsi="Arial" w:cs="Arial"/>
          <w:color w:val="212121"/>
          <w:sz w:val="22"/>
          <w:szCs w:val="22"/>
          <w:shd w:val="clear" w:color="auto" w:fill="FFFFFF"/>
        </w:rPr>
        <w:t>Abaluck</w:t>
      </w:r>
      <w:proofErr w:type="spellEnd"/>
      <w:r w:rsidRPr="007B78F6">
        <w:rPr>
          <w:rFonts w:ascii="Arial" w:hAnsi="Arial" w:cs="Arial"/>
          <w:color w:val="212121"/>
          <w:sz w:val="22"/>
          <w:szCs w:val="22"/>
          <w:shd w:val="clear" w:color="auto" w:fill="FFFFFF"/>
        </w:rPr>
        <w:t xml:space="preserve">, B., </w:t>
      </w:r>
      <w:proofErr w:type="spellStart"/>
      <w:r w:rsidRPr="007B78F6">
        <w:rPr>
          <w:rFonts w:ascii="Arial" w:hAnsi="Arial" w:cs="Arial"/>
          <w:color w:val="212121"/>
          <w:sz w:val="22"/>
          <w:szCs w:val="22"/>
          <w:shd w:val="clear" w:color="auto" w:fill="FFFFFF"/>
        </w:rPr>
        <w:t>Localio</w:t>
      </w:r>
      <w:proofErr w:type="spellEnd"/>
      <w:r w:rsidRPr="007B78F6">
        <w:rPr>
          <w:rFonts w:ascii="Arial" w:hAnsi="Arial" w:cs="Arial"/>
          <w:color w:val="212121"/>
          <w:sz w:val="22"/>
          <w:szCs w:val="22"/>
          <w:shd w:val="clear" w:color="auto" w:fill="FFFFFF"/>
        </w:rPr>
        <w:t>, A. R., Kimmel, S. E., &amp; Strom, B. L. (2005). Role of computerized physician order entry systems in facilitating medication errors. </w:t>
      </w:r>
      <w:r w:rsidRPr="007B78F6">
        <w:rPr>
          <w:rFonts w:ascii="Arial" w:hAnsi="Arial" w:cs="Arial"/>
          <w:i/>
          <w:iCs/>
          <w:color w:val="212121"/>
          <w:sz w:val="22"/>
          <w:szCs w:val="22"/>
          <w:shd w:val="clear" w:color="auto" w:fill="FFFFFF"/>
        </w:rPr>
        <w:t>JAMA</w:t>
      </w:r>
      <w:r w:rsidRPr="007B78F6">
        <w:rPr>
          <w:rFonts w:ascii="Arial" w:hAnsi="Arial" w:cs="Arial"/>
          <w:color w:val="212121"/>
          <w:sz w:val="22"/>
          <w:szCs w:val="22"/>
          <w:shd w:val="clear" w:color="auto" w:fill="FFFFFF"/>
        </w:rPr>
        <w:t>, </w:t>
      </w:r>
      <w:r w:rsidRPr="007B78F6">
        <w:rPr>
          <w:rFonts w:ascii="Arial" w:hAnsi="Arial" w:cs="Arial"/>
          <w:i/>
          <w:iCs/>
          <w:color w:val="212121"/>
          <w:sz w:val="22"/>
          <w:szCs w:val="22"/>
          <w:shd w:val="clear" w:color="auto" w:fill="FFFFFF"/>
        </w:rPr>
        <w:t>293</w:t>
      </w:r>
      <w:r w:rsidRPr="007B78F6">
        <w:rPr>
          <w:rFonts w:ascii="Arial" w:hAnsi="Arial" w:cs="Arial"/>
          <w:color w:val="212121"/>
          <w:sz w:val="22"/>
          <w:szCs w:val="22"/>
          <w:shd w:val="clear" w:color="auto" w:fill="FFFFFF"/>
        </w:rPr>
        <w:t>(10), 1197–1203. https://doi.org/10.1001/jama.293.10.1197</w:t>
      </w:r>
    </w:p>
    <w:p w14:paraId="12FFEBB5" w14:textId="77777777" w:rsidR="00C82D88" w:rsidRPr="002D700C" w:rsidRDefault="00C82D88" w:rsidP="00C82D88">
      <w:pPr>
        <w:pStyle w:val="NormalWeb"/>
        <w:spacing w:before="0" w:beforeAutospacing="0" w:after="0" w:afterAutospacing="0" w:line="276" w:lineRule="auto"/>
        <w:rPr>
          <w:rFonts w:ascii="Arial" w:hAnsi="Arial" w:cs="Arial"/>
          <w:sz w:val="22"/>
          <w:szCs w:val="22"/>
        </w:rPr>
      </w:pPr>
    </w:p>
    <w:p w14:paraId="7FBCCAE3" w14:textId="0359CA84"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Lumbers, M. (2018). Approaches to leadership and managing change in the NHS. </w:t>
      </w:r>
      <w:r w:rsidRPr="002D700C">
        <w:rPr>
          <w:rFonts w:ascii="Arial" w:hAnsi="Arial" w:cs="Arial"/>
          <w:i/>
          <w:iCs/>
          <w:sz w:val="22"/>
          <w:szCs w:val="22"/>
        </w:rPr>
        <w:t>British Journal of Nursing</w:t>
      </w:r>
      <w:r w:rsidRPr="002D700C">
        <w:rPr>
          <w:rFonts w:ascii="Arial" w:hAnsi="Arial" w:cs="Arial"/>
          <w:sz w:val="22"/>
          <w:szCs w:val="22"/>
        </w:rPr>
        <w:t xml:space="preserve">, </w:t>
      </w:r>
      <w:r w:rsidRPr="002D700C">
        <w:rPr>
          <w:rFonts w:ascii="Arial" w:hAnsi="Arial" w:cs="Arial"/>
          <w:i/>
          <w:iCs/>
          <w:sz w:val="22"/>
          <w:szCs w:val="22"/>
        </w:rPr>
        <w:t>27</w:t>
      </w:r>
      <w:r w:rsidRPr="002D700C">
        <w:rPr>
          <w:rFonts w:ascii="Arial" w:hAnsi="Arial" w:cs="Arial"/>
          <w:sz w:val="22"/>
          <w:szCs w:val="22"/>
        </w:rPr>
        <w:t xml:space="preserve">(10), 554–558. </w:t>
      </w:r>
      <w:hyperlink r:id="rId38" w:history="1">
        <w:r w:rsidRPr="002D700C">
          <w:rPr>
            <w:rStyle w:val="Hyperlink"/>
            <w:rFonts w:ascii="Arial" w:hAnsi="Arial" w:cs="Arial"/>
            <w:sz w:val="22"/>
            <w:szCs w:val="22"/>
          </w:rPr>
          <w:t>https://doi.org/10.12968/bjon.2018.27.10.554</w:t>
        </w:r>
      </w:hyperlink>
      <w:r w:rsidRPr="002D700C">
        <w:rPr>
          <w:rFonts w:ascii="Arial" w:hAnsi="Arial" w:cs="Arial"/>
          <w:sz w:val="22"/>
          <w:szCs w:val="22"/>
        </w:rPr>
        <w:t xml:space="preserve"> </w:t>
      </w:r>
    </w:p>
    <w:p w14:paraId="26BAE6DF" w14:textId="77777777" w:rsidR="00C82D88" w:rsidRPr="002D700C" w:rsidRDefault="00C82D88" w:rsidP="00C82D88">
      <w:pPr>
        <w:pStyle w:val="NormalWeb"/>
        <w:spacing w:before="0" w:beforeAutospacing="0" w:after="0" w:afterAutospacing="0" w:line="276" w:lineRule="auto"/>
        <w:rPr>
          <w:rFonts w:ascii="Arial" w:hAnsi="Arial" w:cs="Arial"/>
          <w:sz w:val="22"/>
          <w:szCs w:val="22"/>
        </w:rPr>
      </w:pPr>
    </w:p>
    <w:p w14:paraId="08C0543D" w14:textId="5735FD70" w:rsidR="000A3798" w:rsidRDefault="000A3798" w:rsidP="002D700C">
      <w:pPr>
        <w:pStyle w:val="ListParagraph"/>
        <w:numPr>
          <w:ilvl w:val="0"/>
          <w:numId w:val="23"/>
        </w:numPr>
        <w:spacing w:line="276" w:lineRule="auto"/>
        <w:jc w:val="both"/>
        <w:rPr>
          <w:rFonts w:ascii="Arial" w:hAnsi="Arial" w:cs="Arial"/>
          <w:sz w:val="22"/>
          <w:szCs w:val="22"/>
        </w:rPr>
      </w:pPr>
      <w:r w:rsidRPr="002D700C">
        <w:rPr>
          <w:rFonts w:ascii="Arial" w:hAnsi="Arial" w:cs="Arial"/>
          <w:sz w:val="22"/>
          <w:szCs w:val="22"/>
        </w:rPr>
        <w:t xml:space="preserve">Menon, S., Karl, J., </w:t>
      </w:r>
      <w:proofErr w:type="spellStart"/>
      <w:r w:rsidRPr="002D700C">
        <w:rPr>
          <w:rFonts w:ascii="Arial" w:hAnsi="Arial" w:cs="Arial"/>
          <w:sz w:val="22"/>
          <w:szCs w:val="22"/>
        </w:rPr>
        <w:t>Wignaraja</w:t>
      </w:r>
      <w:proofErr w:type="spellEnd"/>
      <w:r w:rsidRPr="002D700C">
        <w:rPr>
          <w:rFonts w:ascii="Arial" w:hAnsi="Arial" w:cs="Arial"/>
          <w:sz w:val="22"/>
          <w:szCs w:val="22"/>
        </w:rPr>
        <w:t xml:space="preserve">, J. (2009). Handbook on planning, monitoring, and evaluating for development results. Available at: </w:t>
      </w:r>
      <w:hyperlink r:id="rId39" w:history="1">
        <w:r w:rsidRPr="002D700C">
          <w:rPr>
            <w:rStyle w:val="Hyperlink"/>
            <w:rFonts w:ascii="Arial" w:hAnsi="Arial" w:cs="Arial"/>
            <w:sz w:val="22"/>
            <w:szCs w:val="22"/>
          </w:rPr>
          <w:t>Handbook on Planning Monitoring and Evaluating for Development Result (undp.org)</w:t>
        </w:r>
      </w:hyperlink>
      <w:r w:rsidRPr="002D700C">
        <w:rPr>
          <w:rFonts w:ascii="Arial" w:hAnsi="Arial" w:cs="Arial"/>
          <w:sz w:val="22"/>
          <w:szCs w:val="22"/>
        </w:rPr>
        <w:t>. (Accessed 24 January 2023)</w:t>
      </w:r>
    </w:p>
    <w:p w14:paraId="721DB739" w14:textId="77777777" w:rsidR="003820E8" w:rsidRPr="003820E8" w:rsidRDefault="003820E8" w:rsidP="003820E8">
      <w:pPr>
        <w:pStyle w:val="ListParagraph"/>
        <w:rPr>
          <w:rFonts w:ascii="Arial" w:hAnsi="Arial" w:cs="Arial"/>
          <w:sz w:val="22"/>
          <w:szCs w:val="22"/>
        </w:rPr>
      </w:pPr>
    </w:p>
    <w:p w14:paraId="4D4884DB" w14:textId="6562C025" w:rsidR="003820E8" w:rsidRPr="002552B3" w:rsidRDefault="003820E8" w:rsidP="002552B3">
      <w:pPr>
        <w:pStyle w:val="NormalWeb"/>
        <w:numPr>
          <w:ilvl w:val="0"/>
          <w:numId w:val="23"/>
        </w:numPr>
        <w:spacing w:before="0" w:beforeAutospacing="0" w:after="0" w:afterAutospacing="0" w:line="276" w:lineRule="auto"/>
        <w:rPr>
          <w:rFonts w:ascii="Arial" w:hAnsi="Arial" w:cs="Arial"/>
          <w:sz w:val="22"/>
          <w:szCs w:val="22"/>
        </w:rPr>
      </w:pPr>
      <w:r w:rsidRPr="003820E8">
        <w:rPr>
          <w:rFonts w:ascii="Arial" w:hAnsi="Arial" w:cs="Arial"/>
          <w:sz w:val="22"/>
          <w:szCs w:val="22"/>
        </w:rPr>
        <w:t xml:space="preserve">Michie, S., Van </w:t>
      </w:r>
      <w:proofErr w:type="spellStart"/>
      <w:r w:rsidRPr="003820E8">
        <w:rPr>
          <w:rFonts w:ascii="Arial" w:hAnsi="Arial" w:cs="Arial"/>
          <w:sz w:val="22"/>
          <w:szCs w:val="22"/>
        </w:rPr>
        <w:t>Stralen</w:t>
      </w:r>
      <w:proofErr w:type="spellEnd"/>
      <w:r w:rsidRPr="003820E8">
        <w:rPr>
          <w:rFonts w:ascii="Arial" w:hAnsi="Arial" w:cs="Arial"/>
          <w:sz w:val="22"/>
          <w:szCs w:val="22"/>
        </w:rPr>
        <w:t xml:space="preserve">, M. M., &amp; West, R. (2011). The behaviour change wheel: A new method for characterising and designing behaviour change interventions. </w:t>
      </w:r>
      <w:r w:rsidRPr="003820E8">
        <w:rPr>
          <w:rFonts w:ascii="Arial" w:hAnsi="Arial" w:cs="Arial"/>
          <w:i/>
          <w:iCs/>
          <w:sz w:val="22"/>
          <w:szCs w:val="22"/>
        </w:rPr>
        <w:t>Implementation Science</w:t>
      </w:r>
      <w:r w:rsidRPr="003820E8">
        <w:rPr>
          <w:rFonts w:ascii="Arial" w:hAnsi="Arial" w:cs="Arial"/>
          <w:sz w:val="22"/>
          <w:szCs w:val="22"/>
        </w:rPr>
        <w:t xml:space="preserve">, </w:t>
      </w:r>
      <w:r w:rsidRPr="003820E8">
        <w:rPr>
          <w:rFonts w:ascii="Arial" w:hAnsi="Arial" w:cs="Arial"/>
          <w:i/>
          <w:iCs/>
          <w:sz w:val="22"/>
          <w:szCs w:val="22"/>
        </w:rPr>
        <w:t>6</w:t>
      </w:r>
      <w:r w:rsidRPr="003820E8">
        <w:rPr>
          <w:rFonts w:ascii="Arial" w:hAnsi="Arial" w:cs="Arial"/>
          <w:sz w:val="22"/>
          <w:szCs w:val="22"/>
        </w:rPr>
        <w:t>(1). https://doi.org/10.1186/1748-5908-6-42</w:t>
      </w:r>
    </w:p>
    <w:p w14:paraId="725713F1" w14:textId="77777777" w:rsidR="00C82D88" w:rsidRPr="00212DE0" w:rsidRDefault="00C82D88" w:rsidP="00212DE0">
      <w:pPr>
        <w:spacing w:line="276" w:lineRule="auto"/>
        <w:jc w:val="both"/>
        <w:rPr>
          <w:rFonts w:ascii="Arial" w:hAnsi="Arial" w:cs="Arial"/>
          <w:sz w:val="22"/>
          <w:szCs w:val="22"/>
        </w:rPr>
      </w:pPr>
    </w:p>
    <w:p w14:paraId="556C6B38" w14:textId="1B4ED45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Murray, E., Burns, J., May, C., Finch, T., O'Donnell, C., Wallace, P., &amp; Mair, F. (2011). Why is it difficult to implement e-health initiatives? A qualitative study. </w:t>
      </w:r>
      <w:r w:rsidRPr="002D700C">
        <w:rPr>
          <w:rFonts w:ascii="Arial" w:hAnsi="Arial" w:cs="Arial"/>
          <w:i/>
          <w:iCs/>
          <w:color w:val="212121"/>
          <w:sz w:val="22"/>
          <w:szCs w:val="22"/>
          <w:shd w:val="clear" w:color="auto" w:fill="FFFFFF"/>
        </w:rPr>
        <w:t>Implementation science: IS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6</w:t>
      </w:r>
      <w:r w:rsidRPr="002D700C">
        <w:rPr>
          <w:rFonts w:ascii="Arial" w:hAnsi="Arial" w:cs="Arial"/>
          <w:color w:val="212121"/>
          <w:sz w:val="22"/>
          <w:szCs w:val="22"/>
          <w:shd w:val="clear" w:color="auto" w:fill="FFFFFF"/>
        </w:rPr>
        <w:t xml:space="preserve">, 6. </w:t>
      </w:r>
      <w:hyperlink r:id="rId40" w:history="1">
        <w:r w:rsidRPr="002D700C">
          <w:rPr>
            <w:rStyle w:val="Hyperlink"/>
            <w:rFonts w:ascii="Arial" w:hAnsi="Arial" w:cs="Arial"/>
            <w:sz w:val="22"/>
            <w:szCs w:val="22"/>
            <w:shd w:val="clear" w:color="auto" w:fill="FFFFFF"/>
          </w:rPr>
          <w:t>https://doi.org/10.1186/1748-5908-6-6</w:t>
        </w:r>
      </w:hyperlink>
      <w:r w:rsidRPr="002D700C">
        <w:rPr>
          <w:rFonts w:ascii="Arial" w:hAnsi="Arial" w:cs="Arial"/>
          <w:color w:val="212121"/>
          <w:sz w:val="22"/>
          <w:szCs w:val="22"/>
          <w:shd w:val="clear" w:color="auto" w:fill="FFFFFF"/>
        </w:rPr>
        <w:t xml:space="preserve"> </w:t>
      </w:r>
    </w:p>
    <w:p w14:paraId="3A351992" w14:textId="77777777" w:rsidR="00212DE0" w:rsidRPr="00212DE0" w:rsidRDefault="00212DE0" w:rsidP="00212DE0">
      <w:pPr>
        <w:spacing w:line="276" w:lineRule="auto"/>
        <w:rPr>
          <w:rFonts w:ascii="Arial" w:hAnsi="Arial" w:cs="Arial"/>
          <w:color w:val="212121"/>
          <w:sz w:val="22"/>
          <w:szCs w:val="22"/>
          <w:shd w:val="clear" w:color="auto" w:fill="FFFFFF"/>
        </w:rPr>
      </w:pPr>
    </w:p>
    <w:p w14:paraId="3B5A32FD" w14:textId="77777777" w:rsidR="000A3798" w:rsidRPr="002D700C"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National Institute for Health and Care Excellence (2014). Safe staffing for nursing in adult inpatient wards in acute hospitals. Available at: </w:t>
      </w:r>
      <w:hyperlink r:id="rId41" w:history="1">
        <w:r w:rsidRPr="002D700C">
          <w:rPr>
            <w:rStyle w:val="Hyperlink"/>
            <w:rFonts w:ascii="Arial" w:hAnsi="Arial" w:cs="Arial"/>
            <w:sz w:val="22"/>
            <w:szCs w:val="22"/>
          </w:rPr>
          <w:t>https://www.nice.org.uk/Guidance/SG1</w:t>
        </w:r>
      </w:hyperlink>
      <w:r w:rsidRPr="002D700C">
        <w:rPr>
          <w:rFonts w:ascii="Arial" w:hAnsi="Arial" w:cs="Arial"/>
          <w:sz w:val="22"/>
          <w:szCs w:val="22"/>
        </w:rPr>
        <w:t>. (Accessed 29 January 2023).</w:t>
      </w:r>
    </w:p>
    <w:p w14:paraId="48784B21" w14:textId="4BD77F8C" w:rsidR="00212DE0" w:rsidRDefault="000A3798" w:rsidP="00212DE0">
      <w:pPr>
        <w:pStyle w:val="Heading1"/>
        <w:numPr>
          <w:ilvl w:val="0"/>
          <w:numId w:val="23"/>
        </w:numPr>
        <w:spacing w:line="276" w:lineRule="auto"/>
        <w:rPr>
          <w:rFonts w:ascii="Arial" w:hAnsi="Arial" w:cs="Arial"/>
          <w:color w:val="auto"/>
          <w:sz w:val="22"/>
          <w:szCs w:val="22"/>
        </w:rPr>
      </w:pPr>
      <w:r w:rsidRPr="002D700C">
        <w:rPr>
          <w:rFonts w:ascii="Arial" w:hAnsi="Arial" w:cs="Arial"/>
          <w:color w:val="auto"/>
          <w:sz w:val="22"/>
          <w:szCs w:val="22"/>
        </w:rPr>
        <w:t xml:space="preserve">National Institute for Health and Care Excellence (2016). Development of a Safe Staffing App. Available at: </w:t>
      </w:r>
      <w:hyperlink r:id="rId42" w:history="1">
        <w:r w:rsidRPr="002D700C">
          <w:rPr>
            <w:rStyle w:val="Hyperlink"/>
            <w:rFonts w:ascii="Arial" w:hAnsi="Arial" w:cs="Arial"/>
            <w:sz w:val="22"/>
            <w:szCs w:val="22"/>
          </w:rPr>
          <w:t>https://www.nice.org.uk/sharedlearning/development-of-a-safe-staffing-app</w:t>
        </w:r>
      </w:hyperlink>
      <w:r w:rsidRPr="002D700C">
        <w:rPr>
          <w:rFonts w:ascii="Arial" w:hAnsi="Arial" w:cs="Arial"/>
          <w:sz w:val="22"/>
          <w:szCs w:val="22"/>
        </w:rPr>
        <w:t xml:space="preserve">. </w:t>
      </w:r>
      <w:r w:rsidRPr="002D700C">
        <w:rPr>
          <w:rFonts w:ascii="Arial" w:hAnsi="Arial" w:cs="Arial"/>
          <w:color w:val="auto"/>
          <w:sz w:val="22"/>
          <w:szCs w:val="22"/>
        </w:rPr>
        <w:t>(Accessed 29 January 2023).</w:t>
      </w:r>
    </w:p>
    <w:p w14:paraId="2544F441" w14:textId="77777777" w:rsidR="00212DE0" w:rsidRPr="00212DE0" w:rsidRDefault="00212DE0" w:rsidP="00212DE0"/>
    <w:p w14:paraId="6CCD5AEA" w14:textId="630B842F" w:rsidR="00212DE0"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D700C">
        <w:rPr>
          <w:rFonts w:ascii="Arial" w:hAnsi="Arial" w:cs="Arial"/>
          <w:sz w:val="22"/>
          <w:szCs w:val="22"/>
          <w:shd w:val="clear" w:color="auto" w:fill="FFFFFF"/>
        </w:rPr>
        <w:t xml:space="preserve">National Institute for Health and Care Excellence. (2021). Standards for shared-decision-making supporting tools, including patient decision aids. Accessible at:  </w:t>
      </w:r>
      <w:hyperlink r:id="rId43" w:history="1">
        <w:r w:rsidR="00962608" w:rsidRPr="009256D8">
          <w:rPr>
            <w:rStyle w:val="Hyperlink"/>
            <w:rFonts w:ascii="Arial" w:hAnsi="Arial" w:cs="Arial"/>
            <w:sz w:val="22"/>
            <w:szCs w:val="22"/>
          </w:rPr>
          <w:t>www.nice.org.uk/corporate/ecd8</w:t>
        </w:r>
      </w:hyperlink>
      <w:r w:rsidRPr="002D700C">
        <w:rPr>
          <w:rFonts w:ascii="Arial" w:hAnsi="Arial" w:cs="Arial"/>
          <w:sz w:val="22"/>
          <w:szCs w:val="22"/>
        </w:rPr>
        <w:t>.</w:t>
      </w:r>
      <w:r w:rsidR="00962608">
        <w:rPr>
          <w:rFonts w:ascii="Arial" w:hAnsi="Arial" w:cs="Arial"/>
          <w:sz w:val="22"/>
          <w:szCs w:val="22"/>
        </w:rPr>
        <w:t xml:space="preserve"> </w:t>
      </w:r>
      <w:r w:rsidRPr="002D700C">
        <w:rPr>
          <w:rFonts w:ascii="Arial" w:hAnsi="Arial" w:cs="Arial"/>
          <w:sz w:val="22"/>
          <w:szCs w:val="22"/>
        </w:rPr>
        <w:t>(Accessed on 19 January 2023).</w:t>
      </w:r>
    </w:p>
    <w:p w14:paraId="1D25B68D" w14:textId="77777777" w:rsidR="00212DE0" w:rsidRPr="00212DE0" w:rsidRDefault="00212DE0" w:rsidP="00212DE0">
      <w:pPr>
        <w:pStyle w:val="ListParagraph"/>
        <w:rPr>
          <w:rFonts w:ascii="Arial" w:hAnsi="Arial" w:cs="Arial"/>
          <w:color w:val="202A30"/>
          <w:sz w:val="22"/>
          <w:szCs w:val="22"/>
        </w:rPr>
      </w:pPr>
    </w:p>
    <w:p w14:paraId="269C7A74" w14:textId="77777777" w:rsidR="00212DE0"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12DE0">
        <w:rPr>
          <w:rFonts w:ascii="Arial" w:hAnsi="Arial" w:cs="Arial"/>
          <w:color w:val="202A30"/>
          <w:sz w:val="22"/>
          <w:szCs w:val="22"/>
        </w:rPr>
        <w:t>NHS England (</w:t>
      </w:r>
      <w:proofErr w:type="spellStart"/>
      <w:r w:rsidRPr="00212DE0">
        <w:rPr>
          <w:rFonts w:ascii="Arial" w:hAnsi="Arial" w:cs="Arial"/>
          <w:color w:val="202A30"/>
          <w:sz w:val="22"/>
          <w:szCs w:val="22"/>
        </w:rPr>
        <w:t>nd</w:t>
      </w:r>
      <w:proofErr w:type="spellEnd"/>
      <w:r w:rsidRPr="00212DE0">
        <w:rPr>
          <w:rFonts w:ascii="Arial" w:hAnsi="Arial" w:cs="Arial"/>
          <w:color w:val="202A30"/>
          <w:sz w:val="22"/>
          <w:szCs w:val="22"/>
        </w:rPr>
        <w:t xml:space="preserve">). Evaluating the impact of using decision support tools. Available at: </w:t>
      </w:r>
      <w:hyperlink r:id="rId44" w:history="1">
        <w:r w:rsidRPr="00212DE0">
          <w:rPr>
            <w:rStyle w:val="Hyperlink"/>
            <w:rFonts w:ascii="Arial" w:hAnsi="Arial" w:cs="Arial"/>
            <w:sz w:val="22"/>
            <w:szCs w:val="22"/>
          </w:rPr>
          <w:t>https://www.england.nhs.uk/personalisedcare/shared-decision-making/decision-support-tools/evaluating-the-impact-of-using-decision-support-tools/</w:t>
        </w:r>
      </w:hyperlink>
      <w:r w:rsidRPr="00212DE0">
        <w:rPr>
          <w:rFonts w:ascii="Arial" w:hAnsi="Arial" w:cs="Arial"/>
          <w:sz w:val="22"/>
          <w:szCs w:val="22"/>
        </w:rPr>
        <w:t xml:space="preserve">. (Accessed 2 February 2023) </w:t>
      </w:r>
    </w:p>
    <w:p w14:paraId="5C126B70" w14:textId="77777777" w:rsidR="00212DE0" w:rsidRPr="00212DE0" w:rsidRDefault="00212DE0" w:rsidP="00212DE0">
      <w:pPr>
        <w:pStyle w:val="ListParagraph"/>
        <w:rPr>
          <w:rFonts w:ascii="Arial" w:hAnsi="Arial" w:cs="Arial"/>
          <w:sz w:val="22"/>
          <w:szCs w:val="22"/>
        </w:rPr>
      </w:pPr>
    </w:p>
    <w:p w14:paraId="514B9C04" w14:textId="28933895" w:rsidR="00212DE0" w:rsidRPr="00125048"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12DE0">
        <w:rPr>
          <w:rFonts w:ascii="Arial" w:hAnsi="Arial" w:cs="Arial"/>
          <w:sz w:val="22"/>
          <w:szCs w:val="22"/>
        </w:rPr>
        <w:t>NHS England (</w:t>
      </w:r>
      <w:proofErr w:type="spellStart"/>
      <w:r w:rsidRPr="00212DE0">
        <w:rPr>
          <w:rFonts w:ascii="Arial" w:hAnsi="Arial" w:cs="Arial"/>
          <w:sz w:val="22"/>
          <w:szCs w:val="22"/>
        </w:rPr>
        <w:t>nd</w:t>
      </w:r>
      <w:proofErr w:type="spellEnd"/>
      <w:r w:rsidRPr="00212DE0">
        <w:rPr>
          <w:rFonts w:ascii="Arial" w:hAnsi="Arial" w:cs="Arial"/>
          <w:sz w:val="22"/>
          <w:szCs w:val="22"/>
        </w:rPr>
        <w:t xml:space="preserve">). National </w:t>
      </w:r>
      <w:r w:rsidRPr="00212DE0">
        <w:rPr>
          <w:rFonts w:ascii="Arial" w:hAnsi="Arial" w:cs="Arial"/>
          <w:color w:val="202A30"/>
          <w:sz w:val="22"/>
          <w:szCs w:val="22"/>
        </w:rPr>
        <w:t xml:space="preserve">Early Warning Score (NEWS). Available at: </w:t>
      </w:r>
      <w:hyperlink r:id="rId45" w:history="1">
        <w:r w:rsidRPr="00212DE0">
          <w:rPr>
            <w:rStyle w:val="Hyperlink"/>
            <w:rFonts w:ascii="Arial" w:hAnsi="Arial" w:cs="Arial"/>
            <w:sz w:val="22"/>
            <w:szCs w:val="22"/>
          </w:rPr>
          <w:t>https://www.england.nhs.uk/ourwork/clinical-policy/sepsis/nationalearlywarningscore/</w:t>
        </w:r>
      </w:hyperlink>
      <w:r w:rsidRPr="00212DE0">
        <w:rPr>
          <w:rFonts w:ascii="Arial" w:hAnsi="Arial" w:cs="Arial"/>
          <w:color w:val="202A30"/>
          <w:sz w:val="22"/>
          <w:szCs w:val="22"/>
        </w:rPr>
        <w:t xml:space="preserve"> </w:t>
      </w:r>
    </w:p>
    <w:p w14:paraId="03628F19" w14:textId="77777777" w:rsidR="00125048" w:rsidRPr="00125048" w:rsidRDefault="00125048" w:rsidP="00125048">
      <w:pPr>
        <w:pStyle w:val="ListParagraph"/>
        <w:rPr>
          <w:rFonts w:ascii="Arial" w:hAnsi="Arial" w:cs="Arial"/>
          <w:color w:val="222222"/>
          <w:sz w:val="22"/>
          <w:szCs w:val="22"/>
          <w:shd w:val="clear" w:color="auto" w:fill="FFFFFF"/>
        </w:rPr>
      </w:pPr>
    </w:p>
    <w:p w14:paraId="32EE849F" w14:textId="626EDC65" w:rsidR="00125048" w:rsidRPr="00212DE0" w:rsidRDefault="00125048" w:rsidP="00212DE0">
      <w:pPr>
        <w:pStyle w:val="ListParagraph"/>
        <w:numPr>
          <w:ilvl w:val="0"/>
          <w:numId w:val="23"/>
        </w:numPr>
        <w:spacing w:line="276"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NHS England (</w:t>
      </w:r>
      <w:proofErr w:type="spellStart"/>
      <w:r w:rsidR="001F4F71">
        <w:rPr>
          <w:rFonts w:ascii="Arial" w:hAnsi="Arial" w:cs="Arial"/>
          <w:color w:val="222222"/>
          <w:sz w:val="22"/>
          <w:szCs w:val="22"/>
          <w:shd w:val="clear" w:color="auto" w:fill="FFFFFF"/>
        </w:rPr>
        <w:t>nd</w:t>
      </w:r>
      <w:proofErr w:type="spellEnd"/>
      <w:r w:rsidR="001F4F71">
        <w:rPr>
          <w:rFonts w:ascii="Arial" w:hAnsi="Arial" w:cs="Arial"/>
          <w:color w:val="222222"/>
          <w:sz w:val="22"/>
          <w:szCs w:val="22"/>
          <w:shd w:val="clear" w:color="auto" w:fill="FFFFFF"/>
        </w:rPr>
        <w:t xml:space="preserve">). Supporting GPs with electronic cancer decision support (CDS) tools. Available at: </w:t>
      </w:r>
      <w:hyperlink r:id="rId46" w:history="1">
        <w:r w:rsidR="00F57997" w:rsidRPr="00375640">
          <w:rPr>
            <w:rStyle w:val="Hyperlink"/>
            <w:rFonts w:ascii="Arial" w:hAnsi="Arial" w:cs="Arial"/>
            <w:sz w:val="22"/>
            <w:szCs w:val="22"/>
            <w:shd w:val="clear" w:color="auto" w:fill="FFFFFF"/>
          </w:rPr>
          <w:t>https://transform.england.nhs.uk/key-tools-and-info/digital-playbooks/cancer-digital-playbook/supporting-gps-with-electronic-cancer-decision-support-tools/</w:t>
        </w:r>
      </w:hyperlink>
      <w:r w:rsidR="00F57997">
        <w:rPr>
          <w:rFonts w:ascii="Arial" w:hAnsi="Arial" w:cs="Arial"/>
          <w:color w:val="222222"/>
          <w:sz w:val="22"/>
          <w:szCs w:val="22"/>
          <w:shd w:val="clear" w:color="auto" w:fill="FFFFFF"/>
        </w:rPr>
        <w:t xml:space="preserve"> </w:t>
      </w:r>
    </w:p>
    <w:p w14:paraId="5CAD2B6E" w14:textId="77777777" w:rsidR="00212DE0" w:rsidRPr="00212DE0" w:rsidRDefault="00212DE0" w:rsidP="00212DE0">
      <w:pPr>
        <w:pStyle w:val="ListParagraph"/>
        <w:rPr>
          <w:rFonts w:ascii="Arial" w:hAnsi="Arial" w:cs="Arial"/>
          <w:sz w:val="22"/>
          <w:szCs w:val="22"/>
        </w:rPr>
      </w:pPr>
    </w:p>
    <w:p w14:paraId="0E67A24C" w14:textId="51FF6817" w:rsidR="000A3798"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proofErr w:type="spellStart"/>
      <w:r w:rsidRPr="00212DE0">
        <w:rPr>
          <w:rFonts w:ascii="Arial" w:hAnsi="Arial" w:cs="Arial"/>
          <w:sz w:val="22"/>
          <w:szCs w:val="22"/>
        </w:rPr>
        <w:t>Olakotan</w:t>
      </w:r>
      <w:proofErr w:type="spellEnd"/>
      <w:r w:rsidRPr="00212DE0">
        <w:rPr>
          <w:rFonts w:ascii="Arial" w:hAnsi="Arial" w:cs="Arial"/>
          <w:sz w:val="22"/>
          <w:szCs w:val="22"/>
        </w:rPr>
        <w:t xml:space="preserve">, O. O., &amp; </w:t>
      </w:r>
      <w:proofErr w:type="spellStart"/>
      <w:r w:rsidRPr="00212DE0">
        <w:rPr>
          <w:rFonts w:ascii="Arial" w:hAnsi="Arial" w:cs="Arial"/>
          <w:sz w:val="22"/>
          <w:szCs w:val="22"/>
        </w:rPr>
        <w:t>Mohd</w:t>
      </w:r>
      <w:proofErr w:type="spellEnd"/>
      <w:r w:rsidRPr="00212DE0">
        <w:rPr>
          <w:rFonts w:ascii="Arial" w:hAnsi="Arial" w:cs="Arial"/>
          <w:sz w:val="22"/>
          <w:szCs w:val="22"/>
        </w:rPr>
        <w:t xml:space="preserve"> Yusof, M. (2021). The appropriateness of clinical decision support systems alerts in supporting clinical workflows: A systematic review. </w:t>
      </w:r>
      <w:r w:rsidRPr="00212DE0">
        <w:rPr>
          <w:rFonts w:ascii="Arial" w:hAnsi="Arial" w:cs="Arial"/>
          <w:i/>
          <w:iCs/>
          <w:sz w:val="22"/>
          <w:szCs w:val="22"/>
        </w:rPr>
        <w:t>Health Informatics Journal</w:t>
      </w:r>
      <w:r w:rsidRPr="00212DE0">
        <w:rPr>
          <w:rFonts w:ascii="Arial" w:hAnsi="Arial" w:cs="Arial"/>
          <w:sz w:val="22"/>
          <w:szCs w:val="22"/>
        </w:rPr>
        <w:t xml:space="preserve">, </w:t>
      </w:r>
      <w:r w:rsidRPr="00212DE0">
        <w:rPr>
          <w:rFonts w:ascii="Arial" w:hAnsi="Arial" w:cs="Arial"/>
          <w:i/>
          <w:iCs/>
          <w:sz w:val="22"/>
          <w:szCs w:val="22"/>
        </w:rPr>
        <w:t>27</w:t>
      </w:r>
      <w:r w:rsidRPr="00212DE0">
        <w:rPr>
          <w:rFonts w:ascii="Arial" w:hAnsi="Arial" w:cs="Arial"/>
          <w:sz w:val="22"/>
          <w:szCs w:val="22"/>
        </w:rPr>
        <w:t xml:space="preserve">(2), 146045822110075. </w:t>
      </w:r>
      <w:hyperlink r:id="rId47" w:history="1">
        <w:r w:rsidRPr="00212DE0">
          <w:rPr>
            <w:rStyle w:val="Hyperlink"/>
            <w:rFonts w:ascii="Arial" w:hAnsi="Arial" w:cs="Arial"/>
            <w:sz w:val="22"/>
            <w:szCs w:val="22"/>
          </w:rPr>
          <w:t>https://doi.org/10.1177/14604582211007536</w:t>
        </w:r>
      </w:hyperlink>
      <w:r w:rsidRPr="00212DE0">
        <w:rPr>
          <w:rFonts w:ascii="Arial" w:hAnsi="Arial" w:cs="Arial"/>
          <w:sz w:val="22"/>
          <w:szCs w:val="22"/>
        </w:rPr>
        <w:t xml:space="preserve"> </w:t>
      </w:r>
    </w:p>
    <w:p w14:paraId="3FA7FE5D" w14:textId="77777777" w:rsidR="00212DE0" w:rsidRPr="00212DE0" w:rsidRDefault="00212DE0" w:rsidP="00212DE0">
      <w:pPr>
        <w:spacing w:line="276" w:lineRule="auto"/>
        <w:rPr>
          <w:rFonts w:ascii="Arial" w:hAnsi="Arial" w:cs="Arial"/>
          <w:sz w:val="22"/>
          <w:szCs w:val="22"/>
        </w:rPr>
      </w:pPr>
    </w:p>
    <w:p w14:paraId="3718A052" w14:textId="0D008BB5" w:rsidR="000A3798" w:rsidRPr="00212DE0" w:rsidRDefault="000A3798" w:rsidP="002D700C">
      <w:pPr>
        <w:pStyle w:val="ListParagraph"/>
        <w:numPr>
          <w:ilvl w:val="0"/>
          <w:numId w:val="23"/>
        </w:numPr>
        <w:spacing w:line="276" w:lineRule="auto"/>
        <w:rPr>
          <w:rStyle w:val="Hyperlink"/>
          <w:rFonts w:ascii="Arial" w:hAnsi="Arial" w:cs="Arial"/>
          <w:color w:val="000000"/>
          <w:sz w:val="22"/>
          <w:szCs w:val="22"/>
          <w:u w:val="none"/>
          <w:shd w:val="clear" w:color="auto" w:fill="FFFFFF"/>
        </w:rPr>
      </w:pPr>
      <w:proofErr w:type="spellStart"/>
      <w:r w:rsidRPr="002D700C">
        <w:rPr>
          <w:rFonts w:ascii="Arial" w:hAnsi="Arial" w:cs="Arial"/>
          <w:color w:val="000000"/>
          <w:sz w:val="22"/>
          <w:szCs w:val="22"/>
          <w:shd w:val="clear" w:color="auto" w:fill="FFFFFF"/>
        </w:rPr>
        <w:t>Osheroff</w:t>
      </w:r>
      <w:proofErr w:type="spellEnd"/>
      <w:r w:rsidRPr="002D700C">
        <w:rPr>
          <w:rFonts w:ascii="Arial" w:hAnsi="Arial" w:cs="Arial"/>
          <w:color w:val="000000"/>
          <w:sz w:val="22"/>
          <w:szCs w:val="22"/>
          <w:shd w:val="clear" w:color="auto" w:fill="FFFFFF"/>
        </w:rPr>
        <w:t xml:space="preserve">, J.A., </w:t>
      </w:r>
      <w:proofErr w:type="spellStart"/>
      <w:r w:rsidRPr="002D700C">
        <w:rPr>
          <w:rFonts w:ascii="Arial" w:hAnsi="Arial" w:cs="Arial"/>
          <w:color w:val="000000"/>
          <w:sz w:val="22"/>
          <w:szCs w:val="22"/>
          <w:shd w:val="clear" w:color="auto" w:fill="FFFFFF"/>
        </w:rPr>
        <w:t>Teich</w:t>
      </w:r>
      <w:proofErr w:type="spellEnd"/>
      <w:r w:rsidRPr="002D700C">
        <w:rPr>
          <w:rFonts w:ascii="Arial" w:hAnsi="Arial" w:cs="Arial"/>
          <w:color w:val="000000"/>
          <w:sz w:val="22"/>
          <w:szCs w:val="22"/>
          <w:shd w:val="clear" w:color="auto" w:fill="FFFFFF"/>
        </w:rPr>
        <w:t xml:space="preserve">, J., </w:t>
      </w:r>
      <w:proofErr w:type="spellStart"/>
      <w:r w:rsidRPr="002D700C">
        <w:rPr>
          <w:rFonts w:ascii="Arial" w:hAnsi="Arial" w:cs="Arial"/>
          <w:color w:val="000000"/>
          <w:sz w:val="22"/>
          <w:szCs w:val="22"/>
          <w:shd w:val="clear" w:color="auto" w:fill="FFFFFF"/>
        </w:rPr>
        <w:t>Levick</w:t>
      </w:r>
      <w:proofErr w:type="spellEnd"/>
      <w:r w:rsidRPr="002D700C">
        <w:rPr>
          <w:rFonts w:ascii="Arial" w:hAnsi="Arial" w:cs="Arial"/>
          <w:color w:val="000000"/>
          <w:sz w:val="22"/>
          <w:szCs w:val="22"/>
          <w:shd w:val="clear" w:color="auto" w:fill="FFFFFF"/>
        </w:rPr>
        <w:t xml:space="preserve">, D., Saldana, L., Velasco, F., </w:t>
      </w:r>
      <w:proofErr w:type="spellStart"/>
      <w:r w:rsidRPr="002D700C">
        <w:rPr>
          <w:rFonts w:ascii="Arial" w:hAnsi="Arial" w:cs="Arial"/>
          <w:color w:val="000000"/>
          <w:sz w:val="22"/>
          <w:szCs w:val="22"/>
          <w:shd w:val="clear" w:color="auto" w:fill="FFFFFF"/>
        </w:rPr>
        <w:t>Sittig</w:t>
      </w:r>
      <w:proofErr w:type="spellEnd"/>
      <w:r w:rsidRPr="002D700C">
        <w:rPr>
          <w:rFonts w:ascii="Arial" w:hAnsi="Arial" w:cs="Arial"/>
          <w:color w:val="000000"/>
          <w:sz w:val="22"/>
          <w:szCs w:val="22"/>
          <w:shd w:val="clear" w:color="auto" w:fill="FFFFFF"/>
        </w:rPr>
        <w:t xml:space="preserve">, D., Rogers, K., &amp; </w:t>
      </w:r>
      <w:proofErr w:type="spellStart"/>
      <w:r w:rsidRPr="002D700C">
        <w:rPr>
          <w:rFonts w:ascii="Arial" w:hAnsi="Arial" w:cs="Arial"/>
          <w:color w:val="000000"/>
          <w:sz w:val="22"/>
          <w:szCs w:val="22"/>
          <w:shd w:val="clear" w:color="auto" w:fill="FFFFFF"/>
        </w:rPr>
        <w:t>Jenders</w:t>
      </w:r>
      <w:proofErr w:type="spellEnd"/>
      <w:r w:rsidRPr="002D700C">
        <w:rPr>
          <w:rFonts w:ascii="Arial" w:hAnsi="Arial" w:cs="Arial"/>
          <w:color w:val="000000"/>
          <w:sz w:val="22"/>
          <w:szCs w:val="22"/>
          <w:shd w:val="clear" w:color="auto" w:fill="FFFFFF"/>
        </w:rPr>
        <w:t xml:space="preserve">, R. (2012). Improving Outcomes with Clinical Decision Support: An Implementer's Guide, Second Edition (2nd ed.). HIMSS Publishing. </w:t>
      </w:r>
      <w:hyperlink r:id="rId48" w:history="1">
        <w:r w:rsidRPr="002D700C">
          <w:rPr>
            <w:rStyle w:val="Hyperlink"/>
            <w:rFonts w:ascii="Arial" w:hAnsi="Arial" w:cs="Arial"/>
            <w:sz w:val="22"/>
            <w:szCs w:val="22"/>
            <w:shd w:val="clear" w:color="auto" w:fill="FFFFFF"/>
          </w:rPr>
          <w:t>https://doi.org/10.4324/9780367806125</w:t>
        </w:r>
      </w:hyperlink>
    </w:p>
    <w:p w14:paraId="68FC56F3" w14:textId="77777777" w:rsidR="00212DE0" w:rsidRPr="00212DE0" w:rsidRDefault="00212DE0" w:rsidP="00212DE0">
      <w:pPr>
        <w:spacing w:line="276" w:lineRule="auto"/>
        <w:rPr>
          <w:rFonts w:ascii="Arial" w:hAnsi="Arial" w:cs="Arial"/>
          <w:color w:val="000000"/>
          <w:sz w:val="22"/>
          <w:szCs w:val="22"/>
          <w:shd w:val="clear" w:color="auto" w:fill="FFFFFF"/>
        </w:rPr>
      </w:pPr>
    </w:p>
    <w:p w14:paraId="3D93B313" w14:textId="77777777" w:rsidR="00212DE0" w:rsidRPr="00212DE0" w:rsidRDefault="000A3798" w:rsidP="00212DE0">
      <w:pPr>
        <w:pStyle w:val="ListParagraph"/>
        <w:numPr>
          <w:ilvl w:val="0"/>
          <w:numId w:val="23"/>
        </w:numPr>
        <w:spacing w:line="276" w:lineRule="auto"/>
        <w:rPr>
          <w:rFonts w:ascii="Arial" w:hAnsi="Arial" w:cs="Arial"/>
          <w:sz w:val="22"/>
          <w:szCs w:val="22"/>
        </w:rPr>
      </w:pPr>
      <w:r w:rsidRPr="002D700C">
        <w:rPr>
          <w:rFonts w:ascii="Arial" w:hAnsi="Arial" w:cs="Arial"/>
          <w:color w:val="212121"/>
          <w:sz w:val="22"/>
          <w:szCs w:val="22"/>
          <w:shd w:val="clear" w:color="auto" w:fill="FFFFFF"/>
        </w:rPr>
        <w:t xml:space="preserve">Pearce, R., &amp; Whyte, I. (2018). Electronic medication management: is it a silver </w:t>
      </w:r>
      <w:proofErr w:type="gramStart"/>
      <w:r w:rsidRPr="002D700C">
        <w:rPr>
          <w:rFonts w:ascii="Arial" w:hAnsi="Arial" w:cs="Arial"/>
          <w:color w:val="212121"/>
          <w:sz w:val="22"/>
          <w:szCs w:val="22"/>
          <w:shd w:val="clear" w:color="auto" w:fill="FFFFFF"/>
        </w:rPr>
        <w:t>bullet?.</w:t>
      </w:r>
      <w:proofErr w:type="gramEnd"/>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Australian prescriber</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41</w:t>
      </w:r>
      <w:r w:rsidRPr="002D700C">
        <w:rPr>
          <w:rFonts w:ascii="Arial" w:hAnsi="Arial" w:cs="Arial"/>
          <w:color w:val="212121"/>
          <w:sz w:val="22"/>
          <w:szCs w:val="22"/>
          <w:shd w:val="clear" w:color="auto" w:fill="FFFFFF"/>
        </w:rPr>
        <w:t xml:space="preserve">(2), 32–33. </w:t>
      </w:r>
      <w:hyperlink r:id="rId49" w:history="1">
        <w:r w:rsidRPr="009256D8">
          <w:rPr>
            <w:rStyle w:val="Hyperlink"/>
            <w:rFonts w:ascii="Arial" w:hAnsi="Arial" w:cs="Arial"/>
            <w:sz w:val="22"/>
            <w:szCs w:val="22"/>
            <w:shd w:val="clear" w:color="auto" w:fill="FFFFFF"/>
          </w:rPr>
          <w:t>https://doi.org/10.18773/austprescr.2018.012</w:t>
        </w:r>
      </w:hyperlink>
      <w:r>
        <w:rPr>
          <w:rFonts w:ascii="Arial" w:hAnsi="Arial" w:cs="Arial"/>
          <w:color w:val="212121"/>
          <w:sz w:val="22"/>
          <w:szCs w:val="22"/>
          <w:shd w:val="clear" w:color="auto" w:fill="FFFFFF"/>
        </w:rPr>
        <w:t xml:space="preserve"> </w:t>
      </w:r>
    </w:p>
    <w:p w14:paraId="6649C32E" w14:textId="77777777" w:rsidR="00212DE0" w:rsidRPr="00212DE0" w:rsidRDefault="00212DE0" w:rsidP="00212DE0">
      <w:pPr>
        <w:pStyle w:val="ListParagraph"/>
        <w:rPr>
          <w:rFonts w:ascii="Arial" w:hAnsi="Arial" w:cs="Arial"/>
          <w:sz w:val="22"/>
          <w:szCs w:val="22"/>
        </w:rPr>
      </w:pPr>
    </w:p>
    <w:p w14:paraId="7B73313F" w14:textId="0BDD1F44" w:rsidR="000A3798" w:rsidRDefault="000A3798" w:rsidP="00212DE0">
      <w:pPr>
        <w:pStyle w:val="ListParagraph"/>
        <w:numPr>
          <w:ilvl w:val="0"/>
          <w:numId w:val="23"/>
        </w:numPr>
        <w:spacing w:line="276" w:lineRule="auto"/>
        <w:rPr>
          <w:rFonts w:ascii="Arial" w:hAnsi="Arial" w:cs="Arial"/>
          <w:sz w:val="22"/>
          <w:szCs w:val="22"/>
        </w:rPr>
      </w:pPr>
      <w:r w:rsidRPr="00212DE0">
        <w:rPr>
          <w:rFonts w:ascii="Arial" w:hAnsi="Arial" w:cs="Arial"/>
          <w:sz w:val="22"/>
          <w:szCs w:val="22"/>
        </w:rPr>
        <w:t xml:space="preserve">Perez, I., Brown, M., Pinchin, J., Martindale, S., Sharples, S., Shaw, D., &amp; Blakey, J. (2016). Out of hours workload management: Bayesian inference for decision support in secondary care. </w:t>
      </w:r>
      <w:r w:rsidRPr="00212DE0">
        <w:rPr>
          <w:rFonts w:ascii="Arial" w:hAnsi="Arial" w:cs="Arial"/>
          <w:i/>
          <w:iCs/>
          <w:sz w:val="22"/>
          <w:szCs w:val="22"/>
        </w:rPr>
        <w:t>Artificial Intelligence in Medicine</w:t>
      </w:r>
      <w:r w:rsidRPr="00212DE0">
        <w:rPr>
          <w:rFonts w:ascii="Arial" w:hAnsi="Arial" w:cs="Arial"/>
          <w:sz w:val="22"/>
          <w:szCs w:val="22"/>
        </w:rPr>
        <w:t xml:space="preserve">, </w:t>
      </w:r>
      <w:r w:rsidRPr="00212DE0">
        <w:rPr>
          <w:rFonts w:ascii="Arial" w:hAnsi="Arial" w:cs="Arial"/>
          <w:i/>
          <w:iCs/>
          <w:sz w:val="22"/>
          <w:szCs w:val="22"/>
        </w:rPr>
        <w:t>73</w:t>
      </w:r>
      <w:r w:rsidRPr="00212DE0">
        <w:rPr>
          <w:rFonts w:ascii="Arial" w:hAnsi="Arial" w:cs="Arial"/>
          <w:sz w:val="22"/>
          <w:szCs w:val="22"/>
        </w:rPr>
        <w:t xml:space="preserve">, 34–44. </w:t>
      </w:r>
      <w:hyperlink r:id="rId50" w:history="1">
        <w:r w:rsidRPr="00212DE0">
          <w:rPr>
            <w:rStyle w:val="Hyperlink"/>
            <w:rFonts w:ascii="Arial" w:hAnsi="Arial" w:cs="Arial"/>
            <w:sz w:val="22"/>
            <w:szCs w:val="22"/>
          </w:rPr>
          <w:t>https://doi.org/10.1016/j.artmed.2016.09.005</w:t>
        </w:r>
      </w:hyperlink>
      <w:r w:rsidRPr="00212DE0">
        <w:rPr>
          <w:rFonts w:ascii="Arial" w:hAnsi="Arial" w:cs="Arial"/>
          <w:sz w:val="22"/>
          <w:szCs w:val="22"/>
        </w:rPr>
        <w:t xml:space="preserve">    </w:t>
      </w:r>
    </w:p>
    <w:p w14:paraId="3D05284E" w14:textId="77777777" w:rsidR="00212DE0" w:rsidRPr="00212DE0" w:rsidRDefault="00212DE0" w:rsidP="00212DE0">
      <w:pPr>
        <w:spacing w:line="276" w:lineRule="auto"/>
        <w:rPr>
          <w:rFonts w:ascii="Arial" w:hAnsi="Arial" w:cs="Arial"/>
          <w:sz w:val="22"/>
          <w:szCs w:val="22"/>
        </w:rPr>
      </w:pPr>
    </w:p>
    <w:p w14:paraId="4B484711" w14:textId="475A5EA9" w:rsidR="008E60A1" w:rsidRDefault="000A3798" w:rsidP="008E60A1">
      <w:pPr>
        <w:pStyle w:val="ListParagraph"/>
        <w:numPr>
          <w:ilvl w:val="0"/>
          <w:numId w:val="23"/>
        </w:numPr>
        <w:spacing w:line="276" w:lineRule="auto"/>
        <w:jc w:val="both"/>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Robertson, A., Cresswell, K., </w:t>
      </w:r>
      <w:proofErr w:type="spellStart"/>
      <w:r w:rsidRPr="002D700C">
        <w:rPr>
          <w:rFonts w:ascii="Arial" w:hAnsi="Arial" w:cs="Arial"/>
          <w:color w:val="212121"/>
          <w:sz w:val="22"/>
          <w:szCs w:val="22"/>
          <w:shd w:val="clear" w:color="auto" w:fill="FFFFFF"/>
        </w:rPr>
        <w:t>Takian</w:t>
      </w:r>
      <w:proofErr w:type="spellEnd"/>
      <w:r w:rsidRPr="002D700C">
        <w:rPr>
          <w:rFonts w:ascii="Arial" w:hAnsi="Arial" w:cs="Arial"/>
          <w:color w:val="212121"/>
          <w:sz w:val="22"/>
          <w:szCs w:val="22"/>
          <w:shd w:val="clear" w:color="auto" w:fill="FFFFFF"/>
        </w:rPr>
        <w:t xml:space="preserve">, A., </w:t>
      </w:r>
      <w:proofErr w:type="spellStart"/>
      <w:r w:rsidRPr="002D700C">
        <w:rPr>
          <w:rFonts w:ascii="Arial" w:hAnsi="Arial" w:cs="Arial"/>
          <w:color w:val="212121"/>
          <w:sz w:val="22"/>
          <w:szCs w:val="22"/>
          <w:shd w:val="clear" w:color="auto" w:fill="FFFFFF"/>
        </w:rPr>
        <w:t>Petrakaki</w:t>
      </w:r>
      <w:proofErr w:type="spellEnd"/>
      <w:r w:rsidRPr="002D700C">
        <w:rPr>
          <w:rFonts w:ascii="Arial" w:hAnsi="Arial" w:cs="Arial"/>
          <w:color w:val="212121"/>
          <w:sz w:val="22"/>
          <w:szCs w:val="22"/>
          <w:shd w:val="clear" w:color="auto" w:fill="FFFFFF"/>
        </w:rPr>
        <w:t xml:space="preserve">, D., Crowe, S., Cornford, T., Barber, N., Avery, A., Fernando, B., Jacklin, A., Prescott, R., </w:t>
      </w:r>
      <w:proofErr w:type="spellStart"/>
      <w:r w:rsidRPr="002D700C">
        <w:rPr>
          <w:rFonts w:ascii="Arial" w:hAnsi="Arial" w:cs="Arial"/>
          <w:color w:val="212121"/>
          <w:sz w:val="22"/>
          <w:szCs w:val="22"/>
          <w:shd w:val="clear" w:color="auto" w:fill="FFFFFF"/>
        </w:rPr>
        <w:t>Klecun</w:t>
      </w:r>
      <w:proofErr w:type="spellEnd"/>
      <w:r w:rsidRPr="002D700C">
        <w:rPr>
          <w:rFonts w:ascii="Arial" w:hAnsi="Arial" w:cs="Arial"/>
          <w:color w:val="212121"/>
          <w:sz w:val="22"/>
          <w:szCs w:val="22"/>
          <w:shd w:val="clear" w:color="auto" w:fill="FFFFFF"/>
        </w:rPr>
        <w:t xml:space="preserve">, E., Paton, J., </w:t>
      </w:r>
      <w:proofErr w:type="spellStart"/>
      <w:r w:rsidRPr="002D700C">
        <w:rPr>
          <w:rFonts w:ascii="Arial" w:hAnsi="Arial" w:cs="Arial"/>
          <w:color w:val="212121"/>
          <w:sz w:val="22"/>
          <w:szCs w:val="22"/>
          <w:shd w:val="clear" w:color="auto" w:fill="FFFFFF"/>
        </w:rPr>
        <w:t>Lichtner</w:t>
      </w:r>
      <w:proofErr w:type="spellEnd"/>
      <w:r w:rsidRPr="002D700C">
        <w:rPr>
          <w:rFonts w:ascii="Arial" w:hAnsi="Arial" w:cs="Arial"/>
          <w:color w:val="212121"/>
          <w:sz w:val="22"/>
          <w:szCs w:val="22"/>
          <w:shd w:val="clear" w:color="auto" w:fill="FFFFFF"/>
        </w:rPr>
        <w:t>, V., Quinn, C., Ali, M., Morrison, Z., Jani, Y., Waring, J., Marsden, K., Sheikh, A. (2010). Implementation and adoption of nationwide electronic health records in secondary care in England: qualitative analysis of interim results from a prospective national evaluation. </w:t>
      </w:r>
      <w:r w:rsidRPr="002D700C">
        <w:rPr>
          <w:rFonts w:ascii="Arial" w:hAnsi="Arial" w:cs="Arial"/>
          <w:i/>
          <w:iCs/>
          <w:color w:val="212121"/>
          <w:sz w:val="22"/>
          <w:szCs w:val="22"/>
          <w:shd w:val="clear" w:color="auto" w:fill="FFFFFF"/>
        </w:rPr>
        <w:t>BMJ (Clinical research ed.)</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341</w:t>
      </w:r>
      <w:r w:rsidRPr="002D700C">
        <w:rPr>
          <w:rFonts w:ascii="Arial" w:hAnsi="Arial" w:cs="Arial"/>
          <w:color w:val="212121"/>
          <w:sz w:val="22"/>
          <w:szCs w:val="22"/>
          <w:shd w:val="clear" w:color="auto" w:fill="FFFFFF"/>
        </w:rPr>
        <w:t xml:space="preserve">, c4564. </w:t>
      </w:r>
      <w:hyperlink r:id="rId51" w:history="1">
        <w:r w:rsidRPr="002D700C">
          <w:rPr>
            <w:rStyle w:val="Hyperlink"/>
            <w:rFonts w:ascii="Arial" w:hAnsi="Arial" w:cs="Arial"/>
            <w:sz w:val="22"/>
            <w:szCs w:val="22"/>
            <w:shd w:val="clear" w:color="auto" w:fill="FFFFFF"/>
          </w:rPr>
          <w:t>https://doi.org/10.1136/bmj.c4564</w:t>
        </w:r>
      </w:hyperlink>
      <w:r w:rsidRPr="002D700C">
        <w:rPr>
          <w:rFonts w:ascii="Arial" w:hAnsi="Arial" w:cs="Arial"/>
          <w:color w:val="212121"/>
          <w:sz w:val="22"/>
          <w:szCs w:val="22"/>
          <w:shd w:val="clear" w:color="auto" w:fill="FFFFFF"/>
        </w:rPr>
        <w:t xml:space="preserve"> </w:t>
      </w:r>
    </w:p>
    <w:p w14:paraId="0326E906" w14:textId="77777777" w:rsidR="008E60A1" w:rsidRPr="008E60A1" w:rsidRDefault="008E60A1" w:rsidP="008E60A1">
      <w:pPr>
        <w:pStyle w:val="ListParagraph"/>
        <w:rPr>
          <w:rFonts w:ascii="Arial" w:hAnsi="Arial" w:cs="Arial"/>
          <w:color w:val="212121"/>
          <w:sz w:val="22"/>
          <w:szCs w:val="22"/>
          <w:shd w:val="clear" w:color="auto" w:fill="FFFFFF"/>
        </w:rPr>
      </w:pPr>
    </w:p>
    <w:p w14:paraId="5BAF43E6" w14:textId="2C202DA0" w:rsidR="00212DE0" w:rsidRDefault="008E60A1" w:rsidP="00442B5F">
      <w:pPr>
        <w:pStyle w:val="ListParagraph"/>
        <w:numPr>
          <w:ilvl w:val="0"/>
          <w:numId w:val="23"/>
        </w:numPr>
        <w:spacing w:line="276" w:lineRule="auto"/>
        <w:jc w:val="both"/>
        <w:rPr>
          <w:rFonts w:ascii="Arial" w:hAnsi="Arial" w:cs="Arial"/>
          <w:color w:val="212121"/>
          <w:sz w:val="22"/>
          <w:szCs w:val="22"/>
          <w:shd w:val="clear" w:color="auto" w:fill="FFFFFF"/>
        </w:rPr>
      </w:pPr>
      <w:r w:rsidRPr="001747F2">
        <w:rPr>
          <w:rFonts w:ascii="Arial" w:hAnsi="Arial" w:cs="Arial"/>
          <w:color w:val="212121"/>
          <w:sz w:val="22"/>
          <w:szCs w:val="22"/>
          <w:shd w:val="clear" w:color="auto" w:fill="FFFFFF"/>
        </w:rPr>
        <w:t>Royal College of Nursing (</w:t>
      </w:r>
      <w:r w:rsidR="00F81646" w:rsidRPr="001747F2">
        <w:rPr>
          <w:rFonts w:ascii="Arial" w:hAnsi="Arial" w:cs="Arial"/>
          <w:color w:val="212121"/>
          <w:sz w:val="22"/>
          <w:szCs w:val="22"/>
          <w:shd w:val="clear" w:color="auto" w:fill="FFFFFF"/>
        </w:rPr>
        <w:t xml:space="preserve">2022) ‘What is the nurse staffing levels (Wales) Act 2016’. </w:t>
      </w:r>
      <w:r w:rsidR="001747F2" w:rsidRPr="001747F2">
        <w:rPr>
          <w:rFonts w:ascii="Arial" w:hAnsi="Arial" w:cs="Arial"/>
          <w:i/>
          <w:iCs/>
          <w:color w:val="212121"/>
          <w:sz w:val="22"/>
          <w:szCs w:val="22"/>
          <w:shd w:val="clear" w:color="auto" w:fill="FFFFFF"/>
        </w:rPr>
        <w:t>Safe and effective care</w:t>
      </w:r>
      <w:r w:rsidR="001747F2" w:rsidRPr="001747F2">
        <w:rPr>
          <w:rFonts w:ascii="Arial" w:hAnsi="Arial" w:cs="Arial"/>
          <w:color w:val="212121"/>
          <w:sz w:val="22"/>
          <w:szCs w:val="22"/>
          <w:shd w:val="clear" w:color="auto" w:fill="FFFFFF"/>
        </w:rPr>
        <w:t xml:space="preserve">. Available at </w:t>
      </w:r>
      <w:hyperlink r:id="rId52" w:history="1">
        <w:r w:rsidR="001747F2" w:rsidRPr="009256D8">
          <w:rPr>
            <w:rStyle w:val="Hyperlink"/>
            <w:rFonts w:ascii="Arial" w:hAnsi="Arial" w:cs="Arial"/>
            <w:sz w:val="22"/>
            <w:szCs w:val="22"/>
            <w:shd w:val="clear" w:color="auto" w:fill="FFFFFF"/>
          </w:rPr>
          <w:t>www.rcn.org.uk/wales/Get-Involved/Safe-and-Effective-Care</w:t>
        </w:r>
      </w:hyperlink>
      <w:r w:rsidR="001747F2">
        <w:rPr>
          <w:rFonts w:ascii="Arial" w:hAnsi="Arial" w:cs="Arial"/>
          <w:color w:val="212121"/>
          <w:sz w:val="22"/>
          <w:szCs w:val="22"/>
          <w:shd w:val="clear" w:color="auto" w:fill="FFFFFF"/>
        </w:rPr>
        <w:t xml:space="preserve">. (Accessed 12 February 2023). </w:t>
      </w:r>
    </w:p>
    <w:p w14:paraId="69832698" w14:textId="77777777" w:rsidR="00A8216B" w:rsidRPr="00A8216B" w:rsidRDefault="00A8216B" w:rsidP="00A8216B">
      <w:pPr>
        <w:spacing w:line="276" w:lineRule="auto"/>
        <w:jc w:val="both"/>
        <w:rPr>
          <w:rFonts w:ascii="Arial" w:hAnsi="Arial" w:cs="Arial"/>
          <w:color w:val="212121"/>
          <w:sz w:val="22"/>
          <w:szCs w:val="22"/>
          <w:shd w:val="clear" w:color="auto" w:fill="FFFFFF"/>
        </w:rPr>
      </w:pPr>
    </w:p>
    <w:p w14:paraId="504536F6" w14:textId="269948EC"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Sharkey, S., Hudak, S., Horn, S. D., Barrett, R., Spector, W., &amp; </w:t>
      </w:r>
      <w:proofErr w:type="spellStart"/>
      <w:r w:rsidRPr="002D700C">
        <w:rPr>
          <w:rFonts w:ascii="Arial" w:hAnsi="Arial" w:cs="Arial"/>
          <w:color w:val="212121"/>
          <w:sz w:val="22"/>
          <w:szCs w:val="22"/>
          <w:shd w:val="clear" w:color="auto" w:fill="FFFFFF"/>
        </w:rPr>
        <w:t>Limcangco</w:t>
      </w:r>
      <w:proofErr w:type="spellEnd"/>
      <w:r w:rsidRPr="002D700C">
        <w:rPr>
          <w:rFonts w:ascii="Arial" w:hAnsi="Arial" w:cs="Arial"/>
          <w:color w:val="212121"/>
          <w:sz w:val="22"/>
          <w:szCs w:val="22"/>
          <w:shd w:val="clear" w:color="auto" w:fill="FFFFFF"/>
        </w:rPr>
        <w:t>, R. (2013). Exploratory study of nursing home factors associated with successful implementation of clinical decision support tools for pressure ulcer prevention. </w:t>
      </w:r>
      <w:r w:rsidRPr="002D700C">
        <w:rPr>
          <w:rFonts w:ascii="Arial" w:hAnsi="Arial" w:cs="Arial"/>
          <w:i/>
          <w:iCs/>
          <w:color w:val="212121"/>
          <w:sz w:val="22"/>
          <w:szCs w:val="22"/>
          <w:shd w:val="clear" w:color="auto" w:fill="FFFFFF"/>
        </w:rPr>
        <w:t>Advances in skin &amp; wound care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26</w:t>
      </w:r>
      <w:r w:rsidRPr="002D700C">
        <w:rPr>
          <w:rFonts w:ascii="Arial" w:hAnsi="Arial" w:cs="Arial"/>
          <w:color w:val="212121"/>
          <w:sz w:val="22"/>
          <w:szCs w:val="22"/>
          <w:shd w:val="clear" w:color="auto" w:fill="FFFFFF"/>
        </w:rPr>
        <w:t xml:space="preserve">(2), 83–p.94. </w:t>
      </w:r>
      <w:hyperlink r:id="rId53" w:history="1">
        <w:r w:rsidRPr="002D700C">
          <w:rPr>
            <w:rStyle w:val="Hyperlink"/>
            <w:rFonts w:ascii="Arial" w:hAnsi="Arial" w:cs="Arial"/>
            <w:sz w:val="22"/>
            <w:szCs w:val="22"/>
            <w:shd w:val="clear" w:color="auto" w:fill="FFFFFF"/>
          </w:rPr>
          <w:t>https://doi.org/10.1097/01.ASW.0000426718.59326.bb</w:t>
        </w:r>
      </w:hyperlink>
      <w:r w:rsidRPr="002D700C">
        <w:rPr>
          <w:rFonts w:ascii="Arial" w:hAnsi="Arial" w:cs="Arial"/>
          <w:color w:val="212121"/>
          <w:sz w:val="22"/>
          <w:szCs w:val="22"/>
          <w:shd w:val="clear" w:color="auto" w:fill="FFFFFF"/>
        </w:rPr>
        <w:t xml:space="preserve"> </w:t>
      </w:r>
    </w:p>
    <w:p w14:paraId="618F444C" w14:textId="77777777" w:rsidR="00212DE0" w:rsidRPr="00212DE0" w:rsidRDefault="00212DE0" w:rsidP="00212DE0">
      <w:pPr>
        <w:spacing w:line="276" w:lineRule="auto"/>
        <w:rPr>
          <w:rFonts w:ascii="Arial" w:hAnsi="Arial" w:cs="Arial"/>
          <w:color w:val="212121"/>
          <w:sz w:val="22"/>
          <w:szCs w:val="22"/>
          <w:shd w:val="clear" w:color="auto" w:fill="FFFFFF"/>
        </w:rPr>
      </w:pPr>
    </w:p>
    <w:p w14:paraId="0A5A5FA0" w14:textId="0157DB05"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D700C">
        <w:rPr>
          <w:rFonts w:ascii="Arial" w:hAnsi="Arial" w:cs="Arial"/>
          <w:color w:val="212121"/>
          <w:sz w:val="22"/>
          <w:szCs w:val="22"/>
          <w:shd w:val="clear" w:color="auto" w:fill="FFFFFF"/>
        </w:rPr>
        <w:t>Shortliffe</w:t>
      </w:r>
      <w:proofErr w:type="spellEnd"/>
      <w:r w:rsidRPr="002D700C">
        <w:rPr>
          <w:rFonts w:ascii="Arial" w:hAnsi="Arial" w:cs="Arial"/>
          <w:color w:val="212121"/>
          <w:sz w:val="22"/>
          <w:szCs w:val="22"/>
          <w:shd w:val="clear" w:color="auto" w:fill="FFFFFF"/>
        </w:rPr>
        <w:t xml:space="preserve">, E. H., &amp; </w:t>
      </w:r>
      <w:proofErr w:type="spellStart"/>
      <w:r w:rsidRPr="002D700C">
        <w:rPr>
          <w:rFonts w:ascii="Arial" w:hAnsi="Arial" w:cs="Arial"/>
          <w:color w:val="212121"/>
          <w:sz w:val="22"/>
          <w:szCs w:val="22"/>
          <w:shd w:val="clear" w:color="auto" w:fill="FFFFFF"/>
        </w:rPr>
        <w:t>Sepúlveda</w:t>
      </w:r>
      <w:proofErr w:type="spellEnd"/>
      <w:r w:rsidRPr="002D700C">
        <w:rPr>
          <w:rFonts w:ascii="Arial" w:hAnsi="Arial" w:cs="Arial"/>
          <w:color w:val="212121"/>
          <w:sz w:val="22"/>
          <w:szCs w:val="22"/>
          <w:shd w:val="clear" w:color="auto" w:fill="FFFFFF"/>
        </w:rPr>
        <w:t>, M. J. (2018). Clinical Decision Support in the Era of Artificial Intelligence. </w:t>
      </w:r>
      <w:r w:rsidRPr="002D700C">
        <w:rPr>
          <w:rFonts w:ascii="Arial" w:hAnsi="Arial" w:cs="Arial"/>
          <w:i/>
          <w:iCs/>
          <w:color w:val="212121"/>
          <w:sz w:val="22"/>
          <w:szCs w:val="22"/>
          <w:shd w:val="clear" w:color="auto" w:fill="FFFFFF"/>
        </w:rPr>
        <w:t>JAMA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320</w:t>
      </w:r>
      <w:r w:rsidRPr="002D700C">
        <w:rPr>
          <w:rFonts w:ascii="Arial" w:hAnsi="Arial" w:cs="Arial"/>
          <w:color w:val="212121"/>
          <w:sz w:val="22"/>
          <w:szCs w:val="22"/>
          <w:shd w:val="clear" w:color="auto" w:fill="FFFFFF"/>
        </w:rPr>
        <w:t xml:space="preserve">(21), 2199–2200. </w:t>
      </w:r>
      <w:hyperlink r:id="rId54" w:history="1">
        <w:r w:rsidRPr="002D700C">
          <w:rPr>
            <w:rStyle w:val="Hyperlink"/>
            <w:rFonts w:ascii="Arial" w:hAnsi="Arial" w:cs="Arial"/>
            <w:sz w:val="22"/>
            <w:szCs w:val="22"/>
            <w:shd w:val="clear" w:color="auto" w:fill="FFFFFF"/>
          </w:rPr>
          <w:t>https://doi.org/10.1001/jama.2018.17163</w:t>
        </w:r>
      </w:hyperlink>
      <w:r w:rsidRPr="002D700C">
        <w:rPr>
          <w:rFonts w:ascii="Arial" w:hAnsi="Arial" w:cs="Arial"/>
          <w:color w:val="212121"/>
          <w:sz w:val="22"/>
          <w:szCs w:val="22"/>
          <w:shd w:val="clear" w:color="auto" w:fill="FFFFFF"/>
        </w:rPr>
        <w:t xml:space="preserve"> </w:t>
      </w:r>
    </w:p>
    <w:p w14:paraId="227A0165" w14:textId="77777777" w:rsidR="00212DE0" w:rsidRPr="00212DE0" w:rsidRDefault="00212DE0" w:rsidP="00212DE0">
      <w:pPr>
        <w:spacing w:line="276" w:lineRule="auto"/>
        <w:rPr>
          <w:rFonts w:ascii="Arial" w:hAnsi="Arial" w:cs="Arial"/>
          <w:color w:val="212121"/>
          <w:sz w:val="22"/>
          <w:szCs w:val="22"/>
          <w:shd w:val="clear" w:color="auto" w:fill="FFFFFF"/>
        </w:rPr>
      </w:pPr>
    </w:p>
    <w:p w14:paraId="5D50EBE2" w14:textId="77777777" w:rsidR="00212DE0" w:rsidRPr="00212DE0" w:rsidRDefault="000A3798" w:rsidP="00212DE0">
      <w:pPr>
        <w:pStyle w:val="ListParagraph"/>
        <w:numPr>
          <w:ilvl w:val="0"/>
          <w:numId w:val="23"/>
        </w:numPr>
        <w:spacing w:line="276" w:lineRule="auto"/>
        <w:rPr>
          <w:rStyle w:val="Hyperlink"/>
          <w:rFonts w:ascii="Arial" w:hAnsi="Arial" w:cs="Arial"/>
          <w:color w:val="212121"/>
          <w:sz w:val="22"/>
          <w:szCs w:val="22"/>
          <w:u w:val="none"/>
          <w:shd w:val="clear" w:color="auto" w:fill="FFFFFF"/>
        </w:rPr>
      </w:pPr>
      <w:r w:rsidRPr="002D700C">
        <w:rPr>
          <w:rFonts w:ascii="Arial" w:hAnsi="Arial" w:cs="Arial"/>
          <w:color w:val="212121"/>
          <w:sz w:val="22"/>
          <w:szCs w:val="22"/>
          <w:shd w:val="clear" w:color="auto" w:fill="FFFFFF"/>
        </w:rPr>
        <w:t xml:space="preserve">Sim, I., Gorman, P., </w:t>
      </w:r>
      <w:proofErr w:type="spellStart"/>
      <w:r w:rsidRPr="002D700C">
        <w:rPr>
          <w:rFonts w:ascii="Arial" w:hAnsi="Arial" w:cs="Arial"/>
          <w:color w:val="212121"/>
          <w:sz w:val="22"/>
          <w:szCs w:val="22"/>
          <w:shd w:val="clear" w:color="auto" w:fill="FFFFFF"/>
        </w:rPr>
        <w:t>Greenes</w:t>
      </w:r>
      <w:proofErr w:type="spellEnd"/>
      <w:r w:rsidRPr="002D700C">
        <w:rPr>
          <w:rFonts w:ascii="Arial" w:hAnsi="Arial" w:cs="Arial"/>
          <w:color w:val="212121"/>
          <w:sz w:val="22"/>
          <w:szCs w:val="22"/>
          <w:shd w:val="clear" w:color="auto" w:fill="FFFFFF"/>
        </w:rPr>
        <w:t>, R. A., Haynes, R. B., Kaplan, B., Lehmann, H., &amp; Tang, P. C. (2001). Clinical decision support systems for the practice of evidence-based medicine. </w:t>
      </w:r>
      <w:r w:rsidRPr="002D700C">
        <w:rPr>
          <w:rFonts w:ascii="Arial" w:hAnsi="Arial" w:cs="Arial"/>
          <w:i/>
          <w:iCs/>
          <w:color w:val="212121"/>
          <w:sz w:val="22"/>
          <w:szCs w:val="22"/>
          <w:shd w:val="clear" w:color="auto" w:fill="FFFFFF"/>
        </w:rPr>
        <w:t>Journal of the American Medical Informatics Association: JAMIA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8</w:t>
      </w:r>
      <w:r w:rsidRPr="002D700C">
        <w:rPr>
          <w:rFonts w:ascii="Arial" w:hAnsi="Arial" w:cs="Arial"/>
          <w:color w:val="212121"/>
          <w:sz w:val="22"/>
          <w:szCs w:val="22"/>
          <w:shd w:val="clear" w:color="auto" w:fill="FFFFFF"/>
        </w:rPr>
        <w:t xml:space="preserve">(6), 527–534. </w:t>
      </w:r>
      <w:hyperlink r:id="rId55" w:history="1">
        <w:r w:rsidRPr="002D700C">
          <w:rPr>
            <w:rStyle w:val="Hyperlink"/>
            <w:rFonts w:ascii="Arial" w:hAnsi="Arial" w:cs="Arial"/>
            <w:sz w:val="22"/>
            <w:szCs w:val="22"/>
            <w:shd w:val="clear" w:color="auto" w:fill="FFFFFF"/>
          </w:rPr>
          <w:t>https://doi.org/10.1136/jamia.2001.0080527</w:t>
        </w:r>
      </w:hyperlink>
    </w:p>
    <w:p w14:paraId="04762C39" w14:textId="77777777" w:rsidR="00212DE0" w:rsidRPr="00212DE0" w:rsidRDefault="00212DE0" w:rsidP="00212DE0">
      <w:pPr>
        <w:pStyle w:val="ListParagraph"/>
        <w:rPr>
          <w:rFonts w:ascii="Arial" w:hAnsi="Arial" w:cs="Arial"/>
          <w:sz w:val="22"/>
          <w:szCs w:val="22"/>
        </w:rPr>
      </w:pPr>
    </w:p>
    <w:p w14:paraId="2370134B" w14:textId="103941A6" w:rsidR="000A3798" w:rsidRPr="00212DE0" w:rsidRDefault="000A3798" w:rsidP="00212DE0">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12DE0">
        <w:rPr>
          <w:rFonts w:ascii="Arial" w:hAnsi="Arial" w:cs="Arial"/>
          <w:sz w:val="22"/>
          <w:szCs w:val="22"/>
        </w:rPr>
        <w:t>Subbe</w:t>
      </w:r>
      <w:proofErr w:type="spellEnd"/>
      <w:r w:rsidRPr="00212DE0">
        <w:rPr>
          <w:rFonts w:ascii="Arial" w:hAnsi="Arial" w:cs="Arial"/>
          <w:sz w:val="22"/>
          <w:szCs w:val="22"/>
        </w:rPr>
        <w:t xml:space="preserve">, C. (2001). Validation of a modified Early Warning Score in medical admissions. </w:t>
      </w:r>
      <w:r w:rsidRPr="00212DE0">
        <w:rPr>
          <w:rFonts w:ascii="Arial" w:hAnsi="Arial" w:cs="Arial"/>
          <w:i/>
          <w:iCs/>
          <w:sz w:val="22"/>
          <w:szCs w:val="22"/>
        </w:rPr>
        <w:t>QJM</w:t>
      </w:r>
      <w:r w:rsidRPr="00212DE0">
        <w:rPr>
          <w:rFonts w:ascii="Arial" w:hAnsi="Arial" w:cs="Arial"/>
          <w:sz w:val="22"/>
          <w:szCs w:val="22"/>
        </w:rPr>
        <w:t xml:space="preserve">, </w:t>
      </w:r>
      <w:r w:rsidRPr="00212DE0">
        <w:rPr>
          <w:rFonts w:ascii="Arial" w:hAnsi="Arial" w:cs="Arial"/>
          <w:i/>
          <w:iCs/>
          <w:sz w:val="22"/>
          <w:szCs w:val="22"/>
        </w:rPr>
        <w:t>94</w:t>
      </w:r>
      <w:r w:rsidRPr="00212DE0">
        <w:rPr>
          <w:rFonts w:ascii="Arial" w:hAnsi="Arial" w:cs="Arial"/>
          <w:sz w:val="22"/>
          <w:szCs w:val="22"/>
        </w:rPr>
        <w:t xml:space="preserve">(10), 521–526. </w:t>
      </w:r>
      <w:hyperlink r:id="rId56" w:history="1">
        <w:r w:rsidRPr="00212DE0">
          <w:rPr>
            <w:rStyle w:val="Hyperlink"/>
            <w:rFonts w:ascii="Arial" w:hAnsi="Arial" w:cs="Arial"/>
            <w:sz w:val="22"/>
            <w:szCs w:val="22"/>
          </w:rPr>
          <w:t>https://doi.org/10.1093/qjmed/94.10.521</w:t>
        </w:r>
      </w:hyperlink>
      <w:r w:rsidRPr="00212DE0">
        <w:rPr>
          <w:rFonts w:ascii="Arial" w:hAnsi="Arial" w:cs="Arial"/>
          <w:sz w:val="22"/>
          <w:szCs w:val="22"/>
        </w:rPr>
        <w:t xml:space="preserve"> </w:t>
      </w:r>
    </w:p>
    <w:p w14:paraId="7F984455" w14:textId="77777777" w:rsidR="00212DE0" w:rsidRPr="00212DE0" w:rsidRDefault="00212DE0" w:rsidP="00212DE0">
      <w:pPr>
        <w:spacing w:line="276" w:lineRule="auto"/>
        <w:rPr>
          <w:rFonts w:ascii="Arial" w:hAnsi="Arial" w:cs="Arial"/>
          <w:color w:val="212121"/>
          <w:sz w:val="22"/>
          <w:szCs w:val="22"/>
          <w:shd w:val="clear" w:color="auto" w:fill="FFFFFF"/>
        </w:rPr>
      </w:pPr>
    </w:p>
    <w:p w14:paraId="6505B874" w14:textId="77777777" w:rsidR="00212DE0" w:rsidRPr="00212DE0" w:rsidRDefault="000A3798" w:rsidP="00212DE0">
      <w:pPr>
        <w:pStyle w:val="ListParagraph"/>
        <w:numPr>
          <w:ilvl w:val="0"/>
          <w:numId w:val="23"/>
        </w:numPr>
        <w:spacing w:line="276" w:lineRule="auto"/>
        <w:rPr>
          <w:rStyle w:val="Hyperlink"/>
          <w:rFonts w:ascii="Arial" w:hAnsi="Arial" w:cs="Arial"/>
          <w:color w:val="212121"/>
          <w:sz w:val="22"/>
          <w:szCs w:val="22"/>
          <w:u w:val="none"/>
          <w:shd w:val="clear" w:color="auto" w:fill="FFFFFF"/>
        </w:rPr>
      </w:pPr>
      <w:r w:rsidRPr="002D700C">
        <w:rPr>
          <w:rFonts w:ascii="Arial" w:hAnsi="Arial" w:cs="Arial"/>
          <w:color w:val="212121"/>
          <w:sz w:val="22"/>
          <w:szCs w:val="22"/>
          <w:shd w:val="clear" w:color="auto" w:fill="FFFFFF"/>
        </w:rPr>
        <w:t xml:space="preserve">Sutton, R. T., </w:t>
      </w:r>
      <w:proofErr w:type="spellStart"/>
      <w:r w:rsidRPr="002D700C">
        <w:rPr>
          <w:rFonts w:ascii="Arial" w:hAnsi="Arial" w:cs="Arial"/>
          <w:color w:val="212121"/>
          <w:sz w:val="22"/>
          <w:szCs w:val="22"/>
          <w:shd w:val="clear" w:color="auto" w:fill="FFFFFF"/>
        </w:rPr>
        <w:t>Pincock</w:t>
      </w:r>
      <w:proofErr w:type="spellEnd"/>
      <w:r w:rsidRPr="002D700C">
        <w:rPr>
          <w:rFonts w:ascii="Arial" w:hAnsi="Arial" w:cs="Arial"/>
          <w:color w:val="212121"/>
          <w:sz w:val="22"/>
          <w:szCs w:val="22"/>
          <w:shd w:val="clear" w:color="auto" w:fill="FFFFFF"/>
        </w:rPr>
        <w:t xml:space="preserve">, D., Baumgart, D. C., Sadowski, D. C., </w:t>
      </w:r>
      <w:proofErr w:type="spellStart"/>
      <w:r w:rsidRPr="002D700C">
        <w:rPr>
          <w:rFonts w:ascii="Arial" w:hAnsi="Arial" w:cs="Arial"/>
          <w:color w:val="212121"/>
          <w:sz w:val="22"/>
          <w:szCs w:val="22"/>
          <w:shd w:val="clear" w:color="auto" w:fill="FFFFFF"/>
        </w:rPr>
        <w:t>Fedorak</w:t>
      </w:r>
      <w:proofErr w:type="spellEnd"/>
      <w:r w:rsidRPr="002D700C">
        <w:rPr>
          <w:rFonts w:ascii="Arial" w:hAnsi="Arial" w:cs="Arial"/>
          <w:color w:val="212121"/>
          <w:sz w:val="22"/>
          <w:szCs w:val="22"/>
          <w:shd w:val="clear" w:color="auto" w:fill="FFFFFF"/>
        </w:rPr>
        <w:t xml:space="preserve">, R. N., &amp; </w:t>
      </w:r>
      <w:proofErr w:type="spellStart"/>
      <w:r w:rsidRPr="002D700C">
        <w:rPr>
          <w:rFonts w:ascii="Arial" w:hAnsi="Arial" w:cs="Arial"/>
          <w:color w:val="212121"/>
          <w:sz w:val="22"/>
          <w:szCs w:val="22"/>
          <w:shd w:val="clear" w:color="auto" w:fill="FFFFFF"/>
        </w:rPr>
        <w:t>Kroeker</w:t>
      </w:r>
      <w:proofErr w:type="spellEnd"/>
      <w:r w:rsidRPr="002D700C">
        <w:rPr>
          <w:rFonts w:ascii="Arial" w:hAnsi="Arial" w:cs="Arial"/>
          <w:color w:val="212121"/>
          <w:sz w:val="22"/>
          <w:szCs w:val="22"/>
          <w:shd w:val="clear" w:color="auto" w:fill="FFFFFF"/>
        </w:rPr>
        <w:t>, K. I. (2020). An overview of clinical decision support systems: benefits, risks, and strategies for success. </w:t>
      </w:r>
      <w:r w:rsidRPr="002D700C">
        <w:rPr>
          <w:rFonts w:ascii="Arial" w:hAnsi="Arial" w:cs="Arial"/>
          <w:i/>
          <w:iCs/>
          <w:color w:val="212121"/>
          <w:sz w:val="22"/>
          <w:szCs w:val="22"/>
          <w:shd w:val="clear" w:color="auto" w:fill="FFFFFF"/>
        </w:rPr>
        <w:t>NPJ digital medicine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w:t>
      </w:r>
      <w:r w:rsidRPr="002D700C">
        <w:rPr>
          <w:rFonts w:ascii="Arial" w:hAnsi="Arial" w:cs="Arial"/>
          <w:color w:val="212121"/>
          <w:sz w:val="22"/>
          <w:szCs w:val="22"/>
          <w:shd w:val="clear" w:color="auto" w:fill="FFFFFF"/>
        </w:rPr>
        <w:t xml:space="preserve">, 17. </w:t>
      </w:r>
      <w:hyperlink r:id="rId57" w:history="1">
        <w:r w:rsidRPr="002D700C">
          <w:rPr>
            <w:rStyle w:val="Hyperlink"/>
            <w:rFonts w:ascii="Arial" w:hAnsi="Arial" w:cs="Arial"/>
            <w:sz w:val="22"/>
            <w:szCs w:val="22"/>
            <w:shd w:val="clear" w:color="auto" w:fill="FFFFFF"/>
          </w:rPr>
          <w:t>https://doi.org/10.1038/s41746-020-0221-y</w:t>
        </w:r>
      </w:hyperlink>
    </w:p>
    <w:p w14:paraId="27822152" w14:textId="77777777" w:rsidR="00212DE0" w:rsidRPr="00212DE0" w:rsidRDefault="00212DE0" w:rsidP="00212DE0">
      <w:pPr>
        <w:pStyle w:val="ListParagraph"/>
        <w:rPr>
          <w:rFonts w:ascii="Arial" w:hAnsi="Arial" w:cs="Arial"/>
          <w:color w:val="212121"/>
          <w:sz w:val="22"/>
          <w:szCs w:val="22"/>
          <w:shd w:val="clear" w:color="auto" w:fill="FFFFFF"/>
        </w:rPr>
      </w:pPr>
    </w:p>
    <w:p w14:paraId="3ED12242" w14:textId="4A2B0560" w:rsidR="000A3798" w:rsidRDefault="000A3798" w:rsidP="00212DE0">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12DE0">
        <w:rPr>
          <w:rFonts w:ascii="Arial" w:hAnsi="Arial" w:cs="Arial"/>
          <w:color w:val="212121"/>
          <w:sz w:val="22"/>
          <w:szCs w:val="22"/>
          <w:shd w:val="clear" w:color="auto" w:fill="FFFFFF"/>
        </w:rPr>
        <w:t>Swinglehurst</w:t>
      </w:r>
      <w:proofErr w:type="spellEnd"/>
      <w:r w:rsidRPr="00212DE0">
        <w:rPr>
          <w:rFonts w:ascii="Arial" w:hAnsi="Arial" w:cs="Arial"/>
          <w:color w:val="212121"/>
          <w:sz w:val="22"/>
          <w:szCs w:val="22"/>
          <w:shd w:val="clear" w:color="auto" w:fill="FFFFFF"/>
        </w:rPr>
        <w:t xml:space="preserve">, D., Emmerich, N., </w:t>
      </w:r>
      <w:proofErr w:type="spellStart"/>
      <w:r w:rsidRPr="00212DE0">
        <w:rPr>
          <w:rFonts w:ascii="Arial" w:hAnsi="Arial" w:cs="Arial"/>
          <w:color w:val="212121"/>
          <w:sz w:val="22"/>
          <w:szCs w:val="22"/>
          <w:shd w:val="clear" w:color="auto" w:fill="FFFFFF"/>
        </w:rPr>
        <w:t>Maybin</w:t>
      </w:r>
      <w:proofErr w:type="spellEnd"/>
      <w:r w:rsidRPr="00212DE0">
        <w:rPr>
          <w:rFonts w:ascii="Arial" w:hAnsi="Arial" w:cs="Arial"/>
          <w:color w:val="212121"/>
          <w:sz w:val="22"/>
          <w:szCs w:val="22"/>
          <w:shd w:val="clear" w:color="auto" w:fill="FFFFFF"/>
        </w:rPr>
        <w:t xml:space="preserve">, J., Park, S., &amp; </w:t>
      </w:r>
      <w:proofErr w:type="spellStart"/>
      <w:r w:rsidRPr="00212DE0">
        <w:rPr>
          <w:rFonts w:ascii="Arial" w:hAnsi="Arial" w:cs="Arial"/>
          <w:color w:val="212121"/>
          <w:sz w:val="22"/>
          <w:szCs w:val="22"/>
          <w:shd w:val="clear" w:color="auto" w:fill="FFFFFF"/>
        </w:rPr>
        <w:t>Quilligan</w:t>
      </w:r>
      <w:proofErr w:type="spellEnd"/>
      <w:r w:rsidRPr="00212DE0">
        <w:rPr>
          <w:rFonts w:ascii="Arial" w:hAnsi="Arial" w:cs="Arial"/>
          <w:color w:val="212121"/>
          <w:sz w:val="22"/>
          <w:szCs w:val="22"/>
          <w:shd w:val="clear" w:color="auto" w:fill="FFFFFF"/>
        </w:rPr>
        <w:t>, S. (2014). Rethinking 'quality' in health care. </w:t>
      </w:r>
      <w:r w:rsidRPr="00212DE0">
        <w:rPr>
          <w:rFonts w:ascii="Arial" w:hAnsi="Arial" w:cs="Arial"/>
          <w:i/>
          <w:iCs/>
          <w:color w:val="212121"/>
          <w:sz w:val="22"/>
          <w:szCs w:val="22"/>
          <w:shd w:val="clear" w:color="auto" w:fill="FFFFFF"/>
        </w:rPr>
        <w:t>Journal of health services research &amp; policy</w:t>
      </w:r>
      <w:r w:rsidRPr="00212DE0">
        <w:rPr>
          <w:rFonts w:ascii="Arial" w:hAnsi="Arial" w:cs="Arial"/>
          <w:color w:val="212121"/>
          <w:sz w:val="22"/>
          <w:szCs w:val="22"/>
          <w:shd w:val="clear" w:color="auto" w:fill="FFFFFF"/>
        </w:rPr>
        <w:t>, </w:t>
      </w:r>
      <w:r w:rsidRPr="00212DE0">
        <w:rPr>
          <w:rFonts w:ascii="Arial" w:hAnsi="Arial" w:cs="Arial"/>
          <w:i/>
          <w:iCs/>
          <w:color w:val="212121"/>
          <w:sz w:val="22"/>
          <w:szCs w:val="22"/>
          <w:shd w:val="clear" w:color="auto" w:fill="FFFFFF"/>
        </w:rPr>
        <w:t>19</w:t>
      </w:r>
      <w:r w:rsidRPr="00212DE0">
        <w:rPr>
          <w:rFonts w:ascii="Arial" w:hAnsi="Arial" w:cs="Arial"/>
          <w:color w:val="212121"/>
          <w:sz w:val="22"/>
          <w:szCs w:val="22"/>
          <w:shd w:val="clear" w:color="auto" w:fill="FFFFFF"/>
        </w:rPr>
        <w:t xml:space="preserve">(2), 65–66. </w:t>
      </w:r>
      <w:hyperlink r:id="rId58" w:history="1">
        <w:r w:rsidRPr="00212DE0">
          <w:rPr>
            <w:rStyle w:val="Hyperlink"/>
            <w:rFonts w:ascii="Arial" w:hAnsi="Arial" w:cs="Arial"/>
            <w:sz w:val="22"/>
            <w:szCs w:val="22"/>
            <w:shd w:val="clear" w:color="auto" w:fill="FFFFFF"/>
          </w:rPr>
          <w:t>https://doi.org/10.1177/1355819613518522</w:t>
        </w:r>
      </w:hyperlink>
      <w:r w:rsidRPr="00212DE0">
        <w:rPr>
          <w:rFonts w:ascii="Arial" w:hAnsi="Arial" w:cs="Arial"/>
          <w:color w:val="212121"/>
          <w:sz w:val="22"/>
          <w:szCs w:val="22"/>
          <w:shd w:val="clear" w:color="auto" w:fill="FFFFFF"/>
        </w:rPr>
        <w:t xml:space="preserve"> </w:t>
      </w:r>
    </w:p>
    <w:p w14:paraId="36DA8942" w14:textId="77777777" w:rsidR="003932A2" w:rsidRPr="003932A2" w:rsidRDefault="003932A2" w:rsidP="003932A2">
      <w:pPr>
        <w:pStyle w:val="ListParagraph"/>
        <w:rPr>
          <w:rFonts w:ascii="Arial" w:hAnsi="Arial" w:cs="Arial"/>
          <w:color w:val="212121"/>
          <w:sz w:val="22"/>
          <w:szCs w:val="22"/>
          <w:shd w:val="clear" w:color="auto" w:fill="FFFFFF"/>
        </w:rPr>
      </w:pPr>
    </w:p>
    <w:p w14:paraId="6F7A0339" w14:textId="3B08CA70" w:rsidR="003932A2" w:rsidRDefault="003932A2" w:rsidP="00212DE0">
      <w:pPr>
        <w:pStyle w:val="ListParagraph"/>
        <w:numPr>
          <w:ilvl w:val="0"/>
          <w:numId w:val="23"/>
        </w:numPr>
        <w:spacing w:line="276" w:lineRule="auto"/>
        <w:rPr>
          <w:rFonts w:ascii="Arial" w:hAnsi="Arial" w:cs="Arial"/>
          <w:color w:val="212121"/>
          <w:sz w:val="22"/>
          <w:szCs w:val="22"/>
          <w:shd w:val="clear" w:color="auto" w:fill="FFFFFF"/>
        </w:rPr>
      </w:pPr>
      <w:r w:rsidRPr="00113E93">
        <w:rPr>
          <w:rFonts w:ascii="Arial" w:hAnsi="Arial" w:cs="Arial"/>
          <w:sz w:val="22"/>
          <w:szCs w:val="22"/>
          <w:shd w:val="clear" w:color="auto" w:fill="FFFFFF"/>
        </w:rPr>
        <w:t>The Health Foundation (</w:t>
      </w:r>
      <w:r w:rsidR="003E3039" w:rsidRPr="00113E93">
        <w:rPr>
          <w:rFonts w:ascii="Arial" w:hAnsi="Arial" w:cs="Arial"/>
          <w:sz w:val="22"/>
          <w:szCs w:val="22"/>
          <w:shd w:val="clear" w:color="auto" w:fill="FFFFFF"/>
        </w:rPr>
        <w:t xml:space="preserve">2015). What’s getting in the way? </w:t>
      </w:r>
      <w:r w:rsidR="003E3039" w:rsidRPr="00113E93">
        <w:rPr>
          <w:rFonts w:ascii="Arial" w:hAnsi="Arial" w:cs="Arial"/>
          <w:i/>
          <w:iCs/>
          <w:sz w:val="22"/>
          <w:szCs w:val="22"/>
          <w:shd w:val="clear" w:color="auto" w:fill="FFFFFF"/>
        </w:rPr>
        <w:t>Barriers to improvement in the NHS</w:t>
      </w:r>
      <w:r w:rsidR="003E3039" w:rsidRPr="00113E93">
        <w:rPr>
          <w:rFonts w:ascii="Arial" w:hAnsi="Arial" w:cs="Arial"/>
          <w:sz w:val="22"/>
          <w:szCs w:val="22"/>
          <w:shd w:val="clear" w:color="auto" w:fill="FFFFFF"/>
        </w:rPr>
        <w:t xml:space="preserve">. Available at: </w:t>
      </w:r>
      <w:hyperlink r:id="rId59" w:history="1">
        <w:r w:rsidR="00113E93" w:rsidRPr="00D87ADF">
          <w:rPr>
            <w:rStyle w:val="Hyperlink"/>
            <w:rFonts w:ascii="Arial" w:hAnsi="Arial" w:cs="Arial"/>
            <w:sz w:val="22"/>
            <w:szCs w:val="22"/>
            <w:shd w:val="clear" w:color="auto" w:fill="FFFFFF"/>
          </w:rPr>
          <w:t>www.health.org.uk/sites/default/files/WhatsGettingInTheWayBarriersToImprovementInTheNHS.pdf</w:t>
        </w:r>
      </w:hyperlink>
      <w:r w:rsidR="00113E93">
        <w:rPr>
          <w:rFonts w:ascii="Arial" w:hAnsi="Arial" w:cs="Arial"/>
          <w:color w:val="212121"/>
          <w:sz w:val="22"/>
          <w:szCs w:val="22"/>
          <w:shd w:val="clear" w:color="auto" w:fill="FFFFFF"/>
        </w:rPr>
        <w:t>. (Accessed 15 February 2023)</w:t>
      </w:r>
      <w:r w:rsidR="003E3039">
        <w:rPr>
          <w:rFonts w:ascii="Arial" w:hAnsi="Arial" w:cs="Arial"/>
          <w:color w:val="212121"/>
          <w:sz w:val="22"/>
          <w:szCs w:val="22"/>
          <w:shd w:val="clear" w:color="auto" w:fill="FFFFFF"/>
        </w:rPr>
        <w:t xml:space="preserve"> </w:t>
      </w:r>
    </w:p>
    <w:p w14:paraId="1D2C824F" w14:textId="77777777" w:rsidR="00212DE0" w:rsidRPr="00212DE0" w:rsidRDefault="00212DE0" w:rsidP="00212DE0">
      <w:pPr>
        <w:spacing w:line="276" w:lineRule="auto"/>
        <w:rPr>
          <w:rFonts w:ascii="Arial" w:hAnsi="Arial" w:cs="Arial"/>
          <w:color w:val="212121"/>
          <w:sz w:val="22"/>
          <w:szCs w:val="22"/>
          <w:shd w:val="clear" w:color="auto" w:fill="FFFFFF"/>
        </w:rPr>
      </w:pPr>
    </w:p>
    <w:p w14:paraId="781C1710" w14:textId="799B0B94" w:rsidR="000A3798" w:rsidRPr="00921365" w:rsidRDefault="000A3798" w:rsidP="002D700C">
      <w:pPr>
        <w:pStyle w:val="ListParagraph"/>
        <w:numPr>
          <w:ilvl w:val="0"/>
          <w:numId w:val="23"/>
        </w:numPr>
        <w:spacing w:line="276" w:lineRule="auto"/>
        <w:rPr>
          <w:rStyle w:val="Hyperlink"/>
          <w:rFonts w:ascii="Arial" w:hAnsi="Arial" w:cs="Arial"/>
          <w:color w:val="212121"/>
          <w:sz w:val="22"/>
          <w:szCs w:val="22"/>
          <w:u w:val="none"/>
          <w:shd w:val="clear" w:color="auto" w:fill="FFFFFF"/>
        </w:rPr>
      </w:pPr>
      <w:proofErr w:type="spellStart"/>
      <w:r w:rsidRPr="002D700C">
        <w:rPr>
          <w:rFonts w:ascii="Arial" w:hAnsi="Arial" w:cs="Arial"/>
          <w:color w:val="212121"/>
          <w:sz w:val="22"/>
          <w:szCs w:val="22"/>
          <w:shd w:val="clear" w:color="auto" w:fill="FFFFFF"/>
        </w:rPr>
        <w:lastRenderedPageBreak/>
        <w:t>Triantafyllidis</w:t>
      </w:r>
      <w:proofErr w:type="spellEnd"/>
      <w:r w:rsidRPr="002D700C">
        <w:rPr>
          <w:rFonts w:ascii="Arial" w:hAnsi="Arial" w:cs="Arial"/>
          <w:color w:val="212121"/>
          <w:sz w:val="22"/>
          <w:szCs w:val="22"/>
          <w:shd w:val="clear" w:color="auto" w:fill="FFFFFF"/>
        </w:rPr>
        <w:t xml:space="preserve">, A. K., &amp; </w:t>
      </w:r>
      <w:proofErr w:type="spellStart"/>
      <w:r w:rsidRPr="002D700C">
        <w:rPr>
          <w:rFonts w:ascii="Arial" w:hAnsi="Arial" w:cs="Arial"/>
          <w:color w:val="212121"/>
          <w:sz w:val="22"/>
          <w:szCs w:val="22"/>
          <w:shd w:val="clear" w:color="auto" w:fill="FFFFFF"/>
        </w:rPr>
        <w:t>Tsanas</w:t>
      </w:r>
      <w:proofErr w:type="spellEnd"/>
      <w:r w:rsidRPr="002D700C">
        <w:rPr>
          <w:rFonts w:ascii="Arial" w:hAnsi="Arial" w:cs="Arial"/>
          <w:color w:val="212121"/>
          <w:sz w:val="22"/>
          <w:szCs w:val="22"/>
          <w:shd w:val="clear" w:color="auto" w:fill="FFFFFF"/>
        </w:rPr>
        <w:t xml:space="preserve">, A. (2019). Applications of Machine Learning in Real-Life Digital Health Interventions: </w:t>
      </w:r>
      <w:r w:rsidRPr="00921365">
        <w:rPr>
          <w:rFonts w:ascii="Arial" w:hAnsi="Arial" w:cs="Arial"/>
          <w:color w:val="212121"/>
          <w:sz w:val="22"/>
          <w:szCs w:val="22"/>
          <w:shd w:val="clear" w:color="auto" w:fill="FFFFFF"/>
        </w:rPr>
        <w:t>Review of the Literature. </w:t>
      </w:r>
      <w:r w:rsidRPr="00921365">
        <w:rPr>
          <w:rFonts w:ascii="Arial" w:hAnsi="Arial" w:cs="Arial"/>
          <w:i/>
          <w:iCs/>
          <w:color w:val="212121"/>
          <w:sz w:val="22"/>
          <w:szCs w:val="22"/>
          <w:shd w:val="clear" w:color="auto" w:fill="FFFFFF"/>
        </w:rPr>
        <w:t>Journal of medical Internet research</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21</w:t>
      </w:r>
      <w:r w:rsidRPr="00921365">
        <w:rPr>
          <w:rFonts w:ascii="Arial" w:hAnsi="Arial" w:cs="Arial"/>
          <w:color w:val="212121"/>
          <w:sz w:val="22"/>
          <w:szCs w:val="22"/>
          <w:shd w:val="clear" w:color="auto" w:fill="FFFFFF"/>
        </w:rPr>
        <w:t xml:space="preserve">(4), e12286. </w:t>
      </w:r>
      <w:hyperlink r:id="rId60" w:history="1">
        <w:r w:rsidRPr="00921365">
          <w:rPr>
            <w:rStyle w:val="Hyperlink"/>
            <w:rFonts w:ascii="Arial" w:hAnsi="Arial" w:cs="Arial"/>
            <w:sz w:val="22"/>
            <w:szCs w:val="22"/>
            <w:shd w:val="clear" w:color="auto" w:fill="FFFFFF"/>
          </w:rPr>
          <w:t>https://doi.org/10.2196/12286</w:t>
        </w:r>
      </w:hyperlink>
    </w:p>
    <w:p w14:paraId="4C1832F6" w14:textId="77777777" w:rsidR="00212DE0" w:rsidRPr="00921365" w:rsidRDefault="00212DE0" w:rsidP="00212DE0">
      <w:pPr>
        <w:spacing w:line="276" w:lineRule="auto"/>
        <w:rPr>
          <w:rStyle w:val="Hyperlink"/>
          <w:rFonts w:ascii="Arial" w:hAnsi="Arial" w:cs="Arial"/>
          <w:color w:val="212121"/>
          <w:sz w:val="22"/>
          <w:szCs w:val="22"/>
          <w:u w:val="none"/>
          <w:shd w:val="clear" w:color="auto" w:fill="FFFFFF"/>
        </w:rPr>
      </w:pPr>
    </w:p>
    <w:p w14:paraId="68ADBFE4" w14:textId="2153D7A4" w:rsidR="000A3798" w:rsidRPr="00921365" w:rsidRDefault="000A3798" w:rsidP="002D700C">
      <w:pPr>
        <w:pStyle w:val="ListParagraph"/>
        <w:numPr>
          <w:ilvl w:val="0"/>
          <w:numId w:val="23"/>
        </w:numPr>
        <w:spacing w:line="276" w:lineRule="auto"/>
        <w:rPr>
          <w:rFonts w:ascii="Arial" w:hAnsi="Arial" w:cs="Arial"/>
          <w:sz w:val="22"/>
          <w:szCs w:val="22"/>
        </w:rPr>
      </w:pPr>
      <w:r w:rsidRPr="00921365">
        <w:rPr>
          <w:rFonts w:ascii="Arial" w:hAnsi="Arial" w:cs="Arial"/>
          <w:sz w:val="22"/>
          <w:szCs w:val="22"/>
        </w:rPr>
        <w:t>United Nations Development Programme (</w:t>
      </w:r>
      <w:proofErr w:type="spellStart"/>
      <w:r w:rsidRPr="00921365">
        <w:rPr>
          <w:rFonts w:ascii="Arial" w:hAnsi="Arial" w:cs="Arial"/>
          <w:sz w:val="22"/>
          <w:szCs w:val="22"/>
        </w:rPr>
        <w:t>nd</w:t>
      </w:r>
      <w:proofErr w:type="spellEnd"/>
      <w:r w:rsidRPr="00921365">
        <w:rPr>
          <w:rFonts w:ascii="Arial" w:hAnsi="Arial" w:cs="Arial"/>
          <w:sz w:val="22"/>
          <w:szCs w:val="22"/>
        </w:rPr>
        <w:t xml:space="preserve">). Inclusive Digital Development Programme. Available at: </w:t>
      </w:r>
      <w:hyperlink r:id="rId61" w:history="1">
        <w:r w:rsidRPr="00921365">
          <w:rPr>
            <w:rStyle w:val="Hyperlink"/>
            <w:rFonts w:ascii="Arial" w:hAnsi="Arial" w:cs="Arial"/>
            <w:sz w:val="22"/>
            <w:szCs w:val="22"/>
          </w:rPr>
          <w:t>www.undp.org/digital/standards/3-test-early-and-often</w:t>
        </w:r>
      </w:hyperlink>
      <w:r w:rsidRPr="00921365">
        <w:rPr>
          <w:rFonts w:ascii="Arial" w:hAnsi="Arial" w:cs="Arial"/>
          <w:sz w:val="22"/>
          <w:szCs w:val="22"/>
        </w:rPr>
        <w:t>. (Accessed 10 February 2023)</w:t>
      </w:r>
    </w:p>
    <w:p w14:paraId="28846B92" w14:textId="77777777" w:rsidR="00212DE0" w:rsidRPr="00921365" w:rsidRDefault="00212DE0" w:rsidP="00212DE0">
      <w:pPr>
        <w:spacing w:line="276" w:lineRule="auto"/>
        <w:rPr>
          <w:rFonts w:ascii="Arial" w:hAnsi="Arial" w:cs="Arial"/>
          <w:sz w:val="22"/>
          <w:szCs w:val="22"/>
        </w:rPr>
      </w:pPr>
    </w:p>
    <w:p w14:paraId="6CA76A10" w14:textId="464C8F0B" w:rsidR="000A3798" w:rsidRPr="00921365"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921365">
        <w:rPr>
          <w:rFonts w:ascii="Arial" w:hAnsi="Arial" w:cs="Arial"/>
          <w:color w:val="212121"/>
          <w:sz w:val="22"/>
          <w:szCs w:val="22"/>
          <w:shd w:val="clear" w:color="auto" w:fill="FFFFFF"/>
        </w:rPr>
        <w:t xml:space="preserve">Vijayakumar, V. K., Mustafa, T., </w:t>
      </w:r>
      <w:proofErr w:type="spellStart"/>
      <w:r w:rsidRPr="00921365">
        <w:rPr>
          <w:rFonts w:ascii="Arial" w:hAnsi="Arial" w:cs="Arial"/>
          <w:color w:val="212121"/>
          <w:sz w:val="22"/>
          <w:szCs w:val="22"/>
          <w:shd w:val="clear" w:color="auto" w:fill="FFFFFF"/>
        </w:rPr>
        <w:t>Nore</w:t>
      </w:r>
      <w:proofErr w:type="spellEnd"/>
      <w:r w:rsidRPr="00921365">
        <w:rPr>
          <w:rFonts w:ascii="Arial" w:hAnsi="Arial" w:cs="Arial"/>
          <w:color w:val="212121"/>
          <w:sz w:val="22"/>
          <w:szCs w:val="22"/>
          <w:shd w:val="clear" w:color="auto" w:fill="FFFFFF"/>
        </w:rPr>
        <w:t xml:space="preserve">, B. K., </w:t>
      </w:r>
      <w:proofErr w:type="spellStart"/>
      <w:r w:rsidRPr="00921365">
        <w:rPr>
          <w:rFonts w:ascii="Arial" w:hAnsi="Arial" w:cs="Arial"/>
          <w:color w:val="212121"/>
          <w:sz w:val="22"/>
          <w:szCs w:val="22"/>
          <w:shd w:val="clear" w:color="auto" w:fill="FFFFFF"/>
        </w:rPr>
        <w:t>Garatun-Tjeldstø</w:t>
      </w:r>
      <w:proofErr w:type="spellEnd"/>
      <w:r w:rsidRPr="00921365">
        <w:rPr>
          <w:rFonts w:ascii="Arial" w:hAnsi="Arial" w:cs="Arial"/>
          <w:color w:val="212121"/>
          <w:sz w:val="22"/>
          <w:szCs w:val="22"/>
          <w:shd w:val="clear" w:color="auto" w:fill="FFFFFF"/>
        </w:rPr>
        <w:t xml:space="preserve">, K. Y., </w:t>
      </w:r>
      <w:proofErr w:type="spellStart"/>
      <w:r w:rsidRPr="00921365">
        <w:rPr>
          <w:rFonts w:ascii="Arial" w:hAnsi="Arial" w:cs="Arial"/>
          <w:color w:val="212121"/>
          <w:sz w:val="22"/>
          <w:szCs w:val="22"/>
          <w:shd w:val="clear" w:color="auto" w:fill="FFFFFF"/>
        </w:rPr>
        <w:t>Næss</w:t>
      </w:r>
      <w:proofErr w:type="spellEnd"/>
      <w:r w:rsidRPr="00921365">
        <w:rPr>
          <w:rFonts w:ascii="Arial" w:hAnsi="Arial" w:cs="Arial"/>
          <w:color w:val="212121"/>
          <w:sz w:val="22"/>
          <w:szCs w:val="22"/>
          <w:shd w:val="clear" w:color="auto" w:fill="FFFFFF"/>
        </w:rPr>
        <w:t xml:space="preserve">, Ø., Johansen, O. E., &amp; </w:t>
      </w:r>
      <w:proofErr w:type="spellStart"/>
      <w:r w:rsidRPr="00921365">
        <w:rPr>
          <w:rFonts w:ascii="Arial" w:hAnsi="Arial" w:cs="Arial"/>
          <w:color w:val="212121"/>
          <w:sz w:val="22"/>
          <w:szCs w:val="22"/>
          <w:shd w:val="clear" w:color="auto" w:fill="FFFFFF"/>
        </w:rPr>
        <w:t>Aarli</w:t>
      </w:r>
      <w:proofErr w:type="spellEnd"/>
      <w:r w:rsidRPr="00921365">
        <w:rPr>
          <w:rFonts w:ascii="Arial" w:hAnsi="Arial" w:cs="Arial"/>
          <w:color w:val="212121"/>
          <w:sz w:val="22"/>
          <w:szCs w:val="22"/>
          <w:shd w:val="clear" w:color="auto" w:fill="FFFFFF"/>
        </w:rPr>
        <w:t>, B. B. (2021). Role of a Digital Clinical Decision-Support System in General Practitioners' Management of COPD in Norway. </w:t>
      </w:r>
      <w:r w:rsidRPr="00921365">
        <w:rPr>
          <w:rFonts w:ascii="Arial" w:hAnsi="Arial" w:cs="Arial"/>
          <w:i/>
          <w:iCs/>
          <w:color w:val="212121"/>
          <w:sz w:val="22"/>
          <w:szCs w:val="22"/>
          <w:shd w:val="clear" w:color="auto" w:fill="FFFFFF"/>
        </w:rPr>
        <w:t>International journal of chronic obstructive pulmonary disease</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16</w:t>
      </w:r>
      <w:r w:rsidRPr="00921365">
        <w:rPr>
          <w:rFonts w:ascii="Arial" w:hAnsi="Arial" w:cs="Arial"/>
          <w:color w:val="212121"/>
          <w:sz w:val="22"/>
          <w:szCs w:val="22"/>
          <w:shd w:val="clear" w:color="auto" w:fill="FFFFFF"/>
        </w:rPr>
        <w:t xml:space="preserve">, 2327–2336. </w:t>
      </w:r>
      <w:hyperlink r:id="rId62" w:history="1">
        <w:r w:rsidRPr="00921365">
          <w:rPr>
            <w:rStyle w:val="Hyperlink"/>
            <w:rFonts w:ascii="Arial" w:hAnsi="Arial" w:cs="Arial"/>
            <w:sz w:val="22"/>
            <w:szCs w:val="22"/>
            <w:shd w:val="clear" w:color="auto" w:fill="FFFFFF"/>
          </w:rPr>
          <w:t>https://doi.org/10.2147/COPD.S319753</w:t>
        </w:r>
      </w:hyperlink>
      <w:r w:rsidRPr="00921365">
        <w:rPr>
          <w:rFonts w:ascii="Arial" w:hAnsi="Arial" w:cs="Arial"/>
          <w:color w:val="212121"/>
          <w:sz w:val="22"/>
          <w:szCs w:val="22"/>
          <w:shd w:val="clear" w:color="auto" w:fill="FFFFFF"/>
        </w:rPr>
        <w:t xml:space="preserve"> </w:t>
      </w:r>
    </w:p>
    <w:p w14:paraId="7C8D6958" w14:textId="77777777" w:rsidR="00225423" w:rsidRPr="00921365" w:rsidRDefault="00225423" w:rsidP="00225423">
      <w:pPr>
        <w:pStyle w:val="ListParagraph"/>
        <w:rPr>
          <w:rFonts w:ascii="Arial" w:hAnsi="Arial" w:cs="Arial"/>
          <w:color w:val="212121"/>
          <w:sz w:val="22"/>
          <w:szCs w:val="22"/>
          <w:shd w:val="clear" w:color="auto" w:fill="FFFFFF"/>
        </w:rPr>
      </w:pPr>
    </w:p>
    <w:p w14:paraId="021862A8" w14:textId="68B096F2" w:rsidR="00225423" w:rsidRPr="00921365" w:rsidRDefault="00225423" w:rsidP="002D700C">
      <w:pPr>
        <w:pStyle w:val="ListParagraph"/>
        <w:numPr>
          <w:ilvl w:val="0"/>
          <w:numId w:val="23"/>
        </w:numPr>
        <w:spacing w:line="276" w:lineRule="auto"/>
        <w:rPr>
          <w:rFonts w:ascii="Arial" w:hAnsi="Arial" w:cs="Arial"/>
          <w:color w:val="212121"/>
          <w:sz w:val="22"/>
          <w:szCs w:val="22"/>
          <w:shd w:val="clear" w:color="auto" w:fill="FFFFFF"/>
        </w:rPr>
      </w:pPr>
      <w:r w:rsidRPr="00921365">
        <w:rPr>
          <w:rFonts w:ascii="Arial" w:hAnsi="Arial" w:cs="Arial"/>
          <w:color w:val="212121"/>
          <w:sz w:val="22"/>
          <w:szCs w:val="22"/>
          <w:shd w:val="clear" w:color="auto" w:fill="FFFFFF"/>
        </w:rPr>
        <w:t xml:space="preserve">Wood, V. J., </w:t>
      </w:r>
      <w:proofErr w:type="spellStart"/>
      <w:r w:rsidRPr="00921365">
        <w:rPr>
          <w:rFonts w:ascii="Arial" w:hAnsi="Arial" w:cs="Arial"/>
          <w:color w:val="212121"/>
          <w:sz w:val="22"/>
          <w:szCs w:val="22"/>
          <w:shd w:val="clear" w:color="auto" w:fill="FFFFFF"/>
        </w:rPr>
        <w:t>Vindrola-Padros</w:t>
      </w:r>
      <w:proofErr w:type="spellEnd"/>
      <w:r w:rsidRPr="00921365">
        <w:rPr>
          <w:rFonts w:ascii="Arial" w:hAnsi="Arial" w:cs="Arial"/>
          <w:color w:val="212121"/>
          <w:sz w:val="22"/>
          <w:szCs w:val="22"/>
          <w:shd w:val="clear" w:color="auto" w:fill="FFFFFF"/>
        </w:rPr>
        <w:t xml:space="preserve">, C., Swart, N., McIntosh, M., Crowe, S., Morris, S., &amp; </w:t>
      </w:r>
      <w:proofErr w:type="spellStart"/>
      <w:r w:rsidRPr="00921365">
        <w:rPr>
          <w:rFonts w:ascii="Arial" w:hAnsi="Arial" w:cs="Arial"/>
          <w:color w:val="212121"/>
          <w:sz w:val="22"/>
          <w:szCs w:val="22"/>
          <w:shd w:val="clear" w:color="auto" w:fill="FFFFFF"/>
        </w:rPr>
        <w:t>Fulop</w:t>
      </w:r>
      <w:proofErr w:type="spellEnd"/>
      <w:r w:rsidRPr="00921365">
        <w:rPr>
          <w:rFonts w:ascii="Arial" w:hAnsi="Arial" w:cs="Arial"/>
          <w:color w:val="212121"/>
          <w:sz w:val="22"/>
          <w:szCs w:val="22"/>
          <w:shd w:val="clear" w:color="auto" w:fill="FFFFFF"/>
        </w:rPr>
        <w:t>, N. J. (2018). One to one specialling and sitters in acute care hospitals: A scoping review. </w:t>
      </w:r>
      <w:r w:rsidRPr="00921365">
        <w:rPr>
          <w:rFonts w:ascii="Arial" w:hAnsi="Arial" w:cs="Arial"/>
          <w:i/>
          <w:iCs/>
          <w:color w:val="212121"/>
          <w:sz w:val="22"/>
          <w:szCs w:val="22"/>
          <w:shd w:val="clear" w:color="auto" w:fill="FFFFFF"/>
        </w:rPr>
        <w:t>International journal of nursing studies</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84</w:t>
      </w:r>
      <w:r w:rsidRPr="00921365">
        <w:rPr>
          <w:rFonts w:ascii="Arial" w:hAnsi="Arial" w:cs="Arial"/>
          <w:color w:val="212121"/>
          <w:sz w:val="22"/>
          <w:szCs w:val="22"/>
          <w:shd w:val="clear" w:color="auto" w:fill="FFFFFF"/>
        </w:rPr>
        <w:t>, 61–77. https://doi.org/10.1016/j.ijnurstu.2018.04.018</w:t>
      </w:r>
    </w:p>
    <w:sectPr w:rsidR="00225423" w:rsidRPr="00921365" w:rsidSect="000A5073">
      <w:footerReference w:type="default" r:id="rId63"/>
      <w:pgSz w:w="11906" w:h="16838"/>
      <w:pgMar w:top="1134"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9E37E" w14:textId="77777777" w:rsidR="001E63E5" w:rsidRDefault="001E63E5" w:rsidP="00677E6B">
      <w:r>
        <w:separator/>
      </w:r>
    </w:p>
  </w:endnote>
  <w:endnote w:type="continuationSeparator" w:id="0">
    <w:p w14:paraId="0FADE430" w14:textId="77777777" w:rsidR="001E63E5" w:rsidRDefault="001E63E5" w:rsidP="0067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AFF" w:usb1="5000217F" w:usb2="0000002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18184"/>
      <w:docPartObj>
        <w:docPartGallery w:val="Page Numbers (Bottom of Page)"/>
        <w:docPartUnique/>
      </w:docPartObj>
    </w:sdtPr>
    <w:sdtEndPr>
      <w:rPr>
        <w:noProof/>
      </w:rPr>
    </w:sdtEndPr>
    <w:sdtContent>
      <w:p w14:paraId="11851CAF" w14:textId="07528EC4" w:rsidR="00111458" w:rsidRDefault="001114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A00F0" w14:textId="77777777" w:rsidR="00677E6B" w:rsidRDefault="00677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AECCD" w14:textId="77777777" w:rsidR="001E63E5" w:rsidRDefault="001E63E5" w:rsidP="00677E6B">
      <w:r>
        <w:separator/>
      </w:r>
    </w:p>
  </w:footnote>
  <w:footnote w:type="continuationSeparator" w:id="0">
    <w:p w14:paraId="48A18D58" w14:textId="77777777" w:rsidR="001E63E5" w:rsidRDefault="001E63E5" w:rsidP="00677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589B"/>
    <w:multiLevelType w:val="hybridMultilevel"/>
    <w:tmpl w:val="A5121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C5970"/>
    <w:multiLevelType w:val="multilevel"/>
    <w:tmpl w:val="B6B02F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74569B"/>
    <w:multiLevelType w:val="multilevel"/>
    <w:tmpl w:val="6F384A22"/>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BC3B4A"/>
    <w:multiLevelType w:val="hybridMultilevel"/>
    <w:tmpl w:val="BE66C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251EF2"/>
    <w:multiLevelType w:val="hybridMultilevel"/>
    <w:tmpl w:val="96745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762F3"/>
    <w:multiLevelType w:val="hybridMultilevel"/>
    <w:tmpl w:val="C242F1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14E6E73"/>
    <w:multiLevelType w:val="hybridMultilevel"/>
    <w:tmpl w:val="1A8484CA"/>
    <w:lvl w:ilvl="0" w:tplc="37D09BCA">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7D6595"/>
    <w:multiLevelType w:val="hybridMultilevel"/>
    <w:tmpl w:val="7138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E10EF"/>
    <w:multiLevelType w:val="hybridMultilevel"/>
    <w:tmpl w:val="6854C586"/>
    <w:lvl w:ilvl="0" w:tplc="A50C45C8">
      <w:start w:val="2"/>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CB7475"/>
    <w:multiLevelType w:val="hybridMultilevel"/>
    <w:tmpl w:val="1E56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652FC"/>
    <w:multiLevelType w:val="hybridMultilevel"/>
    <w:tmpl w:val="9E686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C71F2"/>
    <w:multiLevelType w:val="hybridMultilevel"/>
    <w:tmpl w:val="1C845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BA1B57"/>
    <w:multiLevelType w:val="hybridMultilevel"/>
    <w:tmpl w:val="4F6E8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4952E8"/>
    <w:multiLevelType w:val="multilevel"/>
    <w:tmpl w:val="A0EE323E"/>
    <w:lvl w:ilvl="0">
      <w:start w:val="1"/>
      <w:numFmt w:val="bullet"/>
      <w:lvlText w:val=""/>
      <w:lvlJc w:val="left"/>
      <w:pPr>
        <w:tabs>
          <w:tab w:val="num" w:pos="672"/>
        </w:tabs>
        <w:ind w:left="672" w:hanging="360"/>
      </w:pPr>
      <w:rPr>
        <w:rFonts w:ascii="Symbol" w:hAnsi="Symbol" w:hint="default"/>
        <w:sz w:val="20"/>
      </w:rPr>
    </w:lvl>
    <w:lvl w:ilvl="1" w:tentative="1">
      <w:start w:val="1"/>
      <w:numFmt w:val="bullet"/>
      <w:lvlText w:val="o"/>
      <w:lvlJc w:val="left"/>
      <w:pPr>
        <w:tabs>
          <w:tab w:val="num" w:pos="1392"/>
        </w:tabs>
        <w:ind w:left="1392" w:hanging="360"/>
      </w:pPr>
      <w:rPr>
        <w:rFonts w:ascii="Courier New" w:hAnsi="Courier New" w:hint="default"/>
        <w:sz w:val="20"/>
      </w:rPr>
    </w:lvl>
    <w:lvl w:ilvl="2" w:tentative="1">
      <w:start w:val="1"/>
      <w:numFmt w:val="bullet"/>
      <w:lvlText w:val=""/>
      <w:lvlJc w:val="left"/>
      <w:pPr>
        <w:tabs>
          <w:tab w:val="num" w:pos="2112"/>
        </w:tabs>
        <w:ind w:left="2112" w:hanging="360"/>
      </w:pPr>
      <w:rPr>
        <w:rFonts w:ascii="Wingdings" w:hAnsi="Wingdings" w:hint="default"/>
        <w:sz w:val="20"/>
      </w:rPr>
    </w:lvl>
    <w:lvl w:ilvl="3" w:tentative="1">
      <w:start w:val="1"/>
      <w:numFmt w:val="bullet"/>
      <w:lvlText w:val=""/>
      <w:lvlJc w:val="left"/>
      <w:pPr>
        <w:tabs>
          <w:tab w:val="num" w:pos="2832"/>
        </w:tabs>
        <w:ind w:left="2832" w:hanging="360"/>
      </w:pPr>
      <w:rPr>
        <w:rFonts w:ascii="Wingdings" w:hAnsi="Wingdings" w:hint="default"/>
        <w:sz w:val="20"/>
      </w:rPr>
    </w:lvl>
    <w:lvl w:ilvl="4" w:tentative="1">
      <w:start w:val="1"/>
      <w:numFmt w:val="bullet"/>
      <w:lvlText w:val=""/>
      <w:lvlJc w:val="left"/>
      <w:pPr>
        <w:tabs>
          <w:tab w:val="num" w:pos="3552"/>
        </w:tabs>
        <w:ind w:left="3552" w:hanging="360"/>
      </w:pPr>
      <w:rPr>
        <w:rFonts w:ascii="Wingdings" w:hAnsi="Wingdings" w:hint="default"/>
        <w:sz w:val="20"/>
      </w:rPr>
    </w:lvl>
    <w:lvl w:ilvl="5" w:tentative="1">
      <w:start w:val="1"/>
      <w:numFmt w:val="bullet"/>
      <w:lvlText w:val=""/>
      <w:lvlJc w:val="left"/>
      <w:pPr>
        <w:tabs>
          <w:tab w:val="num" w:pos="4272"/>
        </w:tabs>
        <w:ind w:left="4272" w:hanging="360"/>
      </w:pPr>
      <w:rPr>
        <w:rFonts w:ascii="Wingdings" w:hAnsi="Wingdings" w:hint="default"/>
        <w:sz w:val="20"/>
      </w:rPr>
    </w:lvl>
    <w:lvl w:ilvl="6" w:tentative="1">
      <w:start w:val="1"/>
      <w:numFmt w:val="bullet"/>
      <w:lvlText w:val=""/>
      <w:lvlJc w:val="left"/>
      <w:pPr>
        <w:tabs>
          <w:tab w:val="num" w:pos="4992"/>
        </w:tabs>
        <w:ind w:left="4992" w:hanging="360"/>
      </w:pPr>
      <w:rPr>
        <w:rFonts w:ascii="Wingdings" w:hAnsi="Wingdings" w:hint="default"/>
        <w:sz w:val="20"/>
      </w:rPr>
    </w:lvl>
    <w:lvl w:ilvl="7" w:tentative="1">
      <w:start w:val="1"/>
      <w:numFmt w:val="bullet"/>
      <w:lvlText w:val=""/>
      <w:lvlJc w:val="left"/>
      <w:pPr>
        <w:tabs>
          <w:tab w:val="num" w:pos="5712"/>
        </w:tabs>
        <w:ind w:left="5712" w:hanging="360"/>
      </w:pPr>
      <w:rPr>
        <w:rFonts w:ascii="Wingdings" w:hAnsi="Wingdings" w:hint="default"/>
        <w:sz w:val="20"/>
      </w:rPr>
    </w:lvl>
    <w:lvl w:ilvl="8" w:tentative="1">
      <w:start w:val="1"/>
      <w:numFmt w:val="bullet"/>
      <w:lvlText w:val=""/>
      <w:lvlJc w:val="left"/>
      <w:pPr>
        <w:tabs>
          <w:tab w:val="num" w:pos="6432"/>
        </w:tabs>
        <w:ind w:left="6432" w:hanging="360"/>
      </w:pPr>
      <w:rPr>
        <w:rFonts w:ascii="Wingdings" w:hAnsi="Wingdings" w:hint="default"/>
        <w:sz w:val="20"/>
      </w:rPr>
    </w:lvl>
  </w:abstractNum>
  <w:abstractNum w:abstractNumId="1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CEA7269"/>
    <w:multiLevelType w:val="multilevel"/>
    <w:tmpl w:val="F79A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484176"/>
    <w:multiLevelType w:val="hybridMultilevel"/>
    <w:tmpl w:val="39B6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C304AE"/>
    <w:multiLevelType w:val="hybridMultilevel"/>
    <w:tmpl w:val="5CA21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132B9"/>
    <w:multiLevelType w:val="hybridMultilevel"/>
    <w:tmpl w:val="B8C61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9C7CB1"/>
    <w:multiLevelType w:val="hybridMultilevel"/>
    <w:tmpl w:val="B64298BC"/>
    <w:lvl w:ilvl="0" w:tplc="A3628856">
      <w:start w:val="1"/>
      <w:numFmt w:val="decimal"/>
      <w:lvlText w:val="%1."/>
      <w:lvlJc w:val="left"/>
      <w:pPr>
        <w:ind w:left="720" w:hanging="360"/>
      </w:pPr>
      <w:rPr>
        <w:rFonts w:ascii="Segoe UI" w:hAnsi="Segoe UI" w:cs="Segoe UI" w:hint="default"/>
        <w:color w:val="2121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C164E4"/>
    <w:multiLevelType w:val="hybridMultilevel"/>
    <w:tmpl w:val="B71A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F42E92"/>
    <w:multiLevelType w:val="multilevel"/>
    <w:tmpl w:val="A43E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582541"/>
    <w:multiLevelType w:val="multilevel"/>
    <w:tmpl w:val="ED90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D561069"/>
    <w:multiLevelType w:val="hybridMultilevel"/>
    <w:tmpl w:val="FEDE2B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613833">
    <w:abstractNumId w:val="4"/>
  </w:num>
  <w:num w:numId="2" w16cid:durableId="593899343">
    <w:abstractNumId w:val="2"/>
  </w:num>
  <w:num w:numId="3" w16cid:durableId="806051779">
    <w:abstractNumId w:val="0"/>
  </w:num>
  <w:num w:numId="4" w16cid:durableId="1354457671">
    <w:abstractNumId w:val="19"/>
  </w:num>
  <w:num w:numId="5" w16cid:durableId="1591894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986449">
    <w:abstractNumId w:val="1"/>
  </w:num>
  <w:num w:numId="7" w16cid:durableId="559243661">
    <w:abstractNumId w:val="12"/>
  </w:num>
  <w:num w:numId="8" w16cid:durableId="1824857871">
    <w:abstractNumId w:val="10"/>
  </w:num>
  <w:num w:numId="9" w16cid:durableId="445395890">
    <w:abstractNumId w:val="18"/>
  </w:num>
  <w:num w:numId="10" w16cid:durableId="2035842050">
    <w:abstractNumId w:val="6"/>
  </w:num>
  <w:num w:numId="11" w16cid:durableId="278218229">
    <w:abstractNumId w:val="14"/>
  </w:num>
  <w:num w:numId="12" w16cid:durableId="1407074506">
    <w:abstractNumId w:val="16"/>
  </w:num>
  <w:num w:numId="13" w16cid:durableId="1157258769">
    <w:abstractNumId w:val="20"/>
  </w:num>
  <w:num w:numId="14" w16cid:durableId="1169371027">
    <w:abstractNumId w:val="8"/>
  </w:num>
  <w:num w:numId="15" w16cid:durableId="1270284710">
    <w:abstractNumId w:val="15"/>
  </w:num>
  <w:num w:numId="16" w16cid:durableId="2002544826">
    <w:abstractNumId w:val="22"/>
  </w:num>
  <w:num w:numId="17" w16cid:durableId="1941836104">
    <w:abstractNumId w:val="3"/>
  </w:num>
  <w:num w:numId="18" w16cid:durableId="1736277556">
    <w:abstractNumId w:val="21"/>
  </w:num>
  <w:num w:numId="19" w16cid:durableId="327296771">
    <w:abstractNumId w:val="23"/>
  </w:num>
  <w:num w:numId="20" w16cid:durableId="1572545537">
    <w:abstractNumId w:val="24"/>
  </w:num>
  <w:num w:numId="21" w16cid:durableId="1097629130">
    <w:abstractNumId w:val="13"/>
  </w:num>
  <w:num w:numId="22" w16cid:durableId="102849636">
    <w:abstractNumId w:val="9"/>
  </w:num>
  <w:num w:numId="23" w16cid:durableId="867916072">
    <w:abstractNumId w:val="7"/>
  </w:num>
  <w:num w:numId="24" w16cid:durableId="769425020">
    <w:abstractNumId w:val="11"/>
  </w:num>
  <w:num w:numId="25" w16cid:durableId="19275678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59"/>
    <w:rsid w:val="0000262F"/>
    <w:rsid w:val="00004277"/>
    <w:rsid w:val="00004668"/>
    <w:rsid w:val="0000552A"/>
    <w:rsid w:val="00005AEA"/>
    <w:rsid w:val="00005BEA"/>
    <w:rsid w:val="000069F0"/>
    <w:rsid w:val="00006F53"/>
    <w:rsid w:val="00006F61"/>
    <w:rsid w:val="0001064F"/>
    <w:rsid w:val="000106F4"/>
    <w:rsid w:val="00010CA5"/>
    <w:rsid w:val="00010F0A"/>
    <w:rsid w:val="00014FD8"/>
    <w:rsid w:val="00015443"/>
    <w:rsid w:val="000163C1"/>
    <w:rsid w:val="00016481"/>
    <w:rsid w:val="00016C3F"/>
    <w:rsid w:val="00017118"/>
    <w:rsid w:val="00020428"/>
    <w:rsid w:val="0002060A"/>
    <w:rsid w:val="0002102C"/>
    <w:rsid w:val="00021727"/>
    <w:rsid w:val="00021837"/>
    <w:rsid w:val="000221D2"/>
    <w:rsid w:val="00022DE2"/>
    <w:rsid w:val="00023449"/>
    <w:rsid w:val="000236C3"/>
    <w:rsid w:val="00025547"/>
    <w:rsid w:val="00025693"/>
    <w:rsid w:val="00025FA1"/>
    <w:rsid w:val="00026437"/>
    <w:rsid w:val="00032D4B"/>
    <w:rsid w:val="00032F99"/>
    <w:rsid w:val="000330E4"/>
    <w:rsid w:val="00034412"/>
    <w:rsid w:val="00035364"/>
    <w:rsid w:val="00036027"/>
    <w:rsid w:val="000371B2"/>
    <w:rsid w:val="00037A54"/>
    <w:rsid w:val="00037B63"/>
    <w:rsid w:val="00037F41"/>
    <w:rsid w:val="00041685"/>
    <w:rsid w:val="00041810"/>
    <w:rsid w:val="000441F7"/>
    <w:rsid w:val="00044F1D"/>
    <w:rsid w:val="00045306"/>
    <w:rsid w:val="000456DF"/>
    <w:rsid w:val="000462FE"/>
    <w:rsid w:val="0004733B"/>
    <w:rsid w:val="000473E7"/>
    <w:rsid w:val="00047F70"/>
    <w:rsid w:val="000502CA"/>
    <w:rsid w:val="000503BC"/>
    <w:rsid w:val="00050E74"/>
    <w:rsid w:val="000520DB"/>
    <w:rsid w:val="00052501"/>
    <w:rsid w:val="00053C8C"/>
    <w:rsid w:val="000577F0"/>
    <w:rsid w:val="00057FBC"/>
    <w:rsid w:val="00061D2B"/>
    <w:rsid w:val="000627E8"/>
    <w:rsid w:val="000639F3"/>
    <w:rsid w:val="00063D29"/>
    <w:rsid w:val="00064E50"/>
    <w:rsid w:val="0006521E"/>
    <w:rsid w:val="000652A7"/>
    <w:rsid w:val="00065764"/>
    <w:rsid w:val="00066231"/>
    <w:rsid w:val="000667BA"/>
    <w:rsid w:val="00066BA2"/>
    <w:rsid w:val="00067390"/>
    <w:rsid w:val="00067C26"/>
    <w:rsid w:val="00070E05"/>
    <w:rsid w:val="0007173B"/>
    <w:rsid w:val="0007183C"/>
    <w:rsid w:val="00071FC0"/>
    <w:rsid w:val="00072979"/>
    <w:rsid w:val="00073798"/>
    <w:rsid w:val="00073818"/>
    <w:rsid w:val="000742AE"/>
    <w:rsid w:val="00074973"/>
    <w:rsid w:val="000754E5"/>
    <w:rsid w:val="000754EE"/>
    <w:rsid w:val="00075D3E"/>
    <w:rsid w:val="00076B49"/>
    <w:rsid w:val="00077421"/>
    <w:rsid w:val="00077B20"/>
    <w:rsid w:val="00080236"/>
    <w:rsid w:val="00080E79"/>
    <w:rsid w:val="000813E5"/>
    <w:rsid w:val="00083C0A"/>
    <w:rsid w:val="0008405B"/>
    <w:rsid w:val="0008421F"/>
    <w:rsid w:val="00084364"/>
    <w:rsid w:val="00084CF0"/>
    <w:rsid w:val="00084D27"/>
    <w:rsid w:val="0008526B"/>
    <w:rsid w:val="0008604B"/>
    <w:rsid w:val="00086513"/>
    <w:rsid w:val="000878B1"/>
    <w:rsid w:val="00087DB3"/>
    <w:rsid w:val="00090321"/>
    <w:rsid w:val="00090D7E"/>
    <w:rsid w:val="00090E98"/>
    <w:rsid w:val="000917EC"/>
    <w:rsid w:val="00091DB5"/>
    <w:rsid w:val="00092375"/>
    <w:rsid w:val="000930EF"/>
    <w:rsid w:val="00094D3D"/>
    <w:rsid w:val="00095825"/>
    <w:rsid w:val="00095ACD"/>
    <w:rsid w:val="00097197"/>
    <w:rsid w:val="0009751F"/>
    <w:rsid w:val="000978C8"/>
    <w:rsid w:val="000A13B8"/>
    <w:rsid w:val="000A1564"/>
    <w:rsid w:val="000A17DE"/>
    <w:rsid w:val="000A202A"/>
    <w:rsid w:val="000A2566"/>
    <w:rsid w:val="000A31D5"/>
    <w:rsid w:val="000A3798"/>
    <w:rsid w:val="000A4B44"/>
    <w:rsid w:val="000A4DA8"/>
    <w:rsid w:val="000A4FC5"/>
    <w:rsid w:val="000A5073"/>
    <w:rsid w:val="000A5200"/>
    <w:rsid w:val="000A5621"/>
    <w:rsid w:val="000A672A"/>
    <w:rsid w:val="000A7F05"/>
    <w:rsid w:val="000B1B6D"/>
    <w:rsid w:val="000B1BF2"/>
    <w:rsid w:val="000B37E5"/>
    <w:rsid w:val="000B3B63"/>
    <w:rsid w:val="000B49BD"/>
    <w:rsid w:val="000B52D7"/>
    <w:rsid w:val="000B5684"/>
    <w:rsid w:val="000B6E6A"/>
    <w:rsid w:val="000B7CF5"/>
    <w:rsid w:val="000B7D52"/>
    <w:rsid w:val="000C0568"/>
    <w:rsid w:val="000C0A79"/>
    <w:rsid w:val="000C1758"/>
    <w:rsid w:val="000C2EEF"/>
    <w:rsid w:val="000C392E"/>
    <w:rsid w:val="000C4D43"/>
    <w:rsid w:val="000C5BF5"/>
    <w:rsid w:val="000C5CCB"/>
    <w:rsid w:val="000C5D4E"/>
    <w:rsid w:val="000C727D"/>
    <w:rsid w:val="000D1502"/>
    <w:rsid w:val="000D1765"/>
    <w:rsid w:val="000D1E72"/>
    <w:rsid w:val="000D230B"/>
    <w:rsid w:val="000D24F5"/>
    <w:rsid w:val="000D27FC"/>
    <w:rsid w:val="000D2A3B"/>
    <w:rsid w:val="000D3122"/>
    <w:rsid w:val="000D381A"/>
    <w:rsid w:val="000D4582"/>
    <w:rsid w:val="000D4C97"/>
    <w:rsid w:val="000D5FAE"/>
    <w:rsid w:val="000D6B95"/>
    <w:rsid w:val="000E053D"/>
    <w:rsid w:val="000E118A"/>
    <w:rsid w:val="000E2A9E"/>
    <w:rsid w:val="000E32F2"/>
    <w:rsid w:val="000E3AC5"/>
    <w:rsid w:val="000E3E9D"/>
    <w:rsid w:val="000E495E"/>
    <w:rsid w:val="000E50D9"/>
    <w:rsid w:val="000E723E"/>
    <w:rsid w:val="000E7478"/>
    <w:rsid w:val="000E76C0"/>
    <w:rsid w:val="000F219E"/>
    <w:rsid w:val="000F27A4"/>
    <w:rsid w:val="000F361C"/>
    <w:rsid w:val="000F3F16"/>
    <w:rsid w:val="000F457A"/>
    <w:rsid w:val="000F4AFD"/>
    <w:rsid w:val="000F4D65"/>
    <w:rsid w:val="000F5BA8"/>
    <w:rsid w:val="000F5CBF"/>
    <w:rsid w:val="000F66E0"/>
    <w:rsid w:val="000F6782"/>
    <w:rsid w:val="0010160B"/>
    <w:rsid w:val="00101BD0"/>
    <w:rsid w:val="001021B3"/>
    <w:rsid w:val="00102689"/>
    <w:rsid w:val="00102EBC"/>
    <w:rsid w:val="00103922"/>
    <w:rsid w:val="00103C63"/>
    <w:rsid w:val="00104591"/>
    <w:rsid w:val="00105565"/>
    <w:rsid w:val="00105DC9"/>
    <w:rsid w:val="00106C16"/>
    <w:rsid w:val="001074F3"/>
    <w:rsid w:val="00107DA0"/>
    <w:rsid w:val="00107E1E"/>
    <w:rsid w:val="00110331"/>
    <w:rsid w:val="0011070A"/>
    <w:rsid w:val="00111458"/>
    <w:rsid w:val="00112495"/>
    <w:rsid w:val="0011326B"/>
    <w:rsid w:val="00113E93"/>
    <w:rsid w:val="00114333"/>
    <w:rsid w:val="0011447C"/>
    <w:rsid w:val="00114967"/>
    <w:rsid w:val="00115E1F"/>
    <w:rsid w:val="00117139"/>
    <w:rsid w:val="00120006"/>
    <w:rsid w:val="001209C0"/>
    <w:rsid w:val="001209EB"/>
    <w:rsid w:val="00121780"/>
    <w:rsid w:val="001219FF"/>
    <w:rsid w:val="00121A3F"/>
    <w:rsid w:val="00121B1D"/>
    <w:rsid w:val="0012225F"/>
    <w:rsid w:val="001229DA"/>
    <w:rsid w:val="001249BE"/>
    <w:rsid w:val="00125048"/>
    <w:rsid w:val="001262EE"/>
    <w:rsid w:val="001271C2"/>
    <w:rsid w:val="00130911"/>
    <w:rsid w:val="00131C53"/>
    <w:rsid w:val="001326B7"/>
    <w:rsid w:val="001328B0"/>
    <w:rsid w:val="00132FA3"/>
    <w:rsid w:val="001363DE"/>
    <w:rsid w:val="00136D88"/>
    <w:rsid w:val="00137086"/>
    <w:rsid w:val="0013795C"/>
    <w:rsid w:val="00140D04"/>
    <w:rsid w:val="0014147C"/>
    <w:rsid w:val="00141AA6"/>
    <w:rsid w:val="00141D76"/>
    <w:rsid w:val="00142E79"/>
    <w:rsid w:val="001430AA"/>
    <w:rsid w:val="001437E1"/>
    <w:rsid w:val="00143A42"/>
    <w:rsid w:val="00143B1F"/>
    <w:rsid w:val="001453BE"/>
    <w:rsid w:val="00145D28"/>
    <w:rsid w:val="00146124"/>
    <w:rsid w:val="001466E5"/>
    <w:rsid w:val="00146975"/>
    <w:rsid w:val="0015069E"/>
    <w:rsid w:val="00150A8C"/>
    <w:rsid w:val="00150B1B"/>
    <w:rsid w:val="00151DA0"/>
    <w:rsid w:val="00152566"/>
    <w:rsid w:val="001537C3"/>
    <w:rsid w:val="001539FB"/>
    <w:rsid w:val="0015481A"/>
    <w:rsid w:val="00155D91"/>
    <w:rsid w:val="00156B4B"/>
    <w:rsid w:val="00157C98"/>
    <w:rsid w:val="00160E51"/>
    <w:rsid w:val="0016132E"/>
    <w:rsid w:val="00161DB7"/>
    <w:rsid w:val="00161FB9"/>
    <w:rsid w:val="001633CF"/>
    <w:rsid w:val="00164E00"/>
    <w:rsid w:val="00164E75"/>
    <w:rsid w:val="00165596"/>
    <w:rsid w:val="00165F48"/>
    <w:rsid w:val="00166DF9"/>
    <w:rsid w:val="00167A9A"/>
    <w:rsid w:val="00167B19"/>
    <w:rsid w:val="00167DBC"/>
    <w:rsid w:val="00170532"/>
    <w:rsid w:val="00170AB9"/>
    <w:rsid w:val="001719E5"/>
    <w:rsid w:val="00171C43"/>
    <w:rsid w:val="0017212F"/>
    <w:rsid w:val="001724F8"/>
    <w:rsid w:val="00174219"/>
    <w:rsid w:val="001747F2"/>
    <w:rsid w:val="001748F0"/>
    <w:rsid w:val="0017506E"/>
    <w:rsid w:val="00175BB0"/>
    <w:rsid w:val="00175DE6"/>
    <w:rsid w:val="001768CE"/>
    <w:rsid w:val="0017705D"/>
    <w:rsid w:val="0018001A"/>
    <w:rsid w:val="00182420"/>
    <w:rsid w:val="00182E47"/>
    <w:rsid w:val="00183942"/>
    <w:rsid w:val="00185CA9"/>
    <w:rsid w:val="001909E6"/>
    <w:rsid w:val="001910BE"/>
    <w:rsid w:val="001917FF"/>
    <w:rsid w:val="001918D4"/>
    <w:rsid w:val="00192BB0"/>
    <w:rsid w:val="00192D05"/>
    <w:rsid w:val="001943F7"/>
    <w:rsid w:val="00194FAE"/>
    <w:rsid w:val="0019515A"/>
    <w:rsid w:val="001961BE"/>
    <w:rsid w:val="00197D5A"/>
    <w:rsid w:val="001A03B8"/>
    <w:rsid w:val="001A1B10"/>
    <w:rsid w:val="001A1E0A"/>
    <w:rsid w:val="001A242B"/>
    <w:rsid w:val="001A2E1D"/>
    <w:rsid w:val="001A4561"/>
    <w:rsid w:val="001A48F4"/>
    <w:rsid w:val="001A6BAE"/>
    <w:rsid w:val="001A7465"/>
    <w:rsid w:val="001A7CE3"/>
    <w:rsid w:val="001A7E11"/>
    <w:rsid w:val="001A7EC9"/>
    <w:rsid w:val="001B0C37"/>
    <w:rsid w:val="001B0F01"/>
    <w:rsid w:val="001B2001"/>
    <w:rsid w:val="001B28BF"/>
    <w:rsid w:val="001B4D42"/>
    <w:rsid w:val="001B4DAF"/>
    <w:rsid w:val="001B5FC7"/>
    <w:rsid w:val="001B6A48"/>
    <w:rsid w:val="001B71B5"/>
    <w:rsid w:val="001B7F45"/>
    <w:rsid w:val="001C06B0"/>
    <w:rsid w:val="001C1821"/>
    <w:rsid w:val="001C253F"/>
    <w:rsid w:val="001C30E6"/>
    <w:rsid w:val="001C37BF"/>
    <w:rsid w:val="001C4301"/>
    <w:rsid w:val="001C6E6D"/>
    <w:rsid w:val="001C7204"/>
    <w:rsid w:val="001C7287"/>
    <w:rsid w:val="001D06B6"/>
    <w:rsid w:val="001D06CC"/>
    <w:rsid w:val="001D1961"/>
    <w:rsid w:val="001D1DC1"/>
    <w:rsid w:val="001D3392"/>
    <w:rsid w:val="001D4596"/>
    <w:rsid w:val="001D53AB"/>
    <w:rsid w:val="001D5465"/>
    <w:rsid w:val="001D596F"/>
    <w:rsid w:val="001D5BDC"/>
    <w:rsid w:val="001D5D9A"/>
    <w:rsid w:val="001D6459"/>
    <w:rsid w:val="001D7D52"/>
    <w:rsid w:val="001E06F0"/>
    <w:rsid w:val="001E11E4"/>
    <w:rsid w:val="001E1299"/>
    <w:rsid w:val="001E13FE"/>
    <w:rsid w:val="001E2EC9"/>
    <w:rsid w:val="001E3726"/>
    <w:rsid w:val="001E3E8E"/>
    <w:rsid w:val="001E605D"/>
    <w:rsid w:val="001E63E5"/>
    <w:rsid w:val="001E727D"/>
    <w:rsid w:val="001F07BD"/>
    <w:rsid w:val="001F0B35"/>
    <w:rsid w:val="001F14A8"/>
    <w:rsid w:val="001F228B"/>
    <w:rsid w:val="001F2963"/>
    <w:rsid w:val="001F3B99"/>
    <w:rsid w:val="001F4F71"/>
    <w:rsid w:val="001F6156"/>
    <w:rsid w:val="001F6C6E"/>
    <w:rsid w:val="00200810"/>
    <w:rsid w:val="00203950"/>
    <w:rsid w:val="00203B12"/>
    <w:rsid w:val="002046A9"/>
    <w:rsid w:val="00204793"/>
    <w:rsid w:val="00205739"/>
    <w:rsid w:val="00205C18"/>
    <w:rsid w:val="002063CA"/>
    <w:rsid w:val="00206DF7"/>
    <w:rsid w:val="002117D3"/>
    <w:rsid w:val="00212DE0"/>
    <w:rsid w:val="00213ACA"/>
    <w:rsid w:val="0021455C"/>
    <w:rsid w:val="002145F6"/>
    <w:rsid w:val="00216796"/>
    <w:rsid w:val="00217F17"/>
    <w:rsid w:val="002205F6"/>
    <w:rsid w:val="00221C16"/>
    <w:rsid w:val="00221F61"/>
    <w:rsid w:val="002221A3"/>
    <w:rsid w:val="002221F3"/>
    <w:rsid w:val="00222653"/>
    <w:rsid w:val="0022440C"/>
    <w:rsid w:val="00224EB6"/>
    <w:rsid w:val="00224EDB"/>
    <w:rsid w:val="00224F76"/>
    <w:rsid w:val="00225107"/>
    <w:rsid w:val="00225423"/>
    <w:rsid w:val="002259F5"/>
    <w:rsid w:val="002267F9"/>
    <w:rsid w:val="00226A48"/>
    <w:rsid w:val="0023006A"/>
    <w:rsid w:val="00230B62"/>
    <w:rsid w:val="002311DA"/>
    <w:rsid w:val="002316E7"/>
    <w:rsid w:val="00231A8E"/>
    <w:rsid w:val="00231B5E"/>
    <w:rsid w:val="00232757"/>
    <w:rsid w:val="0023295A"/>
    <w:rsid w:val="00233D85"/>
    <w:rsid w:val="00235146"/>
    <w:rsid w:val="00236012"/>
    <w:rsid w:val="00236448"/>
    <w:rsid w:val="00237152"/>
    <w:rsid w:val="002372D7"/>
    <w:rsid w:val="00241240"/>
    <w:rsid w:val="00242330"/>
    <w:rsid w:val="00242E79"/>
    <w:rsid w:val="002434E0"/>
    <w:rsid w:val="0024396F"/>
    <w:rsid w:val="0024437F"/>
    <w:rsid w:val="00244C86"/>
    <w:rsid w:val="00246C5E"/>
    <w:rsid w:val="002471BD"/>
    <w:rsid w:val="002475D7"/>
    <w:rsid w:val="00247CF6"/>
    <w:rsid w:val="00250603"/>
    <w:rsid w:val="00250F92"/>
    <w:rsid w:val="002515B7"/>
    <w:rsid w:val="002515D3"/>
    <w:rsid w:val="0025200D"/>
    <w:rsid w:val="0025472D"/>
    <w:rsid w:val="00254A1E"/>
    <w:rsid w:val="00254CFB"/>
    <w:rsid w:val="002552B3"/>
    <w:rsid w:val="002554DD"/>
    <w:rsid w:val="0025555B"/>
    <w:rsid w:val="00256BE7"/>
    <w:rsid w:val="002609A8"/>
    <w:rsid w:val="00260F29"/>
    <w:rsid w:val="00261DB1"/>
    <w:rsid w:val="00262C1F"/>
    <w:rsid w:val="00263573"/>
    <w:rsid w:val="0026435F"/>
    <w:rsid w:val="00266616"/>
    <w:rsid w:val="00266BA0"/>
    <w:rsid w:val="00266FA9"/>
    <w:rsid w:val="002673D7"/>
    <w:rsid w:val="0026785F"/>
    <w:rsid w:val="0026799C"/>
    <w:rsid w:val="002714CF"/>
    <w:rsid w:val="00271C4A"/>
    <w:rsid w:val="00271F4E"/>
    <w:rsid w:val="00272782"/>
    <w:rsid w:val="0027288D"/>
    <w:rsid w:val="0027348A"/>
    <w:rsid w:val="002740C5"/>
    <w:rsid w:val="00274780"/>
    <w:rsid w:val="0027529A"/>
    <w:rsid w:val="0027580E"/>
    <w:rsid w:val="00275EA7"/>
    <w:rsid w:val="00275EB9"/>
    <w:rsid w:val="002769E2"/>
    <w:rsid w:val="00276EB7"/>
    <w:rsid w:val="002775B8"/>
    <w:rsid w:val="00277C86"/>
    <w:rsid w:val="00280020"/>
    <w:rsid w:val="002808D5"/>
    <w:rsid w:val="00280E8D"/>
    <w:rsid w:val="00280F35"/>
    <w:rsid w:val="00283AFA"/>
    <w:rsid w:val="00284BB2"/>
    <w:rsid w:val="00284CF9"/>
    <w:rsid w:val="002871F0"/>
    <w:rsid w:val="00292039"/>
    <w:rsid w:val="00292A77"/>
    <w:rsid w:val="0029449A"/>
    <w:rsid w:val="00295735"/>
    <w:rsid w:val="00295A09"/>
    <w:rsid w:val="0029605F"/>
    <w:rsid w:val="00296965"/>
    <w:rsid w:val="00296BDF"/>
    <w:rsid w:val="002A09C5"/>
    <w:rsid w:val="002A187F"/>
    <w:rsid w:val="002A206B"/>
    <w:rsid w:val="002A3439"/>
    <w:rsid w:val="002A41D8"/>
    <w:rsid w:val="002A4C11"/>
    <w:rsid w:val="002A513F"/>
    <w:rsid w:val="002A55B9"/>
    <w:rsid w:val="002A666C"/>
    <w:rsid w:val="002A70F2"/>
    <w:rsid w:val="002A75C4"/>
    <w:rsid w:val="002A779B"/>
    <w:rsid w:val="002B053D"/>
    <w:rsid w:val="002B1705"/>
    <w:rsid w:val="002B1E33"/>
    <w:rsid w:val="002B272E"/>
    <w:rsid w:val="002B276C"/>
    <w:rsid w:val="002B4F2A"/>
    <w:rsid w:val="002B5E81"/>
    <w:rsid w:val="002B7179"/>
    <w:rsid w:val="002B78EF"/>
    <w:rsid w:val="002C0274"/>
    <w:rsid w:val="002C0788"/>
    <w:rsid w:val="002C19C3"/>
    <w:rsid w:val="002C1BD4"/>
    <w:rsid w:val="002C23BC"/>
    <w:rsid w:val="002C3B55"/>
    <w:rsid w:val="002C592B"/>
    <w:rsid w:val="002C6795"/>
    <w:rsid w:val="002C73EF"/>
    <w:rsid w:val="002C78B4"/>
    <w:rsid w:val="002D0ADA"/>
    <w:rsid w:val="002D11E0"/>
    <w:rsid w:val="002D278B"/>
    <w:rsid w:val="002D3163"/>
    <w:rsid w:val="002D3B29"/>
    <w:rsid w:val="002D4992"/>
    <w:rsid w:val="002D5411"/>
    <w:rsid w:val="002D6755"/>
    <w:rsid w:val="002D700C"/>
    <w:rsid w:val="002D7752"/>
    <w:rsid w:val="002D7795"/>
    <w:rsid w:val="002D77CC"/>
    <w:rsid w:val="002D7A5B"/>
    <w:rsid w:val="002E0EFB"/>
    <w:rsid w:val="002E552F"/>
    <w:rsid w:val="002E666D"/>
    <w:rsid w:val="002E6674"/>
    <w:rsid w:val="002F060E"/>
    <w:rsid w:val="002F089C"/>
    <w:rsid w:val="002F0F7E"/>
    <w:rsid w:val="002F1259"/>
    <w:rsid w:val="002F2069"/>
    <w:rsid w:val="002F262F"/>
    <w:rsid w:val="002F28C6"/>
    <w:rsid w:val="002F2D71"/>
    <w:rsid w:val="002F2DA0"/>
    <w:rsid w:val="002F3CFB"/>
    <w:rsid w:val="002F3DF8"/>
    <w:rsid w:val="002F3F92"/>
    <w:rsid w:val="002F4939"/>
    <w:rsid w:val="002F5B80"/>
    <w:rsid w:val="002F7C73"/>
    <w:rsid w:val="003030E0"/>
    <w:rsid w:val="00303950"/>
    <w:rsid w:val="00303B0E"/>
    <w:rsid w:val="00304641"/>
    <w:rsid w:val="00305A70"/>
    <w:rsid w:val="00306191"/>
    <w:rsid w:val="00306362"/>
    <w:rsid w:val="003064B6"/>
    <w:rsid w:val="00307F73"/>
    <w:rsid w:val="003106A8"/>
    <w:rsid w:val="00310ED5"/>
    <w:rsid w:val="0031217A"/>
    <w:rsid w:val="00312674"/>
    <w:rsid w:val="00314639"/>
    <w:rsid w:val="00314B52"/>
    <w:rsid w:val="00316544"/>
    <w:rsid w:val="00320353"/>
    <w:rsid w:val="00320EC3"/>
    <w:rsid w:val="00321663"/>
    <w:rsid w:val="00321DA6"/>
    <w:rsid w:val="003232F6"/>
    <w:rsid w:val="00323340"/>
    <w:rsid w:val="00323374"/>
    <w:rsid w:val="00323904"/>
    <w:rsid w:val="00323B23"/>
    <w:rsid w:val="00324822"/>
    <w:rsid w:val="00324CCF"/>
    <w:rsid w:val="003255D5"/>
    <w:rsid w:val="0032583E"/>
    <w:rsid w:val="00326893"/>
    <w:rsid w:val="00327975"/>
    <w:rsid w:val="0033031F"/>
    <w:rsid w:val="00333C42"/>
    <w:rsid w:val="00337311"/>
    <w:rsid w:val="003439CF"/>
    <w:rsid w:val="003443BC"/>
    <w:rsid w:val="00344CAE"/>
    <w:rsid w:val="003455AD"/>
    <w:rsid w:val="003461B2"/>
    <w:rsid w:val="0034637C"/>
    <w:rsid w:val="00346B3A"/>
    <w:rsid w:val="00346FC8"/>
    <w:rsid w:val="00347484"/>
    <w:rsid w:val="00347743"/>
    <w:rsid w:val="00350130"/>
    <w:rsid w:val="00350413"/>
    <w:rsid w:val="003507B4"/>
    <w:rsid w:val="0035108C"/>
    <w:rsid w:val="003516DE"/>
    <w:rsid w:val="00351A0D"/>
    <w:rsid w:val="003525F7"/>
    <w:rsid w:val="00352693"/>
    <w:rsid w:val="003527A6"/>
    <w:rsid w:val="00354AC4"/>
    <w:rsid w:val="00354DCA"/>
    <w:rsid w:val="003558E3"/>
    <w:rsid w:val="00355CFE"/>
    <w:rsid w:val="00355EB0"/>
    <w:rsid w:val="00356F9F"/>
    <w:rsid w:val="003570A5"/>
    <w:rsid w:val="00357AA7"/>
    <w:rsid w:val="0036146D"/>
    <w:rsid w:val="00362525"/>
    <w:rsid w:val="00362780"/>
    <w:rsid w:val="00363DCC"/>
    <w:rsid w:val="00364095"/>
    <w:rsid w:val="00364266"/>
    <w:rsid w:val="00366358"/>
    <w:rsid w:val="00366B47"/>
    <w:rsid w:val="0036786F"/>
    <w:rsid w:val="00367D30"/>
    <w:rsid w:val="00370238"/>
    <w:rsid w:val="003718B9"/>
    <w:rsid w:val="00371A90"/>
    <w:rsid w:val="00371F5D"/>
    <w:rsid w:val="00372F8C"/>
    <w:rsid w:val="00373D49"/>
    <w:rsid w:val="0037400E"/>
    <w:rsid w:val="00375ECA"/>
    <w:rsid w:val="003775BD"/>
    <w:rsid w:val="00377CEB"/>
    <w:rsid w:val="00381022"/>
    <w:rsid w:val="00381283"/>
    <w:rsid w:val="00381815"/>
    <w:rsid w:val="003820E8"/>
    <w:rsid w:val="003829A8"/>
    <w:rsid w:val="00383258"/>
    <w:rsid w:val="003879D6"/>
    <w:rsid w:val="003906C3"/>
    <w:rsid w:val="00391384"/>
    <w:rsid w:val="003930EE"/>
    <w:rsid w:val="003932A2"/>
    <w:rsid w:val="003939D5"/>
    <w:rsid w:val="0039489A"/>
    <w:rsid w:val="00394A38"/>
    <w:rsid w:val="00395227"/>
    <w:rsid w:val="00395E2E"/>
    <w:rsid w:val="00396A5E"/>
    <w:rsid w:val="00397EAA"/>
    <w:rsid w:val="003A0284"/>
    <w:rsid w:val="003A0DAE"/>
    <w:rsid w:val="003A2479"/>
    <w:rsid w:val="003A260D"/>
    <w:rsid w:val="003A4EA7"/>
    <w:rsid w:val="003A5157"/>
    <w:rsid w:val="003A6CB3"/>
    <w:rsid w:val="003A7CB6"/>
    <w:rsid w:val="003B047D"/>
    <w:rsid w:val="003B08F1"/>
    <w:rsid w:val="003B1D45"/>
    <w:rsid w:val="003B2778"/>
    <w:rsid w:val="003B3DAB"/>
    <w:rsid w:val="003B4046"/>
    <w:rsid w:val="003B47C6"/>
    <w:rsid w:val="003B5365"/>
    <w:rsid w:val="003B59B7"/>
    <w:rsid w:val="003B62DB"/>
    <w:rsid w:val="003B647E"/>
    <w:rsid w:val="003B7703"/>
    <w:rsid w:val="003B795F"/>
    <w:rsid w:val="003C04D9"/>
    <w:rsid w:val="003C38B2"/>
    <w:rsid w:val="003C3B7B"/>
    <w:rsid w:val="003C467C"/>
    <w:rsid w:val="003C505D"/>
    <w:rsid w:val="003C5364"/>
    <w:rsid w:val="003C5CCB"/>
    <w:rsid w:val="003C5FBB"/>
    <w:rsid w:val="003C6453"/>
    <w:rsid w:val="003C6848"/>
    <w:rsid w:val="003D087E"/>
    <w:rsid w:val="003D10E2"/>
    <w:rsid w:val="003D2225"/>
    <w:rsid w:val="003D2E4D"/>
    <w:rsid w:val="003D37A7"/>
    <w:rsid w:val="003D4557"/>
    <w:rsid w:val="003D5697"/>
    <w:rsid w:val="003D7743"/>
    <w:rsid w:val="003E0519"/>
    <w:rsid w:val="003E0A8C"/>
    <w:rsid w:val="003E1469"/>
    <w:rsid w:val="003E1B64"/>
    <w:rsid w:val="003E1FEB"/>
    <w:rsid w:val="003E234E"/>
    <w:rsid w:val="003E3039"/>
    <w:rsid w:val="003E303A"/>
    <w:rsid w:val="003E47C8"/>
    <w:rsid w:val="003E5EA8"/>
    <w:rsid w:val="003F030D"/>
    <w:rsid w:val="003F11E5"/>
    <w:rsid w:val="003F1278"/>
    <w:rsid w:val="003F143B"/>
    <w:rsid w:val="003F1C36"/>
    <w:rsid w:val="003F2B5C"/>
    <w:rsid w:val="003F3AAB"/>
    <w:rsid w:val="003F44C0"/>
    <w:rsid w:val="003F46F9"/>
    <w:rsid w:val="003F48AF"/>
    <w:rsid w:val="003F4C3F"/>
    <w:rsid w:val="003F5290"/>
    <w:rsid w:val="003F583C"/>
    <w:rsid w:val="003F5964"/>
    <w:rsid w:val="003F67B7"/>
    <w:rsid w:val="003F7E20"/>
    <w:rsid w:val="0040135A"/>
    <w:rsid w:val="00401C57"/>
    <w:rsid w:val="0040382A"/>
    <w:rsid w:val="004038E7"/>
    <w:rsid w:val="00405E2D"/>
    <w:rsid w:val="00406B2B"/>
    <w:rsid w:val="00407D6D"/>
    <w:rsid w:val="004106EA"/>
    <w:rsid w:val="004121F2"/>
    <w:rsid w:val="004132CF"/>
    <w:rsid w:val="004133CD"/>
    <w:rsid w:val="00413B03"/>
    <w:rsid w:val="00413F07"/>
    <w:rsid w:val="00415367"/>
    <w:rsid w:val="00416783"/>
    <w:rsid w:val="00416877"/>
    <w:rsid w:val="00416E8F"/>
    <w:rsid w:val="0042130C"/>
    <w:rsid w:val="00421633"/>
    <w:rsid w:val="004219E8"/>
    <w:rsid w:val="004231A4"/>
    <w:rsid w:val="00423767"/>
    <w:rsid w:val="00425417"/>
    <w:rsid w:val="0042552F"/>
    <w:rsid w:val="004277CB"/>
    <w:rsid w:val="00432610"/>
    <w:rsid w:val="00432961"/>
    <w:rsid w:val="0043358B"/>
    <w:rsid w:val="0043413B"/>
    <w:rsid w:val="0043456A"/>
    <w:rsid w:val="0043531E"/>
    <w:rsid w:val="0043688A"/>
    <w:rsid w:val="00436A72"/>
    <w:rsid w:val="0044007E"/>
    <w:rsid w:val="00441AE4"/>
    <w:rsid w:val="00442390"/>
    <w:rsid w:val="00442395"/>
    <w:rsid w:val="0044280E"/>
    <w:rsid w:val="00442B20"/>
    <w:rsid w:val="00444545"/>
    <w:rsid w:val="00445BA9"/>
    <w:rsid w:val="00447CFF"/>
    <w:rsid w:val="00447EF9"/>
    <w:rsid w:val="00447F3C"/>
    <w:rsid w:val="0045060B"/>
    <w:rsid w:val="00450E76"/>
    <w:rsid w:val="004513D0"/>
    <w:rsid w:val="0045143C"/>
    <w:rsid w:val="00451D4A"/>
    <w:rsid w:val="004550F2"/>
    <w:rsid w:val="004558AF"/>
    <w:rsid w:val="00456E04"/>
    <w:rsid w:val="00456F4B"/>
    <w:rsid w:val="0045700F"/>
    <w:rsid w:val="00460037"/>
    <w:rsid w:val="00460455"/>
    <w:rsid w:val="00460664"/>
    <w:rsid w:val="00461BC1"/>
    <w:rsid w:val="00462117"/>
    <w:rsid w:val="00462C15"/>
    <w:rsid w:val="0046449D"/>
    <w:rsid w:val="00466E32"/>
    <w:rsid w:val="00471B09"/>
    <w:rsid w:val="00472125"/>
    <w:rsid w:val="00472410"/>
    <w:rsid w:val="00472ADA"/>
    <w:rsid w:val="0047332F"/>
    <w:rsid w:val="004743BF"/>
    <w:rsid w:val="00474788"/>
    <w:rsid w:val="0047531B"/>
    <w:rsid w:val="00475A41"/>
    <w:rsid w:val="00476FD1"/>
    <w:rsid w:val="00477D8E"/>
    <w:rsid w:val="00480315"/>
    <w:rsid w:val="00480646"/>
    <w:rsid w:val="00480B30"/>
    <w:rsid w:val="004818F4"/>
    <w:rsid w:val="00483195"/>
    <w:rsid w:val="00484FAC"/>
    <w:rsid w:val="0048619F"/>
    <w:rsid w:val="00486DDE"/>
    <w:rsid w:val="00487148"/>
    <w:rsid w:val="00487860"/>
    <w:rsid w:val="00490C79"/>
    <w:rsid w:val="00491B10"/>
    <w:rsid w:val="004934E2"/>
    <w:rsid w:val="004935ED"/>
    <w:rsid w:val="004963EB"/>
    <w:rsid w:val="00496557"/>
    <w:rsid w:val="004966C0"/>
    <w:rsid w:val="004973A0"/>
    <w:rsid w:val="004A2957"/>
    <w:rsid w:val="004A34F3"/>
    <w:rsid w:val="004A46FB"/>
    <w:rsid w:val="004A6769"/>
    <w:rsid w:val="004A6A33"/>
    <w:rsid w:val="004B0E6C"/>
    <w:rsid w:val="004B10ED"/>
    <w:rsid w:val="004B35DE"/>
    <w:rsid w:val="004B64CE"/>
    <w:rsid w:val="004C05BD"/>
    <w:rsid w:val="004C0E20"/>
    <w:rsid w:val="004C1255"/>
    <w:rsid w:val="004C1CB6"/>
    <w:rsid w:val="004C3396"/>
    <w:rsid w:val="004C360F"/>
    <w:rsid w:val="004C5555"/>
    <w:rsid w:val="004C7BA0"/>
    <w:rsid w:val="004D0B71"/>
    <w:rsid w:val="004D16A2"/>
    <w:rsid w:val="004D1D5C"/>
    <w:rsid w:val="004D2125"/>
    <w:rsid w:val="004D23BD"/>
    <w:rsid w:val="004D2B52"/>
    <w:rsid w:val="004D3A2A"/>
    <w:rsid w:val="004D5EE1"/>
    <w:rsid w:val="004E024A"/>
    <w:rsid w:val="004E0503"/>
    <w:rsid w:val="004E0F56"/>
    <w:rsid w:val="004E12BA"/>
    <w:rsid w:val="004E1DE4"/>
    <w:rsid w:val="004E221F"/>
    <w:rsid w:val="004E2A13"/>
    <w:rsid w:val="004E5F31"/>
    <w:rsid w:val="004E6E9F"/>
    <w:rsid w:val="004E7281"/>
    <w:rsid w:val="004F1824"/>
    <w:rsid w:val="004F2A3F"/>
    <w:rsid w:val="004F4182"/>
    <w:rsid w:val="004F41F5"/>
    <w:rsid w:val="004F6675"/>
    <w:rsid w:val="004F73D4"/>
    <w:rsid w:val="00500A25"/>
    <w:rsid w:val="00501BBD"/>
    <w:rsid w:val="00503E66"/>
    <w:rsid w:val="00504694"/>
    <w:rsid w:val="00504BF9"/>
    <w:rsid w:val="0050590D"/>
    <w:rsid w:val="0050670B"/>
    <w:rsid w:val="005102D8"/>
    <w:rsid w:val="005104C6"/>
    <w:rsid w:val="0051283F"/>
    <w:rsid w:val="00512AC4"/>
    <w:rsid w:val="00513137"/>
    <w:rsid w:val="00516B97"/>
    <w:rsid w:val="0051705F"/>
    <w:rsid w:val="005171F7"/>
    <w:rsid w:val="00522374"/>
    <w:rsid w:val="0052256E"/>
    <w:rsid w:val="005227E4"/>
    <w:rsid w:val="00525309"/>
    <w:rsid w:val="00525FF2"/>
    <w:rsid w:val="00526882"/>
    <w:rsid w:val="005305A8"/>
    <w:rsid w:val="005314B6"/>
    <w:rsid w:val="00531DBD"/>
    <w:rsid w:val="00531EA3"/>
    <w:rsid w:val="00531EE5"/>
    <w:rsid w:val="00532958"/>
    <w:rsid w:val="00533A10"/>
    <w:rsid w:val="005340AA"/>
    <w:rsid w:val="00534BBF"/>
    <w:rsid w:val="0053528B"/>
    <w:rsid w:val="0053560E"/>
    <w:rsid w:val="005368A0"/>
    <w:rsid w:val="00536949"/>
    <w:rsid w:val="005369F3"/>
    <w:rsid w:val="00537191"/>
    <w:rsid w:val="0053757A"/>
    <w:rsid w:val="00537E86"/>
    <w:rsid w:val="005414E2"/>
    <w:rsid w:val="0054495F"/>
    <w:rsid w:val="005452AA"/>
    <w:rsid w:val="00545A0D"/>
    <w:rsid w:val="00545C4D"/>
    <w:rsid w:val="00545F4F"/>
    <w:rsid w:val="00546A3A"/>
    <w:rsid w:val="005529F3"/>
    <w:rsid w:val="00552DBC"/>
    <w:rsid w:val="005536A0"/>
    <w:rsid w:val="00553E02"/>
    <w:rsid w:val="00554DF7"/>
    <w:rsid w:val="00555314"/>
    <w:rsid w:val="00555A85"/>
    <w:rsid w:val="00555CC2"/>
    <w:rsid w:val="00556DA1"/>
    <w:rsid w:val="0055707F"/>
    <w:rsid w:val="00561045"/>
    <w:rsid w:val="0056217A"/>
    <w:rsid w:val="0056383C"/>
    <w:rsid w:val="00563ECC"/>
    <w:rsid w:val="005652AB"/>
    <w:rsid w:val="005665DA"/>
    <w:rsid w:val="00566D6B"/>
    <w:rsid w:val="00567DED"/>
    <w:rsid w:val="005700AB"/>
    <w:rsid w:val="00570A02"/>
    <w:rsid w:val="00571684"/>
    <w:rsid w:val="00572D97"/>
    <w:rsid w:val="0057314D"/>
    <w:rsid w:val="005739C6"/>
    <w:rsid w:val="0057466E"/>
    <w:rsid w:val="00576F40"/>
    <w:rsid w:val="00577114"/>
    <w:rsid w:val="00577A8D"/>
    <w:rsid w:val="005802C8"/>
    <w:rsid w:val="00580C20"/>
    <w:rsid w:val="00581E2B"/>
    <w:rsid w:val="00582B4E"/>
    <w:rsid w:val="00583D7A"/>
    <w:rsid w:val="00586841"/>
    <w:rsid w:val="005868ED"/>
    <w:rsid w:val="0058756C"/>
    <w:rsid w:val="0058795A"/>
    <w:rsid w:val="00590617"/>
    <w:rsid w:val="005908AE"/>
    <w:rsid w:val="005910FA"/>
    <w:rsid w:val="00591700"/>
    <w:rsid w:val="00593FC7"/>
    <w:rsid w:val="00595C48"/>
    <w:rsid w:val="00595F15"/>
    <w:rsid w:val="00595FC1"/>
    <w:rsid w:val="00596B5C"/>
    <w:rsid w:val="00597901"/>
    <w:rsid w:val="005A11C0"/>
    <w:rsid w:val="005A12E6"/>
    <w:rsid w:val="005A143E"/>
    <w:rsid w:val="005A2A2C"/>
    <w:rsid w:val="005A31A6"/>
    <w:rsid w:val="005A3FB7"/>
    <w:rsid w:val="005A4278"/>
    <w:rsid w:val="005A486D"/>
    <w:rsid w:val="005A5E54"/>
    <w:rsid w:val="005A7351"/>
    <w:rsid w:val="005B0B08"/>
    <w:rsid w:val="005B345A"/>
    <w:rsid w:val="005B39C0"/>
    <w:rsid w:val="005B4754"/>
    <w:rsid w:val="005B4BA7"/>
    <w:rsid w:val="005B7881"/>
    <w:rsid w:val="005C01B6"/>
    <w:rsid w:val="005C115C"/>
    <w:rsid w:val="005C140D"/>
    <w:rsid w:val="005C5FE1"/>
    <w:rsid w:val="005C617C"/>
    <w:rsid w:val="005C6186"/>
    <w:rsid w:val="005C6228"/>
    <w:rsid w:val="005C66FC"/>
    <w:rsid w:val="005C7340"/>
    <w:rsid w:val="005C73DE"/>
    <w:rsid w:val="005D079A"/>
    <w:rsid w:val="005D0E61"/>
    <w:rsid w:val="005D1438"/>
    <w:rsid w:val="005D19A4"/>
    <w:rsid w:val="005D310C"/>
    <w:rsid w:val="005D391B"/>
    <w:rsid w:val="005D447D"/>
    <w:rsid w:val="005D5270"/>
    <w:rsid w:val="005D6340"/>
    <w:rsid w:val="005D6BB5"/>
    <w:rsid w:val="005D72B3"/>
    <w:rsid w:val="005D72ED"/>
    <w:rsid w:val="005E05F9"/>
    <w:rsid w:val="005E07F0"/>
    <w:rsid w:val="005E0D11"/>
    <w:rsid w:val="005E1F44"/>
    <w:rsid w:val="005E4835"/>
    <w:rsid w:val="005E5813"/>
    <w:rsid w:val="005E5E6F"/>
    <w:rsid w:val="005E6B8B"/>
    <w:rsid w:val="005F0944"/>
    <w:rsid w:val="005F11B6"/>
    <w:rsid w:val="005F1447"/>
    <w:rsid w:val="005F1A91"/>
    <w:rsid w:val="005F1AC4"/>
    <w:rsid w:val="005F220D"/>
    <w:rsid w:val="005F27BD"/>
    <w:rsid w:val="005F2D63"/>
    <w:rsid w:val="005F2F70"/>
    <w:rsid w:val="005F3E5C"/>
    <w:rsid w:val="005F50FD"/>
    <w:rsid w:val="005F55A4"/>
    <w:rsid w:val="005F6C21"/>
    <w:rsid w:val="005F75C1"/>
    <w:rsid w:val="00600B10"/>
    <w:rsid w:val="00601B4A"/>
    <w:rsid w:val="00603D48"/>
    <w:rsid w:val="00605643"/>
    <w:rsid w:val="006058CE"/>
    <w:rsid w:val="00606395"/>
    <w:rsid w:val="006105AA"/>
    <w:rsid w:val="00610844"/>
    <w:rsid w:val="0061177A"/>
    <w:rsid w:val="00612056"/>
    <w:rsid w:val="00613CFF"/>
    <w:rsid w:val="00613D9B"/>
    <w:rsid w:val="00613E67"/>
    <w:rsid w:val="006144AE"/>
    <w:rsid w:val="0061472C"/>
    <w:rsid w:val="00614A77"/>
    <w:rsid w:val="00614A7A"/>
    <w:rsid w:val="00617AC0"/>
    <w:rsid w:val="00617C44"/>
    <w:rsid w:val="0062048B"/>
    <w:rsid w:val="00620F39"/>
    <w:rsid w:val="00621B5C"/>
    <w:rsid w:val="00621C13"/>
    <w:rsid w:val="006227F7"/>
    <w:rsid w:val="006230AC"/>
    <w:rsid w:val="00623F04"/>
    <w:rsid w:val="00624F75"/>
    <w:rsid w:val="00627728"/>
    <w:rsid w:val="006355CE"/>
    <w:rsid w:val="0063576D"/>
    <w:rsid w:val="0063588B"/>
    <w:rsid w:val="00635B39"/>
    <w:rsid w:val="00636845"/>
    <w:rsid w:val="0063716F"/>
    <w:rsid w:val="006376CE"/>
    <w:rsid w:val="00640926"/>
    <w:rsid w:val="006424FE"/>
    <w:rsid w:val="00643113"/>
    <w:rsid w:val="00643D50"/>
    <w:rsid w:val="00643E69"/>
    <w:rsid w:val="00643FDC"/>
    <w:rsid w:val="00644A06"/>
    <w:rsid w:val="00645B6C"/>
    <w:rsid w:val="006462E7"/>
    <w:rsid w:val="00646494"/>
    <w:rsid w:val="00647362"/>
    <w:rsid w:val="00650436"/>
    <w:rsid w:val="00652AFC"/>
    <w:rsid w:val="00652EB7"/>
    <w:rsid w:val="00654105"/>
    <w:rsid w:val="006550C0"/>
    <w:rsid w:val="0065557D"/>
    <w:rsid w:val="00655757"/>
    <w:rsid w:val="00655C45"/>
    <w:rsid w:val="00656670"/>
    <w:rsid w:val="00657048"/>
    <w:rsid w:val="006607D1"/>
    <w:rsid w:val="00660A9B"/>
    <w:rsid w:val="00660F87"/>
    <w:rsid w:val="00661C53"/>
    <w:rsid w:val="00663293"/>
    <w:rsid w:val="006639E0"/>
    <w:rsid w:val="00663F45"/>
    <w:rsid w:val="00665A2F"/>
    <w:rsid w:val="00666F4D"/>
    <w:rsid w:val="00667731"/>
    <w:rsid w:val="00667A31"/>
    <w:rsid w:val="0067397E"/>
    <w:rsid w:val="006739E4"/>
    <w:rsid w:val="00673CF9"/>
    <w:rsid w:val="00677E6B"/>
    <w:rsid w:val="0068028A"/>
    <w:rsid w:val="0068060F"/>
    <w:rsid w:val="00680DFE"/>
    <w:rsid w:val="006810EF"/>
    <w:rsid w:val="0068281D"/>
    <w:rsid w:val="00683677"/>
    <w:rsid w:val="006840EC"/>
    <w:rsid w:val="0068486B"/>
    <w:rsid w:val="00686365"/>
    <w:rsid w:val="00686BE1"/>
    <w:rsid w:val="0069014A"/>
    <w:rsid w:val="006912D3"/>
    <w:rsid w:val="0069169D"/>
    <w:rsid w:val="00692024"/>
    <w:rsid w:val="00692812"/>
    <w:rsid w:val="00693019"/>
    <w:rsid w:val="006931CD"/>
    <w:rsid w:val="00693F23"/>
    <w:rsid w:val="0069424B"/>
    <w:rsid w:val="00695397"/>
    <w:rsid w:val="0069759D"/>
    <w:rsid w:val="00697BEE"/>
    <w:rsid w:val="006A03B0"/>
    <w:rsid w:val="006A2B16"/>
    <w:rsid w:val="006A498D"/>
    <w:rsid w:val="006A65B3"/>
    <w:rsid w:val="006A6B7A"/>
    <w:rsid w:val="006A72B5"/>
    <w:rsid w:val="006A7B51"/>
    <w:rsid w:val="006A7ED0"/>
    <w:rsid w:val="006B03D6"/>
    <w:rsid w:val="006B0554"/>
    <w:rsid w:val="006B0657"/>
    <w:rsid w:val="006B082C"/>
    <w:rsid w:val="006B09DB"/>
    <w:rsid w:val="006B0ABB"/>
    <w:rsid w:val="006B0B8B"/>
    <w:rsid w:val="006B3558"/>
    <w:rsid w:val="006B386A"/>
    <w:rsid w:val="006B3E0A"/>
    <w:rsid w:val="006B43BA"/>
    <w:rsid w:val="006B4C78"/>
    <w:rsid w:val="006B4CF2"/>
    <w:rsid w:val="006B624D"/>
    <w:rsid w:val="006B635B"/>
    <w:rsid w:val="006B64CA"/>
    <w:rsid w:val="006B6824"/>
    <w:rsid w:val="006B6A1A"/>
    <w:rsid w:val="006B6CBB"/>
    <w:rsid w:val="006B7C6E"/>
    <w:rsid w:val="006C027C"/>
    <w:rsid w:val="006C0384"/>
    <w:rsid w:val="006C0B8E"/>
    <w:rsid w:val="006C1EF3"/>
    <w:rsid w:val="006C28CE"/>
    <w:rsid w:val="006C2A4A"/>
    <w:rsid w:val="006C2FE3"/>
    <w:rsid w:val="006C3ED3"/>
    <w:rsid w:val="006C4755"/>
    <w:rsid w:val="006C52DE"/>
    <w:rsid w:val="006C5C25"/>
    <w:rsid w:val="006C6396"/>
    <w:rsid w:val="006C7403"/>
    <w:rsid w:val="006D0B5F"/>
    <w:rsid w:val="006D120C"/>
    <w:rsid w:val="006D195F"/>
    <w:rsid w:val="006D1AFF"/>
    <w:rsid w:val="006D21FF"/>
    <w:rsid w:val="006D250F"/>
    <w:rsid w:val="006D3A99"/>
    <w:rsid w:val="006D40E5"/>
    <w:rsid w:val="006D418F"/>
    <w:rsid w:val="006D435B"/>
    <w:rsid w:val="006D44AB"/>
    <w:rsid w:val="006D47B3"/>
    <w:rsid w:val="006D5E2A"/>
    <w:rsid w:val="006D68AE"/>
    <w:rsid w:val="006D69E8"/>
    <w:rsid w:val="006D6F34"/>
    <w:rsid w:val="006D7758"/>
    <w:rsid w:val="006D7AC7"/>
    <w:rsid w:val="006E00C0"/>
    <w:rsid w:val="006E14D9"/>
    <w:rsid w:val="006E1C8B"/>
    <w:rsid w:val="006E1DDC"/>
    <w:rsid w:val="006E3076"/>
    <w:rsid w:val="006E3C97"/>
    <w:rsid w:val="006E48A8"/>
    <w:rsid w:val="006E61FE"/>
    <w:rsid w:val="006E652F"/>
    <w:rsid w:val="006E6CFD"/>
    <w:rsid w:val="006E716D"/>
    <w:rsid w:val="006F26F8"/>
    <w:rsid w:val="006F2EE6"/>
    <w:rsid w:val="006F419D"/>
    <w:rsid w:val="006F429B"/>
    <w:rsid w:val="006F63D4"/>
    <w:rsid w:val="006F74F5"/>
    <w:rsid w:val="006F78CC"/>
    <w:rsid w:val="0070041D"/>
    <w:rsid w:val="00700AE7"/>
    <w:rsid w:val="00700F19"/>
    <w:rsid w:val="00701CFB"/>
    <w:rsid w:val="007023AA"/>
    <w:rsid w:val="00702BAB"/>
    <w:rsid w:val="00702C7B"/>
    <w:rsid w:val="00702D0E"/>
    <w:rsid w:val="00704729"/>
    <w:rsid w:val="00705C25"/>
    <w:rsid w:val="00706AFB"/>
    <w:rsid w:val="00707478"/>
    <w:rsid w:val="00710F9D"/>
    <w:rsid w:val="0071181A"/>
    <w:rsid w:val="00711FE9"/>
    <w:rsid w:val="0071421A"/>
    <w:rsid w:val="00714421"/>
    <w:rsid w:val="00716A78"/>
    <w:rsid w:val="007207D7"/>
    <w:rsid w:val="007213E1"/>
    <w:rsid w:val="0072140F"/>
    <w:rsid w:val="0072261C"/>
    <w:rsid w:val="00723527"/>
    <w:rsid w:val="00724504"/>
    <w:rsid w:val="00724807"/>
    <w:rsid w:val="007254F0"/>
    <w:rsid w:val="007261BF"/>
    <w:rsid w:val="00726342"/>
    <w:rsid w:val="007275A3"/>
    <w:rsid w:val="00727A3B"/>
    <w:rsid w:val="00731443"/>
    <w:rsid w:val="0073168F"/>
    <w:rsid w:val="00731758"/>
    <w:rsid w:val="00732C81"/>
    <w:rsid w:val="00732DEE"/>
    <w:rsid w:val="0073380F"/>
    <w:rsid w:val="00735543"/>
    <w:rsid w:val="007356F3"/>
    <w:rsid w:val="00737283"/>
    <w:rsid w:val="00741ED8"/>
    <w:rsid w:val="00743BC5"/>
    <w:rsid w:val="00744543"/>
    <w:rsid w:val="007464A1"/>
    <w:rsid w:val="0075020D"/>
    <w:rsid w:val="00752BE6"/>
    <w:rsid w:val="00753348"/>
    <w:rsid w:val="0075463F"/>
    <w:rsid w:val="00757436"/>
    <w:rsid w:val="0076008F"/>
    <w:rsid w:val="00760AE7"/>
    <w:rsid w:val="00760FF2"/>
    <w:rsid w:val="00761141"/>
    <w:rsid w:val="00762E73"/>
    <w:rsid w:val="00763B7B"/>
    <w:rsid w:val="00763CCE"/>
    <w:rsid w:val="00763D07"/>
    <w:rsid w:val="00764544"/>
    <w:rsid w:val="00764957"/>
    <w:rsid w:val="0076588A"/>
    <w:rsid w:val="00765C05"/>
    <w:rsid w:val="00765EFA"/>
    <w:rsid w:val="0076657A"/>
    <w:rsid w:val="007669BA"/>
    <w:rsid w:val="00766E7E"/>
    <w:rsid w:val="00767106"/>
    <w:rsid w:val="00767512"/>
    <w:rsid w:val="00767A13"/>
    <w:rsid w:val="00767ED2"/>
    <w:rsid w:val="00770191"/>
    <w:rsid w:val="00770468"/>
    <w:rsid w:val="00770E6E"/>
    <w:rsid w:val="007720FE"/>
    <w:rsid w:val="0077210F"/>
    <w:rsid w:val="007729F2"/>
    <w:rsid w:val="00772C8F"/>
    <w:rsid w:val="00773E69"/>
    <w:rsid w:val="0077552A"/>
    <w:rsid w:val="00775E92"/>
    <w:rsid w:val="0077635E"/>
    <w:rsid w:val="00781655"/>
    <w:rsid w:val="00782324"/>
    <w:rsid w:val="00783D37"/>
    <w:rsid w:val="0078433F"/>
    <w:rsid w:val="00784D10"/>
    <w:rsid w:val="007861F2"/>
    <w:rsid w:val="007864C1"/>
    <w:rsid w:val="00790682"/>
    <w:rsid w:val="0079162C"/>
    <w:rsid w:val="00792F6A"/>
    <w:rsid w:val="007938F7"/>
    <w:rsid w:val="00797525"/>
    <w:rsid w:val="0079784B"/>
    <w:rsid w:val="007A2575"/>
    <w:rsid w:val="007A4D3A"/>
    <w:rsid w:val="007A5569"/>
    <w:rsid w:val="007A5C24"/>
    <w:rsid w:val="007B0300"/>
    <w:rsid w:val="007B063A"/>
    <w:rsid w:val="007B2060"/>
    <w:rsid w:val="007B3D6D"/>
    <w:rsid w:val="007B43D5"/>
    <w:rsid w:val="007B6B9F"/>
    <w:rsid w:val="007B6DA5"/>
    <w:rsid w:val="007B7379"/>
    <w:rsid w:val="007B78F6"/>
    <w:rsid w:val="007C10AD"/>
    <w:rsid w:val="007C12FF"/>
    <w:rsid w:val="007C2469"/>
    <w:rsid w:val="007C2780"/>
    <w:rsid w:val="007C2DB2"/>
    <w:rsid w:val="007C346F"/>
    <w:rsid w:val="007C4655"/>
    <w:rsid w:val="007C4F21"/>
    <w:rsid w:val="007C5282"/>
    <w:rsid w:val="007C567E"/>
    <w:rsid w:val="007C5C49"/>
    <w:rsid w:val="007D06B7"/>
    <w:rsid w:val="007D0E2C"/>
    <w:rsid w:val="007D1444"/>
    <w:rsid w:val="007D1764"/>
    <w:rsid w:val="007D6539"/>
    <w:rsid w:val="007D7981"/>
    <w:rsid w:val="007E066F"/>
    <w:rsid w:val="007E270B"/>
    <w:rsid w:val="007E297A"/>
    <w:rsid w:val="007E367F"/>
    <w:rsid w:val="007E66B6"/>
    <w:rsid w:val="007F0575"/>
    <w:rsid w:val="007F0C06"/>
    <w:rsid w:val="007F2585"/>
    <w:rsid w:val="007F2D83"/>
    <w:rsid w:val="007F5448"/>
    <w:rsid w:val="007F5601"/>
    <w:rsid w:val="007F6474"/>
    <w:rsid w:val="007F795F"/>
    <w:rsid w:val="00800282"/>
    <w:rsid w:val="00800FDF"/>
    <w:rsid w:val="008044D4"/>
    <w:rsid w:val="008059AC"/>
    <w:rsid w:val="00805E07"/>
    <w:rsid w:val="008105D6"/>
    <w:rsid w:val="00811049"/>
    <w:rsid w:val="008116FD"/>
    <w:rsid w:val="008121E7"/>
    <w:rsid w:val="00813FE8"/>
    <w:rsid w:val="00814CE4"/>
    <w:rsid w:val="0081564E"/>
    <w:rsid w:val="00815F98"/>
    <w:rsid w:val="00816170"/>
    <w:rsid w:val="00817087"/>
    <w:rsid w:val="00817F20"/>
    <w:rsid w:val="00820442"/>
    <w:rsid w:val="008210FC"/>
    <w:rsid w:val="00821102"/>
    <w:rsid w:val="00822317"/>
    <w:rsid w:val="0082241D"/>
    <w:rsid w:val="008224BA"/>
    <w:rsid w:val="008230C8"/>
    <w:rsid w:val="008269F1"/>
    <w:rsid w:val="008300F7"/>
    <w:rsid w:val="00831220"/>
    <w:rsid w:val="00832060"/>
    <w:rsid w:val="00833207"/>
    <w:rsid w:val="00833877"/>
    <w:rsid w:val="00833B01"/>
    <w:rsid w:val="00833E42"/>
    <w:rsid w:val="00835728"/>
    <w:rsid w:val="008363D7"/>
    <w:rsid w:val="00837110"/>
    <w:rsid w:val="008408B6"/>
    <w:rsid w:val="00840FA5"/>
    <w:rsid w:val="0084110B"/>
    <w:rsid w:val="0084467D"/>
    <w:rsid w:val="00844994"/>
    <w:rsid w:val="00845656"/>
    <w:rsid w:val="00845F03"/>
    <w:rsid w:val="0084627F"/>
    <w:rsid w:val="008467E4"/>
    <w:rsid w:val="00846EF3"/>
    <w:rsid w:val="00847E3C"/>
    <w:rsid w:val="00850654"/>
    <w:rsid w:val="008540B7"/>
    <w:rsid w:val="008543D4"/>
    <w:rsid w:val="0085506F"/>
    <w:rsid w:val="00855DD4"/>
    <w:rsid w:val="00856633"/>
    <w:rsid w:val="00856D13"/>
    <w:rsid w:val="008573FC"/>
    <w:rsid w:val="00857C5F"/>
    <w:rsid w:val="00860531"/>
    <w:rsid w:val="00861576"/>
    <w:rsid w:val="00863251"/>
    <w:rsid w:val="00863610"/>
    <w:rsid w:val="0086437A"/>
    <w:rsid w:val="00864855"/>
    <w:rsid w:val="008673CB"/>
    <w:rsid w:val="00867DC1"/>
    <w:rsid w:val="00872FB2"/>
    <w:rsid w:val="008730CF"/>
    <w:rsid w:val="0087572C"/>
    <w:rsid w:val="0087680A"/>
    <w:rsid w:val="008769A3"/>
    <w:rsid w:val="00876A6A"/>
    <w:rsid w:val="00876B2A"/>
    <w:rsid w:val="00876BA9"/>
    <w:rsid w:val="00877B54"/>
    <w:rsid w:val="0088376A"/>
    <w:rsid w:val="008857FE"/>
    <w:rsid w:val="00886638"/>
    <w:rsid w:val="008873E9"/>
    <w:rsid w:val="0089321F"/>
    <w:rsid w:val="00895B47"/>
    <w:rsid w:val="008A1764"/>
    <w:rsid w:val="008A2457"/>
    <w:rsid w:val="008A263B"/>
    <w:rsid w:val="008A2786"/>
    <w:rsid w:val="008A307C"/>
    <w:rsid w:val="008A35ED"/>
    <w:rsid w:val="008A3FE7"/>
    <w:rsid w:val="008A55B3"/>
    <w:rsid w:val="008A684C"/>
    <w:rsid w:val="008A79EB"/>
    <w:rsid w:val="008A7DD5"/>
    <w:rsid w:val="008A7F83"/>
    <w:rsid w:val="008B0354"/>
    <w:rsid w:val="008B0BEC"/>
    <w:rsid w:val="008B2CDB"/>
    <w:rsid w:val="008B38D6"/>
    <w:rsid w:val="008B51C4"/>
    <w:rsid w:val="008B558F"/>
    <w:rsid w:val="008B7C88"/>
    <w:rsid w:val="008C1D4B"/>
    <w:rsid w:val="008C257A"/>
    <w:rsid w:val="008C28BA"/>
    <w:rsid w:val="008C2D10"/>
    <w:rsid w:val="008C463F"/>
    <w:rsid w:val="008C52F4"/>
    <w:rsid w:val="008C559C"/>
    <w:rsid w:val="008C562F"/>
    <w:rsid w:val="008C6DBC"/>
    <w:rsid w:val="008C71F6"/>
    <w:rsid w:val="008C7CE1"/>
    <w:rsid w:val="008D0253"/>
    <w:rsid w:val="008D066E"/>
    <w:rsid w:val="008D2227"/>
    <w:rsid w:val="008D2B20"/>
    <w:rsid w:val="008D3312"/>
    <w:rsid w:val="008D61C6"/>
    <w:rsid w:val="008D66C8"/>
    <w:rsid w:val="008D71C3"/>
    <w:rsid w:val="008D724A"/>
    <w:rsid w:val="008D7E7F"/>
    <w:rsid w:val="008E05EE"/>
    <w:rsid w:val="008E1637"/>
    <w:rsid w:val="008E23DC"/>
    <w:rsid w:val="008E3571"/>
    <w:rsid w:val="008E428A"/>
    <w:rsid w:val="008E481B"/>
    <w:rsid w:val="008E4864"/>
    <w:rsid w:val="008E4E01"/>
    <w:rsid w:val="008E4F0D"/>
    <w:rsid w:val="008E602F"/>
    <w:rsid w:val="008E60A1"/>
    <w:rsid w:val="008E6553"/>
    <w:rsid w:val="008E67DB"/>
    <w:rsid w:val="008E7AB1"/>
    <w:rsid w:val="008F0DE4"/>
    <w:rsid w:val="008F1323"/>
    <w:rsid w:val="008F162B"/>
    <w:rsid w:val="008F23C3"/>
    <w:rsid w:val="008F346E"/>
    <w:rsid w:val="008F425F"/>
    <w:rsid w:val="008F616B"/>
    <w:rsid w:val="00900939"/>
    <w:rsid w:val="0090215B"/>
    <w:rsid w:val="00902491"/>
    <w:rsid w:val="009035E4"/>
    <w:rsid w:val="00904F09"/>
    <w:rsid w:val="00905DCF"/>
    <w:rsid w:val="009073CD"/>
    <w:rsid w:val="00907DBA"/>
    <w:rsid w:val="00910735"/>
    <w:rsid w:val="00910C11"/>
    <w:rsid w:val="009135AD"/>
    <w:rsid w:val="00913D31"/>
    <w:rsid w:val="00914920"/>
    <w:rsid w:val="00914E6E"/>
    <w:rsid w:val="009150C5"/>
    <w:rsid w:val="00915366"/>
    <w:rsid w:val="00915D73"/>
    <w:rsid w:val="00916741"/>
    <w:rsid w:val="00917861"/>
    <w:rsid w:val="00921365"/>
    <w:rsid w:val="009225B8"/>
    <w:rsid w:val="009242DF"/>
    <w:rsid w:val="009254DD"/>
    <w:rsid w:val="00925DBB"/>
    <w:rsid w:val="00926222"/>
    <w:rsid w:val="00926E17"/>
    <w:rsid w:val="00930075"/>
    <w:rsid w:val="00930233"/>
    <w:rsid w:val="00931A51"/>
    <w:rsid w:val="00932F53"/>
    <w:rsid w:val="00934100"/>
    <w:rsid w:val="00934270"/>
    <w:rsid w:val="00935318"/>
    <w:rsid w:val="00935A76"/>
    <w:rsid w:val="009373A8"/>
    <w:rsid w:val="009377BE"/>
    <w:rsid w:val="00937910"/>
    <w:rsid w:val="00937EDF"/>
    <w:rsid w:val="00942977"/>
    <w:rsid w:val="00943D07"/>
    <w:rsid w:val="009442DF"/>
    <w:rsid w:val="00945866"/>
    <w:rsid w:val="009461AA"/>
    <w:rsid w:val="00947BC4"/>
    <w:rsid w:val="009511D6"/>
    <w:rsid w:val="00951B16"/>
    <w:rsid w:val="009529DC"/>
    <w:rsid w:val="00952E8C"/>
    <w:rsid w:val="009552FE"/>
    <w:rsid w:val="00955FF2"/>
    <w:rsid w:val="00957FA0"/>
    <w:rsid w:val="00960A2A"/>
    <w:rsid w:val="009611C6"/>
    <w:rsid w:val="00962608"/>
    <w:rsid w:val="00963136"/>
    <w:rsid w:val="009639D1"/>
    <w:rsid w:val="00963E3F"/>
    <w:rsid w:val="00964059"/>
    <w:rsid w:val="009662B9"/>
    <w:rsid w:val="0096764B"/>
    <w:rsid w:val="00970286"/>
    <w:rsid w:val="009707CA"/>
    <w:rsid w:val="00971071"/>
    <w:rsid w:val="00971853"/>
    <w:rsid w:val="00972CC5"/>
    <w:rsid w:val="00973487"/>
    <w:rsid w:val="00974ABE"/>
    <w:rsid w:val="0097565C"/>
    <w:rsid w:val="00975D5C"/>
    <w:rsid w:val="009761B3"/>
    <w:rsid w:val="00977870"/>
    <w:rsid w:val="0098001D"/>
    <w:rsid w:val="00980C0A"/>
    <w:rsid w:val="009813E0"/>
    <w:rsid w:val="00981611"/>
    <w:rsid w:val="00983747"/>
    <w:rsid w:val="00983C96"/>
    <w:rsid w:val="00984CFC"/>
    <w:rsid w:val="00984FE4"/>
    <w:rsid w:val="0098532B"/>
    <w:rsid w:val="00986B92"/>
    <w:rsid w:val="00986CDC"/>
    <w:rsid w:val="00987789"/>
    <w:rsid w:val="00987D43"/>
    <w:rsid w:val="00990F19"/>
    <w:rsid w:val="00992393"/>
    <w:rsid w:val="009937AA"/>
    <w:rsid w:val="00993AD6"/>
    <w:rsid w:val="00996204"/>
    <w:rsid w:val="00996EDC"/>
    <w:rsid w:val="009973E8"/>
    <w:rsid w:val="00997659"/>
    <w:rsid w:val="0099784A"/>
    <w:rsid w:val="00997E7E"/>
    <w:rsid w:val="009A0C29"/>
    <w:rsid w:val="009A11C2"/>
    <w:rsid w:val="009A13C4"/>
    <w:rsid w:val="009A1772"/>
    <w:rsid w:val="009A3FA9"/>
    <w:rsid w:val="009A462F"/>
    <w:rsid w:val="009A4C82"/>
    <w:rsid w:val="009A5964"/>
    <w:rsid w:val="009A6F6A"/>
    <w:rsid w:val="009A7C98"/>
    <w:rsid w:val="009B07EA"/>
    <w:rsid w:val="009B0863"/>
    <w:rsid w:val="009B136B"/>
    <w:rsid w:val="009B1774"/>
    <w:rsid w:val="009B1C98"/>
    <w:rsid w:val="009B2EDF"/>
    <w:rsid w:val="009B4060"/>
    <w:rsid w:val="009B4B20"/>
    <w:rsid w:val="009B6206"/>
    <w:rsid w:val="009B6F4D"/>
    <w:rsid w:val="009B7A41"/>
    <w:rsid w:val="009C01E1"/>
    <w:rsid w:val="009C0614"/>
    <w:rsid w:val="009C1387"/>
    <w:rsid w:val="009C2264"/>
    <w:rsid w:val="009C323A"/>
    <w:rsid w:val="009C3449"/>
    <w:rsid w:val="009C3470"/>
    <w:rsid w:val="009C355D"/>
    <w:rsid w:val="009C3B67"/>
    <w:rsid w:val="009C5CA7"/>
    <w:rsid w:val="009C62D8"/>
    <w:rsid w:val="009C6397"/>
    <w:rsid w:val="009C6786"/>
    <w:rsid w:val="009C6AAD"/>
    <w:rsid w:val="009C7B22"/>
    <w:rsid w:val="009D0217"/>
    <w:rsid w:val="009D0D47"/>
    <w:rsid w:val="009D248A"/>
    <w:rsid w:val="009D36AA"/>
    <w:rsid w:val="009D55AC"/>
    <w:rsid w:val="009D570E"/>
    <w:rsid w:val="009D6449"/>
    <w:rsid w:val="009D6559"/>
    <w:rsid w:val="009D6BFB"/>
    <w:rsid w:val="009E0671"/>
    <w:rsid w:val="009E0A90"/>
    <w:rsid w:val="009E2152"/>
    <w:rsid w:val="009E2504"/>
    <w:rsid w:val="009E26EF"/>
    <w:rsid w:val="009E5353"/>
    <w:rsid w:val="009E5C4B"/>
    <w:rsid w:val="009E5CC2"/>
    <w:rsid w:val="009E5F9B"/>
    <w:rsid w:val="009E695B"/>
    <w:rsid w:val="009E7312"/>
    <w:rsid w:val="009F1855"/>
    <w:rsid w:val="009F1A86"/>
    <w:rsid w:val="009F232D"/>
    <w:rsid w:val="009F389F"/>
    <w:rsid w:val="009F42C6"/>
    <w:rsid w:val="009F4455"/>
    <w:rsid w:val="009F4458"/>
    <w:rsid w:val="009F5FB7"/>
    <w:rsid w:val="009F74A5"/>
    <w:rsid w:val="00A0061C"/>
    <w:rsid w:val="00A00813"/>
    <w:rsid w:val="00A00EFE"/>
    <w:rsid w:val="00A00FD0"/>
    <w:rsid w:val="00A01319"/>
    <w:rsid w:val="00A02288"/>
    <w:rsid w:val="00A02498"/>
    <w:rsid w:val="00A03A58"/>
    <w:rsid w:val="00A04510"/>
    <w:rsid w:val="00A05042"/>
    <w:rsid w:val="00A0518A"/>
    <w:rsid w:val="00A05830"/>
    <w:rsid w:val="00A1007E"/>
    <w:rsid w:val="00A108DD"/>
    <w:rsid w:val="00A10942"/>
    <w:rsid w:val="00A113CD"/>
    <w:rsid w:val="00A11ECB"/>
    <w:rsid w:val="00A123D1"/>
    <w:rsid w:val="00A131EF"/>
    <w:rsid w:val="00A139F2"/>
    <w:rsid w:val="00A13CE0"/>
    <w:rsid w:val="00A1407E"/>
    <w:rsid w:val="00A145E7"/>
    <w:rsid w:val="00A14CAB"/>
    <w:rsid w:val="00A15860"/>
    <w:rsid w:val="00A158C0"/>
    <w:rsid w:val="00A15B8F"/>
    <w:rsid w:val="00A1693E"/>
    <w:rsid w:val="00A2060F"/>
    <w:rsid w:val="00A20987"/>
    <w:rsid w:val="00A210B5"/>
    <w:rsid w:val="00A22178"/>
    <w:rsid w:val="00A230A9"/>
    <w:rsid w:val="00A23F56"/>
    <w:rsid w:val="00A244C4"/>
    <w:rsid w:val="00A24A49"/>
    <w:rsid w:val="00A2663E"/>
    <w:rsid w:val="00A27B09"/>
    <w:rsid w:val="00A27EAC"/>
    <w:rsid w:val="00A3012D"/>
    <w:rsid w:val="00A30B8C"/>
    <w:rsid w:val="00A30E07"/>
    <w:rsid w:val="00A31715"/>
    <w:rsid w:val="00A31B6B"/>
    <w:rsid w:val="00A33B3F"/>
    <w:rsid w:val="00A3519D"/>
    <w:rsid w:val="00A358DF"/>
    <w:rsid w:val="00A35B01"/>
    <w:rsid w:val="00A36380"/>
    <w:rsid w:val="00A37CC2"/>
    <w:rsid w:val="00A400F3"/>
    <w:rsid w:val="00A41D7A"/>
    <w:rsid w:val="00A432A3"/>
    <w:rsid w:val="00A436AC"/>
    <w:rsid w:val="00A44853"/>
    <w:rsid w:val="00A44A18"/>
    <w:rsid w:val="00A45015"/>
    <w:rsid w:val="00A464D9"/>
    <w:rsid w:val="00A4722C"/>
    <w:rsid w:val="00A47BCB"/>
    <w:rsid w:val="00A50544"/>
    <w:rsid w:val="00A5059C"/>
    <w:rsid w:val="00A5104C"/>
    <w:rsid w:val="00A517E6"/>
    <w:rsid w:val="00A56BDA"/>
    <w:rsid w:val="00A603CF"/>
    <w:rsid w:val="00A60A43"/>
    <w:rsid w:val="00A615CD"/>
    <w:rsid w:val="00A61DAA"/>
    <w:rsid w:val="00A65E70"/>
    <w:rsid w:val="00A70DAD"/>
    <w:rsid w:val="00A721BF"/>
    <w:rsid w:val="00A72CD1"/>
    <w:rsid w:val="00A739C3"/>
    <w:rsid w:val="00A73D72"/>
    <w:rsid w:val="00A76630"/>
    <w:rsid w:val="00A814B2"/>
    <w:rsid w:val="00A81A6E"/>
    <w:rsid w:val="00A8211E"/>
    <w:rsid w:val="00A8216B"/>
    <w:rsid w:val="00A83332"/>
    <w:rsid w:val="00A83430"/>
    <w:rsid w:val="00A83FF3"/>
    <w:rsid w:val="00A8608D"/>
    <w:rsid w:val="00A86B3B"/>
    <w:rsid w:val="00A90D6E"/>
    <w:rsid w:val="00A90F4E"/>
    <w:rsid w:val="00A91502"/>
    <w:rsid w:val="00A9278D"/>
    <w:rsid w:val="00A94D94"/>
    <w:rsid w:val="00A94FA5"/>
    <w:rsid w:val="00A97700"/>
    <w:rsid w:val="00A97DA1"/>
    <w:rsid w:val="00AA15AC"/>
    <w:rsid w:val="00AA1DBE"/>
    <w:rsid w:val="00AA391D"/>
    <w:rsid w:val="00AA3D5C"/>
    <w:rsid w:val="00AB034C"/>
    <w:rsid w:val="00AB2987"/>
    <w:rsid w:val="00AB3EF5"/>
    <w:rsid w:val="00AB6A36"/>
    <w:rsid w:val="00AB7854"/>
    <w:rsid w:val="00AC047B"/>
    <w:rsid w:val="00AC2BB9"/>
    <w:rsid w:val="00AC4364"/>
    <w:rsid w:val="00AC7F01"/>
    <w:rsid w:val="00AD0AF0"/>
    <w:rsid w:val="00AD1201"/>
    <w:rsid w:val="00AD13AD"/>
    <w:rsid w:val="00AD18DD"/>
    <w:rsid w:val="00AD1CB6"/>
    <w:rsid w:val="00AD2E34"/>
    <w:rsid w:val="00AD333C"/>
    <w:rsid w:val="00AD43C9"/>
    <w:rsid w:val="00AD4A03"/>
    <w:rsid w:val="00AD5C40"/>
    <w:rsid w:val="00AD5FCC"/>
    <w:rsid w:val="00AD6DD8"/>
    <w:rsid w:val="00AE0727"/>
    <w:rsid w:val="00AE0E79"/>
    <w:rsid w:val="00AE0EC7"/>
    <w:rsid w:val="00AE1028"/>
    <w:rsid w:val="00AE16BD"/>
    <w:rsid w:val="00AE30E3"/>
    <w:rsid w:val="00AE426D"/>
    <w:rsid w:val="00AE4EFC"/>
    <w:rsid w:val="00AE4F9D"/>
    <w:rsid w:val="00AE68C9"/>
    <w:rsid w:val="00AE6903"/>
    <w:rsid w:val="00AE6D87"/>
    <w:rsid w:val="00AE7BC2"/>
    <w:rsid w:val="00AE7D5A"/>
    <w:rsid w:val="00AF138E"/>
    <w:rsid w:val="00AF1A2F"/>
    <w:rsid w:val="00AF3570"/>
    <w:rsid w:val="00AF4DA8"/>
    <w:rsid w:val="00AF4E6D"/>
    <w:rsid w:val="00AF5A4C"/>
    <w:rsid w:val="00AF6147"/>
    <w:rsid w:val="00B010EB"/>
    <w:rsid w:val="00B01482"/>
    <w:rsid w:val="00B02C2F"/>
    <w:rsid w:val="00B039C4"/>
    <w:rsid w:val="00B03EC2"/>
    <w:rsid w:val="00B03F0E"/>
    <w:rsid w:val="00B04FE0"/>
    <w:rsid w:val="00B050A5"/>
    <w:rsid w:val="00B059B9"/>
    <w:rsid w:val="00B05F59"/>
    <w:rsid w:val="00B069F3"/>
    <w:rsid w:val="00B06BC5"/>
    <w:rsid w:val="00B077A6"/>
    <w:rsid w:val="00B10190"/>
    <w:rsid w:val="00B112B2"/>
    <w:rsid w:val="00B115B7"/>
    <w:rsid w:val="00B11CEA"/>
    <w:rsid w:val="00B12729"/>
    <w:rsid w:val="00B12FFD"/>
    <w:rsid w:val="00B13078"/>
    <w:rsid w:val="00B13951"/>
    <w:rsid w:val="00B153FE"/>
    <w:rsid w:val="00B15505"/>
    <w:rsid w:val="00B15DE8"/>
    <w:rsid w:val="00B16908"/>
    <w:rsid w:val="00B17272"/>
    <w:rsid w:val="00B209DA"/>
    <w:rsid w:val="00B21061"/>
    <w:rsid w:val="00B21915"/>
    <w:rsid w:val="00B233E6"/>
    <w:rsid w:val="00B243F8"/>
    <w:rsid w:val="00B2489F"/>
    <w:rsid w:val="00B24BC2"/>
    <w:rsid w:val="00B24C56"/>
    <w:rsid w:val="00B25649"/>
    <w:rsid w:val="00B25880"/>
    <w:rsid w:val="00B25976"/>
    <w:rsid w:val="00B30E85"/>
    <w:rsid w:val="00B3177D"/>
    <w:rsid w:val="00B31CB7"/>
    <w:rsid w:val="00B34CF6"/>
    <w:rsid w:val="00B350A5"/>
    <w:rsid w:val="00B36B17"/>
    <w:rsid w:val="00B37068"/>
    <w:rsid w:val="00B40278"/>
    <w:rsid w:val="00B41374"/>
    <w:rsid w:val="00B41F29"/>
    <w:rsid w:val="00B42CD5"/>
    <w:rsid w:val="00B43FBD"/>
    <w:rsid w:val="00B4500F"/>
    <w:rsid w:val="00B513EA"/>
    <w:rsid w:val="00B514FB"/>
    <w:rsid w:val="00B52348"/>
    <w:rsid w:val="00B52961"/>
    <w:rsid w:val="00B56322"/>
    <w:rsid w:val="00B575F0"/>
    <w:rsid w:val="00B60B01"/>
    <w:rsid w:val="00B60C9D"/>
    <w:rsid w:val="00B61634"/>
    <w:rsid w:val="00B62CDF"/>
    <w:rsid w:val="00B62D1E"/>
    <w:rsid w:val="00B65515"/>
    <w:rsid w:val="00B65A34"/>
    <w:rsid w:val="00B65AF7"/>
    <w:rsid w:val="00B71DAA"/>
    <w:rsid w:val="00B73C43"/>
    <w:rsid w:val="00B73C83"/>
    <w:rsid w:val="00B73C9B"/>
    <w:rsid w:val="00B764FC"/>
    <w:rsid w:val="00B76EB5"/>
    <w:rsid w:val="00B76EF4"/>
    <w:rsid w:val="00B81CCA"/>
    <w:rsid w:val="00B82FBB"/>
    <w:rsid w:val="00B838CE"/>
    <w:rsid w:val="00B83C7D"/>
    <w:rsid w:val="00B849EA"/>
    <w:rsid w:val="00B913D5"/>
    <w:rsid w:val="00B916D0"/>
    <w:rsid w:val="00B929E7"/>
    <w:rsid w:val="00B92ABD"/>
    <w:rsid w:val="00B92FA1"/>
    <w:rsid w:val="00B939EE"/>
    <w:rsid w:val="00B93FDC"/>
    <w:rsid w:val="00B93FF5"/>
    <w:rsid w:val="00B94FE4"/>
    <w:rsid w:val="00B9590A"/>
    <w:rsid w:val="00B97482"/>
    <w:rsid w:val="00B975D8"/>
    <w:rsid w:val="00BA0096"/>
    <w:rsid w:val="00BA070F"/>
    <w:rsid w:val="00BA67BF"/>
    <w:rsid w:val="00BA6BB4"/>
    <w:rsid w:val="00BA6C3B"/>
    <w:rsid w:val="00BA6D3B"/>
    <w:rsid w:val="00BA7F44"/>
    <w:rsid w:val="00BB0056"/>
    <w:rsid w:val="00BB0204"/>
    <w:rsid w:val="00BB02BA"/>
    <w:rsid w:val="00BB0ABB"/>
    <w:rsid w:val="00BB12F7"/>
    <w:rsid w:val="00BB180E"/>
    <w:rsid w:val="00BB45D5"/>
    <w:rsid w:val="00BB4860"/>
    <w:rsid w:val="00BB4ADA"/>
    <w:rsid w:val="00BB541C"/>
    <w:rsid w:val="00BB6C2F"/>
    <w:rsid w:val="00BB6DF0"/>
    <w:rsid w:val="00BC0080"/>
    <w:rsid w:val="00BC0570"/>
    <w:rsid w:val="00BC1E1D"/>
    <w:rsid w:val="00BC3396"/>
    <w:rsid w:val="00BC556E"/>
    <w:rsid w:val="00BC7BD1"/>
    <w:rsid w:val="00BD0373"/>
    <w:rsid w:val="00BD06C8"/>
    <w:rsid w:val="00BD0E31"/>
    <w:rsid w:val="00BD269A"/>
    <w:rsid w:val="00BD289C"/>
    <w:rsid w:val="00BD5A30"/>
    <w:rsid w:val="00BD754F"/>
    <w:rsid w:val="00BE118E"/>
    <w:rsid w:val="00BE1367"/>
    <w:rsid w:val="00BE1AC6"/>
    <w:rsid w:val="00BE1E3A"/>
    <w:rsid w:val="00BE1FC7"/>
    <w:rsid w:val="00BE2C95"/>
    <w:rsid w:val="00BE3000"/>
    <w:rsid w:val="00BE30CE"/>
    <w:rsid w:val="00BE3478"/>
    <w:rsid w:val="00BE59B5"/>
    <w:rsid w:val="00BE5C3D"/>
    <w:rsid w:val="00BE6320"/>
    <w:rsid w:val="00BE6442"/>
    <w:rsid w:val="00BE64E0"/>
    <w:rsid w:val="00BE6531"/>
    <w:rsid w:val="00BE6FE9"/>
    <w:rsid w:val="00BE77FF"/>
    <w:rsid w:val="00BF2ACC"/>
    <w:rsid w:val="00BF346C"/>
    <w:rsid w:val="00BF3935"/>
    <w:rsid w:val="00BF4220"/>
    <w:rsid w:val="00BF48C2"/>
    <w:rsid w:val="00BF4E7D"/>
    <w:rsid w:val="00BF5BD9"/>
    <w:rsid w:val="00BF6378"/>
    <w:rsid w:val="00C03FAE"/>
    <w:rsid w:val="00C040C7"/>
    <w:rsid w:val="00C05C97"/>
    <w:rsid w:val="00C061D8"/>
    <w:rsid w:val="00C078D0"/>
    <w:rsid w:val="00C1073B"/>
    <w:rsid w:val="00C11194"/>
    <w:rsid w:val="00C1158B"/>
    <w:rsid w:val="00C116B4"/>
    <w:rsid w:val="00C13522"/>
    <w:rsid w:val="00C13D42"/>
    <w:rsid w:val="00C14A46"/>
    <w:rsid w:val="00C14E23"/>
    <w:rsid w:val="00C15CEA"/>
    <w:rsid w:val="00C16711"/>
    <w:rsid w:val="00C17022"/>
    <w:rsid w:val="00C1735A"/>
    <w:rsid w:val="00C177E7"/>
    <w:rsid w:val="00C17C27"/>
    <w:rsid w:val="00C201FB"/>
    <w:rsid w:val="00C20A6B"/>
    <w:rsid w:val="00C212CD"/>
    <w:rsid w:val="00C2199C"/>
    <w:rsid w:val="00C251F3"/>
    <w:rsid w:val="00C25545"/>
    <w:rsid w:val="00C26B07"/>
    <w:rsid w:val="00C2755C"/>
    <w:rsid w:val="00C30073"/>
    <w:rsid w:val="00C30389"/>
    <w:rsid w:val="00C30906"/>
    <w:rsid w:val="00C30927"/>
    <w:rsid w:val="00C31160"/>
    <w:rsid w:val="00C31286"/>
    <w:rsid w:val="00C31423"/>
    <w:rsid w:val="00C31600"/>
    <w:rsid w:val="00C32BF7"/>
    <w:rsid w:val="00C339B1"/>
    <w:rsid w:val="00C3485A"/>
    <w:rsid w:val="00C3523F"/>
    <w:rsid w:val="00C353E7"/>
    <w:rsid w:val="00C36449"/>
    <w:rsid w:val="00C36EAF"/>
    <w:rsid w:val="00C36F9B"/>
    <w:rsid w:val="00C373D7"/>
    <w:rsid w:val="00C404E1"/>
    <w:rsid w:val="00C414B2"/>
    <w:rsid w:val="00C43302"/>
    <w:rsid w:val="00C43C9E"/>
    <w:rsid w:val="00C44162"/>
    <w:rsid w:val="00C443F7"/>
    <w:rsid w:val="00C4669C"/>
    <w:rsid w:val="00C4698F"/>
    <w:rsid w:val="00C476F2"/>
    <w:rsid w:val="00C500ED"/>
    <w:rsid w:val="00C51201"/>
    <w:rsid w:val="00C5159D"/>
    <w:rsid w:val="00C54F1B"/>
    <w:rsid w:val="00C615F9"/>
    <w:rsid w:val="00C62073"/>
    <w:rsid w:val="00C645A3"/>
    <w:rsid w:val="00C6469D"/>
    <w:rsid w:val="00C64974"/>
    <w:rsid w:val="00C64986"/>
    <w:rsid w:val="00C64D54"/>
    <w:rsid w:val="00C64E44"/>
    <w:rsid w:val="00C6740D"/>
    <w:rsid w:val="00C70B3F"/>
    <w:rsid w:val="00C71513"/>
    <w:rsid w:val="00C71B09"/>
    <w:rsid w:val="00C71F70"/>
    <w:rsid w:val="00C73055"/>
    <w:rsid w:val="00C753B0"/>
    <w:rsid w:val="00C75ED6"/>
    <w:rsid w:val="00C76CA4"/>
    <w:rsid w:val="00C81AA9"/>
    <w:rsid w:val="00C821A4"/>
    <w:rsid w:val="00C827FC"/>
    <w:rsid w:val="00C82C8C"/>
    <w:rsid w:val="00C82D88"/>
    <w:rsid w:val="00C83336"/>
    <w:rsid w:val="00C84130"/>
    <w:rsid w:val="00C85886"/>
    <w:rsid w:val="00C87125"/>
    <w:rsid w:val="00C87C8E"/>
    <w:rsid w:val="00C90398"/>
    <w:rsid w:val="00C905E7"/>
    <w:rsid w:val="00C90F27"/>
    <w:rsid w:val="00C912B7"/>
    <w:rsid w:val="00C91477"/>
    <w:rsid w:val="00C92694"/>
    <w:rsid w:val="00C92DA1"/>
    <w:rsid w:val="00C94233"/>
    <w:rsid w:val="00C9731C"/>
    <w:rsid w:val="00C97F2E"/>
    <w:rsid w:val="00CA0689"/>
    <w:rsid w:val="00CA19E5"/>
    <w:rsid w:val="00CA2985"/>
    <w:rsid w:val="00CA392D"/>
    <w:rsid w:val="00CA40F5"/>
    <w:rsid w:val="00CA5B79"/>
    <w:rsid w:val="00CA6269"/>
    <w:rsid w:val="00CA6D5F"/>
    <w:rsid w:val="00CA7225"/>
    <w:rsid w:val="00CA73F6"/>
    <w:rsid w:val="00CB0614"/>
    <w:rsid w:val="00CB0BCC"/>
    <w:rsid w:val="00CB1990"/>
    <w:rsid w:val="00CB1C04"/>
    <w:rsid w:val="00CB1EC2"/>
    <w:rsid w:val="00CB2C1B"/>
    <w:rsid w:val="00CB38F2"/>
    <w:rsid w:val="00CB45DE"/>
    <w:rsid w:val="00CB5F43"/>
    <w:rsid w:val="00CB6369"/>
    <w:rsid w:val="00CB6550"/>
    <w:rsid w:val="00CB69FD"/>
    <w:rsid w:val="00CB70E2"/>
    <w:rsid w:val="00CB7B41"/>
    <w:rsid w:val="00CC0C4F"/>
    <w:rsid w:val="00CC2231"/>
    <w:rsid w:val="00CC3E3C"/>
    <w:rsid w:val="00CC3E5A"/>
    <w:rsid w:val="00CC4A2B"/>
    <w:rsid w:val="00CC4DFD"/>
    <w:rsid w:val="00CC54C3"/>
    <w:rsid w:val="00CC5C55"/>
    <w:rsid w:val="00CC6245"/>
    <w:rsid w:val="00CC66E8"/>
    <w:rsid w:val="00CD0CBA"/>
    <w:rsid w:val="00CD3676"/>
    <w:rsid w:val="00CD3D07"/>
    <w:rsid w:val="00CD56A7"/>
    <w:rsid w:val="00CD5B8F"/>
    <w:rsid w:val="00CD6C0E"/>
    <w:rsid w:val="00CE0B35"/>
    <w:rsid w:val="00CE13DB"/>
    <w:rsid w:val="00CE263B"/>
    <w:rsid w:val="00CE2957"/>
    <w:rsid w:val="00CE372B"/>
    <w:rsid w:val="00CE3894"/>
    <w:rsid w:val="00CE42C0"/>
    <w:rsid w:val="00CE561D"/>
    <w:rsid w:val="00CE5634"/>
    <w:rsid w:val="00CE58DE"/>
    <w:rsid w:val="00CE63A5"/>
    <w:rsid w:val="00CE6524"/>
    <w:rsid w:val="00CE6698"/>
    <w:rsid w:val="00CE6AE4"/>
    <w:rsid w:val="00CE6FA5"/>
    <w:rsid w:val="00CF1F79"/>
    <w:rsid w:val="00CF222C"/>
    <w:rsid w:val="00CF2648"/>
    <w:rsid w:val="00CF28E6"/>
    <w:rsid w:val="00CF2AC8"/>
    <w:rsid w:val="00CF2BEE"/>
    <w:rsid w:val="00CF31FF"/>
    <w:rsid w:val="00CF3227"/>
    <w:rsid w:val="00CF337A"/>
    <w:rsid w:val="00CF383D"/>
    <w:rsid w:val="00CF441B"/>
    <w:rsid w:val="00CF4A7E"/>
    <w:rsid w:val="00D00107"/>
    <w:rsid w:val="00D00D2B"/>
    <w:rsid w:val="00D03532"/>
    <w:rsid w:val="00D03D78"/>
    <w:rsid w:val="00D03DCD"/>
    <w:rsid w:val="00D059E4"/>
    <w:rsid w:val="00D0677E"/>
    <w:rsid w:val="00D07923"/>
    <w:rsid w:val="00D10AE9"/>
    <w:rsid w:val="00D141F2"/>
    <w:rsid w:val="00D14452"/>
    <w:rsid w:val="00D1616E"/>
    <w:rsid w:val="00D166DD"/>
    <w:rsid w:val="00D168D7"/>
    <w:rsid w:val="00D16BD5"/>
    <w:rsid w:val="00D16E58"/>
    <w:rsid w:val="00D172E3"/>
    <w:rsid w:val="00D17CC5"/>
    <w:rsid w:val="00D17EB1"/>
    <w:rsid w:val="00D201C9"/>
    <w:rsid w:val="00D225C5"/>
    <w:rsid w:val="00D226FB"/>
    <w:rsid w:val="00D23EDA"/>
    <w:rsid w:val="00D243BC"/>
    <w:rsid w:val="00D2442F"/>
    <w:rsid w:val="00D263C2"/>
    <w:rsid w:val="00D26A16"/>
    <w:rsid w:val="00D31B25"/>
    <w:rsid w:val="00D32DF0"/>
    <w:rsid w:val="00D33E49"/>
    <w:rsid w:val="00D35335"/>
    <w:rsid w:val="00D369C3"/>
    <w:rsid w:val="00D439E1"/>
    <w:rsid w:val="00D44818"/>
    <w:rsid w:val="00D45DD3"/>
    <w:rsid w:val="00D46696"/>
    <w:rsid w:val="00D46999"/>
    <w:rsid w:val="00D47C1F"/>
    <w:rsid w:val="00D52DE0"/>
    <w:rsid w:val="00D53165"/>
    <w:rsid w:val="00D53197"/>
    <w:rsid w:val="00D53B47"/>
    <w:rsid w:val="00D54E7E"/>
    <w:rsid w:val="00D5566B"/>
    <w:rsid w:val="00D556E3"/>
    <w:rsid w:val="00D56667"/>
    <w:rsid w:val="00D5685B"/>
    <w:rsid w:val="00D57051"/>
    <w:rsid w:val="00D5766A"/>
    <w:rsid w:val="00D57F4D"/>
    <w:rsid w:val="00D57F72"/>
    <w:rsid w:val="00D57FF9"/>
    <w:rsid w:val="00D60088"/>
    <w:rsid w:val="00D61781"/>
    <w:rsid w:val="00D62824"/>
    <w:rsid w:val="00D641AC"/>
    <w:rsid w:val="00D64485"/>
    <w:rsid w:val="00D64AEE"/>
    <w:rsid w:val="00D64FA3"/>
    <w:rsid w:val="00D658E1"/>
    <w:rsid w:val="00D65971"/>
    <w:rsid w:val="00D66085"/>
    <w:rsid w:val="00D673C4"/>
    <w:rsid w:val="00D715B0"/>
    <w:rsid w:val="00D72561"/>
    <w:rsid w:val="00D72801"/>
    <w:rsid w:val="00D72A48"/>
    <w:rsid w:val="00D73FD1"/>
    <w:rsid w:val="00D7534F"/>
    <w:rsid w:val="00D763B0"/>
    <w:rsid w:val="00D77208"/>
    <w:rsid w:val="00D77DD7"/>
    <w:rsid w:val="00D81673"/>
    <w:rsid w:val="00D82B8E"/>
    <w:rsid w:val="00D82ECA"/>
    <w:rsid w:val="00D83A40"/>
    <w:rsid w:val="00D8434C"/>
    <w:rsid w:val="00D856C0"/>
    <w:rsid w:val="00D85A9C"/>
    <w:rsid w:val="00D87DBC"/>
    <w:rsid w:val="00D905D3"/>
    <w:rsid w:val="00D920BF"/>
    <w:rsid w:val="00D92E47"/>
    <w:rsid w:val="00D93721"/>
    <w:rsid w:val="00D94232"/>
    <w:rsid w:val="00D94328"/>
    <w:rsid w:val="00D944CD"/>
    <w:rsid w:val="00D95CC9"/>
    <w:rsid w:val="00D96F95"/>
    <w:rsid w:val="00D97D7F"/>
    <w:rsid w:val="00DA02BF"/>
    <w:rsid w:val="00DA0CC8"/>
    <w:rsid w:val="00DA2B08"/>
    <w:rsid w:val="00DA39DB"/>
    <w:rsid w:val="00DA3C7A"/>
    <w:rsid w:val="00DA7609"/>
    <w:rsid w:val="00DA79E3"/>
    <w:rsid w:val="00DB14E9"/>
    <w:rsid w:val="00DB14F7"/>
    <w:rsid w:val="00DB1E87"/>
    <w:rsid w:val="00DB30F1"/>
    <w:rsid w:val="00DB3C1B"/>
    <w:rsid w:val="00DB45DF"/>
    <w:rsid w:val="00DB5790"/>
    <w:rsid w:val="00DB6C65"/>
    <w:rsid w:val="00DB76D7"/>
    <w:rsid w:val="00DB7E3F"/>
    <w:rsid w:val="00DC0E37"/>
    <w:rsid w:val="00DC3ED9"/>
    <w:rsid w:val="00DC41C3"/>
    <w:rsid w:val="00DC4339"/>
    <w:rsid w:val="00DC50D1"/>
    <w:rsid w:val="00DC5BF2"/>
    <w:rsid w:val="00DC7F09"/>
    <w:rsid w:val="00DD0F45"/>
    <w:rsid w:val="00DD14CA"/>
    <w:rsid w:val="00DD18D3"/>
    <w:rsid w:val="00DD2263"/>
    <w:rsid w:val="00DD35C1"/>
    <w:rsid w:val="00DD4907"/>
    <w:rsid w:val="00DD5FA5"/>
    <w:rsid w:val="00DD6E9E"/>
    <w:rsid w:val="00DD713B"/>
    <w:rsid w:val="00DD7CA6"/>
    <w:rsid w:val="00DE0933"/>
    <w:rsid w:val="00DE1242"/>
    <w:rsid w:val="00DE21D7"/>
    <w:rsid w:val="00DE261E"/>
    <w:rsid w:val="00DE4406"/>
    <w:rsid w:val="00DE4CB4"/>
    <w:rsid w:val="00DE5748"/>
    <w:rsid w:val="00DE5770"/>
    <w:rsid w:val="00DE6FF2"/>
    <w:rsid w:val="00DF00DA"/>
    <w:rsid w:val="00DF0464"/>
    <w:rsid w:val="00DF0BF7"/>
    <w:rsid w:val="00DF0D04"/>
    <w:rsid w:val="00DF0D0E"/>
    <w:rsid w:val="00DF0E27"/>
    <w:rsid w:val="00DF2D2B"/>
    <w:rsid w:val="00DF2DF8"/>
    <w:rsid w:val="00DF3094"/>
    <w:rsid w:val="00DF33D1"/>
    <w:rsid w:val="00DF47A8"/>
    <w:rsid w:val="00DF511F"/>
    <w:rsid w:val="00DF7060"/>
    <w:rsid w:val="00E00B68"/>
    <w:rsid w:val="00E00EC8"/>
    <w:rsid w:val="00E0337D"/>
    <w:rsid w:val="00E0478F"/>
    <w:rsid w:val="00E109AF"/>
    <w:rsid w:val="00E11E97"/>
    <w:rsid w:val="00E1419D"/>
    <w:rsid w:val="00E15034"/>
    <w:rsid w:val="00E166D8"/>
    <w:rsid w:val="00E210FB"/>
    <w:rsid w:val="00E2110E"/>
    <w:rsid w:val="00E216CF"/>
    <w:rsid w:val="00E22D71"/>
    <w:rsid w:val="00E2313B"/>
    <w:rsid w:val="00E24A6E"/>
    <w:rsid w:val="00E25486"/>
    <w:rsid w:val="00E25C77"/>
    <w:rsid w:val="00E25F0A"/>
    <w:rsid w:val="00E2725A"/>
    <w:rsid w:val="00E27977"/>
    <w:rsid w:val="00E27E26"/>
    <w:rsid w:val="00E3323C"/>
    <w:rsid w:val="00E33A4C"/>
    <w:rsid w:val="00E33BBD"/>
    <w:rsid w:val="00E35397"/>
    <w:rsid w:val="00E355F0"/>
    <w:rsid w:val="00E36D82"/>
    <w:rsid w:val="00E4011B"/>
    <w:rsid w:val="00E44B34"/>
    <w:rsid w:val="00E457EA"/>
    <w:rsid w:val="00E45B35"/>
    <w:rsid w:val="00E45EBF"/>
    <w:rsid w:val="00E46AB5"/>
    <w:rsid w:val="00E46CBB"/>
    <w:rsid w:val="00E47FF0"/>
    <w:rsid w:val="00E510D0"/>
    <w:rsid w:val="00E51CD1"/>
    <w:rsid w:val="00E5249B"/>
    <w:rsid w:val="00E52D01"/>
    <w:rsid w:val="00E53CF6"/>
    <w:rsid w:val="00E55407"/>
    <w:rsid w:val="00E5593D"/>
    <w:rsid w:val="00E55B05"/>
    <w:rsid w:val="00E57AB3"/>
    <w:rsid w:val="00E57BD6"/>
    <w:rsid w:val="00E60960"/>
    <w:rsid w:val="00E60F3B"/>
    <w:rsid w:val="00E62671"/>
    <w:rsid w:val="00E62CF9"/>
    <w:rsid w:val="00E63176"/>
    <w:rsid w:val="00E63372"/>
    <w:rsid w:val="00E63462"/>
    <w:rsid w:val="00E6469F"/>
    <w:rsid w:val="00E65E2E"/>
    <w:rsid w:val="00E6694A"/>
    <w:rsid w:val="00E6719E"/>
    <w:rsid w:val="00E67A78"/>
    <w:rsid w:val="00E70877"/>
    <w:rsid w:val="00E7178E"/>
    <w:rsid w:val="00E72EBB"/>
    <w:rsid w:val="00E7315A"/>
    <w:rsid w:val="00E73AFB"/>
    <w:rsid w:val="00E73BE9"/>
    <w:rsid w:val="00E73F5B"/>
    <w:rsid w:val="00E743A9"/>
    <w:rsid w:val="00E7607A"/>
    <w:rsid w:val="00E76749"/>
    <w:rsid w:val="00E76853"/>
    <w:rsid w:val="00E76A48"/>
    <w:rsid w:val="00E770FE"/>
    <w:rsid w:val="00E828AA"/>
    <w:rsid w:val="00E83273"/>
    <w:rsid w:val="00E84D42"/>
    <w:rsid w:val="00E85458"/>
    <w:rsid w:val="00E86192"/>
    <w:rsid w:val="00E8651C"/>
    <w:rsid w:val="00E86557"/>
    <w:rsid w:val="00E86816"/>
    <w:rsid w:val="00E8761F"/>
    <w:rsid w:val="00E90E9A"/>
    <w:rsid w:val="00E91CFF"/>
    <w:rsid w:val="00E9250A"/>
    <w:rsid w:val="00E9446C"/>
    <w:rsid w:val="00E95B00"/>
    <w:rsid w:val="00E97E51"/>
    <w:rsid w:val="00EA2093"/>
    <w:rsid w:val="00EA34FC"/>
    <w:rsid w:val="00EA4781"/>
    <w:rsid w:val="00EA4B4B"/>
    <w:rsid w:val="00EA5283"/>
    <w:rsid w:val="00EA5C5D"/>
    <w:rsid w:val="00EA60CC"/>
    <w:rsid w:val="00EB063D"/>
    <w:rsid w:val="00EB1823"/>
    <w:rsid w:val="00EB22BC"/>
    <w:rsid w:val="00EB2401"/>
    <w:rsid w:val="00EB2BA6"/>
    <w:rsid w:val="00EB2D09"/>
    <w:rsid w:val="00EB3555"/>
    <w:rsid w:val="00EB3F83"/>
    <w:rsid w:val="00EB6A20"/>
    <w:rsid w:val="00EB7B42"/>
    <w:rsid w:val="00EC0299"/>
    <w:rsid w:val="00EC03B9"/>
    <w:rsid w:val="00EC0764"/>
    <w:rsid w:val="00EC07E9"/>
    <w:rsid w:val="00EC0F86"/>
    <w:rsid w:val="00EC1524"/>
    <w:rsid w:val="00EC1EC5"/>
    <w:rsid w:val="00EC2D8D"/>
    <w:rsid w:val="00EC3364"/>
    <w:rsid w:val="00EC4C03"/>
    <w:rsid w:val="00EC5577"/>
    <w:rsid w:val="00EC5F96"/>
    <w:rsid w:val="00EC6A59"/>
    <w:rsid w:val="00EC7954"/>
    <w:rsid w:val="00ED056B"/>
    <w:rsid w:val="00ED0A21"/>
    <w:rsid w:val="00ED1E45"/>
    <w:rsid w:val="00ED23E5"/>
    <w:rsid w:val="00ED3117"/>
    <w:rsid w:val="00ED4055"/>
    <w:rsid w:val="00ED524F"/>
    <w:rsid w:val="00ED61B3"/>
    <w:rsid w:val="00ED6957"/>
    <w:rsid w:val="00ED6F7A"/>
    <w:rsid w:val="00ED73F1"/>
    <w:rsid w:val="00EE29AA"/>
    <w:rsid w:val="00EE4608"/>
    <w:rsid w:val="00EE4F44"/>
    <w:rsid w:val="00EE58A4"/>
    <w:rsid w:val="00EE6633"/>
    <w:rsid w:val="00EF06C2"/>
    <w:rsid w:val="00EF083F"/>
    <w:rsid w:val="00EF2286"/>
    <w:rsid w:val="00EF4A74"/>
    <w:rsid w:val="00EF4F71"/>
    <w:rsid w:val="00EF5A4E"/>
    <w:rsid w:val="00EF5F35"/>
    <w:rsid w:val="00EF68DE"/>
    <w:rsid w:val="00EF7F9C"/>
    <w:rsid w:val="00F0056C"/>
    <w:rsid w:val="00F0074D"/>
    <w:rsid w:val="00F008B3"/>
    <w:rsid w:val="00F0131D"/>
    <w:rsid w:val="00F02403"/>
    <w:rsid w:val="00F03BD6"/>
    <w:rsid w:val="00F04EE1"/>
    <w:rsid w:val="00F052D7"/>
    <w:rsid w:val="00F05D3D"/>
    <w:rsid w:val="00F0636B"/>
    <w:rsid w:val="00F06A2E"/>
    <w:rsid w:val="00F06B73"/>
    <w:rsid w:val="00F07B2D"/>
    <w:rsid w:val="00F10867"/>
    <w:rsid w:val="00F10AFB"/>
    <w:rsid w:val="00F118E8"/>
    <w:rsid w:val="00F11AB6"/>
    <w:rsid w:val="00F1339F"/>
    <w:rsid w:val="00F13415"/>
    <w:rsid w:val="00F150D5"/>
    <w:rsid w:val="00F15D0A"/>
    <w:rsid w:val="00F160E4"/>
    <w:rsid w:val="00F17E9D"/>
    <w:rsid w:val="00F213D5"/>
    <w:rsid w:val="00F223DB"/>
    <w:rsid w:val="00F230C1"/>
    <w:rsid w:val="00F242FB"/>
    <w:rsid w:val="00F26D05"/>
    <w:rsid w:val="00F30080"/>
    <w:rsid w:val="00F307FA"/>
    <w:rsid w:val="00F30AA6"/>
    <w:rsid w:val="00F30FE6"/>
    <w:rsid w:val="00F31099"/>
    <w:rsid w:val="00F3515B"/>
    <w:rsid w:val="00F35396"/>
    <w:rsid w:val="00F35431"/>
    <w:rsid w:val="00F402ED"/>
    <w:rsid w:val="00F4091D"/>
    <w:rsid w:val="00F40EDD"/>
    <w:rsid w:val="00F40F84"/>
    <w:rsid w:val="00F420C2"/>
    <w:rsid w:val="00F4312D"/>
    <w:rsid w:val="00F4597C"/>
    <w:rsid w:val="00F46E82"/>
    <w:rsid w:val="00F5112F"/>
    <w:rsid w:val="00F5136D"/>
    <w:rsid w:val="00F51EFF"/>
    <w:rsid w:val="00F529DF"/>
    <w:rsid w:val="00F536B1"/>
    <w:rsid w:val="00F537DF"/>
    <w:rsid w:val="00F54D26"/>
    <w:rsid w:val="00F54DB1"/>
    <w:rsid w:val="00F555F0"/>
    <w:rsid w:val="00F55677"/>
    <w:rsid w:val="00F56CCD"/>
    <w:rsid w:val="00F57997"/>
    <w:rsid w:val="00F57B4E"/>
    <w:rsid w:val="00F60254"/>
    <w:rsid w:val="00F60416"/>
    <w:rsid w:val="00F61697"/>
    <w:rsid w:val="00F62EA2"/>
    <w:rsid w:val="00F6431E"/>
    <w:rsid w:val="00F650A2"/>
    <w:rsid w:val="00F6581E"/>
    <w:rsid w:val="00F66179"/>
    <w:rsid w:val="00F679E5"/>
    <w:rsid w:val="00F70259"/>
    <w:rsid w:val="00F71B4C"/>
    <w:rsid w:val="00F71DBC"/>
    <w:rsid w:val="00F7238A"/>
    <w:rsid w:val="00F73883"/>
    <w:rsid w:val="00F74AFA"/>
    <w:rsid w:val="00F758F4"/>
    <w:rsid w:val="00F761D3"/>
    <w:rsid w:val="00F763FB"/>
    <w:rsid w:val="00F76E84"/>
    <w:rsid w:val="00F77F89"/>
    <w:rsid w:val="00F8027F"/>
    <w:rsid w:val="00F81646"/>
    <w:rsid w:val="00F82580"/>
    <w:rsid w:val="00F84E63"/>
    <w:rsid w:val="00F8519F"/>
    <w:rsid w:val="00F85EAB"/>
    <w:rsid w:val="00F860D5"/>
    <w:rsid w:val="00F86A1E"/>
    <w:rsid w:val="00F912BD"/>
    <w:rsid w:val="00F91E45"/>
    <w:rsid w:val="00F92808"/>
    <w:rsid w:val="00F93176"/>
    <w:rsid w:val="00F9472F"/>
    <w:rsid w:val="00F952CE"/>
    <w:rsid w:val="00F96899"/>
    <w:rsid w:val="00F97482"/>
    <w:rsid w:val="00F97DBD"/>
    <w:rsid w:val="00FA0F46"/>
    <w:rsid w:val="00FA2E3B"/>
    <w:rsid w:val="00FA5169"/>
    <w:rsid w:val="00FA576C"/>
    <w:rsid w:val="00FA5EB6"/>
    <w:rsid w:val="00FA5EDE"/>
    <w:rsid w:val="00FA667C"/>
    <w:rsid w:val="00FA7451"/>
    <w:rsid w:val="00FA753C"/>
    <w:rsid w:val="00FB0156"/>
    <w:rsid w:val="00FB1B66"/>
    <w:rsid w:val="00FB25B7"/>
    <w:rsid w:val="00FB272F"/>
    <w:rsid w:val="00FB2988"/>
    <w:rsid w:val="00FB34CD"/>
    <w:rsid w:val="00FB3B1C"/>
    <w:rsid w:val="00FB430A"/>
    <w:rsid w:val="00FB4314"/>
    <w:rsid w:val="00FB4965"/>
    <w:rsid w:val="00FB4C8B"/>
    <w:rsid w:val="00FB54BF"/>
    <w:rsid w:val="00FB5A0B"/>
    <w:rsid w:val="00FB6838"/>
    <w:rsid w:val="00FB7EA7"/>
    <w:rsid w:val="00FC08F1"/>
    <w:rsid w:val="00FC191E"/>
    <w:rsid w:val="00FC2D3F"/>
    <w:rsid w:val="00FC34CC"/>
    <w:rsid w:val="00FC45D9"/>
    <w:rsid w:val="00FC6A8D"/>
    <w:rsid w:val="00FC7065"/>
    <w:rsid w:val="00FC7460"/>
    <w:rsid w:val="00FC7EA8"/>
    <w:rsid w:val="00FD0C67"/>
    <w:rsid w:val="00FD478E"/>
    <w:rsid w:val="00FD5C6F"/>
    <w:rsid w:val="00FD63E1"/>
    <w:rsid w:val="00FD6994"/>
    <w:rsid w:val="00FE1DE0"/>
    <w:rsid w:val="00FE444F"/>
    <w:rsid w:val="00FE4DB5"/>
    <w:rsid w:val="00FE513B"/>
    <w:rsid w:val="00FE7899"/>
    <w:rsid w:val="00FF046F"/>
    <w:rsid w:val="00FF1214"/>
    <w:rsid w:val="00FF18F8"/>
    <w:rsid w:val="00FF2573"/>
    <w:rsid w:val="00FF26AA"/>
    <w:rsid w:val="00FF3E16"/>
    <w:rsid w:val="00FF4079"/>
    <w:rsid w:val="00FF4B5F"/>
    <w:rsid w:val="00FF4F02"/>
    <w:rsid w:val="00FF5002"/>
    <w:rsid w:val="00FF5863"/>
    <w:rsid w:val="00FF6602"/>
    <w:rsid w:val="00FF6DC7"/>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7FFD9"/>
  <w15:chartTrackingRefBased/>
  <w15:docId w15:val="{DF00570B-DE5C-4CC1-B096-5871638D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4E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E72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F44C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9A462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CE0B3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CCF"/>
    <w:pPr>
      <w:ind w:left="720"/>
      <w:contextualSpacing/>
    </w:pPr>
  </w:style>
  <w:style w:type="character" w:styleId="Hyperlink">
    <w:name w:val="Hyperlink"/>
    <w:basedOn w:val="DefaultParagraphFont"/>
    <w:uiPriority w:val="99"/>
    <w:unhideWhenUsed/>
    <w:rsid w:val="003B5365"/>
    <w:rPr>
      <w:color w:val="0000FF"/>
      <w:u w:val="single"/>
    </w:rPr>
  </w:style>
  <w:style w:type="character" w:styleId="UnresolvedMention">
    <w:name w:val="Unresolved Mention"/>
    <w:basedOn w:val="DefaultParagraphFont"/>
    <w:uiPriority w:val="99"/>
    <w:semiHidden/>
    <w:unhideWhenUsed/>
    <w:rsid w:val="002C1BD4"/>
    <w:rPr>
      <w:color w:val="605E5C"/>
      <w:shd w:val="clear" w:color="auto" w:fill="E1DFDD"/>
    </w:rPr>
  </w:style>
  <w:style w:type="character" w:customStyle="1" w:styleId="element-citation">
    <w:name w:val="element-citation"/>
    <w:basedOn w:val="DefaultParagraphFont"/>
    <w:rsid w:val="002740C5"/>
  </w:style>
  <w:style w:type="character" w:customStyle="1" w:styleId="ref-journal">
    <w:name w:val="ref-journal"/>
    <w:basedOn w:val="DefaultParagraphFont"/>
    <w:rsid w:val="002740C5"/>
  </w:style>
  <w:style w:type="character" w:customStyle="1" w:styleId="ref-vol">
    <w:name w:val="ref-vol"/>
    <w:basedOn w:val="DefaultParagraphFont"/>
    <w:rsid w:val="002740C5"/>
  </w:style>
  <w:style w:type="paragraph" w:styleId="NormalWeb">
    <w:name w:val="Normal (Web)"/>
    <w:basedOn w:val="Normal"/>
    <w:uiPriority w:val="99"/>
    <w:unhideWhenUsed/>
    <w:rsid w:val="00D72A48"/>
    <w:pPr>
      <w:spacing w:before="100" w:beforeAutospacing="1" w:after="100" w:afterAutospacing="1"/>
    </w:pPr>
    <w:rPr>
      <w:sz w:val="24"/>
      <w:szCs w:val="24"/>
    </w:rPr>
  </w:style>
  <w:style w:type="table" w:styleId="TableGrid">
    <w:name w:val="Table Grid"/>
    <w:basedOn w:val="TableNormal"/>
    <w:uiPriority w:val="39"/>
    <w:rsid w:val="00472A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C30E6"/>
    <w:rPr>
      <w:color w:val="954F72" w:themeColor="followedHyperlink"/>
      <w:u w:val="single"/>
    </w:rPr>
  </w:style>
  <w:style w:type="character" w:customStyle="1" w:styleId="Heading2Char">
    <w:name w:val="Heading 2 Char"/>
    <w:basedOn w:val="DefaultParagraphFont"/>
    <w:link w:val="Heading2"/>
    <w:uiPriority w:val="9"/>
    <w:rsid w:val="003F44C0"/>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677E6B"/>
    <w:pPr>
      <w:tabs>
        <w:tab w:val="center" w:pos="4513"/>
        <w:tab w:val="right" w:pos="9026"/>
      </w:tabs>
    </w:pPr>
  </w:style>
  <w:style w:type="character" w:customStyle="1" w:styleId="HeaderChar">
    <w:name w:val="Header Char"/>
    <w:basedOn w:val="DefaultParagraphFont"/>
    <w:link w:val="Header"/>
    <w:uiPriority w:val="99"/>
    <w:rsid w:val="00677E6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77E6B"/>
    <w:pPr>
      <w:tabs>
        <w:tab w:val="center" w:pos="4513"/>
        <w:tab w:val="right" w:pos="9026"/>
      </w:tabs>
    </w:pPr>
  </w:style>
  <w:style w:type="character" w:customStyle="1" w:styleId="FooterChar">
    <w:name w:val="Footer Char"/>
    <w:basedOn w:val="DefaultParagraphFont"/>
    <w:link w:val="Footer"/>
    <w:uiPriority w:val="99"/>
    <w:rsid w:val="00677E6B"/>
    <w:rPr>
      <w:rFonts w:ascii="Times New Roman" w:eastAsia="Times New Roman" w:hAnsi="Times New Roman" w:cs="Times New Roman"/>
      <w:sz w:val="20"/>
      <w:szCs w:val="20"/>
      <w:lang w:eastAsia="en-GB"/>
    </w:rPr>
  </w:style>
  <w:style w:type="character" w:customStyle="1" w:styleId="Subtitle1">
    <w:name w:val="Subtitle1"/>
    <w:basedOn w:val="DefaultParagraphFont"/>
    <w:rsid w:val="006B03D6"/>
  </w:style>
  <w:style w:type="character" w:customStyle="1" w:styleId="colon-for-citation-subtitle">
    <w:name w:val="colon-for-citation-subtitle"/>
    <w:basedOn w:val="DefaultParagraphFont"/>
    <w:rsid w:val="006B03D6"/>
  </w:style>
  <w:style w:type="character" w:styleId="Emphasis">
    <w:name w:val="Emphasis"/>
    <w:basedOn w:val="DefaultParagraphFont"/>
    <w:uiPriority w:val="20"/>
    <w:qFormat/>
    <w:rsid w:val="006B03D6"/>
    <w:rPr>
      <w:i/>
      <w:iCs/>
    </w:rPr>
  </w:style>
  <w:style w:type="paragraph" w:styleId="PlainText">
    <w:name w:val="Plain Text"/>
    <w:basedOn w:val="Normal"/>
    <w:link w:val="PlainTextChar"/>
    <w:uiPriority w:val="99"/>
    <w:unhideWhenUsed/>
    <w:rsid w:val="00155D91"/>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155D91"/>
    <w:rPr>
      <w:rFonts w:ascii="Consolas" w:hAnsi="Consolas"/>
      <w:sz w:val="21"/>
      <w:szCs w:val="21"/>
    </w:rPr>
  </w:style>
  <w:style w:type="paragraph" w:styleId="Revision">
    <w:name w:val="Revision"/>
    <w:hidden/>
    <w:uiPriority w:val="99"/>
    <w:semiHidden/>
    <w:rsid w:val="00150B1B"/>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FA2E3B"/>
    <w:rPr>
      <w:sz w:val="16"/>
      <w:szCs w:val="16"/>
    </w:rPr>
  </w:style>
  <w:style w:type="paragraph" w:styleId="CommentText">
    <w:name w:val="annotation text"/>
    <w:basedOn w:val="Normal"/>
    <w:link w:val="CommentTextChar"/>
    <w:uiPriority w:val="99"/>
    <w:unhideWhenUsed/>
    <w:rsid w:val="00FA2E3B"/>
  </w:style>
  <w:style w:type="character" w:customStyle="1" w:styleId="CommentTextChar">
    <w:name w:val="Comment Text Char"/>
    <w:basedOn w:val="DefaultParagraphFont"/>
    <w:link w:val="CommentText"/>
    <w:uiPriority w:val="99"/>
    <w:rsid w:val="00FA2E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A2E3B"/>
    <w:rPr>
      <w:b/>
      <w:bCs/>
    </w:rPr>
  </w:style>
  <w:style w:type="character" w:customStyle="1" w:styleId="CommentSubjectChar">
    <w:name w:val="Comment Subject Char"/>
    <w:basedOn w:val="CommentTextChar"/>
    <w:link w:val="CommentSubject"/>
    <w:uiPriority w:val="99"/>
    <w:semiHidden/>
    <w:rsid w:val="00FA2E3B"/>
    <w:rPr>
      <w:rFonts w:ascii="Times New Roman" w:eastAsia="Times New Roman" w:hAnsi="Times New Roman" w:cs="Times New Roman"/>
      <w:b/>
      <w:bCs/>
      <w:sz w:val="20"/>
      <w:szCs w:val="20"/>
      <w:lang w:eastAsia="en-GB"/>
    </w:rPr>
  </w:style>
  <w:style w:type="character" w:customStyle="1" w:styleId="cf01">
    <w:name w:val="cf01"/>
    <w:basedOn w:val="DefaultParagraphFont"/>
    <w:rsid w:val="00A36380"/>
    <w:rPr>
      <w:rFonts w:ascii="Segoe UI" w:hAnsi="Segoe UI" w:cs="Segoe UI" w:hint="default"/>
      <w:sz w:val="18"/>
      <w:szCs w:val="18"/>
    </w:rPr>
  </w:style>
  <w:style w:type="paragraph" w:customStyle="1" w:styleId="selectionshareable">
    <w:name w:val="selectionshareable"/>
    <w:basedOn w:val="Normal"/>
    <w:rsid w:val="008540B7"/>
    <w:pPr>
      <w:spacing w:before="100" w:beforeAutospacing="1" w:after="100" w:afterAutospacing="1"/>
    </w:pPr>
    <w:rPr>
      <w:sz w:val="24"/>
      <w:szCs w:val="24"/>
    </w:rPr>
  </w:style>
  <w:style w:type="character" w:styleId="Strong">
    <w:name w:val="Strong"/>
    <w:basedOn w:val="DefaultParagraphFont"/>
    <w:uiPriority w:val="22"/>
    <w:qFormat/>
    <w:rsid w:val="00A01319"/>
    <w:rPr>
      <w:b/>
      <w:bCs/>
    </w:rPr>
  </w:style>
  <w:style w:type="character" w:customStyle="1" w:styleId="Heading1Char">
    <w:name w:val="Heading 1 Char"/>
    <w:basedOn w:val="DefaultParagraphFont"/>
    <w:link w:val="Heading1"/>
    <w:uiPriority w:val="9"/>
    <w:rsid w:val="001E727D"/>
    <w:rPr>
      <w:rFonts w:asciiTheme="majorHAnsi" w:eastAsiaTheme="majorEastAsia" w:hAnsiTheme="majorHAnsi" w:cstheme="majorBidi"/>
      <w:color w:val="2F5496" w:themeColor="accent1" w:themeShade="BF"/>
      <w:sz w:val="32"/>
      <w:szCs w:val="32"/>
      <w:lang w:eastAsia="en-GB"/>
    </w:rPr>
  </w:style>
  <w:style w:type="character" w:customStyle="1" w:styleId="highwire-cite-journal">
    <w:name w:val="highwire-cite-journal"/>
    <w:basedOn w:val="DefaultParagraphFont"/>
    <w:rsid w:val="00EF5F35"/>
  </w:style>
  <w:style w:type="character" w:customStyle="1" w:styleId="highwire-cite-published-year">
    <w:name w:val="highwire-cite-published-year"/>
    <w:basedOn w:val="DefaultParagraphFont"/>
    <w:rsid w:val="00EF5F35"/>
  </w:style>
  <w:style w:type="character" w:customStyle="1" w:styleId="highwire-cite-volume-issue">
    <w:name w:val="highwire-cite-volume-issue"/>
    <w:basedOn w:val="DefaultParagraphFont"/>
    <w:rsid w:val="00EF5F35"/>
  </w:style>
  <w:style w:type="character" w:customStyle="1" w:styleId="highwire-cite-doi">
    <w:name w:val="highwire-cite-doi"/>
    <w:basedOn w:val="DefaultParagraphFont"/>
    <w:rsid w:val="00EF5F35"/>
  </w:style>
  <w:style w:type="character" w:customStyle="1" w:styleId="Heading3Char">
    <w:name w:val="Heading 3 Char"/>
    <w:basedOn w:val="DefaultParagraphFont"/>
    <w:link w:val="Heading3"/>
    <w:uiPriority w:val="9"/>
    <w:semiHidden/>
    <w:rsid w:val="009A462F"/>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CE0B35"/>
    <w:rPr>
      <w:rFonts w:asciiTheme="majorHAnsi" w:eastAsiaTheme="majorEastAsia" w:hAnsiTheme="majorHAnsi" w:cstheme="majorBidi"/>
      <w:color w:val="2F5496" w:themeColor="accent1" w:themeShade="BF"/>
      <w:sz w:val="20"/>
      <w:szCs w:val="20"/>
      <w:lang w:eastAsia="en-GB"/>
    </w:rPr>
  </w:style>
  <w:style w:type="character" w:customStyle="1" w:styleId="tooltip">
    <w:name w:val="tooltip"/>
    <w:basedOn w:val="DefaultParagraphFont"/>
    <w:rsid w:val="002B053D"/>
  </w:style>
  <w:style w:type="paragraph" w:customStyle="1" w:styleId="nova-legacy-e-listitem">
    <w:name w:val="nova-legacy-e-list__item"/>
    <w:basedOn w:val="Normal"/>
    <w:rsid w:val="008210FC"/>
    <w:pPr>
      <w:spacing w:before="100" w:beforeAutospacing="1" w:after="100" w:afterAutospacing="1"/>
    </w:pPr>
    <w:rPr>
      <w:sz w:val="24"/>
      <w:szCs w:val="24"/>
    </w:rPr>
  </w:style>
  <w:style w:type="character" w:customStyle="1" w:styleId="title-text">
    <w:name w:val="title-text"/>
    <w:basedOn w:val="DefaultParagraphFont"/>
    <w:rsid w:val="000639F3"/>
  </w:style>
  <w:style w:type="character" w:customStyle="1" w:styleId="anchor-text">
    <w:name w:val="anchor-text"/>
    <w:basedOn w:val="DefaultParagraphFont"/>
    <w:rsid w:val="00822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00574">
      <w:bodyDiv w:val="1"/>
      <w:marLeft w:val="0"/>
      <w:marRight w:val="0"/>
      <w:marTop w:val="0"/>
      <w:marBottom w:val="0"/>
      <w:divBdr>
        <w:top w:val="none" w:sz="0" w:space="0" w:color="auto"/>
        <w:left w:val="none" w:sz="0" w:space="0" w:color="auto"/>
        <w:bottom w:val="none" w:sz="0" w:space="0" w:color="auto"/>
        <w:right w:val="none" w:sz="0" w:space="0" w:color="auto"/>
      </w:divBdr>
    </w:div>
    <w:div w:id="95562495">
      <w:bodyDiv w:val="1"/>
      <w:marLeft w:val="0"/>
      <w:marRight w:val="0"/>
      <w:marTop w:val="0"/>
      <w:marBottom w:val="0"/>
      <w:divBdr>
        <w:top w:val="none" w:sz="0" w:space="0" w:color="auto"/>
        <w:left w:val="none" w:sz="0" w:space="0" w:color="auto"/>
        <w:bottom w:val="none" w:sz="0" w:space="0" w:color="auto"/>
        <w:right w:val="none" w:sz="0" w:space="0" w:color="auto"/>
      </w:divBdr>
    </w:div>
    <w:div w:id="110366328">
      <w:bodyDiv w:val="1"/>
      <w:marLeft w:val="0"/>
      <w:marRight w:val="0"/>
      <w:marTop w:val="0"/>
      <w:marBottom w:val="0"/>
      <w:divBdr>
        <w:top w:val="none" w:sz="0" w:space="0" w:color="auto"/>
        <w:left w:val="none" w:sz="0" w:space="0" w:color="auto"/>
        <w:bottom w:val="none" w:sz="0" w:space="0" w:color="auto"/>
        <w:right w:val="none" w:sz="0" w:space="0" w:color="auto"/>
      </w:divBdr>
    </w:div>
    <w:div w:id="124083860">
      <w:bodyDiv w:val="1"/>
      <w:marLeft w:val="0"/>
      <w:marRight w:val="0"/>
      <w:marTop w:val="0"/>
      <w:marBottom w:val="0"/>
      <w:divBdr>
        <w:top w:val="none" w:sz="0" w:space="0" w:color="auto"/>
        <w:left w:val="none" w:sz="0" w:space="0" w:color="auto"/>
        <w:bottom w:val="none" w:sz="0" w:space="0" w:color="auto"/>
        <w:right w:val="none" w:sz="0" w:space="0" w:color="auto"/>
      </w:divBdr>
      <w:divsChild>
        <w:div w:id="672073335">
          <w:marLeft w:val="0"/>
          <w:marRight w:val="1498"/>
          <w:marTop w:val="0"/>
          <w:marBottom w:val="0"/>
          <w:divBdr>
            <w:top w:val="none" w:sz="0" w:space="0" w:color="auto"/>
            <w:left w:val="none" w:sz="0" w:space="0" w:color="auto"/>
            <w:bottom w:val="none" w:sz="0" w:space="0" w:color="auto"/>
            <w:right w:val="none" w:sz="0" w:space="0" w:color="auto"/>
          </w:divBdr>
        </w:div>
        <w:div w:id="1755930851">
          <w:marLeft w:val="0"/>
          <w:marRight w:val="0"/>
          <w:marTop w:val="0"/>
          <w:marBottom w:val="0"/>
          <w:divBdr>
            <w:top w:val="none" w:sz="0" w:space="0" w:color="auto"/>
            <w:left w:val="none" w:sz="0" w:space="0" w:color="auto"/>
            <w:bottom w:val="none" w:sz="0" w:space="0" w:color="auto"/>
            <w:right w:val="none" w:sz="0" w:space="0" w:color="auto"/>
          </w:divBdr>
          <w:divsChild>
            <w:div w:id="65809210">
              <w:marLeft w:val="0"/>
              <w:marRight w:val="0"/>
              <w:marTop w:val="0"/>
              <w:marBottom w:val="0"/>
              <w:divBdr>
                <w:top w:val="none" w:sz="0" w:space="0" w:color="auto"/>
                <w:left w:val="none" w:sz="0" w:space="0" w:color="auto"/>
                <w:bottom w:val="none" w:sz="0" w:space="0" w:color="auto"/>
                <w:right w:val="none" w:sz="0" w:space="0" w:color="auto"/>
              </w:divBdr>
              <w:divsChild>
                <w:div w:id="2822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91258">
      <w:bodyDiv w:val="1"/>
      <w:marLeft w:val="0"/>
      <w:marRight w:val="0"/>
      <w:marTop w:val="0"/>
      <w:marBottom w:val="0"/>
      <w:divBdr>
        <w:top w:val="none" w:sz="0" w:space="0" w:color="auto"/>
        <w:left w:val="none" w:sz="0" w:space="0" w:color="auto"/>
        <w:bottom w:val="none" w:sz="0" w:space="0" w:color="auto"/>
        <w:right w:val="none" w:sz="0" w:space="0" w:color="auto"/>
      </w:divBdr>
    </w:div>
    <w:div w:id="136264511">
      <w:bodyDiv w:val="1"/>
      <w:marLeft w:val="0"/>
      <w:marRight w:val="0"/>
      <w:marTop w:val="0"/>
      <w:marBottom w:val="0"/>
      <w:divBdr>
        <w:top w:val="none" w:sz="0" w:space="0" w:color="auto"/>
        <w:left w:val="none" w:sz="0" w:space="0" w:color="auto"/>
        <w:bottom w:val="none" w:sz="0" w:space="0" w:color="auto"/>
        <w:right w:val="none" w:sz="0" w:space="0" w:color="auto"/>
      </w:divBdr>
    </w:div>
    <w:div w:id="219026027">
      <w:bodyDiv w:val="1"/>
      <w:marLeft w:val="0"/>
      <w:marRight w:val="0"/>
      <w:marTop w:val="0"/>
      <w:marBottom w:val="0"/>
      <w:divBdr>
        <w:top w:val="none" w:sz="0" w:space="0" w:color="auto"/>
        <w:left w:val="none" w:sz="0" w:space="0" w:color="auto"/>
        <w:bottom w:val="none" w:sz="0" w:space="0" w:color="auto"/>
        <w:right w:val="none" w:sz="0" w:space="0" w:color="auto"/>
      </w:divBdr>
    </w:div>
    <w:div w:id="391075409">
      <w:bodyDiv w:val="1"/>
      <w:marLeft w:val="0"/>
      <w:marRight w:val="0"/>
      <w:marTop w:val="0"/>
      <w:marBottom w:val="0"/>
      <w:divBdr>
        <w:top w:val="none" w:sz="0" w:space="0" w:color="auto"/>
        <w:left w:val="none" w:sz="0" w:space="0" w:color="auto"/>
        <w:bottom w:val="none" w:sz="0" w:space="0" w:color="auto"/>
        <w:right w:val="none" w:sz="0" w:space="0" w:color="auto"/>
      </w:divBdr>
    </w:div>
    <w:div w:id="422074983">
      <w:bodyDiv w:val="1"/>
      <w:marLeft w:val="0"/>
      <w:marRight w:val="0"/>
      <w:marTop w:val="0"/>
      <w:marBottom w:val="0"/>
      <w:divBdr>
        <w:top w:val="none" w:sz="0" w:space="0" w:color="auto"/>
        <w:left w:val="none" w:sz="0" w:space="0" w:color="auto"/>
        <w:bottom w:val="none" w:sz="0" w:space="0" w:color="auto"/>
        <w:right w:val="none" w:sz="0" w:space="0" w:color="auto"/>
      </w:divBdr>
    </w:div>
    <w:div w:id="431626261">
      <w:bodyDiv w:val="1"/>
      <w:marLeft w:val="0"/>
      <w:marRight w:val="0"/>
      <w:marTop w:val="0"/>
      <w:marBottom w:val="0"/>
      <w:divBdr>
        <w:top w:val="none" w:sz="0" w:space="0" w:color="auto"/>
        <w:left w:val="none" w:sz="0" w:space="0" w:color="auto"/>
        <w:bottom w:val="none" w:sz="0" w:space="0" w:color="auto"/>
        <w:right w:val="none" w:sz="0" w:space="0" w:color="auto"/>
      </w:divBdr>
    </w:div>
    <w:div w:id="451093408">
      <w:bodyDiv w:val="1"/>
      <w:marLeft w:val="0"/>
      <w:marRight w:val="0"/>
      <w:marTop w:val="0"/>
      <w:marBottom w:val="0"/>
      <w:divBdr>
        <w:top w:val="none" w:sz="0" w:space="0" w:color="auto"/>
        <w:left w:val="none" w:sz="0" w:space="0" w:color="auto"/>
        <w:bottom w:val="none" w:sz="0" w:space="0" w:color="auto"/>
        <w:right w:val="none" w:sz="0" w:space="0" w:color="auto"/>
      </w:divBdr>
    </w:div>
    <w:div w:id="470632625">
      <w:bodyDiv w:val="1"/>
      <w:marLeft w:val="0"/>
      <w:marRight w:val="0"/>
      <w:marTop w:val="0"/>
      <w:marBottom w:val="0"/>
      <w:divBdr>
        <w:top w:val="none" w:sz="0" w:space="0" w:color="auto"/>
        <w:left w:val="none" w:sz="0" w:space="0" w:color="auto"/>
        <w:bottom w:val="none" w:sz="0" w:space="0" w:color="auto"/>
        <w:right w:val="none" w:sz="0" w:space="0" w:color="auto"/>
      </w:divBdr>
    </w:div>
    <w:div w:id="516625694">
      <w:bodyDiv w:val="1"/>
      <w:marLeft w:val="0"/>
      <w:marRight w:val="0"/>
      <w:marTop w:val="0"/>
      <w:marBottom w:val="0"/>
      <w:divBdr>
        <w:top w:val="none" w:sz="0" w:space="0" w:color="auto"/>
        <w:left w:val="none" w:sz="0" w:space="0" w:color="auto"/>
        <w:bottom w:val="none" w:sz="0" w:space="0" w:color="auto"/>
        <w:right w:val="none" w:sz="0" w:space="0" w:color="auto"/>
      </w:divBdr>
    </w:div>
    <w:div w:id="686100775">
      <w:bodyDiv w:val="1"/>
      <w:marLeft w:val="0"/>
      <w:marRight w:val="0"/>
      <w:marTop w:val="0"/>
      <w:marBottom w:val="0"/>
      <w:divBdr>
        <w:top w:val="none" w:sz="0" w:space="0" w:color="auto"/>
        <w:left w:val="none" w:sz="0" w:space="0" w:color="auto"/>
        <w:bottom w:val="none" w:sz="0" w:space="0" w:color="auto"/>
        <w:right w:val="none" w:sz="0" w:space="0" w:color="auto"/>
      </w:divBdr>
    </w:div>
    <w:div w:id="691229119">
      <w:bodyDiv w:val="1"/>
      <w:marLeft w:val="0"/>
      <w:marRight w:val="0"/>
      <w:marTop w:val="0"/>
      <w:marBottom w:val="0"/>
      <w:divBdr>
        <w:top w:val="none" w:sz="0" w:space="0" w:color="auto"/>
        <w:left w:val="none" w:sz="0" w:space="0" w:color="auto"/>
        <w:bottom w:val="none" w:sz="0" w:space="0" w:color="auto"/>
        <w:right w:val="none" w:sz="0" w:space="0" w:color="auto"/>
      </w:divBdr>
    </w:div>
    <w:div w:id="773942369">
      <w:bodyDiv w:val="1"/>
      <w:marLeft w:val="0"/>
      <w:marRight w:val="0"/>
      <w:marTop w:val="0"/>
      <w:marBottom w:val="0"/>
      <w:divBdr>
        <w:top w:val="none" w:sz="0" w:space="0" w:color="auto"/>
        <w:left w:val="none" w:sz="0" w:space="0" w:color="auto"/>
        <w:bottom w:val="none" w:sz="0" w:space="0" w:color="auto"/>
        <w:right w:val="none" w:sz="0" w:space="0" w:color="auto"/>
      </w:divBdr>
    </w:div>
    <w:div w:id="798651559">
      <w:bodyDiv w:val="1"/>
      <w:marLeft w:val="0"/>
      <w:marRight w:val="0"/>
      <w:marTop w:val="0"/>
      <w:marBottom w:val="0"/>
      <w:divBdr>
        <w:top w:val="none" w:sz="0" w:space="0" w:color="auto"/>
        <w:left w:val="none" w:sz="0" w:space="0" w:color="auto"/>
        <w:bottom w:val="none" w:sz="0" w:space="0" w:color="auto"/>
        <w:right w:val="none" w:sz="0" w:space="0" w:color="auto"/>
      </w:divBdr>
    </w:div>
    <w:div w:id="819351678">
      <w:bodyDiv w:val="1"/>
      <w:marLeft w:val="0"/>
      <w:marRight w:val="0"/>
      <w:marTop w:val="0"/>
      <w:marBottom w:val="0"/>
      <w:divBdr>
        <w:top w:val="none" w:sz="0" w:space="0" w:color="auto"/>
        <w:left w:val="none" w:sz="0" w:space="0" w:color="auto"/>
        <w:bottom w:val="none" w:sz="0" w:space="0" w:color="auto"/>
        <w:right w:val="none" w:sz="0" w:space="0" w:color="auto"/>
      </w:divBdr>
    </w:div>
    <w:div w:id="948314637">
      <w:bodyDiv w:val="1"/>
      <w:marLeft w:val="0"/>
      <w:marRight w:val="0"/>
      <w:marTop w:val="0"/>
      <w:marBottom w:val="0"/>
      <w:divBdr>
        <w:top w:val="none" w:sz="0" w:space="0" w:color="auto"/>
        <w:left w:val="none" w:sz="0" w:space="0" w:color="auto"/>
        <w:bottom w:val="none" w:sz="0" w:space="0" w:color="auto"/>
        <w:right w:val="none" w:sz="0" w:space="0" w:color="auto"/>
      </w:divBdr>
    </w:div>
    <w:div w:id="1106731180">
      <w:bodyDiv w:val="1"/>
      <w:marLeft w:val="0"/>
      <w:marRight w:val="0"/>
      <w:marTop w:val="0"/>
      <w:marBottom w:val="0"/>
      <w:divBdr>
        <w:top w:val="none" w:sz="0" w:space="0" w:color="auto"/>
        <w:left w:val="none" w:sz="0" w:space="0" w:color="auto"/>
        <w:bottom w:val="none" w:sz="0" w:space="0" w:color="auto"/>
        <w:right w:val="none" w:sz="0" w:space="0" w:color="auto"/>
      </w:divBdr>
    </w:div>
    <w:div w:id="1174228822">
      <w:bodyDiv w:val="1"/>
      <w:marLeft w:val="0"/>
      <w:marRight w:val="0"/>
      <w:marTop w:val="0"/>
      <w:marBottom w:val="0"/>
      <w:divBdr>
        <w:top w:val="none" w:sz="0" w:space="0" w:color="auto"/>
        <w:left w:val="none" w:sz="0" w:space="0" w:color="auto"/>
        <w:bottom w:val="none" w:sz="0" w:space="0" w:color="auto"/>
        <w:right w:val="none" w:sz="0" w:space="0" w:color="auto"/>
      </w:divBdr>
    </w:div>
    <w:div w:id="1177577079">
      <w:bodyDiv w:val="1"/>
      <w:marLeft w:val="0"/>
      <w:marRight w:val="0"/>
      <w:marTop w:val="0"/>
      <w:marBottom w:val="0"/>
      <w:divBdr>
        <w:top w:val="none" w:sz="0" w:space="0" w:color="auto"/>
        <w:left w:val="none" w:sz="0" w:space="0" w:color="auto"/>
        <w:bottom w:val="none" w:sz="0" w:space="0" w:color="auto"/>
        <w:right w:val="none" w:sz="0" w:space="0" w:color="auto"/>
      </w:divBdr>
    </w:div>
    <w:div w:id="1207067123">
      <w:bodyDiv w:val="1"/>
      <w:marLeft w:val="0"/>
      <w:marRight w:val="0"/>
      <w:marTop w:val="0"/>
      <w:marBottom w:val="0"/>
      <w:divBdr>
        <w:top w:val="none" w:sz="0" w:space="0" w:color="auto"/>
        <w:left w:val="none" w:sz="0" w:space="0" w:color="auto"/>
        <w:bottom w:val="none" w:sz="0" w:space="0" w:color="auto"/>
        <w:right w:val="none" w:sz="0" w:space="0" w:color="auto"/>
      </w:divBdr>
    </w:div>
    <w:div w:id="1256669355">
      <w:bodyDiv w:val="1"/>
      <w:marLeft w:val="0"/>
      <w:marRight w:val="0"/>
      <w:marTop w:val="0"/>
      <w:marBottom w:val="0"/>
      <w:divBdr>
        <w:top w:val="none" w:sz="0" w:space="0" w:color="auto"/>
        <w:left w:val="none" w:sz="0" w:space="0" w:color="auto"/>
        <w:bottom w:val="none" w:sz="0" w:space="0" w:color="auto"/>
        <w:right w:val="none" w:sz="0" w:space="0" w:color="auto"/>
      </w:divBdr>
      <w:divsChild>
        <w:div w:id="1798405935">
          <w:marLeft w:val="0"/>
          <w:marRight w:val="0"/>
          <w:marTop w:val="0"/>
          <w:marBottom w:val="0"/>
          <w:divBdr>
            <w:top w:val="none" w:sz="0" w:space="0" w:color="auto"/>
            <w:left w:val="none" w:sz="0" w:space="0" w:color="auto"/>
            <w:bottom w:val="none" w:sz="0" w:space="0" w:color="auto"/>
            <w:right w:val="none" w:sz="0" w:space="0" w:color="auto"/>
          </w:divBdr>
          <w:divsChild>
            <w:div w:id="3232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22687">
      <w:bodyDiv w:val="1"/>
      <w:marLeft w:val="0"/>
      <w:marRight w:val="0"/>
      <w:marTop w:val="0"/>
      <w:marBottom w:val="0"/>
      <w:divBdr>
        <w:top w:val="none" w:sz="0" w:space="0" w:color="auto"/>
        <w:left w:val="none" w:sz="0" w:space="0" w:color="auto"/>
        <w:bottom w:val="none" w:sz="0" w:space="0" w:color="auto"/>
        <w:right w:val="none" w:sz="0" w:space="0" w:color="auto"/>
      </w:divBdr>
    </w:div>
    <w:div w:id="1292252358">
      <w:bodyDiv w:val="1"/>
      <w:marLeft w:val="0"/>
      <w:marRight w:val="0"/>
      <w:marTop w:val="0"/>
      <w:marBottom w:val="0"/>
      <w:divBdr>
        <w:top w:val="none" w:sz="0" w:space="0" w:color="auto"/>
        <w:left w:val="none" w:sz="0" w:space="0" w:color="auto"/>
        <w:bottom w:val="none" w:sz="0" w:space="0" w:color="auto"/>
        <w:right w:val="none" w:sz="0" w:space="0" w:color="auto"/>
      </w:divBdr>
    </w:div>
    <w:div w:id="1363243349">
      <w:bodyDiv w:val="1"/>
      <w:marLeft w:val="0"/>
      <w:marRight w:val="0"/>
      <w:marTop w:val="0"/>
      <w:marBottom w:val="0"/>
      <w:divBdr>
        <w:top w:val="none" w:sz="0" w:space="0" w:color="auto"/>
        <w:left w:val="none" w:sz="0" w:space="0" w:color="auto"/>
        <w:bottom w:val="none" w:sz="0" w:space="0" w:color="auto"/>
        <w:right w:val="none" w:sz="0" w:space="0" w:color="auto"/>
      </w:divBdr>
    </w:div>
    <w:div w:id="1405299914">
      <w:bodyDiv w:val="1"/>
      <w:marLeft w:val="0"/>
      <w:marRight w:val="0"/>
      <w:marTop w:val="0"/>
      <w:marBottom w:val="0"/>
      <w:divBdr>
        <w:top w:val="none" w:sz="0" w:space="0" w:color="auto"/>
        <w:left w:val="none" w:sz="0" w:space="0" w:color="auto"/>
        <w:bottom w:val="none" w:sz="0" w:space="0" w:color="auto"/>
        <w:right w:val="none" w:sz="0" w:space="0" w:color="auto"/>
      </w:divBdr>
    </w:div>
    <w:div w:id="1406416899">
      <w:bodyDiv w:val="1"/>
      <w:marLeft w:val="0"/>
      <w:marRight w:val="0"/>
      <w:marTop w:val="0"/>
      <w:marBottom w:val="0"/>
      <w:divBdr>
        <w:top w:val="none" w:sz="0" w:space="0" w:color="auto"/>
        <w:left w:val="none" w:sz="0" w:space="0" w:color="auto"/>
        <w:bottom w:val="none" w:sz="0" w:space="0" w:color="auto"/>
        <w:right w:val="none" w:sz="0" w:space="0" w:color="auto"/>
      </w:divBdr>
    </w:div>
    <w:div w:id="1459447160">
      <w:bodyDiv w:val="1"/>
      <w:marLeft w:val="0"/>
      <w:marRight w:val="0"/>
      <w:marTop w:val="0"/>
      <w:marBottom w:val="0"/>
      <w:divBdr>
        <w:top w:val="none" w:sz="0" w:space="0" w:color="auto"/>
        <w:left w:val="none" w:sz="0" w:space="0" w:color="auto"/>
        <w:bottom w:val="none" w:sz="0" w:space="0" w:color="auto"/>
        <w:right w:val="none" w:sz="0" w:space="0" w:color="auto"/>
      </w:divBdr>
    </w:div>
    <w:div w:id="1668166362">
      <w:bodyDiv w:val="1"/>
      <w:marLeft w:val="0"/>
      <w:marRight w:val="0"/>
      <w:marTop w:val="0"/>
      <w:marBottom w:val="0"/>
      <w:divBdr>
        <w:top w:val="none" w:sz="0" w:space="0" w:color="auto"/>
        <w:left w:val="none" w:sz="0" w:space="0" w:color="auto"/>
        <w:bottom w:val="none" w:sz="0" w:space="0" w:color="auto"/>
        <w:right w:val="none" w:sz="0" w:space="0" w:color="auto"/>
      </w:divBdr>
    </w:div>
    <w:div w:id="1714578692">
      <w:bodyDiv w:val="1"/>
      <w:marLeft w:val="0"/>
      <w:marRight w:val="0"/>
      <w:marTop w:val="0"/>
      <w:marBottom w:val="0"/>
      <w:divBdr>
        <w:top w:val="none" w:sz="0" w:space="0" w:color="auto"/>
        <w:left w:val="none" w:sz="0" w:space="0" w:color="auto"/>
        <w:bottom w:val="none" w:sz="0" w:space="0" w:color="auto"/>
        <w:right w:val="none" w:sz="0" w:space="0" w:color="auto"/>
      </w:divBdr>
    </w:div>
    <w:div w:id="1836533558">
      <w:bodyDiv w:val="1"/>
      <w:marLeft w:val="0"/>
      <w:marRight w:val="0"/>
      <w:marTop w:val="0"/>
      <w:marBottom w:val="0"/>
      <w:divBdr>
        <w:top w:val="none" w:sz="0" w:space="0" w:color="auto"/>
        <w:left w:val="none" w:sz="0" w:space="0" w:color="auto"/>
        <w:bottom w:val="none" w:sz="0" w:space="0" w:color="auto"/>
        <w:right w:val="none" w:sz="0" w:space="0" w:color="auto"/>
      </w:divBdr>
    </w:div>
    <w:div w:id="1987516206">
      <w:bodyDiv w:val="1"/>
      <w:marLeft w:val="0"/>
      <w:marRight w:val="0"/>
      <w:marTop w:val="0"/>
      <w:marBottom w:val="0"/>
      <w:divBdr>
        <w:top w:val="none" w:sz="0" w:space="0" w:color="auto"/>
        <w:left w:val="none" w:sz="0" w:space="0" w:color="auto"/>
        <w:bottom w:val="none" w:sz="0" w:space="0" w:color="auto"/>
        <w:right w:val="none" w:sz="0" w:space="0" w:color="auto"/>
      </w:divBdr>
    </w:div>
    <w:div w:id="2059082973">
      <w:bodyDiv w:val="1"/>
      <w:marLeft w:val="0"/>
      <w:marRight w:val="0"/>
      <w:marTop w:val="0"/>
      <w:marBottom w:val="0"/>
      <w:divBdr>
        <w:top w:val="none" w:sz="0" w:space="0" w:color="auto"/>
        <w:left w:val="none" w:sz="0" w:space="0" w:color="auto"/>
        <w:bottom w:val="none" w:sz="0" w:space="0" w:color="auto"/>
        <w:right w:val="none" w:sz="0" w:space="0" w:color="auto"/>
      </w:divBdr>
      <w:divsChild>
        <w:div w:id="1802385148">
          <w:marLeft w:val="0"/>
          <w:marRight w:val="0"/>
          <w:marTop w:val="0"/>
          <w:marBottom w:val="75"/>
          <w:divBdr>
            <w:top w:val="none" w:sz="0" w:space="0" w:color="auto"/>
            <w:left w:val="none" w:sz="0" w:space="0" w:color="auto"/>
            <w:bottom w:val="none" w:sz="0" w:space="0" w:color="auto"/>
            <w:right w:val="none" w:sz="0" w:space="0" w:color="auto"/>
          </w:divBdr>
        </w:div>
      </w:divsChild>
    </w:div>
    <w:div w:id="2086758123">
      <w:bodyDiv w:val="1"/>
      <w:marLeft w:val="0"/>
      <w:marRight w:val="0"/>
      <w:marTop w:val="0"/>
      <w:marBottom w:val="0"/>
      <w:divBdr>
        <w:top w:val="none" w:sz="0" w:space="0" w:color="auto"/>
        <w:left w:val="none" w:sz="0" w:space="0" w:color="auto"/>
        <w:bottom w:val="none" w:sz="0" w:space="0" w:color="auto"/>
        <w:right w:val="none" w:sz="0" w:space="0" w:color="auto"/>
      </w:divBdr>
    </w:div>
    <w:div w:id="21394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1/jama.293.10.1223" TargetMode="External"/><Relationship Id="rId21" Type="http://schemas.openxmlformats.org/officeDocument/2006/relationships/hyperlink" Target="https://doi.org/10.1177/0840470419873123" TargetMode="External"/><Relationship Id="rId34" Type="http://schemas.openxmlformats.org/officeDocument/2006/relationships/hyperlink" Target="https://doi.org/10.1186/s12911-021-01502-0" TargetMode="External"/><Relationship Id="rId42" Type="http://schemas.openxmlformats.org/officeDocument/2006/relationships/hyperlink" Target="https://www.nice.org.uk/sharedlearning/development-of-a-safe-staffing-app" TargetMode="External"/><Relationship Id="rId47" Type="http://schemas.openxmlformats.org/officeDocument/2006/relationships/hyperlink" Target="https://doi.org/10.1177/14604582211007536" TargetMode="External"/><Relationship Id="rId50" Type="http://schemas.openxmlformats.org/officeDocument/2006/relationships/hyperlink" Target="https://doi.org/10.1016/j.artmed.2016.09.005" TargetMode="External"/><Relationship Id="rId55" Type="http://schemas.openxmlformats.org/officeDocument/2006/relationships/hyperlink" Target="https://doi.org/10.1136/jamia.2001.0080527"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93/jamia/ocab123" TargetMode="External"/><Relationship Id="rId29" Type="http://schemas.openxmlformats.org/officeDocument/2006/relationships/hyperlink" Target="https://online.hpu.edu/blog/clinical-decision-making-in-nursing/" TargetMode="External"/><Relationship Id="rId11" Type="http://schemas.openxmlformats.org/officeDocument/2006/relationships/image" Target="media/image5.png"/><Relationship Id="rId24" Type="http://schemas.openxmlformats.org/officeDocument/2006/relationships/hyperlink" Target="https://doi.org/10.1186/1472-6963-10-2" TargetMode="External"/><Relationship Id="rId32" Type="http://schemas.openxmlformats.org/officeDocument/2006/relationships/hyperlink" Target="http://www.hse.ie/eng/services/news/media/pressrel/hse-publishes-independent-report-on-conti-cyber-attack.html" TargetMode="External"/><Relationship Id="rId37" Type="http://schemas.openxmlformats.org/officeDocument/2006/relationships/hyperlink" Target="https://doi.org/10.1016/j.ijmedinf.2016.12.001" TargetMode="External"/><Relationship Id="rId40" Type="http://schemas.openxmlformats.org/officeDocument/2006/relationships/hyperlink" Target="https://doi.org/10.1186/1748-5908-6-6" TargetMode="External"/><Relationship Id="rId45" Type="http://schemas.openxmlformats.org/officeDocument/2006/relationships/hyperlink" Target="https://www.england.nhs.uk/ourwork/clinical-policy/sepsis/nationalearlywarningscore/" TargetMode="External"/><Relationship Id="rId53" Type="http://schemas.openxmlformats.org/officeDocument/2006/relationships/hyperlink" Target="https://doi.org/10.1097/01.ASW.0000426718.59326.bb" TargetMode="External"/><Relationship Id="rId58" Type="http://schemas.openxmlformats.org/officeDocument/2006/relationships/hyperlink" Target="https://doi.org/10.1177/1355819613518522" TargetMode="External"/><Relationship Id="rId5" Type="http://schemas.openxmlformats.org/officeDocument/2006/relationships/footnotes" Target="footnotes.xml"/><Relationship Id="rId61" Type="http://schemas.openxmlformats.org/officeDocument/2006/relationships/hyperlink" Target="http://www.undp.org/digital/standards/3-test-early-and-often" TargetMode="External"/><Relationship Id="rId19" Type="http://schemas.openxmlformats.org/officeDocument/2006/relationships/hyperlink" Target="https://doi.org/10.1213/ane.0000000000003479" TargetMode="External"/><Relationship Id="rId14" Type="http://schemas.openxmlformats.org/officeDocument/2006/relationships/image" Target="media/image8.png"/><Relationship Id="rId22" Type="http://schemas.openxmlformats.org/officeDocument/2006/relationships/hyperlink" Target="https://www.healthit.gov/topic/safety/clinical-decision-support" TargetMode="External"/><Relationship Id="rId27" Type="http://schemas.openxmlformats.org/officeDocument/2006/relationships/hyperlink" Target="http://www.forbes.com/sites/adigaskell/2017/06/22/new-study-finds-that-collaboration-drives-workplace-performance/?sh=2e6e80c13d02" TargetMode="External"/><Relationship Id="rId30" Type="http://schemas.openxmlformats.org/officeDocument/2006/relationships/hyperlink" Target="https://www.hhs.gov/hipaa/for-professionals/special-topics/HITECH-act-enforcement-interim-final-rule/index.html" TargetMode="External"/><Relationship Id="rId35" Type="http://schemas.openxmlformats.org/officeDocument/2006/relationships/hyperlink" Target="https://doi.org/10.1136/bmj.38398.500764.8F" TargetMode="External"/><Relationship Id="rId43" Type="http://schemas.openxmlformats.org/officeDocument/2006/relationships/hyperlink" Target="http://www.nice.org.uk/corporate/ecd8" TargetMode="External"/><Relationship Id="rId48" Type="http://schemas.openxmlformats.org/officeDocument/2006/relationships/hyperlink" Target="https://doi.org/10.4324/9780367806125" TargetMode="External"/><Relationship Id="rId56" Type="http://schemas.openxmlformats.org/officeDocument/2006/relationships/hyperlink" Target="https://doi.org/10.1093/qjmed/94.10.521"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doi.org/10.1136/bmj.c4564"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www.kingsfund.org.uk/projects/positions/NHS-leadership-culture%20(kingsfund.org.uk)" TargetMode="External"/><Relationship Id="rId25" Type="http://schemas.openxmlformats.org/officeDocument/2006/relationships/hyperlink" Target="https://doi.org/10.1177/14604582221087890" TargetMode="External"/><Relationship Id="rId33" Type="http://schemas.openxmlformats.org/officeDocument/2006/relationships/hyperlink" Target="http://www.ico.org.uk/for-organisations/guide-to-data-protection/guide-to-the-general-data-protection-regulation-gdpr/accountability-and-governance/data-protection-impact-assessments/" TargetMode="External"/><Relationship Id="rId38" Type="http://schemas.openxmlformats.org/officeDocument/2006/relationships/hyperlink" Target="https://doi.org/10.12968/bjon.2018.27.10.554" TargetMode="External"/><Relationship Id="rId46" Type="http://schemas.openxmlformats.org/officeDocument/2006/relationships/hyperlink" Target="https://transform.england.nhs.uk/key-tools-and-info/digital-playbooks/cancer-digital-playbook/supporting-gps-with-electronic-cancer-decision-support-tools/" TargetMode="External"/><Relationship Id="rId59" Type="http://schemas.openxmlformats.org/officeDocument/2006/relationships/hyperlink" Target="http://www.health.org.uk/sites/default/files/WhatsGettingInTheWayBarriersToImprovementInTheNHS.pdf" TargetMode="External"/><Relationship Id="rId20" Type="http://schemas.openxmlformats.org/officeDocument/2006/relationships/hyperlink" Target="https://doi.org/10.1016/j.jesp.2014.03.015" TargetMode="External"/><Relationship Id="rId41" Type="http://schemas.openxmlformats.org/officeDocument/2006/relationships/hyperlink" Target="https://www.nice.org.uk/Guidance/SG1" TargetMode="External"/><Relationship Id="rId54" Type="http://schemas.openxmlformats.org/officeDocument/2006/relationships/hyperlink" Target="https://doi.org/10.1001/jama.2018.17163" TargetMode="External"/><Relationship Id="rId62" Type="http://schemas.openxmlformats.org/officeDocument/2006/relationships/hyperlink" Target="https://doi.org/10.2147/COPD.S3197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aomrc.org.uk/reports-guidance/artificial-intelligence-in-healthcare" TargetMode="External"/><Relationship Id="rId23" Type="http://schemas.openxmlformats.org/officeDocument/2006/relationships/hyperlink" Target="https://training.cochrane.org/handbooks" TargetMode="External"/><Relationship Id="rId28" Type="http://schemas.openxmlformats.org/officeDocument/2006/relationships/hyperlink" Target="http://www.grandviewresearch.com/industry-analysis/clinical-decision-support-system-market" TargetMode="External"/><Relationship Id="rId36" Type="http://schemas.openxmlformats.org/officeDocument/2006/relationships/hyperlink" Target="https://doi.org/10.1186/s12911-019-0940-7" TargetMode="External"/><Relationship Id="rId49" Type="http://schemas.openxmlformats.org/officeDocument/2006/relationships/hyperlink" Target="https://doi.org/10.18773/austprescr.2018.012" TargetMode="External"/><Relationship Id="rId57" Type="http://schemas.openxmlformats.org/officeDocument/2006/relationships/hyperlink" Target="https://doi.org/10.1038/s41746-020-0221-y" TargetMode="External"/><Relationship Id="rId10" Type="http://schemas.openxmlformats.org/officeDocument/2006/relationships/image" Target="media/image4.png"/><Relationship Id="rId31" Type="http://schemas.openxmlformats.org/officeDocument/2006/relationships/hyperlink" Target="https://doi.org/10.1097/01.ASW.0000363516.47512.67" TargetMode="External"/><Relationship Id="rId44" Type="http://schemas.openxmlformats.org/officeDocument/2006/relationships/hyperlink" Target="https://www.england.nhs.uk/personalisedcare/shared-decision-making/decision-support-tools/evaluating-the-impact-of-using-decision-support-tools/" TargetMode="External"/><Relationship Id="rId52" Type="http://schemas.openxmlformats.org/officeDocument/2006/relationships/hyperlink" Target="http://www.rcn.org.uk/wales/Get-Involved/Safe-and-Effective-Care" TargetMode="External"/><Relationship Id="rId60" Type="http://schemas.openxmlformats.org/officeDocument/2006/relationships/hyperlink" Target="https://doi.org/10.2196/12286"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doi.org/10.1016/j.ijnurstu.2012.09.007" TargetMode="External"/><Relationship Id="rId3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2455</TotalTime>
  <Pages>27</Pages>
  <Words>7743</Words>
  <Characters>44137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51777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(Powys Teaching Health Board - Digital Transformation)</dc:creator>
  <cp:keywords/>
  <dc:description/>
  <cp:lastModifiedBy>Sue Hamer (Powys Teaching Health Board - Digital Transformation)</cp:lastModifiedBy>
  <cp:revision>812</cp:revision>
  <cp:lastPrinted>2023-02-09T15:26:00Z</cp:lastPrinted>
  <dcterms:created xsi:type="dcterms:W3CDTF">2023-01-31T19:25:00Z</dcterms:created>
  <dcterms:modified xsi:type="dcterms:W3CDTF">2023-02-20T11:09:00Z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1539077080</vt:i4>
  </property>
  <property fmtid="{D5CDD505-2E9C-101B-9397-08002B2CF9AE}" pid="3" name="_NewReviewCycle">
    <vt:lpwstr/>
  </property>
  <property fmtid="{D5CDD505-2E9C-101B-9397-08002B2CF9AE}" pid="4" name="_EmailSubject">
    <vt:lpwstr>Critical analysis of decision support</vt:lpwstr>
  </property>
  <property fmtid="{D5CDD505-2E9C-101B-9397-08002B2CF9AE}" pid="5" name="_AuthorEmail">
    <vt:lpwstr>Sue.Hamer@wales.nhs.uk</vt:lpwstr>
  </property>
  <property fmtid="{D5CDD505-2E9C-101B-9397-08002B2CF9AE}" pid="6" name="_AuthorEmailDisplayName">
    <vt:lpwstr>Sue Hamer (Powys Teaching Health Board - Digital Transformation)</vt:lpwstr>
  </property>
</Properties>
</file>