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8A04C7" w14:textId="77777777" w:rsidR="00E32CF3" w:rsidRDefault="00E32CF3" w:rsidP="00F50748">
      <w:pPr>
        <w:spacing w:line="360" w:lineRule="auto"/>
        <w:jc w:val="center"/>
        <w:rPr>
          <w:rFonts w:ascii="Times New Roman" w:hAnsi="Times New Roman" w:cs="Times New Roman"/>
          <w:b/>
          <w:bCs/>
          <w:sz w:val="24"/>
          <w:szCs w:val="24"/>
        </w:rPr>
      </w:pPr>
    </w:p>
    <w:p w14:paraId="606EB03D" w14:textId="1213B16B" w:rsidR="00F50748" w:rsidRPr="00E116EB"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Programme: BA (Hons) Leadership and Management Skills for the Workplace</w:t>
      </w:r>
    </w:p>
    <w:p w14:paraId="116BEF47" w14:textId="4EF9A4B1" w:rsidR="00F50748" w:rsidRPr="00E116EB"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Module: Research Methods for Business</w:t>
      </w:r>
    </w:p>
    <w:p w14:paraId="7BFB0327" w14:textId="77777777" w:rsidR="00F50748"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Module code:</w:t>
      </w:r>
      <w:r w:rsidRPr="00E116EB">
        <w:rPr>
          <w:rFonts w:ascii="Times New Roman" w:hAnsi="Times New Roman" w:cs="Times New Roman"/>
          <w:b/>
          <w:bCs/>
          <w:sz w:val="24"/>
          <w:szCs w:val="24"/>
        </w:rPr>
        <w:tab/>
        <w:t>LCLM6004</w:t>
      </w:r>
    </w:p>
    <w:p w14:paraId="6A2D0C2E" w14:textId="77777777" w:rsidR="00E32CF3" w:rsidRPr="00E116EB" w:rsidRDefault="00E32CF3" w:rsidP="00F50748">
      <w:pPr>
        <w:spacing w:line="360" w:lineRule="auto"/>
        <w:jc w:val="center"/>
        <w:rPr>
          <w:rFonts w:ascii="Times New Roman" w:hAnsi="Times New Roman" w:cs="Times New Roman"/>
          <w:b/>
          <w:bCs/>
          <w:sz w:val="24"/>
          <w:szCs w:val="24"/>
        </w:rPr>
      </w:pPr>
    </w:p>
    <w:p w14:paraId="0371FAE7" w14:textId="77777777" w:rsidR="003860ED" w:rsidRPr="00E116EB" w:rsidRDefault="003860ED" w:rsidP="00E32CF3">
      <w:pPr>
        <w:spacing w:line="360" w:lineRule="auto"/>
        <w:rPr>
          <w:rFonts w:ascii="Times New Roman" w:hAnsi="Times New Roman" w:cs="Times New Roman"/>
          <w:b/>
          <w:bCs/>
          <w:sz w:val="24"/>
          <w:szCs w:val="24"/>
        </w:rPr>
      </w:pPr>
    </w:p>
    <w:p w14:paraId="45DFD792" w14:textId="09725349" w:rsidR="00F50748" w:rsidRPr="00E116EB"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 xml:space="preserve">A Study of the </w:t>
      </w:r>
      <w:r w:rsidR="004474B4" w:rsidRPr="00E116EB">
        <w:rPr>
          <w:rFonts w:ascii="Times New Roman" w:hAnsi="Times New Roman" w:cs="Times New Roman"/>
          <w:b/>
          <w:bCs/>
          <w:sz w:val="24"/>
          <w:szCs w:val="24"/>
        </w:rPr>
        <w:t>I</w:t>
      </w:r>
      <w:r w:rsidRPr="00E116EB">
        <w:rPr>
          <w:rFonts w:ascii="Times New Roman" w:hAnsi="Times New Roman" w:cs="Times New Roman"/>
          <w:b/>
          <w:bCs/>
          <w:sz w:val="24"/>
          <w:szCs w:val="24"/>
        </w:rPr>
        <w:t xml:space="preserve">mpact of </w:t>
      </w:r>
      <w:r w:rsidR="004474B4" w:rsidRPr="00E116EB">
        <w:rPr>
          <w:rFonts w:ascii="Times New Roman" w:hAnsi="Times New Roman" w:cs="Times New Roman"/>
          <w:b/>
          <w:bCs/>
          <w:sz w:val="24"/>
          <w:szCs w:val="24"/>
        </w:rPr>
        <w:t>Company Mergers on</w:t>
      </w:r>
      <w:r w:rsidRPr="00E116EB">
        <w:rPr>
          <w:rFonts w:ascii="Times New Roman" w:hAnsi="Times New Roman" w:cs="Times New Roman"/>
          <w:b/>
          <w:bCs/>
          <w:sz w:val="24"/>
          <w:szCs w:val="24"/>
        </w:rPr>
        <w:t xml:space="preserve"> the </w:t>
      </w:r>
      <w:r w:rsidR="004474B4" w:rsidRPr="00E116EB">
        <w:rPr>
          <w:rFonts w:ascii="Times New Roman" w:hAnsi="Times New Roman" w:cs="Times New Roman"/>
          <w:b/>
          <w:bCs/>
          <w:sz w:val="24"/>
          <w:szCs w:val="24"/>
        </w:rPr>
        <w:t>L</w:t>
      </w:r>
      <w:r w:rsidRPr="00E116EB">
        <w:rPr>
          <w:rFonts w:ascii="Times New Roman" w:hAnsi="Times New Roman" w:cs="Times New Roman"/>
          <w:b/>
          <w:bCs/>
          <w:sz w:val="24"/>
          <w:szCs w:val="24"/>
        </w:rPr>
        <w:t xml:space="preserve">eadership </w:t>
      </w:r>
      <w:r w:rsidR="004474B4" w:rsidRPr="00E116EB">
        <w:rPr>
          <w:rFonts w:ascii="Times New Roman" w:hAnsi="Times New Roman" w:cs="Times New Roman"/>
          <w:b/>
          <w:bCs/>
          <w:sz w:val="24"/>
          <w:szCs w:val="24"/>
        </w:rPr>
        <w:t>S</w:t>
      </w:r>
      <w:r w:rsidRPr="00E116EB">
        <w:rPr>
          <w:rFonts w:ascii="Times New Roman" w:hAnsi="Times New Roman" w:cs="Times New Roman"/>
          <w:b/>
          <w:bCs/>
          <w:sz w:val="24"/>
          <w:szCs w:val="24"/>
        </w:rPr>
        <w:t xml:space="preserve">tyle and </w:t>
      </w:r>
      <w:r w:rsidR="004474B4" w:rsidRPr="00E116EB">
        <w:rPr>
          <w:rFonts w:ascii="Times New Roman" w:hAnsi="Times New Roman" w:cs="Times New Roman"/>
          <w:b/>
          <w:bCs/>
          <w:sz w:val="24"/>
          <w:szCs w:val="24"/>
        </w:rPr>
        <w:t>C</w:t>
      </w:r>
      <w:r w:rsidRPr="00E116EB">
        <w:rPr>
          <w:rFonts w:ascii="Times New Roman" w:hAnsi="Times New Roman" w:cs="Times New Roman"/>
          <w:b/>
          <w:bCs/>
          <w:sz w:val="24"/>
          <w:szCs w:val="24"/>
        </w:rPr>
        <w:t xml:space="preserve">hange </w:t>
      </w:r>
      <w:r w:rsidR="004474B4" w:rsidRPr="00E116EB">
        <w:rPr>
          <w:rFonts w:ascii="Times New Roman" w:hAnsi="Times New Roman" w:cs="Times New Roman"/>
          <w:b/>
          <w:bCs/>
          <w:sz w:val="24"/>
          <w:szCs w:val="24"/>
        </w:rPr>
        <w:t>M</w:t>
      </w:r>
      <w:r w:rsidRPr="00E116EB">
        <w:rPr>
          <w:rFonts w:ascii="Times New Roman" w:hAnsi="Times New Roman" w:cs="Times New Roman"/>
          <w:b/>
          <w:bCs/>
          <w:sz w:val="24"/>
          <w:szCs w:val="24"/>
        </w:rPr>
        <w:t xml:space="preserve">anagement: </w:t>
      </w:r>
      <w:r w:rsidR="004474B4" w:rsidRPr="00E116EB">
        <w:rPr>
          <w:rFonts w:ascii="Times New Roman" w:hAnsi="Times New Roman" w:cs="Times New Roman"/>
          <w:b/>
          <w:bCs/>
          <w:sz w:val="24"/>
          <w:szCs w:val="24"/>
        </w:rPr>
        <w:t xml:space="preserve">A </w:t>
      </w:r>
      <w:r w:rsidRPr="00E116EB">
        <w:rPr>
          <w:rFonts w:ascii="Times New Roman" w:hAnsi="Times New Roman" w:cs="Times New Roman"/>
          <w:b/>
          <w:bCs/>
          <w:sz w:val="24"/>
          <w:szCs w:val="24"/>
        </w:rPr>
        <w:t>Study of L&amp;Q Housing Trust</w:t>
      </w:r>
    </w:p>
    <w:p w14:paraId="4DC9342B" w14:textId="47C63AF5" w:rsidR="003860ED" w:rsidRDefault="00E32CF3" w:rsidP="00F50748">
      <w:pPr>
        <w:spacing w:line="360" w:lineRule="auto"/>
        <w:jc w:val="center"/>
        <w:rPr>
          <w:rFonts w:ascii="Times New Roman" w:hAnsi="Times New Roman" w:cs="Times New Roman"/>
          <w:b/>
          <w:bCs/>
          <w:sz w:val="24"/>
          <w:szCs w:val="24"/>
        </w:rPr>
      </w:pPr>
      <w:r>
        <w:rPr>
          <w:noProof/>
        </w:rPr>
        <w:drawing>
          <wp:anchor distT="0" distB="0" distL="114300" distR="114300" simplePos="0" relativeHeight="251658240" behindDoc="0" locked="0" layoutInCell="1" allowOverlap="1" wp14:anchorId="55E2A835" wp14:editId="2ECDA615">
            <wp:simplePos x="0" y="0"/>
            <wp:positionH relativeFrom="column">
              <wp:posOffset>2200910</wp:posOffset>
            </wp:positionH>
            <wp:positionV relativeFrom="paragraph">
              <wp:posOffset>309669</wp:posOffset>
            </wp:positionV>
            <wp:extent cx="1600200" cy="1600200"/>
            <wp:effectExtent l="0" t="0" r="0" b="0"/>
            <wp:wrapThrough wrapText="bothSides">
              <wp:wrapPolygon edited="0">
                <wp:start x="0" y="0"/>
                <wp:lineTo x="0" y="21429"/>
                <wp:lineTo x="21429" y="21429"/>
                <wp:lineTo x="21429" y="0"/>
                <wp:lineTo x="0" y="0"/>
              </wp:wrapPolygon>
            </wp:wrapThrough>
            <wp:docPr id="961451986" name="Picture 1" descr="London &amp; Quadrant Housing Trust 2026 Company Profile: Valu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ndon &amp; Quadrant Housing Trust 2026 Company Profile: Valuati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0200" cy="1600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E197B3" w14:textId="4CB89208" w:rsidR="00E32CF3" w:rsidRDefault="00E32CF3" w:rsidP="00F50748">
      <w:pPr>
        <w:spacing w:line="360" w:lineRule="auto"/>
        <w:jc w:val="center"/>
        <w:rPr>
          <w:rFonts w:ascii="Times New Roman" w:hAnsi="Times New Roman" w:cs="Times New Roman"/>
          <w:b/>
          <w:bCs/>
          <w:sz w:val="24"/>
          <w:szCs w:val="24"/>
        </w:rPr>
      </w:pPr>
    </w:p>
    <w:p w14:paraId="2E6A71CB" w14:textId="521FF491" w:rsidR="00E32CF3" w:rsidRDefault="00E32CF3" w:rsidP="00F50748">
      <w:pPr>
        <w:spacing w:line="360" w:lineRule="auto"/>
        <w:jc w:val="center"/>
        <w:rPr>
          <w:rFonts w:ascii="Times New Roman" w:hAnsi="Times New Roman" w:cs="Times New Roman"/>
          <w:b/>
          <w:bCs/>
          <w:sz w:val="24"/>
          <w:szCs w:val="24"/>
        </w:rPr>
      </w:pPr>
    </w:p>
    <w:p w14:paraId="23EC9D09" w14:textId="5FDBB969" w:rsidR="00E32CF3" w:rsidRDefault="00E32CF3" w:rsidP="00F50748">
      <w:pPr>
        <w:spacing w:line="360" w:lineRule="auto"/>
        <w:jc w:val="center"/>
        <w:rPr>
          <w:rFonts w:ascii="Times New Roman" w:hAnsi="Times New Roman" w:cs="Times New Roman"/>
          <w:b/>
          <w:bCs/>
          <w:sz w:val="24"/>
          <w:szCs w:val="24"/>
        </w:rPr>
      </w:pPr>
    </w:p>
    <w:p w14:paraId="11849AF8" w14:textId="454202C7" w:rsidR="00E32CF3" w:rsidRDefault="00E32CF3" w:rsidP="00F50748">
      <w:pPr>
        <w:spacing w:line="360" w:lineRule="auto"/>
        <w:jc w:val="center"/>
        <w:rPr>
          <w:rFonts w:ascii="Times New Roman" w:hAnsi="Times New Roman" w:cs="Times New Roman"/>
          <w:b/>
          <w:bCs/>
          <w:sz w:val="24"/>
          <w:szCs w:val="24"/>
        </w:rPr>
      </w:pPr>
    </w:p>
    <w:p w14:paraId="0CB1B082" w14:textId="19B85289" w:rsidR="00E32CF3" w:rsidRDefault="00E32CF3" w:rsidP="00F50748">
      <w:pPr>
        <w:spacing w:line="360" w:lineRule="auto"/>
        <w:jc w:val="center"/>
        <w:rPr>
          <w:rFonts w:ascii="Times New Roman" w:hAnsi="Times New Roman" w:cs="Times New Roman"/>
          <w:b/>
          <w:bCs/>
          <w:sz w:val="24"/>
          <w:szCs w:val="24"/>
        </w:rPr>
      </w:pPr>
    </w:p>
    <w:p w14:paraId="530972DC" w14:textId="77777777" w:rsidR="00E32CF3" w:rsidRPr="00E116EB" w:rsidRDefault="00E32CF3" w:rsidP="00F50748">
      <w:pPr>
        <w:spacing w:line="360" w:lineRule="auto"/>
        <w:jc w:val="center"/>
        <w:rPr>
          <w:rFonts w:ascii="Times New Roman" w:hAnsi="Times New Roman" w:cs="Times New Roman"/>
          <w:b/>
          <w:bCs/>
          <w:sz w:val="24"/>
          <w:szCs w:val="24"/>
        </w:rPr>
      </w:pPr>
    </w:p>
    <w:p w14:paraId="11B8F7F1" w14:textId="3CEBB988" w:rsidR="00F50748" w:rsidRPr="00E116EB"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Student’s Name:</w:t>
      </w:r>
      <w:r w:rsidR="003860ED">
        <w:rPr>
          <w:rFonts w:ascii="Times New Roman" w:hAnsi="Times New Roman" w:cs="Times New Roman"/>
          <w:b/>
          <w:bCs/>
          <w:sz w:val="24"/>
          <w:szCs w:val="24"/>
        </w:rPr>
        <w:t xml:space="preserve"> Wesley Aliprandi</w:t>
      </w:r>
    </w:p>
    <w:p w14:paraId="30C36EB0" w14:textId="37B72FAF" w:rsidR="00F50748" w:rsidRPr="00E116EB" w:rsidRDefault="00F50748" w:rsidP="00F50748">
      <w:pPr>
        <w:spacing w:line="360" w:lineRule="auto"/>
        <w:jc w:val="center"/>
        <w:rPr>
          <w:rFonts w:ascii="Times New Roman" w:hAnsi="Times New Roman" w:cs="Times New Roman"/>
          <w:b/>
          <w:bCs/>
          <w:sz w:val="24"/>
          <w:szCs w:val="24"/>
        </w:rPr>
      </w:pPr>
      <w:r w:rsidRPr="00E116EB">
        <w:rPr>
          <w:rFonts w:ascii="Times New Roman" w:hAnsi="Times New Roman" w:cs="Times New Roman"/>
          <w:b/>
          <w:bCs/>
          <w:sz w:val="24"/>
          <w:szCs w:val="24"/>
        </w:rPr>
        <w:t>Student’s ID:</w:t>
      </w:r>
      <w:r w:rsidR="003860ED">
        <w:rPr>
          <w:rFonts w:ascii="Times New Roman" w:hAnsi="Times New Roman" w:cs="Times New Roman"/>
          <w:b/>
          <w:bCs/>
          <w:sz w:val="24"/>
          <w:szCs w:val="24"/>
        </w:rPr>
        <w:t xml:space="preserve"> </w:t>
      </w:r>
      <w:r w:rsidR="00E32CF3">
        <w:rPr>
          <w:rFonts w:ascii="Times New Roman" w:hAnsi="Times New Roman" w:cs="Times New Roman"/>
          <w:b/>
          <w:bCs/>
          <w:sz w:val="24"/>
          <w:szCs w:val="24"/>
        </w:rPr>
        <w:t>1809922</w:t>
      </w:r>
    </w:p>
    <w:p w14:paraId="0862849E" w14:textId="7ACDE48F" w:rsidR="00754EB0" w:rsidRPr="00E116EB" w:rsidRDefault="00E32CF3" w:rsidP="00F50748">
      <w:pPr>
        <w:spacing w:line="360" w:lineRule="auto"/>
        <w:jc w:val="center"/>
        <w:rPr>
          <w:rFonts w:ascii="Times New Roman" w:hAnsi="Times New Roman" w:cs="Times New Roman"/>
          <w:b/>
          <w:bCs/>
          <w:sz w:val="24"/>
          <w:szCs w:val="24"/>
        </w:rPr>
      </w:pPr>
      <w:r>
        <w:fldChar w:fldCharType="begin"/>
      </w:r>
      <w:r>
        <w:instrText xml:space="preserve"> INCLUDEPICTURE "https://external-content.duckduckgo.com/iu/?u=https%3A%2F%2Fbowker-sadler.co.uk%2Fwp-content%2Fuploads%2F2018%2F04%2FTrafford_Housing_Trust.jpg&amp;f=1&amp;nofb=1&amp;ipt=ca979eb96fea37a66554f387f36a3f64edd84912e00b8e2e71d29ac680ccb3fa" \* MERGEFORMATINET </w:instrText>
      </w:r>
      <w:r>
        <w:fldChar w:fldCharType="separate"/>
      </w:r>
      <w:r>
        <w:fldChar w:fldCharType="end"/>
      </w:r>
      <w:r>
        <w:fldChar w:fldCharType="begin"/>
      </w:r>
      <w:r>
        <w:instrText xml:space="preserve"> INCLUDEPICTURE "https://external-content.duckduckgo.com/iu/?u=https%3A%2F%2Fimage.pitchbook.com%2Fbs04rP3PrsMCmXWV5GNvmItmAbW1684162621193_200x200&amp;f=1&amp;nofb=1&amp;ipt=25206741c34dfde8d0165e2d65c58fc7057fb013d33cc5149b7b2cff5dc890c3" \* MERGEFORMATINET </w:instrText>
      </w:r>
      <w:r>
        <w:fldChar w:fldCharType="separate"/>
      </w:r>
      <w:r>
        <w:fldChar w:fldCharType="end"/>
      </w:r>
      <w:r w:rsidR="00754EB0" w:rsidRPr="00E116EB">
        <w:rPr>
          <w:rFonts w:ascii="Times New Roman" w:hAnsi="Times New Roman" w:cs="Times New Roman"/>
          <w:b/>
          <w:bCs/>
          <w:sz w:val="24"/>
          <w:szCs w:val="24"/>
        </w:rPr>
        <w:br w:type="page"/>
      </w:r>
    </w:p>
    <w:sdt>
      <w:sdtPr>
        <w:rPr>
          <w:rFonts w:asciiTheme="minorHAnsi" w:eastAsiaTheme="minorHAnsi" w:hAnsiTheme="minorHAnsi" w:cstheme="minorBidi"/>
          <w:color w:val="auto"/>
          <w:sz w:val="22"/>
          <w:szCs w:val="22"/>
        </w:rPr>
        <w:id w:val="2106683176"/>
        <w:docPartObj>
          <w:docPartGallery w:val="Table of Contents"/>
          <w:docPartUnique/>
        </w:docPartObj>
      </w:sdtPr>
      <w:sdtEndPr>
        <w:rPr>
          <w:b/>
          <w:bCs/>
          <w:noProof/>
        </w:rPr>
      </w:sdtEndPr>
      <w:sdtContent>
        <w:p w14:paraId="0E0F8979" w14:textId="71CC1EDC" w:rsidR="003860ED" w:rsidRDefault="003860ED">
          <w:pPr>
            <w:pStyle w:val="TOCHeading"/>
          </w:pPr>
          <w:r>
            <w:t>Table of Contents</w:t>
          </w:r>
        </w:p>
        <w:p w14:paraId="591D63B9" w14:textId="439D416A" w:rsidR="00AA4514" w:rsidRDefault="003860ED">
          <w:pPr>
            <w:pStyle w:val="TOC1"/>
            <w:tabs>
              <w:tab w:val="right" w:leader="dot" w:pos="9350"/>
            </w:tabs>
            <w:rPr>
              <w:rFonts w:eastAsiaTheme="minorEastAsia" w:cstheme="minorBidi"/>
              <w:b w:val="0"/>
              <w:bCs w:val="0"/>
              <w:i w:val="0"/>
              <w:iCs w:val="0"/>
              <w:noProof/>
              <w:kern w:val="2"/>
              <w:lang w:val="en-GB" w:eastAsia="en-GB"/>
              <w14:ligatures w14:val="standardContextual"/>
            </w:rPr>
          </w:pPr>
          <w:r>
            <w:rPr>
              <w:b w:val="0"/>
              <w:bCs w:val="0"/>
            </w:rPr>
            <w:fldChar w:fldCharType="begin"/>
          </w:r>
          <w:r>
            <w:instrText xml:space="preserve"> TOC \o "1-3" \h \z \u </w:instrText>
          </w:r>
          <w:r>
            <w:rPr>
              <w:b w:val="0"/>
              <w:bCs w:val="0"/>
            </w:rPr>
            <w:fldChar w:fldCharType="separate"/>
          </w:r>
          <w:hyperlink w:anchor="_Toc225023225" w:history="1">
            <w:r w:rsidR="00AA4514" w:rsidRPr="00DF4CAA">
              <w:rPr>
                <w:rStyle w:val="Hyperlink"/>
                <w:noProof/>
              </w:rPr>
              <w:t>Introduction</w:t>
            </w:r>
            <w:r w:rsidR="00AA4514">
              <w:rPr>
                <w:noProof/>
                <w:webHidden/>
              </w:rPr>
              <w:tab/>
            </w:r>
            <w:r w:rsidR="00AA4514">
              <w:rPr>
                <w:noProof/>
                <w:webHidden/>
              </w:rPr>
              <w:fldChar w:fldCharType="begin"/>
            </w:r>
            <w:r w:rsidR="00AA4514">
              <w:rPr>
                <w:noProof/>
                <w:webHidden/>
              </w:rPr>
              <w:instrText xml:space="preserve"> PAGEREF _Toc225023225 \h </w:instrText>
            </w:r>
            <w:r w:rsidR="00AA4514">
              <w:rPr>
                <w:noProof/>
                <w:webHidden/>
              </w:rPr>
            </w:r>
            <w:r w:rsidR="00AA4514">
              <w:rPr>
                <w:noProof/>
                <w:webHidden/>
              </w:rPr>
              <w:fldChar w:fldCharType="separate"/>
            </w:r>
            <w:r w:rsidR="00AA4514">
              <w:rPr>
                <w:noProof/>
                <w:webHidden/>
              </w:rPr>
              <w:t>3</w:t>
            </w:r>
            <w:r w:rsidR="00AA4514">
              <w:rPr>
                <w:noProof/>
                <w:webHidden/>
              </w:rPr>
              <w:fldChar w:fldCharType="end"/>
            </w:r>
          </w:hyperlink>
        </w:p>
        <w:p w14:paraId="57878699" w14:textId="64A5B6FF" w:rsidR="00AA4514" w:rsidRDefault="00AA4514">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25023226" w:history="1">
            <w:r w:rsidRPr="00DF4CAA">
              <w:rPr>
                <w:rStyle w:val="Hyperlink"/>
                <w:noProof/>
              </w:rPr>
              <w:t>Research Aim, Objectives and Questions</w:t>
            </w:r>
            <w:r>
              <w:rPr>
                <w:noProof/>
                <w:webHidden/>
              </w:rPr>
              <w:tab/>
            </w:r>
            <w:r>
              <w:rPr>
                <w:noProof/>
                <w:webHidden/>
              </w:rPr>
              <w:fldChar w:fldCharType="begin"/>
            </w:r>
            <w:r>
              <w:rPr>
                <w:noProof/>
                <w:webHidden/>
              </w:rPr>
              <w:instrText xml:space="preserve"> PAGEREF _Toc225023226 \h </w:instrText>
            </w:r>
            <w:r>
              <w:rPr>
                <w:noProof/>
                <w:webHidden/>
              </w:rPr>
            </w:r>
            <w:r>
              <w:rPr>
                <w:noProof/>
                <w:webHidden/>
              </w:rPr>
              <w:fldChar w:fldCharType="separate"/>
            </w:r>
            <w:r>
              <w:rPr>
                <w:noProof/>
                <w:webHidden/>
              </w:rPr>
              <w:t>3</w:t>
            </w:r>
            <w:r>
              <w:rPr>
                <w:noProof/>
                <w:webHidden/>
              </w:rPr>
              <w:fldChar w:fldCharType="end"/>
            </w:r>
          </w:hyperlink>
        </w:p>
        <w:p w14:paraId="054385FC" w14:textId="3BDBA096"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27" w:history="1">
            <w:r w:rsidRPr="00DF4CAA">
              <w:rPr>
                <w:rStyle w:val="Hyperlink"/>
                <w:rFonts w:ascii="Times New Roman" w:hAnsi="Times New Roman" w:cs="Times New Roman"/>
                <w:noProof/>
              </w:rPr>
              <w:t>Research Aim</w:t>
            </w:r>
            <w:r>
              <w:rPr>
                <w:noProof/>
                <w:webHidden/>
              </w:rPr>
              <w:tab/>
            </w:r>
            <w:r>
              <w:rPr>
                <w:noProof/>
                <w:webHidden/>
              </w:rPr>
              <w:fldChar w:fldCharType="begin"/>
            </w:r>
            <w:r>
              <w:rPr>
                <w:noProof/>
                <w:webHidden/>
              </w:rPr>
              <w:instrText xml:space="preserve"> PAGEREF _Toc225023227 \h </w:instrText>
            </w:r>
            <w:r>
              <w:rPr>
                <w:noProof/>
                <w:webHidden/>
              </w:rPr>
            </w:r>
            <w:r>
              <w:rPr>
                <w:noProof/>
                <w:webHidden/>
              </w:rPr>
              <w:fldChar w:fldCharType="separate"/>
            </w:r>
            <w:r>
              <w:rPr>
                <w:noProof/>
                <w:webHidden/>
              </w:rPr>
              <w:t>3</w:t>
            </w:r>
            <w:r>
              <w:rPr>
                <w:noProof/>
                <w:webHidden/>
              </w:rPr>
              <w:fldChar w:fldCharType="end"/>
            </w:r>
          </w:hyperlink>
        </w:p>
        <w:p w14:paraId="0A77C554" w14:textId="39177CA4"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28" w:history="1">
            <w:r w:rsidRPr="00DF4CAA">
              <w:rPr>
                <w:rStyle w:val="Hyperlink"/>
                <w:rFonts w:ascii="Times New Roman" w:hAnsi="Times New Roman" w:cs="Times New Roman"/>
                <w:noProof/>
              </w:rPr>
              <w:t>Research Objectives</w:t>
            </w:r>
            <w:r>
              <w:rPr>
                <w:noProof/>
                <w:webHidden/>
              </w:rPr>
              <w:tab/>
            </w:r>
            <w:r>
              <w:rPr>
                <w:noProof/>
                <w:webHidden/>
              </w:rPr>
              <w:fldChar w:fldCharType="begin"/>
            </w:r>
            <w:r>
              <w:rPr>
                <w:noProof/>
                <w:webHidden/>
              </w:rPr>
              <w:instrText xml:space="preserve"> PAGEREF _Toc225023228 \h </w:instrText>
            </w:r>
            <w:r>
              <w:rPr>
                <w:noProof/>
                <w:webHidden/>
              </w:rPr>
            </w:r>
            <w:r>
              <w:rPr>
                <w:noProof/>
                <w:webHidden/>
              </w:rPr>
              <w:fldChar w:fldCharType="separate"/>
            </w:r>
            <w:r>
              <w:rPr>
                <w:noProof/>
                <w:webHidden/>
              </w:rPr>
              <w:t>3</w:t>
            </w:r>
            <w:r>
              <w:rPr>
                <w:noProof/>
                <w:webHidden/>
              </w:rPr>
              <w:fldChar w:fldCharType="end"/>
            </w:r>
          </w:hyperlink>
        </w:p>
        <w:p w14:paraId="2FD9E482" w14:textId="303C7972"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29" w:history="1">
            <w:r w:rsidRPr="00DF4CAA">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_Toc225023229 \h </w:instrText>
            </w:r>
            <w:r>
              <w:rPr>
                <w:noProof/>
                <w:webHidden/>
              </w:rPr>
            </w:r>
            <w:r>
              <w:rPr>
                <w:noProof/>
                <w:webHidden/>
              </w:rPr>
              <w:fldChar w:fldCharType="separate"/>
            </w:r>
            <w:r>
              <w:rPr>
                <w:noProof/>
                <w:webHidden/>
              </w:rPr>
              <w:t>4</w:t>
            </w:r>
            <w:r>
              <w:rPr>
                <w:noProof/>
                <w:webHidden/>
              </w:rPr>
              <w:fldChar w:fldCharType="end"/>
            </w:r>
          </w:hyperlink>
        </w:p>
        <w:p w14:paraId="55202385" w14:textId="310FB0FF" w:rsidR="00AA4514" w:rsidRDefault="00AA4514">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25023230" w:history="1">
            <w:r w:rsidRPr="00DF4CAA">
              <w:rPr>
                <w:rStyle w:val="Hyperlink"/>
                <w:noProof/>
              </w:rPr>
              <w:t>Literature Review</w:t>
            </w:r>
            <w:r>
              <w:rPr>
                <w:noProof/>
                <w:webHidden/>
              </w:rPr>
              <w:tab/>
            </w:r>
            <w:r>
              <w:rPr>
                <w:noProof/>
                <w:webHidden/>
              </w:rPr>
              <w:fldChar w:fldCharType="begin"/>
            </w:r>
            <w:r>
              <w:rPr>
                <w:noProof/>
                <w:webHidden/>
              </w:rPr>
              <w:instrText xml:space="preserve"> PAGEREF _Toc225023230 \h </w:instrText>
            </w:r>
            <w:r>
              <w:rPr>
                <w:noProof/>
                <w:webHidden/>
              </w:rPr>
            </w:r>
            <w:r>
              <w:rPr>
                <w:noProof/>
                <w:webHidden/>
              </w:rPr>
              <w:fldChar w:fldCharType="separate"/>
            </w:r>
            <w:r>
              <w:rPr>
                <w:noProof/>
                <w:webHidden/>
              </w:rPr>
              <w:t>4</w:t>
            </w:r>
            <w:r>
              <w:rPr>
                <w:noProof/>
                <w:webHidden/>
              </w:rPr>
              <w:fldChar w:fldCharType="end"/>
            </w:r>
          </w:hyperlink>
        </w:p>
        <w:p w14:paraId="4CFF8C6B" w14:textId="77B54360"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1" w:history="1">
            <w:r w:rsidRPr="00DF4CAA">
              <w:rPr>
                <w:rStyle w:val="Hyperlink"/>
                <w:rFonts w:ascii="Times New Roman" w:hAnsi="Times New Roman" w:cs="Times New Roman"/>
                <w:noProof/>
              </w:rPr>
              <w:t>Mergers and Organisational Change</w:t>
            </w:r>
            <w:r>
              <w:rPr>
                <w:noProof/>
                <w:webHidden/>
              </w:rPr>
              <w:tab/>
            </w:r>
            <w:r>
              <w:rPr>
                <w:noProof/>
                <w:webHidden/>
              </w:rPr>
              <w:fldChar w:fldCharType="begin"/>
            </w:r>
            <w:r>
              <w:rPr>
                <w:noProof/>
                <w:webHidden/>
              </w:rPr>
              <w:instrText xml:space="preserve"> PAGEREF _Toc225023231 \h </w:instrText>
            </w:r>
            <w:r>
              <w:rPr>
                <w:noProof/>
                <w:webHidden/>
              </w:rPr>
            </w:r>
            <w:r>
              <w:rPr>
                <w:noProof/>
                <w:webHidden/>
              </w:rPr>
              <w:fldChar w:fldCharType="separate"/>
            </w:r>
            <w:r>
              <w:rPr>
                <w:noProof/>
                <w:webHidden/>
              </w:rPr>
              <w:t>4</w:t>
            </w:r>
            <w:r>
              <w:rPr>
                <w:noProof/>
                <w:webHidden/>
              </w:rPr>
              <w:fldChar w:fldCharType="end"/>
            </w:r>
          </w:hyperlink>
        </w:p>
        <w:p w14:paraId="02BABC51" w14:textId="4DD44D2C"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2" w:history="1">
            <w:r w:rsidRPr="00DF4CAA">
              <w:rPr>
                <w:rStyle w:val="Hyperlink"/>
                <w:rFonts w:ascii="Times New Roman" w:hAnsi="Times New Roman" w:cs="Times New Roman"/>
                <w:noProof/>
              </w:rPr>
              <w:t>Leadership Styles During Organisational Transformation</w:t>
            </w:r>
            <w:r>
              <w:rPr>
                <w:noProof/>
                <w:webHidden/>
              </w:rPr>
              <w:tab/>
            </w:r>
            <w:r>
              <w:rPr>
                <w:noProof/>
                <w:webHidden/>
              </w:rPr>
              <w:fldChar w:fldCharType="begin"/>
            </w:r>
            <w:r>
              <w:rPr>
                <w:noProof/>
                <w:webHidden/>
              </w:rPr>
              <w:instrText xml:space="preserve"> PAGEREF _Toc225023232 \h </w:instrText>
            </w:r>
            <w:r>
              <w:rPr>
                <w:noProof/>
                <w:webHidden/>
              </w:rPr>
            </w:r>
            <w:r>
              <w:rPr>
                <w:noProof/>
                <w:webHidden/>
              </w:rPr>
              <w:fldChar w:fldCharType="separate"/>
            </w:r>
            <w:r>
              <w:rPr>
                <w:noProof/>
                <w:webHidden/>
              </w:rPr>
              <w:t>5</w:t>
            </w:r>
            <w:r>
              <w:rPr>
                <w:noProof/>
                <w:webHidden/>
              </w:rPr>
              <w:fldChar w:fldCharType="end"/>
            </w:r>
          </w:hyperlink>
        </w:p>
        <w:p w14:paraId="50D721ED" w14:textId="20A5A5A7"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3" w:history="1">
            <w:r w:rsidRPr="00DF4CAA">
              <w:rPr>
                <w:rStyle w:val="Hyperlink"/>
                <w:rFonts w:ascii="Times New Roman" w:hAnsi="Times New Roman" w:cs="Times New Roman"/>
                <w:noProof/>
              </w:rPr>
              <w:t>Change Management in Mergers</w:t>
            </w:r>
            <w:r>
              <w:rPr>
                <w:noProof/>
                <w:webHidden/>
              </w:rPr>
              <w:tab/>
            </w:r>
            <w:r>
              <w:rPr>
                <w:noProof/>
                <w:webHidden/>
              </w:rPr>
              <w:fldChar w:fldCharType="begin"/>
            </w:r>
            <w:r>
              <w:rPr>
                <w:noProof/>
                <w:webHidden/>
              </w:rPr>
              <w:instrText xml:space="preserve"> PAGEREF _Toc225023233 \h </w:instrText>
            </w:r>
            <w:r>
              <w:rPr>
                <w:noProof/>
                <w:webHidden/>
              </w:rPr>
            </w:r>
            <w:r>
              <w:rPr>
                <w:noProof/>
                <w:webHidden/>
              </w:rPr>
              <w:fldChar w:fldCharType="separate"/>
            </w:r>
            <w:r>
              <w:rPr>
                <w:noProof/>
                <w:webHidden/>
              </w:rPr>
              <w:t>5</w:t>
            </w:r>
            <w:r>
              <w:rPr>
                <w:noProof/>
                <w:webHidden/>
              </w:rPr>
              <w:fldChar w:fldCharType="end"/>
            </w:r>
          </w:hyperlink>
        </w:p>
        <w:p w14:paraId="683D6B45" w14:textId="1BE8DD98"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4" w:history="1">
            <w:r w:rsidRPr="00DF4CAA">
              <w:rPr>
                <w:rStyle w:val="Hyperlink"/>
                <w:rFonts w:ascii="Times New Roman" w:hAnsi="Times New Roman" w:cs="Times New Roman"/>
                <w:noProof/>
              </w:rPr>
              <w:t>Mergers in the Housing Sector</w:t>
            </w:r>
            <w:r>
              <w:rPr>
                <w:noProof/>
                <w:webHidden/>
              </w:rPr>
              <w:tab/>
            </w:r>
            <w:r>
              <w:rPr>
                <w:noProof/>
                <w:webHidden/>
              </w:rPr>
              <w:fldChar w:fldCharType="begin"/>
            </w:r>
            <w:r>
              <w:rPr>
                <w:noProof/>
                <w:webHidden/>
              </w:rPr>
              <w:instrText xml:space="preserve"> PAGEREF _Toc225023234 \h </w:instrText>
            </w:r>
            <w:r>
              <w:rPr>
                <w:noProof/>
                <w:webHidden/>
              </w:rPr>
            </w:r>
            <w:r>
              <w:rPr>
                <w:noProof/>
                <w:webHidden/>
              </w:rPr>
              <w:fldChar w:fldCharType="separate"/>
            </w:r>
            <w:r>
              <w:rPr>
                <w:noProof/>
                <w:webHidden/>
              </w:rPr>
              <w:t>6</w:t>
            </w:r>
            <w:r>
              <w:rPr>
                <w:noProof/>
                <w:webHidden/>
              </w:rPr>
              <w:fldChar w:fldCharType="end"/>
            </w:r>
          </w:hyperlink>
        </w:p>
        <w:p w14:paraId="174935AC" w14:textId="76CE6B2C"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5" w:history="1">
            <w:r w:rsidRPr="00DF4CAA">
              <w:rPr>
                <w:rStyle w:val="Hyperlink"/>
                <w:rFonts w:ascii="Times New Roman" w:hAnsi="Times New Roman" w:cs="Times New Roman"/>
                <w:noProof/>
              </w:rPr>
              <w:t>Literature Gap</w:t>
            </w:r>
            <w:r>
              <w:rPr>
                <w:noProof/>
                <w:webHidden/>
              </w:rPr>
              <w:tab/>
            </w:r>
            <w:r>
              <w:rPr>
                <w:noProof/>
                <w:webHidden/>
              </w:rPr>
              <w:fldChar w:fldCharType="begin"/>
            </w:r>
            <w:r>
              <w:rPr>
                <w:noProof/>
                <w:webHidden/>
              </w:rPr>
              <w:instrText xml:space="preserve"> PAGEREF _Toc225023235 \h </w:instrText>
            </w:r>
            <w:r>
              <w:rPr>
                <w:noProof/>
                <w:webHidden/>
              </w:rPr>
            </w:r>
            <w:r>
              <w:rPr>
                <w:noProof/>
                <w:webHidden/>
              </w:rPr>
              <w:fldChar w:fldCharType="separate"/>
            </w:r>
            <w:r>
              <w:rPr>
                <w:noProof/>
                <w:webHidden/>
              </w:rPr>
              <w:t>7</w:t>
            </w:r>
            <w:r>
              <w:rPr>
                <w:noProof/>
                <w:webHidden/>
              </w:rPr>
              <w:fldChar w:fldCharType="end"/>
            </w:r>
          </w:hyperlink>
        </w:p>
        <w:p w14:paraId="6E9CC7C5" w14:textId="5BA54041" w:rsidR="00AA4514" w:rsidRDefault="00AA4514">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25023236" w:history="1">
            <w:r w:rsidRPr="00DF4CAA">
              <w:rPr>
                <w:rStyle w:val="Hyperlink"/>
                <w:noProof/>
              </w:rPr>
              <w:t>Research Methodology and Design</w:t>
            </w:r>
            <w:r>
              <w:rPr>
                <w:noProof/>
                <w:webHidden/>
              </w:rPr>
              <w:tab/>
            </w:r>
            <w:r>
              <w:rPr>
                <w:noProof/>
                <w:webHidden/>
              </w:rPr>
              <w:fldChar w:fldCharType="begin"/>
            </w:r>
            <w:r>
              <w:rPr>
                <w:noProof/>
                <w:webHidden/>
              </w:rPr>
              <w:instrText xml:space="preserve"> PAGEREF _Toc225023236 \h </w:instrText>
            </w:r>
            <w:r>
              <w:rPr>
                <w:noProof/>
                <w:webHidden/>
              </w:rPr>
            </w:r>
            <w:r>
              <w:rPr>
                <w:noProof/>
                <w:webHidden/>
              </w:rPr>
              <w:fldChar w:fldCharType="separate"/>
            </w:r>
            <w:r>
              <w:rPr>
                <w:noProof/>
                <w:webHidden/>
              </w:rPr>
              <w:t>7</w:t>
            </w:r>
            <w:r>
              <w:rPr>
                <w:noProof/>
                <w:webHidden/>
              </w:rPr>
              <w:fldChar w:fldCharType="end"/>
            </w:r>
          </w:hyperlink>
        </w:p>
        <w:p w14:paraId="0FA8CAED" w14:textId="01187630"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7" w:history="1">
            <w:r w:rsidRPr="00DF4CAA">
              <w:rPr>
                <w:rStyle w:val="Hyperlink"/>
                <w:rFonts w:ascii="Times New Roman" w:hAnsi="Times New Roman" w:cs="Times New Roman"/>
                <w:noProof/>
              </w:rPr>
              <w:t>Research Philosophy</w:t>
            </w:r>
            <w:r>
              <w:rPr>
                <w:noProof/>
                <w:webHidden/>
              </w:rPr>
              <w:tab/>
            </w:r>
            <w:r>
              <w:rPr>
                <w:noProof/>
                <w:webHidden/>
              </w:rPr>
              <w:fldChar w:fldCharType="begin"/>
            </w:r>
            <w:r>
              <w:rPr>
                <w:noProof/>
                <w:webHidden/>
              </w:rPr>
              <w:instrText xml:space="preserve"> PAGEREF _Toc225023237 \h </w:instrText>
            </w:r>
            <w:r>
              <w:rPr>
                <w:noProof/>
                <w:webHidden/>
              </w:rPr>
            </w:r>
            <w:r>
              <w:rPr>
                <w:noProof/>
                <w:webHidden/>
              </w:rPr>
              <w:fldChar w:fldCharType="separate"/>
            </w:r>
            <w:r>
              <w:rPr>
                <w:noProof/>
                <w:webHidden/>
              </w:rPr>
              <w:t>7</w:t>
            </w:r>
            <w:r>
              <w:rPr>
                <w:noProof/>
                <w:webHidden/>
              </w:rPr>
              <w:fldChar w:fldCharType="end"/>
            </w:r>
          </w:hyperlink>
        </w:p>
        <w:p w14:paraId="597DB166" w14:textId="5B3B152E"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8" w:history="1">
            <w:r w:rsidRPr="00DF4CAA">
              <w:rPr>
                <w:rStyle w:val="Hyperlink"/>
                <w:rFonts w:ascii="Times New Roman" w:hAnsi="Times New Roman" w:cs="Times New Roman"/>
                <w:noProof/>
              </w:rPr>
              <w:t>Research Approach</w:t>
            </w:r>
            <w:r>
              <w:rPr>
                <w:noProof/>
                <w:webHidden/>
              </w:rPr>
              <w:tab/>
            </w:r>
            <w:r>
              <w:rPr>
                <w:noProof/>
                <w:webHidden/>
              </w:rPr>
              <w:fldChar w:fldCharType="begin"/>
            </w:r>
            <w:r>
              <w:rPr>
                <w:noProof/>
                <w:webHidden/>
              </w:rPr>
              <w:instrText xml:space="preserve"> PAGEREF _Toc225023238 \h </w:instrText>
            </w:r>
            <w:r>
              <w:rPr>
                <w:noProof/>
                <w:webHidden/>
              </w:rPr>
            </w:r>
            <w:r>
              <w:rPr>
                <w:noProof/>
                <w:webHidden/>
              </w:rPr>
              <w:fldChar w:fldCharType="separate"/>
            </w:r>
            <w:r>
              <w:rPr>
                <w:noProof/>
                <w:webHidden/>
              </w:rPr>
              <w:t>7</w:t>
            </w:r>
            <w:r>
              <w:rPr>
                <w:noProof/>
                <w:webHidden/>
              </w:rPr>
              <w:fldChar w:fldCharType="end"/>
            </w:r>
          </w:hyperlink>
        </w:p>
        <w:p w14:paraId="460B84F3" w14:textId="4ABB421E"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39" w:history="1">
            <w:r w:rsidRPr="00DF4CAA">
              <w:rPr>
                <w:rStyle w:val="Hyperlink"/>
                <w:rFonts w:ascii="Times New Roman" w:hAnsi="Times New Roman" w:cs="Times New Roman"/>
                <w:noProof/>
              </w:rPr>
              <w:t>Research Strategy</w:t>
            </w:r>
            <w:r>
              <w:rPr>
                <w:noProof/>
                <w:webHidden/>
              </w:rPr>
              <w:tab/>
            </w:r>
            <w:r>
              <w:rPr>
                <w:noProof/>
                <w:webHidden/>
              </w:rPr>
              <w:fldChar w:fldCharType="begin"/>
            </w:r>
            <w:r>
              <w:rPr>
                <w:noProof/>
                <w:webHidden/>
              </w:rPr>
              <w:instrText xml:space="preserve"> PAGEREF _Toc225023239 \h </w:instrText>
            </w:r>
            <w:r>
              <w:rPr>
                <w:noProof/>
                <w:webHidden/>
              </w:rPr>
            </w:r>
            <w:r>
              <w:rPr>
                <w:noProof/>
                <w:webHidden/>
              </w:rPr>
              <w:fldChar w:fldCharType="separate"/>
            </w:r>
            <w:r>
              <w:rPr>
                <w:noProof/>
                <w:webHidden/>
              </w:rPr>
              <w:t>8</w:t>
            </w:r>
            <w:r>
              <w:rPr>
                <w:noProof/>
                <w:webHidden/>
              </w:rPr>
              <w:fldChar w:fldCharType="end"/>
            </w:r>
          </w:hyperlink>
        </w:p>
        <w:p w14:paraId="42F83186" w14:textId="2DC2B448"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40" w:history="1">
            <w:r w:rsidRPr="00DF4CAA">
              <w:rPr>
                <w:rStyle w:val="Hyperlink"/>
                <w:rFonts w:ascii="Times New Roman" w:hAnsi="Times New Roman" w:cs="Times New Roman"/>
                <w:noProof/>
              </w:rPr>
              <w:t>Data Collection and Analysis</w:t>
            </w:r>
            <w:r>
              <w:rPr>
                <w:noProof/>
                <w:webHidden/>
              </w:rPr>
              <w:tab/>
            </w:r>
            <w:r>
              <w:rPr>
                <w:noProof/>
                <w:webHidden/>
              </w:rPr>
              <w:fldChar w:fldCharType="begin"/>
            </w:r>
            <w:r>
              <w:rPr>
                <w:noProof/>
                <w:webHidden/>
              </w:rPr>
              <w:instrText xml:space="preserve"> PAGEREF _Toc225023240 \h </w:instrText>
            </w:r>
            <w:r>
              <w:rPr>
                <w:noProof/>
                <w:webHidden/>
              </w:rPr>
            </w:r>
            <w:r>
              <w:rPr>
                <w:noProof/>
                <w:webHidden/>
              </w:rPr>
              <w:fldChar w:fldCharType="separate"/>
            </w:r>
            <w:r>
              <w:rPr>
                <w:noProof/>
                <w:webHidden/>
              </w:rPr>
              <w:t>8</w:t>
            </w:r>
            <w:r>
              <w:rPr>
                <w:noProof/>
                <w:webHidden/>
              </w:rPr>
              <w:fldChar w:fldCharType="end"/>
            </w:r>
          </w:hyperlink>
        </w:p>
        <w:p w14:paraId="4690B3F3" w14:textId="6D5717F6"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41" w:history="1">
            <w:r w:rsidRPr="00DF4CAA">
              <w:rPr>
                <w:rStyle w:val="Hyperlink"/>
                <w:rFonts w:ascii="Times New Roman" w:hAnsi="Times New Roman" w:cs="Times New Roman"/>
                <w:noProof/>
              </w:rPr>
              <w:t>Reliability and Validity</w:t>
            </w:r>
            <w:r>
              <w:rPr>
                <w:noProof/>
                <w:webHidden/>
              </w:rPr>
              <w:tab/>
            </w:r>
            <w:r>
              <w:rPr>
                <w:noProof/>
                <w:webHidden/>
              </w:rPr>
              <w:fldChar w:fldCharType="begin"/>
            </w:r>
            <w:r>
              <w:rPr>
                <w:noProof/>
                <w:webHidden/>
              </w:rPr>
              <w:instrText xml:space="preserve"> PAGEREF _Toc225023241 \h </w:instrText>
            </w:r>
            <w:r>
              <w:rPr>
                <w:noProof/>
                <w:webHidden/>
              </w:rPr>
            </w:r>
            <w:r>
              <w:rPr>
                <w:noProof/>
                <w:webHidden/>
              </w:rPr>
              <w:fldChar w:fldCharType="separate"/>
            </w:r>
            <w:r>
              <w:rPr>
                <w:noProof/>
                <w:webHidden/>
              </w:rPr>
              <w:t>8</w:t>
            </w:r>
            <w:r>
              <w:rPr>
                <w:noProof/>
                <w:webHidden/>
              </w:rPr>
              <w:fldChar w:fldCharType="end"/>
            </w:r>
          </w:hyperlink>
        </w:p>
        <w:p w14:paraId="38545C0D" w14:textId="3095545B" w:rsidR="00AA4514" w:rsidRDefault="00AA4514">
          <w:pPr>
            <w:pStyle w:val="TOC2"/>
            <w:tabs>
              <w:tab w:val="right" w:leader="dot" w:pos="9350"/>
            </w:tabs>
            <w:rPr>
              <w:rFonts w:eastAsiaTheme="minorEastAsia" w:cstheme="minorBidi"/>
              <w:b w:val="0"/>
              <w:bCs w:val="0"/>
              <w:noProof/>
              <w:kern w:val="2"/>
              <w:sz w:val="24"/>
              <w:szCs w:val="24"/>
              <w:lang w:val="en-GB" w:eastAsia="en-GB"/>
              <w14:ligatures w14:val="standardContextual"/>
            </w:rPr>
          </w:pPr>
          <w:hyperlink w:anchor="_Toc225023242" w:history="1">
            <w:r w:rsidRPr="00DF4CAA">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_Toc225023242 \h </w:instrText>
            </w:r>
            <w:r>
              <w:rPr>
                <w:noProof/>
                <w:webHidden/>
              </w:rPr>
            </w:r>
            <w:r>
              <w:rPr>
                <w:noProof/>
                <w:webHidden/>
              </w:rPr>
              <w:fldChar w:fldCharType="separate"/>
            </w:r>
            <w:r>
              <w:rPr>
                <w:noProof/>
                <w:webHidden/>
              </w:rPr>
              <w:t>9</w:t>
            </w:r>
            <w:r>
              <w:rPr>
                <w:noProof/>
                <w:webHidden/>
              </w:rPr>
              <w:fldChar w:fldCharType="end"/>
            </w:r>
          </w:hyperlink>
        </w:p>
        <w:p w14:paraId="175C3258" w14:textId="7328A156" w:rsidR="00AA4514" w:rsidRDefault="00AA4514">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25023243" w:history="1">
            <w:r w:rsidRPr="00DF4CAA">
              <w:rPr>
                <w:rStyle w:val="Hyperlink"/>
                <w:noProof/>
              </w:rPr>
              <w:t>Business Relevance and Practical Implications</w:t>
            </w:r>
            <w:r>
              <w:rPr>
                <w:noProof/>
                <w:webHidden/>
              </w:rPr>
              <w:tab/>
            </w:r>
            <w:r>
              <w:rPr>
                <w:noProof/>
                <w:webHidden/>
              </w:rPr>
              <w:fldChar w:fldCharType="begin"/>
            </w:r>
            <w:r>
              <w:rPr>
                <w:noProof/>
                <w:webHidden/>
              </w:rPr>
              <w:instrText xml:space="preserve"> PAGEREF _Toc225023243 \h </w:instrText>
            </w:r>
            <w:r>
              <w:rPr>
                <w:noProof/>
                <w:webHidden/>
              </w:rPr>
            </w:r>
            <w:r>
              <w:rPr>
                <w:noProof/>
                <w:webHidden/>
              </w:rPr>
              <w:fldChar w:fldCharType="separate"/>
            </w:r>
            <w:r>
              <w:rPr>
                <w:noProof/>
                <w:webHidden/>
              </w:rPr>
              <w:t>9</w:t>
            </w:r>
            <w:r>
              <w:rPr>
                <w:noProof/>
                <w:webHidden/>
              </w:rPr>
              <w:fldChar w:fldCharType="end"/>
            </w:r>
          </w:hyperlink>
        </w:p>
        <w:p w14:paraId="470428B8" w14:textId="50BEEC68" w:rsidR="00AA4514" w:rsidRDefault="00AA4514">
          <w:pPr>
            <w:pStyle w:val="TOC1"/>
            <w:tabs>
              <w:tab w:val="right" w:leader="dot" w:pos="9350"/>
            </w:tabs>
            <w:rPr>
              <w:rFonts w:eastAsiaTheme="minorEastAsia" w:cstheme="minorBidi"/>
              <w:b w:val="0"/>
              <w:bCs w:val="0"/>
              <w:i w:val="0"/>
              <w:iCs w:val="0"/>
              <w:noProof/>
              <w:kern w:val="2"/>
              <w:lang w:val="en-GB" w:eastAsia="en-GB"/>
              <w14:ligatures w14:val="standardContextual"/>
            </w:rPr>
          </w:pPr>
          <w:hyperlink w:anchor="_Toc225023244" w:history="1">
            <w:r w:rsidRPr="00DF4CAA">
              <w:rPr>
                <w:rStyle w:val="Hyperlink"/>
                <w:noProof/>
              </w:rPr>
              <w:t>References</w:t>
            </w:r>
            <w:r>
              <w:rPr>
                <w:noProof/>
                <w:webHidden/>
              </w:rPr>
              <w:tab/>
            </w:r>
            <w:r>
              <w:rPr>
                <w:noProof/>
                <w:webHidden/>
              </w:rPr>
              <w:fldChar w:fldCharType="begin"/>
            </w:r>
            <w:r>
              <w:rPr>
                <w:noProof/>
                <w:webHidden/>
              </w:rPr>
              <w:instrText xml:space="preserve"> PAGEREF _Toc225023244 \h </w:instrText>
            </w:r>
            <w:r>
              <w:rPr>
                <w:noProof/>
                <w:webHidden/>
              </w:rPr>
            </w:r>
            <w:r>
              <w:rPr>
                <w:noProof/>
                <w:webHidden/>
              </w:rPr>
              <w:fldChar w:fldCharType="separate"/>
            </w:r>
            <w:r>
              <w:rPr>
                <w:noProof/>
                <w:webHidden/>
              </w:rPr>
              <w:t>11</w:t>
            </w:r>
            <w:r>
              <w:rPr>
                <w:noProof/>
                <w:webHidden/>
              </w:rPr>
              <w:fldChar w:fldCharType="end"/>
            </w:r>
          </w:hyperlink>
        </w:p>
        <w:p w14:paraId="051994D1" w14:textId="059AF104" w:rsidR="003860ED" w:rsidRDefault="003860ED">
          <w:r>
            <w:rPr>
              <w:b/>
              <w:bCs/>
              <w:noProof/>
            </w:rPr>
            <w:fldChar w:fldCharType="end"/>
          </w:r>
        </w:p>
      </w:sdtContent>
    </w:sdt>
    <w:p w14:paraId="16FD74D1" w14:textId="77777777" w:rsidR="00754EB0" w:rsidRPr="00E116EB" w:rsidRDefault="00754EB0" w:rsidP="00A76745">
      <w:pPr>
        <w:spacing w:line="360" w:lineRule="auto"/>
        <w:jc w:val="both"/>
        <w:rPr>
          <w:rFonts w:ascii="Times New Roman" w:hAnsi="Times New Roman" w:cs="Times New Roman"/>
          <w:b/>
          <w:bCs/>
          <w:sz w:val="24"/>
          <w:szCs w:val="24"/>
        </w:rPr>
      </w:pPr>
      <w:r w:rsidRPr="00E116EB">
        <w:rPr>
          <w:rFonts w:ascii="Times New Roman" w:hAnsi="Times New Roman" w:cs="Times New Roman"/>
          <w:b/>
          <w:bCs/>
          <w:sz w:val="24"/>
          <w:szCs w:val="24"/>
        </w:rPr>
        <w:br w:type="page"/>
      </w:r>
    </w:p>
    <w:p w14:paraId="3E4B2298" w14:textId="2ADA6265" w:rsidR="00FB1C4E" w:rsidRPr="00E116EB" w:rsidRDefault="00FB1C4E" w:rsidP="00C96369">
      <w:pPr>
        <w:pStyle w:val="Style1"/>
      </w:pPr>
      <w:bookmarkStart w:id="0" w:name="_Toc225023225"/>
      <w:r w:rsidRPr="00E116EB">
        <w:lastRenderedPageBreak/>
        <w:t>Introduction</w:t>
      </w:r>
      <w:bookmarkEnd w:id="0"/>
    </w:p>
    <w:p w14:paraId="637AF79C" w14:textId="62320853"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Mergers and </w:t>
      </w:r>
      <w:r w:rsidR="00907A80" w:rsidRPr="00E116EB">
        <w:rPr>
          <w:rFonts w:ascii="Times New Roman" w:hAnsi="Times New Roman" w:cs="Times New Roman"/>
          <w:sz w:val="24"/>
          <w:szCs w:val="24"/>
        </w:rPr>
        <w:t>acquisitions</w:t>
      </w:r>
      <w:r w:rsidRPr="00E116EB">
        <w:rPr>
          <w:rFonts w:ascii="Times New Roman" w:hAnsi="Times New Roman" w:cs="Times New Roman"/>
          <w:sz w:val="24"/>
          <w:szCs w:val="24"/>
        </w:rPr>
        <w:t xml:space="preserve"> are popular strategic </w:t>
      </w:r>
      <w:r w:rsidR="00907A80" w:rsidRPr="00E116EB">
        <w:rPr>
          <w:rFonts w:ascii="Times New Roman" w:hAnsi="Times New Roman" w:cs="Times New Roman"/>
          <w:sz w:val="24"/>
          <w:szCs w:val="24"/>
        </w:rPr>
        <w:t>approaches that are</w:t>
      </w:r>
      <w:r w:rsidRPr="00E116EB">
        <w:rPr>
          <w:rFonts w:ascii="Times New Roman" w:hAnsi="Times New Roman" w:cs="Times New Roman"/>
          <w:sz w:val="24"/>
          <w:szCs w:val="24"/>
        </w:rPr>
        <w:t xml:space="preserve"> embraced by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through their quest to enhance competitive strength, </w:t>
      </w:r>
      <w:r w:rsidR="00907A80" w:rsidRPr="00E116EB">
        <w:rPr>
          <w:rFonts w:ascii="Times New Roman" w:hAnsi="Times New Roman" w:cs="Times New Roman"/>
          <w:sz w:val="24"/>
          <w:szCs w:val="24"/>
        </w:rPr>
        <w:t>increase</w:t>
      </w:r>
      <w:r w:rsidRPr="00E116EB">
        <w:rPr>
          <w:rFonts w:ascii="Times New Roman" w:hAnsi="Times New Roman" w:cs="Times New Roman"/>
          <w:sz w:val="24"/>
          <w:szCs w:val="24"/>
        </w:rPr>
        <w:t xml:space="preserve"> operations and </w:t>
      </w:r>
      <w:r w:rsidR="00907A80" w:rsidRPr="00E116EB">
        <w:rPr>
          <w:rFonts w:ascii="Times New Roman" w:hAnsi="Times New Roman" w:cs="Times New Roman"/>
          <w:sz w:val="24"/>
          <w:szCs w:val="24"/>
        </w:rPr>
        <w:t>also expand their market presence</w:t>
      </w:r>
      <w:r w:rsidR="001174C5" w:rsidRPr="00E116EB">
        <w:rPr>
          <w:rFonts w:ascii="Times New Roman" w:hAnsi="Times New Roman" w:cs="Times New Roman"/>
          <w:sz w:val="24"/>
          <w:szCs w:val="24"/>
        </w:rPr>
        <w:t xml:space="preserve"> (Schmitt et al., 2024)</w:t>
      </w:r>
      <w:r w:rsidRPr="00E116EB">
        <w:rPr>
          <w:rFonts w:ascii="Times New Roman" w:hAnsi="Times New Roman" w:cs="Times New Roman"/>
          <w:sz w:val="24"/>
          <w:szCs w:val="24"/>
        </w:rPr>
        <w:t>. In most</w:t>
      </w:r>
      <w:r w:rsidR="00907A80" w:rsidRPr="00E116EB">
        <w:rPr>
          <w:rFonts w:ascii="Times New Roman" w:hAnsi="Times New Roman" w:cs="Times New Roman"/>
          <w:sz w:val="24"/>
          <w:szCs w:val="24"/>
        </w:rPr>
        <w:t xml:space="preserve"> sectors</w:t>
      </w:r>
      <w:r w:rsidRPr="00E116EB">
        <w:rPr>
          <w:rFonts w:ascii="Times New Roman" w:hAnsi="Times New Roman" w:cs="Times New Roman"/>
          <w:sz w:val="24"/>
          <w:szCs w:val="24"/>
        </w:rPr>
        <w:t xml:space="preserve">, mergers are aimed at </w:t>
      </w:r>
      <w:r w:rsidR="00907A80" w:rsidRPr="00E116EB">
        <w:rPr>
          <w:rFonts w:ascii="Times New Roman" w:hAnsi="Times New Roman" w:cs="Times New Roman"/>
          <w:sz w:val="24"/>
          <w:szCs w:val="24"/>
        </w:rPr>
        <w:t>generating</w:t>
      </w:r>
      <w:r w:rsidRPr="00E116EB">
        <w:rPr>
          <w:rFonts w:ascii="Times New Roman" w:hAnsi="Times New Roman" w:cs="Times New Roman"/>
          <w:sz w:val="24"/>
          <w:szCs w:val="24"/>
        </w:rPr>
        <w:t xml:space="preserve"> economies of scale, </w:t>
      </w:r>
      <w:r w:rsidR="00907A80" w:rsidRPr="00E116EB">
        <w:rPr>
          <w:rFonts w:ascii="Times New Roman" w:hAnsi="Times New Roman" w:cs="Times New Roman"/>
          <w:sz w:val="24"/>
          <w:szCs w:val="24"/>
        </w:rPr>
        <w:t>improv</w:t>
      </w:r>
      <w:r w:rsidR="00310DD2">
        <w:rPr>
          <w:rFonts w:ascii="Times New Roman" w:hAnsi="Times New Roman" w:cs="Times New Roman"/>
          <w:sz w:val="24"/>
          <w:szCs w:val="24"/>
        </w:rPr>
        <w:t>ing</w:t>
      </w:r>
      <w:r w:rsidR="00907A80" w:rsidRPr="00E116EB">
        <w:rPr>
          <w:rFonts w:ascii="Times New Roman" w:hAnsi="Times New Roman" w:cs="Times New Roman"/>
          <w:sz w:val="24"/>
          <w:szCs w:val="24"/>
        </w:rPr>
        <w:t xml:space="preserve"> </w:t>
      </w:r>
      <w:r w:rsidRPr="00E116EB">
        <w:rPr>
          <w:rFonts w:ascii="Times New Roman" w:hAnsi="Times New Roman" w:cs="Times New Roman"/>
          <w:sz w:val="24"/>
          <w:szCs w:val="24"/>
        </w:rPr>
        <w:t xml:space="preserve">organisational capability, and </w:t>
      </w:r>
      <w:r w:rsidR="00907A80" w:rsidRPr="00E116EB">
        <w:rPr>
          <w:rFonts w:ascii="Times New Roman" w:hAnsi="Times New Roman" w:cs="Times New Roman"/>
          <w:sz w:val="24"/>
          <w:szCs w:val="24"/>
        </w:rPr>
        <w:t>ensur</w:t>
      </w:r>
      <w:r w:rsidR="00310DD2">
        <w:rPr>
          <w:rFonts w:ascii="Times New Roman" w:hAnsi="Times New Roman" w:cs="Times New Roman"/>
          <w:sz w:val="24"/>
          <w:szCs w:val="24"/>
        </w:rPr>
        <w:t>ing</w:t>
      </w:r>
      <w:r w:rsidR="00907A80" w:rsidRPr="00E116EB">
        <w:rPr>
          <w:rFonts w:ascii="Times New Roman" w:hAnsi="Times New Roman" w:cs="Times New Roman"/>
          <w:sz w:val="24"/>
          <w:szCs w:val="24"/>
        </w:rPr>
        <w:t xml:space="preserve"> </w:t>
      </w:r>
      <w:r w:rsidRPr="00E116EB">
        <w:rPr>
          <w:rFonts w:ascii="Times New Roman" w:hAnsi="Times New Roman" w:cs="Times New Roman"/>
          <w:sz w:val="24"/>
          <w:szCs w:val="24"/>
        </w:rPr>
        <w:t xml:space="preserve">long-term sustainability. Nonetheless, </w:t>
      </w:r>
      <w:proofErr w:type="spellStart"/>
      <w:r w:rsidR="001174C5" w:rsidRPr="00E116EB">
        <w:rPr>
          <w:rFonts w:ascii="Times New Roman" w:hAnsi="Times New Roman" w:cs="Times New Roman"/>
          <w:sz w:val="24"/>
          <w:szCs w:val="24"/>
        </w:rPr>
        <w:t>Asdar</w:t>
      </w:r>
      <w:proofErr w:type="spellEnd"/>
      <w:r w:rsidR="001174C5" w:rsidRPr="00E116EB">
        <w:rPr>
          <w:rFonts w:ascii="Times New Roman" w:hAnsi="Times New Roman" w:cs="Times New Roman"/>
          <w:sz w:val="24"/>
          <w:szCs w:val="24"/>
        </w:rPr>
        <w:t xml:space="preserve"> (2023) states</w:t>
      </w:r>
      <w:r w:rsidRPr="00E116EB">
        <w:rPr>
          <w:rFonts w:ascii="Times New Roman" w:hAnsi="Times New Roman" w:cs="Times New Roman"/>
          <w:sz w:val="24"/>
          <w:szCs w:val="24"/>
        </w:rPr>
        <w:t xml:space="preserve"> that mergers often cause organisational </w:t>
      </w:r>
      <w:r w:rsidR="00907A80" w:rsidRPr="00E116EB">
        <w:rPr>
          <w:rFonts w:ascii="Times New Roman" w:hAnsi="Times New Roman" w:cs="Times New Roman"/>
          <w:sz w:val="24"/>
          <w:szCs w:val="24"/>
        </w:rPr>
        <w:t>disruptions</w:t>
      </w:r>
      <w:r w:rsidR="00310DD2">
        <w:rPr>
          <w:rFonts w:ascii="Times New Roman" w:hAnsi="Times New Roman" w:cs="Times New Roman"/>
          <w:sz w:val="24"/>
          <w:szCs w:val="24"/>
        </w:rPr>
        <w:t>,</w:t>
      </w:r>
      <w:r w:rsidRPr="00E116EB">
        <w:rPr>
          <w:rFonts w:ascii="Times New Roman" w:hAnsi="Times New Roman" w:cs="Times New Roman"/>
          <w:sz w:val="24"/>
          <w:szCs w:val="24"/>
        </w:rPr>
        <w:t xml:space="preserve"> specifically </w:t>
      </w:r>
      <w:r w:rsidR="00907A80" w:rsidRPr="00E116EB">
        <w:rPr>
          <w:rFonts w:ascii="Times New Roman" w:hAnsi="Times New Roman" w:cs="Times New Roman"/>
          <w:sz w:val="24"/>
          <w:szCs w:val="24"/>
        </w:rPr>
        <w:t>with</w:t>
      </w:r>
      <w:r w:rsidRPr="00E116EB">
        <w:rPr>
          <w:rFonts w:ascii="Times New Roman" w:hAnsi="Times New Roman" w:cs="Times New Roman"/>
          <w:sz w:val="24"/>
          <w:szCs w:val="24"/>
        </w:rPr>
        <w:t xml:space="preserve"> regard to organisational leadership s</w:t>
      </w:r>
      <w:r w:rsidR="00907A80" w:rsidRPr="00E116EB">
        <w:rPr>
          <w:rFonts w:ascii="Times New Roman" w:hAnsi="Times New Roman" w:cs="Times New Roman"/>
          <w:sz w:val="24"/>
          <w:szCs w:val="24"/>
        </w:rPr>
        <w:t>tructures</w:t>
      </w:r>
      <w:r w:rsidRPr="00E116EB">
        <w:rPr>
          <w:rFonts w:ascii="Times New Roman" w:hAnsi="Times New Roman" w:cs="Times New Roman"/>
          <w:sz w:val="24"/>
          <w:szCs w:val="24"/>
        </w:rPr>
        <w:t xml:space="preserve">, management of employees and </w:t>
      </w:r>
      <w:r w:rsidR="00907A80" w:rsidRPr="00E116EB">
        <w:rPr>
          <w:rFonts w:ascii="Times New Roman" w:hAnsi="Times New Roman" w:cs="Times New Roman"/>
          <w:sz w:val="24"/>
          <w:szCs w:val="24"/>
        </w:rPr>
        <w:t>the implementation</w:t>
      </w:r>
      <w:r w:rsidRPr="00E116EB">
        <w:rPr>
          <w:rFonts w:ascii="Times New Roman" w:hAnsi="Times New Roman" w:cs="Times New Roman"/>
          <w:sz w:val="24"/>
          <w:szCs w:val="24"/>
        </w:rPr>
        <w:t xml:space="preserve"> of organisational change. Consolidation is the current trend in the UK housing industry</w:t>
      </w:r>
      <w:r w:rsidR="00310DD2">
        <w:rPr>
          <w:rFonts w:ascii="Times New Roman" w:hAnsi="Times New Roman" w:cs="Times New Roman"/>
          <w:sz w:val="24"/>
          <w:szCs w:val="24"/>
        </w:rPr>
        <w:t>,</w:t>
      </w:r>
      <w:r w:rsidRPr="00E116EB">
        <w:rPr>
          <w:rFonts w:ascii="Times New Roman" w:hAnsi="Times New Roman" w:cs="Times New Roman"/>
          <w:sz w:val="24"/>
          <w:szCs w:val="24"/>
        </w:rPr>
        <w:t xml:space="preserve"> with housing associations aiming to enhance financial stability and better service delivery.</w:t>
      </w:r>
      <w:r w:rsidRPr="00E116EB">
        <w:rPr>
          <w:rFonts w:ascii="Times New Roman" w:hAnsi="Times New Roman" w:cs="Times New Roman"/>
          <w:color w:val="FF0000"/>
          <w:sz w:val="24"/>
          <w:szCs w:val="24"/>
        </w:rPr>
        <w:t xml:space="preserve"> </w:t>
      </w:r>
      <w:r w:rsidR="00592CC7" w:rsidRPr="00E116EB">
        <w:rPr>
          <w:rFonts w:ascii="Times New Roman" w:hAnsi="Times New Roman" w:cs="Times New Roman"/>
          <w:sz w:val="24"/>
          <w:szCs w:val="24"/>
        </w:rPr>
        <w:t>L&amp;Q Housing Trust is a housing association company based in the United Kingdom which provides housing and other related services to thousands of clients living in its housing facilities at reasonable prices. In 2019</w:t>
      </w:r>
      <w:r w:rsidR="00310DD2">
        <w:rPr>
          <w:rFonts w:ascii="Times New Roman" w:hAnsi="Times New Roman" w:cs="Times New Roman"/>
          <w:sz w:val="24"/>
          <w:szCs w:val="24"/>
        </w:rPr>
        <w:t>,</w:t>
      </w:r>
      <w:r w:rsidR="00592CC7" w:rsidRPr="00E116EB">
        <w:rPr>
          <w:rFonts w:ascii="Times New Roman" w:hAnsi="Times New Roman" w:cs="Times New Roman"/>
          <w:sz w:val="24"/>
          <w:szCs w:val="24"/>
        </w:rPr>
        <w:t xml:space="preserve"> L&amp;Q combined with Trafford Housing Trust to form a bigger social housing entity with greater regional reach in addition to capacity to operate</w:t>
      </w:r>
      <w:r w:rsidR="001174C5" w:rsidRPr="00E116EB">
        <w:rPr>
          <w:rFonts w:ascii="Times New Roman" w:hAnsi="Times New Roman" w:cs="Times New Roman"/>
          <w:sz w:val="24"/>
          <w:szCs w:val="24"/>
        </w:rPr>
        <w:t xml:space="preserve"> (Power, 2025)</w:t>
      </w:r>
      <w:r w:rsidR="00592CC7" w:rsidRPr="00E116EB">
        <w:rPr>
          <w:rFonts w:ascii="Times New Roman" w:hAnsi="Times New Roman" w:cs="Times New Roman"/>
          <w:sz w:val="24"/>
          <w:szCs w:val="24"/>
        </w:rPr>
        <w:t xml:space="preserve">. </w:t>
      </w:r>
      <w:r w:rsidRPr="00E116EB">
        <w:rPr>
          <w:rFonts w:ascii="Times New Roman" w:hAnsi="Times New Roman" w:cs="Times New Roman"/>
          <w:sz w:val="24"/>
          <w:szCs w:val="24"/>
        </w:rPr>
        <w:t xml:space="preserve">Despite the extensive body of research concerning mergers and organisational change, it has not been researched to a great extent in regards to leadership adaptation and change management in the context of housing sector mergers. Thus, this </w:t>
      </w:r>
      <w:r w:rsidR="00907A80" w:rsidRPr="00E116EB">
        <w:rPr>
          <w:rFonts w:ascii="Times New Roman" w:hAnsi="Times New Roman" w:cs="Times New Roman"/>
          <w:sz w:val="24"/>
          <w:szCs w:val="24"/>
        </w:rPr>
        <w:t>study</w:t>
      </w:r>
      <w:r w:rsidRPr="00E116EB">
        <w:rPr>
          <w:rFonts w:ascii="Times New Roman" w:hAnsi="Times New Roman" w:cs="Times New Roman"/>
          <w:sz w:val="24"/>
          <w:szCs w:val="24"/>
        </w:rPr>
        <w:t xml:space="preserve"> attempts to </w:t>
      </w:r>
      <w:proofErr w:type="spellStart"/>
      <w:r w:rsidR="008E1154" w:rsidRPr="00E116EB">
        <w:rPr>
          <w:rFonts w:ascii="Times New Roman" w:hAnsi="Times New Roman" w:cs="Times New Roman"/>
          <w:sz w:val="24"/>
          <w:szCs w:val="24"/>
        </w:rPr>
        <w:t>analyse</w:t>
      </w:r>
      <w:proofErr w:type="spellEnd"/>
      <w:r w:rsidRPr="00E116EB">
        <w:rPr>
          <w:rFonts w:ascii="Times New Roman" w:hAnsi="Times New Roman" w:cs="Times New Roman"/>
          <w:sz w:val="24"/>
          <w:szCs w:val="24"/>
        </w:rPr>
        <w:t xml:space="preserve"> the impact of the merger of the L&amp;Q</w:t>
      </w:r>
      <w:r w:rsidR="008E1154" w:rsidRPr="00E116EB">
        <w:rPr>
          <w:rFonts w:ascii="Times New Roman" w:hAnsi="Times New Roman" w:cs="Times New Roman"/>
          <w:sz w:val="24"/>
          <w:szCs w:val="24"/>
        </w:rPr>
        <w:t xml:space="preserve"> with </w:t>
      </w:r>
      <w:r w:rsidRPr="00E116EB">
        <w:rPr>
          <w:rFonts w:ascii="Times New Roman" w:hAnsi="Times New Roman" w:cs="Times New Roman"/>
          <w:sz w:val="24"/>
          <w:szCs w:val="24"/>
        </w:rPr>
        <w:t>Trafford Housing Trust and see how it affected the leadership style</w:t>
      </w:r>
      <w:r w:rsidR="00310DD2">
        <w:rPr>
          <w:rFonts w:ascii="Times New Roman" w:hAnsi="Times New Roman" w:cs="Times New Roman"/>
          <w:sz w:val="24"/>
          <w:szCs w:val="24"/>
        </w:rPr>
        <w:t>,</w:t>
      </w:r>
      <w:r w:rsidRPr="00E116EB">
        <w:rPr>
          <w:rFonts w:ascii="Times New Roman" w:hAnsi="Times New Roman" w:cs="Times New Roman"/>
          <w:sz w:val="24"/>
          <w:szCs w:val="24"/>
        </w:rPr>
        <w:t xml:space="preserve"> its </w:t>
      </w:r>
      <w:proofErr w:type="spellStart"/>
      <w:r w:rsidRPr="00E116EB">
        <w:rPr>
          <w:rFonts w:ascii="Times New Roman" w:hAnsi="Times New Roman" w:cs="Times New Roman"/>
          <w:sz w:val="24"/>
          <w:szCs w:val="24"/>
        </w:rPr>
        <w:t>practises</w:t>
      </w:r>
      <w:proofErr w:type="spellEnd"/>
      <w:r w:rsidRPr="00E116EB">
        <w:rPr>
          <w:rFonts w:ascii="Times New Roman" w:hAnsi="Times New Roman" w:cs="Times New Roman"/>
          <w:sz w:val="24"/>
          <w:szCs w:val="24"/>
        </w:rPr>
        <w:t xml:space="preserve"> </w:t>
      </w:r>
      <w:r w:rsidR="008E1154" w:rsidRPr="00E116EB">
        <w:rPr>
          <w:rFonts w:ascii="Times New Roman" w:hAnsi="Times New Roman" w:cs="Times New Roman"/>
          <w:sz w:val="24"/>
          <w:szCs w:val="24"/>
        </w:rPr>
        <w:t>and</w:t>
      </w:r>
      <w:r w:rsidRPr="00E116EB">
        <w:rPr>
          <w:rFonts w:ascii="Times New Roman" w:hAnsi="Times New Roman" w:cs="Times New Roman"/>
          <w:sz w:val="24"/>
          <w:szCs w:val="24"/>
        </w:rPr>
        <w:t xml:space="preserve"> change management based on the analysis of secondary organisational data and performance indicators</w:t>
      </w:r>
      <w:r w:rsidR="008E1154" w:rsidRPr="00E116EB">
        <w:rPr>
          <w:rFonts w:ascii="Times New Roman" w:hAnsi="Times New Roman" w:cs="Times New Roman"/>
          <w:sz w:val="24"/>
          <w:szCs w:val="24"/>
        </w:rPr>
        <w:t>.</w:t>
      </w:r>
    </w:p>
    <w:p w14:paraId="47EAF14D" w14:textId="2775D6D9" w:rsidR="00C96369" w:rsidRPr="00E116EB" w:rsidRDefault="00C96369" w:rsidP="00C96369">
      <w:pPr>
        <w:pStyle w:val="Style1"/>
      </w:pPr>
      <w:bookmarkStart w:id="1" w:name="_Toc225023226"/>
      <w:r w:rsidRPr="00E116EB">
        <w:t>Research Aim, Objectives and Questions</w:t>
      </w:r>
      <w:bookmarkEnd w:id="1"/>
    </w:p>
    <w:p w14:paraId="2535722A" w14:textId="0E6981C3" w:rsidR="003860ED" w:rsidRDefault="00FB1C4E" w:rsidP="003860ED">
      <w:pPr>
        <w:pStyle w:val="Heading2"/>
        <w:rPr>
          <w:rFonts w:ascii="Times New Roman" w:hAnsi="Times New Roman" w:cs="Times New Roman"/>
          <w:b/>
          <w:bCs/>
          <w:color w:val="000000" w:themeColor="text1"/>
          <w:sz w:val="24"/>
          <w:szCs w:val="24"/>
        </w:rPr>
      </w:pPr>
      <w:bookmarkStart w:id="2" w:name="_Toc225023227"/>
      <w:r w:rsidRPr="003860ED">
        <w:rPr>
          <w:rFonts w:ascii="Times New Roman" w:hAnsi="Times New Roman" w:cs="Times New Roman"/>
          <w:b/>
          <w:bCs/>
          <w:color w:val="000000" w:themeColor="text1"/>
          <w:sz w:val="24"/>
          <w:szCs w:val="24"/>
        </w:rPr>
        <w:t>Research Aim</w:t>
      </w:r>
      <w:bookmarkEnd w:id="2"/>
    </w:p>
    <w:p w14:paraId="08DF7CEF" w14:textId="77777777" w:rsidR="003860ED" w:rsidRPr="003860ED" w:rsidRDefault="003860ED" w:rsidP="003860ED"/>
    <w:p w14:paraId="17B98053" w14:textId="77777777" w:rsidR="00592CC7" w:rsidRPr="00E116EB" w:rsidRDefault="00592CC7"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To investigate how the merger between L&amp;Q Housing Trust and Trafford Housing Trust affected the leadership style and the change management </w:t>
      </w:r>
      <w:proofErr w:type="spellStart"/>
      <w:r w:rsidRPr="00E116EB">
        <w:rPr>
          <w:rFonts w:ascii="Times New Roman" w:hAnsi="Times New Roman" w:cs="Times New Roman"/>
          <w:sz w:val="24"/>
          <w:szCs w:val="24"/>
        </w:rPr>
        <w:t>practises</w:t>
      </w:r>
      <w:proofErr w:type="spellEnd"/>
      <w:r w:rsidRPr="00E116EB">
        <w:rPr>
          <w:rFonts w:ascii="Times New Roman" w:hAnsi="Times New Roman" w:cs="Times New Roman"/>
          <w:sz w:val="24"/>
          <w:szCs w:val="24"/>
        </w:rPr>
        <w:t xml:space="preserve">. </w:t>
      </w:r>
    </w:p>
    <w:p w14:paraId="655E71A4" w14:textId="344D621B" w:rsidR="00FB1C4E" w:rsidRDefault="00FB1C4E" w:rsidP="003860ED">
      <w:pPr>
        <w:pStyle w:val="Heading2"/>
        <w:rPr>
          <w:rFonts w:ascii="Times New Roman" w:hAnsi="Times New Roman" w:cs="Times New Roman"/>
          <w:b/>
          <w:bCs/>
          <w:color w:val="000000" w:themeColor="text1"/>
          <w:sz w:val="24"/>
          <w:szCs w:val="24"/>
        </w:rPr>
      </w:pPr>
      <w:bookmarkStart w:id="3" w:name="_Toc225023228"/>
      <w:r w:rsidRPr="003860ED">
        <w:rPr>
          <w:rFonts w:ascii="Times New Roman" w:hAnsi="Times New Roman" w:cs="Times New Roman"/>
          <w:b/>
          <w:bCs/>
          <w:color w:val="000000" w:themeColor="text1"/>
          <w:sz w:val="24"/>
          <w:szCs w:val="24"/>
        </w:rPr>
        <w:t>Research Objectives</w:t>
      </w:r>
      <w:bookmarkEnd w:id="3"/>
      <w:r w:rsidRPr="003860ED">
        <w:rPr>
          <w:rFonts w:ascii="Times New Roman" w:hAnsi="Times New Roman" w:cs="Times New Roman"/>
          <w:b/>
          <w:bCs/>
          <w:color w:val="000000" w:themeColor="text1"/>
          <w:sz w:val="24"/>
          <w:szCs w:val="24"/>
        </w:rPr>
        <w:t xml:space="preserve"> </w:t>
      </w:r>
    </w:p>
    <w:p w14:paraId="290CBBF7" w14:textId="77777777" w:rsidR="003860ED" w:rsidRPr="003860ED" w:rsidRDefault="003860ED" w:rsidP="003860ED"/>
    <w:p w14:paraId="733A7BD7" w14:textId="77777777" w:rsidR="00FB1C4E" w:rsidRPr="00E116EB" w:rsidRDefault="00FB1C4E" w:rsidP="00C91ECD">
      <w:pPr>
        <w:pStyle w:val="ListParagraph"/>
        <w:numPr>
          <w:ilvl w:val="0"/>
          <w:numId w:val="1"/>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To evaluate the impacts that mergers have on leadership structures and leadership styles in housing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w:t>
      </w:r>
    </w:p>
    <w:p w14:paraId="25ADCA16" w14:textId="40A1F364" w:rsidR="00FB1C4E" w:rsidRPr="00E116EB" w:rsidRDefault="00FB1C4E" w:rsidP="00C91ECD">
      <w:pPr>
        <w:pStyle w:val="ListParagraph"/>
        <w:numPr>
          <w:ilvl w:val="0"/>
          <w:numId w:val="1"/>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To investigate the change management </w:t>
      </w:r>
      <w:r w:rsidR="00C91ECD" w:rsidRPr="00E116EB">
        <w:rPr>
          <w:rFonts w:ascii="Times New Roman" w:hAnsi="Times New Roman" w:cs="Times New Roman"/>
          <w:sz w:val="24"/>
          <w:szCs w:val="24"/>
        </w:rPr>
        <w:t>strategies</w:t>
      </w:r>
      <w:r w:rsidRPr="00E116EB">
        <w:rPr>
          <w:rFonts w:ascii="Times New Roman" w:hAnsi="Times New Roman" w:cs="Times New Roman"/>
          <w:sz w:val="24"/>
          <w:szCs w:val="24"/>
        </w:rPr>
        <w:t xml:space="preserve"> embraced by L&amp;Q after the merger with Trafford Housing Trust.</w:t>
      </w:r>
    </w:p>
    <w:p w14:paraId="172E85E3" w14:textId="39B2BD8B" w:rsidR="00FB1C4E" w:rsidRPr="00E116EB" w:rsidRDefault="00FB1C4E" w:rsidP="00C91ECD">
      <w:pPr>
        <w:pStyle w:val="ListParagraph"/>
        <w:numPr>
          <w:ilvl w:val="0"/>
          <w:numId w:val="1"/>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lastRenderedPageBreak/>
        <w:t xml:space="preserve">To compare </w:t>
      </w:r>
      <w:r w:rsidR="00310DD2">
        <w:rPr>
          <w:rFonts w:ascii="Times New Roman" w:hAnsi="Times New Roman" w:cs="Times New Roman"/>
          <w:sz w:val="24"/>
          <w:szCs w:val="24"/>
        </w:rPr>
        <w:t xml:space="preserve">the </w:t>
      </w:r>
      <w:proofErr w:type="spellStart"/>
      <w:r w:rsidRPr="00E116EB">
        <w:rPr>
          <w:rFonts w:ascii="Times New Roman" w:hAnsi="Times New Roman" w:cs="Times New Roman"/>
          <w:sz w:val="24"/>
          <w:szCs w:val="24"/>
        </w:rPr>
        <w:t>organisation</w:t>
      </w:r>
      <w:r w:rsidR="00310DD2">
        <w:rPr>
          <w:rFonts w:ascii="Times New Roman" w:hAnsi="Times New Roman" w:cs="Times New Roman"/>
          <w:sz w:val="24"/>
          <w:szCs w:val="24"/>
        </w:rPr>
        <w:t>'s</w:t>
      </w:r>
      <w:proofErr w:type="spellEnd"/>
      <w:r w:rsidRPr="00E116EB">
        <w:rPr>
          <w:rFonts w:ascii="Times New Roman" w:hAnsi="Times New Roman" w:cs="Times New Roman"/>
          <w:sz w:val="24"/>
          <w:szCs w:val="24"/>
        </w:rPr>
        <w:t xml:space="preserve"> performance indicators of pre-merger and post-merger by secondary data.</w:t>
      </w:r>
    </w:p>
    <w:p w14:paraId="6ED30B69" w14:textId="77777777" w:rsidR="00FB1C4E" w:rsidRPr="00E116EB" w:rsidRDefault="00FB1C4E" w:rsidP="00C91ECD">
      <w:pPr>
        <w:pStyle w:val="ListParagraph"/>
        <w:numPr>
          <w:ilvl w:val="0"/>
          <w:numId w:val="1"/>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To determine the impacts that leadership strategies can bring to the success of post-merger organisational change.</w:t>
      </w:r>
    </w:p>
    <w:p w14:paraId="3169B2F5" w14:textId="77777777" w:rsidR="00FB1C4E" w:rsidRDefault="00FB1C4E" w:rsidP="003860ED">
      <w:pPr>
        <w:pStyle w:val="Heading2"/>
        <w:rPr>
          <w:rFonts w:ascii="Times New Roman" w:hAnsi="Times New Roman" w:cs="Times New Roman"/>
          <w:b/>
          <w:bCs/>
          <w:i/>
          <w:iCs/>
          <w:sz w:val="24"/>
          <w:szCs w:val="24"/>
        </w:rPr>
      </w:pPr>
      <w:r w:rsidRPr="00E116EB">
        <w:rPr>
          <w:rFonts w:ascii="Times New Roman" w:hAnsi="Times New Roman" w:cs="Times New Roman"/>
          <w:i/>
          <w:iCs/>
          <w:sz w:val="24"/>
          <w:szCs w:val="24"/>
        </w:rPr>
        <w:t xml:space="preserve"> </w:t>
      </w:r>
      <w:bookmarkStart w:id="4" w:name="_Toc225023229"/>
      <w:r w:rsidRPr="003860ED">
        <w:rPr>
          <w:rFonts w:ascii="Times New Roman" w:hAnsi="Times New Roman" w:cs="Times New Roman"/>
          <w:b/>
          <w:bCs/>
          <w:color w:val="000000" w:themeColor="text1"/>
          <w:sz w:val="24"/>
          <w:szCs w:val="24"/>
        </w:rPr>
        <w:t>Research Questions</w:t>
      </w:r>
      <w:bookmarkEnd w:id="4"/>
      <w:r w:rsidRPr="00E116EB">
        <w:rPr>
          <w:rFonts w:ascii="Times New Roman" w:hAnsi="Times New Roman" w:cs="Times New Roman"/>
          <w:b/>
          <w:bCs/>
          <w:i/>
          <w:iCs/>
          <w:sz w:val="24"/>
          <w:szCs w:val="24"/>
        </w:rPr>
        <w:t xml:space="preserve"> </w:t>
      </w:r>
    </w:p>
    <w:p w14:paraId="272FA459" w14:textId="77777777" w:rsidR="003860ED" w:rsidRPr="003860ED" w:rsidRDefault="003860ED" w:rsidP="003860ED"/>
    <w:p w14:paraId="3F032590" w14:textId="00F0CDC3" w:rsidR="00FB1C4E" w:rsidRPr="00E116EB" w:rsidRDefault="00FB1C4E" w:rsidP="00C91ECD">
      <w:pPr>
        <w:pStyle w:val="ListParagraph"/>
        <w:numPr>
          <w:ilvl w:val="0"/>
          <w:numId w:val="2"/>
        </w:numPr>
        <w:spacing w:line="360" w:lineRule="auto"/>
        <w:jc w:val="both"/>
        <w:rPr>
          <w:rFonts w:ascii="Times New Roman" w:hAnsi="Times New Roman" w:cs="Times New Roman"/>
          <w:sz w:val="24"/>
          <w:szCs w:val="24"/>
        </w:rPr>
      </w:pPr>
      <w:bookmarkStart w:id="5" w:name="_Hlk224268423"/>
      <w:r w:rsidRPr="00E116EB">
        <w:rPr>
          <w:rFonts w:ascii="Times New Roman" w:hAnsi="Times New Roman" w:cs="Times New Roman"/>
          <w:sz w:val="24"/>
          <w:szCs w:val="24"/>
        </w:rPr>
        <w:t xml:space="preserve">What are the impacts of merging companies </w:t>
      </w:r>
      <w:r w:rsidR="00C91ECD" w:rsidRPr="00E116EB">
        <w:rPr>
          <w:rFonts w:ascii="Times New Roman" w:hAnsi="Times New Roman" w:cs="Times New Roman"/>
          <w:sz w:val="24"/>
          <w:szCs w:val="24"/>
        </w:rPr>
        <w:t>on</w:t>
      </w:r>
      <w:r w:rsidRPr="00E116EB">
        <w:rPr>
          <w:rFonts w:ascii="Times New Roman" w:hAnsi="Times New Roman" w:cs="Times New Roman"/>
          <w:sz w:val="24"/>
          <w:szCs w:val="24"/>
        </w:rPr>
        <w:t xml:space="preserve"> the leadership style of </w:t>
      </w:r>
      <w:r w:rsidR="00C91ECD" w:rsidRPr="00E116EB">
        <w:rPr>
          <w:rFonts w:ascii="Times New Roman" w:hAnsi="Times New Roman" w:cs="Times New Roman"/>
          <w:sz w:val="24"/>
          <w:szCs w:val="24"/>
        </w:rPr>
        <w:t>large</w:t>
      </w:r>
      <w:r w:rsidRPr="00E116EB">
        <w:rPr>
          <w:rFonts w:ascii="Times New Roman" w:hAnsi="Times New Roman" w:cs="Times New Roman"/>
          <w:sz w:val="24"/>
          <w:szCs w:val="24"/>
        </w:rPr>
        <w:t xml:space="preserve"> housing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w:t>
      </w:r>
    </w:p>
    <w:p w14:paraId="76C4E6DE" w14:textId="77777777" w:rsidR="00FB1C4E" w:rsidRPr="00E116EB" w:rsidRDefault="00FB1C4E" w:rsidP="00C91ECD">
      <w:pPr>
        <w:pStyle w:val="ListParagraph"/>
        <w:numPr>
          <w:ilvl w:val="0"/>
          <w:numId w:val="2"/>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What change management approaches were used by L&amp;Q after the merger with Trafford Housing Trust?</w:t>
      </w:r>
    </w:p>
    <w:p w14:paraId="7AD9BF84" w14:textId="191E558A" w:rsidR="00FB1C4E" w:rsidRPr="00E116EB" w:rsidRDefault="00FB1C4E" w:rsidP="00C91ECD">
      <w:pPr>
        <w:pStyle w:val="ListParagraph"/>
        <w:numPr>
          <w:ilvl w:val="0"/>
          <w:numId w:val="2"/>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Which organisational performance patterns are possible to be tracked prior </w:t>
      </w:r>
      <w:r w:rsidR="00310DD2">
        <w:rPr>
          <w:rFonts w:ascii="Times New Roman" w:hAnsi="Times New Roman" w:cs="Times New Roman"/>
          <w:sz w:val="24"/>
          <w:szCs w:val="24"/>
        </w:rPr>
        <w:t xml:space="preserve">to </w:t>
      </w:r>
      <w:r w:rsidRPr="00E116EB">
        <w:rPr>
          <w:rFonts w:ascii="Times New Roman" w:hAnsi="Times New Roman" w:cs="Times New Roman"/>
          <w:sz w:val="24"/>
          <w:szCs w:val="24"/>
        </w:rPr>
        <w:t>the merger and following the merger through secondary data?</w:t>
      </w:r>
    </w:p>
    <w:bookmarkEnd w:id="5"/>
    <w:p w14:paraId="0E952850" w14:textId="2DD8537C" w:rsidR="00FB1C4E" w:rsidRDefault="00FB1C4E" w:rsidP="00C91ECD">
      <w:pPr>
        <w:pStyle w:val="ListParagraph"/>
        <w:numPr>
          <w:ilvl w:val="0"/>
          <w:numId w:val="2"/>
        </w:num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What is the impact of leadership on change management success during </w:t>
      </w:r>
      <w:r w:rsidR="00CA7022" w:rsidRPr="00E116EB">
        <w:rPr>
          <w:rFonts w:ascii="Times New Roman" w:hAnsi="Times New Roman" w:cs="Times New Roman"/>
          <w:sz w:val="24"/>
          <w:szCs w:val="24"/>
        </w:rPr>
        <w:t>the</w:t>
      </w:r>
      <w:r w:rsidRPr="00E116EB">
        <w:rPr>
          <w:rFonts w:ascii="Times New Roman" w:hAnsi="Times New Roman" w:cs="Times New Roman"/>
          <w:sz w:val="24"/>
          <w:szCs w:val="24"/>
        </w:rPr>
        <w:t xml:space="preserve"> post</w:t>
      </w:r>
      <w:r w:rsidR="00CA7022" w:rsidRPr="00E116EB">
        <w:rPr>
          <w:rFonts w:ascii="Times New Roman" w:hAnsi="Times New Roman" w:cs="Times New Roman"/>
          <w:sz w:val="24"/>
          <w:szCs w:val="24"/>
        </w:rPr>
        <w:t>-</w:t>
      </w:r>
      <w:r w:rsidRPr="00E116EB">
        <w:rPr>
          <w:rFonts w:ascii="Times New Roman" w:hAnsi="Times New Roman" w:cs="Times New Roman"/>
          <w:sz w:val="24"/>
          <w:szCs w:val="24"/>
        </w:rPr>
        <w:t>merger</w:t>
      </w:r>
      <w:r w:rsidR="00CA7022" w:rsidRPr="00E116EB">
        <w:rPr>
          <w:rFonts w:ascii="Times New Roman" w:hAnsi="Times New Roman" w:cs="Times New Roman"/>
          <w:sz w:val="24"/>
          <w:szCs w:val="24"/>
        </w:rPr>
        <w:t xml:space="preserve"> integration</w:t>
      </w:r>
      <w:r w:rsidRPr="00E116EB">
        <w:rPr>
          <w:rFonts w:ascii="Times New Roman" w:hAnsi="Times New Roman" w:cs="Times New Roman"/>
          <w:sz w:val="24"/>
          <w:szCs w:val="24"/>
        </w:rPr>
        <w:t>?</w:t>
      </w:r>
    </w:p>
    <w:p w14:paraId="1C9D4704" w14:textId="77777777" w:rsidR="003860ED" w:rsidRPr="00E116EB" w:rsidRDefault="003860ED" w:rsidP="003860ED">
      <w:pPr>
        <w:pStyle w:val="ListParagraph"/>
        <w:spacing w:line="360" w:lineRule="auto"/>
        <w:jc w:val="both"/>
        <w:rPr>
          <w:rFonts w:ascii="Times New Roman" w:hAnsi="Times New Roman" w:cs="Times New Roman"/>
          <w:sz w:val="24"/>
          <w:szCs w:val="24"/>
        </w:rPr>
      </w:pPr>
    </w:p>
    <w:p w14:paraId="0B383432" w14:textId="5F0794D6" w:rsidR="00FB1C4E" w:rsidRPr="00E116EB" w:rsidRDefault="00FB1C4E" w:rsidP="00C96369">
      <w:pPr>
        <w:pStyle w:val="Style1"/>
      </w:pPr>
      <w:r w:rsidRPr="00E116EB">
        <w:t xml:space="preserve"> </w:t>
      </w:r>
      <w:bookmarkStart w:id="6" w:name="_Toc225023230"/>
      <w:r w:rsidRPr="00E116EB">
        <w:t>Literature Review</w:t>
      </w:r>
      <w:bookmarkEnd w:id="6"/>
      <w:r w:rsidRPr="00E116EB">
        <w:t xml:space="preserve"> </w:t>
      </w:r>
    </w:p>
    <w:p w14:paraId="79CE73A2" w14:textId="0036FC4D" w:rsidR="003860ED" w:rsidRDefault="00FB1C4E" w:rsidP="003860ED">
      <w:pPr>
        <w:pStyle w:val="Heading2"/>
        <w:rPr>
          <w:rFonts w:ascii="Times New Roman" w:hAnsi="Times New Roman" w:cs="Times New Roman"/>
          <w:b/>
          <w:bCs/>
          <w:color w:val="000000" w:themeColor="text1"/>
          <w:sz w:val="24"/>
          <w:szCs w:val="24"/>
        </w:rPr>
      </w:pPr>
      <w:bookmarkStart w:id="7" w:name="_Toc225023231"/>
      <w:r w:rsidRPr="003860ED">
        <w:rPr>
          <w:rFonts w:ascii="Times New Roman" w:hAnsi="Times New Roman" w:cs="Times New Roman"/>
          <w:b/>
          <w:bCs/>
          <w:color w:val="000000" w:themeColor="text1"/>
          <w:sz w:val="24"/>
          <w:szCs w:val="24"/>
        </w:rPr>
        <w:t>Mergers and Organisational Change</w:t>
      </w:r>
      <w:bookmarkEnd w:id="7"/>
    </w:p>
    <w:p w14:paraId="5E5B54E4" w14:textId="77777777" w:rsidR="003860ED" w:rsidRPr="003860ED" w:rsidRDefault="003860ED" w:rsidP="003860ED"/>
    <w:p w14:paraId="0BB8D592" w14:textId="3CBA9B6A"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Mergers and acquisitions are common strategies </w:t>
      </w:r>
      <w:proofErr w:type="spellStart"/>
      <w:r w:rsidR="00CA7022" w:rsidRPr="00E116EB">
        <w:rPr>
          <w:rFonts w:ascii="Times New Roman" w:hAnsi="Times New Roman" w:cs="Times New Roman"/>
          <w:sz w:val="24"/>
          <w:szCs w:val="24"/>
        </w:rPr>
        <w:t>recognised</w:t>
      </w:r>
      <w:proofErr w:type="spellEnd"/>
      <w:r w:rsidRPr="00E116EB">
        <w:rPr>
          <w:rFonts w:ascii="Times New Roman" w:hAnsi="Times New Roman" w:cs="Times New Roman"/>
          <w:sz w:val="24"/>
          <w:szCs w:val="24"/>
        </w:rPr>
        <w:t xml:space="preserve"> by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as way of enhancing competitiveness, </w:t>
      </w:r>
      <w:r w:rsidR="00CA7022" w:rsidRPr="00E116EB">
        <w:rPr>
          <w:rFonts w:ascii="Times New Roman" w:hAnsi="Times New Roman" w:cs="Times New Roman"/>
          <w:sz w:val="24"/>
          <w:szCs w:val="24"/>
        </w:rPr>
        <w:t>expanding</w:t>
      </w:r>
      <w:r w:rsidRPr="00E116EB">
        <w:rPr>
          <w:rFonts w:ascii="Times New Roman" w:hAnsi="Times New Roman" w:cs="Times New Roman"/>
          <w:sz w:val="24"/>
          <w:szCs w:val="24"/>
        </w:rPr>
        <w:t xml:space="preserve"> resources </w:t>
      </w:r>
      <w:proofErr w:type="gramStart"/>
      <w:r w:rsidRPr="00E116EB">
        <w:rPr>
          <w:rFonts w:ascii="Times New Roman" w:hAnsi="Times New Roman" w:cs="Times New Roman"/>
          <w:sz w:val="24"/>
          <w:szCs w:val="24"/>
        </w:rPr>
        <w:t>and</w:t>
      </w:r>
      <w:r w:rsidR="00CA7022" w:rsidRPr="00E116EB">
        <w:rPr>
          <w:rFonts w:ascii="Times New Roman" w:hAnsi="Times New Roman" w:cs="Times New Roman"/>
          <w:sz w:val="24"/>
          <w:szCs w:val="24"/>
        </w:rPr>
        <w:t xml:space="preserve"> also</w:t>
      </w:r>
      <w:proofErr w:type="gramEnd"/>
      <w:r w:rsidR="00CA7022" w:rsidRPr="00E116EB">
        <w:rPr>
          <w:rFonts w:ascii="Times New Roman" w:hAnsi="Times New Roman" w:cs="Times New Roman"/>
          <w:sz w:val="24"/>
          <w:szCs w:val="24"/>
        </w:rPr>
        <w:t xml:space="preserve"> achieve</w:t>
      </w:r>
      <w:r w:rsidRPr="00E116EB">
        <w:rPr>
          <w:rFonts w:ascii="Times New Roman" w:hAnsi="Times New Roman" w:cs="Times New Roman"/>
          <w:sz w:val="24"/>
          <w:szCs w:val="24"/>
        </w:rPr>
        <w:t xml:space="preserve"> economies of scale. </w:t>
      </w:r>
      <w:proofErr w:type="spellStart"/>
      <w:r w:rsidR="001174C5" w:rsidRPr="00E116EB">
        <w:rPr>
          <w:rFonts w:ascii="Times New Roman" w:hAnsi="Times New Roman" w:cs="Times New Roman"/>
          <w:sz w:val="24"/>
          <w:szCs w:val="24"/>
        </w:rPr>
        <w:t>Asdar</w:t>
      </w:r>
      <w:proofErr w:type="spellEnd"/>
      <w:r w:rsidR="001174C5" w:rsidRPr="00E116EB">
        <w:rPr>
          <w:rFonts w:ascii="Times New Roman" w:hAnsi="Times New Roman" w:cs="Times New Roman"/>
          <w:sz w:val="24"/>
          <w:szCs w:val="24"/>
        </w:rPr>
        <w:t xml:space="preserve"> </w:t>
      </w:r>
      <w:r w:rsidRPr="00E116EB">
        <w:rPr>
          <w:rFonts w:ascii="Times New Roman" w:hAnsi="Times New Roman" w:cs="Times New Roman"/>
          <w:sz w:val="24"/>
          <w:szCs w:val="24"/>
        </w:rPr>
        <w:t>(20</w:t>
      </w:r>
      <w:r w:rsidR="001174C5" w:rsidRPr="00E116EB">
        <w:rPr>
          <w:rFonts w:ascii="Times New Roman" w:hAnsi="Times New Roman" w:cs="Times New Roman"/>
          <w:sz w:val="24"/>
          <w:szCs w:val="24"/>
        </w:rPr>
        <w:t>23</w:t>
      </w:r>
      <w:r w:rsidRPr="00E116EB">
        <w:rPr>
          <w:rFonts w:ascii="Times New Roman" w:hAnsi="Times New Roman" w:cs="Times New Roman"/>
          <w:sz w:val="24"/>
          <w:szCs w:val="24"/>
        </w:rPr>
        <w:t xml:space="preserve">) explain that the primary reasons why mergers are undertaken include the need to </w:t>
      </w:r>
      <w:r w:rsidR="00CA7022" w:rsidRPr="00E116EB">
        <w:rPr>
          <w:rFonts w:ascii="Times New Roman" w:hAnsi="Times New Roman" w:cs="Times New Roman"/>
          <w:sz w:val="24"/>
          <w:szCs w:val="24"/>
        </w:rPr>
        <w:t>improve</w:t>
      </w:r>
      <w:r w:rsidRPr="00E116EB">
        <w:rPr>
          <w:rFonts w:ascii="Times New Roman" w:hAnsi="Times New Roman" w:cs="Times New Roman"/>
          <w:sz w:val="24"/>
          <w:szCs w:val="24"/>
        </w:rPr>
        <w:t xml:space="preserve"> organisational performance, </w:t>
      </w:r>
      <w:r w:rsidR="00CA7022" w:rsidRPr="00E116EB">
        <w:rPr>
          <w:rFonts w:ascii="Times New Roman" w:hAnsi="Times New Roman" w:cs="Times New Roman"/>
          <w:sz w:val="24"/>
          <w:szCs w:val="24"/>
        </w:rPr>
        <w:t>strengthen market position, and improve long-term sustainability.</w:t>
      </w:r>
      <w:r w:rsidRPr="00E116EB">
        <w:rPr>
          <w:rFonts w:ascii="Times New Roman" w:hAnsi="Times New Roman" w:cs="Times New Roman"/>
          <w:sz w:val="24"/>
          <w:szCs w:val="24"/>
        </w:rPr>
        <w:t xml:space="preserve"> Nevertheless, mergers can bring on strategic opportunities</w:t>
      </w:r>
      <w:r w:rsidR="00310DD2">
        <w:rPr>
          <w:rFonts w:ascii="Times New Roman" w:hAnsi="Times New Roman" w:cs="Times New Roman"/>
          <w:sz w:val="24"/>
          <w:szCs w:val="24"/>
        </w:rPr>
        <w:t>,</w:t>
      </w:r>
      <w:r w:rsidRPr="00E116EB">
        <w:rPr>
          <w:rFonts w:ascii="Times New Roman" w:hAnsi="Times New Roman" w:cs="Times New Roman"/>
          <w:sz w:val="24"/>
          <w:szCs w:val="24"/>
        </w:rPr>
        <w:t xml:space="preserve"> </w:t>
      </w:r>
      <w:r w:rsidR="00CA7022" w:rsidRPr="00E116EB">
        <w:rPr>
          <w:rFonts w:ascii="Times New Roman" w:hAnsi="Times New Roman" w:cs="Times New Roman"/>
          <w:sz w:val="24"/>
          <w:szCs w:val="24"/>
        </w:rPr>
        <w:t>but</w:t>
      </w:r>
      <w:r w:rsidRPr="00E116EB">
        <w:rPr>
          <w:rFonts w:ascii="Times New Roman" w:hAnsi="Times New Roman" w:cs="Times New Roman"/>
          <w:sz w:val="24"/>
          <w:szCs w:val="24"/>
        </w:rPr>
        <w:t xml:space="preserve"> there is great organisational </w:t>
      </w:r>
      <w:r w:rsidR="00CA7022" w:rsidRPr="00E116EB">
        <w:rPr>
          <w:rFonts w:ascii="Times New Roman" w:hAnsi="Times New Roman" w:cs="Times New Roman"/>
          <w:sz w:val="24"/>
          <w:szCs w:val="24"/>
        </w:rPr>
        <w:t>di</w:t>
      </w:r>
      <w:r w:rsidR="00310DD2">
        <w:rPr>
          <w:rFonts w:ascii="Times New Roman" w:hAnsi="Times New Roman" w:cs="Times New Roman"/>
          <w:sz w:val="24"/>
          <w:szCs w:val="24"/>
        </w:rPr>
        <w:t>s</w:t>
      </w:r>
      <w:r w:rsidR="00CA7022" w:rsidRPr="00E116EB">
        <w:rPr>
          <w:rFonts w:ascii="Times New Roman" w:hAnsi="Times New Roman" w:cs="Times New Roman"/>
          <w:sz w:val="24"/>
          <w:szCs w:val="24"/>
        </w:rPr>
        <w:t>ruption</w:t>
      </w:r>
      <w:r w:rsidRPr="00E116EB">
        <w:rPr>
          <w:rFonts w:ascii="Times New Roman" w:hAnsi="Times New Roman" w:cs="Times New Roman"/>
          <w:sz w:val="24"/>
          <w:szCs w:val="24"/>
        </w:rPr>
        <w:t xml:space="preserve"> associated with merging</w:t>
      </w:r>
      <w:r w:rsidR="001174C5" w:rsidRPr="00E116EB">
        <w:rPr>
          <w:rFonts w:ascii="Times New Roman" w:hAnsi="Times New Roman" w:cs="Times New Roman"/>
          <w:sz w:val="24"/>
          <w:szCs w:val="24"/>
        </w:rPr>
        <w:t xml:space="preserve"> (</w:t>
      </w:r>
      <w:proofErr w:type="spellStart"/>
      <w:r w:rsidR="001174C5" w:rsidRPr="00E116EB">
        <w:rPr>
          <w:rFonts w:ascii="Times New Roman" w:hAnsi="Times New Roman" w:cs="Times New Roman"/>
          <w:sz w:val="24"/>
          <w:szCs w:val="24"/>
        </w:rPr>
        <w:t>Jerab</w:t>
      </w:r>
      <w:proofErr w:type="spellEnd"/>
      <w:r w:rsidR="001174C5" w:rsidRPr="00E116EB">
        <w:rPr>
          <w:rFonts w:ascii="Times New Roman" w:hAnsi="Times New Roman" w:cs="Times New Roman"/>
          <w:sz w:val="24"/>
          <w:szCs w:val="24"/>
        </w:rPr>
        <w:t xml:space="preserve"> and Mabrouk)</w:t>
      </w:r>
      <w:r w:rsidRPr="00E116EB">
        <w:rPr>
          <w:rFonts w:ascii="Times New Roman" w:hAnsi="Times New Roman" w:cs="Times New Roman"/>
          <w:sz w:val="24"/>
          <w:szCs w:val="24"/>
        </w:rPr>
        <w:t>. The uncertainty that may be created</w:t>
      </w:r>
      <w:r w:rsidR="00CA7022" w:rsidRPr="00E116EB">
        <w:rPr>
          <w:rFonts w:ascii="Times New Roman" w:hAnsi="Times New Roman" w:cs="Times New Roman"/>
          <w:sz w:val="24"/>
          <w:szCs w:val="24"/>
        </w:rPr>
        <w:t xml:space="preserve"> among the employees and the managers</w:t>
      </w:r>
      <w:r w:rsidRPr="00E116EB">
        <w:rPr>
          <w:rFonts w:ascii="Times New Roman" w:hAnsi="Times New Roman" w:cs="Times New Roman"/>
          <w:sz w:val="24"/>
          <w:szCs w:val="24"/>
        </w:rPr>
        <w:t xml:space="preserve"> during the integration process </w:t>
      </w:r>
      <w:r w:rsidR="00CA7022" w:rsidRPr="00E116EB">
        <w:rPr>
          <w:rFonts w:ascii="Times New Roman" w:hAnsi="Times New Roman" w:cs="Times New Roman"/>
          <w:sz w:val="24"/>
          <w:szCs w:val="24"/>
        </w:rPr>
        <w:t>include</w:t>
      </w:r>
      <w:r w:rsidRPr="00E116EB">
        <w:rPr>
          <w:rFonts w:ascii="Times New Roman" w:hAnsi="Times New Roman" w:cs="Times New Roman"/>
          <w:sz w:val="24"/>
          <w:szCs w:val="24"/>
        </w:rPr>
        <w:t xml:space="preserve"> structural restructuring, cultural integration, and operational alignment</w:t>
      </w:r>
      <w:r w:rsidR="00CA7022" w:rsidRPr="00E116EB">
        <w:rPr>
          <w:rFonts w:ascii="Times New Roman" w:hAnsi="Times New Roman" w:cs="Times New Roman"/>
          <w:sz w:val="24"/>
          <w:szCs w:val="24"/>
        </w:rPr>
        <w:t>.</w:t>
      </w:r>
    </w:p>
    <w:p w14:paraId="4CE5FA89" w14:textId="5200B65D" w:rsidR="00FB1C4E" w:rsidRDefault="001174C5" w:rsidP="001174C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Khaw et al. (2023) states</w:t>
      </w:r>
      <w:r w:rsidR="00FB1C4E" w:rsidRPr="00E116EB">
        <w:rPr>
          <w:rFonts w:ascii="Times New Roman" w:hAnsi="Times New Roman" w:cs="Times New Roman"/>
          <w:sz w:val="24"/>
          <w:szCs w:val="24"/>
        </w:rPr>
        <w:t xml:space="preserve"> that most mergers do not deliver as expected because of the challenges that are encountered </w:t>
      </w:r>
      <w:r w:rsidR="00310DD2">
        <w:rPr>
          <w:rFonts w:ascii="Times New Roman" w:hAnsi="Times New Roman" w:cs="Times New Roman"/>
          <w:sz w:val="24"/>
          <w:szCs w:val="24"/>
        </w:rPr>
        <w:t>in</w:t>
      </w:r>
      <w:r w:rsidR="00FB1C4E" w:rsidRPr="00E116EB">
        <w:rPr>
          <w:rFonts w:ascii="Times New Roman" w:hAnsi="Times New Roman" w:cs="Times New Roman"/>
          <w:sz w:val="24"/>
          <w:szCs w:val="24"/>
        </w:rPr>
        <w:t xml:space="preserve"> integrating the </w:t>
      </w:r>
      <w:proofErr w:type="spellStart"/>
      <w:r w:rsidR="00FB1C4E" w:rsidRPr="00E116EB">
        <w:rPr>
          <w:rFonts w:ascii="Times New Roman" w:hAnsi="Times New Roman" w:cs="Times New Roman"/>
          <w:sz w:val="24"/>
          <w:szCs w:val="24"/>
        </w:rPr>
        <w:t>organisations</w:t>
      </w:r>
      <w:proofErr w:type="spellEnd"/>
      <w:r w:rsidR="00FB1C4E" w:rsidRPr="00E116EB">
        <w:rPr>
          <w:rFonts w:ascii="Times New Roman" w:hAnsi="Times New Roman" w:cs="Times New Roman"/>
          <w:sz w:val="24"/>
          <w:szCs w:val="24"/>
        </w:rPr>
        <w:t xml:space="preserve">. </w:t>
      </w:r>
      <w:proofErr w:type="spellStart"/>
      <w:r w:rsidRPr="00E116EB">
        <w:rPr>
          <w:rFonts w:ascii="Times New Roman" w:hAnsi="Times New Roman" w:cs="Times New Roman"/>
          <w:sz w:val="24"/>
          <w:szCs w:val="24"/>
        </w:rPr>
        <w:t>Jerab</w:t>
      </w:r>
      <w:proofErr w:type="spellEnd"/>
      <w:r w:rsidRPr="00E116EB">
        <w:rPr>
          <w:rFonts w:ascii="Times New Roman" w:hAnsi="Times New Roman" w:cs="Times New Roman"/>
          <w:sz w:val="24"/>
          <w:szCs w:val="24"/>
        </w:rPr>
        <w:t xml:space="preserve"> and Mabrouk</w:t>
      </w:r>
      <w:r w:rsidR="00FB1C4E" w:rsidRPr="00E116EB">
        <w:rPr>
          <w:rFonts w:ascii="Times New Roman" w:hAnsi="Times New Roman" w:cs="Times New Roman"/>
          <w:sz w:val="24"/>
          <w:szCs w:val="24"/>
        </w:rPr>
        <w:t xml:space="preserve"> (20</w:t>
      </w:r>
      <w:r w:rsidRPr="00E116EB">
        <w:rPr>
          <w:rFonts w:ascii="Times New Roman" w:hAnsi="Times New Roman" w:cs="Times New Roman"/>
          <w:sz w:val="24"/>
          <w:szCs w:val="24"/>
        </w:rPr>
        <w:t>23</w:t>
      </w:r>
      <w:r w:rsidR="00FB1C4E" w:rsidRPr="00E116EB">
        <w:rPr>
          <w:rFonts w:ascii="Times New Roman" w:hAnsi="Times New Roman" w:cs="Times New Roman"/>
          <w:sz w:val="24"/>
          <w:szCs w:val="24"/>
        </w:rPr>
        <w:t xml:space="preserve">) state that post-merger integration is among the most </w:t>
      </w:r>
      <w:r w:rsidR="00CA7022" w:rsidRPr="00E116EB">
        <w:rPr>
          <w:rFonts w:ascii="Times New Roman" w:hAnsi="Times New Roman" w:cs="Times New Roman"/>
          <w:sz w:val="24"/>
          <w:szCs w:val="24"/>
        </w:rPr>
        <w:t>critical</w:t>
      </w:r>
      <w:r w:rsidR="00FB1C4E" w:rsidRPr="00E116EB">
        <w:rPr>
          <w:rFonts w:ascii="Times New Roman" w:hAnsi="Times New Roman" w:cs="Times New Roman"/>
          <w:sz w:val="24"/>
          <w:szCs w:val="24"/>
        </w:rPr>
        <w:t xml:space="preserve"> phase</w:t>
      </w:r>
      <w:r w:rsidR="00310DD2">
        <w:rPr>
          <w:rFonts w:ascii="Times New Roman" w:hAnsi="Times New Roman" w:cs="Times New Roman"/>
          <w:sz w:val="24"/>
          <w:szCs w:val="24"/>
        </w:rPr>
        <w:t>s</w:t>
      </w:r>
      <w:r w:rsidR="00FB1C4E" w:rsidRPr="00E116EB">
        <w:rPr>
          <w:rFonts w:ascii="Times New Roman" w:hAnsi="Times New Roman" w:cs="Times New Roman"/>
          <w:sz w:val="24"/>
          <w:szCs w:val="24"/>
        </w:rPr>
        <w:t xml:space="preserve"> of the merger process because </w:t>
      </w:r>
      <w:proofErr w:type="spellStart"/>
      <w:r w:rsidR="00FB1C4E" w:rsidRPr="00E116EB">
        <w:rPr>
          <w:rFonts w:ascii="Times New Roman" w:hAnsi="Times New Roman" w:cs="Times New Roman"/>
          <w:sz w:val="24"/>
          <w:szCs w:val="24"/>
        </w:rPr>
        <w:t>organisations</w:t>
      </w:r>
      <w:proofErr w:type="spellEnd"/>
      <w:r w:rsidR="00FB1C4E" w:rsidRPr="00E116EB">
        <w:rPr>
          <w:rFonts w:ascii="Times New Roman" w:hAnsi="Times New Roman" w:cs="Times New Roman"/>
          <w:sz w:val="24"/>
          <w:szCs w:val="24"/>
        </w:rPr>
        <w:t xml:space="preserve"> need to balance the d</w:t>
      </w:r>
      <w:r w:rsidR="00CA7022" w:rsidRPr="00E116EB">
        <w:rPr>
          <w:rFonts w:ascii="Times New Roman" w:hAnsi="Times New Roman" w:cs="Times New Roman"/>
          <w:sz w:val="24"/>
          <w:szCs w:val="24"/>
        </w:rPr>
        <w:t>ifferences</w:t>
      </w:r>
      <w:r w:rsidR="00FB1C4E" w:rsidRPr="00E116EB">
        <w:rPr>
          <w:rFonts w:ascii="Times New Roman" w:hAnsi="Times New Roman" w:cs="Times New Roman"/>
          <w:sz w:val="24"/>
          <w:szCs w:val="24"/>
        </w:rPr>
        <w:t xml:space="preserve"> in organisational culture, management </w:t>
      </w:r>
      <w:proofErr w:type="spellStart"/>
      <w:r w:rsidR="00FB1C4E" w:rsidRPr="00E116EB">
        <w:rPr>
          <w:rFonts w:ascii="Times New Roman" w:hAnsi="Times New Roman" w:cs="Times New Roman"/>
          <w:sz w:val="24"/>
          <w:szCs w:val="24"/>
        </w:rPr>
        <w:t>practises</w:t>
      </w:r>
      <w:proofErr w:type="spellEnd"/>
      <w:r w:rsidR="00FB1C4E" w:rsidRPr="00E116EB">
        <w:rPr>
          <w:rFonts w:ascii="Times New Roman" w:hAnsi="Times New Roman" w:cs="Times New Roman"/>
          <w:sz w:val="24"/>
          <w:szCs w:val="24"/>
        </w:rPr>
        <w:t xml:space="preserve">, and operating </w:t>
      </w:r>
      <w:r w:rsidR="00FB1C4E" w:rsidRPr="00E116EB">
        <w:rPr>
          <w:rFonts w:ascii="Times New Roman" w:hAnsi="Times New Roman" w:cs="Times New Roman"/>
          <w:sz w:val="24"/>
          <w:szCs w:val="24"/>
        </w:rPr>
        <w:lastRenderedPageBreak/>
        <w:t xml:space="preserve">systems. Any differences in cultures between merging </w:t>
      </w:r>
      <w:proofErr w:type="spellStart"/>
      <w:r w:rsidR="00FB1C4E" w:rsidRPr="00E116EB">
        <w:rPr>
          <w:rFonts w:ascii="Times New Roman" w:hAnsi="Times New Roman" w:cs="Times New Roman"/>
          <w:sz w:val="24"/>
          <w:szCs w:val="24"/>
        </w:rPr>
        <w:t>organisations</w:t>
      </w:r>
      <w:proofErr w:type="spellEnd"/>
      <w:r w:rsidR="00FB1C4E" w:rsidRPr="00E116EB">
        <w:rPr>
          <w:rFonts w:ascii="Times New Roman" w:hAnsi="Times New Roman" w:cs="Times New Roman"/>
          <w:sz w:val="24"/>
          <w:szCs w:val="24"/>
        </w:rPr>
        <w:t xml:space="preserve"> can cause </w:t>
      </w:r>
      <w:r w:rsidR="00CA7022" w:rsidRPr="00E116EB">
        <w:rPr>
          <w:rFonts w:ascii="Times New Roman" w:hAnsi="Times New Roman" w:cs="Times New Roman"/>
          <w:sz w:val="24"/>
          <w:szCs w:val="24"/>
        </w:rPr>
        <w:t>internal conflicts, resistance to change, and also reduced employee engagement</w:t>
      </w:r>
      <w:r w:rsidR="00FB1C4E" w:rsidRPr="00E116EB">
        <w:rPr>
          <w:rFonts w:ascii="Times New Roman" w:hAnsi="Times New Roman" w:cs="Times New Roman"/>
          <w:sz w:val="24"/>
          <w:szCs w:val="24"/>
        </w:rPr>
        <w:t xml:space="preserve">. </w:t>
      </w:r>
      <w:r w:rsidR="00CA7022" w:rsidRPr="00E116EB">
        <w:rPr>
          <w:rFonts w:ascii="Times New Roman" w:hAnsi="Times New Roman" w:cs="Times New Roman"/>
          <w:sz w:val="24"/>
          <w:szCs w:val="24"/>
        </w:rPr>
        <w:t>Further</w:t>
      </w:r>
      <w:r w:rsidR="00FB1C4E" w:rsidRPr="00E116EB">
        <w:rPr>
          <w:rFonts w:ascii="Times New Roman" w:hAnsi="Times New Roman" w:cs="Times New Roman"/>
          <w:sz w:val="24"/>
          <w:szCs w:val="24"/>
        </w:rPr>
        <w:t xml:space="preserve">, </w:t>
      </w:r>
      <w:proofErr w:type="spellStart"/>
      <w:r w:rsidR="00FB1C4E" w:rsidRPr="00E116EB">
        <w:rPr>
          <w:rFonts w:ascii="Times New Roman" w:hAnsi="Times New Roman" w:cs="Times New Roman"/>
          <w:sz w:val="24"/>
          <w:szCs w:val="24"/>
        </w:rPr>
        <w:t>reorganisation</w:t>
      </w:r>
      <w:proofErr w:type="spellEnd"/>
      <w:r w:rsidR="00FB1C4E" w:rsidRPr="00E116EB">
        <w:rPr>
          <w:rFonts w:ascii="Times New Roman" w:hAnsi="Times New Roman" w:cs="Times New Roman"/>
          <w:sz w:val="24"/>
          <w:szCs w:val="24"/>
        </w:rPr>
        <w:t xml:space="preserve"> can reshape leadership</w:t>
      </w:r>
      <w:r w:rsidR="00CA7022" w:rsidRPr="00E116EB">
        <w:rPr>
          <w:rFonts w:ascii="Times New Roman" w:hAnsi="Times New Roman" w:cs="Times New Roman"/>
          <w:sz w:val="24"/>
          <w:szCs w:val="24"/>
        </w:rPr>
        <w:t xml:space="preserve"> hierarchies and responsibilities</w:t>
      </w:r>
      <w:r w:rsidR="00FB1C4E" w:rsidRPr="00E116EB">
        <w:rPr>
          <w:rFonts w:ascii="Times New Roman" w:hAnsi="Times New Roman" w:cs="Times New Roman"/>
          <w:sz w:val="24"/>
          <w:szCs w:val="24"/>
        </w:rPr>
        <w:t>, thus result</w:t>
      </w:r>
      <w:r w:rsidR="00310DD2">
        <w:rPr>
          <w:rFonts w:ascii="Times New Roman" w:hAnsi="Times New Roman" w:cs="Times New Roman"/>
          <w:sz w:val="24"/>
          <w:szCs w:val="24"/>
        </w:rPr>
        <w:t>ing in</w:t>
      </w:r>
      <w:r w:rsidR="00FB1C4E" w:rsidRPr="00E116EB">
        <w:rPr>
          <w:rFonts w:ascii="Times New Roman" w:hAnsi="Times New Roman" w:cs="Times New Roman"/>
          <w:sz w:val="24"/>
          <w:szCs w:val="24"/>
        </w:rPr>
        <w:t xml:space="preserve"> confusion in decision making and organisational operations</w:t>
      </w:r>
      <w:r w:rsidRPr="00E116EB">
        <w:rPr>
          <w:rFonts w:ascii="Times New Roman" w:hAnsi="Times New Roman" w:cs="Times New Roman"/>
          <w:sz w:val="24"/>
          <w:szCs w:val="24"/>
        </w:rPr>
        <w:t xml:space="preserve"> (Schmitt et al., 2024)</w:t>
      </w:r>
      <w:r w:rsidR="00FB1C4E" w:rsidRPr="00E116EB">
        <w:rPr>
          <w:rFonts w:ascii="Times New Roman" w:hAnsi="Times New Roman" w:cs="Times New Roman"/>
          <w:sz w:val="24"/>
          <w:szCs w:val="24"/>
        </w:rPr>
        <w:t xml:space="preserve">. </w:t>
      </w:r>
      <w:bookmarkStart w:id="8" w:name="_Hlk224268447"/>
      <w:r w:rsidR="00592CC7" w:rsidRPr="00E116EB">
        <w:rPr>
          <w:rFonts w:ascii="Times New Roman" w:hAnsi="Times New Roman" w:cs="Times New Roman"/>
          <w:sz w:val="24"/>
          <w:szCs w:val="24"/>
        </w:rPr>
        <w:t>In turn, the desire to possess a successful leadership and well-planned integration strategies become the main factors that contribute to the achievement of the organisational goals following a merger.</w:t>
      </w:r>
    </w:p>
    <w:p w14:paraId="6BEEEED8" w14:textId="77777777" w:rsidR="003860ED" w:rsidRPr="00E116EB" w:rsidRDefault="003860ED" w:rsidP="001174C5">
      <w:pPr>
        <w:spacing w:line="360" w:lineRule="auto"/>
        <w:jc w:val="both"/>
        <w:rPr>
          <w:rFonts w:ascii="Times New Roman" w:hAnsi="Times New Roman" w:cs="Times New Roman"/>
          <w:sz w:val="24"/>
          <w:szCs w:val="24"/>
        </w:rPr>
      </w:pPr>
    </w:p>
    <w:p w14:paraId="28C39574" w14:textId="77777777" w:rsidR="00CA7022" w:rsidRDefault="00CA7022" w:rsidP="003860ED">
      <w:pPr>
        <w:pStyle w:val="Heading2"/>
        <w:rPr>
          <w:rFonts w:ascii="Times New Roman" w:hAnsi="Times New Roman" w:cs="Times New Roman"/>
          <w:b/>
          <w:bCs/>
          <w:color w:val="000000" w:themeColor="text1"/>
          <w:sz w:val="24"/>
          <w:szCs w:val="24"/>
        </w:rPr>
      </w:pPr>
      <w:bookmarkStart w:id="9" w:name="_Toc225023232"/>
      <w:r w:rsidRPr="003860ED">
        <w:rPr>
          <w:rFonts w:ascii="Times New Roman" w:hAnsi="Times New Roman" w:cs="Times New Roman"/>
          <w:b/>
          <w:bCs/>
          <w:color w:val="000000" w:themeColor="text1"/>
          <w:sz w:val="24"/>
          <w:szCs w:val="24"/>
        </w:rPr>
        <w:t>Leadership Styles During Organisational Transformation</w:t>
      </w:r>
      <w:bookmarkEnd w:id="9"/>
    </w:p>
    <w:p w14:paraId="51B0E3C8" w14:textId="77777777" w:rsidR="003860ED" w:rsidRPr="003860ED" w:rsidRDefault="003860ED" w:rsidP="003860ED"/>
    <w:bookmarkEnd w:id="8"/>
    <w:p w14:paraId="1D461B50" w14:textId="25929E69" w:rsidR="003860ED" w:rsidRPr="00E116EB" w:rsidRDefault="00592CC7"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Leadership has played a key role in steering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amidst periods of uncertainty and transformation. </w:t>
      </w:r>
      <w:r w:rsidR="00FB191D" w:rsidRPr="00E116EB">
        <w:rPr>
          <w:rFonts w:ascii="Times New Roman" w:hAnsi="Times New Roman" w:cs="Times New Roman"/>
          <w:sz w:val="24"/>
          <w:szCs w:val="24"/>
        </w:rPr>
        <w:t>Lilla and Anton</w:t>
      </w:r>
      <w:r w:rsidR="00FB1C4E" w:rsidRPr="00E116EB">
        <w:rPr>
          <w:rFonts w:ascii="Times New Roman" w:hAnsi="Times New Roman" w:cs="Times New Roman"/>
          <w:sz w:val="24"/>
          <w:szCs w:val="24"/>
        </w:rPr>
        <w:t xml:space="preserve"> (20</w:t>
      </w:r>
      <w:r w:rsidR="00FB191D" w:rsidRPr="00E116EB">
        <w:rPr>
          <w:rFonts w:ascii="Times New Roman" w:hAnsi="Times New Roman" w:cs="Times New Roman"/>
          <w:sz w:val="24"/>
          <w:szCs w:val="24"/>
        </w:rPr>
        <w:t>23</w:t>
      </w:r>
      <w:r w:rsidR="00FB1C4E" w:rsidRPr="00E116EB">
        <w:rPr>
          <w:rFonts w:ascii="Times New Roman" w:hAnsi="Times New Roman" w:cs="Times New Roman"/>
          <w:sz w:val="24"/>
          <w:szCs w:val="24"/>
        </w:rPr>
        <w:t xml:space="preserve">) note that transformational leadership involves the inspiring and motivating employees by sharing the vision, promoting innovation, and creating organisational commitment to employees. By contrast, transactional leadership focuses on </w:t>
      </w:r>
      <w:r w:rsidR="00CA3E9B" w:rsidRPr="00E116EB">
        <w:rPr>
          <w:rFonts w:ascii="Times New Roman" w:hAnsi="Times New Roman" w:cs="Times New Roman"/>
          <w:sz w:val="24"/>
          <w:szCs w:val="24"/>
        </w:rPr>
        <w:t>formal authority</w:t>
      </w:r>
      <w:r w:rsidR="00FB1C4E" w:rsidRPr="00E116EB">
        <w:rPr>
          <w:rFonts w:ascii="Times New Roman" w:hAnsi="Times New Roman" w:cs="Times New Roman"/>
          <w:sz w:val="24"/>
          <w:szCs w:val="24"/>
        </w:rPr>
        <w:t xml:space="preserve">, </w:t>
      </w:r>
      <w:r w:rsidR="00CA3E9B" w:rsidRPr="00E116EB">
        <w:rPr>
          <w:rFonts w:ascii="Times New Roman" w:hAnsi="Times New Roman" w:cs="Times New Roman"/>
          <w:sz w:val="24"/>
          <w:szCs w:val="24"/>
        </w:rPr>
        <w:t xml:space="preserve">structured </w:t>
      </w:r>
      <w:r w:rsidR="00FB1C4E" w:rsidRPr="00E116EB">
        <w:rPr>
          <w:rFonts w:ascii="Times New Roman" w:hAnsi="Times New Roman" w:cs="Times New Roman"/>
          <w:sz w:val="24"/>
          <w:szCs w:val="24"/>
        </w:rPr>
        <w:t xml:space="preserve">organisational procedures, and performance measurement </w:t>
      </w:r>
      <w:r w:rsidR="00CA3E9B" w:rsidRPr="00E116EB">
        <w:rPr>
          <w:rFonts w:ascii="Times New Roman" w:hAnsi="Times New Roman" w:cs="Times New Roman"/>
          <w:sz w:val="24"/>
          <w:szCs w:val="24"/>
        </w:rPr>
        <w:t>through rewards and corrective actions</w:t>
      </w:r>
      <w:r w:rsidR="00FB191D" w:rsidRPr="00E116EB">
        <w:rPr>
          <w:rFonts w:ascii="Times New Roman" w:hAnsi="Times New Roman" w:cs="Times New Roman"/>
          <w:sz w:val="24"/>
          <w:szCs w:val="24"/>
        </w:rPr>
        <w:t xml:space="preserve"> (Makaza, 2024)</w:t>
      </w:r>
      <w:r w:rsidR="00CA3E9B" w:rsidRPr="00E116EB">
        <w:rPr>
          <w:rFonts w:ascii="Times New Roman" w:hAnsi="Times New Roman" w:cs="Times New Roman"/>
          <w:sz w:val="24"/>
          <w:szCs w:val="24"/>
        </w:rPr>
        <w:t>.</w:t>
      </w:r>
      <w:r w:rsidR="00FB191D" w:rsidRPr="00E116EB">
        <w:rPr>
          <w:rFonts w:ascii="Times New Roman" w:hAnsi="Times New Roman" w:cs="Times New Roman"/>
          <w:sz w:val="24"/>
          <w:szCs w:val="24"/>
        </w:rPr>
        <w:t xml:space="preserve"> </w:t>
      </w:r>
      <w:r w:rsidR="00FB1C4E" w:rsidRPr="00E116EB">
        <w:rPr>
          <w:rFonts w:ascii="Times New Roman" w:hAnsi="Times New Roman" w:cs="Times New Roman"/>
          <w:sz w:val="24"/>
          <w:szCs w:val="24"/>
        </w:rPr>
        <w:t xml:space="preserve">The leadership style can greatly determine the response of the employees to change during the organisational transformation like a merger. According to </w:t>
      </w:r>
      <w:r w:rsidR="00FB191D" w:rsidRPr="00E116EB">
        <w:rPr>
          <w:rFonts w:ascii="Times New Roman" w:hAnsi="Times New Roman" w:cs="Times New Roman"/>
          <w:sz w:val="24"/>
          <w:szCs w:val="24"/>
        </w:rPr>
        <w:t>Lilla and Anton</w:t>
      </w:r>
      <w:r w:rsidR="00FB1C4E" w:rsidRPr="00E116EB">
        <w:rPr>
          <w:rFonts w:ascii="Times New Roman" w:hAnsi="Times New Roman" w:cs="Times New Roman"/>
          <w:sz w:val="24"/>
          <w:szCs w:val="24"/>
        </w:rPr>
        <w:t xml:space="preserve"> (202</w:t>
      </w:r>
      <w:r w:rsidR="00FB191D" w:rsidRPr="00E116EB">
        <w:rPr>
          <w:rFonts w:ascii="Times New Roman" w:hAnsi="Times New Roman" w:cs="Times New Roman"/>
          <w:sz w:val="24"/>
          <w:szCs w:val="24"/>
        </w:rPr>
        <w:t>3</w:t>
      </w:r>
      <w:r w:rsidR="00FB1C4E" w:rsidRPr="00E116EB">
        <w:rPr>
          <w:rFonts w:ascii="Times New Roman" w:hAnsi="Times New Roman" w:cs="Times New Roman"/>
          <w:sz w:val="24"/>
          <w:szCs w:val="24"/>
        </w:rPr>
        <w:t xml:space="preserve">), transformational leaders are better placed to undertake organisational change management by motivating employees to engage in the processes and assist people to get used to the new organisational goals and structures. Conversely, transactional leadership might prove to be efficient in ensuring stability in operations but might not be effective enough to employees during </w:t>
      </w:r>
      <w:r w:rsidR="00CA3E9B" w:rsidRPr="00E116EB">
        <w:rPr>
          <w:rFonts w:ascii="Times New Roman" w:hAnsi="Times New Roman" w:cs="Times New Roman"/>
          <w:sz w:val="24"/>
          <w:szCs w:val="24"/>
        </w:rPr>
        <w:t xml:space="preserve">times of </w:t>
      </w:r>
      <w:r w:rsidR="00FB1C4E" w:rsidRPr="00E116EB">
        <w:rPr>
          <w:rFonts w:ascii="Times New Roman" w:hAnsi="Times New Roman" w:cs="Times New Roman"/>
          <w:sz w:val="24"/>
          <w:szCs w:val="24"/>
        </w:rPr>
        <w:t>uncertainty</w:t>
      </w:r>
      <w:r w:rsidR="00FB191D" w:rsidRPr="00E116EB">
        <w:rPr>
          <w:rFonts w:ascii="Times New Roman" w:hAnsi="Times New Roman" w:cs="Times New Roman"/>
          <w:sz w:val="24"/>
          <w:szCs w:val="24"/>
        </w:rPr>
        <w:t xml:space="preserve"> (Makaza, 2024)</w:t>
      </w:r>
      <w:r w:rsidR="00FB1C4E" w:rsidRPr="00E116EB">
        <w:rPr>
          <w:rFonts w:ascii="Times New Roman" w:hAnsi="Times New Roman" w:cs="Times New Roman"/>
          <w:sz w:val="24"/>
          <w:szCs w:val="24"/>
        </w:rPr>
        <w:t xml:space="preserve">. </w:t>
      </w:r>
      <w:r w:rsidR="00CA3E9B" w:rsidRPr="00E116EB">
        <w:rPr>
          <w:rFonts w:ascii="Times New Roman" w:hAnsi="Times New Roman" w:cs="Times New Roman"/>
          <w:sz w:val="24"/>
          <w:szCs w:val="24"/>
        </w:rPr>
        <w:t>As a result</w:t>
      </w:r>
      <w:r w:rsidR="00FB1C4E" w:rsidRPr="00E116EB">
        <w:rPr>
          <w:rFonts w:ascii="Times New Roman" w:hAnsi="Times New Roman" w:cs="Times New Roman"/>
          <w:sz w:val="24"/>
          <w:szCs w:val="24"/>
        </w:rPr>
        <w:t xml:space="preserve">, </w:t>
      </w:r>
      <w:r w:rsidR="00CA3E9B" w:rsidRPr="00E116EB">
        <w:rPr>
          <w:rFonts w:ascii="Times New Roman" w:hAnsi="Times New Roman" w:cs="Times New Roman"/>
          <w:sz w:val="24"/>
          <w:szCs w:val="24"/>
        </w:rPr>
        <w:t xml:space="preserve">leadership adaptation is often required during mergers because leaders must balance operational control with the need to motivate </w:t>
      </w:r>
      <w:proofErr w:type="gramStart"/>
      <w:r w:rsidR="00CA3E9B" w:rsidRPr="00E116EB">
        <w:rPr>
          <w:rFonts w:ascii="Times New Roman" w:hAnsi="Times New Roman" w:cs="Times New Roman"/>
          <w:sz w:val="24"/>
          <w:szCs w:val="24"/>
        </w:rPr>
        <w:t>and also</w:t>
      </w:r>
      <w:proofErr w:type="gramEnd"/>
      <w:r w:rsidR="00CA3E9B" w:rsidRPr="00E116EB">
        <w:rPr>
          <w:rFonts w:ascii="Times New Roman" w:hAnsi="Times New Roman" w:cs="Times New Roman"/>
          <w:sz w:val="24"/>
          <w:szCs w:val="24"/>
        </w:rPr>
        <w:t xml:space="preserve"> support employees experiencing organisational change.</w:t>
      </w:r>
    </w:p>
    <w:p w14:paraId="02EAF971" w14:textId="77777777" w:rsidR="00A9069A" w:rsidRDefault="00A9069A" w:rsidP="003860ED">
      <w:pPr>
        <w:pStyle w:val="Heading2"/>
        <w:rPr>
          <w:rFonts w:ascii="Times New Roman" w:hAnsi="Times New Roman" w:cs="Times New Roman"/>
          <w:b/>
          <w:bCs/>
          <w:color w:val="000000" w:themeColor="text1"/>
          <w:sz w:val="24"/>
          <w:szCs w:val="24"/>
        </w:rPr>
      </w:pPr>
      <w:bookmarkStart w:id="10" w:name="_Toc225023233"/>
      <w:r w:rsidRPr="003860ED">
        <w:rPr>
          <w:rFonts w:ascii="Times New Roman" w:hAnsi="Times New Roman" w:cs="Times New Roman"/>
          <w:b/>
          <w:bCs/>
          <w:color w:val="000000" w:themeColor="text1"/>
          <w:sz w:val="24"/>
          <w:szCs w:val="24"/>
        </w:rPr>
        <w:t>Change Management in Mergers</w:t>
      </w:r>
      <w:bookmarkEnd w:id="10"/>
    </w:p>
    <w:p w14:paraId="205B69E1" w14:textId="77777777" w:rsidR="003860ED" w:rsidRPr="003860ED" w:rsidRDefault="003860ED" w:rsidP="003860ED"/>
    <w:p w14:paraId="4508B2F0" w14:textId="5E174EE1"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Effective mergers need change management strategies that are well </w:t>
      </w:r>
      <w:r w:rsidR="00A9069A" w:rsidRPr="00E116EB">
        <w:rPr>
          <w:rFonts w:ascii="Times New Roman" w:hAnsi="Times New Roman" w:cs="Times New Roman"/>
          <w:sz w:val="24"/>
          <w:szCs w:val="24"/>
        </w:rPr>
        <w:t>structured</w:t>
      </w:r>
      <w:r w:rsidRPr="00E116EB">
        <w:rPr>
          <w:rFonts w:ascii="Times New Roman" w:hAnsi="Times New Roman" w:cs="Times New Roman"/>
          <w:sz w:val="24"/>
          <w:szCs w:val="24"/>
        </w:rPr>
        <w:t xml:space="preserve"> to bring about organisational change. The change management frameworks offer theoretical guidelines on the handling of complex transitions in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The model created by Kotter is one of the most common and covers eight steps to a successful organisational change </w:t>
      </w:r>
      <w:r w:rsidR="00A9069A" w:rsidRPr="00E116EB">
        <w:rPr>
          <w:rFonts w:ascii="Times New Roman" w:hAnsi="Times New Roman" w:cs="Times New Roman"/>
          <w:sz w:val="24"/>
          <w:szCs w:val="24"/>
        </w:rPr>
        <w:t>including</w:t>
      </w:r>
      <w:r w:rsidRPr="00E116EB">
        <w:rPr>
          <w:rFonts w:ascii="Times New Roman" w:hAnsi="Times New Roman" w:cs="Times New Roman"/>
          <w:sz w:val="24"/>
          <w:szCs w:val="24"/>
        </w:rPr>
        <w:t xml:space="preserve"> </w:t>
      </w:r>
      <w:r w:rsidR="00A9069A" w:rsidRPr="00E116EB">
        <w:rPr>
          <w:rFonts w:ascii="Times New Roman" w:hAnsi="Times New Roman" w:cs="Times New Roman"/>
          <w:sz w:val="24"/>
          <w:szCs w:val="24"/>
        </w:rPr>
        <w:t>establishing urgency, creating a vision, communicating change, and consolidating improvements</w:t>
      </w:r>
      <w:r w:rsidR="00FB191D" w:rsidRPr="00E116EB">
        <w:rPr>
          <w:rFonts w:ascii="Times New Roman" w:hAnsi="Times New Roman" w:cs="Times New Roman"/>
          <w:sz w:val="24"/>
          <w:szCs w:val="24"/>
        </w:rPr>
        <w:t xml:space="preserve"> (Bai et al., </w:t>
      </w:r>
      <w:r w:rsidR="00FB191D" w:rsidRPr="00E116EB">
        <w:rPr>
          <w:rFonts w:ascii="Times New Roman" w:hAnsi="Times New Roman" w:cs="Times New Roman"/>
          <w:sz w:val="24"/>
          <w:szCs w:val="24"/>
        </w:rPr>
        <w:lastRenderedPageBreak/>
        <w:t>2022)</w:t>
      </w:r>
      <w:r w:rsidRPr="00E116EB">
        <w:rPr>
          <w:rFonts w:ascii="Times New Roman" w:hAnsi="Times New Roman" w:cs="Times New Roman"/>
          <w:sz w:val="24"/>
          <w:szCs w:val="24"/>
        </w:rPr>
        <w:t>. This model lays much emphasis on the dedication of leadership and effective communication during the change process.</w:t>
      </w:r>
      <w:r w:rsidR="00A9069A" w:rsidRPr="00E116EB">
        <w:rPr>
          <w:rFonts w:ascii="Times New Roman" w:hAnsi="Times New Roman" w:cs="Times New Roman"/>
          <w:sz w:val="24"/>
          <w:szCs w:val="24"/>
        </w:rPr>
        <w:t xml:space="preserve"> </w:t>
      </w:r>
    </w:p>
    <w:p w14:paraId="79C58C8E" w14:textId="6773F38A" w:rsidR="00FB1C4E"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other </w:t>
      </w:r>
      <w:r w:rsidR="00A9069A" w:rsidRPr="00E116EB">
        <w:rPr>
          <w:rFonts w:ascii="Times New Roman" w:hAnsi="Times New Roman" w:cs="Times New Roman"/>
          <w:sz w:val="24"/>
          <w:szCs w:val="24"/>
        </w:rPr>
        <w:t>influential</w:t>
      </w:r>
      <w:r w:rsidRPr="00E116EB">
        <w:rPr>
          <w:rFonts w:ascii="Times New Roman" w:hAnsi="Times New Roman" w:cs="Times New Roman"/>
          <w:sz w:val="24"/>
          <w:szCs w:val="24"/>
        </w:rPr>
        <w:t xml:space="preserve"> model is </w:t>
      </w:r>
      <w:r w:rsidR="00A9069A" w:rsidRPr="00E116EB">
        <w:rPr>
          <w:rFonts w:ascii="Times New Roman" w:hAnsi="Times New Roman" w:cs="Times New Roman"/>
          <w:sz w:val="24"/>
          <w:szCs w:val="24"/>
        </w:rPr>
        <w:t xml:space="preserve">Lewin’s three-stage model of change which involves unfreezing existing organisational practices, implementing change, and refreezing new </w:t>
      </w:r>
      <w:proofErr w:type="spellStart"/>
      <w:r w:rsidR="00A9069A" w:rsidRPr="00E116EB">
        <w:rPr>
          <w:rFonts w:ascii="Times New Roman" w:hAnsi="Times New Roman" w:cs="Times New Roman"/>
          <w:sz w:val="24"/>
          <w:szCs w:val="24"/>
        </w:rPr>
        <w:t>behaviours</w:t>
      </w:r>
      <w:proofErr w:type="spellEnd"/>
      <w:r w:rsidR="00A9069A" w:rsidRPr="00E116EB">
        <w:rPr>
          <w:rFonts w:ascii="Times New Roman" w:hAnsi="Times New Roman" w:cs="Times New Roman"/>
          <w:sz w:val="24"/>
          <w:szCs w:val="24"/>
        </w:rPr>
        <w:t xml:space="preserve"> in order to create organi</w:t>
      </w:r>
      <w:r w:rsidR="00E734BF" w:rsidRPr="00E116EB">
        <w:rPr>
          <w:rFonts w:ascii="Times New Roman" w:hAnsi="Times New Roman" w:cs="Times New Roman"/>
          <w:sz w:val="24"/>
          <w:szCs w:val="24"/>
        </w:rPr>
        <w:t>s</w:t>
      </w:r>
      <w:r w:rsidR="00A9069A" w:rsidRPr="00E116EB">
        <w:rPr>
          <w:rFonts w:ascii="Times New Roman" w:hAnsi="Times New Roman" w:cs="Times New Roman"/>
          <w:sz w:val="24"/>
          <w:szCs w:val="24"/>
        </w:rPr>
        <w:t>ational stability</w:t>
      </w:r>
      <w:r w:rsidRPr="00E116EB">
        <w:rPr>
          <w:rFonts w:ascii="Times New Roman" w:hAnsi="Times New Roman" w:cs="Times New Roman"/>
          <w:sz w:val="24"/>
          <w:szCs w:val="24"/>
        </w:rPr>
        <w:t xml:space="preserve">. </w:t>
      </w:r>
      <w:r w:rsidR="00FB191D" w:rsidRPr="00E116EB">
        <w:rPr>
          <w:rFonts w:ascii="Times New Roman" w:hAnsi="Times New Roman" w:cs="Times New Roman"/>
          <w:sz w:val="24"/>
          <w:szCs w:val="24"/>
        </w:rPr>
        <w:t>Finkelstein and Cooper</w:t>
      </w:r>
      <w:r w:rsidRPr="00E116EB">
        <w:rPr>
          <w:rFonts w:ascii="Times New Roman" w:hAnsi="Times New Roman" w:cs="Times New Roman"/>
          <w:sz w:val="24"/>
          <w:szCs w:val="24"/>
        </w:rPr>
        <w:t xml:space="preserve"> (202</w:t>
      </w:r>
      <w:r w:rsidR="00FB191D" w:rsidRPr="00E116EB">
        <w:rPr>
          <w:rFonts w:ascii="Times New Roman" w:hAnsi="Times New Roman" w:cs="Times New Roman"/>
          <w:sz w:val="24"/>
          <w:szCs w:val="24"/>
        </w:rPr>
        <w:t>4</w:t>
      </w:r>
      <w:r w:rsidRPr="00E116EB">
        <w:rPr>
          <w:rFonts w:ascii="Times New Roman" w:hAnsi="Times New Roman" w:cs="Times New Roman"/>
          <w:sz w:val="24"/>
          <w:szCs w:val="24"/>
        </w:rPr>
        <w:t xml:space="preserve">) suggest that this model </w:t>
      </w:r>
      <w:proofErr w:type="spellStart"/>
      <w:r w:rsidRPr="00E116EB">
        <w:rPr>
          <w:rFonts w:ascii="Times New Roman" w:hAnsi="Times New Roman" w:cs="Times New Roman"/>
          <w:sz w:val="24"/>
          <w:szCs w:val="24"/>
        </w:rPr>
        <w:t>emphasises</w:t>
      </w:r>
      <w:proofErr w:type="spellEnd"/>
      <w:r w:rsidRPr="00E116EB">
        <w:rPr>
          <w:rFonts w:ascii="Times New Roman" w:hAnsi="Times New Roman" w:cs="Times New Roman"/>
          <w:sz w:val="24"/>
          <w:szCs w:val="24"/>
        </w:rPr>
        <w:t xml:space="preserve"> the need to prepare employees to the change as well as make sure that new organisational </w:t>
      </w:r>
      <w:proofErr w:type="spellStart"/>
      <w:r w:rsidRPr="00E116EB">
        <w:rPr>
          <w:rFonts w:ascii="Times New Roman" w:hAnsi="Times New Roman" w:cs="Times New Roman"/>
          <w:sz w:val="24"/>
          <w:szCs w:val="24"/>
        </w:rPr>
        <w:t>practises</w:t>
      </w:r>
      <w:proofErr w:type="spellEnd"/>
      <w:r w:rsidRPr="00E116EB">
        <w:rPr>
          <w:rFonts w:ascii="Times New Roman" w:hAnsi="Times New Roman" w:cs="Times New Roman"/>
          <w:sz w:val="24"/>
          <w:szCs w:val="24"/>
        </w:rPr>
        <w:t xml:space="preserve"> become consistent with the organisational culture. </w:t>
      </w:r>
      <w:r w:rsidR="00592CC7" w:rsidRPr="00E116EB">
        <w:rPr>
          <w:rFonts w:ascii="Times New Roman" w:hAnsi="Times New Roman" w:cs="Times New Roman"/>
          <w:sz w:val="24"/>
          <w:szCs w:val="24"/>
        </w:rPr>
        <w:t>Lack of communication and coordination in leadership may increase chances of employee resistance and weaken efforts to introduce change as well</w:t>
      </w:r>
      <w:r w:rsidR="00FB191D" w:rsidRPr="00E116EB">
        <w:rPr>
          <w:rFonts w:ascii="Times New Roman" w:hAnsi="Times New Roman" w:cs="Times New Roman"/>
          <w:sz w:val="24"/>
          <w:szCs w:val="24"/>
        </w:rPr>
        <w:t xml:space="preserve"> (Bai et al., 2022)</w:t>
      </w:r>
      <w:r w:rsidR="00592CC7" w:rsidRPr="00E116EB">
        <w:rPr>
          <w:rFonts w:ascii="Times New Roman" w:hAnsi="Times New Roman" w:cs="Times New Roman"/>
          <w:sz w:val="24"/>
          <w:szCs w:val="24"/>
        </w:rPr>
        <w:t xml:space="preserve">. As the result, the most notable aspects which determine the effectiveness of the organisational change </w:t>
      </w:r>
      <w:proofErr w:type="spellStart"/>
      <w:r w:rsidR="00592CC7" w:rsidRPr="00E116EB">
        <w:rPr>
          <w:rFonts w:ascii="Times New Roman" w:hAnsi="Times New Roman" w:cs="Times New Roman"/>
          <w:sz w:val="24"/>
          <w:szCs w:val="24"/>
        </w:rPr>
        <w:t>programmes</w:t>
      </w:r>
      <w:proofErr w:type="spellEnd"/>
      <w:r w:rsidR="00592CC7" w:rsidRPr="00E116EB">
        <w:rPr>
          <w:rFonts w:ascii="Times New Roman" w:hAnsi="Times New Roman" w:cs="Times New Roman"/>
          <w:sz w:val="24"/>
          <w:szCs w:val="24"/>
        </w:rPr>
        <w:t xml:space="preserve"> within a post-merger situation are communication and leadership </w:t>
      </w:r>
      <w:proofErr w:type="spellStart"/>
      <w:r w:rsidR="00592CC7" w:rsidRPr="00E116EB">
        <w:rPr>
          <w:rFonts w:ascii="Times New Roman" w:hAnsi="Times New Roman" w:cs="Times New Roman"/>
          <w:sz w:val="24"/>
          <w:szCs w:val="24"/>
        </w:rPr>
        <w:t>behaviour</w:t>
      </w:r>
      <w:proofErr w:type="spellEnd"/>
      <w:r w:rsidR="00592CC7" w:rsidRPr="00E116EB">
        <w:rPr>
          <w:rFonts w:ascii="Times New Roman" w:hAnsi="Times New Roman" w:cs="Times New Roman"/>
          <w:sz w:val="24"/>
          <w:szCs w:val="24"/>
        </w:rPr>
        <w:t>.</w:t>
      </w:r>
    </w:p>
    <w:p w14:paraId="32476525" w14:textId="77777777" w:rsidR="003860ED" w:rsidRPr="00E116EB" w:rsidRDefault="003860ED" w:rsidP="00A76745">
      <w:pPr>
        <w:spacing w:line="360" w:lineRule="auto"/>
        <w:jc w:val="both"/>
        <w:rPr>
          <w:rFonts w:ascii="Times New Roman" w:hAnsi="Times New Roman" w:cs="Times New Roman"/>
          <w:sz w:val="24"/>
          <w:szCs w:val="24"/>
        </w:rPr>
      </w:pPr>
    </w:p>
    <w:p w14:paraId="7CC63ABD" w14:textId="77777777" w:rsidR="00A9069A" w:rsidRDefault="00A9069A" w:rsidP="003860ED">
      <w:pPr>
        <w:pStyle w:val="Heading2"/>
        <w:rPr>
          <w:rFonts w:ascii="Times New Roman" w:hAnsi="Times New Roman" w:cs="Times New Roman"/>
          <w:b/>
          <w:bCs/>
          <w:color w:val="000000" w:themeColor="text1"/>
          <w:sz w:val="24"/>
          <w:szCs w:val="24"/>
        </w:rPr>
      </w:pPr>
      <w:bookmarkStart w:id="11" w:name="_Toc225023234"/>
      <w:r w:rsidRPr="003860ED">
        <w:rPr>
          <w:rFonts w:ascii="Times New Roman" w:hAnsi="Times New Roman" w:cs="Times New Roman"/>
          <w:b/>
          <w:bCs/>
          <w:color w:val="000000" w:themeColor="text1"/>
          <w:sz w:val="24"/>
          <w:szCs w:val="24"/>
        </w:rPr>
        <w:t>Mergers in the Housing Sector</w:t>
      </w:r>
      <w:bookmarkEnd w:id="11"/>
    </w:p>
    <w:p w14:paraId="514BFD2E" w14:textId="77777777" w:rsidR="003860ED" w:rsidRPr="003860ED" w:rsidRDefault="003860ED" w:rsidP="003860ED"/>
    <w:p w14:paraId="13DD2422" w14:textId="6A70F0D2" w:rsidR="00FB1C4E"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There are </w:t>
      </w:r>
      <w:r w:rsidR="00A9069A" w:rsidRPr="00E116EB">
        <w:rPr>
          <w:rFonts w:ascii="Times New Roman" w:hAnsi="Times New Roman" w:cs="Times New Roman"/>
          <w:sz w:val="24"/>
          <w:szCs w:val="24"/>
        </w:rPr>
        <w:t>unique</w:t>
      </w:r>
      <w:r w:rsidRPr="00E116EB">
        <w:rPr>
          <w:rFonts w:ascii="Times New Roman" w:hAnsi="Times New Roman" w:cs="Times New Roman"/>
          <w:sz w:val="24"/>
          <w:szCs w:val="24"/>
        </w:rPr>
        <w:t xml:space="preserve"> organisational </w:t>
      </w:r>
      <w:r w:rsidR="00A9069A" w:rsidRPr="00E116EB">
        <w:rPr>
          <w:rFonts w:ascii="Times New Roman" w:hAnsi="Times New Roman" w:cs="Times New Roman"/>
          <w:sz w:val="24"/>
          <w:szCs w:val="24"/>
        </w:rPr>
        <w:t>challenges</w:t>
      </w:r>
      <w:r w:rsidRPr="00E116EB">
        <w:rPr>
          <w:rFonts w:ascii="Times New Roman" w:hAnsi="Times New Roman" w:cs="Times New Roman"/>
          <w:sz w:val="24"/>
          <w:szCs w:val="24"/>
        </w:rPr>
        <w:t xml:space="preserve"> that surround the housing sector which have an impact on the manner in which mergers are executed. The environment in which housing associations operate is very regulated to an extent that they are expected to be accountable to both government regulators, tenants, and the general population</w:t>
      </w:r>
      <w:r w:rsidR="00120276" w:rsidRPr="00E116EB">
        <w:rPr>
          <w:rFonts w:ascii="Times New Roman" w:hAnsi="Times New Roman" w:cs="Times New Roman"/>
          <w:sz w:val="24"/>
          <w:szCs w:val="24"/>
        </w:rPr>
        <w:t xml:space="preserve"> (Howard, 2022)</w:t>
      </w:r>
      <w:r w:rsidRPr="00E116EB">
        <w:rPr>
          <w:rFonts w:ascii="Times New Roman" w:hAnsi="Times New Roman" w:cs="Times New Roman"/>
          <w:sz w:val="24"/>
          <w:szCs w:val="24"/>
        </w:rPr>
        <w:t xml:space="preserve">. </w:t>
      </w:r>
      <w:r w:rsidR="00120276" w:rsidRPr="00E116EB">
        <w:rPr>
          <w:rFonts w:ascii="Times New Roman" w:hAnsi="Times New Roman" w:cs="Times New Roman"/>
          <w:sz w:val="24"/>
          <w:szCs w:val="24"/>
        </w:rPr>
        <w:t>Gupta et al.</w:t>
      </w:r>
      <w:r w:rsidRPr="00E116EB">
        <w:rPr>
          <w:rFonts w:ascii="Times New Roman" w:hAnsi="Times New Roman" w:cs="Times New Roman"/>
          <w:sz w:val="24"/>
          <w:szCs w:val="24"/>
        </w:rPr>
        <w:t xml:space="preserve"> (20</w:t>
      </w:r>
      <w:r w:rsidR="00120276" w:rsidRPr="00E116EB">
        <w:rPr>
          <w:rFonts w:ascii="Times New Roman" w:hAnsi="Times New Roman" w:cs="Times New Roman"/>
          <w:sz w:val="24"/>
          <w:szCs w:val="24"/>
        </w:rPr>
        <w:t>23</w:t>
      </w:r>
      <w:r w:rsidRPr="00E116EB">
        <w:rPr>
          <w:rFonts w:ascii="Times New Roman" w:hAnsi="Times New Roman" w:cs="Times New Roman"/>
          <w:sz w:val="24"/>
          <w:szCs w:val="24"/>
        </w:rPr>
        <w:t xml:space="preserve">) point out that social housing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have to strike a balance between financial sustainability and social responsibility including taking care of vulnerable communities by offering affordable housing.</w:t>
      </w:r>
      <w:r w:rsidR="00120276" w:rsidRPr="00E116EB">
        <w:rPr>
          <w:rFonts w:ascii="Times New Roman" w:hAnsi="Times New Roman" w:cs="Times New Roman"/>
          <w:sz w:val="24"/>
          <w:szCs w:val="24"/>
        </w:rPr>
        <w:t xml:space="preserve"> </w:t>
      </w:r>
      <w:r w:rsidRPr="00E116EB">
        <w:rPr>
          <w:rFonts w:ascii="Times New Roman" w:hAnsi="Times New Roman" w:cs="Times New Roman"/>
          <w:sz w:val="24"/>
          <w:szCs w:val="24"/>
        </w:rPr>
        <w:t xml:space="preserve">Housing association mergers are frequently conducted in attempts to enhance the effectiveness of operations, </w:t>
      </w:r>
      <w:r w:rsidR="00016591" w:rsidRPr="00E116EB">
        <w:rPr>
          <w:rFonts w:ascii="Times New Roman" w:hAnsi="Times New Roman" w:cs="Times New Roman"/>
          <w:sz w:val="24"/>
          <w:szCs w:val="24"/>
        </w:rPr>
        <w:t>increase housing supply</w:t>
      </w:r>
      <w:r w:rsidRPr="00E116EB">
        <w:rPr>
          <w:rFonts w:ascii="Times New Roman" w:hAnsi="Times New Roman" w:cs="Times New Roman"/>
          <w:sz w:val="24"/>
          <w:szCs w:val="24"/>
        </w:rPr>
        <w:t xml:space="preserve">, and bolster financial capabilities. </w:t>
      </w:r>
      <w:r w:rsidR="00016591" w:rsidRPr="00E116EB">
        <w:rPr>
          <w:rFonts w:ascii="Times New Roman" w:hAnsi="Times New Roman" w:cs="Times New Roman"/>
          <w:sz w:val="24"/>
          <w:szCs w:val="24"/>
        </w:rPr>
        <w:t>Larger</w:t>
      </w:r>
      <w:r w:rsidRPr="00E116EB">
        <w:rPr>
          <w:rFonts w:ascii="Times New Roman" w:hAnsi="Times New Roman" w:cs="Times New Roman"/>
          <w:sz w:val="24"/>
          <w:szCs w:val="24"/>
        </w:rPr>
        <w:t xml:space="preserve">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can also enjoy better funding opportunities and have more capacity to develop housing plans than the smaller </w:t>
      </w:r>
      <w:proofErr w:type="spellStart"/>
      <w:r w:rsidRPr="00E116EB">
        <w:rPr>
          <w:rFonts w:ascii="Times New Roman" w:hAnsi="Times New Roman" w:cs="Times New Roman"/>
          <w:sz w:val="24"/>
          <w:szCs w:val="24"/>
        </w:rPr>
        <w:t>organisations</w:t>
      </w:r>
      <w:proofErr w:type="spellEnd"/>
      <w:r w:rsidR="00120276" w:rsidRPr="00E116EB">
        <w:rPr>
          <w:rFonts w:ascii="Times New Roman" w:hAnsi="Times New Roman" w:cs="Times New Roman"/>
          <w:sz w:val="24"/>
          <w:szCs w:val="24"/>
        </w:rPr>
        <w:t xml:space="preserve"> (Howard, 2022)</w:t>
      </w:r>
      <w:r w:rsidRPr="00E116EB">
        <w:rPr>
          <w:rFonts w:ascii="Times New Roman" w:hAnsi="Times New Roman" w:cs="Times New Roman"/>
          <w:sz w:val="24"/>
          <w:szCs w:val="24"/>
        </w:rPr>
        <w:t xml:space="preserve">. Integration of leadership structure and organisational cultures may however be difficult since housing associations usually work with the specific governance </w:t>
      </w:r>
      <w:r w:rsidR="00016591" w:rsidRPr="00E116EB">
        <w:rPr>
          <w:rFonts w:ascii="Times New Roman" w:hAnsi="Times New Roman" w:cs="Times New Roman"/>
          <w:sz w:val="24"/>
          <w:szCs w:val="24"/>
        </w:rPr>
        <w:t>models</w:t>
      </w:r>
      <w:r w:rsidRPr="00E116EB">
        <w:rPr>
          <w:rFonts w:ascii="Times New Roman" w:hAnsi="Times New Roman" w:cs="Times New Roman"/>
          <w:sz w:val="24"/>
          <w:szCs w:val="24"/>
        </w:rPr>
        <w:t xml:space="preserve"> and with relationships in the community</w:t>
      </w:r>
      <w:r w:rsidR="00120276" w:rsidRPr="00E116EB">
        <w:rPr>
          <w:rFonts w:ascii="Times New Roman" w:hAnsi="Times New Roman" w:cs="Times New Roman"/>
          <w:sz w:val="24"/>
          <w:szCs w:val="24"/>
        </w:rPr>
        <w:t xml:space="preserve"> (Gupta et al., 2023)</w:t>
      </w:r>
      <w:r w:rsidRPr="00E116EB">
        <w:rPr>
          <w:rFonts w:ascii="Times New Roman" w:hAnsi="Times New Roman" w:cs="Times New Roman"/>
          <w:sz w:val="24"/>
          <w:szCs w:val="24"/>
        </w:rPr>
        <w:t>. Change management and leadership coordination is thus of special significance in the context of ensuring that the mergers in the housing sector deliver expected results.</w:t>
      </w:r>
    </w:p>
    <w:p w14:paraId="1A7EBEBD" w14:textId="77777777" w:rsidR="003860ED" w:rsidRPr="00E116EB" w:rsidRDefault="003860ED" w:rsidP="00A76745">
      <w:pPr>
        <w:spacing w:line="360" w:lineRule="auto"/>
        <w:jc w:val="both"/>
        <w:rPr>
          <w:rFonts w:ascii="Times New Roman" w:hAnsi="Times New Roman" w:cs="Times New Roman"/>
          <w:sz w:val="24"/>
          <w:szCs w:val="24"/>
        </w:rPr>
      </w:pPr>
    </w:p>
    <w:p w14:paraId="7B581921" w14:textId="77777777" w:rsidR="00FB1C4E" w:rsidRDefault="00FB1C4E" w:rsidP="003860ED">
      <w:pPr>
        <w:pStyle w:val="Heading2"/>
        <w:rPr>
          <w:rFonts w:ascii="Times New Roman" w:hAnsi="Times New Roman" w:cs="Times New Roman"/>
          <w:b/>
          <w:bCs/>
          <w:color w:val="000000" w:themeColor="text1"/>
          <w:sz w:val="24"/>
          <w:szCs w:val="24"/>
        </w:rPr>
      </w:pPr>
      <w:bookmarkStart w:id="12" w:name="_Toc225023235"/>
      <w:r w:rsidRPr="003860ED">
        <w:rPr>
          <w:rFonts w:ascii="Times New Roman" w:hAnsi="Times New Roman" w:cs="Times New Roman"/>
          <w:b/>
          <w:bCs/>
          <w:color w:val="000000" w:themeColor="text1"/>
          <w:sz w:val="24"/>
          <w:szCs w:val="24"/>
        </w:rPr>
        <w:lastRenderedPageBreak/>
        <w:t>Literature Gap</w:t>
      </w:r>
      <w:bookmarkEnd w:id="12"/>
    </w:p>
    <w:p w14:paraId="0F599064" w14:textId="77777777" w:rsidR="003860ED" w:rsidRPr="003860ED" w:rsidRDefault="003860ED" w:rsidP="003860ED"/>
    <w:p w14:paraId="7DC90A42" w14:textId="1C622A83" w:rsidR="00FB1C4E"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w:t>
      </w:r>
      <w:r w:rsidR="00016591" w:rsidRPr="00E116EB">
        <w:rPr>
          <w:rFonts w:ascii="Times New Roman" w:hAnsi="Times New Roman" w:cs="Times New Roman"/>
          <w:sz w:val="24"/>
          <w:szCs w:val="24"/>
        </w:rPr>
        <w:t>existing academic literature</w:t>
      </w:r>
      <w:r w:rsidRPr="00E116EB">
        <w:rPr>
          <w:rFonts w:ascii="Times New Roman" w:hAnsi="Times New Roman" w:cs="Times New Roman"/>
          <w:sz w:val="24"/>
          <w:szCs w:val="24"/>
        </w:rPr>
        <w:t xml:space="preserve"> on the topic has given a comprehensive study of mergers, leadership, and change management in corporate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Nevertheless, there is a rather narrow literature that specifically examines the issue of organisational change and leadership adaptation in the aftermath of mergers in the housing industry. Moreover, most of the current studies are based on primary, data collection techniques which include the use of interviews and surveys, and the few studies that </w:t>
      </w:r>
      <w:proofErr w:type="spellStart"/>
      <w:r w:rsidRPr="00E116EB">
        <w:rPr>
          <w:rFonts w:ascii="Times New Roman" w:hAnsi="Times New Roman" w:cs="Times New Roman"/>
          <w:sz w:val="24"/>
          <w:szCs w:val="24"/>
        </w:rPr>
        <w:t>analyse</w:t>
      </w:r>
      <w:proofErr w:type="spellEnd"/>
      <w:r w:rsidRPr="00E116EB">
        <w:rPr>
          <w:rFonts w:ascii="Times New Roman" w:hAnsi="Times New Roman" w:cs="Times New Roman"/>
          <w:sz w:val="24"/>
          <w:szCs w:val="24"/>
        </w:rPr>
        <w:t xml:space="preserve"> organisational outcomes based on secondary data which includes </w:t>
      </w:r>
      <w:r w:rsidR="00016591" w:rsidRPr="00E116EB">
        <w:rPr>
          <w:rFonts w:ascii="Times New Roman" w:hAnsi="Times New Roman" w:cs="Times New Roman"/>
          <w:sz w:val="24"/>
          <w:szCs w:val="24"/>
        </w:rPr>
        <w:t>financial</w:t>
      </w:r>
      <w:r w:rsidRPr="00E116EB">
        <w:rPr>
          <w:rFonts w:ascii="Times New Roman" w:hAnsi="Times New Roman" w:cs="Times New Roman"/>
          <w:sz w:val="24"/>
          <w:szCs w:val="24"/>
        </w:rPr>
        <w:t xml:space="preserve"> reports and performance </w:t>
      </w:r>
      <w:r w:rsidR="00016591" w:rsidRPr="00E116EB">
        <w:rPr>
          <w:rFonts w:ascii="Times New Roman" w:hAnsi="Times New Roman" w:cs="Times New Roman"/>
          <w:sz w:val="24"/>
          <w:szCs w:val="24"/>
        </w:rPr>
        <w:t>indicators</w:t>
      </w:r>
      <w:r w:rsidRPr="00E116EB">
        <w:rPr>
          <w:rFonts w:ascii="Times New Roman" w:hAnsi="Times New Roman" w:cs="Times New Roman"/>
          <w:sz w:val="24"/>
          <w:szCs w:val="24"/>
        </w:rPr>
        <w:t>.</w:t>
      </w:r>
    </w:p>
    <w:p w14:paraId="3DA1E3C8" w14:textId="77777777" w:rsidR="003860ED" w:rsidRPr="00E116EB" w:rsidRDefault="003860ED" w:rsidP="00A76745">
      <w:pPr>
        <w:spacing w:line="360" w:lineRule="auto"/>
        <w:jc w:val="both"/>
        <w:rPr>
          <w:rFonts w:ascii="Times New Roman" w:hAnsi="Times New Roman" w:cs="Times New Roman"/>
          <w:sz w:val="24"/>
          <w:szCs w:val="24"/>
        </w:rPr>
      </w:pPr>
    </w:p>
    <w:p w14:paraId="70918F1E" w14:textId="34D7A1A6" w:rsidR="003860ED" w:rsidRPr="00E116EB" w:rsidRDefault="006F001C" w:rsidP="003860ED">
      <w:pPr>
        <w:pStyle w:val="Style1"/>
      </w:pPr>
      <w:bookmarkStart w:id="13" w:name="_Toc225023236"/>
      <w:r w:rsidRPr="00E116EB">
        <w:t>Research Methodology and Design</w:t>
      </w:r>
      <w:bookmarkEnd w:id="13"/>
    </w:p>
    <w:p w14:paraId="7ED054EF" w14:textId="77777777" w:rsidR="00FB1C4E" w:rsidRDefault="00FB1C4E" w:rsidP="003860ED">
      <w:pPr>
        <w:pStyle w:val="Heading2"/>
        <w:rPr>
          <w:rFonts w:ascii="Times New Roman" w:hAnsi="Times New Roman" w:cs="Times New Roman"/>
          <w:b/>
          <w:bCs/>
          <w:color w:val="000000" w:themeColor="text1"/>
          <w:sz w:val="24"/>
          <w:szCs w:val="24"/>
        </w:rPr>
      </w:pPr>
      <w:bookmarkStart w:id="14" w:name="_Toc225023237"/>
      <w:r w:rsidRPr="003860ED">
        <w:rPr>
          <w:rFonts w:ascii="Times New Roman" w:hAnsi="Times New Roman" w:cs="Times New Roman"/>
          <w:b/>
          <w:bCs/>
          <w:color w:val="000000" w:themeColor="text1"/>
          <w:sz w:val="24"/>
          <w:szCs w:val="24"/>
        </w:rPr>
        <w:t>Research Philosophy</w:t>
      </w:r>
      <w:bookmarkEnd w:id="14"/>
    </w:p>
    <w:p w14:paraId="2EDBBC3B" w14:textId="77777777" w:rsidR="003860ED" w:rsidRPr="003860ED" w:rsidRDefault="003860ED" w:rsidP="003860ED"/>
    <w:p w14:paraId="19575FBE" w14:textId="7FE02B0F"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research philosophy applied in this study is positivist research as it concentrates on objective and measurable observations that are used to come up with </w:t>
      </w:r>
      <w:r w:rsidR="006F001C" w:rsidRPr="00E116EB">
        <w:rPr>
          <w:rFonts w:ascii="Times New Roman" w:hAnsi="Times New Roman" w:cs="Times New Roman"/>
          <w:sz w:val="24"/>
          <w:szCs w:val="24"/>
        </w:rPr>
        <w:t>reliable</w:t>
      </w:r>
      <w:r w:rsidRPr="00E116EB">
        <w:rPr>
          <w:rFonts w:ascii="Times New Roman" w:hAnsi="Times New Roman" w:cs="Times New Roman"/>
          <w:sz w:val="24"/>
          <w:szCs w:val="24"/>
        </w:rPr>
        <w:t xml:space="preserve"> knowledge. Positivism is practically used in business research when the objective of the studies is to examine observable data and see patterns that could be examined </w:t>
      </w:r>
      <w:r w:rsidR="006F001C" w:rsidRPr="00E116EB">
        <w:rPr>
          <w:rFonts w:ascii="Times New Roman" w:hAnsi="Times New Roman" w:cs="Times New Roman"/>
          <w:sz w:val="24"/>
          <w:szCs w:val="24"/>
        </w:rPr>
        <w:t xml:space="preserve">against </w:t>
      </w:r>
      <w:r w:rsidRPr="00E116EB">
        <w:rPr>
          <w:rFonts w:ascii="Times New Roman" w:hAnsi="Times New Roman" w:cs="Times New Roman"/>
          <w:sz w:val="24"/>
          <w:szCs w:val="24"/>
        </w:rPr>
        <w:t xml:space="preserve">the prevailing theories. As </w:t>
      </w:r>
      <w:r w:rsidR="00A6171F" w:rsidRPr="00E116EB">
        <w:rPr>
          <w:rFonts w:ascii="Times New Roman" w:hAnsi="Times New Roman" w:cs="Times New Roman"/>
          <w:sz w:val="24"/>
          <w:szCs w:val="24"/>
        </w:rPr>
        <w:t>Bell et al.</w:t>
      </w:r>
      <w:r w:rsidRPr="00E116EB">
        <w:rPr>
          <w:rFonts w:ascii="Times New Roman" w:hAnsi="Times New Roman" w:cs="Times New Roman"/>
          <w:sz w:val="24"/>
          <w:szCs w:val="24"/>
        </w:rPr>
        <w:t xml:space="preserve"> (20</w:t>
      </w:r>
      <w:r w:rsidR="00A6171F" w:rsidRPr="00E116EB">
        <w:rPr>
          <w:rFonts w:ascii="Times New Roman" w:hAnsi="Times New Roman" w:cs="Times New Roman"/>
          <w:sz w:val="24"/>
          <w:szCs w:val="24"/>
        </w:rPr>
        <w:t>22</w:t>
      </w:r>
      <w:r w:rsidRPr="00E116EB">
        <w:rPr>
          <w:rFonts w:ascii="Times New Roman" w:hAnsi="Times New Roman" w:cs="Times New Roman"/>
          <w:sz w:val="24"/>
          <w:szCs w:val="24"/>
        </w:rPr>
        <w:t xml:space="preserve">) </w:t>
      </w:r>
      <w:r w:rsidR="006F001C" w:rsidRPr="00E116EB">
        <w:rPr>
          <w:rFonts w:ascii="Times New Roman" w:hAnsi="Times New Roman" w:cs="Times New Roman"/>
          <w:sz w:val="24"/>
          <w:szCs w:val="24"/>
        </w:rPr>
        <w:t>suggest</w:t>
      </w:r>
      <w:r w:rsidRPr="00E116EB">
        <w:rPr>
          <w:rFonts w:ascii="Times New Roman" w:hAnsi="Times New Roman" w:cs="Times New Roman"/>
          <w:sz w:val="24"/>
          <w:szCs w:val="24"/>
        </w:rPr>
        <w:t xml:space="preserve">, positivist research should be applied in situations when the researcher examines correlations between variables based on empirical data, and not on subjective interpretation. Within the framework of this study, the positivist philosophy promotes the examination of quantifiable organisational </w:t>
      </w:r>
      <w:r w:rsidR="006F001C" w:rsidRPr="00E116EB">
        <w:rPr>
          <w:rFonts w:ascii="Times New Roman" w:hAnsi="Times New Roman" w:cs="Times New Roman"/>
          <w:sz w:val="24"/>
          <w:szCs w:val="24"/>
        </w:rPr>
        <w:t>indicators</w:t>
      </w:r>
      <w:r w:rsidRPr="00E116EB">
        <w:rPr>
          <w:rFonts w:ascii="Times New Roman" w:hAnsi="Times New Roman" w:cs="Times New Roman"/>
          <w:sz w:val="24"/>
          <w:szCs w:val="24"/>
        </w:rPr>
        <w:t xml:space="preserve"> like </w:t>
      </w:r>
      <w:r w:rsidR="006F001C" w:rsidRPr="00E116EB">
        <w:rPr>
          <w:rFonts w:ascii="Times New Roman" w:hAnsi="Times New Roman" w:cs="Times New Roman"/>
          <w:sz w:val="24"/>
          <w:szCs w:val="24"/>
        </w:rPr>
        <w:t>financial</w:t>
      </w:r>
      <w:r w:rsidRPr="00E116EB">
        <w:rPr>
          <w:rFonts w:ascii="Times New Roman" w:hAnsi="Times New Roman" w:cs="Times New Roman"/>
          <w:sz w:val="24"/>
          <w:szCs w:val="24"/>
        </w:rPr>
        <w:t xml:space="preserve"> results, organisational performance, and reporting of the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w:t>
      </w:r>
    </w:p>
    <w:p w14:paraId="4800CCDF" w14:textId="77777777" w:rsidR="00FB1C4E" w:rsidRDefault="00FB1C4E" w:rsidP="003860ED">
      <w:pPr>
        <w:pStyle w:val="Heading2"/>
        <w:rPr>
          <w:rFonts w:ascii="Times New Roman" w:hAnsi="Times New Roman" w:cs="Times New Roman"/>
          <w:b/>
          <w:bCs/>
          <w:color w:val="000000" w:themeColor="text1"/>
          <w:sz w:val="24"/>
          <w:szCs w:val="24"/>
        </w:rPr>
      </w:pPr>
      <w:bookmarkStart w:id="15" w:name="_Toc225023238"/>
      <w:r w:rsidRPr="003860ED">
        <w:rPr>
          <w:rFonts w:ascii="Times New Roman" w:hAnsi="Times New Roman" w:cs="Times New Roman"/>
          <w:b/>
          <w:bCs/>
          <w:color w:val="000000" w:themeColor="text1"/>
          <w:sz w:val="24"/>
          <w:szCs w:val="24"/>
        </w:rPr>
        <w:t>Research Approach</w:t>
      </w:r>
      <w:bookmarkEnd w:id="15"/>
    </w:p>
    <w:p w14:paraId="1358B8AC" w14:textId="77777777" w:rsidR="003860ED" w:rsidRPr="003860ED" w:rsidRDefault="003860ED" w:rsidP="003860ED"/>
    <w:p w14:paraId="61C06079" w14:textId="029A69B4"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A deductive research approach shall be used in the research. The deductive </w:t>
      </w:r>
      <w:r w:rsidR="006F001C" w:rsidRPr="00E116EB">
        <w:rPr>
          <w:rFonts w:ascii="Times New Roman" w:hAnsi="Times New Roman" w:cs="Times New Roman"/>
          <w:sz w:val="24"/>
          <w:szCs w:val="24"/>
        </w:rPr>
        <w:t>begins with existing theories or conceptual frameworks and then tests these ideas using empirical data</w:t>
      </w:r>
      <w:r w:rsidRPr="00E116EB">
        <w:rPr>
          <w:rFonts w:ascii="Times New Roman" w:hAnsi="Times New Roman" w:cs="Times New Roman"/>
          <w:sz w:val="24"/>
          <w:szCs w:val="24"/>
        </w:rPr>
        <w:t xml:space="preserve">. In a deductive approach, a researcher can use </w:t>
      </w:r>
      <w:r w:rsidR="006F001C" w:rsidRPr="00E116EB">
        <w:rPr>
          <w:rFonts w:ascii="Times New Roman" w:hAnsi="Times New Roman" w:cs="Times New Roman"/>
          <w:sz w:val="24"/>
          <w:szCs w:val="24"/>
        </w:rPr>
        <w:t>established theoretical models to specific organisational contexts</w:t>
      </w:r>
      <w:r w:rsidRPr="00E116EB">
        <w:rPr>
          <w:rFonts w:ascii="Times New Roman" w:hAnsi="Times New Roman" w:cs="Times New Roman"/>
          <w:sz w:val="24"/>
          <w:szCs w:val="24"/>
        </w:rPr>
        <w:t xml:space="preserve"> as described by </w:t>
      </w:r>
      <w:r w:rsidR="00A6171F" w:rsidRPr="00E116EB">
        <w:rPr>
          <w:rFonts w:ascii="Times New Roman" w:hAnsi="Times New Roman" w:cs="Times New Roman"/>
          <w:sz w:val="24"/>
          <w:szCs w:val="24"/>
        </w:rPr>
        <w:t>Fife and Gossner</w:t>
      </w:r>
      <w:r w:rsidRPr="00E116EB">
        <w:rPr>
          <w:rFonts w:ascii="Times New Roman" w:hAnsi="Times New Roman" w:cs="Times New Roman"/>
          <w:sz w:val="24"/>
          <w:szCs w:val="24"/>
        </w:rPr>
        <w:t xml:space="preserve"> (20</w:t>
      </w:r>
      <w:r w:rsidR="00A6171F" w:rsidRPr="00E116EB">
        <w:rPr>
          <w:rFonts w:ascii="Times New Roman" w:hAnsi="Times New Roman" w:cs="Times New Roman"/>
          <w:sz w:val="24"/>
          <w:szCs w:val="24"/>
        </w:rPr>
        <w:t>24</w:t>
      </w:r>
      <w:r w:rsidRPr="00E116EB">
        <w:rPr>
          <w:rFonts w:ascii="Times New Roman" w:hAnsi="Times New Roman" w:cs="Times New Roman"/>
          <w:sz w:val="24"/>
          <w:szCs w:val="24"/>
        </w:rPr>
        <w:t>). In th</w:t>
      </w:r>
      <w:r w:rsidR="00983680" w:rsidRPr="00E116EB">
        <w:rPr>
          <w:rFonts w:ascii="Times New Roman" w:hAnsi="Times New Roman" w:cs="Times New Roman"/>
          <w:sz w:val="24"/>
          <w:szCs w:val="24"/>
        </w:rPr>
        <w:t>is</w:t>
      </w:r>
      <w:r w:rsidRPr="00E116EB">
        <w:rPr>
          <w:rFonts w:ascii="Times New Roman" w:hAnsi="Times New Roman" w:cs="Times New Roman"/>
          <w:sz w:val="24"/>
          <w:szCs w:val="24"/>
        </w:rPr>
        <w:t xml:space="preserve"> given research, the theories, connected to leadership styles and organisational change management, will be used to examine the outcomes in organisational </w:t>
      </w:r>
      <w:r w:rsidR="00983680" w:rsidRPr="00E116EB">
        <w:rPr>
          <w:rFonts w:ascii="Times New Roman" w:hAnsi="Times New Roman" w:cs="Times New Roman"/>
          <w:sz w:val="24"/>
          <w:szCs w:val="24"/>
        </w:rPr>
        <w:t>outcomes</w:t>
      </w:r>
      <w:r w:rsidRPr="00E116EB">
        <w:rPr>
          <w:rFonts w:ascii="Times New Roman" w:hAnsi="Times New Roman" w:cs="Times New Roman"/>
          <w:sz w:val="24"/>
          <w:szCs w:val="24"/>
        </w:rPr>
        <w:t xml:space="preserve"> after the merger. </w:t>
      </w:r>
      <w:r w:rsidR="006F001C" w:rsidRPr="00E116EB">
        <w:rPr>
          <w:rFonts w:ascii="Times New Roman" w:hAnsi="Times New Roman" w:cs="Times New Roman"/>
          <w:sz w:val="24"/>
          <w:szCs w:val="24"/>
        </w:rPr>
        <w:t xml:space="preserve"> </w:t>
      </w:r>
    </w:p>
    <w:p w14:paraId="2C41FD84" w14:textId="77777777" w:rsidR="00FB1C4E" w:rsidRDefault="00FB1C4E" w:rsidP="003860ED">
      <w:pPr>
        <w:pStyle w:val="Heading2"/>
        <w:rPr>
          <w:rFonts w:ascii="Times New Roman" w:hAnsi="Times New Roman" w:cs="Times New Roman"/>
          <w:b/>
          <w:bCs/>
          <w:color w:val="000000" w:themeColor="text1"/>
          <w:sz w:val="24"/>
          <w:szCs w:val="24"/>
        </w:rPr>
      </w:pPr>
      <w:bookmarkStart w:id="16" w:name="_Toc225023239"/>
      <w:r w:rsidRPr="003860ED">
        <w:rPr>
          <w:rFonts w:ascii="Times New Roman" w:hAnsi="Times New Roman" w:cs="Times New Roman"/>
          <w:b/>
          <w:bCs/>
          <w:color w:val="000000" w:themeColor="text1"/>
          <w:sz w:val="24"/>
          <w:szCs w:val="24"/>
        </w:rPr>
        <w:lastRenderedPageBreak/>
        <w:t>Research Strategy</w:t>
      </w:r>
      <w:bookmarkEnd w:id="16"/>
    </w:p>
    <w:p w14:paraId="26F5784A" w14:textId="77777777" w:rsidR="003860ED" w:rsidRPr="003860ED" w:rsidRDefault="003860ED" w:rsidP="003860ED"/>
    <w:p w14:paraId="7AA77895" w14:textId="695B9850"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research will be in form of a case study research </w:t>
      </w:r>
      <w:r w:rsidR="00983680" w:rsidRPr="00E116EB">
        <w:rPr>
          <w:rFonts w:ascii="Times New Roman" w:hAnsi="Times New Roman" w:cs="Times New Roman"/>
          <w:sz w:val="24"/>
          <w:szCs w:val="24"/>
        </w:rPr>
        <w:t>strategy focusing on the merger between L&amp;Q Housing Trust and Trafford Housing Trust</w:t>
      </w:r>
      <w:r w:rsidRPr="00E116EB">
        <w:rPr>
          <w:rFonts w:ascii="Times New Roman" w:hAnsi="Times New Roman" w:cs="Times New Roman"/>
          <w:sz w:val="24"/>
          <w:szCs w:val="24"/>
        </w:rPr>
        <w:t xml:space="preserve">. Case study strategy also allows the researcher to typically carry out a thorough study of a real organisational scenario in its particular context. </w:t>
      </w:r>
      <w:r w:rsidR="00A6171F" w:rsidRPr="00E116EB">
        <w:rPr>
          <w:rFonts w:ascii="Times New Roman" w:hAnsi="Times New Roman" w:cs="Times New Roman"/>
          <w:sz w:val="24"/>
          <w:szCs w:val="24"/>
        </w:rPr>
        <w:t>Bell et al.</w:t>
      </w:r>
      <w:r w:rsidRPr="00E116EB">
        <w:rPr>
          <w:rFonts w:ascii="Times New Roman" w:hAnsi="Times New Roman" w:cs="Times New Roman"/>
          <w:sz w:val="24"/>
          <w:szCs w:val="24"/>
        </w:rPr>
        <w:t xml:space="preserve"> (20</w:t>
      </w:r>
      <w:r w:rsidR="00A6171F" w:rsidRPr="00E116EB">
        <w:rPr>
          <w:rFonts w:ascii="Times New Roman" w:hAnsi="Times New Roman" w:cs="Times New Roman"/>
          <w:sz w:val="24"/>
          <w:szCs w:val="24"/>
        </w:rPr>
        <w:t>22</w:t>
      </w:r>
      <w:r w:rsidRPr="00E116EB">
        <w:rPr>
          <w:rFonts w:ascii="Times New Roman" w:hAnsi="Times New Roman" w:cs="Times New Roman"/>
          <w:sz w:val="24"/>
          <w:szCs w:val="24"/>
        </w:rPr>
        <w:t xml:space="preserve">) observe that case study methods are especially appropriate when exploring complex organisational problems in which various factors can </w:t>
      </w:r>
      <w:r w:rsidR="00983680" w:rsidRPr="00E116EB">
        <w:rPr>
          <w:rFonts w:ascii="Times New Roman" w:hAnsi="Times New Roman" w:cs="Times New Roman"/>
          <w:sz w:val="24"/>
          <w:szCs w:val="24"/>
        </w:rPr>
        <w:t>influence outcomes</w:t>
      </w:r>
      <w:r w:rsidRPr="00E116EB">
        <w:rPr>
          <w:rFonts w:ascii="Times New Roman" w:hAnsi="Times New Roman" w:cs="Times New Roman"/>
          <w:sz w:val="24"/>
          <w:szCs w:val="24"/>
        </w:rPr>
        <w:t xml:space="preserve">. The approach of the case study, that is used in </w:t>
      </w:r>
      <w:r w:rsidR="00983680" w:rsidRPr="00E116EB">
        <w:rPr>
          <w:rFonts w:ascii="Times New Roman" w:hAnsi="Times New Roman" w:cs="Times New Roman"/>
          <w:sz w:val="24"/>
          <w:szCs w:val="24"/>
        </w:rPr>
        <w:t>this</w:t>
      </w:r>
      <w:r w:rsidRPr="00E116EB">
        <w:rPr>
          <w:rFonts w:ascii="Times New Roman" w:hAnsi="Times New Roman" w:cs="Times New Roman"/>
          <w:sz w:val="24"/>
          <w:szCs w:val="24"/>
        </w:rPr>
        <w:t xml:space="preserve"> research enables a closer analysis of the issues related to the leadership practi</w:t>
      </w:r>
      <w:r w:rsidR="00E734BF" w:rsidRPr="00E116EB">
        <w:rPr>
          <w:rFonts w:ascii="Times New Roman" w:hAnsi="Times New Roman" w:cs="Times New Roman"/>
          <w:sz w:val="24"/>
          <w:szCs w:val="24"/>
        </w:rPr>
        <w:t>c</w:t>
      </w:r>
      <w:r w:rsidRPr="00E116EB">
        <w:rPr>
          <w:rFonts w:ascii="Times New Roman" w:hAnsi="Times New Roman" w:cs="Times New Roman"/>
          <w:sz w:val="24"/>
          <w:szCs w:val="24"/>
        </w:rPr>
        <w:t xml:space="preserve">e, organisational restructuring and change management processes </w:t>
      </w:r>
      <w:r w:rsidR="00983680" w:rsidRPr="00E116EB">
        <w:rPr>
          <w:rFonts w:ascii="Times New Roman" w:hAnsi="Times New Roman" w:cs="Times New Roman"/>
          <w:sz w:val="24"/>
          <w:szCs w:val="24"/>
        </w:rPr>
        <w:t xml:space="preserve">associated with </w:t>
      </w:r>
      <w:r w:rsidRPr="00E116EB">
        <w:rPr>
          <w:rFonts w:ascii="Times New Roman" w:hAnsi="Times New Roman" w:cs="Times New Roman"/>
          <w:sz w:val="24"/>
          <w:szCs w:val="24"/>
        </w:rPr>
        <w:t xml:space="preserve">the merger. </w:t>
      </w:r>
      <w:r w:rsidR="00983680" w:rsidRPr="00E116EB">
        <w:rPr>
          <w:rFonts w:ascii="Times New Roman" w:hAnsi="Times New Roman" w:cs="Times New Roman"/>
          <w:sz w:val="24"/>
          <w:szCs w:val="24"/>
        </w:rPr>
        <w:t xml:space="preserve"> </w:t>
      </w:r>
    </w:p>
    <w:p w14:paraId="05C9DED9" w14:textId="4223ECB8" w:rsidR="00FB1C4E" w:rsidRDefault="00FB1C4E" w:rsidP="003860ED">
      <w:pPr>
        <w:pStyle w:val="Heading2"/>
        <w:rPr>
          <w:rFonts w:ascii="Times New Roman" w:hAnsi="Times New Roman" w:cs="Times New Roman"/>
          <w:b/>
          <w:bCs/>
          <w:color w:val="000000" w:themeColor="text1"/>
          <w:sz w:val="24"/>
          <w:szCs w:val="24"/>
        </w:rPr>
      </w:pPr>
      <w:bookmarkStart w:id="17" w:name="_Toc225023240"/>
      <w:r w:rsidRPr="003860ED">
        <w:rPr>
          <w:rFonts w:ascii="Times New Roman" w:hAnsi="Times New Roman" w:cs="Times New Roman"/>
          <w:b/>
          <w:bCs/>
          <w:color w:val="000000" w:themeColor="text1"/>
          <w:sz w:val="24"/>
          <w:szCs w:val="24"/>
        </w:rPr>
        <w:t xml:space="preserve">Data Collection </w:t>
      </w:r>
      <w:r w:rsidR="00E3373D" w:rsidRPr="003860ED">
        <w:rPr>
          <w:rFonts w:ascii="Times New Roman" w:hAnsi="Times New Roman" w:cs="Times New Roman"/>
          <w:b/>
          <w:bCs/>
          <w:color w:val="000000" w:themeColor="text1"/>
          <w:sz w:val="24"/>
          <w:szCs w:val="24"/>
        </w:rPr>
        <w:t>and Analysis</w:t>
      </w:r>
      <w:bookmarkEnd w:id="17"/>
    </w:p>
    <w:p w14:paraId="58131B49" w14:textId="77777777" w:rsidR="003860ED" w:rsidRPr="003860ED" w:rsidRDefault="003860ED" w:rsidP="003860ED"/>
    <w:p w14:paraId="166E46A8" w14:textId="4C96D404"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research study will also be based solely on secondary data sources that entails studying information that is already gathered and published by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or institutions. The secondary data is widely applied in organisational research since the researchers can examine past trends and organisational performance </w:t>
      </w:r>
      <w:r w:rsidR="00E3373D" w:rsidRPr="00E116EB">
        <w:rPr>
          <w:rFonts w:ascii="Times New Roman" w:hAnsi="Times New Roman" w:cs="Times New Roman"/>
          <w:sz w:val="24"/>
          <w:szCs w:val="24"/>
        </w:rPr>
        <w:t>indicators</w:t>
      </w:r>
      <w:r w:rsidRPr="00E116EB">
        <w:rPr>
          <w:rFonts w:ascii="Times New Roman" w:hAnsi="Times New Roman" w:cs="Times New Roman"/>
          <w:sz w:val="24"/>
          <w:szCs w:val="24"/>
        </w:rPr>
        <w:t>.</w:t>
      </w:r>
      <w:r w:rsidR="00E3373D" w:rsidRPr="00E116EB">
        <w:rPr>
          <w:rFonts w:ascii="Times New Roman" w:hAnsi="Times New Roman" w:cs="Times New Roman"/>
          <w:sz w:val="24"/>
          <w:szCs w:val="24"/>
        </w:rPr>
        <w:t xml:space="preserve"> </w:t>
      </w:r>
      <w:r w:rsidRPr="00E116EB">
        <w:rPr>
          <w:rFonts w:ascii="Times New Roman" w:hAnsi="Times New Roman" w:cs="Times New Roman"/>
          <w:sz w:val="24"/>
          <w:szCs w:val="24"/>
        </w:rPr>
        <w:t xml:space="preserve">Its analysis of the study will employ qualitative and quantitative methods of secondary data analysis. Quantitative analysis will be used to </w:t>
      </w:r>
      <w:proofErr w:type="spellStart"/>
      <w:r w:rsidRPr="00E116EB">
        <w:rPr>
          <w:rFonts w:ascii="Times New Roman" w:hAnsi="Times New Roman" w:cs="Times New Roman"/>
          <w:sz w:val="24"/>
          <w:szCs w:val="24"/>
        </w:rPr>
        <w:t>analyse</w:t>
      </w:r>
      <w:proofErr w:type="spellEnd"/>
      <w:r w:rsidRPr="00E116EB">
        <w:rPr>
          <w:rFonts w:ascii="Times New Roman" w:hAnsi="Times New Roman" w:cs="Times New Roman"/>
          <w:sz w:val="24"/>
          <w:szCs w:val="24"/>
        </w:rPr>
        <w:t xml:space="preserve"> the numerical parameters by studying the financial records of performance and statistics of home delivery before the merger and after the merger. Organisational performance will also be evaluated in terms of time, through comparative and trend analysis. Moreover, qualitative analysis will also entail using the thematic review of organisational reports and policy reports in order to determine how leadership strategies, organisational restructuring, and change management initiatives are referred to.</w:t>
      </w:r>
    </w:p>
    <w:p w14:paraId="34DDD786" w14:textId="0BD86A8E" w:rsidR="00A76745" w:rsidRDefault="00A76745" w:rsidP="003860ED">
      <w:pPr>
        <w:pStyle w:val="Heading2"/>
        <w:rPr>
          <w:rFonts w:ascii="Times New Roman" w:hAnsi="Times New Roman" w:cs="Times New Roman"/>
          <w:b/>
          <w:bCs/>
          <w:color w:val="000000" w:themeColor="text1"/>
          <w:sz w:val="24"/>
          <w:szCs w:val="24"/>
        </w:rPr>
      </w:pPr>
      <w:bookmarkStart w:id="18" w:name="_Toc225023241"/>
      <w:r w:rsidRPr="003860ED">
        <w:rPr>
          <w:rFonts w:ascii="Times New Roman" w:hAnsi="Times New Roman" w:cs="Times New Roman"/>
          <w:b/>
          <w:bCs/>
          <w:color w:val="000000" w:themeColor="text1"/>
          <w:sz w:val="24"/>
          <w:szCs w:val="24"/>
        </w:rPr>
        <w:t>Reliability and Validity</w:t>
      </w:r>
      <w:bookmarkEnd w:id="18"/>
    </w:p>
    <w:p w14:paraId="617F1208" w14:textId="77777777" w:rsidR="003860ED" w:rsidRPr="003860ED" w:rsidRDefault="003860ED" w:rsidP="003860ED"/>
    <w:p w14:paraId="52DE2BE4" w14:textId="68F8170D" w:rsidR="00A76745" w:rsidRPr="00E116EB" w:rsidRDefault="00A76745"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In order to achieve reliability of the research, the study shall use institutional sources which are credible including reports of the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and government publications. These sources are sources with proven information, which increases the </w:t>
      </w:r>
      <w:r w:rsidR="00E3373D" w:rsidRPr="00E116EB">
        <w:rPr>
          <w:rFonts w:ascii="Times New Roman" w:hAnsi="Times New Roman" w:cs="Times New Roman"/>
          <w:sz w:val="24"/>
          <w:szCs w:val="24"/>
        </w:rPr>
        <w:t>consistency</w:t>
      </w:r>
      <w:r w:rsidRPr="00E116EB">
        <w:rPr>
          <w:rFonts w:ascii="Times New Roman" w:hAnsi="Times New Roman" w:cs="Times New Roman"/>
          <w:sz w:val="24"/>
          <w:szCs w:val="24"/>
        </w:rPr>
        <w:t xml:space="preserve"> and </w:t>
      </w:r>
      <w:r w:rsidR="00E3373D" w:rsidRPr="00E116EB">
        <w:rPr>
          <w:rFonts w:ascii="Times New Roman" w:hAnsi="Times New Roman" w:cs="Times New Roman"/>
          <w:sz w:val="24"/>
          <w:szCs w:val="24"/>
        </w:rPr>
        <w:t>reliability</w:t>
      </w:r>
      <w:r w:rsidRPr="00E116EB">
        <w:rPr>
          <w:rFonts w:ascii="Times New Roman" w:hAnsi="Times New Roman" w:cs="Times New Roman"/>
          <w:sz w:val="24"/>
          <w:szCs w:val="24"/>
        </w:rPr>
        <w:t xml:space="preserve"> of the data </w:t>
      </w:r>
      <w:r w:rsidR="00E3373D" w:rsidRPr="00E116EB">
        <w:rPr>
          <w:rFonts w:ascii="Times New Roman" w:hAnsi="Times New Roman" w:cs="Times New Roman"/>
          <w:sz w:val="24"/>
          <w:szCs w:val="24"/>
        </w:rPr>
        <w:t>used</w:t>
      </w:r>
      <w:r w:rsidRPr="00E116EB">
        <w:rPr>
          <w:rFonts w:ascii="Times New Roman" w:hAnsi="Times New Roman" w:cs="Times New Roman"/>
          <w:sz w:val="24"/>
          <w:szCs w:val="24"/>
        </w:rPr>
        <w:t xml:space="preserve"> in the research. </w:t>
      </w:r>
      <w:r w:rsidR="00E3373D" w:rsidRPr="00E116EB">
        <w:rPr>
          <w:rFonts w:ascii="Times New Roman" w:hAnsi="Times New Roman" w:cs="Times New Roman"/>
          <w:sz w:val="24"/>
          <w:szCs w:val="24"/>
        </w:rPr>
        <w:t>Validity will be strengthened through data triangulation which involves comparing information across multiple secondary sources in order to confirm patterns and interpretations.</w:t>
      </w:r>
    </w:p>
    <w:p w14:paraId="206F9AAA" w14:textId="66EDFBB5" w:rsidR="00A76745" w:rsidRDefault="00FB1C4E" w:rsidP="003860ED">
      <w:pPr>
        <w:pStyle w:val="Heading2"/>
        <w:rPr>
          <w:rFonts w:ascii="Times New Roman" w:hAnsi="Times New Roman" w:cs="Times New Roman"/>
          <w:b/>
          <w:bCs/>
          <w:color w:val="000000" w:themeColor="text1"/>
          <w:sz w:val="24"/>
          <w:szCs w:val="24"/>
        </w:rPr>
      </w:pPr>
      <w:bookmarkStart w:id="19" w:name="_Toc225023242"/>
      <w:bookmarkStart w:id="20" w:name="_Hlk224268488"/>
      <w:r w:rsidRPr="003860ED">
        <w:rPr>
          <w:rFonts w:ascii="Times New Roman" w:hAnsi="Times New Roman" w:cs="Times New Roman"/>
          <w:b/>
          <w:bCs/>
          <w:color w:val="000000" w:themeColor="text1"/>
          <w:sz w:val="24"/>
          <w:szCs w:val="24"/>
        </w:rPr>
        <w:lastRenderedPageBreak/>
        <w:t>Ethical Considerations</w:t>
      </w:r>
      <w:bookmarkEnd w:id="19"/>
    </w:p>
    <w:p w14:paraId="5390473A" w14:textId="77777777" w:rsidR="003860ED" w:rsidRPr="003860ED" w:rsidRDefault="003860ED" w:rsidP="003860ED"/>
    <w:p w14:paraId="635FB2A0" w14:textId="77777777" w:rsidR="00592CC7" w:rsidRPr="00E116EB" w:rsidRDefault="00592CC7" w:rsidP="00E3373D">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recommended guidelines on ethical standards of academics will be followed. No personal or confidential information will be gathered and only publicly available secondary data will be involved in the analysis. All the sources of information will be cited and mentioned accordingly in the Harvard referencing system. This approach will ensure openness, scholarly integrity and compliance to ethical research </w:t>
      </w:r>
      <w:proofErr w:type="spellStart"/>
      <w:r w:rsidRPr="00E116EB">
        <w:rPr>
          <w:rFonts w:ascii="Times New Roman" w:hAnsi="Times New Roman" w:cs="Times New Roman"/>
          <w:sz w:val="24"/>
          <w:szCs w:val="24"/>
        </w:rPr>
        <w:t>practises</w:t>
      </w:r>
      <w:proofErr w:type="spellEnd"/>
      <w:r w:rsidRPr="00E116EB">
        <w:rPr>
          <w:rFonts w:ascii="Times New Roman" w:hAnsi="Times New Roman" w:cs="Times New Roman"/>
          <w:sz w:val="24"/>
          <w:szCs w:val="24"/>
        </w:rPr>
        <w:t>.</w:t>
      </w:r>
    </w:p>
    <w:p w14:paraId="169208C7" w14:textId="0938CEBC" w:rsidR="00E3373D" w:rsidRPr="00E116EB" w:rsidRDefault="00E3373D" w:rsidP="00F50748">
      <w:pPr>
        <w:pStyle w:val="Style1"/>
      </w:pPr>
      <w:bookmarkStart w:id="21" w:name="_Toc225023243"/>
      <w:r w:rsidRPr="00E116EB">
        <w:t>Business Relevance and Practical Implications</w:t>
      </w:r>
      <w:bookmarkEnd w:id="21"/>
    </w:p>
    <w:bookmarkEnd w:id="20"/>
    <w:p w14:paraId="1EFDF560" w14:textId="657C91AB"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The practical </w:t>
      </w:r>
      <w:r w:rsidR="0015072A" w:rsidRPr="00E116EB">
        <w:rPr>
          <w:rFonts w:ascii="Times New Roman" w:hAnsi="Times New Roman" w:cs="Times New Roman"/>
          <w:sz w:val="24"/>
          <w:szCs w:val="24"/>
        </w:rPr>
        <w:t>relevance</w:t>
      </w:r>
      <w:r w:rsidRPr="00E116EB">
        <w:rPr>
          <w:rFonts w:ascii="Times New Roman" w:hAnsi="Times New Roman" w:cs="Times New Roman"/>
          <w:sz w:val="24"/>
          <w:szCs w:val="24"/>
        </w:rPr>
        <w:t xml:space="preserve"> of this research can be of great importance in the housing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policymakers, and business executives dealing with the organisational transformation management in the social housing sector. Housing associations are more often adopting mergers as measure of enhancing financial viability, enhancing operational efficiency, and </w:t>
      </w:r>
      <w:r w:rsidR="0015072A" w:rsidRPr="00E116EB">
        <w:rPr>
          <w:rFonts w:ascii="Times New Roman" w:hAnsi="Times New Roman" w:cs="Times New Roman"/>
          <w:sz w:val="24"/>
          <w:szCs w:val="24"/>
        </w:rPr>
        <w:t>expanding housing provision</w:t>
      </w:r>
      <w:r w:rsidR="00D765F6" w:rsidRPr="00E116EB">
        <w:rPr>
          <w:rFonts w:ascii="Times New Roman" w:hAnsi="Times New Roman" w:cs="Times New Roman"/>
          <w:sz w:val="24"/>
          <w:szCs w:val="24"/>
        </w:rPr>
        <w:t xml:space="preserve"> (Schmitt et al., 2024)</w:t>
      </w:r>
      <w:r w:rsidRPr="00E116EB">
        <w:rPr>
          <w:rFonts w:ascii="Times New Roman" w:hAnsi="Times New Roman" w:cs="Times New Roman"/>
          <w:sz w:val="24"/>
          <w:szCs w:val="24"/>
        </w:rPr>
        <w:t>. The post-merger integration, however, is a very delicate process that greatly depends on leadership and the organisation change</w:t>
      </w:r>
      <w:r w:rsidR="00FB191D" w:rsidRPr="00E116EB">
        <w:rPr>
          <w:rFonts w:ascii="Times New Roman" w:hAnsi="Times New Roman" w:cs="Times New Roman"/>
          <w:sz w:val="24"/>
          <w:szCs w:val="24"/>
        </w:rPr>
        <w:t xml:space="preserve"> (Finkelstein and Cooper, 2024)</w:t>
      </w:r>
      <w:r w:rsidRPr="00E116EB">
        <w:rPr>
          <w:rFonts w:ascii="Times New Roman" w:hAnsi="Times New Roman" w:cs="Times New Roman"/>
          <w:sz w:val="24"/>
          <w:szCs w:val="24"/>
        </w:rPr>
        <w:t xml:space="preserve">. This study, through reviewing the merger between L&amp;Q Housing Trust and Trafford Housing Trust, will give perspectives on how leadership </w:t>
      </w:r>
      <w:r w:rsidR="0015072A" w:rsidRPr="00E116EB">
        <w:rPr>
          <w:rFonts w:ascii="Times New Roman" w:hAnsi="Times New Roman" w:cs="Times New Roman"/>
          <w:sz w:val="24"/>
          <w:szCs w:val="24"/>
        </w:rPr>
        <w:t>structures</w:t>
      </w:r>
      <w:r w:rsidRPr="00E116EB">
        <w:rPr>
          <w:rFonts w:ascii="Times New Roman" w:hAnsi="Times New Roman" w:cs="Times New Roman"/>
          <w:sz w:val="24"/>
          <w:szCs w:val="24"/>
        </w:rPr>
        <w:t xml:space="preserve"> and change management </w:t>
      </w:r>
      <w:proofErr w:type="spellStart"/>
      <w:r w:rsidRPr="00E116EB">
        <w:rPr>
          <w:rFonts w:ascii="Times New Roman" w:hAnsi="Times New Roman" w:cs="Times New Roman"/>
          <w:sz w:val="24"/>
          <w:szCs w:val="24"/>
        </w:rPr>
        <w:t>practises</w:t>
      </w:r>
      <w:proofErr w:type="spellEnd"/>
      <w:r w:rsidRPr="00E116EB">
        <w:rPr>
          <w:rFonts w:ascii="Times New Roman" w:hAnsi="Times New Roman" w:cs="Times New Roman"/>
          <w:sz w:val="24"/>
          <w:szCs w:val="24"/>
        </w:rPr>
        <w:t xml:space="preserve"> </w:t>
      </w:r>
      <w:r w:rsidR="0015072A" w:rsidRPr="00E116EB">
        <w:rPr>
          <w:rFonts w:ascii="Times New Roman" w:hAnsi="Times New Roman" w:cs="Times New Roman"/>
          <w:sz w:val="24"/>
          <w:szCs w:val="24"/>
        </w:rPr>
        <w:t>evolve</w:t>
      </w:r>
      <w:r w:rsidRPr="00E116EB">
        <w:rPr>
          <w:rFonts w:ascii="Times New Roman" w:hAnsi="Times New Roman" w:cs="Times New Roman"/>
          <w:sz w:val="24"/>
          <w:szCs w:val="24"/>
        </w:rPr>
        <w:t xml:space="preserve"> after the process of consolidating the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w:t>
      </w:r>
    </w:p>
    <w:p w14:paraId="0FBB3733" w14:textId="162E8DA2"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First, the findings will assist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in gaining a better insight on how mergers affect the leadership structures, decision</w:t>
      </w:r>
      <w:r w:rsidR="0015072A" w:rsidRPr="00E116EB">
        <w:rPr>
          <w:rFonts w:ascii="Times New Roman" w:hAnsi="Times New Roman" w:cs="Times New Roman"/>
          <w:sz w:val="24"/>
          <w:szCs w:val="24"/>
        </w:rPr>
        <w:t>-</w:t>
      </w:r>
      <w:r w:rsidRPr="00E116EB">
        <w:rPr>
          <w:rFonts w:ascii="Times New Roman" w:hAnsi="Times New Roman" w:cs="Times New Roman"/>
          <w:sz w:val="24"/>
          <w:szCs w:val="24"/>
        </w:rPr>
        <w:t>making processes and the organisational performance</w:t>
      </w:r>
      <w:r w:rsidR="0015072A" w:rsidRPr="00E116EB">
        <w:rPr>
          <w:rFonts w:ascii="Times New Roman" w:hAnsi="Times New Roman" w:cs="Times New Roman"/>
          <w:sz w:val="24"/>
          <w:szCs w:val="24"/>
        </w:rPr>
        <w:t>s</w:t>
      </w:r>
      <w:r w:rsidRPr="00E116EB">
        <w:rPr>
          <w:rFonts w:ascii="Times New Roman" w:hAnsi="Times New Roman" w:cs="Times New Roman"/>
          <w:sz w:val="24"/>
          <w:szCs w:val="24"/>
        </w:rPr>
        <w:t>. The leadership behaviour is also essential as a factor influencing the reactions of employees to organisational change and successful integration of systems and processes (</w:t>
      </w:r>
      <w:r w:rsidR="00D765F6" w:rsidRPr="00E116EB">
        <w:rPr>
          <w:rFonts w:ascii="Times New Roman" w:hAnsi="Times New Roman" w:cs="Times New Roman"/>
          <w:sz w:val="24"/>
          <w:szCs w:val="24"/>
        </w:rPr>
        <w:t>Lilla and Anton</w:t>
      </w:r>
      <w:r w:rsidRPr="00E116EB">
        <w:rPr>
          <w:rFonts w:ascii="Times New Roman" w:hAnsi="Times New Roman" w:cs="Times New Roman"/>
          <w:sz w:val="24"/>
          <w:szCs w:val="24"/>
        </w:rPr>
        <w:t>, 202</w:t>
      </w:r>
      <w:r w:rsidR="00D765F6" w:rsidRPr="00E116EB">
        <w:rPr>
          <w:rFonts w:ascii="Times New Roman" w:hAnsi="Times New Roman" w:cs="Times New Roman"/>
          <w:sz w:val="24"/>
          <w:szCs w:val="24"/>
        </w:rPr>
        <w:t>3</w:t>
      </w:r>
      <w:r w:rsidRPr="00E116EB">
        <w:rPr>
          <w:rFonts w:ascii="Times New Roman" w:hAnsi="Times New Roman" w:cs="Times New Roman"/>
          <w:sz w:val="24"/>
          <w:szCs w:val="24"/>
        </w:rPr>
        <w:t xml:space="preserve">). Knowledge of such dynamics can help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to devise better leadership approaches at times of structural </w:t>
      </w:r>
      <w:proofErr w:type="spellStart"/>
      <w:r w:rsidRPr="00E116EB">
        <w:rPr>
          <w:rFonts w:ascii="Times New Roman" w:hAnsi="Times New Roman" w:cs="Times New Roman"/>
          <w:sz w:val="24"/>
          <w:szCs w:val="24"/>
        </w:rPr>
        <w:t>reorganisation</w:t>
      </w:r>
      <w:proofErr w:type="spellEnd"/>
      <w:r w:rsidRPr="00E116EB">
        <w:rPr>
          <w:rFonts w:ascii="Times New Roman" w:hAnsi="Times New Roman" w:cs="Times New Roman"/>
          <w:sz w:val="24"/>
          <w:szCs w:val="24"/>
        </w:rPr>
        <w:t>.</w:t>
      </w:r>
    </w:p>
    <w:p w14:paraId="1C415268" w14:textId="03AE9919" w:rsidR="00FB1C4E" w:rsidRPr="00E116EB" w:rsidRDefault="00FB1C4E" w:rsidP="00A76745">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Second, the study will bring evidence-based information on how leadership styles affect change management process effectiveness. The merging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can also find it easier to consolidate with a better leadership communication approach, employee </w:t>
      </w:r>
      <w:r w:rsidR="0015072A" w:rsidRPr="00E116EB">
        <w:rPr>
          <w:rFonts w:ascii="Times New Roman" w:hAnsi="Times New Roman" w:cs="Times New Roman"/>
          <w:sz w:val="24"/>
          <w:szCs w:val="24"/>
        </w:rPr>
        <w:t>engagement strategies</w:t>
      </w:r>
      <w:r w:rsidRPr="00E116EB">
        <w:rPr>
          <w:rFonts w:ascii="Times New Roman" w:hAnsi="Times New Roman" w:cs="Times New Roman"/>
          <w:sz w:val="24"/>
          <w:szCs w:val="24"/>
        </w:rPr>
        <w:t xml:space="preserve"> and </w:t>
      </w:r>
      <w:r w:rsidR="0015072A" w:rsidRPr="00E116EB">
        <w:rPr>
          <w:rFonts w:ascii="Times New Roman" w:hAnsi="Times New Roman" w:cs="Times New Roman"/>
          <w:sz w:val="24"/>
          <w:szCs w:val="24"/>
        </w:rPr>
        <w:t xml:space="preserve">clear </w:t>
      </w:r>
      <w:r w:rsidRPr="00E116EB">
        <w:rPr>
          <w:rFonts w:ascii="Times New Roman" w:hAnsi="Times New Roman" w:cs="Times New Roman"/>
          <w:sz w:val="24"/>
          <w:szCs w:val="24"/>
        </w:rPr>
        <w:t>organisation</w:t>
      </w:r>
      <w:r w:rsidR="0015072A" w:rsidRPr="00E116EB">
        <w:rPr>
          <w:rFonts w:ascii="Times New Roman" w:hAnsi="Times New Roman" w:cs="Times New Roman"/>
          <w:sz w:val="24"/>
          <w:szCs w:val="24"/>
        </w:rPr>
        <w:t>al</w:t>
      </w:r>
      <w:r w:rsidRPr="00E116EB">
        <w:rPr>
          <w:rFonts w:ascii="Times New Roman" w:hAnsi="Times New Roman" w:cs="Times New Roman"/>
          <w:sz w:val="24"/>
          <w:szCs w:val="24"/>
        </w:rPr>
        <w:t xml:space="preserve"> vision to reduce opposition against the change and ensure operation</w:t>
      </w:r>
      <w:r w:rsidR="0015072A" w:rsidRPr="00E116EB">
        <w:rPr>
          <w:rFonts w:ascii="Times New Roman" w:hAnsi="Times New Roman" w:cs="Times New Roman"/>
          <w:sz w:val="24"/>
          <w:szCs w:val="24"/>
        </w:rPr>
        <w:t>al</w:t>
      </w:r>
      <w:r w:rsidRPr="00E116EB">
        <w:rPr>
          <w:rFonts w:ascii="Times New Roman" w:hAnsi="Times New Roman" w:cs="Times New Roman"/>
          <w:sz w:val="24"/>
          <w:szCs w:val="24"/>
        </w:rPr>
        <w:t xml:space="preserve"> stability.</w:t>
      </w:r>
    </w:p>
    <w:p w14:paraId="33AC01EB" w14:textId="003F3A5C" w:rsidR="00FB1C4E" w:rsidRPr="00E116EB" w:rsidRDefault="00592CC7" w:rsidP="00592CC7">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t xml:space="preserve">Finally, the research may offer valuable guidelines to the housing associations in case of mergers or other major </w:t>
      </w:r>
      <w:proofErr w:type="spellStart"/>
      <w:r w:rsidRPr="00E116EB">
        <w:rPr>
          <w:rFonts w:ascii="Times New Roman" w:hAnsi="Times New Roman" w:cs="Times New Roman"/>
          <w:sz w:val="24"/>
          <w:szCs w:val="24"/>
        </w:rPr>
        <w:t>reorganisation</w:t>
      </w:r>
      <w:proofErr w:type="spellEnd"/>
      <w:r w:rsidRPr="00E116EB">
        <w:rPr>
          <w:rFonts w:ascii="Times New Roman" w:hAnsi="Times New Roman" w:cs="Times New Roman"/>
          <w:sz w:val="24"/>
          <w:szCs w:val="24"/>
        </w:rPr>
        <w:t xml:space="preserve"> of their </w:t>
      </w:r>
      <w:proofErr w:type="spellStart"/>
      <w:r w:rsidRPr="00E116EB">
        <w:rPr>
          <w:rFonts w:ascii="Times New Roman" w:hAnsi="Times New Roman" w:cs="Times New Roman"/>
          <w:sz w:val="24"/>
          <w:szCs w:val="24"/>
        </w:rPr>
        <w:t>organisations</w:t>
      </w:r>
      <w:proofErr w:type="spellEnd"/>
      <w:r w:rsidRPr="00E116EB">
        <w:rPr>
          <w:rFonts w:ascii="Times New Roman" w:hAnsi="Times New Roman" w:cs="Times New Roman"/>
          <w:sz w:val="24"/>
          <w:szCs w:val="24"/>
        </w:rPr>
        <w:t xml:space="preserve">. The findings can be implemented to build </w:t>
      </w:r>
      <w:r w:rsidRPr="00E116EB">
        <w:rPr>
          <w:rFonts w:ascii="Times New Roman" w:hAnsi="Times New Roman" w:cs="Times New Roman"/>
          <w:sz w:val="24"/>
          <w:szCs w:val="24"/>
        </w:rPr>
        <w:lastRenderedPageBreak/>
        <w:t xml:space="preserve">leadership development </w:t>
      </w:r>
      <w:proofErr w:type="spellStart"/>
      <w:r w:rsidRPr="00E116EB">
        <w:rPr>
          <w:rFonts w:ascii="Times New Roman" w:hAnsi="Times New Roman" w:cs="Times New Roman"/>
          <w:sz w:val="24"/>
          <w:szCs w:val="24"/>
        </w:rPr>
        <w:t>programmes</w:t>
      </w:r>
      <w:proofErr w:type="spellEnd"/>
      <w:r w:rsidRPr="00E116EB">
        <w:rPr>
          <w:rFonts w:ascii="Times New Roman" w:hAnsi="Times New Roman" w:cs="Times New Roman"/>
          <w:sz w:val="24"/>
          <w:szCs w:val="24"/>
        </w:rPr>
        <w:t xml:space="preserve">, strategic planning </w:t>
      </w:r>
      <w:proofErr w:type="spellStart"/>
      <w:r w:rsidRPr="00E116EB">
        <w:rPr>
          <w:rFonts w:ascii="Times New Roman" w:hAnsi="Times New Roman" w:cs="Times New Roman"/>
          <w:sz w:val="24"/>
          <w:szCs w:val="24"/>
        </w:rPr>
        <w:t>programmes</w:t>
      </w:r>
      <w:proofErr w:type="spellEnd"/>
      <w:r w:rsidRPr="00E116EB">
        <w:rPr>
          <w:rFonts w:ascii="Times New Roman" w:hAnsi="Times New Roman" w:cs="Times New Roman"/>
          <w:sz w:val="24"/>
          <w:szCs w:val="24"/>
        </w:rPr>
        <w:t xml:space="preserve"> and change management models within the industry.</w:t>
      </w:r>
    </w:p>
    <w:p w14:paraId="14AE962B" w14:textId="56AABB38" w:rsidR="00754EB0" w:rsidRPr="00E116EB" w:rsidRDefault="00754EB0" w:rsidP="00592CC7">
      <w:pPr>
        <w:spacing w:line="360" w:lineRule="auto"/>
        <w:jc w:val="both"/>
        <w:rPr>
          <w:rFonts w:ascii="Times New Roman" w:hAnsi="Times New Roman" w:cs="Times New Roman"/>
          <w:sz w:val="24"/>
          <w:szCs w:val="24"/>
        </w:rPr>
      </w:pPr>
      <w:r w:rsidRPr="00E116EB">
        <w:rPr>
          <w:rFonts w:ascii="Times New Roman" w:hAnsi="Times New Roman" w:cs="Times New Roman"/>
          <w:sz w:val="24"/>
          <w:szCs w:val="24"/>
        </w:rPr>
        <w:br w:type="page"/>
      </w:r>
    </w:p>
    <w:p w14:paraId="6EDD48F6" w14:textId="43E09267" w:rsidR="00754EB0" w:rsidRPr="00E116EB" w:rsidRDefault="00754EB0" w:rsidP="003828B4">
      <w:pPr>
        <w:pStyle w:val="Style1"/>
      </w:pPr>
      <w:bookmarkStart w:id="22" w:name="_Toc225023244"/>
      <w:r w:rsidRPr="00E116EB">
        <w:lastRenderedPageBreak/>
        <w:t>References</w:t>
      </w:r>
      <w:bookmarkEnd w:id="22"/>
    </w:p>
    <w:p w14:paraId="58F0D643" w14:textId="77777777" w:rsidR="003828B4" w:rsidRPr="00E116EB" w:rsidRDefault="003828B4" w:rsidP="003828B4">
      <w:pPr>
        <w:spacing w:line="360" w:lineRule="auto"/>
        <w:ind w:left="720" w:hanging="720"/>
        <w:jc w:val="both"/>
        <w:rPr>
          <w:rFonts w:ascii="Times New Roman" w:hAnsi="Times New Roman" w:cs="Times New Roman"/>
          <w:sz w:val="24"/>
          <w:szCs w:val="24"/>
        </w:rPr>
      </w:pPr>
      <w:proofErr w:type="spellStart"/>
      <w:r w:rsidRPr="00E116EB">
        <w:rPr>
          <w:rFonts w:ascii="Times New Roman" w:hAnsi="Times New Roman" w:cs="Times New Roman"/>
          <w:sz w:val="24"/>
          <w:szCs w:val="24"/>
        </w:rPr>
        <w:t>Asdar</w:t>
      </w:r>
      <w:proofErr w:type="spellEnd"/>
      <w:r w:rsidRPr="00E116EB">
        <w:rPr>
          <w:rFonts w:ascii="Times New Roman" w:hAnsi="Times New Roman" w:cs="Times New Roman"/>
          <w:sz w:val="24"/>
          <w:szCs w:val="24"/>
        </w:rPr>
        <w:t>, M. (2023). Strategies for managing employees during mergers and acquisitions. </w:t>
      </w:r>
      <w:r w:rsidRPr="00E116EB">
        <w:rPr>
          <w:rFonts w:ascii="Times New Roman" w:hAnsi="Times New Roman" w:cs="Times New Roman"/>
          <w:i/>
          <w:iCs/>
          <w:sz w:val="24"/>
          <w:szCs w:val="24"/>
        </w:rPr>
        <w:t>Advances in Human Resource Management Research</w:t>
      </w:r>
      <w:r w:rsidRPr="00E116EB">
        <w:rPr>
          <w:rFonts w:ascii="Times New Roman" w:hAnsi="Times New Roman" w:cs="Times New Roman"/>
          <w:sz w:val="24"/>
          <w:szCs w:val="24"/>
        </w:rPr>
        <w:t>, </w:t>
      </w:r>
      <w:r w:rsidRPr="00E116EB">
        <w:rPr>
          <w:rFonts w:ascii="Times New Roman" w:hAnsi="Times New Roman" w:cs="Times New Roman"/>
          <w:i/>
          <w:iCs/>
          <w:sz w:val="24"/>
          <w:szCs w:val="24"/>
        </w:rPr>
        <w:t>1</w:t>
      </w:r>
      <w:r w:rsidRPr="00E116EB">
        <w:rPr>
          <w:rFonts w:ascii="Times New Roman" w:hAnsi="Times New Roman" w:cs="Times New Roman"/>
          <w:sz w:val="24"/>
          <w:szCs w:val="24"/>
        </w:rPr>
        <w:t>(3), 114-125.</w:t>
      </w:r>
    </w:p>
    <w:p w14:paraId="2A58BD01"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Bai, J., Jin, W., and Serfling, M. (2022). Management practices and mergers and acquisitions. </w:t>
      </w:r>
      <w:r w:rsidRPr="00E116EB">
        <w:rPr>
          <w:rFonts w:ascii="Times New Roman" w:hAnsi="Times New Roman" w:cs="Times New Roman"/>
          <w:i/>
          <w:iCs/>
          <w:sz w:val="24"/>
          <w:szCs w:val="24"/>
        </w:rPr>
        <w:t>Management Science</w:t>
      </w:r>
      <w:r w:rsidRPr="00E116EB">
        <w:rPr>
          <w:rFonts w:ascii="Times New Roman" w:hAnsi="Times New Roman" w:cs="Times New Roman"/>
          <w:sz w:val="24"/>
          <w:szCs w:val="24"/>
        </w:rPr>
        <w:t>, </w:t>
      </w:r>
      <w:r w:rsidRPr="00E116EB">
        <w:rPr>
          <w:rFonts w:ascii="Times New Roman" w:hAnsi="Times New Roman" w:cs="Times New Roman"/>
          <w:i/>
          <w:iCs/>
          <w:sz w:val="24"/>
          <w:szCs w:val="24"/>
        </w:rPr>
        <w:t>68</w:t>
      </w:r>
      <w:r w:rsidRPr="00E116EB">
        <w:rPr>
          <w:rFonts w:ascii="Times New Roman" w:hAnsi="Times New Roman" w:cs="Times New Roman"/>
          <w:sz w:val="24"/>
          <w:szCs w:val="24"/>
        </w:rPr>
        <w:t>(3), 2141-2165.</w:t>
      </w:r>
    </w:p>
    <w:p w14:paraId="2957A216"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Bell, E., Harley, B., and Bryman, A. (2022). </w:t>
      </w:r>
      <w:r w:rsidRPr="00E116EB">
        <w:rPr>
          <w:rFonts w:ascii="Times New Roman" w:hAnsi="Times New Roman" w:cs="Times New Roman"/>
          <w:i/>
          <w:iCs/>
          <w:sz w:val="24"/>
          <w:szCs w:val="24"/>
        </w:rPr>
        <w:t>Business research methods</w:t>
      </w:r>
      <w:r w:rsidRPr="00E116EB">
        <w:rPr>
          <w:rFonts w:ascii="Times New Roman" w:hAnsi="Times New Roman" w:cs="Times New Roman"/>
          <w:sz w:val="24"/>
          <w:szCs w:val="24"/>
        </w:rPr>
        <w:t>. Oxford university press.</w:t>
      </w:r>
    </w:p>
    <w:p w14:paraId="21F1EDDA"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Fife, S. T., and Gossner, J. D. (2024). Deductive qualitative analysis: Evaluating, expanding, and refining theory. </w:t>
      </w:r>
      <w:r w:rsidRPr="00E116EB">
        <w:rPr>
          <w:rFonts w:ascii="Times New Roman" w:hAnsi="Times New Roman" w:cs="Times New Roman"/>
          <w:i/>
          <w:iCs/>
          <w:sz w:val="24"/>
          <w:szCs w:val="24"/>
        </w:rPr>
        <w:t>International Journal of Qualitative Methods</w:t>
      </w:r>
      <w:r w:rsidRPr="00E116EB">
        <w:rPr>
          <w:rFonts w:ascii="Times New Roman" w:hAnsi="Times New Roman" w:cs="Times New Roman"/>
          <w:sz w:val="24"/>
          <w:szCs w:val="24"/>
        </w:rPr>
        <w:t>, </w:t>
      </w:r>
      <w:r w:rsidRPr="00E116EB">
        <w:rPr>
          <w:rFonts w:ascii="Times New Roman" w:hAnsi="Times New Roman" w:cs="Times New Roman"/>
          <w:i/>
          <w:iCs/>
          <w:sz w:val="24"/>
          <w:szCs w:val="24"/>
        </w:rPr>
        <w:t>23</w:t>
      </w:r>
      <w:r w:rsidRPr="00E116EB">
        <w:rPr>
          <w:rFonts w:ascii="Times New Roman" w:hAnsi="Times New Roman" w:cs="Times New Roman"/>
          <w:sz w:val="24"/>
          <w:szCs w:val="24"/>
        </w:rPr>
        <w:t>, 16094069241244856.</w:t>
      </w:r>
    </w:p>
    <w:p w14:paraId="593E7F16"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Finkelstein, S., and Cooper, C. L. (Eds.). (2024). </w:t>
      </w:r>
      <w:r w:rsidRPr="00E116EB">
        <w:rPr>
          <w:rFonts w:ascii="Times New Roman" w:hAnsi="Times New Roman" w:cs="Times New Roman"/>
          <w:i/>
          <w:iCs/>
          <w:sz w:val="24"/>
          <w:szCs w:val="24"/>
        </w:rPr>
        <w:t>Advances in mergers and acquisitions</w:t>
      </w:r>
      <w:r w:rsidRPr="00E116EB">
        <w:rPr>
          <w:rFonts w:ascii="Times New Roman" w:hAnsi="Times New Roman" w:cs="Times New Roman"/>
          <w:sz w:val="24"/>
          <w:szCs w:val="24"/>
        </w:rPr>
        <w:t>. Emerald Publishing Limited.</w:t>
      </w:r>
    </w:p>
    <w:p w14:paraId="4D9E665A"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Gupta, I., Raman, T. V., and Tripathy, N. (2023). Impact of merger and acquisition on financial performance: Evidence from construction and real estate industry of India. </w:t>
      </w:r>
      <w:r w:rsidRPr="00E116EB">
        <w:rPr>
          <w:rFonts w:ascii="Times New Roman" w:hAnsi="Times New Roman" w:cs="Times New Roman"/>
          <w:i/>
          <w:iCs/>
          <w:sz w:val="24"/>
          <w:szCs w:val="24"/>
        </w:rPr>
        <w:t>FIIB Business Review</w:t>
      </w:r>
      <w:r w:rsidRPr="00E116EB">
        <w:rPr>
          <w:rFonts w:ascii="Times New Roman" w:hAnsi="Times New Roman" w:cs="Times New Roman"/>
          <w:sz w:val="24"/>
          <w:szCs w:val="24"/>
        </w:rPr>
        <w:t>, </w:t>
      </w:r>
      <w:r w:rsidRPr="00E116EB">
        <w:rPr>
          <w:rFonts w:ascii="Times New Roman" w:hAnsi="Times New Roman" w:cs="Times New Roman"/>
          <w:i/>
          <w:iCs/>
          <w:sz w:val="24"/>
          <w:szCs w:val="24"/>
        </w:rPr>
        <w:t>12</w:t>
      </w:r>
      <w:r w:rsidRPr="00E116EB">
        <w:rPr>
          <w:rFonts w:ascii="Times New Roman" w:hAnsi="Times New Roman" w:cs="Times New Roman"/>
          <w:sz w:val="24"/>
          <w:szCs w:val="24"/>
        </w:rPr>
        <w:t>(1), 74-84.</w:t>
      </w:r>
    </w:p>
    <w:p w14:paraId="50C97218"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Howard, M. A. (2022). </w:t>
      </w:r>
      <w:r w:rsidRPr="00E116EB">
        <w:rPr>
          <w:rFonts w:ascii="Times New Roman" w:hAnsi="Times New Roman" w:cs="Times New Roman"/>
          <w:i/>
          <w:iCs/>
          <w:sz w:val="24"/>
          <w:szCs w:val="24"/>
        </w:rPr>
        <w:t>Integration Strategies for Mergers and Acquisitions in the United Kingdom Housing Sector</w:t>
      </w:r>
      <w:r w:rsidRPr="00E116EB">
        <w:rPr>
          <w:rFonts w:ascii="Times New Roman" w:hAnsi="Times New Roman" w:cs="Times New Roman"/>
          <w:sz w:val="24"/>
          <w:szCs w:val="24"/>
        </w:rPr>
        <w:t>. Walden University.</w:t>
      </w:r>
    </w:p>
    <w:p w14:paraId="5B2AF608" w14:textId="77777777" w:rsidR="003828B4" w:rsidRPr="00E116EB" w:rsidRDefault="003828B4" w:rsidP="003828B4">
      <w:pPr>
        <w:spacing w:line="360" w:lineRule="auto"/>
        <w:ind w:left="720" w:hanging="720"/>
        <w:jc w:val="both"/>
        <w:rPr>
          <w:rFonts w:ascii="Times New Roman" w:hAnsi="Times New Roman" w:cs="Times New Roman"/>
          <w:sz w:val="24"/>
          <w:szCs w:val="24"/>
        </w:rPr>
      </w:pPr>
      <w:proofErr w:type="spellStart"/>
      <w:r w:rsidRPr="00E116EB">
        <w:rPr>
          <w:rFonts w:ascii="Times New Roman" w:hAnsi="Times New Roman" w:cs="Times New Roman"/>
          <w:sz w:val="24"/>
          <w:szCs w:val="24"/>
        </w:rPr>
        <w:t>Jerab</w:t>
      </w:r>
      <w:proofErr w:type="spellEnd"/>
      <w:r w:rsidRPr="00E116EB">
        <w:rPr>
          <w:rFonts w:ascii="Times New Roman" w:hAnsi="Times New Roman" w:cs="Times New Roman"/>
          <w:sz w:val="24"/>
          <w:szCs w:val="24"/>
        </w:rPr>
        <w:t>, D., and Mabrouk, T. (2023). Strategies for effective organizational restructuring: A comprehensive guide. </w:t>
      </w:r>
      <w:r w:rsidRPr="00E116EB">
        <w:rPr>
          <w:rFonts w:ascii="Times New Roman" w:hAnsi="Times New Roman" w:cs="Times New Roman"/>
          <w:i/>
          <w:iCs/>
          <w:sz w:val="24"/>
          <w:szCs w:val="24"/>
        </w:rPr>
        <w:t>Available at SSRN 4584665</w:t>
      </w:r>
      <w:r w:rsidRPr="00E116EB">
        <w:rPr>
          <w:rFonts w:ascii="Times New Roman" w:hAnsi="Times New Roman" w:cs="Times New Roman"/>
          <w:sz w:val="24"/>
          <w:szCs w:val="24"/>
        </w:rPr>
        <w:t>.</w:t>
      </w:r>
    </w:p>
    <w:p w14:paraId="1A2D7FA7"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Khaw, K. W., Alnoor, A., Al-</w:t>
      </w:r>
      <w:proofErr w:type="spellStart"/>
      <w:r w:rsidRPr="00E116EB">
        <w:rPr>
          <w:rFonts w:ascii="Times New Roman" w:hAnsi="Times New Roman" w:cs="Times New Roman"/>
          <w:sz w:val="24"/>
          <w:szCs w:val="24"/>
        </w:rPr>
        <w:t>Abrrow</w:t>
      </w:r>
      <w:proofErr w:type="spellEnd"/>
      <w:r w:rsidRPr="00E116EB">
        <w:rPr>
          <w:rFonts w:ascii="Times New Roman" w:hAnsi="Times New Roman" w:cs="Times New Roman"/>
          <w:sz w:val="24"/>
          <w:szCs w:val="24"/>
        </w:rPr>
        <w:t>, H., Tiberius, V., Ganesan, Y., and Atshan, N. A. (2023). Reactions towards organizational change: a systematic literature review. </w:t>
      </w:r>
      <w:r w:rsidRPr="00E116EB">
        <w:rPr>
          <w:rFonts w:ascii="Times New Roman" w:hAnsi="Times New Roman" w:cs="Times New Roman"/>
          <w:i/>
          <w:iCs/>
          <w:sz w:val="24"/>
          <w:szCs w:val="24"/>
        </w:rPr>
        <w:t>Current Psychology</w:t>
      </w:r>
      <w:r w:rsidRPr="00E116EB">
        <w:rPr>
          <w:rFonts w:ascii="Times New Roman" w:hAnsi="Times New Roman" w:cs="Times New Roman"/>
          <w:sz w:val="24"/>
          <w:szCs w:val="24"/>
        </w:rPr>
        <w:t>, </w:t>
      </w:r>
      <w:r w:rsidRPr="00E116EB">
        <w:rPr>
          <w:rFonts w:ascii="Times New Roman" w:hAnsi="Times New Roman" w:cs="Times New Roman"/>
          <w:i/>
          <w:iCs/>
          <w:sz w:val="24"/>
          <w:szCs w:val="24"/>
        </w:rPr>
        <w:t>42</w:t>
      </w:r>
      <w:r w:rsidRPr="00E116EB">
        <w:rPr>
          <w:rFonts w:ascii="Times New Roman" w:hAnsi="Times New Roman" w:cs="Times New Roman"/>
          <w:sz w:val="24"/>
          <w:szCs w:val="24"/>
        </w:rPr>
        <w:t>(22), 19137-19160.</w:t>
      </w:r>
    </w:p>
    <w:p w14:paraId="5E86EEFA"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Lilla, S., and Anton, M. (2023). Leadership and Employee Satisfaction in Cross-Border Mergers: A Comparison of Transformational and Transactional Styles.</w:t>
      </w:r>
    </w:p>
    <w:p w14:paraId="798AC755"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Makaza, A. R. (2024). </w:t>
      </w:r>
      <w:r w:rsidRPr="00E116EB">
        <w:rPr>
          <w:rFonts w:ascii="Times New Roman" w:hAnsi="Times New Roman" w:cs="Times New Roman"/>
          <w:i/>
          <w:iCs/>
          <w:sz w:val="24"/>
          <w:szCs w:val="24"/>
        </w:rPr>
        <w:t>Impact of Transformational Leadership on Knowledge Transfer, and Subsequent Knowledge Transfer Stages During Post-Merger Integration</w:t>
      </w:r>
      <w:r w:rsidRPr="00E116EB">
        <w:rPr>
          <w:rFonts w:ascii="Times New Roman" w:hAnsi="Times New Roman" w:cs="Times New Roman"/>
          <w:sz w:val="24"/>
          <w:szCs w:val="24"/>
        </w:rPr>
        <w:t> (Master's thesis, University of Pretoria (South Africa)).</w:t>
      </w:r>
    </w:p>
    <w:p w14:paraId="5C0DF1E7"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t>Power, A. (2025). Investing in communities: social landlords to the fore. In </w:t>
      </w:r>
      <w:r w:rsidRPr="00E116EB">
        <w:rPr>
          <w:rFonts w:ascii="Times New Roman" w:hAnsi="Times New Roman" w:cs="Times New Roman"/>
          <w:i/>
          <w:iCs/>
          <w:sz w:val="24"/>
          <w:szCs w:val="24"/>
        </w:rPr>
        <w:t>Beyond Bricks and Mortar</w:t>
      </w:r>
      <w:r w:rsidRPr="00E116EB">
        <w:rPr>
          <w:rFonts w:ascii="Times New Roman" w:hAnsi="Times New Roman" w:cs="Times New Roman"/>
          <w:sz w:val="24"/>
          <w:szCs w:val="24"/>
        </w:rPr>
        <w:t> (pp. 193-202). Policy Press.</w:t>
      </w:r>
    </w:p>
    <w:p w14:paraId="1E0605A9" w14:textId="77777777" w:rsidR="003828B4" w:rsidRPr="00E116EB" w:rsidRDefault="003828B4" w:rsidP="003828B4">
      <w:pPr>
        <w:spacing w:line="360" w:lineRule="auto"/>
        <w:ind w:left="720" w:hanging="720"/>
        <w:jc w:val="both"/>
        <w:rPr>
          <w:rFonts w:ascii="Times New Roman" w:hAnsi="Times New Roman" w:cs="Times New Roman"/>
          <w:sz w:val="24"/>
          <w:szCs w:val="24"/>
        </w:rPr>
      </w:pPr>
      <w:r w:rsidRPr="00E116EB">
        <w:rPr>
          <w:rFonts w:ascii="Times New Roman" w:hAnsi="Times New Roman" w:cs="Times New Roman"/>
          <w:sz w:val="24"/>
          <w:szCs w:val="24"/>
        </w:rPr>
        <w:lastRenderedPageBreak/>
        <w:t>Schmitt, J., Vasquez, C., and Pauknerova, D. (2024). Guiding through turbulent times: coaching during merger and acquisition. </w:t>
      </w:r>
      <w:r w:rsidRPr="00E116EB">
        <w:rPr>
          <w:rFonts w:ascii="Times New Roman" w:hAnsi="Times New Roman" w:cs="Times New Roman"/>
          <w:i/>
          <w:iCs/>
          <w:sz w:val="24"/>
          <w:szCs w:val="24"/>
        </w:rPr>
        <w:t>Journal of Change Management</w:t>
      </w:r>
      <w:r w:rsidRPr="00E116EB">
        <w:rPr>
          <w:rFonts w:ascii="Times New Roman" w:hAnsi="Times New Roman" w:cs="Times New Roman"/>
          <w:sz w:val="24"/>
          <w:szCs w:val="24"/>
        </w:rPr>
        <w:t>, </w:t>
      </w:r>
      <w:r w:rsidRPr="00E116EB">
        <w:rPr>
          <w:rFonts w:ascii="Times New Roman" w:hAnsi="Times New Roman" w:cs="Times New Roman"/>
          <w:i/>
          <w:iCs/>
          <w:sz w:val="24"/>
          <w:szCs w:val="24"/>
        </w:rPr>
        <w:t>24</w:t>
      </w:r>
      <w:r w:rsidRPr="00E116EB">
        <w:rPr>
          <w:rFonts w:ascii="Times New Roman" w:hAnsi="Times New Roman" w:cs="Times New Roman"/>
          <w:sz w:val="24"/>
          <w:szCs w:val="24"/>
        </w:rPr>
        <w:t>(3), 248-273.</w:t>
      </w:r>
    </w:p>
    <w:p w14:paraId="195D50C9" w14:textId="77777777" w:rsidR="00754EB0" w:rsidRPr="00E116EB" w:rsidRDefault="00754EB0" w:rsidP="00592CC7">
      <w:pPr>
        <w:spacing w:line="360" w:lineRule="auto"/>
        <w:jc w:val="both"/>
        <w:rPr>
          <w:rFonts w:ascii="Times New Roman" w:hAnsi="Times New Roman" w:cs="Times New Roman"/>
          <w:sz w:val="24"/>
          <w:szCs w:val="24"/>
        </w:rPr>
      </w:pPr>
    </w:p>
    <w:sectPr w:rsidR="00754EB0" w:rsidRPr="00E116E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DB618" w14:textId="77777777" w:rsidR="002B60FB" w:rsidRDefault="002B60FB" w:rsidP="00754EB0">
      <w:pPr>
        <w:spacing w:after="0" w:line="240" w:lineRule="auto"/>
      </w:pPr>
      <w:r>
        <w:separator/>
      </w:r>
    </w:p>
  </w:endnote>
  <w:endnote w:type="continuationSeparator" w:id="0">
    <w:p w14:paraId="66B7156C" w14:textId="77777777" w:rsidR="002B60FB" w:rsidRDefault="002B60FB" w:rsidP="00754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7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2842D" w14:textId="77777777" w:rsidR="00E734BF" w:rsidRDefault="00E734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8087372"/>
      <w:docPartObj>
        <w:docPartGallery w:val="Page Numbers (Bottom of Page)"/>
        <w:docPartUnique/>
      </w:docPartObj>
    </w:sdtPr>
    <w:sdtEndPr>
      <w:rPr>
        <w:rFonts w:ascii="Times New Roman" w:hAnsi="Times New Roman" w:cs="Times New Roman"/>
        <w:noProof/>
        <w:sz w:val="24"/>
        <w:szCs w:val="24"/>
      </w:rPr>
    </w:sdtEndPr>
    <w:sdtContent>
      <w:p w14:paraId="50C4779D" w14:textId="1FA470D0" w:rsidR="00754EB0" w:rsidRPr="00E734BF" w:rsidRDefault="00754EB0">
        <w:pPr>
          <w:pStyle w:val="Footer"/>
          <w:jc w:val="right"/>
          <w:rPr>
            <w:rFonts w:ascii="Times New Roman" w:hAnsi="Times New Roman" w:cs="Times New Roman"/>
            <w:sz w:val="24"/>
            <w:szCs w:val="24"/>
          </w:rPr>
        </w:pPr>
        <w:r w:rsidRPr="00E734BF">
          <w:rPr>
            <w:rFonts w:ascii="Times New Roman" w:hAnsi="Times New Roman" w:cs="Times New Roman"/>
            <w:sz w:val="24"/>
            <w:szCs w:val="24"/>
          </w:rPr>
          <w:fldChar w:fldCharType="begin"/>
        </w:r>
        <w:r w:rsidRPr="00E734BF">
          <w:rPr>
            <w:rFonts w:ascii="Times New Roman" w:hAnsi="Times New Roman" w:cs="Times New Roman"/>
            <w:sz w:val="24"/>
            <w:szCs w:val="24"/>
          </w:rPr>
          <w:instrText xml:space="preserve"> PAGE   \* MERGEFORMAT </w:instrText>
        </w:r>
        <w:r w:rsidRPr="00E734BF">
          <w:rPr>
            <w:rFonts w:ascii="Times New Roman" w:hAnsi="Times New Roman" w:cs="Times New Roman"/>
            <w:sz w:val="24"/>
            <w:szCs w:val="24"/>
          </w:rPr>
          <w:fldChar w:fldCharType="separate"/>
        </w:r>
        <w:r w:rsidRPr="00E734BF">
          <w:rPr>
            <w:rFonts w:ascii="Times New Roman" w:hAnsi="Times New Roman" w:cs="Times New Roman"/>
            <w:noProof/>
            <w:sz w:val="24"/>
            <w:szCs w:val="24"/>
          </w:rPr>
          <w:t>2</w:t>
        </w:r>
        <w:r w:rsidRPr="00E734BF">
          <w:rPr>
            <w:rFonts w:ascii="Times New Roman" w:hAnsi="Times New Roman" w:cs="Times New Roman"/>
            <w:noProof/>
            <w:sz w:val="24"/>
            <w:szCs w:val="24"/>
          </w:rPr>
          <w:fldChar w:fldCharType="end"/>
        </w:r>
      </w:p>
    </w:sdtContent>
  </w:sdt>
  <w:p w14:paraId="6A41E554" w14:textId="77777777" w:rsidR="00754EB0" w:rsidRDefault="00754E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B8B6F0" w14:textId="77777777" w:rsidR="00E734BF" w:rsidRDefault="00E73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45C87" w14:textId="77777777" w:rsidR="002B60FB" w:rsidRDefault="002B60FB" w:rsidP="00754EB0">
      <w:pPr>
        <w:spacing w:after="0" w:line="240" w:lineRule="auto"/>
      </w:pPr>
      <w:r>
        <w:separator/>
      </w:r>
    </w:p>
  </w:footnote>
  <w:footnote w:type="continuationSeparator" w:id="0">
    <w:p w14:paraId="66796BE4" w14:textId="77777777" w:rsidR="002B60FB" w:rsidRDefault="002B60FB" w:rsidP="00754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698E03" w14:textId="77777777" w:rsidR="00E734BF" w:rsidRDefault="00E734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C9C1C7" w14:textId="77777777" w:rsidR="00E734BF" w:rsidRDefault="00E734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BF5EE" w14:textId="77777777" w:rsidR="00E734BF" w:rsidRDefault="00E734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2E0"/>
    <w:multiLevelType w:val="hybridMultilevel"/>
    <w:tmpl w:val="F1446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CA49F7"/>
    <w:multiLevelType w:val="hybridMultilevel"/>
    <w:tmpl w:val="954E5C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382FC8"/>
    <w:multiLevelType w:val="hybridMultilevel"/>
    <w:tmpl w:val="86260A34"/>
    <w:lvl w:ilvl="0" w:tplc="E1CAB7BE">
      <w:start w:val="1"/>
      <w:numFmt w:val="decimal"/>
      <w:lvlText w:val="%1."/>
      <w:lvlJc w:val="left"/>
      <w:pPr>
        <w:ind w:left="394" w:hanging="240"/>
      </w:pPr>
      <w:rPr>
        <w:rFonts w:ascii="Times New Roman" w:eastAsia="Times New Roman" w:hAnsi="Times New Roman" w:cs="Times New Roman" w:hint="default"/>
        <w:b/>
        <w:bCs/>
        <w:i w:val="0"/>
        <w:iCs w:val="0"/>
        <w:spacing w:val="0"/>
        <w:w w:val="100"/>
        <w:sz w:val="24"/>
        <w:szCs w:val="24"/>
        <w:lang w:val="en-US" w:eastAsia="en-US" w:bidi="ar-SA"/>
      </w:rPr>
    </w:lvl>
    <w:lvl w:ilvl="1" w:tplc="72FC9286">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2" w:tplc="C22CAC34">
      <w:numFmt w:val="bullet"/>
      <w:lvlText w:val="•"/>
      <w:lvlJc w:val="left"/>
      <w:pPr>
        <w:ind w:left="2025" w:hanging="360"/>
      </w:pPr>
      <w:rPr>
        <w:rFonts w:hint="default"/>
        <w:lang w:val="en-US" w:eastAsia="en-US" w:bidi="ar-SA"/>
      </w:rPr>
    </w:lvl>
    <w:lvl w:ilvl="3" w:tplc="DAE6658C">
      <w:numFmt w:val="bullet"/>
      <w:lvlText w:val="•"/>
      <w:lvlJc w:val="left"/>
      <w:pPr>
        <w:ind w:left="3170" w:hanging="360"/>
      </w:pPr>
      <w:rPr>
        <w:rFonts w:hint="default"/>
        <w:lang w:val="en-US" w:eastAsia="en-US" w:bidi="ar-SA"/>
      </w:rPr>
    </w:lvl>
    <w:lvl w:ilvl="4" w:tplc="3932C2E2">
      <w:numFmt w:val="bullet"/>
      <w:lvlText w:val="•"/>
      <w:lvlJc w:val="left"/>
      <w:pPr>
        <w:ind w:left="4315" w:hanging="360"/>
      </w:pPr>
      <w:rPr>
        <w:rFonts w:hint="default"/>
        <w:lang w:val="en-US" w:eastAsia="en-US" w:bidi="ar-SA"/>
      </w:rPr>
    </w:lvl>
    <w:lvl w:ilvl="5" w:tplc="0B7C18F4">
      <w:numFmt w:val="bullet"/>
      <w:lvlText w:val="•"/>
      <w:lvlJc w:val="left"/>
      <w:pPr>
        <w:ind w:left="5461" w:hanging="360"/>
      </w:pPr>
      <w:rPr>
        <w:rFonts w:hint="default"/>
        <w:lang w:val="en-US" w:eastAsia="en-US" w:bidi="ar-SA"/>
      </w:rPr>
    </w:lvl>
    <w:lvl w:ilvl="6" w:tplc="CDB08990">
      <w:numFmt w:val="bullet"/>
      <w:lvlText w:val="•"/>
      <w:lvlJc w:val="left"/>
      <w:pPr>
        <w:ind w:left="6606" w:hanging="360"/>
      </w:pPr>
      <w:rPr>
        <w:rFonts w:hint="default"/>
        <w:lang w:val="en-US" w:eastAsia="en-US" w:bidi="ar-SA"/>
      </w:rPr>
    </w:lvl>
    <w:lvl w:ilvl="7" w:tplc="C31CA242">
      <w:numFmt w:val="bullet"/>
      <w:lvlText w:val="•"/>
      <w:lvlJc w:val="left"/>
      <w:pPr>
        <w:ind w:left="7751" w:hanging="360"/>
      </w:pPr>
      <w:rPr>
        <w:rFonts w:hint="default"/>
        <w:lang w:val="en-US" w:eastAsia="en-US" w:bidi="ar-SA"/>
      </w:rPr>
    </w:lvl>
    <w:lvl w:ilvl="8" w:tplc="52108D42">
      <w:numFmt w:val="bullet"/>
      <w:lvlText w:val="•"/>
      <w:lvlJc w:val="left"/>
      <w:pPr>
        <w:ind w:left="8896" w:hanging="360"/>
      </w:pPr>
      <w:rPr>
        <w:rFonts w:hint="default"/>
        <w:lang w:val="en-US" w:eastAsia="en-US" w:bidi="ar-SA"/>
      </w:rPr>
    </w:lvl>
  </w:abstractNum>
  <w:num w:numId="1" w16cid:durableId="1499811725">
    <w:abstractNumId w:val="0"/>
  </w:num>
  <w:num w:numId="2" w16cid:durableId="1443646741">
    <w:abstractNumId w:val="1"/>
  </w:num>
  <w:num w:numId="3" w16cid:durableId="3802526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Lc0NDO0tDC0NLW0NDJU0lEKTi0uzszPAykwrAUAvLXY6SwAAAA="/>
  </w:docVars>
  <w:rsids>
    <w:rsidRoot w:val="00FB1C4E"/>
    <w:rsid w:val="00016591"/>
    <w:rsid w:val="000168B1"/>
    <w:rsid w:val="00035F04"/>
    <w:rsid w:val="001174C5"/>
    <w:rsid w:val="00120276"/>
    <w:rsid w:val="0015072A"/>
    <w:rsid w:val="001C3A70"/>
    <w:rsid w:val="00224F50"/>
    <w:rsid w:val="002B60FB"/>
    <w:rsid w:val="00310DD2"/>
    <w:rsid w:val="003828B4"/>
    <w:rsid w:val="003860ED"/>
    <w:rsid w:val="004474B4"/>
    <w:rsid w:val="00592CC7"/>
    <w:rsid w:val="006F001C"/>
    <w:rsid w:val="00754EB0"/>
    <w:rsid w:val="008E1154"/>
    <w:rsid w:val="00907A80"/>
    <w:rsid w:val="00983680"/>
    <w:rsid w:val="00A6171F"/>
    <w:rsid w:val="00A76745"/>
    <w:rsid w:val="00A9069A"/>
    <w:rsid w:val="00AA4514"/>
    <w:rsid w:val="00BA39E5"/>
    <w:rsid w:val="00C42A40"/>
    <w:rsid w:val="00C91ECD"/>
    <w:rsid w:val="00C96369"/>
    <w:rsid w:val="00CA3E9B"/>
    <w:rsid w:val="00CA7022"/>
    <w:rsid w:val="00D17552"/>
    <w:rsid w:val="00D46559"/>
    <w:rsid w:val="00D6183F"/>
    <w:rsid w:val="00D765F6"/>
    <w:rsid w:val="00E116EB"/>
    <w:rsid w:val="00E32CF3"/>
    <w:rsid w:val="00E3373D"/>
    <w:rsid w:val="00E734BF"/>
    <w:rsid w:val="00EC1B81"/>
    <w:rsid w:val="00F50748"/>
    <w:rsid w:val="00FB191D"/>
    <w:rsid w:val="00FB1C4E"/>
    <w:rsid w:val="00FE5D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03E79"/>
  <w15:chartTrackingRefBased/>
  <w15:docId w15:val="{45314B72-C81F-4118-807A-3D4A1494E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60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ECD"/>
    <w:pPr>
      <w:ind w:left="720"/>
      <w:contextualSpacing/>
    </w:pPr>
  </w:style>
  <w:style w:type="paragraph" w:styleId="Header">
    <w:name w:val="header"/>
    <w:basedOn w:val="Normal"/>
    <w:link w:val="HeaderChar"/>
    <w:uiPriority w:val="99"/>
    <w:unhideWhenUsed/>
    <w:rsid w:val="00754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4EB0"/>
  </w:style>
  <w:style w:type="paragraph" w:styleId="Footer">
    <w:name w:val="footer"/>
    <w:basedOn w:val="Normal"/>
    <w:link w:val="FooterChar"/>
    <w:uiPriority w:val="99"/>
    <w:unhideWhenUsed/>
    <w:rsid w:val="00754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4EB0"/>
  </w:style>
  <w:style w:type="paragraph" w:customStyle="1" w:styleId="Style1">
    <w:name w:val="Style1"/>
    <w:basedOn w:val="Heading1"/>
    <w:qFormat/>
    <w:rsid w:val="00C96369"/>
    <w:pPr>
      <w:spacing w:line="360" w:lineRule="auto"/>
      <w:jc w:val="center"/>
    </w:pPr>
    <w:rPr>
      <w:rFonts w:ascii="Times New Roman" w:hAnsi="Times New Roman" w:cs="Times New Roman"/>
      <w:b/>
      <w:bCs/>
      <w:color w:val="auto"/>
      <w:sz w:val="24"/>
      <w:szCs w:val="24"/>
    </w:rPr>
  </w:style>
  <w:style w:type="paragraph" w:styleId="TOCHeading">
    <w:name w:val="TOC Heading"/>
    <w:basedOn w:val="Heading1"/>
    <w:next w:val="Normal"/>
    <w:uiPriority w:val="39"/>
    <w:unhideWhenUsed/>
    <w:qFormat/>
    <w:rsid w:val="003828B4"/>
    <w:pPr>
      <w:outlineLvl w:val="9"/>
    </w:pPr>
  </w:style>
  <w:style w:type="character" w:customStyle="1" w:styleId="Heading1Char">
    <w:name w:val="Heading 1 Char"/>
    <w:basedOn w:val="DefaultParagraphFont"/>
    <w:link w:val="Heading1"/>
    <w:uiPriority w:val="9"/>
    <w:rsid w:val="00C9636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828B4"/>
    <w:pPr>
      <w:spacing w:before="120" w:after="0"/>
    </w:pPr>
    <w:rPr>
      <w:rFonts w:cstheme="minorHAnsi"/>
      <w:b/>
      <w:bCs/>
      <w:i/>
      <w:iCs/>
      <w:sz w:val="24"/>
      <w:szCs w:val="24"/>
    </w:rPr>
  </w:style>
  <w:style w:type="character" w:styleId="Hyperlink">
    <w:name w:val="Hyperlink"/>
    <w:basedOn w:val="DefaultParagraphFont"/>
    <w:uiPriority w:val="99"/>
    <w:unhideWhenUsed/>
    <w:rsid w:val="003828B4"/>
    <w:rPr>
      <w:color w:val="0563C1" w:themeColor="hyperlink"/>
      <w:u w:val="single"/>
    </w:rPr>
  </w:style>
  <w:style w:type="paragraph" w:styleId="Subtitle">
    <w:name w:val="Subtitle"/>
    <w:basedOn w:val="Normal"/>
    <w:next w:val="Normal"/>
    <w:link w:val="SubtitleChar"/>
    <w:uiPriority w:val="11"/>
    <w:qFormat/>
    <w:rsid w:val="003860E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860ED"/>
    <w:rPr>
      <w:rFonts w:eastAsiaTheme="minorEastAsia"/>
      <w:color w:val="5A5A5A" w:themeColor="text1" w:themeTint="A5"/>
      <w:spacing w:val="15"/>
    </w:rPr>
  </w:style>
  <w:style w:type="paragraph" w:styleId="TOC2">
    <w:name w:val="toc 2"/>
    <w:basedOn w:val="Normal"/>
    <w:next w:val="Normal"/>
    <w:autoRedefine/>
    <w:uiPriority w:val="39"/>
    <w:unhideWhenUsed/>
    <w:rsid w:val="003860ED"/>
    <w:pPr>
      <w:spacing w:before="120" w:after="0"/>
      <w:ind w:left="220"/>
    </w:pPr>
    <w:rPr>
      <w:rFonts w:cstheme="minorHAnsi"/>
      <w:b/>
      <w:bCs/>
    </w:rPr>
  </w:style>
  <w:style w:type="paragraph" w:styleId="TOC3">
    <w:name w:val="toc 3"/>
    <w:basedOn w:val="Normal"/>
    <w:next w:val="Normal"/>
    <w:autoRedefine/>
    <w:uiPriority w:val="39"/>
    <w:semiHidden/>
    <w:unhideWhenUsed/>
    <w:rsid w:val="003860ED"/>
    <w:pPr>
      <w:spacing w:after="0"/>
      <w:ind w:left="440"/>
    </w:pPr>
    <w:rPr>
      <w:rFonts w:cstheme="minorHAnsi"/>
      <w:sz w:val="20"/>
      <w:szCs w:val="20"/>
    </w:rPr>
  </w:style>
  <w:style w:type="paragraph" w:styleId="TOC4">
    <w:name w:val="toc 4"/>
    <w:basedOn w:val="Normal"/>
    <w:next w:val="Normal"/>
    <w:autoRedefine/>
    <w:uiPriority w:val="39"/>
    <w:semiHidden/>
    <w:unhideWhenUsed/>
    <w:rsid w:val="003860ED"/>
    <w:pPr>
      <w:spacing w:after="0"/>
      <w:ind w:left="660"/>
    </w:pPr>
    <w:rPr>
      <w:rFonts w:cstheme="minorHAnsi"/>
      <w:sz w:val="20"/>
      <w:szCs w:val="20"/>
    </w:rPr>
  </w:style>
  <w:style w:type="paragraph" w:styleId="TOC5">
    <w:name w:val="toc 5"/>
    <w:basedOn w:val="Normal"/>
    <w:next w:val="Normal"/>
    <w:autoRedefine/>
    <w:uiPriority w:val="39"/>
    <w:semiHidden/>
    <w:unhideWhenUsed/>
    <w:rsid w:val="003860ED"/>
    <w:pPr>
      <w:spacing w:after="0"/>
      <w:ind w:left="880"/>
    </w:pPr>
    <w:rPr>
      <w:rFonts w:cstheme="minorHAnsi"/>
      <w:sz w:val="20"/>
      <w:szCs w:val="20"/>
    </w:rPr>
  </w:style>
  <w:style w:type="paragraph" w:styleId="TOC6">
    <w:name w:val="toc 6"/>
    <w:basedOn w:val="Normal"/>
    <w:next w:val="Normal"/>
    <w:autoRedefine/>
    <w:uiPriority w:val="39"/>
    <w:semiHidden/>
    <w:unhideWhenUsed/>
    <w:rsid w:val="003860ED"/>
    <w:pPr>
      <w:spacing w:after="0"/>
      <w:ind w:left="1100"/>
    </w:pPr>
    <w:rPr>
      <w:rFonts w:cstheme="minorHAnsi"/>
      <w:sz w:val="20"/>
      <w:szCs w:val="20"/>
    </w:rPr>
  </w:style>
  <w:style w:type="paragraph" w:styleId="TOC7">
    <w:name w:val="toc 7"/>
    <w:basedOn w:val="Normal"/>
    <w:next w:val="Normal"/>
    <w:autoRedefine/>
    <w:uiPriority w:val="39"/>
    <w:semiHidden/>
    <w:unhideWhenUsed/>
    <w:rsid w:val="003860ED"/>
    <w:pPr>
      <w:spacing w:after="0"/>
      <w:ind w:left="1320"/>
    </w:pPr>
    <w:rPr>
      <w:rFonts w:cstheme="minorHAnsi"/>
      <w:sz w:val="20"/>
      <w:szCs w:val="20"/>
    </w:rPr>
  </w:style>
  <w:style w:type="paragraph" w:styleId="TOC8">
    <w:name w:val="toc 8"/>
    <w:basedOn w:val="Normal"/>
    <w:next w:val="Normal"/>
    <w:autoRedefine/>
    <w:uiPriority w:val="39"/>
    <w:semiHidden/>
    <w:unhideWhenUsed/>
    <w:rsid w:val="003860ED"/>
    <w:pPr>
      <w:spacing w:after="0"/>
      <w:ind w:left="1540"/>
    </w:pPr>
    <w:rPr>
      <w:rFonts w:cstheme="minorHAnsi"/>
      <w:sz w:val="20"/>
      <w:szCs w:val="20"/>
    </w:rPr>
  </w:style>
  <w:style w:type="paragraph" w:styleId="TOC9">
    <w:name w:val="toc 9"/>
    <w:basedOn w:val="Normal"/>
    <w:next w:val="Normal"/>
    <w:autoRedefine/>
    <w:uiPriority w:val="39"/>
    <w:semiHidden/>
    <w:unhideWhenUsed/>
    <w:rsid w:val="003860ED"/>
    <w:pPr>
      <w:spacing w:after="0"/>
      <w:ind w:left="1760"/>
    </w:pPr>
    <w:rPr>
      <w:rFonts w:cstheme="minorHAnsi"/>
      <w:sz w:val="20"/>
      <w:szCs w:val="20"/>
    </w:rPr>
  </w:style>
  <w:style w:type="character" w:customStyle="1" w:styleId="Heading2Char">
    <w:name w:val="Heading 2 Char"/>
    <w:basedOn w:val="DefaultParagraphFont"/>
    <w:link w:val="Heading2"/>
    <w:uiPriority w:val="9"/>
    <w:rsid w:val="003860E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40FEC-CBFA-4369-94CA-9F894EB83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TotalTime>
  <Pages>12</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Wesley Santos Aliprandi (Student)</cp:lastModifiedBy>
  <cp:revision>35</cp:revision>
  <dcterms:created xsi:type="dcterms:W3CDTF">2026-03-12T23:00:00Z</dcterms:created>
  <dcterms:modified xsi:type="dcterms:W3CDTF">2026-03-21T22:08:00Z</dcterms:modified>
</cp:coreProperties>
</file>