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92485148"/>
        <w:docPartObj>
          <w:docPartGallery w:val="Cover Pages"/>
          <w:docPartUnique/>
        </w:docPartObj>
      </w:sdtPr>
      <w:sdtEndPr/>
      <w:sdtContent>
        <w:p w14:paraId="18888017" w14:textId="459EAF06" w:rsidR="001C0196" w:rsidRDefault="001C0196">
          <w:r>
            <w:rPr>
              <w:noProof/>
            </w:rPr>
            <mc:AlternateContent>
              <mc:Choice Requires="wpg">
                <w:drawing>
                  <wp:anchor distT="0" distB="0" distL="114300" distR="114300" simplePos="0" relativeHeight="251669504" behindDoc="0" locked="0" layoutInCell="1" allowOverlap="1" wp14:anchorId="47A6B232" wp14:editId="610F0F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91F502" id="Group 51"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19DABA5F" wp14:editId="772C8EA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3A4FF5" w14:textId="47F4C64F" w:rsidR="00AC7EE8" w:rsidRDefault="00AC7EE8">
                                <w:pPr>
                                  <w:pStyle w:val="NoSpacing"/>
                                  <w:jc w:val="right"/>
                                  <w:rPr>
                                    <w:color w:val="595959" w:themeColor="text1" w:themeTint="A6"/>
                                    <w:sz w:val="28"/>
                                    <w:szCs w:val="28"/>
                                  </w:rPr>
                                </w:pPr>
                                <w:r>
                                  <w:rPr>
                                    <w:color w:val="595959" w:themeColor="text1" w:themeTint="A6"/>
                                    <w:sz w:val="28"/>
                                    <w:szCs w:val="28"/>
                                  </w:rPr>
                                  <w:t>Ben Evans – 2330605</w:t>
                                </w:r>
                              </w:p>
                              <w:p w14:paraId="187EC046" w14:textId="23519FC7" w:rsidR="001C0196" w:rsidRDefault="00AC7EE8">
                                <w:pPr>
                                  <w:pStyle w:val="NoSpacing"/>
                                  <w:jc w:val="right"/>
                                  <w:rPr>
                                    <w:color w:val="595959" w:themeColor="text1" w:themeTint="A6"/>
                                    <w:sz w:val="18"/>
                                    <w:szCs w:val="18"/>
                                  </w:rPr>
                                </w:pPr>
                                <w:r>
                                  <w:rPr>
                                    <w:color w:val="595959" w:themeColor="text1" w:themeTint="A6"/>
                                    <w:sz w:val="28"/>
                                    <w:szCs w:val="28"/>
                                  </w:rPr>
                                  <w:t>Word Count -</w:t>
                                </w:r>
                                <w:r w:rsidRPr="00C97488">
                                  <w:rPr>
                                    <w:color w:val="595959" w:themeColor="text1" w:themeTint="A6"/>
                                    <w:sz w:val="28"/>
                                    <w:szCs w:val="28"/>
                                  </w:rPr>
                                  <w:t xml:space="preserve"> </w:t>
                                </w: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7570C">
                                      <w:rPr>
                                        <w:color w:val="595959" w:themeColor="text1" w:themeTint="A6"/>
                                        <w:sz w:val="28"/>
                                        <w:szCs w:val="28"/>
                                      </w:rPr>
                                      <w:t xml:space="preserve">     </w:t>
                                    </w:r>
                                  </w:sdtContent>
                                </w:sdt>
                                <w:r w:rsidR="00C97488" w:rsidRPr="00C97488">
                                  <w:rPr>
                                    <w:color w:val="595959" w:themeColor="text1" w:themeTint="A6"/>
                                    <w:sz w:val="28"/>
                                    <w:szCs w:val="28"/>
                                  </w:rPr>
                                  <w:t>4663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DABA5F" id="_x0000_t202" coordsize="21600,21600" o:spt="202" path="m,l,21600r21600,l21600,xe">
                    <v:stroke joinstyle="miter"/>
                    <v:path gradientshapeok="t" o:connecttype="rect"/>
                  </v:shapetype>
                  <v:shape id="Text Box 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83A4FF5" w14:textId="47F4C64F" w:rsidR="00AC7EE8" w:rsidRDefault="00AC7EE8">
                          <w:pPr>
                            <w:pStyle w:val="NoSpacing"/>
                            <w:jc w:val="right"/>
                            <w:rPr>
                              <w:color w:val="595959" w:themeColor="text1" w:themeTint="A6"/>
                              <w:sz w:val="28"/>
                              <w:szCs w:val="28"/>
                            </w:rPr>
                          </w:pPr>
                          <w:r>
                            <w:rPr>
                              <w:color w:val="595959" w:themeColor="text1" w:themeTint="A6"/>
                              <w:sz w:val="28"/>
                              <w:szCs w:val="28"/>
                            </w:rPr>
                            <w:t>Ben Evans – 2330605</w:t>
                          </w:r>
                        </w:p>
                        <w:p w14:paraId="187EC046" w14:textId="23519FC7" w:rsidR="001C0196" w:rsidRDefault="00AC7EE8">
                          <w:pPr>
                            <w:pStyle w:val="NoSpacing"/>
                            <w:jc w:val="right"/>
                            <w:rPr>
                              <w:color w:val="595959" w:themeColor="text1" w:themeTint="A6"/>
                              <w:sz w:val="18"/>
                              <w:szCs w:val="18"/>
                            </w:rPr>
                          </w:pPr>
                          <w:r>
                            <w:rPr>
                              <w:color w:val="595959" w:themeColor="text1" w:themeTint="A6"/>
                              <w:sz w:val="28"/>
                              <w:szCs w:val="28"/>
                            </w:rPr>
                            <w:t>Word Count -</w:t>
                          </w:r>
                          <w:r w:rsidRPr="00C97488">
                            <w:rPr>
                              <w:color w:val="595959" w:themeColor="text1" w:themeTint="A6"/>
                              <w:sz w:val="28"/>
                              <w:szCs w:val="28"/>
                            </w:rPr>
                            <w:t xml:space="preserve"> </w:t>
                          </w: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7570C">
                                <w:rPr>
                                  <w:color w:val="595959" w:themeColor="text1" w:themeTint="A6"/>
                                  <w:sz w:val="28"/>
                                  <w:szCs w:val="28"/>
                                </w:rPr>
                                <w:t xml:space="preserve">     </w:t>
                              </w:r>
                            </w:sdtContent>
                          </w:sdt>
                          <w:r w:rsidR="00C97488" w:rsidRPr="00C97488">
                            <w:rPr>
                              <w:color w:val="595959" w:themeColor="text1" w:themeTint="A6"/>
                              <w:sz w:val="28"/>
                              <w:szCs w:val="28"/>
                            </w:rPr>
                            <w:t>4663</w:t>
                          </w:r>
                        </w:p>
                      </w:txbxContent>
                    </v:textbox>
                    <w10:wrap type="square" anchorx="page" anchory="page"/>
                  </v:shape>
                </w:pict>
              </mc:Fallback>
            </mc:AlternateContent>
          </w:r>
        </w:p>
        <w:p w14:paraId="72E8113A" w14:textId="73AD52F1" w:rsidR="001C0196" w:rsidRDefault="0047570C">
          <w:r>
            <w:rPr>
              <w:noProof/>
            </w:rPr>
            <mc:AlternateContent>
              <mc:Choice Requires="wps">
                <w:drawing>
                  <wp:anchor distT="0" distB="0" distL="114300" distR="114300" simplePos="0" relativeHeight="251666432" behindDoc="0" locked="0" layoutInCell="1" allowOverlap="1" wp14:anchorId="1C843FAF" wp14:editId="5B021750">
                    <wp:simplePos x="0" y="0"/>
                    <wp:positionH relativeFrom="page">
                      <wp:posOffset>76200</wp:posOffset>
                    </wp:positionH>
                    <wp:positionV relativeFrom="page">
                      <wp:posOffset>3206750</wp:posOffset>
                    </wp:positionV>
                    <wp:extent cx="726059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26059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89206" w14:textId="68B2A823" w:rsidR="001C0196" w:rsidRDefault="008F6CB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D11F9">
                                      <w:rPr>
                                        <w:caps/>
                                        <w:color w:val="156082" w:themeColor="accent1"/>
                                        <w:sz w:val="64"/>
                                        <w:szCs w:val="64"/>
                                      </w:rPr>
                                      <w:t>B</w:t>
                                    </w:r>
                                    <w:r w:rsidR="00137DD1">
                                      <w:rPr>
                                        <w:caps/>
                                        <w:color w:val="156082" w:themeColor="accent1"/>
                                        <w:sz w:val="64"/>
                                        <w:szCs w:val="64"/>
                                      </w:rPr>
                                      <w:t>MPF7309D -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2069F62" w14:textId="7903DDA4" w:rsidR="001C0196" w:rsidRDefault="00137DD1">
                                    <w:pPr>
                                      <w:jc w:val="right"/>
                                      <w:rPr>
                                        <w:smallCaps/>
                                        <w:color w:val="404040" w:themeColor="text1" w:themeTint="BF"/>
                                        <w:sz w:val="36"/>
                                        <w:szCs w:val="36"/>
                                      </w:rPr>
                                    </w:pPr>
                                    <w:r>
                                      <w:rPr>
                                        <w:color w:val="404040" w:themeColor="text1" w:themeTint="BF"/>
                                        <w:sz w:val="36"/>
                                        <w:szCs w:val="36"/>
                                      </w:rPr>
                                      <w:t>Leadership and Change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C843FAF" id="Text Box 54" o:spid="_x0000_s1027" type="#_x0000_t202" style="position:absolute;margin-left:6pt;margin-top:252.5pt;width:571.7pt;height:286.5pt;z-index:251666432;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" filled="f" stroked="f" strokeweight=".5pt">
                    <v:textbox inset="126pt,0,54pt,0">
                      <w:txbxContent>
                        <w:p w14:paraId="03F89206" w14:textId="68B2A823" w:rsidR="001C0196" w:rsidRDefault="008F6CB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D11F9">
                                <w:rPr>
                                  <w:caps/>
                                  <w:color w:val="156082" w:themeColor="accent1"/>
                                  <w:sz w:val="64"/>
                                  <w:szCs w:val="64"/>
                                </w:rPr>
                                <w:t>B</w:t>
                              </w:r>
                              <w:r w:rsidR="00137DD1">
                                <w:rPr>
                                  <w:caps/>
                                  <w:color w:val="156082" w:themeColor="accent1"/>
                                  <w:sz w:val="64"/>
                                  <w:szCs w:val="64"/>
                                </w:rPr>
                                <w:t>MPF7309D -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2069F62" w14:textId="7903DDA4" w:rsidR="001C0196" w:rsidRDefault="00137DD1">
                              <w:pPr>
                                <w:jc w:val="right"/>
                                <w:rPr>
                                  <w:smallCaps/>
                                  <w:color w:val="404040" w:themeColor="text1" w:themeTint="BF"/>
                                  <w:sz w:val="36"/>
                                  <w:szCs w:val="36"/>
                                </w:rPr>
                              </w:pPr>
                              <w:r>
                                <w:rPr>
                                  <w:color w:val="404040" w:themeColor="text1" w:themeTint="BF"/>
                                  <w:sz w:val="36"/>
                                  <w:szCs w:val="36"/>
                                </w:rPr>
                                <w:t>Leadership and Change</w:t>
                              </w:r>
                            </w:p>
                          </w:sdtContent>
                        </w:sdt>
                      </w:txbxContent>
                    </v:textbox>
                    <w10:wrap type="square" anchorx="page" anchory="page"/>
                  </v:shape>
                </w:pict>
              </mc:Fallback>
            </mc:AlternateContent>
          </w:r>
          <w:r w:rsidR="001C0196">
            <w:br w:type="page"/>
          </w:r>
        </w:p>
      </w:sdtContent>
    </w:sdt>
    <w:p w14:paraId="744630FD" w14:textId="77777777" w:rsidR="00671991" w:rsidRPr="00D7575D" w:rsidRDefault="00671991" w:rsidP="00671991">
      <w:pPr>
        <w:spacing w:line="480" w:lineRule="auto"/>
        <w:rPr>
          <w:rFonts w:cstheme="minorHAnsi"/>
          <w:sz w:val="36"/>
          <w:szCs w:val="36"/>
        </w:rPr>
      </w:pPr>
      <w:r w:rsidRPr="00D7575D">
        <w:rPr>
          <w:rFonts w:cstheme="minorHAnsi"/>
          <w:sz w:val="36"/>
          <w:szCs w:val="36"/>
        </w:rPr>
        <w:lastRenderedPageBreak/>
        <w:t>Contents:</w:t>
      </w:r>
    </w:p>
    <w:p w14:paraId="43D245CF" w14:textId="77777777" w:rsidR="00671991" w:rsidRPr="00F444AC" w:rsidRDefault="00671991" w:rsidP="00671991">
      <w:pPr>
        <w:spacing w:line="480" w:lineRule="auto"/>
        <w:rPr>
          <w:rFonts w:ascii="Arial" w:hAnsi="Arial" w:cs="Arial"/>
        </w:rPr>
      </w:pPr>
    </w:p>
    <w:p w14:paraId="74CCDF40" w14:textId="77777777" w:rsidR="00671991" w:rsidRPr="00F444AC" w:rsidRDefault="00671991" w:rsidP="00671991">
      <w:pPr>
        <w:spacing w:line="480" w:lineRule="auto"/>
        <w:rPr>
          <w:rFonts w:ascii="Arial" w:hAnsi="Arial" w:cs="Arial"/>
        </w:rPr>
      </w:pPr>
      <w:r w:rsidRPr="00F444AC">
        <w:rPr>
          <w:rFonts w:ascii="Arial" w:hAnsi="Arial" w:cs="Arial"/>
        </w:rPr>
        <w:t>Component 1</w:t>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t>1</w:t>
      </w:r>
    </w:p>
    <w:p w14:paraId="729D9E45" w14:textId="77777777" w:rsidR="00671991" w:rsidRPr="00F444AC" w:rsidRDefault="00671991" w:rsidP="00671991">
      <w:pPr>
        <w:spacing w:line="480" w:lineRule="auto"/>
        <w:rPr>
          <w:rFonts w:ascii="Arial" w:hAnsi="Arial" w:cs="Arial"/>
        </w:rPr>
      </w:pPr>
    </w:p>
    <w:p w14:paraId="23CDBF5E" w14:textId="6B3C10C2" w:rsidR="00671991" w:rsidRPr="00F444AC" w:rsidRDefault="00671991" w:rsidP="00671991">
      <w:pPr>
        <w:spacing w:line="480" w:lineRule="auto"/>
        <w:rPr>
          <w:rFonts w:ascii="Arial" w:hAnsi="Arial" w:cs="Arial"/>
        </w:rPr>
      </w:pPr>
      <w:r w:rsidRPr="00F444AC">
        <w:rPr>
          <w:rFonts w:ascii="Arial" w:hAnsi="Arial" w:cs="Arial"/>
        </w:rPr>
        <w:t>Component</w:t>
      </w:r>
      <w:r>
        <w:rPr>
          <w:rFonts w:ascii="Arial" w:hAnsi="Arial" w:cs="Arial"/>
        </w:rPr>
        <w:t xml:space="preserve"> </w:t>
      </w:r>
      <w:r w:rsidRPr="00F444AC">
        <w:rPr>
          <w:rFonts w:ascii="Arial" w:hAnsi="Arial" w:cs="Arial"/>
        </w:rPr>
        <w:t>2</w:t>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t>1</w:t>
      </w:r>
      <w:r w:rsidR="009D0B32">
        <w:rPr>
          <w:rFonts w:ascii="Arial" w:hAnsi="Arial" w:cs="Arial"/>
        </w:rPr>
        <w:t>4</w:t>
      </w:r>
    </w:p>
    <w:p w14:paraId="27334E32" w14:textId="77777777" w:rsidR="00671991" w:rsidRPr="00F444AC" w:rsidRDefault="00671991" w:rsidP="00671991">
      <w:pPr>
        <w:spacing w:line="480" w:lineRule="auto"/>
        <w:rPr>
          <w:rFonts w:ascii="Arial" w:hAnsi="Arial" w:cs="Arial"/>
        </w:rPr>
      </w:pPr>
    </w:p>
    <w:p w14:paraId="764B8DDB" w14:textId="028CF1A0" w:rsidR="00671991" w:rsidRPr="00F444AC" w:rsidRDefault="008F6CBD" w:rsidP="00671991">
      <w:pPr>
        <w:spacing w:line="480" w:lineRule="auto"/>
        <w:rPr>
          <w:rFonts w:ascii="Arial" w:hAnsi="Arial" w:cs="Arial"/>
        </w:rPr>
      </w:pPr>
      <w:r>
        <w:rPr>
          <w:rFonts w:ascii="Arial" w:hAnsi="Arial" w:cs="Arial"/>
        </w:rPr>
        <w:t>References</w:t>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t>2</w:t>
      </w:r>
      <w:r w:rsidR="009D0B32">
        <w:rPr>
          <w:rFonts w:ascii="Arial" w:hAnsi="Arial" w:cs="Arial"/>
        </w:rPr>
        <w:t>1</w:t>
      </w:r>
    </w:p>
    <w:p w14:paraId="4B8E0584" w14:textId="77777777" w:rsidR="00671991" w:rsidRPr="00F444AC" w:rsidRDefault="00671991" w:rsidP="00671991">
      <w:pPr>
        <w:spacing w:line="480" w:lineRule="auto"/>
        <w:rPr>
          <w:rFonts w:ascii="Arial" w:hAnsi="Arial" w:cs="Arial"/>
        </w:rPr>
      </w:pPr>
    </w:p>
    <w:p w14:paraId="227675A4" w14:textId="2B7FD463" w:rsidR="00671991" w:rsidRPr="00F444AC" w:rsidRDefault="008F6CBD" w:rsidP="00671991">
      <w:pPr>
        <w:spacing w:line="480" w:lineRule="auto"/>
        <w:rPr>
          <w:rFonts w:ascii="Arial" w:hAnsi="Arial" w:cs="Arial"/>
        </w:rPr>
        <w:sectPr w:rsidR="00671991" w:rsidRPr="00F444AC" w:rsidSect="00671991">
          <w:footerReference w:type="default" r:id="rId9"/>
          <w:footerReference w:type="first" r:id="rId10"/>
          <w:pgSz w:w="11906" w:h="16838"/>
          <w:pgMar w:top="1440" w:right="1440" w:bottom="1440" w:left="1440" w:header="708" w:footer="708" w:gutter="0"/>
          <w:pgNumType w:start="0"/>
          <w:cols w:space="708"/>
          <w:titlePg/>
          <w:docGrid w:linePitch="360"/>
        </w:sectPr>
      </w:pPr>
      <w:r>
        <w:rPr>
          <w:rFonts w:ascii="Arial" w:hAnsi="Arial" w:cs="Arial"/>
        </w:rPr>
        <w:t>Appendices</w:t>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r>
      <w:r w:rsidR="00671991" w:rsidRPr="00F444AC">
        <w:rPr>
          <w:rFonts w:ascii="Arial" w:hAnsi="Arial" w:cs="Arial"/>
        </w:rPr>
        <w:tab/>
        <w:t>3</w:t>
      </w:r>
      <w:r w:rsidR="009D0B32">
        <w:rPr>
          <w:rFonts w:ascii="Arial" w:hAnsi="Arial" w:cs="Arial"/>
        </w:rPr>
        <w:t>3</w:t>
      </w:r>
    </w:p>
    <w:p w14:paraId="409BBA12" w14:textId="3E80EBEF" w:rsidR="00316E6F" w:rsidRDefault="00E249FB" w:rsidP="00B92625">
      <w:pPr>
        <w:spacing w:line="480" w:lineRule="auto"/>
      </w:pPr>
      <w:r>
        <w:lastRenderedPageBreak/>
        <w:t>This assignment</w:t>
      </w:r>
      <w:r w:rsidR="00AC5A47">
        <w:t xml:space="preserve"> </w:t>
      </w:r>
      <w:r w:rsidR="004E1F50">
        <w:t>will critically evaluate</w:t>
      </w:r>
      <w:r w:rsidR="00AC5A47">
        <w:t xml:space="preserve"> </w:t>
      </w:r>
      <w:r w:rsidR="00B06EC1">
        <w:t>organisational culture</w:t>
      </w:r>
      <w:r w:rsidR="00AF0F6A">
        <w:t xml:space="preserve"> and leadership, considering their impact on </w:t>
      </w:r>
      <w:r w:rsidR="00FE0787">
        <w:t>the delivery of change</w:t>
      </w:r>
      <w:r w:rsidR="00AF0F6A">
        <w:t>.</w:t>
      </w:r>
      <w:r w:rsidR="00A1223A">
        <w:t xml:space="preserve"> </w:t>
      </w:r>
      <w:r w:rsidR="00F052B1">
        <w:t xml:space="preserve">I </w:t>
      </w:r>
      <w:r w:rsidR="00A1223A">
        <w:t xml:space="preserve">will </w:t>
      </w:r>
      <w:r w:rsidR="0087302E">
        <w:t>draw upon my leadership experience as a Senior Paramedic (SP) with the Welsh Ambulance Service University NHS Trust (WAST)</w:t>
      </w:r>
      <w:r w:rsidR="00C93E65">
        <w:t xml:space="preserve"> to </w:t>
      </w:r>
      <w:r w:rsidR="00C717AE">
        <w:t xml:space="preserve">contextualise and rationalise arguments </w:t>
      </w:r>
      <w:r w:rsidR="007C2713">
        <w:t>presented</w:t>
      </w:r>
      <w:r w:rsidR="00C717AE">
        <w:t>.</w:t>
      </w:r>
    </w:p>
    <w:p w14:paraId="6E649718" w14:textId="0A2143D7" w:rsidR="00AC5A7F" w:rsidRPr="00BA4401" w:rsidRDefault="00BC10AD" w:rsidP="00B92625">
      <w:pPr>
        <w:spacing w:line="480" w:lineRule="auto"/>
      </w:pPr>
      <w:r>
        <w:t>Culture</w:t>
      </w:r>
      <w:r w:rsidR="00AC5A7F">
        <w:t xml:space="preserve"> can be defined as a process of accumulated shared learning, whereby organisations have developed common processes, methods of working and communication, which </w:t>
      </w:r>
      <w:r w:rsidR="00FE0787">
        <w:t xml:space="preserve">unify groups of individuals based on </w:t>
      </w:r>
      <w:r w:rsidR="00204B64">
        <w:t>common</w:t>
      </w:r>
      <w:r w:rsidR="00AC5A7F">
        <w:t xml:space="preserve"> values and identity</w:t>
      </w:r>
      <w:r>
        <w:t xml:space="preserve"> (Schein, 2017)</w:t>
      </w:r>
      <w:r w:rsidR="00AC5A7F">
        <w:t>. Looking at healthcare specifically, a well designed and implemented cultur</w:t>
      </w:r>
      <w:r w:rsidR="00FE0787">
        <w:t>al plan</w:t>
      </w:r>
      <w:r w:rsidR="00AC5A7F">
        <w:t xml:space="preserve"> can promote the </w:t>
      </w:r>
      <w:r w:rsidR="00582B93">
        <w:t>delivery</w:t>
      </w:r>
      <w:r w:rsidR="00AC5A7F">
        <w:t xml:space="preserve"> of </w:t>
      </w:r>
      <w:r w:rsidR="00C028B0">
        <w:t>high-quality</w:t>
      </w:r>
      <w:r w:rsidR="00AC5A7F">
        <w:t xml:space="preserve"> patient care due to its influence on the actions and conduct of clinicians (NHS Improvement, 2017).</w:t>
      </w:r>
    </w:p>
    <w:p w14:paraId="48A6E144" w14:textId="607CCDD6" w:rsidR="0025677A" w:rsidRDefault="007E01AB" w:rsidP="00B92625">
      <w:pPr>
        <w:spacing w:line="480" w:lineRule="auto"/>
      </w:pPr>
      <w:r>
        <w:t xml:space="preserve">As an </w:t>
      </w:r>
      <w:r w:rsidR="008F0FE4">
        <w:t>ambulance service based in the United Kingdom</w:t>
      </w:r>
      <w:r w:rsidR="0036268A">
        <w:t xml:space="preserve"> (UK)</w:t>
      </w:r>
      <w:r w:rsidR="008F0FE4">
        <w:t>, WAST is classified as an essential service, providing care across the planned and unplanned prehospital sector</w:t>
      </w:r>
      <w:r w:rsidR="00F12F04">
        <w:t>, both remotely and face-to-face</w:t>
      </w:r>
      <w:r w:rsidR="008F0FE4">
        <w:t xml:space="preserve"> (</w:t>
      </w:r>
      <w:r w:rsidR="00047098">
        <w:t xml:space="preserve">WAST, </w:t>
      </w:r>
      <w:r w:rsidR="00D71CE0">
        <w:t>2018;</w:t>
      </w:r>
      <w:r w:rsidR="00F270EB">
        <w:t xml:space="preserve"> Department of Health and Social Care, 2023).</w:t>
      </w:r>
      <w:r w:rsidR="0003266C">
        <w:t xml:space="preserve"> </w:t>
      </w:r>
      <w:r w:rsidR="00CA1571">
        <w:t>In 2022, WAST devised a new set of behaviours</w:t>
      </w:r>
      <w:r w:rsidR="008345D6">
        <w:t xml:space="preserve"> </w:t>
      </w:r>
      <w:r w:rsidR="00AC2CD3">
        <w:t xml:space="preserve">with the organisation aiming to ensure that these </w:t>
      </w:r>
      <w:r w:rsidR="006324FC">
        <w:t>transcend</w:t>
      </w:r>
      <w:r w:rsidR="00AC2CD3">
        <w:t xml:space="preserve"> all levels</w:t>
      </w:r>
      <w:r w:rsidR="001E6FC4">
        <w:t xml:space="preserve"> (WAST, 2023</w:t>
      </w:r>
      <w:r w:rsidR="00ED73B2">
        <w:t>b</w:t>
      </w:r>
      <w:r w:rsidR="001E6FC4">
        <w:t>).</w:t>
      </w:r>
      <w:r w:rsidR="008345D6">
        <w:t xml:space="preserve"> These behaviours are listed below:</w:t>
      </w:r>
    </w:p>
    <w:p w14:paraId="160BD13A" w14:textId="1068A894" w:rsidR="0025677A" w:rsidRDefault="00096AB3" w:rsidP="00B92625">
      <w:pPr>
        <w:spacing w:line="480" w:lineRule="auto"/>
      </w:pPr>
      <w:r>
        <w:rPr>
          <w:noProof/>
        </w:rPr>
        <w:drawing>
          <wp:anchor distT="0" distB="0" distL="114300" distR="114300" simplePos="0" relativeHeight="251658240" behindDoc="0" locked="0" layoutInCell="1" allowOverlap="1" wp14:anchorId="3D75E65B" wp14:editId="799488AD">
            <wp:simplePos x="0" y="0"/>
            <wp:positionH relativeFrom="margin">
              <wp:align>center</wp:align>
            </wp:positionH>
            <wp:positionV relativeFrom="paragraph">
              <wp:posOffset>10795</wp:posOffset>
            </wp:positionV>
            <wp:extent cx="2597785" cy="2447925"/>
            <wp:effectExtent l="0" t="0" r="0" b="9525"/>
            <wp:wrapSquare wrapText="bothSides"/>
            <wp:docPr id="1851397782" name="Picture 1" descr="A diagram of a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97782" name="Picture 1" descr="A diagram of a service"/>
                    <pic:cNvPicPr/>
                  </pic:nvPicPr>
                  <pic:blipFill>
                    <a:blip r:embed="rId11">
                      <a:extLst>
                        <a:ext uri="{28A0092B-C50C-407E-A947-70E740481C1C}">
                          <a14:useLocalDpi xmlns:a14="http://schemas.microsoft.com/office/drawing/2010/main" val="0"/>
                        </a:ext>
                      </a:extLst>
                    </a:blip>
                    <a:stretch>
                      <a:fillRect/>
                    </a:stretch>
                  </pic:blipFill>
                  <pic:spPr>
                    <a:xfrm>
                      <a:off x="0" y="0"/>
                      <a:ext cx="2597785" cy="2447925"/>
                    </a:xfrm>
                    <a:prstGeom prst="rect">
                      <a:avLst/>
                    </a:prstGeom>
                  </pic:spPr>
                </pic:pic>
              </a:graphicData>
            </a:graphic>
            <wp14:sizeRelH relativeFrom="page">
              <wp14:pctWidth>0</wp14:pctWidth>
            </wp14:sizeRelH>
            <wp14:sizeRelV relativeFrom="page">
              <wp14:pctHeight>0</wp14:pctHeight>
            </wp14:sizeRelV>
          </wp:anchor>
        </w:drawing>
      </w:r>
      <w:r w:rsidR="005E707D">
        <w:t xml:space="preserve"> </w:t>
      </w:r>
    </w:p>
    <w:p w14:paraId="155EE487" w14:textId="77777777" w:rsidR="0025677A" w:rsidRDefault="0025677A" w:rsidP="00B92625">
      <w:pPr>
        <w:spacing w:line="480" w:lineRule="auto"/>
      </w:pPr>
    </w:p>
    <w:p w14:paraId="4BEF9219" w14:textId="77777777" w:rsidR="0025677A" w:rsidRDefault="0025677A" w:rsidP="00B92625">
      <w:pPr>
        <w:spacing w:line="480" w:lineRule="auto"/>
      </w:pPr>
    </w:p>
    <w:p w14:paraId="552EEC70" w14:textId="77777777" w:rsidR="0025677A" w:rsidRDefault="0025677A" w:rsidP="00B92625">
      <w:pPr>
        <w:spacing w:line="480" w:lineRule="auto"/>
      </w:pPr>
    </w:p>
    <w:p w14:paraId="7496F7A0" w14:textId="77777777" w:rsidR="0025677A" w:rsidRDefault="0025677A" w:rsidP="00B92625">
      <w:pPr>
        <w:spacing w:line="480" w:lineRule="auto"/>
      </w:pPr>
    </w:p>
    <w:p w14:paraId="3CEEA49B" w14:textId="77777777" w:rsidR="0025677A" w:rsidRDefault="0025677A" w:rsidP="00B92625">
      <w:pPr>
        <w:spacing w:line="480" w:lineRule="auto"/>
      </w:pPr>
    </w:p>
    <w:p w14:paraId="425016CF" w14:textId="61A1DA58" w:rsidR="0025677A" w:rsidRDefault="0025677A" w:rsidP="00EA7196">
      <w:pPr>
        <w:spacing w:line="480" w:lineRule="auto"/>
      </w:pPr>
      <w:r>
        <w:t xml:space="preserve">Welsh Ambulance Service University NHS Trust (2023b) </w:t>
      </w:r>
      <w:r>
        <w:rPr>
          <w:i/>
          <w:iCs/>
        </w:rPr>
        <w:t xml:space="preserve">Our People and Culture Plan 2023-2026. </w:t>
      </w:r>
      <w:r>
        <w:t>URL:</w:t>
      </w:r>
      <w:r w:rsidRPr="00A3079B">
        <w:t>https://nhswales365.sharepoint.com/sites/AMB-Intranet-</w:t>
      </w:r>
      <w:r w:rsidRPr="00A3079B">
        <w:lastRenderedPageBreak/>
        <w:t>HR/Our%20People%20and%20Culture/Forms/AllItems.aspx?id=%2Fsites%2FAMB-Intranet-HR%2FOur%20People%20and%20Culture%2FPeople%20and%20Culture%20Plan%202023-26%2Epdf&amp;parent=%2Fsites%2FAMB-Intranet-HR%2FOur%20People%20and%20Culture</w:t>
      </w:r>
      <w:r>
        <w:t xml:space="preserve"> (Accessed 8 November 2024).</w:t>
      </w:r>
    </w:p>
    <w:p w14:paraId="3656176F" w14:textId="77777777" w:rsidR="0025677A" w:rsidRDefault="0025677A" w:rsidP="00B92625">
      <w:pPr>
        <w:spacing w:line="480" w:lineRule="auto"/>
      </w:pPr>
    </w:p>
    <w:p w14:paraId="328AC6DE" w14:textId="2A2DB3C3" w:rsidR="00D50E54" w:rsidRDefault="00050C8C" w:rsidP="00B92625">
      <w:pPr>
        <w:spacing w:line="480" w:lineRule="auto"/>
      </w:pPr>
      <w:r>
        <w:t>These key characteristics include inclusivity, the need to take ownership</w:t>
      </w:r>
      <w:r w:rsidR="001639DD">
        <w:t xml:space="preserve"> when making decisions</w:t>
      </w:r>
      <w:r>
        <w:t>, the desire to broaden understanding</w:t>
      </w:r>
      <w:r w:rsidR="00E91EB9">
        <w:t xml:space="preserve"> and continually improve</w:t>
      </w:r>
      <w:r w:rsidR="00DE79A4">
        <w:t xml:space="preserve">, </w:t>
      </w:r>
      <w:r w:rsidR="00E91EB9">
        <w:t>being supportive of</w:t>
      </w:r>
      <w:r w:rsidR="00DE79A4">
        <w:t xml:space="preserve"> others, having an ethical approach to practice</w:t>
      </w:r>
      <w:r w:rsidR="00330AD7">
        <w:t xml:space="preserve"> and ensuring that </w:t>
      </w:r>
      <w:r w:rsidR="001639DD">
        <w:t>respect underpins all interaction</w:t>
      </w:r>
      <w:r w:rsidR="0002484F">
        <w:t>s</w:t>
      </w:r>
      <w:r w:rsidR="001639DD">
        <w:t xml:space="preserve"> across the organisation </w:t>
      </w:r>
      <w:r w:rsidR="0002484F">
        <w:t xml:space="preserve">and beyond </w:t>
      </w:r>
      <w:r w:rsidR="001639DD">
        <w:t>(WAST, 2023</w:t>
      </w:r>
      <w:r w:rsidR="00AC2CD3">
        <w:t>b</w:t>
      </w:r>
      <w:r w:rsidR="001639DD">
        <w:t>).</w:t>
      </w:r>
      <w:r w:rsidR="0002484F">
        <w:t xml:space="preserve"> </w:t>
      </w:r>
      <w:r w:rsidR="000025A4">
        <w:t>Once staff embody these seven characteristics, they are able to meet the organisation’s desire to be ‘OUR BEST’ (WAST, 2023</w:t>
      </w:r>
      <w:r w:rsidR="00ED73B2">
        <w:t>b</w:t>
      </w:r>
      <w:r w:rsidR="000025A4">
        <w:t>).</w:t>
      </w:r>
    </w:p>
    <w:p w14:paraId="2C398688" w14:textId="56B5CE8F" w:rsidR="00C5537E" w:rsidRDefault="00E95AC9" w:rsidP="00B92625">
      <w:pPr>
        <w:spacing w:line="480" w:lineRule="auto"/>
      </w:pPr>
      <w:r>
        <w:t xml:space="preserve">The role of SP is uniquely placed as one of </w:t>
      </w:r>
      <w:r w:rsidR="0009054E">
        <w:t>few</w:t>
      </w:r>
      <w:r>
        <w:t xml:space="preserve"> frontline clinical leadership positions with </w:t>
      </w:r>
      <w:r w:rsidR="00FA6CF6">
        <w:t xml:space="preserve">WAST. </w:t>
      </w:r>
      <w:r w:rsidR="00CB441B">
        <w:t>50% of the role</w:t>
      </w:r>
      <w:r w:rsidR="000B510F">
        <w:t xml:space="preserve"> involves</w:t>
      </w:r>
      <w:r w:rsidR="00FA6CF6">
        <w:t xml:space="preserve"> working on a rapid response vehicle or an emergency ambulance conducting </w:t>
      </w:r>
      <w:r w:rsidR="00F40120">
        <w:t>staff ride outs</w:t>
      </w:r>
      <w:r w:rsidR="00FA6CF6">
        <w:t>.</w:t>
      </w:r>
      <w:r w:rsidR="003C37F8">
        <w:t xml:space="preserve"> The remaining</w:t>
      </w:r>
      <w:r w:rsidR="00FA6CF6">
        <w:t xml:space="preserve"> 25% is spent working solo on a rapid response vehicle, providing senior clinical </w:t>
      </w:r>
      <w:r w:rsidR="000B510F">
        <w:t>decision-making</w:t>
      </w:r>
      <w:r w:rsidR="00FA6CF6">
        <w:t xml:space="preserve"> support to other crews both remotely and in person, while the other 25%</w:t>
      </w:r>
      <w:r w:rsidR="0025552E">
        <w:t xml:space="preserve"> are made up of clinical governance shifts</w:t>
      </w:r>
      <w:r w:rsidR="00DA30E2">
        <w:t>. Common tasks i</w:t>
      </w:r>
      <w:r w:rsidR="000D151E">
        <w:t>nvolve reviewing patient documentation</w:t>
      </w:r>
      <w:r w:rsidR="001479B1">
        <w:t xml:space="preserve"> and completing clinical reviews</w:t>
      </w:r>
      <w:r w:rsidR="000D151E">
        <w:t>,</w:t>
      </w:r>
      <w:r w:rsidR="001E48FC">
        <w:t xml:space="preserve"> following which</w:t>
      </w:r>
      <w:r w:rsidR="000D151E">
        <w:t xml:space="preserve"> bespoke action plans </w:t>
      </w:r>
      <w:r w:rsidR="001E48FC">
        <w:t xml:space="preserve">are developed </w:t>
      </w:r>
      <w:r w:rsidR="000D151E">
        <w:t xml:space="preserve">to ensure that learning can be drawn from incidents that may not have </w:t>
      </w:r>
      <w:r w:rsidR="00C97EE2">
        <w:t>gone as</w:t>
      </w:r>
      <w:r w:rsidR="00F40120">
        <w:t xml:space="preserve"> </w:t>
      </w:r>
      <w:r w:rsidR="00C97EE2">
        <w:t>expected</w:t>
      </w:r>
      <w:r w:rsidR="00F329BA">
        <w:t xml:space="preserve"> (WAST , 2023</w:t>
      </w:r>
      <w:r w:rsidR="001531F2">
        <w:t>d</w:t>
      </w:r>
      <w:r w:rsidR="00F329BA">
        <w:t>)</w:t>
      </w:r>
      <w:r w:rsidR="00C97EE2">
        <w:t xml:space="preserve">. </w:t>
      </w:r>
    </w:p>
    <w:p w14:paraId="2EC00772" w14:textId="7B838EDE" w:rsidR="00E6441E" w:rsidRDefault="00E6441E" w:rsidP="00B92625">
      <w:pPr>
        <w:spacing w:line="480" w:lineRule="auto"/>
      </w:pPr>
      <w:r>
        <w:t xml:space="preserve">The main body of this assignment will be divided into two sections, with the first involving a critical evaluation of </w:t>
      </w:r>
      <w:r w:rsidR="009A5A1D">
        <w:t xml:space="preserve">three cultural models. </w:t>
      </w:r>
      <w:r w:rsidR="00FE0787">
        <w:t>The first</w:t>
      </w:r>
      <w:r w:rsidR="009A5A1D">
        <w:t xml:space="preserve"> section will </w:t>
      </w:r>
      <w:r w:rsidR="006537A0">
        <w:t>highlight</w:t>
      </w:r>
      <w:r w:rsidR="009A5A1D">
        <w:t xml:space="preserve"> which model is best suited to </w:t>
      </w:r>
      <w:r w:rsidR="008A7DC5">
        <w:t>review</w:t>
      </w:r>
      <w:r w:rsidR="009A5A1D">
        <w:t xml:space="preserve"> the organisational culture </w:t>
      </w:r>
      <w:r w:rsidR="008A7DC5">
        <w:t>of</w:t>
      </w:r>
      <w:r w:rsidR="009A5A1D">
        <w:t xml:space="preserve"> WAST and why.</w:t>
      </w:r>
      <w:r w:rsidR="00790F51">
        <w:t xml:space="preserve"> Following this, the impact of culture during times of change will also be analysed.</w:t>
      </w:r>
    </w:p>
    <w:p w14:paraId="475247F1" w14:textId="010CE6B2" w:rsidR="007C0737" w:rsidRPr="00F30BF9" w:rsidRDefault="007C0737" w:rsidP="00B92625">
      <w:pPr>
        <w:spacing w:line="480" w:lineRule="auto"/>
      </w:pPr>
      <w:r>
        <w:lastRenderedPageBreak/>
        <w:t>The second section will consider the leadership role more specifically</w:t>
      </w:r>
      <w:r w:rsidR="001A06D5">
        <w:t xml:space="preserve">, looking at </w:t>
      </w:r>
      <w:r w:rsidR="00E83AE5">
        <w:t xml:space="preserve">the </w:t>
      </w:r>
      <w:r w:rsidR="001A06D5">
        <w:t xml:space="preserve">challenges </w:t>
      </w:r>
      <w:r w:rsidR="00E83AE5">
        <w:t xml:space="preserve">that </w:t>
      </w:r>
      <w:r w:rsidR="001A06D5">
        <w:t>leaders face during the implementation of change.</w:t>
      </w:r>
      <w:r w:rsidR="004F7DF8">
        <w:t xml:space="preserve"> I will draw upon my proposed change project in this section to </w:t>
      </w:r>
      <w:r w:rsidR="004F7DF8" w:rsidRPr="00F30BF9">
        <w:t>provide context for the arguments being presented.</w:t>
      </w:r>
    </w:p>
    <w:p w14:paraId="1E48EDC1" w14:textId="74E97373" w:rsidR="001B2D1C" w:rsidRDefault="00F30BF9" w:rsidP="00B92625">
      <w:pPr>
        <w:spacing w:line="480" w:lineRule="auto"/>
        <w:rPr>
          <w:rFonts w:cs="Arial"/>
        </w:rPr>
      </w:pPr>
      <w:r>
        <w:t>Despite drawing upon experiences from my own role as a leader,</w:t>
      </w:r>
      <w:r w:rsidRPr="00F30BF9">
        <w:rPr>
          <w:rFonts w:cs="Arial"/>
        </w:rPr>
        <w:t xml:space="preserve"> all identifiable information has been withdrawn with the intention of protecting confidentiality.</w:t>
      </w:r>
    </w:p>
    <w:p w14:paraId="1B741742" w14:textId="77777777" w:rsidR="008D0C36" w:rsidRDefault="008D0C36" w:rsidP="00B92625">
      <w:pPr>
        <w:spacing w:line="480" w:lineRule="auto"/>
        <w:rPr>
          <w:rFonts w:cs="Arial"/>
        </w:rPr>
      </w:pPr>
    </w:p>
    <w:p w14:paraId="3B6200D8" w14:textId="5A19D452" w:rsidR="008D0C36" w:rsidRDefault="008D0C36" w:rsidP="00B92625">
      <w:pPr>
        <w:spacing w:line="480" w:lineRule="auto"/>
        <w:rPr>
          <w:rFonts w:cs="Arial"/>
        </w:rPr>
      </w:pPr>
    </w:p>
    <w:p w14:paraId="00694BC2" w14:textId="37D933DC" w:rsidR="00BE326E" w:rsidRDefault="008C530D" w:rsidP="00B92625">
      <w:pPr>
        <w:spacing w:line="480" w:lineRule="auto"/>
        <w:rPr>
          <w:rFonts w:cs="Arial"/>
        </w:rPr>
      </w:pPr>
      <w:r>
        <w:rPr>
          <w:rFonts w:cs="Arial"/>
        </w:rPr>
        <w:t xml:space="preserve">This section will </w:t>
      </w:r>
      <w:r w:rsidR="00A75E87">
        <w:rPr>
          <w:rFonts w:cs="Arial"/>
        </w:rPr>
        <w:t xml:space="preserve">analyse </w:t>
      </w:r>
      <w:r w:rsidR="00772225">
        <w:rPr>
          <w:rFonts w:cs="Arial"/>
        </w:rPr>
        <w:t>three</w:t>
      </w:r>
      <w:r w:rsidR="00A75E87">
        <w:rPr>
          <w:rFonts w:cs="Arial"/>
        </w:rPr>
        <w:t xml:space="preserve"> cultural models </w:t>
      </w:r>
      <w:r w:rsidR="00772225">
        <w:rPr>
          <w:rFonts w:cs="Arial"/>
        </w:rPr>
        <w:t xml:space="preserve">identified within </w:t>
      </w:r>
      <w:r w:rsidR="00A75E87">
        <w:rPr>
          <w:rFonts w:cs="Arial"/>
        </w:rPr>
        <w:t>the academic literature</w:t>
      </w:r>
      <w:r w:rsidR="00772225">
        <w:rPr>
          <w:rFonts w:cs="Arial"/>
        </w:rPr>
        <w:t>. It aims to identify</w:t>
      </w:r>
      <w:r w:rsidR="00FD2D28">
        <w:rPr>
          <w:rFonts w:cs="Arial"/>
        </w:rPr>
        <w:t xml:space="preserve"> which model is best suited</w:t>
      </w:r>
      <w:r w:rsidR="006834B6">
        <w:rPr>
          <w:rFonts w:cs="Arial"/>
        </w:rPr>
        <w:t xml:space="preserve"> to</w:t>
      </w:r>
      <w:r w:rsidR="00FD2D28">
        <w:rPr>
          <w:rFonts w:cs="Arial"/>
        </w:rPr>
        <w:t xml:space="preserve"> </w:t>
      </w:r>
      <w:r w:rsidR="008D0889">
        <w:rPr>
          <w:rFonts w:cs="Arial"/>
        </w:rPr>
        <w:t xml:space="preserve">accurately </w:t>
      </w:r>
      <w:r w:rsidR="00BE326E">
        <w:rPr>
          <w:rFonts w:cs="Arial"/>
        </w:rPr>
        <w:t xml:space="preserve">capture </w:t>
      </w:r>
      <w:r w:rsidR="007E0541">
        <w:rPr>
          <w:rFonts w:cs="Arial"/>
        </w:rPr>
        <w:t>WAST organisational culture.</w:t>
      </w:r>
    </w:p>
    <w:p w14:paraId="6495F1AA" w14:textId="6CB2FB1E" w:rsidR="00AD20E3" w:rsidRDefault="00B452F0" w:rsidP="00B92625">
      <w:pPr>
        <w:spacing w:line="480" w:lineRule="auto"/>
        <w:rPr>
          <w:rFonts w:cs="Arial"/>
        </w:rPr>
      </w:pPr>
      <w:r>
        <w:rPr>
          <w:rFonts w:cs="Arial"/>
        </w:rPr>
        <w:t xml:space="preserve">Handy’s </w:t>
      </w:r>
      <w:r w:rsidR="00C11992">
        <w:rPr>
          <w:rFonts w:cs="Arial"/>
        </w:rPr>
        <w:t xml:space="preserve">model </w:t>
      </w:r>
      <w:r w:rsidR="00F101A5">
        <w:rPr>
          <w:rFonts w:cs="Arial"/>
        </w:rPr>
        <w:t>conceptualises culture in terms of organisational structure</w:t>
      </w:r>
      <w:r w:rsidR="00821B7B">
        <w:rPr>
          <w:rFonts w:cs="Arial"/>
        </w:rPr>
        <w:t xml:space="preserve">, </w:t>
      </w:r>
      <w:r w:rsidR="00750C0B">
        <w:rPr>
          <w:rFonts w:cs="Arial"/>
        </w:rPr>
        <w:t xml:space="preserve">highlighting that organisations can be classified as belonging to one of the four designs listed in </w:t>
      </w:r>
      <w:r w:rsidR="00516738" w:rsidRPr="008345D6">
        <w:rPr>
          <w:rFonts w:cs="Arial"/>
        </w:rPr>
        <w:t xml:space="preserve">Appendix </w:t>
      </w:r>
      <w:r w:rsidR="008345D6" w:rsidRPr="008345D6">
        <w:rPr>
          <w:rFonts w:cs="Arial"/>
        </w:rPr>
        <w:t>1</w:t>
      </w:r>
      <w:r w:rsidR="00750C0B" w:rsidRPr="008345D6">
        <w:rPr>
          <w:rFonts w:cs="Arial"/>
        </w:rPr>
        <w:t xml:space="preserve"> </w:t>
      </w:r>
      <w:r w:rsidR="00750C0B">
        <w:rPr>
          <w:rFonts w:cs="Arial"/>
        </w:rPr>
        <w:t>(Caccia</w:t>
      </w:r>
      <w:r w:rsidR="00CA2042">
        <w:rPr>
          <w:rFonts w:cs="Arial"/>
        </w:rPr>
        <w:t>tt</w:t>
      </w:r>
      <w:r w:rsidR="00750C0B">
        <w:rPr>
          <w:rFonts w:cs="Arial"/>
        </w:rPr>
        <w:t>olo, 2014).</w:t>
      </w:r>
      <w:r w:rsidR="00731DF7">
        <w:rPr>
          <w:rFonts w:cs="Arial"/>
        </w:rPr>
        <w:t xml:space="preserve"> </w:t>
      </w:r>
      <w:r w:rsidR="0029774E">
        <w:rPr>
          <w:rFonts w:cs="Arial"/>
        </w:rPr>
        <w:t>Despite appearing</w:t>
      </w:r>
      <w:r w:rsidR="00731DF7">
        <w:rPr>
          <w:rFonts w:cs="Arial"/>
        </w:rPr>
        <w:t xml:space="preserve"> overly simplistic to suggest that all </w:t>
      </w:r>
      <w:r w:rsidR="003F2754">
        <w:rPr>
          <w:rFonts w:cs="Arial"/>
        </w:rPr>
        <w:t xml:space="preserve">organisational cultures that exist can be classified into one of these four categories, Handy (2020) argues that multiple strands can </w:t>
      </w:r>
      <w:r w:rsidR="00FE0787">
        <w:rPr>
          <w:rFonts w:cs="Arial"/>
        </w:rPr>
        <w:t>be present</w:t>
      </w:r>
      <w:r w:rsidR="003F2754">
        <w:rPr>
          <w:rFonts w:cs="Arial"/>
        </w:rPr>
        <w:t xml:space="preserve"> within an </w:t>
      </w:r>
      <w:r w:rsidR="00600F8F">
        <w:rPr>
          <w:rFonts w:cs="Arial"/>
        </w:rPr>
        <w:t>establishment</w:t>
      </w:r>
      <w:r w:rsidR="003F2754">
        <w:rPr>
          <w:rFonts w:cs="Arial"/>
        </w:rPr>
        <w:t xml:space="preserve"> at any one time, with one in particular being predominant.</w:t>
      </w:r>
      <w:r w:rsidR="00A341A8">
        <w:rPr>
          <w:rFonts w:cs="Arial"/>
        </w:rPr>
        <w:t xml:space="preserve"> </w:t>
      </w:r>
    </w:p>
    <w:p w14:paraId="6AD0273E" w14:textId="60151176" w:rsidR="005D40CB" w:rsidRDefault="00E75797" w:rsidP="00B92625">
      <w:pPr>
        <w:spacing w:line="480" w:lineRule="auto"/>
        <w:rPr>
          <w:rFonts w:cs="Arial"/>
        </w:rPr>
      </w:pPr>
      <w:r>
        <w:rPr>
          <w:rFonts w:cs="Arial"/>
        </w:rPr>
        <w:t xml:space="preserve">While </w:t>
      </w:r>
      <w:r w:rsidR="00354245">
        <w:rPr>
          <w:rFonts w:cs="Arial"/>
        </w:rPr>
        <w:t>Ra</w:t>
      </w:r>
      <w:r w:rsidR="00354245" w:rsidRPr="00354245">
        <w:rPr>
          <w:rFonts w:cs="Arial"/>
        </w:rPr>
        <w:t>š</w:t>
      </w:r>
      <w:r w:rsidR="00354245">
        <w:rPr>
          <w:rFonts w:cs="Arial"/>
        </w:rPr>
        <w:t xml:space="preserve">kaj (2023) </w:t>
      </w:r>
      <w:r w:rsidR="002C16DA">
        <w:rPr>
          <w:rFonts w:cs="Arial"/>
        </w:rPr>
        <w:t xml:space="preserve">states that simplicity improves utility and speed of application in time intensive environments, </w:t>
      </w:r>
      <w:r w:rsidR="00B83A92">
        <w:rPr>
          <w:rFonts w:cs="Arial"/>
        </w:rPr>
        <w:t>it</w:t>
      </w:r>
      <w:r w:rsidR="0003473F">
        <w:rPr>
          <w:rFonts w:cs="Arial"/>
        </w:rPr>
        <w:t xml:space="preserve"> can be argued that Handy’s model runs the risk of producing a reductionist </w:t>
      </w:r>
      <w:r w:rsidR="00BD4B62">
        <w:rPr>
          <w:rFonts w:cs="Arial"/>
        </w:rPr>
        <w:t xml:space="preserve">cultural </w:t>
      </w:r>
      <w:r w:rsidR="0003473F">
        <w:rPr>
          <w:rFonts w:cs="Arial"/>
        </w:rPr>
        <w:t>account</w:t>
      </w:r>
      <w:r w:rsidR="000C0920">
        <w:rPr>
          <w:rFonts w:cs="Arial"/>
        </w:rPr>
        <w:t xml:space="preserve"> where</w:t>
      </w:r>
      <w:r w:rsidR="00A00A2D">
        <w:rPr>
          <w:rFonts w:cs="Arial"/>
        </w:rPr>
        <w:t xml:space="preserve"> organisational variation </w:t>
      </w:r>
      <w:r w:rsidR="00460A27">
        <w:rPr>
          <w:rFonts w:cs="Arial"/>
        </w:rPr>
        <w:t>is</w:t>
      </w:r>
      <w:r w:rsidR="00BD4B62">
        <w:rPr>
          <w:rFonts w:cs="Arial"/>
        </w:rPr>
        <w:t xml:space="preserve"> overlooked </w:t>
      </w:r>
      <w:r w:rsidR="00A00A2D">
        <w:rPr>
          <w:rFonts w:cs="Arial"/>
        </w:rPr>
        <w:t>(Jani</w:t>
      </w:r>
      <w:r w:rsidR="00A00A2D" w:rsidRPr="00812B4D">
        <w:rPr>
          <w:rFonts w:cs="Arial"/>
        </w:rPr>
        <w:t>ć</w:t>
      </w:r>
      <w:r w:rsidR="00A00A2D">
        <w:rPr>
          <w:rFonts w:cs="Arial"/>
        </w:rPr>
        <w:t>ijevic, 2013)</w:t>
      </w:r>
      <w:r w:rsidR="00EF058C">
        <w:rPr>
          <w:rFonts w:cs="Arial"/>
        </w:rPr>
        <w:t>. This presents a particular problem when considering its use in the context of WAST</w:t>
      </w:r>
      <w:r w:rsidR="00580569">
        <w:rPr>
          <w:rFonts w:cs="Arial"/>
        </w:rPr>
        <w:t>,</w:t>
      </w:r>
      <w:r w:rsidR="003124C8">
        <w:rPr>
          <w:rFonts w:cs="Arial"/>
        </w:rPr>
        <w:t xml:space="preserve"> which employs over 3500 staff </w:t>
      </w:r>
      <w:r w:rsidR="00971A5F">
        <w:rPr>
          <w:rFonts w:cs="Arial"/>
        </w:rPr>
        <w:t xml:space="preserve">working </w:t>
      </w:r>
      <w:r w:rsidR="00AD20E3">
        <w:rPr>
          <w:rFonts w:cs="Arial"/>
        </w:rPr>
        <w:t xml:space="preserve">across </w:t>
      </w:r>
      <w:r w:rsidR="00424ED1">
        <w:rPr>
          <w:rFonts w:cs="Arial"/>
        </w:rPr>
        <w:t xml:space="preserve">nine directorates, all having their own </w:t>
      </w:r>
      <w:r w:rsidR="00BC3FA0">
        <w:rPr>
          <w:rFonts w:cs="Arial"/>
        </w:rPr>
        <w:t>unique managerial and staffing structure (WAST, 2018).</w:t>
      </w:r>
      <w:r w:rsidR="00B9605C">
        <w:rPr>
          <w:rFonts w:cs="Arial"/>
        </w:rPr>
        <w:t xml:space="preserve"> In the context of WAST, Handy’s model may be more suitable when looking at a </w:t>
      </w:r>
      <w:r w:rsidR="0029774E">
        <w:rPr>
          <w:rFonts w:cs="Arial"/>
        </w:rPr>
        <w:t>specific</w:t>
      </w:r>
      <w:r w:rsidR="00B9605C">
        <w:rPr>
          <w:rFonts w:cs="Arial"/>
        </w:rPr>
        <w:t xml:space="preserve"> area of </w:t>
      </w:r>
      <w:r w:rsidR="006F2C35">
        <w:rPr>
          <w:rFonts w:cs="Arial"/>
        </w:rPr>
        <w:t xml:space="preserve">the organisation, given its simplicity. When applied in this manner, </w:t>
      </w:r>
      <w:r w:rsidR="00061DF9">
        <w:rPr>
          <w:rFonts w:cs="Arial"/>
        </w:rPr>
        <w:t>the presence of subcultures</w:t>
      </w:r>
      <w:r w:rsidR="00E70669">
        <w:rPr>
          <w:rFonts w:cs="Arial"/>
        </w:rPr>
        <w:t xml:space="preserve"> within an organisation</w:t>
      </w:r>
      <w:r w:rsidR="00697C04">
        <w:rPr>
          <w:rFonts w:cs="Arial"/>
        </w:rPr>
        <w:t xml:space="preserve"> may be </w:t>
      </w:r>
      <w:r w:rsidR="00221438">
        <w:rPr>
          <w:rFonts w:cs="Arial"/>
        </w:rPr>
        <w:t>observed</w:t>
      </w:r>
      <w:r w:rsidR="007F6E1E">
        <w:rPr>
          <w:rFonts w:cs="Arial"/>
        </w:rPr>
        <w:t xml:space="preserve">, </w:t>
      </w:r>
      <w:r w:rsidR="00221438">
        <w:rPr>
          <w:rFonts w:cs="Arial"/>
        </w:rPr>
        <w:lastRenderedPageBreak/>
        <w:t>highlighting</w:t>
      </w:r>
      <w:r w:rsidR="00886953">
        <w:rPr>
          <w:rFonts w:cs="Arial"/>
        </w:rPr>
        <w:t xml:space="preserve"> disparity between </w:t>
      </w:r>
      <w:r w:rsidR="00DA557F">
        <w:rPr>
          <w:rFonts w:cs="Arial"/>
        </w:rPr>
        <w:t>professed organisational goals and the reality which occurs on a daily basis</w:t>
      </w:r>
      <w:r w:rsidR="00E70669">
        <w:rPr>
          <w:rFonts w:cs="Arial"/>
        </w:rPr>
        <w:t xml:space="preserve"> (Morais, Abdala and Rebelatto, 2021).</w:t>
      </w:r>
    </w:p>
    <w:p w14:paraId="2B4C6228" w14:textId="01EF226C" w:rsidR="00497FDB" w:rsidRDefault="00EE46C1" w:rsidP="00B92625">
      <w:pPr>
        <w:spacing w:line="480" w:lineRule="auto"/>
        <w:rPr>
          <w:rFonts w:cs="Arial"/>
        </w:rPr>
      </w:pPr>
      <w:r>
        <w:rPr>
          <w:rFonts w:cs="Arial"/>
        </w:rPr>
        <w:t xml:space="preserve">Given its </w:t>
      </w:r>
      <w:r w:rsidR="0029774E">
        <w:rPr>
          <w:rFonts w:cs="Arial"/>
        </w:rPr>
        <w:t>structural emphasis</w:t>
      </w:r>
      <w:r w:rsidR="002E6A97">
        <w:rPr>
          <w:rFonts w:cs="Arial"/>
        </w:rPr>
        <w:t xml:space="preserve">, it can be argued that Handy’s model runs the risk of overlooking the important role that individuals play in </w:t>
      </w:r>
      <w:r w:rsidR="00865E7E">
        <w:rPr>
          <w:rFonts w:cs="Arial"/>
        </w:rPr>
        <w:t>encapsulating</w:t>
      </w:r>
      <w:r w:rsidR="00794210">
        <w:rPr>
          <w:rFonts w:cs="Arial"/>
        </w:rPr>
        <w:t xml:space="preserve"> </w:t>
      </w:r>
      <w:r w:rsidR="002B7C9C">
        <w:rPr>
          <w:rFonts w:cs="Arial"/>
        </w:rPr>
        <w:t>cultural</w:t>
      </w:r>
      <w:r w:rsidR="00865E7E">
        <w:rPr>
          <w:rFonts w:cs="Arial"/>
        </w:rPr>
        <w:t xml:space="preserve"> ideology</w:t>
      </w:r>
      <w:r w:rsidR="00C821E4">
        <w:rPr>
          <w:rFonts w:cs="Arial"/>
        </w:rPr>
        <w:t xml:space="preserve"> (Handy, 2020)</w:t>
      </w:r>
      <w:r w:rsidR="00794210">
        <w:rPr>
          <w:rFonts w:cs="Arial"/>
        </w:rPr>
        <w:t>.</w:t>
      </w:r>
      <w:r w:rsidR="00491135">
        <w:rPr>
          <w:rFonts w:cs="Arial"/>
        </w:rPr>
        <w:t xml:space="preserve"> In order to truly understand </w:t>
      </w:r>
      <w:r w:rsidR="00531504">
        <w:rPr>
          <w:rFonts w:cs="Arial"/>
        </w:rPr>
        <w:t>organisational culture</w:t>
      </w:r>
      <w:r w:rsidR="00C70DE5">
        <w:rPr>
          <w:rFonts w:cs="Arial"/>
        </w:rPr>
        <w:t xml:space="preserve">, it cannot be isolated from the members of staff who </w:t>
      </w:r>
      <w:r w:rsidR="00531504">
        <w:rPr>
          <w:rFonts w:cs="Arial"/>
        </w:rPr>
        <w:t>are responsible for the day-to-day operations</w:t>
      </w:r>
      <w:r w:rsidR="00CB1652">
        <w:rPr>
          <w:rFonts w:cs="Arial"/>
        </w:rPr>
        <w:t xml:space="preserve"> of the organisation (Savi</w:t>
      </w:r>
      <w:r w:rsidR="00CB1652" w:rsidRPr="00CB1652">
        <w:rPr>
          <w:rFonts w:cs="Arial"/>
        </w:rPr>
        <w:t>ć</w:t>
      </w:r>
      <w:r w:rsidR="00CB1652">
        <w:rPr>
          <w:rFonts w:cs="Arial"/>
        </w:rPr>
        <w:t>, Jeli</w:t>
      </w:r>
      <w:r w:rsidR="00CB1652" w:rsidRPr="00CB1652">
        <w:rPr>
          <w:rFonts w:cs="Arial"/>
        </w:rPr>
        <w:t>ć</w:t>
      </w:r>
      <w:r w:rsidR="00CB1652">
        <w:rPr>
          <w:rFonts w:cs="Arial"/>
        </w:rPr>
        <w:t xml:space="preserve"> and Ostoji</w:t>
      </w:r>
      <w:r w:rsidR="00CB1652" w:rsidRPr="00CB1652">
        <w:rPr>
          <w:rFonts w:cs="Arial"/>
        </w:rPr>
        <w:t>ć</w:t>
      </w:r>
      <w:r w:rsidR="00CB1652">
        <w:rPr>
          <w:rFonts w:cs="Arial"/>
        </w:rPr>
        <w:t xml:space="preserve">, </w:t>
      </w:r>
      <w:r w:rsidR="00575B89">
        <w:rPr>
          <w:rFonts w:cs="Arial"/>
        </w:rPr>
        <w:t>2023).</w:t>
      </w:r>
      <w:r w:rsidR="006E7BD8">
        <w:rPr>
          <w:rFonts w:cs="Arial"/>
        </w:rPr>
        <w:t xml:space="preserve"> </w:t>
      </w:r>
      <w:r w:rsidR="00951073">
        <w:rPr>
          <w:rFonts w:cs="Arial"/>
        </w:rPr>
        <w:t xml:space="preserve">West (2016) states that </w:t>
      </w:r>
      <w:r w:rsidR="00497FDB">
        <w:rPr>
          <w:rFonts w:cs="Arial"/>
        </w:rPr>
        <w:t>in order f</w:t>
      </w:r>
      <w:r w:rsidR="00D858BB">
        <w:rPr>
          <w:rFonts w:cs="Arial"/>
        </w:rPr>
        <w:t>or a healthcare organisation to maintain its desired culture</w:t>
      </w:r>
      <w:r w:rsidR="00370B83">
        <w:rPr>
          <w:rFonts w:cs="Arial"/>
        </w:rPr>
        <w:t xml:space="preserve"> and deliver high quality care, staff must </w:t>
      </w:r>
      <w:r w:rsidR="007A6B35">
        <w:rPr>
          <w:rFonts w:cs="Arial"/>
        </w:rPr>
        <w:t>work collaborat</w:t>
      </w:r>
      <w:r w:rsidR="00A42790">
        <w:rPr>
          <w:rFonts w:cs="Arial"/>
        </w:rPr>
        <w:t xml:space="preserve">ively and compassionately on a daily basis. Therefore, it can be argued that Handy’s model would not be suitable </w:t>
      </w:r>
      <w:r w:rsidR="00A16BB6">
        <w:rPr>
          <w:rFonts w:cs="Arial"/>
        </w:rPr>
        <w:t xml:space="preserve">to </w:t>
      </w:r>
      <w:r w:rsidR="002B41E3">
        <w:rPr>
          <w:rFonts w:cs="Arial"/>
        </w:rPr>
        <w:t>study WAST culture.</w:t>
      </w:r>
    </w:p>
    <w:p w14:paraId="45A867A3" w14:textId="27FB717B" w:rsidR="00D56A7E" w:rsidRDefault="00361392" w:rsidP="00B92625">
      <w:pPr>
        <w:spacing w:line="480" w:lineRule="auto"/>
        <w:rPr>
          <w:rFonts w:cs="Arial"/>
        </w:rPr>
      </w:pPr>
      <w:r>
        <w:rPr>
          <w:rFonts w:cs="Arial"/>
        </w:rPr>
        <w:t xml:space="preserve">Handy’s model only encourages review of the organisation in question and does not consider external influences on its culture. </w:t>
      </w:r>
      <w:r w:rsidR="000E11C5">
        <w:rPr>
          <w:rFonts w:cs="Arial"/>
        </w:rPr>
        <w:t>Jaworski (2022) states that in order to truly understand the reasons behind why organisational cultures exist</w:t>
      </w:r>
      <w:r w:rsidR="004B6BBE">
        <w:rPr>
          <w:rFonts w:cs="Arial"/>
        </w:rPr>
        <w:t xml:space="preserve">s </w:t>
      </w:r>
      <w:r w:rsidR="000E11C5">
        <w:rPr>
          <w:rFonts w:cs="Arial"/>
        </w:rPr>
        <w:t xml:space="preserve">is to </w:t>
      </w:r>
      <w:r w:rsidR="007D11FA">
        <w:rPr>
          <w:rFonts w:cs="Arial"/>
        </w:rPr>
        <w:t>consider external factors that may have</w:t>
      </w:r>
      <w:r w:rsidR="00354635">
        <w:rPr>
          <w:rFonts w:cs="Arial"/>
        </w:rPr>
        <w:t xml:space="preserve"> had</w:t>
      </w:r>
      <w:r w:rsidR="007D11FA">
        <w:rPr>
          <w:rFonts w:cs="Arial"/>
        </w:rPr>
        <w:t xml:space="preserve"> a direct impact, such as </w:t>
      </w:r>
      <w:r w:rsidR="006D6961">
        <w:rPr>
          <w:rFonts w:cs="Arial"/>
        </w:rPr>
        <w:t>the political climate or the economy.</w:t>
      </w:r>
      <w:r>
        <w:rPr>
          <w:rFonts w:cs="Arial"/>
        </w:rPr>
        <w:t xml:space="preserve"> </w:t>
      </w:r>
      <w:r w:rsidR="000B69EB">
        <w:rPr>
          <w:rFonts w:cs="Arial"/>
        </w:rPr>
        <w:t xml:space="preserve">This is of particular importance in healthcare, where external factors such as </w:t>
      </w:r>
      <w:r w:rsidR="00050994">
        <w:rPr>
          <w:rFonts w:cs="Arial"/>
        </w:rPr>
        <w:t>avai</w:t>
      </w:r>
      <w:r w:rsidR="0066478D">
        <w:rPr>
          <w:rFonts w:cs="Arial"/>
        </w:rPr>
        <w:t xml:space="preserve">lable funding </w:t>
      </w:r>
      <w:r w:rsidR="00354635">
        <w:rPr>
          <w:rFonts w:cs="Arial"/>
        </w:rPr>
        <w:t>influence the</w:t>
      </w:r>
      <w:r w:rsidR="0066478D">
        <w:rPr>
          <w:rFonts w:cs="Arial"/>
        </w:rPr>
        <w:t xml:space="preserve"> facilities, equipment and staffing capabilities of an organisation, </w:t>
      </w:r>
      <w:r w:rsidR="00A152EC">
        <w:rPr>
          <w:rFonts w:cs="Arial"/>
        </w:rPr>
        <w:t>ultimately</w:t>
      </w:r>
      <w:r w:rsidR="0066478D">
        <w:rPr>
          <w:rFonts w:cs="Arial"/>
        </w:rPr>
        <w:t xml:space="preserve"> hamper</w:t>
      </w:r>
      <w:r w:rsidR="00A152EC">
        <w:rPr>
          <w:rFonts w:cs="Arial"/>
        </w:rPr>
        <w:t>ing</w:t>
      </w:r>
      <w:r w:rsidR="00455927">
        <w:rPr>
          <w:rFonts w:cs="Arial"/>
        </w:rPr>
        <w:t xml:space="preserve"> staff’s ability to </w:t>
      </w:r>
      <w:r w:rsidR="00CA1907">
        <w:rPr>
          <w:rFonts w:cs="Arial"/>
        </w:rPr>
        <w:t xml:space="preserve">deliver patient care and thus </w:t>
      </w:r>
      <w:r w:rsidR="006936AC">
        <w:rPr>
          <w:rFonts w:cs="Arial"/>
        </w:rPr>
        <w:t>enact the required culture through their actions</w:t>
      </w:r>
      <w:r w:rsidR="00CA1907">
        <w:rPr>
          <w:rFonts w:cs="Arial"/>
        </w:rPr>
        <w:t xml:space="preserve"> (Muls et al., 2015).</w:t>
      </w:r>
      <w:r w:rsidR="00263B7B">
        <w:rPr>
          <w:rFonts w:cs="Arial"/>
        </w:rPr>
        <w:t xml:space="preserve"> </w:t>
      </w:r>
      <w:r w:rsidR="00032D02">
        <w:rPr>
          <w:rFonts w:cs="Arial"/>
        </w:rPr>
        <w:t xml:space="preserve">To </w:t>
      </w:r>
      <w:r w:rsidR="00EF0EE7">
        <w:rPr>
          <w:rFonts w:cs="Arial"/>
        </w:rPr>
        <w:t xml:space="preserve">further </w:t>
      </w:r>
      <w:r w:rsidR="00032D02">
        <w:rPr>
          <w:rFonts w:cs="Arial"/>
        </w:rPr>
        <w:t xml:space="preserve">evidence the extent to which external </w:t>
      </w:r>
      <w:r w:rsidR="00D413E8">
        <w:rPr>
          <w:rFonts w:cs="Arial"/>
        </w:rPr>
        <w:t>influences can impact an organisation, a PESTLE analysis</w:t>
      </w:r>
      <w:r w:rsidR="0029774E">
        <w:rPr>
          <w:rFonts w:cs="Arial"/>
        </w:rPr>
        <w:t xml:space="preserve"> specific to WAST</w:t>
      </w:r>
      <w:r w:rsidR="00D413E8">
        <w:rPr>
          <w:rFonts w:cs="Arial"/>
        </w:rPr>
        <w:t xml:space="preserve"> has been completed and is listed in Appendix 2.</w:t>
      </w:r>
    </w:p>
    <w:p w14:paraId="4838D1D5" w14:textId="77777777" w:rsidR="00C56829" w:rsidRDefault="00C56829" w:rsidP="00B92625">
      <w:pPr>
        <w:spacing w:line="480" w:lineRule="auto"/>
        <w:rPr>
          <w:rFonts w:cs="Arial"/>
        </w:rPr>
      </w:pPr>
    </w:p>
    <w:p w14:paraId="34A849B7" w14:textId="77777777" w:rsidR="00C56829" w:rsidRDefault="00C56829" w:rsidP="00B92625">
      <w:pPr>
        <w:spacing w:line="480" w:lineRule="auto"/>
        <w:rPr>
          <w:rFonts w:cs="Arial"/>
        </w:rPr>
      </w:pPr>
    </w:p>
    <w:p w14:paraId="57381343" w14:textId="77777777" w:rsidR="00EF0EE7" w:rsidRDefault="00EF0EE7" w:rsidP="00B92625">
      <w:pPr>
        <w:spacing w:line="480" w:lineRule="auto"/>
        <w:rPr>
          <w:rFonts w:cs="Arial"/>
        </w:rPr>
      </w:pPr>
    </w:p>
    <w:p w14:paraId="6627F6EF" w14:textId="77777777" w:rsidR="00EF0EE7" w:rsidRDefault="00EF0EE7" w:rsidP="00B92625">
      <w:pPr>
        <w:spacing w:line="480" w:lineRule="auto"/>
        <w:rPr>
          <w:rFonts w:cs="Arial"/>
        </w:rPr>
      </w:pPr>
    </w:p>
    <w:p w14:paraId="37F0936D" w14:textId="1D47CA48" w:rsidR="00F44243" w:rsidRDefault="00E646C6" w:rsidP="00B92625">
      <w:pPr>
        <w:spacing w:line="480" w:lineRule="auto"/>
        <w:rPr>
          <w:rFonts w:cs="Arial"/>
        </w:rPr>
      </w:pPr>
      <w:r>
        <w:rPr>
          <w:rFonts w:cs="Arial"/>
        </w:rPr>
        <w:lastRenderedPageBreak/>
        <w:t>Schein’s Three Levels of Culture Model</w:t>
      </w:r>
      <w:r w:rsidR="008E1F2C">
        <w:rPr>
          <w:rFonts w:cs="Arial"/>
        </w:rPr>
        <w:t xml:space="preserve"> proposes a </w:t>
      </w:r>
      <w:r w:rsidR="0027095D">
        <w:rPr>
          <w:rFonts w:cs="Arial"/>
        </w:rPr>
        <w:t xml:space="preserve">tiered </w:t>
      </w:r>
      <w:r w:rsidR="008216AB">
        <w:rPr>
          <w:rFonts w:cs="Arial"/>
        </w:rPr>
        <w:t>constructed in a pyramid</w:t>
      </w:r>
      <w:r w:rsidR="0027095D">
        <w:rPr>
          <w:rFonts w:cs="Arial"/>
        </w:rPr>
        <w:t>,</w:t>
      </w:r>
      <w:r w:rsidR="004B4FC1">
        <w:rPr>
          <w:rFonts w:cs="Arial"/>
        </w:rPr>
        <w:t xml:space="preserve"> made up of artefacts, values and assumptions</w:t>
      </w:r>
      <w:r w:rsidR="008216AB">
        <w:rPr>
          <w:rFonts w:cs="Arial"/>
        </w:rPr>
        <w:t xml:space="preserve"> (</w:t>
      </w:r>
      <w:r w:rsidR="006F5166">
        <w:rPr>
          <w:rFonts w:cs="Arial"/>
        </w:rPr>
        <w:t>Schein, 2017)</w:t>
      </w:r>
      <w:r w:rsidR="00F44243">
        <w:rPr>
          <w:rFonts w:cs="Arial"/>
        </w:rPr>
        <w:t>:</w:t>
      </w:r>
    </w:p>
    <w:p w14:paraId="43C0B308" w14:textId="77777777" w:rsidR="00F44243" w:rsidRDefault="00F44243" w:rsidP="00F44243">
      <w:pPr>
        <w:spacing w:line="480" w:lineRule="auto"/>
        <w:rPr>
          <w:rFonts w:cs="Arial"/>
        </w:rPr>
      </w:pPr>
      <w:r w:rsidRPr="002C40FF">
        <w:rPr>
          <w:rFonts w:cs="Arial"/>
          <w:noProof/>
        </w:rPr>
        <w:drawing>
          <wp:anchor distT="0" distB="0" distL="114300" distR="114300" simplePos="0" relativeHeight="251660288" behindDoc="0" locked="0" layoutInCell="1" allowOverlap="1" wp14:anchorId="40506C8A" wp14:editId="6860C8C4">
            <wp:simplePos x="0" y="0"/>
            <wp:positionH relativeFrom="margin">
              <wp:align>center</wp:align>
            </wp:positionH>
            <wp:positionV relativeFrom="paragraph">
              <wp:posOffset>8728</wp:posOffset>
            </wp:positionV>
            <wp:extent cx="3987209" cy="2540487"/>
            <wp:effectExtent l="0" t="0" r="0" b="0"/>
            <wp:wrapSquare wrapText="bothSides"/>
            <wp:docPr id="1026" name="Picture 2" descr="What Is Schein's Model Of Organizational Culture? The, 45% OFF">
              <a:extLst xmlns:a="http://schemas.openxmlformats.org/drawingml/2006/main">
                <a:ext uri="{FF2B5EF4-FFF2-40B4-BE49-F238E27FC236}">
                  <a16:creationId xmlns:a16="http://schemas.microsoft.com/office/drawing/2014/main" id="{21FA1C5B-4818-5A34-DF93-A1AA87B061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hat Is Schein's Model Of Organizational Culture? The, 45% OFF">
                      <a:extLst>
                        <a:ext uri="{FF2B5EF4-FFF2-40B4-BE49-F238E27FC236}">
                          <a16:creationId xmlns:a16="http://schemas.microsoft.com/office/drawing/2014/main" id="{21FA1C5B-4818-5A34-DF93-A1AA87B061E4}"/>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t="18430"/>
                    <a:stretch/>
                  </pic:blipFill>
                  <pic:spPr bwMode="auto">
                    <a:xfrm>
                      <a:off x="0" y="0"/>
                      <a:ext cx="3987209" cy="2540487"/>
                    </a:xfrm>
                    <a:prstGeom prst="rect">
                      <a:avLst/>
                    </a:prstGeom>
                    <a:noFill/>
                  </pic:spPr>
                </pic:pic>
              </a:graphicData>
            </a:graphic>
          </wp:anchor>
        </w:drawing>
      </w:r>
    </w:p>
    <w:p w14:paraId="52A116F7" w14:textId="77777777" w:rsidR="00F44243" w:rsidRDefault="00F44243" w:rsidP="00F44243">
      <w:pPr>
        <w:spacing w:line="480" w:lineRule="auto"/>
        <w:rPr>
          <w:rFonts w:cs="Arial"/>
        </w:rPr>
      </w:pPr>
    </w:p>
    <w:p w14:paraId="08FAF280" w14:textId="77777777" w:rsidR="00F44243" w:rsidRDefault="00F44243" w:rsidP="00F44243">
      <w:pPr>
        <w:spacing w:line="480" w:lineRule="auto"/>
        <w:rPr>
          <w:rFonts w:cs="Arial"/>
        </w:rPr>
      </w:pPr>
    </w:p>
    <w:p w14:paraId="1E35DA24" w14:textId="77777777" w:rsidR="00F44243" w:rsidRDefault="00F44243" w:rsidP="00F44243">
      <w:pPr>
        <w:spacing w:line="480" w:lineRule="auto"/>
        <w:rPr>
          <w:rFonts w:cs="Arial"/>
        </w:rPr>
      </w:pPr>
    </w:p>
    <w:p w14:paraId="12FE4F0D" w14:textId="77777777" w:rsidR="00F44243" w:rsidRDefault="00F44243" w:rsidP="00F44243">
      <w:pPr>
        <w:spacing w:line="480" w:lineRule="auto"/>
        <w:rPr>
          <w:rFonts w:cs="Arial"/>
        </w:rPr>
      </w:pPr>
    </w:p>
    <w:p w14:paraId="412B7380" w14:textId="77777777" w:rsidR="00F44243" w:rsidRDefault="00F44243" w:rsidP="00F44243">
      <w:pPr>
        <w:spacing w:line="480" w:lineRule="auto"/>
        <w:rPr>
          <w:rFonts w:cs="Arial"/>
        </w:rPr>
      </w:pPr>
    </w:p>
    <w:p w14:paraId="7CDA525A" w14:textId="755524C5" w:rsidR="00F44243" w:rsidRDefault="00F44243" w:rsidP="00B92625">
      <w:pPr>
        <w:spacing w:line="480" w:lineRule="auto"/>
        <w:rPr>
          <w:rFonts w:cs="Arial"/>
        </w:rPr>
      </w:pPr>
      <w:r>
        <w:rPr>
          <w:rFonts w:cs="Arial"/>
        </w:rPr>
        <w:t xml:space="preserve">Minute Tools Content Team (2022) </w:t>
      </w:r>
      <w:r>
        <w:rPr>
          <w:rFonts w:cs="Arial"/>
          <w:i/>
          <w:iCs/>
        </w:rPr>
        <w:t xml:space="preserve">Edgar Schein’s organisational culture model. </w:t>
      </w:r>
      <w:r>
        <w:rPr>
          <w:rFonts w:cs="Arial"/>
        </w:rPr>
        <w:t xml:space="preserve">URL: </w:t>
      </w:r>
      <w:r w:rsidRPr="00F44243">
        <w:rPr>
          <w:rFonts w:cs="Arial"/>
        </w:rPr>
        <w:t>https://expertprogrammanagement.com/2022/09/edgar-schein-culture-model/</w:t>
      </w:r>
      <w:r>
        <w:rPr>
          <w:rFonts w:cs="Arial"/>
        </w:rPr>
        <w:t xml:space="preserve"> (Accessed 22 December 2024).</w:t>
      </w:r>
    </w:p>
    <w:p w14:paraId="1E74E703" w14:textId="77777777" w:rsidR="009B0E87" w:rsidRDefault="009B0E87" w:rsidP="00B92625">
      <w:pPr>
        <w:spacing w:line="480" w:lineRule="auto"/>
        <w:rPr>
          <w:rFonts w:cs="Arial"/>
        </w:rPr>
      </w:pPr>
    </w:p>
    <w:p w14:paraId="0D141FDE" w14:textId="23423E32" w:rsidR="008B47AE" w:rsidRDefault="003E609E" w:rsidP="00B92625">
      <w:pPr>
        <w:spacing w:line="480" w:lineRule="auto"/>
        <w:rPr>
          <w:rFonts w:cs="Arial"/>
        </w:rPr>
      </w:pPr>
      <w:r>
        <w:rPr>
          <w:rFonts w:cs="Arial"/>
        </w:rPr>
        <w:t xml:space="preserve"> Artifacts </w:t>
      </w:r>
      <w:r w:rsidR="00856F98">
        <w:rPr>
          <w:rFonts w:cs="Arial"/>
        </w:rPr>
        <w:t>make up a small percentage of an organisation’s culture and are tangible, while</w:t>
      </w:r>
      <w:r w:rsidR="007B4C78">
        <w:rPr>
          <w:rFonts w:cs="Arial"/>
        </w:rPr>
        <w:t xml:space="preserve"> values and assumptions are </w:t>
      </w:r>
      <w:r w:rsidR="009D63FD">
        <w:rPr>
          <w:rFonts w:cs="Arial"/>
        </w:rPr>
        <w:t xml:space="preserve">more </w:t>
      </w:r>
      <w:r w:rsidR="000B177C">
        <w:rPr>
          <w:rFonts w:cs="Arial"/>
        </w:rPr>
        <w:t>abstract</w:t>
      </w:r>
      <w:r w:rsidR="00A7650D">
        <w:rPr>
          <w:rFonts w:cs="Arial"/>
        </w:rPr>
        <w:t xml:space="preserve">, requiring a more </w:t>
      </w:r>
      <w:r w:rsidR="008B762A">
        <w:rPr>
          <w:rFonts w:cs="Arial"/>
        </w:rPr>
        <w:t>detailed</w:t>
      </w:r>
      <w:r w:rsidR="00A7650D">
        <w:rPr>
          <w:rFonts w:cs="Arial"/>
        </w:rPr>
        <w:t xml:space="preserve"> understanding of </w:t>
      </w:r>
      <w:r w:rsidR="00494B90">
        <w:rPr>
          <w:rFonts w:cs="Arial"/>
        </w:rPr>
        <w:t>how an organisation operates (</w:t>
      </w:r>
      <w:r w:rsidR="00745FCE">
        <w:rPr>
          <w:rFonts w:cs="Arial"/>
        </w:rPr>
        <w:t>Curado et al</w:t>
      </w:r>
      <w:r w:rsidR="00955BAF">
        <w:rPr>
          <w:rFonts w:cs="Arial"/>
        </w:rPr>
        <w:t>.</w:t>
      </w:r>
      <w:r w:rsidR="00745FCE">
        <w:rPr>
          <w:rFonts w:cs="Arial"/>
        </w:rPr>
        <w:t xml:space="preserve">, </w:t>
      </w:r>
      <w:r w:rsidR="00CF2B1C">
        <w:rPr>
          <w:rFonts w:cs="Arial"/>
        </w:rPr>
        <w:t>2023).</w:t>
      </w:r>
      <w:r w:rsidR="00EE5041">
        <w:rPr>
          <w:rFonts w:cs="Arial"/>
        </w:rPr>
        <w:t xml:space="preserve"> </w:t>
      </w:r>
      <w:r w:rsidR="00CE2BF1">
        <w:rPr>
          <w:rFonts w:cs="Arial"/>
        </w:rPr>
        <w:t xml:space="preserve">To highlight the applicability of the model, WAST </w:t>
      </w:r>
      <w:r w:rsidR="008B47AE">
        <w:rPr>
          <w:rFonts w:cs="Arial"/>
        </w:rPr>
        <w:t>culture has been analysed and listed below using Schein’s model:</w:t>
      </w:r>
    </w:p>
    <w:tbl>
      <w:tblPr>
        <w:tblStyle w:val="TableGrid"/>
        <w:tblW w:w="0" w:type="auto"/>
        <w:tblLook w:val="04A0" w:firstRow="1" w:lastRow="0" w:firstColumn="1" w:lastColumn="0" w:noHBand="0" w:noVBand="1"/>
      </w:tblPr>
      <w:tblGrid>
        <w:gridCol w:w="4508"/>
        <w:gridCol w:w="4508"/>
      </w:tblGrid>
      <w:tr w:rsidR="008B47AE" w14:paraId="4B402416" w14:textId="77777777" w:rsidTr="00A96BDE">
        <w:tc>
          <w:tcPr>
            <w:tcW w:w="4508" w:type="dxa"/>
          </w:tcPr>
          <w:p w14:paraId="457C3232" w14:textId="77777777" w:rsidR="008B47AE" w:rsidRDefault="008B47AE" w:rsidP="00A96BDE">
            <w:r>
              <w:t>Artifacts</w:t>
            </w:r>
          </w:p>
        </w:tc>
        <w:tc>
          <w:tcPr>
            <w:tcW w:w="4508" w:type="dxa"/>
          </w:tcPr>
          <w:p w14:paraId="489E6FF2" w14:textId="77777777" w:rsidR="008B47AE" w:rsidRPr="00033052" w:rsidRDefault="008B47AE" w:rsidP="00A96BDE">
            <w:pPr>
              <w:spacing w:after="160" w:line="259" w:lineRule="auto"/>
            </w:pPr>
            <w:r w:rsidRPr="00033052">
              <w:t>Increased funding for MSc Advanced Practice (WAST, 2020).</w:t>
            </w:r>
          </w:p>
          <w:p w14:paraId="01397135" w14:textId="77777777" w:rsidR="008B47AE" w:rsidRPr="00033052" w:rsidRDefault="008B47AE" w:rsidP="00A96BDE">
            <w:pPr>
              <w:spacing w:after="160" w:line="259" w:lineRule="auto"/>
            </w:pPr>
            <w:r w:rsidRPr="00033052">
              <w:t>Increased number of operational APPs.</w:t>
            </w:r>
          </w:p>
          <w:p w14:paraId="13B8AD03" w14:textId="77777777" w:rsidR="008B47AE" w:rsidRPr="00033052" w:rsidRDefault="008B47AE" w:rsidP="00A96BDE">
            <w:pPr>
              <w:spacing w:after="160" w:line="259" w:lineRule="auto"/>
            </w:pPr>
            <w:r w:rsidRPr="00033052">
              <w:t>APP Navigators.</w:t>
            </w:r>
          </w:p>
          <w:p w14:paraId="2ED20CC1" w14:textId="77777777" w:rsidR="008B47AE" w:rsidRDefault="008B47AE" w:rsidP="00A96BDE">
            <w:r w:rsidRPr="00033052">
              <w:t>Pathways (WAST, 2020).</w:t>
            </w:r>
          </w:p>
        </w:tc>
      </w:tr>
      <w:tr w:rsidR="008B47AE" w14:paraId="722EC94E" w14:textId="77777777" w:rsidTr="00A96BDE">
        <w:tc>
          <w:tcPr>
            <w:tcW w:w="4508" w:type="dxa"/>
          </w:tcPr>
          <w:p w14:paraId="76B54BA0" w14:textId="77777777" w:rsidR="008B47AE" w:rsidRDefault="008B47AE" w:rsidP="00A96BDE">
            <w:r>
              <w:t>Values</w:t>
            </w:r>
          </w:p>
        </w:tc>
        <w:tc>
          <w:tcPr>
            <w:tcW w:w="4508" w:type="dxa"/>
          </w:tcPr>
          <w:p w14:paraId="24232360" w14:textId="77777777" w:rsidR="008B47AE" w:rsidRPr="00033052" w:rsidRDefault="008B47AE" w:rsidP="00A96BDE">
            <w:pPr>
              <w:spacing w:after="160" w:line="259" w:lineRule="auto"/>
            </w:pPr>
            <w:r w:rsidRPr="00033052">
              <w:t xml:space="preserve">No decision in isolation </w:t>
            </w:r>
            <w:r>
              <w:t>ideology.</w:t>
            </w:r>
          </w:p>
          <w:p w14:paraId="7310E33A" w14:textId="77777777" w:rsidR="008B47AE" w:rsidRPr="00033052" w:rsidRDefault="008B47AE" w:rsidP="00A96BDE">
            <w:pPr>
              <w:spacing w:after="160" w:line="259" w:lineRule="auto"/>
            </w:pPr>
            <w:r w:rsidRPr="00033052">
              <w:t>Empowering clinicians to make informed clinical decisions (WAST, 2020).</w:t>
            </w:r>
          </w:p>
          <w:p w14:paraId="69EA219A" w14:textId="77777777" w:rsidR="008B47AE" w:rsidRPr="00033052" w:rsidRDefault="008B47AE" w:rsidP="00A96BDE">
            <w:pPr>
              <w:spacing w:after="160" w:line="259" w:lineRule="auto"/>
            </w:pPr>
            <w:r w:rsidRPr="00033052">
              <w:lastRenderedPageBreak/>
              <w:t>Provide support when things go wrong (WAST, 2023).</w:t>
            </w:r>
          </w:p>
          <w:p w14:paraId="561802C3" w14:textId="77777777" w:rsidR="008B47AE" w:rsidRDefault="008B47AE" w:rsidP="00A96BDE">
            <w:r w:rsidRPr="00033052">
              <w:t>Maximising development opportunities for staff- ‘enabling staff to be the best they can be’ (WAST, 2019</w:t>
            </w:r>
            <w:r>
              <w:t>a</w:t>
            </w:r>
            <w:r w:rsidRPr="00033052">
              <w:t>).</w:t>
            </w:r>
          </w:p>
        </w:tc>
      </w:tr>
      <w:tr w:rsidR="008B47AE" w14:paraId="0695C782" w14:textId="77777777" w:rsidTr="00A96BDE">
        <w:tc>
          <w:tcPr>
            <w:tcW w:w="4508" w:type="dxa"/>
          </w:tcPr>
          <w:p w14:paraId="07EDA6B5" w14:textId="77777777" w:rsidR="008B47AE" w:rsidRDefault="008B47AE" w:rsidP="00A96BDE">
            <w:r>
              <w:lastRenderedPageBreak/>
              <w:t>Assumptions</w:t>
            </w:r>
          </w:p>
        </w:tc>
        <w:tc>
          <w:tcPr>
            <w:tcW w:w="4508" w:type="dxa"/>
          </w:tcPr>
          <w:p w14:paraId="43211A7C" w14:textId="77777777" w:rsidR="008B47AE" w:rsidRPr="00033052" w:rsidRDefault="008B47AE" w:rsidP="00A96BDE">
            <w:pPr>
              <w:spacing w:after="160" w:line="259" w:lineRule="auto"/>
            </w:pPr>
            <w:r w:rsidRPr="00033052">
              <w:t>‘You’ll never get sacked for taking a patient to hospital’</w:t>
            </w:r>
          </w:p>
          <w:p w14:paraId="6801F1BE" w14:textId="77777777" w:rsidR="008B47AE" w:rsidRPr="00033052" w:rsidRDefault="008B47AE" w:rsidP="00A96BDE">
            <w:pPr>
              <w:spacing w:after="160" w:line="259" w:lineRule="auto"/>
            </w:pPr>
            <w:r w:rsidRPr="00033052">
              <w:t>Clinical reviews – perceived as a punitive exercise.</w:t>
            </w:r>
          </w:p>
          <w:p w14:paraId="2DA3F90A" w14:textId="77777777" w:rsidR="008B47AE" w:rsidRDefault="008B47AE" w:rsidP="00A96BDE">
            <w:r w:rsidRPr="00033052">
              <w:t>Us vs them – operational staff and management.</w:t>
            </w:r>
          </w:p>
        </w:tc>
      </w:tr>
    </w:tbl>
    <w:p w14:paraId="4330E2DE" w14:textId="77777777" w:rsidR="008B47AE" w:rsidRDefault="008B47AE" w:rsidP="00B92625">
      <w:pPr>
        <w:spacing w:line="480" w:lineRule="auto"/>
        <w:rPr>
          <w:rFonts w:cs="Arial"/>
        </w:rPr>
      </w:pPr>
    </w:p>
    <w:p w14:paraId="1A77F169" w14:textId="191E687E" w:rsidR="00472E19" w:rsidRDefault="00796421" w:rsidP="00B92625">
      <w:pPr>
        <w:spacing w:line="480" w:lineRule="auto"/>
        <w:rPr>
          <w:rFonts w:cs="Arial"/>
        </w:rPr>
      </w:pPr>
      <w:r>
        <w:rPr>
          <w:rFonts w:cs="Arial"/>
        </w:rPr>
        <w:t xml:space="preserve">Schein’s model can be </w:t>
      </w:r>
      <w:r w:rsidR="00354FCF">
        <w:rPr>
          <w:rFonts w:cs="Arial"/>
        </w:rPr>
        <w:t xml:space="preserve">a </w:t>
      </w:r>
      <w:r>
        <w:rPr>
          <w:rFonts w:cs="Arial"/>
        </w:rPr>
        <w:t xml:space="preserve">particularly useful means of analysing WAST culture as it highlights </w:t>
      </w:r>
      <w:r w:rsidR="00A97702">
        <w:rPr>
          <w:rFonts w:cs="Arial"/>
        </w:rPr>
        <w:t xml:space="preserve">the presence of subcultures that </w:t>
      </w:r>
      <w:r w:rsidR="00955BAF">
        <w:rPr>
          <w:rFonts w:cs="Arial"/>
        </w:rPr>
        <w:t>exist</w:t>
      </w:r>
      <w:r w:rsidR="00A97702">
        <w:rPr>
          <w:rFonts w:cs="Arial"/>
        </w:rPr>
        <w:t xml:space="preserve"> at a local level</w:t>
      </w:r>
      <w:r w:rsidR="007F7B40">
        <w:rPr>
          <w:rFonts w:cs="Arial"/>
        </w:rPr>
        <w:t xml:space="preserve"> </w:t>
      </w:r>
      <w:r w:rsidR="00A97702">
        <w:rPr>
          <w:rFonts w:cs="Arial"/>
        </w:rPr>
        <w:t>(Alsaqqa, 2019; Karthikeyan, 2019).</w:t>
      </w:r>
      <w:r w:rsidR="00FD08E3">
        <w:rPr>
          <w:rFonts w:cs="Arial"/>
        </w:rPr>
        <w:t xml:space="preserve"> Furthermore, Dimitrov (2013) states that Schein’s model enables the individual to delve into </w:t>
      </w:r>
      <w:r w:rsidR="00EA2317">
        <w:rPr>
          <w:rFonts w:cs="Arial"/>
        </w:rPr>
        <w:t xml:space="preserve">why </w:t>
      </w:r>
      <w:r w:rsidR="009F435E">
        <w:rPr>
          <w:rFonts w:cs="Arial"/>
        </w:rPr>
        <w:t xml:space="preserve">such </w:t>
      </w:r>
      <w:r w:rsidR="00EA2317">
        <w:rPr>
          <w:rFonts w:cs="Arial"/>
        </w:rPr>
        <w:t>variability is present, which can then be used to</w:t>
      </w:r>
      <w:r w:rsidR="009F435E">
        <w:rPr>
          <w:rFonts w:cs="Arial"/>
        </w:rPr>
        <w:t xml:space="preserve"> focus efforts on</w:t>
      </w:r>
      <w:r w:rsidR="00EA2317">
        <w:rPr>
          <w:rFonts w:cs="Arial"/>
        </w:rPr>
        <w:t xml:space="preserve"> centralis</w:t>
      </w:r>
      <w:r w:rsidR="009F435E">
        <w:rPr>
          <w:rFonts w:cs="Arial"/>
        </w:rPr>
        <w:t>ing</w:t>
      </w:r>
      <w:r w:rsidR="00EA2317">
        <w:rPr>
          <w:rFonts w:cs="Arial"/>
        </w:rPr>
        <w:t xml:space="preserve"> and unify</w:t>
      </w:r>
      <w:r w:rsidR="009F435E">
        <w:rPr>
          <w:rFonts w:cs="Arial"/>
        </w:rPr>
        <w:t>ing</w:t>
      </w:r>
      <w:r w:rsidR="00EA2317">
        <w:rPr>
          <w:rFonts w:cs="Arial"/>
        </w:rPr>
        <w:t xml:space="preserve"> organisational culture.</w:t>
      </w:r>
      <w:r w:rsidR="006F2BAF">
        <w:rPr>
          <w:rFonts w:cs="Arial"/>
        </w:rPr>
        <w:t xml:space="preserve"> </w:t>
      </w:r>
      <w:r w:rsidR="007F7E76">
        <w:rPr>
          <w:rFonts w:cs="Arial"/>
        </w:rPr>
        <w:t>A current example of this in practice is through WAST’s desire to ‘Invert the Triangle’;</w:t>
      </w:r>
      <w:r w:rsidR="00C74C75">
        <w:rPr>
          <w:rFonts w:cs="Arial"/>
        </w:rPr>
        <w:t xml:space="preserve"> t</w:t>
      </w:r>
      <w:r w:rsidR="00FE7B68">
        <w:rPr>
          <w:rFonts w:cs="Arial"/>
        </w:rPr>
        <w:t>he organisation is attempting to significantly reduce the number of patients conveyed to hospital</w:t>
      </w:r>
      <w:r w:rsidR="006D2181">
        <w:rPr>
          <w:rFonts w:cs="Arial"/>
        </w:rPr>
        <w:t xml:space="preserve"> through upskilling staff members and increasing the number of referral pathways available. Despite this push, in some areas m</w:t>
      </w:r>
      <w:r w:rsidR="00FE7B68">
        <w:rPr>
          <w:rFonts w:cs="Arial"/>
        </w:rPr>
        <w:t xml:space="preserve">any ambulance crews working operationally </w:t>
      </w:r>
      <w:r w:rsidR="00377EA6">
        <w:rPr>
          <w:rFonts w:cs="Arial"/>
        </w:rPr>
        <w:t xml:space="preserve">will opt to transport their patient to </w:t>
      </w:r>
      <w:r w:rsidR="006D2181">
        <w:rPr>
          <w:rFonts w:cs="Arial"/>
        </w:rPr>
        <w:t>hospital</w:t>
      </w:r>
      <w:r w:rsidR="00377EA6">
        <w:rPr>
          <w:rFonts w:cs="Arial"/>
        </w:rPr>
        <w:t xml:space="preserve"> rather than exploring referral pathways</w:t>
      </w:r>
      <w:r w:rsidR="00C74C75">
        <w:rPr>
          <w:rFonts w:cs="Arial"/>
        </w:rPr>
        <w:t xml:space="preserve"> (WAST 2023a)</w:t>
      </w:r>
      <w:r w:rsidR="00377EA6">
        <w:rPr>
          <w:rFonts w:cs="Arial"/>
        </w:rPr>
        <w:t>.</w:t>
      </w:r>
    </w:p>
    <w:p w14:paraId="266032C7" w14:textId="54C1D95A" w:rsidR="005949BD" w:rsidRDefault="00933FF3" w:rsidP="00B92625">
      <w:pPr>
        <w:spacing w:line="480" w:lineRule="auto"/>
        <w:rPr>
          <w:rFonts w:cs="Arial"/>
        </w:rPr>
      </w:pPr>
      <w:r>
        <w:rPr>
          <w:noProof/>
        </w:rPr>
        <w:drawing>
          <wp:anchor distT="0" distB="0" distL="114300" distR="114300" simplePos="0" relativeHeight="251661312" behindDoc="0" locked="0" layoutInCell="1" allowOverlap="1" wp14:anchorId="5DB05E07" wp14:editId="07ACD26F">
            <wp:simplePos x="0" y="0"/>
            <wp:positionH relativeFrom="margin">
              <wp:posOffset>1212850</wp:posOffset>
            </wp:positionH>
            <wp:positionV relativeFrom="paragraph">
              <wp:posOffset>53340</wp:posOffset>
            </wp:positionV>
            <wp:extent cx="3213735" cy="2323465"/>
            <wp:effectExtent l="0" t="0" r="5715" b="635"/>
            <wp:wrapSquare wrapText="bothSides"/>
            <wp:docPr id="1947451659"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51659" name="Picture 1" descr="A screenshot of a diagram&#10;&#10;Description automatically generated"/>
                    <pic:cNvPicPr/>
                  </pic:nvPicPr>
                  <pic:blipFill rotWithShape="1">
                    <a:blip r:embed="rId13">
                      <a:extLst>
                        <a:ext uri="{28A0092B-C50C-407E-A947-70E740481C1C}">
                          <a14:useLocalDpi xmlns:a14="http://schemas.microsoft.com/office/drawing/2010/main" val="0"/>
                        </a:ext>
                      </a:extLst>
                    </a:blip>
                    <a:srcRect l="2650"/>
                    <a:stretch/>
                  </pic:blipFill>
                  <pic:spPr bwMode="auto">
                    <a:xfrm>
                      <a:off x="0" y="0"/>
                      <a:ext cx="3213735" cy="2323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109E6B" w14:textId="77777777" w:rsidR="00933FF3" w:rsidRDefault="00933FF3" w:rsidP="00B92625">
      <w:pPr>
        <w:spacing w:line="480" w:lineRule="auto"/>
        <w:rPr>
          <w:rFonts w:cs="Arial"/>
        </w:rPr>
      </w:pPr>
    </w:p>
    <w:p w14:paraId="55201A8B" w14:textId="77777777" w:rsidR="00933FF3" w:rsidRDefault="00933FF3" w:rsidP="00B92625">
      <w:pPr>
        <w:spacing w:line="480" w:lineRule="auto"/>
        <w:rPr>
          <w:rFonts w:cs="Arial"/>
        </w:rPr>
      </w:pPr>
    </w:p>
    <w:p w14:paraId="65E0D14A" w14:textId="77777777" w:rsidR="00933FF3" w:rsidRDefault="00933FF3" w:rsidP="00B92625">
      <w:pPr>
        <w:spacing w:line="480" w:lineRule="auto"/>
        <w:rPr>
          <w:rFonts w:cs="Arial"/>
        </w:rPr>
      </w:pPr>
    </w:p>
    <w:p w14:paraId="6CEED2F4" w14:textId="77777777" w:rsidR="00933FF3" w:rsidRDefault="00933FF3" w:rsidP="00B92625">
      <w:pPr>
        <w:spacing w:line="480" w:lineRule="auto"/>
        <w:rPr>
          <w:rFonts w:cs="Arial"/>
        </w:rPr>
      </w:pPr>
    </w:p>
    <w:p w14:paraId="235E9095" w14:textId="77777777" w:rsidR="00FD34D8" w:rsidRDefault="00FD34D8" w:rsidP="007472C1">
      <w:pPr>
        <w:spacing w:line="480" w:lineRule="auto"/>
        <w:rPr>
          <w:rFonts w:cs="Arial"/>
        </w:rPr>
      </w:pPr>
    </w:p>
    <w:p w14:paraId="620275CE" w14:textId="301B9C2D" w:rsidR="006D2181" w:rsidRDefault="006D2181" w:rsidP="007472C1">
      <w:pPr>
        <w:spacing w:line="480" w:lineRule="auto"/>
      </w:pPr>
      <w:r>
        <w:lastRenderedPageBreak/>
        <w:t xml:space="preserve">Welsh Ambulance Service University NHS Trust (2023b) </w:t>
      </w:r>
      <w:r>
        <w:rPr>
          <w:i/>
          <w:iCs/>
        </w:rPr>
        <w:t xml:space="preserve">Our People and Culture Plan 2023-2026. </w:t>
      </w:r>
      <w:r>
        <w:t>URL:</w:t>
      </w:r>
      <w:r w:rsidRPr="00A3079B">
        <w:t>https://nhswales365.sharepoint.com/sites/AMB-Intranet-R/Our%20People%20and%20Culture/Forms/AllItems.aspx?id=%2Fsites%2FAMB-Intranet-HR%2FOur%20People%20and%20Culture%2FPeople%20and%20Culture%20Plan%202023-26%2Epdf&amp;parent=%2Fsites%2FAMB-Intranet-HR%2FOur%20People%20and%20Culture</w:t>
      </w:r>
      <w:r>
        <w:t xml:space="preserve"> (Accessed 8 November 2024).</w:t>
      </w:r>
    </w:p>
    <w:p w14:paraId="5BAA9464" w14:textId="77777777" w:rsidR="006D2181" w:rsidRDefault="006D2181" w:rsidP="00B92625">
      <w:pPr>
        <w:spacing w:line="480" w:lineRule="auto"/>
        <w:rPr>
          <w:rFonts w:cs="Arial"/>
        </w:rPr>
      </w:pPr>
    </w:p>
    <w:p w14:paraId="42263ED0" w14:textId="07D29566" w:rsidR="00C06CAB" w:rsidRDefault="00635347" w:rsidP="00B92625">
      <w:pPr>
        <w:spacing w:line="480" w:lineRule="auto"/>
        <w:rPr>
          <w:rFonts w:cs="Arial"/>
        </w:rPr>
      </w:pPr>
      <w:r>
        <w:rPr>
          <w:rFonts w:cs="Arial"/>
        </w:rPr>
        <w:t xml:space="preserve">Given the significant </w:t>
      </w:r>
      <w:r w:rsidR="004B6587">
        <w:rPr>
          <w:rFonts w:cs="Arial"/>
        </w:rPr>
        <w:t>variability</w:t>
      </w:r>
      <w:r>
        <w:rPr>
          <w:rFonts w:cs="Arial"/>
        </w:rPr>
        <w:t xml:space="preserve"> that may be present throughout larger organisation</w:t>
      </w:r>
      <w:r w:rsidR="006C295E">
        <w:rPr>
          <w:rFonts w:cs="Arial"/>
        </w:rPr>
        <w:t>s</w:t>
      </w:r>
      <w:r>
        <w:rPr>
          <w:rFonts w:cs="Arial"/>
        </w:rPr>
        <w:t>, S</w:t>
      </w:r>
      <w:r w:rsidR="006C295E">
        <w:rPr>
          <w:rFonts w:cs="Arial"/>
        </w:rPr>
        <w:t>ch</w:t>
      </w:r>
      <w:r w:rsidR="006C295E" w:rsidRPr="006C295E">
        <w:rPr>
          <w:rFonts w:cs="Arial"/>
        </w:rPr>
        <w:t>ö</w:t>
      </w:r>
      <w:r w:rsidR="006C295E">
        <w:rPr>
          <w:rFonts w:cs="Arial"/>
        </w:rPr>
        <w:t xml:space="preserve">bel et al. (2017) argue that Schein’s model acknowledges the vital role that </w:t>
      </w:r>
      <w:r w:rsidR="00417401">
        <w:rPr>
          <w:rFonts w:cs="Arial"/>
        </w:rPr>
        <w:t xml:space="preserve">individuals play in implementing cultural values; it is their subconscious that drives </w:t>
      </w:r>
      <w:r w:rsidR="00BB3A78">
        <w:rPr>
          <w:rFonts w:cs="Arial"/>
        </w:rPr>
        <w:t>cultural direction.</w:t>
      </w:r>
      <w:r w:rsidR="00197FCB">
        <w:rPr>
          <w:rFonts w:cs="Arial"/>
        </w:rPr>
        <w:t xml:space="preserve"> </w:t>
      </w:r>
      <w:r w:rsidR="00300379">
        <w:rPr>
          <w:rFonts w:cs="Arial"/>
        </w:rPr>
        <w:t xml:space="preserve">Conversely, Fripp (2023) recognises that the model itself only looks inward and neglects to consider </w:t>
      </w:r>
      <w:r w:rsidR="00BF2022">
        <w:rPr>
          <w:rFonts w:cs="Arial"/>
        </w:rPr>
        <w:t xml:space="preserve">external factors, such as </w:t>
      </w:r>
      <w:r w:rsidR="007423F1">
        <w:rPr>
          <w:rFonts w:cs="Arial"/>
        </w:rPr>
        <w:t xml:space="preserve">the political climate, </w:t>
      </w:r>
      <w:r w:rsidR="00CD0FDD">
        <w:rPr>
          <w:rFonts w:cs="Arial"/>
        </w:rPr>
        <w:t>sociological factors and economic influences.</w:t>
      </w:r>
      <w:r w:rsidR="00664DD5">
        <w:rPr>
          <w:rFonts w:cs="Arial"/>
        </w:rPr>
        <w:t xml:space="preserve"> This is at odds with WAST’s current cultural direction, where the organisation aim</w:t>
      </w:r>
      <w:r w:rsidR="00003962">
        <w:rPr>
          <w:rFonts w:cs="Arial"/>
        </w:rPr>
        <w:t>s</w:t>
      </w:r>
      <w:r w:rsidR="00664DD5">
        <w:rPr>
          <w:rFonts w:cs="Arial"/>
        </w:rPr>
        <w:t xml:space="preserve"> to </w:t>
      </w:r>
      <w:r w:rsidR="008E2C8C">
        <w:rPr>
          <w:rFonts w:cs="Arial"/>
        </w:rPr>
        <w:t xml:space="preserve">adapt their operating methods due to the </w:t>
      </w:r>
      <w:r w:rsidR="0029774E">
        <w:rPr>
          <w:rFonts w:cs="Arial"/>
        </w:rPr>
        <w:t>external</w:t>
      </w:r>
      <w:r w:rsidR="008E2C8C">
        <w:rPr>
          <w:rFonts w:cs="Arial"/>
        </w:rPr>
        <w:t xml:space="preserve"> pressures </w:t>
      </w:r>
      <w:r w:rsidR="0029774E">
        <w:rPr>
          <w:rFonts w:cs="Arial"/>
        </w:rPr>
        <w:t>they face as a healthcare service</w:t>
      </w:r>
      <w:r w:rsidR="008E2C8C">
        <w:rPr>
          <w:rFonts w:cs="Arial"/>
        </w:rPr>
        <w:t xml:space="preserve"> (WAST, 2023b)</w:t>
      </w:r>
      <w:r w:rsidR="006A0F50">
        <w:rPr>
          <w:rFonts w:cs="Arial"/>
        </w:rPr>
        <w:t>.</w:t>
      </w:r>
      <w:r w:rsidR="002D21F4">
        <w:rPr>
          <w:rFonts w:cs="Arial"/>
        </w:rPr>
        <w:t xml:space="preserve"> </w:t>
      </w:r>
    </w:p>
    <w:p w14:paraId="36322530" w14:textId="2FC88D07" w:rsidR="00D162E2" w:rsidRDefault="00D162E2" w:rsidP="00B92625">
      <w:pPr>
        <w:spacing w:line="480" w:lineRule="auto"/>
        <w:rPr>
          <w:rFonts w:cs="Arial"/>
        </w:rPr>
      </w:pPr>
      <w:r>
        <w:rPr>
          <w:rFonts w:cs="Arial"/>
        </w:rPr>
        <w:t xml:space="preserve">There has been little </w:t>
      </w:r>
      <w:r w:rsidR="003C54FF">
        <w:rPr>
          <w:rFonts w:cs="Arial"/>
        </w:rPr>
        <w:t xml:space="preserve">empirical research into the efficacy of Schein’s model as a measure of organisational culture and the small body of evidence that does exist has not examined its use </w:t>
      </w:r>
      <w:r w:rsidR="00134BD4">
        <w:rPr>
          <w:rFonts w:cs="Arial"/>
        </w:rPr>
        <w:t>in healthcare</w:t>
      </w:r>
      <w:r w:rsidR="003C54FF">
        <w:rPr>
          <w:rFonts w:cs="Arial"/>
        </w:rPr>
        <w:t xml:space="preserve"> (</w:t>
      </w:r>
      <w:r w:rsidR="00FC152E">
        <w:rPr>
          <w:rFonts w:cs="Arial"/>
        </w:rPr>
        <w:t>Hogan and Coote, 2014).</w:t>
      </w:r>
      <w:r w:rsidR="00D57593">
        <w:rPr>
          <w:rFonts w:cs="Arial"/>
        </w:rPr>
        <w:t xml:space="preserve"> Ultimately, </w:t>
      </w:r>
      <w:r w:rsidR="001F6B7C">
        <w:rPr>
          <w:rFonts w:cs="Arial"/>
        </w:rPr>
        <w:t xml:space="preserve">a solid evidence base is </w:t>
      </w:r>
      <w:r w:rsidR="00134BD4">
        <w:rPr>
          <w:rFonts w:cs="Arial"/>
        </w:rPr>
        <w:t>vital</w:t>
      </w:r>
      <w:r w:rsidR="008D46DD">
        <w:rPr>
          <w:rFonts w:cs="Arial"/>
        </w:rPr>
        <w:t xml:space="preserve"> when looking to implement change initiatives</w:t>
      </w:r>
      <w:r w:rsidR="00134BD4">
        <w:rPr>
          <w:rFonts w:cs="Arial"/>
        </w:rPr>
        <w:t xml:space="preserve"> in healthcare</w:t>
      </w:r>
      <w:r w:rsidR="008D46DD">
        <w:rPr>
          <w:rFonts w:cs="Arial"/>
        </w:rPr>
        <w:t xml:space="preserve">; clinical trials and empirical research ensure that </w:t>
      </w:r>
      <w:r w:rsidR="00E64CC1">
        <w:rPr>
          <w:rFonts w:cs="Arial"/>
        </w:rPr>
        <w:t xml:space="preserve">improvements lead to improved patient outcomes (Qoronfleh, </w:t>
      </w:r>
      <w:r w:rsidR="00B661CC">
        <w:rPr>
          <w:rFonts w:cs="Arial"/>
        </w:rPr>
        <w:t>2020).</w:t>
      </w:r>
      <w:r w:rsidR="00593F39">
        <w:rPr>
          <w:rFonts w:cs="Arial"/>
        </w:rPr>
        <w:t xml:space="preserve"> As a result, </w:t>
      </w:r>
      <w:r w:rsidR="006E35E1">
        <w:rPr>
          <w:rFonts w:cs="Arial"/>
        </w:rPr>
        <w:t>reveals that Schein’s model will not portray an accurate depiction of WAST culture.</w:t>
      </w:r>
    </w:p>
    <w:p w14:paraId="32166448" w14:textId="6AFAC58A" w:rsidR="00C3475F" w:rsidRDefault="00C3475F" w:rsidP="00B92625">
      <w:pPr>
        <w:spacing w:line="480" w:lineRule="auto"/>
        <w:rPr>
          <w:rFonts w:cs="Arial"/>
        </w:rPr>
      </w:pPr>
    </w:p>
    <w:p w14:paraId="24E42882" w14:textId="1D5B746E" w:rsidR="002E01D9" w:rsidRDefault="002E01D9" w:rsidP="00B92625">
      <w:pPr>
        <w:spacing w:line="480" w:lineRule="auto"/>
        <w:rPr>
          <w:rFonts w:cs="Arial"/>
        </w:rPr>
      </w:pPr>
    </w:p>
    <w:p w14:paraId="6BEF92B1" w14:textId="5B45E401" w:rsidR="00F4621B" w:rsidRDefault="002B654A" w:rsidP="00B92625">
      <w:pPr>
        <w:spacing w:line="480" w:lineRule="auto"/>
        <w:rPr>
          <w:rFonts w:cs="Arial"/>
        </w:rPr>
      </w:pPr>
      <w:r>
        <w:rPr>
          <w:rFonts w:cs="Arial"/>
        </w:rPr>
        <w:lastRenderedPageBreak/>
        <w:t xml:space="preserve">The Cultural Web Model </w:t>
      </w:r>
      <w:r w:rsidR="006E35E1">
        <w:rPr>
          <w:rFonts w:cs="Arial"/>
        </w:rPr>
        <w:t xml:space="preserve">(CWM) </w:t>
      </w:r>
      <w:r w:rsidR="000E4C15">
        <w:rPr>
          <w:rFonts w:cs="Arial"/>
        </w:rPr>
        <w:t>is an</w:t>
      </w:r>
      <w:r>
        <w:rPr>
          <w:rFonts w:cs="Arial"/>
        </w:rPr>
        <w:t xml:space="preserve"> amalgamation of</w:t>
      </w:r>
      <w:r w:rsidR="00355B66">
        <w:rPr>
          <w:rFonts w:cs="Arial"/>
        </w:rPr>
        <w:t xml:space="preserve"> the work of Handy and Schein</w:t>
      </w:r>
      <w:r w:rsidR="00C7006C">
        <w:rPr>
          <w:rFonts w:cs="Arial"/>
        </w:rPr>
        <w:t xml:space="preserve"> through the review of </w:t>
      </w:r>
      <w:r w:rsidR="000F5C50">
        <w:rPr>
          <w:rFonts w:cs="Arial"/>
        </w:rPr>
        <w:t xml:space="preserve">organisational structure, the influence of the individuals working within the structure, </w:t>
      </w:r>
      <w:r w:rsidR="00355B66">
        <w:rPr>
          <w:rFonts w:cs="Arial"/>
        </w:rPr>
        <w:t xml:space="preserve">while also </w:t>
      </w:r>
      <w:r w:rsidR="00C7006C">
        <w:rPr>
          <w:rFonts w:cs="Arial"/>
        </w:rPr>
        <w:t>encouraging the consideration of</w:t>
      </w:r>
      <w:r w:rsidR="00355B66">
        <w:rPr>
          <w:rFonts w:cs="Arial"/>
        </w:rPr>
        <w:t xml:space="preserve"> external influences on organisational culture through control systems (</w:t>
      </w:r>
      <w:r w:rsidR="00B90D15">
        <w:rPr>
          <w:rFonts w:cs="Arial"/>
        </w:rPr>
        <w:t>Doherty and Stephens, 2020)</w:t>
      </w:r>
      <w:r w:rsidR="00F4621B">
        <w:rPr>
          <w:rFonts w:cs="Arial"/>
        </w:rPr>
        <w:t>:</w:t>
      </w:r>
    </w:p>
    <w:p w14:paraId="5965E2E3" w14:textId="3240F75A" w:rsidR="00F4621B" w:rsidRDefault="00CC7BC4" w:rsidP="00B92625">
      <w:pPr>
        <w:spacing w:line="480" w:lineRule="auto"/>
        <w:rPr>
          <w:rFonts w:cs="Arial"/>
        </w:rPr>
      </w:pPr>
      <w:r>
        <w:rPr>
          <w:noProof/>
        </w:rPr>
        <w:drawing>
          <wp:anchor distT="0" distB="0" distL="114300" distR="114300" simplePos="0" relativeHeight="251662336" behindDoc="0" locked="0" layoutInCell="1" allowOverlap="1" wp14:anchorId="4609A96D" wp14:editId="4C8DF916">
            <wp:simplePos x="0" y="0"/>
            <wp:positionH relativeFrom="margin">
              <wp:align>center</wp:align>
            </wp:positionH>
            <wp:positionV relativeFrom="paragraph">
              <wp:posOffset>24601</wp:posOffset>
            </wp:positionV>
            <wp:extent cx="3601085" cy="3023235"/>
            <wp:effectExtent l="0" t="0" r="0" b="5715"/>
            <wp:wrapSquare wrapText="bothSides"/>
            <wp:docPr id="583848759" name="Picture 1" descr="A diagram of the paradig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48759" name="Picture 1" descr="A diagram of the paradig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01085" cy="3023235"/>
                    </a:xfrm>
                    <a:prstGeom prst="rect">
                      <a:avLst/>
                    </a:prstGeom>
                  </pic:spPr>
                </pic:pic>
              </a:graphicData>
            </a:graphic>
            <wp14:sizeRelH relativeFrom="margin">
              <wp14:pctWidth>0</wp14:pctWidth>
            </wp14:sizeRelH>
            <wp14:sizeRelV relativeFrom="margin">
              <wp14:pctHeight>0</wp14:pctHeight>
            </wp14:sizeRelV>
          </wp:anchor>
        </w:drawing>
      </w:r>
    </w:p>
    <w:p w14:paraId="3CE9B897" w14:textId="0F65DE93" w:rsidR="00F4621B" w:rsidRDefault="00F4621B" w:rsidP="00B92625">
      <w:pPr>
        <w:spacing w:line="480" w:lineRule="auto"/>
        <w:rPr>
          <w:rFonts w:cs="Arial"/>
        </w:rPr>
      </w:pPr>
    </w:p>
    <w:p w14:paraId="64663DFD" w14:textId="77777777" w:rsidR="00F4621B" w:rsidRDefault="00F4621B" w:rsidP="00B92625">
      <w:pPr>
        <w:spacing w:line="480" w:lineRule="auto"/>
        <w:rPr>
          <w:rFonts w:cs="Arial"/>
        </w:rPr>
      </w:pPr>
    </w:p>
    <w:p w14:paraId="5A25B90A" w14:textId="356F2114" w:rsidR="00F4621B" w:rsidRDefault="00F4621B" w:rsidP="00B92625">
      <w:pPr>
        <w:spacing w:line="480" w:lineRule="auto"/>
        <w:rPr>
          <w:rFonts w:cs="Arial"/>
        </w:rPr>
      </w:pPr>
    </w:p>
    <w:p w14:paraId="392BC4B7" w14:textId="77777777" w:rsidR="00F4621B" w:rsidRDefault="00F4621B" w:rsidP="00B92625">
      <w:pPr>
        <w:spacing w:line="480" w:lineRule="auto"/>
        <w:rPr>
          <w:rFonts w:cs="Arial"/>
        </w:rPr>
      </w:pPr>
    </w:p>
    <w:p w14:paraId="0263CBF5" w14:textId="77777777" w:rsidR="00F4621B" w:rsidRDefault="00F4621B" w:rsidP="00B92625">
      <w:pPr>
        <w:spacing w:line="480" w:lineRule="auto"/>
        <w:rPr>
          <w:rFonts w:cs="Arial"/>
        </w:rPr>
      </w:pPr>
    </w:p>
    <w:p w14:paraId="541F2453" w14:textId="77777777" w:rsidR="00F4621B" w:rsidRDefault="00F4621B" w:rsidP="00B92625">
      <w:pPr>
        <w:spacing w:line="480" w:lineRule="auto"/>
        <w:rPr>
          <w:rFonts w:cs="Arial"/>
        </w:rPr>
      </w:pPr>
    </w:p>
    <w:p w14:paraId="6E4CF560" w14:textId="55368A84" w:rsidR="00F4621B" w:rsidRPr="008E7C02" w:rsidRDefault="00C81A79" w:rsidP="00B92625">
      <w:pPr>
        <w:spacing w:line="480" w:lineRule="auto"/>
        <w:rPr>
          <w:rFonts w:cs="Arial"/>
        </w:rPr>
      </w:pPr>
      <w:r>
        <w:rPr>
          <w:rFonts w:cs="Arial"/>
        </w:rPr>
        <w:t xml:space="preserve">Qualsys </w:t>
      </w:r>
      <w:r w:rsidR="004C20B2">
        <w:rPr>
          <w:rFonts w:cs="Arial"/>
        </w:rPr>
        <w:t>–</w:t>
      </w:r>
      <w:r>
        <w:rPr>
          <w:rFonts w:cs="Arial"/>
        </w:rPr>
        <w:t xml:space="preserve"> EQMS</w:t>
      </w:r>
      <w:r w:rsidR="004C20B2">
        <w:rPr>
          <w:rFonts w:cs="Arial"/>
        </w:rPr>
        <w:t xml:space="preserve"> (2018) </w:t>
      </w:r>
      <w:r w:rsidR="008E7C02">
        <w:rPr>
          <w:rFonts w:cs="Arial"/>
          <w:i/>
          <w:iCs/>
        </w:rPr>
        <w:t xml:space="preserve">Does your organisation have a true culture of quality? </w:t>
      </w:r>
      <w:r w:rsidR="008E7C02">
        <w:rPr>
          <w:rFonts w:cs="Arial"/>
        </w:rPr>
        <w:t>URL: h</w:t>
      </w:r>
      <w:r w:rsidR="008E7C02" w:rsidRPr="008E7C02">
        <w:rPr>
          <w:rFonts w:cs="Arial"/>
        </w:rPr>
        <w:t>ttps://medium.com/@QualsysEQMS/does-your-organisation-have-a-true-culture-of-quality-913be7e30e8e</w:t>
      </w:r>
    </w:p>
    <w:p w14:paraId="37842D29" w14:textId="77777777" w:rsidR="00F4621B" w:rsidRDefault="00F4621B" w:rsidP="00B92625">
      <w:pPr>
        <w:spacing w:line="480" w:lineRule="auto"/>
        <w:rPr>
          <w:rFonts w:cs="Arial"/>
        </w:rPr>
      </w:pPr>
    </w:p>
    <w:p w14:paraId="28F2DC50" w14:textId="046A40AB" w:rsidR="004C0044" w:rsidRDefault="007B59AE" w:rsidP="00B92625">
      <w:pPr>
        <w:spacing w:line="480" w:lineRule="auto"/>
        <w:rPr>
          <w:rFonts w:cs="Arial"/>
        </w:rPr>
      </w:pPr>
      <w:r>
        <w:rPr>
          <w:rFonts w:cs="Arial"/>
        </w:rPr>
        <w:t>Control systems</w:t>
      </w:r>
      <w:r w:rsidR="00A97A5A">
        <w:rPr>
          <w:rFonts w:cs="Arial"/>
        </w:rPr>
        <w:t xml:space="preserve"> occupy one of the six </w:t>
      </w:r>
      <w:r w:rsidR="008E5508">
        <w:rPr>
          <w:rFonts w:cs="Arial"/>
        </w:rPr>
        <w:t xml:space="preserve">components </w:t>
      </w:r>
      <w:r w:rsidR="00C463E1">
        <w:rPr>
          <w:rFonts w:cs="Arial"/>
        </w:rPr>
        <w:t>of the model</w:t>
      </w:r>
      <w:r w:rsidR="00B776D6">
        <w:rPr>
          <w:rFonts w:cs="Arial"/>
        </w:rPr>
        <w:t>; this</w:t>
      </w:r>
      <w:r w:rsidR="008C68C9">
        <w:rPr>
          <w:rFonts w:cs="Arial"/>
        </w:rPr>
        <w:t xml:space="preserve"> encompasses</w:t>
      </w:r>
      <w:r w:rsidR="001C4440">
        <w:rPr>
          <w:rFonts w:cs="Arial"/>
        </w:rPr>
        <w:t xml:space="preserve"> procedures </w:t>
      </w:r>
      <w:r w:rsidR="00D04397">
        <w:rPr>
          <w:rFonts w:cs="Arial"/>
        </w:rPr>
        <w:t>that influence</w:t>
      </w:r>
      <w:r w:rsidR="00951823">
        <w:rPr>
          <w:rFonts w:cs="Arial"/>
        </w:rPr>
        <w:t xml:space="preserve"> staff performance</w:t>
      </w:r>
      <w:r w:rsidR="00AD5EC9">
        <w:rPr>
          <w:rFonts w:cs="Arial"/>
        </w:rPr>
        <w:t>, including</w:t>
      </w:r>
      <w:r w:rsidR="00951823">
        <w:rPr>
          <w:rFonts w:cs="Arial"/>
        </w:rPr>
        <w:t xml:space="preserve"> bonuses</w:t>
      </w:r>
      <w:r w:rsidR="008B3F73">
        <w:rPr>
          <w:rFonts w:cs="Arial"/>
        </w:rPr>
        <w:t xml:space="preserve"> and other staff incentives</w:t>
      </w:r>
      <w:r w:rsidR="00D960C5">
        <w:rPr>
          <w:rFonts w:cs="Arial"/>
        </w:rPr>
        <w:t xml:space="preserve"> (Johnson et al., 2017).</w:t>
      </w:r>
      <w:r w:rsidR="00D90403">
        <w:rPr>
          <w:rFonts w:cs="Arial"/>
        </w:rPr>
        <w:t xml:space="preserve"> </w:t>
      </w:r>
      <w:r w:rsidR="00A92537">
        <w:rPr>
          <w:rFonts w:cs="Arial"/>
        </w:rPr>
        <w:t>The</w:t>
      </w:r>
      <w:r w:rsidR="00D90403">
        <w:rPr>
          <w:rFonts w:cs="Arial"/>
        </w:rPr>
        <w:t xml:space="preserve"> flexibility of the model has been recognised in the literature, with McDonald and Foster (2013) highlighting that it has been used </w:t>
      </w:r>
      <w:r w:rsidR="00A92537">
        <w:rPr>
          <w:rFonts w:cs="Arial"/>
        </w:rPr>
        <w:t>by</w:t>
      </w:r>
      <w:r w:rsidR="00D90403">
        <w:rPr>
          <w:rFonts w:cs="Arial"/>
        </w:rPr>
        <w:t xml:space="preserve"> a multitude of different organisations of varying size and scope, presenting an opportunity for it to be utilised for a review of WAST culture.</w:t>
      </w:r>
      <w:r w:rsidR="00BA485D">
        <w:rPr>
          <w:rFonts w:cs="Arial"/>
        </w:rPr>
        <w:t xml:space="preserve"> </w:t>
      </w:r>
      <w:r w:rsidR="006A633F">
        <w:rPr>
          <w:rFonts w:cs="Arial"/>
        </w:rPr>
        <w:t>W</w:t>
      </w:r>
      <w:r w:rsidR="00BA485D">
        <w:rPr>
          <w:rFonts w:cs="Arial"/>
        </w:rPr>
        <w:t xml:space="preserve">hen </w:t>
      </w:r>
      <w:r w:rsidR="005F20E4">
        <w:rPr>
          <w:rFonts w:cs="Arial"/>
        </w:rPr>
        <w:t>looking at</w:t>
      </w:r>
      <w:r w:rsidR="00BA485D">
        <w:rPr>
          <w:rFonts w:cs="Arial"/>
        </w:rPr>
        <w:t xml:space="preserve"> a healthcare organisation such as WAST</w:t>
      </w:r>
      <w:r w:rsidR="006A633F">
        <w:rPr>
          <w:rFonts w:cs="Arial"/>
        </w:rPr>
        <w:t>, it may be more appropriate to review e</w:t>
      </w:r>
      <w:r w:rsidR="00BA485D">
        <w:rPr>
          <w:rFonts w:cs="Arial"/>
        </w:rPr>
        <w:t>xternal influences</w:t>
      </w:r>
      <w:r w:rsidR="00B1248E">
        <w:rPr>
          <w:rFonts w:cs="Arial"/>
        </w:rPr>
        <w:t xml:space="preserve"> such as </w:t>
      </w:r>
      <w:r w:rsidR="00806D99">
        <w:rPr>
          <w:rFonts w:cs="Arial"/>
        </w:rPr>
        <w:t>hospital and community service pressures</w:t>
      </w:r>
      <w:r w:rsidR="00072A8C">
        <w:rPr>
          <w:rFonts w:cs="Arial"/>
        </w:rPr>
        <w:t xml:space="preserve"> </w:t>
      </w:r>
      <w:r w:rsidR="00235A90">
        <w:rPr>
          <w:rFonts w:cs="Arial"/>
        </w:rPr>
        <w:t>under the control systems umbrella</w:t>
      </w:r>
      <w:r w:rsidR="00B1248E">
        <w:rPr>
          <w:rFonts w:cs="Arial"/>
        </w:rPr>
        <w:t>.</w:t>
      </w:r>
      <w:r w:rsidR="009E186C">
        <w:rPr>
          <w:rFonts w:cs="Arial"/>
        </w:rPr>
        <w:t xml:space="preserve"> When viewed in conjunction with a PESTLE </w:t>
      </w:r>
      <w:r w:rsidR="009E186C">
        <w:rPr>
          <w:rFonts w:cs="Arial"/>
        </w:rPr>
        <w:lastRenderedPageBreak/>
        <w:t xml:space="preserve">analysis, </w:t>
      </w:r>
      <w:r w:rsidR="000E11AC">
        <w:rPr>
          <w:rFonts w:cs="Arial"/>
        </w:rPr>
        <w:t>one is able to develop a detailed understanding of internal and external influences on WAST culture (</w:t>
      </w:r>
      <w:r w:rsidR="0029774E">
        <w:rPr>
          <w:rFonts w:cs="Arial"/>
        </w:rPr>
        <w:t>Appendix 2</w:t>
      </w:r>
      <w:r w:rsidR="00592681">
        <w:rPr>
          <w:rFonts w:cs="Arial"/>
        </w:rPr>
        <w:t>).</w:t>
      </w:r>
      <w:r w:rsidR="00B1248E">
        <w:rPr>
          <w:rFonts w:cs="Arial"/>
        </w:rPr>
        <w:t xml:space="preserve"> </w:t>
      </w:r>
      <w:r w:rsidR="00D90403">
        <w:rPr>
          <w:rFonts w:cs="Arial"/>
        </w:rPr>
        <w:t>These external pressures</w:t>
      </w:r>
      <w:r w:rsidR="00B1248E">
        <w:rPr>
          <w:rFonts w:cs="Arial"/>
        </w:rPr>
        <w:t xml:space="preserve"> have encouraged WAST to change their long</w:t>
      </w:r>
      <w:r w:rsidR="00A90384">
        <w:rPr>
          <w:rFonts w:cs="Arial"/>
        </w:rPr>
        <w:t>-</w:t>
      </w:r>
      <w:r w:rsidR="00B1248E">
        <w:rPr>
          <w:rFonts w:cs="Arial"/>
        </w:rPr>
        <w:t xml:space="preserve">term plan and cultural vision, </w:t>
      </w:r>
      <w:r w:rsidR="00412B83">
        <w:rPr>
          <w:rFonts w:cs="Arial"/>
        </w:rPr>
        <w:t xml:space="preserve">with the organisation now intending to utilise clinical leaders, technology and collaboration to </w:t>
      </w:r>
      <w:r w:rsidR="00217938">
        <w:rPr>
          <w:rFonts w:cs="Arial"/>
        </w:rPr>
        <w:t xml:space="preserve">become the gatekeeper of </w:t>
      </w:r>
      <w:r w:rsidR="000D3DA6">
        <w:rPr>
          <w:rFonts w:cs="Arial"/>
        </w:rPr>
        <w:t xml:space="preserve">all </w:t>
      </w:r>
      <w:r w:rsidR="00217938">
        <w:rPr>
          <w:rFonts w:cs="Arial"/>
        </w:rPr>
        <w:t xml:space="preserve">unplanned care </w:t>
      </w:r>
      <w:r w:rsidR="000D3DA6">
        <w:rPr>
          <w:rFonts w:cs="Arial"/>
        </w:rPr>
        <w:t>in Wales (WAST 2019</w:t>
      </w:r>
      <w:r w:rsidR="0021298A">
        <w:rPr>
          <w:rFonts w:cs="Arial"/>
        </w:rPr>
        <w:t>a</w:t>
      </w:r>
      <w:r w:rsidR="000D3DA6">
        <w:rPr>
          <w:rFonts w:cs="Arial"/>
        </w:rPr>
        <w:t>; WAST 2023b).</w:t>
      </w:r>
      <w:r w:rsidR="00F00E90">
        <w:rPr>
          <w:rFonts w:cs="Arial"/>
        </w:rPr>
        <w:t xml:space="preserve"> </w:t>
      </w:r>
    </w:p>
    <w:p w14:paraId="5A388391" w14:textId="44FE775B" w:rsidR="00F21240" w:rsidRDefault="00D2481F" w:rsidP="00B92625">
      <w:pPr>
        <w:spacing w:line="480" w:lineRule="auto"/>
        <w:rPr>
          <w:rFonts w:cs="Arial"/>
        </w:rPr>
      </w:pPr>
      <w:r>
        <w:rPr>
          <w:rFonts w:cs="Arial"/>
        </w:rPr>
        <w:t xml:space="preserve">Similarly to Schein’s model, the </w:t>
      </w:r>
      <w:r w:rsidR="008C68C9">
        <w:rPr>
          <w:rFonts w:cs="Arial"/>
        </w:rPr>
        <w:t>CWM</w:t>
      </w:r>
      <w:r>
        <w:rPr>
          <w:rFonts w:cs="Arial"/>
        </w:rPr>
        <w:t xml:space="preserve"> </w:t>
      </w:r>
      <w:r w:rsidR="00F21240">
        <w:rPr>
          <w:rFonts w:cs="Arial"/>
        </w:rPr>
        <w:t>looks to identify the subconscious influences on</w:t>
      </w:r>
      <w:r w:rsidR="004723A3">
        <w:rPr>
          <w:rFonts w:cs="Arial"/>
        </w:rPr>
        <w:t xml:space="preserve"> the thoughts and actions of staff (McDonald and Foster, 2013). </w:t>
      </w:r>
      <w:r w:rsidR="00B1331F">
        <w:rPr>
          <w:rFonts w:cs="Arial"/>
        </w:rPr>
        <w:t>Morris (2020) hig</w:t>
      </w:r>
      <w:r w:rsidR="00DF4024">
        <w:rPr>
          <w:rFonts w:cs="Arial"/>
        </w:rPr>
        <w:t xml:space="preserve">hlights that the </w:t>
      </w:r>
      <w:r w:rsidR="009752B8">
        <w:rPr>
          <w:rFonts w:cs="Arial"/>
        </w:rPr>
        <w:t>model</w:t>
      </w:r>
      <w:r w:rsidR="00DF4024">
        <w:rPr>
          <w:rFonts w:cs="Arial"/>
        </w:rPr>
        <w:t xml:space="preserve"> </w:t>
      </w:r>
      <w:r w:rsidR="00AE01FC">
        <w:rPr>
          <w:rFonts w:cs="Arial"/>
        </w:rPr>
        <w:t xml:space="preserve">offers a more </w:t>
      </w:r>
      <w:r w:rsidR="00A6291F">
        <w:rPr>
          <w:rFonts w:cs="Arial"/>
        </w:rPr>
        <w:t>in-depth</w:t>
      </w:r>
      <w:r w:rsidR="00AE01FC">
        <w:rPr>
          <w:rFonts w:cs="Arial"/>
        </w:rPr>
        <w:t xml:space="preserve"> cultural analysis, guiding the reviewer through each of the six components</w:t>
      </w:r>
      <w:r w:rsidR="0013182C">
        <w:rPr>
          <w:rFonts w:cs="Arial"/>
        </w:rPr>
        <w:t>, resulting in a more detailed understanding of the subconscious motivations of staff</w:t>
      </w:r>
      <w:r w:rsidR="00746A11">
        <w:rPr>
          <w:rFonts w:cs="Arial"/>
        </w:rPr>
        <w:t>.</w:t>
      </w:r>
    </w:p>
    <w:p w14:paraId="1D1E6B4D" w14:textId="42E87522" w:rsidR="008D0C36" w:rsidRPr="00FB4AC0" w:rsidRDefault="00BB5115" w:rsidP="00B92625">
      <w:pPr>
        <w:spacing w:line="480" w:lineRule="auto"/>
        <w:rPr>
          <w:rFonts w:cs="Arial"/>
        </w:rPr>
      </w:pPr>
      <w:r>
        <w:rPr>
          <w:rFonts w:cs="Arial"/>
        </w:rPr>
        <w:t xml:space="preserve">A review of the academic literature has revealed that the </w:t>
      </w:r>
      <w:r w:rsidR="004572ED">
        <w:rPr>
          <w:rFonts w:cs="Arial"/>
        </w:rPr>
        <w:t xml:space="preserve">CWM </w:t>
      </w:r>
      <w:r>
        <w:rPr>
          <w:rFonts w:cs="Arial"/>
        </w:rPr>
        <w:t xml:space="preserve">has been used to </w:t>
      </w:r>
      <w:r w:rsidR="00B80E88">
        <w:rPr>
          <w:rFonts w:cs="Arial"/>
        </w:rPr>
        <w:t>analyse organisational culture and change initiatives.</w:t>
      </w:r>
      <w:r w:rsidR="0042722C">
        <w:rPr>
          <w:rFonts w:cs="Arial"/>
        </w:rPr>
        <w:t xml:space="preserve"> Grant (2011)</w:t>
      </w:r>
      <w:r w:rsidR="00C366BD">
        <w:rPr>
          <w:rFonts w:cs="Arial"/>
        </w:rPr>
        <w:t xml:space="preserve"> successfully</w:t>
      </w:r>
      <w:r w:rsidR="0042722C">
        <w:rPr>
          <w:rFonts w:cs="Arial"/>
        </w:rPr>
        <w:t xml:space="preserve"> utilised the </w:t>
      </w:r>
      <w:r w:rsidR="004572ED">
        <w:rPr>
          <w:rFonts w:cs="Arial"/>
        </w:rPr>
        <w:t>CWM</w:t>
      </w:r>
      <w:r w:rsidR="007B58E4">
        <w:rPr>
          <w:rFonts w:cs="Arial"/>
        </w:rPr>
        <w:t xml:space="preserve"> to </w:t>
      </w:r>
      <w:r w:rsidR="0056767B">
        <w:rPr>
          <w:rFonts w:cs="Arial"/>
        </w:rPr>
        <w:t>highlight</w:t>
      </w:r>
      <w:r w:rsidR="00C366BD">
        <w:rPr>
          <w:rFonts w:cs="Arial"/>
        </w:rPr>
        <w:t xml:space="preserve"> </w:t>
      </w:r>
      <w:r w:rsidR="0010668E">
        <w:rPr>
          <w:rFonts w:cs="Arial"/>
        </w:rPr>
        <w:t>the</w:t>
      </w:r>
      <w:r w:rsidR="00C366BD">
        <w:rPr>
          <w:rFonts w:cs="Arial"/>
        </w:rPr>
        <w:t xml:space="preserve"> disparity between an NHS trust’s desire to implement </w:t>
      </w:r>
      <w:r w:rsidR="0029774E">
        <w:rPr>
          <w:rFonts w:cs="Arial"/>
        </w:rPr>
        <w:t>change</w:t>
      </w:r>
      <w:r w:rsidR="00C366BD">
        <w:rPr>
          <w:rFonts w:cs="Arial"/>
        </w:rPr>
        <w:t xml:space="preserve"> and the </w:t>
      </w:r>
      <w:r w:rsidR="001E5662">
        <w:rPr>
          <w:rFonts w:cs="Arial"/>
        </w:rPr>
        <w:t>reluctance</w:t>
      </w:r>
      <w:r w:rsidR="004A3F6C">
        <w:rPr>
          <w:rFonts w:cs="Arial"/>
        </w:rPr>
        <w:t xml:space="preserve"> of junior doctors to enact th</w:t>
      </w:r>
      <w:r w:rsidR="00A21E69">
        <w:rPr>
          <w:rFonts w:cs="Arial"/>
        </w:rPr>
        <w:t xml:space="preserve">is </w:t>
      </w:r>
      <w:r w:rsidR="004A3F6C">
        <w:rPr>
          <w:rFonts w:cs="Arial"/>
        </w:rPr>
        <w:t>in their practice.</w:t>
      </w:r>
      <w:r w:rsidR="00515288">
        <w:rPr>
          <w:rFonts w:cs="Arial"/>
        </w:rPr>
        <w:t xml:space="preserve"> Furthermore, Nightingale (2018) highlights the </w:t>
      </w:r>
      <w:r w:rsidR="00770993">
        <w:rPr>
          <w:rFonts w:cs="Arial"/>
        </w:rPr>
        <w:t>ability</w:t>
      </w:r>
      <w:r w:rsidR="00515288">
        <w:rPr>
          <w:rFonts w:cs="Arial"/>
        </w:rPr>
        <w:t xml:space="preserve"> of the </w:t>
      </w:r>
      <w:r w:rsidR="001F60D2">
        <w:rPr>
          <w:rFonts w:cs="Arial"/>
        </w:rPr>
        <w:t>CWM</w:t>
      </w:r>
      <w:r w:rsidR="00515288">
        <w:rPr>
          <w:rFonts w:cs="Arial"/>
        </w:rPr>
        <w:t xml:space="preserve"> </w:t>
      </w:r>
      <w:r w:rsidR="00770993">
        <w:rPr>
          <w:rFonts w:cs="Arial"/>
        </w:rPr>
        <w:t>to identify</w:t>
      </w:r>
      <w:r w:rsidR="006867CE">
        <w:rPr>
          <w:rFonts w:cs="Arial"/>
        </w:rPr>
        <w:t xml:space="preserve"> shortfalls </w:t>
      </w:r>
      <w:r w:rsidR="00770993">
        <w:rPr>
          <w:rFonts w:cs="Arial"/>
        </w:rPr>
        <w:t>in nursing care</w:t>
      </w:r>
      <w:r w:rsidR="003065E0">
        <w:rPr>
          <w:rFonts w:cs="Arial"/>
        </w:rPr>
        <w:t>, leading to the development of a cultural action plan</w:t>
      </w:r>
      <w:r w:rsidR="001F60D2">
        <w:rPr>
          <w:rFonts w:cs="Arial"/>
        </w:rPr>
        <w:t>s</w:t>
      </w:r>
      <w:r w:rsidR="003065E0">
        <w:rPr>
          <w:rFonts w:cs="Arial"/>
        </w:rPr>
        <w:t xml:space="preserve"> to resolve these issues</w:t>
      </w:r>
      <w:r w:rsidR="006867CE">
        <w:rPr>
          <w:rFonts w:cs="Arial"/>
        </w:rPr>
        <w:t>.</w:t>
      </w:r>
      <w:r w:rsidR="008C37B5">
        <w:rPr>
          <w:rFonts w:cs="Arial"/>
        </w:rPr>
        <w:t xml:space="preserve"> </w:t>
      </w:r>
      <w:r w:rsidR="00F07160">
        <w:rPr>
          <w:rFonts w:cs="Arial"/>
        </w:rPr>
        <w:t>Norman (2024)</w:t>
      </w:r>
      <w:r w:rsidR="00D5170C">
        <w:rPr>
          <w:rFonts w:cs="Arial"/>
        </w:rPr>
        <w:t xml:space="preserve"> has argued tha</w:t>
      </w:r>
      <w:r w:rsidR="003E7DBF">
        <w:rPr>
          <w:rFonts w:cs="Arial"/>
        </w:rPr>
        <w:t xml:space="preserve">t </w:t>
      </w:r>
      <w:r w:rsidR="00677969">
        <w:rPr>
          <w:rFonts w:cs="Arial"/>
        </w:rPr>
        <w:t>will make inroads into aligning individual perceptions with</w:t>
      </w:r>
      <w:r w:rsidR="003E7DBF">
        <w:rPr>
          <w:rFonts w:cs="Arial"/>
        </w:rPr>
        <w:t xml:space="preserve"> their organisation’s cultural values</w:t>
      </w:r>
      <w:r w:rsidR="00677969">
        <w:rPr>
          <w:rFonts w:cs="Arial"/>
        </w:rPr>
        <w:t>.</w:t>
      </w:r>
    </w:p>
    <w:p w14:paraId="3F39A783" w14:textId="77777777" w:rsidR="008A432C" w:rsidRDefault="008A432C" w:rsidP="00B92625">
      <w:pPr>
        <w:spacing w:line="480" w:lineRule="auto"/>
      </w:pPr>
    </w:p>
    <w:p w14:paraId="52C6378D" w14:textId="77777777" w:rsidR="008D5E89" w:rsidRDefault="008D5E89" w:rsidP="00B92625">
      <w:pPr>
        <w:spacing w:line="480" w:lineRule="auto"/>
      </w:pPr>
    </w:p>
    <w:p w14:paraId="5C10BDA5" w14:textId="386D8B8D" w:rsidR="00FB4AC0" w:rsidRDefault="00FB4AC0" w:rsidP="00B92625">
      <w:pPr>
        <w:spacing w:line="480" w:lineRule="auto"/>
      </w:pPr>
      <w:r>
        <w:t xml:space="preserve">After conducting a critical </w:t>
      </w:r>
      <w:r w:rsidR="007C1301">
        <w:t>evaluation</w:t>
      </w:r>
      <w:r>
        <w:t xml:space="preserve"> of three cultural models</w:t>
      </w:r>
      <w:r w:rsidR="002E64D8">
        <w:t xml:space="preserve">, the </w:t>
      </w:r>
      <w:r w:rsidR="00677969">
        <w:t>CWM</w:t>
      </w:r>
      <w:r w:rsidR="00D21047">
        <w:t xml:space="preserve"> has been identified as being</w:t>
      </w:r>
      <w:r w:rsidR="002E64D8">
        <w:t xml:space="preserve"> best suited to </w:t>
      </w:r>
      <w:r w:rsidR="00677969">
        <w:t>accurately analyse</w:t>
      </w:r>
      <w:r w:rsidR="002E64D8">
        <w:t xml:space="preserve"> organisational culture </w:t>
      </w:r>
      <w:r w:rsidR="00747673">
        <w:t>in WAST</w:t>
      </w:r>
      <w:r w:rsidR="007C1301">
        <w:t>.</w:t>
      </w:r>
      <w:r w:rsidR="00C316FB">
        <w:t xml:space="preserve"> A review of WAST culture </w:t>
      </w:r>
      <w:r w:rsidR="00747673">
        <w:t xml:space="preserve">using this model </w:t>
      </w:r>
      <w:r w:rsidR="00C316FB">
        <w:t xml:space="preserve">has been completed and is listed under Appendix </w:t>
      </w:r>
      <w:r w:rsidR="00970E92">
        <w:t>3</w:t>
      </w:r>
      <w:r w:rsidR="00C316FB">
        <w:t>.</w:t>
      </w:r>
    </w:p>
    <w:p w14:paraId="069ABD0E" w14:textId="64B2B67B" w:rsidR="00783098" w:rsidRDefault="00704B02" w:rsidP="00B92625">
      <w:pPr>
        <w:spacing w:line="480" w:lineRule="auto"/>
      </w:pPr>
      <w:r>
        <w:t xml:space="preserve">Although the </w:t>
      </w:r>
      <w:r w:rsidR="009D61F7">
        <w:t>CWM</w:t>
      </w:r>
      <w:r>
        <w:t xml:space="preserve"> encourages a review of culture at a single point in time, it has </w:t>
      </w:r>
      <w:r w:rsidR="009C08CB">
        <w:t xml:space="preserve">also been used to measure the cultural response to change initiatives </w:t>
      </w:r>
      <w:r w:rsidR="00783098">
        <w:t>(Hill, 1999)</w:t>
      </w:r>
      <w:r w:rsidR="00CE6D11">
        <w:t>.</w:t>
      </w:r>
      <w:r w:rsidR="009F4CB1">
        <w:t xml:space="preserve"> </w:t>
      </w:r>
      <w:r w:rsidR="00D768E4">
        <w:t xml:space="preserve">This must be </w:t>
      </w:r>
      <w:r w:rsidR="009D61F7">
        <w:t>considered</w:t>
      </w:r>
      <w:r w:rsidR="00D768E4">
        <w:t xml:space="preserve"> </w:t>
      </w:r>
      <w:r w:rsidR="00D768E4">
        <w:lastRenderedPageBreak/>
        <w:t xml:space="preserve">when utilising the model, as a secondary analysis of organisational culture must be carried out after implementing </w:t>
      </w:r>
      <w:r w:rsidR="0081031B">
        <w:t xml:space="preserve">change, in order to determine whether any positive cultural adaptations have </w:t>
      </w:r>
      <w:r w:rsidR="00523CE4">
        <w:t>occurred</w:t>
      </w:r>
      <w:r w:rsidR="0081031B">
        <w:t>.</w:t>
      </w:r>
      <w:r w:rsidR="00016C72">
        <w:t xml:space="preserve"> Through utilising</w:t>
      </w:r>
      <w:r w:rsidR="000B3EE8">
        <w:t xml:space="preserve"> the </w:t>
      </w:r>
      <w:r w:rsidR="009D61F7">
        <w:t>CWM,</w:t>
      </w:r>
      <w:r w:rsidR="000B3EE8">
        <w:t xml:space="preserve"> disparities between the cultural aims of WAST and </w:t>
      </w:r>
      <w:r w:rsidR="00E2258B">
        <w:t>how their policies influence day</w:t>
      </w:r>
      <w:r w:rsidR="00523CE4">
        <w:t>-</w:t>
      </w:r>
      <w:r w:rsidR="00E2258B">
        <w:t>to</w:t>
      </w:r>
      <w:r w:rsidR="00523CE4">
        <w:t>-</w:t>
      </w:r>
      <w:r w:rsidR="00E2258B">
        <w:t xml:space="preserve">day operations </w:t>
      </w:r>
      <w:r w:rsidR="0003509A">
        <w:t>ha</w:t>
      </w:r>
      <w:r w:rsidR="00DD4E94">
        <w:t>ve</w:t>
      </w:r>
      <w:r w:rsidR="0003509A">
        <w:t xml:space="preserve"> been highlighted</w:t>
      </w:r>
      <w:r w:rsidR="00E2258B">
        <w:t>, which in turn illustrate</w:t>
      </w:r>
      <w:r w:rsidR="0003509A">
        <w:t>s</w:t>
      </w:r>
      <w:r w:rsidR="00E2258B">
        <w:t xml:space="preserve"> </w:t>
      </w:r>
      <w:r w:rsidR="0015581B">
        <w:t>how culture can have an impact upon change.</w:t>
      </w:r>
    </w:p>
    <w:p w14:paraId="16275BF7" w14:textId="68C14C7E" w:rsidR="004360F1" w:rsidRDefault="004360F1" w:rsidP="00B92625">
      <w:pPr>
        <w:spacing w:line="480" w:lineRule="auto"/>
      </w:pPr>
      <w:r>
        <w:t xml:space="preserve">Johnson et al. (2016) highlight the importance of </w:t>
      </w:r>
      <w:r w:rsidR="00CA4A8C">
        <w:t>understanding</w:t>
      </w:r>
      <w:r>
        <w:t xml:space="preserve"> the disparity between the </w:t>
      </w:r>
      <w:r w:rsidR="003E31EA">
        <w:t>desired cultural set up and the reality of what happens on a daily basis in practice</w:t>
      </w:r>
      <w:r w:rsidR="00CA4A8C">
        <w:t xml:space="preserve"> when looking to successfully introduce a change initiative</w:t>
      </w:r>
      <w:r w:rsidR="003E31EA">
        <w:t>.</w:t>
      </w:r>
      <w:r w:rsidR="00BD417C">
        <w:t xml:space="preserve"> </w:t>
      </w:r>
      <w:r w:rsidR="00600EE7">
        <w:t xml:space="preserve">By looking at the rituals and routines </w:t>
      </w:r>
      <w:r w:rsidR="001E6498">
        <w:t>within the</w:t>
      </w:r>
      <w:r w:rsidR="00600EE7">
        <w:t xml:space="preserve"> model</w:t>
      </w:r>
      <w:r w:rsidR="00F35B92">
        <w:t xml:space="preserve"> and comparing th</w:t>
      </w:r>
      <w:r w:rsidR="00FB5A8F">
        <w:t>em</w:t>
      </w:r>
      <w:r w:rsidR="00F35B92">
        <w:t xml:space="preserve"> to the professed values</w:t>
      </w:r>
      <w:r w:rsidR="00FB5A8F">
        <w:t xml:space="preserve"> of the organisation</w:t>
      </w:r>
      <w:r w:rsidR="00600EE7">
        <w:t xml:space="preserve">, this </w:t>
      </w:r>
      <w:r w:rsidR="00F35B92">
        <w:t xml:space="preserve">disparity can be easily identified within WAST. </w:t>
      </w:r>
      <w:r w:rsidR="00202FA0">
        <w:t xml:space="preserve">WAST propose that by </w:t>
      </w:r>
      <w:r w:rsidR="00296EAF">
        <w:t xml:space="preserve">promoting the adoption of </w:t>
      </w:r>
      <w:r w:rsidR="00202FA0">
        <w:t>the seven key behaviours</w:t>
      </w:r>
      <w:r w:rsidR="00296EAF">
        <w:t xml:space="preserve">, </w:t>
      </w:r>
      <w:r w:rsidR="00202FA0">
        <w:t xml:space="preserve">they are able to </w:t>
      </w:r>
      <w:r w:rsidR="004C5C3C">
        <w:t xml:space="preserve">ensure that employees will always strive to be the best versions of themselves (WAST, 2023b). When looking at the organisation at a local level, </w:t>
      </w:r>
      <w:r w:rsidR="006E1D07">
        <w:t xml:space="preserve">the impression one gets is that </w:t>
      </w:r>
      <w:r w:rsidR="00DC5CD9">
        <w:t>surviving</w:t>
      </w:r>
      <w:r w:rsidR="005C7E24">
        <w:t xml:space="preserve"> </w:t>
      </w:r>
      <w:r w:rsidR="00151F2D">
        <w:t>the pressures that are exerted through a faltering National Health Service</w:t>
      </w:r>
      <w:r w:rsidR="00032F49">
        <w:t xml:space="preserve"> is prioritised</w:t>
      </w:r>
      <w:r w:rsidR="004B06A6">
        <w:t xml:space="preserve">, </w:t>
      </w:r>
      <w:r w:rsidR="00857A71">
        <w:t>rather than excelling</w:t>
      </w:r>
      <w:r w:rsidR="004B06A6">
        <w:t>.</w:t>
      </w:r>
      <w:r w:rsidR="000A7B50">
        <w:t xml:space="preserve"> Under such pressures, </w:t>
      </w:r>
      <w:r w:rsidR="00B83B5E">
        <w:t xml:space="preserve">it can be argued that the SP is well positioned to help align </w:t>
      </w:r>
      <w:r w:rsidR="00271D60">
        <w:t xml:space="preserve">staff behaviours with the overall cultural vision of WAST. </w:t>
      </w:r>
      <w:r w:rsidR="00794253">
        <w:t xml:space="preserve">This view is supported by </w:t>
      </w:r>
      <w:r w:rsidR="00747955">
        <w:t>Belias and Koustelios (2014) who state that a well delivered leadership vision through</w:t>
      </w:r>
      <w:r w:rsidR="006A4ED2">
        <w:t xml:space="preserve"> carefully calculated actions at a local level </w:t>
      </w:r>
      <w:r w:rsidR="005C7E24">
        <w:t>can</w:t>
      </w:r>
      <w:r w:rsidR="006A4ED2">
        <w:t xml:space="preserve"> have a direct influence on </w:t>
      </w:r>
      <w:r w:rsidR="0016024E">
        <w:t>daily behaviours</w:t>
      </w:r>
      <w:r w:rsidR="00747224">
        <w:t>.</w:t>
      </w:r>
      <w:r w:rsidR="008F7173">
        <w:t xml:space="preserve"> Additionally, </w:t>
      </w:r>
      <w:r w:rsidR="00925346">
        <w:t xml:space="preserve">Karaferis et al. (2022) found that </w:t>
      </w:r>
      <w:r w:rsidR="00D80375">
        <w:t xml:space="preserve">two factors in particular are able to have a significant positive impact on employee motivation; </w:t>
      </w:r>
      <w:r w:rsidR="00251A28">
        <w:t xml:space="preserve">additional training and professional growth. As a clinical leader, the SP </w:t>
      </w:r>
      <w:r w:rsidR="0016024E">
        <w:t>can</w:t>
      </w:r>
      <w:r w:rsidR="00251A28">
        <w:t xml:space="preserve"> deliver </w:t>
      </w:r>
      <w:r w:rsidR="00934C0C">
        <w:t xml:space="preserve">additional training and development opportunities through ride out shifts, although these only take place twice a year. </w:t>
      </w:r>
      <w:r w:rsidR="001C6E22">
        <w:t>More</w:t>
      </w:r>
      <w:r w:rsidR="00934C0C">
        <w:t xml:space="preserve"> can be done to help close the gap between </w:t>
      </w:r>
      <w:r w:rsidR="0083541B">
        <w:t xml:space="preserve">the reality and the end goal, particularly as WAST aim to </w:t>
      </w:r>
      <w:r w:rsidR="001C6E22">
        <w:t>profess</w:t>
      </w:r>
      <w:r w:rsidR="0083541B">
        <w:t xml:space="preserve"> the</w:t>
      </w:r>
      <w:r w:rsidR="001C6E22">
        <w:t xml:space="preserve"> need to utilise the</w:t>
      </w:r>
      <w:r w:rsidR="0083541B">
        <w:t xml:space="preserve"> </w:t>
      </w:r>
      <w:r w:rsidR="00DD1529">
        <w:t>ABC framework</w:t>
      </w:r>
      <w:r w:rsidR="00826E44">
        <w:t xml:space="preserve"> which </w:t>
      </w:r>
      <w:r w:rsidR="00695AD0">
        <w:t>epitomises</w:t>
      </w:r>
      <w:r w:rsidR="00826E44">
        <w:t xml:space="preserve"> their commitment to increase </w:t>
      </w:r>
      <w:r w:rsidR="006A1C90">
        <w:t xml:space="preserve">development opportunities for </w:t>
      </w:r>
      <w:r w:rsidR="003137C7">
        <w:t xml:space="preserve">staff (WAST, 2023b; </w:t>
      </w:r>
      <w:r w:rsidR="00D24552">
        <w:t>West</w:t>
      </w:r>
      <w:r w:rsidR="003137C7">
        <w:t>,</w:t>
      </w:r>
      <w:r w:rsidR="00D24552">
        <w:t xml:space="preserve"> Bailey and Williams,</w:t>
      </w:r>
      <w:r w:rsidR="003137C7">
        <w:t xml:space="preserve"> 202</w:t>
      </w:r>
      <w:r w:rsidR="00D24552">
        <w:t>0</w:t>
      </w:r>
      <w:r w:rsidR="003137C7">
        <w:t>).</w:t>
      </w:r>
      <w:r w:rsidR="00495BA7">
        <w:t xml:space="preserve"> Through promoting Autonomy, Belonging and Contribution, </w:t>
      </w:r>
      <w:r w:rsidR="001778EA">
        <w:t xml:space="preserve">WAST </w:t>
      </w:r>
      <w:r w:rsidR="00495BA7">
        <w:t xml:space="preserve">hope to create confident and </w:t>
      </w:r>
      <w:r w:rsidR="00495BA7">
        <w:lastRenderedPageBreak/>
        <w:t xml:space="preserve">competent clinicians </w:t>
      </w:r>
      <w:r w:rsidR="001778EA">
        <w:t>who are willing to take an active role in the progression of the organisation (WAST, 2023b; West et al. 2020)</w:t>
      </w:r>
    </w:p>
    <w:p w14:paraId="15C785BA" w14:textId="7CBD65A3" w:rsidR="005931B8" w:rsidRDefault="005931B8" w:rsidP="00B92625">
      <w:pPr>
        <w:spacing w:line="480" w:lineRule="auto"/>
      </w:pPr>
      <w:r>
        <w:rPr>
          <w:noProof/>
        </w:rPr>
        <w:drawing>
          <wp:anchor distT="0" distB="0" distL="114300" distR="114300" simplePos="0" relativeHeight="251663360" behindDoc="0" locked="0" layoutInCell="1" allowOverlap="1" wp14:anchorId="197BC4D3" wp14:editId="08F10F83">
            <wp:simplePos x="0" y="0"/>
            <wp:positionH relativeFrom="column">
              <wp:posOffset>741919</wp:posOffset>
            </wp:positionH>
            <wp:positionV relativeFrom="paragraph">
              <wp:posOffset>117872</wp:posOffset>
            </wp:positionV>
            <wp:extent cx="3789680" cy="2815590"/>
            <wp:effectExtent l="0" t="0" r="1270" b="3810"/>
            <wp:wrapSquare wrapText="bothSides"/>
            <wp:docPr id="715942470" name="Picture 1" descr="A diagram of the company's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942470" name="Picture 1" descr="A diagram of the company's value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89680" cy="2815590"/>
                    </a:xfrm>
                    <a:prstGeom prst="rect">
                      <a:avLst/>
                    </a:prstGeom>
                  </pic:spPr>
                </pic:pic>
              </a:graphicData>
            </a:graphic>
            <wp14:sizeRelH relativeFrom="margin">
              <wp14:pctWidth>0</wp14:pctWidth>
            </wp14:sizeRelH>
            <wp14:sizeRelV relativeFrom="margin">
              <wp14:pctHeight>0</wp14:pctHeight>
            </wp14:sizeRelV>
          </wp:anchor>
        </w:drawing>
      </w:r>
    </w:p>
    <w:p w14:paraId="00550776" w14:textId="021983EB" w:rsidR="005931B8" w:rsidRDefault="005931B8" w:rsidP="00B92625">
      <w:pPr>
        <w:spacing w:line="480" w:lineRule="auto"/>
      </w:pPr>
    </w:p>
    <w:p w14:paraId="36869E35" w14:textId="6014102D" w:rsidR="005931B8" w:rsidRDefault="005931B8" w:rsidP="00B92625">
      <w:pPr>
        <w:spacing w:line="480" w:lineRule="auto"/>
      </w:pPr>
    </w:p>
    <w:p w14:paraId="1B8B5DBB" w14:textId="313177AD" w:rsidR="005931B8" w:rsidRDefault="005931B8" w:rsidP="00B92625">
      <w:pPr>
        <w:spacing w:line="480" w:lineRule="auto"/>
      </w:pPr>
    </w:p>
    <w:p w14:paraId="729C5A70" w14:textId="77777777" w:rsidR="005931B8" w:rsidRDefault="005931B8" w:rsidP="00B92625">
      <w:pPr>
        <w:spacing w:line="480" w:lineRule="auto"/>
      </w:pPr>
    </w:p>
    <w:p w14:paraId="6FA66870" w14:textId="77777777" w:rsidR="005931B8" w:rsidRDefault="005931B8" w:rsidP="00B92625">
      <w:pPr>
        <w:spacing w:line="480" w:lineRule="auto"/>
      </w:pPr>
    </w:p>
    <w:p w14:paraId="7B266355" w14:textId="77777777" w:rsidR="005931B8" w:rsidRDefault="005931B8" w:rsidP="00B92625">
      <w:pPr>
        <w:spacing w:line="480" w:lineRule="auto"/>
      </w:pPr>
    </w:p>
    <w:p w14:paraId="0D809FF2" w14:textId="77777777" w:rsidR="002A6F82" w:rsidRPr="0077732A" w:rsidRDefault="002A6F82" w:rsidP="001778EA">
      <w:pPr>
        <w:spacing w:line="480" w:lineRule="auto"/>
      </w:pPr>
      <w:r>
        <w:t xml:space="preserve">West, M., Bailey, S. and Williams, E. (2020) </w:t>
      </w:r>
      <w:r>
        <w:rPr>
          <w:i/>
          <w:iCs/>
        </w:rPr>
        <w:t xml:space="preserve">The courage of compassion: Supporting nurses and midwives to deliver high-quality care. </w:t>
      </w:r>
      <w:r>
        <w:t xml:space="preserve">URL: </w:t>
      </w:r>
      <w:r w:rsidRPr="00EC4593">
        <w:t>https://www.kingsfund.org.uk/insight-and-analysis/reports/courage-compassion-supporting-nurses-midwives</w:t>
      </w:r>
      <w:r>
        <w:t xml:space="preserve"> (Accessed 25 November 2024).</w:t>
      </w:r>
    </w:p>
    <w:p w14:paraId="2B227669" w14:textId="77777777" w:rsidR="005931B8" w:rsidRDefault="005931B8" w:rsidP="00B92625">
      <w:pPr>
        <w:spacing w:line="480" w:lineRule="auto"/>
      </w:pPr>
    </w:p>
    <w:p w14:paraId="428B5BDB" w14:textId="58112612" w:rsidR="00BD6CAA" w:rsidRDefault="00D2765A" w:rsidP="00B92625">
      <w:pPr>
        <w:spacing w:line="480" w:lineRule="auto"/>
      </w:pPr>
      <w:r>
        <w:t>In their cultural plan, WAST (2023</w:t>
      </w:r>
      <w:r w:rsidR="00CA7A1D">
        <w:t>b</w:t>
      </w:r>
      <w:r>
        <w:t xml:space="preserve">) have committed themselves to enhancing the professional development of their staff. After </w:t>
      </w:r>
      <w:r w:rsidR="00AC1E83">
        <w:t xml:space="preserve">reviewing Appendix </w:t>
      </w:r>
      <w:r w:rsidR="00143B7E">
        <w:t>3</w:t>
      </w:r>
      <w:r w:rsidR="00AC1E83">
        <w:t xml:space="preserve">, it quickly becomes apparent that staff at a local level do not believe that </w:t>
      </w:r>
      <w:r w:rsidR="006667F4">
        <w:t xml:space="preserve">the organisation are </w:t>
      </w:r>
      <w:r w:rsidR="000F18E0">
        <w:t xml:space="preserve">promoting </w:t>
      </w:r>
      <w:r w:rsidR="006667F4">
        <w:t xml:space="preserve">individual development, particularly since the provision of SP led peer learning was revoked. </w:t>
      </w:r>
      <w:r w:rsidR="00A23FCB">
        <w:t>This</w:t>
      </w:r>
      <w:r w:rsidR="00EE465B">
        <w:t xml:space="preserve"> is completely at odds with the cultural aims and long</w:t>
      </w:r>
      <w:r w:rsidR="00360F95">
        <w:t>-</w:t>
      </w:r>
      <w:r w:rsidR="00EE465B">
        <w:t xml:space="preserve">term vision of the organisation, which is to develop a generation of </w:t>
      </w:r>
      <w:r w:rsidR="00F16F5A">
        <w:t xml:space="preserve">clinical </w:t>
      </w:r>
      <w:r w:rsidR="00EE465B">
        <w:t>leaders</w:t>
      </w:r>
      <w:r w:rsidR="006762EF">
        <w:t xml:space="preserve"> </w:t>
      </w:r>
      <w:r w:rsidR="00F16F5A">
        <w:t>by encouraging professional development (WAST, 2019</w:t>
      </w:r>
      <w:r w:rsidR="0021298A">
        <w:t>a</w:t>
      </w:r>
      <w:r w:rsidR="00F16F5A">
        <w:t>; WAST 2023b).</w:t>
      </w:r>
      <w:r w:rsidR="002F5A59">
        <w:t xml:space="preserve"> T</w:t>
      </w:r>
      <w:r w:rsidR="0058141A">
        <w:t>he SP is well positioned to work towards bridging this g</w:t>
      </w:r>
      <w:r w:rsidR="00BD6CAA">
        <w:t xml:space="preserve">ap through their visible position on the </w:t>
      </w:r>
      <w:r w:rsidR="00AA5B46">
        <w:t>front-line</w:t>
      </w:r>
      <w:r w:rsidR="00F73CA3">
        <w:t xml:space="preserve"> during ride outs</w:t>
      </w:r>
      <w:r w:rsidR="00BD6CAA">
        <w:t xml:space="preserve">, </w:t>
      </w:r>
      <w:r w:rsidR="000A7170">
        <w:t>with further progress to be made if this group are seen to be promoting staff development using this change initiative</w:t>
      </w:r>
      <w:r w:rsidR="00BD6CAA">
        <w:t>.</w:t>
      </w:r>
      <w:r w:rsidR="00996E98">
        <w:t xml:space="preserve"> Al Oweidat et al. (2023) </w:t>
      </w:r>
      <w:r w:rsidR="005849B0">
        <w:t xml:space="preserve">identified that the actions </w:t>
      </w:r>
      <w:r w:rsidR="005849B0">
        <w:lastRenderedPageBreak/>
        <w:t>of the healthcare leader can have a direct influence on the action</w:t>
      </w:r>
      <w:r w:rsidR="00C76564">
        <w:t>s</w:t>
      </w:r>
      <w:r w:rsidR="005849B0">
        <w:t xml:space="preserve"> their staff</w:t>
      </w:r>
      <w:r w:rsidR="00C76564">
        <w:t xml:space="preserve">. In this context, this means that the SP </w:t>
      </w:r>
      <w:r w:rsidR="00F73CA3">
        <w:t xml:space="preserve">can positively aim to alter the preconceived notions of staff identified in Appendix </w:t>
      </w:r>
      <w:r w:rsidR="00CC429F">
        <w:t>3</w:t>
      </w:r>
      <w:r w:rsidR="00F73CA3">
        <w:t>.</w:t>
      </w:r>
    </w:p>
    <w:p w14:paraId="4B363840" w14:textId="77777777" w:rsidR="00D2765A" w:rsidRDefault="00D2765A" w:rsidP="00B92625">
      <w:pPr>
        <w:spacing w:line="480" w:lineRule="auto"/>
      </w:pPr>
    </w:p>
    <w:p w14:paraId="2F4C4733" w14:textId="7731DE52" w:rsidR="00277901" w:rsidRDefault="00390FBC" w:rsidP="00B92625">
      <w:pPr>
        <w:spacing w:line="480" w:lineRule="auto"/>
      </w:pPr>
      <w:r>
        <w:t xml:space="preserve">WAST </w:t>
      </w:r>
      <w:r w:rsidR="008A753B">
        <w:t xml:space="preserve">(2023b) </w:t>
      </w:r>
      <w:r w:rsidR="00C70061">
        <w:t xml:space="preserve">have established a clear position on their desire to ensure channels of communication exist between all levels of the organisation from senior management to </w:t>
      </w:r>
      <w:r w:rsidR="008A753B">
        <w:t>those who are patient facing.</w:t>
      </w:r>
      <w:r w:rsidR="00005F57">
        <w:t xml:space="preserve"> This </w:t>
      </w:r>
      <w:r w:rsidR="00967AF9">
        <w:t>is in</w:t>
      </w:r>
      <w:r w:rsidR="00005F57">
        <w:t xml:space="preserve"> contrast to the </w:t>
      </w:r>
      <w:r w:rsidR="008670BE">
        <w:t xml:space="preserve">hierarchical </w:t>
      </w:r>
      <w:r w:rsidR="00005F57">
        <w:t xml:space="preserve">organisational structures </w:t>
      </w:r>
      <w:r w:rsidR="00661FC0">
        <w:t xml:space="preserve">that </w:t>
      </w:r>
      <w:r w:rsidR="008670BE">
        <w:t>exist currently</w:t>
      </w:r>
      <w:r w:rsidR="00005F57">
        <w:t xml:space="preserve">, </w:t>
      </w:r>
      <w:r w:rsidR="002851BC">
        <w:t xml:space="preserve">giving the impression that communication </w:t>
      </w:r>
      <w:r w:rsidR="00661FC0">
        <w:t xml:space="preserve">with senior management </w:t>
      </w:r>
      <w:r w:rsidR="002851BC">
        <w:t xml:space="preserve">should take place through one’s line manager. </w:t>
      </w:r>
      <w:r w:rsidR="00DA2084">
        <w:t>J</w:t>
      </w:r>
      <w:r w:rsidR="00EF5752">
        <w:t xml:space="preserve">ones et al. (2021) </w:t>
      </w:r>
      <w:r w:rsidR="00D748F4">
        <w:t>identified in their syste</w:t>
      </w:r>
      <w:r w:rsidR="00353139">
        <w:t>matic</w:t>
      </w:r>
      <w:r w:rsidR="00D748F4">
        <w:t xml:space="preserve"> review that hierarchical structures </w:t>
      </w:r>
      <w:r w:rsidR="000C5386">
        <w:t xml:space="preserve">are a frequent obstacle that healthcare organisations must overcome in order to </w:t>
      </w:r>
      <w:r w:rsidR="00A22DB7">
        <w:t xml:space="preserve">promote a communicative organisational culture. </w:t>
      </w:r>
      <w:r w:rsidR="009A4870">
        <w:t xml:space="preserve">Utilising the </w:t>
      </w:r>
      <w:r w:rsidR="00390B2F">
        <w:t>CWM</w:t>
      </w:r>
      <w:r w:rsidR="00143B7E">
        <w:t xml:space="preserve">, </w:t>
      </w:r>
      <w:r w:rsidR="009A4870">
        <w:t>it has been highlighted that this creates an ‘us’ v</w:t>
      </w:r>
      <w:r w:rsidR="00AA3A62">
        <w:t>ersu</w:t>
      </w:r>
      <w:r w:rsidR="009A4870">
        <w:t>s ‘them’ mentality</w:t>
      </w:r>
      <w:r w:rsidR="00A420A4">
        <w:t xml:space="preserve">, where </w:t>
      </w:r>
      <w:r w:rsidR="0054343E">
        <w:t>frontline staff are reluctant to engage</w:t>
      </w:r>
      <w:r w:rsidR="009E0256">
        <w:t xml:space="preserve"> with management </w:t>
      </w:r>
      <w:r w:rsidR="000F1F90">
        <w:t>because they feel they are unapproachable and uninvested</w:t>
      </w:r>
      <w:r w:rsidR="002D17AD">
        <w:t xml:space="preserve">. </w:t>
      </w:r>
      <w:r w:rsidR="00A55E9F">
        <w:t xml:space="preserve">Linnander et al. (2021) </w:t>
      </w:r>
      <w:r w:rsidR="00637F50">
        <w:t xml:space="preserve">identified that </w:t>
      </w:r>
      <w:r w:rsidR="00315A55">
        <w:t>visible and approachable leaders may be able to make inroads into breaking down such barriers</w:t>
      </w:r>
      <w:r w:rsidR="004C3E63">
        <w:t>,</w:t>
      </w:r>
      <w:r w:rsidR="00637F50">
        <w:t xml:space="preserve"> </w:t>
      </w:r>
      <w:r w:rsidR="00227731">
        <w:t>presenting an opportunity for the SP to have</w:t>
      </w:r>
      <w:r w:rsidR="00637F50">
        <w:t xml:space="preserve"> a </w:t>
      </w:r>
      <w:r w:rsidR="00ED2408">
        <w:t xml:space="preserve">positive impact on </w:t>
      </w:r>
      <w:r w:rsidR="00637F50">
        <w:t>staff motivation and</w:t>
      </w:r>
      <w:r w:rsidR="001368C4">
        <w:t xml:space="preserve"> </w:t>
      </w:r>
      <w:r w:rsidR="00ED2408">
        <w:t>patient outcomes.</w:t>
      </w:r>
      <w:r w:rsidR="00E16486">
        <w:t xml:space="preserve"> </w:t>
      </w:r>
    </w:p>
    <w:p w14:paraId="6C1F2C35" w14:textId="1EC51A1D" w:rsidR="007829E3" w:rsidRPr="007829E3" w:rsidRDefault="00E16486" w:rsidP="00B92625">
      <w:pPr>
        <w:spacing w:line="480" w:lineRule="auto"/>
      </w:pPr>
      <w:r>
        <w:t xml:space="preserve">The SP role </w:t>
      </w:r>
      <w:r w:rsidR="007B0029">
        <w:t>is arguably the most visible leadership role within WAST, with 75% of their contracted hours being patient facing</w:t>
      </w:r>
      <w:r w:rsidR="00183D38">
        <w:t xml:space="preserve"> (WAST, 2023</w:t>
      </w:r>
      <w:r w:rsidR="001531F2">
        <w:t>d</w:t>
      </w:r>
      <w:r w:rsidR="00183D38">
        <w:t>). This presents a unique opportunity to bridge this cultural gap</w:t>
      </w:r>
      <w:r w:rsidR="00C41B6B">
        <w:t xml:space="preserve"> through building positive working relationships.</w:t>
      </w:r>
      <w:r w:rsidR="0036059C">
        <w:t xml:space="preserve"> It has been well established in the literature that</w:t>
      </w:r>
      <w:r w:rsidR="006327F5">
        <w:t xml:space="preserve"> </w:t>
      </w:r>
      <w:r w:rsidR="00EE22CB">
        <w:t xml:space="preserve">leaders that enhance motivation are able to </w:t>
      </w:r>
      <w:r w:rsidR="00A27688">
        <w:t>have a positive impact on communication and performance (Afsar and Masood, 2018).</w:t>
      </w:r>
      <w:r w:rsidR="00F448AC">
        <w:t xml:space="preserve"> Similar </w:t>
      </w:r>
      <w:r w:rsidR="009A4DF2">
        <w:t xml:space="preserve">outcomes have been identified in the </w:t>
      </w:r>
      <w:r w:rsidR="0036268A">
        <w:t>UK</w:t>
      </w:r>
      <w:r w:rsidR="009A4DF2">
        <w:t xml:space="preserve"> healthcare setting, with t</w:t>
      </w:r>
      <w:r w:rsidR="00C04987">
        <w:t xml:space="preserve">he King’s Fund (2024) </w:t>
      </w:r>
      <w:r w:rsidR="009A4DF2">
        <w:t>stating</w:t>
      </w:r>
      <w:r w:rsidR="00C04987">
        <w:t xml:space="preserve"> that the appro</w:t>
      </w:r>
      <w:r w:rsidR="00E32D4F">
        <w:t xml:space="preserve">priate utilisation of leadership methods at </w:t>
      </w:r>
      <w:r w:rsidR="00513109">
        <w:t>local</w:t>
      </w:r>
      <w:r w:rsidR="00E32D4F">
        <w:t xml:space="preserve"> level can </w:t>
      </w:r>
      <w:r w:rsidR="00513109">
        <w:t>lay the foundations for organisation</w:t>
      </w:r>
      <w:r w:rsidR="008207C8">
        <w:t>-</w:t>
      </w:r>
      <w:r w:rsidR="00513109">
        <w:t>wide changes to be implemented.</w:t>
      </w:r>
      <w:r w:rsidR="00120125">
        <w:t xml:space="preserve"> As frontline clinical leader</w:t>
      </w:r>
      <w:r w:rsidR="008E305C">
        <w:t>s,</w:t>
      </w:r>
      <w:r w:rsidR="00120125">
        <w:t xml:space="preserve"> SPs are leading the line with regards to flattening hierarchical structures.</w:t>
      </w:r>
      <w:r w:rsidR="00F43C05">
        <w:t xml:space="preserve"> </w:t>
      </w:r>
      <w:r w:rsidR="007829E3">
        <w:t>Carlstr</w:t>
      </w:r>
      <w:r w:rsidR="007829E3" w:rsidRPr="007829E3">
        <w:t>ö</w:t>
      </w:r>
      <w:r w:rsidR="007829E3">
        <w:t xml:space="preserve">m and Ekman </w:t>
      </w:r>
      <w:r w:rsidR="006E5ABE">
        <w:t xml:space="preserve">(2012) were able to </w:t>
      </w:r>
      <w:r w:rsidR="006E5ABE">
        <w:lastRenderedPageBreak/>
        <w:t xml:space="preserve">establish in their qualitative study that flattening traditional hierarchies was seen as the most pivotal change that can be made in order to </w:t>
      </w:r>
      <w:r w:rsidR="00461452">
        <w:t>negate resistance to change within healthcare organisations.</w:t>
      </w:r>
    </w:p>
    <w:p w14:paraId="059F36AA" w14:textId="70FE9F2B" w:rsidR="0007303E" w:rsidRDefault="00853A47" w:rsidP="00B92625">
      <w:pPr>
        <w:spacing w:line="480" w:lineRule="auto"/>
      </w:pPr>
      <w:r>
        <w:t xml:space="preserve">The preceding analysis </w:t>
      </w:r>
      <w:r w:rsidR="00B87BDA">
        <w:t xml:space="preserve">of organisational culture within WAST has revealed three key findings. These </w:t>
      </w:r>
      <w:r w:rsidR="006D69BF">
        <w:t xml:space="preserve">revolve around an apparent </w:t>
      </w:r>
      <w:r w:rsidR="00B87BDA">
        <w:t xml:space="preserve">lack of synergy between the cultural goals of WAST and what occurs </w:t>
      </w:r>
      <w:r w:rsidR="00F87310">
        <w:t>locally</w:t>
      </w:r>
      <w:r w:rsidR="00B87BDA">
        <w:t xml:space="preserve"> throughout the organisation</w:t>
      </w:r>
      <w:r w:rsidR="006D69BF">
        <w:t xml:space="preserve">. WAST promote the embodiment of their seven key behaviours in all </w:t>
      </w:r>
      <w:r w:rsidR="0064666B">
        <w:t>employee’s actions, which is not always possible at present given the pressures the service faces (WAST, 2023b). WAST also aim</w:t>
      </w:r>
      <w:r w:rsidR="000563FF">
        <w:t>s</w:t>
      </w:r>
      <w:r w:rsidR="0064666B">
        <w:t xml:space="preserve"> to promote a </w:t>
      </w:r>
      <w:r w:rsidR="00ED029D">
        <w:t>learning</w:t>
      </w:r>
      <w:r w:rsidR="0064666B">
        <w:t xml:space="preserve"> culture, which is at odds with the recent decision to revoke the ability of SPs to deliver peer learning sessions.</w:t>
      </w:r>
      <w:r w:rsidR="00857D36">
        <w:t xml:space="preserve"> WAST also aim</w:t>
      </w:r>
      <w:r w:rsidR="00457844">
        <w:t>s</w:t>
      </w:r>
      <w:r w:rsidR="00857D36">
        <w:t xml:space="preserve"> to create </w:t>
      </w:r>
      <w:r w:rsidR="00457844">
        <w:t>clear</w:t>
      </w:r>
      <w:r w:rsidR="006C3446">
        <w:t xml:space="preserve"> channels of communication throughout the organisation between all levels and directorates, which </w:t>
      </w:r>
      <w:r w:rsidR="000E7290">
        <w:t>does not occur at present</w:t>
      </w:r>
      <w:r w:rsidR="00980ABB">
        <w:t xml:space="preserve"> after looking at the current organisational setup (WAST, 2023b).</w:t>
      </w:r>
    </w:p>
    <w:p w14:paraId="164219CC" w14:textId="77777777" w:rsidR="00457844" w:rsidRDefault="00457844" w:rsidP="00B92625">
      <w:pPr>
        <w:spacing w:line="480" w:lineRule="auto"/>
      </w:pPr>
    </w:p>
    <w:p w14:paraId="54FDFB9D" w14:textId="77777777" w:rsidR="009D0B32" w:rsidRDefault="009D0B32" w:rsidP="00B92625">
      <w:pPr>
        <w:spacing w:line="480" w:lineRule="auto"/>
      </w:pPr>
    </w:p>
    <w:p w14:paraId="618668B9" w14:textId="77777777" w:rsidR="009D0B32" w:rsidRDefault="009D0B32" w:rsidP="00B92625">
      <w:pPr>
        <w:spacing w:line="480" w:lineRule="auto"/>
      </w:pPr>
    </w:p>
    <w:p w14:paraId="693D4FDC" w14:textId="77777777" w:rsidR="009D0B32" w:rsidRDefault="009D0B32" w:rsidP="00B92625">
      <w:pPr>
        <w:spacing w:line="480" w:lineRule="auto"/>
      </w:pPr>
    </w:p>
    <w:p w14:paraId="1E53729E" w14:textId="77777777" w:rsidR="009D0B32" w:rsidRDefault="009D0B32" w:rsidP="00B92625">
      <w:pPr>
        <w:spacing w:line="480" w:lineRule="auto"/>
      </w:pPr>
    </w:p>
    <w:p w14:paraId="56F4BDCE" w14:textId="77777777" w:rsidR="009D0B32" w:rsidRDefault="009D0B32" w:rsidP="00B92625">
      <w:pPr>
        <w:spacing w:line="480" w:lineRule="auto"/>
      </w:pPr>
    </w:p>
    <w:p w14:paraId="6FE1D455" w14:textId="77777777" w:rsidR="009D0B32" w:rsidRDefault="009D0B32" w:rsidP="00B92625">
      <w:pPr>
        <w:spacing w:line="480" w:lineRule="auto"/>
      </w:pPr>
    </w:p>
    <w:p w14:paraId="7F03E5B8" w14:textId="77777777" w:rsidR="009D0B32" w:rsidRDefault="009D0B32" w:rsidP="00B92625">
      <w:pPr>
        <w:spacing w:line="480" w:lineRule="auto"/>
      </w:pPr>
    </w:p>
    <w:p w14:paraId="7558DFAF" w14:textId="77777777" w:rsidR="009D0B32" w:rsidRDefault="009D0B32" w:rsidP="00B92625">
      <w:pPr>
        <w:spacing w:line="480" w:lineRule="auto"/>
      </w:pPr>
    </w:p>
    <w:p w14:paraId="491BEA29" w14:textId="5390CEC3" w:rsidR="000D326D" w:rsidRDefault="00980ABB" w:rsidP="00B92625">
      <w:pPr>
        <w:spacing w:line="480" w:lineRule="auto"/>
      </w:pPr>
      <w:r>
        <w:lastRenderedPageBreak/>
        <w:t xml:space="preserve">This assignment </w:t>
      </w:r>
      <w:r w:rsidR="00661FC0">
        <w:t>will now</w:t>
      </w:r>
      <w:r>
        <w:t xml:space="preserve"> introduce a change initiative, which </w:t>
      </w:r>
      <w:r w:rsidR="00AE5865">
        <w:t xml:space="preserve">will </w:t>
      </w:r>
      <w:r w:rsidR="00661FC0">
        <w:t>assist</w:t>
      </w:r>
      <w:r w:rsidR="00885FEB">
        <w:t xml:space="preserve"> WAST </w:t>
      </w:r>
      <w:r w:rsidR="00661FC0">
        <w:t>in delivering</w:t>
      </w:r>
      <w:r w:rsidR="00885FEB">
        <w:t xml:space="preserve"> its cultural goals</w:t>
      </w:r>
      <w:r w:rsidR="00AE5865">
        <w:t>.</w:t>
      </w:r>
      <w:r w:rsidR="00885FEB">
        <w:t xml:space="preserve"> </w:t>
      </w:r>
      <w:r w:rsidR="00AC578E">
        <w:t xml:space="preserve">Following this, </w:t>
      </w:r>
      <w:r w:rsidR="00BF6C83">
        <w:t>consideration will be given to the challenges that leaders face when implementing change initiatives.</w:t>
      </w:r>
    </w:p>
    <w:p w14:paraId="25EF30EF" w14:textId="45F75B09" w:rsidR="005161B0" w:rsidRDefault="008B6628" w:rsidP="00B92625">
      <w:pPr>
        <w:spacing w:line="480" w:lineRule="auto"/>
      </w:pPr>
      <w:r>
        <w:t xml:space="preserve">The aim of </w:t>
      </w:r>
      <w:r w:rsidR="00AA6299">
        <w:t>the proposed change initiative is to re-implement a formal structure enabling SPs to deliver peer learning to operational staff.</w:t>
      </w:r>
      <w:r w:rsidR="00D97225">
        <w:t xml:space="preserve"> </w:t>
      </w:r>
      <w:r w:rsidR="0071263C">
        <w:t>Lewin’s Three Stage Change Model (1951) will be used to frame and drive the implementation of this project</w:t>
      </w:r>
      <w:r w:rsidR="0054360E">
        <w:t>.</w:t>
      </w:r>
      <w:r w:rsidR="00053B5C">
        <w:t xml:space="preserve"> This model has been selected because it </w:t>
      </w:r>
      <w:r w:rsidR="00010EEB">
        <w:t xml:space="preserve">will ensure that </w:t>
      </w:r>
      <w:r w:rsidR="000D2C6B">
        <w:t xml:space="preserve">proposed </w:t>
      </w:r>
      <w:r w:rsidR="0071263C">
        <w:t>actions</w:t>
      </w:r>
      <w:r w:rsidR="000D2C6B">
        <w:t xml:space="preserve"> will bridge the gap between the ideal cultural structure within WAST and what occurs </w:t>
      </w:r>
      <w:r w:rsidR="001B7ACC">
        <w:t>locally</w:t>
      </w:r>
      <w:r w:rsidR="00481D83">
        <w:t xml:space="preserve"> through challenging preconceived notions, implementing change and ensuring that </w:t>
      </w:r>
      <w:r w:rsidR="00102F12">
        <w:t>alterations remain in place in a cyclical manner (Lewin, 1951).</w:t>
      </w:r>
      <w:r w:rsidR="004B79F8">
        <w:t xml:space="preserve"> </w:t>
      </w:r>
      <w:r w:rsidR="008D083E">
        <w:t>Lewin’s model has also been utilised in healthcare on a number of occasions to implement change (Harrison et al., 2021).</w:t>
      </w:r>
    </w:p>
    <w:p w14:paraId="60CEC5A6" w14:textId="77777777" w:rsidR="005161B0" w:rsidRDefault="005161B0" w:rsidP="00B92625">
      <w:pPr>
        <w:spacing w:line="480" w:lineRule="auto"/>
      </w:pPr>
    </w:p>
    <w:p w14:paraId="6A1625B2" w14:textId="40D560F5" w:rsidR="005161B0" w:rsidRDefault="005161B0" w:rsidP="00B92625">
      <w:pPr>
        <w:spacing w:line="480" w:lineRule="auto"/>
      </w:pPr>
      <w:r>
        <w:rPr>
          <w:noProof/>
        </w:rPr>
        <w:drawing>
          <wp:anchor distT="0" distB="0" distL="114300" distR="114300" simplePos="0" relativeHeight="251664384" behindDoc="1" locked="0" layoutInCell="1" allowOverlap="1" wp14:anchorId="18AA8803" wp14:editId="4C9440EB">
            <wp:simplePos x="0" y="0"/>
            <wp:positionH relativeFrom="margin">
              <wp:posOffset>603250</wp:posOffset>
            </wp:positionH>
            <wp:positionV relativeFrom="paragraph">
              <wp:posOffset>0</wp:posOffset>
            </wp:positionV>
            <wp:extent cx="4417060" cy="2546350"/>
            <wp:effectExtent l="0" t="0" r="2540" b="6350"/>
            <wp:wrapTight wrapText="bothSides">
              <wp:wrapPolygon edited="0">
                <wp:start x="0" y="0"/>
                <wp:lineTo x="0" y="21492"/>
                <wp:lineTo x="21519" y="21492"/>
                <wp:lineTo x="21519" y="0"/>
                <wp:lineTo x="0" y="0"/>
              </wp:wrapPolygon>
            </wp:wrapTight>
            <wp:docPr id="1684291087" name="Picture 1" descr="A diagram of a refresh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291087" name="Picture 1" descr="A diagram of a refreshmen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17060" cy="2546350"/>
                    </a:xfrm>
                    <a:prstGeom prst="rect">
                      <a:avLst/>
                    </a:prstGeom>
                  </pic:spPr>
                </pic:pic>
              </a:graphicData>
            </a:graphic>
            <wp14:sizeRelH relativeFrom="margin">
              <wp14:pctWidth>0</wp14:pctWidth>
            </wp14:sizeRelH>
            <wp14:sizeRelV relativeFrom="margin">
              <wp14:pctHeight>0</wp14:pctHeight>
            </wp14:sizeRelV>
          </wp:anchor>
        </w:drawing>
      </w:r>
    </w:p>
    <w:p w14:paraId="17CBADC0" w14:textId="56884809" w:rsidR="005161B0" w:rsidRDefault="005161B0" w:rsidP="00B92625">
      <w:pPr>
        <w:spacing w:line="480" w:lineRule="auto"/>
      </w:pPr>
    </w:p>
    <w:p w14:paraId="44F0A803" w14:textId="47CA8ECE" w:rsidR="005161B0" w:rsidRDefault="005161B0" w:rsidP="00B92625">
      <w:pPr>
        <w:spacing w:line="480" w:lineRule="auto"/>
      </w:pPr>
    </w:p>
    <w:p w14:paraId="1011E010" w14:textId="29B33B24" w:rsidR="005161B0" w:rsidRDefault="005161B0" w:rsidP="00B92625">
      <w:pPr>
        <w:spacing w:line="480" w:lineRule="auto"/>
      </w:pPr>
    </w:p>
    <w:p w14:paraId="3FCEBC08" w14:textId="77777777" w:rsidR="005161B0" w:rsidRDefault="005161B0" w:rsidP="00B92625">
      <w:pPr>
        <w:spacing w:line="480" w:lineRule="auto"/>
      </w:pPr>
    </w:p>
    <w:p w14:paraId="010A2181" w14:textId="77777777" w:rsidR="005161B0" w:rsidRDefault="005161B0" w:rsidP="00B92625">
      <w:pPr>
        <w:spacing w:line="480" w:lineRule="auto"/>
      </w:pPr>
    </w:p>
    <w:p w14:paraId="22ECD8E2" w14:textId="12B063D0" w:rsidR="005161B0" w:rsidRPr="001007C4" w:rsidRDefault="001007C4" w:rsidP="00B92625">
      <w:pPr>
        <w:spacing w:line="480" w:lineRule="auto"/>
      </w:pPr>
      <w:r>
        <w:t xml:space="preserve">Mulder, P. (2024) </w:t>
      </w:r>
      <w:r>
        <w:rPr>
          <w:i/>
          <w:iCs/>
        </w:rPr>
        <w:t xml:space="preserve">Kurt Lewin change model explained. </w:t>
      </w:r>
      <w:r>
        <w:t>URL:</w:t>
      </w:r>
      <w:r w:rsidR="0043360B">
        <w:t xml:space="preserve"> </w:t>
      </w:r>
      <w:r w:rsidR="0043360B" w:rsidRPr="0043360B">
        <w:t>https://www.toolshero.com/change-management/lewin-change-model/</w:t>
      </w:r>
      <w:r w:rsidR="0043360B">
        <w:t xml:space="preserve"> (Accessed 28 December 2024).</w:t>
      </w:r>
    </w:p>
    <w:p w14:paraId="64EA7418" w14:textId="77777777" w:rsidR="008D083E" w:rsidRDefault="008D083E" w:rsidP="00B92625">
      <w:pPr>
        <w:spacing w:line="480" w:lineRule="auto"/>
      </w:pPr>
    </w:p>
    <w:p w14:paraId="3017AECE" w14:textId="7F1A8F1D" w:rsidR="00A60E91" w:rsidRDefault="00125BC4" w:rsidP="00B92625">
      <w:pPr>
        <w:spacing w:line="480" w:lineRule="auto"/>
      </w:pPr>
      <w:r>
        <w:t xml:space="preserve">Change management models broadly encompass similar motivations, </w:t>
      </w:r>
      <w:r w:rsidR="00D621CB">
        <w:t xml:space="preserve">with the intended outcome to strive for improvement (Cameron and Green, 2009). </w:t>
      </w:r>
      <w:r w:rsidR="000333A7">
        <w:t xml:space="preserve">In this instance, Lewin’s change </w:t>
      </w:r>
      <w:r w:rsidR="000333A7">
        <w:lastRenderedPageBreak/>
        <w:t>model has been selected</w:t>
      </w:r>
      <w:r w:rsidR="001B5265">
        <w:t xml:space="preserve"> </w:t>
      </w:r>
      <w:r w:rsidR="000333A7">
        <w:t xml:space="preserve">due to its </w:t>
      </w:r>
      <w:r w:rsidR="00662129">
        <w:t xml:space="preserve">ability to unearth </w:t>
      </w:r>
      <w:r w:rsidR="00EA0E69">
        <w:t>individual motivation</w:t>
      </w:r>
      <w:r w:rsidR="00BC46A7">
        <w:t xml:space="preserve"> behind resistance to change</w:t>
      </w:r>
      <w:r w:rsidR="00782C73">
        <w:t>, enabling the mitigation of resistan</w:t>
      </w:r>
      <w:r w:rsidR="0071263C">
        <w:t>t</w:t>
      </w:r>
      <w:r w:rsidR="00782C73">
        <w:t xml:space="preserve"> forces through </w:t>
      </w:r>
      <w:r w:rsidR="0071263C">
        <w:t xml:space="preserve">identifying </w:t>
      </w:r>
      <w:r w:rsidR="00782C73">
        <w:t>a root cause</w:t>
      </w:r>
      <w:r w:rsidR="00BC46A7">
        <w:t xml:space="preserve"> (</w:t>
      </w:r>
      <w:r w:rsidR="007438BF">
        <w:t>Solow and Perry, 2023).</w:t>
      </w:r>
      <w:r w:rsidR="0014371A">
        <w:t xml:space="preserve"> </w:t>
      </w:r>
    </w:p>
    <w:p w14:paraId="4C116A4C" w14:textId="7B1CB469" w:rsidR="00AA799E" w:rsidRDefault="0096115C" w:rsidP="00B92625">
      <w:pPr>
        <w:spacing w:line="480" w:lineRule="auto"/>
      </w:pPr>
      <w:r>
        <w:t xml:space="preserve">Included </w:t>
      </w:r>
      <w:r w:rsidR="008E2A1C">
        <w:t>In Appendix 4</w:t>
      </w:r>
      <w:r>
        <w:t xml:space="preserve">, </w:t>
      </w:r>
      <w:r w:rsidR="00F44468">
        <w:t xml:space="preserve">a </w:t>
      </w:r>
      <w:r w:rsidR="00D273C7">
        <w:t>root cause analysis establishes</w:t>
      </w:r>
      <w:r w:rsidR="00E45EEC">
        <w:t xml:space="preserve"> a clear rationale for th</w:t>
      </w:r>
      <w:r w:rsidR="00A45311">
        <w:t>i</w:t>
      </w:r>
      <w:r w:rsidR="0020213E">
        <w:t>s</w:t>
      </w:r>
      <w:r w:rsidR="00E45EEC">
        <w:t xml:space="preserve"> change project </w:t>
      </w:r>
      <w:r w:rsidR="00D273C7">
        <w:t>while also</w:t>
      </w:r>
      <w:r w:rsidR="00E45EEC">
        <w:t xml:space="preserve"> guiding the development of a method for achieving the identified</w:t>
      </w:r>
      <w:r w:rsidR="00C00594">
        <w:t xml:space="preserve"> end</w:t>
      </w:r>
      <w:r w:rsidR="00E45EEC">
        <w:t xml:space="preserve"> goal</w:t>
      </w:r>
      <w:r w:rsidR="008E2A1C">
        <w:t xml:space="preserve">. </w:t>
      </w:r>
      <w:r w:rsidR="00AA799E">
        <w:t>To supplement this</w:t>
      </w:r>
      <w:r w:rsidR="00BF173E">
        <w:t>, a forc</w:t>
      </w:r>
      <w:r w:rsidR="0091092C">
        <w:t>e</w:t>
      </w:r>
      <w:r w:rsidR="004218F4">
        <w:t>f</w:t>
      </w:r>
      <w:r w:rsidR="00BF173E">
        <w:t xml:space="preserve">ield analysis has been undertaken utilising Lewin’s model (1951) in order to uncover </w:t>
      </w:r>
      <w:r w:rsidR="00921419">
        <w:t>any challenges that may be identified during change implementation</w:t>
      </w:r>
      <w:r w:rsidR="00721D20">
        <w:t>. Cheraghi et al. (2023) have highlighted that resistance to change can be broadly categorised into two subsets which will be used to frame the critical appraisal of the forcefield analysis; individual and organisational factors</w:t>
      </w:r>
      <w:r w:rsidR="00AA799E">
        <w:t>:</w:t>
      </w:r>
    </w:p>
    <w:tbl>
      <w:tblPr>
        <w:tblStyle w:val="TableGrid"/>
        <w:tblW w:w="0" w:type="auto"/>
        <w:tblLook w:val="04A0" w:firstRow="1" w:lastRow="0" w:firstColumn="1" w:lastColumn="0" w:noHBand="0" w:noVBand="1"/>
      </w:tblPr>
      <w:tblGrid>
        <w:gridCol w:w="4508"/>
        <w:gridCol w:w="4508"/>
      </w:tblGrid>
      <w:tr w:rsidR="00AA799E" w14:paraId="7875EEEA" w14:textId="77777777" w:rsidTr="00A96BDE">
        <w:tc>
          <w:tcPr>
            <w:tcW w:w="4508" w:type="dxa"/>
          </w:tcPr>
          <w:p w14:paraId="1A55CC6C" w14:textId="77777777" w:rsidR="00AA799E" w:rsidRPr="00142109" w:rsidRDefault="00AA799E" w:rsidP="00A96BDE">
            <w:pPr>
              <w:rPr>
                <w:b/>
                <w:bCs/>
              </w:rPr>
            </w:pPr>
            <w:r w:rsidRPr="00142109">
              <w:rPr>
                <w:b/>
                <w:bCs/>
              </w:rPr>
              <w:t>Forces in favour of change:</w:t>
            </w:r>
          </w:p>
        </w:tc>
        <w:tc>
          <w:tcPr>
            <w:tcW w:w="4508" w:type="dxa"/>
          </w:tcPr>
          <w:p w14:paraId="68900753" w14:textId="77777777" w:rsidR="00AA799E" w:rsidRPr="00142109" w:rsidRDefault="00AA799E" w:rsidP="00A96BDE">
            <w:pPr>
              <w:rPr>
                <w:b/>
                <w:bCs/>
              </w:rPr>
            </w:pPr>
            <w:r w:rsidRPr="00142109">
              <w:rPr>
                <w:b/>
                <w:bCs/>
              </w:rPr>
              <w:t>Score:</w:t>
            </w:r>
          </w:p>
        </w:tc>
      </w:tr>
      <w:tr w:rsidR="00AA799E" w14:paraId="295F3AB8" w14:textId="77777777" w:rsidTr="00A96BDE">
        <w:tc>
          <w:tcPr>
            <w:tcW w:w="4508" w:type="dxa"/>
          </w:tcPr>
          <w:p w14:paraId="5F5B7932" w14:textId="77777777" w:rsidR="00AA799E" w:rsidRDefault="00AA799E" w:rsidP="00A96BDE">
            <w:r>
              <w:t>Initiative supported by SP team</w:t>
            </w:r>
          </w:p>
        </w:tc>
        <w:tc>
          <w:tcPr>
            <w:tcW w:w="4508" w:type="dxa"/>
          </w:tcPr>
          <w:p w14:paraId="53456C79" w14:textId="4D41A12C" w:rsidR="00AA799E" w:rsidRDefault="004D52F1" w:rsidP="00A96BDE">
            <w:r>
              <w:t>5</w:t>
            </w:r>
          </w:p>
        </w:tc>
      </w:tr>
      <w:tr w:rsidR="00AA799E" w14:paraId="1664EA7F" w14:textId="77777777" w:rsidTr="00A96BDE">
        <w:tc>
          <w:tcPr>
            <w:tcW w:w="4508" w:type="dxa"/>
          </w:tcPr>
          <w:p w14:paraId="455C79BD" w14:textId="77777777" w:rsidR="00AA799E" w:rsidRDefault="00AA799E" w:rsidP="00A96BDE">
            <w:r>
              <w:t>Initiative supported by operational staff</w:t>
            </w:r>
          </w:p>
        </w:tc>
        <w:tc>
          <w:tcPr>
            <w:tcW w:w="4508" w:type="dxa"/>
          </w:tcPr>
          <w:p w14:paraId="07B719C9" w14:textId="0D617D9B" w:rsidR="00AA799E" w:rsidRDefault="004D52F1" w:rsidP="00A96BDE">
            <w:r>
              <w:t>5</w:t>
            </w:r>
          </w:p>
        </w:tc>
      </w:tr>
      <w:tr w:rsidR="00AA799E" w14:paraId="609A8131" w14:textId="77777777" w:rsidTr="00A96BDE">
        <w:tc>
          <w:tcPr>
            <w:tcW w:w="4508" w:type="dxa"/>
          </w:tcPr>
          <w:p w14:paraId="3884BFA3" w14:textId="77777777" w:rsidR="00AA799E" w:rsidRDefault="00AA799E" w:rsidP="00A96BDE">
            <w:r>
              <w:t>Improved staff confidence</w:t>
            </w:r>
          </w:p>
        </w:tc>
        <w:tc>
          <w:tcPr>
            <w:tcW w:w="4508" w:type="dxa"/>
          </w:tcPr>
          <w:p w14:paraId="57B89E37" w14:textId="0C17593A" w:rsidR="00AA799E" w:rsidRDefault="004D52F1" w:rsidP="00A96BDE">
            <w:r>
              <w:t>4</w:t>
            </w:r>
          </w:p>
        </w:tc>
      </w:tr>
      <w:tr w:rsidR="00AA799E" w14:paraId="0BFDD9D4" w14:textId="77777777" w:rsidTr="00A96BDE">
        <w:tc>
          <w:tcPr>
            <w:tcW w:w="4508" w:type="dxa"/>
          </w:tcPr>
          <w:p w14:paraId="225B0D25" w14:textId="77777777" w:rsidR="00AA799E" w:rsidRDefault="00AA799E" w:rsidP="00A96BDE">
            <w:r>
              <w:t>Contributes to staff CPD requirement established in staff contracts.</w:t>
            </w:r>
          </w:p>
        </w:tc>
        <w:tc>
          <w:tcPr>
            <w:tcW w:w="4508" w:type="dxa"/>
          </w:tcPr>
          <w:p w14:paraId="1A13FDD7" w14:textId="41AEF72F" w:rsidR="00AA799E" w:rsidRDefault="004D52F1" w:rsidP="00A96BDE">
            <w:r>
              <w:t>4</w:t>
            </w:r>
          </w:p>
        </w:tc>
      </w:tr>
      <w:tr w:rsidR="00AA799E" w14:paraId="79E3B8B3" w14:textId="77777777" w:rsidTr="00A96BDE">
        <w:tc>
          <w:tcPr>
            <w:tcW w:w="4508" w:type="dxa"/>
          </w:tcPr>
          <w:p w14:paraId="249A60C0" w14:textId="77777777" w:rsidR="00AA799E" w:rsidRDefault="00AA799E" w:rsidP="00A96BDE">
            <w:r>
              <w:t>Ability to have a positive impact on patient outcomes</w:t>
            </w:r>
          </w:p>
        </w:tc>
        <w:tc>
          <w:tcPr>
            <w:tcW w:w="4508" w:type="dxa"/>
          </w:tcPr>
          <w:p w14:paraId="517E6B35" w14:textId="77777777" w:rsidR="00AA799E" w:rsidRDefault="00AA799E" w:rsidP="00A96BDE">
            <w:r>
              <w:t>2</w:t>
            </w:r>
          </w:p>
        </w:tc>
      </w:tr>
      <w:tr w:rsidR="00AA799E" w14:paraId="696E457A" w14:textId="77777777" w:rsidTr="00A96BDE">
        <w:tc>
          <w:tcPr>
            <w:tcW w:w="4508" w:type="dxa"/>
          </w:tcPr>
          <w:p w14:paraId="3031B32C" w14:textId="77777777" w:rsidR="00AA799E" w:rsidRDefault="00AA799E" w:rsidP="00A96BDE">
            <w:r>
              <w:t>Implementation would be in line with WAST People and Culture Plan</w:t>
            </w:r>
          </w:p>
        </w:tc>
        <w:tc>
          <w:tcPr>
            <w:tcW w:w="4508" w:type="dxa"/>
          </w:tcPr>
          <w:p w14:paraId="7DB37A78" w14:textId="77777777" w:rsidR="00AA799E" w:rsidRDefault="00AA799E" w:rsidP="00A96BDE">
            <w:r>
              <w:t>2</w:t>
            </w:r>
          </w:p>
        </w:tc>
      </w:tr>
    </w:tbl>
    <w:p w14:paraId="74718449" w14:textId="77777777" w:rsidR="00AA799E" w:rsidRDefault="00AA799E" w:rsidP="00AA799E"/>
    <w:tbl>
      <w:tblPr>
        <w:tblStyle w:val="TableGrid"/>
        <w:tblW w:w="0" w:type="auto"/>
        <w:tblLook w:val="04A0" w:firstRow="1" w:lastRow="0" w:firstColumn="1" w:lastColumn="0" w:noHBand="0" w:noVBand="1"/>
      </w:tblPr>
      <w:tblGrid>
        <w:gridCol w:w="4508"/>
        <w:gridCol w:w="4508"/>
      </w:tblGrid>
      <w:tr w:rsidR="00AA799E" w14:paraId="1035688D" w14:textId="77777777" w:rsidTr="00A96BDE">
        <w:tc>
          <w:tcPr>
            <w:tcW w:w="4508" w:type="dxa"/>
          </w:tcPr>
          <w:p w14:paraId="41ECC840" w14:textId="77777777" w:rsidR="00AA799E" w:rsidRPr="00142109" w:rsidRDefault="00AA799E" w:rsidP="00A96BDE">
            <w:pPr>
              <w:rPr>
                <w:b/>
                <w:bCs/>
              </w:rPr>
            </w:pPr>
            <w:r w:rsidRPr="00142109">
              <w:rPr>
                <w:b/>
                <w:bCs/>
              </w:rPr>
              <w:t>Forces resistance to change:</w:t>
            </w:r>
          </w:p>
        </w:tc>
        <w:tc>
          <w:tcPr>
            <w:tcW w:w="4508" w:type="dxa"/>
          </w:tcPr>
          <w:p w14:paraId="33CB1019" w14:textId="77777777" w:rsidR="00AA799E" w:rsidRPr="00142109" w:rsidRDefault="00AA799E" w:rsidP="00A96BDE">
            <w:pPr>
              <w:rPr>
                <w:b/>
                <w:bCs/>
              </w:rPr>
            </w:pPr>
            <w:r w:rsidRPr="00142109">
              <w:rPr>
                <w:b/>
                <w:bCs/>
              </w:rPr>
              <w:t>Score:</w:t>
            </w:r>
          </w:p>
        </w:tc>
      </w:tr>
      <w:tr w:rsidR="00AA799E" w14:paraId="5B371732" w14:textId="77777777" w:rsidTr="00A96BDE">
        <w:tc>
          <w:tcPr>
            <w:tcW w:w="4508" w:type="dxa"/>
          </w:tcPr>
          <w:p w14:paraId="6BF8980D" w14:textId="77777777" w:rsidR="00AA799E" w:rsidRDefault="00AA799E" w:rsidP="00A96BDE">
            <w:r>
              <w:t>Lack of established governance structure</w:t>
            </w:r>
          </w:p>
        </w:tc>
        <w:tc>
          <w:tcPr>
            <w:tcW w:w="4508" w:type="dxa"/>
          </w:tcPr>
          <w:p w14:paraId="3AEE18B8" w14:textId="77777777" w:rsidR="00AA799E" w:rsidRDefault="00AA799E" w:rsidP="00A96BDE">
            <w:r>
              <w:t>1</w:t>
            </w:r>
          </w:p>
        </w:tc>
      </w:tr>
      <w:tr w:rsidR="00AA799E" w14:paraId="517E4698" w14:textId="77777777" w:rsidTr="00A96BDE">
        <w:tc>
          <w:tcPr>
            <w:tcW w:w="4508" w:type="dxa"/>
          </w:tcPr>
          <w:p w14:paraId="6B81B686" w14:textId="77777777" w:rsidR="00AA799E" w:rsidRDefault="00AA799E" w:rsidP="00A96BDE">
            <w:r>
              <w:t>Resistance from Learning &amp; Development team – threat to their remit of delivering formal staff training</w:t>
            </w:r>
          </w:p>
        </w:tc>
        <w:tc>
          <w:tcPr>
            <w:tcW w:w="4508" w:type="dxa"/>
          </w:tcPr>
          <w:p w14:paraId="6A4418F4" w14:textId="756A4C6F" w:rsidR="00AA799E" w:rsidRDefault="007A3A06" w:rsidP="00A96BDE">
            <w:r>
              <w:t>4</w:t>
            </w:r>
          </w:p>
        </w:tc>
      </w:tr>
      <w:tr w:rsidR="00AA799E" w14:paraId="5DA401CF" w14:textId="77777777" w:rsidTr="00A96BDE">
        <w:tc>
          <w:tcPr>
            <w:tcW w:w="4508" w:type="dxa"/>
          </w:tcPr>
          <w:p w14:paraId="74671C04" w14:textId="77777777" w:rsidR="00AA799E" w:rsidRDefault="00AA799E" w:rsidP="00A96BDE">
            <w:r>
              <w:t>Pressures on the organisation, preventing the SP from having protected time to deliver sessions</w:t>
            </w:r>
          </w:p>
        </w:tc>
        <w:tc>
          <w:tcPr>
            <w:tcW w:w="4508" w:type="dxa"/>
          </w:tcPr>
          <w:p w14:paraId="32AACDC0" w14:textId="77777777" w:rsidR="00AA799E" w:rsidRDefault="00AA799E" w:rsidP="00A96BDE">
            <w:r>
              <w:t>1</w:t>
            </w:r>
          </w:p>
        </w:tc>
      </w:tr>
      <w:tr w:rsidR="00AA799E" w14:paraId="4B6D70FC" w14:textId="77777777" w:rsidTr="00A96BDE">
        <w:tc>
          <w:tcPr>
            <w:tcW w:w="4508" w:type="dxa"/>
          </w:tcPr>
          <w:p w14:paraId="77E651D7" w14:textId="77777777" w:rsidR="00AA799E" w:rsidRDefault="00AA799E" w:rsidP="00A96BDE">
            <w:r>
              <w:t>SPs not currently having an established teaching qualification</w:t>
            </w:r>
          </w:p>
        </w:tc>
        <w:tc>
          <w:tcPr>
            <w:tcW w:w="4508" w:type="dxa"/>
          </w:tcPr>
          <w:p w14:paraId="59DE97AB" w14:textId="77777777" w:rsidR="00AA799E" w:rsidRDefault="00AA799E" w:rsidP="00A96BDE">
            <w:r>
              <w:t>1</w:t>
            </w:r>
          </w:p>
        </w:tc>
      </w:tr>
      <w:tr w:rsidR="00AA799E" w14:paraId="19EF403E" w14:textId="77777777" w:rsidTr="00A96BDE">
        <w:tc>
          <w:tcPr>
            <w:tcW w:w="4508" w:type="dxa"/>
          </w:tcPr>
          <w:p w14:paraId="409442AC" w14:textId="77777777" w:rsidR="00AA799E" w:rsidRDefault="00AA799E" w:rsidP="00A96BDE">
            <w:r>
              <w:t>Lack of financial backing to implement change</w:t>
            </w:r>
          </w:p>
        </w:tc>
        <w:tc>
          <w:tcPr>
            <w:tcW w:w="4508" w:type="dxa"/>
          </w:tcPr>
          <w:p w14:paraId="12CE9322" w14:textId="77777777" w:rsidR="00AA799E" w:rsidRDefault="00AA799E" w:rsidP="00A96BDE">
            <w:r>
              <w:t>1</w:t>
            </w:r>
          </w:p>
        </w:tc>
      </w:tr>
    </w:tbl>
    <w:p w14:paraId="0A80498B" w14:textId="77777777" w:rsidR="00AA799E" w:rsidRDefault="00AA799E" w:rsidP="00AA799E"/>
    <w:tbl>
      <w:tblPr>
        <w:tblStyle w:val="TableGrid"/>
        <w:tblW w:w="0" w:type="auto"/>
        <w:tblLook w:val="04A0" w:firstRow="1" w:lastRow="0" w:firstColumn="1" w:lastColumn="0" w:noHBand="0" w:noVBand="1"/>
      </w:tblPr>
      <w:tblGrid>
        <w:gridCol w:w="4508"/>
        <w:gridCol w:w="4508"/>
      </w:tblGrid>
      <w:tr w:rsidR="00AA799E" w14:paraId="5106B0E6" w14:textId="77777777" w:rsidTr="00A96BDE">
        <w:tc>
          <w:tcPr>
            <w:tcW w:w="4508" w:type="dxa"/>
          </w:tcPr>
          <w:p w14:paraId="769203C1" w14:textId="77777777" w:rsidR="00AA799E" w:rsidRPr="00BF173E" w:rsidRDefault="00AA799E" w:rsidP="00A96BDE">
            <w:pPr>
              <w:rPr>
                <w:b/>
                <w:bCs/>
              </w:rPr>
            </w:pPr>
            <w:r w:rsidRPr="00BF173E">
              <w:rPr>
                <w:b/>
                <w:bCs/>
              </w:rPr>
              <w:t>Driving forces score:</w:t>
            </w:r>
          </w:p>
        </w:tc>
        <w:tc>
          <w:tcPr>
            <w:tcW w:w="4508" w:type="dxa"/>
          </w:tcPr>
          <w:p w14:paraId="5AA6EE09" w14:textId="77777777" w:rsidR="00AA799E" w:rsidRPr="00BF173E" w:rsidRDefault="00AA799E" w:rsidP="00A96BDE">
            <w:pPr>
              <w:rPr>
                <w:b/>
                <w:bCs/>
              </w:rPr>
            </w:pPr>
            <w:r w:rsidRPr="00BF173E">
              <w:rPr>
                <w:b/>
                <w:bCs/>
              </w:rPr>
              <w:t>Resistant forces score:</w:t>
            </w:r>
          </w:p>
        </w:tc>
      </w:tr>
      <w:tr w:rsidR="00AA799E" w14:paraId="2880FE3D" w14:textId="77777777" w:rsidTr="00A96BDE">
        <w:tc>
          <w:tcPr>
            <w:tcW w:w="4508" w:type="dxa"/>
          </w:tcPr>
          <w:p w14:paraId="08BD5B66" w14:textId="13893F73" w:rsidR="00AA799E" w:rsidRDefault="004D52F1" w:rsidP="00A96BDE">
            <w:r>
              <w:t>22</w:t>
            </w:r>
          </w:p>
        </w:tc>
        <w:tc>
          <w:tcPr>
            <w:tcW w:w="4508" w:type="dxa"/>
          </w:tcPr>
          <w:p w14:paraId="6368047C" w14:textId="3563A22E" w:rsidR="00AA799E" w:rsidRDefault="007A3A06" w:rsidP="00A96BDE">
            <w:r>
              <w:t>8</w:t>
            </w:r>
          </w:p>
        </w:tc>
      </w:tr>
    </w:tbl>
    <w:p w14:paraId="3F00BCBF" w14:textId="77777777" w:rsidR="00AA799E" w:rsidRDefault="00AA799E" w:rsidP="00B92625">
      <w:pPr>
        <w:spacing w:line="480" w:lineRule="auto"/>
      </w:pPr>
    </w:p>
    <w:p w14:paraId="3A10BA6B" w14:textId="57B958A4" w:rsidR="00736851" w:rsidRDefault="006D5E57" w:rsidP="00B92625">
      <w:pPr>
        <w:spacing w:line="480" w:lineRule="auto"/>
      </w:pPr>
      <w:r>
        <w:lastRenderedPageBreak/>
        <w:t>One of the key obstacles identified during the forcefield analysis is the lack of governance structure to support SP led peer learning. This was listed as the main reason for it being revoked initially</w:t>
      </w:r>
      <w:r w:rsidR="00CD2132">
        <w:t xml:space="preserve">, so as a result, the creation of </w:t>
      </w:r>
      <w:r w:rsidR="00AC547C">
        <w:t>a</w:t>
      </w:r>
      <w:r w:rsidR="00CD2132">
        <w:t xml:space="preserve"> Standard Operating Procedure (SOP) will provide the necessary structure and reassurance required for the organisation.</w:t>
      </w:r>
      <w:r w:rsidR="00070CC7">
        <w:t xml:space="preserve"> SOPs are widely used within WAST to </w:t>
      </w:r>
      <w:r w:rsidR="00C63C36">
        <w:t xml:space="preserve">clearly define </w:t>
      </w:r>
      <w:r w:rsidR="008E636B">
        <w:t>key procedures</w:t>
      </w:r>
      <w:r w:rsidR="009447EB">
        <w:t xml:space="preserve">, providing </w:t>
      </w:r>
      <w:r w:rsidR="00EB61D7">
        <w:t xml:space="preserve">staff members with organisational support if followed appropriately </w:t>
      </w:r>
      <w:r w:rsidR="00AF40EE">
        <w:t>(Bhargav et al., 2020).</w:t>
      </w:r>
    </w:p>
    <w:p w14:paraId="03C82872" w14:textId="511B7684" w:rsidR="000506C7" w:rsidRDefault="002D4F06" w:rsidP="00B92625">
      <w:pPr>
        <w:spacing w:line="480" w:lineRule="auto"/>
      </w:pPr>
      <w:r>
        <w:t xml:space="preserve">It has been identified that the Learning and Development team (L&amp;D) within WAST have had </w:t>
      </w:r>
      <w:r w:rsidR="00B820CA">
        <w:t xml:space="preserve">complete control over the delivery of </w:t>
      </w:r>
      <w:r w:rsidR="00E6518B">
        <w:t xml:space="preserve">all forms of staff training </w:t>
      </w:r>
      <w:r w:rsidR="002130CF">
        <w:t>across multiple in</w:t>
      </w:r>
      <w:r w:rsidR="00114E68">
        <w:t>-</w:t>
      </w:r>
      <w:r w:rsidR="002130CF">
        <w:t xml:space="preserve">person and digital platforms. As a result, </w:t>
      </w:r>
      <w:r w:rsidR="00114E68">
        <w:t>attributing</w:t>
      </w:r>
      <w:r w:rsidR="00B35C74">
        <w:t xml:space="preserve"> some responsibility to the SP team presents a direct challenge to the </w:t>
      </w:r>
      <w:r w:rsidR="00E6518B">
        <w:t>well-established</w:t>
      </w:r>
      <w:r w:rsidR="00B35C74">
        <w:t xml:space="preserve"> cultural norm</w:t>
      </w:r>
      <w:r w:rsidR="003076FD">
        <w:t xml:space="preserve"> that has been in place over </w:t>
      </w:r>
      <w:r w:rsidR="0041113E">
        <w:t>several</w:t>
      </w:r>
      <w:r w:rsidR="003076FD">
        <w:t xml:space="preserve"> decades.</w:t>
      </w:r>
      <w:r w:rsidR="006E232D">
        <w:t xml:space="preserve"> This poses a direct threat to the successful delivery to th</w:t>
      </w:r>
      <w:r w:rsidR="000C0A79">
        <w:t xml:space="preserve">e proposed change initiative, </w:t>
      </w:r>
      <w:r w:rsidR="00D72EA0">
        <w:t xml:space="preserve">requiring the development of a clear strategy to address this. </w:t>
      </w:r>
      <w:r w:rsidR="0071263C">
        <w:t>This strategy can be seen in the Change Management Plan listed under Appendix 5.</w:t>
      </w:r>
    </w:p>
    <w:p w14:paraId="1D3CCE01" w14:textId="52FC8BE1" w:rsidR="00F9791D" w:rsidRDefault="00292B95" w:rsidP="00B92625">
      <w:pPr>
        <w:spacing w:line="480" w:lineRule="auto"/>
      </w:pPr>
      <w:r>
        <w:t xml:space="preserve">It has been widely established in the literature that </w:t>
      </w:r>
      <w:r w:rsidR="00033A24">
        <w:t xml:space="preserve">resistance to organisational change </w:t>
      </w:r>
      <w:r w:rsidR="003D51E0">
        <w:t xml:space="preserve">is </w:t>
      </w:r>
      <w:r w:rsidR="00033A24">
        <w:t xml:space="preserve">common </w:t>
      </w:r>
      <w:r w:rsidR="009F02B7">
        <w:t xml:space="preserve">due to staff becoming comfortable with the status quo (Jain, Asrani and Jain, 2018). </w:t>
      </w:r>
      <w:r w:rsidR="00D72EA0">
        <w:t xml:space="preserve">When looking to mitigate individual resistance to change, Ajegbile et al. (2020) found that </w:t>
      </w:r>
      <w:r w:rsidR="00521ACC">
        <w:t xml:space="preserve">hard data can play an influential role in </w:t>
      </w:r>
      <w:r w:rsidR="008C5E59">
        <w:t>persuading stakeholders to buy-in to the process</w:t>
      </w:r>
      <w:r w:rsidR="00650676">
        <w:t>.</w:t>
      </w:r>
      <w:r w:rsidR="0060650A">
        <w:t xml:space="preserve"> </w:t>
      </w:r>
      <w:r w:rsidR="00991C87">
        <w:t>Furthermore, Jain et al. (2018) have highlighted</w:t>
      </w:r>
      <w:r w:rsidR="008C5E59">
        <w:t xml:space="preserve"> that</w:t>
      </w:r>
      <w:r w:rsidR="00991C87">
        <w:t xml:space="preserve"> regular communication and transparency is also an important method of securing </w:t>
      </w:r>
      <w:r w:rsidR="00F713DA">
        <w:t>support from others</w:t>
      </w:r>
      <w:r w:rsidR="00991C87">
        <w:t>. With this in mind</w:t>
      </w:r>
      <w:r w:rsidR="0060650A">
        <w:t xml:space="preserve">, </w:t>
      </w:r>
      <w:r w:rsidR="00980160">
        <w:t>it has been decided that data collection to measure this change initiative’s efficacy will be required</w:t>
      </w:r>
      <w:r w:rsidR="004609F5">
        <w:t>, in order to reaffirm the justification for its implementation.</w:t>
      </w:r>
      <w:r w:rsidR="006405E5">
        <w:t xml:space="preserve"> The Plan Do Study Act (PDSA) quality improvement cycle has been selected as a method for ensuring that </w:t>
      </w:r>
      <w:r w:rsidR="00CE66CB">
        <w:t>each iteration of this initiative will lead to positive and meaningful change being implemented.</w:t>
      </w:r>
      <w:r w:rsidR="00CD3066">
        <w:t xml:space="preserve"> </w:t>
      </w:r>
      <w:r w:rsidR="00CE66CB">
        <w:t xml:space="preserve">The PDSA cycle is a well-established quality improvement tool which has been widely used by healthcare organisations throughout the </w:t>
      </w:r>
      <w:r w:rsidR="002E2B86">
        <w:t xml:space="preserve">UK (Knudsen et al., 2019). </w:t>
      </w:r>
      <w:r w:rsidR="00D1272D">
        <w:t xml:space="preserve">As part of the initiative’s first </w:t>
      </w:r>
      <w:r w:rsidR="00CE66CB">
        <w:t xml:space="preserve">PDSA </w:t>
      </w:r>
      <w:r w:rsidR="00CE66CB">
        <w:lastRenderedPageBreak/>
        <w:t xml:space="preserve">cycle, </w:t>
      </w:r>
      <w:r w:rsidR="00D1272D">
        <w:t xml:space="preserve">staff engaging in peer learning will be required to complete a Microsoft </w:t>
      </w:r>
      <w:r w:rsidR="0071263C">
        <w:t>F</w:t>
      </w:r>
      <w:r w:rsidR="00D1272D">
        <w:t xml:space="preserve">orm outlining their pre and post confidence levels </w:t>
      </w:r>
      <w:r w:rsidR="00777ACD">
        <w:t>on</w:t>
      </w:r>
      <w:r w:rsidR="00D1272D">
        <w:t xml:space="preserve"> the selected topic. Additiona</w:t>
      </w:r>
      <w:r w:rsidR="00065330">
        <w:t xml:space="preserve">l </w:t>
      </w:r>
      <w:r w:rsidR="0071263C">
        <w:t>data</w:t>
      </w:r>
      <w:r w:rsidR="00065330">
        <w:t xml:space="preserve"> will also be available through utilising this method, enabling the number of attendees to be tracked, as well as their clinical grade</w:t>
      </w:r>
      <w:r w:rsidR="00A65CC4">
        <w:t xml:space="preserve">. </w:t>
      </w:r>
      <w:r w:rsidR="002E5FB3">
        <w:t xml:space="preserve">This will </w:t>
      </w:r>
      <w:r w:rsidR="00B94256">
        <w:t>enable data sharing</w:t>
      </w:r>
      <w:r w:rsidR="001335D6">
        <w:t xml:space="preserve"> with L&amp;D that will either enable subsequent iterations of the PDSA cycle to be rolled out and expanded, or it will highlight</w:t>
      </w:r>
      <w:r w:rsidR="00456F3A">
        <w:t xml:space="preserve"> that the change initiative is </w:t>
      </w:r>
      <w:r w:rsidR="00121EE4">
        <w:t>ineffective</w:t>
      </w:r>
      <w:r w:rsidR="00456F3A">
        <w:t>.</w:t>
      </w:r>
      <w:r w:rsidR="00006551">
        <w:t xml:space="preserve"> </w:t>
      </w:r>
      <w:r w:rsidR="00952273">
        <w:t>Additionally,</w:t>
      </w:r>
      <w:r w:rsidR="00006551">
        <w:t xml:space="preserve"> </w:t>
      </w:r>
      <w:r w:rsidR="00952273">
        <w:t xml:space="preserve">a </w:t>
      </w:r>
      <w:r w:rsidR="00006551">
        <w:t>communication strategy will be developed, which will form part of th</w:t>
      </w:r>
      <w:r w:rsidR="00672B94">
        <w:t>e change management plan</w:t>
      </w:r>
      <w:r w:rsidR="00952273">
        <w:t>,</w:t>
      </w:r>
      <w:r w:rsidR="00672B94">
        <w:t xml:space="preserve"> seen in Appendix </w:t>
      </w:r>
      <w:r w:rsidR="00B256F9">
        <w:t>5</w:t>
      </w:r>
      <w:r w:rsidR="00672B94">
        <w:t>.</w:t>
      </w:r>
      <w:r w:rsidR="000A2B80">
        <w:t xml:space="preserve"> </w:t>
      </w:r>
      <w:r w:rsidR="00DE5E61">
        <w:t xml:space="preserve">Developing a clear change management plan has been recognised as a </w:t>
      </w:r>
      <w:r w:rsidR="002A1F2D">
        <w:t>key contributing factor in the successful implementation of change within healthcare, with Etheridge et al. (2014)</w:t>
      </w:r>
      <w:r w:rsidR="00EE2774">
        <w:t xml:space="preserve"> highlighting that its </w:t>
      </w:r>
      <w:r w:rsidR="00C976FD">
        <w:t xml:space="preserve">absence may increase the risk of failure </w:t>
      </w:r>
      <w:r w:rsidR="003E4D64">
        <w:t>given the complexity the industry presents. Furthermore,</w:t>
      </w:r>
      <w:r w:rsidR="000A2B80">
        <w:t xml:space="preserve"> it can be argued that </w:t>
      </w:r>
      <w:r w:rsidR="008E241A">
        <w:t>a</w:t>
      </w:r>
      <w:r w:rsidR="000A2B80">
        <w:t xml:space="preserve"> clear leadership strategy </w:t>
      </w:r>
      <w:r w:rsidR="008E241A">
        <w:t>should also be embodied within this, as</w:t>
      </w:r>
      <w:r w:rsidR="00EE2774">
        <w:t xml:space="preserve"> this has been recognised</w:t>
      </w:r>
      <w:r w:rsidR="004423C1">
        <w:t xml:space="preserve"> as a key component </w:t>
      </w:r>
      <w:r w:rsidR="00EE2774">
        <w:t>in</w:t>
      </w:r>
      <w:r w:rsidR="004423C1">
        <w:t xml:space="preserve"> overcoming resistance to change </w:t>
      </w:r>
      <w:r w:rsidR="000667DF">
        <w:t>(Bonawitz et al., 2020)</w:t>
      </w:r>
      <w:r w:rsidR="00756508">
        <w:t>. This will be taken into consideration when developing the change management plan</w:t>
      </w:r>
      <w:r w:rsidR="000667DF">
        <w:t xml:space="preserve">, which will utilise a Transformational Leadership </w:t>
      </w:r>
      <w:r w:rsidR="00040D42">
        <w:t>(TL)</w:t>
      </w:r>
      <w:r w:rsidR="0071263C">
        <w:t xml:space="preserve"> </w:t>
      </w:r>
      <w:r w:rsidR="000667DF">
        <w:t>methodology</w:t>
      </w:r>
      <w:r w:rsidR="001528AA">
        <w:t xml:space="preserve"> due to its emphasis on </w:t>
      </w:r>
      <w:r w:rsidR="00280EF2">
        <w:t xml:space="preserve">inspiring others to invest in the change process </w:t>
      </w:r>
      <w:r w:rsidR="001528AA">
        <w:t>(</w:t>
      </w:r>
      <w:r w:rsidR="00280EF2">
        <w:t>S</w:t>
      </w:r>
      <w:r w:rsidR="001528AA">
        <w:t>iangchokyoo</w:t>
      </w:r>
      <w:r w:rsidR="00F82072">
        <w:t>, Klinger and Campion, 2020).</w:t>
      </w:r>
      <w:r w:rsidR="006A7E98">
        <w:t xml:space="preserve"> </w:t>
      </w:r>
      <w:r w:rsidR="00294798">
        <w:t xml:space="preserve">The above forcefield analysis has identified that </w:t>
      </w:r>
      <w:r w:rsidR="00A7542A">
        <w:t xml:space="preserve">the primary </w:t>
      </w:r>
      <w:r w:rsidR="00143481">
        <w:t xml:space="preserve">obstacle to this change initiative will be resistance from </w:t>
      </w:r>
      <w:r w:rsidR="007F4D87">
        <w:t xml:space="preserve">L&amp;D </w:t>
      </w:r>
      <w:r w:rsidR="0050277A">
        <w:t xml:space="preserve">with staff training currently </w:t>
      </w:r>
      <w:r w:rsidR="00040D42">
        <w:t xml:space="preserve">sitting under their remit. </w:t>
      </w:r>
      <w:r w:rsidR="00B17D14">
        <w:t>A TL approach will aim to tackle this directly through its tendency to motivate and convince all parties to get on board with the proposed change</w:t>
      </w:r>
      <w:r w:rsidR="00DE1153">
        <w:t xml:space="preserve">, placing a key emphasis on the initiative’s ability to align peer learning with the </w:t>
      </w:r>
      <w:r w:rsidR="00600650">
        <w:t>cultural aims of the organisation (Curado and Santos, 2021).</w:t>
      </w:r>
      <w:r w:rsidR="00BD3DCA">
        <w:t xml:space="preserve"> By focusing on </w:t>
      </w:r>
      <w:r w:rsidR="00362DCB">
        <w:t xml:space="preserve">its ability to </w:t>
      </w:r>
      <w:r w:rsidR="00A72015">
        <w:t>positively contribute to WAST culture, this change initiative will be able to mitigate some of the</w:t>
      </w:r>
      <w:r w:rsidR="0020120E">
        <w:t xml:space="preserve"> drawbacks </w:t>
      </w:r>
      <w:r w:rsidR="00074F0F">
        <w:t>regarding TL</w:t>
      </w:r>
      <w:r w:rsidR="0020120E">
        <w:t xml:space="preserve"> in the literature</w:t>
      </w:r>
      <w:r w:rsidR="00DC4713">
        <w:t xml:space="preserve">. It has been argued that </w:t>
      </w:r>
      <w:r w:rsidR="004654EF">
        <w:t xml:space="preserve">TL may be used to progress the personal goals of the leader; by emphasising the intention to </w:t>
      </w:r>
      <w:r w:rsidR="00881E3E">
        <w:t xml:space="preserve">assist the organisation to achieve their cultural goals, this </w:t>
      </w:r>
      <w:r w:rsidR="000C3A85">
        <w:t xml:space="preserve">will evidence that this change initiative is not being utilised for personal gain </w:t>
      </w:r>
      <w:r w:rsidR="00725C34">
        <w:t>(Collins et al., 2020)</w:t>
      </w:r>
      <w:r w:rsidR="000C3A85">
        <w:t>.</w:t>
      </w:r>
    </w:p>
    <w:p w14:paraId="1B85BBD2" w14:textId="59548B5E" w:rsidR="00425452" w:rsidRDefault="0036268A" w:rsidP="00B92625">
      <w:pPr>
        <w:spacing w:line="480" w:lineRule="auto"/>
      </w:pPr>
      <w:r>
        <w:lastRenderedPageBreak/>
        <w:t xml:space="preserve">Organisational pressures will always present a significant barrier to </w:t>
      </w:r>
      <w:r w:rsidR="001F6723">
        <w:t>the execution of any change initiative in any aspect of UK healthcare.</w:t>
      </w:r>
      <w:r w:rsidR="00F37217">
        <w:t xml:space="preserve"> Previously termed winter pressures, the additional demand placed on UK healthcare previously waxed and waned throughout this </w:t>
      </w:r>
      <w:r w:rsidR="00074F0F">
        <w:t>period</w:t>
      </w:r>
      <w:r w:rsidR="00F37217">
        <w:t>, but in recent years</w:t>
      </w:r>
      <w:r w:rsidR="001B724F">
        <w:t xml:space="preserve"> these </w:t>
      </w:r>
      <w:r w:rsidR="00EA36A3">
        <w:t xml:space="preserve">work demands remain </w:t>
      </w:r>
      <w:r w:rsidR="000019BF">
        <w:t>critical</w:t>
      </w:r>
      <w:r w:rsidR="00EA36A3">
        <w:t xml:space="preserve"> </w:t>
      </w:r>
      <w:r w:rsidR="00911CF5">
        <w:t>throughout the year (British Medical Association, 2024;</w:t>
      </w:r>
      <w:r w:rsidR="00922AEC">
        <w:t xml:space="preserve"> Alkan</w:t>
      </w:r>
      <w:r w:rsidR="003F09C0">
        <w:t>, Cushen-Brewster and Anyanwu, 2024).</w:t>
      </w:r>
      <w:r w:rsidR="00183395">
        <w:t xml:space="preserve"> </w:t>
      </w:r>
      <w:r w:rsidR="008F59C4">
        <w:t xml:space="preserve">SPs are provided with Clinical Governance </w:t>
      </w:r>
      <w:r w:rsidR="001531F2">
        <w:t xml:space="preserve">(CG) </w:t>
      </w:r>
      <w:r w:rsidR="008F59C4">
        <w:t xml:space="preserve">days to complete </w:t>
      </w:r>
      <w:r w:rsidR="005B4EF7">
        <w:t xml:space="preserve">the administration duties required of the role, which make up 25% </w:t>
      </w:r>
      <w:r w:rsidR="00E06FA8">
        <w:t>of their shifts each month</w:t>
      </w:r>
      <w:r w:rsidR="005B4EF7">
        <w:t xml:space="preserve"> (WAST, 2023</w:t>
      </w:r>
      <w:r w:rsidR="001531F2">
        <w:t>d</w:t>
      </w:r>
      <w:r w:rsidR="005B4EF7">
        <w:t xml:space="preserve">). </w:t>
      </w:r>
      <w:r w:rsidR="00E06FA8">
        <w:t>During the busiest times of the year, WAST has a</w:t>
      </w:r>
      <w:r w:rsidR="005B4E0E">
        <w:t xml:space="preserve"> Resource Escalation Action Plan to ensure that the organisation are able to keep up with operational demands (WAST</w:t>
      </w:r>
      <w:r w:rsidR="001531F2">
        <w:t>, 2023c). When the organisation reaches the highest level of organisational pressure, then SP</w:t>
      </w:r>
      <w:r w:rsidR="00EA0193">
        <w:t xml:space="preserve">s must respond to outstanding </w:t>
      </w:r>
      <w:r w:rsidR="0071263C">
        <w:t>incidents</w:t>
      </w:r>
      <w:r w:rsidR="00EA0193">
        <w:t xml:space="preserve"> rather than complete the administrative components </w:t>
      </w:r>
      <w:r w:rsidR="0071263C">
        <w:t>of</w:t>
      </w:r>
      <w:r w:rsidR="00EA0193">
        <w:t xml:space="preserve"> their role. Therefore, this change initiative must </w:t>
      </w:r>
      <w:r w:rsidR="004517E8">
        <w:t xml:space="preserve">take into consideration that peer learning </w:t>
      </w:r>
      <w:r w:rsidR="000019BF">
        <w:t>cannot</w:t>
      </w:r>
      <w:r w:rsidR="004517E8">
        <w:t xml:space="preserve"> be facilitated during the busiest time for the service, which tends to be the winter months.</w:t>
      </w:r>
      <w:r w:rsidR="00D67D0A">
        <w:t xml:space="preserve"> </w:t>
      </w:r>
    </w:p>
    <w:p w14:paraId="7AA69B70" w14:textId="51AF1D58" w:rsidR="00736851" w:rsidRDefault="006A4DEA" w:rsidP="00B92625">
      <w:pPr>
        <w:spacing w:line="480" w:lineRule="auto"/>
      </w:pPr>
      <w:r>
        <w:t>The contractual obligations for staff to undertake 52 hours of Continuing Professional Development (CPD) activities</w:t>
      </w:r>
      <w:r w:rsidR="003642FE">
        <w:t xml:space="preserve"> will look to mitigate some of the pressures that staff face</w:t>
      </w:r>
      <w:r w:rsidR="00497F2C">
        <w:t xml:space="preserve"> (WAST, 2019</w:t>
      </w:r>
      <w:r w:rsidR="0021298A">
        <w:t>b</w:t>
      </w:r>
      <w:r w:rsidR="00497F2C">
        <w:t xml:space="preserve">). </w:t>
      </w:r>
      <w:r w:rsidR="0071263C">
        <w:t>To</w:t>
      </w:r>
      <w:r w:rsidR="00497F2C">
        <w:t xml:space="preserve"> ensure that staff buy in to the </w:t>
      </w:r>
      <w:r w:rsidR="00DF2CDC">
        <w:t>learning</w:t>
      </w:r>
      <w:r w:rsidR="00497F2C">
        <w:t xml:space="preserve"> process, it is important that they have a say in the topics covered</w:t>
      </w:r>
      <w:r w:rsidR="004A4E97">
        <w:t xml:space="preserve">. A review of the evidence base has revealed </w:t>
      </w:r>
      <w:r w:rsidR="00DF2CDC">
        <w:t>involving staff</w:t>
      </w:r>
      <w:r w:rsidR="00A91DA5">
        <w:t xml:space="preserve"> in the change process enhances the resultant buy</w:t>
      </w:r>
      <w:r w:rsidR="003143BA">
        <w:t>-</w:t>
      </w:r>
      <w:r w:rsidR="00A91DA5">
        <w:t>in (Lasrado and Kassem, 2020).</w:t>
      </w:r>
      <w:r w:rsidR="00497F2C">
        <w:t xml:space="preserve"> </w:t>
      </w:r>
      <w:r w:rsidR="00A91DA5">
        <w:t>P</w:t>
      </w:r>
      <w:r w:rsidR="0096779F">
        <w:t xml:space="preserve">rior to the commencement of the first PDSA cycle, staff will be encouraged to </w:t>
      </w:r>
      <w:r w:rsidR="003143BA">
        <w:t>complete</w:t>
      </w:r>
      <w:r w:rsidR="00E70C5A">
        <w:t xml:space="preserve"> a Microsoft Form where they will be able to select their preferred topic out of </w:t>
      </w:r>
      <w:r w:rsidR="003143BA">
        <w:t>several</w:t>
      </w:r>
      <w:r w:rsidR="00E70C5A">
        <w:t xml:space="preserve"> options.</w:t>
      </w:r>
      <w:r w:rsidR="00951C9E">
        <w:t xml:space="preserve"> </w:t>
      </w:r>
      <w:r w:rsidR="001B4CB2">
        <w:t>Despite this, the influence of organisational pressure on staff’s willingness to engage cannot be underestimated, with</w:t>
      </w:r>
      <w:r w:rsidR="00EA2BDE">
        <w:t xml:space="preserve"> Darmawan and Azizah (2019) identifying a correlation between situational factors and resistance to change.</w:t>
      </w:r>
      <w:r w:rsidR="00514114">
        <w:t xml:space="preserve"> Furthermore, </w:t>
      </w:r>
      <w:r w:rsidR="00B6745D">
        <w:t>Ericson-Lidman</w:t>
      </w:r>
      <w:r w:rsidR="00534091">
        <w:t xml:space="preserve"> and Strandberg (2021) have identified that </w:t>
      </w:r>
      <w:r w:rsidR="0045419D">
        <w:t xml:space="preserve">the pressures of the healthcare system </w:t>
      </w:r>
      <w:r w:rsidR="007F1812">
        <w:t>can leave staff unmotivated to commit to the desired change in behaviour</w:t>
      </w:r>
      <w:r w:rsidR="00794DAA">
        <w:t xml:space="preserve"> in addition to creating potential feelings of insecurity about the unknown.</w:t>
      </w:r>
      <w:r w:rsidR="00FA3C80">
        <w:t xml:space="preserve"> Darmawan and Azizah (2019) highlight that this can be mitigated through regular </w:t>
      </w:r>
      <w:r w:rsidR="00FA3C80">
        <w:lastRenderedPageBreak/>
        <w:t xml:space="preserve">communication and engagement with staff throughout the implementation of change, which will be incorporated into the change management plan (Appendix </w:t>
      </w:r>
      <w:r w:rsidR="00B256F9">
        <w:t>5</w:t>
      </w:r>
      <w:r w:rsidR="00FA3C80">
        <w:t>).</w:t>
      </w:r>
      <w:r w:rsidR="00925191">
        <w:t xml:space="preserve"> </w:t>
      </w:r>
      <w:r w:rsidR="006A5EB5">
        <w:t xml:space="preserve">Increased communication will enable the </w:t>
      </w:r>
      <w:r w:rsidR="00795CAE">
        <w:t>positive aspects</w:t>
      </w:r>
      <w:r w:rsidR="006A5EB5">
        <w:t xml:space="preserve"> of this change initiative to be shared with all the relevant shareholders</w:t>
      </w:r>
      <w:r w:rsidR="004544F4">
        <w:t xml:space="preserve"> with the intention of gaining </w:t>
      </w:r>
      <w:r w:rsidR="005E5906">
        <w:t>staff support</w:t>
      </w:r>
      <w:r w:rsidR="007E1E13">
        <w:t>, enabling trust to be built</w:t>
      </w:r>
      <w:r w:rsidR="005B6C4C">
        <w:t xml:space="preserve"> </w:t>
      </w:r>
      <w:r w:rsidR="005E5906">
        <w:t>(</w:t>
      </w:r>
      <w:r w:rsidR="005B6C4C">
        <w:t>Cho, Kim and Choi, 2021</w:t>
      </w:r>
      <w:r w:rsidR="005E5906">
        <w:t>).</w:t>
      </w:r>
    </w:p>
    <w:p w14:paraId="35324647" w14:textId="05C571A7" w:rsidR="00736851" w:rsidRDefault="00295FA8" w:rsidP="00B92625">
      <w:pPr>
        <w:spacing w:line="480" w:lineRule="auto"/>
      </w:pPr>
      <w:r>
        <w:t xml:space="preserve">The lack of formal teaching qualifications held by SPs and </w:t>
      </w:r>
      <w:r w:rsidR="00F36FDF">
        <w:t xml:space="preserve">the lack of funding for initiative introduction has also been </w:t>
      </w:r>
      <w:r w:rsidR="008A5EB5">
        <w:t>identified</w:t>
      </w:r>
      <w:r w:rsidR="00F36FDF">
        <w:t xml:space="preserve"> as part of the forcefield analysi</w:t>
      </w:r>
      <w:r w:rsidR="006E3707">
        <w:t>s</w:t>
      </w:r>
      <w:r w:rsidR="00F36FDF">
        <w:t>.</w:t>
      </w:r>
      <w:r w:rsidR="008A5EB5">
        <w:t xml:space="preserve"> </w:t>
      </w:r>
      <w:r w:rsidR="00EC38F9">
        <w:t xml:space="preserve">It </w:t>
      </w:r>
      <w:r w:rsidR="008A5EB5">
        <w:t xml:space="preserve">would be unrealistic to assume that </w:t>
      </w:r>
      <w:r w:rsidR="005F38B9">
        <w:t>funding would be available for a select number of SPs to undertake a recognised clinical education qualification for the first iteration of the PDSA cycle.</w:t>
      </w:r>
      <w:r w:rsidR="00CA2E1F">
        <w:t xml:space="preserve"> </w:t>
      </w:r>
      <w:r w:rsidR="00C6224E">
        <w:t>Partnership working with a selected L&amp;D manager would provide the SPs involved with adequate support to deliver clinical content to the required standard</w:t>
      </w:r>
      <w:r w:rsidR="00EC38F9">
        <w:t>. I</w:t>
      </w:r>
      <w:r w:rsidR="00CA2E1F">
        <w:t xml:space="preserve">t would be more reasonable to </w:t>
      </w:r>
      <w:r w:rsidR="003B56C4">
        <w:t>consider</w:t>
      </w:r>
      <w:r w:rsidR="00CA2E1F">
        <w:t xml:space="preserve"> that following the review of the first stage of the change initiative, based the level of staff engagement and</w:t>
      </w:r>
      <w:r w:rsidR="003D5599">
        <w:t xml:space="preserve"> measurable staff benefit, funding opportunities could be explored to ensure that the necessary education qualification has been undertaken. </w:t>
      </w:r>
      <w:r w:rsidR="008A0F2D">
        <w:t xml:space="preserve">It has been identified that budget constraints are regularly a restricting factor in implementing </w:t>
      </w:r>
      <w:r w:rsidR="009D203A">
        <w:t xml:space="preserve">changes within healthcare, with Cleary et al. (2019) </w:t>
      </w:r>
      <w:r w:rsidR="00E32BD2">
        <w:t xml:space="preserve">highlighting that </w:t>
      </w:r>
      <w:r w:rsidR="00AE5395">
        <w:t>proposals must be realistic, considering</w:t>
      </w:r>
      <w:r w:rsidR="009D6EE3">
        <w:t xml:space="preserve"> the financial constraints of the organisation. </w:t>
      </w:r>
    </w:p>
    <w:p w14:paraId="55D51598" w14:textId="77777777" w:rsidR="00824B0D" w:rsidRDefault="00824B0D" w:rsidP="00B92625">
      <w:pPr>
        <w:spacing w:line="480" w:lineRule="auto"/>
      </w:pPr>
    </w:p>
    <w:p w14:paraId="223919AA" w14:textId="29BDEAC4" w:rsidR="00824B0D" w:rsidRDefault="00B32260" w:rsidP="00B92625">
      <w:pPr>
        <w:spacing w:line="480" w:lineRule="auto"/>
      </w:pPr>
      <w:r>
        <w:t>In summary, it can be argued that organisational culture</w:t>
      </w:r>
      <w:r w:rsidR="004D5CBA">
        <w:t xml:space="preserve"> is</w:t>
      </w:r>
      <w:r>
        <w:t xml:space="preserve"> a </w:t>
      </w:r>
      <w:r w:rsidR="00061FFD">
        <w:t>profoundly</w:t>
      </w:r>
      <w:r>
        <w:t xml:space="preserve"> complex topic with </w:t>
      </w:r>
      <w:r w:rsidR="001461B4">
        <w:t xml:space="preserve">numerous </w:t>
      </w:r>
      <w:r w:rsidR="00061FFD">
        <w:t xml:space="preserve">contributory </w:t>
      </w:r>
      <w:r w:rsidR="0071263C">
        <w:t>factors</w:t>
      </w:r>
      <w:r w:rsidR="001461B4">
        <w:t>. This assignment has</w:t>
      </w:r>
      <w:r w:rsidR="008E1C2F">
        <w:t xml:space="preserve"> analysed</w:t>
      </w:r>
      <w:r w:rsidR="00213753">
        <w:t xml:space="preserve"> three </w:t>
      </w:r>
      <w:r w:rsidR="00E16E5C">
        <w:t xml:space="preserve">cultural </w:t>
      </w:r>
      <w:r w:rsidR="00213753">
        <w:t>models</w:t>
      </w:r>
      <w:r w:rsidR="00E16E5C">
        <w:t xml:space="preserve">, </w:t>
      </w:r>
      <w:r w:rsidR="00213753">
        <w:t xml:space="preserve">with the Johnson and Scholes </w:t>
      </w:r>
      <w:r w:rsidR="00575209">
        <w:t>cultural web</w:t>
      </w:r>
      <w:r w:rsidR="00213753">
        <w:t xml:space="preserve"> being identified as the most appropriate for reviewing </w:t>
      </w:r>
      <w:r w:rsidR="00793907">
        <w:t xml:space="preserve">the cultural </w:t>
      </w:r>
      <w:r w:rsidR="00575209">
        <w:t>makeup</w:t>
      </w:r>
      <w:r w:rsidR="00793907">
        <w:t xml:space="preserve"> of WAST</w:t>
      </w:r>
      <w:r w:rsidR="00B46D1D">
        <w:t xml:space="preserve"> (Doherty and Stevens, 2020)</w:t>
      </w:r>
      <w:r w:rsidR="00793907">
        <w:t>.</w:t>
      </w:r>
      <w:r w:rsidR="00AF75C7">
        <w:t xml:space="preserve"> </w:t>
      </w:r>
      <w:r w:rsidR="00575209">
        <w:t>This</w:t>
      </w:r>
      <w:r w:rsidR="00952EA0">
        <w:t xml:space="preserve"> </w:t>
      </w:r>
      <w:r w:rsidR="00AF75C7">
        <w:t xml:space="preserve">model was selected due to its </w:t>
      </w:r>
      <w:r w:rsidR="0038490C">
        <w:t>ability to examine influencing factors that are both internal and external to the organisation.</w:t>
      </w:r>
      <w:r w:rsidR="00710FEE">
        <w:t xml:space="preserve"> A</w:t>
      </w:r>
      <w:r w:rsidR="0038490C">
        <w:t xml:space="preserve"> review of the literature has </w:t>
      </w:r>
      <w:r w:rsidR="00710FEE">
        <w:t xml:space="preserve">also </w:t>
      </w:r>
      <w:r w:rsidR="0038490C">
        <w:t xml:space="preserve">revealed that it has been used </w:t>
      </w:r>
      <w:r w:rsidR="00710FEE">
        <w:t>in healthcare</w:t>
      </w:r>
      <w:r w:rsidR="0038490C">
        <w:t xml:space="preserve"> to good effect (</w:t>
      </w:r>
      <w:r w:rsidR="00E20DB8">
        <w:t>Grant, 2011; Nightingale, 2018; Norman, 2024</w:t>
      </w:r>
      <w:r w:rsidR="0038490C">
        <w:t>).</w:t>
      </w:r>
      <w:r w:rsidR="00E20DB8">
        <w:t xml:space="preserve"> </w:t>
      </w:r>
      <w:r w:rsidR="0071263C">
        <w:t>T</w:t>
      </w:r>
      <w:r w:rsidR="00BF279A">
        <w:t>he</w:t>
      </w:r>
      <w:r w:rsidR="00E20DB8">
        <w:t xml:space="preserve"> Johnson and Scholes model </w:t>
      </w:r>
      <w:r w:rsidR="00BF279A">
        <w:t xml:space="preserve">has </w:t>
      </w:r>
      <w:r w:rsidR="00BF279A">
        <w:lastRenderedPageBreak/>
        <w:t>highlighted</w:t>
      </w:r>
      <w:r w:rsidR="00E20DB8">
        <w:t xml:space="preserve"> the disparities between </w:t>
      </w:r>
      <w:r w:rsidR="00D750A0">
        <w:t xml:space="preserve">the organisation’s cultural aims and what occurs at a local level. </w:t>
      </w:r>
      <w:r w:rsidR="0043210C">
        <w:t xml:space="preserve">This assignment has </w:t>
      </w:r>
      <w:r w:rsidR="00B80FFF">
        <w:t>highlighted that</w:t>
      </w:r>
      <w:r w:rsidR="0043210C">
        <w:t xml:space="preserve"> rather than staff aiming to be their best, the pressures on healthcare services </w:t>
      </w:r>
      <w:r w:rsidR="0040500A">
        <w:t>promotes</w:t>
      </w:r>
      <w:r w:rsidR="0043210C">
        <w:t xml:space="preserve"> a culture of survival. </w:t>
      </w:r>
      <w:r w:rsidR="00D750A0">
        <w:t xml:space="preserve">Further </w:t>
      </w:r>
      <w:r w:rsidR="00333EFD">
        <w:t>inconsistencies</w:t>
      </w:r>
      <w:r w:rsidR="00D750A0">
        <w:t xml:space="preserve"> were revealed when looking at professional development, with WAST professing their desire to ensure that all staff can progress in their careers, with </w:t>
      </w:r>
      <w:r w:rsidR="0045130D">
        <w:t xml:space="preserve">those working at a local level not feeling this level of progression support. Similarly, WAST are vocal about their desire to ensure </w:t>
      </w:r>
      <w:r w:rsidR="00D11B4A">
        <w:t>strong communication channels are buil</w:t>
      </w:r>
      <w:r w:rsidR="0040500A">
        <w:t>t</w:t>
      </w:r>
      <w:r w:rsidR="00D11B4A">
        <w:t>, but through using the Johnson and Scholes model it becomes clear that operational staff feel disconnected from those in positions of responsibility.</w:t>
      </w:r>
      <w:r w:rsidR="004974FF">
        <w:t xml:space="preserve"> This assignment has highlighted how the role of the SP is well positioned </w:t>
      </w:r>
      <w:r w:rsidR="001600E0">
        <w:t>to assist WAST in making their cultural objectives a reality</w:t>
      </w:r>
      <w:r w:rsidR="004974FF">
        <w:t xml:space="preserve">. </w:t>
      </w:r>
      <w:r w:rsidR="00061FFD">
        <w:t>The</w:t>
      </w:r>
      <w:r w:rsidR="004974FF">
        <w:t xml:space="preserve"> next component of the assignment introduced a change initiative </w:t>
      </w:r>
      <w:r w:rsidR="00821B80">
        <w:t>where the SP can achieve this</w:t>
      </w:r>
      <w:r w:rsidR="004974FF">
        <w:t>.</w:t>
      </w:r>
      <w:r w:rsidR="003D7060">
        <w:t xml:space="preserve"> The re-implementation of SP peer learning has the potential to </w:t>
      </w:r>
      <w:r w:rsidR="00BD4EB3">
        <w:t>empower staff to progress their own clinical knowledge</w:t>
      </w:r>
      <w:r w:rsidR="00333EFD">
        <w:t xml:space="preserve">, while also </w:t>
      </w:r>
      <w:r w:rsidR="0020213E">
        <w:t>aiming to promote strong channels of working within various spheres of the organisation. Consideration was also given to the challenges that arise from the implementation of organisational change</w:t>
      </w:r>
      <w:r w:rsidR="00125CB6">
        <w:t xml:space="preserve">, utilising the findings from </w:t>
      </w:r>
      <w:r w:rsidR="00762F3F">
        <w:t>a</w:t>
      </w:r>
      <w:r w:rsidR="00125CB6">
        <w:t xml:space="preserve"> forcefield analysis to provide context.</w:t>
      </w:r>
      <w:r w:rsidR="00B224CD">
        <w:t xml:space="preserve"> Overcoming resistance to change and the influence of external organisational pressures was considered in the subsequent analysis, </w:t>
      </w:r>
      <w:r w:rsidR="0024729C">
        <w:t xml:space="preserve">as well </w:t>
      </w:r>
      <w:r w:rsidR="005578B0">
        <w:t>as the implications of</w:t>
      </w:r>
      <w:r w:rsidR="0024729C">
        <w:t xml:space="preserve"> funding constraints</w:t>
      </w:r>
      <w:r w:rsidR="005578B0">
        <w:t xml:space="preserve"> and</w:t>
      </w:r>
      <w:r w:rsidR="0024729C">
        <w:t xml:space="preserve"> </w:t>
      </w:r>
      <w:r w:rsidR="005578B0">
        <w:t>the lack of formal SP teaching within the organisation.</w:t>
      </w:r>
    </w:p>
    <w:p w14:paraId="52B78944" w14:textId="77777777" w:rsidR="00824B0D" w:rsidRDefault="00824B0D" w:rsidP="00B92625">
      <w:pPr>
        <w:spacing w:line="480" w:lineRule="auto"/>
      </w:pPr>
    </w:p>
    <w:p w14:paraId="1CC77206" w14:textId="4F904F2A" w:rsidR="00824B0D" w:rsidRDefault="00824B0D" w:rsidP="00B92625">
      <w:pPr>
        <w:spacing w:line="480" w:lineRule="auto"/>
      </w:pPr>
    </w:p>
    <w:p w14:paraId="5DBF4577" w14:textId="77777777" w:rsidR="00824B0D" w:rsidRDefault="00824B0D" w:rsidP="00B92625">
      <w:pPr>
        <w:spacing w:line="480" w:lineRule="auto"/>
      </w:pPr>
    </w:p>
    <w:p w14:paraId="35311CA0" w14:textId="77777777" w:rsidR="00EA0CDB" w:rsidRDefault="00EA0CDB" w:rsidP="00B92625">
      <w:pPr>
        <w:spacing w:line="480" w:lineRule="auto"/>
      </w:pPr>
    </w:p>
    <w:p w14:paraId="555C5837" w14:textId="77777777" w:rsidR="00EA0CDB" w:rsidRDefault="00EA0CDB" w:rsidP="00B92625">
      <w:pPr>
        <w:spacing w:line="480" w:lineRule="auto"/>
      </w:pPr>
    </w:p>
    <w:p w14:paraId="701A218B" w14:textId="77777777" w:rsidR="00EA0CDB" w:rsidRDefault="00EA0CDB" w:rsidP="00B92625">
      <w:pPr>
        <w:spacing w:line="480" w:lineRule="auto"/>
      </w:pPr>
    </w:p>
    <w:p w14:paraId="1B25275A" w14:textId="7B1171AD" w:rsidR="001B2D1C" w:rsidRDefault="00F12F04" w:rsidP="00B92625">
      <w:pPr>
        <w:spacing w:line="480" w:lineRule="auto"/>
      </w:pPr>
      <w:r>
        <w:lastRenderedPageBreak/>
        <w:t>References:</w:t>
      </w:r>
    </w:p>
    <w:p w14:paraId="1800F7EF" w14:textId="090CDB3F" w:rsidR="00A27688" w:rsidRDefault="00A27688" w:rsidP="00495E1D">
      <w:pPr>
        <w:spacing w:line="480" w:lineRule="auto"/>
        <w:ind w:hanging="720"/>
      </w:pPr>
      <w:r>
        <w:t xml:space="preserve">Afsar, B. and Masood, M. (2018) ‘Transformational leadership, creative self-efficacy, trust in </w:t>
      </w:r>
      <w:r w:rsidR="00C94ED3">
        <w:t xml:space="preserve">supervisor, uncertainty avoidance and innovative work behavior of nurses’, </w:t>
      </w:r>
      <w:r w:rsidR="00C94ED3">
        <w:rPr>
          <w:i/>
          <w:iCs/>
        </w:rPr>
        <w:t xml:space="preserve">The Journal of Applied Behavioral Science, </w:t>
      </w:r>
      <w:r w:rsidR="00C94ED3">
        <w:t xml:space="preserve">54(1), pp. 36-61. DOI: </w:t>
      </w:r>
      <w:r w:rsidR="00201E78">
        <w:t>1</w:t>
      </w:r>
      <w:r w:rsidR="00201E78" w:rsidRPr="00201E78">
        <w:t>0.1177/0021886317711891</w:t>
      </w:r>
      <w:r w:rsidR="00201E78">
        <w:t xml:space="preserve"> (Accessed 25 November 2024).</w:t>
      </w:r>
    </w:p>
    <w:p w14:paraId="13764E01" w14:textId="2189D5EC" w:rsidR="00E01A92" w:rsidRDefault="00E01A92" w:rsidP="00495E1D">
      <w:pPr>
        <w:spacing w:line="480" w:lineRule="auto"/>
        <w:ind w:hanging="720"/>
      </w:pPr>
      <w:r>
        <w:t xml:space="preserve">Ajegbile, M., D. et al. (2020) ‘Integrating business analytics in healthcare: Enhancing patient outcomes and data-driven decision making’, </w:t>
      </w:r>
      <w:r>
        <w:rPr>
          <w:i/>
          <w:iCs/>
        </w:rPr>
        <w:t>World Journal of Biology, Pharmacy and Health Science</w:t>
      </w:r>
      <w:r w:rsidR="004B4B95">
        <w:rPr>
          <w:i/>
          <w:iCs/>
        </w:rPr>
        <w:t xml:space="preserve">s, </w:t>
      </w:r>
      <w:r w:rsidR="004B4B95">
        <w:t xml:space="preserve">19(1), pp. 243-250. DOI: </w:t>
      </w:r>
      <w:r w:rsidR="00575A81" w:rsidRPr="00575A81">
        <w:t>10.30574/wjbphs.2024.19.1.0436</w:t>
      </w:r>
      <w:r w:rsidR="00575A81">
        <w:t xml:space="preserve"> (Accessed 3 December 2024).</w:t>
      </w:r>
    </w:p>
    <w:p w14:paraId="33129AE0" w14:textId="68F43744" w:rsidR="00176FA7" w:rsidRPr="00701C91" w:rsidRDefault="00176FA7" w:rsidP="00495E1D">
      <w:pPr>
        <w:spacing w:line="480" w:lineRule="auto"/>
        <w:ind w:hanging="720"/>
      </w:pPr>
      <w:r>
        <w:t xml:space="preserve">Alkan, E., Cushen-Brewster, N. and Anyanwu, P. (2024) ‘Organisational factors associated with healthcare workforce development, recruitment, and retention in the United Kingdom: A systematic review’, </w:t>
      </w:r>
      <w:r w:rsidR="00701C91">
        <w:rPr>
          <w:i/>
          <w:iCs/>
        </w:rPr>
        <w:t xml:space="preserve">BMC Nursing, </w:t>
      </w:r>
      <w:r w:rsidR="00701C91">
        <w:t>23</w:t>
      </w:r>
      <w:r w:rsidR="00E41FEF">
        <w:t>(604), pp. 1-14. DOI:</w:t>
      </w:r>
      <w:r w:rsidR="000B03C8">
        <w:t xml:space="preserve"> </w:t>
      </w:r>
      <w:r w:rsidR="000B03C8" w:rsidRPr="000B03C8">
        <w:t>10.1186/s12912-024-02216-0</w:t>
      </w:r>
      <w:r w:rsidR="000B03C8">
        <w:t xml:space="preserve"> (Accessed 3 December 2024).</w:t>
      </w:r>
    </w:p>
    <w:p w14:paraId="4C43A873" w14:textId="22414E9F" w:rsidR="00622B24" w:rsidRPr="00B7364C" w:rsidRDefault="00622B24" w:rsidP="00495E1D">
      <w:pPr>
        <w:spacing w:line="480" w:lineRule="auto"/>
        <w:ind w:hanging="720"/>
      </w:pPr>
      <w:r>
        <w:t xml:space="preserve">Al-Oweidat, </w:t>
      </w:r>
      <w:r w:rsidR="00C7042C">
        <w:t xml:space="preserve">I., A. (2023) ‘Nurses’ perceptions of the influence of leadership behaviours and organisational culture on patient safety incident reporting practices’, </w:t>
      </w:r>
      <w:r w:rsidR="00B7364C">
        <w:rPr>
          <w:i/>
          <w:iCs/>
        </w:rPr>
        <w:t xml:space="preserve">Nursing Management, </w:t>
      </w:r>
      <w:r w:rsidR="00B7364C">
        <w:t>30(6), pp. 33-41. DOI:</w:t>
      </w:r>
      <w:r w:rsidR="00CF3DA6">
        <w:t xml:space="preserve"> </w:t>
      </w:r>
      <w:r w:rsidR="00CF3DA6" w:rsidRPr="00CF3DA6">
        <w:t>10.7748/nm.2023.e2088</w:t>
      </w:r>
      <w:r w:rsidR="00CF3DA6">
        <w:t xml:space="preserve"> (Accessed 25 November 2024).</w:t>
      </w:r>
    </w:p>
    <w:p w14:paraId="169937B6" w14:textId="18F77910" w:rsidR="00FB4083" w:rsidRDefault="00FB4083" w:rsidP="00495E1D">
      <w:pPr>
        <w:spacing w:line="480" w:lineRule="auto"/>
        <w:ind w:hanging="720"/>
      </w:pPr>
      <w:r w:rsidRPr="00FB4083">
        <w:t xml:space="preserve">Alsaqqa, H., H. and Akyurek, C., E. (2019) ‘Organizational culture in healthcare organizations: A systematic review’, </w:t>
      </w:r>
      <w:r w:rsidRPr="00FB4083">
        <w:rPr>
          <w:i/>
          <w:iCs/>
        </w:rPr>
        <w:t xml:space="preserve">Journal of Ankara Health Sciences, </w:t>
      </w:r>
      <w:r w:rsidRPr="00FB4083">
        <w:t>1, pp. 83-109. URL:</w:t>
      </w:r>
      <w:r>
        <w:t xml:space="preserve"> </w:t>
      </w:r>
      <w:r w:rsidRPr="00FB4083">
        <w:t>https://www.researchgate.net/publication/334098735_Organizational_culture_in_healthcare_organizations_a_systematic_review/link/5d166c53a6fdcc2462ae8a22/download?_tp=eyJjb250ZXh0Ijp7ImZpcnN0UGFnZSI6InB1YmxpY2F0aW9uIiwicGFnZSI6InB1YmxpY2F0aW9uIn19</w:t>
      </w:r>
      <w:r>
        <w:t xml:space="preserve"> </w:t>
      </w:r>
      <w:r w:rsidRPr="00FB4083">
        <w:t>(Accessed 15 August 2024).</w:t>
      </w:r>
    </w:p>
    <w:p w14:paraId="463A852E" w14:textId="70EBB898" w:rsidR="008F7173" w:rsidRDefault="008F7173" w:rsidP="00495E1D">
      <w:pPr>
        <w:spacing w:line="480" w:lineRule="auto"/>
        <w:ind w:hanging="720"/>
      </w:pPr>
      <w:r>
        <w:t>Belias, D. and Koustelios, A. (2014) ‘</w:t>
      </w:r>
      <w:r w:rsidR="0071263C">
        <w:t>T</w:t>
      </w:r>
      <w:r>
        <w:t xml:space="preserve">he impact of leadership and change management strategy on organisational culture’, </w:t>
      </w:r>
      <w:r>
        <w:rPr>
          <w:i/>
          <w:iCs/>
        </w:rPr>
        <w:t>European Scientific Journal</w:t>
      </w:r>
      <w:r w:rsidR="005235E3">
        <w:rPr>
          <w:i/>
          <w:iCs/>
        </w:rPr>
        <w:t xml:space="preserve">, </w:t>
      </w:r>
      <w:r w:rsidR="005235E3">
        <w:t>10(7), pp. 451-470. URL:</w:t>
      </w:r>
      <w:r w:rsidR="00B87D44">
        <w:t xml:space="preserve"> </w:t>
      </w:r>
      <w:r w:rsidR="00B87D44" w:rsidRPr="00B87D44">
        <w:t>https://d1wqtxts1xzle7.cloudfront.net/51337137/2996-8812-1-PB_2-</w:t>
      </w:r>
      <w:r w:rsidR="00B87D44" w:rsidRPr="00B87D44">
        <w:lastRenderedPageBreak/>
        <w:t>libre.pdf?1484320514=&amp;response-content-disposition=inline%3B+filename%3DTHE_IMPACT_OF_LEADERSHIP_AND_CHANGE_MANA.pdf&amp;Expires=1733220801&amp;Signature=Jt79CQiLQ3XbuVXuMhLP0EhfNczmz4cOGEtmUlKyMVsimMicPUG9crxxt6GMdcJOGGWweyW-fjBxIcE2pXL7LcnF363vdox26se5JEDPtfmloSj6L~gAfADx7qxLdmv-rflcahVPFVAienh7wDI2KZ9K~wvWRT8VUDdqrrhSnE3dbwHqlFLLKdM0u6zlclshZLDZwUdEohuDw4bwO2SWGENLISiNxH7GqRx0kjuLN3H5o-lVpMiUTjhYLYYiooSM7-XTXiD3SRkY6e4Ltk04dyvNi2cYGOp8MzWo6MMKx0xhNk90jWUM-D-Gf~Msxwx0RP9aBFu99jA-b8g-sG4bUQ__&amp;Key-Pair-Id=APKAJLOHF5GGSLRBV4ZA</w:t>
      </w:r>
      <w:r w:rsidR="00B87D44">
        <w:t xml:space="preserve"> (Accessed 3 December 2024).</w:t>
      </w:r>
    </w:p>
    <w:p w14:paraId="633A3082" w14:textId="0CF42910" w:rsidR="00AF40EE" w:rsidRDefault="00AF40EE" w:rsidP="00495E1D">
      <w:pPr>
        <w:spacing w:line="480" w:lineRule="auto"/>
        <w:ind w:hanging="720"/>
      </w:pPr>
      <w:r>
        <w:t>Bhargav, R., K. et al. (2020) ‘A review on standard operating procedure</w:t>
      </w:r>
      <w:r w:rsidR="00FD5AA0">
        <w:t xml:space="preserve"> (SOP)</w:t>
      </w:r>
      <w:r w:rsidR="00612F65">
        <w:t>’</w:t>
      </w:r>
      <w:r w:rsidR="00FD5AA0">
        <w:t xml:space="preserve">, </w:t>
      </w:r>
      <w:r w:rsidR="00FD5AA0">
        <w:rPr>
          <w:i/>
          <w:iCs/>
        </w:rPr>
        <w:t xml:space="preserve">World Journal of Pharmaceutical Research, </w:t>
      </w:r>
      <w:r w:rsidR="00FD5AA0">
        <w:t>9(5), pp. 704-722.</w:t>
      </w:r>
      <w:r w:rsidR="00A52544">
        <w:t xml:space="preserve"> DOI: </w:t>
      </w:r>
      <w:r w:rsidR="00A52544" w:rsidRPr="00A52544">
        <w:t>10.20959/wjpr20205-17356</w:t>
      </w:r>
      <w:r w:rsidR="00A52544">
        <w:t xml:space="preserve"> (Accessed 3 December 2024).</w:t>
      </w:r>
      <w:r w:rsidR="00FD5AA0">
        <w:t xml:space="preserve"> </w:t>
      </w:r>
    </w:p>
    <w:p w14:paraId="588D424B" w14:textId="7FF1A292" w:rsidR="00CA763F" w:rsidRPr="00D83915" w:rsidRDefault="00CA763F" w:rsidP="00495E1D">
      <w:pPr>
        <w:spacing w:line="480" w:lineRule="auto"/>
        <w:ind w:hanging="720"/>
      </w:pPr>
      <w:r>
        <w:t>Bonawitz,</w:t>
      </w:r>
      <w:r w:rsidR="00D87D38">
        <w:t xml:space="preserve"> K. et al. (2020) ‘Champions in context: which attributes matter for change efforts in healthcare?’, </w:t>
      </w:r>
      <w:r w:rsidR="00821674">
        <w:rPr>
          <w:i/>
          <w:iCs/>
        </w:rPr>
        <w:t>Implementation Science</w:t>
      </w:r>
      <w:r w:rsidR="00D83915">
        <w:rPr>
          <w:i/>
          <w:iCs/>
        </w:rPr>
        <w:t xml:space="preserve">, </w:t>
      </w:r>
      <w:r w:rsidR="00D83915">
        <w:t xml:space="preserve">15(62), pp. 1-10. DOI: </w:t>
      </w:r>
      <w:r w:rsidR="00D83915" w:rsidRPr="00D83915">
        <w:t>10.1186/s13012-020-01024-9</w:t>
      </w:r>
      <w:r w:rsidR="00D83915">
        <w:t xml:space="preserve"> (Accessed 4 December 2024).</w:t>
      </w:r>
    </w:p>
    <w:p w14:paraId="6D2334BF" w14:textId="3167F850" w:rsidR="003F09C0" w:rsidRPr="00176FA7" w:rsidRDefault="003F09C0" w:rsidP="00495E1D">
      <w:pPr>
        <w:spacing w:line="480" w:lineRule="auto"/>
        <w:ind w:hanging="720"/>
      </w:pPr>
      <w:r>
        <w:t xml:space="preserve">British Medical Association (2024) </w:t>
      </w:r>
      <w:r>
        <w:rPr>
          <w:i/>
          <w:iCs/>
        </w:rPr>
        <w:t>Vital actions to minimise pressure on the NHS this winter</w:t>
      </w:r>
      <w:r w:rsidR="00176FA7">
        <w:rPr>
          <w:i/>
          <w:iCs/>
        </w:rPr>
        <w:t xml:space="preserve">. </w:t>
      </w:r>
      <w:r w:rsidR="00176FA7">
        <w:t xml:space="preserve">URL: </w:t>
      </w:r>
      <w:r w:rsidR="00176FA7" w:rsidRPr="00176FA7">
        <w:t>https://www.bma.org.uk/advice-and-support/nhs-delivery-and-workforce/pressures/vital-actions-to-minimise-pressure-on-the-nhs-this-winter</w:t>
      </w:r>
      <w:r w:rsidR="00176FA7">
        <w:t xml:space="preserve"> (Accessed 3 December 2024).</w:t>
      </w:r>
    </w:p>
    <w:p w14:paraId="42FC1251" w14:textId="6ED0D75D" w:rsidR="001749B9" w:rsidRDefault="001749B9" w:rsidP="00495E1D">
      <w:pPr>
        <w:spacing w:line="480" w:lineRule="auto"/>
        <w:ind w:hanging="720"/>
      </w:pPr>
      <w:r>
        <w:t xml:space="preserve">Cacciattolo, K. (2014) ‘Understanding organisational cultures’, </w:t>
      </w:r>
      <w:r>
        <w:rPr>
          <w:i/>
          <w:iCs/>
        </w:rPr>
        <w:t>European Scientific Journal</w:t>
      </w:r>
      <w:r w:rsidR="004A27D2">
        <w:rPr>
          <w:i/>
          <w:iCs/>
        </w:rPr>
        <w:t xml:space="preserve">, </w:t>
      </w:r>
      <w:r w:rsidR="004A27D2">
        <w:t>pp.</w:t>
      </w:r>
      <w:r w:rsidR="00E60900">
        <w:t xml:space="preserve"> 1-7. URL: </w:t>
      </w:r>
      <w:r w:rsidR="00E60900" w:rsidRPr="00E60900">
        <w:t>https://core.ac.uk/download/pdf/328024696.pdf</w:t>
      </w:r>
      <w:r w:rsidR="00E60900">
        <w:t xml:space="preserve"> (Accessed 10 November 2024)</w:t>
      </w:r>
      <w:r w:rsidR="00461452">
        <w:t>.</w:t>
      </w:r>
    </w:p>
    <w:p w14:paraId="5AC39776" w14:textId="648CF19D" w:rsidR="00A60E91" w:rsidRPr="00C946B3" w:rsidRDefault="00A60E91" w:rsidP="00495E1D">
      <w:pPr>
        <w:spacing w:line="480" w:lineRule="auto"/>
        <w:ind w:hanging="720"/>
      </w:pPr>
      <w:r>
        <w:t>Cameron,</w:t>
      </w:r>
      <w:r w:rsidR="00C946B3">
        <w:t xml:space="preserve"> E. and Green, M. (2009) </w:t>
      </w:r>
      <w:r w:rsidR="00C946B3">
        <w:rPr>
          <w:i/>
          <w:iCs/>
        </w:rPr>
        <w:t>Making sense of change management: A complete guide to the models, tools and techniques of organisational change, 2</w:t>
      </w:r>
      <w:r w:rsidR="00C946B3" w:rsidRPr="00C946B3">
        <w:rPr>
          <w:i/>
          <w:iCs/>
          <w:vertAlign w:val="superscript"/>
        </w:rPr>
        <w:t>nd</w:t>
      </w:r>
      <w:r w:rsidR="00C946B3">
        <w:rPr>
          <w:i/>
          <w:iCs/>
        </w:rPr>
        <w:t xml:space="preserve"> ed. </w:t>
      </w:r>
      <w:r w:rsidR="00C2286B">
        <w:t xml:space="preserve">Kogan Page: London. URL: </w:t>
      </w:r>
      <w:r w:rsidR="00C2286B" w:rsidRPr="00C2286B">
        <w:t>https://www.booksfree.org/wp-content/uploads/2022/03/Making-Sense-Of-Change-Management.pdf</w:t>
      </w:r>
      <w:r w:rsidR="00C2286B">
        <w:t xml:space="preserve"> (Accessed 22 December 2024).</w:t>
      </w:r>
    </w:p>
    <w:p w14:paraId="0CD8E148" w14:textId="417A3716" w:rsidR="00461452" w:rsidRDefault="00461452" w:rsidP="00495E1D">
      <w:pPr>
        <w:spacing w:line="480" w:lineRule="auto"/>
        <w:ind w:hanging="720"/>
      </w:pPr>
      <w:r>
        <w:lastRenderedPageBreak/>
        <w:t>Carlstr</w:t>
      </w:r>
      <w:r w:rsidRPr="007829E3">
        <w:t>ö</w:t>
      </w:r>
      <w:r>
        <w:t>m,</w:t>
      </w:r>
      <w:r w:rsidR="00B80BEF">
        <w:t xml:space="preserve"> E., D. and Ekman, I. (2012) ‘Organisational culture and change: implementing person-centred care’, </w:t>
      </w:r>
      <w:r w:rsidR="005F1F5D">
        <w:rPr>
          <w:i/>
          <w:iCs/>
        </w:rPr>
        <w:t xml:space="preserve">Journal of Health Organization and Management, </w:t>
      </w:r>
      <w:r w:rsidR="005F1F5D">
        <w:t xml:space="preserve">26(2), pp. 175-191. DOI: </w:t>
      </w:r>
      <w:r w:rsidR="006F0BAD" w:rsidRPr="006F0BAD">
        <w:t>10.1108/14777261211230763</w:t>
      </w:r>
      <w:r w:rsidR="006F0BAD">
        <w:t xml:space="preserve"> (Accessed 3 December 2012).</w:t>
      </w:r>
    </w:p>
    <w:p w14:paraId="7A4709EB" w14:textId="20075EBF" w:rsidR="00341A49" w:rsidRPr="00746865" w:rsidRDefault="00341A49" w:rsidP="00495E1D">
      <w:pPr>
        <w:spacing w:line="480" w:lineRule="auto"/>
        <w:ind w:hanging="720"/>
      </w:pPr>
      <w:r>
        <w:t xml:space="preserve">Cheraghi, R. et al. (2023) ‘Reasons for resistance to change in nursing: An integrative review’, </w:t>
      </w:r>
      <w:r w:rsidR="00746865">
        <w:rPr>
          <w:i/>
          <w:iCs/>
        </w:rPr>
        <w:t xml:space="preserve">BMC Nursing, </w:t>
      </w:r>
      <w:r w:rsidR="00861226">
        <w:t xml:space="preserve">22 (1), pp. 1-9. </w:t>
      </w:r>
      <w:r w:rsidR="00861226" w:rsidRPr="00861226">
        <w:t xml:space="preserve">DOI: </w:t>
      </w:r>
      <w:r w:rsidR="00746865" w:rsidRPr="00861226">
        <w:t>10.1186/s12912-023-01460-0</w:t>
      </w:r>
      <w:r w:rsidR="00861226">
        <w:t xml:space="preserve"> (Accessed 4 December 2024).</w:t>
      </w:r>
    </w:p>
    <w:p w14:paraId="164A9A88" w14:textId="2FDFC321" w:rsidR="00636265" w:rsidRDefault="00636265" w:rsidP="00495E1D">
      <w:pPr>
        <w:spacing w:line="480" w:lineRule="auto"/>
        <w:ind w:hanging="720"/>
      </w:pPr>
      <w:r>
        <w:t>Cho, Y., Kim, M. and Choi, M. (2021) ‘Factors associated with nurses’ user resistance to change of health record systems</w:t>
      </w:r>
      <w:r w:rsidR="00FD6715">
        <w:t xml:space="preserve">’, </w:t>
      </w:r>
      <w:r w:rsidR="0081683A">
        <w:rPr>
          <w:i/>
          <w:iCs/>
        </w:rPr>
        <w:t>BMC Medical Informatics and Decision Making</w:t>
      </w:r>
      <w:r w:rsidR="00755D9E">
        <w:rPr>
          <w:i/>
          <w:iCs/>
        </w:rPr>
        <w:t xml:space="preserve">, </w:t>
      </w:r>
      <w:r w:rsidR="00755D9E">
        <w:t>21(1), pp. 1-12. DOI:</w:t>
      </w:r>
      <w:r w:rsidR="002B09F4">
        <w:t xml:space="preserve"> </w:t>
      </w:r>
      <w:r w:rsidR="002B09F4" w:rsidRPr="00755D9E">
        <w:t>10.1186/s12911-021-01581-z</w:t>
      </w:r>
      <w:r w:rsidR="00755D9E">
        <w:t xml:space="preserve"> (Accessed 4 December 2024).</w:t>
      </w:r>
    </w:p>
    <w:p w14:paraId="3FDCE722" w14:textId="6641A518" w:rsidR="00AE5395" w:rsidRDefault="00AE5395" w:rsidP="00495E1D">
      <w:pPr>
        <w:spacing w:line="480" w:lineRule="auto"/>
        <w:ind w:hanging="720"/>
      </w:pPr>
      <w:r>
        <w:t>Cleary et al.</w:t>
      </w:r>
      <w:r w:rsidR="00862B59">
        <w:t xml:space="preserve"> (2019) ‘Change management in health care and mental health nursing’, </w:t>
      </w:r>
      <w:r w:rsidR="00862B59">
        <w:rPr>
          <w:i/>
          <w:iCs/>
        </w:rPr>
        <w:t xml:space="preserve">Mental Health Nursing, </w:t>
      </w:r>
      <w:r w:rsidR="00862B59">
        <w:t>40(11), pp. 966-972.</w:t>
      </w:r>
      <w:r w:rsidR="00C269E3">
        <w:t xml:space="preserve"> DOI: </w:t>
      </w:r>
      <w:r w:rsidR="00C269E3" w:rsidRPr="00C269E3">
        <w:t>10.1080/01612840.2019.1609633</w:t>
      </w:r>
      <w:r w:rsidR="00C269E3">
        <w:t xml:space="preserve"> (Accessed 4 December 2024).</w:t>
      </w:r>
    </w:p>
    <w:p w14:paraId="14E1B407" w14:textId="5222E0BC" w:rsidR="00A20B62" w:rsidRPr="00720F47" w:rsidRDefault="00A20B62" w:rsidP="00495E1D">
      <w:pPr>
        <w:spacing w:line="480" w:lineRule="auto"/>
        <w:ind w:hanging="720"/>
      </w:pPr>
      <w:r>
        <w:t>Collins, E.</w:t>
      </w:r>
      <w:r w:rsidR="001569E7">
        <w:t xml:space="preserve"> et al. (</w:t>
      </w:r>
      <w:r w:rsidR="00854663">
        <w:t xml:space="preserve">2019) ‘Applying transformational leadership in nursing practice’, </w:t>
      </w:r>
      <w:r w:rsidR="00720F47">
        <w:rPr>
          <w:i/>
          <w:iCs/>
        </w:rPr>
        <w:t xml:space="preserve">Nursing Standard, </w:t>
      </w:r>
      <w:r w:rsidR="00720F47">
        <w:t xml:space="preserve">35(5), pp. 59-66. DOI: </w:t>
      </w:r>
      <w:r w:rsidR="00720F47" w:rsidRPr="00720F47">
        <w:t>10.7748/ns.2019.e11408</w:t>
      </w:r>
      <w:r w:rsidR="00720F47">
        <w:t xml:space="preserve"> (Accessed 22 December 2024).</w:t>
      </w:r>
    </w:p>
    <w:p w14:paraId="1750E06F" w14:textId="79A41313" w:rsidR="00600650" w:rsidRPr="00A31DF2" w:rsidRDefault="00600650" w:rsidP="00495E1D">
      <w:pPr>
        <w:spacing w:line="480" w:lineRule="auto"/>
        <w:ind w:hanging="720"/>
      </w:pPr>
      <w:r>
        <w:t xml:space="preserve">Curado, C. and Santos, R. (2021) ‘Transformational leadership and work performance in health care: The mediating role of job satisfaction’, </w:t>
      </w:r>
      <w:r w:rsidR="00A31DF2">
        <w:rPr>
          <w:i/>
          <w:iCs/>
        </w:rPr>
        <w:t xml:space="preserve">Leadership in Health Services, </w:t>
      </w:r>
      <w:r w:rsidR="00A31DF2">
        <w:t xml:space="preserve">35(2), </w:t>
      </w:r>
      <w:r w:rsidR="002E725C">
        <w:t xml:space="preserve">pp. 160-173. DOI: </w:t>
      </w:r>
      <w:r w:rsidR="002E725C" w:rsidRPr="002E725C">
        <w:t>10.1108/LHS-06-2021-0051</w:t>
      </w:r>
      <w:r w:rsidR="002E725C">
        <w:t xml:space="preserve"> (Accessed 22 December 2024).</w:t>
      </w:r>
    </w:p>
    <w:p w14:paraId="70BE25C9" w14:textId="20CBAF86" w:rsidR="007B4824" w:rsidRDefault="007B4824" w:rsidP="00495E1D">
      <w:pPr>
        <w:spacing w:line="480" w:lineRule="auto"/>
        <w:ind w:hanging="720"/>
      </w:pPr>
      <w:r>
        <w:t>Curado, C. et al (2023) ‘Organisational culture as an antecedent</w:t>
      </w:r>
      <w:r w:rsidR="00964A10">
        <w:t xml:space="preserve"> of knowledge sharing in NGOs’, </w:t>
      </w:r>
      <w:r w:rsidR="00964A10">
        <w:rPr>
          <w:i/>
          <w:iCs/>
        </w:rPr>
        <w:t xml:space="preserve">Knowledge Management Research &amp; Practice, </w:t>
      </w:r>
      <w:r w:rsidR="00964A10">
        <w:t>21(3), pp. 449-461. DOI:</w:t>
      </w:r>
      <w:r w:rsidR="00572113">
        <w:t xml:space="preserve"> 1</w:t>
      </w:r>
      <w:r w:rsidR="00572113" w:rsidRPr="00572113">
        <w:t>0.1080/14778238.2021.1908864</w:t>
      </w:r>
      <w:r w:rsidR="00EC6F0D">
        <w:t xml:space="preserve"> (Accessed 9 November 2024).</w:t>
      </w:r>
    </w:p>
    <w:p w14:paraId="2B67ABBF" w14:textId="631183B5" w:rsidR="00B93932" w:rsidRPr="0081664B" w:rsidRDefault="00B93932" w:rsidP="00495E1D">
      <w:pPr>
        <w:spacing w:line="480" w:lineRule="auto"/>
        <w:ind w:hanging="720"/>
      </w:pPr>
      <w:r>
        <w:t>Darmawan, A., H. and Azizah, S. (2019) ‘Resistance to change: Causes and strategies</w:t>
      </w:r>
      <w:r w:rsidR="0081664B">
        <w:t xml:space="preserve"> as an organizational challenge’, </w:t>
      </w:r>
      <w:r w:rsidR="0081664B">
        <w:rPr>
          <w:i/>
          <w:iCs/>
        </w:rPr>
        <w:t xml:space="preserve">Advances in Social Science, Education and Humanities Research, </w:t>
      </w:r>
      <w:r w:rsidR="0081664B">
        <w:t xml:space="preserve">295, pp. </w:t>
      </w:r>
      <w:r w:rsidR="005C5884">
        <w:t xml:space="preserve">49-53. URL: </w:t>
      </w:r>
      <w:r w:rsidR="00CC7A0E">
        <w:t>C</w:t>
      </w:r>
      <w:r w:rsidR="00CC7A0E" w:rsidRPr="00CC7A0E">
        <w:t>:/Users/be144920/AppData/Local/Temp/MicrosoftEdgeDownloads/bf3259e9-95d7-491b-8e25-320108b886d7/125932614.pdf</w:t>
      </w:r>
      <w:r w:rsidR="00CC7A0E">
        <w:t xml:space="preserve"> (Accessed 4 December 2024).</w:t>
      </w:r>
    </w:p>
    <w:p w14:paraId="1507E1F2" w14:textId="0800AF77" w:rsidR="00F270EB" w:rsidRDefault="00F270EB" w:rsidP="00495E1D">
      <w:pPr>
        <w:spacing w:line="480" w:lineRule="auto"/>
        <w:ind w:hanging="720"/>
      </w:pPr>
      <w:r>
        <w:lastRenderedPageBreak/>
        <w:t>Department of Health and Social Care (2023)</w:t>
      </w:r>
      <w:r w:rsidR="007D7E13">
        <w:t xml:space="preserve"> </w:t>
      </w:r>
      <w:r w:rsidR="007D7E13">
        <w:rPr>
          <w:i/>
          <w:iCs/>
        </w:rPr>
        <w:t>Minimum service levels in event of strike action: Ambulance services in England, Scotland and Wales</w:t>
      </w:r>
      <w:r w:rsidR="007D0DB1">
        <w:rPr>
          <w:i/>
          <w:iCs/>
        </w:rPr>
        <w:t xml:space="preserve">. </w:t>
      </w:r>
      <w:r w:rsidR="007D0DB1">
        <w:t xml:space="preserve">Available at: </w:t>
      </w:r>
      <w:r w:rsidR="007D0DB1" w:rsidRPr="007D0DB1">
        <w:t>https://www.gov.uk/government/consultations/minimum-service-levels-in-event-of-strike-action-ambulance-services/minimum-service-levels-in-event-of-strike-action-ambulance-services-in-england-scotland-and-wales#nhs-ambulance-services</w:t>
      </w:r>
      <w:r w:rsidR="007D0DB1">
        <w:t xml:space="preserve"> (Accessed 8 November 2024).</w:t>
      </w:r>
    </w:p>
    <w:p w14:paraId="7362C44C" w14:textId="77777777" w:rsidR="00EA2317" w:rsidRDefault="00EA2317" w:rsidP="00495E1D">
      <w:pPr>
        <w:spacing w:line="480" w:lineRule="auto"/>
        <w:ind w:hanging="720"/>
      </w:pPr>
      <w:r w:rsidRPr="00EA2317">
        <w:t xml:space="preserve">Dimitrov, K. (2013) ‘Edgar Schein’s model of organizational culture levels as a hologram’, </w:t>
      </w:r>
      <w:r w:rsidRPr="00EA2317">
        <w:rPr>
          <w:i/>
          <w:iCs/>
        </w:rPr>
        <w:t xml:space="preserve">Economic Studies, </w:t>
      </w:r>
      <w:r w:rsidRPr="00EA2317">
        <w:t>4, pp. 3-36. URL: https://www.ceeol.com/search/article-detail?id=84063 (Accessed 19 August 2024).</w:t>
      </w:r>
    </w:p>
    <w:p w14:paraId="18BC74F3" w14:textId="28886BFC" w:rsidR="00B90D15" w:rsidRDefault="00B90D15" w:rsidP="00495E1D">
      <w:pPr>
        <w:spacing w:line="480" w:lineRule="auto"/>
        <w:ind w:hanging="720"/>
      </w:pPr>
      <w:r>
        <w:t>Doherty, O. and Stephens, S. (2020)</w:t>
      </w:r>
      <w:r w:rsidR="00F23E8D">
        <w:t xml:space="preserve">, ‘The cultural web, higher education and work-based learning’, </w:t>
      </w:r>
      <w:r w:rsidR="00F23E8D">
        <w:rPr>
          <w:i/>
          <w:iCs/>
        </w:rPr>
        <w:t xml:space="preserve">Industry and Higher Education, </w:t>
      </w:r>
      <w:r w:rsidR="00F23E8D">
        <w:t xml:space="preserve">34(5), pp. 330-341. DOI: </w:t>
      </w:r>
      <w:r w:rsidR="00957046" w:rsidRPr="00957046">
        <w:t>10.1177/0950422219879614</w:t>
      </w:r>
      <w:r w:rsidR="00957046">
        <w:t xml:space="preserve"> (Accessed 11 November 2024).</w:t>
      </w:r>
    </w:p>
    <w:p w14:paraId="0955130C" w14:textId="1BD2F19A" w:rsidR="00150887" w:rsidRDefault="00150887" w:rsidP="00495E1D">
      <w:pPr>
        <w:spacing w:line="480" w:lineRule="auto"/>
        <w:ind w:hanging="720"/>
      </w:pPr>
      <w:r>
        <w:t>Eliesha Training (2019)</w:t>
      </w:r>
      <w:r w:rsidR="00C36A26">
        <w:t xml:space="preserve"> </w:t>
      </w:r>
      <w:r w:rsidR="00C36A26">
        <w:rPr>
          <w:i/>
          <w:iCs/>
        </w:rPr>
        <w:t xml:space="preserve">Root cause analysis – The 5 whys. </w:t>
      </w:r>
      <w:r w:rsidR="0002717D" w:rsidRPr="0002717D">
        <w:t>URL:</w:t>
      </w:r>
      <w:r w:rsidR="0002717D">
        <w:rPr>
          <w:i/>
          <w:iCs/>
        </w:rPr>
        <w:t xml:space="preserve"> </w:t>
      </w:r>
      <w:r w:rsidR="0002717D" w:rsidRPr="0002717D">
        <w:t>C:/Users/be144920/AppData/Local/Temp/MicrosoftEdgeDownloads/ff4ebee6-2186-4e02-9ae5-6cc910e4779c/Group%20Decision%20Making%20Skillbook.pdf (Accessed 3 December 2024).</w:t>
      </w:r>
    </w:p>
    <w:p w14:paraId="308EE469" w14:textId="35857D85" w:rsidR="005B6C4C" w:rsidRDefault="005B6C4C" w:rsidP="00495E1D">
      <w:pPr>
        <w:spacing w:line="480" w:lineRule="auto"/>
        <w:ind w:hanging="720"/>
      </w:pPr>
      <w:r>
        <w:t>Ericson-Lidman, E. and Strandberg, G. (2021) ‘Change agent’s experiencing of implementing a new organizational culture in residential care for older people: A qualitative study</w:t>
      </w:r>
      <w:r w:rsidR="00785601">
        <w:t xml:space="preserve">’, </w:t>
      </w:r>
      <w:r w:rsidR="00785601">
        <w:rPr>
          <w:i/>
          <w:iCs/>
        </w:rPr>
        <w:t xml:space="preserve">Nordic Journal of Nursing Research, </w:t>
      </w:r>
      <w:r w:rsidR="00785601">
        <w:t>41(3), pp. 149-157</w:t>
      </w:r>
      <w:r w:rsidR="00C52B6B">
        <w:t xml:space="preserve">. DOI: </w:t>
      </w:r>
      <w:r w:rsidR="00C52B6B" w:rsidRPr="00C52B6B">
        <w:t>10.1177/2057158521995994</w:t>
      </w:r>
      <w:r w:rsidR="00C52B6B">
        <w:t xml:space="preserve"> (Accessed 4 December 2024).</w:t>
      </w:r>
    </w:p>
    <w:p w14:paraId="103715B1" w14:textId="334F78FE" w:rsidR="008A4FFB" w:rsidRPr="00235561" w:rsidRDefault="008A4FFB" w:rsidP="00495E1D">
      <w:pPr>
        <w:spacing w:line="480" w:lineRule="auto"/>
        <w:ind w:hanging="720"/>
      </w:pPr>
      <w:r>
        <w:t>Etheridge, F. et al. (2014) ‘Explaining the success or failure of quality improvement initiatives in long-term care organizations from a dynamic perspective</w:t>
      </w:r>
      <w:r w:rsidR="00C00EAD">
        <w:t xml:space="preserve">’, </w:t>
      </w:r>
      <w:r w:rsidR="00C00EAD">
        <w:rPr>
          <w:i/>
          <w:iCs/>
        </w:rPr>
        <w:t xml:space="preserve">Journal of Applied Gerontology, </w:t>
      </w:r>
      <w:r w:rsidR="00C00EAD">
        <w:t>33(6)</w:t>
      </w:r>
      <w:r w:rsidR="00235561">
        <w:t>, pp. 672-689. DOI:</w:t>
      </w:r>
      <w:r w:rsidR="00235561" w:rsidRPr="00235561">
        <w:t xml:space="preserve"> 10.1177/0733464813492582</w:t>
      </w:r>
      <w:r w:rsidR="00235561">
        <w:t xml:space="preserve"> (Accessed 4 December 2024).</w:t>
      </w:r>
    </w:p>
    <w:p w14:paraId="673669F8" w14:textId="3FE11D61" w:rsidR="00CD0FDD" w:rsidRDefault="00CD0FDD" w:rsidP="00495E1D">
      <w:pPr>
        <w:spacing w:line="480" w:lineRule="auto"/>
        <w:ind w:hanging="720"/>
      </w:pPr>
      <w:r w:rsidRPr="00CD0FDD">
        <w:lastRenderedPageBreak/>
        <w:t xml:space="preserve">Fripp, G. (2023) </w:t>
      </w:r>
      <w:r w:rsidRPr="00CD0FDD">
        <w:rPr>
          <w:i/>
          <w:iCs/>
        </w:rPr>
        <w:t xml:space="preserve">Schein’s Model of Organizational Culture. </w:t>
      </w:r>
      <w:r w:rsidRPr="00CD0FDD">
        <w:t>URL: https://www.myorganisationalbehaviour.com/scheins-model-of-organizationalculture/?utm_content=cmp-true (Accessed 20 August 2024).</w:t>
      </w:r>
    </w:p>
    <w:p w14:paraId="758E4020" w14:textId="37716514" w:rsidR="00D273C7" w:rsidRDefault="004274AD" w:rsidP="00495E1D">
      <w:pPr>
        <w:spacing w:line="480" w:lineRule="auto"/>
        <w:ind w:hanging="720"/>
      </w:pPr>
      <w:r>
        <w:t xml:space="preserve">Galli, </w:t>
      </w:r>
      <w:r w:rsidR="00407738">
        <w:t xml:space="preserve">B. </w:t>
      </w:r>
      <w:r>
        <w:t>(2019)</w:t>
      </w:r>
      <w:r w:rsidR="00407738">
        <w:t xml:space="preserve"> ‘Comparison of change management models: Similarities, differences and which is most effective?’</w:t>
      </w:r>
      <w:r w:rsidR="00080489">
        <w:t xml:space="preserve"> in</w:t>
      </w:r>
      <w:r w:rsidR="00D168EC">
        <w:t xml:space="preserve"> </w:t>
      </w:r>
      <w:r w:rsidR="00080489">
        <w:t>Daim</w:t>
      </w:r>
      <w:r w:rsidR="00D168EC">
        <w:t>, T.</w:t>
      </w:r>
      <w:r w:rsidR="00080489">
        <w:t xml:space="preserve"> et al. (eds.)</w:t>
      </w:r>
      <w:r>
        <w:t xml:space="preserve"> </w:t>
      </w:r>
      <w:r>
        <w:rPr>
          <w:i/>
          <w:iCs/>
        </w:rPr>
        <w:t>R &amp; D management in the knowledge era: Challenges of emerging technologies</w:t>
      </w:r>
      <w:r w:rsidR="00407738">
        <w:rPr>
          <w:i/>
          <w:iCs/>
        </w:rPr>
        <w:t>.</w:t>
      </w:r>
      <w:r w:rsidR="00D77FF3">
        <w:rPr>
          <w:i/>
          <w:iCs/>
        </w:rPr>
        <w:t xml:space="preserve"> </w:t>
      </w:r>
      <w:r w:rsidR="00D77FF3">
        <w:t>Washington: Springer</w:t>
      </w:r>
      <w:r w:rsidR="00BA7D5A">
        <w:t>.</w:t>
      </w:r>
    </w:p>
    <w:p w14:paraId="06949942" w14:textId="73ECA072" w:rsidR="00657928" w:rsidRPr="008772BB" w:rsidRDefault="00657928" w:rsidP="00495E1D">
      <w:pPr>
        <w:spacing w:line="480" w:lineRule="auto"/>
        <w:ind w:hanging="720"/>
      </w:pPr>
      <w:r>
        <w:t>Gething, V. (2016)</w:t>
      </w:r>
      <w:r w:rsidR="005B713A">
        <w:t xml:space="preserve"> </w:t>
      </w:r>
      <w:r w:rsidR="005B713A">
        <w:rPr>
          <w:i/>
          <w:iCs/>
        </w:rPr>
        <w:t xml:space="preserve">Written </w:t>
      </w:r>
      <w:r w:rsidR="008772BB">
        <w:rPr>
          <w:i/>
          <w:iCs/>
        </w:rPr>
        <w:t>s</w:t>
      </w:r>
      <w:r w:rsidR="005B713A">
        <w:rPr>
          <w:i/>
          <w:iCs/>
        </w:rPr>
        <w:t>tat</w:t>
      </w:r>
      <w:r w:rsidR="008772BB">
        <w:rPr>
          <w:i/>
          <w:iCs/>
        </w:rPr>
        <w:t xml:space="preserve">ement – Extension of clinical response model pilot for emergency ambulance services. </w:t>
      </w:r>
      <w:r w:rsidR="008772BB">
        <w:t xml:space="preserve">URL: </w:t>
      </w:r>
      <w:r w:rsidR="00FE4B21" w:rsidRPr="00FE4B21">
        <w:t>https://www.gov.wales/written-statement-extension-clinical-response-model-pilot-emergency-ambulance-services</w:t>
      </w:r>
      <w:r w:rsidR="00FE4B21">
        <w:t xml:space="preserve"> (Accessed 21 December 2024).</w:t>
      </w:r>
    </w:p>
    <w:p w14:paraId="112C2155" w14:textId="1EA56A78" w:rsidR="006867CE" w:rsidRPr="00837DCE" w:rsidRDefault="00C34E1C" w:rsidP="00495E1D">
      <w:pPr>
        <w:spacing w:line="480" w:lineRule="auto"/>
        <w:ind w:hanging="720"/>
      </w:pPr>
      <w:r>
        <w:t>Grant, P. (2011) ‘Doctors attitudes to a culture</w:t>
      </w:r>
      <w:r w:rsidR="00837DCE">
        <w:t xml:space="preserve"> of safety: Lessons for organisational change’, </w:t>
      </w:r>
      <w:r w:rsidR="00837DCE">
        <w:rPr>
          <w:i/>
          <w:iCs/>
        </w:rPr>
        <w:t xml:space="preserve">Clinical Risk, </w:t>
      </w:r>
      <w:r w:rsidR="00837DCE">
        <w:t>17(1), pp. 165-170. DOI:</w:t>
      </w:r>
      <w:r w:rsidR="00CB56C8">
        <w:t xml:space="preserve"> </w:t>
      </w:r>
      <w:r w:rsidR="00CB56C8" w:rsidRPr="00CB56C8">
        <w:t>10.1258/cr.2011.011006</w:t>
      </w:r>
      <w:r w:rsidR="00CB56C8">
        <w:t xml:space="preserve"> (Accessed 11 November 2024).</w:t>
      </w:r>
    </w:p>
    <w:p w14:paraId="1B329792" w14:textId="66F7C317" w:rsidR="00F72339" w:rsidRDefault="00F72339" w:rsidP="00495E1D">
      <w:pPr>
        <w:spacing w:line="480" w:lineRule="auto"/>
        <w:ind w:hanging="720"/>
      </w:pPr>
      <w:r>
        <w:t>Handy, C.</w:t>
      </w:r>
      <w:r w:rsidR="00977458">
        <w:t xml:space="preserve"> (1993)</w:t>
      </w:r>
      <w:r>
        <w:t xml:space="preserve"> </w:t>
      </w:r>
      <w:r w:rsidR="00977458">
        <w:rPr>
          <w:i/>
          <w:iCs/>
        </w:rPr>
        <w:t>Understanding organisations, 4</w:t>
      </w:r>
      <w:r w:rsidR="00977458" w:rsidRPr="00977458">
        <w:rPr>
          <w:i/>
          <w:iCs/>
          <w:vertAlign w:val="superscript"/>
        </w:rPr>
        <w:t>th</w:t>
      </w:r>
      <w:r w:rsidR="00977458">
        <w:rPr>
          <w:i/>
          <w:iCs/>
        </w:rPr>
        <w:t xml:space="preserve"> ed. </w:t>
      </w:r>
      <w:r w:rsidR="00977458">
        <w:t>London: Penguin Books Ltd.</w:t>
      </w:r>
    </w:p>
    <w:p w14:paraId="44401542" w14:textId="25541952" w:rsidR="00600F8F" w:rsidRDefault="00600F8F" w:rsidP="00495E1D">
      <w:pPr>
        <w:spacing w:line="480" w:lineRule="auto"/>
        <w:ind w:hanging="720"/>
      </w:pPr>
      <w:r>
        <w:t xml:space="preserve">Handy, C. (2020) </w:t>
      </w:r>
      <w:r>
        <w:rPr>
          <w:i/>
          <w:iCs/>
        </w:rPr>
        <w:t>The gods of management</w:t>
      </w:r>
      <w:r w:rsidR="00A71C85">
        <w:rPr>
          <w:i/>
          <w:iCs/>
        </w:rPr>
        <w:t>: The four cultures of leadership</w:t>
      </w:r>
      <w:r w:rsidR="00C40EED">
        <w:rPr>
          <w:i/>
          <w:iCs/>
        </w:rPr>
        <w:t>, 5</w:t>
      </w:r>
      <w:r w:rsidR="00C40EED" w:rsidRPr="00C40EED">
        <w:rPr>
          <w:i/>
          <w:iCs/>
          <w:vertAlign w:val="superscript"/>
        </w:rPr>
        <w:t>th</w:t>
      </w:r>
      <w:r w:rsidR="00C40EED">
        <w:rPr>
          <w:i/>
          <w:iCs/>
        </w:rPr>
        <w:t xml:space="preserve"> ed</w:t>
      </w:r>
      <w:r w:rsidR="00EB3BAB">
        <w:rPr>
          <w:i/>
          <w:iCs/>
        </w:rPr>
        <w:t xml:space="preserve">. </w:t>
      </w:r>
      <w:r w:rsidR="00EB3BAB">
        <w:t>London: Profile Books Ltd.</w:t>
      </w:r>
    </w:p>
    <w:p w14:paraId="45C9F53B" w14:textId="1AAC3416" w:rsidR="008C4A60" w:rsidRDefault="008C4A60" w:rsidP="00495E1D">
      <w:pPr>
        <w:spacing w:line="480" w:lineRule="auto"/>
        <w:ind w:hanging="720"/>
      </w:pPr>
      <w:r>
        <w:t>Harrison, R. et al. (2021) ‘</w:t>
      </w:r>
      <w:r w:rsidR="00BF5847">
        <w:t xml:space="preserve">Where do models for change management, improvement and implementation meet? A systematic review of the applications of change management models in healthcare’, </w:t>
      </w:r>
      <w:r w:rsidR="00BF5847">
        <w:rPr>
          <w:i/>
          <w:iCs/>
        </w:rPr>
        <w:t>Journal of Healthcare Leadership</w:t>
      </w:r>
      <w:r w:rsidR="003F53F7">
        <w:rPr>
          <w:i/>
          <w:iCs/>
        </w:rPr>
        <w:t xml:space="preserve">, </w:t>
      </w:r>
      <w:r w:rsidR="003F53F7">
        <w:t xml:space="preserve">13, pp. 85-108. DOI: </w:t>
      </w:r>
      <w:r w:rsidR="004F68C7" w:rsidRPr="004F68C7">
        <w:t>10.2147/JHL.S289176</w:t>
      </w:r>
      <w:r w:rsidR="004F68C7">
        <w:t xml:space="preserve"> (Accessed 4 December 2024).</w:t>
      </w:r>
    </w:p>
    <w:p w14:paraId="1AA14C7E" w14:textId="175EAFE8" w:rsidR="002B6CC2" w:rsidRPr="00F232DF" w:rsidRDefault="002B6CC2" w:rsidP="00495E1D">
      <w:pPr>
        <w:spacing w:line="480" w:lineRule="auto"/>
        <w:ind w:hanging="720"/>
      </w:pPr>
      <w:r>
        <w:t xml:space="preserve">Health and Care Professions Council (2023) </w:t>
      </w:r>
      <w:r w:rsidR="00E05CB9">
        <w:rPr>
          <w:i/>
          <w:iCs/>
        </w:rPr>
        <w:t>The standards of proficiency for paramedics</w:t>
      </w:r>
      <w:r w:rsidR="00F232DF">
        <w:rPr>
          <w:i/>
          <w:iCs/>
        </w:rPr>
        <w:t xml:space="preserve">. </w:t>
      </w:r>
      <w:r w:rsidR="00F232DF">
        <w:t xml:space="preserve">URL: </w:t>
      </w:r>
      <w:r w:rsidR="00F232DF" w:rsidRPr="00F232DF">
        <w:t>https://www.hcpc-uk.org/standards/standards-of-proficiency/paramedics/</w:t>
      </w:r>
      <w:r w:rsidR="00F232DF">
        <w:t xml:space="preserve"> (Accessed 21 December 2024).</w:t>
      </w:r>
    </w:p>
    <w:p w14:paraId="1B76A5CE" w14:textId="64BB30AA" w:rsidR="005F258C" w:rsidRPr="00EB3BAB" w:rsidRDefault="005F258C" w:rsidP="00495E1D">
      <w:pPr>
        <w:spacing w:line="480" w:lineRule="auto"/>
        <w:ind w:hanging="720"/>
      </w:pPr>
      <w:r w:rsidRPr="005F258C">
        <w:t xml:space="preserve">Hill, S. (1999). </w:t>
      </w:r>
      <w:r>
        <w:t>‘</w:t>
      </w:r>
      <w:r w:rsidRPr="005F258C">
        <w:t>Royal Alexandra Hospital</w:t>
      </w:r>
      <w:r>
        <w:t>’</w:t>
      </w:r>
      <w:r w:rsidRPr="005F258C">
        <w:t xml:space="preserve"> In G, Johnson &amp; K. Scholes (Eds.), </w:t>
      </w:r>
      <w:r w:rsidRPr="005F258C">
        <w:rPr>
          <w:i/>
          <w:iCs/>
        </w:rPr>
        <w:t>Exploring corporate strategy: Text and cases</w:t>
      </w:r>
      <w:r>
        <w:rPr>
          <w:i/>
          <w:iCs/>
        </w:rPr>
        <w:t>,</w:t>
      </w:r>
      <w:r w:rsidRPr="005F258C">
        <w:rPr>
          <w:i/>
          <w:iCs/>
        </w:rPr>
        <w:t xml:space="preserve"> </w:t>
      </w:r>
      <w:r>
        <w:rPr>
          <w:i/>
          <w:iCs/>
        </w:rPr>
        <w:t>5</w:t>
      </w:r>
      <w:r w:rsidRPr="005F258C">
        <w:rPr>
          <w:i/>
          <w:iCs/>
          <w:vertAlign w:val="superscript"/>
        </w:rPr>
        <w:t>th</w:t>
      </w:r>
      <w:r>
        <w:rPr>
          <w:i/>
          <w:iCs/>
        </w:rPr>
        <w:t xml:space="preserve"> ed.</w:t>
      </w:r>
      <w:r w:rsidR="009F54BF">
        <w:rPr>
          <w:i/>
          <w:iCs/>
        </w:rPr>
        <w:t>,</w:t>
      </w:r>
      <w:r w:rsidRPr="005F258C">
        <w:t xml:space="preserve"> pp. 852-867. London: Prentice Hall.</w:t>
      </w:r>
    </w:p>
    <w:p w14:paraId="50ED5957" w14:textId="77777777" w:rsidR="00FC152E" w:rsidRDefault="00FC152E" w:rsidP="00495E1D">
      <w:pPr>
        <w:spacing w:line="480" w:lineRule="auto"/>
        <w:ind w:hanging="720"/>
      </w:pPr>
      <w:r w:rsidRPr="00FC152E">
        <w:lastRenderedPageBreak/>
        <w:t xml:space="preserve">Hogan, S., J. and Coote, L., V. (2014). ‘Organizational culture, innovation, and performance: A test of Schein’s model’, </w:t>
      </w:r>
      <w:r w:rsidRPr="00FC152E">
        <w:rPr>
          <w:i/>
          <w:iCs/>
        </w:rPr>
        <w:t xml:space="preserve">Journal of Business Research, </w:t>
      </w:r>
      <w:r w:rsidRPr="00FC152E">
        <w:t xml:space="preserve">67(8), pp. 1607-1621. DOI: 10.1016/j.jbusres.2013.09.007 (Accessed 14 August 2024).  </w:t>
      </w:r>
    </w:p>
    <w:p w14:paraId="339E7514" w14:textId="00B991C5" w:rsidR="00D953F0" w:rsidRPr="00AC7AE7" w:rsidRDefault="00D953F0" w:rsidP="00495E1D">
      <w:pPr>
        <w:spacing w:line="480" w:lineRule="auto"/>
        <w:ind w:hanging="720"/>
      </w:pPr>
      <w:r>
        <w:rPr>
          <w:rFonts w:cs="Arial"/>
        </w:rPr>
        <w:t>Jani</w:t>
      </w:r>
      <w:r w:rsidRPr="00812B4D">
        <w:rPr>
          <w:rFonts w:cs="Arial"/>
        </w:rPr>
        <w:t>ć</w:t>
      </w:r>
      <w:r>
        <w:rPr>
          <w:rFonts w:cs="Arial"/>
        </w:rPr>
        <w:t>ijevic</w:t>
      </w:r>
      <w:r w:rsidR="00270396">
        <w:rPr>
          <w:rFonts w:cs="Arial"/>
        </w:rPr>
        <w:t>, N.</w:t>
      </w:r>
      <w:r>
        <w:rPr>
          <w:rFonts w:cs="Arial"/>
        </w:rPr>
        <w:t xml:space="preserve"> (2013)</w:t>
      </w:r>
      <w:r w:rsidR="00270396">
        <w:rPr>
          <w:rFonts w:cs="Arial"/>
        </w:rPr>
        <w:t xml:space="preserve"> ‘</w:t>
      </w:r>
      <w:r w:rsidR="00612F65">
        <w:rPr>
          <w:rFonts w:cs="Arial"/>
        </w:rPr>
        <w:t>T</w:t>
      </w:r>
      <w:r w:rsidR="00270396">
        <w:rPr>
          <w:rFonts w:cs="Arial"/>
        </w:rPr>
        <w:t>he mutual impact of organizational culture and struc</w:t>
      </w:r>
      <w:r w:rsidR="009E298F">
        <w:rPr>
          <w:rFonts w:cs="Arial"/>
        </w:rPr>
        <w:t>t</w:t>
      </w:r>
      <w:r w:rsidR="00270396">
        <w:rPr>
          <w:rFonts w:cs="Arial"/>
        </w:rPr>
        <w:t xml:space="preserve">ure’, </w:t>
      </w:r>
      <w:r w:rsidR="00270396">
        <w:rPr>
          <w:rFonts w:cs="Arial"/>
          <w:i/>
          <w:iCs/>
        </w:rPr>
        <w:t xml:space="preserve">Economic Annals, </w:t>
      </w:r>
      <w:r w:rsidR="00AC7AE7">
        <w:rPr>
          <w:rFonts w:cs="Arial"/>
        </w:rPr>
        <w:t xml:space="preserve">58(198), pp. </w:t>
      </w:r>
      <w:r w:rsidR="00124425">
        <w:rPr>
          <w:rFonts w:cs="Arial"/>
        </w:rPr>
        <w:t xml:space="preserve">35-60. DOI: </w:t>
      </w:r>
      <w:r w:rsidR="00124425" w:rsidRPr="00124425">
        <w:rPr>
          <w:rFonts w:cs="Arial"/>
        </w:rPr>
        <w:t>10.2298/EKA1398035J</w:t>
      </w:r>
      <w:r w:rsidR="00124425">
        <w:rPr>
          <w:rFonts w:cs="Arial"/>
        </w:rPr>
        <w:t xml:space="preserve"> (Accessed 10 November 2024).</w:t>
      </w:r>
    </w:p>
    <w:p w14:paraId="7E7CBF4B" w14:textId="0F6B75F7" w:rsidR="006D6961" w:rsidRDefault="006D6961" w:rsidP="00495E1D">
      <w:pPr>
        <w:spacing w:line="480" w:lineRule="auto"/>
        <w:ind w:hanging="720"/>
      </w:pPr>
      <w:r>
        <w:t>Jaworski, J</w:t>
      </w:r>
      <w:r w:rsidR="005441A3">
        <w:t>. (2022) ‘Preface’ in J</w:t>
      </w:r>
      <w:r w:rsidR="00612F65">
        <w:t>.</w:t>
      </w:r>
      <w:r w:rsidR="005441A3">
        <w:t xml:space="preserve"> Jaworski, </w:t>
      </w:r>
      <w:r w:rsidR="005F7617">
        <w:rPr>
          <w:i/>
          <w:iCs/>
        </w:rPr>
        <w:t xml:space="preserve">Advances in Sociology Research, </w:t>
      </w:r>
      <w:r w:rsidR="00765018">
        <w:t>38, pp. vii-xi</w:t>
      </w:r>
      <w:r w:rsidR="00A655F9">
        <w:t xml:space="preserve">. URL: </w:t>
      </w:r>
      <w:r w:rsidR="00A655F9" w:rsidRPr="00A655F9">
        <w:t>https://www.researchgate.net/profile/Konstantinos-Malagas-2/publication/360312976_Organizational_Culture_Types_and_Critical_Success_Factors_for_Organizational_Excellence/links/626fb2222f9ccf58eb25ff19/Organizational-Culture-Types-and-Critical-Success-Factors-for-Organizational-Excellence.pdf#page=89</w:t>
      </w:r>
      <w:r w:rsidR="00A655F9">
        <w:t xml:space="preserve"> (Accessed 10 November 2024).</w:t>
      </w:r>
    </w:p>
    <w:p w14:paraId="6C9BA8E9" w14:textId="5AB964E4" w:rsidR="00991C87" w:rsidRPr="00D37EA6" w:rsidRDefault="00991C87" w:rsidP="00495E1D">
      <w:pPr>
        <w:spacing w:line="480" w:lineRule="auto"/>
        <w:ind w:hanging="720"/>
      </w:pPr>
      <w:r>
        <w:t xml:space="preserve">Jain, P., Asrani, C. and Jain, T. (2018) ‘Resistance to change in an organization’, </w:t>
      </w:r>
      <w:r>
        <w:rPr>
          <w:i/>
          <w:iCs/>
        </w:rPr>
        <w:t>Journal of Business and Management</w:t>
      </w:r>
      <w:r w:rsidR="00D37EA6">
        <w:rPr>
          <w:i/>
          <w:iCs/>
        </w:rPr>
        <w:t xml:space="preserve">, </w:t>
      </w:r>
      <w:r w:rsidR="00D37EA6">
        <w:t>5(7), pp. 37-43. DOI:</w:t>
      </w:r>
      <w:r w:rsidR="009133C5">
        <w:t xml:space="preserve"> </w:t>
      </w:r>
      <w:r w:rsidR="009133C5" w:rsidRPr="009133C5">
        <w:t>10.9790/487X-2005073743</w:t>
      </w:r>
      <w:r w:rsidR="009133C5">
        <w:t xml:space="preserve"> (Accessed 4 December 2024).</w:t>
      </w:r>
    </w:p>
    <w:p w14:paraId="25CC61FB" w14:textId="7EF55846" w:rsidR="00B80EE5" w:rsidRPr="00B80EE5" w:rsidRDefault="00B80EE5" w:rsidP="00495E1D">
      <w:pPr>
        <w:spacing w:line="480" w:lineRule="auto"/>
        <w:ind w:hanging="720"/>
      </w:pPr>
      <w:r>
        <w:t xml:space="preserve">Johnson, A. et al. (2016) ‘Time to change: A review of organisational culture change in health care organisations’, </w:t>
      </w:r>
      <w:r>
        <w:rPr>
          <w:i/>
          <w:iCs/>
        </w:rPr>
        <w:t xml:space="preserve">Journal of Organizational Effectiveness, </w:t>
      </w:r>
      <w:r>
        <w:t xml:space="preserve">3(3), pp. 265-288. DOI: </w:t>
      </w:r>
      <w:r w:rsidR="007F380B" w:rsidRPr="007F380B">
        <w:t>10.1108/JOEPP-06-2016-0040</w:t>
      </w:r>
      <w:r w:rsidR="007F380B">
        <w:t xml:space="preserve"> (Accessed 21 November 2024).</w:t>
      </w:r>
    </w:p>
    <w:p w14:paraId="737FBBDA" w14:textId="35216258" w:rsidR="00D960C5" w:rsidRDefault="00D960C5" w:rsidP="00495E1D">
      <w:pPr>
        <w:spacing w:line="480" w:lineRule="auto"/>
        <w:ind w:hanging="720"/>
      </w:pPr>
      <w:r>
        <w:t xml:space="preserve">Johnson, </w:t>
      </w:r>
      <w:r w:rsidR="002608CF">
        <w:t xml:space="preserve">G. et al. (2017), </w:t>
      </w:r>
      <w:r w:rsidR="002608CF">
        <w:rPr>
          <w:i/>
          <w:iCs/>
        </w:rPr>
        <w:t>Exploring strategy: Text and cases, 11</w:t>
      </w:r>
      <w:r w:rsidR="002608CF" w:rsidRPr="002608CF">
        <w:rPr>
          <w:i/>
          <w:iCs/>
          <w:vertAlign w:val="superscript"/>
        </w:rPr>
        <w:t>th</w:t>
      </w:r>
      <w:r w:rsidR="002608CF">
        <w:rPr>
          <w:i/>
          <w:iCs/>
        </w:rPr>
        <w:t xml:space="preserve"> ed. </w:t>
      </w:r>
      <w:r w:rsidR="00C3337A">
        <w:t xml:space="preserve">Harlow: Pearson. URL: </w:t>
      </w:r>
      <w:r w:rsidR="00C3337A" w:rsidRPr="00C3337A">
        <w:t>https://d1wqtxts1xzle7.cloudfront.net/64941929/Exploring_Strategy_Text_and_Cases_PDFDrive_-libre.pdf?1605460680=&amp;response-content-disposition=inline%3B+filename%3DEXPLORING_STRATEGY_ELEVENTH_EDITION.pdf&amp;Expires=1731334579&amp;Signature=BzssR4tTFGA6CJlSKDYf8Khl5ohkYUrgJsva0Gkmd4UxuEiBRUNGdlhibT-sHREKSv-uUcEdvQoi~~-SGh~nPhCPkFlS1EhgEjmVcgVYwmSN68gaZy5OIIRiNhM3j9m8AiQUUdKv9aqOFgBQBUzufKqx962F7v5kH30GFIr7gNcH8YYgShF2rj74tTNDyGB9uy5-</w:t>
      </w:r>
      <w:r w:rsidR="00C3337A" w:rsidRPr="00C3337A">
        <w:lastRenderedPageBreak/>
        <w:t>J~io0ZPOzlDL3LKbqhaCSEy6xFhix4~1AREO6rh6LOUysC1amkSuuw9yr8Yx2yhTyJ8pb6FasQkcSYWms6LdS0Iw8fvBCA~Zwjf-OUzLmPZVshJsfjVU4CYqb-mfh0sZlMHTjxTlN5dyYvCYZA__&amp;Key-Pair-Id=APKAJLOHF5GGSLRBV4ZA</w:t>
      </w:r>
      <w:r w:rsidR="00C3337A">
        <w:t xml:space="preserve"> (Accessed 11 November 2024).</w:t>
      </w:r>
    </w:p>
    <w:p w14:paraId="29F01EE8" w14:textId="69F73201" w:rsidR="00E93F2F" w:rsidRPr="00232C78" w:rsidRDefault="00E93F2F" w:rsidP="00495E1D">
      <w:pPr>
        <w:spacing w:line="480" w:lineRule="auto"/>
        <w:ind w:hanging="720"/>
      </w:pPr>
      <w:r>
        <w:t>Jones, A. et al. (2021) ‘Interventions promoting employee “speaking-up” within healthcare workplaces: A systematic narrative review of the international literature</w:t>
      </w:r>
      <w:r w:rsidR="008075DC">
        <w:t xml:space="preserve">’, </w:t>
      </w:r>
      <w:r w:rsidR="008075DC">
        <w:rPr>
          <w:i/>
          <w:iCs/>
        </w:rPr>
        <w:t>Health Policy</w:t>
      </w:r>
      <w:r w:rsidR="00232C78">
        <w:rPr>
          <w:i/>
          <w:iCs/>
        </w:rPr>
        <w:t xml:space="preserve">, </w:t>
      </w:r>
      <w:r w:rsidR="00232C78">
        <w:t>125</w:t>
      </w:r>
      <w:r w:rsidR="007B074C">
        <w:t xml:space="preserve">(3), pp. 375-384. DOI: </w:t>
      </w:r>
      <w:r w:rsidR="00B37A25" w:rsidRPr="00B37A25">
        <w:t xml:space="preserve">10.1016/j.healthpol.2020.12.016 </w:t>
      </w:r>
      <w:r w:rsidR="00B37A25">
        <w:t>(Accessed 25 November 2024).</w:t>
      </w:r>
    </w:p>
    <w:p w14:paraId="21BE393D" w14:textId="588F1631" w:rsidR="00520420" w:rsidRPr="00E111DA" w:rsidRDefault="00520420" w:rsidP="00495E1D">
      <w:pPr>
        <w:spacing w:line="480" w:lineRule="auto"/>
        <w:ind w:hanging="720"/>
      </w:pPr>
      <w:r>
        <w:t xml:space="preserve">Karaferis, D. </w:t>
      </w:r>
      <w:r w:rsidR="005F3162">
        <w:t>et al. (2022)</w:t>
      </w:r>
      <w:r w:rsidR="000D13CD">
        <w:t xml:space="preserve"> ‘Factors influencing motivation and work engagement of healthcare professionals’, </w:t>
      </w:r>
      <w:r w:rsidR="00E111DA">
        <w:rPr>
          <w:i/>
          <w:iCs/>
        </w:rPr>
        <w:t>Materia Sociomedica</w:t>
      </w:r>
      <w:r w:rsidR="00E111DA">
        <w:t xml:space="preserve">, 34(3), pp. 216-224. DOI: </w:t>
      </w:r>
      <w:r w:rsidR="000F10D6" w:rsidRPr="000F10D6">
        <w:t>10.5455/msm.2022.34.216-224</w:t>
      </w:r>
      <w:r w:rsidR="000F10D6">
        <w:t xml:space="preserve"> (Accessed 25 November 2024).</w:t>
      </w:r>
    </w:p>
    <w:p w14:paraId="04B50442" w14:textId="2E47405B" w:rsidR="00C06CAB" w:rsidRDefault="00C06CAB" w:rsidP="00495E1D">
      <w:pPr>
        <w:spacing w:line="480" w:lineRule="auto"/>
        <w:ind w:hanging="720"/>
      </w:pPr>
      <w:r w:rsidRPr="00C06CAB">
        <w:t xml:space="preserve">Karthikeyan, C. (2019) ‘Organisation Culture’, </w:t>
      </w:r>
      <w:r w:rsidRPr="00C06CAB">
        <w:rPr>
          <w:i/>
          <w:iCs/>
        </w:rPr>
        <w:t xml:space="preserve">International Journal of Multiple Research Approaches. </w:t>
      </w:r>
      <w:r w:rsidRPr="00C06CAB">
        <w:t>URL: https://www.researchgate.net/publication/334107435_Organisation_Culture (Accessed 14 August 2024).</w:t>
      </w:r>
    </w:p>
    <w:p w14:paraId="10450FEA" w14:textId="20CCCDA4" w:rsidR="00E32D4F" w:rsidRDefault="00E32D4F" w:rsidP="00495E1D">
      <w:pPr>
        <w:spacing w:line="480" w:lineRule="auto"/>
        <w:ind w:hanging="720"/>
      </w:pPr>
      <w:r>
        <w:t xml:space="preserve">The King’s Fund (2024) </w:t>
      </w:r>
      <w:r>
        <w:rPr>
          <w:i/>
          <w:iCs/>
        </w:rPr>
        <w:t>Improving NHS Culture</w:t>
      </w:r>
      <w:r w:rsidR="0020099E">
        <w:rPr>
          <w:i/>
          <w:iCs/>
        </w:rPr>
        <w:t xml:space="preserve">. </w:t>
      </w:r>
      <w:r w:rsidR="0020099E">
        <w:t xml:space="preserve">URL: </w:t>
      </w:r>
      <w:r w:rsidR="0020099E" w:rsidRPr="0020099E">
        <w:t>https://www.kingsfund.org.uk/insight-and-analysis/projects/improving-nhs-culture</w:t>
      </w:r>
      <w:r w:rsidR="0020099E">
        <w:t xml:space="preserve"> (Accessed 21 November 2024).</w:t>
      </w:r>
    </w:p>
    <w:p w14:paraId="7B1CE4B0" w14:textId="7BAA9AAB" w:rsidR="00027D35" w:rsidRPr="000F4459" w:rsidRDefault="00027D35" w:rsidP="00495E1D">
      <w:pPr>
        <w:spacing w:line="480" w:lineRule="auto"/>
        <w:ind w:hanging="720"/>
      </w:pPr>
      <w:r>
        <w:t xml:space="preserve">Knudsen, S., V. et al., (2019) ‘Can </w:t>
      </w:r>
      <w:r w:rsidR="002942D5">
        <w:t>quality improvement improve the quality of ca</w:t>
      </w:r>
      <w:r w:rsidR="00323160">
        <w:t>re? A systematic review of reported effects and methodological rigor in plan</w:t>
      </w:r>
      <w:r w:rsidR="000F4459">
        <w:t xml:space="preserve">-do-study-act projects’, </w:t>
      </w:r>
      <w:r w:rsidR="000F4459">
        <w:rPr>
          <w:i/>
          <w:iCs/>
        </w:rPr>
        <w:t xml:space="preserve">BMC Health Services Research, </w:t>
      </w:r>
      <w:r w:rsidR="000F4459">
        <w:t>19(683)</w:t>
      </w:r>
      <w:r w:rsidR="00C2633F">
        <w:t xml:space="preserve">, pp. 1-10. DOI: </w:t>
      </w:r>
      <w:r w:rsidR="00B551C8" w:rsidRPr="00B551C8">
        <w:t>10.1186/s12913-019-4482-6</w:t>
      </w:r>
      <w:r w:rsidR="00B551C8">
        <w:t xml:space="preserve"> (Accessed 22 December 2024).</w:t>
      </w:r>
    </w:p>
    <w:p w14:paraId="7ADF2486" w14:textId="07EC02FE" w:rsidR="00F971A8" w:rsidRPr="00F971A8" w:rsidRDefault="00F971A8" w:rsidP="00495E1D">
      <w:pPr>
        <w:spacing w:line="480" w:lineRule="auto"/>
        <w:ind w:hanging="720"/>
      </w:pPr>
      <w:r>
        <w:t xml:space="preserve">Lasrado, F. and Kassemn, R. (2020) ‘Let’s get everyone involved! The effects of transformational leadership and organizational culture on organizational excellence’, </w:t>
      </w:r>
      <w:r>
        <w:rPr>
          <w:i/>
          <w:iCs/>
        </w:rPr>
        <w:t xml:space="preserve">International Journal of Quality &amp; Reliability Management, </w:t>
      </w:r>
      <w:r w:rsidR="0033211E">
        <w:t xml:space="preserve">38(1), pp. 169-194. DOI: </w:t>
      </w:r>
      <w:r w:rsidR="0033211E" w:rsidRPr="0033211E">
        <w:t>10.1108/IJQRM-11-2019-0349</w:t>
      </w:r>
      <w:r w:rsidR="0033211E">
        <w:t xml:space="preserve"> (Accessed 3 December 2024).</w:t>
      </w:r>
    </w:p>
    <w:p w14:paraId="5C6FD14C" w14:textId="564D8053" w:rsidR="007A7DD0" w:rsidRPr="002E74CE" w:rsidRDefault="007A7DD0" w:rsidP="00495E1D">
      <w:pPr>
        <w:spacing w:line="480" w:lineRule="auto"/>
        <w:ind w:hanging="720"/>
      </w:pPr>
      <w:r>
        <w:t>Lewin, K. (1951)</w:t>
      </w:r>
      <w:r w:rsidR="002E74CE">
        <w:t xml:space="preserve"> </w:t>
      </w:r>
      <w:r w:rsidR="002E74CE">
        <w:rPr>
          <w:i/>
          <w:iCs/>
        </w:rPr>
        <w:t xml:space="preserve">Field theory in social science. </w:t>
      </w:r>
      <w:r w:rsidR="002E74CE">
        <w:t>New York: Harper and Row</w:t>
      </w:r>
    </w:p>
    <w:p w14:paraId="3654B314" w14:textId="7490EDD4" w:rsidR="00D762D8" w:rsidRPr="00300194" w:rsidRDefault="00D762D8" w:rsidP="00495E1D">
      <w:pPr>
        <w:spacing w:line="480" w:lineRule="auto"/>
        <w:ind w:hanging="720"/>
      </w:pPr>
      <w:r>
        <w:lastRenderedPageBreak/>
        <w:t xml:space="preserve">Linnander, E. et al. (2021) ‘Changing hospital organisational culture for improved patient outcomes: Developing and implementing the leadership saves lives intervention’, </w:t>
      </w:r>
      <w:r>
        <w:rPr>
          <w:i/>
          <w:iCs/>
        </w:rPr>
        <w:t>BMJ Quality &amp; Safety</w:t>
      </w:r>
      <w:r w:rsidR="00300194">
        <w:rPr>
          <w:i/>
          <w:iCs/>
        </w:rPr>
        <w:t xml:space="preserve">, </w:t>
      </w:r>
      <w:r w:rsidR="00300194">
        <w:t>30(6), pp. 475-483. DOI:</w:t>
      </w:r>
      <w:r w:rsidR="00D525D9">
        <w:t xml:space="preserve"> </w:t>
      </w:r>
      <w:r w:rsidR="00D525D9" w:rsidRPr="00D525D9">
        <w:t>10.1136/bmjqs-2019-010734</w:t>
      </w:r>
      <w:r w:rsidR="00D525D9">
        <w:t xml:space="preserve"> (Accessed 21 November 2024).</w:t>
      </w:r>
    </w:p>
    <w:p w14:paraId="7D019C14" w14:textId="77777777" w:rsidR="000577AF" w:rsidRDefault="00E00555" w:rsidP="000577AF">
      <w:pPr>
        <w:spacing w:line="480" w:lineRule="auto"/>
        <w:ind w:hanging="720"/>
      </w:pPr>
      <w:r>
        <w:t>McDonald</w:t>
      </w:r>
      <w:r w:rsidR="00DA7304">
        <w:t xml:space="preserve">, S. and Foster, R., A. (2013), ‘The use of Johnson’s cultural web to improve understanding of organisational culture: A critical review’, </w:t>
      </w:r>
      <w:r w:rsidR="00DA7304">
        <w:rPr>
          <w:i/>
          <w:iCs/>
        </w:rPr>
        <w:t xml:space="preserve">International Journal of Management, </w:t>
      </w:r>
      <w:r w:rsidR="00DA7304">
        <w:t>30(4), pp. 340-</w:t>
      </w:r>
      <w:r w:rsidR="00B43A36">
        <w:t xml:space="preserve">354. URL: </w:t>
      </w:r>
      <w:r w:rsidR="002C6F4F" w:rsidRPr="002C6F4F">
        <w:t>https://www.proquest.com/docview/1450040118?pq-origsite=gscholar&amp;fromopenview=true&amp;sourcetype=Scholarly%20Journals</w:t>
      </w:r>
      <w:r w:rsidR="002C6F4F">
        <w:t xml:space="preserve"> (Accessed 11 November 2024).</w:t>
      </w:r>
    </w:p>
    <w:p w14:paraId="1FA484E3" w14:textId="331142A7" w:rsidR="000577AF" w:rsidRPr="00DA7304" w:rsidRDefault="000577AF" w:rsidP="000577AF">
      <w:pPr>
        <w:spacing w:line="480" w:lineRule="auto"/>
        <w:ind w:hanging="720"/>
      </w:pPr>
      <w:r>
        <w:rPr>
          <w:rFonts w:cs="Arial"/>
        </w:rPr>
        <w:t xml:space="preserve">Minute Tools Content Team (2022) </w:t>
      </w:r>
      <w:r>
        <w:rPr>
          <w:rFonts w:cs="Arial"/>
          <w:i/>
          <w:iCs/>
        </w:rPr>
        <w:t xml:space="preserve">Edgar Schein’s organisational culture model. </w:t>
      </w:r>
      <w:r>
        <w:rPr>
          <w:rFonts w:cs="Arial"/>
        </w:rPr>
        <w:t xml:space="preserve">URL: </w:t>
      </w:r>
      <w:r w:rsidRPr="000577AF">
        <w:rPr>
          <w:rFonts w:cs="Arial"/>
        </w:rPr>
        <w:t>https://expertprogrammanagement.com/2022/09/edgar-schein-culture-model/</w:t>
      </w:r>
      <w:r>
        <w:rPr>
          <w:rFonts w:cs="Arial"/>
        </w:rPr>
        <w:t xml:space="preserve"> (Accessed 22 December 2024).</w:t>
      </w:r>
    </w:p>
    <w:p w14:paraId="0CA063F0" w14:textId="67E30166" w:rsidR="00C808F5" w:rsidRDefault="00C808F5" w:rsidP="00495E1D">
      <w:pPr>
        <w:spacing w:line="480" w:lineRule="auto"/>
        <w:ind w:hanging="720"/>
      </w:pPr>
      <w:r>
        <w:t xml:space="preserve">Morais, G. G., Abdala, E., C. and Rebelatto, D., N. (2021) ‘Renumeration strategies related to Charles Handy’s cultural typology: A case study in a small digital market business in remote work’, </w:t>
      </w:r>
      <w:r w:rsidR="00CB1E3A">
        <w:rPr>
          <w:i/>
          <w:iCs/>
        </w:rPr>
        <w:t xml:space="preserve">Brazilian Journal of Operations &amp; Production Management, </w:t>
      </w:r>
      <w:r w:rsidR="00CB1E3A">
        <w:t xml:space="preserve">18(2), pp. </w:t>
      </w:r>
      <w:r w:rsidR="00AA7FC9">
        <w:t>1-13. DOI:</w:t>
      </w:r>
      <w:r w:rsidR="00194CCD">
        <w:t xml:space="preserve"> </w:t>
      </w:r>
      <w:r w:rsidR="00194CCD" w:rsidRPr="00194CCD">
        <w:t>10.14488/BJOPM.2021.040</w:t>
      </w:r>
      <w:r w:rsidR="00194CCD">
        <w:t xml:space="preserve"> (Accessed 10 November 2024).</w:t>
      </w:r>
    </w:p>
    <w:p w14:paraId="41FB6095" w14:textId="172934A7" w:rsidR="0043360B" w:rsidRDefault="001E650F" w:rsidP="0043360B">
      <w:pPr>
        <w:spacing w:line="480" w:lineRule="auto"/>
        <w:ind w:hanging="720"/>
      </w:pPr>
      <w:r>
        <w:t xml:space="preserve">Morris, </w:t>
      </w:r>
      <w:r w:rsidR="00C413E0">
        <w:t>J., P. (2020), ‘Is this the culture of academies? Utilising the cultura</w:t>
      </w:r>
      <w:r w:rsidR="00A958D5">
        <w:t>l</w:t>
      </w:r>
      <w:r w:rsidR="00C413E0">
        <w:t xml:space="preserve"> web to investigate the organisational culture of an academy case study’, </w:t>
      </w:r>
      <w:r w:rsidR="00C413E0">
        <w:rPr>
          <w:i/>
          <w:iCs/>
        </w:rPr>
        <w:t xml:space="preserve">Educational Management Administration &amp; Leadership, </w:t>
      </w:r>
      <w:r w:rsidR="00892706">
        <w:t xml:space="preserve">48(1), pp. 164-185. DOI: </w:t>
      </w:r>
      <w:r w:rsidR="00892706" w:rsidRPr="00892706">
        <w:t>10.1177/1741143218788580</w:t>
      </w:r>
      <w:r w:rsidR="00892706">
        <w:t xml:space="preserve"> (Accessed 11 November 2024).</w:t>
      </w:r>
    </w:p>
    <w:p w14:paraId="1CA53B62" w14:textId="0E357F7D" w:rsidR="0043360B" w:rsidRPr="00892706" w:rsidRDefault="0043360B" w:rsidP="0043360B">
      <w:pPr>
        <w:spacing w:line="480" w:lineRule="auto"/>
        <w:ind w:hanging="720"/>
      </w:pPr>
      <w:r>
        <w:t xml:space="preserve">Mulder, P. (2024) </w:t>
      </w:r>
      <w:r>
        <w:rPr>
          <w:i/>
          <w:iCs/>
        </w:rPr>
        <w:t xml:space="preserve">Kurt Lewin change model explained. </w:t>
      </w:r>
      <w:r>
        <w:t xml:space="preserve">URL: </w:t>
      </w:r>
      <w:r w:rsidRPr="0043360B">
        <w:t>https://www.toolshero.com/change-management/lewin-change-model/</w:t>
      </w:r>
      <w:r>
        <w:t xml:space="preserve"> (Accessed 28 December 2024).</w:t>
      </w:r>
    </w:p>
    <w:p w14:paraId="0FE6F58A" w14:textId="15EB2CC3" w:rsidR="006936AC" w:rsidRDefault="006936AC" w:rsidP="00495E1D">
      <w:pPr>
        <w:spacing w:line="480" w:lineRule="auto"/>
        <w:ind w:hanging="720"/>
      </w:pPr>
      <w:r>
        <w:t>Muls, A.</w:t>
      </w:r>
      <w:r w:rsidR="006C3166">
        <w:t xml:space="preserve"> et al. (2015) ‘Influencing organisational culture:</w:t>
      </w:r>
      <w:r w:rsidR="00790816">
        <w:t xml:space="preserve"> A leadership challenge’, </w:t>
      </w:r>
      <w:r w:rsidR="00790816">
        <w:rPr>
          <w:i/>
          <w:iCs/>
        </w:rPr>
        <w:t xml:space="preserve">British Journal of Nursing, </w:t>
      </w:r>
      <w:r w:rsidR="00790816">
        <w:t xml:space="preserve">24(12), pp. </w:t>
      </w:r>
      <w:r w:rsidR="00F957E5">
        <w:t>633-638. DOI:</w:t>
      </w:r>
      <w:r w:rsidR="000D4493">
        <w:t xml:space="preserve"> </w:t>
      </w:r>
      <w:r w:rsidR="000D4493" w:rsidRPr="000D4493">
        <w:t>10.12968/bjon.2015.24.12.633</w:t>
      </w:r>
      <w:r w:rsidR="000D4493">
        <w:t xml:space="preserve"> (Accessed 10 November 2024).</w:t>
      </w:r>
    </w:p>
    <w:p w14:paraId="5FD28883" w14:textId="6DDD74F3" w:rsidR="00331692" w:rsidRPr="00E655E1" w:rsidRDefault="00331692" w:rsidP="00495E1D">
      <w:pPr>
        <w:spacing w:line="480" w:lineRule="auto"/>
        <w:ind w:hanging="720"/>
      </w:pPr>
      <w:r>
        <w:lastRenderedPageBreak/>
        <w:t>National Ambulance Resilience Unit (2021)</w:t>
      </w:r>
      <w:r w:rsidR="00E655E1">
        <w:t xml:space="preserve"> </w:t>
      </w:r>
      <w:r w:rsidR="00E655E1">
        <w:rPr>
          <w:i/>
          <w:iCs/>
        </w:rPr>
        <w:t xml:space="preserve">The duty of care for ambulance responders. </w:t>
      </w:r>
      <w:r w:rsidR="00E655E1">
        <w:t xml:space="preserve">URL: </w:t>
      </w:r>
      <w:r w:rsidR="002B6CC2" w:rsidRPr="002B6CC2">
        <w:t>https://nhswales365.sharepoint.com/sites/AMB-Intranet-Operations/EPRR%20%20Commander%20Documents/Forms/AllItems.aspx?id=%2Fsites%2FAMB-Intranet-Operations%2FEPRR%20%20Commander%20Documents%2FDuty%20of%20Care%20Briefing%20Note%20-%20April%2021%2Epdf&amp;parent=%2Fsites%2FAMB-Intranet-Operations%2FEPRR%20%20Commander%20Documents</w:t>
      </w:r>
      <w:r w:rsidR="002B6CC2">
        <w:t xml:space="preserve"> (Accessed 21 December 2024).</w:t>
      </w:r>
    </w:p>
    <w:p w14:paraId="172D40EB" w14:textId="0EF9ACF0" w:rsidR="0064112F" w:rsidRDefault="0064112F" w:rsidP="00495E1D">
      <w:pPr>
        <w:spacing w:line="480" w:lineRule="auto"/>
        <w:ind w:hanging="720"/>
      </w:pPr>
      <w:r>
        <w:t xml:space="preserve">NHS Improvement (2017) </w:t>
      </w:r>
      <w:r>
        <w:rPr>
          <w:i/>
          <w:iCs/>
        </w:rPr>
        <w:t xml:space="preserve">Why is culture important? </w:t>
      </w:r>
      <w:r w:rsidR="00AC5A7F">
        <w:t>Available</w:t>
      </w:r>
      <w:r w:rsidR="00121378">
        <w:t xml:space="preserve"> at: </w:t>
      </w:r>
      <w:r w:rsidR="00AC5A7F" w:rsidRPr="00AC5A7F">
        <w:t>https://www.england.nhs.uk/wp-content/uploads/2021/06/01-NHS101-02-Improvement-Mini-Guide-Why-100417-I.pdf</w:t>
      </w:r>
      <w:r w:rsidR="00AC5A7F">
        <w:t xml:space="preserve"> (Accessed 9 November 2024).</w:t>
      </w:r>
    </w:p>
    <w:p w14:paraId="36C484F8" w14:textId="11670F7D" w:rsidR="00730B3C" w:rsidRDefault="00730B3C" w:rsidP="00495E1D">
      <w:pPr>
        <w:spacing w:line="480" w:lineRule="auto"/>
        <w:ind w:hanging="720"/>
      </w:pPr>
      <w:r>
        <w:t>Nightingale, A. (2018) ‘Developing the organisational culture</w:t>
      </w:r>
      <w:r w:rsidR="00D71B28">
        <w:t xml:space="preserve"> in a healthcare setting’, </w:t>
      </w:r>
      <w:r w:rsidR="00D71B28">
        <w:rPr>
          <w:i/>
          <w:iCs/>
        </w:rPr>
        <w:t xml:space="preserve">Nursing Standard, </w:t>
      </w:r>
      <w:r w:rsidR="00D71B28">
        <w:t>32(21)</w:t>
      </w:r>
      <w:r w:rsidR="0053271E">
        <w:t xml:space="preserve">, pp. 53-63. DOI: </w:t>
      </w:r>
      <w:r w:rsidR="0053271E" w:rsidRPr="0053271E">
        <w:t>10.7748/ns.2018.e11021</w:t>
      </w:r>
      <w:r w:rsidR="0053271E">
        <w:t xml:space="preserve"> (Accessed 11 November 2024).</w:t>
      </w:r>
    </w:p>
    <w:p w14:paraId="0D89CC31" w14:textId="36C11731" w:rsidR="007923B5" w:rsidRDefault="007923B5" w:rsidP="00495E1D">
      <w:pPr>
        <w:spacing w:line="480" w:lineRule="auto"/>
        <w:ind w:hanging="720"/>
      </w:pPr>
      <w:r>
        <w:t>Norman, K. (2024) ‘Enhancing communication with</w:t>
      </w:r>
      <w:r w:rsidR="002D1D2F">
        <w:t xml:space="preserve">in nursing and multiprofessional healthcare teams’, </w:t>
      </w:r>
      <w:r w:rsidR="002D1D2F">
        <w:rPr>
          <w:i/>
          <w:iCs/>
        </w:rPr>
        <w:t xml:space="preserve">Nursing Standard, </w:t>
      </w:r>
      <w:r w:rsidR="002D1D2F">
        <w:t xml:space="preserve">39(5), pp. </w:t>
      </w:r>
      <w:r w:rsidR="00CB3595">
        <w:t xml:space="preserve">61-55. DOI: </w:t>
      </w:r>
      <w:r w:rsidR="00CB3595" w:rsidRPr="00CB3595">
        <w:t>10.7748/ns.2024.e12270</w:t>
      </w:r>
      <w:r w:rsidR="00CB3595">
        <w:t xml:space="preserve"> (Accessed 11 November 2024).</w:t>
      </w:r>
    </w:p>
    <w:p w14:paraId="23F464D8" w14:textId="31BD7278" w:rsidR="004F1799" w:rsidRPr="00B7486D" w:rsidRDefault="004F1799" w:rsidP="00495E1D">
      <w:pPr>
        <w:spacing w:line="480" w:lineRule="auto"/>
        <w:ind w:hanging="720"/>
      </w:pPr>
      <w:r>
        <w:t xml:space="preserve">Public Health England (2020) </w:t>
      </w:r>
      <w:r>
        <w:rPr>
          <w:i/>
          <w:iCs/>
        </w:rPr>
        <w:t>Duty of Candour</w:t>
      </w:r>
      <w:r w:rsidR="00B7486D">
        <w:rPr>
          <w:i/>
          <w:iCs/>
        </w:rPr>
        <w:t xml:space="preserve">. </w:t>
      </w:r>
      <w:r w:rsidR="00B7486D">
        <w:t xml:space="preserve">URL: </w:t>
      </w:r>
      <w:r w:rsidR="00920E56" w:rsidRPr="00920E56">
        <w:t>https://www.gov.uk/government/publications/nhs-screening-programmes-duty-of-candour/duty-of-candour</w:t>
      </w:r>
      <w:r w:rsidR="00920E56">
        <w:t xml:space="preserve"> (Accessed 11 November 2024).</w:t>
      </w:r>
    </w:p>
    <w:p w14:paraId="2E48D7E3" w14:textId="77777777" w:rsidR="008E7C02" w:rsidRDefault="00B661CC" w:rsidP="008E7C02">
      <w:pPr>
        <w:spacing w:line="480" w:lineRule="auto"/>
        <w:ind w:hanging="720"/>
      </w:pPr>
      <w:r>
        <w:t>Qoronfleh, M., W. (2020) ‘Health is a political choice: Why conduct healthcare research? Value, importance and</w:t>
      </w:r>
      <w:r w:rsidR="004A12BF">
        <w:t xml:space="preserve"> outcomes to policy makers’, </w:t>
      </w:r>
      <w:r w:rsidR="004A12BF">
        <w:rPr>
          <w:i/>
          <w:iCs/>
        </w:rPr>
        <w:t xml:space="preserve">Life Sciences, Society and Policy, </w:t>
      </w:r>
      <w:r w:rsidR="004A12BF">
        <w:t xml:space="preserve">16(5). DOI: </w:t>
      </w:r>
      <w:r w:rsidR="00AD35E2" w:rsidRPr="00AD35E2">
        <w:t>10.1186/s40504-020-00100-8</w:t>
      </w:r>
      <w:r w:rsidR="00AD35E2">
        <w:t xml:space="preserve"> (Accessed 9 November 2024).</w:t>
      </w:r>
    </w:p>
    <w:p w14:paraId="783EAB68" w14:textId="1CBC681E" w:rsidR="008E7C02" w:rsidRDefault="008E7C02" w:rsidP="008E7C02">
      <w:pPr>
        <w:spacing w:line="480" w:lineRule="auto"/>
        <w:ind w:hanging="720"/>
      </w:pPr>
      <w:r>
        <w:rPr>
          <w:rFonts w:cs="Arial"/>
        </w:rPr>
        <w:t xml:space="preserve">Qualsys – EQMS (2018) </w:t>
      </w:r>
      <w:r>
        <w:rPr>
          <w:rFonts w:cs="Arial"/>
          <w:i/>
          <w:iCs/>
        </w:rPr>
        <w:t xml:space="preserve">Does your organisation have a true culture of quality? </w:t>
      </w:r>
      <w:r>
        <w:rPr>
          <w:rFonts w:cs="Arial"/>
        </w:rPr>
        <w:t>URL: h</w:t>
      </w:r>
      <w:r w:rsidRPr="008E7C02">
        <w:rPr>
          <w:rFonts w:cs="Arial"/>
        </w:rPr>
        <w:t>ttps://medium.com/@QualsysEQMS/does-your-organisation-have-a-true-culture-of-quality-913be7e30e8e</w:t>
      </w:r>
    </w:p>
    <w:p w14:paraId="0F0AABA8" w14:textId="7EF49580" w:rsidR="00BD4B62" w:rsidRDefault="00BD4B62" w:rsidP="00495E1D">
      <w:pPr>
        <w:spacing w:line="480" w:lineRule="auto"/>
        <w:ind w:hanging="720"/>
      </w:pPr>
      <w:r>
        <w:lastRenderedPageBreak/>
        <w:t>Ra</w:t>
      </w:r>
      <w:r w:rsidRPr="00BD4B62">
        <w:t>š</w:t>
      </w:r>
      <w:r>
        <w:t>kaj, O. (2023)</w:t>
      </w:r>
      <w:r w:rsidR="00470DD6">
        <w:t xml:space="preserve"> </w:t>
      </w:r>
      <w:r w:rsidR="00470DD6">
        <w:rPr>
          <w:i/>
          <w:iCs/>
        </w:rPr>
        <w:t>The role of corporate culture in supporting business strategy</w:t>
      </w:r>
      <w:r w:rsidR="001567BB">
        <w:t xml:space="preserve">, Masters; Thesis, </w:t>
      </w:r>
      <w:r w:rsidR="001567BB" w:rsidRPr="001567BB">
        <w:t>University of Zagreb, Faculty of Economics and Business</w:t>
      </w:r>
      <w:r w:rsidR="001567BB">
        <w:t xml:space="preserve">. URL: </w:t>
      </w:r>
      <w:r w:rsidR="00F61416" w:rsidRPr="00F61416">
        <w:t>https://repozitorij.efzg.unizg.hr/islandora/object/efzg:11486</w:t>
      </w:r>
      <w:r w:rsidR="00F61416">
        <w:t xml:space="preserve"> (Accessed 10 November 2024).</w:t>
      </w:r>
    </w:p>
    <w:p w14:paraId="51C2A19C" w14:textId="311F4C76" w:rsidR="00575B89" w:rsidRDefault="00575B89" w:rsidP="00495E1D">
      <w:pPr>
        <w:spacing w:line="480" w:lineRule="auto"/>
        <w:ind w:hanging="720"/>
      </w:pPr>
      <w:r>
        <w:t>Savi</w:t>
      </w:r>
      <w:r w:rsidRPr="00575B89">
        <w:t>ć</w:t>
      </w:r>
      <w:r>
        <w:t>, B., Jeli</w:t>
      </w:r>
      <w:r w:rsidRPr="00575B89">
        <w:t>ć</w:t>
      </w:r>
      <w:r>
        <w:t>, S. and Ostoji</w:t>
      </w:r>
      <w:r w:rsidRPr="00575B89">
        <w:t>ć</w:t>
      </w:r>
      <w:r>
        <w:t xml:space="preserve">, V., V. (2023). </w:t>
      </w:r>
      <w:r w:rsidR="00053B55">
        <w:t xml:space="preserve">‘The impact of organisational culture on financial performance of the company’, </w:t>
      </w:r>
      <w:r w:rsidR="00053B55">
        <w:rPr>
          <w:i/>
          <w:iCs/>
        </w:rPr>
        <w:t xml:space="preserve">Economic Themes, </w:t>
      </w:r>
      <w:r w:rsidR="00053B55">
        <w:t xml:space="preserve">61(2), pp. 235-248. DOI: </w:t>
      </w:r>
      <w:r w:rsidR="00AA6147" w:rsidRPr="00AA6147">
        <w:t>10.2478/ethemes-2023-0012</w:t>
      </w:r>
      <w:r w:rsidR="00AA6147">
        <w:t xml:space="preserve"> (Accessed 10 November 2024).</w:t>
      </w:r>
    </w:p>
    <w:p w14:paraId="4E76C2E2" w14:textId="330F821A" w:rsidR="008511D7" w:rsidRPr="008511D7" w:rsidRDefault="008511D7" w:rsidP="00495E1D">
      <w:pPr>
        <w:spacing w:after="0" w:line="480" w:lineRule="auto"/>
        <w:ind w:hanging="720"/>
        <w:rPr>
          <w:rFonts w:ascii="Calibri" w:hAnsi="Calibri" w:cs="Calibri"/>
        </w:rPr>
      </w:pPr>
      <w:r w:rsidRPr="008511D7">
        <w:rPr>
          <w:rFonts w:ascii="Calibri" w:hAnsi="Calibri" w:cs="Calibri"/>
        </w:rPr>
        <w:t xml:space="preserve">Siangchokyoo, N., Klinger, R., K. and Campion, E., D. (2020) ‘Follower transformation as the linchpin of transformational leadership theory: A systematic review and future research agenda’, </w:t>
      </w:r>
      <w:r w:rsidRPr="008511D7">
        <w:rPr>
          <w:rFonts w:ascii="Calibri" w:hAnsi="Calibri" w:cs="Calibri"/>
          <w:i/>
          <w:iCs/>
        </w:rPr>
        <w:t xml:space="preserve">The Leadership Quarterly, </w:t>
      </w:r>
      <w:r w:rsidRPr="008511D7">
        <w:rPr>
          <w:rFonts w:ascii="Calibri" w:hAnsi="Calibri" w:cs="Calibri"/>
        </w:rPr>
        <w:t xml:space="preserve">31(1), pp. 1-18. DOI: 10.1016/j.leaqua.2019.101341 (Accessed </w:t>
      </w:r>
      <w:r>
        <w:rPr>
          <w:rFonts w:ascii="Calibri" w:hAnsi="Calibri" w:cs="Calibri"/>
        </w:rPr>
        <w:t>4 December 20</w:t>
      </w:r>
      <w:r w:rsidRPr="008511D7">
        <w:rPr>
          <w:rFonts w:ascii="Calibri" w:hAnsi="Calibri" w:cs="Calibri"/>
        </w:rPr>
        <w:t>24).</w:t>
      </w:r>
    </w:p>
    <w:p w14:paraId="25A9646B" w14:textId="1C008F95" w:rsidR="00866AFB" w:rsidRPr="00082541" w:rsidRDefault="00866AFB" w:rsidP="00495E1D">
      <w:pPr>
        <w:spacing w:line="480" w:lineRule="auto"/>
        <w:ind w:hanging="720"/>
      </w:pPr>
      <w:r>
        <w:t xml:space="preserve">Schein, E., H. (2017) </w:t>
      </w:r>
      <w:r>
        <w:rPr>
          <w:i/>
          <w:iCs/>
        </w:rPr>
        <w:t>Organisational culture and leadership</w:t>
      </w:r>
      <w:r w:rsidR="00082541">
        <w:rPr>
          <w:i/>
          <w:iCs/>
        </w:rPr>
        <w:t>, 5</w:t>
      </w:r>
      <w:r w:rsidR="00082541" w:rsidRPr="00082541">
        <w:rPr>
          <w:i/>
          <w:iCs/>
          <w:vertAlign w:val="superscript"/>
        </w:rPr>
        <w:t>th</w:t>
      </w:r>
      <w:r w:rsidR="00082541">
        <w:rPr>
          <w:i/>
          <w:iCs/>
        </w:rPr>
        <w:t xml:space="preserve"> ed. </w:t>
      </w:r>
      <w:r w:rsidR="00C50FD9">
        <w:t>Hoboken: Wiley.</w:t>
      </w:r>
    </w:p>
    <w:p w14:paraId="4DE9380F" w14:textId="77777777" w:rsidR="000C74CF" w:rsidRDefault="000C74CF" w:rsidP="00495E1D">
      <w:pPr>
        <w:spacing w:line="480" w:lineRule="auto"/>
        <w:ind w:hanging="720"/>
      </w:pPr>
      <w:r w:rsidRPr="000C74CF">
        <w:t xml:space="preserve">Schöbel, M. et al. (2017) ‘Digging deeper! Insights from a multi-method assessment of safety culture in nuclear power plants based on Schein’s culture model’, </w:t>
      </w:r>
      <w:r w:rsidRPr="000C74CF">
        <w:rPr>
          <w:i/>
          <w:iCs/>
        </w:rPr>
        <w:t xml:space="preserve">Safety Science, </w:t>
      </w:r>
      <w:r w:rsidRPr="000C74CF">
        <w:t>95, pp. 38-49. DOI: 10.1016/j.ssci.2017.01.012 (Accessed 19 August 2024).</w:t>
      </w:r>
    </w:p>
    <w:p w14:paraId="00A99DF8" w14:textId="15CBEB48" w:rsidR="007438BF" w:rsidRPr="000C74CF" w:rsidRDefault="007438BF" w:rsidP="00495E1D">
      <w:pPr>
        <w:spacing w:line="480" w:lineRule="auto"/>
        <w:ind w:hanging="720"/>
      </w:pPr>
      <w:r>
        <w:t xml:space="preserve">Solow, M. and Perry, T., E. (2023) ‘Change management and healthcare culture’, </w:t>
      </w:r>
      <w:r w:rsidR="009C6ADC">
        <w:rPr>
          <w:i/>
          <w:iCs/>
        </w:rPr>
        <w:t xml:space="preserve">Anaesthesiology Clinics, </w:t>
      </w:r>
      <w:r w:rsidR="009C6ADC">
        <w:t xml:space="preserve">41(4), pp. 693-705. DOI: </w:t>
      </w:r>
      <w:r w:rsidR="00F07618" w:rsidRPr="00F07618">
        <w:t>10.1016/j.anclin.2023.05.001</w:t>
      </w:r>
      <w:r w:rsidR="00F07618">
        <w:t xml:space="preserve"> (Accessed 22 December 2024).</w:t>
      </w:r>
      <w:r>
        <w:t xml:space="preserve"> </w:t>
      </w:r>
    </w:p>
    <w:p w14:paraId="32E36EAD" w14:textId="0CD7A8B4" w:rsidR="00F12F04" w:rsidRDefault="00F12F04" w:rsidP="00495E1D">
      <w:pPr>
        <w:spacing w:line="480" w:lineRule="auto"/>
        <w:ind w:hanging="720"/>
      </w:pPr>
      <w:r>
        <w:t>Welsh Ambulance Services University NHS Trust (201</w:t>
      </w:r>
      <w:r w:rsidR="00C33774">
        <w:t>8</w:t>
      </w:r>
      <w:r>
        <w:t>)</w:t>
      </w:r>
      <w:r w:rsidR="00955E46">
        <w:t xml:space="preserve"> </w:t>
      </w:r>
      <w:r w:rsidR="00955E46">
        <w:rPr>
          <w:i/>
          <w:iCs/>
        </w:rPr>
        <w:t xml:space="preserve">About us. </w:t>
      </w:r>
      <w:r w:rsidR="00166860">
        <w:t>Available at</w:t>
      </w:r>
      <w:r w:rsidR="00955E46">
        <w:t xml:space="preserve">: </w:t>
      </w:r>
      <w:r w:rsidR="00166860" w:rsidRPr="00166860">
        <w:t>https://ambulance.nhs.wales/about-us/</w:t>
      </w:r>
      <w:r w:rsidR="00166860">
        <w:t xml:space="preserve"> (Accessed 8 November 2024).</w:t>
      </w:r>
    </w:p>
    <w:p w14:paraId="1B1E4D6A" w14:textId="073A6150" w:rsidR="00233B57" w:rsidRDefault="00233B57" w:rsidP="00495E1D">
      <w:pPr>
        <w:spacing w:line="480" w:lineRule="auto"/>
        <w:ind w:hanging="720"/>
      </w:pPr>
      <w:r w:rsidRPr="00233B57">
        <w:t xml:space="preserve">Welsh Ambulance Services </w:t>
      </w:r>
      <w:r>
        <w:t xml:space="preserve">University </w:t>
      </w:r>
      <w:r w:rsidRPr="00233B57">
        <w:t>NHS Trust (2019</w:t>
      </w:r>
      <w:r w:rsidR="00E70C5A">
        <w:t>a</w:t>
      </w:r>
      <w:r w:rsidRPr="00233B57">
        <w:t xml:space="preserve">) </w:t>
      </w:r>
      <w:r w:rsidRPr="00233B57">
        <w:rPr>
          <w:i/>
          <w:iCs/>
        </w:rPr>
        <w:t xml:space="preserve">Delivering excellence: Our vision for 2030. </w:t>
      </w:r>
      <w:r w:rsidRPr="00233B57">
        <w:t>URL:  https://ambulance.nhs.wales/files/publications/strategies-and-plans/long-term-strategic-framework-our-vision-for-2030-pdf/ (Accessed 20 August 2024).</w:t>
      </w:r>
    </w:p>
    <w:p w14:paraId="44C9007E" w14:textId="31B843DB" w:rsidR="00E70C5A" w:rsidRPr="00E70C5A" w:rsidRDefault="00E70C5A" w:rsidP="00495E1D">
      <w:pPr>
        <w:spacing w:line="480" w:lineRule="auto"/>
        <w:ind w:hanging="720"/>
      </w:pPr>
      <w:r>
        <w:t>Welsh Ambulance Services University NHS Trust (2019</w:t>
      </w:r>
      <w:r w:rsidR="0021298A">
        <w:t>b</w:t>
      </w:r>
      <w:r>
        <w:t xml:space="preserve">) </w:t>
      </w:r>
      <w:r>
        <w:rPr>
          <w:i/>
          <w:iCs/>
        </w:rPr>
        <w:t xml:space="preserve">Utilisation and management of CPD Hours: Guidance document for EMS colleagues. </w:t>
      </w:r>
      <w:r>
        <w:t xml:space="preserve">URL: </w:t>
      </w:r>
      <w:r w:rsidR="0021298A" w:rsidRPr="0021298A">
        <w:t>https://nhswales365.sharepoint.com/sites/AMB-Intranet-HR/HR%20%20CPD%20Library/Forms/AllItems.aspx?id=%2Fsites%2FAMB-Intranet-HR%2FHR%20%20CPD%20Library%2FUtilisation%20and%20Management%20of%20CPD%20</w:t>
      </w:r>
      <w:r w:rsidR="0021298A" w:rsidRPr="0021298A">
        <w:lastRenderedPageBreak/>
        <w:t>Hours%20-%20Guidance%20Document%202019%2Epdf&amp;parent=%2Fsites%2FAMB-Intranet-HR%2FHR%20%20CPD%20Library</w:t>
      </w:r>
      <w:r w:rsidR="0021298A">
        <w:t xml:space="preserve"> (Accessed 3 December 2024).</w:t>
      </w:r>
    </w:p>
    <w:p w14:paraId="748C8F6E" w14:textId="256D1E11" w:rsidR="00233B57" w:rsidRDefault="00233B57" w:rsidP="00495E1D">
      <w:pPr>
        <w:spacing w:line="480" w:lineRule="auto"/>
        <w:ind w:hanging="720"/>
        <w:rPr>
          <w:i/>
          <w:iCs/>
        </w:rPr>
      </w:pPr>
      <w:r w:rsidRPr="00233B57">
        <w:t xml:space="preserve">Welsh Ambulance Services </w:t>
      </w:r>
      <w:r>
        <w:t xml:space="preserve">University </w:t>
      </w:r>
      <w:r w:rsidRPr="00233B57">
        <w:t xml:space="preserve">NHS Trust (2020) </w:t>
      </w:r>
      <w:r w:rsidRPr="00233B57">
        <w:rPr>
          <w:i/>
          <w:iCs/>
        </w:rPr>
        <w:t>Delivering clinical excellence in Wales: Clinical strategy 2020-2025. URL: https://ambulance.nhs.wales/files/publications/strategies-and-plans/clinical-strategy-2020-2025-pdf/ (Accessed 20 August 2024).</w:t>
      </w:r>
    </w:p>
    <w:p w14:paraId="659E18D3" w14:textId="61F42DE1" w:rsidR="00571924" w:rsidRPr="00571924" w:rsidRDefault="00571924" w:rsidP="00495E1D">
      <w:pPr>
        <w:spacing w:line="480" w:lineRule="auto"/>
        <w:ind w:hanging="720"/>
      </w:pPr>
      <w:r w:rsidRPr="00571924">
        <w:t>Welsh Ambulance Services University NHS Trust (2023</w:t>
      </w:r>
      <w:r w:rsidR="00ED73B2">
        <w:t>a</w:t>
      </w:r>
      <w:r w:rsidRPr="00571924">
        <w:t xml:space="preserve">) </w:t>
      </w:r>
      <w:r w:rsidRPr="00571924">
        <w:rPr>
          <w:i/>
          <w:iCs/>
        </w:rPr>
        <w:t xml:space="preserve">Integrated Medium-Term Plan 2023-2026. </w:t>
      </w:r>
      <w:r w:rsidRPr="00571924">
        <w:t>URL: https://ambulance.nhs.wales/files/publications/strategies-and-plans/integrated-medium-term-plan-2023-2026/ (Accessed 20 August 2024).</w:t>
      </w:r>
    </w:p>
    <w:p w14:paraId="14198578" w14:textId="67A9575C" w:rsidR="00952699" w:rsidRDefault="00952699" w:rsidP="00495E1D">
      <w:pPr>
        <w:spacing w:line="480" w:lineRule="auto"/>
        <w:ind w:hanging="720"/>
      </w:pPr>
      <w:r>
        <w:t>Welsh Ambulance Service University NHS Trust (2023</w:t>
      </w:r>
      <w:r w:rsidR="00ED73B2">
        <w:t>b</w:t>
      </w:r>
      <w:r>
        <w:t xml:space="preserve">) </w:t>
      </w:r>
      <w:r>
        <w:rPr>
          <w:i/>
          <w:iCs/>
        </w:rPr>
        <w:t xml:space="preserve">Our People and Culture Plan 2023-2026. </w:t>
      </w:r>
      <w:r w:rsidR="008B63C9">
        <w:t>URL</w:t>
      </w:r>
      <w:r>
        <w:t xml:space="preserve">: </w:t>
      </w:r>
      <w:r w:rsidR="00A3079B" w:rsidRPr="00A3079B">
        <w:t>https://nhswales365.sharepoint.com/sites/AMB-Intranet-HR/Our%20People%20and%20Culture/Forms/AllItems.aspx?id=%2Fsites%2FAMB-Intranet-HR%2FOur%20People%20and%20Culture%2FPeople%20and%20Culture%20Plan%202023-26%2Epdf&amp;parent=%2Fsites%2FAMB-Intranet-HR%2FOur%20People%20and%20Culture</w:t>
      </w:r>
      <w:r w:rsidR="00A3079B">
        <w:t xml:space="preserve"> (Accessed 8 November 2024).</w:t>
      </w:r>
    </w:p>
    <w:p w14:paraId="705591A5" w14:textId="78400E64" w:rsidR="005B4E0E" w:rsidRPr="008B63C9" w:rsidRDefault="005B4E0E" w:rsidP="00495E1D">
      <w:pPr>
        <w:spacing w:line="480" w:lineRule="auto"/>
        <w:ind w:hanging="720"/>
      </w:pPr>
      <w:r>
        <w:t xml:space="preserve">Welsh Ambulance Service University NHS Trust (2023c) </w:t>
      </w:r>
      <w:r>
        <w:rPr>
          <w:i/>
          <w:iCs/>
        </w:rPr>
        <w:t xml:space="preserve">Resource </w:t>
      </w:r>
      <w:r w:rsidR="003607E8">
        <w:rPr>
          <w:i/>
          <w:iCs/>
        </w:rPr>
        <w:t>e</w:t>
      </w:r>
      <w:r>
        <w:rPr>
          <w:i/>
          <w:iCs/>
        </w:rPr>
        <w:t xml:space="preserve">scalation </w:t>
      </w:r>
      <w:r w:rsidR="003607E8">
        <w:rPr>
          <w:i/>
          <w:iCs/>
        </w:rPr>
        <w:t>a</w:t>
      </w:r>
      <w:r>
        <w:rPr>
          <w:i/>
          <w:iCs/>
        </w:rPr>
        <w:t xml:space="preserve">ction </w:t>
      </w:r>
      <w:r w:rsidR="003607E8">
        <w:rPr>
          <w:i/>
          <w:iCs/>
        </w:rPr>
        <w:t>p</w:t>
      </w:r>
      <w:r>
        <w:rPr>
          <w:i/>
          <w:iCs/>
        </w:rPr>
        <w:t>lan</w:t>
      </w:r>
      <w:r w:rsidR="008B63C9">
        <w:rPr>
          <w:i/>
          <w:iCs/>
        </w:rPr>
        <w:t xml:space="preserve">. </w:t>
      </w:r>
      <w:r w:rsidR="008B63C9">
        <w:t>URL: https://</w:t>
      </w:r>
      <w:r w:rsidR="008B63C9" w:rsidRPr="008B63C9">
        <w:t>nhswales365.sharepoint.com/sites/AMB-Intranet-Operations/EPRR Plans/Forms/AllItems.aspx?id=%2Fsites%2FAMB-Intranet-Operations%2FEPRR Plans%2FWAST REAP 2023 v4%2E1 FINAL%2Epdf&amp;parent=%2Fsites%2FAMB-Intranet-Operations%2FEPRR Plans</w:t>
      </w:r>
    </w:p>
    <w:p w14:paraId="5ED142A2" w14:textId="3091396A" w:rsidR="00F329BA" w:rsidRDefault="00F329BA" w:rsidP="00495E1D">
      <w:pPr>
        <w:spacing w:line="480" w:lineRule="auto"/>
        <w:ind w:hanging="720"/>
      </w:pPr>
      <w:r>
        <w:t>Welsh Ambulance Service University NHS Trust (2023</w:t>
      </w:r>
      <w:r w:rsidR="008B63C9">
        <w:t>d</w:t>
      </w:r>
      <w:r>
        <w:t>)</w:t>
      </w:r>
      <w:r w:rsidR="008F6803">
        <w:t xml:space="preserve"> </w:t>
      </w:r>
      <w:r w:rsidR="008F6803">
        <w:rPr>
          <w:i/>
          <w:iCs/>
        </w:rPr>
        <w:t xml:space="preserve">Senior paramedic operational duties standard operating procedure. </w:t>
      </w:r>
      <w:r w:rsidR="00F36B35">
        <w:t xml:space="preserve">URL: </w:t>
      </w:r>
      <w:r w:rsidR="00F36B35" w:rsidRPr="00F36B35">
        <w:t>https://nhswales365.sharepoint.com/sites/AMB-Intranet-News/SiteAssets/Forms/AllItems.aspx?id=%2Fsites%2FAMB-Intranet-News%2FSiteAssets%2FSitePages%2Fpl5z7qcd%2FSP-Ops-shift-SOP-</w:t>
      </w:r>
      <w:r w:rsidR="00F36B35" w:rsidRPr="00F36B35">
        <w:lastRenderedPageBreak/>
        <w:t>v2%2E2%2Epdf&amp;parent=%2Fsites%2FAMB-Intranet-News%2FSiteAssets%2FSitePages%2Fpl5z7qcd</w:t>
      </w:r>
      <w:r w:rsidR="00F36B35">
        <w:t xml:space="preserve"> (Accessed 25 November 2024).</w:t>
      </w:r>
    </w:p>
    <w:p w14:paraId="3E818620" w14:textId="0D435092" w:rsidR="00F707F3" w:rsidRPr="00A8091E" w:rsidRDefault="00F707F3" w:rsidP="00495E1D">
      <w:pPr>
        <w:spacing w:line="480" w:lineRule="auto"/>
        <w:ind w:hanging="720"/>
      </w:pPr>
      <w:r>
        <w:t>Welsh Ambulance Service University NHS Trust (2024)</w:t>
      </w:r>
      <w:r w:rsidR="00A8091E">
        <w:t xml:space="preserve"> </w:t>
      </w:r>
      <w:r w:rsidR="00A8091E">
        <w:rPr>
          <w:i/>
          <w:iCs/>
        </w:rPr>
        <w:t xml:space="preserve">Environment and sustainability. </w:t>
      </w:r>
      <w:r w:rsidR="00A8091E">
        <w:t xml:space="preserve">URL: </w:t>
      </w:r>
      <w:r w:rsidR="00A8091E" w:rsidRPr="00A8091E">
        <w:t>ttps://nhswales365.sharepoint.com/sites/AMB-Intranet-Finance/SitePages/Estates.aspx</w:t>
      </w:r>
      <w:r w:rsidR="00A8091E">
        <w:t xml:space="preserve"> (Accessed 22 December 2024).</w:t>
      </w:r>
    </w:p>
    <w:p w14:paraId="720A245A" w14:textId="0155B65E" w:rsidR="002B41E3" w:rsidRDefault="002B41E3" w:rsidP="00495E1D">
      <w:pPr>
        <w:spacing w:line="480" w:lineRule="auto"/>
        <w:ind w:hanging="720"/>
      </w:pPr>
      <w:r>
        <w:t>West, M. (2016)</w:t>
      </w:r>
      <w:r w:rsidR="00EA5907">
        <w:t xml:space="preserve"> </w:t>
      </w:r>
      <w:r w:rsidR="00EA5907">
        <w:rPr>
          <w:i/>
          <w:iCs/>
        </w:rPr>
        <w:t>If its about NHS culture, it’s about leadership</w:t>
      </w:r>
      <w:r w:rsidR="001D661B">
        <w:rPr>
          <w:i/>
          <w:iCs/>
        </w:rPr>
        <w:t xml:space="preserve">. </w:t>
      </w:r>
      <w:r w:rsidR="001D661B">
        <w:t xml:space="preserve">URL: </w:t>
      </w:r>
      <w:r w:rsidR="001D661B" w:rsidRPr="00C40B8B">
        <w:t>https://www.kingsfund.org.uk/insight-and-analysis/blogs/nhs-culture-leadership</w:t>
      </w:r>
      <w:r w:rsidR="001D661B">
        <w:t xml:space="preserve"> (Accessed 10 November 2024).</w:t>
      </w:r>
    </w:p>
    <w:p w14:paraId="767540D6" w14:textId="784B0686" w:rsidR="0077732A" w:rsidRDefault="0077732A" w:rsidP="00495E1D">
      <w:pPr>
        <w:spacing w:line="480" w:lineRule="auto"/>
        <w:ind w:hanging="720"/>
      </w:pPr>
      <w:r>
        <w:t xml:space="preserve">West, M., Bailey, S. and Williams, E. (2020) </w:t>
      </w:r>
      <w:r>
        <w:rPr>
          <w:i/>
          <w:iCs/>
        </w:rPr>
        <w:t xml:space="preserve">The courage of compassion: Supporting nurses and midwives to deliver high-quality care. </w:t>
      </w:r>
      <w:r w:rsidR="00EC4593">
        <w:t xml:space="preserve">URL: </w:t>
      </w:r>
      <w:r w:rsidR="00EC4593" w:rsidRPr="00EC4593">
        <w:t>https://www.kingsfund.org.uk/insight-and-analysis/reports/courage-compassion-supporting-nurses-midwives</w:t>
      </w:r>
      <w:r w:rsidR="00EC4593">
        <w:t xml:space="preserve"> (Accessed 25 November 2024).</w:t>
      </w:r>
    </w:p>
    <w:p w14:paraId="6C8B2C59" w14:textId="27D139C2" w:rsidR="0068261C" w:rsidRPr="0080288C" w:rsidRDefault="0068261C" w:rsidP="00495E1D">
      <w:pPr>
        <w:spacing w:line="480" w:lineRule="auto"/>
        <w:ind w:hanging="720"/>
      </w:pPr>
      <w:r>
        <w:t>Whitehead, M., Taylor-Robinson, D. and Barr, B. (2021)</w:t>
      </w:r>
      <w:r w:rsidR="005D0D87">
        <w:t xml:space="preserve"> ‘Poverty, health and covid-19’, </w:t>
      </w:r>
      <w:r w:rsidR="005D0D87">
        <w:rPr>
          <w:i/>
          <w:iCs/>
        </w:rPr>
        <w:t>BMJ</w:t>
      </w:r>
      <w:r w:rsidR="0080288C">
        <w:rPr>
          <w:i/>
          <w:iCs/>
        </w:rPr>
        <w:t xml:space="preserve">, </w:t>
      </w:r>
      <w:r w:rsidR="0080288C">
        <w:t>372</w:t>
      </w:r>
      <w:r w:rsidR="009835FA">
        <w:t>(376)</w:t>
      </w:r>
      <w:r w:rsidR="0080288C">
        <w:t xml:space="preserve">, pp. 1-2. DOI: </w:t>
      </w:r>
      <w:r w:rsidR="009835FA" w:rsidRPr="009835FA">
        <w:t>10.1136/bmj.n376</w:t>
      </w:r>
      <w:r w:rsidR="009835FA">
        <w:t xml:space="preserve"> (Accessed 21 December 2024).</w:t>
      </w:r>
    </w:p>
    <w:p w14:paraId="56165370" w14:textId="77777777" w:rsidR="00CA1571" w:rsidRDefault="00CA1571"/>
    <w:p w14:paraId="1CD10F9B" w14:textId="77777777" w:rsidR="00612F65" w:rsidRDefault="00612F65"/>
    <w:p w14:paraId="75A0B08F" w14:textId="77777777" w:rsidR="00612F65" w:rsidRDefault="00612F65"/>
    <w:p w14:paraId="5F5377E1" w14:textId="77777777" w:rsidR="00612F65" w:rsidRDefault="00612F65"/>
    <w:p w14:paraId="246A41C7" w14:textId="77777777" w:rsidR="00612F65" w:rsidRDefault="00612F65"/>
    <w:p w14:paraId="5337808E" w14:textId="77777777" w:rsidR="00612F65" w:rsidRDefault="00612F65"/>
    <w:p w14:paraId="583D3B9A" w14:textId="77777777" w:rsidR="00612F65" w:rsidRDefault="00612F65"/>
    <w:p w14:paraId="52948850" w14:textId="77777777" w:rsidR="00612F65" w:rsidRDefault="00612F65"/>
    <w:p w14:paraId="1CC5F5A6" w14:textId="77777777" w:rsidR="00612F65" w:rsidRDefault="00612F65"/>
    <w:p w14:paraId="168F5033" w14:textId="77777777" w:rsidR="00612F65" w:rsidRDefault="00612F65"/>
    <w:p w14:paraId="2ADD42A0" w14:textId="77777777" w:rsidR="00612F65" w:rsidRDefault="00612F65"/>
    <w:p w14:paraId="2960C791" w14:textId="77777777" w:rsidR="00612F65" w:rsidRDefault="00612F65"/>
    <w:p w14:paraId="5A20F8D4" w14:textId="0551ACDA" w:rsidR="00CA1571" w:rsidRDefault="00CA1571" w:rsidP="00612F65">
      <w:pPr>
        <w:spacing w:line="480" w:lineRule="auto"/>
      </w:pPr>
      <w:r>
        <w:lastRenderedPageBreak/>
        <w:t>Appendices:</w:t>
      </w:r>
    </w:p>
    <w:p w14:paraId="0CC7E19C" w14:textId="77777777" w:rsidR="009D0B32" w:rsidRDefault="009D0B32" w:rsidP="0029774E">
      <w:pPr>
        <w:spacing w:line="480" w:lineRule="auto"/>
      </w:pPr>
    </w:p>
    <w:p w14:paraId="63F78CAD" w14:textId="448DBE3C" w:rsidR="0029774E" w:rsidRDefault="00A51EF1" w:rsidP="0029774E">
      <w:pPr>
        <w:spacing w:line="480" w:lineRule="auto"/>
      </w:pPr>
      <w:r>
        <w:t xml:space="preserve">Appendix </w:t>
      </w:r>
      <w:r w:rsidR="008345D6">
        <w:t>1</w:t>
      </w:r>
      <w:r>
        <w:t xml:space="preserve">: </w:t>
      </w:r>
    </w:p>
    <w:p w14:paraId="707C7903" w14:textId="235DE3C4" w:rsidR="00A51EF1" w:rsidRDefault="00A51EF1" w:rsidP="0029774E">
      <w:pPr>
        <w:spacing w:line="480" w:lineRule="auto"/>
      </w:pPr>
      <w:r>
        <w:t>Charles Handy’s</w:t>
      </w:r>
      <w:r w:rsidR="00E111BE">
        <w:t xml:space="preserve"> Cultural Model</w:t>
      </w:r>
      <w:r w:rsidR="0058436B">
        <w:t xml:space="preserve"> (</w:t>
      </w:r>
      <w:r w:rsidR="001749B9">
        <w:t xml:space="preserve">Cacciattolo, 2014; </w:t>
      </w:r>
      <w:r w:rsidR="0058436B">
        <w:t>Handy, 1993)</w:t>
      </w:r>
    </w:p>
    <w:p w14:paraId="1D3DE1EF" w14:textId="28AB3401" w:rsidR="00E111BE" w:rsidRDefault="00E111BE" w:rsidP="0029774E">
      <w:pPr>
        <w:spacing w:line="480" w:lineRule="auto"/>
      </w:pPr>
      <w:r>
        <w:t xml:space="preserve">Handy’s model highlights </w:t>
      </w:r>
      <w:r w:rsidR="00C14BB7">
        <w:t>four types of cultures that are believed to represent the variety present throughout organisations. The four cultures are as follows:</w:t>
      </w:r>
    </w:p>
    <w:p w14:paraId="78A0FE78" w14:textId="5E9F6496" w:rsidR="00C14BB7" w:rsidRDefault="00C14BB7" w:rsidP="0029774E">
      <w:pPr>
        <w:spacing w:line="480" w:lineRule="auto"/>
      </w:pPr>
      <w:r>
        <w:t>Power Culture</w:t>
      </w:r>
      <w:r w:rsidR="00935C60">
        <w:t xml:space="preserve"> </w:t>
      </w:r>
      <w:r w:rsidR="00345B72">
        <w:t>–</w:t>
      </w:r>
      <w:r w:rsidR="00D4760E">
        <w:t xml:space="preserve">Driven by strong leaders, a Power Culture focusses on aiming for </w:t>
      </w:r>
      <w:r w:rsidR="0065115D">
        <w:t>continuous improvement and high performance</w:t>
      </w:r>
      <w:r w:rsidR="00BF7E95">
        <w:t xml:space="preserve">. Power is limited to </w:t>
      </w:r>
      <w:r w:rsidR="00400ECA">
        <w:t>few at the top of a hierarchical organisation, who dictate the direction of the organisation</w:t>
      </w:r>
      <w:r w:rsidR="0065115D">
        <w:t xml:space="preserve"> (Handy, 1993).</w:t>
      </w:r>
    </w:p>
    <w:p w14:paraId="1FB300B1" w14:textId="0E467B41" w:rsidR="00C14BB7" w:rsidRDefault="00C14BB7" w:rsidP="0029774E">
      <w:pPr>
        <w:spacing w:line="480" w:lineRule="auto"/>
      </w:pPr>
      <w:r>
        <w:t>Role Culture</w:t>
      </w:r>
      <w:r w:rsidR="00375EDE">
        <w:t xml:space="preserve"> </w:t>
      </w:r>
      <w:r w:rsidR="00A4480C">
        <w:t>–</w:t>
      </w:r>
      <w:r w:rsidR="00375EDE">
        <w:t xml:space="preserve"> </w:t>
      </w:r>
      <w:r w:rsidR="00A4480C">
        <w:t>Organisations have clearly defined roles, with each individual having their own areas of expertise to offer.</w:t>
      </w:r>
      <w:r w:rsidR="00D714F1">
        <w:t xml:space="preserve"> Each member of staff is offered security and protection based on their expertise</w:t>
      </w:r>
      <w:r w:rsidR="00DC0986">
        <w:t xml:space="preserve"> (Handy, 1993).</w:t>
      </w:r>
    </w:p>
    <w:p w14:paraId="6395E8A7" w14:textId="1A57230E" w:rsidR="00C14BB7" w:rsidRDefault="00C14BB7" w:rsidP="0029774E">
      <w:pPr>
        <w:spacing w:line="480" w:lineRule="auto"/>
      </w:pPr>
      <w:r>
        <w:t>Task Culture</w:t>
      </w:r>
      <w:r w:rsidR="00651CEE">
        <w:t xml:space="preserve"> </w:t>
      </w:r>
      <w:r w:rsidR="00397425">
        <w:t>–</w:t>
      </w:r>
      <w:r w:rsidR="00651CEE">
        <w:t xml:space="preserve"> </w:t>
      </w:r>
      <w:r w:rsidR="00397425">
        <w:t>Culture personified by shared decision making and teamwork</w:t>
      </w:r>
      <w:r w:rsidR="00333BE3">
        <w:t>. Very goal orientated with all indiv</w:t>
      </w:r>
      <w:r w:rsidR="00497E0F">
        <w:t>iduals working together to excel</w:t>
      </w:r>
      <w:r w:rsidR="00651CEE">
        <w:t xml:space="preserve"> (Handy, 1993).</w:t>
      </w:r>
    </w:p>
    <w:p w14:paraId="2A1E0285" w14:textId="743D3693" w:rsidR="00C14BB7" w:rsidRDefault="00C14BB7" w:rsidP="0029774E">
      <w:pPr>
        <w:spacing w:line="480" w:lineRule="auto"/>
      </w:pPr>
      <w:r>
        <w:t>Person Culture</w:t>
      </w:r>
      <w:r w:rsidR="00920EF5">
        <w:t xml:space="preserve"> </w:t>
      </w:r>
      <w:r w:rsidR="00A21892">
        <w:t>–</w:t>
      </w:r>
      <w:r w:rsidR="00920EF5">
        <w:t xml:space="preserve"> </w:t>
      </w:r>
      <w:r w:rsidR="00A21892">
        <w:t>Distribution of power and authority is shared between staff and leaders.</w:t>
      </w:r>
      <w:r w:rsidR="0077179D">
        <w:t xml:space="preserve"> </w:t>
      </w:r>
      <w:r w:rsidR="00D44B0C">
        <w:t>Staff have the freedom to perform in their roles, with minimal control and limitation set by the organisation (Handy, 1993</w:t>
      </w:r>
      <w:r w:rsidR="0058436B">
        <w:t>)</w:t>
      </w:r>
      <w:r w:rsidR="0029774E">
        <w:t>.</w:t>
      </w:r>
    </w:p>
    <w:p w14:paraId="418E1C60" w14:textId="77777777" w:rsidR="00612F65" w:rsidRDefault="00612F65" w:rsidP="00612F65">
      <w:pPr>
        <w:spacing w:line="480" w:lineRule="auto"/>
      </w:pPr>
    </w:p>
    <w:p w14:paraId="47011CF8" w14:textId="77777777" w:rsidR="00612F65" w:rsidRDefault="00612F65" w:rsidP="00612F65">
      <w:pPr>
        <w:spacing w:line="480" w:lineRule="auto"/>
      </w:pPr>
    </w:p>
    <w:p w14:paraId="606C7D92" w14:textId="77777777" w:rsidR="00612F65" w:rsidRDefault="00612F65" w:rsidP="00612F65">
      <w:pPr>
        <w:spacing w:line="480" w:lineRule="auto"/>
      </w:pPr>
    </w:p>
    <w:p w14:paraId="2F88D8C8" w14:textId="77777777" w:rsidR="00612F65" w:rsidRDefault="00612F65" w:rsidP="00612F65">
      <w:pPr>
        <w:spacing w:line="480" w:lineRule="auto"/>
      </w:pPr>
    </w:p>
    <w:p w14:paraId="54C132F5" w14:textId="77777777" w:rsidR="00612F65" w:rsidRDefault="00612F65" w:rsidP="00612F65">
      <w:pPr>
        <w:spacing w:line="480" w:lineRule="auto"/>
      </w:pPr>
    </w:p>
    <w:p w14:paraId="6B735FA1" w14:textId="2FF13D16" w:rsidR="008345D6" w:rsidRDefault="008345D6" w:rsidP="00612F65">
      <w:pPr>
        <w:spacing w:line="480" w:lineRule="auto"/>
      </w:pPr>
      <w:r>
        <w:lastRenderedPageBreak/>
        <w:t>Appendix 2:</w:t>
      </w:r>
    </w:p>
    <w:p w14:paraId="7C97407B" w14:textId="7CDEC933" w:rsidR="008345D6" w:rsidRDefault="008345D6" w:rsidP="00612F65">
      <w:pPr>
        <w:spacing w:line="480" w:lineRule="auto"/>
      </w:pPr>
      <w:r>
        <w:t>PESTLE Analysis:</w:t>
      </w:r>
    </w:p>
    <w:tbl>
      <w:tblPr>
        <w:tblStyle w:val="TableGrid"/>
        <w:tblW w:w="0" w:type="auto"/>
        <w:tblLook w:val="04A0" w:firstRow="1" w:lastRow="0" w:firstColumn="1" w:lastColumn="0" w:noHBand="0" w:noVBand="1"/>
      </w:tblPr>
      <w:tblGrid>
        <w:gridCol w:w="4508"/>
        <w:gridCol w:w="4508"/>
      </w:tblGrid>
      <w:tr w:rsidR="006D15FD" w14:paraId="4E224CBE" w14:textId="77777777" w:rsidTr="006D15FD">
        <w:tc>
          <w:tcPr>
            <w:tcW w:w="4508" w:type="dxa"/>
          </w:tcPr>
          <w:p w14:paraId="00733544" w14:textId="70C99CAB" w:rsidR="00F60A56" w:rsidRDefault="00F60A56">
            <w:r>
              <w:t>Political</w:t>
            </w:r>
          </w:p>
        </w:tc>
        <w:tc>
          <w:tcPr>
            <w:tcW w:w="4508" w:type="dxa"/>
          </w:tcPr>
          <w:p w14:paraId="29A88A87" w14:textId="77777777" w:rsidR="006D15FD" w:rsidRDefault="00B4252B">
            <w:r>
              <w:t xml:space="preserve">WAST are committed to </w:t>
            </w:r>
            <w:r w:rsidR="009305C1">
              <w:t>achieving 8 minute response target for red (highest priority) calls</w:t>
            </w:r>
            <w:r w:rsidR="00657928">
              <w:t>, as established by the Welsh Government (Gething, 2016)</w:t>
            </w:r>
            <w:r w:rsidR="00FE4B21">
              <w:t>.</w:t>
            </w:r>
          </w:p>
          <w:p w14:paraId="69E5BBCD" w14:textId="77777777" w:rsidR="00FE4B21" w:rsidRDefault="00FE4B21">
            <w:r>
              <w:t>Obligated to report figures to Welsh Government regarding clinical indicator compliance</w:t>
            </w:r>
            <w:r w:rsidR="006C3D06">
              <w:t>.</w:t>
            </w:r>
          </w:p>
          <w:p w14:paraId="5ECF349D" w14:textId="1F2D1896" w:rsidR="006C3D06" w:rsidRDefault="006C3D06">
            <w:r>
              <w:t>Reliance on Welsh Government funding in order to operate.</w:t>
            </w:r>
          </w:p>
        </w:tc>
      </w:tr>
      <w:tr w:rsidR="006D15FD" w14:paraId="29A9C28A" w14:textId="77777777" w:rsidTr="006D15FD">
        <w:tc>
          <w:tcPr>
            <w:tcW w:w="4508" w:type="dxa"/>
          </w:tcPr>
          <w:p w14:paraId="14E6F4EF" w14:textId="41508C1B" w:rsidR="006D15FD" w:rsidRDefault="00F60A56">
            <w:r>
              <w:t>Economical</w:t>
            </w:r>
          </w:p>
        </w:tc>
        <w:tc>
          <w:tcPr>
            <w:tcW w:w="4508" w:type="dxa"/>
          </w:tcPr>
          <w:p w14:paraId="59D94F57" w14:textId="77777777" w:rsidR="006D15FD" w:rsidRDefault="006C3D06">
            <w:r>
              <w:t>Reliance on Welsh Government funding in order to operate.</w:t>
            </w:r>
          </w:p>
          <w:p w14:paraId="478EA279" w14:textId="4982AA9C" w:rsidR="006C3D06" w:rsidRDefault="003E277B">
            <w:r>
              <w:t>Cost of living crisis causing increase in daily running of ambulance service across the country</w:t>
            </w:r>
            <w:r w:rsidR="00B40261">
              <w:t xml:space="preserve"> and increasing levels of stress directly on the workforce.</w:t>
            </w:r>
          </w:p>
          <w:p w14:paraId="7B4F3B7A" w14:textId="20A193D5" w:rsidR="00507C2C" w:rsidRDefault="00507C2C">
            <w:r>
              <w:t>Economically deprived areas</w:t>
            </w:r>
            <w:r w:rsidR="00134781">
              <w:t xml:space="preserve"> </w:t>
            </w:r>
            <w:r w:rsidR="00CE4FE8">
              <w:t>having increased incidence of healthcare emergencies</w:t>
            </w:r>
            <w:r w:rsidR="009835FA">
              <w:t xml:space="preserve"> </w:t>
            </w:r>
            <w:r w:rsidR="00134781">
              <w:t>(Whitehead, Taylor-Robinson and Barr, 2021)</w:t>
            </w:r>
            <w:r w:rsidR="00CE4FE8">
              <w:t>.</w:t>
            </w:r>
            <w:r w:rsidR="00CB469E">
              <w:t xml:space="preserve"> This increases the likelihood of the ambulance service attending these areas.</w:t>
            </w:r>
          </w:p>
        </w:tc>
      </w:tr>
      <w:tr w:rsidR="006D15FD" w14:paraId="0AAF62F5" w14:textId="77777777" w:rsidTr="006D15FD">
        <w:tc>
          <w:tcPr>
            <w:tcW w:w="4508" w:type="dxa"/>
          </w:tcPr>
          <w:p w14:paraId="7098EE7D" w14:textId="5837CB40" w:rsidR="006D15FD" w:rsidRDefault="00F60A56">
            <w:r>
              <w:t>Social</w:t>
            </w:r>
          </w:p>
        </w:tc>
        <w:tc>
          <w:tcPr>
            <w:tcW w:w="4508" w:type="dxa"/>
          </w:tcPr>
          <w:p w14:paraId="0CA0FB5D" w14:textId="77777777" w:rsidR="006D15FD" w:rsidRDefault="00B40261">
            <w:r>
              <w:t>Cost of living crisis having a direct impact on the wellbeing of the workforce</w:t>
            </w:r>
            <w:r w:rsidR="00130DC5">
              <w:t>.</w:t>
            </w:r>
          </w:p>
          <w:p w14:paraId="1FD0DD60" w14:textId="77777777" w:rsidR="00DA114B" w:rsidRDefault="00DA114B">
            <w:r>
              <w:t xml:space="preserve">Increased migration across the globe increasing </w:t>
            </w:r>
            <w:r w:rsidR="00846C09">
              <w:t>ethnic variation within Welsh society.</w:t>
            </w:r>
          </w:p>
          <w:p w14:paraId="3E37FE0E" w14:textId="77777777" w:rsidR="00846C09" w:rsidRDefault="00FA1F2D">
            <w:r>
              <w:t>Population within Wales is becoming more elderly each year, meaning they are</w:t>
            </w:r>
            <w:r w:rsidR="00FD0B16">
              <w:t xml:space="preserve"> becoming more complex to manage due to their existing health complaints (WAST, 2019a).</w:t>
            </w:r>
          </w:p>
          <w:p w14:paraId="360220C1" w14:textId="781E1A47" w:rsidR="007B6DE5" w:rsidRDefault="007B6DE5">
            <w:r>
              <w:t>Pressures placed on WAST by other community healthcare services</w:t>
            </w:r>
          </w:p>
        </w:tc>
      </w:tr>
      <w:tr w:rsidR="006D15FD" w14:paraId="07705142" w14:textId="77777777" w:rsidTr="006D15FD">
        <w:tc>
          <w:tcPr>
            <w:tcW w:w="4508" w:type="dxa"/>
          </w:tcPr>
          <w:p w14:paraId="0574187D" w14:textId="0F4FC4E7" w:rsidR="006D15FD" w:rsidRDefault="00F60A56">
            <w:r>
              <w:t>Technological</w:t>
            </w:r>
          </w:p>
        </w:tc>
        <w:tc>
          <w:tcPr>
            <w:tcW w:w="4508" w:type="dxa"/>
          </w:tcPr>
          <w:p w14:paraId="1669941B" w14:textId="77777777" w:rsidR="006D15FD" w:rsidRDefault="00130DC5">
            <w:r>
              <w:t>Varying degrees of computer literacy amongst operational staff.</w:t>
            </w:r>
          </w:p>
          <w:p w14:paraId="51DC31D3" w14:textId="5B218750" w:rsidR="00130DC5" w:rsidRDefault="00130DC5">
            <w:r>
              <w:t xml:space="preserve">Implementation of ePCR system for </w:t>
            </w:r>
            <w:r w:rsidR="00221ABE">
              <w:t>creating patient clinical records.</w:t>
            </w:r>
          </w:p>
        </w:tc>
      </w:tr>
      <w:tr w:rsidR="006D15FD" w14:paraId="6650370B" w14:textId="77777777" w:rsidTr="006D15FD">
        <w:tc>
          <w:tcPr>
            <w:tcW w:w="4508" w:type="dxa"/>
          </w:tcPr>
          <w:p w14:paraId="7AEA1023" w14:textId="709B1981" w:rsidR="006D15FD" w:rsidRDefault="00F60A56">
            <w:r>
              <w:t>Legal</w:t>
            </w:r>
          </w:p>
        </w:tc>
        <w:tc>
          <w:tcPr>
            <w:tcW w:w="4508" w:type="dxa"/>
          </w:tcPr>
          <w:p w14:paraId="1ACB4769" w14:textId="36D576A1" w:rsidR="006D15FD" w:rsidRDefault="00221ABE">
            <w:r>
              <w:t>Duty of Candour</w:t>
            </w:r>
            <w:r w:rsidR="004F1799">
              <w:t xml:space="preserve"> establishing a clear process for reporting adverse incidents when things go wrong (Public Health England, 2020).</w:t>
            </w:r>
          </w:p>
          <w:p w14:paraId="0C4749FB" w14:textId="2DB04D9F" w:rsidR="00541A70" w:rsidRDefault="00CE2A63">
            <w:r>
              <w:t xml:space="preserve">WAST as an organisation have a </w:t>
            </w:r>
            <w:r w:rsidR="00317536">
              <w:t xml:space="preserve">Duty of Care for all patients who make contact with the 999 system, while their employees and state registered paramedics also have a professional </w:t>
            </w:r>
            <w:r w:rsidR="00331692">
              <w:t>Duty of Care to maintain (Health and Care Professions Council, 2023)</w:t>
            </w:r>
            <w:r w:rsidR="00317536">
              <w:t xml:space="preserve"> </w:t>
            </w:r>
          </w:p>
          <w:p w14:paraId="2B654A8D" w14:textId="77777777" w:rsidR="00936C23" w:rsidRDefault="00936C23">
            <w:r>
              <w:lastRenderedPageBreak/>
              <w:t xml:space="preserve">WAST as an organisation have a duty of care for the welfare of their ambulance responders (National Ambulance Resilience Unit, </w:t>
            </w:r>
            <w:r w:rsidR="00F760A4">
              <w:t>2021)</w:t>
            </w:r>
          </w:p>
          <w:p w14:paraId="6D2046BB" w14:textId="77777777" w:rsidR="006F40AC" w:rsidRPr="006F40AC" w:rsidRDefault="006F40AC" w:rsidP="006F40AC">
            <w:r w:rsidRPr="006F40AC">
              <w:t>WAST as an organisation have a responsibility to ensure that their staff are well equipped to deliver the best possible care to their patients.</w:t>
            </w:r>
          </w:p>
          <w:p w14:paraId="007A13A4" w14:textId="5F23A4C9" w:rsidR="006F40AC" w:rsidRDefault="006F40AC"/>
        </w:tc>
      </w:tr>
      <w:tr w:rsidR="006D15FD" w14:paraId="24C0766C" w14:textId="77777777" w:rsidTr="006D15FD">
        <w:tc>
          <w:tcPr>
            <w:tcW w:w="4508" w:type="dxa"/>
          </w:tcPr>
          <w:p w14:paraId="2E5C913E" w14:textId="3E20F455" w:rsidR="006D15FD" w:rsidRDefault="00F60A56">
            <w:r>
              <w:lastRenderedPageBreak/>
              <w:t>Environmental</w:t>
            </w:r>
          </w:p>
        </w:tc>
        <w:tc>
          <w:tcPr>
            <w:tcW w:w="4508" w:type="dxa"/>
          </w:tcPr>
          <w:p w14:paraId="303CBA36" w14:textId="2A1742B0" w:rsidR="006D15FD" w:rsidRDefault="00F707F3">
            <w:r>
              <w:t>WAST commitment to reduce CO2 emissions of fleet pan Wales, aiming to become carbon neutral by 2030 (WAST, 2024).</w:t>
            </w:r>
          </w:p>
        </w:tc>
      </w:tr>
    </w:tbl>
    <w:p w14:paraId="6561D62F" w14:textId="77777777" w:rsidR="006D15FD" w:rsidRDefault="006D15FD"/>
    <w:p w14:paraId="37FBCC19" w14:textId="77777777" w:rsidR="001B2D1C" w:rsidRDefault="001B2D1C"/>
    <w:p w14:paraId="5467D3C9" w14:textId="77777777" w:rsidR="00612F65" w:rsidRDefault="00612F65"/>
    <w:p w14:paraId="34446854" w14:textId="77777777" w:rsidR="00612F65" w:rsidRDefault="00612F65"/>
    <w:p w14:paraId="59429196" w14:textId="77777777" w:rsidR="00612F65" w:rsidRDefault="00612F65"/>
    <w:p w14:paraId="22302397" w14:textId="77777777" w:rsidR="00612F65" w:rsidRDefault="00612F65"/>
    <w:p w14:paraId="389B78EA" w14:textId="77777777" w:rsidR="00612F65" w:rsidRDefault="00612F65"/>
    <w:p w14:paraId="5B845EC9" w14:textId="77777777" w:rsidR="00612F65" w:rsidRDefault="00612F65"/>
    <w:p w14:paraId="127D3D9F" w14:textId="77777777" w:rsidR="00612F65" w:rsidRDefault="00612F65"/>
    <w:p w14:paraId="61165073" w14:textId="77777777" w:rsidR="00612F65" w:rsidRDefault="00612F65"/>
    <w:p w14:paraId="4F7FF32C" w14:textId="77777777" w:rsidR="00612F65" w:rsidRDefault="00612F65"/>
    <w:p w14:paraId="0620E2D3" w14:textId="77777777" w:rsidR="00612F65" w:rsidRDefault="00612F65"/>
    <w:p w14:paraId="42118A86" w14:textId="77777777" w:rsidR="00612F65" w:rsidRDefault="00612F65"/>
    <w:p w14:paraId="2223CF37" w14:textId="77777777" w:rsidR="00612F65" w:rsidRDefault="00612F65"/>
    <w:p w14:paraId="3E6A576A" w14:textId="77777777" w:rsidR="00612F65" w:rsidRDefault="00612F65"/>
    <w:p w14:paraId="25A47D93" w14:textId="77777777" w:rsidR="00612F65" w:rsidRDefault="00612F65"/>
    <w:p w14:paraId="6294A0DA" w14:textId="77777777" w:rsidR="00612F65" w:rsidRDefault="00612F65"/>
    <w:p w14:paraId="419F2878" w14:textId="77777777" w:rsidR="00612F65" w:rsidRDefault="00612F65"/>
    <w:p w14:paraId="68C62D7A" w14:textId="77777777" w:rsidR="00612F65" w:rsidRDefault="00612F65"/>
    <w:p w14:paraId="3AD05F1A" w14:textId="77777777" w:rsidR="00612F65" w:rsidRDefault="00612F65"/>
    <w:p w14:paraId="4F11558A" w14:textId="77777777" w:rsidR="00612F65" w:rsidRDefault="00612F65"/>
    <w:p w14:paraId="3C062749" w14:textId="77777777" w:rsidR="00612F65" w:rsidRDefault="00612F65"/>
    <w:p w14:paraId="3D32B4ED" w14:textId="77777777" w:rsidR="00612F65" w:rsidRDefault="00612F65"/>
    <w:p w14:paraId="76A16A9B" w14:textId="77777777" w:rsidR="00612F65" w:rsidRDefault="00612F65"/>
    <w:p w14:paraId="3CB80B80" w14:textId="1A598073" w:rsidR="0008328E" w:rsidRDefault="0008328E" w:rsidP="00612F65">
      <w:pPr>
        <w:spacing w:line="480" w:lineRule="auto"/>
      </w:pPr>
      <w:r>
        <w:lastRenderedPageBreak/>
        <w:t xml:space="preserve">Appendix </w:t>
      </w:r>
      <w:r w:rsidR="000E11AC">
        <w:t>3</w:t>
      </w:r>
      <w:r>
        <w:t>:</w:t>
      </w:r>
    </w:p>
    <w:p w14:paraId="2CBB75A9" w14:textId="6C70641E" w:rsidR="0008328E" w:rsidRDefault="0008328E" w:rsidP="00612F65">
      <w:pPr>
        <w:spacing w:line="480" w:lineRule="auto"/>
      </w:pPr>
      <w:r>
        <w:t xml:space="preserve">Johnson and Scholes Cultural Web Model </w:t>
      </w:r>
      <w:r w:rsidR="00760F3E">
        <w:t>–</w:t>
      </w:r>
      <w:r>
        <w:t xml:space="preserve"> </w:t>
      </w:r>
      <w:r w:rsidR="00760F3E">
        <w:t>applied to WAST</w:t>
      </w:r>
    </w:p>
    <w:p w14:paraId="6B13E98D" w14:textId="77777777" w:rsidR="0008328E" w:rsidRDefault="0008328E" w:rsidP="0008328E">
      <w:r>
        <w:t>Stories and Myths</w:t>
      </w:r>
    </w:p>
    <w:p w14:paraId="75F3A5AE" w14:textId="77777777" w:rsidR="0008328E" w:rsidRDefault="0008328E" w:rsidP="0008328E">
      <w:pPr>
        <w:pStyle w:val="ListParagraph"/>
        <w:numPr>
          <w:ilvl w:val="0"/>
          <w:numId w:val="1"/>
        </w:numPr>
      </w:pPr>
      <w:r>
        <w:t>Trust values as ‘myths’ (often discussed at welcome days) but different at local level.</w:t>
      </w:r>
    </w:p>
    <w:p w14:paraId="1F27EDF0" w14:textId="77777777" w:rsidR="0008328E" w:rsidRDefault="0008328E" w:rsidP="0008328E">
      <w:pPr>
        <w:pStyle w:val="ListParagraph"/>
        <w:numPr>
          <w:ilvl w:val="0"/>
          <w:numId w:val="1"/>
        </w:numPr>
      </w:pPr>
      <w:r>
        <w:t>‘Used to be like this’  - looks at historical cultural – organisation/NHS memory</w:t>
      </w:r>
    </w:p>
    <w:p w14:paraId="59DFCF0D" w14:textId="77777777" w:rsidR="0008328E" w:rsidRDefault="0008328E" w:rsidP="0008328E">
      <w:pPr>
        <w:pStyle w:val="ListParagraph"/>
        <w:numPr>
          <w:ilvl w:val="0"/>
          <w:numId w:val="1"/>
        </w:numPr>
      </w:pPr>
      <w:r>
        <w:t>Stories are often of mistakes or funny occurrences at local level</w:t>
      </w:r>
    </w:p>
    <w:p w14:paraId="7A170EC5" w14:textId="77777777" w:rsidR="0008328E" w:rsidRDefault="0008328E" w:rsidP="0008328E">
      <w:pPr>
        <w:pStyle w:val="ListParagraph"/>
        <w:numPr>
          <w:ilvl w:val="0"/>
          <w:numId w:val="1"/>
        </w:numPr>
      </w:pPr>
      <w:r>
        <w:t>Heroes and villains are often over romantised or villainised.</w:t>
      </w:r>
    </w:p>
    <w:p w14:paraId="619E8EBB" w14:textId="77777777" w:rsidR="0008328E" w:rsidRDefault="0008328E" w:rsidP="0008328E">
      <w:pPr>
        <w:pStyle w:val="ListParagraph"/>
        <w:numPr>
          <w:ilvl w:val="0"/>
          <w:numId w:val="1"/>
        </w:numPr>
      </w:pPr>
      <w:r>
        <w:t>Dichotomy – old school vs the university educated paramedic.</w:t>
      </w:r>
    </w:p>
    <w:p w14:paraId="1AD67CD2" w14:textId="77777777" w:rsidR="0008328E" w:rsidRDefault="0008328E" w:rsidP="0008328E">
      <w:pPr>
        <w:pStyle w:val="ListParagraph"/>
        <w:numPr>
          <w:ilvl w:val="0"/>
          <w:numId w:val="1"/>
        </w:numPr>
      </w:pPr>
      <w:r>
        <w:t>Public perception while under significant pressure, patient deteriorating while waiting hours for an ambulance – the trust not able to live up to its aim if ‘our best’. Aim to mitigate this through emphasis on public education of how to utilise service correctly, signpost people to alternative urgent care / primary care services.</w:t>
      </w:r>
    </w:p>
    <w:p w14:paraId="1D1B8701" w14:textId="62653267" w:rsidR="00A005BD" w:rsidRDefault="00A005BD" w:rsidP="0008328E">
      <w:pPr>
        <w:pStyle w:val="ListParagraph"/>
        <w:numPr>
          <w:ilvl w:val="0"/>
          <w:numId w:val="1"/>
        </w:numPr>
      </w:pPr>
      <w:r>
        <w:t>Lack of support provided by the organisation regarding professional development</w:t>
      </w:r>
      <w:r w:rsidR="001E0F64">
        <w:t xml:space="preserve"> through the removal of SP led CPD opportunities.</w:t>
      </w:r>
    </w:p>
    <w:p w14:paraId="317F3272" w14:textId="77777777" w:rsidR="0008328E" w:rsidRDefault="0008328E" w:rsidP="0008328E">
      <w:pPr>
        <w:pStyle w:val="ListParagraph"/>
      </w:pPr>
    </w:p>
    <w:p w14:paraId="77BF150E" w14:textId="77777777" w:rsidR="0008328E" w:rsidRDefault="0008328E" w:rsidP="0008328E">
      <w:pPr>
        <w:pStyle w:val="ListParagraph"/>
      </w:pPr>
    </w:p>
    <w:p w14:paraId="7897AB86" w14:textId="77777777" w:rsidR="0008328E" w:rsidRDefault="0008328E" w:rsidP="0008328E">
      <w:r>
        <w:t>Ritual and Routines</w:t>
      </w:r>
    </w:p>
    <w:p w14:paraId="6D9C342E" w14:textId="77777777" w:rsidR="0008328E" w:rsidRDefault="0008328E" w:rsidP="0008328E">
      <w:pPr>
        <w:pStyle w:val="ListParagraph"/>
        <w:numPr>
          <w:ilvl w:val="0"/>
          <w:numId w:val="1"/>
        </w:numPr>
      </w:pPr>
      <w:r>
        <w:t>Free at point of contact and professional is expected</w:t>
      </w:r>
    </w:p>
    <w:p w14:paraId="1C8AB655" w14:textId="77777777" w:rsidR="0008328E" w:rsidRDefault="0008328E" w:rsidP="0008328E">
      <w:pPr>
        <w:pStyle w:val="ListParagraph"/>
        <w:numPr>
          <w:ilvl w:val="0"/>
          <w:numId w:val="1"/>
        </w:numPr>
      </w:pPr>
      <w:r>
        <w:t>People expect to go to hospital and an immediate response</w:t>
      </w:r>
    </w:p>
    <w:p w14:paraId="1081AAD5" w14:textId="77777777" w:rsidR="0008328E" w:rsidRDefault="0008328E" w:rsidP="0008328E">
      <w:pPr>
        <w:pStyle w:val="ListParagraph"/>
        <w:numPr>
          <w:ilvl w:val="0"/>
          <w:numId w:val="1"/>
        </w:numPr>
      </w:pPr>
      <w:r>
        <w:t>Public expectations vs reality – significant ambulance delays mean that there is a mismatch</w:t>
      </w:r>
    </w:p>
    <w:p w14:paraId="59835996" w14:textId="77777777" w:rsidR="0008328E" w:rsidRDefault="0008328E" w:rsidP="0008328E">
      <w:pPr>
        <w:pStyle w:val="ListParagraph"/>
        <w:numPr>
          <w:ilvl w:val="0"/>
          <w:numId w:val="1"/>
        </w:numPr>
      </w:pPr>
      <w:r>
        <w:t>Respected by peers and managers</w:t>
      </w:r>
    </w:p>
    <w:p w14:paraId="1F10AFC7" w14:textId="77777777" w:rsidR="0008328E" w:rsidRDefault="0008328E" w:rsidP="0008328E">
      <w:pPr>
        <w:pStyle w:val="ListParagraph"/>
        <w:numPr>
          <w:ilvl w:val="0"/>
          <w:numId w:val="1"/>
        </w:numPr>
      </w:pPr>
      <w:r>
        <w:t>Core fundamentals there for staff – working equipment, Maslow’s Hierarchy of Needs</w:t>
      </w:r>
    </w:p>
    <w:p w14:paraId="5E34286D" w14:textId="77777777" w:rsidR="0008328E" w:rsidRDefault="0008328E" w:rsidP="0008328E">
      <w:pPr>
        <w:pStyle w:val="ListParagraph"/>
        <w:numPr>
          <w:ilvl w:val="0"/>
          <w:numId w:val="1"/>
        </w:numPr>
      </w:pPr>
      <w:r>
        <w:t>‘Finishing on time’ – reality on the road due to staff burnout</w:t>
      </w:r>
    </w:p>
    <w:p w14:paraId="11FFD436" w14:textId="77777777" w:rsidR="0008328E" w:rsidRDefault="0008328E" w:rsidP="0008328E">
      <w:pPr>
        <w:pStyle w:val="ListParagraph"/>
        <w:numPr>
          <w:ilvl w:val="0"/>
          <w:numId w:val="1"/>
        </w:numPr>
      </w:pPr>
      <w:r>
        <w:t>WAST values ‘being our best’ vs reality for most ambulance crews is ‘getting through the day’</w:t>
      </w:r>
    </w:p>
    <w:p w14:paraId="1E7CE3B3" w14:textId="77777777" w:rsidR="0008328E" w:rsidRDefault="0008328E" w:rsidP="0008328E">
      <w:pPr>
        <w:pStyle w:val="ListParagraph"/>
      </w:pPr>
    </w:p>
    <w:p w14:paraId="383819D4" w14:textId="77777777" w:rsidR="0008328E" w:rsidRDefault="0008328E" w:rsidP="0008328E"/>
    <w:p w14:paraId="5B439EA6" w14:textId="77777777" w:rsidR="0008328E" w:rsidRDefault="0008328E" w:rsidP="0008328E">
      <w:r>
        <w:t>Symbols</w:t>
      </w:r>
    </w:p>
    <w:p w14:paraId="4C2A2ED4" w14:textId="77777777" w:rsidR="0008328E" w:rsidRDefault="0008328E" w:rsidP="0008328E">
      <w:pPr>
        <w:pStyle w:val="ListParagraph"/>
        <w:numPr>
          <w:ilvl w:val="0"/>
          <w:numId w:val="1"/>
        </w:numPr>
      </w:pPr>
      <w:r>
        <w:t>Epaulettes, uniform</w:t>
      </w:r>
    </w:p>
    <w:p w14:paraId="095363C5" w14:textId="77777777" w:rsidR="0008328E" w:rsidRDefault="0008328E" w:rsidP="0008328E">
      <w:pPr>
        <w:pStyle w:val="ListParagraph"/>
        <w:numPr>
          <w:ilvl w:val="0"/>
          <w:numId w:val="1"/>
        </w:numPr>
      </w:pPr>
      <w:r>
        <w:t>Standardised uniform (unambiguous to the general public)</w:t>
      </w:r>
    </w:p>
    <w:p w14:paraId="5F272D7E" w14:textId="77777777" w:rsidR="0008328E" w:rsidRDefault="0008328E" w:rsidP="0008328E">
      <w:pPr>
        <w:pStyle w:val="ListParagraph"/>
        <w:numPr>
          <w:ilvl w:val="0"/>
          <w:numId w:val="1"/>
        </w:numPr>
      </w:pPr>
      <w:r>
        <w:t>Image of a professional company – creates an image of professionalism</w:t>
      </w:r>
    </w:p>
    <w:p w14:paraId="7D092C10" w14:textId="77777777" w:rsidR="0008328E" w:rsidRDefault="0008328E" w:rsidP="0008328E">
      <w:pPr>
        <w:pStyle w:val="ListParagraph"/>
        <w:numPr>
          <w:ilvl w:val="0"/>
          <w:numId w:val="1"/>
        </w:numPr>
      </w:pPr>
      <w:r>
        <w:t>End of year graduation highlights status – academic achievements</w:t>
      </w:r>
    </w:p>
    <w:p w14:paraId="63EC543A" w14:textId="77777777" w:rsidR="0008328E" w:rsidRDefault="0008328E" w:rsidP="0008328E">
      <w:pPr>
        <w:pStyle w:val="ListParagraph"/>
        <w:numPr>
          <w:ilvl w:val="0"/>
          <w:numId w:val="1"/>
        </w:numPr>
      </w:pPr>
      <w:r>
        <w:t>Advertisement – social media, posters, websites, sponsors, branding</w:t>
      </w:r>
    </w:p>
    <w:p w14:paraId="7C681CFE" w14:textId="77777777" w:rsidR="0008328E" w:rsidRDefault="0008328E" w:rsidP="0008328E">
      <w:pPr>
        <w:pStyle w:val="ListParagraph"/>
        <w:numPr>
          <w:ilvl w:val="0"/>
          <w:numId w:val="1"/>
        </w:numPr>
      </w:pPr>
      <w:r>
        <w:t>Operations view – vehicles on the road, response times, time to handover – lack of consideration for the people behind the statistics?</w:t>
      </w:r>
    </w:p>
    <w:p w14:paraId="412D3A01" w14:textId="77777777" w:rsidR="0008328E" w:rsidRDefault="0008328E" w:rsidP="0008328E"/>
    <w:p w14:paraId="7F170A68" w14:textId="77777777" w:rsidR="0008328E" w:rsidRDefault="0008328E" w:rsidP="0008328E">
      <w:r>
        <w:t>Control Systems</w:t>
      </w:r>
    </w:p>
    <w:p w14:paraId="31F73403" w14:textId="77777777" w:rsidR="0008328E" w:rsidRDefault="0008328E" w:rsidP="0008328E">
      <w:pPr>
        <w:pStyle w:val="ListParagraph"/>
        <w:numPr>
          <w:ilvl w:val="0"/>
          <w:numId w:val="1"/>
        </w:numPr>
      </w:pPr>
      <w:r>
        <w:t>KPIs – better performance = more money from WAG.</w:t>
      </w:r>
    </w:p>
    <w:p w14:paraId="73933738" w14:textId="77777777" w:rsidR="0008328E" w:rsidRDefault="0008328E" w:rsidP="0008328E">
      <w:pPr>
        <w:pStyle w:val="ListParagraph"/>
        <w:numPr>
          <w:ilvl w:val="0"/>
          <w:numId w:val="1"/>
        </w:numPr>
      </w:pPr>
      <w:r>
        <w:t>Corporate directed structure</w:t>
      </w:r>
    </w:p>
    <w:p w14:paraId="71BA6144" w14:textId="77777777" w:rsidR="0008328E" w:rsidRDefault="0008328E" w:rsidP="0008328E">
      <w:pPr>
        <w:pStyle w:val="ListParagraph"/>
        <w:numPr>
          <w:ilvl w:val="0"/>
          <w:numId w:val="1"/>
        </w:numPr>
      </w:pPr>
      <w:r>
        <w:lastRenderedPageBreak/>
        <w:t>CCC – control – dictates what our day looks like</w:t>
      </w:r>
    </w:p>
    <w:p w14:paraId="16326CB6" w14:textId="77777777" w:rsidR="0008328E" w:rsidRDefault="0008328E" w:rsidP="0008328E">
      <w:pPr>
        <w:pStyle w:val="ListParagraph"/>
        <w:numPr>
          <w:ilvl w:val="0"/>
          <w:numId w:val="1"/>
        </w:numPr>
      </w:pPr>
      <w:r>
        <w:t>No rewards – feedback can be/ recognition</w:t>
      </w:r>
    </w:p>
    <w:p w14:paraId="4B7BC2C8" w14:textId="3D2FA4D8" w:rsidR="004F1F4C" w:rsidRDefault="0008328E" w:rsidP="00620D73">
      <w:pPr>
        <w:pStyle w:val="ListParagraph"/>
        <w:numPr>
          <w:ilvl w:val="0"/>
          <w:numId w:val="1"/>
        </w:numPr>
      </w:pPr>
      <w:r>
        <w:t>‘punishments’ – lets work with you – learning opportunities</w:t>
      </w:r>
    </w:p>
    <w:p w14:paraId="3FB9EDC1" w14:textId="2050E3F0" w:rsidR="00620D73" w:rsidRDefault="00620D73" w:rsidP="00620D73">
      <w:pPr>
        <w:pStyle w:val="ListParagraph"/>
        <w:numPr>
          <w:ilvl w:val="0"/>
          <w:numId w:val="1"/>
        </w:numPr>
      </w:pPr>
      <w:r>
        <w:t>Pressure exerted from other community healthcare services</w:t>
      </w:r>
    </w:p>
    <w:p w14:paraId="2AC455F0" w14:textId="6698B105" w:rsidR="00620D73" w:rsidRDefault="00620D73" w:rsidP="00620D73">
      <w:pPr>
        <w:pStyle w:val="ListParagraph"/>
        <w:numPr>
          <w:ilvl w:val="0"/>
          <w:numId w:val="1"/>
        </w:numPr>
      </w:pPr>
      <w:r>
        <w:t>Pressure exerted from hospital services</w:t>
      </w:r>
    </w:p>
    <w:p w14:paraId="224561A7" w14:textId="77777777" w:rsidR="0008328E" w:rsidRDefault="0008328E" w:rsidP="0008328E"/>
    <w:p w14:paraId="5AC007C7" w14:textId="77777777" w:rsidR="0008328E" w:rsidRDefault="0008328E" w:rsidP="0008328E"/>
    <w:p w14:paraId="13F73B68" w14:textId="77777777" w:rsidR="0008328E" w:rsidRDefault="0008328E" w:rsidP="0008328E">
      <w:r>
        <w:t>Organisation Structures</w:t>
      </w:r>
    </w:p>
    <w:p w14:paraId="0EAEBDA8" w14:textId="2B343C3E" w:rsidR="0008328E" w:rsidRDefault="0008328E" w:rsidP="0008328E">
      <w:pPr>
        <w:pStyle w:val="ListParagraph"/>
        <w:numPr>
          <w:ilvl w:val="0"/>
          <w:numId w:val="1"/>
        </w:numPr>
      </w:pPr>
      <w:r>
        <w:t xml:space="preserve">Hierarchical </w:t>
      </w:r>
      <w:r w:rsidR="000143F6">
        <w:t>– existence of an ‘us’ vs ‘them’</w:t>
      </w:r>
      <w:r w:rsidR="00BB39FE">
        <w:t xml:space="preserve"> relationship between staff and management.</w:t>
      </w:r>
    </w:p>
    <w:p w14:paraId="60AE8456" w14:textId="77777777" w:rsidR="0008328E" w:rsidRDefault="0008328E" w:rsidP="0008328E">
      <w:pPr>
        <w:pStyle w:val="ListParagraph"/>
        <w:numPr>
          <w:ilvl w:val="0"/>
          <w:numId w:val="1"/>
        </w:numPr>
      </w:pPr>
      <w:r>
        <w:t>Influence informally from an SP point of view</w:t>
      </w:r>
    </w:p>
    <w:p w14:paraId="2217BAD3" w14:textId="77777777" w:rsidR="0008328E" w:rsidRDefault="0008328E" w:rsidP="0008328E">
      <w:pPr>
        <w:pStyle w:val="ListParagraph"/>
        <w:numPr>
          <w:ilvl w:val="0"/>
          <w:numId w:val="1"/>
        </w:numPr>
      </w:pPr>
      <w:r>
        <w:t>At Uni – still formal but can informal.</w:t>
      </w:r>
    </w:p>
    <w:p w14:paraId="0366F37E" w14:textId="77777777" w:rsidR="0008328E" w:rsidRDefault="0008328E" w:rsidP="0008328E">
      <w:pPr>
        <w:pStyle w:val="ListParagraph"/>
        <w:numPr>
          <w:ilvl w:val="0"/>
          <w:numId w:val="1"/>
        </w:numPr>
      </w:pPr>
      <w:r>
        <w:t>For informal authority – looking at using clinical roles over management role.</w:t>
      </w:r>
    </w:p>
    <w:p w14:paraId="1F97DD27" w14:textId="77777777" w:rsidR="0008328E" w:rsidRDefault="0008328E" w:rsidP="0008328E">
      <w:pPr>
        <w:pStyle w:val="ListParagraph"/>
        <w:numPr>
          <w:ilvl w:val="0"/>
          <w:numId w:val="1"/>
        </w:numPr>
      </w:pPr>
      <w:r>
        <w:t>CHARU – band 6 clinical leadership role; often used as a means of clinical peer support. Phonecalls between colleagues</w:t>
      </w:r>
    </w:p>
    <w:p w14:paraId="200BD35F" w14:textId="77777777" w:rsidR="0008328E" w:rsidRDefault="0008328E" w:rsidP="0008328E">
      <w:pPr>
        <w:pStyle w:val="ListParagraph"/>
        <w:numPr>
          <w:ilvl w:val="0"/>
          <w:numId w:val="1"/>
        </w:numPr>
      </w:pPr>
      <w:r>
        <w:t>APP Navigators / Operational APPs – further clinical support pathway</w:t>
      </w:r>
    </w:p>
    <w:p w14:paraId="00B8B1D1" w14:textId="77777777" w:rsidR="0008328E" w:rsidRDefault="0008328E" w:rsidP="0008328E">
      <w:pPr>
        <w:pStyle w:val="ListParagraph"/>
        <w:numPr>
          <w:ilvl w:val="0"/>
          <w:numId w:val="1"/>
        </w:numPr>
      </w:pPr>
      <w:r>
        <w:t>Clinical decision making – ‘no decision made in isolation’ – promoting contacting another HCP for advice when not sure. Formal Trust methods – APP Navs, CSD, Senior Clinical on Call. Informal trust methods – CHARU, SP peer support.</w:t>
      </w:r>
    </w:p>
    <w:p w14:paraId="488A4B48" w14:textId="77777777" w:rsidR="0008328E" w:rsidRDefault="0008328E" w:rsidP="0008328E"/>
    <w:p w14:paraId="7C76F760" w14:textId="77777777" w:rsidR="0008328E" w:rsidRDefault="0008328E" w:rsidP="0008328E"/>
    <w:p w14:paraId="7AFD0A98" w14:textId="77777777" w:rsidR="0008328E" w:rsidRDefault="0008328E" w:rsidP="0008328E"/>
    <w:p w14:paraId="588C58A3" w14:textId="3B5A7AB3" w:rsidR="0008328E" w:rsidRDefault="0008328E" w:rsidP="0008328E">
      <w:r>
        <w:t>Power Structure</w:t>
      </w:r>
      <w:r w:rsidR="005D4172">
        <w:t>s</w:t>
      </w:r>
    </w:p>
    <w:p w14:paraId="1B3142F4" w14:textId="77777777" w:rsidR="0008328E" w:rsidRDefault="0008328E" w:rsidP="0008328E">
      <w:pPr>
        <w:pStyle w:val="ListParagraph"/>
        <w:numPr>
          <w:ilvl w:val="0"/>
          <w:numId w:val="1"/>
        </w:numPr>
      </w:pPr>
      <w:r>
        <w:t>Staff – hold the power</w:t>
      </w:r>
    </w:p>
    <w:p w14:paraId="4BE24708" w14:textId="77777777" w:rsidR="0008328E" w:rsidRDefault="0008328E" w:rsidP="0008328E">
      <w:pPr>
        <w:pStyle w:val="ListParagraph"/>
        <w:numPr>
          <w:ilvl w:val="0"/>
          <w:numId w:val="1"/>
        </w:numPr>
      </w:pPr>
      <w:r>
        <w:t>Depends of your perception of what power is.</w:t>
      </w:r>
    </w:p>
    <w:p w14:paraId="42CBE72E" w14:textId="77777777" w:rsidR="0008328E" w:rsidRDefault="0008328E" w:rsidP="0008328E">
      <w:pPr>
        <w:pStyle w:val="ListParagraph"/>
        <w:numPr>
          <w:ilvl w:val="0"/>
          <w:numId w:val="1"/>
        </w:numPr>
      </w:pPr>
      <w:r>
        <w:t>A matrix of people of making decisions – NHS Wales, HEIW</w:t>
      </w:r>
    </w:p>
    <w:p w14:paraId="2370B16B" w14:textId="77777777" w:rsidR="0008328E" w:rsidRDefault="0008328E" w:rsidP="0008328E">
      <w:pPr>
        <w:pStyle w:val="ListParagraph"/>
        <w:numPr>
          <w:ilvl w:val="0"/>
          <w:numId w:val="1"/>
        </w:numPr>
      </w:pPr>
      <w:r>
        <w:t>Good leader will take on board the voices of their organisation before decisions are made</w:t>
      </w:r>
    </w:p>
    <w:p w14:paraId="35532A51" w14:textId="77777777" w:rsidR="0008328E" w:rsidRDefault="0008328E" w:rsidP="0008328E">
      <w:pPr>
        <w:pStyle w:val="ListParagraph"/>
        <w:numPr>
          <w:ilvl w:val="0"/>
          <w:numId w:val="1"/>
        </w:numPr>
      </w:pPr>
      <w:r>
        <w:t>Delegation of power – senior management make a decision, delegated to lower level managers to implement.</w:t>
      </w:r>
    </w:p>
    <w:p w14:paraId="7EA2BF26" w14:textId="77777777" w:rsidR="002F77E7" w:rsidRDefault="002F77E7" w:rsidP="002F77E7">
      <w:pPr>
        <w:ind w:left="360"/>
      </w:pPr>
    </w:p>
    <w:p w14:paraId="0CC4D44B" w14:textId="77777777" w:rsidR="00612F65" w:rsidRDefault="00612F65" w:rsidP="00E45EEC"/>
    <w:p w14:paraId="021EFF2E" w14:textId="77777777" w:rsidR="00612F65" w:rsidRDefault="00612F65" w:rsidP="00E45EEC"/>
    <w:p w14:paraId="249E11AB" w14:textId="77777777" w:rsidR="00612F65" w:rsidRDefault="00612F65" w:rsidP="00E45EEC"/>
    <w:p w14:paraId="4EA4CA3B" w14:textId="77777777" w:rsidR="00612F65" w:rsidRDefault="00612F65" w:rsidP="00E45EEC"/>
    <w:p w14:paraId="4872B9B9" w14:textId="77777777" w:rsidR="00612F65" w:rsidRDefault="00612F65" w:rsidP="00E45EEC"/>
    <w:p w14:paraId="1A40864B" w14:textId="77777777" w:rsidR="00612F65" w:rsidRDefault="00612F65" w:rsidP="00E45EEC"/>
    <w:p w14:paraId="3B3CE36E" w14:textId="77777777" w:rsidR="00612F65" w:rsidRDefault="00612F65" w:rsidP="00E45EEC"/>
    <w:p w14:paraId="21C8724E" w14:textId="77777777" w:rsidR="00612F65" w:rsidRDefault="00612F65" w:rsidP="00E45EEC"/>
    <w:p w14:paraId="67F7CEC3" w14:textId="29EDC5C2" w:rsidR="00E45EEC" w:rsidRDefault="008E2A1C" w:rsidP="00612F65">
      <w:pPr>
        <w:spacing w:line="480" w:lineRule="auto"/>
      </w:pPr>
      <w:r>
        <w:lastRenderedPageBreak/>
        <w:t>Appendix 4:</w:t>
      </w:r>
    </w:p>
    <w:p w14:paraId="369B7C72" w14:textId="77777777" w:rsidR="00E45EEC" w:rsidRDefault="00E45EEC" w:rsidP="00612F65">
      <w:pPr>
        <w:spacing w:line="480" w:lineRule="auto"/>
      </w:pPr>
      <w:r>
        <w:t>Change Project Title - The Re-implementation of Senior Paramedic Peer Learning</w:t>
      </w:r>
    </w:p>
    <w:p w14:paraId="0601E2C1" w14:textId="77777777" w:rsidR="00E45EEC" w:rsidRDefault="00E45EEC" w:rsidP="00E45EEC"/>
    <w:p w14:paraId="1164C894" w14:textId="225C5A34" w:rsidR="00E45EEC" w:rsidRDefault="00E45EEC" w:rsidP="00E45EEC">
      <w:r>
        <w:t>Root Cause Analysis</w:t>
      </w:r>
      <w:r w:rsidR="00612F65">
        <w:t xml:space="preserve"> (Eliesha Training, 2019).</w:t>
      </w:r>
    </w:p>
    <w:p w14:paraId="626F8DA9" w14:textId="77777777" w:rsidR="00E45EEC" w:rsidRPr="00335296" w:rsidRDefault="00E45EEC" w:rsidP="00E45EEC">
      <w:pPr>
        <w:rPr>
          <w:b/>
          <w:bCs/>
        </w:rPr>
      </w:pPr>
      <w:r w:rsidRPr="00335296">
        <w:rPr>
          <w:b/>
          <w:bCs/>
        </w:rPr>
        <w:t>Step One – Define the Problem</w:t>
      </w:r>
    </w:p>
    <w:p w14:paraId="6C9A7990" w14:textId="77777777" w:rsidR="00E45EEC" w:rsidRDefault="00E45EEC" w:rsidP="00E45EEC">
      <w:r>
        <w:t>Hospital handover delays are a systemic issue that the ambulance service faces on a daily basis, pan Wales. As a result, clinicians often find themselves stationary outside Emergency Departments caring for one patient for the duration of their 12 hour shift. The consequence of this is individual skill fade when these individuals find themselves dealing with time critical patients in the community. This has the potential to have a negative impact on patient outcomes, if prompt or incorrect action is taken by the clinician.</w:t>
      </w:r>
    </w:p>
    <w:p w14:paraId="7D367C19" w14:textId="77777777" w:rsidR="00E45EEC" w:rsidRDefault="00E45EEC" w:rsidP="00E45EEC">
      <w:r>
        <w:t>In an effort to combat this, Senior Paramedics were previously able to deliver Continuing Professional Development (CPD) sessions to staff in an effort to improve confidence and capability when treating acutely unwell patients. The aim of these sessions to was reinforce areas of practice that clinicians should already be familiar with, rather than to introduce brand new content. Feedback gathered from the staff who attended these sessions was very positive – as it helped to combat the systemic hospital delays that leads to skill decay.</w:t>
      </w:r>
    </w:p>
    <w:p w14:paraId="2E43D5C7" w14:textId="77777777" w:rsidR="00E45EEC" w:rsidRDefault="00E45EEC" w:rsidP="00E45EEC">
      <w:r>
        <w:t>Governance was established to ensure that the delivered content was appropriate and in line with clinical guidelines – the Senior Paramedic delivering the session would design a lesson plan (and PowerPoint if required) and send this across to the relevant Learning and Development Manager for approval. The session could then be delivered.</w:t>
      </w:r>
    </w:p>
    <w:p w14:paraId="7B6CEF28" w14:textId="77777777" w:rsidR="00E45EEC" w:rsidRDefault="00E45EEC" w:rsidP="00E45EEC">
      <w:r>
        <w:t>Following some reported deviation from protocol, the ability for Senior Paramedics to deliver CPD sessions was completely revoked by the Head of Education within the Welsh Ambulance Service. As a result, staff only receive one trust led training session a year. Outside of this, each WAST member of staff is solely responsible for the maintenance and upkeep of their skills using the 52 CPD hours they have a year.</w:t>
      </w:r>
    </w:p>
    <w:p w14:paraId="1D1FD6C2" w14:textId="77777777" w:rsidR="00E45EEC" w:rsidRDefault="00E45EEC" w:rsidP="00E45EEC">
      <w:r>
        <w:t>The problem is twofold:</w:t>
      </w:r>
    </w:p>
    <w:p w14:paraId="697E8274" w14:textId="77777777" w:rsidR="00E45EEC" w:rsidRDefault="00E45EEC" w:rsidP="00E45EEC">
      <w:pPr>
        <w:pStyle w:val="ListParagraph"/>
        <w:numPr>
          <w:ilvl w:val="0"/>
          <w:numId w:val="2"/>
        </w:numPr>
      </w:pPr>
      <w:r>
        <w:t>WAST staff need more support with their CPD to increase confidence and ensure the maintenance of practical skills;</w:t>
      </w:r>
    </w:p>
    <w:p w14:paraId="355F7BE6" w14:textId="77777777" w:rsidR="00E45EEC" w:rsidRDefault="00E45EEC" w:rsidP="00E45EEC">
      <w:pPr>
        <w:pStyle w:val="ListParagraph"/>
        <w:numPr>
          <w:ilvl w:val="0"/>
          <w:numId w:val="2"/>
        </w:numPr>
      </w:pPr>
      <w:r>
        <w:t>Senior Paramedics are no longer able to provide this support.</w:t>
      </w:r>
    </w:p>
    <w:p w14:paraId="2B2105A4" w14:textId="77777777" w:rsidR="00E45EEC" w:rsidRPr="00766CE5" w:rsidRDefault="00E45EEC" w:rsidP="00E45EEC">
      <w:pPr>
        <w:rPr>
          <w:b/>
          <w:bCs/>
        </w:rPr>
      </w:pPr>
      <w:r w:rsidRPr="00766CE5">
        <w:rPr>
          <w:b/>
          <w:bCs/>
        </w:rPr>
        <w:t>Step Two – Gather Data</w:t>
      </w:r>
    </w:p>
    <w:p w14:paraId="2CE22B50" w14:textId="77777777" w:rsidR="00E45EEC" w:rsidRDefault="00E45EEC" w:rsidP="00E45EEC">
      <w:r>
        <w:t>Following each CPD session that was delivered in Neath locality this year, staff were encouraged to complete a feedback form. The initial rationale behind this was to ensure that we were meeting the needs of staff when delivering CPD sessions. Now that our ability to provide this service has been revoked, these feedback sessions act as evidence for how well received the sessions were.</w:t>
      </w:r>
    </w:p>
    <w:p w14:paraId="7BA46185" w14:textId="77777777" w:rsidR="00E45EEC" w:rsidRPr="00785CF8" w:rsidRDefault="00E45EEC" w:rsidP="00E45EEC">
      <w:pPr>
        <w:rPr>
          <w:b/>
          <w:bCs/>
        </w:rPr>
      </w:pPr>
      <w:r w:rsidRPr="00785CF8">
        <w:rPr>
          <w:b/>
          <w:bCs/>
        </w:rPr>
        <w:t>Step Three – Identify Possible Causal Factors</w:t>
      </w:r>
    </w:p>
    <w:p w14:paraId="6C3E13C4" w14:textId="77777777" w:rsidR="00E45EEC" w:rsidRDefault="00E45EEC" w:rsidP="00E45EEC">
      <w:r>
        <w:t>5 Whys:</w:t>
      </w:r>
    </w:p>
    <w:p w14:paraId="24892823" w14:textId="77777777" w:rsidR="00E45EEC" w:rsidRDefault="00E45EEC" w:rsidP="00E45EEC">
      <w:r>
        <w:lastRenderedPageBreak/>
        <w:t>What is the problem?</w:t>
      </w:r>
    </w:p>
    <w:p w14:paraId="3CD589C7" w14:textId="77777777" w:rsidR="00E45EEC" w:rsidRDefault="00E45EEC" w:rsidP="00E45EEC">
      <w:r>
        <w:t>Senior Paramedics are no longer able to provide support staff with their CPD hours using Peer Learning sessions.</w:t>
      </w:r>
    </w:p>
    <w:p w14:paraId="67136092" w14:textId="77777777" w:rsidR="00E45EEC" w:rsidRDefault="00E45EEC" w:rsidP="00E45EEC">
      <w:r>
        <w:t>WHY</w:t>
      </w:r>
    </w:p>
    <w:p w14:paraId="6D6CB39A" w14:textId="3AD55D37" w:rsidR="00E45EEC" w:rsidRDefault="00E45EEC" w:rsidP="00E45EEC">
      <w:r>
        <w:t xml:space="preserve">Because </w:t>
      </w:r>
      <w:r w:rsidR="00994046">
        <w:t>WAST</w:t>
      </w:r>
      <w:r>
        <w:t xml:space="preserve"> have revoked the pre-agreed governance to support this.</w:t>
      </w:r>
    </w:p>
    <w:p w14:paraId="7E3310BB" w14:textId="77777777" w:rsidR="00E45EEC" w:rsidRDefault="00E45EEC" w:rsidP="00E45EEC">
      <w:r>
        <w:t>WHY</w:t>
      </w:r>
    </w:p>
    <w:p w14:paraId="0815C475" w14:textId="77777777" w:rsidR="00E45EEC" w:rsidRDefault="00E45EEC" w:rsidP="00E45EEC">
      <w:r>
        <w:t>Because there were some instances where protocol wasn’t followed.</w:t>
      </w:r>
    </w:p>
    <w:p w14:paraId="12F8D26A" w14:textId="4EF3B4D9" w:rsidR="00326850" w:rsidRDefault="00E45EEC" w:rsidP="00E45EEC">
      <w:r>
        <w:t>WHY</w:t>
      </w:r>
    </w:p>
    <w:p w14:paraId="7FB04199" w14:textId="6D337E28" w:rsidR="008A7187" w:rsidRDefault="008A7187" w:rsidP="00E45EEC">
      <w:r>
        <w:t>The agreed protocol wasn’t readily available in a Standard Operating Procedure.</w:t>
      </w:r>
    </w:p>
    <w:p w14:paraId="14AB3C53" w14:textId="77777777" w:rsidR="00E45EEC" w:rsidRDefault="00E45EEC" w:rsidP="00E45EEC">
      <w:r>
        <w:t>WHY</w:t>
      </w:r>
    </w:p>
    <w:p w14:paraId="0835FB65" w14:textId="77777777" w:rsidR="00E45EEC" w:rsidRDefault="00E45EEC" w:rsidP="00E45EEC">
      <w:r>
        <w:t>Because a Standard Operating Procedure wasn’t developed.</w:t>
      </w:r>
    </w:p>
    <w:p w14:paraId="4EDF702F" w14:textId="77777777" w:rsidR="00CF001C" w:rsidRDefault="00CF001C" w:rsidP="00E45EEC"/>
    <w:p w14:paraId="2F3F349B" w14:textId="1813E907" w:rsidR="00CD0A11" w:rsidRDefault="00CF001C" w:rsidP="00E45EEC">
      <w:r>
        <w:t>WHY wasn’t a Standard Operating Procedure developed?</w:t>
      </w:r>
    </w:p>
    <w:p w14:paraId="1229174C" w14:textId="77777777" w:rsidR="00E45EEC" w:rsidRDefault="00E45EEC" w:rsidP="00E45EEC"/>
    <w:p w14:paraId="4D6F7169" w14:textId="77777777" w:rsidR="00E45EEC" w:rsidRDefault="00E45EEC" w:rsidP="00E45EEC">
      <w:pPr>
        <w:rPr>
          <w:b/>
          <w:bCs/>
        </w:rPr>
      </w:pPr>
      <w:r w:rsidRPr="00835CF3">
        <w:rPr>
          <w:b/>
          <w:bCs/>
        </w:rPr>
        <w:t>Step Four – Identify the Root Causes</w:t>
      </w:r>
    </w:p>
    <w:p w14:paraId="475EA8D4" w14:textId="77777777" w:rsidR="00E45EEC" w:rsidRDefault="00E45EEC" w:rsidP="00E45EEC">
      <w:r>
        <w:t>Ultimately, the provision of a Standard Operating Procedure will ensure that the root causes that have been highlighted will be addressed.</w:t>
      </w:r>
    </w:p>
    <w:p w14:paraId="54D89E30" w14:textId="77777777" w:rsidR="00F20391" w:rsidRDefault="00F20391" w:rsidP="00E45EEC"/>
    <w:p w14:paraId="484C1656" w14:textId="66187F4D" w:rsidR="0039716D" w:rsidRDefault="0039716D" w:rsidP="00E45EEC">
      <w:r>
        <w:t xml:space="preserve">These root causes were highlighted through </w:t>
      </w:r>
      <w:r w:rsidR="00F20391">
        <w:t>compiling a fishbone diagram:</w:t>
      </w:r>
    </w:p>
    <w:p w14:paraId="62AB70EF" w14:textId="77777777" w:rsidR="00F20391" w:rsidRPr="0059681A" w:rsidRDefault="00F20391" w:rsidP="00E45EEC"/>
    <w:p w14:paraId="157FA522" w14:textId="77777777" w:rsidR="00E45EEC" w:rsidRDefault="00E45EEC" w:rsidP="00E45EEC">
      <w:r w:rsidRPr="00E112F1">
        <w:rPr>
          <w:b/>
          <w:bCs/>
        </w:rPr>
        <w:t>Cultural Causes</w:t>
      </w:r>
      <w:r>
        <w:t xml:space="preserve"> – we need to promote collaborative working between SPs and L&amp;D, in line with WAST values.</w:t>
      </w:r>
    </w:p>
    <w:p w14:paraId="7A3C171E" w14:textId="2A2AD1CE" w:rsidR="00081F81" w:rsidRDefault="005B0FBD" w:rsidP="00E45EEC">
      <w:r>
        <w:t xml:space="preserve">L&amp;D have historically maintained </w:t>
      </w:r>
      <w:r w:rsidR="007C5F37">
        <w:t>control over the provision of staff training</w:t>
      </w:r>
    </w:p>
    <w:p w14:paraId="5CEED434" w14:textId="77777777" w:rsidR="00E45EEC" w:rsidRDefault="00E45EEC" w:rsidP="00E45EEC">
      <w:r>
        <w:t xml:space="preserve">How do address this cause? </w:t>
      </w:r>
    </w:p>
    <w:p w14:paraId="514FBA56" w14:textId="77777777" w:rsidR="00E45EEC" w:rsidRDefault="00E45EEC" w:rsidP="00E45EEC">
      <w:r>
        <w:t>Promote collaborative working between SPs and Learning and Development to ensure interests of both groups are protected – a SP and L&amp;D manager to be nominated to ensure this occurs.</w:t>
      </w:r>
    </w:p>
    <w:p w14:paraId="7AAC6136" w14:textId="77777777" w:rsidR="00E45EEC" w:rsidRDefault="00E45EEC" w:rsidP="00E45EEC">
      <w:r>
        <w:t>Local Learning and Development manager to be involved in the SOP development process.</w:t>
      </w:r>
    </w:p>
    <w:p w14:paraId="421A4B01" w14:textId="77777777" w:rsidR="00E45EEC" w:rsidRDefault="00E45EEC" w:rsidP="00E45EEC">
      <w:r w:rsidRPr="00E112F1">
        <w:rPr>
          <w:b/>
          <w:bCs/>
        </w:rPr>
        <w:t>Organisational Causes</w:t>
      </w:r>
      <w:r>
        <w:t xml:space="preserve"> – establishing a clearly defined protocol provides guidance and protection for all parties involved.</w:t>
      </w:r>
    </w:p>
    <w:p w14:paraId="0C690C1D" w14:textId="67550EBE" w:rsidR="00B44168" w:rsidRDefault="00B44168" w:rsidP="00E45EEC">
      <w:r>
        <w:t>Absence of clearly defined protocol from an organisational standpoint led to some confusion and disparity.</w:t>
      </w:r>
    </w:p>
    <w:p w14:paraId="05BC3EE8" w14:textId="77777777" w:rsidR="00E45EEC" w:rsidRDefault="00E45EEC" w:rsidP="00E45EEC">
      <w:r>
        <w:t>How do we address this cause?</w:t>
      </w:r>
    </w:p>
    <w:p w14:paraId="21C60015" w14:textId="77777777" w:rsidR="00E45EEC" w:rsidRDefault="00E45EEC" w:rsidP="00E45EEC">
      <w:r>
        <w:t>A Set protocol will be established which SPs will be bound to follow.</w:t>
      </w:r>
    </w:p>
    <w:p w14:paraId="43FDE924" w14:textId="77777777" w:rsidR="00E45EEC" w:rsidRDefault="00E45EEC" w:rsidP="00E45EEC">
      <w:r>
        <w:lastRenderedPageBreak/>
        <w:t>Emphasise that sessions being delivered by SPs are not being used to disseminate new knowledge – it is about refreshing elements of practice that is already present within staff’s scope of practice.</w:t>
      </w:r>
    </w:p>
    <w:p w14:paraId="7EE5D6CD" w14:textId="77777777" w:rsidR="00E45EEC" w:rsidRDefault="00E45EEC" w:rsidP="00E45EEC">
      <w:r>
        <w:t>Learning and Development still have to sign off lesson plans and additional materials, ultimately preventing the dissemination of any information they feel is inappropriate.</w:t>
      </w:r>
    </w:p>
    <w:p w14:paraId="526E76AD" w14:textId="77777777" w:rsidR="00E45EEC" w:rsidRDefault="00E45EEC" w:rsidP="00E45EEC">
      <w:r w:rsidRPr="00E112F1">
        <w:rPr>
          <w:b/>
          <w:bCs/>
        </w:rPr>
        <w:t>Individual Causes</w:t>
      </w:r>
      <w:r>
        <w:t>:</w:t>
      </w:r>
    </w:p>
    <w:p w14:paraId="7AC294B8" w14:textId="6ED699D3" w:rsidR="00B44168" w:rsidRDefault="00914CDC" w:rsidP="00E45EEC">
      <w:r>
        <w:t xml:space="preserve">Lack of unified protocol across the organisation </w:t>
      </w:r>
      <w:r w:rsidR="00443399">
        <w:t xml:space="preserve">led to different areas adopting </w:t>
      </w:r>
      <w:r w:rsidR="00C16764">
        <w:t>different approaches when delivering peer learning.</w:t>
      </w:r>
    </w:p>
    <w:p w14:paraId="72CB9C97" w14:textId="77777777" w:rsidR="00E45EEC" w:rsidRDefault="00E45EEC" w:rsidP="00E45EEC">
      <w:r>
        <w:t>How do we address this cause?</w:t>
      </w:r>
    </w:p>
    <w:p w14:paraId="08435395" w14:textId="77777777" w:rsidR="00E45EEC" w:rsidRDefault="00E45EEC" w:rsidP="00E45EEC">
      <w:r>
        <w:t>As mentioned previously, this will establish a protocol that SPs must follow. It will also establish a series of actions if protocol is still not followed.</w:t>
      </w:r>
    </w:p>
    <w:p w14:paraId="19EA1F06" w14:textId="77777777" w:rsidR="00E45EEC" w:rsidRDefault="00E45EEC" w:rsidP="00E45EEC">
      <w:r>
        <w:t>SPs to lead peer learning, L&amp;D to lead mandatory training.</w:t>
      </w:r>
    </w:p>
    <w:p w14:paraId="45B4DCE1" w14:textId="77777777" w:rsidR="00E45EEC" w:rsidRDefault="00E45EEC" w:rsidP="00E45EEC">
      <w:r>
        <w:t>Ensure dissemination of SOP once developed – maximise SP awareness.</w:t>
      </w:r>
    </w:p>
    <w:p w14:paraId="468A8A51" w14:textId="77777777" w:rsidR="00E45EEC" w:rsidRPr="00D37054" w:rsidRDefault="00E45EEC" w:rsidP="00E45EEC">
      <w:pPr>
        <w:rPr>
          <w:b/>
          <w:bCs/>
        </w:rPr>
      </w:pPr>
      <w:r w:rsidRPr="00D37054">
        <w:rPr>
          <w:b/>
          <w:bCs/>
        </w:rPr>
        <w:t>Step Five – Recommend and Implement a Solution</w:t>
      </w:r>
    </w:p>
    <w:p w14:paraId="4BE91274" w14:textId="77777777" w:rsidR="00E45EEC" w:rsidRDefault="00E45EEC" w:rsidP="00E45EEC">
      <w:r>
        <w:t>A preliminary SOP will be drafted, which will be used to establish a small series of peer learning sessions in Swansea Bay Locality. This will be developed using the Plan, Do, Check, Act Cycle.</w:t>
      </w:r>
    </w:p>
    <w:p w14:paraId="4775BB7D" w14:textId="77777777" w:rsidR="00E45EEC" w:rsidRDefault="00E45EEC" w:rsidP="00E45EEC">
      <w:pPr>
        <w:rPr>
          <w:b/>
          <w:bCs/>
        </w:rPr>
      </w:pPr>
    </w:p>
    <w:p w14:paraId="22920F86" w14:textId="77777777" w:rsidR="007F10A8" w:rsidRPr="00697636" w:rsidRDefault="007F10A8" w:rsidP="007F10A8">
      <w:pPr>
        <w:rPr>
          <w:b/>
          <w:bCs/>
        </w:rPr>
      </w:pPr>
      <w:r w:rsidRPr="00697636">
        <w:rPr>
          <w:b/>
          <w:bCs/>
        </w:rPr>
        <w:t>Plan, Do, Study, Act Cycle</w:t>
      </w:r>
      <w:r>
        <w:rPr>
          <w:b/>
          <w:bCs/>
        </w:rPr>
        <w:t xml:space="preserve"> (NHS England and NHS Improvement, 2021)</w:t>
      </w:r>
      <w:r w:rsidRPr="00697636">
        <w:rPr>
          <w:b/>
          <w:bCs/>
        </w:rPr>
        <w:t>:</w:t>
      </w:r>
    </w:p>
    <w:p w14:paraId="586A4DA9" w14:textId="77777777" w:rsidR="007F10A8" w:rsidRDefault="007F10A8" w:rsidP="007F10A8">
      <w:pPr>
        <w:rPr>
          <w:b/>
          <w:bCs/>
        </w:rPr>
      </w:pPr>
      <w:r>
        <w:rPr>
          <w:b/>
          <w:bCs/>
        </w:rPr>
        <w:t>What are we trying to accomplish?</w:t>
      </w:r>
    </w:p>
    <w:p w14:paraId="01323F44" w14:textId="77777777" w:rsidR="007F10A8" w:rsidRPr="006E2D1C" w:rsidRDefault="007F10A8" w:rsidP="007F10A8">
      <w:r>
        <w:t>To re-implement Senior Paramedic Peer Learning sessions after establishing a Standard Operating Procedure to establish governance to protect the process.</w:t>
      </w:r>
    </w:p>
    <w:p w14:paraId="7FB1B245" w14:textId="77777777" w:rsidR="007F10A8" w:rsidRDefault="007F10A8" w:rsidP="007F10A8">
      <w:pPr>
        <w:rPr>
          <w:b/>
          <w:bCs/>
        </w:rPr>
      </w:pPr>
      <w:r>
        <w:rPr>
          <w:b/>
          <w:bCs/>
        </w:rPr>
        <w:t>How will we know that a change is an improvement?</w:t>
      </w:r>
    </w:p>
    <w:p w14:paraId="5F110577" w14:textId="77777777" w:rsidR="007F10A8" w:rsidRPr="00CF0BA4" w:rsidRDefault="007F10A8" w:rsidP="007F10A8">
      <w:r>
        <w:t>Qualitative data will be collected in the form of staff feedback – SPs, L&amp;D team and staff. This will allow us to establish whether the project is feasible from a planning and delivery perspective, as well as allowing us to determine whether staff will benefit from the sessions.</w:t>
      </w:r>
    </w:p>
    <w:p w14:paraId="2B0B8A1D" w14:textId="77777777" w:rsidR="007F10A8" w:rsidRDefault="007F10A8" w:rsidP="007F10A8">
      <w:pPr>
        <w:rPr>
          <w:b/>
          <w:bCs/>
        </w:rPr>
      </w:pPr>
      <w:r>
        <w:rPr>
          <w:b/>
          <w:bCs/>
        </w:rPr>
        <w:t>What changes can we make that will result in improvement?</w:t>
      </w:r>
    </w:p>
    <w:p w14:paraId="74BE32E1" w14:textId="77777777" w:rsidR="007F10A8" w:rsidRPr="001B65B6" w:rsidRDefault="007F10A8" w:rsidP="007F10A8">
      <w:r>
        <w:t>Initial process will be established during first PDSA cycle. A review of the qualitative data following its first iteration will allow us to determine whether the process can be improved, based on the feedback provided from all stakeholders.</w:t>
      </w:r>
    </w:p>
    <w:p w14:paraId="3FB2D25B" w14:textId="77777777" w:rsidR="007F10A8" w:rsidRDefault="007F10A8" w:rsidP="007F10A8">
      <w:pPr>
        <w:rPr>
          <w:b/>
          <w:bCs/>
        </w:rPr>
      </w:pPr>
      <w:r w:rsidRPr="00C02792">
        <w:rPr>
          <w:b/>
          <w:bCs/>
        </w:rPr>
        <w:t>Plan:</w:t>
      </w:r>
    </w:p>
    <w:p w14:paraId="4A3CC732" w14:textId="77777777" w:rsidR="007F10A8" w:rsidRPr="006A3234" w:rsidRDefault="007F10A8" w:rsidP="007F10A8">
      <w:r>
        <w:t>Present change initiative to Health Board Clinical Lead &amp; Head of Education to gain support for change project implementation.</w:t>
      </w:r>
    </w:p>
    <w:p w14:paraId="18B2B6B6" w14:textId="77777777" w:rsidR="007F10A8" w:rsidRDefault="007F10A8" w:rsidP="007F10A8">
      <w:r>
        <w:t>Collaborate with Learning &amp; Development (L&amp;D) to draft Standard Operating Procedure (SOP).</w:t>
      </w:r>
    </w:p>
    <w:p w14:paraId="1B182D06" w14:textId="77777777" w:rsidR="007F10A8" w:rsidRDefault="007F10A8" w:rsidP="007F10A8">
      <w:r>
        <w:t>Establish timeframe for delivery of study, which can be incorporated into SOP to guide further the development of future peer learning sessions. Sets timeframe for SPs to compile sessions, while also establishing a timeframe for it to be reviewed by L&amp;D.</w:t>
      </w:r>
    </w:p>
    <w:p w14:paraId="09840EE8" w14:textId="77777777" w:rsidR="007F10A8" w:rsidRDefault="007F10A8" w:rsidP="007F10A8">
      <w:r>
        <w:lastRenderedPageBreak/>
        <w:t>Compile Microsoft forms which can be used to gather feedback from all parties involved – SPs, L&amp;D, staff taking part in peer learning sessions.</w:t>
      </w:r>
    </w:p>
    <w:p w14:paraId="2A3C97F3" w14:textId="77777777" w:rsidR="007F10A8" w:rsidRPr="00C02792" w:rsidRDefault="007F10A8" w:rsidP="007F10A8">
      <w:pPr>
        <w:rPr>
          <w:b/>
          <w:bCs/>
        </w:rPr>
      </w:pPr>
      <w:r w:rsidRPr="00C02792">
        <w:rPr>
          <w:b/>
          <w:bCs/>
        </w:rPr>
        <w:t>Do:</w:t>
      </w:r>
    </w:p>
    <w:p w14:paraId="719E0B8F" w14:textId="77777777" w:rsidR="007F10A8" w:rsidRDefault="007F10A8" w:rsidP="007F10A8">
      <w:r>
        <w:t>Complete trial.</w:t>
      </w:r>
    </w:p>
    <w:p w14:paraId="572E5553" w14:textId="77777777" w:rsidR="007F10A8" w:rsidRPr="00C02792" w:rsidRDefault="007F10A8" w:rsidP="007F10A8">
      <w:pPr>
        <w:rPr>
          <w:b/>
          <w:bCs/>
        </w:rPr>
      </w:pPr>
      <w:r>
        <w:rPr>
          <w:b/>
          <w:bCs/>
        </w:rPr>
        <w:t>Study/Check</w:t>
      </w:r>
      <w:r w:rsidRPr="00C02792">
        <w:rPr>
          <w:b/>
          <w:bCs/>
        </w:rPr>
        <w:t>:</w:t>
      </w:r>
    </w:p>
    <w:p w14:paraId="278C2C0B" w14:textId="77777777" w:rsidR="007F10A8" w:rsidRDefault="007F10A8" w:rsidP="007F10A8">
      <w:r>
        <w:t>Review timeframes established – was this realistic? If not, review and readjust.</w:t>
      </w:r>
    </w:p>
    <w:p w14:paraId="47826222" w14:textId="77777777" w:rsidR="007F10A8" w:rsidRDefault="007F10A8" w:rsidP="007F10A8">
      <w:r>
        <w:t>Review Microsoft Forms responses from SPs and L&amp;D – are we able to improve the system?</w:t>
      </w:r>
    </w:p>
    <w:p w14:paraId="6FFB9EC5" w14:textId="77777777" w:rsidR="007F10A8" w:rsidRDefault="007F10A8" w:rsidP="007F10A8">
      <w:r>
        <w:t>Review Microsoft Forms responses from staff – are peer learning sessions effective? Are we achieving our overall aim of providing clinical support to staff with their CPD hours?</w:t>
      </w:r>
    </w:p>
    <w:p w14:paraId="2306E567" w14:textId="77777777" w:rsidR="007F10A8" w:rsidRPr="00C02792" w:rsidRDefault="007F10A8" w:rsidP="007F10A8">
      <w:pPr>
        <w:rPr>
          <w:b/>
          <w:bCs/>
        </w:rPr>
      </w:pPr>
      <w:r w:rsidRPr="00C02792">
        <w:rPr>
          <w:b/>
          <w:bCs/>
        </w:rPr>
        <w:t>Act:</w:t>
      </w:r>
    </w:p>
    <w:p w14:paraId="5A9B6161" w14:textId="77777777" w:rsidR="007F10A8" w:rsidRDefault="007F10A8" w:rsidP="007F10A8">
      <w:r>
        <w:t>Review and readjust SOP to reflect learning from first cycle, if required.</w:t>
      </w:r>
    </w:p>
    <w:p w14:paraId="15F3B296" w14:textId="77777777" w:rsidR="007F10A8" w:rsidRDefault="007F10A8" w:rsidP="007F10A8">
      <w:r>
        <w:t>Present findings to operations directorate to determine whether trial can be expanded into additional healthboards.</w:t>
      </w:r>
    </w:p>
    <w:p w14:paraId="361AB388" w14:textId="1EE11BBB" w:rsidR="005927E8" w:rsidRDefault="005927E8" w:rsidP="005C5ACE"/>
    <w:p w14:paraId="147F5553" w14:textId="77777777" w:rsidR="00612F65" w:rsidRDefault="00612F65" w:rsidP="005C5ACE"/>
    <w:p w14:paraId="32BD8B77" w14:textId="77777777" w:rsidR="00612F65" w:rsidRDefault="00612F65" w:rsidP="005C5ACE"/>
    <w:p w14:paraId="7B25224C" w14:textId="77777777" w:rsidR="00612F65" w:rsidRDefault="00612F65" w:rsidP="005C5ACE"/>
    <w:p w14:paraId="0BA5132C" w14:textId="77777777" w:rsidR="00612F65" w:rsidRDefault="00612F65" w:rsidP="005C5ACE"/>
    <w:p w14:paraId="00753891" w14:textId="77777777" w:rsidR="00612F65" w:rsidRDefault="00612F65" w:rsidP="005C5ACE"/>
    <w:p w14:paraId="419CF417" w14:textId="77777777" w:rsidR="00612F65" w:rsidRDefault="00612F65" w:rsidP="005C5ACE"/>
    <w:p w14:paraId="4CA5E45A" w14:textId="77777777" w:rsidR="00612F65" w:rsidRDefault="00612F65" w:rsidP="005C5ACE"/>
    <w:p w14:paraId="22498194" w14:textId="77777777" w:rsidR="00612F65" w:rsidRDefault="00612F65" w:rsidP="005C5ACE"/>
    <w:p w14:paraId="1600C0D5" w14:textId="77777777" w:rsidR="00612F65" w:rsidRDefault="00612F65" w:rsidP="005C5ACE"/>
    <w:p w14:paraId="2FC03720" w14:textId="77777777" w:rsidR="00612F65" w:rsidRDefault="00612F65" w:rsidP="005C5ACE"/>
    <w:p w14:paraId="7E410A43" w14:textId="77777777" w:rsidR="00612F65" w:rsidRDefault="00612F65" w:rsidP="005C5ACE"/>
    <w:p w14:paraId="782D30B9" w14:textId="77777777" w:rsidR="00612F65" w:rsidRDefault="00612F65" w:rsidP="005C5ACE"/>
    <w:p w14:paraId="0D7085A6" w14:textId="77777777" w:rsidR="00612F65" w:rsidRDefault="00612F65" w:rsidP="005C5ACE"/>
    <w:p w14:paraId="67D60B30" w14:textId="77777777" w:rsidR="00612F65" w:rsidRDefault="00612F65" w:rsidP="005C5ACE"/>
    <w:p w14:paraId="2DB35184" w14:textId="77777777" w:rsidR="00612F65" w:rsidRDefault="00612F65" w:rsidP="005C5ACE"/>
    <w:p w14:paraId="01C85051" w14:textId="77777777" w:rsidR="00612F65" w:rsidRDefault="00612F65" w:rsidP="005C5ACE"/>
    <w:p w14:paraId="1EABA270" w14:textId="77777777" w:rsidR="00612F65" w:rsidRDefault="00612F65" w:rsidP="005C5ACE"/>
    <w:p w14:paraId="3E730A27" w14:textId="77777777" w:rsidR="00612F65" w:rsidRDefault="00612F65" w:rsidP="005C5ACE"/>
    <w:p w14:paraId="3174C663" w14:textId="2088E2D7" w:rsidR="005C5ACE" w:rsidRDefault="005C5ACE" w:rsidP="005C5ACE">
      <w:r>
        <w:lastRenderedPageBreak/>
        <w:t xml:space="preserve">Appendix </w:t>
      </w:r>
      <w:r w:rsidR="00AA799E">
        <w:t>5</w:t>
      </w:r>
      <w:r>
        <w:t>:</w:t>
      </w:r>
    </w:p>
    <w:p w14:paraId="5C9D019D" w14:textId="77777777" w:rsidR="00A653AF" w:rsidRDefault="00A653AF" w:rsidP="00A653AF">
      <w:pPr>
        <w:jc w:val="center"/>
        <w:rPr>
          <w:b/>
        </w:rPr>
      </w:pPr>
    </w:p>
    <w:p w14:paraId="0E53DE06" w14:textId="77777777" w:rsidR="00A653AF" w:rsidRDefault="00A653AF" w:rsidP="00A653AF">
      <w:pPr>
        <w:jc w:val="center"/>
        <w:rPr>
          <w:b/>
        </w:rPr>
      </w:pPr>
    </w:p>
    <w:p w14:paraId="42793491" w14:textId="77777777" w:rsidR="00A653AF" w:rsidRDefault="00A653AF" w:rsidP="00A653AF">
      <w:pPr>
        <w:jc w:val="center"/>
        <w:rPr>
          <w:b/>
        </w:rPr>
      </w:pPr>
    </w:p>
    <w:p w14:paraId="3EE274D8" w14:textId="77777777" w:rsidR="00A653AF" w:rsidRDefault="00A653AF" w:rsidP="00A653AF">
      <w:pPr>
        <w:jc w:val="center"/>
        <w:rPr>
          <w:b/>
        </w:rPr>
      </w:pPr>
    </w:p>
    <w:p w14:paraId="10A957F7" w14:textId="77777777" w:rsidR="00A653AF" w:rsidRDefault="00A653AF" w:rsidP="00A653AF">
      <w:pPr>
        <w:jc w:val="center"/>
        <w:rPr>
          <w:b/>
        </w:rPr>
      </w:pPr>
    </w:p>
    <w:p w14:paraId="6DB4B300" w14:textId="77777777" w:rsidR="00A653AF" w:rsidRDefault="00A653AF" w:rsidP="00A653AF">
      <w:pPr>
        <w:jc w:val="center"/>
        <w:rPr>
          <w:b/>
          <w:sz w:val="36"/>
        </w:rPr>
      </w:pPr>
      <w:r>
        <w:rPr>
          <w:b/>
          <w:sz w:val="36"/>
        </w:rPr>
        <w:t>Change Management Plan</w:t>
      </w:r>
    </w:p>
    <w:p w14:paraId="4843F359" w14:textId="77777777" w:rsidR="00A653AF" w:rsidRDefault="00A653AF" w:rsidP="00A653AF">
      <w:pPr>
        <w:jc w:val="center"/>
        <w:rPr>
          <w:b/>
          <w:sz w:val="36"/>
        </w:rPr>
      </w:pPr>
    </w:p>
    <w:p w14:paraId="71DB69FB" w14:textId="77777777" w:rsidR="00A653AF" w:rsidRDefault="00A653AF" w:rsidP="00A653AF">
      <w:pPr>
        <w:jc w:val="center"/>
        <w:rPr>
          <w:b/>
          <w:sz w:val="36"/>
        </w:rPr>
      </w:pPr>
    </w:p>
    <w:p w14:paraId="097DBB6C" w14:textId="77777777" w:rsidR="00A653AF" w:rsidRDefault="00A653AF" w:rsidP="00A653AF">
      <w:pPr>
        <w:jc w:val="center"/>
        <w:rPr>
          <w:b/>
          <w:sz w:val="36"/>
        </w:rPr>
      </w:pPr>
      <w:r>
        <w:rPr>
          <w:b/>
          <w:sz w:val="36"/>
        </w:rPr>
        <w:t>for</w:t>
      </w:r>
    </w:p>
    <w:p w14:paraId="378BCDD1" w14:textId="77777777" w:rsidR="00A653AF" w:rsidRDefault="00A653AF" w:rsidP="00A653AF">
      <w:pPr>
        <w:jc w:val="center"/>
        <w:rPr>
          <w:b/>
          <w:sz w:val="36"/>
        </w:rPr>
      </w:pPr>
    </w:p>
    <w:p w14:paraId="09638B85" w14:textId="77777777" w:rsidR="00A653AF" w:rsidRDefault="00A653AF" w:rsidP="00A653AF">
      <w:pPr>
        <w:jc w:val="center"/>
        <w:rPr>
          <w:sz w:val="36"/>
        </w:rPr>
      </w:pPr>
    </w:p>
    <w:p w14:paraId="4AEC1075" w14:textId="77777777" w:rsidR="00A653AF" w:rsidRPr="005318EF" w:rsidRDefault="00A653AF" w:rsidP="00A653AF">
      <w:pPr>
        <w:jc w:val="center"/>
        <w:rPr>
          <w:b/>
          <w:i/>
          <w:sz w:val="36"/>
        </w:rPr>
      </w:pPr>
      <w:r>
        <w:rPr>
          <w:b/>
          <w:i/>
          <w:sz w:val="36"/>
        </w:rPr>
        <w:t>The Re-implementation of Senior Paramedic Peer Learning in the Welsh Ambulance Service</w:t>
      </w:r>
    </w:p>
    <w:p w14:paraId="5D40399C" w14:textId="77777777" w:rsidR="00A653AF" w:rsidRDefault="00A653AF" w:rsidP="00A653AF">
      <w:pPr>
        <w:jc w:val="center"/>
        <w:rPr>
          <w:b/>
          <w:sz w:val="36"/>
        </w:rPr>
      </w:pPr>
    </w:p>
    <w:p w14:paraId="03EEFF1A" w14:textId="77777777" w:rsidR="00A653AF" w:rsidRDefault="00A653AF" w:rsidP="00A653AF">
      <w:pPr>
        <w:jc w:val="center"/>
        <w:rPr>
          <w:b/>
          <w:sz w:val="36"/>
        </w:rPr>
      </w:pPr>
    </w:p>
    <w:p w14:paraId="7D9FB440" w14:textId="77777777" w:rsidR="00A653AF" w:rsidRPr="00F45DDA" w:rsidRDefault="00A653AF" w:rsidP="00A653AF">
      <w:pPr>
        <w:rPr>
          <w:b/>
          <w:sz w:val="24"/>
          <w:szCs w:val="24"/>
        </w:rPr>
      </w:pPr>
      <w:r w:rsidRPr="00F45DDA">
        <w:rPr>
          <w:b/>
          <w:sz w:val="24"/>
          <w:szCs w:val="24"/>
        </w:rPr>
        <w:t>Introduction</w:t>
      </w:r>
    </w:p>
    <w:p w14:paraId="72D2EF03" w14:textId="77777777" w:rsidR="00A653AF" w:rsidRDefault="00A653AF" w:rsidP="00A653AF"/>
    <w:p w14:paraId="2128385C" w14:textId="77777777" w:rsidR="00A653AF" w:rsidRDefault="00A653AF" w:rsidP="00A653AF">
      <w:pPr>
        <w:rPr>
          <w:i/>
        </w:rPr>
      </w:pPr>
      <w:r>
        <w:rPr>
          <w:i/>
        </w:rPr>
        <w:t>The purpose of this document is to provide a structure to guide the re-implementation of Senior Paramedic peer learning within the Welsh Ambulance Service. A Root Cause Analysis was conducted during the planning phase, which provides a clear justification for the implementation of this change initiative.</w:t>
      </w:r>
    </w:p>
    <w:p w14:paraId="1F06D50D" w14:textId="77777777" w:rsidR="00A653AF" w:rsidRDefault="00A653AF" w:rsidP="00A653AF">
      <w:pPr>
        <w:rPr>
          <w:i/>
        </w:rPr>
      </w:pPr>
    </w:p>
    <w:p w14:paraId="64280CF7" w14:textId="1AD863A8" w:rsidR="00A653AF" w:rsidRDefault="00A653AF" w:rsidP="00A653AF">
      <w:pPr>
        <w:rPr>
          <w:i/>
        </w:rPr>
      </w:pPr>
      <w:r>
        <w:rPr>
          <w:i/>
        </w:rPr>
        <w:t>Hospital handover delays are preventing ambulance clinicians from attending patients in the community, causing skill decay and a loss of confidence. Employees of the Welsh Ambulance Service are also required to undertake 52 hours of Continuing Professional Development as part of their full-time contracts (WAST, 2019). These hours are to be undertaken outside of staff’s ro</w:t>
      </w:r>
      <w:r w:rsidR="00A958D5">
        <w:rPr>
          <w:i/>
        </w:rPr>
        <w:t>stered</w:t>
      </w:r>
      <w:r>
        <w:rPr>
          <w:i/>
        </w:rPr>
        <w:t xml:space="preserve"> shifts. Senior Paramedic peer learning can provide frontline staff with the ability to keep their clinical skills up to date in a safe and supportive environment while also enabling staff to meet their Continuing Professional Development requirements. </w:t>
      </w:r>
    </w:p>
    <w:p w14:paraId="6F86573D" w14:textId="77777777" w:rsidR="00A653AF" w:rsidRDefault="00A653AF" w:rsidP="00A653AF">
      <w:pPr>
        <w:rPr>
          <w:i/>
        </w:rPr>
      </w:pPr>
    </w:p>
    <w:p w14:paraId="0FCDB480" w14:textId="77777777" w:rsidR="00A653AF" w:rsidRDefault="00A653AF" w:rsidP="00A653AF">
      <w:pPr>
        <w:rPr>
          <w:i/>
        </w:rPr>
      </w:pPr>
      <w:r>
        <w:rPr>
          <w:i/>
        </w:rPr>
        <w:t>The provision of peer learning by Senior Paramedics is something that has been conducted within the organisation previously, however this was revoked due to the absence of governance to support its delivery in a uniform manner.</w:t>
      </w:r>
    </w:p>
    <w:p w14:paraId="6192575B" w14:textId="77777777" w:rsidR="00A653AF" w:rsidRDefault="00A653AF" w:rsidP="00A653AF">
      <w:pPr>
        <w:rPr>
          <w:i/>
        </w:rPr>
      </w:pPr>
    </w:p>
    <w:p w14:paraId="462E3B7D" w14:textId="77777777" w:rsidR="00A653AF" w:rsidRPr="005E2C0A" w:rsidRDefault="00A653AF" w:rsidP="00A653AF">
      <w:pPr>
        <w:rPr>
          <w:i/>
        </w:rPr>
      </w:pPr>
      <w:r>
        <w:rPr>
          <w:i/>
        </w:rPr>
        <w:t>A key component of this change initiative will provide the required governance structure through the creation of a Standard Operating Procedure. This will then enable a small-scale trial within the Swansea Bay locality.</w:t>
      </w:r>
    </w:p>
    <w:p w14:paraId="76AD06CB" w14:textId="77777777" w:rsidR="00A653AF" w:rsidRPr="005E2C0A" w:rsidRDefault="00A653AF" w:rsidP="00A653AF">
      <w:pPr>
        <w:rPr>
          <w:sz w:val="24"/>
          <w:szCs w:val="24"/>
        </w:rPr>
      </w:pPr>
    </w:p>
    <w:p w14:paraId="66EA9886" w14:textId="77777777" w:rsidR="00A653AF" w:rsidRDefault="00A653AF" w:rsidP="00A653AF">
      <w:pPr>
        <w:rPr>
          <w:b/>
          <w:sz w:val="24"/>
          <w:szCs w:val="24"/>
        </w:rPr>
      </w:pPr>
    </w:p>
    <w:p w14:paraId="50EA3368" w14:textId="77777777" w:rsidR="00A653AF" w:rsidRDefault="00A653AF" w:rsidP="00A653AF">
      <w:pPr>
        <w:rPr>
          <w:b/>
          <w:sz w:val="24"/>
          <w:szCs w:val="24"/>
        </w:rPr>
      </w:pPr>
    </w:p>
    <w:p w14:paraId="43C2F7BF" w14:textId="77777777" w:rsidR="00A653AF" w:rsidRPr="00F45DDA" w:rsidRDefault="00A653AF" w:rsidP="00A653AF">
      <w:pPr>
        <w:rPr>
          <w:b/>
          <w:sz w:val="24"/>
          <w:szCs w:val="24"/>
        </w:rPr>
      </w:pPr>
      <w:r>
        <w:rPr>
          <w:b/>
          <w:sz w:val="24"/>
          <w:szCs w:val="24"/>
        </w:rPr>
        <w:t>Scope and objectives</w:t>
      </w:r>
    </w:p>
    <w:p w14:paraId="29A7217F" w14:textId="77777777" w:rsidR="00A653AF" w:rsidRDefault="00A653AF" w:rsidP="00A653AF"/>
    <w:p w14:paraId="0BBCC714" w14:textId="77777777" w:rsidR="00A653AF" w:rsidRDefault="00A653AF" w:rsidP="00A653AF">
      <w:pPr>
        <w:rPr>
          <w:i/>
        </w:rPr>
      </w:pPr>
      <w:r>
        <w:rPr>
          <w:i/>
        </w:rPr>
        <w:t>The overall aim of this change initiative is to safely reintroduce the provision of Senior Paramedic peer learning throughout the organisation.</w:t>
      </w:r>
    </w:p>
    <w:p w14:paraId="642DF7BF" w14:textId="77777777" w:rsidR="00A653AF" w:rsidRDefault="00A653AF" w:rsidP="00A653AF">
      <w:pPr>
        <w:rPr>
          <w:i/>
        </w:rPr>
      </w:pPr>
    </w:p>
    <w:p w14:paraId="52863E0A" w14:textId="77777777" w:rsidR="00A653AF" w:rsidRDefault="00A653AF" w:rsidP="00A653AF">
      <w:pPr>
        <w:rPr>
          <w:i/>
        </w:rPr>
      </w:pPr>
      <w:r>
        <w:rPr>
          <w:i/>
        </w:rPr>
        <w:t>This will be achieved through working towards the following objectives:</w:t>
      </w:r>
    </w:p>
    <w:p w14:paraId="0306F5CE" w14:textId="77777777" w:rsidR="00A653AF" w:rsidRDefault="00A653AF" w:rsidP="00A653AF">
      <w:pPr>
        <w:pStyle w:val="ListParagraph"/>
        <w:numPr>
          <w:ilvl w:val="0"/>
          <w:numId w:val="4"/>
        </w:numPr>
        <w:spacing w:after="0" w:line="240" w:lineRule="auto"/>
        <w:rPr>
          <w:i/>
        </w:rPr>
      </w:pPr>
      <w:r>
        <w:rPr>
          <w:i/>
        </w:rPr>
        <w:t>To complete a draft Standard Operating Procedure to provide governance and structure which can be followed by the Senior Paramedics involved;</w:t>
      </w:r>
    </w:p>
    <w:p w14:paraId="3D109017" w14:textId="77777777" w:rsidR="00A653AF" w:rsidRDefault="00A653AF" w:rsidP="00A653AF">
      <w:pPr>
        <w:pStyle w:val="ListParagraph"/>
        <w:numPr>
          <w:ilvl w:val="0"/>
          <w:numId w:val="4"/>
        </w:numPr>
        <w:spacing w:after="0" w:line="240" w:lineRule="auto"/>
        <w:rPr>
          <w:i/>
        </w:rPr>
      </w:pPr>
      <w:r>
        <w:rPr>
          <w:i/>
        </w:rPr>
        <w:t>To undertake a trial consisting of 3 peer learning sessions facilitated by Senior Paramedics in Swansea Bay locality;</w:t>
      </w:r>
    </w:p>
    <w:p w14:paraId="3F749B4C" w14:textId="77777777" w:rsidR="00A653AF" w:rsidRDefault="00A653AF" w:rsidP="00A653AF">
      <w:pPr>
        <w:pStyle w:val="ListParagraph"/>
        <w:numPr>
          <w:ilvl w:val="0"/>
          <w:numId w:val="4"/>
        </w:numPr>
        <w:spacing w:after="0" w:line="240" w:lineRule="auto"/>
        <w:rPr>
          <w:i/>
        </w:rPr>
      </w:pPr>
      <w:r>
        <w:rPr>
          <w:i/>
        </w:rPr>
        <w:t>To review and analyse feedback collected from the Senior Paramedics and operational staff involved, with data being fed back to the Learning and Development team;</w:t>
      </w:r>
    </w:p>
    <w:p w14:paraId="77769463" w14:textId="77777777" w:rsidR="00A653AF" w:rsidRPr="00E835FC" w:rsidRDefault="00A653AF" w:rsidP="00A653AF">
      <w:pPr>
        <w:pStyle w:val="ListParagraph"/>
        <w:numPr>
          <w:ilvl w:val="0"/>
          <w:numId w:val="4"/>
        </w:numPr>
        <w:spacing w:after="0" w:line="240" w:lineRule="auto"/>
        <w:rPr>
          <w:i/>
        </w:rPr>
      </w:pPr>
      <w:r>
        <w:rPr>
          <w:i/>
        </w:rPr>
        <w:t>To arrange a joint meeting to determine whether data supports trial expansion into other localities within the organisation.</w:t>
      </w:r>
    </w:p>
    <w:p w14:paraId="1B279BBE" w14:textId="77777777" w:rsidR="00A653AF" w:rsidRDefault="00A653AF" w:rsidP="00A653AF">
      <w:pPr>
        <w:rPr>
          <w:i/>
        </w:rPr>
      </w:pPr>
    </w:p>
    <w:p w14:paraId="598E9293" w14:textId="77777777" w:rsidR="00A653AF" w:rsidRDefault="00A653AF" w:rsidP="00A653AF">
      <w:pPr>
        <w:rPr>
          <w:i/>
        </w:rPr>
      </w:pPr>
      <w:r>
        <w:rPr>
          <w:i/>
        </w:rPr>
        <w:t>The main areas of the organisation that will be affected by this change will initially be the Senior Paramedic and Learning &amp; Development teams within Swansea Bay. Frontline staff who volunteer to take part in these sessions will also be in the position to benefit from this change initiative. Following the outcome of the trial within the locality, there is scope for this to expand and include a wider number of Senior Paramedics and Learning &amp; Development managers within the organisation.</w:t>
      </w:r>
    </w:p>
    <w:p w14:paraId="4D9A0757" w14:textId="77777777" w:rsidR="00A653AF" w:rsidRDefault="00A653AF" w:rsidP="00A653AF">
      <w:pPr>
        <w:rPr>
          <w:i/>
        </w:rPr>
      </w:pPr>
    </w:p>
    <w:p w14:paraId="29186AB3" w14:textId="77777777" w:rsidR="00A653AF" w:rsidRPr="005E2C0A" w:rsidRDefault="00A653AF" w:rsidP="00A653AF">
      <w:pPr>
        <w:rPr>
          <w:sz w:val="24"/>
          <w:szCs w:val="24"/>
        </w:rPr>
      </w:pPr>
    </w:p>
    <w:p w14:paraId="28C2238E" w14:textId="77777777" w:rsidR="00A653AF" w:rsidRDefault="00A653AF" w:rsidP="00A653AF">
      <w:pPr>
        <w:rPr>
          <w:b/>
          <w:sz w:val="24"/>
          <w:szCs w:val="24"/>
        </w:rPr>
      </w:pPr>
      <w:r w:rsidRPr="00267A83">
        <w:rPr>
          <w:b/>
          <w:sz w:val="24"/>
          <w:szCs w:val="24"/>
        </w:rPr>
        <w:t>Current position of organisation</w:t>
      </w:r>
    </w:p>
    <w:p w14:paraId="3ADABFD9" w14:textId="77777777" w:rsidR="00A653AF" w:rsidRDefault="00A653AF" w:rsidP="00A653AF"/>
    <w:p w14:paraId="74FEC9AF" w14:textId="77777777" w:rsidR="00A653AF" w:rsidRDefault="00A653AF" w:rsidP="00A653AF">
      <w:pPr>
        <w:rPr>
          <w:i/>
        </w:rPr>
      </w:pPr>
      <w:r>
        <w:rPr>
          <w:i/>
        </w:rPr>
        <w:t xml:space="preserve">The current position of the organisation is that only airway focussed peer learning should be delivered by Senior Paramedics as this requirement is highlighted within their contracts. </w:t>
      </w:r>
      <w:r>
        <w:rPr>
          <w:i/>
        </w:rPr>
        <w:lastRenderedPageBreak/>
        <w:t>Learning &amp; Development do not currently support Senior Paramedics delivering peer learning on any other topics. This would suggest that The Learning and Development department are not yet in a position to welcome this change. Despite this, communication channels between the Swansea Bay Senior Paramedic team and the Learning &amp; Development department are well established, laying the foundations for initial discussions to take place regarding this change initiative.</w:t>
      </w:r>
    </w:p>
    <w:p w14:paraId="6D8C4751" w14:textId="77777777" w:rsidR="00A653AF" w:rsidRDefault="00A653AF" w:rsidP="00A653AF">
      <w:pPr>
        <w:rPr>
          <w:i/>
        </w:rPr>
      </w:pPr>
    </w:p>
    <w:p w14:paraId="3998DB4C" w14:textId="77777777" w:rsidR="00A653AF" w:rsidRPr="005E2C0A" w:rsidRDefault="00A653AF" w:rsidP="00A653AF">
      <w:pPr>
        <w:rPr>
          <w:sz w:val="24"/>
          <w:szCs w:val="24"/>
        </w:rPr>
      </w:pPr>
    </w:p>
    <w:p w14:paraId="3821C99A" w14:textId="77777777" w:rsidR="00A653AF" w:rsidRPr="00267A83" w:rsidRDefault="00A653AF" w:rsidP="00A653AF">
      <w:pPr>
        <w:rPr>
          <w:b/>
          <w:sz w:val="24"/>
          <w:szCs w:val="24"/>
        </w:rPr>
      </w:pPr>
      <w:r w:rsidRPr="00267A83">
        <w:rPr>
          <w:b/>
          <w:sz w:val="24"/>
          <w:szCs w:val="24"/>
        </w:rPr>
        <w:t>Where do we want to be?</w:t>
      </w:r>
    </w:p>
    <w:p w14:paraId="033FEE5E" w14:textId="77777777" w:rsidR="00A653AF" w:rsidRDefault="00A653AF" w:rsidP="00A653AF"/>
    <w:p w14:paraId="46A84252" w14:textId="77777777" w:rsidR="00A653AF" w:rsidRDefault="00A653AF" w:rsidP="00A653AF">
      <w:pPr>
        <w:rPr>
          <w:i/>
        </w:rPr>
      </w:pPr>
      <w:r>
        <w:rPr>
          <w:i/>
        </w:rPr>
        <w:t>The provision of Senior Paramedic peer learning will enable the Welsh Ambulance Service to take steps towards achieving their cultural vision of being a progressive ambulance trust that promotes the career development of their staff (WAST, 2023b). It also presents an opportunity for the organisation to break down barriers between operational staff and those in management positions if Senior Paramedics are able to take an active role in promoting learning. The provision of peer learning chosen by the staff themselves will also provide an opportunity for staff to escape the pressures they face when working operationally.</w:t>
      </w:r>
    </w:p>
    <w:p w14:paraId="40052A25" w14:textId="77777777" w:rsidR="00A653AF" w:rsidRDefault="00A653AF" w:rsidP="00A653AF">
      <w:pPr>
        <w:rPr>
          <w:i/>
        </w:rPr>
      </w:pPr>
    </w:p>
    <w:p w14:paraId="212E9C91" w14:textId="77777777" w:rsidR="00A653AF" w:rsidRDefault="00A653AF" w:rsidP="00A653AF">
      <w:pPr>
        <w:rPr>
          <w:sz w:val="24"/>
          <w:szCs w:val="24"/>
        </w:rPr>
      </w:pPr>
    </w:p>
    <w:p w14:paraId="14393953" w14:textId="77777777" w:rsidR="00A653AF" w:rsidRPr="00267A83" w:rsidRDefault="00A653AF" w:rsidP="00A653AF">
      <w:pPr>
        <w:rPr>
          <w:b/>
          <w:sz w:val="24"/>
          <w:szCs w:val="24"/>
        </w:rPr>
      </w:pPr>
      <w:r w:rsidRPr="00267A83">
        <w:rPr>
          <w:b/>
          <w:sz w:val="24"/>
          <w:szCs w:val="24"/>
        </w:rPr>
        <w:t>How will we get there?</w:t>
      </w:r>
    </w:p>
    <w:p w14:paraId="7258E60A" w14:textId="77777777" w:rsidR="00A653AF" w:rsidRDefault="00A653AF" w:rsidP="00A653AF"/>
    <w:p w14:paraId="577DF302" w14:textId="77777777" w:rsidR="00A653AF" w:rsidRDefault="00A653AF" w:rsidP="00A653AF">
      <w:pPr>
        <w:rPr>
          <w:i/>
        </w:rPr>
      </w:pPr>
      <w:r>
        <w:rPr>
          <w:i/>
        </w:rPr>
        <w:t>C</w:t>
      </w:r>
      <w:r w:rsidRPr="00B703AD">
        <w:rPr>
          <w:i/>
        </w:rPr>
        <w:t>omplete a draft Standard Operating Procedure</w:t>
      </w:r>
      <w:r>
        <w:rPr>
          <w:i/>
        </w:rPr>
        <w:t xml:space="preserve"> – September 2025:</w:t>
      </w:r>
    </w:p>
    <w:p w14:paraId="15E08ACA" w14:textId="77777777" w:rsidR="00A653AF" w:rsidRDefault="00A653AF" w:rsidP="00A653AF">
      <w:pPr>
        <w:pStyle w:val="ListParagraph"/>
        <w:numPr>
          <w:ilvl w:val="0"/>
          <w:numId w:val="4"/>
        </w:numPr>
        <w:spacing w:after="0" w:line="240" w:lineRule="auto"/>
        <w:rPr>
          <w:i/>
        </w:rPr>
      </w:pPr>
      <w:r>
        <w:rPr>
          <w:i/>
        </w:rPr>
        <w:t>Guidance to be sought from Health Board Clinical Lead;</w:t>
      </w:r>
    </w:p>
    <w:p w14:paraId="623932E9" w14:textId="77777777" w:rsidR="00A653AF" w:rsidRDefault="00A653AF" w:rsidP="00A653AF">
      <w:pPr>
        <w:pStyle w:val="ListParagraph"/>
        <w:numPr>
          <w:ilvl w:val="0"/>
          <w:numId w:val="4"/>
        </w:numPr>
        <w:spacing w:after="0" w:line="240" w:lineRule="auto"/>
        <w:rPr>
          <w:i/>
        </w:rPr>
      </w:pPr>
      <w:r>
        <w:rPr>
          <w:i/>
        </w:rPr>
        <w:t>Proposal to be presented to Senior Education &amp; Development Lead for Central &amp; West;</w:t>
      </w:r>
    </w:p>
    <w:p w14:paraId="4762F214" w14:textId="77777777" w:rsidR="00A653AF" w:rsidRDefault="00A653AF" w:rsidP="00A653AF">
      <w:pPr>
        <w:pStyle w:val="ListParagraph"/>
        <w:numPr>
          <w:ilvl w:val="0"/>
          <w:numId w:val="4"/>
        </w:numPr>
        <w:spacing w:after="0" w:line="240" w:lineRule="auto"/>
        <w:rPr>
          <w:i/>
        </w:rPr>
      </w:pPr>
      <w:r>
        <w:rPr>
          <w:i/>
        </w:rPr>
        <w:t>Meeting to be arranged between Senior Paramedic Team and the Learning and Development team in Swansea Bay to establish priorities;</w:t>
      </w:r>
    </w:p>
    <w:p w14:paraId="39EDD683" w14:textId="77777777" w:rsidR="00A653AF" w:rsidRDefault="00A653AF" w:rsidP="00A653AF">
      <w:pPr>
        <w:pStyle w:val="ListParagraph"/>
        <w:numPr>
          <w:ilvl w:val="0"/>
          <w:numId w:val="4"/>
        </w:numPr>
        <w:spacing w:after="0" w:line="240" w:lineRule="auto"/>
        <w:rPr>
          <w:i/>
        </w:rPr>
      </w:pPr>
      <w:r>
        <w:rPr>
          <w:i/>
        </w:rPr>
        <w:t>Draft to be composed;</w:t>
      </w:r>
    </w:p>
    <w:p w14:paraId="744B32FB" w14:textId="77777777" w:rsidR="00A653AF" w:rsidRPr="002117B0" w:rsidRDefault="00A653AF" w:rsidP="00A653AF">
      <w:pPr>
        <w:pStyle w:val="ListParagraph"/>
        <w:numPr>
          <w:ilvl w:val="0"/>
          <w:numId w:val="4"/>
        </w:numPr>
        <w:spacing w:after="0" w:line="240" w:lineRule="auto"/>
        <w:rPr>
          <w:i/>
        </w:rPr>
      </w:pPr>
      <w:r>
        <w:rPr>
          <w:i/>
        </w:rPr>
        <w:t>Meeting to be arranged between Senior Paramedic Team and the Learning and Development team in Swansea Bay to ensure all parties are in agreement before trial begins.</w:t>
      </w:r>
    </w:p>
    <w:p w14:paraId="03EFCDC2" w14:textId="77777777" w:rsidR="00A653AF" w:rsidRDefault="00A653AF" w:rsidP="00A653AF">
      <w:pPr>
        <w:rPr>
          <w:i/>
        </w:rPr>
      </w:pPr>
    </w:p>
    <w:p w14:paraId="21B547A5" w14:textId="77777777" w:rsidR="00A653AF" w:rsidRDefault="00A653AF" w:rsidP="00A653AF">
      <w:pPr>
        <w:rPr>
          <w:i/>
        </w:rPr>
      </w:pPr>
      <w:r w:rsidRPr="00B703AD">
        <w:rPr>
          <w:i/>
        </w:rPr>
        <w:t>To undertake a trial consisting of 3 peer learning sessions facilitated by Senior Paramedics in Swansea Bay locality</w:t>
      </w:r>
      <w:r>
        <w:rPr>
          <w:i/>
        </w:rPr>
        <w:t xml:space="preserve"> – January-March 2026:</w:t>
      </w:r>
    </w:p>
    <w:p w14:paraId="428A5950" w14:textId="77777777" w:rsidR="00A653AF" w:rsidRDefault="00A653AF" w:rsidP="00A653AF">
      <w:pPr>
        <w:pStyle w:val="ListParagraph"/>
        <w:numPr>
          <w:ilvl w:val="0"/>
          <w:numId w:val="4"/>
        </w:numPr>
        <w:spacing w:after="0" w:line="240" w:lineRule="auto"/>
        <w:rPr>
          <w:i/>
        </w:rPr>
      </w:pPr>
      <w:r>
        <w:rPr>
          <w:i/>
        </w:rPr>
        <w:t>Microsoft Forms to be circulated to staff within Swansea Bay to select preferred continuing professional development topics;</w:t>
      </w:r>
    </w:p>
    <w:p w14:paraId="509119C5" w14:textId="77777777" w:rsidR="00A653AF" w:rsidRDefault="00A653AF" w:rsidP="00A653AF">
      <w:pPr>
        <w:pStyle w:val="ListParagraph"/>
        <w:numPr>
          <w:ilvl w:val="0"/>
          <w:numId w:val="4"/>
        </w:numPr>
        <w:spacing w:after="0" w:line="240" w:lineRule="auto"/>
        <w:rPr>
          <w:i/>
        </w:rPr>
      </w:pPr>
      <w:r>
        <w:rPr>
          <w:i/>
        </w:rPr>
        <w:t>Peer Learning session to be planned, including the development of  a lesson plan and any other resources such as a PowerPoint presentation;</w:t>
      </w:r>
    </w:p>
    <w:p w14:paraId="69966DE2" w14:textId="77777777" w:rsidR="00A653AF" w:rsidRDefault="00A653AF" w:rsidP="00A653AF">
      <w:pPr>
        <w:pStyle w:val="ListParagraph"/>
        <w:numPr>
          <w:ilvl w:val="0"/>
          <w:numId w:val="4"/>
        </w:numPr>
        <w:spacing w:after="0" w:line="240" w:lineRule="auto"/>
        <w:rPr>
          <w:i/>
        </w:rPr>
      </w:pPr>
      <w:r>
        <w:rPr>
          <w:i/>
        </w:rPr>
        <w:t>Promote peer learning sessions throughout locality utilising electronic methods such as email, siren (staff intranet page), Swansea Bay Staff Group Teams Page and via posters located within each station in the locality;</w:t>
      </w:r>
    </w:p>
    <w:p w14:paraId="4B0276B4" w14:textId="77777777" w:rsidR="00A653AF" w:rsidRDefault="00A653AF" w:rsidP="00A653AF">
      <w:pPr>
        <w:pStyle w:val="ListParagraph"/>
        <w:numPr>
          <w:ilvl w:val="0"/>
          <w:numId w:val="4"/>
        </w:numPr>
        <w:spacing w:after="0" w:line="240" w:lineRule="auto"/>
        <w:rPr>
          <w:i/>
        </w:rPr>
      </w:pPr>
      <w:r>
        <w:rPr>
          <w:i/>
        </w:rPr>
        <w:t>Resources to be sent to Learning and Development for sign off;</w:t>
      </w:r>
    </w:p>
    <w:p w14:paraId="3890BE0B" w14:textId="77777777" w:rsidR="00A653AF" w:rsidRDefault="00A653AF" w:rsidP="00A653AF">
      <w:pPr>
        <w:pStyle w:val="ListParagraph"/>
        <w:numPr>
          <w:ilvl w:val="0"/>
          <w:numId w:val="4"/>
        </w:numPr>
        <w:spacing w:after="0" w:line="240" w:lineRule="auto"/>
        <w:rPr>
          <w:i/>
        </w:rPr>
      </w:pPr>
      <w:r>
        <w:rPr>
          <w:i/>
        </w:rPr>
        <w:lastRenderedPageBreak/>
        <w:t>3 peer learning sessions to be provided between January and March 2026 (1 a month over the course of 3 months);</w:t>
      </w:r>
    </w:p>
    <w:p w14:paraId="23D77FFE" w14:textId="77777777" w:rsidR="00A653AF" w:rsidRPr="003F567B" w:rsidRDefault="00A653AF" w:rsidP="00A653AF">
      <w:pPr>
        <w:pStyle w:val="ListParagraph"/>
        <w:numPr>
          <w:ilvl w:val="0"/>
          <w:numId w:val="4"/>
        </w:numPr>
        <w:spacing w:after="0" w:line="240" w:lineRule="auto"/>
        <w:rPr>
          <w:i/>
        </w:rPr>
      </w:pPr>
      <w:r>
        <w:rPr>
          <w:i/>
        </w:rPr>
        <w:t>Ensure that staff attending sessions complete a feedback form.</w:t>
      </w:r>
    </w:p>
    <w:p w14:paraId="1D55FE81" w14:textId="77777777" w:rsidR="00A653AF" w:rsidRDefault="00A653AF" w:rsidP="00A653AF">
      <w:pPr>
        <w:rPr>
          <w:i/>
        </w:rPr>
      </w:pPr>
    </w:p>
    <w:p w14:paraId="07115C6E" w14:textId="77777777" w:rsidR="00A653AF" w:rsidRDefault="00A653AF" w:rsidP="00A653AF">
      <w:pPr>
        <w:rPr>
          <w:i/>
        </w:rPr>
      </w:pPr>
      <w:r w:rsidRPr="00B703AD">
        <w:rPr>
          <w:i/>
        </w:rPr>
        <w:t>To review and analyse feedback collected from the Senior Paramedics and operational staff involved, with data being fed back to the Learning and Development team</w:t>
      </w:r>
      <w:r>
        <w:rPr>
          <w:i/>
        </w:rPr>
        <w:t xml:space="preserve"> – April 2026:</w:t>
      </w:r>
    </w:p>
    <w:p w14:paraId="401398F7" w14:textId="77777777" w:rsidR="00A653AF" w:rsidRDefault="00A653AF" w:rsidP="00A653AF">
      <w:pPr>
        <w:pStyle w:val="ListParagraph"/>
        <w:numPr>
          <w:ilvl w:val="0"/>
          <w:numId w:val="4"/>
        </w:numPr>
        <w:spacing w:after="0" w:line="240" w:lineRule="auto"/>
        <w:rPr>
          <w:i/>
        </w:rPr>
      </w:pPr>
      <w:r>
        <w:rPr>
          <w:i/>
        </w:rPr>
        <w:t>Review feedback and collate into a PowerPoint presentation;</w:t>
      </w:r>
    </w:p>
    <w:p w14:paraId="4AE00DA0" w14:textId="77777777" w:rsidR="00A653AF" w:rsidRDefault="00A653AF" w:rsidP="00A653AF">
      <w:pPr>
        <w:rPr>
          <w:i/>
        </w:rPr>
      </w:pPr>
    </w:p>
    <w:p w14:paraId="1077A16C" w14:textId="77777777" w:rsidR="00A653AF" w:rsidRDefault="00A653AF" w:rsidP="00A653AF">
      <w:pPr>
        <w:rPr>
          <w:i/>
        </w:rPr>
      </w:pPr>
      <w:r w:rsidRPr="00B703AD">
        <w:rPr>
          <w:i/>
        </w:rPr>
        <w:t>To arrange a joint meeting to determine whether data supports trial expansion into other localities within the organisation</w:t>
      </w:r>
      <w:r>
        <w:rPr>
          <w:i/>
        </w:rPr>
        <w:t xml:space="preserve"> – May-June 2026:</w:t>
      </w:r>
    </w:p>
    <w:p w14:paraId="58786E18" w14:textId="77777777" w:rsidR="00A653AF" w:rsidRDefault="00A653AF" w:rsidP="00A653AF">
      <w:pPr>
        <w:pStyle w:val="ListParagraph"/>
        <w:numPr>
          <w:ilvl w:val="0"/>
          <w:numId w:val="4"/>
        </w:numPr>
        <w:spacing w:after="0" w:line="240" w:lineRule="auto"/>
        <w:rPr>
          <w:i/>
        </w:rPr>
      </w:pPr>
      <w:r>
        <w:rPr>
          <w:i/>
        </w:rPr>
        <w:t>PowerPoint presentation to be delivered to Senior Paramedic and Learning &amp; Development teams;</w:t>
      </w:r>
    </w:p>
    <w:p w14:paraId="1F2481F6" w14:textId="77777777" w:rsidR="00A653AF" w:rsidRPr="00ED2679" w:rsidRDefault="00A653AF" w:rsidP="00A653AF">
      <w:pPr>
        <w:pStyle w:val="ListParagraph"/>
        <w:numPr>
          <w:ilvl w:val="0"/>
          <w:numId w:val="4"/>
        </w:numPr>
        <w:spacing w:after="0" w:line="240" w:lineRule="auto"/>
        <w:rPr>
          <w:i/>
        </w:rPr>
      </w:pPr>
      <w:r>
        <w:rPr>
          <w:i/>
        </w:rPr>
        <w:t>Involved parties to reconvene a month later to discuss trial outcomes and whether data supports further expansion within the trust.</w:t>
      </w:r>
    </w:p>
    <w:p w14:paraId="569A7BC7" w14:textId="77777777" w:rsidR="00A653AF" w:rsidRDefault="00A653AF" w:rsidP="00A653AF">
      <w:pPr>
        <w:rPr>
          <w:i/>
        </w:rPr>
      </w:pPr>
    </w:p>
    <w:p w14:paraId="7F8B7115" w14:textId="77777777" w:rsidR="00A653AF" w:rsidRPr="00B703AD" w:rsidRDefault="00A653AF" w:rsidP="00A653AF">
      <w:pPr>
        <w:rPr>
          <w:i/>
        </w:rPr>
      </w:pPr>
    </w:p>
    <w:p w14:paraId="237E3322" w14:textId="77777777" w:rsidR="00A653AF" w:rsidRPr="0093017F" w:rsidRDefault="00A653AF" w:rsidP="00A653AF">
      <w:pPr>
        <w:rPr>
          <w:i/>
          <w:sz w:val="24"/>
          <w:szCs w:val="24"/>
        </w:rPr>
      </w:pPr>
    </w:p>
    <w:p w14:paraId="3B7C669C" w14:textId="77777777" w:rsidR="00A653AF" w:rsidRDefault="00A653AF" w:rsidP="00A653AF">
      <w:pPr>
        <w:rPr>
          <w:b/>
          <w:sz w:val="24"/>
          <w:szCs w:val="24"/>
        </w:rPr>
      </w:pPr>
      <w:r>
        <w:rPr>
          <w:b/>
          <w:sz w:val="24"/>
          <w:szCs w:val="24"/>
        </w:rPr>
        <w:t>Proposed change management organisation</w:t>
      </w:r>
    </w:p>
    <w:p w14:paraId="2E793E8C" w14:textId="644ABCFE" w:rsidR="00A653AF" w:rsidRDefault="00F34239" w:rsidP="00A653AF">
      <w:r>
        <w:t xml:space="preserve">Given the small scale of the </w:t>
      </w:r>
      <w:r w:rsidR="0091179C">
        <w:t xml:space="preserve">initial stage of the trial, the Senior Paramedic team in Neath Port Talbot will be responsible for </w:t>
      </w:r>
      <w:r w:rsidR="00B71EE6">
        <w:t xml:space="preserve">driving the change forwards. The team consists of three members of staff. Despite this, close working with the Learning &amp; Development managers will be required </w:t>
      </w:r>
      <w:r w:rsidR="00B43156">
        <w:t>to ensure the interests of all parties involved are being met.</w:t>
      </w:r>
    </w:p>
    <w:p w14:paraId="3BBF2F46" w14:textId="77777777" w:rsidR="00A653AF" w:rsidRPr="005E2C0A" w:rsidRDefault="00A653AF" w:rsidP="00A653AF">
      <w:pPr>
        <w:rPr>
          <w:sz w:val="24"/>
          <w:szCs w:val="24"/>
        </w:rPr>
      </w:pPr>
    </w:p>
    <w:p w14:paraId="30855331" w14:textId="77777777" w:rsidR="00A653AF" w:rsidRDefault="00A653AF" w:rsidP="00A653AF">
      <w:pPr>
        <w:rPr>
          <w:b/>
          <w:sz w:val="24"/>
          <w:szCs w:val="24"/>
        </w:rPr>
      </w:pPr>
      <w:r>
        <w:rPr>
          <w:b/>
          <w:sz w:val="24"/>
          <w:szCs w:val="24"/>
        </w:rPr>
        <w:t>Stakeholder analysis</w:t>
      </w:r>
    </w:p>
    <w:tbl>
      <w:tblPr>
        <w:tblStyle w:val="TableGrid"/>
        <w:tblW w:w="9776" w:type="dxa"/>
        <w:tblLayout w:type="fixed"/>
        <w:tblLook w:val="04A0" w:firstRow="1" w:lastRow="0" w:firstColumn="1" w:lastColumn="0" w:noHBand="0" w:noVBand="1"/>
      </w:tblPr>
      <w:tblGrid>
        <w:gridCol w:w="1555"/>
        <w:gridCol w:w="992"/>
        <w:gridCol w:w="1134"/>
        <w:gridCol w:w="1559"/>
        <w:gridCol w:w="1276"/>
        <w:gridCol w:w="1559"/>
        <w:gridCol w:w="1701"/>
      </w:tblGrid>
      <w:tr w:rsidR="007C3233" w:rsidRPr="007C3233" w14:paraId="41180B3C" w14:textId="77777777" w:rsidTr="007C3233">
        <w:tc>
          <w:tcPr>
            <w:tcW w:w="1555" w:type="dxa"/>
          </w:tcPr>
          <w:p w14:paraId="5A39CAD8" w14:textId="2CD0E3BC" w:rsidR="00E64840" w:rsidRPr="007C3233" w:rsidRDefault="00025C82" w:rsidP="00A653AF">
            <w:pPr>
              <w:rPr>
                <w:b/>
                <w:bCs/>
              </w:rPr>
            </w:pPr>
            <w:r w:rsidRPr="007C3233">
              <w:rPr>
                <w:b/>
                <w:bCs/>
              </w:rPr>
              <w:t>Stakeholder</w:t>
            </w:r>
          </w:p>
        </w:tc>
        <w:tc>
          <w:tcPr>
            <w:tcW w:w="992" w:type="dxa"/>
          </w:tcPr>
          <w:p w14:paraId="7627A34C" w14:textId="3D58112C" w:rsidR="00E64840" w:rsidRPr="007C3233" w:rsidRDefault="00025C82" w:rsidP="00A653AF">
            <w:pPr>
              <w:rPr>
                <w:b/>
                <w:bCs/>
              </w:rPr>
            </w:pPr>
            <w:r w:rsidRPr="007C3233">
              <w:rPr>
                <w:b/>
                <w:bCs/>
              </w:rPr>
              <w:t xml:space="preserve">Stake in the </w:t>
            </w:r>
            <w:r w:rsidR="00645ED5" w:rsidRPr="007C3233">
              <w:rPr>
                <w:b/>
                <w:bCs/>
              </w:rPr>
              <w:t>p</w:t>
            </w:r>
            <w:r w:rsidRPr="007C3233">
              <w:rPr>
                <w:b/>
                <w:bCs/>
              </w:rPr>
              <w:t>roject</w:t>
            </w:r>
          </w:p>
        </w:tc>
        <w:tc>
          <w:tcPr>
            <w:tcW w:w="1134" w:type="dxa"/>
          </w:tcPr>
          <w:p w14:paraId="69B08ADA" w14:textId="4F6888E6" w:rsidR="00E64840" w:rsidRPr="007C3233" w:rsidRDefault="00645ED5" w:rsidP="00A653AF">
            <w:pPr>
              <w:rPr>
                <w:b/>
                <w:bCs/>
              </w:rPr>
            </w:pPr>
            <w:r w:rsidRPr="007C3233">
              <w:rPr>
                <w:b/>
                <w:bCs/>
              </w:rPr>
              <w:t>Potential impact on the project</w:t>
            </w:r>
          </w:p>
        </w:tc>
        <w:tc>
          <w:tcPr>
            <w:tcW w:w="1559" w:type="dxa"/>
          </w:tcPr>
          <w:p w14:paraId="34CBAAEE" w14:textId="307D1DE6" w:rsidR="00E64840" w:rsidRPr="007C3233" w:rsidRDefault="00B860F0" w:rsidP="00A653AF">
            <w:pPr>
              <w:rPr>
                <w:b/>
                <w:bCs/>
              </w:rPr>
            </w:pPr>
            <w:r w:rsidRPr="007C3233">
              <w:rPr>
                <w:b/>
                <w:bCs/>
              </w:rPr>
              <w:t>Expectations of the stakeholder</w:t>
            </w:r>
          </w:p>
        </w:tc>
        <w:tc>
          <w:tcPr>
            <w:tcW w:w="1276" w:type="dxa"/>
          </w:tcPr>
          <w:p w14:paraId="04694F38" w14:textId="45A4F7E3" w:rsidR="00E64840" w:rsidRPr="007C3233" w:rsidRDefault="00B860F0" w:rsidP="00A653AF">
            <w:pPr>
              <w:rPr>
                <w:b/>
                <w:bCs/>
              </w:rPr>
            </w:pPr>
            <w:r w:rsidRPr="007C3233">
              <w:rPr>
                <w:b/>
                <w:bCs/>
              </w:rPr>
              <w:t>Perceived attitudes and/or risks</w:t>
            </w:r>
          </w:p>
        </w:tc>
        <w:tc>
          <w:tcPr>
            <w:tcW w:w="1559" w:type="dxa"/>
          </w:tcPr>
          <w:p w14:paraId="5710DA41" w14:textId="713D7A57" w:rsidR="00E64840" w:rsidRPr="007C3233" w:rsidRDefault="00B860F0" w:rsidP="00A653AF">
            <w:pPr>
              <w:rPr>
                <w:b/>
                <w:bCs/>
              </w:rPr>
            </w:pPr>
            <w:r w:rsidRPr="007C3233">
              <w:rPr>
                <w:b/>
                <w:bCs/>
              </w:rPr>
              <w:t>Stakeholder management strategy</w:t>
            </w:r>
          </w:p>
        </w:tc>
        <w:tc>
          <w:tcPr>
            <w:tcW w:w="1701" w:type="dxa"/>
          </w:tcPr>
          <w:p w14:paraId="3C91D152" w14:textId="1DF916A4" w:rsidR="00E64840" w:rsidRPr="007C3233" w:rsidRDefault="00B860F0" w:rsidP="00A653AF">
            <w:pPr>
              <w:rPr>
                <w:b/>
                <w:bCs/>
              </w:rPr>
            </w:pPr>
            <w:r w:rsidRPr="007C3233">
              <w:rPr>
                <w:b/>
                <w:bCs/>
              </w:rPr>
              <w:t>Responsibility</w:t>
            </w:r>
          </w:p>
        </w:tc>
      </w:tr>
      <w:tr w:rsidR="007C3233" w14:paraId="190D703D" w14:textId="77777777" w:rsidTr="007C3233">
        <w:tc>
          <w:tcPr>
            <w:tcW w:w="1555" w:type="dxa"/>
          </w:tcPr>
          <w:p w14:paraId="5273CB79" w14:textId="19B963A6" w:rsidR="00E64840" w:rsidRDefault="00B860F0" w:rsidP="00A653AF">
            <w:r>
              <w:t>Senior Paramedic Team</w:t>
            </w:r>
          </w:p>
        </w:tc>
        <w:tc>
          <w:tcPr>
            <w:tcW w:w="992" w:type="dxa"/>
          </w:tcPr>
          <w:p w14:paraId="3F51B028" w14:textId="69242ADD" w:rsidR="00E64840" w:rsidRDefault="00E01678" w:rsidP="00A653AF">
            <w:r>
              <w:t>High</w:t>
            </w:r>
          </w:p>
        </w:tc>
        <w:tc>
          <w:tcPr>
            <w:tcW w:w="1134" w:type="dxa"/>
          </w:tcPr>
          <w:p w14:paraId="3BDFC825" w14:textId="64486CDC" w:rsidR="00E64840" w:rsidRDefault="00E01678" w:rsidP="00A653AF">
            <w:r>
              <w:t>High</w:t>
            </w:r>
          </w:p>
        </w:tc>
        <w:tc>
          <w:tcPr>
            <w:tcW w:w="1559" w:type="dxa"/>
          </w:tcPr>
          <w:p w14:paraId="130E1693" w14:textId="040D0A47" w:rsidR="00824F33" w:rsidRDefault="00824F33" w:rsidP="00A653AF">
            <w:r>
              <w:t>To plan and facilitate peer learning sessions</w:t>
            </w:r>
          </w:p>
        </w:tc>
        <w:tc>
          <w:tcPr>
            <w:tcW w:w="1276" w:type="dxa"/>
          </w:tcPr>
          <w:p w14:paraId="1E84C4CB" w14:textId="2D273DCF" w:rsidR="00E64840" w:rsidRDefault="009C062A" w:rsidP="00A653AF">
            <w:r>
              <w:t xml:space="preserve">Evidence that deviation from </w:t>
            </w:r>
            <w:r w:rsidR="006D75AC">
              <w:t>agreed structure has occurred before and could happen again</w:t>
            </w:r>
          </w:p>
        </w:tc>
        <w:tc>
          <w:tcPr>
            <w:tcW w:w="1559" w:type="dxa"/>
          </w:tcPr>
          <w:p w14:paraId="667E6CD8" w14:textId="399839F2" w:rsidR="00E64840" w:rsidRDefault="00C848E4" w:rsidP="00A653AF">
            <w:r>
              <w:t>To utilise clinical governance days to draft SOP, plan and deliver peer learning sessions</w:t>
            </w:r>
          </w:p>
        </w:tc>
        <w:tc>
          <w:tcPr>
            <w:tcW w:w="1701" w:type="dxa"/>
          </w:tcPr>
          <w:p w14:paraId="1B229727" w14:textId="362BACEB" w:rsidR="00E64840" w:rsidRDefault="00326003" w:rsidP="00A653AF">
            <w:r>
              <w:t>Health Board Clinical Lead</w:t>
            </w:r>
          </w:p>
        </w:tc>
      </w:tr>
      <w:tr w:rsidR="007C3233" w14:paraId="072CE5FF" w14:textId="77777777" w:rsidTr="007C3233">
        <w:tc>
          <w:tcPr>
            <w:tcW w:w="1555" w:type="dxa"/>
          </w:tcPr>
          <w:p w14:paraId="01377C63" w14:textId="3BE03500" w:rsidR="00B860F0" w:rsidRDefault="00B860F0" w:rsidP="00A653AF">
            <w:r>
              <w:t>Learning and Development Team</w:t>
            </w:r>
          </w:p>
        </w:tc>
        <w:tc>
          <w:tcPr>
            <w:tcW w:w="992" w:type="dxa"/>
          </w:tcPr>
          <w:p w14:paraId="48ABA369" w14:textId="218B2E59" w:rsidR="00B860F0" w:rsidRDefault="00E01678" w:rsidP="00A653AF">
            <w:r>
              <w:t>High</w:t>
            </w:r>
          </w:p>
        </w:tc>
        <w:tc>
          <w:tcPr>
            <w:tcW w:w="1134" w:type="dxa"/>
          </w:tcPr>
          <w:p w14:paraId="7BA8CB9C" w14:textId="12818919" w:rsidR="00B860F0" w:rsidRDefault="00E01678" w:rsidP="00A653AF">
            <w:r>
              <w:t>High</w:t>
            </w:r>
          </w:p>
        </w:tc>
        <w:tc>
          <w:tcPr>
            <w:tcW w:w="1559" w:type="dxa"/>
          </w:tcPr>
          <w:p w14:paraId="1598190F" w14:textId="1081711E" w:rsidR="00624AE9" w:rsidRDefault="00624AE9" w:rsidP="00A653AF">
            <w:r>
              <w:t xml:space="preserve">To </w:t>
            </w:r>
            <w:r w:rsidR="00606A17">
              <w:t>be in regular communicati</w:t>
            </w:r>
            <w:r w:rsidR="00606A17">
              <w:lastRenderedPageBreak/>
              <w:t>on with Senior Paramedic team</w:t>
            </w:r>
          </w:p>
        </w:tc>
        <w:tc>
          <w:tcPr>
            <w:tcW w:w="1276" w:type="dxa"/>
          </w:tcPr>
          <w:p w14:paraId="070611D2" w14:textId="0B265CCC" w:rsidR="00B860F0" w:rsidRDefault="005F4D44" w:rsidP="00A653AF">
            <w:r>
              <w:lastRenderedPageBreak/>
              <w:t xml:space="preserve">Risk that </w:t>
            </w:r>
            <w:r w:rsidR="00571177">
              <w:t xml:space="preserve">this group may not </w:t>
            </w:r>
            <w:r w:rsidR="00571177">
              <w:lastRenderedPageBreak/>
              <w:t>buy in to the initiative</w:t>
            </w:r>
            <w:r w:rsidR="00C848E4">
              <w:t xml:space="preserve"> due to current monopoly of learning facilitation within organisation</w:t>
            </w:r>
          </w:p>
        </w:tc>
        <w:tc>
          <w:tcPr>
            <w:tcW w:w="1559" w:type="dxa"/>
          </w:tcPr>
          <w:p w14:paraId="0EE64FB4" w14:textId="015C5617" w:rsidR="00B860F0" w:rsidRDefault="00F3433C" w:rsidP="00A653AF">
            <w:r>
              <w:lastRenderedPageBreak/>
              <w:t xml:space="preserve">To </w:t>
            </w:r>
            <w:r w:rsidR="00B163FE">
              <w:t xml:space="preserve">draft SOP and approve peer learning </w:t>
            </w:r>
            <w:r w:rsidR="00B163FE">
              <w:lastRenderedPageBreak/>
              <w:t>sessions planned by Senior Paramedic team</w:t>
            </w:r>
          </w:p>
        </w:tc>
        <w:tc>
          <w:tcPr>
            <w:tcW w:w="1701" w:type="dxa"/>
          </w:tcPr>
          <w:p w14:paraId="348C5886" w14:textId="644B0475" w:rsidR="00B860F0" w:rsidRDefault="00326003" w:rsidP="00A653AF">
            <w:r>
              <w:lastRenderedPageBreak/>
              <w:t xml:space="preserve">Senior Education and </w:t>
            </w:r>
            <w:r>
              <w:lastRenderedPageBreak/>
              <w:t>Development Lead</w:t>
            </w:r>
          </w:p>
        </w:tc>
      </w:tr>
      <w:tr w:rsidR="007C3233" w14:paraId="2138A675" w14:textId="77777777" w:rsidTr="007C3233">
        <w:tc>
          <w:tcPr>
            <w:tcW w:w="1555" w:type="dxa"/>
          </w:tcPr>
          <w:p w14:paraId="36E88B45" w14:textId="6AA1E1DB" w:rsidR="00B860F0" w:rsidRDefault="00B860F0" w:rsidP="00A653AF">
            <w:r>
              <w:lastRenderedPageBreak/>
              <w:t>Operational Staff</w:t>
            </w:r>
          </w:p>
        </w:tc>
        <w:tc>
          <w:tcPr>
            <w:tcW w:w="992" w:type="dxa"/>
          </w:tcPr>
          <w:p w14:paraId="1233A86A" w14:textId="69B84B4C" w:rsidR="00B860F0" w:rsidRDefault="000207FB" w:rsidP="00A653AF">
            <w:r>
              <w:t>High</w:t>
            </w:r>
          </w:p>
        </w:tc>
        <w:tc>
          <w:tcPr>
            <w:tcW w:w="1134" w:type="dxa"/>
          </w:tcPr>
          <w:p w14:paraId="62D0B5E2" w14:textId="406A240B" w:rsidR="00B860F0" w:rsidRDefault="00464436" w:rsidP="00A653AF">
            <w:r>
              <w:t>High</w:t>
            </w:r>
          </w:p>
        </w:tc>
        <w:tc>
          <w:tcPr>
            <w:tcW w:w="1559" w:type="dxa"/>
          </w:tcPr>
          <w:p w14:paraId="1217FD8E" w14:textId="4B644B66" w:rsidR="00624AE9" w:rsidRDefault="00624AE9" w:rsidP="00A653AF">
            <w:r>
              <w:t xml:space="preserve">To </w:t>
            </w:r>
            <w:r w:rsidR="00C3305D">
              <w:t xml:space="preserve">select </w:t>
            </w:r>
            <w:r w:rsidR="009A6C56">
              <w:t>peer learning session topics</w:t>
            </w:r>
          </w:p>
          <w:p w14:paraId="7BDE94F6" w14:textId="4B90EE6F" w:rsidR="00B860F0" w:rsidRDefault="00624AE9" w:rsidP="00A653AF">
            <w:r>
              <w:t>To attend peer learning sessions and provide feedback</w:t>
            </w:r>
          </w:p>
        </w:tc>
        <w:tc>
          <w:tcPr>
            <w:tcW w:w="1276" w:type="dxa"/>
          </w:tcPr>
          <w:p w14:paraId="250596DB" w14:textId="4D548711" w:rsidR="00B860F0" w:rsidRDefault="0005551D" w:rsidP="00A653AF">
            <w:r>
              <w:t>Change project is reliant on adequate engagement from operational staff</w:t>
            </w:r>
          </w:p>
        </w:tc>
        <w:tc>
          <w:tcPr>
            <w:tcW w:w="1559" w:type="dxa"/>
          </w:tcPr>
          <w:p w14:paraId="62792234" w14:textId="32258358" w:rsidR="00B860F0" w:rsidRDefault="00B163FE" w:rsidP="00A653AF">
            <w:r>
              <w:t>To engage in with peer learning sessions</w:t>
            </w:r>
          </w:p>
        </w:tc>
        <w:tc>
          <w:tcPr>
            <w:tcW w:w="1701" w:type="dxa"/>
          </w:tcPr>
          <w:p w14:paraId="5C220C24" w14:textId="44DB8FF0" w:rsidR="00B860F0" w:rsidRDefault="00326003" w:rsidP="00A653AF">
            <w:r>
              <w:t>Senior Paramedic team</w:t>
            </w:r>
          </w:p>
        </w:tc>
      </w:tr>
      <w:tr w:rsidR="007C3233" w14:paraId="0A36FC45" w14:textId="77777777" w:rsidTr="007C3233">
        <w:tc>
          <w:tcPr>
            <w:tcW w:w="1555" w:type="dxa"/>
          </w:tcPr>
          <w:p w14:paraId="6774C357" w14:textId="2DD375A0" w:rsidR="00217E0D" w:rsidRDefault="00217E0D" w:rsidP="00A653AF">
            <w:r>
              <w:t>Health Board Clinical Lead</w:t>
            </w:r>
          </w:p>
        </w:tc>
        <w:tc>
          <w:tcPr>
            <w:tcW w:w="992" w:type="dxa"/>
          </w:tcPr>
          <w:p w14:paraId="0576D905" w14:textId="178CF645" w:rsidR="00217E0D" w:rsidRDefault="00464436" w:rsidP="00A653AF">
            <w:r>
              <w:t>Low</w:t>
            </w:r>
          </w:p>
        </w:tc>
        <w:tc>
          <w:tcPr>
            <w:tcW w:w="1134" w:type="dxa"/>
          </w:tcPr>
          <w:p w14:paraId="3B704452" w14:textId="48CB3D72" w:rsidR="00217E0D" w:rsidRDefault="00464436" w:rsidP="00A653AF">
            <w:r>
              <w:t>Low</w:t>
            </w:r>
          </w:p>
        </w:tc>
        <w:tc>
          <w:tcPr>
            <w:tcW w:w="1559" w:type="dxa"/>
          </w:tcPr>
          <w:p w14:paraId="5CF9DDC5" w14:textId="6BD3FB50" w:rsidR="00217E0D" w:rsidRDefault="009A6C56" w:rsidP="00A653AF">
            <w:r>
              <w:t xml:space="preserve">To advise </w:t>
            </w:r>
            <w:r w:rsidR="00604514">
              <w:t>on drafting on SOP</w:t>
            </w:r>
          </w:p>
        </w:tc>
        <w:tc>
          <w:tcPr>
            <w:tcW w:w="1276" w:type="dxa"/>
          </w:tcPr>
          <w:p w14:paraId="78BDC28D" w14:textId="7016B1A7" w:rsidR="00217E0D" w:rsidRDefault="007110EF" w:rsidP="00A653AF">
            <w:r>
              <w:t xml:space="preserve">Will require </w:t>
            </w:r>
            <w:r w:rsidR="00836D41">
              <w:t xml:space="preserve">appropriate allocation of time within </w:t>
            </w:r>
            <w:r w:rsidR="00B01400">
              <w:t>their very busy schedule</w:t>
            </w:r>
          </w:p>
        </w:tc>
        <w:tc>
          <w:tcPr>
            <w:tcW w:w="1559" w:type="dxa"/>
          </w:tcPr>
          <w:p w14:paraId="22DDA252" w14:textId="098AE9D2" w:rsidR="00217E0D" w:rsidRDefault="00BE6C4B" w:rsidP="00A653AF">
            <w:r>
              <w:t>To</w:t>
            </w:r>
            <w:r w:rsidR="007304A5">
              <w:t xml:space="preserve"> monitor project progress by liaising with Senior Paramedic team</w:t>
            </w:r>
          </w:p>
        </w:tc>
        <w:tc>
          <w:tcPr>
            <w:tcW w:w="1701" w:type="dxa"/>
          </w:tcPr>
          <w:p w14:paraId="2BA8EA73" w14:textId="77777777" w:rsidR="00217E0D" w:rsidRDefault="00217E0D" w:rsidP="00A653AF"/>
        </w:tc>
      </w:tr>
      <w:tr w:rsidR="007C3233" w14:paraId="7F8FB4CA" w14:textId="77777777" w:rsidTr="007C3233">
        <w:tc>
          <w:tcPr>
            <w:tcW w:w="1555" w:type="dxa"/>
          </w:tcPr>
          <w:p w14:paraId="7BE3668C" w14:textId="51701C68" w:rsidR="000F2B06" w:rsidRDefault="000F2B06" w:rsidP="00A653AF">
            <w:r>
              <w:t>Senior Education and Development Lead</w:t>
            </w:r>
          </w:p>
        </w:tc>
        <w:tc>
          <w:tcPr>
            <w:tcW w:w="992" w:type="dxa"/>
          </w:tcPr>
          <w:p w14:paraId="5DE20B15" w14:textId="36F06803" w:rsidR="000F2B06" w:rsidRDefault="00464436" w:rsidP="00A653AF">
            <w:r>
              <w:t>Low</w:t>
            </w:r>
          </w:p>
        </w:tc>
        <w:tc>
          <w:tcPr>
            <w:tcW w:w="1134" w:type="dxa"/>
          </w:tcPr>
          <w:p w14:paraId="43D01924" w14:textId="1B9B94C7" w:rsidR="000F2B06" w:rsidRDefault="000207FB" w:rsidP="00A653AF">
            <w:r>
              <w:t>Low</w:t>
            </w:r>
          </w:p>
        </w:tc>
        <w:tc>
          <w:tcPr>
            <w:tcW w:w="1559" w:type="dxa"/>
          </w:tcPr>
          <w:p w14:paraId="2161653A" w14:textId="290210B8" w:rsidR="000F2B06" w:rsidRDefault="00604514" w:rsidP="00A653AF">
            <w:r>
              <w:t>To advise on drafting of SOP</w:t>
            </w:r>
          </w:p>
        </w:tc>
        <w:tc>
          <w:tcPr>
            <w:tcW w:w="1276" w:type="dxa"/>
          </w:tcPr>
          <w:p w14:paraId="3075322C" w14:textId="155A39E4" w:rsidR="000F2B06" w:rsidRDefault="00B01400" w:rsidP="00A653AF">
            <w:r>
              <w:t>Will require appropriate allocation of time within their very busy schedule</w:t>
            </w:r>
          </w:p>
        </w:tc>
        <w:tc>
          <w:tcPr>
            <w:tcW w:w="1559" w:type="dxa"/>
          </w:tcPr>
          <w:p w14:paraId="1B127C22" w14:textId="4058223F" w:rsidR="000F2B06" w:rsidRDefault="007304A5" w:rsidP="00A653AF">
            <w:r>
              <w:t>To monitor project progress by liaising with Learning and Development team</w:t>
            </w:r>
          </w:p>
        </w:tc>
        <w:tc>
          <w:tcPr>
            <w:tcW w:w="1701" w:type="dxa"/>
          </w:tcPr>
          <w:p w14:paraId="2F30D608" w14:textId="77777777" w:rsidR="000F2B06" w:rsidRDefault="000F2B06" w:rsidP="00A653AF"/>
        </w:tc>
      </w:tr>
    </w:tbl>
    <w:p w14:paraId="05D55293" w14:textId="77777777" w:rsidR="00A653AF" w:rsidRDefault="00A653AF" w:rsidP="00A653AF"/>
    <w:p w14:paraId="5EDCB87F" w14:textId="77777777" w:rsidR="00A653AF" w:rsidRDefault="00A653AF" w:rsidP="00A653AF">
      <w:pPr>
        <w:rPr>
          <w:i/>
        </w:rPr>
      </w:pPr>
    </w:p>
    <w:p w14:paraId="080FFFA1" w14:textId="77777777" w:rsidR="00326003" w:rsidRDefault="00326003" w:rsidP="00A653AF">
      <w:pPr>
        <w:rPr>
          <w:i/>
        </w:rPr>
      </w:pPr>
    </w:p>
    <w:p w14:paraId="55771F3A" w14:textId="77777777" w:rsidR="00326003" w:rsidRPr="005E2C0A" w:rsidRDefault="00326003" w:rsidP="00A653AF">
      <w:pPr>
        <w:rPr>
          <w:sz w:val="24"/>
          <w:szCs w:val="24"/>
        </w:rPr>
      </w:pPr>
    </w:p>
    <w:p w14:paraId="549EB661" w14:textId="77777777" w:rsidR="00A653AF" w:rsidRDefault="00A653AF" w:rsidP="00A653AF">
      <w:pPr>
        <w:rPr>
          <w:b/>
          <w:sz w:val="24"/>
          <w:szCs w:val="24"/>
        </w:rPr>
      </w:pPr>
      <w:r w:rsidRPr="00267A83">
        <w:rPr>
          <w:b/>
          <w:sz w:val="24"/>
          <w:szCs w:val="24"/>
        </w:rPr>
        <w:t>Impact assessment on organisation processes, systems, customers and staff</w:t>
      </w:r>
    </w:p>
    <w:p w14:paraId="5480CF0C" w14:textId="6360818E" w:rsidR="00D15746" w:rsidRPr="00D15746" w:rsidRDefault="00D15746" w:rsidP="00A653AF">
      <w:pPr>
        <w:rPr>
          <w:bCs/>
          <w:sz w:val="24"/>
          <w:szCs w:val="24"/>
        </w:rPr>
      </w:pPr>
      <w:r w:rsidRPr="00D15746">
        <w:rPr>
          <w:bCs/>
          <w:sz w:val="24"/>
          <w:szCs w:val="24"/>
        </w:rPr>
        <w:t>Senior Paramedic Team</w:t>
      </w:r>
      <w:r>
        <w:rPr>
          <w:bCs/>
          <w:sz w:val="24"/>
          <w:szCs w:val="24"/>
        </w:rPr>
        <w:t>:</w:t>
      </w:r>
    </w:p>
    <w:tbl>
      <w:tblPr>
        <w:tblStyle w:val="TableGrid"/>
        <w:tblW w:w="0" w:type="auto"/>
        <w:tblLook w:val="04A0" w:firstRow="1" w:lastRow="0" w:firstColumn="1" w:lastColumn="0" w:noHBand="0" w:noVBand="1"/>
      </w:tblPr>
      <w:tblGrid>
        <w:gridCol w:w="2254"/>
        <w:gridCol w:w="2254"/>
        <w:gridCol w:w="2254"/>
        <w:gridCol w:w="2254"/>
      </w:tblGrid>
      <w:tr w:rsidR="00901A4B" w14:paraId="559DFDB2" w14:textId="77777777" w:rsidTr="00901A4B">
        <w:tc>
          <w:tcPr>
            <w:tcW w:w="2254" w:type="dxa"/>
          </w:tcPr>
          <w:p w14:paraId="25CA64C1" w14:textId="361451BB" w:rsidR="00901A4B" w:rsidRDefault="0022692C" w:rsidP="00A653AF">
            <w:r>
              <w:t>Tasks</w:t>
            </w:r>
            <w:r w:rsidR="00B40908">
              <w:t>/activity</w:t>
            </w:r>
          </w:p>
        </w:tc>
        <w:tc>
          <w:tcPr>
            <w:tcW w:w="2254" w:type="dxa"/>
          </w:tcPr>
          <w:p w14:paraId="6088026C" w14:textId="3A2CD179" w:rsidR="00901A4B" w:rsidRDefault="00B40908" w:rsidP="00A653AF">
            <w:r>
              <w:t>Positive impacts</w:t>
            </w:r>
          </w:p>
        </w:tc>
        <w:tc>
          <w:tcPr>
            <w:tcW w:w="2254" w:type="dxa"/>
          </w:tcPr>
          <w:p w14:paraId="5CD1DFEB" w14:textId="4630194C" w:rsidR="00901A4B" w:rsidRDefault="00B40908" w:rsidP="00A653AF">
            <w:r>
              <w:t>Negative impacts</w:t>
            </w:r>
            <w:r w:rsidR="0084398C">
              <w:t>/risks</w:t>
            </w:r>
          </w:p>
        </w:tc>
        <w:tc>
          <w:tcPr>
            <w:tcW w:w="2254" w:type="dxa"/>
          </w:tcPr>
          <w:p w14:paraId="7A882FC8" w14:textId="4FF7C350" w:rsidR="00901A4B" w:rsidRDefault="00B40908" w:rsidP="00A653AF">
            <w:r>
              <w:t>Actions taken to mitigate risks</w:t>
            </w:r>
          </w:p>
        </w:tc>
      </w:tr>
      <w:tr w:rsidR="00901A4B" w14:paraId="36AFA90B" w14:textId="77777777" w:rsidTr="00901A4B">
        <w:tc>
          <w:tcPr>
            <w:tcW w:w="2254" w:type="dxa"/>
          </w:tcPr>
          <w:p w14:paraId="291A8130" w14:textId="4D7D7AA9" w:rsidR="00901A4B" w:rsidRDefault="00502E6B" w:rsidP="00A653AF">
            <w:r>
              <w:lastRenderedPageBreak/>
              <w:t>To draft a SOP</w:t>
            </w:r>
          </w:p>
        </w:tc>
        <w:tc>
          <w:tcPr>
            <w:tcW w:w="2254" w:type="dxa"/>
          </w:tcPr>
          <w:p w14:paraId="78DADB03" w14:textId="5EFFDE61" w:rsidR="00901A4B" w:rsidRDefault="006472E4" w:rsidP="00A653AF">
            <w:r>
              <w:t xml:space="preserve">Will </w:t>
            </w:r>
            <w:r w:rsidR="00A36679">
              <w:t>establish the required governance enabling expansion of this change initiative</w:t>
            </w:r>
          </w:p>
        </w:tc>
        <w:tc>
          <w:tcPr>
            <w:tcW w:w="2254" w:type="dxa"/>
          </w:tcPr>
          <w:p w14:paraId="7F10F45A" w14:textId="0345C26A" w:rsidR="00901A4B" w:rsidRDefault="00357379" w:rsidP="00A653AF">
            <w:r>
              <w:t>Lack of staff experience in drafting official governance documents</w:t>
            </w:r>
          </w:p>
        </w:tc>
        <w:tc>
          <w:tcPr>
            <w:tcW w:w="2254" w:type="dxa"/>
          </w:tcPr>
          <w:p w14:paraId="487B210C" w14:textId="3675B205" w:rsidR="00901A4B" w:rsidRDefault="00357379" w:rsidP="00A653AF">
            <w:r>
              <w:t>Health Board Clinical Lead to act in an advisory capacity</w:t>
            </w:r>
          </w:p>
        </w:tc>
      </w:tr>
      <w:tr w:rsidR="00502E6B" w14:paraId="52F1CF20" w14:textId="77777777" w:rsidTr="00901A4B">
        <w:tc>
          <w:tcPr>
            <w:tcW w:w="2254" w:type="dxa"/>
          </w:tcPr>
          <w:p w14:paraId="5406A4EE" w14:textId="296A2FEF" w:rsidR="00502E6B" w:rsidRDefault="00502E6B" w:rsidP="00A653AF">
            <w:r>
              <w:t xml:space="preserve">To </w:t>
            </w:r>
            <w:r w:rsidR="00966155">
              <w:t>develop peer learning sessions</w:t>
            </w:r>
          </w:p>
        </w:tc>
        <w:tc>
          <w:tcPr>
            <w:tcW w:w="2254" w:type="dxa"/>
          </w:tcPr>
          <w:p w14:paraId="1DF2262B" w14:textId="7106783C" w:rsidR="00502E6B" w:rsidRDefault="003978BB" w:rsidP="00A653AF">
            <w:r>
              <w:t xml:space="preserve">Will </w:t>
            </w:r>
            <w:r w:rsidR="008C15BB">
              <w:t>establish learning objectives for each session</w:t>
            </w:r>
          </w:p>
        </w:tc>
        <w:tc>
          <w:tcPr>
            <w:tcW w:w="2254" w:type="dxa"/>
          </w:tcPr>
          <w:p w14:paraId="6DAEF2B8" w14:textId="377DBD2B" w:rsidR="00502E6B" w:rsidRDefault="009A698C" w:rsidP="00A653AF">
            <w:r>
              <w:t>Lack of staff experience in developing lesson plans</w:t>
            </w:r>
          </w:p>
        </w:tc>
        <w:tc>
          <w:tcPr>
            <w:tcW w:w="2254" w:type="dxa"/>
          </w:tcPr>
          <w:p w14:paraId="6BA27866" w14:textId="2E9D34E8" w:rsidR="00502E6B" w:rsidRDefault="009A698C" w:rsidP="00A653AF">
            <w:r>
              <w:t>Learning and Development Team to act in an advisory capacity</w:t>
            </w:r>
          </w:p>
        </w:tc>
      </w:tr>
      <w:tr w:rsidR="00966155" w14:paraId="3DE76C7E" w14:textId="77777777" w:rsidTr="00901A4B">
        <w:tc>
          <w:tcPr>
            <w:tcW w:w="2254" w:type="dxa"/>
          </w:tcPr>
          <w:p w14:paraId="57094E2F" w14:textId="7BE97F82" w:rsidR="00966155" w:rsidRDefault="00966155" w:rsidP="00A653AF">
            <w:r>
              <w:t>To deliver peer learning sessions</w:t>
            </w:r>
          </w:p>
        </w:tc>
        <w:tc>
          <w:tcPr>
            <w:tcW w:w="2254" w:type="dxa"/>
          </w:tcPr>
          <w:p w14:paraId="1B0938D1" w14:textId="4A769DFB" w:rsidR="00966155" w:rsidRDefault="008C15BB" w:rsidP="00A653AF">
            <w:r>
              <w:t xml:space="preserve">Will </w:t>
            </w:r>
            <w:r w:rsidR="0076459B">
              <w:t>empower staff to keep their clinical knowledge up to date</w:t>
            </w:r>
          </w:p>
        </w:tc>
        <w:tc>
          <w:tcPr>
            <w:tcW w:w="2254" w:type="dxa"/>
          </w:tcPr>
          <w:p w14:paraId="4BD5784D" w14:textId="07A755BE" w:rsidR="00966155" w:rsidRDefault="00B014AC" w:rsidP="00A653AF">
            <w:r>
              <w:t>Lack of staff experience in delivering peer learning sessions</w:t>
            </w:r>
          </w:p>
        </w:tc>
        <w:tc>
          <w:tcPr>
            <w:tcW w:w="2254" w:type="dxa"/>
          </w:tcPr>
          <w:p w14:paraId="5774FBA9" w14:textId="55687C07" w:rsidR="00966155" w:rsidRDefault="00B014AC" w:rsidP="00A653AF">
            <w:r>
              <w:t>Learning and Development Team to act in an advisory capacity</w:t>
            </w:r>
          </w:p>
        </w:tc>
      </w:tr>
    </w:tbl>
    <w:p w14:paraId="67C783B3" w14:textId="77777777" w:rsidR="00A653AF" w:rsidRDefault="00A653AF" w:rsidP="00A653AF"/>
    <w:p w14:paraId="7312678F" w14:textId="52320116" w:rsidR="00D15746" w:rsidRDefault="00D15746" w:rsidP="00D15746">
      <w:pPr>
        <w:rPr>
          <w:bCs/>
          <w:sz w:val="24"/>
          <w:szCs w:val="24"/>
        </w:rPr>
      </w:pPr>
      <w:r>
        <w:rPr>
          <w:bCs/>
          <w:sz w:val="24"/>
          <w:szCs w:val="24"/>
        </w:rPr>
        <w:t>Learning and Development Team:</w:t>
      </w:r>
    </w:p>
    <w:tbl>
      <w:tblPr>
        <w:tblStyle w:val="TableGrid"/>
        <w:tblW w:w="0" w:type="auto"/>
        <w:tblLook w:val="04A0" w:firstRow="1" w:lastRow="0" w:firstColumn="1" w:lastColumn="0" w:noHBand="0" w:noVBand="1"/>
      </w:tblPr>
      <w:tblGrid>
        <w:gridCol w:w="2254"/>
        <w:gridCol w:w="2254"/>
        <w:gridCol w:w="2254"/>
        <w:gridCol w:w="2254"/>
      </w:tblGrid>
      <w:tr w:rsidR="00A904B4" w14:paraId="01032D22" w14:textId="77777777" w:rsidTr="00A96BDE">
        <w:tc>
          <w:tcPr>
            <w:tcW w:w="2254" w:type="dxa"/>
          </w:tcPr>
          <w:p w14:paraId="676C4FE3" w14:textId="77777777" w:rsidR="00A904B4" w:rsidRDefault="00A904B4" w:rsidP="00A96BDE">
            <w:r>
              <w:t>Tasks/activity</w:t>
            </w:r>
          </w:p>
        </w:tc>
        <w:tc>
          <w:tcPr>
            <w:tcW w:w="2254" w:type="dxa"/>
          </w:tcPr>
          <w:p w14:paraId="4141A71C" w14:textId="77777777" w:rsidR="00A904B4" w:rsidRDefault="00A904B4" w:rsidP="00A96BDE">
            <w:r>
              <w:t>Positive impacts</w:t>
            </w:r>
          </w:p>
        </w:tc>
        <w:tc>
          <w:tcPr>
            <w:tcW w:w="2254" w:type="dxa"/>
          </w:tcPr>
          <w:p w14:paraId="0EB4A961" w14:textId="3DDA7A55" w:rsidR="00A904B4" w:rsidRDefault="00A904B4" w:rsidP="00A96BDE">
            <w:r>
              <w:t>Negative impacts</w:t>
            </w:r>
            <w:r w:rsidR="0084398C">
              <w:t>/risks</w:t>
            </w:r>
          </w:p>
        </w:tc>
        <w:tc>
          <w:tcPr>
            <w:tcW w:w="2254" w:type="dxa"/>
          </w:tcPr>
          <w:p w14:paraId="43D2974D" w14:textId="77777777" w:rsidR="00A904B4" w:rsidRDefault="00A904B4" w:rsidP="00A96BDE">
            <w:r>
              <w:t>Actions taken to mitigate risks</w:t>
            </w:r>
          </w:p>
        </w:tc>
      </w:tr>
      <w:tr w:rsidR="00A904B4" w14:paraId="373A4AB3" w14:textId="77777777" w:rsidTr="00A96BDE">
        <w:tc>
          <w:tcPr>
            <w:tcW w:w="2254" w:type="dxa"/>
          </w:tcPr>
          <w:p w14:paraId="71E721C1" w14:textId="61A99253" w:rsidR="00A904B4" w:rsidRDefault="00966155" w:rsidP="00A96BDE">
            <w:r>
              <w:t>To draft a SOP</w:t>
            </w:r>
          </w:p>
        </w:tc>
        <w:tc>
          <w:tcPr>
            <w:tcW w:w="2254" w:type="dxa"/>
          </w:tcPr>
          <w:p w14:paraId="4B06CFFE" w14:textId="28CD0468" w:rsidR="00A904B4" w:rsidRDefault="00A36679" w:rsidP="00A96BDE">
            <w:r>
              <w:t>Will establish the required governance enabling expansion of this change initiative</w:t>
            </w:r>
          </w:p>
        </w:tc>
        <w:tc>
          <w:tcPr>
            <w:tcW w:w="2254" w:type="dxa"/>
          </w:tcPr>
          <w:p w14:paraId="5F66116C" w14:textId="41FECAB4" w:rsidR="00A904B4" w:rsidRDefault="00357379" w:rsidP="00A96BDE">
            <w:r>
              <w:t>Lack of staff experience in drafting official governance documents</w:t>
            </w:r>
          </w:p>
        </w:tc>
        <w:tc>
          <w:tcPr>
            <w:tcW w:w="2254" w:type="dxa"/>
          </w:tcPr>
          <w:p w14:paraId="69B74761" w14:textId="6DC332EE" w:rsidR="00A904B4" w:rsidRDefault="00357379" w:rsidP="00A96BDE">
            <w:r>
              <w:t>Senior Education and Development Lead to act in an advisory capacity</w:t>
            </w:r>
          </w:p>
        </w:tc>
      </w:tr>
      <w:tr w:rsidR="00966155" w14:paraId="2C8D5FFC" w14:textId="77777777" w:rsidTr="00A96BDE">
        <w:tc>
          <w:tcPr>
            <w:tcW w:w="2254" w:type="dxa"/>
          </w:tcPr>
          <w:p w14:paraId="778E4BE8" w14:textId="538B16B9" w:rsidR="00966155" w:rsidRDefault="00966155" w:rsidP="00A96BDE">
            <w:r>
              <w:t>To approve peer learning sessions</w:t>
            </w:r>
          </w:p>
        </w:tc>
        <w:tc>
          <w:tcPr>
            <w:tcW w:w="2254" w:type="dxa"/>
          </w:tcPr>
          <w:p w14:paraId="290306C8" w14:textId="6CC9FA20" w:rsidR="00966155" w:rsidRDefault="00B014AC" w:rsidP="00A96BDE">
            <w:r>
              <w:t xml:space="preserve">Will ensure that sessions </w:t>
            </w:r>
            <w:r w:rsidR="004B7FB0">
              <w:t>abide by organisational guidelines</w:t>
            </w:r>
          </w:p>
        </w:tc>
        <w:tc>
          <w:tcPr>
            <w:tcW w:w="2254" w:type="dxa"/>
          </w:tcPr>
          <w:p w14:paraId="7427F81A" w14:textId="02127938" w:rsidR="00966155" w:rsidRDefault="004B7FB0" w:rsidP="00A96BDE">
            <w:r>
              <w:t xml:space="preserve">May restrict the </w:t>
            </w:r>
            <w:r w:rsidR="00C878E0">
              <w:t>intended learning outcomes set by Senior Paramedics</w:t>
            </w:r>
          </w:p>
        </w:tc>
        <w:tc>
          <w:tcPr>
            <w:tcW w:w="2254" w:type="dxa"/>
          </w:tcPr>
          <w:p w14:paraId="3C65E84B" w14:textId="71386D70" w:rsidR="00966155" w:rsidRDefault="00C878E0" w:rsidP="00A96BDE">
            <w:r>
              <w:t>Ensure communication channels are established between Learning and Development and Senior Paramedic teams</w:t>
            </w:r>
          </w:p>
        </w:tc>
      </w:tr>
    </w:tbl>
    <w:p w14:paraId="1658CAE4" w14:textId="77777777" w:rsidR="00A904B4" w:rsidRPr="00D15746" w:rsidRDefault="00A904B4" w:rsidP="00D15746">
      <w:pPr>
        <w:rPr>
          <w:bCs/>
          <w:sz w:val="24"/>
          <w:szCs w:val="24"/>
        </w:rPr>
      </w:pPr>
    </w:p>
    <w:p w14:paraId="58F3DB1B" w14:textId="44730EA8" w:rsidR="00D15746" w:rsidRPr="00D15746" w:rsidRDefault="00A904B4" w:rsidP="00D15746">
      <w:pPr>
        <w:rPr>
          <w:bCs/>
          <w:sz w:val="24"/>
          <w:szCs w:val="24"/>
        </w:rPr>
      </w:pPr>
      <w:r>
        <w:rPr>
          <w:bCs/>
          <w:sz w:val="24"/>
          <w:szCs w:val="24"/>
        </w:rPr>
        <w:t>Operational Staff:</w:t>
      </w:r>
    </w:p>
    <w:tbl>
      <w:tblPr>
        <w:tblStyle w:val="TableGrid"/>
        <w:tblW w:w="0" w:type="auto"/>
        <w:tblLook w:val="04A0" w:firstRow="1" w:lastRow="0" w:firstColumn="1" w:lastColumn="0" w:noHBand="0" w:noVBand="1"/>
      </w:tblPr>
      <w:tblGrid>
        <w:gridCol w:w="2254"/>
        <w:gridCol w:w="2254"/>
        <w:gridCol w:w="2254"/>
        <w:gridCol w:w="2254"/>
      </w:tblGrid>
      <w:tr w:rsidR="00A904B4" w14:paraId="2644E386" w14:textId="77777777" w:rsidTr="00A96BDE">
        <w:tc>
          <w:tcPr>
            <w:tcW w:w="2254" w:type="dxa"/>
          </w:tcPr>
          <w:p w14:paraId="52509589" w14:textId="77777777" w:rsidR="00A904B4" w:rsidRDefault="00A904B4" w:rsidP="00A96BDE">
            <w:r>
              <w:t>Tasks/activity</w:t>
            </w:r>
          </w:p>
        </w:tc>
        <w:tc>
          <w:tcPr>
            <w:tcW w:w="2254" w:type="dxa"/>
          </w:tcPr>
          <w:p w14:paraId="788580CF" w14:textId="77777777" w:rsidR="00A904B4" w:rsidRDefault="00A904B4" w:rsidP="00A96BDE">
            <w:r>
              <w:t>Positive impacts</w:t>
            </w:r>
          </w:p>
        </w:tc>
        <w:tc>
          <w:tcPr>
            <w:tcW w:w="2254" w:type="dxa"/>
          </w:tcPr>
          <w:p w14:paraId="34AB6F73" w14:textId="2A3BF7CB" w:rsidR="00A904B4" w:rsidRDefault="00A904B4" w:rsidP="00A96BDE">
            <w:r>
              <w:t>Negative impacts</w:t>
            </w:r>
            <w:r w:rsidR="0084398C">
              <w:t>/risks</w:t>
            </w:r>
          </w:p>
        </w:tc>
        <w:tc>
          <w:tcPr>
            <w:tcW w:w="2254" w:type="dxa"/>
          </w:tcPr>
          <w:p w14:paraId="2FDF5822" w14:textId="77777777" w:rsidR="00A904B4" w:rsidRDefault="00A904B4" w:rsidP="00A96BDE">
            <w:r>
              <w:t>Actions taken to mitigate risks</w:t>
            </w:r>
          </w:p>
        </w:tc>
      </w:tr>
      <w:tr w:rsidR="00A904B4" w14:paraId="59E57DB2" w14:textId="77777777" w:rsidTr="00A96BDE">
        <w:tc>
          <w:tcPr>
            <w:tcW w:w="2254" w:type="dxa"/>
          </w:tcPr>
          <w:p w14:paraId="3BD956FC" w14:textId="58F6ECF0" w:rsidR="00A904B4" w:rsidRDefault="00966155" w:rsidP="00A96BDE">
            <w:r>
              <w:t xml:space="preserve">To </w:t>
            </w:r>
            <w:r w:rsidR="0036226E">
              <w:t>select peer learning sessions</w:t>
            </w:r>
          </w:p>
        </w:tc>
        <w:tc>
          <w:tcPr>
            <w:tcW w:w="2254" w:type="dxa"/>
          </w:tcPr>
          <w:p w14:paraId="1BEACA14" w14:textId="67C93941" w:rsidR="00A904B4" w:rsidRDefault="00BE3C3A" w:rsidP="00A96BDE">
            <w:r>
              <w:t>Ensures that it meets the needs of operational staff</w:t>
            </w:r>
          </w:p>
        </w:tc>
        <w:tc>
          <w:tcPr>
            <w:tcW w:w="2254" w:type="dxa"/>
          </w:tcPr>
          <w:p w14:paraId="19573483" w14:textId="036D863B" w:rsidR="00A904B4" w:rsidRDefault="00ED228A" w:rsidP="00A96BDE">
            <w:r>
              <w:t>Lack of staff engagement</w:t>
            </w:r>
          </w:p>
        </w:tc>
        <w:tc>
          <w:tcPr>
            <w:tcW w:w="2254" w:type="dxa"/>
          </w:tcPr>
          <w:p w14:paraId="43F401AE" w14:textId="77777777" w:rsidR="00A904B4" w:rsidRDefault="00622DDA" w:rsidP="00A96BDE">
            <w:r>
              <w:t>Ensure regular communication with staff over provision of peer learning sessions</w:t>
            </w:r>
          </w:p>
          <w:p w14:paraId="418657DD" w14:textId="1DE0B1F8" w:rsidR="00622DDA" w:rsidRDefault="00622DDA" w:rsidP="00A96BDE">
            <w:r>
              <w:t>Provide electronic correspondents to staff using email and staff intranet</w:t>
            </w:r>
          </w:p>
        </w:tc>
      </w:tr>
      <w:tr w:rsidR="00622DDA" w14:paraId="21B6E307" w14:textId="77777777" w:rsidTr="00A96BDE">
        <w:tc>
          <w:tcPr>
            <w:tcW w:w="2254" w:type="dxa"/>
          </w:tcPr>
          <w:p w14:paraId="767B270A" w14:textId="748205A9" w:rsidR="00622DDA" w:rsidRDefault="00622DDA" w:rsidP="00622DDA">
            <w:r>
              <w:t>To attend peer learning sessions</w:t>
            </w:r>
          </w:p>
        </w:tc>
        <w:tc>
          <w:tcPr>
            <w:tcW w:w="2254" w:type="dxa"/>
          </w:tcPr>
          <w:p w14:paraId="6D95A7B0" w14:textId="4988C221" w:rsidR="00622DDA" w:rsidRDefault="00622DDA" w:rsidP="00622DDA">
            <w:r>
              <w:t>Increases the possibility of change initiative expansion</w:t>
            </w:r>
          </w:p>
        </w:tc>
        <w:tc>
          <w:tcPr>
            <w:tcW w:w="2254" w:type="dxa"/>
          </w:tcPr>
          <w:p w14:paraId="214EEAEC" w14:textId="0EE39A6D" w:rsidR="00622DDA" w:rsidRDefault="00622DDA" w:rsidP="00622DDA">
            <w:r>
              <w:t>Lack of staff engagement</w:t>
            </w:r>
          </w:p>
        </w:tc>
        <w:tc>
          <w:tcPr>
            <w:tcW w:w="2254" w:type="dxa"/>
          </w:tcPr>
          <w:p w14:paraId="681FEA1D" w14:textId="77777777" w:rsidR="00622DDA" w:rsidRDefault="00622DDA" w:rsidP="00622DDA">
            <w:r>
              <w:t>Ensure regular communication with staff over provision of peer learning sessions</w:t>
            </w:r>
          </w:p>
          <w:p w14:paraId="6B972D6F" w14:textId="2B655B6A" w:rsidR="00622DDA" w:rsidRDefault="00622DDA" w:rsidP="00622DDA">
            <w:r>
              <w:lastRenderedPageBreak/>
              <w:t>Provide electronic correspondents to staff using email and staff intranet</w:t>
            </w:r>
          </w:p>
        </w:tc>
      </w:tr>
      <w:tr w:rsidR="00622DDA" w14:paraId="4BCC4C2C" w14:textId="77777777" w:rsidTr="00A96BDE">
        <w:tc>
          <w:tcPr>
            <w:tcW w:w="2254" w:type="dxa"/>
          </w:tcPr>
          <w:p w14:paraId="38C465C0" w14:textId="22AD51EA" w:rsidR="00622DDA" w:rsidRDefault="00622DDA" w:rsidP="00622DDA">
            <w:r>
              <w:lastRenderedPageBreak/>
              <w:t>To provide feedback on peer learning sessions</w:t>
            </w:r>
          </w:p>
        </w:tc>
        <w:tc>
          <w:tcPr>
            <w:tcW w:w="2254" w:type="dxa"/>
          </w:tcPr>
          <w:p w14:paraId="618040ED" w14:textId="135BE090" w:rsidR="00622DDA" w:rsidRDefault="00622DDA" w:rsidP="00622DDA">
            <w:r>
              <w:t>Ensures that positive changes can be made in future iterations of the change initiative</w:t>
            </w:r>
          </w:p>
        </w:tc>
        <w:tc>
          <w:tcPr>
            <w:tcW w:w="2254" w:type="dxa"/>
          </w:tcPr>
          <w:p w14:paraId="1047BD8F" w14:textId="4CA80976" w:rsidR="00622DDA" w:rsidRDefault="00622DDA" w:rsidP="00622DDA">
            <w:r>
              <w:t>Lack of staff engagement</w:t>
            </w:r>
          </w:p>
        </w:tc>
        <w:tc>
          <w:tcPr>
            <w:tcW w:w="2254" w:type="dxa"/>
          </w:tcPr>
          <w:p w14:paraId="316881B2" w14:textId="77777777" w:rsidR="00622DDA" w:rsidRDefault="00622DDA" w:rsidP="00622DDA">
            <w:r>
              <w:t>Ensure regular communication with staff over provision of peer learning sessions</w:t>
            </w:r>
          </w:p>
          <w:p w14:paraId="2B3FDB49" w14:textId="114457D1" w:rsidR="00622DDA" w:rsidRDefault="00622DDA" w:rsidP="00622DDA">
            <w:r>
              <w:t>Provide electronic correspondents to staff using email and staff intranet</w:t>
            </w:r>
          </w:p>
        </w:tc>
      </w:tr>
    </w:tbl>
    <w:p w14:paraId="394BAD5F" w14:textId="68BAB175" w:rsidR="00D15746" w:rsidRDefault="00D15746" w:rsidP="00A653AF"/>
    <w:p w14:paraId="615123C0" w14:textId="77777777" w:rsidR="00A653AF" w:rsidRDefault="00A653AF" w:rsidP="00A653AF">
      <w:pPr>
        <w:rPr>
          <w:b/>
          <w:sz w:val="24"/>
          <w:szCs w:val="24"/>
        </w:rPr>
      </w:pPr>
    </w:p>
    <w:p w14:paraId="00D55817" w14:textId="77777777" w:rsidR="00A653AF" w:rsidRDefault="00A653AF" w:rsidP="00A653AF">
      <w:pPr>
        <w:rPr>
          <w:b/>
          <w:sz w:val="24"/>
          <w:szCs w:val="24"/>
        </w:rPr>
      </w:pPr>
      <w:r w:rsidRPr="00267A83">
        <w:rPr>
          <w:b/>
          <w:sz w:val="24"/>
          <w:szCs w:val="24"/>
        </w:rPr>
        <w:t>Proposed messages</w:t>
      </w:r>
    </w:p>
    <w:p w14:paraId="13A12DF2" w14:textId="030D3AE4" w:rsidR="00A653AF" w:rsidRDefault="0003605D" w:rsidP="00A653AF">
      <w:r>
        <w:t>This change project intends t</w:t>
      </w:r>
      <w:r w:rsidR="00464E74">
        <w:t>o</w:t>
      </w:r>
      <w:r w:rsidR="00C229B1">
        <w:t xml:space="preserve"> project WAST’s</w:t>
      </w:r>
      <w:r w:rsidR="0073625F">
        <w:t xml:space="preserve"> commitment to advance the clinical skillset of their staff through the provision of regular peer learning sessions facilitated by Senior Paramedics</w:t>
      </w:r>
      <w:r w:rsidR="00285D61">
        <w:t xml:space="preserve"> (WAST 2023b)</w:t>
      </w:r>
      <w:r w:rsidR="0073625F">
        <w:t>.</w:t>
      </w:r>
    </w:p>
    <w:p w14:paraId="6045B091" w14:textId="4CD73587" w:rsidR="00F30135" w:rsidRDefault="002F4896" w:rsidP="00A653AF">
      <w:r>
        <w:t>Th</w:t>
      </w:r>
      <w:r w:rsidR="0012433A">
        <w:t xml:space="preserve">is change initiative </w:t>
      </w:r>
      <w:r w:rsidR="00E761D6">
        <w:t xml:space="preserve">intends to make inroads into ensuring that operational staff </w:t>
      </w:r>
      <w:r w:rsidR="00FF7C1C">
        <w:t xml:space="preserve">are aware of this commitment. This will be clearly communicated in all communications with staff at each stage of the </w:t>
      </w:r>
      <w:r w:rsidR="00F30135">
        <w:t>change initiative process.</w:t>
      </w:r>
      <w:r w:rsidR="00E86B1E">
        <w:t xml:space="preserve"> Additionally, this</w:t>
      </w:r>
      <w:r w:rsidR="005B7E04">
        <w:t xml:space="preserve"> will be </w:t>
      </w:r>
      <w:r w:rsidR="004D4E50">
        <w:t>documented officially within the Standard Operating Procedure.</w:t>
      </w:r>
    </w:p>
    <w:p w14:paraId="3A69341B" w14:textId="77777777" w:rsidR="00A653AF" w:rsidRDefault="00A653AF" w:rsidP="00A653AF">
      <w:pPr>
        <w:rPr>
          <w:b/>
          <w:sz w:val="24"/>
          <w:szCs w:val="24"/>
        </w:rPr>
      </w:pPr>
    </w:p>
    <w:p w14:paraId="7100D080" w14:textId="77777777" w:rsidR="00A653AF" w:rsidRDefault="00A653AF" w:rsidP="00A653AF">
      <w:pPr>
        <w:rPr>
          <w:b/>
          <w:sz w:val="24"/>
          <w:szCs w:val="24"/>
        </w:rPr>
      </w:pPr>
      <w:r>
        <w:rPr>
          <w:b/>
          <w:sz w:val="24"/>
          <w:szCs w:val="24"/>
        </w:rPr>
        <w:t>Communication plan</w:t>
      </w:r>
    </w:p>
    <w:p w14:paraId="474BBB2E" w14:textId="53969AD9" w:rsidR="00A653AF" w:rsidRDefault="00C73D8B" w:rsidP="00A653AF">
      <w:r>
        <w:t>Pre-</w:t>
      </w:r>
      <w:r w:rsidR="005A0B32">
        <w:t>initiative implementation:</w:t>
      </w:r>
    </w:p>
    <w:p w14:paraId="1935451C" w14:textId="5EB3548E" w:rsidR="00F44342" w:rsidRDefault="00F44342" w:rsidP="00F44342">
      <w:pPr>
        <w:pStyle w:val="ListParagraph"/>
        <w:numPr>
          <w:ilvl w:val="0"/>
          <w:numId w:val="8"/>
        </w:numPr>
      </w:pPr>
      <w:r>
        <w:t>PowerPoint presentation to be delivered to Senior Paramedic and Learning &amp; Development teams</w:t>
      </w:r>
      <w:r w:rsidR="005933FA">
        <w:t xml:space="preserve"> explaining the context of the change initiative;</w:t>
      </w:r>
    </w:p>
    <w:p w14:paraId="55D24D7C" w14:textId="452900B3" w:rsidR="005A0B32" w:rsidRDefault="00CE1332" w:rsidP="005A0B32">
      <w:pPr>
        <w:pStyle w:val="ListParagraph"/>
        <w:numPr>
          <w:ilvl w:val="0"/>
          <w:numId w:val="5"/>
        </w:numPr>
      </w:pPr>
      <w:r>
        <w:t>Staff bulletin to be published on Siren (WAST intranet page)</w:t>
      </w:r>
      <w:r w:rsidR="00D53105">
        <w:t xml:space="preserve"> – this will explain the context of the change initiative and will establish a timeline of events for the trial</w:t>
      </w:r>
      <w:r w:rsidR="009301FA">
        <w:t>;</w:t>
      </w:r>
    </w:p>
    <w:p w14:paraId="352FB9EE" w14:textId="1ADF6637" w:rsidR="00CE1332" w:rsidRDefault="00FE28BB" w:rsidP="005A0B32">
      <w:pPr>
        <w:pStyle w:val="ListParagraph"/>
        <w:numPr>
          <w:ilvl w:val="0"/>
          <w:numId w:val="5"/>
        </w:numPr>
      </w:pPr>
      <w:r>
        <w:t>Email to be sent to all operational staff within Neath Port Talbot locality</w:t>
      </w:r>
      <w:r w:rsidR="00D53105">
        <w:t xml:space="preserve"> - this will explain the context of the change initiative and will establish a timeline of events for the trial.</w:t>
      </w:r>
    </w:p>
    <w:p w14:paraId="6FAE8F53" w14:textId="200C5D3D" w:rsidR="005A0B32" w:rsidRDefault="005A0B32" w:rsidP="00A653AF">
      <w:r>
        <w:t>Intra-initiative implementation:</w:t>
      </w:r>
    </w:p>
    <w:p w14:paraId="2EB962BD" w14:textId="4857385B" w:rsidR="00D53105" w:rsidRDefault="009301FA" w:rsidP="00D53105">
      <w:pPr>
        <w:pStyle w:val="ListParagraph"/>
        <w:numPr>
          <w:ilvl w:val="0"/>
          <w:numId w:val="6"/>
        </w:numPr>
      </w:pPr>
      <w:r>
        <w:t>Email to be sent encouraging staff to select peer learning topics;</w:t>
      </w:r>
    </w:p>
    <w:p w14:paraId="5D81B0C6" w14:textId="1851B681" w:rsidR="009301FA" w:rsidRDefault="000C1E38" w:rsidP="00D53105">
      <w:pPr>
        <w:pStyle w:val="ListParagraph"/>
        <w:numPr>
          <w:ilvl w:val="0"/>
          <w:numId w:val="6"/>
        </w:numPr>
      </w:pPr>
      <w:r>
        <w:t>Email to be sent encouraging staff to sign up for peer learning sessions;</w:t>
      </w:r>
    </w:p>
    <w:p w14:paraId="27F10FE1" w14:textId="64ECA47F" w:rsidR="002A3D59" w:rsidRDefault="002A3D59" w:rsidP="00D53105">
      <w:pPr>
        <w:pStyle w:val="ListParagraph"/>
        <w:numPr>
          <w:ilvl w:val="0"/>
          <w:numId w:val="6"/>
        </w:numPr>
      </w:pPr>
      <w:r>
        <w:t>Staff bulletin to be published advertising selected peer learning topics and dates for planned sessions.</w:t>
      </w:r>
    </w:p>
    <w:p w14:paraId="617E2F4B" w14:textId="5ABAA795" w:rsidR="005A0B32" w:rsidRDefault="005A0B32" w:rsidP="00A653AF">
      <w:r>
        <w:t>Post-initiative implementation:</w:t>
      </w:r>
    </w:p>
    <w:p w14:paraId="060DCC76" w14:textId="77777777" w:rsidR="007F3566" w:rsidRDefault="00D4072D" w:rsidP="007F3566">
      <w:pPr>
        <w:pStyle w:val="ListParagraph"/>
        <w:numPr>
          <w:ilvl w:val="0"/>
          <w:numId w:val="7"/>
        </w:numPr>
      </w:pPr>
      <w:r>
        <w:t>PowerPoint presentation to be delivered</w:t>
      </w:r>
      <w:r w:rsidR="00F438FC">
        <w:t xml:space="preserve"> to Senior Paramedic and Learning &amp; Development teams;</w:t>
      </w:r>
      <w:r w:rsidR="007F3566" w:rsidRPr="007F3566">
        <w:t xml:space="preserve"> </w:t>
      </w:r>
    </w:p>
    <w:p w14:paraId="5A0ADA08" w14:textId="4D81C274" w:rsidR="007F3566" w:rsidRDefault="007F3566" w:rsidP="007F3566">
      <w:pPr>
        <w:pStyle w:val="ListParagraph"/>
        <w:numPr>
          <w:ilvl w:val="0"/>
          <w:numId w:val="7"/>
        </w:numPr>
      </w:pPr>
      <w:r>
        <w:t>Staff bulletin to be published outlining qualitative findings of the change initiative;</w:t>
      </w:r>
    </w:p>
    <w:p w14:paraId="60A49D84" w14:textId="3849C2DE" w:rsidR="00D4072D" w:rsidRDefault="0013185E" w:rsidP="00EE1D80">
      <w:pPr>
        <w:pStyle w:val="ListParagraph"/>
        <w:numPr>
          <w:ilvl w:val="0"/>
          <w:numId w:val="7"/>
        </w:numPr>
      </w:pPr>
      <w:r>
        <w:lastRenderedPageBreak/>
        <w:t>Email to be sent to</w:t>
      </w:r>
      <w:r w:rsidR="00D05CC5">
        <w:t xml:space="preserve"> staff outlining qualitative findings of the change initiative</w:t>
      </w:r>
    </w:p>
    <w:p w14:paraId="180FFD62" w14:textId="77777777" w:rsidR="00251E44" w:rsidRDefault="00251E44" w:rsidP="00A653AF"/>
    <w:p w14:paraId="6AFDDB95" w14:textId="77777777" w:rsidR="00A653AF" w:rsidRPr="00267A83" w:rsidRDefault="00A653AF" w:rsidP="00A653AF">
      <w:pPr>
        <w:rPr>
          <w:b/>
          <w:sz w:val="24"/>
          <w:szCs w:val="24"/>
        </w:rPr>
      </w:pPr>
      <w:r w:rsidRPr="00267A83">
        <w:rPr>
          <w:b/>
          <w:sz w:val="24"/>
          <w:szCs w:val="24"/>
        </w:rPr>
        <w:t>Risks</w:t>
      </w:r>
    </w:p>
    <w:p w14:paraId="79E7EE5C" w14:textId="5A1BF031" w:rsidR="00A15D8C" w:rsidRDefault="008C008B" w:rsidP="00A653AF">
      <w:r>
        <w:t xml:space="preserve">The main risk associated with this change initiative is a lack of operational staff engagement </w:t>
      </w:r>
      <w:r w:rsidR="009D77C5">
        <w:t xml:space="preserve">during </w:t>
      </w:r>
      <w:r w:rsidR="00A15D8C">
        <w:t>project initiation.</w:t>
      </w:r>
      <w:r w:rsidR="00356221">
        <w:t xml:space="preserve"> </w:t>
      </w:r>
      <w:r w:rsidR="008923E4">
        <w:t>Staff will play a key role in selecting peer learning t</w:t>
      </w:r>
      <w:r w:rsidR="002B193E">
        <w:t xml:space="preserve">opics, will be expected to attend sessions and to </w:t>
      </w:r>
      <w:r w:rsidR="00ED1070">
        <w:t>provide feedback.</w:t>
      </w:r>
    </w:p>
    <w:p w14:paraId="63956315" w14:textId="00DAF316" w:rsidR="00ED1070" w:rsidRDefault="00ED1070" w:rsidP="00A653AF">
      <w:r>
        <w:t>Through regular discussions with staff</w:t>
      </w:r>
      <w:r w:rsidR="00D4494F">
        <w:t>,</w:t>
      </w:r>
      <w:r>
        <w:t xml:space="preserve"> it has been identified that there is a demand for the provision of accessible </w:t>
      </w:r>
      <w:r w:rsidR="00BA7999">
        <w:t>learning at a local level.</w:t>
      </w:r>
      <w:r w:rsidR="00D4494F">
        <w:t xml:space="preserve"> Staff regularly discuss their desire to take part in practical learning sessions at a local level.</w:t>
      </w:r>
      <w:r w:rsidR="00BA7999">
        <w:t xml:space="preserve"> Previous sessions that have been facilitated in the area </w:t>
      </w:r>
      <w:r w:rsidR="0064588E">
        <w:t xml:space="preserve">had consistent uptake. The fact that staff are required to complete 52 hours of continuing professional development as part of their contracted hours </w:t>
      </w:r>
      <w:r w:rsidR="0062168C">
        <w:t xml:space="preserve">will </w:t>
      </w:r>
      <w:r w:rsidR="00554B49">
        <w:t xml:space="preserve">enhance </w:t>
      </w:r>
      <w:r w:rsidR="007A0D34">
        <w:t>attendance at peer learning sessions</w:t>
      </w:r>
      <w:r w:rsidR="00554B49">
        <w:t>.</w:t>
      </w:r>
    </w:p>
    <w:p w14:paraId="5D58EA1D" w14:textId="446091BE" w:rsidR="007A0D34" w:rsidRDefault="007A0D34" w:rsidP="00A653AF">
      <w:r>
        <w:t>In order to ensure that feedback provided, the provision of certificates of attendance will only be distributed to staff</w:t>
      </w:r>
      <w:r w:rsidR="009F024E">
        <w:t xml:space="preserve"> after completion of a feedback form.</w:t>
      </w:r>
    </w:p>
    <w:p w14:paraId="11BEBD31" w14:textId="77777777" w:rsidR="00192F41" w:rsidRPr="00267A83" w:rsidRDefault="00192F41" w:rsidP="00A653AF">
      <w:pPr>
        <w:rPr>
          <w:b/>
          <w:sz w:val="24"/>
          <w:szCs w:val="24"/>
        </w:rPr>
      </w:pPr>
    </w:p>
    <w:p w14:paraId="791F9EC8" w14:textId="77777777" w:rsidR="00A653AF" w:rsidRDefault="00A653AF" w:rsidP="00A653AF">
      <w:pPr>
        <w:rPr>
          <w:b/>
          <w:sz w:val="24"/>
          <w:szCs w:val="24"/>
        </w:rPr>
      </w:pPr>
      <w:r>
        <w:rPr>
          <w:b/>
          <w:sz w:val="24"/>
          <w:szCs w:val="24"/>
        </w:rPr>
        <w:t>Implementation plan</w:t>
      </w:r>
    </w:p>
    <w:tbl>
      <w:tblPr>
        <w:tblStyle w:val="TableGrid"/>
        <w:tblW w:w="0" w:type="auto"/>
        <w:tblLook w:val="04A0" w:firstRow="1" w:lastRow="0" w:firstColumn="1" w:lastColumn="0" w:noHBand="0" w:noVBand="1"/>
      </w:tblPr>
      <w:tblGrid>
        <w:gridCol w:w="6516"/>
        <w:gridCol w:w="2500"/>
      </w:tblGrid>
      <w:tr w:rsidR="006A7129" w14:paraId="22627FCE" w14:textId="77777777" w:rsidTr="009E213F">
        <w:tc>
          <w:tcPr>
            <w:tcW w:w="6516" w:type="dxa"/>
          </w:tcPr>
          <w:p w14:paraId="31D42836" w14:textId="450AD6E5" w:rsidR="006A7129" w:rsidRPr="003F3A8F" w:rsidRDefault="006A7129" w:rsidP="00A653AF">
            <w:pPr>
              <w:rPr>
                <w:b/>
                <w:bCs/>
              </w:rPr>
            </w:pPr>
            <w:r w:rsidRPr="003F3A8F">
              <w:rPr>
                <w:b/>
                <w:bCs/>
              </w:rPr>
              <w:t>Action</w:t>
            </w:r>
          </w:p>
        </w:tc>
        <w:tc>
          <w:tcPr>
            <w:tcW w:w="2500" w:type="dxa"/>
          </w:tcPr>
          <w:p w14:paraId="33175D49" w14:textId="5E6A052D" w:rsidR="006A7129" w:rsidRPr="003F3A8F" w:rsidRDefault="006A7129" w:rsidP="00A653AF">
            <w:pPr>
              <w:rPr>
                <w:b/>
                <w:bCs/>
              </w:rPr>
            </w:pPr>
            <w:r w:rsidRPr="003F3A8F">
              <w:rPr>
                <w:b/>
                <w:bCs/>
              </w:rPr>
              <w:t>Date fo</w:t>
            </w:r>
            <w:r w:rsidR="009E213F" w:rsidRPr="003F3A8F">
              <w:rPr>
                <w:b/>
                <w:bCs/>
              </w:rPr>
              <w:t>r completion</w:t>
            </w:r>
          </w:p>
        </w:tc>
      </w:tr>
      <w:tr w:rsidR="006A7129" w14:paraId="6D403779" w14:textId="77777777" w:rsidTr="009E213F">
        <w:tc>
          <w:tcPr>
            <w:tcW w:w="6516" w:type="dxa"/>
          </w:tcPr>
          <w:p w14:paraId="37CDC3D9" w14:textId="60ABAEC8" w:rsidR="006A7129" w:rsidRPr="003F3A8F" w:rsidRDefault="009E213F" w:rsidP="00A653AF">
            <w:r w:rsidRPr="003F3A8F">
              <w:t>Complete a draft Standard Operating Procedure</w:t>
            </w:r>
          </w:p>
        </w:tc>
        <w:tc>
          <w:tcPr>
            <w:tcW w:w="2500" w:type="dxa"/>
          </w:tcPr>
          <w:p w14:paraId="6BDF36A5" w14:textId="0236A256" w:rsidR="006A7129" w:rsidRPr="003F3A8F" w:rsidRDefault="003F61E1" w:rsidP="00A653AF">
            <w:r>
              <w:t>March</w:t>
            </w:r>
            <w:r w:rsidR="00820510">
              <w:t>-</w:t>
            </w:r>
            <w:r w:rsidR="009E213F" w:rsidRPr="003F3A8F">
              <w:t>September 2025</w:t>
            </w:r>
          </w:p>
        </w:tc>
      </w:tr>
      <w:tr w:rsidR="006A7129" w14:paraId="701B8DAD" w14:textId="77777777" w:rsidTr="009E213F">
        <w:tc>
          <w:tcPr>
            <w:tcW w:w="6516" w:type="dxa"/>
          </w:tcPr>
          <w:p w14:paraId="539D0D93" w14:textId="5B3E92C8" w:rsidR="006A7129" w:rsidRPr="003F3A8F" w:rsidRDefault="003F3A8F" w:rsidP="00A653AF">
            <w:r w:rsidRPr="003F3A8F">
              <w:t>To undertake a trial consisting of 3 peer learning sessions facilitated by Senior Paramedics in Swansea Bay locality</w:t>
            </w:r>
          </w:p>
        </w:tc>
        <w:tc>
          <w:tcPr>
            <w:tcW w:w="2500" w:type="dxa"/>
          </w:tcPr>
          <w:p w14:paraId="4B1E9A8A" w14:textId="0CBA9189" w:rsidR="006A7129" w:rsidRPr="003F3A8F" w:rsidRDefault="003F3A8F" w:rsidP="00A653AF">
            <w:r w:rsidRPr="003F3A8F">
              <w:t>January-March 2026</w:t>
            </w:r>
          </w:p>
        </w:tc>
      </w:tr>
      <w:tr w:rsidR="006A7129" w14:paraId="15A56ABD" w14:textId="77777777" w:rsidTr="009E213F">
        <w:tc>
          <w:tcPr>
            <w:tcW w:w="6516" w:type="dxa"/>
          </w:tcPr>
          <w:p w14:paraId="6C17151D" w14:textId="53C42BBE" w:rsidR="006A7129" w:rsidRPr="003F3A8F" w:rsidRDefault="003F3A8F" w:rsidP="00A653AF">
            <w:r w:rsidRPr="003F3A8F">
              <w:t>To review and analyse feedback collected from the Senior Paramedics and operational staff involved, with data being fed back to the Learning and Development team</w:t>
            </w:r>
          </w:p>
        </w:tc>
        <w:tc>
          <w:tcPr>
            <w:tcW w:w="2500" w:type="dxa"/>
          </w:tcPr>
          <w:p w14:paraId="4C91EFB2" w14:textId="05AB3AEF" w:rsidR="006A7129" w:rsidRPr="003F3A8F" w:rsidRDefault="003F3A8F" w:rsidP="00A653AF">
            <w:r w:rsidRPr="003F3A8F">
              <w:t>April 2026</w:t>
            </w:r>
          </w:p>
        </w:tc>
      </w:tr>
      <w:tr w:rsidR="006A7129" w14:paraId="3837D1C2" w14:textId="77777777" w:rsidTr="009E213F">
        <w:tc>
          <w:tcPr>
            <w:tcW w:w="6516" w:type="dxa"/>
          </w:tcPr>
          <w:p w14:paraId="05FC9DCB" w14:textId="3C7F9BFF" w:rsidR="006A7129" w:rsidRPr="003F3A8F" w:rsidRDefault="003F3A8F" w:rsidP="00A653AF">
            <w:r w:rsidRPr="003F3A8F">
              <w:t>To arrange a joint meeting to determine whether data supports trial expansion into other localities within the organisation</w:t>
            </w:r>
          </w:p>
        </w:tc>
        <w:tc>
          <w:tcPr>
            <w:tcW w:w="2500" w:type="dxa"/>
          </w:tcPr>
          <w:p w14:paraId="473E3303" w14:textId="1F00ED1F" w:rsidR="006A7129" w:rsidRPr="003F3A8F" w:rsidRDefault="003F3A8F" w:rsidP="00A653AF">
            <w:r w:rsidRPr="003F3A8F">
              <w:t>May-June 2026</w:t>
            </w:r>
          </w:p>
        </w:tc>
      </w:tr>
    </w:tbl>
    <w:p w14:paraId="4D1B6321" w14:textId="77777777" w:rsidR="00A653AF" w:rsidRDefault="00A653AF" w:rsidP="00A653AF"/>
    <w:p w14:paraId="352C0761" w14:textId="77777777" w:rsidR="00A653AF" w:rsidRDefault="00A653AF" w:rsidP="00A653AF">
      <w:pPr>
        <w:rPr>
          <w:b/>
          <w:sz w:val="24"/>
          <w:szCs w:val="24"/>
        </w:rPr>
      </w:pPr>
    </w:p>
    <w:p w14:paraId="7523D174" w14:textId="77777777" w:rsidR="00A653AF" w:rsidRDefault="00A653AF" w:rsidP="00A653AF">
      <w:pPr>
        <w:rPr>
          <w:b/>
          <w:sz w:val="24"/>
          <w:szCs w:val="24"/>
        </w:rPr>
      </w:pPr>
      <w:r>
        <w:rPr>
          <w:b/>
          <w:sz w:val="24"/>
          <w:szCs w:val="24"/>
        </w:rPr>
        <w:t>Proposed monitoring of change p</w:t>
      </w:r>
      <w:r w:rsidRPr="00CD2857">
        <w:rPr>
          <w:b/>
          <w:sz w:val="24"/>
          <w:szCs w:val="24"/>
        </w:rPr>
        <w:t>lan</w:t>
      </w:r>
    </w:p>
    <w:p w14:paraId="6C52F6D2" w14:textId="12A4BB14" w:rsidR="00346018" w:rsidRDefault="00346018">
      <w:r>
        <w:t>Due to the operational demands on both the Senior Paramedic and Learning and Development teams, monitoring of this change plan will revolve around monthly meetings</w:t>
      </w:r>
      <w:r w:rsidR="005B33E0">
        <w:t xml:space="preserve"> which will ensure that momentum is maintained throughout implementation.</w:t>
      </w:r>
    </w:p>
    <w:p w14:paraId="1B21645C" w14:textId="15D37598" w:rsidR="0008328E" w:rsidRDefault="008D5AB3">
      <w:r>
        <w:t>Commencing in March 2025, monthly meetings will take place between the Senior Paramedic team and the Learning and Development team</w:t>
      </w:r>
      <w:r w:rsidR="00083861">
        <w:t>. These meetings will establish SMART objectives to ensure that a draft Standard Operating Procedure is completed on time.</w:t>
      </w:r>
    </w:p>
    <w:p w14:paraId="5FA91730" w14:textId="785D11DE" w:rsidR="00083861" w:rsidRDefault="00083861">
      <w:r>
        <w:t xml:space="preserve">Between September 2025 and January 2026, monthly meetings will take place between the Neath Port Talbot Senior Paramedic team to discuss peer learning </w:t>
      </w:r>
      <w:r w:rsidR="00E65406">
        <w:t>session planning.</w:t>
      </w:r>
    </w:p>
    <w:p w14:paraId="402EF8DF" w14:textId="0308AAF6" w:rsidR="00E65406" w:rsidRDefault="005D5053">
      <w:r>
        <w:rPr>
          <w:iCs/>
        </w:rPr>
        <w:t xml:space="preserve">Between January and March 2026, </w:t>
      </w:r>
      <w:r w:rsidR="00AE41A2">
        <w:t xml:space="preserve">monthly meetings will take place between the Neath Port Talbot Senior Paramedic team to discuss the peer learning sessions due to take place during this time. </w:t>
      </w:r>
    </w:p>
    <w:p w14:paraId="7484DE26" w14:textId="2DDB76CF" w:rsidR="00390994" w:rsidRDefault="00390994">
      <w:r>
        <w:lastRenderedPageBreak/>
        <w:t>In April 2026, the Neath Port Talbot Senior Paramedic team</w:t>
      </w:r>
      <w:r w:rsidR="00E86CD1">
        <w:t xml:space="preserve"> will analyse staff feedback and deliver this to the Learning and Development Team.</w:t>
      </w:r>
    </w:p>
    <w:p w14:paraId="51FFB226" w14:textId="048800FA" w:rsidR="00962169" w:rsidRPr="00262D86" w:rsidRDefault="00962169">
      <w:pPr>
        <w:rPr>
          <w:iCs/>
        </w:rPr>
      </w:pPr>
      <w:r>
        <w:t xml:space="preserve">In May and June 2026, monthly Senior Paramedic team meetings will continue to ensure </w:t>
      </w:r>
      <w:r w:rsidR="00346018">
        <w:t>that a case has been made for further expansion of this change initiative.</w:t>
      </w:r>
    </w:p>
    <w:sectPr w:rsidR="00962169" w:rsidRPr="00262D86" w:rsidSect="00671991">
      <w:footerReference w:type="defaul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E77A7" w14:textId="77777777" w:rsidR="00667A96" w:rsidRDefault="00667A96" w:rsidP="00CB34D3">
      <w:pPr>
        <w:spacing w:after="0" w:line="240" w:lineRule="auto"/>
      </w:pPr>
      <w:r>
        <w:separator/>
      </w:r>
    </w:p>
  </w:endnote>
  <w:endnote w:type="continuationSeparator" w:id="0">
    <w:p w14:paraId="3A9A56DF" w14:textId="77777777" w:rsidR="00667A96" w:rsidRDefault="00667A96" w:rsidP="00CB3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BE281" w14:textId="77777777" w:rsidR="00671991" w:rsidRDefault="00671991">
    <w:pPr>
      <w:pStyle w:val="Footer"/>
      <w:jc w:val="center"/>
    </w:pPr>
  </w:p>
  <w:p w14:paraId="527D451B" w14:textId="77777777" w:rsidR="00671991" w:rsidRDefault="006719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2482531"/>
      <w:docPartObj>
        <w:docPartGallery w:val="Page Numbers (Bottom of Page)"/>
        <w:docPartUnique/>
      </w:docPartObj>
    </w:sdtPr>
    <w:sdtEndPr>
      <w:rPr>
        <w:noProof/>
      </w:rPr>
    </w:sdtEndPr>
    <w:sdtContent>
      <w:p w14:paraId="2DF7AB74" w14:textId="77777777" w:rsidR="00671991" w:rsidRDefault="006719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93D63" w14:textId="77777777" w:rsidR="00671991" w:rsidRDefault="006719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786173"/>
      <w:docPartObj>
        <w:docPartGallery w:val="Page Numbers (Bottom of Page)"/>
        <w:docPartUnique/>
      </w:docPartObj>
    </w:sdtPr>
    <w:sdtEndPr>
      <w:rPr>
        <w:noProof/>
      </w:rPr>
    </w:sdtEndPr>
    <w:sdtContent>
      <w:p w14:paraId="7D203E27" w14:textId="3C990675" w:rsidR="00CB34D3" w:rsidRDefault="00CB34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912479" w14:textId="77777777" w:rsidR="00CB34D3" w:rsidRDefault="00CB3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8C5EA" w14:textId="77777777" w:rsidR="00667A96" w:rsidRDefault="00667A96" w:rsidP="00CB34D3">
      <w:pPr>
        <w:spacing w:after="0" w:line="240" w:lineRule="auto"/>
      </w:pPr>
      <w:r>
        <w:separator/>
      </w:r>
    </w:p>
  </w:footnote>
  <w:footnote w:type="continuationSeparator" w:id="0">
    <w:p w14:paraId="3D90FD1D" w14:textId="77777777" w:rsidR="00667A96" w:rsidRDefault="00667A96" w:rsidP="00CB34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325A8"/>
    <w:multiLevelType w:val="hybridMultilevel"/>
    <w:tmpl w:val="BA9A4902"/>
    <w:lvl w:ilvl="0" w:tplc="09A8BE74">
      <w:start w:val="17"/>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C3DC2"/>
    <w:multiLevelType w:val="hybridMultilevel"/>
    <w:tmpl w:val="0C800B24"/>
    <w:lvl w:ilvl="0" w:tplc="09A8BE74">
      <w:start w:val="17"/>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75C31"/>
    <w:multiLevelType w:val="hybridMultilevel"/>
    <w:tmpl w:val="00B8FD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36720092"/>
    <w:multiLevelType w:val="hybridMultilevel"/>
    <w:tmpl w:val="F3D60B9A"/>
    <w:lvl w:ilvl="0" w:tplc="4198CB4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2B7216"/>
    <w:multiLevelType w:val="hybridMultilevel"/>
    <w:tmpl w:val="095EC3D4"/>
    <w:lvl w:ilvl="0" w:tplc="09A8BE74">
      <w:start w:val="17"/>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0721AA"/>
    <w:multiLevelType w:val="hybridMultilevel"/>
    <w:tmpl w:val="43069CCE"/>
    <w:lvl w:ilvl="0" w:tplc="09A8BE74">
      <w:start w:val="17"/>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A1301A"/>
    <w:multiLevelType w:val="hybridMultilevel"/>
    <w:tmpl w:val="1360A2E4"/>
    <w:lvl w:ilvl="0" w:tplc="09A8BE74">
      <w:start w:val="17"/>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2727CD"/>
    <w:multiLevelType w:val="multilevel"/>
    <w:tmpl w:val="15A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4239319">
    <w:abstractNumId w:val="3"/>
  </w:num>
  <w:num w:numId="2" w16cid:durableId="1404521858">
    <w:abstractNumId w:val="2"/>
  </w:num>
  <w:num w:numId="3" w16cid:durableId="1817606234">
    <w:abstractNumId w:val="7"/>
  </w:num>
  <w:num w:numId="4" w16cid:durableId="1730305713">
    <w:abstractNumId w:val="4"/>
  </w:num>
  <w:num w:numId="5" w16cid:durableId="18822240">
    <w:abstractNumId w:val="5"/>
  </w:num>
  <w:num w:numId="6" w16cid:durableId="1376196993">
    <w:abstractNumId w:val="1"/>
  </w:num>
  <w:num w:numId="7" w16cid:durableId="333529512">
    <w:abstractNumId w:val="0"/>
  </w:num>
  <w:num w:numId="8" w16cid:durableId="1652454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5D8"/>
    <w:rsid w:val="000019BF"/>
    <w:rsid w:val="000025A4"/>
    <w:rsid w:val="00003962"/>
    <w:rsid w:val="00005F57"/>
    <w:rsid w:val="00006551"/>
    <w:rsid w:val="00010EEB"/>
    <w:rsid w:val="000143F6"/>
    <w:rsid w:val="00016C72"/>
    <w:rsid w:val="000207FB"/>
    <w:rsid w:val="00021BA4"/>
    <w:rsid w:val="0002484F"/>
    <w:rsid w:val="00025C82"/>
    <w:rsid w:val="0002717D"/>
    <w:rsid w:val="00027D35"/>
    <w:rsid w:val="000320A8"/>
    <w:rsid w:val="0003266C"/>
    <w:rsid w:val="00032D02"/>
    <w:rsid w:val="00032F49"/>
    <w:rsid w:val="00033052"/>
    <w:rsid w:val="000333A7"/>
    <w:rsid w:val="00033A24"/>
    <w:rsid w:val="0003473F"/>
    <w:rsid w:val="0003509A"/>
    <w:rsid w:val="0003605D"/>
    <w:rsid w:val="00040D42"/>
    <w:rsid w:val="00044567"/>
    <w:rsid w:val="00047098"/>
    <w:rsid w:val="000506C7"/>
    <w:rsid w:val="00050994"/>
    <w:rsid w:val="00050C8C"/>
    <w:rsid w:val="00053B55"/>
    <w:rsid w:val="00053B5C"/>
    <w:rsid w:val="0005551D"/>
    <w:rsid w:val="000563FF"/>
    <w:rsid w:val="000577AF"/>
    <w:rsid w:val="00061DF9"/>
    <w:rsid w:val="00061FFD"/>
    <w:rsid w:val="0006271D"/>
    <w:rsid w:val="00065330"/>
    <w:rsid w:val="000659A7"/>
    <w:rsid w:val="000667DF"/>
    <w:rsid w:val="00070CC7"/>
    <w:rsid w:val="00072A8C"/>
    <w:rsid w:val="0007303E"/>
    <w:rsid w:val="00073098"/>
    <w:rsid w:val="00074F0F"/>
    <w:rsid w:val="00075C37"/>
    <w:rsid w:val="00080489"/>
    <w:rsid w:val="00080764"/>
    <w:rsid w:val="00081F81"/>
    <w:rsid w:val="00082541"/>
    <w:rsid w:val="0008328E"/>
    <w:rsid w:val="00083861"/>
    <w:rsid w:val="00084652"/>
    <w:rsid w:val="0009054E"/>
    <w:rsid w:val="00094D47"/>
    <w:rsid w:val="00095A4E"/>
    <w:rsid w:val="00096AB3"/>
    <w:rsid w:val="000A2B80"/>
    <w:rsid w:val="000A7170"/>
    <w:rsid w:val="000A78F1"/>
    <w:rsid w:val="000A7B50"/>
    <w:rsid w:val="000B03C8"/>
    <w:rsid w:val="000B177C"/>
    <w:rsid w:val="000B3EE8"/>
    <w:rsid w:val="000B510F"/>
    <w:rsid w:val="000B5F59"/>
    <w:rsid w:val="000B69EB"/>
    <w:rsid w:val="000C0920"/>
    <w:rsid w:val="000C0A79"/>
    <w:rsid w:val="000C1E38"/>
    <w:rsid w:val="000C3A85"/>
    <w:rsid w:val="000C5386"/>
    <w:rsid w:val="000C74CF"/>
    <w:rsid w:val="000D13CD"/>
    <w:rsid w:val="000D151E"/>
    <w:rsid w:val="000D2C6B"/>
    <w:rsid w:val="000D326D"/>
    <w:rsid w:val="000D3504"/>
    <w:rsid w:val="000D3886"/>
    <w:rsid w:val="000D3DA6"/>
    <w:rsid w:val="000D4493"/>
    <w:rsid w:val="000E11AC"/>
    <w:rsid w:val="000E11C5"/>
    <w:rsid w:val="000E4C15"/>
    <w:rsid w:val="000E7290"/>
    <w:rsid w:val="000F10D6"/>
    <w:rsid w:val="000F18E0"/>
    <w:rsid w:val="000F1F90"/>
    <w:rsid w:val="000F2B06"/>
    <w:rsid w:val="000F3586"/>
    <w:rsid w:val="000F4459"/>
    <w:rsid w:val="000F5C50"/>
    <w:rsid w:val="001007C4"/>
    <w:rsid w:val="00102F12"/>
    <w:rsid w:val="0010668E"/>
    <w:rsid w:val="00107864"/>
    <w:rsid w:val="00114E68"/>
    <w:rsid w:val="00120125"/>
    <w:rsid w:val="00121378"/>
    <w:rsid w:val="00121EE4"/>
    <w:rsid w:val="0012433A"/>
    <w:rsid w:val="00124425"/>
    <w:rsid w:val="00125BC4"/>
    <w:rsid w:val="00125CB6"/>
    <w:rsid w:val="00127580"/>
    <w:rsid w:val="00127871"/>
    <w:rsid w:val="00130DC5"/>
    <w:rsid w:val="0013182C"/>
    <w:rsid w:val="0013185E"/>
    <w:rsid w:val="001333A0"/>
    <w:rsid w:val="001335D6"/>
    <w:rsid w:val="00134781"/>
    <w:rsid w:val="00134BD4"/>
    <w:rsid w:val="001368C4"/>
    <w:rsid w:val="00137DD1"/>
    <w:rsid w:val="00142109"/>
    <w:rsid w:val="00143481"/>
    <w:rsid w:val="0014371A"/>
    <w:rsid w:val="00143B7E"/>
    <w:rsid w:val="001461B4"/>
    <w:rsid w:val="001479B1"/>
    <w:rsid w:val="00150887"/>
    <w:rsid w:val="00151F2D"/>
    <w:rsid w:val="001528AA"/>
    <w:rsid w:val="001531F2"/>
    <w:rsid w:val="0015581B"/>
    <w:rsid w:val="001567BB"/>
    <w:rsid w:val="001569E7"/>
    <w:rsid w:val="001600E0"/>
    <w:rsid w:val="0016024E"/>
    <w:rsid w:val="001639DD"/>
    <w:rsid w:val="00166667"/>
    <w:rsid w:val="00166860"/>
    <w:rsid w:val="00170E4C"/>
    <w:rsid w:val="001749B9"/>
    <w:rsid w:val="00176FA7"/>
    <w:rsid w:val="001778EA"/>
    <w:rsid w:val="00180DC2"/>
    <w:rsid w:val="00183395"/>
    <w:rsid w:val="00183D38"/>
    <w:rsid w:val="0018769D"/>
    <w:rsid w:val="00192138"/>
    <w:rsid w:val="00192F41"/>
    <w:rsid w:val="001932D3"/>
    <w:rsid w:val="00194CCD"/>
    <w:rsid w:val="00197FCB"/>
    <w:rsid w:val="001A06D5"/>
    <w:rsid w:val="001B121D"/>
    <w:rsid w:val="001B2D1C"/>
    <w:rsid w:val="001B46DF"/>
    <w:rsid w:val="001B4B06"/>
    <w:rsid w:val="001B4CB2"/>
    <w:rsid w:val="001B5265"/>
    <w:rsid w:val="001B724F"/>
    <w:rsid w:val="001B7A02"/>
    <w:rsid w:val="001B7ACC"/>
    <w:rsid w:val="001C0196"/>
    <w:rsid w:val="001C3CC1"/>
    <w:rsid w:val="001C4440"/>
    <w:rsid w:val="001C6E22"/>
    <w:rsid w:val="001D3AF5"/>
    <w:rsid w:val="001D47FF"/>
    <w:rsid w:val="001D5164"/>
    <w:rsid w:val="001D661B"/>
    <w:rsid w:val="001E0F64"/>
    <w:rsid w:val="001E2F6C"/>
    <w:rsid w:val="001E48FC"/>
    <w:rsid w:val="001E4FD9"/>
    <w:rsid w:val="001E5662"/>
    <w:rsid w:val="001E6498"/>
    <w:rsid w:val="001E650F"/>
    <w:rsid w:val="001E6FC4"/>
    <w:rsid w:val="001F2224"/>
    <w:rsid w:val="001F23A3"/>
    <w:rsid w:val="001F60D2"/>
    <w:rsid w:val="001F6723"/>
    <w:rsid w:val="001F6B7C"/>
    <w:rsid w:val="0020099E"/>
    <w:rsid w:val="0020120E"/>
    <w:rsid w:val="00201E78"/>
    <w:rsid w:val="0020213E"/>
    <w:rsid w:val="00202FA0"/>
    <w:rsid w:val="00204B64"/>
    <w:rsid w:val="0021210E"/>
    <w:rsid w:val="0021298A"/>
    <w:rsid w:val="002130CF"/>
    <w:rsid w:val="00213753"/>
    <w:rsid w:val="00217938"/>
    <w:rsid w:val="00217E0D"/>
    <w:rsid w:val="00221438"/>
    <w:rsid w:val="00221ABE"/>
    <w:rsid w:val="00222031"/>
    <w:rsid w:val="002225F8"/>
    <w:rsid w:val="00223A98"/>
    <w:rsid w:val="0022692C"/>
    <w:rsid w:val="00227731"/>
    <w:rsid w:val="00232C78"/>
    <w:rsid w:val="00233B57"/>
    <w:rsid w:val="00234730"/>
    <w:rsid w:val="00235561"/>
    <w:rsid w:val="00235A90"/>
    <w:rsid w:val="0024729C"/>
    <w:rsid w:val="00251A28"/>
    <w:rsid w:val="00251E44"/>
    <w:rsid w:val="00254652"/>
    <w:rsid w:val="0025552E"/>
    <w:rsid w:val="0025677A"/>
    <w:rsid w:val="00257AE2"/>
    <w:rsid w:val="002605E4"/>
    <w:rsid w:val="002608CF"/>
    <w:rsid w:val="00262D86"/>
    <w:rsid w:val="00263B7B"/>
    <w:rsid w:val="00263DCA"/>
    <w:rsid w:val="00266F4E"/>
    <w:rsid w:val="00270396"/>
    <w:rsid w:val="0027095D"/>
    <w:rsid w:val="00271D60"/>
    <w:rsid w:val="00277901"/>
    <w:rsid w:val="00280CE8"/>
    <w:rsid w:val="00280EF2"/>
    <w:rsid w:val="00281CC9"/>
    <w:rsid w:val="00284BAB"/>
    <w:rsid w:val="002851BC"/>
    <w:rsid w:val="00285D61"/>
    <w:rsid w:val="002901D7"/>
    <w:rsid w:val="00292B95"/>
    <w:rsid w:val="002942D5"/>
    <w:rsid w:val="00294798"/>
    <w:rsid w:val="00295FA8"/>
    <w:rsid w:val="00296021"/>
    <w:rsid w:val="00296EAF"/>
    <w:rsid w:val="0029774E"/>
    <w:rsid w:val="002A02BE"/>
    <w:rsid w:val="002A1F2D"/>
    <w:rsid w:val="002A3D59"/>
    <w:rsid w:val="002A6F82"/>
    <w:rsid w:val="002B09F4"/>
    <w:rsid w:val="002B193E"/>
    <w:rsid w:val="002B36F4"/>
    <w:rsid w:val="002B41E3"/>
    <w:rsid w:val="002B45EA"/>
    <w:rsid w:val="002B654A"/>
    <w:rsid w:val="002B6CC2"/>
    <w:rsid w:val="002B7C9C"/>
    <w:rsid w:val="002C16DA"/>
    <w:rsid w:val="002C3CBC"/>
    <w:rsid w:val="002C6F4F"/>
    <w:rsid w:val="002D0326"/>
    <w:rsid w:val="002D17AD"/>
    <w:rsid w:val="002D1D2F"/>
    <w:rsid w:val="002D21F4"/>
    <w:rsid w:val="002D4F06"/>
    <w:rsid w:val="002E01D9"/>
    <w:rsid w:val="002E2B86"/>
    <w:rsid w:val="002E5FB3"/>
    <w:rsid w:val="002E64D8"/>
    <w:rsid w:val="002E6A97"/>
    <w:rsid w:val="002E725C"/>
    <w:rsid w:val="002E74CE"/>
    <w:rsid w:val="002E7E54"/>
    <w:rsid w:val="002F0850"/>
    <w:rsid w:val="002F4896"/>
    <w:rsid w:val="002F5A59"/>
    <w:rsid w:val="002F77E7"/>
    <w:rsid w:val="00300194"/>
    <w:rsid w:val="00300379"/>
    <w:rsid w:val="00302375"/>
    <w:rsid w:val="003065E0"/>
    <w:rsid w:val="003076FD"/>
    <w:rsid w:val="003124C8"/>
    <w:rsid w:val="003137C7"/>
    <w:rsid w:val="003143BA"/>
    <w:rsid w:val="00314996"/>
    <w:rsid w:val="00315A55"/>
    <w:rsid w:val="00316E6F"/>
    <w:rsid w:val="00317536"/>
    <w:rsid w:val="00323160"/>
    <w:rsid w:val="003235F8"/>
    <w:rsid w:val="00326003"/>
    <w:rsid w:val="00326850"/>
    <w:rsid w:val="00330AD7"/>
    <w:rsid w:val="00331692"/>
    <w:rsid w:val="0033211E"/>
    <w:rsid w:val="0033212F"/>
    <w:rsid w:val="00333BE3"/>
    <w:rsid w:val="00333D07"/>
    <w:rsid w:val="00333EFD"/>
    <w:rsid w:val="00336734"/>
    <w:rsid w:val="00341A49"/>
    <w:rsid w:val="00345B72"/>
    <w:rsid w:val="00346018"/>
    <w:rsid w:val="00353139"/>
    <w:rsid w:val="00354245"/>
    <w:rsid w:val="00354635"/>
    <w:rsid w:val="00354FCF"/>
    <w:rsid w:val="00355B66"/>
    <w:rsid w:val="00356221"/>
    <w:rsid w:val="00357379"/>
    <w:rsid w:val="0036059C"/>
    <w:rsid w:val="003607E8"/>
    <w:rsid w:val="00360F95"/>
    <w:rsid w:val="00361392"/>
    <w:rsid w:val="003615D8"/>
    <w:rsid w:val="0036226E"/>
    <w:rsid w:val="0036268A"/>
    <w:rsid w:val="00362DCB"/>
    <w:rsid w:val="003642FE"/>
    <w:rsid w:val="00370B83"/>
    <w:rsid w:val="00375EDE"/>
    <w:rsid w:val="00376C07"/>
    <w:rsid w:val="00377EA6"/>
    <w:rsid w:val="00381841"/>
    <w:rsid w:val="0038490C"/>
    <w:rsid w:val="00384AF4"/>
    <w:rsid w:val="00386B85"/>
    <w:rsid w:val="00390994"/>
    <w:rsid w:val="00390B2F"/>
    <w:rsid w:val="00390FBC"/>
    <w:rsid w:val="0039716D"/>
    <w:rsid w:val="00397425"/>
    <w:rsid w:val="003978BB"/>
    <w:rsid w:val="003A1ABC"/>
    <w:rsid w:val="003A26A6"/>
    <w:rsid w:val="003B56C4"/>
    <w:rsid w:val="003C219A"/>
    <w:rsid w:val="003C37F8"/>
    <w:rsid w:val="003C54FF"/>
    <w:rsid w:val="003D0CAB"/>
    <w:rsid w:val="003D11F9"/>
    <w:rsid w:val="003D51E0"/>
    <w:rsid w:val="003D53A0"/>
    <w:rsid w:val="003D5599"/>
    <w:rsid w:val="003D7060"/>
    <w:rsid w:val="003E2415"/>
    <w:rsid w:val="003E277B"/>
    <w:rsid w:val="003E31EA"/>
    <w:rsid w:val="003E4D64"/>
    <w:rsid w:val="003E609E"/>
    <w:rsid w:val="003E7DBF"/>
    <w:rsid w:val="003F09C0"/>
    <w:rsid w:val="003F2754"/>
    <w:rsid w:val="003F3A8F"/>
    <w:rsid w:val="003F446F"/>
    <w:rsid w:val="003F44A1"/>
    <w:rsid w:val="003F50F3"/>
    <w:rsid w:val="003F53F7"/>
    <w:rsid w:val="003F61E1"/>
    <w:rsid w:val="00400ECA"/>
    <w:rsid w:val="0040500A"/>
    <w:rsid w:val="004051C5"/>
    <w:rsid w:val="004064F4"/>
    <w:rsid w:val="00407564"/>
    <w:rsid w:val="00407738"/>
    <w:rsid w:val="0041113E"/>
    <w:rsid w:val="00412B83"/>
    <w:rsid w:val="004157DE"/>
    <w:rsid w:val="004158AD"/>
    <w:rsid w:val="00417401"/>
    <w:rsid w:val="004218F4"/>
    <w:rsid w:val="00424247"/>
    <w:rsid w:val="00424ED1"/>
    <w:rsid w:val="00425452"/>
    <w:rsid w:val="0042722C"/>
    <w:rsid w:val="004274AD"/>
    <w:rsid w:val="0043210C"/>
    <w:rsid w:val="0043360B"/>
    <w:rsid w:val="004351A7"/>
    <w:rsid w:val="00435231"/>
    <w:rsid w:val="004360F1"/>
    <w:rsid w:val="004423C1"/>
    <w:rsid w:val="00442B46"/>
    <w:rsid w:val="00443399"/>
    <w:rsid w:val="0045130D"/>
    <w:rsid w:val="004517E8"/>
    <w:rsid w:val="0045419D"/>
    <w:rsid w:val="004544F4"/>
    <w:rsid w:val="00455927"/>
    <w:rsid w:val="0045630C"/>
    <w:rsid w:val="00456F3A"/>
    <w:rsid w:val="004572ED"/>
    <w:rsid w:val="00457844"/>
    <w:rsid w:val="004609F5"/>
    <w:rsid w:val="00460A27"/>
    <w:rsid w:val="00460CB3"/>
    <w:rsid w:val="00461452"/>
    <w:rsid w:val="00464436"/>
    <w:rsid w:val="00464E74"/>
    <w:rsid w:val="004654EF"/>
    <w:rsid w:val="00466E8C"/>
    <w:rsid w:val="00470DD6"/>
    <w:rsid w:val="004723A3"/>
    <w:rsid w:val="00472E19"/>
    <w:rsid w:val="0047570C"/>
    <w:rsid w:val="00481D83"/>
    <w:rsid w:val="00483F5E"/>
    <w:rsid w:val="00491135"/>
    <w:rsid w:val="00494B90"/>
    <w:rsid w:val="00495BA7"/>
    <w:rsid w:val="00495E1D"/>
    <w:rsid w:val="004974FF"/>
    <w:rsid w:val="00497E0F"/>
    <w:rsid w:val="00497F2C"/>
    <w:rsid w:val="00497FDB"/>
    <w:rsid w:val="004A12BF"/>
    <w:rsid w:val="004A27D2"/>
    <w:rsid w:val="004A3F6C"/>
    <w:rsid w:val="004A4E97"/>
    <w:rsid w:val="004B06A6"/>
    <w:rsid w:val="004B34EC"/>
    <w:rsid w:val="004B4B95"/>
    <w:rsid w:val="004B4FC1"/>
    <w:rsid w:val="004B6587"/>
    <w:rsid w:val="004B6BBE"/>
    <w:rsid w:val="004B79F8"/>
    <w:rsid w:val="004B7FB0"/>
    <w:rsid w:val="004C0044"/>
    <w:rsid w:val="004C004C"/>
    <w:rsid w:val="004C20B2"/>
    <w:rsid w:val="004C3E63"/>
    <w:rsid w:val="004C5C3C"/>
    <w:rsid w:val="004D0B0B"/>
    <w:rsid w:val="004D4E50"/>
    <w:rsid w:val="004D52F1"/>
    <w:rsid w:val="004D5CBA"/>
    <w:rsid w:val="004E1F50"/>
    <w:rsid w:val="004E39D0"/>
    <w:rsid w:val="004E3E42"/>
    <w:rsid w:val="004E531A"/>
    <w:rsid w:val="004E57BE"/>
    <w:rsid w:val="004E790F"/>
    <w:rsid w:val="004F1799"/>
    <w:rsid w:val="004F1F4C"/>
    <w:rsid w:val="004F313B"/>
    <w:rsid w:val="004F68C7"/>
    <w:rsid w:val="004F7DF8"/>
    <w:rsid w:val="005014F1"/>
    <w:rsid w:val="0050277A"/>
    <w:rsid w:val="00502E6B"/>
    <w:rsid w:val="00507C2C"/>
    <w:rsid w:val="00513109"/>
    <w:rsid w:val="00514114"/>
    <w:rsid w:val="00514176"/>
    <w:rsid w:val="00515288"/>
    <w:rsid w:val="00515BFD"/>
    <w:rsid w:val="005161B0"/>
    <w:rsid w:val="00516738"/>
    <w:rsid w:val="00520420"/>
    <w:rsid w:val="00521118"/>
    <w:rsid w:val="00521ACC"/>
    <w:rsid w:val="005235E3"/>
    <w:rsid w:val="00523A52"/>
    <w:rsid w:val="00523CE4"/>
    <w:rsid w:val="00525E15"/>
    <w:rsid w:val="00531504"/>
    <w:rsid w:val="00531E12"/>
    <w:rsid w:val="0053271E"/>
    <w:rsid w:val="00534091"/>
    <w:rsid w:val="00534DBF"/>
    <w:rsid w:val="00536006"/>
    <w:rsid w:val="00537667"/>
    <w:rsid w:val="00541A70"/>
    <w:rsid w:val="00543246"/>
    <w:rsid w:val="0054343E"/>
    <w:rsid w:val="0054360E"/>
    <w:rsid w:val="005441A3"/>
    <w:rsid w:val="00554B49"/>
    <w:rsid w:val="00556CBC"/>
    <w:rsid w:val="005578B0"/>
    <w:rsid w:val="00563286"/>
    <w:rsid w:val="00566E72"/>
    <w:rsid w:val="0056767B"/>
    <w:rsid w:val="00570D83"/>
    <w:rsid w:val="00571177"/>
    <w:rsid w:val="00571924"/>
    <w:rsid w:val="00572113"/>
    <w:rsid w:val="00575209"/>
    <w:rsid w:val="00575A81"/>
    <w:rsid w:val="00575B89"/>
    <w:rsid w:val="00580569"/>
    <w:rsid w:val="0058141A"/>
    <w:rsid w:val="00582B93"/>
    <w:rsid w:val="005831F4"/>
    <w:rsid w:val="0058436B"/>
    <w:rsid w:val="005849B0"/>
    <w:rsid w:val="00592681"/>
    <w:rsid w:val="005927E8"/>
    <w:rsid w:val="005931B8"/>
    <w:rsid w:val="005933FA"/>
    <w:rsid w:val="00593CBD"/>
    <w:rsid w:val="00593F39"/>
    <w:rsid w:val="005949BD"/>
    <w:rsid w:val="005A0B32"/>
    <w:rsid w:val="005A3159"/>
    <w:rsid w:val="005A6E34"/>
    <w:rsid w:val="005B0FBD"/>
    <w:rsid w:val="005B33E0"/>
    <w:rsid w:val="005B43A5"/>
    <w:rsid w:val="005B4E0E"/>
    <w:rsid w:val="005B4EF7"/>
    <w:rsid w:val="005B6C4C"/>
    <w:rsid w:val="005B713A"/>
    <w:rsid w:val="005B7E04"/>
    <w:rsid w:val="005C5884"/>
    <w:rsid w:val="005C5ACE"/>
    <w:rsid w:val="005C7E24"/>
    <w:rsid w:val="005D0D87"/>
    <w:rsid w:val="005D40CB"/>
    <w:rsid w:val="005D4172"/>
    <w:rsid w:val="005D5053"/>
    <w:rsid w:val="005E2D09"/>
    <w:rsid w:val="005E5906"/>
    <w:rsid w:val="005E707D"/>
    <w:rsid w:val="005F1F5D"/>
    <w:rsid w:val="005F20E4"/>
    <w:rsid w:val="005F258C"/>
    <w:rsid w:val="005F3162"/>
    <w:rsid w:val="005F38B9"/>
    <w:rsid w:val="005F4D44"/>
    <w:rsid w:val="005F7617"/>
    <w:rsid w:val="00600650"/>
    <w:rsid w:val="0060073D"/>
    <w:rsid w:val="00600EE7"/>
    <w:rsid w:val="00600F8F"/>
    <w:rsid w:val="00604514"/>
    <w:rsid w:val="0060650A"/>
    <w:rsid w:val="00606A17"/>
    <w:rsid w:val="00612F65"/>
    <w:rsid w:val="00615A7A"/>
    <w:rsid w:val="00620D73"/>
    <w:rsid w:val="0062168C"/>
    <w:rsid w:val="00622B24"/>
    <w:rsid w:val="00622DDA"/>
    <w:rsid w:val="00624AE9"/>
    <w:rsid w:val="00625E21"/>
    <w:rsid w:val="006324FC"/>
    <w:rsid w:val="006327F5"/>
    <w:rsid w:val="00635347"/>
    <w:rsid w:val="00636265"/>
    <w:rsid w:val="00637F50"/>
    <w:rsid w:val="006405E5"/>
    <w:rsid w:val="0064112F"/>
    <w:rsid w:val="0064588E"/>
    <w:rsid w:val="00645ED5"/>
    <w:rsid w:val="0064666B"/>
    <w:rsid w:val="006472E4"/>
    <w:rsid w:val="006476DB"/>
    <w:rsid w:val="00650676"/>
    <w:rsid w:val="0065115D"/>
    <w:rsid w:val="00651CEE"/>
    <w:rsid w:val="006537A0"/>
    <w:rsid w:val="00657928"/>
    <w:rsid w:val="006601A9"/>
    <w:rsid w:val="00661FC0"/>
    <w:rsid w:val="00662129"/>
    <w:rsid w:val="00663B32"/>
    <w:rsid w:val="0066478D"/>
    <w:rsid w:val="00664DD5"/>
    <w:rsid w:val="006667F4"/>
    <w:rsid w:val="00667A96"/>
    <w:rsid w:val="00671991"/>
    <w:rsid w:val="00672B94"/>
    <w:rsid w:val="006762EF"/>
    <w:rsid w:val="00677969"/>
    <w:rsid w:val="0068261C"/>
    <w:rsid w:val="006834B6"/>
    <w:rsid w:val="006838A1"/>
    <w:rsid w:val="006867CE"/>
    <w:rsid w:val="006936AC"/>
    <w:rsid w:val="00695AD0"/>
    <w:rsid w:val="00695E79"/>
    <w:rsid w:val="00697C04"/>
    <w:rsid w:val="006A0F50"/>
    <w:rsid w:val="006A1C90"/>
    <w:rsid w:val="006A4700"/>
    <w:rsid w:val="006A4DEA"/>
    <w:rsid w:val="006A4ED2"/>
    <w:rsid w:val="006A5EB5"/>
    <w:rsid w:val="006A633F"/>
    <w:rsid w:val="006A7129"/>
    <w:rsid w:val="006A7E98"/>
    <w:rsid w:val="006B2E83"/>
    <w:rsid w:val="006B4A87"/>
    <w:rsid w:val="006C295E"/>
    <w:rsid w:val="006C3166"/>
    <w:rsid w:val="006C3446"/>
    <w:rsid w:val="006C3D06"/>
    <w:rsid w:val="006C3DD8"/>
    <w:rsid w:val="006D15FD"/>
    <w:rsid w:val="006D2181"/>
    <w:rsid w:val="006D5E57"/>
    <w:rsid w:val="006D6961"/>
    <w:rsid w:val="006D69BF"/>
    <w:rsid w:val="006D75AC"/>
    <w:rsid w:val="006E1D07"/>
    <w:rsid w:val="006E232D"/>
    <w:rsid w:val="006E35E1"/>
    <w:rsid w:val="006E3707"/>
    <w:rsid w:val="006E5ABE"/>
    <w:rsid w:val="006E6DA8"/>
    <w:rsid w:val="006E7BD8"/>
    <w:rsid w:val="006F0BAD"/>
    <w:rsid w:val="006F2BAF"/>
    <w:rsid w:val="006F2C35"/>
    <w:rsid w:val="006F40AC"/>
    <w:rsid w:val="006F5166"/>
    <w:rsid w:val="00701C91"/>
    <w:rsid w:val="00704B02"/>
    <w:rsid w:val="00704BE1"/>
    <w:rsid w:val="00710FEE"/>
    <w:rsid w:val="007110EF"/>
    <w:rsid w:val="00711B41"/>
    <w:rsid w:val="0071263C"/>
    <w:rsid w:val="00720F47"/>
    <w:rsid w:val="00721D20"/>
    <w:rsid w:val="00725C34"/>
    <w:rsid w:val="0073040D"/>
    <w:rsid w:val="007304A5"/>
    <w:rsid w:val="00730B3C"/>
    <w:rsid w:val="00731DF7"/>
    <w:rsid w:val="00735C38"/>
    <w:rsid w:val="0073625F"/>
    <w:rsid w:val="00736851"/>
    <w:rsid w:val="007423F1"/>
    <w:rsid w:val="007434F0"/>
    <w:rsid w:val="007438BF"/>
    <w:rsid w:val="00745FCE"/>
    <w:rsid w:val="00746865"/>
    <w:rsid w:val="00746A11"/>
    <w:rsid w:val="00747224"/>
    <w:rsid w:val="007472C1"/>
    <w:rsid w:val="00747673"/>
    <w:rsid w:val="00747955"/>
    <w:rsid w:val="00750C0B"/>
    <w:rsid w:val="00755D9E"/>
    <w:rsid w:val="00756508"/>
    <w:rsid w:val="00756A9A"/>
    <w:rsid w:val="00757C89"/>
    <w:rsid w:val="00760F3E"/>
    <w:rsid w:val="00762F3F"/>
    <w:rsid w:val="0076459B"/>
    <w:rsid w:val="00765018"/>
    <w:rsid w:val="00770993"/>
    <w:rsid w:val="0077179D"/>
    <w:rsid w:val="00772225"/>
    <w:rsid w:val="0077313B"/>
    <w:rsid w:val="0077732A"/>
    <w:rsid w:val="00777ACD"/>
    <w:rsid w:val="007829E3"/>
    <w:rsid w:val="00782C73"/>
    <w:rsid w:val="00783098"/>
    <w:rsid w:val="00783CDB"/>
    <w:rsid w:val="00785601"/>
    <w:rsid w:val="00790600"/>
    <w:rsid w:val="00790816"/>
    <w:rsid w:val="00790F51"/>
    <w:rsid w:val="007923B5"/>
    <w:rsid w:val="0079340A"/>
    <w:rsid w:val="00793907"/>
    <w:rsid w:val="00794210"/>
    <w:rsid w:val="00794253"/>
    <w:rsid w:val="00794DAA"/>
    <w:rsid w:val="00795CAE"/>
    <w:rsid w:val="00796421"/>
    <w:rsid w:val="007A0D34"/>
    <w:rsid w:val="007A3A06"/>
    <w:rsid w:val="007A6B35"/>
    <w:rsid w:val="007A7DD0"/>
    <w:rsid w:val="007B0029"/>
    <w:rsid w:val="007B074C"/>
    <w:rsid w:val="007B4824"/>
    <w:rsid w:val="007B4C78"/>
    <w:rsid w:val="007B58E4"/>
    <w:rsid w:val="007B59AE"/>
    <w:rsid w:val="007B6DE5"/>
    <w:rsid w:val="007B7F86"/>
    <w:rsid w:val="007C0737"/>
    <w:rsid w:val="007C0E27"/>
    <w:rsid w:val="007C1301"/>
    <w:rsid w:val="007C2713"/>
    <w:rsid w:val="007C3233"/>
    <w:rsid w:val="007C5F37"/>
    <w:rsid w:val="007C729E"/>
    <w:rsid w:val="007D0DB1"/>
    <w:rsid w:val="007D11FA"/>
    <w:rsid w:val="007D7E13"/>
    <w:rsid w:val="007E01AB"/>
    <w:rsid w:val="007E0541"/>
    <w:rsid w:val="007E1E13"/>
    <w:rsid w:val="007F10A8"/>
    <w:rsid w:val="007F1393"/>
    <w:rsid w:val="007F16CD"/>
    <w:rsid w:val="007F1812"/>
    <w:rsid w:val="007F3566"/>
    <w:rsid w:val="007F380B"/>
    <w:rsid w:val="007F4D87"/>
    <w:rsid w:val="007F66DB"/>
    <w:rsid w:val="007F6E1E"/>
    <w:rsid w:val="007F78EA"/>
    <w:rsid w:val="007F7B40"/>
    <w:rsid w:val="007F7E76"/>
    <w:rsid w:val="00802731"/>
    <w:rsid w:val="0080288C"/>
    <w:rsid w:val="00806D99"/>
    <w:rsid w:val="00806EC2"/>
    <w:rsid w:val="008075DC"/>
    <w:rsid w:val="0081031B"/>
    <w:rsid w:val="00810FB4"/>
    <w:rsid w:val="00812B4D"/>
    <w:rsid w:val="0081664B"/>
    <w:rsid w:val="0081683A"/>
    <w:rsid w:val="00820510"/>
    <w:rsid w:val="008207C8"/>
    <w:rsid w:val="00820BBF"/>
    <w:rsid w:val="00821391"/>
    <w:rsid w:val="00821674"/>
    <w:rsid w:val="008216AB"/>
    <w:rsid w:val="00821B7B"/>
    <w:rsid w:val="00821B80"/>
    <w:rsid w:val="008240FA"/>
    <w:rsid w:val="00824B0D"/>
    <w:rsid w:val="00824F33"/>
    <w:rsid w:val="00826E44"/>
    <w:rsid w:val="00833A2C"/>
    <w:rsid w:val="008345D6"/>
    <w:rsid w:val="0083541B"/>
    <w:rsid w:val="00836D41"/>
    <w:rsid w:val="00837DCE"/>
    <w:rsid w:val="00842AE2"/>
    <w:rsid w:val="0084398C"/>
    <w:rsid w:val="00846C09"/>
    <w:rsid w:val="008511D7"/>
    <w:rsid w:val="00851E26"/>
    <w:rsid w:val="00853A47"/>
    <w:rsid w:val="00854663"/>
    <w:rsid w:val="00855329"/>
    <w:rsid w:val="00855E9D"/>
    <w:rsid w:val="00856F98"/>
    <w:rsid w:val="00857A71"/>
    <w:rsid w:val="00857D36"/>
    <w:rsid w:val="00860CF0"/>
    <w:rsid w:val="00861226"/>
    <w:rsid w:val="00862B59"/>
    <w:rsid w:val="00865E7E"/>
    <w:rsid w:val="00866AFB"/>
    <w:rsid w:val="008670BE"/>
    <w:rsid w:val="0087302E"/>
    <w:rsid w:val="008772BB"/>
    <w:rsid w:val="00881E3E"/>
    <w:rsid w:val="008834EF"/>
    <w:rsid w:val="00885B31"/>
    <w:rsid w:val="00885FEB"/>
    <w:rsid w:val="00886953"/>
    <w:rsid w:val="008923E4"/>
    <w:rsid w:val="00892706"/>
    <w:rsid w:val="008970D5"/>
    <w:rsid w:val="008A0A4B"/>
    <w:rsid w:val="008A0F2D"/>
    <w:rsid w:val="008A432C"/>
    <w:rsid w:val="008A4FFB"/>
    <w:rsid w:val="008A5EB5"/>
    <w:rsid w:val="008A7187"/>
    <w:rsid w:val="008A753B"/>
    <w:rsid w:val="008A7DC5"/>
    <w:rsid w:val="008B11DF"/>
    <w:rsid w:val="008B3F73"/>
    <w:rsid w:val="008B47AE"/>
    <w:rsid w:val="008B63C9"/>
    <w:rsid w:val="008B6628"/>
    <w:rsid w:val="008B762A"/>
    <w:rsid w:val="008C008B"/>
    <w:rsid w:val="008C15BB"/>
    <w:rsid w:val="008C1F1B"/>
    <w:rsid w:val="008C2ECA"/>
    <w:rsid w:val="008C37B5"/>
    <w:rsid w:val="008C4A60"/>
    <w:rsid w:val="008C530D"/>
    <w:rsid w:val="008C5E59"/>
    <w:rsid w:val="008C68C9"/>
    <w:rsid w:val="008D083E"/>
    <w:rsid w:val="008D0889"/>
    <w:rsid w:val="008D0C36"/>
    <w:rsid w:val="008D28FF"/>
    <w:rsid w:val="008D46DD"/>
    <w:rsid w:val="008D5AB3"/>
    <w:rsid w:val="008D5E89"/>
    <w:rsid w:val="008E1C2F"/>
    <w:rsid w:val="008E1F2C"/>
    <w:rsid w:val="008E241A"/>
    <w:rsid w:val="008E2A1C"/>
    <w:rsid w:val="008E2C8C"/>
    <w:rsid w:val="008E305C"/>
    <w:rsid w:val="008E5508"/>
    <w:rsid w:val="008E636B"/>
    <w:rsid w:val="008E7C02"/>
    <w:rsid w:val="008F0FE4"/>
    <w:rsid w:val="008F59C4"/>
    <w:rsid w:val="008F6803"/>
    <w:rsid w:val="008F6CBD"/>
    <w:rsid w:val="008F7173"/>
    <w:rsid w:val="00901A4B"/>
    <w:rsid w:val="00902EAC"/>
    <w:rsid w:val="0091092C"/>
    <w:rsid w:val="0091179C"/>
    <w:rsid w:val="00911CF5"/>
    <w:rsid w:val="009133C5"/>
    <w:rsid w:val="00914CDC"/>
    <w:rsid w:val="00920E56"/>
    <w:rsid w:val="00920EF5"/>
    <w:rsid w:val="00921419"/>
    <w:rsid w:val="00922AEC"/>
    <w:rsid w:val="00923F19"/>
    <w:rsid w:val="00925191"/>
    <w:rsid w:val="00925346"/>
    <w:rsid w:val="00925F23"/>
    <w:rsid w:val="009301FA"/>
    <w:rsid w:val="009305C1"/>
    <w:rsid w:val="00933FF3"/>
    <w:rsid w:val="00934C0C"/>
    <w:rsid w:val="00935C60"/>
    <w:rsid w:val="00936C23"/>
    <w:rsid w:val="00943D82"/>
    <w:rsid w:val="009447EB"/>
    <w:rsid w:val="009468D9"/>
    <w:rsid w:val="00951073"/>
    <w:rsid w:val="00951823"/>
    <w:rsid w:val="00951C9E"/>
    <w:rsid w:val="00952273"/>
    <w:rsid w:val="00952699"/>
    <w:rsid w:val="00952EA0"/>
    <w:rsid w:val="00955BAF"/>
    <w:rsid w:val="00955E46"/>
    <w:rsid w:val="00957046"/>
    <w:rsid w:val="0096115C"/>
    <w:rsid w:val="00961380"/>
    <w:rsid w:val="00962169"/>
    <w:rsid w:val="00964A10"/>
    <w:rsid w:val="00966155"/>
    <w:rsid w:val="0096779F"/>
    <w:rsid w:val="00967AF9"/>
    <w:rsid w:val="00970E92"/>
    <w:rsid w:val="00971A5F"/>
    <w:rsid w:val="00974666"/>
    <w:rsid w:val="00974F00"/>
    <w:rsid w:val="009752B8"/>
    <w:rsid w:val="00977458"/>
    <w:rsid w:val="00980017"/>
    <w:rsid w:val="00980160"/>
    <w:rsid w:val="00980ABB"/>
    <w:rsid w:val="00980E94"/>
    <w:rsid w:val="009835FA"/>
    <w:rsid w:val="00984225"/>
    <w:rsid w:val="00984BAE"/>
    <w:rsid w:val="00991964"/>
    <w:rsid w:val="00991C87"/>
    <w:rsid w:val="00994046"/>
    <w:rsid w:val="009943D8"/>
    <w:rsid w:val="00996E98"/>
    <w:rsid w:val="009A4870"/>
    <w:rsid w:val="009A4DF2"/>
    <w:rsid w:val="009A5A1D"/>
    <w:rsid w:val="009A698C"/>
    <w:rsid w:val="009A6C56"/>
    <w:rsid w:val="009B0E87"/>
    <w:rsid w:val="009B4DCE"/>
    <w:rsid w:val="009C062A"/>
    <w:rsid w:val="009C08CB"/>
    <w:rsid w:val="009C0CA0"/>
    <w:rsid w:val="009C6ADC"/>
    <w:rsid w:val="009D0B32"/>
    <w:rsid w:val="009D1FB7"/>
    <w:rsid w:val="009D203A"/>
    <w:rsid w:val="009D61F7"/>
    <w:rsid w:val="009D63FD"/>
    <w:rsid w:val="009D6EE3"/>
    <w:rsid w:val="009D766A"/>
    <w:rsid w:val="009D77C5"/>
    <w:rsid w:val="009E0256"/>
    <w:rsid w:val="009E186C"/>
    <w:rsid w:val="009E213F"/>
    <w:rsid w:val="009E298F"/>
    <w:rsid w:val="009F024E"/>
    <w:rsid w:val="009F02B7"/>
    <w:rsid w:val="009F42D7"/>
    <w:rsid w:val="009F435E"/>
    <w:rsid w:val="009F4CB1"/>
    <w:rsid w:val="009F54BF"/>
    <w:rsid w:val="00A005BD"/>
    <w:rsid w:val="00A00A2D"/>
    <w:rsid w:val="00A0494D"/>
    <w:rsid w:val="00A1223A"/>
    <w:rsid w:val="00A13214"/>
    <w:rsid w:val="00A152EC"/>
    <w:rsid w:val="00A15D8C"/>
    <w:rsid w:val="00A16BB6"/>
    <w:rsid w:val="00A17093"/>
    <w:rsid w:val="00A20B62"/>
    <w:rsid w:val="00A21892"/>
    <w:rsid w:val="00A21E69"/>
    <w:rsid w:val="00A22DB7"/>
    <w:rsid w:val="00A22FBE"/>
    <w:rsid w:val="00A23FCB"/>
    <w:rsid w:val="00A27688"/>
    <w:rsid w:val="00A3079B"/>
    <w:rsid w:val="00A31DF2"/>
    <w:rsid w:val="00A341A8"/>
    <w:rsid w:val="00A35D46"/>
    <w:rsid w:val="00A36679"/>
    <w:rsid w:val="00A420A4"/>
    <w:rsid w:val="00A42790"/>
    <w:rsid w:val="00A4316C"/>
    <w:rsid w:val="00A4480C"/>
    <w:rsid w:val="00A45311"/>
    <w:rsid w:val="00A50172"/>
    <w:rsid w:val="00A51EF1"/>
    <w:rsid w:val="00A52544"/>
    <w:rsid w:val="00A55E9F"/>
    <w:rsid w:val="00A60E91"/>
    <w:rsid w:val="00A6291F"/>
    <w:rsid w:val="00A653AF"/>
    <w:rsid w:val="00A655F9"/>
    <w:rsid w:val="00A65CC4"/>
    <w:rsid w:val="00A71C85"/>
    <w:rsid w:val="00A72015"/>
    <w:rsid w:val="00A7542A"/>
    <w:rsid w:val="00A75E87"/>
    <w:rsid w:val="00A7650D"/>
    <w:rsid w:val="00A8091E"/>
    <w:rsid w:val="00A854FD"/>
    <w:rsid w:val="00A90384"/>
    <w:rsid w:val="00A904B4"/>
    <w:rsid w:val="00A91DA5"/>
    <w:rsid w:val="00A92537"/>
    <w:rsid w:val="00A929F1"/>
    <w:rsid w:val="00A958D5"/>
    <w:rsid w:val="00A97702"/>
    <w:rsid w:val="00A97A5A"/>
    <w:rsid w:val="00AA3A62"/>
    <w:rsid w:val="00AA5B46"/>
    <w:rsid w:val="00AA6147"/>
    <w:rsid w:val="00AA6299"/>
    <w:rsid w:val="00AA799E"/>
    <w:rsid w:val="00AA7FC9"/>
    <w:rsid w:val="00AB09D8"/>
    <w:rsid w:val="00AC06B9"/>
    <w:rsid w:val="00AC1E83"/>
    <w:rsid w:val="00AC2CD3"/>
    <w:rsid w:val="00AC547C"/>
    <w:rsid w:val="00AC578E"/>
    <w:rsid w:val="00AC5A47"/>
    <w:rsid w:val="00AC5A7F"/>
    <w:rsid w:val="00AC7AE7"/>
    <w:rsid w:val="00AC7EE8"/>
    <w:rsid w:val="00AD0413"/>
    <w:rsid w:val="00AD20E3"/>
    <w:rsid w:val="00AD35E2"/>
    <w:rsid w:val="00AD5EC9"/>
    <w:rsid w:val="00AE01FC"/>
    <w:rsid w:val="00AE41A2"/>
    <w:rsid w:val="00AE5395"/>
    <w:rsid w:val="00AE5865"/>
    <w:rsid w:val="00AF0F6A"/>
    <w:rsid w:val="00AF40EE"/>
    <w:rsid w:val="00AF75C7"/>
    <w:rsid w:val="00B01400"/>
    <w:rsid w:val="00B014AC"/>
    <w:rsid w:val="00B05A9E"/>
    <w:rsid w:val="00B06EC1"/>
    <w:rsid w:val="00B109B0"/>
    <w:rsid w:val="00B12353"/>
    <w:rsid w:val="00B1248E"/>
    <w:rsid w:val="00B131DC"/>
    <w:rsid w:val="00B1331F"/>
    <w:rsid w:val="00B13E25"/>
    <w:rsid w:val="00B163FE"/>
    <w:rsid w:val="00B17D14"/>
    <w:rsid w:val="00B210B6"/>
    <w:rsid w:val="00B224CD"/>
    <w:rsid w:val="00B256F9"/>
    <w:rsid w:val="00B32260"/>
    <w:rsid w:val="00B35C74"/>
    <w:rsid w:val="00B37A25"/>
    <w:rsid w:val="00B40261"/>
    <w:rsid w:val="00B40908"/>
    <w:rsid w:val="00B4252B"/>
    <w:rsid w:val="00B43156"/>
    <w:rsid w:val="00B43A36"/>
    <w:rsid w:val="00B44168"/>
    <w:rsid w:val="00B452F0"/>
    <w:rsid w:val="00B46D1D"/>
    <w:rsid w:val="00B51133"/>
    <w:rsid w:val="00B5472B"/>
    <w:rsid w:val="00B551C8"/>
    <w:rsid w:val="00B56DE6"/>
    <w:rsid w:val="00B573AD"/>
    <w:rsid w:val="00B65E79"/>
    <w:rsid w:val="00B661CC"/>
    <w:rsid w:val="00B6745D"/>
    <w:rsid w:val="00B71EE6"/>
    <w:rsid w:val="00B7364C"/>
    <w:rsid w:val="00B73852"/>
    <w:rsid w:val="00B7486D"/>
    <w:rsid w:val="00B7683D"/>
    <w:rsid w:val="00B76D36"/>
    <w:rsid w:val="00B776D6"/>
    <w:rsid w:val="00B80BEF"/>
    <w:rsid w:val="00B80E88"/>
    <w:rsid w:val="00B80EE5"/>
    <w:rsid w:val="00B80FFF"/>
    <w:rsid w:val="00B820CA"/>
    <w:rsid w:val="00B83A92"/>
    <w:rsid w:val="00B83B5E"/>
    <w:rsid w:val="00B853D9"/>
    <w:rsid w:val="00B860F0"/>
    <w:rsid w:val="00B868CC"/>
    <w:rsid w:val="00B87BDA"/>
    <w:rsid w:val="00B87D44"/>
    <w:rsid w:val="00B90D15"/>
    <w:rsid w:val="00B92625"/>
    <w:rsid w:val="00B93932"/>
    <w:rsid w:val="00B94256"/>
    <w:rsid w:val="00B9605C"/>
    <w:rsid w:val="00BA4401"/>
    <w:rsid w:val="00BA485D"/>
    <w:rsid w:val="00BA7999"/>
    <w:rsid w:val="00BA7D5A"/>
    <w:rsid w:val="00BB0532"/>
    <w:rsid w:val="00BB1378"/>
    <w:rsid w:val="00BB39FE"/>
    <w:rsid w:val="00BB3A78"/>
    <w:rsid w:val="00BB5115"/>
    <w:rsid w:val="00BB6781"/>
    <w:rsid w:val="00BB7F2A"/>
    <w:rsid w:val="00BB7FCD"/>
    <w:rsid w:val="00BC10AD"/>
    <w:rsid w:val="00BC3FA0"/>
    <w:rsid w:val="00BC46A7"/>
    <w:rsid w:val="00BD0507"/>
    <w:rsid w:val="00BD3DCA"/>
    <w:rsid w:val="00BD417C"/>
    <w:rsid w:val="00BD45EA"/>
    <w:rsid w:val="00BD4B62"/>
    <w:rsid w:val="00BD4EB3"/>
    <w:rsid w:val="00BD613F"/>
    <w:rsid w:val="00BD6CAA"/>
    <w:rsid w:val="00BD7FAF"/>
    <w:rsid w:val="00BE326E"/>
    <w:rsid w:val="00BE3C3A"/>
    <w:rsid w:val="00BE6C4B"/>
    <w:rsid w:val="00BF173E"/>
    <w:rsid w:val="00BF1D2C"/>
    <w:rsid w:val="00BF2022"/>
    <w:rsid w:val="00BF279A"/>
    <w:rsid w:val="00BF5847"/>
    <w:rsid w:val="00BF6C83"/>
    <w:rsid w:val="00BF7E95"/>
    <w:rsid w:val="00C00594"/>
    <w:rsid w:val="00C00BA0"/>
    <w:rsid w:val="00C00EAD"/>
    <w:rsid w:val="00C028B0"/>
    <w:rsid w:val="00C02CCA"/>
    <w:rsid w:val="00C04468"/>
    <w:rsid w:val="00C04987"/>
    <w:rsid w:val="00C06CAB"/>
    <w:rsid w:val="00C11992"/>
    <w:rsid w:val="00C14BB7"/>
    <w:rsid w:val="00C16764"/>
    <w:rsid w:val="00C21474"/>
    <w:rsid w:val="00C2286B"/>
    <w:rsid w:val="00C229B1"/>
    <w:rsid w:val="00C2633F"/>
    <w:rsid w:val="00C269E3"/>
    <w:rsid w:val="00C316FB"/>
    <w:rsid w:val="00C3305D"/>
    <w:rsid w:val="00C3337A"/>
    <w:rsid w:val="00C33774"/>
    <w:rsid w:val="00C3475F"/>
    <w:rsid w:val="00C348CE"/>
    <w:rsid w:val="00C34E1C"/>
    <w:rsid w:val="00C36224"/>
    <w:rsid w:val="00C366BD"/>
    <w:rsid w:val="00C36A26"/>
    <w:rsid w:val="00C40B8B"/>
    <w:rsid w:val="00C40EED"/>
    <w:rsid w:val="00C413E0"/>
    <w:rsid w:val="00C41B6B"/>
    <w:rsid w:val="00C463E1"/>
    <w:rsid w:val="00C501C9"/>
    <w:rsid w:val="00C50EC9"/>
    <w:rsid w:val="00C50FD9"/>
    <w:rsid w:val="00C52B6B"/>
    <w:rsid w:val="00C5537E"/>
    <w:rsid w:val="00C56829"/>
    <w:rsid w:val="00C6185D"/>
    <w:rsid w:val="00C6224E"/>
    <w:rsid w:val="00C63C36"/>
    <w:rsid w:val="00C663C0"/>
    <w:rsid w:val="00C67CFA"/>
    <w:rsid w:val="00C70061"/>
    <w:rsid w:val="00C7006C"/>
    <w:rsid w:val="00C7042C"/>
    <w:rsid w:val="00C70DE5"/>
    <w:rsid w:val="00C717AE"/>
    <w:rsid w:val="00C73D8B"/>
    <w:rsid w:val="00C74C75"/>
    <w:rsid w:val="00C76564"/>
    <w:rsid w:val="00C808F5"/>
    <w:rsid w:val="00C81A79"/>
    <w:rsid w:val="00C81F7C"/>
    <w:rsid w:val="00C821E4"/>
    <w:rsid w:val="00C844F4"/>
    <w:rsid w:val="00C848E4"/>
    <w:rsid w:val="00C85000"/>
    <w:rsid w:val="00C878E0"/>
    <w:rsid w:val="00C90101"/>
    <w:rsid w:val="00C93E65"/>
    <w:rsid w:val="00C946B3"/>
    <w:rsid w:val="00C94ED3"/>
    <w:rsid w:val="00C97488"/>
    <w:rsid w:val="00C976FD"/>
    <w:rsid w:val="00C97EE2"/>
    <w:rsid w:val="00CA1571"/>
    <w:rsid w:val="00CA1907"/>
    <w:rsid w:val="00CA203D"/>
    <w:rsid w:val="00CA2042"/>
    <w:rsid w:val="00CA264C"/>
    <w:rsid w:val="00CA2E1F"/>
    <w:rsid w:val="00CA4A8C"/>
    <w:rsid w:val="00CA5BA7"/>
    <w:rsid w:val="00CA7430"/>
    <w:rsid w:val="00CA763F"/>
    <w:rsid w:val="00CA7A1D"/>
    <w:rsid w:val="00CB1652"/>
    <w:rsid w:val="00CB1E3A"/>
    <w:rsid w:val="00CB24EB"/>
    <w:rsid w:val="00CB34D3"/>
    <w:rsid w:val="00CB3595"/>
    <w:rsid w:val="00CB441B"/>
    <w:rsid w:val="00CB469E"/>
    <w:rsid w:val="00CB56C8"/>
    <w:rsid w:val="00CC429F"/>
    <w:rsid w:val="00CC7A0E"/>
    <w:rsid w:val="00CC7BC4"/>
    <w:rsid w:val="00CD0A11"/>
    <w:rsid w:val="00CD0FDD"/>
    <w:rsid w:val="00CD2132"/>
    <w:rsid w:val="00CD2D0B"/>
    <w:rsid w:val="00CD3066"/>
    <w:rsid w:val="00CD338C"/>
    <w:rsid w:val="00CD7660"/>
    <w:rsid w:val="00CE1228"/>
    <w:rsid w:val="00CE1332"/>
    <w:rsid w:val="00CE2A63"/>
    <w:rsid w:val="00CE2BF1"/>
    <w:rsid w:val="00CE461A"/>
    <w:rsid w:val="00CE4FE8"/>
    <w:rsid w:val="00CE66CB"/>
    <w:rsid w:val="00CE6D11"/>
    <w:rsid w:val="00CF001C"/>
    <w:rsid w:val="00CF0DC7"/>
    <w:rsid w:val="00CF2B1C"/>
    <w:rsid w:val="00CF2DAB"/>
    <w:rsid w:val="00CF3DA6"/>
    <w:rsid w:val="00D00BDF"/>
    <w:rsid w:val="00D04397"/>
    <w:rsid w:val="00D05CC5"/>
    <w:rsid w:val="00D072D8"/>
    <w:rsid w:val="00D11B4A"/>
    <w:rsid w:val="00D1272D"/>
    <w:rsid w:val="00D147F4"/>
    <w:rsid w:val="00D15746"/>
    <w:rsid w:val="00D162E2"/>
    <w:rsid w:val="00D168EC"/>
    <w:rsid w:val="00D21047"/>
    <w:rsid w:val="00D24552"/>
    <w:rsid w:val="00D2481F"/>
    <w:rsid w:val="00D24FB5"/>
    <w:rsid w:val="00D273C7"/>
    <w:rsid w:val="00D2765A"/>
    <w:rsid w:val="00D35D92"/>
    <w:rsid w:val="00D37054"/>
    <w:rsid w:val="00D37EA6"/>
    <w:rsid w:val="00D4072D"/>
    <w:rsid w:val="00D413E8"/>
    <w:rsid w:val="00D4494F"/>
    <w:rsid w:val="00D44B0C"/>
    <w:rsid w:val="00D46E07"/>
    <w:rsid w:val="00D4760E"/>
    <w:rsid w:val="00D50E54"/>
    <w:rsid w:val="00D5170C"/>
    <w:rsid w:val="00D525D9"/>
    <w:rsid w:val="00D53105"/>
    <w:rsid w:val="00D5550B"/>
    <w:rsid w:val="00D56A7E"/>
    <w:rsid w:val="00D57593"/>
    <w:rsid w:val="00D621CB"/>
    <w:rsid w:val="00D67D0A"/>
    <w:rsid w:val="00D714F1"/>
    <w:rsid w:val="00D71B28"/>
    <w:rsid w:val="00D71CE0"/>
    <w:rsid w:val="00D72EA0"/>
    <w:rsid w:val="00D748F4"/>
    <w:rsid w:val="00D750A0"/>
    <w:rsid w:val="00D762D8"/>
    <w:rsid w:val="00D768E4"/>
    <w:rsid w:val="00D77FF3"/>
    <w:rsid w:val="00D80375"/>
    <w:rsid w:val="00D83915"/>
    <w:rsid w:val="00D858BB"/>
    <w:rsid w:val="00D85A3C"/>
    <w:rsid w:val="00D87D38"/>
    <w:rsid w:val="00D90403"/>
    <w:rsid w:val="00D953D3"/>
    <w:rsid w:val="00D953F0"/>
    <w:rsid w:val="00D960C5"/>
    <w:rsid w:val="00D97225"/>
    <w:rsid w:val="00DA114B"/>
    <w:rsid w:val="00DA2084"/>
    <w:rsid w:val="00DA30E2"/>
    <w:rsid w:val="00DA557F"/>
    <w:rsid w:val="00DA7304"/>
    <w:rsid w:val="00DB0231"/>
    <w:rsid w:val="00DC0986"/>
    <w:rsid w:val="00DC35DD"/>
    <w:rsid w:val="00DC4713"/>
    <w:rsid w:val="00DC4E3C"/>
    <w:rsid w:val="00DC5CD9"/>
    <w:rsid w:val="00DD1100"/>
    <w:rsid w:val="00DD1529"/>
    <w:rsid w:val="00DD3CEA"/>
    <w:rsid w:val="00DD4E94"/>
    <w:rsid w:val="00DD5B71"/>
    <w:rsid w:val="00DE05D4"/>
    <w:rsid w:val="00DE1153"/>
    <w:rsid w:val="00DE5E61"/>
    <w:rsid w:val="00DE79A4"/>
    <w:rsid w:val="00DF16F3"/>
    <w:rsid w:val="00DF2CA8"/>
    <w:rsid w:val="00DF2CDC"/>
    <w:rsid w:val="00DF3B9F"/>
    <w:rsid w:val="00DF4024"/>
    <w:rsid w:val="00DF4064"/>
    <w:rsid w:val="00E00555"/>
    <w:rsid w:val="00E01678"/>
    <w:rsid w:val="00E01A92"/>
    <w:rsid w:val="00E05CB9"/>
    <w:rsid w:val="00E06FA8"/>
    <w:rsid w:val="00E111BE"/>
    <w:rsid w:val="00E111DA"/>
    <w:rsid w:val="00E14CAA"/>
    <w:rsid w:val="00E16486"/>
    <w:rsid w:val="00E16E5C"/>
    <w:rsid w:val="00E17334"/>
    <w:rsid w:val="00E20DB8"/>
    <w:rsid w:val="00E213D4"/>
    <w:rsid w:val="00E2258B"/>
    <w:rsid w:val="00E249FB"/>
    <w:rsid w:val="00E24E07"/>
    <w:rsid w:val="00E32BD2"/>
    <w:rsid w:val="00E32D4F"/>
    <w:rsid w:val="00E41FEF"/>
    <w:rsid w:val="00E43A55"/>
    <w:rsid w:val="00E45EEC"/>
    <w:rsid w:val="00E513E2"/>
    <w:rsid w:val="00E60900"/>
    <w:rsid w:val="00E6441E"/>
    <w:rsid w:val="00E646C6"/>
    <w:rsid w:val="00E64840"/>
    <w:rsid w:val="00E64CC1"/>
    <w:rsid w:val="00E6518B"/>
    <w:rsid w:val="00E65406"/>
    <w:rsid w:val="00E655E1"/>
    <w:rsid w:val="00E658B7"/>
    <w:rsid w:val="00E661E1"/>
    <w:rsid w:val="00E677DE"/>
    <w:rsid w:val="00E70669"/>
    <w:rsid w:val="00E70C5A"/>
    <w:rsid w:val="00E75797"/>
    <w:rsid w:val="00E760E3"/>
    <w:rsid w:val="00E761D6"/>
    <w:rsid w:val="00E80F2F"/>
    <w:rsid w:val="00E83AE5"/>
    <w:rsid w:val="00E8443A"/>
    <w:rsid w:val="00E86B1E"/>
    <w:rsid w:val="00E86B53"/>
    <w:rsid w:val="00E86CD1"/>
    <w:rsid w:val="00E91EB9"/>
    <w:rsid w:val="00E92A77"/>
    <w:rsid w:val="00E92E17"/>
    <w:rsid w:val="00E93F2F"/>
    <w:rsid w:val="00E95AC9"/>
    <w:rsid w:val="00E95C63"/>
    <w:rsid w:val="00EA0193"/>
    <w:rsid w:val="00EA0CDB"/>
    <w:rsid w:val="00EA0E69"/>
    <w:rsid w:val="00EA2317"/>
    <w:rsid w:val="00EA2BDE"/>
    <w:rsid w:val="00EA345E"/>
    <w:rsid w:val="00EA36A3"/>
    <w:rsid w:val="00EA449A"/>
    <w:rsid w:val="00EA5907"/>
    <w:rsid w:val="00EA7196"/>
    <w:rsid w:val="00EB1A0D"/>
    <w:rsid w:val="00EB3813"/>
    <w:rsid w:val="00EB3BAB"/>
    <w:rsid w:val="00EB61D7"/>
    <w:rsid w:val="00EB73A8"/>
    <w:rsid w:val="00EC38F9"/>
    <w:rsid w:val="00EC4593"/>
    <w:rsid w:val="00EC51C2"/>
    <w:rsid w:val="00EC6F0D"/>
    <w:rsid w:val="00ED029D"/>
    <w:rsid w:val="00ED1070"/>
    <w:rsid w:val="00ED228A"/>
    <w:rsid w:val="00ED2408"/>
    <w:rsid w:val="00ED5AB6"/>
    <w:rsid w:val="00ED73B2"/>
    <w:rsid w:val="00EE1D80"/>
    <w:rsid w:val="00EE22CB"/>
    <w:rsid w:val="00EE2774"/>
    <w:rsid w:val="00EE465B"/>
    <w:rsid w:val="00EE46C1"/>
    <w:rsid w:val="00EE5041"/>
    <w:rsid w:val="00EF0016"/>
    <w:rsid w:val="00EF058C"/>
    <w:rsid w:val="00EF0EE7"/>
    <w:rsid w:val="00EF5752"/>
    <w:rsid w:val="00F00CA1"/>
    <w:rsid w:val="00F00E90"/>
    <w:rsid w:val="00F052B1"/>
    <w:rsid w:val="00F07160"/>
    <w:rsid w:val="00F07618"/>
    <w:rsid w:val="00F101A5"/>
    <w:rsid w:val="00F12F04"/>
    <w:rsid w:val="00F16F5A"/>
    <w:rsid w:val="00F20391"/>
    <w:rsid w:val="00F21240"/>
    <w:rsid w:val="00F232DF"/>
    <w:rsid w:val="00F23E8D"/>
    <w:rsid w:val="00F270EB"/>
    <w:rsid w:val="00F30135"/>
    <w:rsid w:val="00F30BF9"/>
    <w:rsid w:val="00F329BA"/>
    <w:rsid w:val="00F34239"/>
    <w:rsid w:val="00F3433C"/>
    <w:rsid w:val="00F34961"/>
    <w:rsid w:val="00F35B92"/>
    <w:rsid w:val="00F36B35"/>
    <w:rsid w:val="00F36FDF"/>
    <w:rsid w:val="00F37217"/>
    <w:rsid w:val="00F40120"/>
    <w:rsid w:val="00F40344"/>
    <w:rsid w:val="00F438FC"/>
    <w:rsid w:val="00F43C05"/>
    <w:rsid w:val="00F44243"/>
    <w:rsid w:val="00F44342"/>
    <w:rsid w:val="00F44468"/>
    <w:rsid w:val="00F448AC"/>
    <w:rsid w:val="00F456AA"/>
    <w:rsid w:val="00F4621B"/>
    <w:rsid w:val="00F60A56"/>
    <w:rsid w:val="00F61416"/>
    <w:rsid w:val="00F620AB"/>
    <w:rsid w:val="00F64D73"/>
    <w:rsid w:val="00F707F3"/>
    <w:rsid w:val="00F713DA"/>
    <w:rsid w:val="00F72339"/>
    <w:rsid w:val="00F73CA3"/>
    <w:rsid w:val="00F75C58"/>
    <w:rsid w:val="00F760A4"/>
    <w:rsid w:val="00F82072"/>
    <w:rsid w:val="00F863B5"/>
    <w:rsid w:val="00F87310"/>
    <w:rsid w:val="00F957E5"/>
    <w:rsid w:val="00F971A8"/>
    <w:rsid w:val="00F9791D"/>
    <w:rsid w:val="00FA1F2D"/>
    <w:rsid w:val="00FA3C80"/>
    <w:rsid w:val="00FA42B9"/>
    <w:rsid w:val="00FA6CF6"/>
    <w:rsid w:val="00FA7706"/>
    <w:rsid w:val="00FB0E7F"/>
    <w:rsid w:val="00FB4083"/>
    <w:rsid w:val="00FB4AC0"/>
    <w:rsid w:val="00FB5A8F"/>
    <w:rsid w:val="00FB5B96"/>
    <w:rsid w:val="00FB61D6"/>
    <w:rsid w:val="00FB6A39"/>
    <w:rsid w:val="00FB6F46"/>
    <w:rsid w:val="00FC152E"/>
    <w:rsid w:val="00FC40F3"/>
    <w:rsid w:val="00FC635C"/>
    <w:rsid w:val="00FD02F4"/>
    <w:rsid w:val="00FD08E3"/>
    <w:rsid w:val="00FD0B16"/>
    <w:rsid w:val="00FD2D28"/>
    <w:rsid w:val="00FD34D8"/>
    <w:rsid w:val="00FD5AA0"/>
    <w:rsid w:val="00FD6715"/>
    <w:rsid w:val="00FD75E4"/>
    <w:rsid w:val="00FE0787"/>
    <w:rsid w:val="00FE28BB"/>
    <w:rsid w:val="00FE323D"/>
    <w:rsid w:val="00FE4B21"/>
    <w:rsid w:val="00FE7B68"/>
    <w:rsid w:val="00FF1644"/>
    <w:rsid w:val="00FF5102"/>
    <w:rsid w:val="00FF5E7F"/>
    <w:rsid w:val="00FF7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F10CF"/>
  <w15:chartTrackingRefBased/>
  <w15:docId w15:val="{A13369C2-9118-4EAB-BE94-F03171467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61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1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1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5D8"/>
    <w:rPr>
      <w:rFonts w:eastAsiaTheme="majorEastAsia" w:cstheme="majorBidi"/>
      <w:color w:val="272727" w:themeColor="text1" w:themeTint="D8"/>
    </w:rPr>
  </w:style>
  <w:style w:type="paragraph" w:styleId="Title">
    <w:name w:val="Title"/>
    <w:basedOn w:val="Normal"/>
    <w:next w:val="Normal"/>
    <w:link w:val="TitleChar"/>
    <w:uiPriority w:val="10"/>
    <w:qFormat/>
    <w:rsid w:val="00361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5D8"/>
    <w:pPr>
      <w:spacing w:before="160"/>
      <w:jc w:val="center"/>
    </w:pPr>
    <w:rPr>
      <w:i/>
      <w:iCs/>
      <w:color w:val="404040" w:themeColor="text1" w:themeTint="BF"/>
    </w:rPr>
  </w:style>
  <w:style w:type="character" w:customStyle="1" w:styleId="QuoteChar">
    <w:name w:val="Quote Char"/>
    <w:basedOn w:val="DefaultParagraphFont"/>
    <w:link w:val="Quote"/>
    <w:uiPriority w:val="29"/>
    <w:rsid w:val="003615D8"/>
    <w:rPr>
      <w:i/>
      <w:iCs/>
      <w:color w:val="404040" w:themeColor="text1" w:themeTint="BF"/>
    </w:rPr>
  </w:style>
  <w:style w:type="paragraph" w:styleId="ListParagraph">
    <w:name w:val="List Paragraph"/>
    <w:basedOn w:val="Normal"/>
    <w:uiPriority w:val="34"/>
    <w:qFormat/>
    <w:rsid w:val="003615D8"/>
    <w:pPr>
      <w:ind w:left="720"/>
      <w:contextualSpacing/>
    </w:pPr>
  </w:style>
  <w:style w:type="character" w:styleId="IntenseEmphasis">
    <w:name w:val="Intense Emphasis"/>
    <w:basedOn w:val="DefaultParagraphFont"/>
    <w:uiPriority w:val="21"/>
    <w:qFormat/>
    <w:rsid w:val="003615D8"/>
    <w:rPr>
      <w:i/>
      <w:iCs/>
      <w:color w:val="0F4761" w:themeColor="accent1" w:themeShade="BF"/>
    </w:rPr>
  </w:style>
  <w:style w:type="paragraph" w:styleId="IntenseQuote">
    <w:name w:val="Intense Quote"/>
    <w:basedOn w:val="Normal"/>
    <w:next w:val="Normal"/>
    <w:link w:val="IntenseQuoteChar"/>
    <w:uiPriority w:val="30"/>
    <w:qFormat/>
    <w:rsid w:val="00361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5D8"/>
    <w:rPr>
      <w:i/>
      <w:iCs/>
      <w:color w:val="0F4761" w:themeColor="accent1" w:themeShade="BF"/>
    </w:rPr>
  </w:style>
  <w:style w:type="character" w:styleId="IntenseReference">
    <w:name w:val="Intense Reference"/>
    <w:basedOn w:val="DefaultParagraphFont"/>
    <w:uiPriority w:val="32"/>
    <w:qFormat/>
    <w:rsid w:val="003615D8"/>
    <w:rPr>
      <w:b/>
      <w:bCs/>
      <w:smallCaps/>
      <w:color w:val="0F4761" w:themeColor="accent1" w:themeShade="BF"/>
      <w:spacing w:val="5"/>
    </w:rPr>
  </w:style>
  <w:style w:type="character" w:styleId="Hyperlink">
    <w:name w:val="Hyperlink"/>
    <w:basedOn w:val="DefaultParagraphFont"/>
    <w:uiPriority w:val="99"/>
    <w:unhideWhenUsed/>
    <w:rsid w:val="00166860"/>
    <w:rPr>
      <w:color w:val="467886" w:themeColor="hyperlink"/>
      <w:u w:val="single"/>
    </w:rPr>
  </w:style>
  <w:style w:type="character" w:styleId="UnresolvedMention">
    <w:name w:val="Unresolved Mention"/>
    <w:basedOn w:val="DefaultParagraphFont"/>
    <w:uiPriority w:val="99"/>
    <w:semiHidden/>
    <w:unhideWhenUsed/>
    <w:rsid w:val="00166860"/>
    <w:rPr>
      <w:color w:val="605E5C"/>
      <w:shd w:val="clear" w:color="auto" w:fill="E1DFDD"/>
    </w:rPr>
  </w:style>
  <w:style w:type="table" w:styleId="TableGrid">
    <w:name w:val="Table Grid"/>
    <w:basedOn w:val="TableNormal"/>
    <w:uiPriority w:val="39"/>
    <w:rsid w:val="00033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34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4D3"/>
  </w:style>
  <w:style w:type="paragraph" w:styleId="Footer">
    <w:name w:val="footer"/>
    <w:basedOn w:val="Normal"/>
    <w:link w:val="FooterChar"/>
    <w:uiPriority w:val="99"/>
    <w:unhideWhenUsed/>
    <w:rsid w:val="00CB34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4D3"/>
  </w:style>
  <w:style w:type="paragraph" w:styleId="NoSpacing">
    <w:name w:val="No Spacing"/>
    <w:link w:val="NoSpacingChar"/>
    <w:uiPriority w:val="1"/>
    <w:qFormat/>
    <w:rsid w:val="001C019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C019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361368">
      <w:bodyDiv w:val="1"/>
      <w:marLeft w:val="0"/>
      <w:marRight w:val="0"/>
      <w:marTop w:val="0"/>
      <w:marBottom w:val="0"/>
      <w:divBdr>
        <w:top w:val="none" w:sz="0" w:space="0" w:color="auto"/>
        <w:left w:val="none" w:sz="0" w:space="0" w:color="auto"/>
        <w:bottom w:val="none" w:sz="0" w:space="0" w:color="auto"/>
        <w:right w:val="none" w:sz="0" w:space="0" w:color="auto"/>
      </w:divBdr>
    </w:div>
    <w:div w:id="470562277">
      <w:bodyDiv w:val="1"/>
      <w:marLeft w:val="0"/>
      <w:marRight w:val="0"/>
      <w:marTop w:val="0"/>
      <w:marBottom w:val="0"/>
      <w:divBdr>
        <w:top w:val="none" w:sz="0" w:space="0" w:color="auto"/>
        <w:left w:val="none" w:sz="0" w:space="0" w:color="auto"/>
        <w:bottom w:val="none" w:sz="0" w:space="0" w:color="auto"/>
        <w:right w:val="none" w:sz="0" w:space="0" w:color="auto"/>
      </w:divBdr>
    </w:div>
    <w:div w:id="472216465">
      <w:bodyDiv w:val="1"/>
      <w:marLeft w:val="0"/>
      <w:marRight w:val="0"/>
      <w:marTop w:val="0"/>
      <w:marBottom w:val="0"/>
      <w:divBdr>
        <w:top w:val="none" w:sz="0" w:space="0" w:color="auto"/>
        <w:left w:val="none" w:sz="0" w:space="0" w:color="auto"/>
        <w:bottom w:val="none" w:sz="0" w:space="0" w:color="auto"/>
        <w:right w:val="none" w:sz="0" w:space="0" w:color="auto"/>
      </w:divBdr>
    </w:div>
    <w:div w:id="491214351">
      <w:bodyDiv w:val="1"/>
      <w:marLeft w:val="0"/>
      <w:marRight w:val="0"/>
      <w:marTop w:val="0"/>
      <w:marBottom w:val="0"/>
      <w:divBdr>
        <w:top w:val="none" w:sz="0" w:space="0" w:color="auto"/>
        <w:left w:val="none" w:sz="0" w:space="0" w:color="auto"/>
        <w:bottom w:val="none" w:sz="0" w:space="0" w:color="auto"/>
        <w:right w:val="none" w:sz="0" w:space="0" w:color="auto"/>
      </w:divBdr>
    </w:div>
    <w:div w:id="595288270">
      <w:bodyDiv w:val="1"/>
      <w:marLeft w:val="0"/>
      <w:marRight w:val="0"/>
      <w:marTop w:val="0"/>
      <w:marBottom w:val="0"/>
      <w:divBdr>
        <w:top w:val="none" w:sz="0" w:space="0" w:color="auto"/>
        <w:left w:val="none" w:sz="0" w:space="0" w:color="auto"/>
        <w:bottom w:val="none" w:sz="0" w:space="0" w:color="auto"/>
        <w:right w:val="none" w:sz="0" w:space="0" w:color="auto"/>
      </w:divBdr>
    </w:div>
    <w:div w:id="865171484">
      <w:bodyDiv w:val="1"/>
      <w:marLeft w:val="0"/>
      <w:marRight w:val="0"/>
      <w:marTop w:val="0"/>
      <w:marBottom w:val="0"/>
      <w:divBdr>
        <w:top w:val="none" w:sz="0" w:space="0" w:color="auto"/>
        <w:left w:val="none" w:sz="0" w:space="0" w:color="auto"/>
        <w:bottom w:val="none" w:sz="0" w:space="0" w:color="auto"/>
        <w:right w:val="none" w:sz="0" w:space="0" w:color="auto"/>
      </w:divBdr>
    </w:div>
    <w:div w:id="949976121">
      <w:bodyDiv w:val="1"/>
      <w:marLeft w:val="0"/>
      <w:marRight w:val="0"/>
      <w:marTop w:val="0"/>
      <w:marBottom w:val="0"/>
      <w:divBdr>
        <w:top w:val="none" w:sz="0" w:space="0" w:color="auto"/>
        <w:left w:val="none" w:sz="0" w:space="0" w:color="auto"/>
        <w:bottom w:val="none" w:sz="0" w:space="0" w:color="auto"/>
        <w:right w:val="none" w:sz="0" w:space="0" w:color="auto"/>
      </w:divBdr>
    </w:div>
    <w:div w:id="1075974404">
      <w:bodyDiv w:val="1"/>
      <w:marLeft w:val="0"/>
      <w:marRight w:val="0"/>
      <w:marTop w:val="0"/>
      <w:marBottom w:val="0"/>
      <w:divBdr>
        <w:top w:val="none" w:sz="0" w:space="0" w:color="auto"/>
        <w:left w:val="none" w:sz="0" w:space="0" w:color="auto"/>
        <w:bottom w:val="none" w:sz="0" w:space="0" w:color="auto"/>
        <w:right w:val="none" w:sz="0" w:space="0" w:color="auto"/>
      </w:divBdr>
    </w:div>
    <w:div w:id="1086881239">
      <w:bodyDiv w:val="1"/>
      <w:marLeft w:val="0"/>
      <w:marRight w:val="0"/>
      <w:marTop w:val="0"/>
      <w:marBottom w:val="0"/>
      <w:divBdr>
        <w:top w:val="none" w:sz="0" w:space="0" w:color="auto"/>
        <w:left w:val="none" w:sz="0" w:space="0" w:color="auto"/>
        <w:bottom w:val="none" w:sz="0" w:space="0" w:color="auto"/>
        <w:right w:val="none" w:sz="0" w:space="0" w:color="auto"/>
      </w:divBdr>
    </w:div>
    <w:div w:id="1362439746">
      <w:bodyDiv w:val="1"/>
      <w:marLeft w:val="0"/>
      <w:marRight w:val="0"/>
      <w:marTop w:val="0"/>
      <w:marBottom w:val="0"/>
      <w:divBdr>
        <w:top w:val="none" w:sz="0" w:space="0" w:color="auto"/>
        <w:left w:val="none" w:sz="0" w:space="0" w:color="auto"/>
        <w:bottom w:val="none" w:sz="0" w:space="0" w:color="auto"/>
        <w:right w:val="none" w:sz="0" w:space="0" w:color="auto"/>
      </w:divBdr>
    </w:div>
    <w:div w:id="1482506519">
      <w:bodyDiv w:val="1"/>
      <w:marLeft w:val="0"/>
      <w:marRight w:val="0"/>
      <w:marTop w:val="0"/>
      <w:marBottom w:val="0"/>
      <w:divBdr>
        <w:top w:val="none" w:sz="0" w:space="0" w:color="auto"/>
        <w:left w:val="none" w:sz="0" w:space="0" w:color="auto"/>
        <w:bottom w:val="none" w:sz="0" w:space="0" w:color="auto"/>
        <w:right w:val="none" w:sz="0" w:space="0" w:color="auto"/>
      </w:divBdr>
    </w:div>
    <w:div w:id="1528373111">
      <w:bodyDiv w:val="1"/>
      <w:marLeft w:val="0"/>
      <w:marRight w:val="0"/>
      <w:marTop w:val="0"/>
      <w:marBottom w:val="0"/>
      <w:divBdr>
        <w:top w:val="none" w:sz="0" w:space="0" w:color="auto"/>
        <w:left w:val="none" w:sz="0" w:space="0" w:color="auto"/>
        <w:bottom w:val="none" w:sz="0" w:space="0" w:color="auto"/>
        <w:right w:val="none" w:sz="0" w:space="0" w:color="auto"/>
      </w:divBdr>
    </w:div>
    <w:div w:id="1964386931">
      <w:bodyDiv w:val="1"/>
      <w:marLeft w:val="0"/>
      <w:marRight w:val="0"/>
      <w:marTop w:val="0"/>
      <w:marBottom w:val="0"/>
      <w:divBdr>
        <w:top w:val="none" w:sz="0" w:space="0" w:color="auto"/>
        <w:left w:val="none" w:sz="0" w:space="0" w:color="auto"/>
        <w:bottom w:val="none" w:sz="0" w:space="0" w:color="auto"/>
        <w:right w:val="none" w:sz="0" w:space="0" w:color="auto"/>
      </w:divBdr>
    </w:div>
    <w:div w:id="2011134855">
      <w:bodyDiv w:val="1"/>
      <w:marLeft w:val="0"/>
      <w:marRight w:val="0"/>
      <w:marTop w:val="0"/>
      <w:marBottom w:val="0"/>
      <w:divBdr>
        <w:top w:val="none" w:sz="0" w:space="0" w:color="auto"/>
        <w:left w:val="none" w:sz="0" w:space="0" w:color="auto"/>
        <w:bottom w:val="none" w:sz="0" w:space="0" w:color="auto"/>
        <w:right w:val="none" w:sz="0" w:space="0" w:color="auto"/>
      </w:divBdr>
    </w:div>
    <w:div w:id="21068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24198</TotalTime>
  <Pages>52</Pages>
  <Words>12341</Words>
  <Characters>70344</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BMPF7309D - Assignment</dc:title>
  <dc:subject>Leadership and Change</dc:subject>
  <dc:creator>Benjamin Evans (Welsh Ambulance Service NHS Trust - 020)</dc:creator>
  <cp:keywords/>
  <dc:description/>
  <cp:lastModifiedBy>Benjamin Evans (Welsh Ambulance Service NHS Trust - 020)</cp:lastModifiedBy>
  <cp:revision>1379</cp:revision>
  <dcterms:created xsi:type="dcterms:W3CDTF">2024-11-08T16:43:00Z</dcterms:created>
  <dcterms:modified xsi:type="dcterms:W3CDTF">2025-02-08T10:09:00Z</dcterms:modified>
</cp:coreProperties>
</file>