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57F71EFC"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4C74F1">
        <w:rPr>
          <w:rFonts w:ascii="Arial" w:hAnsi="Arial" w:cs="Arial"/>
          <w:sz w:val="28"/>
          <w:szCs w:val="28"/>
          <w:lang w:val="nl-NL"/>
        </w:rPr>
        <w:t xml:space="preserve"> IJEOMA ANITA OFORBIKE</w:t>
      </w:r>
    </w:p>
    <w:p w14:paraId="18D88AE2" w14:textId="423317A5"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4C74F1">
        <w:rPr>
          <w:rFonts w:ascii="Arial" w:hAnsi="Arial" w:cs="Arial"/>
          <w:sz w:val="28"/>
          <w:szCs w:val="28"/>
          <w:lang w:val="nl-NL"/>
        </w:rPr>
        <w:t>2418670</w:t>
      </w:r>
    </w:p>
    <w:p w14:paraId="4654C81C" w14:textId="77777777" w:rsidR="00C558B0" w:rsidRPr="006524ED" w:rsidRDefault="00C558B0" w:rsidP="00C558B0">
      <w:pPr>
        <w:tabs>
          <w:tab w:val="left" w:pos="6540"/>
        </w:tabs>
        <w:spacing w:line="360" w:lineRule="auto"/>
        <w:rPr>
          <w:rFonts w:ascii="Arial" w:hAnsi="Arial" w:cs="Arial"/>
          <w:sz w:val="28"/>
          <w:szCs w:val="28"/>
          <w:lang w:val="nl-NL"/>
        </w:rPr>
      </w:pPr>
    </w:p>
    <w:p w14:paraId="3D8DA301" w14:textId="04E6A22A"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Module name</w:t>
      </w:r>
      <w:r w:rsidRPr="006524ED">
        <w:rPr>
          <w:rFonts w:ascii="Arial" w:hAnsi="Arial" w:cs="Arial"/>
          <w:sz w:val="28"/>
          <w:szCs w:val="28"/>
          <w:lang w:val="nl-NL"/>
        </w:rPr>
        <w:t xml:space="preserve">: </w:t>
      </w:r>
      <w:r w:rsidR="004C74F1">
        <w:rPr>
          <w:rFonts w:ascii="Arial" w:hAnsi="Arial" w:cs="Arial"/>
          <w:sz w:val="28"/>
          <w:szCs w:val="28"/>
          <w:lang w:val="nl-NL"/>
        </w:rPr>
        <w:t>Princip</w:t>
      </w:r>
      <w:r w:rsidR="00C50655">
        <w:rPr>
          <w:rFonts w:ascii="Arial" w:hAnsi="Arial" w:cs="Arial"/>
          <w:sz w:val="28"/>
          <w:szCs w:val="28"/>
          <w:lang w:val="nl-NL"/>
        </w:rPr>
        <w:t>les</w:t>
      </w:r>
      <w:r w:rsidR="004C74F1">
        <w:rPr>
          <w:rFonts w:ascii="Arial" w:hAnsi="Arial" w:cs="Arial"/>
          <w:sz w:val="28"/>
          <w:szCs w:val="28"/>
          <w:lang w:val="nl-NL"/>
        </w:rPr>
        <w:t xml:space="preserve"> of Health and Social care</w:t>
      </w:r>
    </w:p>
    <w:p w14:paraId="7DB3261D" w14:textId="6431BF86"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004C74F1">
        <w:rPr>
          <w:rFonts w:ascii="Arial" w:hAnsi="Arial" w:cs="Arial"/>
          <w:sz w:val="28"/>
          <w:szCs w:val="28"/>
        </w:rPr>
        <w:t xml:space="preserve"> BMHP5016</w:t>
      </w:r>
    </w:p>
    <w:p w14:paraId="5CCA350C" w14:textId="4DFB7E0B"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4C74F1">
        <w:rPr>
          <w:rFonts w:ascii="Arial" w:hAnsi="Arial" w:cs="Arial"/>
          <w:sz w:val="28"/>
          <w:szCs w:val="28"/>
        </w:rPr>
        <w:t xml:space="preserve"> MARK KANE</w:t>
      </w:r>
    </w:p>
    <w:p w14:paraId="4099C02F" w14:textId="77777777" w:rsidR="004C74F1" w:rsidRDefault="004C74F1" w:rsidP="00C558B0">
      <w:pPr>
        <w:tabs>
          <w:tab w:val="left" w:pos="6540"/>
        </w:tabs>
        <w:spacing w:line="360" w:lineRule="auto"/>
        <w:rPr>
          <w:rFonts w:ascii="Arial" w:hAnsi="Arial" w:cs="Arial"/>
          <w:sz w:val="28"/>
          <w:szCs w:val="28"/>
        </w:rPr>
      </w:pPr>
    </w:p>
    <w:p w14:paraId="62C1BF45" w14:textId="77777777" w:rsidR="004C74F1" w:rsidRDefault="004C74F1" w:rsidP="00C558B0">
      <w:pPr>
        <w:tabs>
          <w:tab w:val="left" w:pos="6540"/>
        </w:tabs>
        <w:spacing w:line="360" w:lineRule="auto"/>
        <w:rPr>
          <w:rFonts w:ascii="Arial" w:hAnsi="Arial" w:cs="Arial"/>
          <w:sz w:val="28"/>
          <w:szCs w:val="28"/>
        </w:rPr>
      </w:pPr>
    </w:p>
    <w:p w14:paraId="7BFFF8DE" w14:textId="77777777" w:rsidR="004C74F1" w:rsidRDefault="004C74F1" w:rsidP="00C558B0">
      <w:pPr>
        <w:tabs>
          <w:tab w:val="left" w:pos="6540"/>
        </w:tabs>
        <w:spacing w:line="360" w:lineRule="auto"/>
        <w:rPr>
          <w:rFonts w:ascii="Arial" w:hAnsi="Arial" w:cs="Arial"/>
          <w:sz w:val="28"/>
          <w:szCs w:val="28"/>
        </w:rPr>
      </w:pPr>
    </w:p>
    <w:p w14:paraId="5461F9C8" w14:textId="3DD3A8D0" w:rsidR="00C558B0" w:rsidRDefault="004C74F1" w:rsidP="00C558B0">
      <w:pPr>
        <w:tabs>
          <w:tab w:val="left" w:pos="6540"/>
        </w:tabs>
        <w:spacing w:line="360" w:lineRule="auto"/>
        <w:rPr>
          <w:rFonts w:ascii="Arial" w:hAnsi="Arial" w:cs="Arial"/>
          <w:sz w:val="28"/>
          <w:szCs w:val="28"/>
        </w:rPr>
      </w:pPr>
      <w:r>
        <w:rPr>
          <w:rFonts w:ascii="Arial" w:hAnsi="Arial" w:cs="Arial"/>
          <w:sz w:val="28"/>
          <w:szCs w:val="28"/>
        </w:rPr>
        <w:t>Submission date: 29/04/2026</w:t>
      </w:r>
    </w:p>
    <w:p w14:paraId="79C715ED" w14:textId="16914D07" w:rsidR="006D2F2D" w:rsidRPr="004A5A64" w:rsidRDefault="006D2F2D" w:rsidP="004A5A64">
      <w:pPr>
        <w:spacing w:line="360" w:lineRule="auto"/>
        <w:rPr>
          <w:sz w:val="23"/>
          <w:szCs w:val="23"/>
        </w:rPr>
      </w:pPr>
      <w:r w:rsidRPr="004A5A64">
        <w:rPr>
          <w:sz w:val="23"/>
          <w:szCs w:val="23"/>
        </w:rPr>
        <w:br w:type="page"/>
      </w:r>
    </w:p>
    <w:p w14:paraId="1247A9BC" w14:textId="15ADE2F5" w:rsidR="004C74F1" w:rsidRDefault="004C74F1" w:rsidP="004A5A64">
      <w:pPr>
        <w:spacing w:line="360" w:lineRule="auto"/>
        <w:rPr>
          <w:rFonts w:ascii="Arial" w:hAnsi="Arial" w:cs="Arial"/>
          <w:b/>
          <w:bCs/>
          <w:sz w:val="23"/>
          <w:szCs w:val="23"/>
        </w:rPr>
      </w:pPr>
      <w:r>
        <w:rPr>
          <w:rFonts w:ascii="Arial" w:hAnsi="Arial" w:cs="Arial"/>
          <w:b/>
          <w:bCs/>
          <w:sz w:val="23"/>
          <w:szCs w:val="23"/>
        </w:rPr>
        <w:lastRenderedPageBreak/>
        <w:t xml:space="preserve">                         Table of content </w:t>
      </w:r>
    </w:p>
    <w:p w14:paraId="44C8835C" w14:textId="687C5C9C" w:rsidR="0023463D" w:rsidRPr="0023463D" w:rsidRDefault="0023463D" w:rsidP="0023463D">
      <w:pPr>
        <w:spacing w:line="360" w:lineRule="auto"/>
        <w:rPr>
          <w:rFonts w:ascii="Arial" w:hAnsi="Arial" w:cs="Arial"/>
          <w:b/>
          <w:bCs/>
          <w:sz w:val="23"/>
          <w:szCs w:val="23"/>
        </w:rPr>
      </w:pPr>
      <w:r w:rsidRPr="0023463D">
        <w:rPr>
          <w:rFonts w:ascii="Arial" w:hAnsi="Arial" w:cs="Arial"/>
          <w:b/>
          <w:bCs/>
          <w:sz w:val="23"/>
          <w:szCs w:val="23"/>
        </w:rPr>
        <w:t>Introduction</w:t>
      </w:r>
      <w:r>
        <w:rPr>
          <w:rFonts w:ascii="Arial" w:hAnsi="Arial" w:cs="Arial"/>
          <w:b/>
          <w:bCs/>
          <w:sz w:val="23"/>
          <w:szCs w:val="23"/>
        </w:rPr>
        <w:t>………………………………………………………………………</w:t>
      </w:r>
      <w:r w:rsidR="008B3FF9">
        <w:rPr>
          <w:rFonts w:ascii="Arial" w:hAnsi="Arial" w:cs="Arial"/>
          <w:b/>
          <w:bCs/>
          <w:sz w:val="23"/>
          <w:szCs w:val="23"/>
        </w:rPr>
        <w:t>…</w:t>
      </w:r>
      <w:r>
        <w:rPr>
          <w:rFonts w:ascii="Arial" w:hAnsi="Arial" w:cs="Arial"/>
          <w:b/>
          <w:bCs/>
          <w:sz w:val="23"/>
          <w:szCs w:val="23"/>
        </w:rPr>
        <w:t>……….</w:t>
      </w:r>
      <w:r w:rsidR="004B0468">
        <w:rPr>
          <w:rFonts w:ascii="Arial" w:hAnsi="Arial" w:cs="Arial"/>
          <w:b/>
          <w:bCs/>
          <w:sz w:val="23"/>
          <w:szCs w:val="23"/>
        </w:rPr>
        <w:t>3</w:t>
      </w:r>
      <w:r w:rsidRPr="0023463D">
        <w:rPr>
          <w:rFonts w:ascii="Arial" w:hAnsi="Arial" w:cs="Arial"/>
          <w:b/>
          <w:bCs/>
          <w:sz w:val="23"/>
          <w:szCs w:val="23"/>
        </w:rPr>
        <w:tab/>
      </w:r>
    </w:p>
    <w:p w14:paraId="5B64358A" w14:textId="7AB7213B" w:rsidR="0023463D" w:rsidRPr="0023463D" w:rsidRDefault="0023463D" w:rsidP="0023463D">
      <w:pPr>
        <w:spacing w:line="360" w:lineRule="auto"/>
        <w:rPr>
          <w:rFonts w:ascii="Arial" w:hAnsi="Arial" w:cs="Arial"/>
          <w:b/>
          <w:bCs/>
          <w:sz w:val="23"/>
          <w:szCs w:val="23"/>
        </w:rPr>
      </w:pPr>
      <w:r w:rsidRPr="0023463D">
        <w:rPr>
          <w:rFonts w:ascii="Arial" w:hAnsi="Arial" w:cs="Arial"/>
          <w:b/>
          <w:bCs/>
          <w:sz w:val="23"/>
          <w:szCs w:val="23"/>
        </w:rPr>
        <w:t>Emergence and Development of the Social Model of Disability</w:t>
      </w:r>
      <w:r>
        <w:rPr>
          <w:rFonts w:ascii="Arial" w:hAnsi="Arial" w:cs="Arial"/>
          <w:b/>
          <w:bCs/>
          <w:sz w:val="23"/>
          <w:szCs w:val="23"/>
        </w:rPr>
        <w:t>………</w:t>
      </w:r>
      <w:r w:rsidR="008B3FF9">
        <w:rPr>
          <w:rFonts w:ascii="Arial" w:hAnsi="Arial" w:cs="Arial"/>
          <w:b/>
          <w:bCs/>
          <w:sz w:val="23"/>
          <w:szCs w:val="23"/>
        </w:rPr>
        <w:t>….</w:t>
      </w:r>
      <w:r>
        <w:rPr>
          <w:rFonts w:ascii="Arial" w:hAnsi="Arial" w:cs="Arial"/>
          <w:b/>
          <w:bCs/>
          <w:sz w:val="23"/>
          <w:szCs w:val="23"/>
        </w:rPr>
        <w:t>………..</w:t>
      </w:r>
      <w:r w:rsidR="004B0468">
        <w:rPr>
          <w:rFonts w:ascii="Arial" w:hAnsi="Arial" w:cs="Arial"/>
          <w:b/>
          <w:bCs/>
          <w:sz w:val="23"/>
          <w:szCs w:val="23"/>
        </w:rPr>
        <w:t>4</w:t>
      </w:r>
      <w:r w:rsidRPr="0023463D">
        <w:rPr>
          <w:rFonts w:ascii="Arial" w:hAnsi="Arial" w:cs="Arial"/>
          <w:b/>
          <w:bCs/>
          <w:sz w:val="23"/>
          <w:szCs w:val="23"/>
        </w:rPr>
        <w:tab/>
      </w:r>
    </w:p>
    <w:p w14:paraId="5F4EA1ED" w14:textId="2E12797A" w:rsidR="0023463D" w:rsidRPr="0023463D" w:rsidRDefault="0023463D" w:rsidP="0023463D">
      <w:pPr>
        <w:spacing w:line="360" w:lineRule="auto"/>
        <w:rPr>
          <w:rFonts w:ascii="Arial" w:hAnsi="Arial" w:cs="Arial"/>
          <w:b/>
          <w:bCs/>
          <w:sz w:val="23"/>
          <w:szCs w:val="23"/>
        </w:rPr>
      </w:pPr>
      <w:r w:rsidRPr="0023463D">
        <w:rPr>
          <w:rFonts w:ascii="Arial" w:hAnsi="Arial" w:cs="Arial"/>
          <w:b/>
          <w:bCs/>
          <w:sz w:val="23"/>
          <w:szCs w:val="23"/>
        </w:rPr>
        <w:t>Application in Health and Social Care Policy and Practice</w:t>
      </w:r>
      <w:r>
        <w:rPr>
          <w:rFonts w:ascii="Arial" w:hAnsi="Arial" w:cs="Arial"/>
          <w:b/>
          <w:bCs/>
          <w:sz w:val="23"/>
          <w:szCs w:val="23"/>
        </w:rPr>
        <w:t>………………</w:t>
      </w:r>
      <w:r w:rsidR="00C90D50">
        <w:rPr>
          <w:rFonts w:ascii="Arial" w:hAnsi="Arial" w:cs="Arial"/>
          <w:b/>
          <w:bCs/>
          <w:sz w:val="23"/>
          <w:szCs w:val="23"/>
        </w:rPr>
        <w:t>…</w:t>
      </w:r>
      <w:r>
        <w:rPr>
          <w:rFonts w:ascii="Arial" w:hAnsi="Arial" w:cs="Arial"/>
          <w:b/>
          <w:bCs/>
          <w:sz w:val="23"/>
          <w:szCs w:val="23"/>
        </w:rPr>
        <w:t>………</w:t>
      </w:r>
      <w:r w:rsidR="00C90D50">
        <w:rPr>
          <w:rFonts w:ascii="Arial" w:hAnsi="Arial" w:cs="Arial"/>
          <w:b/>
          <w:bCs/>
          <w:sz w:val="23"/>
          <w:szCs w:val="23"/>
        </w:rPr>
        <w:t>6</w:t>
      </w:r>
      <w:r w:rsidRPr="0023463D">
        <w:rPr>
          <w:rFonts w:ascii="Arial" w:hAnsi="Arial" w:cs="Arial"/>
          <w:b/>
          <w:bCs/>
          <w:sz w:val="23"/>
          <w:szCs w:val="23"/>
        </w:rPr>
        <w:tab/>
      </w:r>
    </w:p>
    <w:p w14:paraId="6B0A0417" w14:textId="5A4409E9" w:rsidR="00C90D50" w:rsidRDefault="0023463D" w:rsidP="0023463D">
      <w:pPr>
        <w:spacing w:line="360" w:lineRule="auto"/>
        <w:rPr>
          <w:rFonts w:ascii="Arial" w:hAnsi="Arial" w:cs="Arial"/>
          <w:b/>
          <w:bCs/>
          <w:sz w:val="23"/>
          <w:szCs w:val="23"/>
        </w:rPr>
      </w:pPr>
      <w:r w:rsidRPr="0023463D">
        <w:rPr>
          <w:rFonts w:ascii="Arial" w:hAnsi="Arial" w:cs="Arial"/>
          <w:b/>
          <w:bCs/>
          <w:sz w:val="23"/>
          <w:szCs w:val="23"/>
        </w:rPr>
        <w:t>Recommendations for Policy and Practice</w:t>
      </w:r>
      <w:r w:rsidR="00B94FE3">
        <w:rPr>
          <w:rFonts w:ascii="Arial" w:hAnsi="Arial" w:cs="Arial"/>
          <w:b/>
          <w:bCs/>
          <w:sz w:val="23"/>
          <w:szCs w:val="23"/>
        </w:rPr>
        <w:t>………………</w:t>
      </w:r>
      <w:r w:rsidR="001A2A3C">
        <w:rPr>
          <w:rFonts w:ascii="Arial" w:hAnsi="Arial" w:cs="Arial"/>
          <w:b/>
          <w:bCs/>
          <w:sz w:val="23"/>
          <w:szCs w:val="23"/>
        </w:rPr>
        <w:t>…….</w:t>
      </w:r>
      <w:r w:rsidR="00B94FE3">
        <w:rPr>
          <w:rFonts w:ascii="Arial" w:hAnsi="Arial" w:cs="Arial"/>
          <w:b/>
          <w:bCs/>
          <w:sz w:val="23"/>
          <w:szCs w:val="23"/>
        </w:rPr>
        <w:t>………………</w:t>
      </w:r>
      <w:r w:rsidR="004C590F">
        <w:rPr>
          <w:rFonts w:ascii="Arial" w:hAnsi="Arial" w:cs="Arial"/>
          <w:b/>
          <w:bCs/>
          <w:sz w:val="23"/>
          <w:szCs w:val="23"/>
        </w:rPr>
        <w:t>…</w:t>
      </w:r>
      <w:r w:rsidR="00B94FE3">
        <w:rPr>
          <w:rFonts w:ascii="Arial" w:hAnsi="Arial" w:cs="Arial"/>
          <w:b/>
          <w:bCs/>
          <w:sz w:val="23"/>
          <w:szCs w:val="23"/>
        </w:rPr>
        <w:t>…</w:t>
      </w:r>
      <w:r w:rsidR="008B3FF9">
        <w:rPr>
          <w:rFonts w:ascii="Arial" w:hAnsi="Arial" w:cs="Arial"/>
          <w:b/>
          <w:bCs/>
          <w:sz w:val="23"/>
          <w:szCs w:val="23"/>
        </w:rPr>
        <w:t>..</w:t>
      </w:r>
      <w:r w:rsidR="00B94FE3">
        <w:rPr>
          <w:rFonts w:ascii="Arial" w:hAnsi="Arial" w:cs="Arial"/>
          <w:b/>
          <w:bCs/>
          <w:sz w:val="23"/>
          <w:szCs w:val="23"/>
        </w:rPr>
        <w:t>…</w:t>
      </w:r>
      <w:r w:rsidR="00C90D50">
        <w:rPr>
          <w:rFonts w:ascii="Arial" w:hAnsi="Arial" w:cs="Arial"/>
          <w:b/>
          <w:bCs/>
          <w:sz w:val="23"/>
          <w:szCs w:val="23"/>
        </w:rPr>
        <w:t>7</w:t>
      </w:r>
    </w:p>
    <w:p w14:paraId="5331E1EE" w14:textId="63B2EAF1" w:rsidR="0023463D" w:rsidRPr="0023463D" w:rsidRDefault="001A2A3C" w:rsidP="0023463D">
      <w:pPr>
        <w:spacing w:line="360" w:lineRule="auto"/>
        <w:rPr>
          <w:rFonts w:ascii="Arial" w:hAnsi="Arial" w:cs="Arial"/>
          <w:b/>
          <w:bCs/>
          <w:sz w:val="23"/>
          <w:szCs w:val="23"/>
        </w:rPr>
      </w:pPr>
      <w:r>
        <w:rPr>
          <w:rFonts w:ascii="Arial" w:hAnsi="Arial" w:cs="Arial"/>
          <w:b/>
          <w:bCs/>
          <w:sz w:val="23"/>
          <w:szCs w:val="23"/>
        </w:rPr>
        <w:t>C</w:t>
      </w:r>
      <w:r w:rsidR="00B94FE3">
        <w:rPr>
          <w:rFonts w:ascii="Arial" w:hAnsi="Arial" w:cs="Arial"/>
          <w:b/>
          <w:bCs/>
          <w:sz w:val="23"/>
          <w:szCs w:val="23"/>
        </w:rPr>
        <w:t>onclusion</w:t>
      </w:r>
      <w:r w:rsidR="00A337FE">
        <w:rPr>
          <w:rFonts w:ascii="Arial" w:hAnsi="Arial" w:cs="Arial"/>
          <w:b/>
          <w:bCs/>
          <w:sz w:val="23"/>
          <w:szCs w:val="23"/>
        </w:rPr>
        <w:t>…………………………………………………………</w:t>
      </w:r>
      <w:r w:rsidR="004C590F">
        <w:rPr>
          <w:rFonts w:ascii="Arial" w:hAnsi="Arial" w:cs="Arial"/>
          <w:b/>
          <w:bCs/>
          <w:sz w:val="23"/>
          <w:szCs w:val="23"/>
        </w:rPr>
        <w:t>…….</w:t>
      </w:r>
      <w:r w:rsidR="00A337FE">
        <w:rPr>
          <w:rFonts w:ascii="Arial" w:hAnsi="Arial" w:cs="Arial"/>
          <w:b/>
          <w:bCs/>
          <w:sz w:val="23"/>
          <w:szCs w:val="23"/>
        </w:rPr>
        <w:t>………………</w:t>
      </w:r>
      <w:r w:rsidR="008B3FF9">
        <w:rPr>
          <w:rFonts w:ascii="Arial" w:hAnsi="Arial" w:cs="Arial"/>
          <w:b/>
          <w:bCs/>
          <w:sz w:val="23"/>
          <w:szCs w:val="23"/>
        </w:rPr>
        <w:t>..</w:t>
      </w:r>
      <w:r w:rsidR="00A337FE">
        <w:rPr>
          <w:rFonts w:ascii="Arial" w:hAnsi="Arial" w:cs="Arial"/>
          <w:b/>
          <w:bCs/>
          <w:sz w:val="23"/>
          <w:szCs w:val="23"/>
        </w:rPr>
        <w:t>….</w:t>
      </w:r>
      <w:r w:rsidR="00C90D50">
        <w:rPr>
          <w:rFonts w:ascii="Arial" w:hAnsi="Arial" w:cs="Arial"/>
          <w:b/>
          <w:bCs/>
          <w:sz w:val="23"/>
          <w:szCs w:val="23"/>
        </w:rPr>
        <w:t>8</w:t>
      </w:r>
      <w:r w:rsidR="0023463D" w:rsidRPr="0023463D">
        <w:rPr>
          <w:rFonts w:ascii="Arial" w:hAnsi="Arial" w:cs="Arial"/>
          <w:b/>
          <w:bCs/>
          <w:sz w:val="23"/>
          <w:szCs w:val="23"/>
        </w:rPr>
        <w:tab/>
      </w:r>
    </w:p>
    <w:p w14:paraId="3BB5450C" w14:textId="0405740C" w:rsidR="0023463D" w:rsidRPr="0023463D" w:rsidRDefault="0023463D" w:rsidP="0023463D">
      <w:pPr>
        <w:spacing w:line="360" w:lineRule="auto"/>
        <w:rPr>
          <w:rFonts w:ascii="Arial" w:hAnsi="Arial" w:cs="Arial"/>
          <w:b/>
          <w:bCs/>
          <w:sz w:val="23"/>
          <w:szCs w:val="23"/>
        </w:rPr>
      </w:pPr>
      <w:r w:rsidRPr="0023463D">
        <w:rPr>
          <w:rFonts w:ascii="Arial" w:hAnsi="Arial" w:cs="Arial"/>
          <w:b/>
          <w:bCs/>
          <w:sz w:val="23"/>
          <w:szCs w:val="23"/>
        </w:rPr>
        <w:t>References</w:t>
      </w:r>
      <w:r w:rsidR="00A337FE">
        <w:rPr>
          <w:rFonts w:ascii="Arial" w:hAnsi="Arial" w:cs="Arial"/>
          <w:b/>
          <w:bCs/>
          <w:sz w:val="23"/>
          <w:szCs w:val="23"/>
        </w:rPr>
        <w:t>……………………………………………………………………………………</w:t>
      </w:r>
      <w:r w:rsidRPr="0023463D">
        <w:rPr>
          <w:rFonts w:ascii="Arial" w:hAnsi="Arial" w:cs="Arial"/>
          <w:b/>
          <w:bCs/>
          <w:sz w:val="23"/>
          <w:szCs w:val="23"/>
        </w:rPr>
        <w:tab/>
      </w:r>
      <w:r w:rsidR="00C90D50">
        <w:rPr>
          <w:rFonts w:ascii="Arial" w:hAnsi="Arial" w:cs="Arial"/>
          <w:b/>
          <w:bCs/>
          <w:sz w:val="23"/>
          <w:szCs w:val="23"/>
        </w:rPr>
        <w:t>9</w:t>
      </w:r>
    </w:p>
    <w:p w14:paraId="330BAFBE" w14:textId="5A6FC8CE" w:rsidR="0023463D" w:rsidRPr="0023463D" w:rsidRDefault="0023463D" w:rsidP="0023463D">
      <w:pPr>
        <w:spacing w:line="360" w:lineRule="auto"/>
        <w:rPr>
          <w:rFonts w:ascii="Arial" w:hAnsi="Arial" w:cs="Arial"/>
          <w:b/>
          <w:bCs/>
          <w:sz w:val="23"/>
          <w:szCs w:val="23"/>
        </w:rPr>
      </w:pPr>
    </w:p>
    <w:p w14:paraId="61DBA079" w14:textId="0B843526" w:rsidR="004C74F1" w:rsidRDefault="004C74F1" w:rsidP="0023463D">
      <w:pPr>
        <w:spacing w:line="360" w:lineRule="auto"/>
        <w:rPr>
          <w:rFonts w:ascii="Arial" w:hAnsi="Arial" w:cs="Arial"/>
          <w:b/>
          <w:bCs/>
          <w:sz w:val="23"/>
          <w:szCs w:val="23"/>
        </w:rPr>
      </w:pPr>
    </w:p>
    <w:p w14:paraId="6B363C26" w14:textId="77777777" w:rsidR="004C74F1" w:rsidRDefault="004C74F1" w:rsidP="004A5A64">
      <w:pPr>
        <w:spacing w:line="360" w:lineRule="auto"/>
        <w:rPr>
          <w:rFonts w:ascii="Arial" w:hAnsi="Arial" w:cs="Arial"/>
          <w:b/>
          <w:bCs/>
          <w:sz w:val="23"/>
          <w:szCs w:val="23"/>
        </w:rPr>
      </w:pPr>
    </w:p>
    <w:p w14:paraId="2E7BFA12" w14:textId="77777777" w:rsidR="004C74F1" w:rsidRDefault="004C74F1" w:rsidP="004A5A64">
      <w:pPr>
        <w:spacing w:line="360" w:lineRule="auto"/>
        <w:rPr>
          <w:rFonts w:ascii="Arial" w:hAnsi="Arial" w:cs="Arial"/>
          <w:b/>
          <w:bCs/>
          <w:sz w:val="23"/>
          <w:szCs w:val="23"/>
        </w:rPr>
      </w:pPr>
    </w:p>
    <w:p w14:paraId="48F73D7E" w14:textId="77777777" w:rsidR="004C74F1" w:rsidRDefault="004C74F1" w:rsidP="004A5A64">
      <w:pPr>
        <w:spacing w:line="360" w:lineRule="auto"/>
        <w:rPr>
          <w:rFonts w:ascii="Arial" w:hAnsi="Arial" w:cs="Arial"/>
          <w:b/>
          <w:bCs/>
          <w:sz w:val="23"/>
          <w:szCs w:val="23"/>
        </w:rPr>
      </w:pPr>
    </w:p>
    <w:p w14:paraId="7F059EAE" w14:textId="77777777" w:rsidR="004C74F1" w:rsidRDefault="004C74F1" w:rsidP="004A5A64">
      <w:pPr>
        <w:spacing w:line="360" w:lineRule="auto"/>
        <w:rPr>
          <w:rFonts w:ascii="Arial" w:hAnsi="Arial" w:cs="Arial"/>
          <w:b/>
          <w:bCs/>
          <w:sz w:val="23"/>
          <w:szCs w:val="23"/>
        </w:rPr>
      </w:pPr>
    </w:p>
    <w:p w14:paraId="07B9CEA3" w14:textId="77777777" w:rsidR="004C74F1" w:rsidRDefault="004C74F1" w:rsidP="004A5A64">
      <w:pPr>
        <w:spacing w:line="360" w:lineRule="auto"/>
        <w:rPr>
          <w:rFonts w:ascii="Arial" w:hAnsi="Arial" w:cs="Arial"/>
          <w:b/>
          <w:bCs/>
          <w:sz w:val="23"/>
          <w:szCs w:val="23"/>
        </w:rPr>
      </w:pPr>
    </w:p>
    <w:p w14:paraId="4FE205DE" w14:textId="77777777" w:rsidR="004C590F" w:rsidRDefault="004C590F" w:rsidP="004A5A64">
      <w:pPr>
        <w:spacing w:line="360" w:lineRule="auto"/>
        <w:rPr>
          <w:rFonts w:ascii="Arial" w:hAnsi="Arial" w:cs="Arial"/>
          <w:b/>
          <w:bCs/>
          <w:sz w:val="23"/>
          <w:szCs w:val="23"/>
        </w:rPr>
      </w:pPr>
    </w:p>
    <w:p w14:paraId="27DF9008" w14:textId="77777777" w:rsidR="004C590F" w:rsidRDefault="004C590F" w:rsidP="004A5A64">
      <w:pPr>
        <w:spacing w:line="360" w:lineRule="auto"/>
        <w:rPr>
          <w:rFonts w:ascii="Arial" w:hAnsi="Arial" w:cs="Arial"/>
          <w:b/>
          <w:bCs/>
          <w:sz w:val="23"/>
          <w:szCs w:val="23"/>
        </w:rPr>
      </w:pPr>
    </w:p>
    <w:p w14:paraId="4CED2AB6" w14:textId="77777777" w:rsidR="004C590F" w:rsidRDefault="004C590F" w:rsidP="004A5A64">
      <w:pPr>
        <w:spacing w:line="360" w:lineRule="auto"/>
        <w:rPr>
          <w:rFonts w:ascii="Arial" w:hAnsi="Arial" w:cs="Arial"/>
          <w:b/>
          <w:bCs/>
          <w:sz w:val="23"/>
          <w:szCs w:val="23"/>
        </w:rPr>
      </w:pPr>
    </w:p>
    <w:p w14:paraId="410FABC1" w14:textId="77777777" w:rsidR="004C590F" w:rsidRDefault="004C590F" w:rsidP="004A5A64">
      <w:pPr>
        <w:spacing w:line="360" w:lineRule="auto"/>
        <w:rPr>
          <w:rFonts w:ascii="Arial" w:hAnsi="Arial" w:cs="Arial"/>
          <w:b/>
          <w:bCs/>
          <w:sz w:val="23"/>
          <w:szCs w:val="23"/>
        </w:rPr>
      </w:pPr>
    </w:p>
    <w:p w14:paraId="685ED3DA" w14:textId="77777777" w:rsidR="004C590F" w:rsidRDefault="004C590F" w:rsidP="004A5A64">
      <w:pPr>
        <w:spacing w:line="360" w:lineRule="auto"/>
        <w:rPr>
          <w:rFonts w:ascii="Arial" w:hAnsi="Arial" w:cs="Arial"/>
          <w:b/>
          <w:bCs/>
          <w:sz w:val="23"/>
          <w:szCs w:val="23"/>
        </w:rPr>
      </w:pPr>
    </w:p>
    <w:p w14:paraId="3C3347BF" w14:textId="77777777" w:rsidR="004C590F" w:rsidRDefault="004C590F" w:rsidP="004A5A64">
      <w:pPr>
        <w:spacing w:line="360" w:lineRule="auto"/>
        <w:rPr>
          <w:rFonts w:ascii="Arial" w:hAnsi="Arial" w:cs="Arial"/>
          <w:b/>
          <w:bCs/>
          <w:sz w:val="23"/>
          <w:szCs w:val="23"/>
        </w:rPr>
      </w:pPr>
    </w:p>
    <w:p w14:paraId="4B882A7C" w14:textId="77777777" w:rsidR="004C590F" w:rsidRDefault="004C590F" w:rsidP="004A5A64">
      <w:pPr>
        <w:spacing w:line="360" w:lineRule="auto"/>
        <w:rPr>
          <w:rFonts w:ascii="Arial" w:hAnsi="Arial" w:cs="Arial"/>
          <w:b/>
          <w:bCs/>
          <w:sz w:val="23"/>
          <w:szCs w:val="23"/>
        </w:rPr>
      </w:pPr>
    </w:p>
    <w:p w14:paraId="746F657A" w14:textId="77777777" w:rsidR="001C23B3" w:rsidRDefault="001C23B3" w:rsidP="00322E18">
      <w:pPr>
        <w:spacing w:line="360" w:lineRule="auto"/>
        <w:rPr>
          <w:rFonts w:ascii="Arial" w:hAnsi="Arial" w:cs="Arial"/>
          <w:b/>
          <w:bCs/>
          <w:sz w:val="23"/>
          <w:szCs w:val="23"/>
        </w:rPr>
      </w:pPr>
    </w:p>
    <w:p w14:paraId="4EA57DA7" w14:textId="77777777" w:rsidR="00C70D25" w:rsidRPr="009E3560" w:rsidRDefault="00C70D25" w:rsidP="00C70D25">
      <w:pPr>
        <w:spacing w:line="360" w:lineRule="auto"/>
        <w:rPr>
          <w:rFonts w:ascii="Arial" w:hAnsi="Arial" w:cs="Arial"/>
          <w:b/>
          <w:bCs/>
          <w:sz w:val="23"/>
          <w:szCs w:val="23"/>
        </w:rPr>
      </w:pPr>
      <w:r w:rsidRPr="009E3560">
        <w:rPr>
          <w:rFonts w:ascii="Arial" w:hAnsi="Arial" w:cs="Arial"/>
          <w:b/>
          <w:bCs/>
          <w:sz w:val="23"/>
          <w:szCs w:val="23"/>
        </w:rPr>
        <w:lastRenderedPageBreak/>
        <w:t>Introduction</w:t>
      </w:r>
    </w:p>
    <w:p w14:paraId="47B9ADA1" w14:textId="15915C34" w:rsidR="00C70D25" w:rsidRPr="00C70D25" w:rsidRDefault="00C70D25" w:rsidP="00C70D25">
      <w:pPr>
        <w:spacing w:line="360" w:lineRule="auto"/>
        <w:rPr>
          <w:rFonts w:ascii="Arial" w:hAnsi="Arial" w:cs="Arial"/>
          <w:sz w:val="23"/>
          <w:szCs w:val="23"/>
        </w:rPr>
      </w:pPr>
      <w:r w:rsidRPr="00C70D25">
        <w:rPr>
          <w:rFonts w:ascii="Arial" w:hAnsi="Arial" w:cs="Arial"/>
          <w:sz w:val="23"/>
          <w:szCs w:val="23"/>
        </w:rPr>
        <w:t>Person-centred care remains a vital aspect within the current health and social care systems worldwide. Its intent is to uphold the respect for an individual's dignity, needs, values, and preferences when care and support are provided. Quite contrary to perceiving individuals merely as patients who have no control, this care philosophy compels caregivers to engage patients actively in choices concerning their own lives and health (Schneider, 2012). Various theories and models underpin this concept. For instance, the Social Model of Disability is one of the leading ideas in this line of thought.</w:t>
      </w:r>
    </w:p>
    <w:p w14:paraId="2807DAF1" w14:textId="77777777" w:rsidR="00164265" w:rsidRDefault="00C70D25" w:rsidP="00C70D25">
      <w:pPr>
        <w:spacing w:line="360" w:lineRule="auto"/>
        <w:rPr>
          <w:rFonts w:ascii="Arial" w:hAnsi="Arial" w:cs="Arial"/>
          <w:sz w:val="23"/>
          <w:szCs w:val="23"/>
        </w:rPr>
      </w:pPr>
      <w:r w:rsidRPr="00C70D25">
        <w:rPr>
          <w:rFonts w:ascii="Arial" w:hAnsi="Arial" w:cs="Arial"/>
          <w:sz w:val="23"/>
          <w:szCs w:val="23"/>
        </w:rPr>
        <w:t xml:space="preserve">According to the Social Model of Disability, a person's physical or mental condition alone is not the primary source of their disability. Disability results, in fact, from various societal barriers that restrict the person's participation in life </w:t>
      </w:r>
      <w:r w:rsidR="00D0552C" w:rsidRPr="00C70D25">
        <w:rPr>
          <w:rFonts w:ascii="Arial" w:hAnsi="Arial" w:cs="Arial"/>
          <w:sz w:val="23"/>
          <w:szCs w:val="23"/>
        </w:rPr>
        <w:t>such as</w:t>
      </w:r>
      <w:r w:rsidRPr="00C70D25">
        <w:rPr>
          <w:rFonts w:ascii="Arial" w:hAnsi="Arial" w:cs="Arial"/>
          <w:sz w:val="23"/>
          <w:szCs w:val="23"/>
        </w:rPr>
        <w:t xml:space="preserve"> inaccessible environments, prejudiced attitudes, and exclusionary policies. The existence of these barriers makes it difficult for people with disabilities to be active members of the community. This interpretation contradicts the Medical Model of Disability which perceives disability essentially as a problem of the individual that requires medical intervention or cure (Oliver, 1990).</w:t>
      </w:r>
    </w:p>
    <w:p w14:paraId="3946E456" w14:textId="1CC76203" w:rsidR="00C70D25" w:rsidRDefault="00164265" w:rsidP="00C70D25">
      <w:pPr>
        <w:spacing w:line="360" w:lineRule="auto"/>
        <w:rPr>
          <w:rFonts w:ascii="Arial" w:hAnsi="Arial" w:cs="Arial"/>
          <w:sz w:val="23"/>
          <w:szCs w:val="23"/>
        </w:rPr>
      </w:pPr>
      <w:r w:rsidRPr="00164265">
        <w:t xml:space="preserve"> </w:t>
      </w:r>
      <w:r w:rsidRPr="00164265">
        <w:rPr>
          <w:rFonts w:ascii="Arial" w:hAnsi="Arial" w:cs="Arial"/>
          <w:sz w:val="23"/>
          <w:szCs w:val="23"/>
        </w:rPr>
        <w:t>https://lordslibrary.parliament.uk/fiftieth-anniversary-of-the-chronically-sick-and-disabled-persons-act-1970/</w:t>
      </w:r>
    </w:p>
    <w:p w14:paraId="6FB291D4" w14:textId="50671ED3" w:rsidR="00C70D25" w:rsidRPr="00C70D25" w:rsidRDefault="00C70D25" w:rsidP="00C70D25">
      <w:pPr>
        <w:spacing w:line="360" w:lineRule="auto"/>
        <w:rPr>
          <w:rFonts w:ascii="Arial" w:hAnsi="Arial" w:cs="Arial"/>
          <w:sz w:val="23"/>
          <w:szCs w:val="23"/>
        </w:rPr>
      </w:pPr>
      <w:r w:rsidRPr="00C70D25">
        <w:rPr>
          <w:rFonts w:ascii="Arial" w:hAnsi="Arial" w:cs="Arial"/>
          <w:sz w:val="23"/>
          <w:szCs w:val="23"/>
        </w:rPr>
        <w:t xml:space="preserve">Indeed, this model has been a leading force behind many disability rights campaigns, legislative measures as well as health and social care practices. It has mobilised states and organisations to make environments barrier-free and thus, ensure disabled people's access to social equality. However, the model may have some limitations as some academics argue that it does not adequately </w:t>
      </w:r>
      <w:r w:rsidR="00DC08FD" w:rsidRPr="00C70D25">
        <w:rPr>
          <w:rFonts w:ascii="Arial" w:hAnsi="Arial" w:cs="Arial"/>
          <w:sz w:val="23"/>
          <w:szCs w:val="23"/>
        </w:rPr>
        <w:t>consider</w:t>
      </w:r>
      <w:r w:rsidRPr="00C70D25">
        <w:rPr>
          <w:rFonts w:ascii="Arial" w:hAnsi="Arial" w:cs="Arial"/>
          <w:sz w:val="23"/>
          <w:szCs w:val="23"/>
        </w:rPr>
        <w:t xml:space="preserve"> that impairments have a significant impact on individuals' lives.</w:t>
      </w:r>
    </w:p>
    <w:p w14:paraId="00DE8C1C" w14:textId="30916302" w:rsidR="00322E18" w:rsidRPr="00C70D25" w:rsidRDefault="00C70D25" w:rsidP="00C70D25">
      <w:pPr>
        <w:spacing w:line="360" w:lineRule="auto"/>
        <w:rPr>
          <w:rFonts w:ascii="Arial" w:hAnsi="Arial" w:cs="Arial"/>
          <w:sz w:val="23"/>
          <w:szCs w:val="23"/>
        </w:rPr>
      </w:pPr>
      <w:r w:rsidRPr="00C70D25">
        <w:rPr>
          <w:rFonts w:ascii="Arial" w:hAnsi="Arial" w:cs="Arial"/>
          <w:sz w:val="23"/>
          <w:szCs w:val="23"/>
        </w:rPr>
        <w:t>In this essay, I will critically explore the Social Model of Disability and its capacity to advance person-centred care. Initially, I will outline how the model originated and developed, I will then elaborate the main criticisms of the model and provide responses to the critiques. Subsequently, the essay looks at the concept within the frameworks of health and social care policy and practice and highlights a few implementation problems. Lastly, the essay suggests ways through which health and social care policies and practices could be aligned with the principles of the Social Model.</w:t>
      </w:r>
    </w:p>
    <w:p w14:paraId="74B1BA4D" w14:textId="77777777" w:rsidR="00322E18" w:rsidRDefault="00322E18" w:rsidP="00322E18">
      <w:pPr>
        <w:spacing w:line="360" w:lineRule="auto"/>
        <w:rPr>
          <w:rFonts w:ascii="Arial" w:hAnsi="Arial" w:cs="Arial"/>
          <w:color w:val="0070C0"/>
          <w:sz w:val="23"/>
          <w:szCs w:val="23"/>
        </w:rPr>
      </w:pPr>
    </w:p>
    <w:p w14:paraId="61451BA6" w14:textId="77777777" w:rsidR="00322E18" w:rsidRDefault="00322E18" w:rsidP="00322E18">
      <w:pPr>
        <w:spacing w:line="360" w:lineRule="auto"/>
        <w:rPr>
          <w:rFonts w:ascii="Arial" w:hAnsi="Arial" w:cs="Arial"/>
          <w:color w:val="0070C0"/>
          <w:sz w:val="23"/>
          <w:szCs w:val="23"/>
        </w:rPr>
      </w:pPr>
    </w:p>
    <w:p w14:paraId="3342A877" w14:textId="77777777" w:rsidR="00322E18" w:rsidRDefault="00322E18" w:rsidP="00322E18">
      <w:pPr>
        <w:spacing w:line="360" w:lineRule="auto"/>
        <w:rPr>
          <w:rFonts w:ascii="Arial" w:hAnsi="Arial" w:cs="Arial"/>
          <w:color w:val="0070C0"/>
          <w:sz w:val="23"/>
          <w:szCs w:val="23"/>
        </w:rPr>
      </w:pPr>
    </w:p>
    <w:p w14:paraId="4EE67239" w14:textId="77777777" w:rsidR="00322E18" w:rsidRPr="009E3560" w:rsidRDefault="00322E18" w:rsidP="00322E18">
      <w:pPr>
        <w:spacing w:line="360" w:lineRule="auto"/>
        <w:rPr>
          <w:rFonts w:ascii="Arial" w:hAnsi="Arial" w:cs="Arial"/>
          <w:b/>
          <w:bCs/>
          <w:sz w:val="23"/>
          <w:szCs w:val="23"/>
        </w:rPr>
      </w:pPr>
      <w:r w:rsidRPr="009E3560">
        <w:rPr>
          <w:rFonts w:ascii="Arial" w:hAnsi="Arial" w:cs="Arial"/>
          <w:b/>
          <w:bCs/>
          <w:sz w:val="23"/>
          <w:szCs w:val="23"/>
        </w:rPr>
        <w:t>2: Emergence and Development of the Social Model of Disability</w:t>
      </w:r>
    </w:p>
    <w:p w14:paraId="52B18468" w14:textId="42FE14A4" w:rsidR="000D35E9" w:rsidRPr="009E3560" w:rsidRDefault="000D35E9" w:rsidP="000D35E9">
      <w:pPr>
        <w:spacing w:line="360" w:lineRule="auto"/>
        <w:rPr>
          <w:rFonts w:ascii="Arial" w:hAnsi="Arial" w:cs="Arial"/>
          <w:sz w:val="23"/>
          <w:szCs w:val="23"/>
        </w:rPr>
      </w:pPr>
      <w:r w:rsidRPr="009E3560">
        <w:rPr>
          <w:rFonts w:ascii="Arial" w:hAnsi="Arial" w:cs="Arial"/>
          <w:sz w:val="23"/>
          <w:szCs w:val="23"/>
        </w:rPr>
        <w:t xml:space="preserve">The </w:t>
      </w:r>
      <w:r w:rsidR="009E3560" w:rsidRPr="009E3560">
        <w:rPr>
          <w:rFonts w:ascii="Arial" w:hAnsi="Arial" w:cs="Arial"/>
          <w:sz w:val="23"/>
          <w:szCs w:val="23"/>
        </w:rPr>
        <w:t>s</w:t>
      </w:r>
      <w:r w:rsidRPr="009E3560">
        <w:rPr>
          <w:rFonts w:ascii="Arial" w:hAnsi="Arial" w:cs="Arial"/>
          <w:sz w:val="23"/>
          <w:szCs w:val="23"/>
        </w:rPr>
        <w:t xml:space="preserve">ocial </w:t>
      </w:r>
      <w:r w:rsidR="009E3560" w:rsidRPr="009E3560">
        <w:rPr>
          <w:rFonts w:ascii="Arial" w:hAnsi="Arial" w:cs="Arial"/>
          <w:sz w:val="23"/>
          <w:szCs w:val="23"/>
        </w:rPr>
        <w:t>m</w:t>
      </w:r>
      <w:r w:rsidRPr="009E3560">
        <w:rPr>
          <w:rFonts w:ascii="Arial" w:hAnsi="Arial" w:cs="Arial"/>
          <w:sz w:val="23"/>
          <w:szCs w:val="23"/>
        </w:rPr>
        <w:t xml:space="preserve">odel of </w:t>
      </w:r>
      <w:r w:rsidR="009E3560" w:rsidRPr="009E3560">
        <w:rPr>
          <w:rFonts w:ascii="Arial" w:hAnsi="Arial" w:cs="Arial"/>
          <w:sz w:val="23"/>
          <w:szCs w:val="23"/>
        </w:rPr>
        <w:t>d</w:t>
      </w:r>
      <w:r w:rsidRPr="009E3560">
        <w:rPr>
          <w:rFonts w:ascii="Arial" w:hAnsi="Arial" w:cs="Arial"/>
          <w:sz w:val="23"/>
          <w:szCs w:val="23"/>
        </w:rPr>
        <w:t>isability</w:t>
      </w:r>
      <w:r w:rsidR="005163A3" w:rsidRPr="009E3560">
        <w:rPr>
          <w:rFonts w:ascii="Arial" w:hAnsi="Arial" w:cs="Arial"/>
          <w:sz w:val="23"/>
          <w:szCs w:val="23"/>
        </w:rPr>
        <w:t xml:space="preserve"> </w:t>
      </w:r>
      <w:r w:rsidRPr="009E3560">
        <w:rPr>
          <w:rFonts w:ascii="Arial" w:hAnsi="Arial" w:cs="Arial"/>
          <w:sz w:val="23"/>
          <w:szCs w:val="23"/>
        </w:rPr>
        <w:t>first appeared during the disability rights movement of the 1970s. Disabled people campaigning for their rights decided to take on the medical model that saw disability as a personal tragedy or a condition in need of treatment. A turning point in the creation of the model was the group Union of the Physically Impaired Against Segregation, which put forward the idea that it is society which disables people through its failure to accommodate their impairments (UPIAS, 1976).</w:t>
      </w:r>
    </w:p>
    <w:p w14:paraId="7F317812" w14:textId="382E03B3" w:rsidR="000D35E9" w:rsidRPr="000D35E9" w:rsidRDefault="009C61BF" w:rsidP="000D35E9">
      <w:pPr>
        <w:spacing w:line="360" w:lineRule="auto"/>
        <w:rPr>
          <w:rFonts w:ascii="Arial" w:hAnsi="Arial" w:cs="Arial"/>
          <w:sz w:val="23"/>
          <w:szCs w:val="23"/>
        </w:rPr>
      </w:pPr>
      <w:r w:rsidRPr="000D35E9">
        <w:rPr>
          <w:rFonts w:ascii="Arial" w:hAnsi="Arial" w:cs="Arial"/>
          <w:sz w:val="23"/>
          <w:szCs w:val="23"/>
        </w:rPr>
        <w:t>Later</w:t>
      </w:r>
      <w:r w:rsidR="000D35E9" w:rsidRPr="000D35E9">
        <w:rPr>
          <w:rFonts w:ascii="Arial" w:hAnsi="Arial" w:cs="Arial"/>
          <w:sz w:val="23"/>
          <w:szCs w:val="23"/>
        </w:rPr>
        <w:t xml:space="preserve">, the idea was taken up and further elaborated by the British sociologist Mike Oliver who is widely credited with its introduction to the public. He coined the expression "social model of disability" and maintained that disability was a matter for society </w:t>
      </w:r>
      <w:r w:rsidRPr="000D35E9">
        <w:rPr>
          <w:rFonts w:ascii="Arial" w:hAnsi="Arial" w:cs="Arial"/>
          <w:sz w:val="23"/>
          <w:szCs w:val="23"/>
        </w:rPr>
        <w:t>rather</w:t>
      </w:r>
      <w:r w:rsidR="000D35E9" w:rsidRPr="000D35E9">
        <w:rPr>
          <w:rFonts w:ascii="Arial" w:hAnsi="Arial" w:cs="Arial"/>
          <w:sz w:val="23"/>
          <w:szCs w:val="23"/>
        </w:rPr>
        <w:t xml:space="preserve"> than for the lone individual (Oliver, 1990). From their point of view, it is not the impairment that limits a person but the lack of proper accommodation by society, for example in physical barriers, unavailability of the individuals' kind, education, employment, and healthcare discrimination.</w:t>
      </w:r>
    </w:p>
    <w:p w14:paraId="1D5634F9" w14:textId="750D4C27" w:rsidR="000C2476" w:rsidRDefault="000D35E9" w:rsidP="000D35E9">
      <w:pPr>
        <w:spacing w:line="360" w:lineRule="auto"/>
        <w:rPr>
          <w:rFonts w:ascii="Arial" w:hAnsi="Arial" w:cs="Arial"/>
          <w:sz w:val="23"/>
          <w:szCs w:val="23"/>
        </w:rPr>
      </w:pPr>
      <w:r w:rsidRPr="000D35E9">
        <w:rPr>
          <w:rFonts w:ascii="Arial" w:hAnsi="Arial" w:cs="Arial"/>
          <w:sz w:val="23"/>
          <w:szCs w:val="23"/>
        </w:rPr>
        <w:t xml:space="preserve">The Social Model left a deep impact on the field of disability studies and people advocating </w:t>
      </w:r>
      <w:r w:rsidR="002D00A3" w:rsidRPr="000D35E9">
        <w:rPr>
          <w:rFonts w:ascii="Arial" w:hAnsi="Arial" w:cs="Arial"/>
          <w:sz w:val="23"/>
          <w:szCs w:val="23"/>
        </w:rPr>
        <w:t>disability</w:t>
      </w:r>
      <w:r w:rsidRPr="000D35E9">
        <w:rPr>
          <w:rFonts w:ascii="Arial" w:hAnsi="Arial" w:cs="Arial"/>
          <w:sz w:val="23"/>
          <w:szCs w:val="23"/>
        </w:rPr>
        <w:t xml:space="preserve"> rights. The focus of the model was moved away from individuals' limitations to the responsibility of society to remove physical and other barriers and provide equal access to all. Gradually, the model has also served as a source of inspiration for international human rights instruments, like the United Nations Convention on the Rights of Persons with Disabilities that advocates equality, accessibility, and inclusion of persons with disabilities (United Nations, 2006).</w:t>
      </w:r>
    </w:p>
    <w:p w14:paraId="1A669540" w14:textId="77777777" w:rsidR="00DA2F6D" w:rsidRPr="00DA2F6D" w:rsidRDefault="00DA2F6D" w:rsidP="00DA2F6D">
      <w:pPr>
        <w:spacing w:line="360" w:lineRule="auto"/>
        <w:rPr>
          <w:rFonts w:ascii="Arial" w:hAnsi="Arial" w:cs="Arial"/>
          <w:sz w:val="23"/>
          <w:szCs w:val="23"/>
        </w:rPr>
      </w:pPr>
      <w:r w:rsidRPr="00DA2F6D">
        <w:rPr>
          <w:rFonts w:ascii="Arial" w:hAnsi="Arial" w:cs="Arial"/>
          <w:sz w:val="23"/>
          <w:szCs w:val="23"/>
        </w:rPr>
        <w:t>Developing the Social Model has also prompted decision makers and professionals to reconsider designing disability services. The model moves beyond medical treatment to highlight accessibility, independence, and self-empowerment. Consequently, the Social Model is now a central framework in efforts to promote disabled people's equal rights and social justice.</w:t>
      </w:r>
    </w:p>
    <w:p w14:paraId="6C787CF5" w14:textId="38165851" w:rsidR="00DA2F6D" w:rsidRPr="00DA2F6D" w:rsidRDefault="00DA2F6D" w:rsidP="00DA2F6D">
      <w:pPr>
        <w:spacing w:line="360" w:lineRule="auto"/>
        <w:rPr>
          <w:rFonts w:ascii="Arial" w:hAnsi="Arial" w:cs="Arial"/>
          <w:sz w:val="23"/>
          <w:szCs w:val="23"/>
        </w:rPr>
      </w:pPr>
      <w:r w:rsidRPr="00DA2F6D">
        <w:rPr>
          <w:rFonts w:ascii="Arial" w:hAnsi="Arial" w:cs="Arial"/>
          <w:sz w:val="23"/>
          <w:szCs w:val="23"/>
        </w:rPr>
        <w:t xml:space="preserve">The Social Model is not without limitations, however. There have been </w:t>
      </w:r>
      <w:r w:rsidR="00A40790" w:rsidRPr="00DA2F6D">
        <w:rPr>
          <w:rFonts w:ascii="Arial" w:hAnsi="Arial" w:cs="Arial"/>
          <w:sz w:val="23"/>
          <w:szCs w:val="23"/>
        </w:rPr>
        <w:t>several</w:t>
      </w:r>
      <w:r w:rsidRPr="00DA2F6D">
        <w:rPr>
          <w:rFonts w:ascii="Arial" w:hAnsi="Arial" w:cs="Arial"/>
          <w:sz w:val="23"/>
          <w:szCs w:val="23"/>
        </w:rPr>
        <w:t xml:space="preserve"> scholarly and practitioner's criticisms of it. One of the major drawbacks of the model is that it overlooks or minimizes the role of impairments by the individuals in their </w:t>
      </w:r>
      <w:r w:rsidR="00A40790" w:rsidRPr="00DA2F6D">
        <w:rPr>
          <w:rFonts w:ascii="Arial" w:hAnsi="Arial" w:cs="Arial"/>
          <w:sz w:val="23"/>
          <w:szCs w:val="23"/>
        </w:rPr>
        <w:t>day-to-day</w:t>
      </w:r>
      <w:r w:rsidRPr="00DA2F6D">
        <w:rPr>
          <w:rFonts w:ascii="Arial" w:hAnsi="Arial" w:cs="Arial"/>
          <w:sz w:val="23"/>
          <w:szCs w:val="23"/>
        </w:rPr>
        <w:t xml:space="preserve"> activities. Some argue that, apart from social barriers, disabilities that involve pain, </w:t>
      </w:r>
      <w:r w:rsidRPr="00DA2F6D">
        <w:rPr>
          <w:rFonts w:ascii="Arial" w:hAnsi="Arial" w:cs="Arial"/>
          <w:sz w:val="23"/>
          <w:szCs w:val="23"/>
        </w:rPr>
        <w:lastRenderedPageBreak/>
        <w:t>fatigue, and other forms of complex health symptoms require medical intervention/treatment as well (Shakespeare, 2013). Support and treatment in the medical field become essential in such situations. Another criticism is that the Social Model can lead to an oversimplification of the relation between the impairment and the disability. There are researchers who claim that a strict distinction between impairment (physical or mental condition) and disability social barriers) does not justify the true experience of disabled (Thomas, 2007) themselves.</w:t>
      </w:r>
    </w:p>
    <w:p w14:paraId="655EB27F" w14:textId="77777777" w:rsidR="00DA2F6D" w:rsidRPr="00DA2F6D" w:rsidRDefault="00DA2F6D" w:rsidP="00DA2F6D">
      <w:pPr>
        <w:spacing w:line="360" w:lineRule="auto"/>
        <w:rPr>
          <w:rFonts w:ascii="Arial" w:hAnsi="Arial" w:cs="Arial"/>
          <w:sz w:val="23"/>
          <w:szCs w:val="23"/>
        </w:rPr>
      </w:pPr>
      <w:r w:rsidRPr="00DA2F6D">
        <w:rPr>
          <w:rFonts w:ascii="Arial" w:hAnsi="Arial" w:cs="Arial"/>
          <w:sz w:val="23"/>
          <w:szCs w:val="23"/>
        </w:rPr>
        <w:t>Besides these concerns, there are also voices pointing out that the model was largely based on the experiences of physical disabilities and hence may not be adequate or comprehensive enough to explain the experiences of those people with mental health conditions or learning disabilities.</w:t>
      </w:r>
    </w:p>
    <w:p w14:paraId="7CF296C3" w14:textId="1A337024" w:rsidR="00DA2F6D" w:rsidRPr="00DA2F6D" w:rsidRDefault="00DA2F6D" w:rsidP="00DA2F6D">
      <w:pPr>
        <w:spacing w:line="360" w:lineRule="auto"/>
        <w:rPr>
          <w:rFonts w:ascii="Arial" w:hAnsi="Arial" w:cs="Arial"/>
          <w:sz w:val="23"/>
          <w:szCs w:val="23"/>
        </w:rPr>
      </w:pPr>
      <w:r w:rsidRPr="00DA2F6D">
        <w:rPr>
          <w:rFonts w:ascii="Arial" w:hAnsi="Arial" w:cs="Arial"/>
          <w:sz w:val="23"/>
          <w:szCs w:val="23"/>
        </w:rPr>
        <w:t xml:space="preserve">The Social Model has significant merits and is strongly supported by </w:t>
      </w:r>
      <w:r w:rsidR="00AC729A" w:rsidRPr="00DA2F6D">
        <w:rPr>
          <w:rFonts w:ascii="Arial" w:hAnsi="Arial" w:cs="Arial"/>
          <w:sz w:val="23"/>
          <w:szCs w:val="23"/>
        </w:rPr>
        <w:t>a few</w:t>
      </w:r>
      <w:r w:rsidRPr="00DA2F6D">
        <w:rPr>
          <w:rFonts w:ascii="Arial" w:hAnsi="Arial" w:cs="Arial"/>
          <w:sz w:val="23"/>
          <w:szCs w:val="23"/>
        </w:rPr>
        <w:t xml:space="preserve"> scholars and disability activists; but they also see the importance of the model in its current form being open to change. As an illustration, some scholars have suggested that the social model can be fortified by citing the biological and psychological dimensions of disability. Such an expanded version is recognizing both social barriers and the health conditions of individuals in need.</w:t>
      </w:r>
    </w:p>
    <w:p w14:paraId="6425335F" w14:textId="018EB4E0" w:rsidR="000C2476" w:rsidRDefault="00DA2F6D" w:rsidP="00DA2F6D">
      <w:pPr>
        <w:spacing w:line="360" w:lineRule="auto"/>
        <w:rPr>
          <w:rFonts w:ascii="Arial" w:hAnsi="Arial" w:cs="Arial"/>
          <w:sz w:val="23"/>
          <w:szCs w:val="23"/>
        </w:rPr>
      </w:pPr>
      <w:r w:rsidRPr="00DA2F6D">
        <w:rPr>
          <w:rFonts w:ascii="Arial" w:hAnsi="Arial" w:cs="Arial"/>
          <w:sz w:val="23"/>
          <w:szCs w:val="23"/>
        </w:rPr>
        <w:t>More generally, intersectional strategies have been developed that acknowledge the cross- discrimination disabled persons face due to gender, ethnicity, age, or social class. These viewpoints demonstrate that disabled persons can confront different types of discrimination simultaneously. In a nutshell, though the Social Model is not totally without faults, it does offer a radical departure from the existing discriminatory attitudes and promotes an inclusive society irrespective of one's physical condition.</w:t>
      </w:r>
    </w:p>
    <w:p w14:paraId="1FBAC43B" w14:textId="77777777" w:rsidR="000C2476" w:rsidRDefault="000C2476" w:rsidP="00322E18">
      <w:pPr>
        <w:spacing w:line="360" w:lineRule="auto"/>
        <w:rPr>
          <w:rFonts w:ascii="Arial" w:hAnsi="Arial" w:cs="Arial"/>
          <w:sz w:val="23"/>
          <w:szCs w:val="23"/>
        </w:rPr>
      </w:pPr>
    </w:p>
    <w:p w14:paraId="2D5B135F" w14:textId="77777777" w:rsidR="000C2476" w:rsidRDefault="000C2476" w:rsidP="00322E18">
      <w:pPr>
        <w:spacing w:line="360" w:lineRule="auto"/>
        <w:rPr>
          <w:rFonts w:ascii="Arial" w:hAnsi="Arial" w:cs="Arial"/>
          <w:sz w:val="23"/>
          <w:szCs w:val="23"/>
        </w:rPr>
      </w:pPr>
    </w:p>
    <w:p w14:paraId="10845493" w14:textId="77777777" w:rsidR="00322E18" w:rsidRDefault="00322E18" w:rsidP="00322E18">
      <w:pPr>
        <w:spacing w:line="360" w:lineRule="auto"/>
        <w:rPr>
          <w:rFonts w:ascii="Arial" w:hAnsi="Arial" w:cs="Arial"/>
          <w:color w:val="0070C0"/>
          <w:sz w:val="23"/>
          <w:szCs w:val="23"/>
        </w:rPr>
      </w:pPr>
    </w:p>
    <w:p w14:paraId="3FAD495E" w14:textId="77777777" w:rsidR="00322E18" w:rsidRDefault="00322E18" w:rsidP="00322E18">
      <w:pPr>
        <w:spacing w:line="360" w:lineRule="auto"/>
        <w:rPr>
          <w:rFonts w:ascii="Arial" w:hAnsi="Arial" w:cs="Arial"/>
          <w:color w:val="0070C0"/>
          <w:sz w:val="23"/>
          <w:szCs w:val="23"/>
        </w:rPr>
      </w:pPr>
    </w:p>
    <w:p w14:paraId="75E47D4D" w14:textId="77777777" w:rsidR="00322E18" w:rsidRDefault="00322E18" w:rsidP="00322E18">
      <w:pPr>
        <w:spacing w:line="360" w:lineRule="auto"/>
        <w:rPr>
          <w:rFonts w:ascii="Arial" w:hAnsi="Arial" w:cs="Arial"/>
          <w:color w:val="0070C0"/>
          <w:sz w:val="23"/>
          <w:szCs w:val="23"/>
        </w:rPr>
      </w:pPr>
    </w:p>
    <w:p w14:paraId="59A7F13A" w14:textId="77777777" w:rsidR="00322E18" w:rsidRDefault="00322E18" w:rsidP="00322E18">
      <w:pPr>
        <w:spacing w:line="360" w:lineRule="auto"/>
        <w:rPr>
          <w:rFonts w:ascii="Arial" w:hAnsi="Arial" w:cs="Arial"/>
          <w:color w:val="0070C0"/>
          <w:sz w:val="23"/>
          <w:szCs w:val="23"/>
        </w:rPr>
      </w:pPr>
    </w:p>
    <w:p w14:paraId="207839A4" w14:textId="77777777" w:rsidR="009E3560" w:rsidRDefault="009E3560" w:rsidP="00322E18">
      <w:pPr>
        <w:spacing w:line="360" w:lineRule="auto"/>
        <w:rPr>
          <w:rFonts w:ascii="Arial" w:hAnsi="Arial" w:cs="Arial"/>
          <w:color w:val="0070C0"/>
          <w:sz w:val="23"/>
          <w:szCs w:val="23"/>
        </w:rPr>
      </w:pPr>
    </w:p>
    <w:p w14:paraId="4B0A2F50" w14:textId="77777777" w:rsidR="009E3560" w:rsidRDefault="009E3560" w:rsidP="00322E18">
      <w:pPr>
        <w:spacing w:line="360" w:lineRule="auto"/>
        <w:rPr>
          <w:rFonts w:ascii="Arial" w:hAnsi="Arial" w:cs="Arial"/>
          <w:color w:val="0070C0"/>
          <w:sz w:val="23"/>
          <w:szCs w:val="23"/>
        </w:rPr>
      </w:pPr>
    </w:p>
    <w:p w14:paraId="1ADE1A76" w14:textId="77777777" w:rsidR="00322E18" w:rsidRDefault="00322E18" w:rsidP="00322E18">
      <w:pPr>
        <w:spacing w:line="360" w:lineRule="auto"/>
        <w:rPr>
          <w:rFonts w:ascii="Arial" w:hAnsi="Arial" w:cs="Arial"/>
          <w:color w:val="0070C0"/>
          <w:sz w:val="23"/>
          <w:szCs w:val="23"/>
        </w:rPr>
      </w:pPr>
    </w:p>
    <w:p w14:paraId="16706429" w14:textId="77777777" w:rsidR="00A14F89" w:rsidRDefault="00A14F89" w:rsidP="00322E18">
      <w:pPr>
        <w:spacing w:line="360" w:lineRule="auto"/>
        <w:rPr>
          <w:rFonts w:ascii="Arial" w:hAnsi="Arial" w:cs="Arial"/>
          <w:color w:val="0070C0"/>
          <w:sz w:val="23"/>
          <w:szCs w:val="23"/>
        </w:rPr>
      </w:pPr>
    </w:p>
    <w:p w14:paraId="0C4EE6E8" w14:textId="0C9049EB" w:rsidR="00322E18" w:rsidRPr="00F12A10" w:rsidRDefault="00322E18" w:rsidP="00322E18">
      <w:pPr>
        <w:spacing w:line="360" w:lineRule="auto"/>
        <w:rPr>
          <w:rFonts w:ascii="Arial" w:hAnsi="Arial" w:cs="Arial"/>
          <w:sz w:val="23"/>
          <w:szCs w:val="23"/>
        </w:rPr>
      </w:pPr>
      <w:r w:rsidRPr="00F12A10">
        <w:rPr>
          <w:rFonts w:ascii="Arial" w:hAnsi="Arial" w:cs="Arial"/>
          <w:sz w:val="23"/>
          <w:szCs w:val="23"/>
        </w:rPr>
        <w:t xml:space="preserve">3: </w:t>
      </w:r>
      <w:r w:rsidRPr="000F462C">
        <w:rPr>
          <w:rFonts w:ascii="Arial" w:hAnsi="Arial" w:cs="Arial"/>
          <w:b/>
          <w:bCs/>
          <w:sz w:val="23"/>
          <w:szCs w:val="23"/>
        </w:rPr>
        <w:t>Application of the Social Model in Health and Social Care Policy and Practice</w:t>
      </w:r>
    </w:p>
    <w:p w14:paraId="1684B681" w14:textId="0AAEC07B" w:rsidR="006F6DBB" w:rsidRPr="006F6DBB" w:rsidRDefault="006F6DBB" w:rsidP="006F6DBB">
      <w:pPr>
        <w:spacing w:line="360" w:lineRule="auto"/>
        <w:rPr>
          <w:rFonts w:ascii="Arial" w:hAnsi="Arial" w:cs="Arial"/>
          <w:sz w:val="23"/>
          <w:szCs w:val="23"/>
        </w:rPr>
      </w:pPr>
      <w:r w:rsidRPr="006F6DBB">
        <w:rPr>
          <w:rFonts w:ascii="Arial" w:hAnsi="Arial" w:cs="Arial"/>
          <w:sz w:val="23"/>
          <w:szCs w:val="23"/>
        </w:rPr>
        <w:t xml:space="preserve">The Social Model of Disability has deeply impacted the health and social care sector in </w:t>
      </w:r>
      <w:r w:rsidR="00AC729A" w:rsidRPr="006F6DBB">
        <w:rPr>
          <w:rFonts w:ascii="Arial" w:hAnsi="Arial" w:cs="Arial"/>
          <w:sz w:val="23"/>
          <w:szCs w:val="23"/>
        </w:rPr>
        <w:t>several</w:t>
      </w:r>
      <w:r w:rsidRPr="006F6DBB">
        <w:rPr>
          <w:rFonts w:ascii="Arial" w:hAnsi="Arial" w:cs="Arial"/>
          <w:sz w:val="23"/>
          <w:szCs w:val="23"/>
        </w:rPr>
        <w:t xml:space="preserve"> countries. It played a significant role in shifting the focus from institutional and dependent care toward independence, inclusion, and support </w:t>
      </w:r>
      <w:r w:rsidR="00AA5A73" w:rsidRPr="006F6DBB">
        <w:rPr>
          <w:rFonts w:ascii="Arial" w:hAnsi="Arial" w:cs="Arial"/>
          <w:sz w:val="23"/>
          <w:szCs w:val="23"/>
        </w:rPr>
        <w:t>centred</w:t>
      </w:r>
      <w:r w:rsidRPr="006F6DBB">
        <w:rPr>
          <w:rFonts w:ascii="Arial" w:hAnsi="Arial" w:cs="Arial"/>
          <w:sz w:val="23"/>
          <w:szCs w:val="23"/>
        </w:rPr>
        <w:t xml:space="preserve"> on individuals.</w:t>
      </w:r>
    </w:p>
    <w:p w14:paraId="7C5A3206" w14:textId="77777777" w:rsidR="006F6DBB" w:rsidRPr="006F6DBB" w:rsidRDefault="006F6DBB" w:rsidP="006F6DBB">
      <w:pPr>
        <w:spacing w:line="360" w:lineRule="auto"/>
        <w:rPr>
          <w:rFonts w:ascii="Arial" w:hAnsi="Arial" w:cs="Arial"/>
          <w:sz w:val="23"/>
          <w:szCs w:val="23"/>
        </w:rPr>
      </w:pPr>
      <w:r w:rsidRPr="006F6DBB">
        <w:rPr>
          <w:rFonts w:ascii="Arial" w:hAnsi="Arial" w:cs="Arial"/>
          <w:sz w:val="23"/>
          <w:szCs w:val="23"/>
        </w:rPr>
        <w:t>In the United Kingdom, this model has shaped the Equality Act 2010, a key piece of legislation which makes discrimination against disabled persons illegal in areas like employment, education, and accessing public places or facilities. Besides, the law demands that organizations implement "reasonable adjustments" enabling disabled people to have equal access to services and opportunities.</w:t>
      </w:r>
    </w:p>
    <w:p w14:paraId="2B3E151B" w14:textId="47D67C02" w:rsidR="006F6DBB" w:rsidRPr="006F6DBB" w:rsidRDefault="006F6DBB" w:rsidP="006F6DBB">
      <w:pPr>
        <w:spacing w:line="360" w:lineRule="auto"/>
        <w:rPr>
          <w:rFonts w:ascii="Arial" w:hAnsi="Arial" w:cs="Arial"/>
          <w:sz w:val="23"/>
          <w:szCs w:val="23"/>
        </w:rPr>
      </w:pPr>
      <w:r w:rsidRPr="006F6DBB">
        <w:rPr>
          <w:rFonts w:ascii="Arial" w:hAnsi="Arial" w:cs="Arial"/>
          <w:sz w:val="23"/>
          <w:szCs w:val="23"/>
        </w:rPr>
        <w:t xml:space="preserve">As an illustration, hospitals and health </w:t>
      </w:r>
      <w:r w:rsidR="001314ED" w:rsidRPr="006F6DBB">
        <w:rPr>
          <w:rFonts w:ascii="Arial" w:hAnsi="Arial" w:cs="Arial"/>
          <w:sz w:val="23"/>
          <w:szCs w:val="23"/>
        </w:rPr>
        <w:t>centres</w:t>
      </w:r>
      <w:r w:rsidRPr="006F6DBB">
        <w:rPr>
          <w:rFonts w:ascii="Arial" w:hAnsi="Arial" w:cs="Arial"/>
          <w:sz w:val="23"/>
          <w:szCs w:val="23"/>
        </w:rPr>
        <w:t xml:space="preserve"> are advised to enhance the accessibility of their facilities by installing ramps, providing accessible toilets, disseminating information through easy-to-understand and alternative means, equipping patients with suitable devices among other measures to make life simpler for disabled individuals relying on healthcare services. In addition, healthcare professionals are advised to ask patients for their opinions on treatment and care plans.</w:t>
      </w:r>
    </w:p>
    <w:p w14:paraId="07BC6948" w14:textId="7DF9B8C0" w:rsidR="006F6DBB" w:rsidRPr="006F6DBB" w:rsidRDefault="006F6DBB" w:rsidP="006F6DBB">
      <w:pPr>
        <w:spacing w:line="360" w:lineRule="auto"/>
        <w:rPr>
          <w:rFonts w:ascii="Arial" w:hAnsi="Arial" w:cs="Arial"/>
          <w:sz w:val="23"/>
          <w:szCs w:val="23"/>
        </w:rPr>
      </w:pPr>
      <w:r w:rsidRPr="006F6DBB">
        <w:rPr>
          <w:rFonts w:ascii="Arial" w:hAnsi="Arial" w:cs="Arial"/>
          <w:sz w:val="23"/>
          <w:szCs w:val="23"/>
        </w:rPr>
        <w:t xml:space="preserve">This model has also been one of the factors leading to the formulation of social care policies promoting the idea of living independently. Instead of locking disabled individuals in institutions, many rules nowadays endorse the use of community-based services and personal assistance. Such styles of living not only grant people more power over their existence but also </w:t>
      </w:r>
      <w:r w:rsidR="00F60026" w:rsidRPr="006F6DBB">
        <w:rPr>
          <w:rFonts w:ascii="Arial" w:hAnsi="Arial" w:cs="Arial"/>
          <w:sz w:val="23"/>
          <w:szCs w:val="23"/>
        </w:rPr>
        <w:t>open</w:t>
      </w:r>
      <w:r w:rsidRPr="006F6DBB">
        <w:rPr>
          <w:rFonts w:ascii="Arial" w:hAnsi="Arial" w:cs="Arial"/>
          <w:sz w:val="23"/>
          <w:szCs w:val="23"/>
        </w:rPr>
        <w:t xml:space="preserve"> avenues for them to be part of the society in a complete manner</w:t>
      </w:r>
    </w:p>
    <w:p w14:paraId="704AAE11" w14:textId="71744C6D" w:rsidR="006F6DBB" w:rsidRPr="006F6DBB" w:rsidRDefault="006F6DBB" w:rsidP="006F6DBB">
      <w:pPr>
        <w:spacing w:line="360" w:lineRule="auto"/>
        <w:rPr>
          <w:rFonts w:ascii="Arial" w:hAnsi="Arial" w:cs="Arial"/>
          <w:sz w:val="23"/>
          <w:szCs w:val="23"/>
        </w:rPr>
      </w:pPr>
      <w:r w:rsidRPr="006F6DBB">
        <w:rPr>
          <w:rFonts w:ascii="Arial" w:hAnsi="Arial" w:cs="Arial"/>
          <w:sz w:val="23"/>
          <w:szCs w:val="23"/>
        </w:rPr>
        <w:t>Nevertheless, implementation of the Social Model can be quite difficult in real-life situations.</w:t>
      </w:r>
      <w:r w:rsidR="009E3560">
        <w:rPr>
          <w:rFonts w:ascii="Arial" w:hAnsi="Arial" w:cs="Arial"/>
          <w:sz w:val="23"/>
          <w:szCs w:val="23"/>
        </w:rPr>
        <w:t xml:space="preserve"> </w:t>
      </w:r>
      <w:r w:rsidRPr="006F6DBB">
        <w:rPr>
          <w:rFonts w:ascii="Arial" w:hAnsi="Arial" w:cs="Arial"/>
          <w:sz w:val="23"/>
          <w:szCs w:val="23"/>
        </w:rPr>
        <w:t>One big issue is the shortage of adequate funding and resources for making various accessibility improvements as well as for providing support services. Numerous health and social care organizations are struggling financially and thus, have limited capabilities to offer completely inclusive services.</w:t>
      </w:r>
    </w:p>
    <w:p w14:paraId="7C04BD5B" w14:textId="77777777" w:rsidR="006F6DBB" w:rsidRPr="006F6DBB" w:rsidRDefault="006F6DBB" w:rsidP="006F6DBB">
      <w:pPr>
        <w:spacing w:line="360" w:lineRule="auto"/>
        <w:rPr>
          <w:rFonts w:ascii="Arial" w:hAnsi="Arial" w:cs="Arial"/>
          <w:sz w:val="23"/>
          <w:szCs w:val="23"/>
        </w:rPr>
      </w:pPr>
      <w:r w:rsidRPr="006F6DBB">
        <w:rPr>
          <w:rFonts w:ascii="Arial" w:hAnsi="Arial" w:cs="Arial"/>
          <w:sz w:val="23"/>
          <w:szCs w:val="23"/>
        </w:rPr>
        <w:t xml:space="preserve">Another issue is the problem of negative attitudes, misconceptions and stereotypes about disability which have not gone away. Some professionals may still treat disabilities as medical problems alone which can influence service delivery. Besides this, health and social care workers may not have received thorough training and education. Without </w:t>
      </w:r>
      <w:r w:rsidRPr="006F6DBB">
        <w:rPr>
          <w:rFonts w:ascii="Arial" w:hAnsi="Arial" w:cs="Arial"/>
          <w:sz w:val="23"/>
          <w:szCs w:val="23"/>
        </w:rPr>
        <w:lastRenderedPageBreak/>
        <w:t>proper knowledge of disability rights and inclusive practices, it will be quite difficult to live up to the expectations of a Social Model for Disability effectively.</w:t>
      </w:r>
    </w:p>
    <w:p w14:paraId="3A13395C" w14:textId="5CE13D93" w:rsidR="004D330E" w:rsidRDefault="006F6DBB" w:rsidP="006F6DBB">
      <w:pPr>
        <w:spacing w:line="360" w:lineRule="auto"/>
        <w:rPr>
          <w:rFonts w:ascii="Arial" w:hAnsi="Arial" w:cs="Arial"/>
          <w:sz w:val="23"/>
          <w:szCs w:val="23"/>
        </w:rPr>
      </w:pPr>
      <w:r w:rsidRPr="006F6DBB">
        <w:rPr>
          <w:rFonts w:ascii="Arial" w:hAnsi="Arial" w:cs="Arial"/>
          <w:sz w:val="23"/>
          <w:szCs w:val="23"/>
        </w:rPr>
        <w:t>These issues point towards the necessity for continuous campaigns aimed at spreading knowledge, providing training, and developing policies so that we can see the real fruits of the Social Model.</w:t>
      </w:r>
    </w:p>
    <w:p w14:paraId="01302AE4" w14:textId="77777777" w:rsidR="002022F6" w:rsidRDefault="002022F6" w:rsidP="00A769AF">
      <w:pPr>
        <w:spacing w:line="360" w:lineRule="auto"/>
        <w:rPr>
          <w:rFonts w:ascii="Arial" w:hAnsi="Arial" w:cs="Arial"/>
          <w:sz w:val="23"/>
          <w:szCs w:val="23"/>
        </w:rPr>
      </w:pPr>
    </w:p>
    <w:p w14:paraId="7450120B" w14:textId="77777777" w:rsidR="009E3560" w:rsidRDefault="009E3560" w:rsidP="00A769AF">
      <w:pPr>
        <w:spacing w:line="360" w:lineRule="auto"/>
        <w:rPr>
          <w:rFonts w:ascii="Arial" w:hAnsi="Arial" w:cs="Arial"/>
          <w:sz w:val="23"/>
          <w:szCs w:val="23"/>
        </w:rPr>
      </w:pPr>
    </w:p>
    <w:p w14:paraId="79780EC1" w14:textId="77777777" w:rsidR="009E3560" w:rsidRDefault="009E3560" w:rsidP="00A769AF">
      <w:pPr>
        <w:spacing w:line="360" w:lineRule="auto"/>
        <w:rPr>
          <w:rFonts w:ascii="Arial" w:hAnsi="Arial" w:cs="Arial"/>
          <w:sz w:val="23"/>
          <w:szCs w:val="23"/>
        </w:rPr>
      </w:pPr>
    </w:p>
    <w:p w14:paraId="22207B5A" w14:textId="77777777" w:rsidR="009E3560" w:rsidRDefault="009E3560" w:rsidP="00A769AF">
      <w:pPr>
        <w:spacing w:line="360" w:lineRule="auto"/>
        <w:rPr>
          <w:rFonts w:ascii="Arial" w:hAnsi="Arial" w:cs="Arial"/>
          <w:sz w:val="23"/>
          <w:szCs w:val="23"/>
        </w:rPr>
      </w:pPr>
    </w:p>
    <w:p w14:paraId="61EC8DD2" w14:textId="77777777" w:rsidR="009E3560" w:rsidRDefault="009E3560" w:rsidP="00A769AF">
      <w:pPr>
        <w:spacing w:line="360" w:lineRule="auto"/>
        <w:rPr>
          <w:rFonts w:ascii="Arial" w:hAnsi="Arial" w:cs="Arial"/>
          <w:sz w:val="23"/>
          <w:szCs w:val="23"/>
        </w:rPr>
      </w:pPr>
    </w:p>
    <w:p w14:paraId="47E925A2" w14:textId="77777777" w:rsidR="009E3560" w:rsidRDefault="009E3560" w:rsidP="00A769AF">
      <w:pPr>
        <w:spacing w:line="360" w:lineRule="auto"/>
        <w:rPr>
          <w:rFonts w:ascii="Arial" w:hAnsi="Arial" w:cs="Arial"/>
          <w:sz w:val="23"/>
          <w:szCs w:val="23"/>
        </w:rPr>
      </w:pPr>
    </w:p>
    <w:p w14:paraId="2E668695" w14:textId="77777777" w:rsidR="009E3560" w:rsidRDefault="009E3560" w:rsidP="00A769AF">
      <w:pPr>
        <w:spacing w:line="360" w:lineRule="auto"/>
        <w:rPr>
          <w:rFonts w:ascii="Arial" w:hAnsi="Arial" w:cs="Arial"/>
          <w:sz w:val="23"/>
          <w:szCs w:val="23"/>
        </w:rPr>
      </w:pPr>
    </w:p>
    <w:p w14:paraId="479BFBB5" w14:textId="77777777" w:rsidR="009E3560" w:rsidRDefault="009E3560" w:rsidP="00A769AF">
      <w:pPr>
        <w:spacing w:line="360" w:lineRule="auto"/>
        <w:rPr>
          <w:rFonts w:ascii="Arial" w:hAnsi="Arial" w:cs="Arial"/>
          <w:sz w:val="23"/>
          <w:szCs w:val="23"/>
        </w:rPr>
      </w:pPr>
    </w:p>
    <w:p w14:paraId="0EBF3CE3" w14:textId="77777777" w:rsidR="009E3560" w:rsidRDefault="009E3560" w:rsidP="00A769AF">
      <w:pPr>
        <w:spacing w:line="360" w:lineRule="auto"/>
        <w:rPr>
          <w:rFonts w:ascii="Arial" w:hAnsi="Arial" w:cs="Arial"/>
          <w:sz w:val="23"/>
          <w:szCs w:val="23"/>
        </w:rPr>
      </w:pPr>
    </w:p>
    <w:p w14:paraId="6FCE7CDA" w14:textId="77777777" w:rsidR="009E3560" w:rsidRDefault="009E3560" w:rsidP="00A769AF">
      <w:pPr>
        <w:spacing w:line="360" w:lineRule="auto"/>
        <w:rPr>
          <w:rFonts w:ascii="Arial" w:hAnsi="Arial" w:cs="Arial"/>
          <w:sz w:val="23"/>
          <w:szCs w:val="23"/>
        </w:rPr>
      </w:pPr>
    </w:p>
    <w:p w14:paraId="7F8743F8" w14:textId="77777777" w:rsidR="009E3560" w:rsidRDefault="009E3560" w:rsidP="00A769AF">
      <w:pPr>
        <w:spacing w:line="360" w:lineRule="auto"/>
        <w:rPr>
          <w:rFonts w:ascii="Arial" w:hAnsi="Arial" w:cs="Arial"/>
          <w:sz w:val="23"/>
          <w:szCs w:val="23"/>
        </w:rPr>
      </w:pPr>
    </w:p>
    <w:p w14:paraId="69912E6B" w14:textId="77777777" w:rsidR="009E3560" w:rsidRDefault="009E3560" w:rsidP="00A769AF">
      <w:pPr>
        <w:spacing w:line="360" w:lineRule="auto"/>
        <w:rPr>
          <w:rFonts w:ascii="Arial" w:hAnsi="Arial" w:cs="Arial"/>
          <w:sz w:val="23"/>
          <w:szCs w:val="23"/>
        </w:rPr>
      </w:pPr>
    </w:p>
    <w:p w14:paraId="2804C328" w14:textId="77777777" w:rsidR="009E3560" w:rsidRDefault="009E3560" w:rsidP="00A769AF">
      <w:pPr>
        <w:spacing w:line="360" w:lineRule="auto"/>
        <w:rPr>
          <w:rFonts w:ascii="Arial" w:hAnsi="Arial" w:cs="Arial"/>
          <w:sz w:val="23"/>
          <w:szCs w:val="23"/>
        </w:rPr>
      </w:pPr>
    </w:p>
    <w:p w14:paraId="273F54A4" w14:textId="77777777" w:rsidR="009E3560" w:rsidRDefault="009E3560" w:rsidP="00A769AF">
      <w:pPr>
        <w:spacing w:line="360" w:lineRule="auto"/>
        <w:rPr>
          <w:rFonts w:ascii="Arial" w:hAnsi="Arial" w:cs="Arial"/>
          <w:sz w:val="23"/>
          <w:szCs w:val="23"/>
        </w:rPr>
      </w:pPr>
    </w:p>
    <w:p w14:paraId="4016F048" w14:textId="77777777" w:rsidR="009E3560" w:rsidRDefault="009E3560" w:rsidP="00A769AF">
      <w:pPr>
        <w:spacing w:line="360" w:lineRule="auto"/>
        <w:rPr>
          <w:rFonts w:ascii="Arial" w:hAnsi="Arial" w:cs="Arial"/>
          <w:sz w:val="23"/>
          <w:szCs w:val="23"/>
        </w:rPr>
      </w:pPr>
    </w:p>
    <w:p w14:paraId="452DDAD2" w14:textId="77777777" w:rsidR="009E3560" w:rsidRDefault="009E3560" w:rsidP="00A769AF">
      <w:pPr>
        <w:spacing w:line="360" w:lineRule="auto"/>
        <w:rPr>
          <w:rFonts w:ascii="Arial" w:hAnsi="Arial" w:cs="Arial"/>
          <w:sz w:val="23"/>
          <w:szCs w:val="23"/>
        </w:rPr>
      </w:pPr>
    </w:p>
    <w:p w14:paraId="5CB1B588" w14:textId="77777777" w:rsidR="009E3560" w:rsidRDefault="009E3560" w:rsidP="00A769AF">
      <w:pPr>
        <w:spacing w:line="360" w:lineRule="auto"/>
        <w:rPr>
          <w:rFonts w:ascii="Arial" w:hAnsi="Arial" w:cs="Arial"/>
          <w:sz w:val="23"/>
          <w:szCs w:val="23"/>
        </w:rPr>
      </w:pPr>
    </w:p>
    <w:p w14:paraId="6EB03967" w14:textId="77777777" w:rsidR="009E3560" w:rsidRDefault="009E3560" w:rsidP="00A769AF">
      <w:pPr>
        <w:spacing w:line="360" w:lineRule="auto"/>
        <w:rPr>
          <w:rFonts w:ascii="Arial" w:hAnsi="Arial" w:cs="Arial"/>
          <w:sz w:val="23"/>
          <w:szCs w:val="23"/>
        </w:rPr>
      </w:pPr>
    </w:p>
    <w:p w14:paraId="3576242B" w14:textId="77777777" w:rsidR="009E3560" w:rsidRDefault="009E3560" w:rsidP="00A769AF">
      <w:pPr>
        <w:spacing w:line="360" w:lineRule="auto"/>
        <w:rPr>
          <w:rFonts w:ascii="Arial" w:hAnsi="Arial" w:cs="Arial"/>
          <w:sz w:val="23"/>
          <w:szCs w:val="23"/>
        </w:rPr>
      </w:pPr>
    </w:p>
    <w:p w14:paraId="5C0F09BF" w14:textId="77777777" w:rsidR="009E3560" w:rsidRDefault="009E3560" w:rsidP="00A769AF">
      <w:pPr>
        <w:spacing w:line="360" w:lineRule="auto"/>
        <w:rPr>
          <w:rFonts w:ascii="Arial" w:hAnsi="Arial" w:cs="Arial"/>
          <w:sz w:val="23"/>
          <w:szCs w:val="23"/>
        </w:rPr>
      </w:pPr>
    </w:p>
    <w:p w14:paraId="0632A19F" w14:textId="77777777" w:rsidR="009E3560" w:rsidRDefault="009E3560" w:rsidP="00A769AF">
      <w:pPr>
        <w:spacing w:line="360" w:lineRule="auto"/>
        <w:rPr>
          <w:rFonts w:ascii="Arial" w:hAnsi="Arial" w:cs="Arial"/>
          <w:sz w:val="23"/>
          <w:szCs w:val="23"/>
        </w:rPr>
      </w:pPr>
    </w:p>
    <w:p w14:paraId="05DDE570" w14:textId="77777777" w:rsidR="00C2004D" w:rsidRDefault="00C2004D" w:rsidP="00A769AF">
      <w:pPr>
        <w:spacing w:line="360" w:lineRule="auto"/>
        <w:rPr>
          <w:rFonts w:ascii="Arial" w:hAnsi="Arial" w:cs="Arial"/>
          <w:sz w:val="23"/>
          <w:szCs w:val="23"/>
        </w:rPr>
      </w:pPr>
    </w:p>
    <w:p w14:paraId="43C0C3B1" w14:textId="77777777" w:rsidR="002022F6" w:rsidRDefault="002022F6" w:rsidP="00A769AF">
      <w:pPr>
        <w:spacing w:line="360" w:lineRule="auto"/>
        <w:rPr>
          <w:rFonts w:ascii="Arial" w:hAnsi="Arial" w:cs="Arial"/>
          <w:sz w:val="23"/>
          <w:szCs w:val="23"/>
        </w:rPr>
      </w:pPr>
    </w:p>
    <w:p w14:paraId="4EE13295" w14:textId="0955C27F" w:rsidR="00A769AF" w:rsidRPr="000E56BF" w:rsidRDefault="00AA654E" w:rsidP="00A769AF">
      <w:pPr>
        <w:spacing w:line="360" w:lineRule="auto"/>
        <w:rPr>
          <w:rFonts w:ascii="Arial" w:hAnsi="Arial" w:cs="Arial"/>
          <w:b/>
          <w:bCs/>
          <w:sz w:val="23"/>
          <w:szCs w:val="23"/>
        </w:rPr>
      </w:pPr>
      <w:r w:rsidRPr="000E56BF">
        <w:rPr>
          <w:rFonts w:ascii="Arial" w:hAnsi="Arial" w:cs="Arial"/>
          <w:b/>
          <w:bCs/>
          <w:sz w:val="23"/>
          <w:szCs w:val="23"/>
        </w:rPr>
        <w:t xml:space="preserve">4 </w:t>
      </w:r>
      <w:r w:rsidR="00A769AF" w:rsidRPr="000E56BF">
        <w:rPr>
          <w:rFonts w:ascii="Arial" w:hAnsi="Arial" w:cs="Arial"/>
          <w:b/>
          <w:bCs/>
          <w:sz w:val="23"/>
          <w:szCs w:val="23"/>
        </w:rPr>
        <w:t>Recommendations for Policy and Practice</w:t>
      </w:r>
    </w:p>
    <w:p w14:paraId="1989DBE3" w14:textId="55688FFC" w:rsidR="00422E46" w:rsidRPr="007570B4" w:rsidRDefault="00422E46" w:rsidP="00422E46">
      <w:pPr>
        <w:spacing w:line="360" w:lineRule="auto"/>
        <w:rPr>
          <w:rFonts w:ascii="Arial" w:hAnsi="Arial" w:cs="Arial"/>
          <w:sz w:val="23"/>
          <w:szCs w:val="23"/>
        </w:rPr>
      </w:pPr>
      <w:r w:rsidRPr="007570B4">
        <w:rPr>
          <w:rFonts w:ascii="Arial" w:hAnsi="Arial" w:cs="Arial"/>
          <w:sz w:val="23"/>
          <w:szCs w:val="23"/>
        </w:rPr>
        <w:t xml:space="preserve">Drawing on the Social Model of Disability, </w:t>
      </w:r>
      <w:r w:rsidR="002D4705" w:rsidRPr="007570B4">
        <w:rPr>
          <w:rFonts w:ascii="Arial" w:hAnsi="Arial" w:cs="Arial"/>
          <w:sz w:val="23"/>
          <w:szCs w:val="23"/>
        </w:rPr>
        <w:t>a few</w:t>
      </w:r>
      <w:r w:rsidRPr="007570B4">
        <w:rPr>
          <w:rFonts w:ascii="Arial" w:hAnsi="Arial" w:cs="Arial"/>
          <w:sz w:val="23"/>
          <w:szCs w:val="23"/>
        </w:rPr>
        <w:t xml:space="preserve"> suggestions can be put forward for health and social care policy changes and practices. One, governments and institutions should allocate more funding to making environments accessible. This involves changing structures, modes of transport, and communicative methods for the ease of service access by the disabled. Two, health and social care practitioners should be given disability awareness and inclusion education. It is expected that such training will enable workers to recognize and understand the obstacles confronted by the disabled and will lead to their more courteous and inclusive behaviour. Three, the participation of disabled persons in </w:t>
      </w:r>
      <w:r w:rsidR="004B552A" w:rsidRPr="007570B4">
        <w:rPr>
          <w:rFonts w:ascii="Arial" w:hAnsi="Arial" w:cs="Arial"/>
          <w:sz w:val="23"/>
          <w:szCs w:val="23"/>
        </w:rPr>
        <w:t>policymaking</w:t>
      </w:r>
      <w:r w:rsidRPr="007570B4">
        <w:rPr>
          <w:rFonts w:ascii="Arial" w:hAnsi="Arial" w:cs="Arial"/>
          <w:sz w:val="23"/>
          <w:szCs w:val="23"/>
        </w:rPr>
        <w:t xml:space="preserve"> and leadership should be promoted at the very core of policies. Through consultation and inclusion of disabled people in policy creation and service design, one is more likely to get services that correspond truly to their needs and preferences. Four, health and social care systems must increase a person-centred approach. Staff should work hand in hand with the clients and recognise their rights to choosing, independence and pursuing their personal goals. Lastly, legislation safeguarding against discrimination should be enhanced and governments should ensure that these laws are properly enforced.</w:t>
      </w:r>
    </w:p>
    <w:p w14:paraId="23D8D01F" w14:textId="58C561EA" w:rsidR="00AA654E" w:rsidRPr="007570B4" w:rsidRDefault="00422E46" w:rsidP="00422E46">
      <w:pPr>
        <w:spacing w:line="360" w:lineRule="auto"/>
        <w:rPr>
          <w:rFonts w:ascii="Arial" w:hAnsi="Arial" w:cs="Arial"/>
          <w:sz w:val="23"/>
          <w:szCs w:val="23"/>
        </w:rPr>
      </w:pPr>
      <w:r w:rsidRPr="007570B4">
        <w:rPr>
          <w:rFonts w:ascii="Arial" w:hAnsi="Arial" w:cs="Arial"/>
          <w:sz w:val="23"/>
          <w:szCs w:val="23"/>
        </w:rPr>
        <w:t>These proposals aim at bringing about a better state of equality, easier access, and improved care for disabled people.</w:t>
      </w:r>
    </w:p>
    <w:p w14:paraId="6C7673A1" w14:textId="77777777" w:rsidR="00AA654E" w:rsidRDefault="00AA654E" w:rsidP="00A769AF">
      <w:pPr>
        <w:spacing w:line="360" w:lineRule="auto"/>
        <w:rPr>
          <w:rFonts w:ascii="Arial" w:hAnsi="Arial" w:cs="Arial"/>
          <w:color w:val="0070C0"/>
          <w:sz w:val="23"/>
          <w:szCs w:val="23"/>
        </w:rPr>
      </w:pPr>
    </w:p>
    <w:p w14:paraId="60404605" w14:textId="77777777" w:rsidR="00AA654E" w:rsidRDefault="00AA654E" w:rsidP="00A769AF">
      <w:pPr>
        <w:spacing w:line="360" w:lineRule="auto"/>
        <w:rPr>
          <w:rFonts w:ascii="Arial" w:hAnsi="Arial" w:cs="Arial"/>
          <w:color w:val="0070C0"/>
          <w:sz w:val="23"/>
          <w:szCs w:val="23"/>
        </w:rPr>
      </w:pPr>
    </w:p>
    <w:p w14:paraId="3484231C" w14:textId="77777777" w:rsidR="00AA654E" w:rsidRDefault="00AA654E" w:rsidP="00A769AF">
      <w:pPr>
        <w:spacing w:line="360" w:lineRule="auto"/>
        <w:rPr>
          <w:rFonts w:ascii="Arial" w:hAnsi="Arial" w:cs="Arial"/>
          <w:color w:val="0070C0"/>
          <w:sz w:val="23"/>
          <w:szCs w:val="23"/>
        </w:rPr>
      </w:pPr>
    </w:p>
    <w:p w14:paraId="5BCB9C39" w14:textId="77777777" w:rsidR="00AA654E" w:rsidRDefault="00AA654E" w:rsidP="00A769AF">
      <w:pPr>
        <w:spacing w:line="360" w:lineRule="auto"/>
        <w:rPr>
          <w:rFonts w:ascii="Arial" w:hAnsi="Arial" w:cs="Arial"/>
          <w:color w:val="0070C0"/>
          <w:sz w:val="23"/>
          <w:szCs w:val="23"/>
        </w:rPr>
      </w:pPr>
    </w:p>
    <w:p w14:paraId="6780BFC3" w14:textId="77777777" w:rsidR="00AA654E" w:rsidRDefault="00AA654E" w:rsidP="00A769AF">
      <w:pPr>
        <w:spacing w:line="360" w:lineRule="auto"/>
        <w:rPr>
          <w:rFonts w:ascii="Arial" w:hAnsi="Arial" w:cs="Arial"/>
          <w:color w:val="0070C0"/>
          <w:sz w:val="23"/>
          <w:szCs w:val="23"/>
        </w:rPr>
      </w:pPr>
    </w:p>
    <w:p w14:paraId="766C55A9" w14:textId="77777777" w:rsidR="009173D9" w:rsidRDefault="009173D9" w:rsidP="00A769AF">
      <w:pPr>
        <w:spacing w:line="360" w:lineRule="auto"/>
        <w:rPr>
          <w:rFonts w:ascii="Arial" w:hAnsi="Arial" w:cs="Arial"/>
          <w:color w:val="0070C0"/>
          <w:sz w:val="23"/>
          <w:szCs w:val="23"/>
        </w:rPr>
      </w:pPr>
    </w:p>
    <w:p w14:paraId="0E141945" w14:textId="77777777" w:rsidR="00AA654E" w:rsidRDefault="00AA654E" w:rsidP="00A769AF">
      <w:pPr>
        <w:spacing w:line="360" w:lineRule="auto"/>
        <w:rPr>
          <w:rFonts w:ascii="Arial" w:hAnsi="Arial" w:cs="Arial"/>
          <w:color w:val="0070C0"/>
          <w:sz w:val="23"/>
          <w:szCs w:val="23"/>
        </w:rPr>
      </w:pPr>
    </w:p>
    <w:p w14:paraId="1EC866EE" w14:textId="77777777" w:rsidR="00C2004D" w:rsidRDefault="00C2004D" w:rsidP="00A769AF">
      <w:pPr>
        <w:spacing w:line="360" w:lineRule="auto"/>
        <w:rPr>
          <w:rFonts w:ascii="Arial" w:hAnsi="Arial" w:cs="Arial"/>
          <w:color w:val="0070C0"/>
          <w:sz w:val="23"/>
          <w:szCs w:val="23"/>
        </w:rPr>
      </w:pPr>
    </w:p>
    <w:p w14:paraId="653EC4F0" w14:textId="77777777" w:rsidR="00C2004D" w:rsidRDefault="00C2004D" w:rsidP="00A769AF">
      <w:pPr>
        <w:spacing w:line="360" w:lineRule="auto"/>
        <w:rPr>
          <w:rFonts w:ascii="Arial" w:hAnsi="Arial" w:cs="Arial"/>
          <w:color w:val="0070C0"/>
          <w:sz w:val="23"/>
          <w:szCs w:val="23"/>
        </w:rPr>
      </w:pPr>
    </w:p>
    <w:p w14:paraId="68CE8DF3" w14:textId="77777777" w:rsidR="00AA654E" w:rsidRDefault="00AA654E" w:rsidP="00A769AF">
      <w:pPr>
        <w:spacing w:line="360" w:lineRule="auto"/>
        <w:rPr>
          <w:rFonts w:ascii="Arial" w:hAnsi="Arial" w:cs="Arial"/>
          <w:color w:val="0070C0"/>
          <w:sz w:val="23"/>
          <w:szCs w:val="23"/>
        </w:rPr>
      </w:pPr>
    </w:p>
    <w:p w14:paraId="766A60F1" w14:textId="77777777" w:rsidR="004D330E" w:rsidRDefault="004D330E" w:rsidP="00A769AF">
      <w:pPr>
        <w:spacing w:line="360" w:lineRule="auto"/>
        <w:rPr>
          <w:rFonts w:ascii="Arial" w:hAnsi="Arial" w:cs="Arial"/>
          <w:sz w:val="23"/>
          <w:szCs w:val="23"/>
        </w:rPr>
      </w:pPr>
    </w:p>
    <w:p w14:paraId="7B8A1733" w14:textId="03D751D1" w:rsidR="00A769AF" w:rsidRPr="000E56BF" w:rsidRDefault="00A769AF" w:rsidP="00A769AF">
      <w:pPr>
        <w:spacing w:line="360" w:lineRule="auto"/>
        <w:rPr>
          <w:rFonts w:ascii="Arial" w:hAnsi="Arial" w:cs="Arial"/>
          <w:b/>
          <w:bCs/>
          <w:sz w:val="23"/>
          <w:szCs w:val="23"/>
        </w:rPr>
      </w:pPr>
      <w:r w:rsidRPr="000E56BF">
        <w:rPr>
          <w:rFonts w:ascii="Arial" w:hAnsi="Arial" w:cs="Arial"/>
          <w:b/>
          <w:bCs/>
          <w:sz w:val="23"/>
          <w:szCs w:val="23"/>
        </w:rPr>
        <w:t>Conclusion</w:t>
      </w:r>
    </w:p>
    <w:p w14:paraId="62C9F391" w14:textId="1B368430" w:rsidR="006D1175" w:rsidRPr="005163A3" w:rsidRDefault="006D1175" w:rsidP="006D1175">
      <w:pPr>
        <w:spacing w:line="360" w:lineRule="auto"/>
        <w:rPr>
          <w:rFonts w:ascii="Arial" w:hAnsi="Arial" w:cs="Arial"/>
          <w:sz w:val="23"/>
          <w:szCs w:val="23"/>
        </w:rPr>
      </w:pPr>
      <w:r w:rsidRPr="005163A3">
        <w:rPr>
          <w:rFonts w:ascii="Arial" w:hAnsi="Arial" w:cs="Arial"/>
          <w:sz w:val="23"/>
          <w:szCs w:val="23"/>
        </w:rPr>
        <w:t>The Social Model of Disability</w:t>
      </w:r>
      <w:r w:rsidR="00963BEC" w:rsidRPr="005163A3">
        <w:rPr>
          <w:rFonts w:ascii="Arial" w:hAnsi="Arial" w:cs="Arial"/>
          <w:sz w:val="23"/>
          <w:szCs w:val="23"/>
        </w:rPr>
        <w:t xml:space="preserve"> </w:t>
      </w:r>
      <w:r w:rsidRPr="005163A3">
        <w:rPr>
          <w:rFonts w:ascii="Arial" w:hAnsi="Arial" w:cs="Arial"/>
          <w:sz w:val="23"/>
          <w:szCs w:val="23"/>
        </w:rPr>
        <w:t xml:space="preserve">has been a major factor in changing the way disability is perceived in society. Instead of focusing on individual's disabilities, the model encouraged focusing on how society creates barriers, leading to discrimination and inequality of disabled persons. The model was first developed with the help of the activism of union of the physically impaired against segregation and, </w:t>
      </w:r>
      <w:proofErr w:type="gramStart"/>
      <w:r w:rsidRPr="005163A3">
        <w:rPr>
          <w:rFonts w:ascii="Arial" w:hAnsi="Arial" w:cs="Arial"/>
          <w:sz w:val="23"/>
          <w:szCs w:val="23"/>
        </w:rPr>
        <w:t>later on</w:t>
      </w:r>
      <w:proofErr w:type="gramEnd"/>
      <w:r w:rsidRPr="005163A3">
        <w:rPr>
          <w:rFonts w:ascii="Arial" w:hAnsi="Arial" w:cs="Arial"/>
          <w:sz w:val="23"/>
          <w:szCs w:val="23"/>
        </w:rPr>
        <w:t>, expanded by academics like Mike Oliver. It has been a source of inspiration for disability movements, scholarly research and international legislations.</w:t>
      </w:r>
    </w:p>
    <w:p w14:paraId="7891EB9F" w14:textId="77777777" w:rsidR="006D1175" w:rsidRPr="005163A3" w:rsidRDefault="006D1175" w:rsidP="006D1175">
      <w:pPr>
        <w:spacing w:line="360" w:lineRule="auto"/>
        <w:rPr>
          <w:rFonts w:ascii="Arial" w:hAnsi="Arial" w:cs="Arial"/>
          <w:sz w:val="23"/>
          <w:szCs w:val="23"/>
        </w:rPr>
      </w:pPr>
      <w:r w:rsidRPr="005163A3">
        <w:rPr>
          <w:rFonts w:ascii="Arial" w:hAnsi="Arial" w:cs="Arial"/>
          <w:sz w:val="23"/>
          <w:szCs w:val="23"/>
        </w:rPr>
        <w:t>While the Social Model has been criticized, especially for the way it downplays the role of impairments in people's lives, it still offers a valid perspective on how to achieve inclusion and equality. Some aspects of the model have been used to develop policies for health and social care that have also influenced laws, such as the Equality Act 2010 that safeguards disabled people against discrimination. However, even</w:t>
      </w:r>
    </w:p>
    <w:p w14:paraId="10FAF121" w14:textId="71E26B61" w:rsidR="006D1175" w:rsidRPr="005163A3" w:rsidRDefault="006D1175" w:rsidP="006D1175">
      <w:pPr>
        <w:spacing w:line="360" w:lineRule="auto"/>
        <w:rPr>
          <w:rFonts w:ascii="Arial" w:hAnsi="Arial" w:cs="Arial"/>
          <w:sz w:val="23"/>
          <w:szCs w:val="23"/>
        </w:rPr>
      </w:pPr>
      <w:r w:rsidRPr="005163A3">
        <w:rPr>
          <w:rFonts w:ascii="Arial" w:hAnsi="Arial" w:cs="Arial"/>
          <w:sz w:val="23"/>
          <w:szCs w:val="23"/>
        </w:rPr>
        <w:t>- with these changes -there is some difficulty in health and social care practice, where the Social Model is applied only</w:t>
      </w:r>
      <w:r w:rsidR="00963BEC" w:rsidRPr="005163A3">
        <w:rPr>
          <w:rFonts w:ascii="Arial" w:hAnsi="Arial" w:cs="Arial"/>
          <w:sz w:val="23"/>
          <w:szCs w:val="23"/>
        </w:rPr>
        <w:t xml:space="preserve"> </w:t>
      </w:r>
      <w:r w:rsidRPr="005163A3">
        <w:rPr>
          <w:rFonts w:ascii="Arial" w:hAnsi="Arial" w:cs="Arial"/>
          <w:sz w:val="23"/>
          <w:szCs w:val="23"/>
        </w:rPr>
        <w:t>partially. Disabled people's</w:t>
      </w:r>
      <w:r w:rsidR="00963BEC" w:rsidRPr="005163A3">
        <w:rPr>
          <w:rFonts w:ascii="Arial" w:hAnsi="Arial" w:cs="Arial"/>
          <w:sz w:val="23"/>
          <w:szCs w:val="23"/>
        </w:rPr>
        <w:t xml:space="preserve"> </w:t>
      </w:r>
      <w:r w:rsidRPr="005163A3">
        <w:rPr>
          <w:rFonts w:ascii="Arial" w:hAnsi="Arial" w:cs="Arial"/>
          <w:sz w:val="23"/>
          <w:szCs w:val="23"/>
        </w:rPr>
        <w:t>experiences</w:t>
      </w:r>
      <w:r w:rsidR="00963BEC" w:rsidRPr="005163A3">
        <w:rPr>
          <w:rFonts w:ascii="Arial" w:hAnsi="Arial" w:cs="Arial"/>
          <w:sz w:val="23"/>
          <w:szCs w:val="23"/>
        </w:rPr>
        <w:t xml:space="preserve"> </w:t>
      </w:r>
      <w:r w:rsidRPr="005163A3">
        <w:rPr>
          <w:rFonts w:ascii="Arial" w:hAnsi="Arial" w:cs="Arial"/>
          <w:sz w:val="23"/>
          <w:szCs w:val="23"/>
        </w:rPr>
        <w:t>are still being impacted by</w:t>
      </w:r>
      <w:r w:rsidR="005163A3" w:rsidRPr="005163A3">
        <w:rPr>
          <w:rFonts w:ascii="Arial" w:hAnsi="Arial" w:cs="Arial"/>
          <w:sz w:val="23"/>
          <w:szCs w:val="23"/>
        </w:rPr>
        <w:t xml:space="preserve"> </w:t>
      </w:r>
      <w:r w:rsidRPr="005163A3">
        <w:rPr>
          <w:rFonts w:ascii="Arial" w:hAnsi="Arial" w:cs="Arial"/>
          <w:sz w:val="23"/>
          <w:szCs w:val="23"/>
        </w:rPr>
        <w:t>multiple</w:t>
      </w:r>
      <w:r w:rsidR="005163A3" w:rsidRPr="005163A3">
        <w:rPr>
          <w:rFonts w:ascii="Arial" w:hAnsi="Arial" w:cs="Arial"/>
          <w:sz w:val="23"/>
          <w:szCs w:val="23"/>
        </w:rPr>
        <w:t xml:space="preserve"> </w:t>
      </w:r>
      <w:r w:rsidRPr="005163A3">
        <w:rPr>
          <w:rFonts w:ascii="Arial" w:hAnsi="Arial" w:cs="Arial"/>
          <w:sz w:val="23"/>
          <w:szCs w:val="23"/>
        </w:rPr>
        <w:t>resource limitations, low awareness, and social barriers</w:t>
      </w:r>
      <w:r w:rsidR="005163A3" w:rsidRPr="005163A3">
        <w:rPr>
          <w:rFonts w:ascii="Arial" w:hAnsi="Arial" w:cs="Arial"/>
          <w:sz w:val="23"/>
          <w:szCs w:val="23"/>
        </w:rPr>
        <w:t>.</w:t>
      </w:r>
    </w:p>
    <w:p w14:paraId="6C215B01" w14:textId="3C6F9F0E" w:rsidR="006D1175" w:rsidRPr="005163A3" w:rsidRDefault="006D1175" w:rsidP="006D1175">
      <w:pPr>
        <w:spacing w:line="360" w:lineRule="auto"/>
        <w:rPr>
          <w:rFonts w:ascii="Arial" w:hAnsi="Arial" w:cs="Arial"/>
          <w:sz w:val="23"/>
          <w:szCs w:val="23"/>
        </w:rPr>
      </w:pPr>
      <w:r w:rsidRPr="005163A3">
        <w:rPr>
          <w:rFonts w:ascii="Arial" w:hAnsi="Arial" w:cs="Arial"/>
          <w:sz w:val="23"/>
          <w:szCs w:val="23"/>
        </w:rPr>
        <w:t>Therefore, improving accessibility, developing inclusive policies, and promoting person-centred care should be</w:t>
      </w:r>
      <w:r w:rsidR="005163A3" w:rsidRPr="005163A3">
        <w:rPr>
          <w:rFonts w:ascii="Arial" w:hAnsi="Arial" w:cs="Arial"/>
          <w:sz w:val="23"/>
          <w:szCs w:val="23"/>
        </w:rPr>
        <w:t xml:space="preserve"> </w:t>
      </w:r>
      <w:r w:rsidRPr="005163A3">
        <w:rPr>
          <w:rFonts w:ascii="Arial" w:hAnsi="Arial" w:cs="Arial"/>
          <w:sz w:val="23"/>
          <w:szCs w:val="23"/>
        </w:rPr>
        <w:t>ongoing</w:t>
      </w:r>
      <w:r w:rsidR="005163A3" w:rsidRPr="005163A3">
        <w:rPr>
          <w:rFonts w:ascii="Arial" w:hAnsi="Arial" w:cs="Arial"/>
          <w:sz w:val="23"/>
          <w:szCs w:val="23"/>
        </w:rPr>
        <w:t xml:space="preserve"> </w:t>
      </w:r>
      <w:r w:rsidRPr="005163A3">
        <w:rPr>
          <w:rFonts w:ascii="Arial" w:hAnsi="Arial" w:cs="Arial"/>
          <w:sz w:val="23"/>
          <w:szCs w:val="23"/>
        </w:rPr>
        <w:t>actions.</w:t>
      </w:r>
    </w:p>
    <w:p w14:paraId="3D8F8368" w14:textId="6C9D3D9E" w:rsidR="00A769AF" w:rsidRPr="005163A3" w:rsidRDefault="006D1175" w:rsidP="006D1175">
      <w:pPr>
        <w:spacing w:line="360" w:lineRule="auto"/>
        <w:rPr>
          <w:rFonts w:ascii="Arial" w:hAnsi="Arial" w:cs="Arial"/>
          <w:sz w:val="23"/>
          <w:szCs w:val="23"/>
        </w:rPr>
      </w:pPr>
      <w:r w:rsidRPr="005163A3">
        <w:rPr>
          <w:rFonts w:ascii="Arial" w:hAnsi="Arial" w:cs="Arial"/>
          <w:sz w:val="23"/>
          <w:szCs w:val="23"/>
        </w:rPr>
        <w:t>The</w:t>
      </w:r>
      <w:r w:rsidR="005163A3" w:rsidRPr="005163A3">
        <w:rPr>
          <w:rFonts w:ascii="Arial" w:hAnsi="Arial" w:cs="Arial"/>
          <w:sz w:val="23"/>
          <w:szCs w:val="23"/>
        </w:rPr>
        <w:t xml:space="preserve"> </w:t>
      </w:r>
      <w:r w:rsidRPr="005163A3">
        <w:rPr>
          <w:rFonts w:ascii="Arial" w:hAnsi="Arial" w:cs="Arial"/>
          <w:sz w:val="23"/>
          <w:szCs w:val="23"/>
        </w:rPr>
        <w:t>bottom</w:t>
      </w:r>
      <w:r w:rsidR="005163A3" w:rsidRPr="005163A3">
        <w:rPr>
          <w:rFonts w:ascii="Arial" w:hAnsi="Arial" w:cs="Arial"/>
          <w:sz w:val="23"/>
          <w:szCs w:val="23"/>
        </w:rPr>
        <w:t xml:space="preserve"> </w:t>
      </w:r>
      <w:r w:rsidRPr="005163A3">
        <w:rPr>
          <w:rFonts w:ascii="Arial" w:hAnsi="Arial" w:cs="Arial"/>
          <w:sz w:val="23"/>
          <w:szCs w:val="23"/>
        </w:rPr>
        <w:t>line is that the Social Model of Disability remains an insightful</w:t>
      </w:r>
      <w:r w:rsidR="005163A3" w:rsidRPr="005163A3">
        <w:rPr>
          <w:rFonts w:ascii="Arial" w:hAnsi="Arial" w:cs="Arial"/>
          <w:sz w:val="23"/>
          <w:szCs w:val="23"/>
        </w:rPr>
        <w:t xml:space="preserve"> </w:t>
      </w:r>
      <w:r w:rsidRPr="005163A3">
        <w:rPr>
          <w:rFonts w:ascii="Arial" w:hAnsi="Arial" w:cs="Arial"/>
          <w:sz w:val="23"/>
          <w:szCs w:val="23"/>
        </w:rPr>
        <w:t>tool</w:t>
      </w:r>
      <w:r w:rsidR="005163A3" w:rsidRPr="005163A3">
        <w:rPr>
          <w:rFonts w:ascii="Arial" w:hAnsi="Arial" w:cs="Arial"/>
          <w:sz w:val="23"/>
          <w:szCs w:val="23"/>
        </w:rPr>
        <w:t xml:space="preserve"> </w:t>
      </w:r>
      <w:r w:rsidRPr="005163A3">
        <w:rPr>
          <w:rFonts w:ascii="Arial" w:hAnsi="Arial" w:cs="Arial"/>
          <w:sz w:val="23"/>
          <w:szCs w:val="23"/>
        </w:rPr>
        <w:t>for discovering disability and for directing health and social care to provide equal opportunities and the inclusion of all.</w:t>
      </w:r>
    </w:p>
    <w:p w14:paraId="4CDDD9D0" w14:textId="77777777" w:rsidR="00AA654E" w:rsidRDefault="00AA654E" w:rsidP="00A769AF">
      <w:pPr>
        <w:spacing w:line="360" w:lineRule="auto"/>
        <w:rPr>
          <w:rFonts w:ascii="Arial" w:hAnsi="Arial" w:cs="Arial"/>
          <w:color w:val="0070C0"/>
          <w:sz w:val="23"/>
          <w:szCs w:val="23"/>
        </w:rPr>
      </w:pPr>
    </w:p>
    <w:p w14:paraId="0D679127" w14:textId="77777777" w:rsidR="00AA654E" w:rsidRDefault="00AA654E" w:rsidP="00A769AF">
      <w:pPr>
        <w:spacing w:line="360" w:lineRule="auto"/>
        <w:rPr>
          <w:rFonts w:ascii="Arial" w:hAnsi="Arial" w:cs="Arial"/>
          <w:color w:val="0070C0"/>
          <w:sz w:val="23"/>
          <w:szCs w:val="23"/>
        </w:rPr>
      </w:pPr>
    </w:p>
    <w:p w14:paraId="5F0F8A86" w14:textId="77777777" w:rsidR="00AA654E" w:rsidRDefault="00AA654E" w:rsidP="00A769AF">
      <w:pPr>
        <w:spacing w:line="360" w:lineRule="auto"/>
        <w:rPr>
          <w:rFonts w:ascii="Arial" w:hAnsi="Arial" w:cs="Arial"/>
          <w:color w:val="0070C0"/>
          <w:sz w:val="23"/>
          <w:szCs w:val="23"/>
        </w:rPr>
      </w:pPr>
    </w:p>
    <w:p w14:paraId="6C5B0628" w14:textId="77777777" w:rsidR="00AA654E" w:rsidRDefault="00AA654E" w:rsidP="00A769AF">
      <w:pPr>
        <w:spacing w:line="360" w:lineRule="auto"/>
        <w:rPr>
          <w:rFonts w:ascii="Arial" w:hAnsi="Arial" w:cs="Arial"/>
          <w:color w:val="0070C0"/>
          <w:sz w:val="23"/>
          <w:szCs w:val="23"/>
        </w:rPr>
      </w:pPr>
    </w:p>
    <w:p w14:paraId="5A5161E8" w14:textId="1D7995EF" w:rsidR="00A769AF" w:rsidRDefault="00A769AF" w:rsidP="00A769AF">
      <w:pPr>
        <w:spacing w:line="360" w:lineRule="auto"/>
        <w:rPr>
          <w:rFonts w:ascii="Arial" w:hAnsi="Arial" w:cs="Arial"/>
          <w:color w:val="0070C0"/>
          <w:sz w:val="23"/>
          <w:szCs w:val="23"/>
        </w:rPr>
      </w:pPr>
    </w:p>
    <w:p w14:paraId="0824D49E" w14:textId="77777777" w:rsidR="00B03726" w:rsidRDefault="00B03726" w:rsidP="00A769AF">
      <w:pPr>
        <w:spacing w:line="360" w:lineRule="auto"/>
        <w:rPr>
          <w:rFonts w:ascii="Arial" w:hAnsi="Arial" w:cs="Arial"/>
          <w:color w:val="0070C0"/>
          <w:sz w:val="23"/>
          <w:szCs w:val="23"/>
        </w:rPr>
      </w:pPr>
    </w:p>
    <w:p w14:paraId="6341E8B9" w14:textId="77777777" w:rsidR="000534B1" w:rsidRPr="00A769AF" w:rsidRDefault="000534B1" w:rsidP="00A769AF">
      <w:pPr>
        <w:spacing w:line="360" w:lineRule="auto"/>
        <w:rPr>
          <w:rFonts w:ascii="Arial" w:hAnsi="Arial" w:cs="Arial"/>
          <w:color w:val="0070C0"/>
          <w:sz w:val="23"/>
          <w:szCs w:val="23"/>
        </w:rPr>
      </w:pPr>
    </w:p>
    <w:p w14:paraId="7C857954" w14:textId="77777777" w:rsidR="00C2004D" w:rsidRDefault="00C2004D" w:rsidP="00A769AF">
      <w:pPr>
        <w:spacing w:line="360" w:lineRule="auto"/>
        <w:rPr>
          <w:rFonts w:ascii="Arial" w:hAnsi="Arial" w:cs="Arial"/>
          <w:color w:val="0070C0"/>
          <w:sz w:val="23"/>
          <w:szCs w:val="23"/>
        </w:rPr>
      </w:pPr>
    </w:p>
    <w:p w14:paraId="085BBBAE" w14:textId="5B5C3C63" w:rsidR="00A769AF" w:rsidRPr="000E56BF" w:rsidRDefault="00A769AF" w:rsidP="00A769AF">
      <w:pPr>
        <w:spacing w:line="360" w:lineRule="auto"/>
        <w:rPr>
          <w:rFonts w:ascii="Arial" w:hAnsi="Arial" w:cs="Arial"/>
          <w:b/>
          <w:bCs/>
          <w:sz w:val="23"/>
          <w:szCs w:val="23"/>
        </w:rPr>
      </w:pPr>
      <w:r w:rsidRPr="000E56BF">
        <w:rPr>
          <w:rFonts w:ascii="Arial" w:hAnsi="Arial" w:cs="Arial"/>
          <w:b/>
          <w:bCs/>
          <w:sz w:val="23"/>
          <w:szCs w:val="23"/>
        </w:rPr>
        <w:t>References</w:t>
      </w:r>
    </w:p>
    <w:p w14:paraId="5B42A28B" w14:textId="77777777" w:rsidR="00CD5802" w:rsidRPr="00CD5802" w:rsidRDefault="00CD5802" w:rsidP="00CD5802">
      <w:pPr>
        <w:spacing w:line="360" w:lineRule="auto"/>
        <w:rPr>
          <w:rFonts w:ascii="Arial" w:hAnsi="Arial" w:cs="Arial"/>
          <w:sz w:val="23"/>
          <w:szCs w:val="23"/>
        </w:rPr>
      </w:pPr>
      <w:r w:rsidRPr="00CD5802">
        <w:rPr>
          <w:rFonts w:ascii="Arial" w:hAnsi="Arial" w:cs="Arial"/>
          <w:sz w:val="23"/>
          <w:szCs w:val="23"/>
        </w:rPr>
        <w:t>GOV.UK (2010). Equality Act 2010. [online] Legislation.gov.uk. Available at: https://www.legislation.gov.uk/ukpga/2010/15/contents.</w:t>
      </w:r>
    </w:p>
    <w:p w14:paraId="0F20E1C4" w14:textId="531CF57C" w:rsidR="00477845" w:rsidRPr="00477845" w:rsidRDefault="00477845" w:rsidP="00477845">
      <w:pPr>
        <w:spacing w:line="360" w:lineRule="auto"/>
        <w:rPr>
          <w:rFonts w:ascii="Arial" w:hAnsi="Arial" w:cs="Arial"/>
          <w:sz w:val="23"/>
          <w:szCs w:val="23"/>
        </w:rPr>
      </w:pPr>
      <w:r w:rsidRPr="00477845">
        <w:rPr>
          <w:rFonts w:ascii="Arial" w:hAnsi="Arial" w:cs="Arial"/>
          <w:sz w:val="23"/>
          <w:szCs w:val="23"/>
        </w:rPr>
        <w:t>Oliver, M. (1990) The Politics of Disablement. Palgrave Macmillan, London. - References - Scientific Research Publishing. [online] Available at: https://www.scirp.org/reference/referencespapers?referenceid=2539713.</w:t>
      </w:r>
    </w:p>
    <w:p w14:paraId="188ACE67" w14:textId="19A3B8CA" w:rsidR="00F07B1A" w:rsidRDefault="00F07B1A" w:rsidP="00F07B1A">
      <w:pPr>
        <w:spacing w:line="360" w:lineRule="auto"/>
        <w:rPr>
          <w:rFonts w:ascii="Arial" w:hAnsi="Arial" w:cs="Arial"/>
          <w:sz w:val="23"/>
          <w:szCs w:val="23"/>
        </w:rPr>
      </w:pPr>
      <w:r w:rsidRPr="00F07B1A">
        <w:rPr>
          <w:rFonts w:ascii="Arial" w:hAnsi="Arial" w:cs="Arial"/>
          <w:sz w:val="23"/>
          <w:szCs w:val="23"/>
        </w:rPr>
        <w:t xml:space="preserve">Oliver, M. (1996). Understanding Disability. [online] London: Macmillan Education UK. </w:t>
      </w:r>
      <w:r w:rsidR="00A44856">
        <w:rPr>
          <w:rFonts w:ascii="Arial" w:hAnsi="Arial" w:cs="Arial"/>
          <w:sz w:val="23"/>
          <w:szCs w:val="23"/>
        </w:rPr>
        <w:t>Available at:</w:t>
      </w:r>
      <w:r w:rsidRPr="00F07B1A">
        <w:rPr>
          <w:rFonts w:ascii="Arial" w:hAnsi="Arial" w:cs="Arial"/>
          <w:sz w:val="23"/>
          <w:szCs w:val="23"/>
        </w:rPr>
        <w:t>:https://doi.org/10.1007/978-1-349-24269-6.</w:t>
      </w:r>
    </w:p>
    <w:p w14:paraId="7C1384B4" w14:textId="16B82178" w:rsidR="00462284" w:rsidRDefault="00462284" w:rsidP="00462284">
      <w:pPr>
        <w:spacing w:line="360" w:lineRule="auto"/>
        <w:rPr>
          <w:rFonts w:ascii="Arial" w:hAnsi="Arial" w:cs="Arial"/>
          <w:sz w:val="23"/>
          <w:szCs w:val="23"/>
        </w:rPr>
      </w:pPr>
      <w:r w:rsidRPr="00462284">
        <w:rPr>
          <w:rFonts w:ascii="Arial" w:hAnsi="Arial" w:cs="Arial"/>
          <w:sz w:val="23"/>
          <w:szCs w:val="23"/>
        </w:rPr>
        <w:t xml:space="preserve">Routledge &amp; CRC Press. (n.d.). Disability Rights and Wrongs Revisited. [online] Available at: </w:t>
      </w:r>
      <w:hyperlink r:id="rId9" w:history="1">
        <w:r w:rsidR="00D53E18" w:rsidRPr="00252CC3">
          <w:rPr>
            <w:rStyle w:val="Hyperlink"/>
            <w:rFonts w:ascii="Arial" w:hAnsi="Arial" w:cs="Arial"/>
            <w:sz w:val="23"/>
            <w:szCs w:val="23"/>
          </w:rPr>
          <w:t>https://www.routledge.com/Disability-Rights-and-Wrongs-Revisited/Shakespeare/p/book/9780415527613</w:t>
        </w:r>
      </w:hyperlink>
      <w:r w:rsidRPr="00462284">
        <w:rPr>
          <w:rFonts w:ascii="Arial" w:hAnsi="Arial" w:cs="Arial"/>
          <w:sz w:val="23"/>
          <w:szCs w:val="23"/>
        </w:rPr>
        <w:t>.</w:t>
      </w:r>
    </w:p>
    <w:p w14:paraId="369132F6" w14:textId="4EA4A17F" w:rsidR="00D53E18" w:rsidRPr="00462284" w:rsidRDefault="00D53E18" w:rsidP="00462284">
      <w:pPr>
        <w:spacing w:line="360" w:lineRule="auto"/>
        <w:rPr>
          <w:rFonts w:ascii="Arial" w:hAnsi="Arial" w:cs="Arial"/>
          <w:sz w:val="23"/>
          <w:szCs w:val="23"/>
        </w:rPr>
      </w:pPr>
      <w:r w:rsidRPr="00D53E18">
        <w:rPr>
          <w:rFonts w:ascii="Arial" w:hAnsi="Arial" w:cs="Arial"/>
          <w:sz w:val="23"/>
          <w:szCs w:val="23"/>
        </w:rPr>
        <w:t xml:space="preserve">Schneider, C. (2012). Exploring Disability: A Sociological Introduction. International Sociology, 27(2), pp.207–210. </w:t>
      </w:r>
      <w:r w:rsidR="00483E05">
        <w:rPr>
          <w:rFonts w:ascii="Arial" w:hAnsi="Arial" w:cs="Arial"/>
          <w:sz w:val="23"/>
          <w:szCs w:val="23"/>
        </w:rPr>
        <w:t>Available at::</w:t>
      </w:r>
      <w:r w:rsidRPr="00D53E18">
        <w:rPr>
          <w:rFonts w:ascii="Arial" w:hAnsi="Arial" w:cs="Arial"/>
          <w:sz w:val="23"/>
          <w:szCs w:val="23"/>
        </w:rPr>
        <w:t>https://doi.org/10.1177/0268580911427996c.</w:t>
      </w:r>
    </w:p>
    <w:p w14:paraId="16DE77BE" w14:textId="0BC82863" w:rsidR="00A769AF" w:rsidRPr="00043BB0" w:rsidRDefault="00A769AF" w:rsidP="00A769AF">
      <w:pPr>
        <w:spacing w:line="360" w:lineRule="auto"/>
        <w:rPr>
          <w:rFonts w:ascii="Arial" w:hAnsi="Arial" w:cs="Arial"/>
          <w:sz w:val="23"/>
          <w:szCs w:val="23"/>
        </w:rPr>
      </w:pPr>
      <w:r w:rsidRPr="004D330E">
        <w:rPr>
          <w:rFonts w:ascii="Arial" w:hAnsi="Arial" w:cs="Arial"/>
          <w:sz w:val="23"/>
          <w:szCs w:val="23"/>
        </w:rPr>
        <w:t>Shakespeare, T. (2013) Disability Rights and Wrongs Revisited. London: Routledge.</w:t>
      </w:r>
    </w:p>
    <w:p w14:paraId="11F541BC" w14:textId="77777777" w:rsidR="00A769AF" w:rsidRPr="004D330E" w:rsidRDefault="00A769AF" w:rsidP="00A769AF">
      <w:pPr>
        <w:spacing w:line="360" w:lineRule="auto"/>
        <w:rPr>
          <w:rFonts w:ascii="Arial" w:hAnsi="Arial" w:cs="Arial"/>
          <w:sz w:val="23"/>
          <w:szCs w:val="23"/>
        </w:rPr>
      </w:pPr>
      <w:r w:rsidRPr="004D330E">
        <w:rPr>
          <w:rFonts w:ascii="Arial" w:hAnsi="Arial" w:cs="Arial"/>
          <w:sz w:val="23"/>
          <w:szCs w:val="23"/>
        </w:rPr>
        <w:t>Shakespeare, T. and Watson, N. (2001) ‘The Social Model of Disability: An outdated ideology?’, Research in Social Science and Disability, 2, pp. 9–28.</w:t>
      </w:r>
    </w:p>
    <w:p w14:paraId="3484FFC6" w14:textId="77777777" w:rsidR="00A769AF" w:rsidRPr="004D330E" w:rsidRDefault="00A769AF" w:rsidP="00A769AF">
      <w:pPr>
        <w:spacing w:line="360" w:lineRule="auto"/>
        <w:rPr>
          <w:rFonts w:ascii="Arial" w:hAnsi="Arial" w:cs="Arial"/>
          <w:sz w:val="23"/>
          <w:szCs w:val="23"/>
        </w:rPr>
      </w:pPr>
      <w:r w:rsidRPr="004D330E">
        <w:rPr>
          <w:rFonts w:ascii="Arial" w:hAnsi="Arial" w:cs="Arial"/>
          <w:sz w:val="23"/>
          <w:szCs w:val="23"/>
        </w:rPr>
        <w:t>Thomas, C. (2007) Sociologies of Disability and Illness. London: Palgrave Macmillan.</w:t>
      </w:r>
    </w:p>
    <w:p w14:paraId="76072AE0" w14:textId="77777777" w:rsidR="00A769AF" w:rsidRPr="004D330E" w:rsidRDefault="00A769AF" w:rsidP="00A769AF">
      <w:pPr>
        <w:spacing w:line="360" w:lineRule="auto"/>
        <w:rPr>
          <w:rFonts w:ascii="Arial" w:hAnsi="Arial" w:cs="Arial"/>
          <w:sz w:val="23"/>
          <w:szCs w:val="23"/>
        </w:rPr>
      </w:pPr>
      <w:r w:rsidRPr="004D330E">
        <w:rPr>
          <w:rFonts w:ascii="Arial" w:hAnsi="Arial" w:cs="Arial"/>
          <w:sz w:val="23"/>
          <w:szCs w:val="23"/>
        </w:rPr>
        <w:t>United Nations (2006) Convention on the Rights of Persons with Disabilities. New York: United Nations.</w:t>
      </w:r>
    </w:p>
    <w:p w14:paraId="2E3BBD46" w14:textId="77777777" w:rsidR="00A769AF" w:rsidRPr="004D330E" w:rsidRDefault="00A769AF" w:rsidP="00A769AF">
      <w:pPr>
        <w:spacing w:line="360" w:lineRule="auto"/>
        <w:rPr>
          <w:rFonts w:ascii="Arial" w:hAnsi="Arial" w:cs="Arial"/>
          <w:sz w:val="23"/>
          <w:szCs w:val="23"/>
        </w:rPr>
      </w:pPr>
      <w:r w:rsidRPr="004D330E">
        <w:rPr>
          <w:rFonts w:ascii="Arial" w:hAnsi="Arial" w:cs="Arial"/>
          <w:sz w:val="23"/>
          <w:szCs w:val="23"/>
        </w:rPr>
        <w:t>UPIAS (1976) Fundamental Principles of Disability. London: Union of the Physically Impaired Against Segregation.</w:t>
      </w:r>
    </w:p>
    <w:p w14:paraId="44D90331" w14:textId="77777777" w:rsidR="00A769AF" w:rsidRPr="004D330E" w:rsidRDefault="00A769AF" w:rsidP="00A769AF">
      <w:pPr>
        <w:spacing w:line="360" w:lineRule="auto"/>
        <w:rPr>
          <w:rFonts w:ascii="Arial" w:hAnsi="Arial" w:cs="Arial"/>
          <w:sz w:val="23"/>
          <w:szCs w:val="23"/>
        </w:rPr>
      </w:pPr>
    </w:p>
    <w:p w14:paraId="2C1F5CDB" w14:textId="3AFCB671" w:rsidR="00A769AF" w:rsidRPr="004D330E" w:rsidRDefault="00A769AF" w:rsidP="00A769AF">
      <w:pPr>
        <w:spacing w:line="360" w:lineRule="auto"/>
        <w:rPr>
          <w:rFonts w:ascii="Arial" w:hAnsi="Arial" w:cs="Arial"/>
          <w:sz w:val="23"/>
          <w:szCs w:val="23"/>
        </w:rPr>
      </w:pPr>
    </w:p>
    <w:p w14:paraId="4A3A197F" w14:textId="77777777" w:rsidR="00A769AF" w:rsidRPr="004D330E" w:rsidRDefault="00A769AF" w:rsidP="00A769AF">
      <w:pPr>
        <w:spacing w:line="360" w:lineRule="auto"/>
        <w:rPr>
          <w:rFonts w:ascii="Arial" w:hAnsi="Arial" w:cs="Arial"/>
          <w:sz w:val="23"/>
          <w:szCs w:val="23"/>
        </w:rPr>
      </w:pPr>
    </w:p>
    <w:p w14:paraId="4057A2BE" w14:textId="05225706" w:rsidR="00A769AF" w:rsidRPr="004D330E" w:rsidRDefault="00A769AF" w:rsidP="00A769AF">
      <w:pPr>
        <w:spacing w:line="360" w:lineRule="auto"/>
        <w:rPr>
          <w:rFonts w:ascii="Arial" w:hAnsi="Arial" w:cs="Arial"/>
          <w:sz w:val="23"/>
          <w:szCs w:val="23"/>
        </w:rPr>
      </w:pPr>
    </w:p>
    <w:p w14:paraId="7D0B3926" w14:textId="77777777" w:rsidR="00A769AF" w:rsidRPr="004D330E" w:rsidRDefault="00A769AF" w:rsidP="00A769AF">
      <w:pPr>
        <w:spacing w:line="360" w:lineRule="auto"/>
        <w:rPr>
          <w:rFonts w:ascii="Arial" w:hAnsi="Arial" w:cs="Arial"/>
          <w:sz w:val="23"/>
          <w:szCs w:val="23"/>
        </w:rPr>
      </w:pPr>
    </w:p>
    <w:p w14:paraId="6C1CC619" w14:textId="77777777" w:rsidR="001B1C96" w:rsidRPr="004D330E" w:rsidRDefault="001B1C96" w:rsidP="00A769AF">
      <w:pPr>
        <w:spacing w:line="360" w:lineRule="auto"/>
        <w:rPr>
          <w:rFonts w:ascii="Arial" w:hAnsi="Arial" w:cs="Arial"/>
          <w:sz w:val="23"/>
          <w:szCs w:val="23"/>
        </w:rPr>
      </w:pPr>
    </w:p>
    <w:p w14:paraId="4635C7E3" w14:textId="77777777" w:rsidR="001B1C96" w:rsidRPr="004D330E" w:rsidRDefault="001B1C96" w:rsidP="00A769AF">
      <w:pPr>
        <w:spacing w:line="360" w:lineRule="auto"/>
        <w:rPr>
          <w:rFonts w:ascii="Arial" w:hAnsi="Arial" w:cs="Arial"/>
          <w:sz w:val="23"/>
          <w:szCs w:val="23"/>
        </w:rPr>
      </w:pPr>
    </w:p>
    <w:p w14:paraId="3BE71624" w14:textId="77777777" w:rsidR="001B1C96" w:rsidRPr="004D330E" w:rsidRDefault="001B1C96" w:rsidP="00A769AF">
      <w:pPr>
        <w:spacing w:line="360" w:lineRule="auto"/>
        <w:rPr>
          <w:rFonts w:ascii="Arial" w:hAnsi="Arial" w:cs="Arial"/>
          <w:sz w:val="23"/>
          <w:szCs w:val="23"/>
        </w:rPr>
      </w:pPr>
    </w:p>
    <w:p w14:paraId="31265267" w14:textId="77777777" w:rsidR="001B1C96" w:rsidRDefault="001B1C96" w:rsidP="00A769AF">
      <w:pPr>
        <w:spacing w:line="360" w:lineRule="auto"/>
        <w:rPr>
          <w:rFonts w:ascii="Arial" w:hAnsi="Arial" w:cs="Arial"/>
          <w:color w:val="0070C0"/>
          <w:sz w:val="23"/>
          <w:szCs w:val="23"/>
        </w:rPr>
      </w:pPr>
    </w:p>
    <w:p w14:paraId="3338E62A" w14:textId="77777777" w:rsidR="001B1C96" w:rsidRDefault="001B1C96" w:rsidP="00A769AF">
      <w:pPr>
        <w:spacing w:line="360" w:lineRule="auto"/>
        <w:rPr>
          <w:rFonts w:ascii="Arial" w:hAnsi="Arial" w:cs="Arial"/>
          <w:color w:val="0070C0"/>
          <w:sz w:val="23"/>
          <w:szCs w:val="23"/>
        </w:rPr>
      </w:pPr>
    </w:p>
    <w:p w14:paraId="18F29ACE" w14:textId="77777777" w:rsidR="001B1C96" w:rsidRDefault="001B1C96" w:rsidP="00A769AF">
      <w:pPr>
        <w:spacing w:line="360" w:lineRule="auto"/>
        <w:rPr>
          <w:rFonts w:ascii="Arial" w:hAnsi="Arial" w:cs="Arial"/>
          <w:color w:val="0070C0"/>
          <w:sz w:val="23"/>
          <w:szCs w:val="23"/>
        </w:rPr>
      </w:pPr>
    </w:p>
    <w:p w14:paraId="3F1FD9A8" w14:textId="552E5BFB" w:rsidR="004A5A64" w:rsidRPr="005C3224" w:rsidRDefault="004A5A64" w:rsidP="004A5A64">
      <w:pPr>
        <w:spacing w:line="360" w:lineRule="auto"/>
        <w:rPr>
          <w:rFonts w:ascii="Arial" w:hAnsi="Arial" w:cs="Arial"/>
          <w:color w:val="FF0000"/>
          <w:sz w:val="23"/>
          <w:szCs w:val="23"/>
        </w:rPr>
      </w:pPr>
    </w:p>
    <w:sectPr w:rsidR="004A5A64" w:rsidRPr="005C322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977E1" w14:textId="77777777" w:rsidR="00296C3D" w:rsidRDefault="00296C3D" w:rsidP="00032A5B">
      <w:pPr>
        <w:spacing w:after="0" w:line="240" w:lineRule="auto"/>
      </w:pPr>
      <w:r>
        <w:separator/>
      </w:r>
    </w:p>
  </w:endnote>
  <w:endnote w:type="continuationSeparator" w:id="0">
    <w:p w14:paraId="67CFAEB0" w14:textId="77777777" w:rsidR="00296C3D" w:rsidRDefault="00296C3D"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5867240"/>
      <w:docPartObj>
        <w:docPartGallery w:val="Page Numbers (Bottom of Page)"/>
        <w:docPartUnique/>
      </w:docPartObj>
    </w:sdtPr>
    <w:sdtEndPr/>
    <w:sdtContent>
      <w:p w14:paraId="06DBAD94" w14:textId="2E6B879C" w:rsidR="004C590F" w:rsidRDefault="004C590F">
        <w:pPr>
          <w:pStyle w:val="Footer"/>
          <w:jc w:val="right"/>
        </w:pPr>
        <w:r>
          <w:fldChar w:fldCharType="begin"/>
        </w:r>
        <w:r>
          <w:instrText>PAGE   \* MERGEFORMAT</w:instrText>
        </w:r>
        <w:r>
          <w:fldChar w:fldCharType="separate"/>
        </w:r>
        <w:r>
          <w:t>2</w:t>
        </w:r>
        <w:r>
          <w:fldChar w:fldCharType="end"/>
        </w:r>
      </w:p>
    </w:sdtContent>
  </w:sdt>
  <w:p w14:paraId="2430507F" w14:textId="77777777" w:rsidR="004C590F" w:rsidRDefault="004C5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B6083" w14:textId="77777777" w:rsidR="00296C3D" w:rsidRDefault="00296C3D" w:rsidP="00032A5B">
      <w:pPr>
        <w:spacing w:after="0" w:line="240" w:lineRule="auto"/>
      </w:pPr>
      <w:r>
        <w:separator/>
      </w:r>
    </w:p>
  </w:footnote>
  <w:footnote w:type="continuationSeparator" w:id="0">
    <w:p w14:paraId="40A5D7DD" w14:textId="77777777" w:rsidR="00296C3D" w:rsidRDefault="00296C3D"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16675"/>
    <w:rsid w:val="00032A5B"/>
    <w:rsid w:val="00035B88"/>
    <w:rsid w:val="00043BB0"/>
    <w:rsid w:val="000534B1"/>
    <w:rsid w:val="000C2476"/>
    <w:rsid w:val="000D35E9"/>
    <w:rsid w:val="000E56BF"/>
    <w:rsid w:val="000F462C"/>
    <w:rsid w:val="0010579D"/>
    <w:rsid w:val="001314ED"/>
    <w:rsid w:val="001333C2"/>
    <w:rsid w:val="00164265"/>
    <w:rsid w:val="00177A32"/>
    <w:rsid w:val="00185054"/>
    <w:rsid w:val="001961D7"/>
    <w:rsid w:val="001A2A3C"/>
    <w:rsid w:val="001B1C96"/>
    <w:rsid w:val="001C23B3"/>
    <w:rsid w:val="002022F6"/>
    <w:rsid w:val="0023463D"/>
    <w:rsid w:val="00241A47"/>
    <w:rsid w:val="00286E81"/>
    <w:rsid w:val="00296C3D"/>
    <w:rsid w:val="002B1D51"/>
    <w:rsid w:val="002D00A3"/>
    <w:rsid w:val="002D4705"/>
    <w:rsid w:val="00307519"/>
    <w:rsid w:val="00317E3D"/>
    <w:rsid w:val="00322E18"/>
    <w:rsid w:val="0032791E"/>
    <w:rsid w:val="0034160E"/>
    <w:rsid w:val="00377257"/>
    <w:rsid w:val="003E4DD3"/>
    <w:rsid w:val="003E4ED4"/>
    <w:rsid w:val="00422E46"/>
    <w:rsid w:val="00462284"/>
    <w:rsid w:val="00477845"/>
    <w:rsid w:val="00483E05"/>
    <w:rsid w:val="004A5A64"/>
    <w:rsid w:val="004B0468"/>
    <w:rsid w:val="004B552A"/>
    <w:rsid w:val="004C590F"/>
    <w:rsid w:val="004C74F1"/>
    <w:rsid w:val="004D330E"/>
    <w:rsid w:val="004E156B"/>
    <w:rsid w:val="00511A6A"/>
    <w:rsid w:val="005163A3"/>
    <w:rsid w:val="00565588"/>
    <w:rsid w:val="0058218C"/>
    <w:rsid w:val="005C3224"/>
    <w:rsid w:val="0060644E"/>
    <w:rsid w:val="006524ED"/>
    <w:rsid w:val="0065578F"/>
    <w:rsid w:val="00694E39"/>
    <w:rsid w:val="006A3E63"/>
    <w:rsid w:val="006C4A63"/>
    <w:rsid w:val="006D1175"/>
    <w:rsid w:val="006D2F2D"/>
    <w:rsid w:val="006E1FF9"/>
    <w:rsid w:val="006F6DBB"/>
    <w:rsid w:val="00731597"/>
    <w:rsid w:val="007570B4"/>
    <w:rsid w:val="00765F4C"/>
    <w:rsid w:val="00781DAF"/>
    <w:rsid w:val="00785886"/>
    <w:rsid w:val="007F3A6A"/>
    <w:rsid w:val="008121CB"/>
    <w:rsid w:val="008153C4"/>
    <w:rsid w:val="008536B4"/>
    <w:rsid w:val="00865E97"/>
    <w:rsid w:val="008B3FF9"/>
    <w:rsid w:val="00903F13"/>
    <w:rsid w:val="009048C2"/>
    <w:rsid w:val="009062E0"/>
    <w:rsid w:val="009173D9"/>
    <w:rsid w:val="00963BEC"/>
    <w:rsid w:val="009870F6"/>
    <w:rsid w:val="009C61BF"/>
    <w:rsid w:val="009E3560"/>
    <w:rsid w:val="009E622C"/>
    <w:rsid w:val="009E71F3"/>
    <w:rsid w:val="00A14675"/>
    <w:rsid w:val="00A14F89"/>
    <w:rsid w:val="00A21141"/>
    <w:rsid w:val="00A337FE"/>
    <w:rsid w:val="00A33A36"/>
    <w:rsid w:val="00A40790"/>
    <w:rsid w:val="00A44856"/>
    <w:rsid w:val="00A769AF"/>
    <w:rsid w:val="00AA5A73"/>
    <w:rsid w:val="00AA654E"/>
    <w:rsid w:val="00AC729A"/>
    <w:rsid w:val="00AE525F"/>
    <w:rsid w:val="00AF5A8F"/>
    <w:rsid w:val="00B03726"/>
    <w:rsid w:val="00B2276C"/>
    <w:rsid w:val="00B7559E"/>
    <w:rsid w:val="00B94FE3"/>
    <w:rsid w:val="00BC79FE"/>
    <w:rsid w:val="00C2004D"/>
    <w:rsid w:val="00C50655"/>
    <w:rsid w:val="00C558B0"/>
    <w:rsid w:val="00C70D25"/>
    <w:rsid w:val="00C90D50"/>
    <w:rsid w:val="00C91B54"/>
    <w:rsid w:val="00CA5841"/>
    <w:rsid w:val="00CD5802"/>
    <w:rsid w:val="00D0552C"/>
    <w:rsid w:val="00D23ACB"/>
    <w:rsid w:val="00D53E18"/>
    <w:rsid w:val="00D545BA"/>
    <w:rsid w:val="00D92547"/>
    <w:rsid w:val="00DA2F6D"/>
    <w:rsid w:val="00DC08FD"/>
    <w:rsid w:val="00E01BA5"/>
    <w:rsid w:val="00E81204"/>
    <w:rsid w:val="00E82F8E"/>
    <w:rsid w:val="00E9668F"/>
    <w:rsid w:val="00EB2D97"/>
    <w:rsid w:val="00ED302E"/>
    <w:rsid w:val="00F07B1A"/>
    <w:rsid w:val="00F12A10"/>
    <w:rsid w:val="00F213DE"/>
    <w:rsid w:val="00F60026"/>
    <w:rsid w:val="00F7533B"/>
    <w:rsid w:val="00F81510"/>
    <w:rsid w:val="00FA1054"/>
    <w:rsid w:val="00FA2DAE"/>
    <w:rsid w:val="00FA6248"/>
    <w:rsid w:val="00FE45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character" w:styleId="Hyperlink">
    <w:name w:val="Hyperlink"/>
    <w:basedOn w:val="DefaultParagraphFont"/>
    <w:uiPriority w:val="99"/>
    <w:unhideWhenUsed/>
    <w:rsid w:val="00D53E18"/>
    <w:rPr>
      <w:color w:val="0563C1" w:themeColor="hyperlink"/>
      <w:u w:val="single"/>
    </w:rPr>
  </w:style>
  <w:style w:type="character" w:styleId="UnresolvedMention">
    <w:name w:val="Unresolved Mention"/>
    <w:basedOn w:val="DefaultParagraphFont"/>
    <w:uiPriority w:val="99"/>
    <w:semiHidden/>
    <w:unhideWhenUsed/>
    <w:rsid w:val="00D53E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routledge.com/Disability-Rights-and-Wrongs-Revisited/Shakespeare/p/book/97804155276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2192</Words>
  <Characters>12497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Ijeoma Oforbike</cp:lastModifiedBy>
  <cp:revision>2</cp:revision>
  <dcterms:created xsi:type="dcterms:W3CDTF">2026-04-18T09:51:00Z</dcterms:created>
  <dcterms:modified xsi:type="dcterms:W3CDTF">2026-04-18T09:51:00Z</dcterms:modified>
</cp:coreProperties>
</file>