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E23D18" w14:textId="3B1223AD" w:rsidR="009D25A4" w:rsidRDefault="009D25A4" w:rsidP="004F2D58">
      <w:pPr>
        <w:pStyle w:val="Title"/>
      </w:pPr>
      <w:r w:rsidRPr="009D25A4">
        <w:t xml:space="preserve">FOOD AND BEVERAGE OPERATIONS </w:t>
      </w:r>
      <w:r w:rsidR="004F2D58">
        <w:t>BMIH4002</w:t>
      </w:r>
    </w:p>
    <w:p w14:paraId="41EF79CA" w14:textId="07A97A51" w:rsidR="004F2D58" w:rsidRDefault="004F2D58" w:rsidP="004F2D58">
      <w:r>
        <w:t xml:space="preserve">Student </w:t>
      </w:r>
      <w:proofErr w:type="gramStart"/>
      <w:r>
        <w:t>name :</w:t>
      </w:r>
      <w:proofErr w:type="spellStart"/>
      <w:r>
        <w:t>Vasile</w:t>
      </w:r>
      <w:proofErr w:type="spellEnd"/>
      <w:proofErr w:type="gramEnd"/>
      <w:r>
        <w:t xml:space="preserve"> – Florin Apostol                           Student ID: 2131343</w:t>
      </w:r>
    </w:p>
    <w:p w14:paraId="0BC61FC4" w14:textId="1575C527" w:rsidR="004F2D58" w:rsidRPr="004F2D58" w:rsidRDefault="004F2D58" w:rsidP="004F2D58">
      <w:r>
        <w:t xml:space="preserve">Lecturer </w:t>
      </w:r>
      <w:proofErr w:type="gramStart"/>
      <w:r>
        <w:t>name :</w:t>
      </w:r>
      <w:proofErr w:type="gramEnd"/>
      <w:r>
        <w:t xml:space="preserve"> Ffion </w:t>
      </w:r>
      <w:proofErr w:type="spellStart"/>
      <w:r>
        <w:t>Cumberpatch</w:t>
      </w:r>
      <w:proofErr w:type="spellEnd"/>
      <w:r>
        <w:t xml:space="preserve"> </w:t>
      </w:r>
    </w:p>
    <w:p w14:paraId="454E87B4" w14:textId="77777777" w:rsidR="00101239" w:rsidRDefault="009D25A4" w:rsidP="009D25A4">
      <w:pPr>
        <w:pStyle w:val="Title"/>
      </w:pPr>
      <w:r>
        <w:rPr>
          <w:noProof/>
        </w:rPr>
        <w:drawing>
          <wp:inline distT="0" distB="0" distL="0" distR="0" wp14:anchorId="7095D4AD" wp14:editId="3F0CF5C5">
            <wp:extent cx="5731510" cy="741172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1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B8D0E4" w14:textId="520D6C8C" w:rsidR="009D25A4" w:rsidRDefault="009D25A4">
      <w:pPr>
        <w:spacing w:line="259" w:lineRule="auto"/>
        <w:jc w:val="left"/>
      </w:pPr>
    </w:p>
    <w:p w14:paraId="7D32A61F" w14:textId="77777777" w:rsidR="009D25A4" w:rsidRDefault="009D25A4" w:rsidP="009D25A4">
      <w:r>
        <w:rPr>
          <w:noProof/>
        </w:rPr>
        <w:drawing>
          <wp:inline distT="0" distB="0" distL="0" distR="0" wp14:anchorId="6F3D6965" wp14:editId="220137F0">
            <wp:extent cx="5731510" cy="74117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1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1BF7AA" w14:textId="77777777" w:rsidR="009D25A4" w:rsidRDefault="009D25A4" w:rsidP="009D25A4">
      <w:r>
        <w:br w:type="page"/>
      </w:r>
    </w:p>
    <w:p w14:paraId="1AF8E6BD" w14:textId="77777777" w:rsidR="009D25A4" w:rsidRDefault="009D25A4" w:rsidP="009D25A4">
      <w:pPr>
        <w:pStyle w:val="Heading1"/>
      </w:pPr>
      <w:r>
        <w:lastRenderedPageBreak/>
        <w:t>References</w:t>
      </w:r>
    </w:p>
    <w:p w14:paraId="59B89A0E" w14:textId="77777777" w:rsidR="00CC400B" w:rsidRPr="007A2B4E" w:rsidRDefault="00CC400B" w:rsidP="007A2B4E">
      <w:pPr>
        <w:ind w:left="720" w:hanging="720"/>
        <w:rPr>
          <w:shd w:val="clear" w:color="auto" w:fill="FFFFFF"/>
        </w:rPr>
      </w:pPr>
      <w:proofErr w:type="spellStart"/>
      <w:r w:rsidRPr="007A2B4E">
        <w:rPr>
          <w:shd w:val="clear" w:color="auto" w:fill="FFFFFF"/>
        </w:rPr>
        <w:t>Balintfy</w:t>
      </w:r>
      <w:proofErr w:type="spellEnd"/>
      <w:r w:rsidRPr="007A2B4E">
        <w:rPr>
          <w:shd w:val="clear" w:color="auto" w:fill="FFFFFF"/>
        </w:rPr>
        <w:t>, J.L., 1964. Menu planning by computer. </w:t>
      </w:r>
      <w:r w:rsidRPr="007A2B4E">
        <w:rPr>
          <w:i/>
          <w:iCs/>
          <w:shd w:val="clear" w:color="auto" w:fill="FFFFFF"/>
        </w:rPr>
        <w:t>Communications of the ACM</w:t>
      </w:r>
      <w:r w:rsidRPr="007A2B4E">
        <w:rPr>
          <w:shd w:val="clear" w:color="auto" w:fill="FFFFFF"/>
        </w:rPr>
        <w:t>, </w:t>
      </w:r>
      <w:r w:rsidRPr="007A2B4E">
        <w:rPr>
          <w:i/>
          <w:iCs/>
          <w:shd w:val="clear" w:color="auto" w:fill="FFFFFF"/>
        </w:rPr>
        <w:t>7</w:t>
      </w:r>
      <w:r w:rsidRPr="007A2B4E">
        <w:rPr>
          <w:shd w:val="clear" w:color="auto" w:fill="FFFFFF"/>
        </w:rPr>
        <w:t>(4), pp.255-259.</w:t>
      </w:r>
    </w:p>
    <w:p w14:paraId="19FAEA2C" w14:textId="77777777" w:rsidR="00CC400B" w:rsidRPr="007A2B4E" w:rsidRDefault="00CC400B" w:rsidP="007A2B4E">
      <w:pPr>
        <w:ind w:left="720" w:hanging="720"/>
      </w:pPr>
      <w:r w:rsidRPr="007A2B4E">
        <w:rPr>
          <w:shd w:val="clear" w:color="auto" w:fill="FFFFFF"/>
        </w:rPr>
        <w:t>Birchfield, J.C. and Birchfield Jr, J., 2007. </w:t>
      </w:r>
      <w:r w:rsidRPr="007A2B4E">
        <w:rPr>
          <w:i/>
          <w:iCs/>
          <w:shd w:val="clear" w:color="auto" w:fill="FFFFFF"/>
        </w:rPr>
        <w:t>Design and layout of foodservice facilities</w:t>
      </w:r>
      <w:r w:rsidRPr="007A2B4E">
        <w:rPr>
          <w:shd w:val="clear" w:color="auto" w:fill="FFFFFF"/>
        </w:rPr>
        <w:t>. John Wiley and Sons.</w:t>
      </w:r>
    </w:p>
    <w:p w14:paraId="49F660B7" w14:textId="77777777" w:rsidR="00CC400B" w:rsidRPr="007A2B4E" w:rsidRDefault="00CC400B" w:rsidP="007A2B4E">
      <w:pPr>
        <w:ind w:left="720" w:hanging="720"/>
        <w:rPr>
          <w:shd w:val="clear" w:color="auto" w:fill="FFFFFF"/>
        </w:rPr>
      </w:pPr>
      <w:r w:rsidRPr="007A2B4E">
        <w:rPr>
          <w:shd w:val="clear" w:color="auto" w:fill="FFFFFF"/>
        </w:rPr>
        <w:t>Drysdale, J.A. and Galipeau, J.A., 2002. </w:t>
      </w:r>
      <w:r w:rsidRPr="007A2B4E">
        <w:rPr>
          <w:i/>
          <w:iCs/>
          <w:shd w:val="clear" w:color="auto" w:fill="FFFFFF"/>
        </w:rPr>
        <w:t>Profitable menu planning</w:t>
      </w:r>
      <w:r w:rsidRPr="007A2B4E">
        <w:rPr>
          <w:shd w:val="clear" w:color="auto" w:fill="FFFFFF"/>
        </w:rPr>
        <w:t>. Hoboken, NJ, USA: Prentice Hall.</w:t>
      </w:r>
    </w:p>
    <w:p w14:paraId="68C88B53" w14:textId="26EC6070" w:rsidR="00CC400B" w:rsidRPr="00AE3285" w:rsidRDefault="00CC400B" w:rsidP="00AE3285">
      <w:pPr>
        <w:rPr>
          <w:shd w:val="clear" w:color="auto" w:fill="FFFFFF"/>
        </w:rPr>
      </w:pPr>
    </w:p>
    <w:sectPr w:rsidR="00CC400B" w:rsidRPr="00AE3285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3957D9" w14:textId="77777777" w:rsidR="005E41FE" w:rsidRDefault="005E41FE" w:rsidP="009B10DB">
      <w:pPr>
        <w:spacing w:after="0" w:line="240" w:lineRule="auto"/>
      </w:pPr>
      <w:r>
        <w:separator/>
      </w:r>
    </w:p>
  </w:endnote>
  <w:endnote w:type="continuationSeparator" w:id="0">
    <w:p w14:paraId="162B6FE1" w14:textId="77777777" w:rsidR="005E41FE" w:rsidRDefault="005E41FE" w:rsidP="009B10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51162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E706B0" w14:textId="0CA5DDF1" w:rsidR="009B10DB" w:rsidRDefault="009B10D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94C5B7" w14:textId="77777777" w:rsidR="009B10DB" w:rsidRDefault="009B10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521BFF" w14:textId="77777777" w:rsidR="005E41FE" w:rsidRDefault="005E41FE" w:rsidP="009B10DB">
      <w:pPr>
        <w:spacing w:after="0" w:line="240" w:lineRule="auto"/>
      </w:pPr>
      <w:r>
        <w:separator/>
      </w:r>
    </w:p>
  </w:footnote>
  <w:footnote w:type="continuationSeparator" w:id="0">
    <w:p w14:paraId="65099CA9" w14:textId="77777777" w:rsidR="005E41FE" w:rsidRDefault="005E41FE" w:rsidP="009B10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9C794F"/>
    <w:multiLevelType w:val="hybridMultilevel"/>
    <w:tmpl w:val="21B0D1B6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DD135E"/>
    <w:multiLevelType w:val="hybridMultilevel"/>
    <w:tmpl w:val="65968CAC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891024">
    <w:abstractNumId w:val="0"/>
  </w:num>
  <w:num w:numId="2" w16cid:durableId="7188930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5A4"/>
    <w:rsid w:val="00101239"/>
    <w:rsid w:val="002E5B7C"/>
    <w:rsid w:val="00330FFE"/>
    <w:rsid w:val="00362D65"/>
    <w:rsid w:val="004F2D58"/>
    <w:rsid w:val="005B0B33"/>
    <w:rsid w:val="005E41FE"/>
    <w:rsid w:val="00616B0B"/>
    <w:rsid w:val="007A2B4E"/>
    <w:rsid w:val="00841B86"/>
    <w:rsid w:val="00997A5D"/>
    <w:rsid w:val="009B10DB"/>
    <w:rsid w:val="009D25A4"/>
    <w:rsid w:val="00AB2434"/>
    <w:rsid w:val="00AE3285"/>
    <w:rsid w:val="00AF13C3"/>
    <w:rsid w:val="00CC400B"/>
    <w:rsid w:val="00DA2316"/>
    <w:rsid w:val="00DB2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4B5B4"/>
  <w15:chartTrackingRefBased/>
  <w15:docId w15:val="{4F2231FF-3CB1-4355-8DE8-B48821B82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7A5D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7A5D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0FFE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7A5D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0FFE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AB2434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40"/>
      <w:szCs w:val="56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AB2434"/>
    <w:rPr>
      <w:rFonts w:ascii="Times New Roman" w:eastAsiaTheme="majorEastAsia" w:hAnsi="Times New Roman" w:cstheme="majorBidi"/>
      <w:b/>
      <w:spacing w:val="-10"/>
      <w:kern w:val="28"/>
      <w:sz w:val="40"/>
      <w:szCs w:val="56"/>
      <w:u w:val="single"/>
    </w:rPr>
  </w:style>
  <w:style w:type="paragraph" w:styleId="NoSpacing">
    <w:name w:val="No Spacing"/>
    <w:aliases w:val="Figure Lablling"/>
    <w:next w:val="Normal"/>
    <w:uiPriority w:val="1"/>
    <w:qFormat/>
    <w:rsid w:val="00DA2316"/>
    <w:pPr>
      <w:spacing w:after="0" w:line="360" w:lineRule="auto"/>
      <w:jc w:val="center"/>
    </w:pPr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CC40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B10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10D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B10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10D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71</Words>
  <Characters>411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NXG TECH</dc:creator>
  <cp:keywords/>
  <dc:description/>
  <cp:lastModifiedBy>lavinia apostol</cp:lastModifiedBy>
  <cp:revision>2</cp:revision>
  <dcterms:created xsi:type="dcterms:W3CDTF">2022-11-18T21:20:00Z</dcterms:created>
  <dcterms:modified xsi:type="dcterms:W3CDTF">2022-11-18T21:20:00Z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95029431-032f-4555-bf1d-17ec312a7bfe</vt:lpwstr>
  </property>
</Properties>
</file>