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3A7495EF" w:rsidR="003A12C8" w:rsidRPr="007A3165" w:rsidRDefault="0093378E" w:rsidP="00D812C8">
          <w:pPr>
            <w:pStyle w:val="NoSpacing"/>
            <w:rPr>
              <w:sz w:val="24"/>
              <w:szCs w:val="24"/>
              <w:lang w:val="en-GB"/>
            </w:rPr>
          </w:pPr>
          <w:r w:rsidRPr="007A3165">
            <w:rPr>
              <w:noProof/>
              <w:lang w:val="en-GB"/>
            </w:rPr>
            <w:drawing>
              <wp:anchor distT="0" distB="0" distL="114300" distR="114300" simplePos="0" relativeHeight="251658242" behindDoc="1" locked="0" layoutInCell="1" allowOverlap="1" wp14:anchorId="3D21CF8F" wp14:editId="6CA767EF">
                <wp:simplePos x="0" y="0"/>
                <wp:positionH relativeFrom="column">
                  <wp:posOffset>-796159</wp:posOffset>
                </wp:positionH>
                <wp:positionV relativeFrom="paragraph">
                  <wp:posOffset>-843455</wp:posOffset>
                </wp:positionV>
                <wp:extent cx="1773621" cy="1384068"/>
                <wp:effectExtent l="0" t="0" r="0" b="6985"/>
                <wp:wrapNone/>
                <wp:docPr id="149070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05398" name=""/>
                        <pic:cNvPicPr/>
                      </pic:nvPicPr>
                      <pic:blipFill>
                        <a:blip r:embed="rId12">
                          <a:extLst>
                            <a:ext uri="{28A0092B-C50C-407E-A947-70E740481C1C}">
                              <a14:useLocalDpi xmlns:a14="http://schemas.microsoft.com/office/drawing/2010/main" val="0"/>
                            </a:ext>
                          </a:extLst>
                        </a:blip>
                        <a:stretch>
                          <a:fillRect/>
                        </a:stretch>
                      </pic:blipFill>
                      <pic:spPr>
                        <a:xfrm>
                          <a:off x="0" y="0"/>
                          <a:ext cx="1780198" cy="1389200"/>
                        </a:xfrm>
                        <a:prstGeom prst="rect">
                          <a:avLst/>
                        </a:prstGeom>
                      </pic:spPr>
                    </pic:pic>
                  </a:graphicData>
                </a:graphic>
                <wp14:sizeRelH relativeFrom="margin">
                  <wp14:pctWidth>0</wp14:pctWidth>
                </wp14:sizeRelH>
                <wp14:sizeRelV relativeFrom="margin">
                  <wp14:pctHeight>0</wp14:pctHeight>
                </wp14:sizeRelV>
              </wp:anchor>
            </w:drawing>
          </w:r>
          <w:r w:rsidRPr="007A3165">
            <w:rPr>
              <w:noProof/>
            </w:rPr>
            <w:drawing>
              <wp:anchor distT="0" distB="0" distL="114300" distR="114300" simplePos="0" relativeHeight="251658245" behindDoc="0" locked="0" layoutInCell="1" allowOverlap="1" wp14:anchorId="40ED0BA2" wp14:editId="627F4456">
                <wp:simplePos x="0" y="0"/>
                <wp:positionH relativeFrom="column">
                  <wp:posOffset>4879428</wp:posOffset>
                </wp:positionH>
                <wp:positionV relativeFrom="paragraph">
                  <wp:posOffset>-843455</wp:posOffset>
                </wp:positionV>
                <wp:extent cx="1659868" cy="1410970"/>
                <wp:effectExtent l="0" t="0" r="0" b="0"/>
                <wp:wrapNone/>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74232" cy="1423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84A7FE" w14:textId="39951A33" w:rsidR="003A12C8" w:rsidRPr="007A3165" w:rsidRDefault="00C61FF8" w:rsidP="00D812C8">
          <w:r w:rsidRPr="007A3165">
            <w:rPr>
              <w:noProof/>
            </w:rPr>
            <mc:AlternateContent>
              <mc:Choice Requires="wps">
                <w:drawing>
                  <wp:anchor distT="0" distB="0" distL="114300" distR="114300" simplePos="0" relativeHeight="251658246" behindDoc="0" locked="0" layoutInCell="1" allowOverlap="1" wp14:anchorId="24E81949" wp14:editId="0C7B5F4B">
                    <wp:simplePos x="0" y="0"/>
                    <wp:positionH relativeFrom="column">
                      <wp:posOffset>22860</wp:posOffset>
                    </wp:positionH>
                    <wp:positionV relativeFrom="paragraph">
                      <wp:posOffset>2214245</wp:posOffset>
                    </wp:positionV>
                    <wp:extent cx="5829300" cy="815340"/>
                    <wp:effectExtent l="0" t="0" r="19050" b="22860"/>
                    <wp:wrapNone/>
                    <wp:docPr id="660878897" name="Text Box 63"/>
                    <wp:cNvGraphicFramePr/>
                    <a:graphic xmlns:a="http://schemas.openxmlformats.org/drawingml/2006/main">
                      <a:graphicData uri="http://schemas.microsoft.com/office/word/2010/wordprocessingShape">
                        <wps:wsp>
                          <wps:cNvSpPr txBox="1"/>
                          <wps:spPr>
                            <a:xfrm>
                              <a:off x="0" y="0"/>
                              <a:ext cx="5829300" cy="815340"/>
                            </a:xfrm>
                            <a:prstGeom prst="rect">
                              <a:avLst/>
                            </a:prstGeom>
                            <a:solidFill>
                              <a:schemeClr val="lt1"/>
                            </a:solidFill>
                            <a:ln w="6350">
                              <a:solidFill>
                                <a:prstClr val="black"/>
                              </a:solidFill>
                            </a:ln>
                          </wps:spPr>
                          <wps:txbx>
                            <w:txbxContent>
                              <w:p w14:paraId="7612821A" w14:textId="1030B504" w:rsidR="00EA0E3A" w:rsidRPr="00EA0E3A" w:rsidRDefault="00C61FF8" w:rsidP="00EA0E3A">
                                <w:pPr>
                                  <w:jc w:val="center"/>
                                  <w:rPr>
                                    <w:b/>
                                    <w:bCs/>
                                    <w:i/>
                                    <w:iCs/>
                                    <w:sz w:val="40"/>
                                    <w:szCs w:val="40"/>
                                  </w:rPr>
                                </w:pPr>
                                <w:r w:rsidRPr="00C61FF8">
                                  <w:rPr>
                                    <w:b/>
                                    <w:bCs/>
                                    <w:i/>
                                    <w:iCs/>
                                    <w:sz w:val="40"/>
                                    <w:szCs w:val="40"/>
                                  </w:rPr>
                                  <w:t>Synthesize a solution to a</w:t>
                                </w:r>
                                <w:r>
                                  <w:rPr>
                                    <w:b/>
                                    <w:bCs/>
                                    <w:i/>
                                    <w:iCs/>
                                    <w:sz w:val="40"/>
                                    <w:szCs w:val="40"/>
                                  </w:rPr>
                                  <w:t xml:space="preserve"> </w:t>
                                </w:r>
                                <w:r w:rsidRPr="00C61FF8">
                                  <w:rPr>
                                    <w:b/>
                                    <w:bCs/>
                                    <w:i/>
                                    <w:iCs/>
                                    <w:sz w:val="40"/>
                                    <w:szCs w:val="40"/>
                                  </w:rPr>
                                  <w:t xml:space="preserve">potential </w:t>
                                </w:r>
                                <w:r w:rsidR="000D4B96" w:rsidRPr="00C61FF8">
                                  <w:rPr>
                                    <w:b/>
                                    <w:bCs/>
                                    <w:i/>
                                    <w:iCs/>
                                    <w:sz w:val="40"/>
                                    <w:szCs w:val="40"/>
                                  </w:rPr>
                                  <w:t>real-life</w:t>
                                </w:r>
                                <w:r w:rsidRPr="00C61FF8">
                                  <w:rPr>
                                    <w:b/>
                                    <w:bCs/>
                                    <w:i/>
                                    <w:iCs/>
                                    <w:sz w:val="40"/>
                                    <w:szCs w:val="40"/>
                                  </w:rPr>
                                  <w:t xml:space="preserve"> scenario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4E81949" id="_x0000_t202" coordsize="21600,21600" o:spt="202" path="m,l,21600r21600,l21600,xe">
                    <v:stroke joinstyle="miter"/>
                    <v:path gradientshapeok="t" o:connecttype="rect"/>
                  </v:shapetype>
                  <v:shape id="Text Box 63" o:spid="_x0000_s1026" type="#_x0000_t202" style="position:absolute;left:0;text-align:left;margin-left:1.8pt;margin-top:174.35pt;width:459pt;height:64.2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" fillcolor="white [3201]" strokeweight=".5pt">
                    <v:textbox>
                      <w:txbxContent>
                        <w:p w14:paraId="7612821A" w14:textId="1030B504" w:rsidR="00EA0E3A" w:rsidRPr="00EA0E3A" w:rsidRDefault="00C61FF8" w:rsidP="00EA0E3A">
                          <w:pPr>
                            <w:jc w:val="center"/>
                            <w:rPr>
                              <w:b/>
                              <w:bCs/>
                              <w:i/>
                              <w:iCs/>
                              <w:sz w:val="40"/>
                              <w:szCs w:val="40"/>
                            </w:rPr>
                          </w:pPr>
                          <w:r w:rsidRPr="00C61FF8">
                            <w:rPr>
                              <w:b/>
                              <w:bCs/>
                              <w:i/>
                              <w:iCs/>
                              <w:sz w:val="40"/>
                              <w:szCs w:val="40"/>
                            </w:rPr>
                            <w:t>Synthesize a solution to a</w:t>
                          </w:r>
                          <w:r>
                            <w:rPr>
                              <w:b/>
                              <w:bCs/>
                              <w:i/>
                              <w:iCs/>
                              <w:sz w:val="40"/>
                              <w:szCs w:val="40"/>
                            </w:rPr>
                            <w:t xml:space="preserve"> </w:t>
                          </w:r>
                          <w:r w:rsidRPr="00C61FF8">
                            <w:rPr>
                              <w:b/>
                              <w:bCs/>
                              <w:i/>
                              <w:iCs/>
                              <w:sz w:val="40"/>
                              <w:szCs w:val="40"/>
                            </w:rPr>
                            <w:t xml:space="preserve">potential </w:t>
                          </w:r>
                          <w:r w:rsidR="000D4B96" w:rsidRPr="00C61FF8">
                            <w:rPr>
                              <w:b/>
                              <w:bCs/>
                              <w:i/>
                              <w:iCs/>
                              <w:sz w:val="40"/>
                              <w:szCs w:val="40"/>
                            </w:rPr>
                            <w:t>real-life</w:t>
                          </w:r>
                          <w:r w:rsidRPr="00C61FF8">
                            <w:rPr>
                              <w:b/>
                              <w:bCs/>
                              <w:i/>
                              <w:iCs/>
                              <w:sz w:val="40"/>
                              <w:szCs w:val="40"/>
                            </w:rPr>
                            <w:t xml:space="preserve"> scenario</w:t>
                          </w:r>
                        </w:p>
                      </w:txbxContent>
                    </v:textbox>
                  </v:shape>
                </w:pict>
              </mc:Fallback>
            </mc:AlternateContent>
          </w:r>
          <w:r w:rsidR="00B6348B" w:rsidRPr="007A3165">
            <w:rPr>
              <w:noProof/>
            </w:rPr>
            <mc:AlternateContent>
              <mc:Choice Requires="wps">
                <w:drawing>
                  <wp:anchor distT="0" distB="0" distL="114300" distR="114300" simplePos="0" relativeHeight="251658244" behindDoc="0" locked="0" layoutInCell="1" allowOverlap="1" wp14:anchorId="07A4C184" wp14:editId="2FB0124A">
                    <wp:simplePos x="0" y="0"/>
                    <wp:positionH relativeFrom="column">
                      <wp:posOffset>1390650</wp:posOffset>
                    </wp:positionH>
                    <wp:positionV relativeFrom="paragraph">
                      <wp:posOffset>3734435</wp:posOffset>
                    </wp:positionV>
                    <wp:extent cx="3028950" cy="2305050"/>
                    <wp:effectExtent l="19050" t="19050" r="19050" b="19050"/>
                    <wp:wrapNone/>
                    <wp:docPr id="667796135" name="Text Box 84"/>
                    <wp:cNvGraphicFramePr/>
                    <a:graphic xmlns:a="http://schemas.openxmlformats.org/drawingml/2006/main">
                      <a:graphicData uri="http://schemas.microsoft.com/office/word/2010/wordprocessingShape">
                        <wps:wsp>
                          <wps:cNvSpPr txBox="1"/>
                          <wps:spPr>
                            <a:xfrm>
                              <a:off x="0" y="0"/>
                              <a:ext cx="3028950" cy="2305050"/>
                            </a:xfrm>
                            <a:prstGeom prst="rect">
                              <a:avLst/>
                            </a:prstGeom>
                            <a:solidFill>
                              <a:schemeClr val="lt1"/>
                            </a:solidFill>
                            <a:ln w="28575">
                              <a:solidFill>
                                <a:prstClr val="black"/>
                              </a:solidFill>
                            </a:ln>
                          </wps:spPr>
                          <wps:txbx>
                            <w:txbxContent>
                              <w:p w14:paraId="25391564" w14:textId="7848B7B8" w:rsidR="00B6348B" w:rsidRPr="00B6348B" w:rsidRDefault="00B6348B" w:rsidP="00B041EF">
                                <w:pPr>
                                  <w:spacing w:line="360" w:lineRule="auto"/>
                                  <w:rPr>
                                    <w:lang w:val="en-US"/>
                                  </w:rPr>
                                </w:pPr>
                                <w:r>
                                  <w:rPr>
                                    <w:i/>
                                    <w:iCs/>
                                    <w:lang w:val="en-US"/>
                                  </w:rPr>
                                  <w:t>Assignment</w:t>
                                </w:r>
                                <w:r w:rsidRPr="00966725">
                                  <w:rPr>
                                    <w:i/>
                                    <w:iCs/>
                                    <w:lang w:val="en-US"/>
                                  </w:rPr>
                                  <w:t>:</w:t>
                                </w:r>
                                <w:r>
                                  <w:rPr>
                                    <w:i/>
                                    <w:iCs/>
                                    <w:lang w:val="en-US"/>
                                  </w:rPr>
                                  <w:t xml:space="preserve"> </w:t>
                                </w:r>
                                <w:r w:rsidRPr="00946577">
                                  <w:rPr>
                                    <w:b/>
                                    <w:bCs/>
                                  </w:rPr>
                                  <w:t>2</w:t>
                                </w:r>
                              </w:p>
                              <w:p w14:paraId="186A52F7" w14:textId="348CEDF5" w:rsidR="004A69A2" w:rsidRPr="00966725" w:rsidRDefault="004A69A2" w:rsidP="00B041EF">
                                <w:pPr>
                                  <w:spacing w:line="360" w:lineRule="auto"/>
                                  <w:rPr>
                                    <w:lang w:val="en-US"/>
                                  </w:rPr>
                                </w:pPr>
                                <w:r w:rsidRPr="00966725">
                                  <w:rPr>
                                    <w:i/>
                                    <w:iCs/>
                                    <w:lang w:val="en-US"/>
                                  </w:rPr>
                                  <w:t>Module Code:</w:t>
                                </w:r>
                                <w:r w:rsidRPr="00966725">
                                  <w:rPr>
                                    <w:lang w:val="en-US"/>
                                  </w:rPr>
                                  <w:t xml:space="preserve"> </w:t>
                                </w:r>
                                <w:r w:rsidRPr="00966725">
                                  <w:rPr>
                                    <w:b/>
                                    <w:bCs/>
                                    <w:lang w:val="en-US"/>
                                  </w:rPr>
                                  <w:t>ACC</w:t>
                                </w:r>
                                <w:r w:rsidR="00EA0E3A" w:rsidRPr="00966725">
                                  <w:rPr>
                                    <w:b/>
                                    <w:bCs/>
                                    <w:lang w:val="en-US"/>
                                  </w:rPr>
                                  <w:t>A 40</w:t>
                                </w:r>
                                <w:r w:rsidR="00C61FF8">
                                  <w:rPr>
                                    <w:b/>
                                    <w:bCs/>
                                    <w:lang w:val="en-US"/>
                                  </w:rPr>
                                  <w:t>24</w:t>
                                </w:r>
                              </w:p>
                              <w:p w14:paraId="41FD93B7" w14:textId="77777777" w:rsidR="004A69A2" w:rsidRPr="0093378E" w:rsidRDefault="004A69A2" w:rsidP="00B041EF">
                                <w:pPr>
                                  <w:spacing w:line="360" w:lineRule="auto"/>
                                </w:pPr>
                                <w:r w:rsidRPr="00946577">
                                  <w:rPr>
                                    <w:i/>
                                    <w:iCs/>
                                  </w:rPr>
                                  <w:t>Student Name:</w:t>
                                </w:r>
                                <w:r w:rsidRPr="0093378E">
                                  <w:t xml:space="preserve"> </w:t>
                                </w:r>
                                <w:r w:rsidRPr="0093378E">
                                  <w:rPr>
                                    <w:b/>
                                    <w:bCs/>
                                  </w:rPr>
                                  <w:t>Mohamed CAMARA</w:t>
                                </w:r>
                              </w:p>
                              <w:p w14:paraId="38189FFC" w14:textId="77777777" w:rsidR="004A69A2" w:rsidRPr="0093378E" w:rsidRDefault="004A69A2" w:rsidP="00B041EF">
                                <w:pPr>
                                  <w:spacing w:line="360" w:lineRule="auto"/>
                                </w:pPr>
                                <w:r w:rsidRPr="00946577">
                                  <w:rPr>
                                    <w:i/>
                                    <w:iCs/>
                                  </w:rPr>
                                  <w:t>Student ID:</w:t>
                                </w:r>
                                <w:r w:rsidRPr="0093378E">
                                  <w:t xml:space="preserve"> </w:t>
                                </w:r>
                                <w:r w:rsidRPr="00946577">
                                  <w:rPr>
                                    <w:b/>
                                    <w:bCs/>
                                  </w:rPr>
                                  <w:t>2533434</w:t>
                                </w:r>
                              </w:p>
                              <w:p w14:paraId="56628BB8" w14:textId="716ADC46" w:rsidR="004A69A2" w:rsidRPr="0093378E" w:rsidRDefault="004A69A2" w:rsidP="00B041EF">
                                <w:pPr>
                                  <w:spacing w:line="360" w:lineRule="auto"/>
                                </w:pPr>
                                <w:r w:rsidRPr="00946577">
                                  <w:rPr>
                                    <w:i/>
                                    <w:iCs/>
                                  </w:rPr>
                                  <w:t>Group:</w:t>
                                </w:r>
                                <w:r w:rsidRPr="0093378E">
                                  <w:t xml:space="preserve"> </w:t>
                                </w:r>
                                <w:r w:rsidRPr="00946577">
                                  <w:rPr>
                                    <w:b/>
                                    <w:bCs/>
                                  </w:rPr>
                                  <w:t>2</w:t>
                                </w:r>
                              </w:p>
                              <w:p w14:paraId="41A00CF6" w14:textId="7501F3B4" w:rsidR="004A69A2" w:rsidRPr="00B6348B" w:rsidRDefault="004A69A2" w:rsidP="00966725">
                                <w:pPr>
                                  <w:spacing w:line="360" w:lineRule="auto"/>
                                  <w:rPr>
                                    <w:lang w:val="en-US"/>
                                  </w:rPr>
                                </w:pPr>
                                <w:r w:rsidRPr="00B6348B">
                                  <w:rPr>
                                    <w:i/>
                                    <w:iCs/>
                                    <w:lang w:val="en-US"/>
                                  </w:rPr>
                                  <w:t>Lecturer’s Name:</w:t>
                                </w:r>
                                <w:r w:rsidRPr="00B6348B">
                                  <w:rPr>
                                    <w:lang w:val="en-US"/>
                                  </w:rPr>
                                  <w:t xml:space="preserve"> </w:t>
                                </w:r>
                                <w:r w:rsidR="00D760DD" w:rsidRPr="00D760DD">
                                  <w:rPr>
                                    <w:rFonts w:eastAsiaTheme="minorHAnsi"/>
                                    <w:b/>
                                    <w:bCs/>
                                  </w:rPr>
                                  <w:t xml:space="preserve">Dr </w:t>
                                </w:r>
                                <w:r w:rsidR="00C61FF8" w:rsidRPr="00C61FF8">
                                  <w:rPr>
                                    <w:rFonts w:eastAsiaTheme="minorHAnsi"/>
                                    <w:b/>
                                    <w:bCs/>
                                  </w:rPr>
                                  <w:t>Amit Naik</w:t>
                                </w:r>
                              </w:p>
                              <w:p w14:paraId="341E1C93" w14:textId="77777777" w:rsidR="004A69A2" w:rsidRPr="00B6348B" w:rsidRDefault="004A69A2" w:rsidP="004A69A2">
                                <w:pPr>
                                  <w:rPr>
                                    <w:lang w:val="en-US"/>
                                  </w:rPr>
                                </w:pPr>
                              </w:p>
                              <w:p w14:paraId="68C853DB" w14:textId="77777777" w:rsidR="004A69A2" w:rsidRPr="00B6348B" w:rsidRDefault="004A69A2">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A4C184" id="Text Box 84" o:spid="_x0000_s1027" type="#_x0000_t202" style="position:absolute;left:0;text-align:left;margin-left:109.5pt;margin-top:294.05pt;width:238.5pt;height:181.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" fillcolor="white [3201]" strokeweight="2.25pt">
                    <v:textbox>
                      <w:txbxContent>
                        <w:p w14:paraId="25391564" w14:textId="7848B7B8" w:rsidR="00B6348B" w:rsidRPr="00B6348B" w:rsidRDefault="00B6348B" w:rsidP="00B041EF">
                          <w:pPr>
                            <w:spacing w:line="360" w:lineRule="auto"/>
                            <w:rPr>
                              <w:lang w:val="en-US"/>
                            </w:rPr>
                          </w:pPr>
                          <w:r>
                            <w:rPr>
                              <w:i/>
                              <w:iCs/>
                              <w:lang w:val="en-US"/>
                            </w:rPr>
                            <w:t>Assignment</w:t>
                          </w:r>
                          <w:r w:rsidRPr="00966725">
                            <w:rPr>
                              <w:i/>
                              <w:iCs/>
                              <w:lang w:val="en-US"/>
                            </w:rPr>
                            <w:t>:</w:t>
                          </w:r>
                          <w:r>
                            <w:rPr>
                              <w:i/>
                              <w:iCs/>
                              <w:lang w:val="en-US"/>
                            </w:rPr>
                            <w:t xml:space="preserve"> </w:t>
                          </w:r>
                          <w:r w:rsidRPr="00946577">
                            <w:rPr>
                              <w:b/>
                              <w:bCs/>
                            </w:rPr>
                            <w:t>2</w:t>
                          </w:r>
                        </w:p>
                        <w:p w14:paraId="186A52F7" w14:textId="348CEDF5" w:rsidR="004A69A2" w:rsidRPr="00966725" w:rsidRDefault="004A69A2" w:rsidP="00B041EF">
                          <w:pPr>
                            <w:spacing w:line="360" w:lineRule="auto"/>
                            <w:rPr>
                              <w:lang w:val="en-US"/>
                            </w:rPr>
                          </w:pPr>
                          <w:r w:rsidRPr="00966725">
                            <w:rPr>
                              <w:i/>
                              <w:iCs/>
                              <w:lang w:val="en-US"/>
                            </w:rPr>
                            <w:t>Module Code:</w:t>
                          </w:r>
                          <w:r w:rsidRPr="00966725">
                            <w:rPr>
                              <w:lang w:val="en-US"/>
                            </w:rPr>
                            <w:t xml:space="preserve"> </w:t>
                          </w:r>
                          <w:r w:rsidRPr="00966725">
                            <w:rPr>
                              <w:b/>
                              <w:bCs/>
                              <w:lang w:val="en-US"/>
                            </w:rPr>
                            <w:t>ACC</w:t>
                          </w:r>
                          <w:r w:rsidR="00EA0E3A" w:rsidRPr="00966725">
                            <w:rPr>
                              <w:b/>
                              <w:bCs/>
                              <w:lang w:val="en-US"/>
                            </w:rPr>
                            <w:t>A 40</w:t>
                          </w:r>
                          <w:r w:rsidR="00C61FF8">
                            <w:rPr>
                              <w:b/>
                              <w:bCs/>
                              <w:lang w:val="en-US"/>
                            </w:rPr>
                            <w:t>24</w:t>
                          </w:r>
                        </w:p>
                        <w:p w14:paraId="41FD93B7" w14:textId="77777777" w:rsidR="004A69A2" w:rsidRPr="0093378E" w:rsidRDefault="004A69A2" w:rsidP="00B041EF">
                          <w:pPr>
                            <w:spacing w:line="360" w:lineRule="auto"/>
                          </w:pPr>
                          <w:r w:rsidRPr="00946577">
                            <w:rPr>
                              <w:i/>
                              <w:iCs/>
                            </w:rPr>
                            <w:t>Student Name:</w:t>
                          </w:r>
                          <w:r w:rsidRPr="0093378E">
                            <w:t xml:space="preserve"> </w:t>
                          </w:r>
                          <w:r w:rsidRPr="0093378E">
                            <w:rPr>
                              <w:b/>
                              <w:bCs/>
                            </w:rPr>
                            <w:t>Mohamed CAMARA</w:t>
                          </w:r>
                        </w:p>
                        <w:p w14:paraId="38189FFC" w14:textId="77777777" w:rsidR="004A69A2" w:rsidRPr="0093378E" w:rsidRDefault="004A69A2" w:rsidP="00B041EF">
                          <w:pPr>
                            <w:spacing w:line="360" w:lineRule="auto"/>
                          </w:pPr>
                          <w:r w:rsidRPr="00946577">
                            <w:rPr>
                              <w:i/>
                              <w:iCs/>
                            </w:rPr>
                            <w:t>Student ID:</w:t>
                          </w:r>
                          <w:r w:rsidRPr="0093378E">
                            <w:t xml:space="preserve"> </w:t>
                          </w:r>
                          <w:r w:rsidRPr="00946577">
                            <w:rPr>
                              <w:b/>
                              <w:bCs/>
                            </w:rPr>
                            <w:t>2533434</w:t>
                          </w:r>
                        </w:p>
                        <w:p w14:paraId="56628BB8" w14:textId="716ADC46" w:rsidR="004A69A2" w:rsidRPr="0093378E" w:rsidRDefault="004A69A2" w:rsidP="00B041EF">
                          <w:pPr>
                            <w:spacing w:line="360" w:lineRule="auto"/>
                          </w:pPr>
                          <w:r w:rsidRPr="00946577">
                            <w:rPr>
                              <w:i/>
                              <w:iCs/>
                            </w:rPr>
                            <w:t>Group:</w:t>
                          </w:r>
                          <w:r w:rsidRPr="0093378E">
                            <w:t xml:space="preserve"> </w:t>
                          </w:r>
                          <w:r w:rsidRPr="00946577">
                            <w:rPr>
                              <w:b/>
                              <w:bCs/>
                            </w:rPr>
                            <w:t>2</w:t>
                          </w:r>
                        </w:p>
                        <w:p w14:paraId="41A00CF6" w14:textId="7501F3B4" w:rsidR="004A69A2" w:rsidRPr="00B6348B" w:rsidRDefault="004A69A2" w:rsidP="00966725">
                          <w:pPr>
                            <w:spacing w:line="360" w:lineRule="auto"/>
                            <w:rPr>
                              <w:lang w:val="en-US"/>
                            </w:rPr>
                          </w:pPr>
                          <w:r w:rsidRPr="00B6348B">
                            <w:rPr>
                              <w:i/>
                              <w:iCs/>
                              <w:lang w:val="en-US"/>
                            </w:rPr>
                            <w:t>Lecturer’s Name:</w:t>
                          </w:r>
                          <w:r w:rsidRPr="00B6348B">
                            <w:rPr>
                              <w:lang w:val="en-US"/>
                            </w:rPr>
                            <w:t xml:space="preserve"> </w:t>
                          </w:r>
                          <w:r w:rsidR="00D760DD" w:rsidRPr="00D760DD">
                            <w:rPr>
                              <w:rFonts w:eastAsiaTheme="minorHAnsi"/>
                              <w:b/>
                              <w:bCs/>
                            </w:rPr>
                            <w:t xml:space="preserve">Dr </w:t>
                          </w:r>
                          <w:r w:rsidR="00C61FF8" w:rsidRPr="00C61FF8">
                            <w:rPr>
                              <w:rFonts w:eastAsiaTheme="minorHAnsi"/>
                              <w:b/>
                              <w:bCs/>
                            </w:rPr>
                            <w:t>Amit Naik</w:t>
                          </w:r>
                        </w:p>
                        <w:p w14:paraId="341E1C93" w14:textId="77777777" w:rsidR="004A69A2" w:rsidRPr="00B6348B" w:rsidRDefault="004A69A2" w:rsidP="004A69A2">
                          <w:pPr>
                            <w:rPr>
                              <w:lang w:val="en-US"/>
                            </w:rPr>
                          </w:pPr>
                        </w:p>
                        <w:p w14:paraId="68C853DB" w14:textId="77777777" w:rsidR="004A69A2" w:rsidRPr="00B6348B" w:rsidRDefault="004A69A2">
                          <w:pPr>
                            <w:rPr>
                              <w:lang w:val="en-US"/>
                            </w:rPr>
                          </w:pPr>
                        </w:p>
                      </w:txbxContent>
                    </v:textbox>
                  </v:shape>
                </w:pict>
              </mc:Fallback>
            </mc:AlternateContent>
          </w:r>
          <w:r w:rsidR="00B6348B" w:rsidRPr="007A3165">
            <w:rPr>
              <w:noProof/>
            </w:rPr>
            <mc:AlternateContent>
              <mc:Choice Requires="wps">
                <w:drawing>
                  <wp:anchor distT="0" distB="0" distL="114300" distR="114300" simplePos="0" relativeHeight="251658243" behindDoc="0" locked="0" layoutInCell="1" allowOverlap="1" wp14:anchorId="750B054B" wp14:editId="486EF3DA">
                    <wp:simplePos x="0" y="0"/>
                    <wp:positionH relativeFrom="column">
                      <wp:posOffset>-327660</wp:posOffset>
                    </wp:positionH>
                    <wp:positionV relativeFrom="paragraph">
                      <wp:posOffset>3574415</wp:posOffset>
                    </wp:positionV>
                    <wp:extent cx="6466205" cy="3173730"/>
                    <wp:effectExtent l="38100" t="19050" r="29845" b="26670"/>
                    <wp:wrapNone/>
                    <wp:docPr id="1050313530" name="Ribbon: Tilted Up 83"/>
                    <wp:cNvGraphicFramePr/>
                    <a:graphic xmlns:a="http://schemas.openxmlformats.org/drawingml/2006/main">
                      <a:graphicData uri="http://schemas.microsoft.com/office/word/2010/wordprocessingShape">
                        <wps:wsp>
                          <wps:cNvSpPr/>
                          <wps:spPr>
                            <a:xfrm>
                              <a:off x="0" y="0"/>
                              <a:ext cx="6466205" cy="3173730"/>
                            </a:xfrm>
                            <a:prstGeom prst="ribbon2">
                              <a:avLst/>
                            </a:prstGeom>
                            <a:no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0E9A49" id="_x0000_t54" coordsize="21600,21600" o:spt="54" adj="5400,18900" path="m0@29l@3@29qx@4@19l@4@10@5@10@5@19qy@6@29l@28@29@26@22@28@23@9@23@9@24qy@8,l@1,qx@0@24l@0@23,0@23,2700@22xem@4@19nfqy@3@20l@1@20qx@0@21@1@10l@4@10em@5@19nfqy@6@20l@8@20qx@9@21@8@10l@5@10em@0@21nfl@0@23em@9@21nfl@9@23e">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o:extrusionok="f" o:connecttype="custom" o:connectlocs="@25,0;2700,@22;@25,@10;@26,@22" o:connectangles="270,180,90,0" textboxrect="@0,0,@9,@10"/>
                    <v:handles>
                      <v:h position="#0,topLeft" xrange="2700,8100"/>
                      <v:h position="center,#1" yrange="14400,21600"/>
                    </v:handles>
                    <o:complex v:ext="view"/>
                  </v:shapetype>
                  <v:shape id="Ribbon: Tilted Up 83" o:spid="_x0000_s1026" type="#_x0000_t54" style="position:absolute;margin-left:-25.8pt;margin-top:281.45pt;width:509.15pt;height:249.9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" adj=",18000" filled="f" strokecolor="#030e13 [484]" strokeweight="2.25pt">
                    <v:stroke joinstyle="miter"/>
                  </v:shape>
                </w:pict>
              </mc:Fallback>
            </mc:AlternateContent>
          </w:r>
          <w:r w:rsidR="00966725" w:rsidRPr="007A3165">
            <w:rPr>
              <w:noProof/>
            </w:rPr>
            <mc:AlternateContent>
              <mc:Choice Requires="wps">
                <w:drawing>
                  <wp:anchor distT="0" distB="0" distL="114300" distR="114300" simplePos="0" relativeHeight="251658247" behindDoc="0" locked="0" layoutInCell="1" allowOverlap="1" wp14:anchorId="2A753C6C" wp14:editId="2E4D78AD">
                    <wp:simplePos x="0" y="0"/>
                    <wp:positionH relativeFrom="column">
                      <wp:posOffset>-464820</wp:posOffset>
                    </wp:positionH>
                    <wp:positionV relativeFrom="paragraph">
                      <wp:posOffset>7814945</wp:posOffset>
                    </wp:positionV>
                    <wp:extent cx="2682240" cy="281940"/>
                    <wp:effectExtent l="0" t="0" r="22860" b="22860"/>
                    <wp:wrapNone/>
                    <wp:docPr id="756995030" name="Text Box 64"/>
                    <wp:cNvGraphicFramePr/>
                    <a:graphic xmlns:a="http://schemas.openxmlformats.org/drawingml/2006/main">
                      <a:graphicData uri="http://schemas.microsoft.com/office/word/2010/wordprocessingShape">
                        <wps:wsp>
                          <wps:cNvSpPr txBox="1"/>
                          <wps:spPr>
                            <a:xfrm>
                              <a:off x="0" y="0"/>
                              <a:ext cx="2682240" cy="281940"/>
                            </a:xfrm>
                            <a:prstGeom prst="rect">
                              <a:avLst/>
                            </a:prstGeom>
                            <a:solidFill>
                              <a:schemeClr val="lt1"/>
                            </a:solidFill>
                            <a:ln w="6350">
                              <a:solidFill>
                                <a:prstClr val="black"/>
                              </a:solidFill>
                            </a:ln>
                          </wps:spPr>
                          <wps:txbx>
                            <w:txbxContent>
                              <w:p w14:paraId="67283B2A" w14:textId="7B3F361C" w:rsidR="00966725" w:rsidRDefault="00966725" w:rsidP="00966725">
                                <w:pPr>
                                  <w:jc w:val="left"/>
                                </w:pPr>
                                <w:r w:rsidRPr="00966725">
                                  <w:t>Submission Date:</w:t>
                                </w:r>
                                <w:r w:rsidR="00FD7A07">
                                  <w:t xml:space="preserve"> </w:t>
                                </w:r>
                                <w:r w:rsidR="00316632">
                                  <w:rPr>
                                    <w:i/>
                                    <w:iCs/>
                                  </w:rPr>
                                  <w:t>04</w:t>
                                </w:r>
                                <w:r w:rsidR="00FD7A07" w:rsidRPr="00FD7A07">
                                  <w:rPr>
                                    <w:i/>
                                    <w:iCs/>
                                  </w:rPr>
                                  <w:t>/</w:t>
                                </w:r>
                                <w:r w:rsidR="00316632">
                                  <w:rPr>
                                    <w:i/>
                                    <w:iCs/>
                                  </w:rPr>
                                  <w:t>12</w:t>
                                </w:r>
                                <w:r w:rsidR="00FD7A07" w:rsidRPr="00FD7A07">
                                  <w:rPr>
                                    <w:i/>
                                    <w:iCs/>
                                  </w:rPr>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753C6C" id="Text Box 64" o:spid="_x0000_s1028" type="#_x0000_t202" style="position:absolute;left:0;text-align:left;margin-left:-36.6pt;margin-top:615.35pt;width:211.2pt;height:22.2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" fillcolor="white [3201]" strokeweight=".5pt">
                    <v:textbox>
                      <w:txbxContent>
                        <w:p w14:paraId="67283B2A" w14:textId="7B3F361C" w:rsidR="00966725" w:rsidRDefault="00966725" w:rsidP="00966725">
                          <w:pPr>
                            <w:jc w:val="left"/>
                          </w:pPr>
                          <w:r w:rsidRPr="00966725">
                            <w:t>Submission Date:</w:t>
                          </w:r>
                          <w:r w:rsidR="00FD7A07">
                            <w:t xml:space="preserve"> </w:t>
                          </w:r>
                          <w:r w:rsidR="00316632">
                            <w:rPr>
                              <w:i/>
                              <w:iCs/>
                            </w:rPr>
                            <w:t>04</w:t>
                          </w:r>
                          <w:r w:rsidR="00FD7A07" w:rsidRPr="00FD7A07">
                            <w:rPr>
                              <w:i/>
                              <w:iCs/>
                            </w:rPr>
                            <w:t>/</w:t>
                          </w:r>
                          <w:r w:rsidR="00316632">
                            <w:rPr>
                              <w:i/>
                              <w:iCs/>
                            </w:rPr>
                            <w:t>12</w:t>
                          </w:r>
                          <w:r w:rsidR="00FD7A07" w:rsidRPr="00FD7A07">
                            <w:rPr>
                              <w:i/>
                              <w:iCs/>
                            </w:rPr>
                            <w:t>/2026</w:t>
                          </w:r>
                        </w:p>
                      </w:txbxContent>
                    </v:textbox>
                  </v:shape>
                </w:pict>
              </mc:Fallback>
            </mc:AlternateContent>
          </w:r>
          <w:r w:rsidR="00966725" w:rsidRPr="007A3165">
            <w:rPr>
              <w:noProof/>
            </w:rPr>
            <mc:AlternateContent>
              <mc:Choice Requires="wps">
                <w:drawing>
                  <wp:anchor distT="0" distB="0" distL="114300" distR="114300" simplePos="0" relativeHeight="251658240" behindDoc="0" locked="0" layoutInCell="1" allowOverlap="1" wp14:anchorId="4969FA37" wp14:editId="3581449C">
                    <wp:simplePos x="0" y="0"/>
                    <wp:positionH relativeFrom="margin">
                      <wp:posOffset>-45720</wp:posOffset>
                    </wp:positionH>
                    <wp:positionV relativeFrom="page">
                      <wp:posOffset>1889760</wp:posOffset>
                    </wp:positionV>
                    <wp:extent cx="5989320" cy="2887980"/>
                    <wp:effectExtent l="0" t="0" r="11430" b="7620"/>
                    <wp:wrapNone/>
                    <wp:docPr id="1" name="Text Box 30"/>
                    <wp:cNvGraphicFramePr/>
                    <a:graphic xmlns:a="http://schemas.openxmlformats.org/drawingml/2006/main">
                      <a:graphicData uri="http://schemas.microsoft.com/office/word/2010/wordprocessingShape">
                        <wps:wsp>
                          <wps:cNvSpPr txBox="1"/>
                          <wps:spPr>
                            <a:xfrm>
                              <a:off x="0" y="0"/>
                              <a:ext cx="5989320" cy="2887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DBFE5" w14:textId="4339D3F3" w:rsidR="00EA0E3A" w:rsidRPr="00D760DD" w:rsidRDefault="00C61FF8" w:rsidP="00C61FF8">
                                <w:pPr>
                                  <w:spacing w:before="120"/>
                                  <w:jc w:val="center"/>
                                  <w:rPr>
                                    <w:rFonts w:asciiTheme="majorHAnsi" w:eastAsiaTheme="majorEastAsia" w:hAnsiTheme="majorHAnsi" w:cstheme="majorBidi"/>
                                    <w:b/>
                                    <w:bCs/>
                                    <w:color w:val="262626" w:themeColor="text1" w:themeTint="D9"/>
                                    <w:kern w:val="0"/>
                                    <w:sz w:val="56"/>
                                    <w:szCs w:val="56"/>
                                    <w:lang w:eastAsia="en-US"/>
                                    <w14:ligatures w14:val="none"/>
                                  </w:rPr>
                                </w:pPr>
                                <w:r>
                                  <w:rPr>
                                    <w:rFonts w:asciiTheme="majorHAnsi" w:eastAsiaTheme="majorEastAsia" w:hAnsiTheme="majorHAnsi" w:cstheme="majorBidi"/>
                                    <w:b/>
                                    <w:bCs/>
                                    <w:color w:val="262626" w:themeColor="text1" w:themeTint="D9"/>
                                    <w:kern w:val="0"/>
                                    <w:sz w:val="56"/>
                                    <w:szCs w:val="56"/>
                                    <w:lang w:val="en-US" w:eastAsia="en-US"/>
                                    <w14:ligatures w14:val="none"/>
                                  </w:rPr>
                                  <w:t xml:space="preserve">NETWORKS AND CYBER SECURITY ESSENTIALS </w:t>
                                </w:r>
                              </w:p>
                              <w:p w14:paraId="0839C9B2" w14:textId="7F3402C0" w:rsidR="003A12C8" w:rsidRPr="003B5C88" w:rsidRDefault="003A12C8" w:rsidP="00EA0E3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29" type="#_x0000_t202" style="position:absolute;left:0;text-align:left;margin-left:-3.6pt;margin-top:148.8pt;width:471.6pt;height:227.4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" filled="f" stroked="f" strokeweight=".5pt">
                    <v:textbox inset="0,0,0,0">
                      <w:txbxContent>
                        <w:p w14:paraId="0DBDBFE5" w14:textId="4339D3F3" w:rsidR="00EA0E3A" w:rsidRPr="00D760DD" w:rsidRDefault="00C61FF8" w:rsidP="00C61FF8">
                          <w:pPr>
                            <w:spacing w:before="120"/>
                            <w:jc w:val="center"/>
                            <w:rPr>
                              <w:rFonts w:asciiTheme="majorHAnsi" w:eastAsiaTheme="majorEastAsia" w:hAnsiTheme="majorHAnsi" w:cstheme="majorBidi"/>
                              <w:b/>
                              <w:bCs/>
                              <w:color w:val="262626" w:themeColor="text1" w:themeTint="D9"/>
                              <w:kern w:val="0"/>
                              <w:sz w:val="56"/>
                              <w:szCs w:val="56"/>
                              <w:lang w:eastAsia="en-US"/>
                              <w14:ligatures w14:val="none"/>
                            </w:rPr>
                          </w:pPr>
                          <w:r>
                            <w:rPr>
                              <w:rFonts w:asciiTheme="majorHAnsi" w:eastAsiaTheme="majorEastAsia" w:hAnsiTheme="majorHAnsi" w:cstheme="majorBidi"/>
                              <w:b/>
                              <w:bCs/>
                              <w:color w:val="262626" w:themeColor="text1" w:themeTint="D9"/>
                              <w:kern w:val="0"/>
                              <w:sz w:val="56"/>
                              <w:szCs w:val="56"/>
                              <w:lang w:val="en-US" w:eastAsia="en-US"/>
                              <w14:ligatures w14:val="none"/>
                            </w:rPr>
                            <w:t xml:space="preserve">NETWORKS AND CYBER SECURITY ESSENTIALS </w:t>
                          </w:r>
                        </w:p>
                        <w:p w14:paraId="0839C9B2" w14:textId="7F3402C0" w:rsidR="003A12C8" w:rsidRPr="003B5C88" w:rsidRDefault="003A12C8" w:rsidP="00EA0E3A">
                          <w:pPr>
                            <w:spacing w:before="120"/>
                            <w:rPr>
                              <w:color w:val="404040" w:themeColor="text1" w:themeTint="BF"/>
                              <w:sz w:val="36"/>
                              <w:szCs w:val="36"/>
                            </w:rPr>
                          </w:pPr>
                        </w:p>
                      </w:txbxContent>
                    </v:textbox>
                    <w10:wrap anchorx="margin" anchory="page"/>
                  </v:shape>
                </w:pict>
              </mc:Fallback>
            </mc:AlternateContent>
          </w:r>
          <w:r w:rsidR="00F83C33" w:rsidRPr="007A3165">
            <w:rPr>
              <w:noProof/>
            </w:rPr>
            <mc:AlternateContent>
              <mc:Choice Requires="wps">
                <w:drawing>
                  <wp:anchor distT="0" distB="0" distL="114300" distR="114300" simplePos="0" relativeHeight="251658241" behindDoc="0" locked="0" layoutInCell="1" allowOverlap="1" wp14:anchorId="31C26DC9" wp14:editId="7AD4B857">
                    <wp:simplePos x="0" y="0"/>
                    <wp:positionH relativeFrom="page">
                      <wp:posOffset>3931920</wp:posOffset>
                    </wp:positionH>
                    <wp:positionV relativeFrom="page">
                      <wp:posOffset>9702800</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Pr="003B5C88" w:rsidRDefault="003A12C8">
                                <w:pPr>
                                  <w:pStyle w:val="NoSpacing"/>
                                  <w:rPr>
                                    <w:color w:val="156082" w:themeColor="accent1"/>
                                    <w:sz w:val="26"/>
                                    <w:szCs w:val="26"/>
                                    <w:lang w:val="en-GB"/>
                                  </w:rPr>
                                </w:pPr>
                                <w:r w:rsidRPr="003B5C88">
                                  <w:rPr>
                                    <w:color w:val="156082" w:themeColor="accent1"/>
                                    <w:sz w:val="26"/>
                                    <w:szCs w:val="26"/>
                                    <w:lang w:val="en-GB"/>
                                  </w:rPr>
                                  <w:t>University of Wales Trinity Saint David</w:t>
                                </w:r>
                              </w:p>
                              <w:p w14:paraId="19AB0E9E" w14:textId="2E0538D8" w:rsidR="003A12C8" w:rsidRPr="003B5C88" w:rsidRDefault="00000000">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3B5C88">
                                      <w:rPr>
                                        <w:caps/>
                                        <w:color w:val="595959" w:themeColor="text1" w:themeTint="A6"/>
                                        <w:sz w:val="20"/>
                                        <w:szCs w:val="20"/>
                                        <w:lang w:val="en-GB"/>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C26DC9" id="Text Box 28" o:spid="_x0000_s1030" type="#_x0000_t202" style="position:absolute;left:0;text-align:left;margin-left:309.6pt;margin-top:764pt;width:4in;height:28.8pt;z-index:251658241;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" filled="f" stroked="f" strokeweight=".5pt">
                    <v:textbox style="mso-fit-shape-to-text:t" inset="0,0,0,0">
                      <w:txbxContent>
                        <w:p w14:paraId="3B67D6DF" w14:textId="441A8838" w:rsidR="003A12C8" w:rsidRPr="003B5C88" w:rsidRDefault="003A12C8">
                          <w:pPr>
                            <w:pStyle w:val="NoSpacing"/>
                            <w:rPr>
                              <w:color w:val="156082" w:themeColor="accent1"/>
                              <w:sz w:val="26"/>
                              <w:szCs w:val="26"/>
                              <w:lang w:val="en-GB"/>
                            </w:rPr>
                          </w:pPr>
                          <w:r w:rsidRPr="003B5C88">
                            <w:rPr>
                              <w:color w:val="156082" w:themeColor="accent1"/>
                              <w:sz w:val="26"/>
                              <w:szCs w:val="26"/>
                              <w:lang w:val="en-GB"/>
                            </w:rPr>
                            <w:t>University of Wales Trinity Saint David</w:t>
                          </w:r>
                        </w:p>
                        <w:p w14:paraId="19AB0E9E" w14:textId="2E0538D8" w:rsidR="003A12C8" w:rsidRPr="003B5C88" w:rsidRDefault="00000000">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3B5C88">
                                <w:rPr>
                                  <w:caps/>
                                  <w:color w:val="595959" w:themeColor="text1" w:themeTint="A6"/>
                                  <w:sz w:val="20"/>
                                  <w:szCs w:val="20"/>
                                  <w:lang w:val="en-GB"/>
                                </w:rPr>
                                <w:t>London campus</w:t>
                              </w:r>
                            </w:sdtContent>
                          </w:sdt>
                        </w:p>
                      </w:txbxContent>
                    </v:textbox>
                    <w10:wrap anchorx="page" anchory="page"/>
                  </v:shape>
                </w:pict>
              </mc:Fallback>
            </mc:AlternateContent>
          </w:r>
          <w:r w:rsidR="003A1B59" w:rsidRPr="007A3165">
            <w:t xml:space="preserve"> </w:t>
          </w:r>
          <w:r w:rsidR="003A12C8" w:rsidRPr="007A3165">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7A3165" w:rsidRDefault="003A12C8" w:rsidP="005C7234">
          <w:pPr>
            <w:pStyle w:val="TOCHeading"/>
            <w:jc w:val="center"/>
            <w:rPr>
              <w:rFonts w:asciiTheme="minorHAnsi" w:hAnsiTheme="minorHAnsi"/>
              <w:b/>
              <w:bCs/>
              <w:sz w:val="28"/>
              <w:szCs w:val="28"/>
            </w:rPr>
          </w:pPr>
          <w:r w:rsidRPr="007A3165">
            <w:rPr>
              <w:rFonts w:asciiTheme="minorHAnsi" w:hAnsiTheme="minorHAnsi"/>
              <w:b/>
              <w:bCs/>
              <w:sz w:val="28"/>
              <w:szCs w:val="28"/>
            </w:rPr>
            <w:t>Table of Contents</w:t>
          </w:r>
        </w:p>
        <w:p w14:paraId="448402CB" w14:textId="77777777" w:rsidR="005C7234" w:rsidRPr="007A3165" w:rsidRDefault="005C7234" w:rsidP="005C7234"/>
        <w:p w14:paraId="197E7C5E" w14:textId="45F44D7F" w:rsidR="00F9526A" w:rsidRPr="007A3165" w:rsidRDefault="003A12C8">
          <w:pPr>
            <w:pStyle w:val="TOC1"/>
            <w:tabs>
              <w:tab w:val="left" w:pos="480"/>
            </w:tabs>
            <w:rPr>
              <w:noProof/>
              <w:lang w:eastAsia="en-GB"/>
            </w:rPr>
          </w:pPr>
          <w:r w:rsidRPr="007A3165">
            <w:fldChar w:fldCharType="begin"/>
          </w:r>
          <w:r w:rsidRPr="007A3165">
            <w:instrText xml:space="preserve"> TOC \o "1-3" \h \z \u </w:instrText>
          </w:r>
          <w:r w:rsidRPr="007A3165">
            <w:fldChar w:fldCharType="separate"/>
          </w:r>
          <w:hyperlink w:anchor="_Toc241763935" w:history="1">
            <w:r w:rsidR="00F9526A" w:rsidRPr="007A3165">
              <w:rPr>
                <w:rStyle w:val="Hyperlink"/>
                <w:b/>
                <w:bCs/>
                <w:noProof/>
              </w:rPr>
              <w:t>1.</w:t>
            </w:r>
            <w:r w:rsidR="00F9526A" w:rsidRPr="007A3165">
              <w:rPr>
                <w:noProof/>
                <w:lang w:eastAsia="en-GB"/>
              </w:rPr>
              <w:tab/>
            </w:r>
            <w:r w:rsidR="00F9526A" w:rsidRPr="007A3165">
              <w:rPr>
                <w:rStyle w:val="Hyperlink"/>
                <w:b/>
                <w:bCs/>
                <w:noProof/>
              </w:rPr>
              <w:t>Introduction</w:t>
            </w:r>
            <w:r w:rsidR="00F9526A" w:rsidRPr="007A3165">
              <w:rPr>
                <w:noProof/>
                <w:webHidden/>
              </w:rPr>
              <w:tab/>
            </w:r>
            <w:r w:rsidR="00F9526A" w:rsidRPr="007A3165">
              <w:rPr>
                <w:noProof/>
                <w:webHidden/>
              </w:rPr>
              <w:fldChar w:fldCharType="begin"/>
            </w:r>
            <w:r w:rsidR="00F9526A" w:rsidRPr="007A3165">
              <w:rPr>
                <w:noProof/>
                <w:webHidden/>
              </w:rPr>
              <w:instrText xml:space="preserve"> PAGEREF _Toc241763935 \h </w:instrText>
            </w:r>
            <w:r w:rsidR="00F9526A" w:rsidRPr="007A3165">
              <w:rPr>
                <w:noProof/>
                <w:webHidden/>
              </w:rPr>
            </w:r>
            <w:r w:rsidR="00F9526A" w:rsidRPr="007A3165">
              <w:rPr>
                <w:noProof/>
                <w:webHidden/>
              </w:rPr>
              <w:fldChar w:fldCharType="separate"/>
            </w:r>
            <w:r w:rsidR="00F9526A" w:rsidRPr="007A3165">
              <w:rPr>
                <w:noProof/>
                <w:webHidden/>
              </w:rPr>
              <w:t>2</w:t>
            </w:r>
            <w:r w:rsidR="00F9526A" w:rsidRPr="007A3165">
              <w:rPr>
                <w:noProof/>
                <w:webHidden/>
              </w:rPr>
              <w:fldChar w:fldCharType="end"/>
            </w:r>
          </w:hyperlink>
        </w:p>
        <w:p w14:paraId="2475E2BD" w14:textId="6E9881CC" w:rsidR="00F9526A" w:rsidRPr="007A3165" w:rsidRDefault="00F9526A">
          <w:pPr>
            <w:pStyle w:val="TOC1"/>
            <w:tabs>
              <w:tab w:val="left" w:pos="480"/>
            </w:tabs>
            <w:rPr>
              <w:noProof/>
              <w:lang w:eastAsia="en-GB"/>
            </w:rPr>
          </w:pPr>
          <w:hyperlink w:anchor="_Toc241763936" w:history="1">
            <w:r w:rsidRPr="007A3165">
              <w:rPr>
                <w:rStyle w:val="Hyperlink"/>
                <w:b/>
                <w:bCs/>
                <w:noProof/>
              </w:rPr>
              <w:t>2.</w:t>
            </w:r>
            <w:r w:rsidRPr="007A3165">
              <w:rPr>
                <w:noProof/>
                <w:lang w:eastAsia="en-GB"/>
              </w:rPr>
              <w:tab/>
            </w:r>
            <w:r w:rsidRPr="007A3165">
              <w:rPr>
                <w:rStyle w:val="Hyperlink"/>
                <w:b/>
                <w:bCs/>
                <w:noProof/>
              </w:rPr>
              <w:t>Identification of Cybersecurity Threats</w:t>
            </w:r>
            <w:r w:rsidRPr="007A3165">
              <w:rPr>
                <w:noProof/>
                <w:webHidden/>
              </w:rPr>
              <w:tab/>
            </w:r>
            <w:r w:rsidRPr="007A3165">
              <w:rPr>
                <w:noProof/>
                <w:webHidden/>
              </w:rPr>
              <w:fldChar w:fldCharType="begin"/>
            </w:r>
            <w:r w:rsidRPr="007A3165">
              <w:rPr>
                <w:noProof/>
                <w:webHidden/>
              </w:rPr>
              <w:instrText xml:space="preserve"> PAGEREF _Toc241763936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5988362A" w14:textId="1C962D31" w:rsidR="00F9526A" w:rsidRPr="007A3165" w:rsidRDefault="00F9526A">
          <w:pPr>
            <w:pStyle w:val="TOC2"/>
            <w:tabs>
              <w:tab w:val="right" w:leader="dot" w:pos="9016"/>
            </w:tabs>
            <w:rPr>
              <w:noProof/>
              <w:lang w:eastAsia="en-GB"/>
            </w:rPr>
          </w:pPr>
          <w:hyperlink w:anchor="_Toc241763937" w:history="1">
            <w:r w:rsidRPr="007A3165">
              <w:rPr>
                <w:rStyle w:val="Hyperlink"/>
                <w:noProof/>
              </w:rPr>
              <w:t>2.1 Internal Threats</w:t>
            </w:r>
            <w:r w:rsidRPr="007A3165">
              <w:rPr>
                <w:noProof/>
                <w:webHidden/>
              </w:rPr>
              <w:tab/>
            </w:r>
            <w:r w:rsidRPr="007A3165">
              <w:rPr>
                <w:noProof/>
                <w:webHidden/>
              </w:rPr>
              <w:fldChar w:fldCharType="begin"/>
            </w:r>
            <w:r w:rsidRPr="007A3165">
              <w:rPr>
                <w:noProof/>
                <w:webHidden/>
              </w:rPr>
              <w:instrText xml:space="preserve"> PAGEREF _Toc241763937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5992CA5D" w14:textId="52BBA014" w:rsidR="00F9526A" w:rsidRPr="007A3165" w:rsidRDefault="00F9526A">
          <w:pPr>
            <w:pStyle w:val="TOC2"/>
            <w:tabs>
              <w:tab w:val="right" w:leader="dot" w:pos="9016"/>
            </w:tabs>
            <w:rPr>
              <w:noProof/>
              <w:lang w:eastAsia="en-GB"/>
            </w:rPr>
          </w:pPr>
          <w:hyperlink w:anchor="_Toc241763938" w:history="1">
            <w:r w:rsidRPr="007A3165">
              <w:rPr>
                <w:rStyle w:val="Hyperlink"/>
                <w:noProof/>
              </w:rPr>
              <w:t>2.2 External Threats</w:t>
            </w:r>
            <w:r w:rsidRPr="007A3165">
              <w:rPr>
                <w:noProof/>
                <w:webHidden/>
              </w:rPr>
              <w:tab/>
            </w:r>
            <w:r w:rsidRPr="007A3165">
              <w:rPr>
                <w:noProof/>
                <w:webHidden/>
              </w:rPr>
              <w:fldChar w:fldCharType="begin"/>
            </w:r>
            <w:r w:rsidRPr="007A3165">
              <w:rPr>
                <w:noProof/>
                <w:webHidden/>
              </w:rPr>
              <w:instrText xml:space="preserve"> PAGEREF _Toc241763938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6F6A3B35" w14:textId="27FFE9E0" w:rsidR="00F9526A" w:rsidRPr="007A3165" w:rsidRDefault="00F9526A">
          <w:pPr>
            <w:pStyle w:val="TOC1"/>
            <w:tabs>
              <w:tab w:val="left" w:pos="480"/>
            </w:tabs>
            <w:rPr>
              <w:noProof/>
              <w:lang w:eastAsia="en-GB"/>
            </w:rPr>
          </w:pPr>
          <w:hyperlink w:anchor="_Toc241763939" w:history="1">
            <w:r w:rsidRPr="007A3165">
              <w:rPr>
                <w:rStyle w:val="Hyperlink"/>
                <w:b/>
                <w:bCs/>
                <w:noProof/>
              </w:rPr>
              <w:t>3.</w:t>
            </w:r>
            <w:r w:rsidRPr="007A3165">
              <w:rPr>
                <w:noProof/>
                <w:lang w:eastAsia="en-GB"/>
              </w:rPr>
              <w:tab/>
            </w:r>
            <w:r w:rsidRPr="007A3165">
              <w:rPr>
                <w:rStyle w:val="Hyperlink"/>
                <w:b/>
                <w:bCs/>
                <w:noProof/>
              </w:rPr>
              <w:t>Cybersecurity and Data Governance Policies</w:t>
            </w:r>
            <w:r w:rsidRPr="007A3165">
              <w:rPr>
                <w:noProof/>
                <w:webHidden/>
              </w:rPr>
              <w:tab/>
            </w:r>
            <w:r w:rsidRPr="007A3165">
              <w:rPr>
                <w:noProof/>
                <w:webHidden/>
              </w:rPr>
              <w:fldChar w:fldCharType="begin"/>
            </w:r>
            <w:r w:rsidRPr="007A3165">
              <w:rPr>
                <w:noProof/>
                <w:webHidden/>
              </w:rPr>
              <w:instrText xml:space="preserve"> PAGEREF _Toc241763939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596E4FE5" w14:textId="0882A7CE" w:rsidR="00F9526A" w:rsidRPr="007A3165" w:rsidRDefault="00F9526A">
          <w:pPr>
            <w:pStyle w:val="TOC1"/>
            <w:tabs>
              <w:tab w:val="left" w:pos="480"/>
            </w:tabs>
            <w:rPr>
              <w:noProof/>
              <w:lang w:eastAsia="en-GB"/>
            </w:rPr>
          </w:pPr>
          <w:hyperlink w:anchor="_Toc241763940" w:history="1">
            <w:r w:rsidRPr="007A3165">
              <w:rPr>
                <w:rStyle w:val="Hyperlink"/>
                <w:b/>
                <w:bCs/>
                <w:noProof/>
              </w:rPr>
              <w:t>4.</w:t>
            </w:r>
            <w:r w:rsidRPr="007A3165">
              <w:rPr>
                <w:noProof/>
                <w:lang w:eastAsia="en-GB"/>
              </w:rPr>
              <w:tab/>
            </w:r>
            <w:r w:rsidRPr="007A3165">
              <w:rPr>
                <w:rStyle w:val="Hyperlink"/>
                <w:b/>
                <w:bCs/>
                <w:noProof/>
              </w:rPr>
              <w:t>Cybersecurity Mitigation Measures</w:t>
            </w:r>
            <w:r w:rsidRPr="007A3165">
              <w:rPr>
                <w:noProof/>
                <w:webHidden/>
              </w:rPr>
              <w:tab/>
            </w:r>
            <w:r w:rsidRPr="007A3165">
              <w:rPr>
                <w:noProof/>
                <w:webHidden/>
              </w:rPr>
              <w:fldChar w:fldCharType="begin"/>
            </w:r>
            <w:r w:rsidRPr="007A3165">
              <w:rPr>
                <w:noProof/>
                <w:webHidden/>
              </w:rPr>
              <w:instrText xml:space="preserve"> PAGEREF _Toc241763940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77FBF6E7" w14:textId="2C03740F" w:rsidR="00F9526A" w:rsidRPr="007A3165" w:rsidRDefault="00F9526A">
          <w:pPr>
            <w:pStyle w:val="TOC1"/>
            <w:tabs>
              <w:tab w:val="left" w:pos="480"/>
            </w:tabs>
            <w:rPr>
              <w:noProof/>
              <w:lang w:eastAsia="en-GB"/>
            </w:rPr>
          </w:pPr>
          <w:hyperlink w:anchor="_Toc241763941" w:history="1">
            <w:r w:rsidRPr="007A3165">
              <w:rPr>
                <w:rStyle w:val="Hyperlink"/>
                <w:b/>
                <w:bCs/>
                <w:noProof/>
              </w:rPr>
              <w:t>5.</w:t>
            </w:r>
            <w:r w:rsidRPr="007A3165">
              <w:rPr>
                <w:noProof/>
                <w:lang w:eastAsia="en-GB"/>
              </w:rPr>
              <w:tab/>
            </w:r>
            <w:r w:rsidRPr="007A3165">
              <w:rPr>
                <w:rStyle w:val="Hyperlink"/>
                <w:b/>
                <w:bCs/>
                <w:noProof/>
              </w:rPr>
              <w:t>Monitoring and Incident Response</w:t>
            </w:r>
            <w:r w:rsidRPr="007A3165">
              <w:rPr>
                <w:noProof/>
                <w:webHidden/>
              </w:rPr>
              <w:tab/>
            </w:r>
            <w:r w:rsidRPr="007A3165">
              <w:rPr>
                <w:noProof/>
                <w:webHidden/>
              </w:rPr>
              <w:fldChar w:fldCharType="begin"/>
            </w:r>
            <w:r w:rsidRPr="007A3165">
              <w:rPr>
                <w:noProof/>
                <w:webHidden/>
              </w:rPr>
              <w:instrText xml:space="preserve"> PAGEREF _Toc241763941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183BFFA5" w14:textId="51D851C2" w:rsidR="00F9526A" w:rsidRPr="007A3165" w:rsidRDefault="00F9526A">
          <w:pPr>
            <w:pStyle w:val="TOC1"/>
            <w:tabs>
              <w:tab w:val="left" w:pos="480"/>
            </w:tabs>
            <w:rPr>
              <w:noProof/>
              <w:lang w:eastAsia="en-GB"/>
            </w:rPr>
          </w:pPr>
          <w:hyperlink w:anchor="_Toc241763942" w:history="1">
            <w:r w:rsidRPr="007A3165">
              <w:rPr>
                <w:rStyle w:val="Hyperlink"/>
                <w:b/>
                <w:bCs/>
                <w:noProof/>
              </w:rPr>
              <w:t>6.</w:t>
            </w:r>
            <w:r w:rsidRPr="007A3165">
              <w:rPr>
                <w:noProof/>
                <w:lang w:eastAsia="en-GB"/>
              </w:rPr>
              <w:tab/>
            </w:r>
            <w:r w:rsidRPr="007A3165">
              <w:rPr>
                <w:rStyle w:val="Hyperlink"/>
                <w:b/>
                <w:bCs/>
                <w:noProof/>
              </w:rPr>
              <w:t>Staff Training and Security Awareness</w:t>
            </w:r>
            <w:r w:rsidRPr="007A3165">
              <w:rPr>
                <w:noProof/>
                <w:webHidden/>
              </w:rPr>
              <w:tab/>
            </w:r>
            <w:r w:rsidRPr="007A3165">
              <w:rPr>
                <w:noProof/>
                <w:webHidden/>
              </w:rPr>
              <w:fldChar w:fldCharType="begin"/>
            </w:r>
            <w:r w:rsidRPr="007A3165">
              <w:rPr>
                <w:noProof/>
                <w:webHidden/>
              </w:rPr>
              <w:instrText xml:space="preserve"> PAGEREF _Toc241763942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50CB1D01" w14:textId="167C3B8F" w:rsidR="00F9526A" w:rsidRPr="007A3165" w:rsidRDefault="00F9526A">
          <w:pPr>
            <w:pStyle w:val="TOC1"/>
            <w:tabs>
              <w:tab w:val="left" w:pos="480"/>
            </w:tabs>
            <w:rPr>
              <w:noProof/>
              <w:lang w:eastAsia="en-GB"/>
            </w:rPr>
          </w:pPr>
          <w:hyperlink w:anchor="_Toc241763943" w:history="1">
            <w:r w:rsidRPr="007A3165">
              <w:rPr>
                <w:rStyle w:val="Hyperlink"/>
                <w:b/>
                <w:bCs/>
                <w:noProof/>
              </w:rPr>
              <w:t>7.</w:t>
            </w:r>
            <w:r w:rsidRPr="007A3165">
              <w:rPr>
                <w:noProof/>
                <w:lang w:eastAsia="en-GB"/>
              </w:rPr>
              <w:tab/>
            </w:r>
            <w:r w:rsidRPr="007A3165">
              <w:rPr>
                <w:rStyle w:val="Hyperlink"/>
                <w:b/>
                <w:bCs/>
                <w:noProof/>
              </w:rPr>
              <w:t>Implementation and Recommendation</w:t>
            </w:r>
            <w:r w:rsidRPr="007A3165">
              <w:rPr>
                <w:noProof/>
                <w:webHidden/>
              </w:rPr>
              <w:tab/>
            </w:r>
            <w:r w:rsidRPr="007A3165">
              <w:rPr>
                <w:noProof/>
                <w:webHidden/>
              </w:rPr>
              <w:fldChar w:fldCharType="begin"/>
            </w:r>
            <w:r w:rsidRPr="007A3165">
              <w:rPr>
                <w:noProof/>
                <w:webHidden/>
              </w:rPr>
              <w:instrText xml:space="preserve"> PAGEREF _Toc241763943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1B2494D2" w14:textId="6E56D6AD" w:rsidR="00F9526A" w:rsidRPr="007A3165" w:rsidRDefault="00F9526A">
          <w:pPr>
            <w:pStyle w:val="TOC1"/>
            <w:tabs>
              <w:tab w:val="left" w:pos="480"/>
            </w:tabs>
            <w:rPr>
              <w:noProof/>
              <w:lang w:eastAsia="en-GB"/>
            </w:rPr>
          </w:pPr>
          <w:hyperlink w:anchor="_Toc241763944" w:history="1">
            <w:r w:rsidRPr="007A3165">
              <w:rPr>
                <w:rStyle w:val="Hyperlink"/>
                <w:b/>
                <w:bCs/>
                <w:noProof/>
              </w:rPr>
              <w:t>8.</w:t>
            </w:r>
            <w:r w:rsidRPr="007A3165">
              <w:rPr>
                <w:noProof/>
                <w:lang w:eastAsia="en-GB"/>
              </w:rPr>
              <w:tab/>
            </w:r>
            <w:r w:rsidRPr="007A3165">
              <w:rPr>
                <w:rStyle w:val="Hyperlink"/>
                <w:b/>
                <w:bCs/>
                <w:noProof/>
              </w:rPr>
              <w:t>Conclusion</w:t>
            </w:r>
            <w:r w:rsidRPr="007A3165">
              <w:rPr>
                <w:noProof/>
                <w:webHidden/>
              </w:rPr>
              <w:tab/>
            </w:r>
            <w:r w:rsidRPr="007A3165">
              <w:rPr>
                <w:noProof/>
                <w:webHidden/>
              </w:rPr>
              <w:fldChar w:fldCharType="begin"/>
            </w:r>
            <w:r w:rsidRPr="007A3165">
              <w:rPr>
                <w:noProof/>
                <w:webHidden/>
              </w:rPr>
              <w:instrText xml:space="preserve"> PAGEREF _Toc241763944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656DED84" w14:textId="271428E7" w:rsidR="00F9526A" w:rsidRPr="007A3165" w:rsidRDefault="00F9526A">
          <w:pPr>
            <w:pStyle w:val="TOC1"/>
            <w:tabs>
              <w:tab w:val="left" w:pos="480"/>
            </w:tabs>
            <w:rPr>
              <w:noProof/>
              <w:lang w:eastAsia="en-GB"/>
            </w:rPr>
          </w:pPr>
          <w:hyperlink w:anchor="_Toc241763945" w:history="1">
            <w:r w:rsidRPr="007A3165">
              <w:rPr>
                <w:rStyle w:val="Hyperlink"/>
                <w:b/>
                <w:bCs/>
                <w:noProof/>
              </w:rPr>
              <w:t>9.</w:t>
            </w:r>
            <w:r w:rsidRPr="007A3165">
              <w:rPr>
                <w:noProof/>
                <w:lang w:eastAsia="en-GB"/>
              </w:rPr>
              <w:tab/>
            </w:r>
            <w:r w:rsidRPr="007A3165">
              <w:rPr>
                <w:rStyle w:val="Hyperlink"/>
                <w:b/>
                <w:bCs/>
                <w:noProof/>
              </w:rPr>
              <w:t>Reference</w:t>
            </w:r>
            <w:r w:rsidRPr="007A3165">
              <w:rPr>
                <w:noProof/>
                <w:webHidden/>
              </w:rPr>
              <w:tab/>
            </w:r>
            <w:r w:rsidRPr="007A3165">
              <w:rPr>
                <w:noProof/>
                <w:webHidden/>
              </w:rPr>
              <w:fldChar w:fldCharType="begin"/>
            </w:r>
            <w:r w:rsidRPr="007A3165">
              <w:rPr>
                <w:noProof/>
                <w:webHidden/>
              </w:rPr>
              <w:instrText xml:space="preserve"> PAGEREF _Toc241763945 \h </w:instrText>
            </w:r>
            <w:r w:rsidRPr="007A3165">
              <w:rPr>
                <w:noProof/>
                <w:webHidden/>
              </w:rPr>
            </w:r>
            <w:r w:rsidRPr="007A3165">
              <w:rPr>
                <w:noProof/>
                <w:webHidden/>
              </w:rPr>
              <w:fldChar w:fldCharType="separate"/>
            </w:r>
            <w:r w:rsidRPr="007A3165">
              <w:rPr>
                <w:noProof/>
                <w:webHidden/>
              </w:rPr>
              <w:t>2</w:t>
            </w:r>
            <w:r w:rsidRPr="007A3165">
              <w:rPr>
                <w:noProof/>
                <w:webHidden/>
              </w:rPr>
              <w:fldChar w:fldCharType="end"/>
            </w:r>
          </w:hyperlink>
        </w:p>
        <w:p w14:paraId="453DC7C1" w14:textId="6D98FC3A" w:rsidR="00F9526A" w:rsidRPr="007A3165" w:rsidRDefault="00F9526A">
          <w:pPr>
            <w:pStyle w:val="TOC1"/>
            <w:tabs>
              <w:tab w:val="left" w:pos="720"/>
            </w:tabs>
            <w:rPr>
              <w:noProof/>
              <w:lang w:eastAsia="en-GB"/>
            </w:rPr>
          </w:pPr>
          <w:hyperlink w:anchor="_Toc241763946" w:history="1">
            <w:r w:rsidRPr="007A3165">
              <w:rPr>
                <w:rStyle w:val="Hyperlink"/>
                <w:b/>
                <w:bCs/>
                <w:noProof/>
              </w:rPr>
              <w:t>10.</w:t>
            </w:r>
            <w:r w:rsidRPr="007A3165">
              <w:rPr>
                <w:noProof/>
                <w:lang w:eastAsia="en-GB"/>
              </w:rPr>
              <w:tab/>
            </w:r>
            <w:r w:rsidRPr="007A3165">
              <w:rPr>
                <w:rStyle w:val="Hyperlink"/>
                <w:b/>
                <w:bCs/>
                <w:noProof/>
              </w:rPr>
              <w:t>Appendices</w:t>
            </w:r>
            <w:r w:rsidRPr="007A3165">
              <w:rPr>
                <w:noProof/>
                <w:webHidden/>
              </w:rPr>
              <w:tab/>
            </w:r>
            <w:r w:rsidRPr="007A3165">
              <w:rPr>
                <w:noProof/>
                <w:webHidden/>
              </w:rPr>
              <w:fldChar w:fldCharType="begin"/>
            </w:r>
            <w:r w:rsidRPr="007A3165">
              <w:rPr>
                <w:noProof/>
                <w:webHidden/>
              </w:rPr>
              <w:instrText xml:space="preserve"> PAGEREF _Toc241763946 \h </w:instrText>
            </w:r>
            <w:r w:rsidRPr="007A3165">
              <w:rPr>
                <w:noProof/>
                <w:webHidden/>
              </w:rPr>
            </w:r>
            <w:r w:rsidRPr="007A3165">
              <w:rPr>
                <w:noProof/>
                <w:webHidden/>
              </w:rPr>
              <w:fldChar w:fldCharType="separate"/>
            </w:r>
            <w:r w:rsidRPr="007A3165">
              <w:rPr>
                <w:noProof/>
                <w:webHidden/>
              </w:rPr>
              <w:t>3</w:t>
            </w:r>
            <w:r w:rsidRPr="007A3165">
              <w:rPr>
                <w:noProof/>
                <w:webHidden/>
              </w:rPr>
              <w:fldChar w:fldCharType="end"/>
            </w:r>
          </w:hyperlink>
        </w:p>
        <w:p w14:paraId="6E25190B" w14:textId="2A85B97D" w:rsidR="00F9526A" w:rsidRPr="007A3165" w:rsidRDefault="00F9526A">
          <w:pPr>
            <w:pStyle w:val="TOC2"/>
            <w:tabs>
              <w:tab w:val="right" w:leader="dot" w:pos="9016"/>
            </w:tabs>
            <w:rPr>
              <w:noProof/>
              <w:lang w:eastAsia="en-GB"/>
            </w:rPr>
          </w:pPr>
          <w:hyperlink w:anchor="_Toc241763947" w:history="1">
            <w:r w:rsidRPr="007A3165">
              <w:rPr>
                <w:rStyle w:val="Hyperlink"/>
                <w:noProof/>
              </w:rPr>
              <w:t>10.1. Incident Response Flowchart</w:t>
            </w:r>
            <w:r w:rsidRPr="007A3165">
              <w:rPr>
                <w:noProof/>
                <w:webHidden/>
              </w:rPr>
              <w:tab/>
            </w:r>
            <w:r w:rsidRPr="007A3165">
              <w:rPr>
                <w:noProof/>
                <w:webHidden/>
              </w:rPr>
              <w:fldChar w:fldCharType="begin"/>
            </w:r>
            <w:r w:rsidRPr="007A3165">
              <w:rPr>
                <w:noProof/>
                <w:webHidden/>
              </w:rPr>
              <w:instrText xml:space="preserve"> PAGEREF _Toc241763947 \h </w:instrText>
            </w:r>
            <w:r w:rsidRPr="007A3165">
              <w:rPr>
                <w:noProof/>
                <w:webHidden/>
              </w:rPr>
            </w:r>
            <w:r w:rsidRPr="007A3165">
              <w:rPr>
                <w:noProof/>
                <w:webHidden/>
              </w:rPr>
              <w:fldChar w:fldCharType="separate"/>
            </w:r>
            <w:r w:rsidRPr="007A3165">
              <w:rPr>
                <w:noProof/>
                <w:webHidden/>
              </w:rPr>
              <w:t>3</w:t>
            </w:r>
            <w:r w:rsidRPr="007A3165">
              <w:rPr>
                <w:noProof/>
                <w:webHidden/>
              </w:rPr>
              <w:fldChar w:fldCharType="end"/>
            </w:r>
          </w:hyperlink>
        </w:p>
        <w:p w14:paraId="203EA459" w14:textId="49046DA3" w:rsidR="00F9526A" w:rsidRPr="007A3165" w:rsidRDefault="00F9526A">
          <w:pPr>
            <w:pStyle w:val="TOC2"/>
            <w:tabs>
              <w:tab w:val="right" w:leader="dot" w:pos="9016"/>
            </w:tabs>
            <w:rPr>
              <w:noProof/>
              <w:lang w:eastAsia="en-GB"/>
            </w:rPr>
          </w:pPr>
          <w:hyperlink w:anchor="_Toc241763948" w:history="1">
            <w:r w:rsidRPr="007A3165">
              <w:rPr>
                <w:rStyle w:val="Hyperlink"/>
                <w:noProof/>
              </w:rPr>
              <w:t>10.2. Network Security Diagram</w:t>
            </w:r>
            <w:r w:rsidRPr="007A3165">
              <w:rPr>
                <w:noProof/>
                <w:webHidden/>
              </w:rPr>
              <w:tab/>
            </w:r>
            <w:r w:rsidRPr="007A3165">
              <w:rPr>
                <w:noProof/>
                <w:webHidden/>
              </w:rPr>
              <w:fldChar w:fldCharType="begin"/>
            </w:r>
            <w:r w:rsidRPr="007A3165">
              <w:rPr>
                <w:noProof/>
                <w:webHidden/>
              </w:rPr>
              <w:instrText xml:space="preserve"> PAGEREF _Toc241763948 \h </w:instrText>
            </w:r>
            <w:r w:rsidRPr="007A3165">
              <w:rPr>
                <w:noProof/>
                <w:webHidden/>
              </w:rPr>
            </w:r>
            <w:r w:rsidRPr="007A3165">
              <w:rPr>
                <w:noProof/>
                <w:webHidden/>
              </w:rPr>
              <w:fldChar w:fldCharType="separate"/>
            </w:r>
            <w:r w:rsidRPr="007A3165">
              <w:rPr>
                <w:noProof/>
                <w:webHidden/>
              </w:rPr>
              <w:t>3</w:t>
            </w:r>
            <w:r w:rsidRPr="007A3165">
              <w:rPr>
                <w:noProof/>
                <w:webHidden/>
              </w:rPr>
              <w:fldChar w:fldCharType="end"/>
            </w:r>
          </w:hyperlink>
        </w:p>
        <w:p w14:paraId="1E33ACCC" w14:textId="6D7D9A97" w:rsidR="00F9526A" w:rsidRPr="007A3165" w:rsidRDefault="00F9526A">
          <w:pPr>
            <w:pStyle w:val="TOC2"/>
            <w:tabs>
              <w:tab w:val="right" w:leader="dot" w:pos="9016"/>
            </w:tabs>
            <w:rPr>
              <w:noProof/>
              <w:lang w:eastAsia="en-GB"/>
            </w:rPr>
          </w:pPr>
          <w:hyperlink w:anchor="_Toc241763949" w:history="1">
            <w:r w:rsidRPr="007A3165">
              <w:rPr>
                <w:rStyle w:val="Hyperlink"/>
                <w:noProof/>
              </w:rPr>
              <w:t>10.3. PowerPoint Presentation</w:t>
            </w:r>
            <w:r w:rsidRPr="007A3165">
              <w:rPr>
                <w:noProof/>
                <w:webHidden/>
              </w:rPr>
              <w:tab/>
            </w:r>
            <w:r w:rsidRPr="007A3165">
              <w:rPr>
                <w:noProof/>
                <w:webHidden/>
              </w:rPr>
              <w:fldChar w:fldCharType="begin"/>
            </w:r>
            <w:r w:rsidRPr="007A3165">
              <w:rPr>
                <w:noProof/>
                <w:webHidden/>
              </w:rPr>
              <w:instrText xml:space="preserve"> PAGEREF _Toc241763949 \h </w:instrText>
            </w:r>
            <w:r w:rsidRPr="007A3165">
              <w:rPr>
                <w:noProof/>
                <w:webHidden/>
              </w:rPr>
            </w:r>
            <w:r w:rsidRPr="007A3165">
              <w:rPr>
                <w:noProof/>
                <w:webHidden/>
              </w:rPr>
              <w:fldChar w:fldCharType="separate"/>
            </w:r>
            <w:r w:rsidRPr="007A3165">
              <w:rPr>
                <w:noProof/>
                <w:webHidden/>
              </w:rPr>
              <w:t>3</w:t>
            </w:r>
            <w:r w:rsidRPr="007A3165">
              <w:rPr>
                <w:noProof/>
                <w:webHidden/>
              </w:rPr>
              <w:fldChar w:fldCharType="end"/>
            </w:r>
          </w:hyperlink>
        </w:p>
        <w:p w14:paraId="3DB4DDFF" w14:textId="3F78C602" w:rsidR="003A12C8" w:rsidRPr="007A3165" w:rsidRDefault="003A12C8" w:rsidP="00D812C8">
          <w:r w:rsidRPr="007A3165">
            <w:rPr>
              <w:b/>
              <w:bCs/>
            </w:rPr>
            <w:fldChar w:fldCharType="end"/>
          </w:r>
        </w:p>
      </w:sdtContent>
    </w:sdt>
    <w:p w14:paraId="045D52C4" w14:textId="77777777" w:rsidR="00460087" w:rsidRPr="007A3165" w:rsidRDefault="00460087" w:rsidP="00460087">
      <w:pPr>
        <w:pStyle w:val="ListParagraph"/>
      </w:pPr>
    </w:p>
    <w:p w14:paraId="374443E5" w14:textId="77777777" w:rsidR="00460087" w:rsidRPr="007A3165" w:rsidRDefault="00460087" w:rsidP="00460087">
      <w:pPr>
        <w:pStyle w:val="ListParagraph"/>
      </w:pPr>
    </w:p>
    <w:p w14:paraId="1AA210DB" w14:textId="77777777" w:rsidR="00460087" w:rsidRPr="007A3165" w:rsidRDefault="00460087" w:rsidP="00460087">
      <w:pPr>
        <w:pStyle w:val="ListParagraph"/>
      </w:pPr>
    </w:p>
    <w:p w14:paraId="67F23BE8" w14:textId="77777777" w:rsidR="00460087" w:rsidRPr="007A3165" w:rsidRDefault="00460087" w:rsidP="00460087">
      <w:pPr>
        <w:pStyle w:val="ListParagraph"/>
      </w:pPr>
    </w:p>
    <w:p w14:paraId="4E3309AE" w14:textId="77777777" w:rsidR="00460087" w:rsidRPr="007A3165" w:rsidRDefault="00460087" w:rsidP="00460087">
      <w:pPr>
        <w:pStyle w:val="ListParagraph"/>
      </w:pPr>
    </w:p>
    <w:p w14:paraId="025501C4" w14:textId="77777777" w:rsidR="00460087" w:rsidRPr="007A3165" w:rsidRDefault="00460087" w:rsidP="00460087">
      <w:pPr>
        <w:pStyle w:val="ListParagraph"/>
      </w:pPr>
    </w:p>
    <w:p w14:paraId="0DCAA250" w14:textId="77777777" w:rsidR="00460087" w:rsidRPr="007A3165" w:rsidRDefault="00460087" w:rsidP="00460087">
      <w:pPr>
        <w:pStyle w:val="ListParagraph"/>
      </w:pPr>
    </w:p>
    <w:p w14:paraId="42D49C26" w14:textId="77777777" w:rsidR="00460087" w:rsidRPr="007A3165" w:rsidRDefault="00460087" w:rsidP="00460087">
      <w:pPr>
        <w:pStyle w:val="ListParagraph"/>
      </w:pPr>
    </w:p>
    <w:p w14:paraId="0AB8281D" w14:textId="77777777" w:rsidR="00460087" w:rsidRPr="007A3165" w:rsidRDefault="00460087" w:rsidP="00460087">
      <w:pPr>
        <w:pStyle w:val="ListParagraph"/>
      </w:pPr>
    </w:p>
    <w:p w14:paraId="7700C34F" w14:textId="77777777" w:rsidR="00460087" w:rsidRPr="007A3165" w:rsidRDefault="00460087" w:rsidP="00460087">
      <w:pPr>
        <w:pStyle w:val="ListParagraph"/>
      </w:pPr>
    </w:p>
    <w:p w14:paraId="3A3ADDE3" w14:textId="77777777" w:rsidR="00460087" w:rsidRPr="007A3165" w:rsidRDefault="00460087" w:rsidP="00460087">
      <w:pPr>
        <w:pStyle w:val="ListParagraph"/>
      </w:pPr>
    </w:p>
    <w:p w14:paraId="51D5BD75" w14:textId="77777777" w:rsidR="00460087" w:rsidRPr="007A3165" w:rsidRDefault="00460087" w:rsidP="00460087">
      <w:pPr>
        <w:pStyle w:val="ListParagraph"/>
      </w:pPr>
    </w:p>
    <w:p w14:paraId="3C13851C" w14:textId="77777777" w:rsidR="00460087" w:rsidRPr="007A3165" w:rsidRDefault="00460087" w:rsidP="00460087">
      <w:pPr>
        <w:pStyle w:val="ListParagraph"/>
      </w:pPr>
    </w:p>
    <w:p w14:paraId="67F80644" w14:textId="57168FCC" w:rsidR="00460087" w:rsidRPr="007A3165" w:rsidRDefault="00460087" w:rsidP="00460087">
      <w:pPr>
        <w:pStyle w:val="ListParagraph"/>
      </w:pPr>
    </w:p>
    <w:p w14:paraId="7D2F1401" w14:textId="77777777" w:rsidR="006621BA" w:rsidRPr="007A3165" w:rsidRDefault="006621BA" w:rsidP="00460087">
      <w:pPr>
        <w:pStyle w:val="ListParagraph"/>
      </w:pPr>
    </w:p>
    <w:p w14:paraId="4D14563B" w14:textId="450A8BA0" w:rsidR="00C30FBC" w:rsidRPr="007A3165" w:rsidRDefault="006621BA" w:rsidP="006621BA">
      <w:pPr>
        <w:pStyle w:val="Heading1"/>
        <w:numPr>
          <w:ilvl w:val="0"/>
          <w:numId w:val="21"/>
        </w:numPr>
        <w:rPr>
          <w:rFonts w:asciiTheme="minorHAnsi" w:hAnsiTheme="minorHAnsi"/>
          <w:b/>
          <w:bCs/>
        </w:rPr>
      </w:pPr>
      <w:bookmarkStart w:id="0" w:name="_Toc241763935"/>
      <w:r w:rsidRPr="007A3165">
        <w:rPr>
          <w:rStyle w:val="Strong"/>
          <w:rFonts w:asciiTheme="minorHAnsi" w:hAnsiTheme="minorHAnsi"/>
        </w:rPr>
        <w:t>Introduction</w:t>
      </w:r>
      <w:bookmarkEnd w:id="0"/>
    </w:p>
    <w:p w14:paraId="256C77C0" w14:textId="77777777" w:rsidR="00B01075" w:rsidRPr="007A3165" w:rsidRDefault="00B01075" w:rsidP="00B01075">
      <w:proofErr w:type="spellStart"/>
      <w:r w:rsidRPr="007A3165">
        <w:t>QuickMart</w:t>
      </w:r>
      <w:proofErr w:type="spellEnd"/>
      <w:r w:rsidRPr="007A3165">
        <w:t xml:space="preserve"> Retail Ltd. is an online retail company that sells groceries and household products across the UK through its website and mobile app. The company uses cloud-based systems and databases to manage customer orders, payments, stock, warehouse operations, and deliveries.</w:t>
      </w:r>
    </w:p>
    <w:p w14:paraId="4D3AC35C" w14:textId="77777777" w:rsidR="00B01075" w:rsidRPr="007A3165" w:rsidRDefault="00B01075" w:rsidP="00B01075">
      <w:proofErr w:type="spellStart"/>
      <w:r w:rsidRPr="007A3165">
        <w:t>QuickMart</w:t>
      </w:r>
      <w:proofErr w:type="spellEnd"/>
      <w:r w:rsidRPr="007A3165">
        <w:t xml:space="preserve"> stores and processes a large amount of customer information, including names, addresses, payment details, login credentials, and purchase history. Because of this, the company is a target for cybercriminals and must comply with the UK GDPR and the Data Protection Act 2018.</w:t>
      </w:r>
    </w:p>
    <w:p w14:paraId="62658C9E" w14:textId="77777777" w:rsidR="00B01075" w:rsidRPr="007A3165" w:rsidRDefault="00B01075" w:rsidP="00B01075">
      <w:r w:rsidRPr="007A3165">
        <w:t xml:space="preserve">Recently, </w:t>
      </w:r>
      <w:proofErr w:type="spellStart"/>
      <w:r w:rsidRPr="007A3165">
        <w:t>QuickMart</w:t>
      </w:r>
      <w:proofErr w:type="spellEnd"/>
      <w:r w:rsidRPr="007A3165">
        <w:t xml:space="preserve"> has experienced several cybersecurity issues, including phishing attacks, malware infections, unauthorised login attempts, and accidental data exposure. These incidents show that stronger security measures are needed to protect customer data and business operations.</w:t>
      </w:r>
    </w:p>
    <w:p w14:paraId="6CD06E53" w14:textId="77777777" w:rsidR="00B01075" w:rsidRPr="007A3165" w:rsidRDefault="00B01075" w:rsidP="00B01075">
      <w:r w:rsidRPr="007A3165">
        <w:t xml:space="preserve">This report examines the cybersecurity risks faced by </w:t>
      </w:r>
      <w:proofErr w:type="spellStart"/>
      <w:r w:rsidRPr="007A3165">
        <w:t>QuickMart</w:t>
      </w:r>
      <w:proofErr w:type="spellEnd"/>
      <w:r w:rsidRPr="007A3165">
        <w:t xml:space="preserve"> and proposes practical policies and controls to reduce these risks. The recommendations are based on the CIA Triad (Confidentiality, Integrity, and Availability), the NIST Cybersecurity Framework (CSF) 2.0, ISO/IEC 27001 principles, and UK data protection requirements. The report also discusses security controls, incident response procedures, monitoring activities, and staff training to help improve the company's overall cybersecurity posture.</w:t>
      </w:r>
    </w:p>
    <w:p w14:paraId="7846B148" w14:textId="77777777" w:rsidR="00B01075" w:rsidRPr="007A3165" w:rsidRDefault="00B01075" w:rsidP="006621BA"/>
    <w:p w14:paraId="2771F56F" w14:textId="171DA49C" w:rsidR="00A565A4" w:rsidRPr="007A3165" w:rsidRDefault="006621BA" w:rsidP="006621BA">
      <w:pPr>
        <w:pStyle w:val="Heading1"/>
        <w:numPr>
          <w:ilvl w:val="0"/>
          <w:numId w:val="21"/>
        </w:numPr>
        <w:rPr>
          <w:rFonts w:asciiTheme="minorHAnsi" w:hAnsiTheme="minorHAnsi"/>
          <w:b/>
          <w:bCs/>
        </w:rPr>
      </w:pPr>
      <w:bookmarkStart w:id="1" w:name="_Toc241763936"/>
      <w:r w:rsidRPr="007A3165">
        <w:rPr>
          <w:rFonts w:asciiTheme="minorHAnsi" w:hAnsiTheme="minorHAnsi"/>
          <w:b/>
          <w:bCs/>
        </w:rPr>
        <w:t>Identification of Cybersecurity Threats</w:t>
      </w:r>
      <w:bookmarkStart w:id="2" w:name="_Toc241763937"/>
      <w:bookmarkEnd w:id="1"/>
    </w:p>
    <w:p w14:paraId="65162102" w14:textId="55BC4A2A" w:rsidR="00F61C99" w:rsidRPr="007A3165" w:rsidRDefault="00BF2C47" w:rsidP="00A565A4">
      <w:proofErr w:type="spellStart"/>
      <w:r w:rsidRPr="007A3165">
        <w:t>QuickMart's</w:t>
      </w:r>
      <w:proofErr w:type="spellEnd"/>
      <w:r w:rsidRPr="007A3165">
        <w:t xml:space="preserve"> threats can be divided into internal and external threats.</w:t>
      </w:r>
    </w:p>
    <w:p w14:paraId="25EC8574" w14:textId="5164E57D" w:rsidR="00BF2C47" w:rsidRPr="007A3165" w:rsidRDefault="006621BA" w:rsidP="00F61C99">
      <w:pPr>
        <w:pStyle w:val="Heading2"/>
        <w:rPr>
          <w:rFonts w:asciiTheme="minorHAnsi" w:hAnsiTheme="minorHAnsi"/>
        </w:rPr>
      </w:pPr>
      <w:r w:rsidRPr="007A3165">
        <w:rPr>
          <w:rFonts w:asciiTheme="minorHAnsi" w:hAnsiTheme="minorHAnsi"/>
        </w:rPr>
        <w:t>2.1 Internal Threats</w:t>
      </w:r>
      <w:bookmarkEnd w:id="2"/>
    </w:p>
    <w:p w14:paraId="7095F91C" w14:textId="49BC2476" w:rsidR="00B274B7" w:rsidRPr="007A3165" w:rsidRDefault="00B274B7" w:rsidP="00B274B7">
      <w:r w:rsidRPr="007A3165">
        <w:t xml:space="preserve">Internal threats originate from employees, contractors, or other individuals who have authorised access to </w:t>
      </w:r>
      <w:proofErr w:type="spellStart"/>
      <w:r w:rsidRPr="007A3165">
        <w:t>QuickMart's</w:t>
      </w:r>
      <w:proofErr w:type="spellEnd"/>
      <w:r w:rsidRPr="007A3165">
        <w:t xml:space="preserve"> systems and data. </w:t>
      </w:r>
      <w:r w:rsidR="004B2215" w:rsidRPr="007A3165">
        <w:t>Human error and inappropriate access to personal data are among the most common causes of data breaches in organisations, and this risk only grows as dependence on computer networks and information technology increases.</w:t>
      </w:r>
      <w:sdt>
        <w:sdtPr>
          <w:rPr>
            <w:color w:val="000000"/>
          </w:rPr>
          <w:alias w:val="Citation"/>
          <w:tag w:val="{&quot;referencesIds&quot;:[&quot;doc:6ac3f8ff67f1661eed34dce1&quot;],&quot;referencesOptions&quot;:{&quot;doc:6ac3f8ff67f1661eed34d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8060473"/>
          <w:placeholder>
            <w:docPart w:val="C682DD0333DB42D8B543EA1B83C3CAEE"/>
          </w:placeholder>
        </w:sdtPr>
        <w:sdtContent>
          <w:r w:rsidR="00AF202C" w:rsidRPr="0076292C">
            <w:rPr>
              <w:rFonts w:eastAsia="Times New Roman"/>
              <w:noProof/>
              <w:color w:val="000000"/>
            </w:rPr>
            <w:t>[1]</w:t>
          </w:r>
        </w:sdtContent>
      </w:sdt>
    </w:p>
    <w:p w14:paraId="45EAE05D" w14:textId="4B986856" w:rsidR="005E48B5" w:rsidRPr="007A3165" w:rsidRDefault="00B274B7" w:rsidP="007A5CB0">
      <w:pPr>
        <w:pStyle w:val="ListParagraph"/>
        <w:numPr>
          <w:ilvl w:val="0"/>
          <w:numId w:val="22"/>
        </w:numPr>
        <w:rPr>
          <w:i/>
          <w:iCs/>
        </w:rPr>
      </w:pPr>
      <w:r w:rsidRPr="007A3165">
        <w:rPr>
          <w:b/>
          <w:bCs/>
          <w:i/>
          <w:iCs/>
        </w:rPr>
        <w:t>Accidental data exposure</w:t>
      </w:r>
    </w:p>
    <w:p w14:paraId="4482A893" w14:textId="312D2A32" w:rsidR="00B274B7" w:rsidRPr="007A3165" w:rsidRDefault="007936BD" w:rsidP="00B274B7">
      <w:pPr>
        <w:rPr>
          <w:color w:val="000000"/>
        </w:rPr>
      </w:pPr>
      <w:r w:rsidRPr="007A3165">
        <w:t>Employees</w:t>
      </w:r>
      <w:r w:rsidR="00D75DAF" w:rsidRPr="007A3165">
        <w:t xml:space="preserve"> </w:t>
      </w:r>
      <w:r w:rsidRPr="007A3165">
        <w:t>may unintentionally</w:t>
      </w:r>
      <w:r w:rsidR="00D75DAF" w:rsidRPr="007A3165">
        <w:t xml:space="preserve"> </w:t>
      </w:r>
      <w:r w:rsidRPr="007A3165">
        <w:t>share customer information through email, cloud storage, or collaboration platforms</w:t>
      </w:r>
      <w:r w:rsidR="00D75DAF" w:rsidRPr="007A3165">
        <w:t>. A</w:t>
      </w:r>
      <w:r w:rsidRPr="007A3165">
        <w:t xml:space="preserve"> risk </w:t>
      </w:r>
      <w:proofErr w:type="spellStart"/>
      <w:r w:rsidRPr="007A3165">
        <w:t>QuickMart</w:t>
      </w:r>
      <w:proofErr w:type="spellEnd"/>
      <w:r w:rsidRPr="007A3165">
        <w:t xml:space="preserve"> already knows well, having faced incidents of improper file sharing that led to unauthorised disclosure of personal data and regulatory penalties</w:t>
      </w:r>
      <w:r w:rsidR="00B274B7" w:rsidRPr="007A3165">
        <w:t>.</w:t>
      </w:r>
      <w:sdt>
        <w:sdtPr>
          <w:rPr>
            <w:color w:val="000000"/>
          </w:rPr>
          <w:alias w:val="Citation"/>
          <w:tag w:val="{&quot;referencesIds&quot;:[&quot;doc:6ac4018c8766d70c3217fcf1&quot;],&quot;referencesOptions&quot;:{&quot;doc:6ac4018c8766d70c3217fc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7536054"/>
          <w:placeholder>
            <w:docPart w:val="701CEAE0C3784B57A5442BD26E7098C4"/>
          </w:placeholder>
        </w:sdtPr>
        <w:sdtContent>
          <w:r w:rsidR="00AF202C" w:rsidRPr="0076292C">
            <w:rPr>
              <w:rFonts w:eastAsia="Times New Roman"/>
              <w:noProof/>
              <w:color w:val="000000"/>
            </w:rPr>
            <w:t>[2]</w:t>
          </w:r>
        </w:sdtContent>
      </w:sdt>
    </w:p>
    <w:p w14:paraId="152DF3D9" w14:textId="77777777" w:rsidR="003645AC" w:rsidRPr="007A3165" w:rsidRDefault="003645AC" w:rsidP="00B274B7"/>
    <w:p w14:paraId="3B81F878" w14:textId="0FD823BE" w:rsidR="007A5CB0" w:rsidRPr="007A3165" w:rsidRDefault="00B274B7" w:rsidP="007A5CB0">
      <w:pPr>
        <w:pStyle w:val="ListParagraph"/>
        <w:numPr>
          <w:ilvl w:val="0"/>
          <w:numId w:val="22"/>
        </w:numPr>
        <w:rPr>
          <w:i/>
          <w:iCs/>
        </w:rPr>
      </w:pPr>
      <w:r w:rsidRPr="007A3165">
        <w:rPr>
          <w:b/>
          <w:bCs/>
          <w:i/>
          <w:iCs/>
        </w:rPr>
        <w:t>Insider misuse</w:t>
      </w:r>
    </w:p>
    <w:p w14:paraId="6389DD8D" w14:textId="684BCDB6" w:rsidR="00B274B7" w:rsidRPr="007A3165" w:rsidRDefault="003645AC" w:rsidP="00B274B7">
      <w:r w:rsidRPr="007A3165">
        <w:t>Employees with access to sensitive information may intentionally copy, modify, or disclose customer or business data without authorisation. This risk is illustrated by a Home Office contractor who lost an unencrypted USB stick containing information on 84,000 prisoners, resulting in the loss of a £1.5 million contract. Another example occurred in London in 2005, when thieves, assisted by an insider posing as a cleaning worker, attempted to steal almost £220 million from a bank.</w:t>
      </w:r>
      <w:sdt>
        <w:sdtPr>
          <w:rPr>
            <w:color w:val="000000"/>
          </w:rPr>
          <w:alias w:val="Citation"/>
          <w:tag w:val="{&quot;referencesIds&quot;:[&quot;doc:6ac41ce18766d70c3217fe11&quot;],&quot;referencesOptions&quot;:{&quot;doc:6ac41ce18766d70c3217fe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9899768"/>
          <w:placeholder>
            <w:docPart w:val="D42E44C740CE4DE6A4FECB3250BD7C15"/>
          </w:placeholder>
        </w:sdtPr>
        <w:sdtContent>
          <w:r w:rsidR="00AF202C" w:rsidRPr="0076292C">
            <w:rPr>
              <w:rFonts w:eastAsia="Times New Roman"/>
              <w:noProof/>
              <w:color w:val="000000"/>
            </w:rPr>
            <w:t>[3]</w:t>
          </w:r>
        </w:sdtContent>
      </w:sdt>
      <w:r w:rsidR="00136F2C" w:rsidRPr="007A3165">
        <w:t xml:space="preserve"> </w:t>
      </w:r>
    </w:p>
    <w:p w14:paraId="5514D37F" w14:textId="50E4EC93" w:rsidR="00C32159" w:rsidRPr="007A3165" w:rsidRDefault="00B274B7" w:rsidP="00967A5E">
      <w:pPr>
        <w:pStyle w:val="ListParagraph"/>
        <w:numPr>
          <w:ilvl w:val="0"/>
          <w:numId w:val="22"/>
        </w:numPr>
        <w:rPr>
          <w:i/>
          <w:iCs/>
        </w:rPr>
      </w:pPr>
      <w:r w:rsidRPr="007A3165">
        <w:rPr>
          <w:b/>
          <w:bCs/>
          <w:i/>
          <w:iCs/>
        </w:rPr>
        <w:t>Weak passwords and unauthorised access</w:t>
      </w:r>
      <w:r w:rsidRPr="007A3165">
        <w:rPr>
          <w:i/>
          <w:iCs/>
        </w:rPr>
        <w:t xml:space="preserve"> </w:t>
      </w:r>
    </w:p>
    <w:p w14:paraId="3B05555F" w14:textId="36B7C67D" w:rsidR="00B274B7" w:rsidRPr="007A3165" w:rsidRDefault="000A75C8" w:rsidP="00B274B7">
      <w:r w:rsidRPr="007A3165">
        <w:t>Employees may use weak or reused passwords, making their accounts easier to compromise. Research shows that users often reuse passwords across multiple websites, with each password being used on an average of 1.7 to 3.4 websites. This behaviour increases security risks, making strong password policies and multi-factor authentication (MFA) important measures for protecting user accounts.</w:t>
      </w:r>
      <w:sdt>
        <w:sdtPr>
          <w:rPr>
            <w:color w:val="000000"/>
          </w:rPr>
          <w:alias w:val="Citation"/>
          <w:tag w:val="{&quot;referencesIds&quot;:[&quot;doc:6ac41d4fe9c6a80d51bb2391&quot;],&quot;referencesOptions&quot;:{&quot;doc:6ac41d4fe9c6a80d51bb23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6141687"/>
          <w:placeholder>
            <w:docPart w:val="3C68764370CE480A9E9A6963FF23E730"/>
          </w:placeholder>
        </w:sdtPr>
        <w:sdtContent>
          <w:r w:rsidR="00AF202C" w:rsidRPr="0076292C">
            <w:rPr>
              <w:rFonts w:eastAsia="Times New Roman"/>
              <w:noProof/>
              <w:color w:val="000000"/>
            </w:rPr>
            <w:t>[4]</w:t>
          </w:r>
        </w:sdtContent>
      </w:sdt>
      <w:r w:rsidRPr="007A3165">
        <w:t xml:space="preserve"> </w:t>
      </w:r>
    </w:p>
    <w:p w14:paraId="591084B0" w14:textId="6C7DC7A2" w:rsidR="00967A5E" w:rsidRPr="007A3165" w:rsidRDefault="00B274B7" w:rsidP="00967A5E">
      <w:pPr>
        <w:pStyle w:val="ListParagraph"/>
        <w:numPr>
          <w:ilvl w:val="0"/>
          <w:numId w:val="22"/>
        </w:numPr>
        <w:rPr>
          <w:i/>
          <w:iCs/>
        </w:rPr>
      </w:pPr>
      <w:r w:rsidRPr="007A3165">
        <w:rPr>
          <w:b/>
          <w:bCs/>
          <w:i/>
          <w:iCs/>
        </w:rPr>
        <w:t>Human error and phishing</w:t>
      </w:r>
      <w:r w:rsidRPr="007A3165">
        <w:rPr>
          <w:i/>
          <w:iCs/>
        </w:rPr>
        <w:t xml:space="preserve"> </w:t>
      </w:r>
    </w:p>
    <w:p w14:paraId="56A8ED9C" w14:textId="74E7F51F" w:rsidR="00B274B7" w:rsidRPr="007A3165" w:rsidRDefault="00B7713C" w:rsidP="00B274B7">
      <w:r w:rsidRPr="007A3165">
        <w:t>Employees may click on phishing links, open malicious attachments, or respond to attackers pretending to be suppliers or colleagues. This makes human behaviour a major factor in cybersecurity incidents. Research shows that social engineering, including phishing and AI-driven deepfake scams, is becoming an increasingly effective method used by attackers.</w:t>
      </w:r>
      <w:sdt>
        <w:sdtPr>
          <w:rPr>
            <w:color w:val="000000"/>
          </w:rPr>
          <w:alias w:val="Citation"/>
          <w:tag w:val="{&quot;referencesIds&quot;:[&quot;doc:6ac41dce6436996d65d65036&quot;],&quot;referencesOptions&quot;:{&quot;doc:6ac41dce6436996d65d650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0370224"/>
          <w:placeholder>
            <w:docPart w:val="EB08ADF006834045B4F431756A92F2DD"/>
          </w:placeholder>
        </w:sdtPr>
        <w:sdtContent>
          <w:r w:rsidR="00AF202C" w:rsidRPr="0076292C">
            <w:rPr>
              <w:rFonts w:eastAsia="Times New Roman"/>
              <w:noProof/>
              <w:color w:val="000000"/>
            </w:rPr>
            <w:t>[5]</w:t>
          </w:r>
        </w:sdtContent>
      </w:sdt>
      <w:r w:rsidR="006D166C" w:rsidRPr="007A3165">
        <w:t xml:space="preserve"> </w:t>
      </w:r>
    </w:p>
    <w:p w14:paraId="29B05A2E" w14:textId="71ED106A" w:rsidR="00B274B7" w:rsidRPr="007A3165" w:rsidRDefault="00D2698E" w:rsidP="00B274B7">
      <w:r w:rsidRPr="007A3165">
        <w:t xml:space="preserve">To reduce these risks, </w:t>
      </w:r>
      <w:proofErr w:type="spellStart"/>
      <w:r w:rsidRPr="007A3165">
        <w:t>QuickMart</w:t>
      </w:r>
      <w:proofErr w:type="spellEnd"/>
      <w:r w:rsidRPr="007A3165">
        <w:t xml:space="preserve"> should apply the principle of least privilege, implement MFA, and conduct regular access reviews. Research on SMEs shows that layered security measures, including strong access controls, vulnerability management, and security awareness, can help organisations reduce cyber threats and align with recognised cybersecurity standards.</w:t>
      </w:r>
      <w:sdt>
        <w:sdtPr>
          <w:rPr>
            <w:color w:val="000000"/>
          </w:rPr>
          <w:alias w:val="Citation"/>
          <w:tag w:val="{&quot;referencesIds&quot;:[&quot;doc:6ac41e1eb4ca830b4594c300&quot;],&quot;referencesOptions&quot;:{&quot;doc:6ac41e1eb4ca830b4594c3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9587875"/>
          <w:placeholder>
            <w:docPart w:val="48F705E108F54FEC8C5C0405742B3536"/>
          </w:placeholder>
        </w:sdtPr>
        <w:sdtContent>
          <w:r w:rsidR="00AF202C" w:rsidRPr="0076292C">
            <w:rPr>
              <w:rFonts w:eastAsia="Times New Roman"/>
              <w:noProof/>
              <w:color w:val="000000"/>
            </w:rPr>
            <w:t>[6]</w:t>
          </w:r>
        </w:sdtContent>
      </w:sdt>
      <w:r w:rsidRPr="007A3165">
        <w:t xml:space="preserve"> </w:t>
      </w:r>
    </w:p>
    <w:p w14:paraId="00EF9650" w14:textId="77777777" w:rsidR="00BF2C47" w:rsidRPr="007A3165" w:rsidRDefault="00BF2C47" w:rsidP="00BF2C47"/>
    <w:p w14:paraId="2DF4C5A0" w14:textId="38BA56F1" w:rsidR="006621BA" w:rsidRPr="007A3165" w:rsidRDefault="006621BA" w:rsidP="008004E5">
      <w:pPr>
        <w:pStyle w:val="Heading2"/>
        <w:rPr>
          <w:rFonts w:asciiTheme="minorHAnsi" w:hAnsiTheme="minorHAnsi"/>
        </w:rPr>
      </w:pPr>
      <w:bookmarkStart w:id="3" w:name="_Toc241763938"/>
      <w:r w:rsidRPr="007A3165">
        <w:rPr>
          <w:rFonts w:asciiTheme="minorHAnsi" w:hAnsiTheme="minorHAnsi"/>
        </w:rPr>
        <w:t>2.2 External Threats</w:t>
      </w:r>
      <w:bookmarkEnd w:id="3"/>
    </w:p>
    <w:p w14:paraId="4D70EB23" w14:textId="77777777" w:rsidR="002B12FC" w:rsidRPr="007A3165" w:rsidRDefault="002B12FC" w:rsidP="002B12FC">
      <w:proofErr w:type="spellStart"/>
      <w:r w:rsidRPr="007A3165">
        <w:t>QuickMart</w:t>
      </w:r>
      <w:proofErr w:type="spellEnd"/>
      <w:r w:rsidRPr="007A3165">
        <w:t xml:space="preserve"> faces a range of internal and external cybersecurity threats that can affect the confidentiality, integrity, and availability (CIA) of its data and systems.</w:t>
      </w:r>
    </w:p>
    <w:p w14:paraId="03A36E4D" w14:textId="77777777" w:rsidR="008004E5" w:rsidRPr="007A3165" w:rsidRDefault="008004E5" w:rsidP="002B12FC"/>
    <w:p w14:paraId="0CDD3835" w14:textId="6E68E464" w:rsidR="000540AE" w:rsidRPr="007A3165" w:rsidRDefault="002B12FC" w:rsidP="008004E5">
      <w:pPr>
        <w:pStyle w:val="ListParagraph"/>
        <w:numPr>
          <w:ilvl w:val="0"/>
          <w:numId w:val="23"/>
        </w:numPr>
      </w:pPr>
      <w:r w:rsidRPr="007A3165">
        <w:rPr>
          <w:b/>
          <w:bCs/>
        </w:rPr>
        <w:t>Internal threats</w:t>
      </w:r>
      <w:r w:rsidRPr="007A3165">
        <w:t xml:space="preserve"> </w:t>
      </w:r>
    </w:p>
    <w:p w14:paraId="7FF97AC6" w14:textId="65FF5FF2" w:rsidR="002B12FC" w:rsidRPr="007A3165" w:rsidRDefault="008950B0" w:rsidP="002B12FC">
      <w:r w:rsidRPr="007A3165">
        <w:t>Internal threats come from within the organisation and are usually caused by human error, negligence, or the misuse of access rights. Insider threats are especially dangerous because employees already have authorised access to systems and data. Their knowledge of the organisation allows them to cause significant harm while making their actions more difficult to detect.</w:t>
      </w:r>
      <w:sdt>
        <w:sdtPr>
          <w:rPr>
            <w:color w:val="000000"/>
          </w:rPr>
          <w:alias w:val="Citation"/>
          <w:tag w:val="{&quot;referencesIds&quot;:[&quot;doc:6ac41e54ef160e5f0eabd4da&quot;],&quot;referencesOptions&quot;:{&quot;doc:6ac41e54ef160e5f0eabd4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1024971"/>
          <w:placeholder>
            <w:docPart w:val="7316DE0A028F4B58A6957695D9102945"/>
          </w:placeholder>
        </w:sdtPr>
        <w:sdtContent>
          <w:r w:rsidR="00AF202C" w:rsidRPr="0076292C">
            <w:rPr>
              <w:rFonts w:eastAsia="Times New Roman"/>
              <w:noProof/>
              <w:color w:val="000000"/>
            </w:rPr>
            <w:t>[7]</w:t>
          </w:r>
        </w:sdtContent>
      </w:sdt>
      <w:r w:rsidRPr="007A3165">
        <w:t xml:space="preserve"> </w:t>
      </w:r>
    </w:p>
    <w:p w14:paraId="31C47C7B" w14:textId="765BD09C" w:rsidR="008004E5" w:rsidRPr="007A3165" w:rsidRDefault="002B12FC" w:rsidP="008004E5">
      <w:pPr>
        <w:pStyle w:val="ListParagraph"/>
        <w:numPr>
          <w:ilvl w:val="0"/>
          <w:numId w:val="23"/>
        </w:numPr>
      </w:pPr>
      <w:r w:rsidRPr="007A3165">
        <w:rPr>
          <w:b/>
          <w:bCs/>
        </w:rPr>
        <w:t>External threats</w:t>
      </w:r>
      <w:r w:rsidRPr="007A3165">
        <w:t xml:space="preserve"> </w:t>
      </w:r>
    </w:p>
    <w:p w14:paraId="20E7EEB3" w14:textId="518287DE" w:rsidR="002B12FC" w:rsidRPr="007A3165" w:rsidRDefault="00985DED" w:rsidP="002B12FC">
      <w:r w:rsidRPr="007A3165">
        <w:t xml:space="preserve">External threats come from outside the organisation and target </w:t>
      </w:r>
      <w:proofErr w:type="spellStart"/>
      <w:r w:rsidRPr="007A3165">
        <w:t>QuickMart's</w:t>
      </w:r>
      <w:proofErr w:type="spellEnd"/>
      <w:r w:rsidRPr="007A3165">
        <w:t xml:space="preserve"> systems, employees, and third-party services. These threats are usually launched by cybercriminals attempting to steal data, disrupt operations, or gain unauthorised access to systems. Examples include phishing, ransomware, credential stuffing, web application attacks, DDoS attacks, and third-party breaches. External threats can have a serious impact on the confidentiality, integrity, and availability of business information and services.</w:t>
      </w:r>
      <w:sdt>
        <w:sdtPr>
          <w:rPr>
            <w:color w:val="000000"/>
          </w:rPr>
          <w:alias w:val="Citation"/>
          <w:tag w:val="{&quot;referencesIds&quot;:[&quot;doc:6ac41eac8766d70c3217fe23&quot;],&quot;referencesOptions&quot;:{&quot;doc:6ac41eac8766d70c3217fe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5330443"/>
          <w:placeholder>
            <w:docPart w:val="9BCEE08AD18B4CC5B8124EBE5264BE83"/>
          </w:placeholder>
        </w:sdtPr>
        <w:sdtContent>
          <w:r w:rsidR="00AF202C" w:rsidRPr="0076292C">
            <w:rPr>
              <w:rFonts w:eastAsia="Times New Roman"/>
              <w:noProof/>
              <w:color w:val="000000"/>
            </w:rPr>
            <w:t>[8]</w:t>
          </w:r>
        </w:sdtContent>
      </w:sdt>
      <w:r w:rsidRPr="007A3165">
        <w:t xml:space="preserve"> </w:t>
      </w:r>
    </w:p>
    <w:tbl>
      <w:tblPr>
        <w:tblStyle w:val="TableGrid"/>
        <w:tblW w:w="9321" w:type="dxa"/>
        <w:tblLayout w:type="fixed"/>
        <w:tblLook w:val="04A0" w:firstRow="1" w:lastRow="0" w:firstColumn="1" w:lastColumn="0" w:noHBand="0" w:noVBand="1"/>
      </w:tblPr>
      <w:tblGrid>
        <w:gridCol w:w="3587"/>
        <w:gridCol w:w="1372"/>
        <w:gridCol w:w="1654"/>
        <w:gridCol w:w="1505"/>
        <w:gridCol w:w="1203"/>
      </w:tblGrid>
      <w:tr w:rsidR="00A84890" w:rsidRPr="007A3165" w14:paraId="351389E0" w14:textId="77777777" w:rsidTr="00A84890">
        <w:trPr>
          <w:trHeight w:val="372"/>
        </w:trPr>
        <w:tc>
          <w:tcPr>
            <w:tcW w:w="3587" w:type="dxa"/>
            <w:vAlign w:val="center"/>
          </w:tcPr>
          <w:p w14:paraId="31B9F23B" w14:textId="77777777" w:rsidR="00A84890" w:rsidRPr="007A3165" w:rsidRDefault="00A84890" w:rsidP="003D6C92">
            <w:pPr>
              <w:jc w:val="center"/>
            </w:pPr>
            <w:r w:rsidRPr="007A3165">
              <w:rPr>
                <w:b/>
                <w:bCs/>
              </w:rPr>
              <w:t>Threat</w:t>
            </w:r>
          </w:p>
        </w:tc>
        <w:tc>
          <w:tcPr>
            <w:tcW w:w="1372" w:type="dxa"/>
            <w:vAlign w:val="center"/>
          </w:tcPr>
          <w:p w14:paraId="458E97D3" w14:textId="77777777" w:rsidR="00A84890" w:rsidRPr="007A3165" w:rsidRDefault="00A84890" w:rsidP="003D6C92">
            <w:pPr>
              <w:jc w:val="center"/>
            </w:pPr>
            <w:r w:rsidRPr="007A3165">
              <w:rPr>
                <w:b/>
                <w:bCs/>
              </w:rPr>
              <w:t>Type</w:t>
            </w:r>
          </w:p>
        </w:tc>
        <w:tc>
          <w:tcPr>
            <w:tcW w:w="1654" w:type="dxa"/>
            <w:vAlign w:val="center"/>
          </w:tcPr>
          <w:p w14:paraId="0A63640E" w14:textId="77777777" w:rsidR="00A84890" w:rsidRPr="007A3165" w:rsidRDefault="00A84890" w:rsidP="003D6C92">
            <w:pPr>
              <w:jc w:val="center"/>
            </w:pPr>
            <w:r w:rsidRPr="007A3165">
              <w:rPr>
                <w:b/>
                <w:bCs/>
              </w:rPr>
              <w:t>CIA Impact</w:t>
            </w:r>
          </w:p>
        </w:tc>
        <w:tc>
          <w:tcPr>
            <w:tcW w:w="1505" w:type="dxa"/>
            <w:vAlign w:val="center"/>
          </w:tcPr>
          <w:p w14:paraId="22021DDE" w14:textId="77777777" w:rsidR="00A84890" w:rsidRPr="007A3165" w:rsidRDefault="00A84890" w:rsidP="003D6C92">
            <w:pPr>
              <w:jc w:val="center"/>
            </w:pPr>
            <w:r w:rsidRPr="007A3165">
              <w:rPr>
                <w:b/>
                <w:bCs/>
              </w:rPr>
              <w:t>Likelihood</w:t>
            </w:r>
          </w:p>
        </w:tc>
        <w:tc>
          <w:tcPr>
            <w:tcW w:w="1203" w:type="dxa"/>
            <w:vAlign w:val="center"/>
          </w:tcPr>
          <w:p w14:paraId="46408AA4" w14:textId="77777777" w:rsidR="00A84890" w:rsidRPr="007A3165" w:rsidRDefault="00A84890" w:rsidP="003D6C92">
            <w:pPr>
              <w:jc w:val="center"/>
            </w:pPr>
            <w:r w:rsidRPr="007A3165">
              <w:rPr>
                <w:b/>
                <w:bCs/>
              </w:rPr>
              <w:t>Impact</w:t>
            </w:r>
          </w:p>
        </w:tc>
      </w:tr>
      <w:tr w:rsidR="00A84890" w:rsidRPr="007A3165" w14:paraId="71DD4E22" w14:textId="77777777" w:rsidTr="00A84890">
        <w:trPr>
          <w:trHeight w:val="372"/>
        </w:trPr>
        <w:tc>
          <w:tcPr>
            <w:tcW w:w="3587" w:type="dxa"/>
            <w:vAlign w:val="center"/>
          </w:tcPr>
          <w:p w14:paraId="499D171D" w14:textId="77777777" w:rsidR="00A84890" w:rsidRPr="007A3165" w:rsidRDefault="00A84890" w:rsidP="003D6C92">
            <w:pPr>
              <w:jc w:val="center"/>
            </w:pPr>
            <w:r w:rsidRPr="007A3165">
              <w:t>Phishing</w:t>
            </w:r>
          </w:p>
        </w:tc>
        <w:tc>
          <w:tcPr>
            <w:tcW w:w="1372" w:type="dxa"/>
            <w:vAlign w:val="center"/>
          </w:tcPr>
          <w:p w14:paraId="2A8C8AFA" w14:textId="77777777" w:rsidR="00A84890" w:rsidRPr="007A3165" w:rsidRDefault="00A84890" w:rsidP="003D6C92">
            <w:pPr>
              <w:jc w:val="center"/>
            </w:pPr>
            <w:r w:rsidRPr="007A3165">
              <w:t>External</w:t>
            </w:r>
          </w:p>
        </w:tc>
        <w:tc>
          <w:tcPr>
            <w:tcW w:w="1654" w:type="dxa"/>
            <w:vAlign w:val="center"/>
          </w:tcPr>
          <w:p w14:paraId="6CBC71AF" w14:textId="77777777" w:rsidR="00A84890" w:rsidRPr="007A3165" w:rsidRDefault="00A84890" w:rsidP="003D6C92">
            <w:pPr>
              <w:jc w:val="center"/>
            </w:pPr>
            <w:r w:rsidRPr="007A3165">
              <w:t>C, I</w:t>
            </w:r>
          </w:p>
        </w:tc>
        <w:tc>
          <w:tcPr>
            <w:tcW w:w="1505" w:type="dxa"/>
            <w:vAlign w:val="center"/>
          </w:tcPr>
          <w:p w14:paraId="146230C0" w14:textId="77777777" w:rsidR="00A84890" w:rsidRPr="007A3165" w:rsidRDefault="00A84890" w:rsidP="003D6C92">
            <w:pPr>
              <w:jc w:val="center"/>
            </w:pPr>
            <w:r w:rsidRPr="007A3165">
              <w:t>High</w:t>
            </w:r>
          </w:p>
        </w:tc>
        <w:tc>
          <w:tcPr>
            <w:tcW w:w="1203" w:type="dxa"/>
            <w:vAlign w:val="center"/>
          </w:tcPr>
          <w:p w14:paraId="15F4F810" w14:textId="77777777" w:rsidR="00A84890" w:rsidRPr="007A3165" w:rsidRDefault="00A84890" w:rsidP="003D6C92">
            <w:pPr>
              <w:jc w:val="center"/>
            </w:pPr>
            <w:r w:rsidRPr="007A3165">
              <w:t>High</w:t>
            </w:r>
          </w:p>
        </w:tc>
      </w:tr>
      <w:tr w:rsidR="00A84890" w:rsidRPr="007A3165" w14:paraId="36C3AB2E" w14:textId="77777777" w:rsidTr="00A84890">
        <w:trPr>
          <w:trHeight w:val="764"/>
        </w:trPr>
        <w:tc>
          <w:tcPr>
            <w:tcW w:w="3587" w:type="dxa"/>
            <w:vAlign w:val="center"/>
          </w:tcPr>
          <w:p w14:paraId="520B63C3" w14:textId="77777777" w:rsidR="00A84890" w:rsidRPr="007A3165" w:rsidRDefault="00A84890" w:rsidP="003D6C92">
            <w:pPr>
              <w:jc w:val="center"/>
            </w:pPr>
            <w:r w:rsidRPr="007A3165">
              <w:t>Ransomware / Malware</w:t>
            </w:r>
          </w:p>
        </w:tc>
        <w:tc>
          <w:tcPr>
            <w:tcW w:w="1372" w:type="dxa"/>
            <w:vAlign w:val="center"/>
          </w:tcPr>
          <w:p w14:paraId="19FF21F5" w14:textId="77777777" w:rsidR="00A84890" w:rsidRPr="007A3165" w:rsidRDefault="00A84890" w:rsidP="003D6C92">
            <w:pPr>
              <w:jc w:val="center"/>
            </w:pPr>
            <w:r w:rsidRPr="007A3165">
              <w:t>External</w:t>
            </w:r>
          </w:p>
        </w:tc>
        <w:tc>
          <w:tcPr>
            <w:tcW w:w="1654" w:type="dxa"/>
            <w:vAlign w:val="center"/>
          </w:tcPr>
          <w:p w14:paraId="6BC67FFB" w14:textId="77777777" w:rsidR="00A84890" w:rsidRPr="007A3165" w:rsidRDefault="00A84890" w:rsidP="003D6C92">
            <w:pPr>
              <w:jc w:val="center"/>
            </w:pPr>
            <w:r w:rsidRPr="007A3165">
              <w:t>C, I, A</w:t>
            </w:r>
          </w:p>
        </w:tc>
        <w:tc>
          <w:tcPr>
            <w:tcW w:w="1505" w:type="dxa"/>
            <w:vAlign w:val="center"/>
          </w:tcPr>
          <w:p w14:paraId="3928A111" w14:textId="77777777" w:rsidR="00A84890" w:rsidRPr="007A3165" w:rsidRDefault="00A84890" w:rsidP="003D6C92">
            <w:pPr>
              <w:jc w:val="center"/>
            </w:pPr>
            <w:r w:rsidRPr="007A3165">
              <w:t>Medium</w:t>
            </w:r>
          </w:p>
        </w:tc>
        <w:tc>
          <w:tcPr>
            <w:tcW w:w="1203" w:type="dxa"/>
            <w:vAlign w:val="center"/>
          </w:tcPr>
          <w:p w14:paraId="66B7DDC5" w14:textId="77777777" w:rsidR="00A84890" w:rsidRPr="007A3165" w:rsidRDefault="00A84890" w:rsidP="003D6C92">
            <w:pPr>
              <w:jc w:val="center"/>
            </w:pPr>
            <w:r w:rsidRPr="007A3165">
              <w:t>Very High</w:t>
            </w:r>
          </w:p>
        </w:tc>
      </w:tr>
      <w:tr w:rsidR="00A84890" w:rsidRPr="007A3165" w14:paraId="25CAC01E" w14:textId="77777777" w:rsidTr="00A84890">
        <w:trPr>
          <w:trHeight w:val="764"/>
        </w:trPr>
        <w:tc>
          <w:tcPr>
            <w:tcW w:w="3587" w:type="dxa"/>
            <w:vAlign w:val="center"/>
          </w:tcPr>
          <w:p w14:paraId="0B8ACAAC" w14:textId="77777777" w:rsidR="00A84890" w:rsidRPr="007A3165" w:rsidRDefault="00A84890" w:rsidP="003D6C92">
            <w:pPr>
              <w:jc w:val="center"/>
            </w:pPr>
            <w:r w:rsidRPr="007A3165">
              <w:t>Credential Stuffing</w:t>
            </w:r>
          </w:p>
        </w:tc>
        <w:tc>
          <w:tcPr>
            <w:tcW w:w="1372" w:type="dxa"/>
            <w:vAlign w:val="center"/>
          </w:tcPr>
          <w:p w14:paraId="668DDC7C" w14:textId="77777777" w:rsidR="00A84890" w:rsidRPr="007A3165" w:rsidRDefault="00A84890" w:rsidP="003D6C92">
            <w:pPr>
              <w:jc w:val="center"/>
            </w:pPr>
            <w:r w:rsidRPr="007A3165">
              <w:t>External</w:t>
            </w:r>
          </w:p>
        </w:tc>
        <w:tc>
          <w:tcPr>
            <w:tcW w:w="1654" w:type="dxa"/>
            <w:vAlign w:val="center"/>
          </w:tcPr>
          <w:p w14:paraId="6B505D22" w14:textId="77777777" w:rsidR="00A84890" w:rsidRPr="007A3165" w:rsidRDefault="00A84890" w:rsidP="003D6C92">
            <w:pPr>
              <w:jc w:val="center"/>
            </w:pPr>
            <w:r w:rsidRPr="007A3165">
              <w:t>C</w:t>
            </w:r>
          </w:p>
        </w:tc>
        <w:tc>
          <w:tcPr>
            <w:tcW w:w="1505" w:type="dxa"/>
            <w:vAlign w:val="center"/>
          </w:tcPr>
          <w:p w14:paraId="0511C443" w14:textId="77777777" w:rsidR="00A84890" w:rsidRPr="007A3165" w:rsidRDefault="00A84890" w:rsidP="003D6C92">
            <w:pPr>
              <w:jc w:val="center"/>
            </w:pPr>
            <w:r w:rsidRPr="007A3165">
              <w:t>High</w:t>
            </w:r>
          </w:p>
        </w:tc>
        <w:tc>
          <w:tcPr>
            <w:tcW w:w="1203" w:type="dxa"/>
            <w:vAlign w:val="center"/>
          </w:tcPr>
          <w:p w14:paraId="15A2E8D4" w14:textId="77777777" w:rsidR="00A84890" w:rsidRPr="007A3165" w:rsidRDefault="00A84890" w:rsidP="003D6C92">
            <w:pPr>
              <w:jc w:val="center"/>
            </w:pPr>
            <w:r w:rsidRPr="007A3165">
              <w:t>Medium</w:t>
            </w:r>
          </w:p>
        </w:tc>
      </w:tr>
      <w:tr w:rsidR="00A84890" w:rsidRPr="007A3165" w14:paraId="1B1A3386" w14:textId="77777777" w:rsidTr="00A84890">
        <w:trPr>
          <w:trHeight w:val="750"/>
        </w:trPr>
        <w:tc>
          <w:tcPr>
            <w:tcW w:w="3587" w:type="dxa"/>
            <w:vAlign w:val="center"/>
          </w:tcPr>
          <w:p w14:paraId="6E391417" w14:textId="77777777" w:rsidR="00A84890" w:rsidRPr="007A3165" w:rsidRDefault="00A84890" w:rsidP="003D6C92">
            <w:pPr>
              <w:jc w:val="center"/>
            </w:pPr>
            <w:r w:rsidRPr="007A3165">
              <w:t>Web Application Attack</w:t>
            </w:r>
          </w:p>
        </w:tc>
        <w:tc>
          <w:tcPr>
            <w:tcW w:w="1372" w:type="dxa"/>
            <w:vAlign w:val="center"/>
          </w:tcPr>
          <w:p w14:paraId="1EC4A45A" w14:textId="77777777" w:rsidR="00A84890" w:rsidRPr="007A3165" w:rsidRDefault="00A84890" w:rsidP="003D6C92">
            <w:pPr>
              <w:jc w:val="center"/>
            </w:pPr>
            <w:r w:rsidRPr="007A3165">
              <w:t>External</w:t>
            </w:r>
          </w:p>
        </w:tc>
        <w:tc>
          <w:tcPr>
            <w:tcW w:w="1654" w:type="dxa"/>
            <w:vAlign w:val="center"/>
          </w:tcPr>
          <w:p w14:paraId="78E1DD0B" w14:textId="77777777" w:rsidR="00A84890" w:rsidRPr="007A3165" w:rsidRDefault="00A84890" w:rsidP="003D6C92">
            <w:pPr>
              <w:jc w:val="center"/>
            </w:pPr>
            <w:r w:rsidRPr="007A3165">
              <w:t>C, I</w:t>
            </w:r>
          </w:p>
        </w:tc>
        <w:tc>
          <w:tcPr>
            <w:tcW w:w="1505" w:type="dxa"/>
            <w:vAlign w:val="center"/>
          </w:tcPr>
          <w:p w14:paraId="0BE9F2B9" w14:textId="77777777" w:rsidR="00A84890" w:rsidRPr="007A3165" w:rsidRDefault="00A84890" w:rsidP="003D6C92">
            <w:pPr>
              <w:jc w:val="center"/>
            </w:pPr>
            <w:r w:rsidRPr="007A3165">
              <w:t>Medium</w:t>
            </w:r>
          </w:p>
        </w:tc>
        <w:tc>
          <w:tcPr>
            <w:tcW w:w="1203" w:type="dxa"/>
            <w:vAlign w:val="center"/>
          </w:tcPr>
          <w:p w14:paraId="29116346" w14:textId="77777777" w:rsidR="00A84890" w:rsidRPr="007A3165" w:rsidRDefault="00A84890" w:rsidP="003D6C92">
            <w:pPr>
              <w:jc w:val="center"/>
            </w:pPr>
            <w:r w:rsidRPr="007A3165">
              <w:t>High</w:t>
            </w:r>
          </w:p>
        </w:tc>
      </w:tr>
      <w:tr w:rsidR="00A84890" w:rsidRPr="007A3165" w14:paraId="212C2FE3" w14:textId="77777777" w:rsidTr="00A84890">
        <w:trPr>
          <w:trHeight w:val="451"/>
        </w:trPr>
        <w:tc>
          <w:tcPr>
            <w:tcW w:w="3587" w:type="dxa"/>
            <w:vAlign w:val="center"/>
          </w:tcPr>
          <w:p w14:paraId="57374CE8" w14:textId="77777777" w:rsidR="00A84890" w:rsidRPr="007A3165" w:rsidRDefault="00A84890" w:rsidP="003D6C92">
            <w:pPr>
              <w:jc w:val="center"/>
            </w:pPr>
            <w:r w:rsidRPr="007A3165">
              <w:t>DDoS</w:t>
            </w:r>
          </w:p>
        </w:tc>
        <w:tc>
          <w:tcPr>
            <w:tcW w:w="1372" w:type="dxa"/>
            <w:vAlign w:val="center"/>
          </w:tcPr>
          <w:p w14:paraId="7F8E4714" w14:textId="77777777" w:rsidR="00A84890" w:rsidRPr="007A3165" w:rsidRDefault="00A84890" w:rsidP="003D6C92">
            <w:pPr>
              <w:jc w:val="center"/>
            </w:pPr>
            <w:r w:rsidRPr="007A3165">
              <w:t>External</w:t>
            </w:r>
          </w:p>
        </w:tc>
        <w:tc>
          <w:tcPr>
            <w:tcW w:w="1654" w:type="dxa"/>
            <w:vAlign w:val="center"/>
          </w:tcPr>
          <w:p w14:paraId="1049D290" w14:textId="77777777" w:rsidR="00A84890" w:rsidRPr="007A3165" w:rsidRDefault="00A84890" w:rsidP="003D6C92">
            <w:pPr>
              <w:jc w:val="center"/>
            </w:pPr>
            <w:r w:rsidRPr="007A3165">
              <w:t>A</w:t>
            </w:r>
          </w:p>
        </w:tc>
        <w:tc>
          <w:tcPr>
            <w:tcW w:w="1505" w:type="dxa"/>
            <w:vAlign w:val="center"/>
          </w:tcPr>
          <w:p w14:paraId="7B1FA15F" w14:textId="77777777" w:rsidR="00A84890" w:rsidRPr="007A3165" w:rsidRDefault="00A84890" w:rsidP="003D6C92">
            <w:pPr>
              <w:jc w:val="center"/>
            </w:pPr>
            <w:r w:rsidRPr="007A3165">
              <w:t>Medium</w:t>
            </w:r>
          </w:p>
        </w:tc>
        <w:tc>
          <w:tcPr>
            <w:tcW w:w="1203" w:type="dxa"/>
            <w:vAlign w:val="center"/>
          </w:tcPr>
          <w:p w14:paraId="077EA929" w14:textId="77777777" w:rsidR="00A84890" w:rsidRPr="007A3165" w:rsidRDefault="00A84890" w:rsidP="003D6C92">
            <w:pPr>
              <w:jc w:val="center"/>
            </w:pPr>
            <w:r w:rsidRPr="007A3165">
              <w:t>Medium</w:t>
            </w:r>
          </w:p>
        </w:tc>
      </w:tr>
      <w:tr w:rsidR="00A84890" w:rsidRPr="007A3165" w14:paraId="66C61AB8" w14:textId="77777777" w:rsidTr="00A84890">
        <w:trPr>
          <w:trHeight w:val="611"/>
        </w:trPr>
        <w:tc>
          <w:tcPr>
            <w:tcW w:w="3587" w:type="dxa"/>
            <w:vAlign w:val="center"/>
          </w:tcPr>
          <w:p w14:paraId="3735CE77" w14:textId="77777777" w:rsidR="00A84890" w:rsidRPr="007A3165" w:rsidRDefault="00A84890" w:rsidP="003D6C92">
            <w:pPr>
              <w:jc w:val="center"/>
            </w:pPr>
            <w:r w:rsidRPr="007A3165">
              <w:t>Third-Party Breach</w:t>
            </w:r>
          </w:p>
        </w:tc>
        <w:tc>
          <w:tcPr>
            <w:tcW w:w="1372" w:type="dxa"/>
            <w:vAlign w:val="center"/>
          </w:tcPr>
          <w:p w14:paraId="263E6B25" w14:textId="77777777" w:rsidR="00A84890" w:rsidRPr="007A3165" w:rsidRDefault="00A84890" w:rsidP="003D6C92">
            <w:pPr>
              <w:jc w:val="center"/>
            </w:pPr>
            <w:r w:rsidRPr="007A3165">
              <w:t>External</w:t>
            </w:r>
          </w:p>
        </w:tc>
        <w:tc>
          <w:tcPr>
            <w:tcW w:w="1654" w:type="dxa"/>
            <w:vAlign w:val="center"/>
          </w:tcPr>
          <w:p w14:paraId="43A141F5" w14:textId="77777777" w:rsidR="00A84890" w:rsidRPr="007A3165" w:rsidRDefault="00A84890" w:rsidP="003D6C92">
            <w:pPr>
              <w:jc w:val="center"/>
            </w:pPr>
            <w:r w:rsidRPr="007A3165">
              <w:t>C, A</w:t>
            </w:r>
          </w:p>
        </w:tc>
        <w:tc>
          <w:tcPr>
            <w:tcW w:w="1505" w:type="dxa"/>
            <w:vAlign w:val="center"/>
          </w:tcPr>
          <w:p w14:paraId="1C6C33D7" w14:textId="77777777" w:rsidR="00A84890" w:rsidRPr="007A3165" w:rsidRDefault="00A84890" w:rsidP="003D6C92">
            <w:pPr>
              <w:jc w:val="center"/>
            </w:pPr>
            <w:r w:rsidRPr="007A3165">
              <w:t>Medium</w:t>
            </w:r>
          </w:p>
        </w:tc>
        <w:tc>
          <w:tcPr>
            <w:tcW w:w="1203" w:type="dxa"/>
            <w:vAlign w:val="center"/>
          </w:tcPr>
          <w:p w14:paraId="7E0D7ECB" w14:textId="77777777" w:rsidR="00A84890" w:rsidRPr="007A3165" w:rsidRDefault="00A84890" w:rsidP="003D6C92">
            <w:pPr>
              <w:jc w:val="center"/>
            </w:pPr>
            <w:r w:rsidRPr="007A3165">
              <w:t>High</w:t>
            </w:r>
          </w:p>
        </w:tc>
      </w:tr>
      <w:tr w:rsidR="00A84890" w:rsidRPr="007A3165" w14:paraId="1247EC01" w14:textId="77777777" w:rsidTr="00A84890">
        <w:trPr>
          <w:trHeight w:val="764"/>
        </w:trPr>
        <w:tc>
          <w:tcPr>
            <w:tcW w:w="3587" w:type="dxa"/>
            <w:vAlign w:val="center"/>
          </w:tcPr>
          <w:p w14:paraId="58FBF11D" w14:textId="77777777" w:rsidR="00A84890" w:rsidRPr="007A3165" w:rsidRDefault="00A84890" w:rsidP="003D6C92">
            <w:pPr>
              <w:jc w:val="center"/>
            </w:pPr>
            <w:r w:rsidRPr="007A3165">
              <w:t>Accidental Data Exposure</w:t>
            </w:r>
          </w:p>
        </w:tc>
        <w:tc>
          <w:tcPr>
            <w:tcW w:w="1372" w:type="dxa"/>
            <w:vAlign w:val="center"/>
          </w:tcPr>
          <w:p w14:paraId="545DD16E" w14:textId="77777777" w:rsidR="00A84890" w:rsidRPr="007A3165" w:rsidRDefault="00A84890" w:rsidP="003D6C92">
            <w:pPr>
              <w:jc w:val="center"/>
            </w:pPr>
            <w:r w:rsidRPr="007A3165">
              <w:t>Internal</w:t>
            </w:r>
          </w:p>
        </w:tc>
        <w:tc>
          <w:tcPr>
            <w:tcW w:w="1654" w:type="dxa"/>
            <w:vAlign w:val="center"/>
          </w:tcPr>
          <w:p w14:paraId="2E385861" w14:textId="77777777" w:rsidR="00A84890" w:rsidRPr="007A3165" w:rsidRDefault="00A84890" w:rsidP="003D6C92">
            <w:pPr>
              <w:jc w:val="center"/>
            </w:pPr>
            <w:r w:rsidRPr="007A3165">
              <w:t>C</w:t>
            </w:r>
          </w:p>
        </w:tc>
        <w:tc>
          <w:tcPr>
            <w:tcW w:w="1505" w:type="dxa"/>
            <w:vAlign w:val="center"/>
          </w:tcPr>
          <w:p w14:paraId="42A35EE6" w14:textId="77777777" w:rsidR="00A84890" w:rsidRPr="007A3165" w:rsidRDefault="00A84890" w:rsidP="003D6C92">
            <w:pPr>
              <w:jc w:val="center"/>
            </w:pPr>
            <w:r w:rsidRPr="007A3165">
              <w:t>High</w:t>
            </w:r>
          </w:p>
        </w:tc>
        <w:tc>
          <w:tcPr>
            <w:tcW w:w="1203" w:type="dxa"/>
            <w:vAlign w:val="center"/>
          </w:tcPr>
          <w:p w14:paraId="107C7958" w14:textId="77777777" w:rsidR="00A84890" w:rsidRPr="007A3165" w:rsidRDefault="00A84890" w:rsidP="003D6C92">
            <w:pPr>
              <w:jc w:val="center"/>
            </w:pPr>
            <w:r w:rsidRPr="007A3165">
              <w:t>High</w:t>
            </w:r>
          </w:p>
        </w:tc>
      </w:tr>
      <w:tr w:rsidR="00A84890" w:rsidRPr="007A3165" w14:paraId="22B413D7" w14:textId="77777777" w:rsidTr="00A84890">
        <w:trPr>
          <w:trHeight w:val="372"/>
        </w:trPr>
        <w:tc>
          <w:tcPr>
            <w:tcW w:w="3587" w:type="dxa"/>
            <w:vAlign w:val="center"/>
          </w:tcPr>
          <w:p w14:paraId="6C359D54" w14:textId="77777777" w:rsidR="00A84890" w:rsidRPr="007A3165" w:rsidRDefault="00A84890" w:rsidP="003D6C92">
            <w:pPr>
              <w:jc w:val="center"/>
            </w:pPr>
            <w:r w:rsidRPr="007A3165">
              <w:t>Malicious Insider</w:t>
            </w:r>
          </w:p>
        </w:tc>
        <w:tc>
          <w:tcPr>
            <w:tcW w:w="1372" w:type="dxa"/>
            <w:vAlign w:val="center"/>
          </w:tcPr>
          <w:p w14:paraId="5FE19DD8" w14:textId="77777777" w:rsidR="00A84890" w:rsidRPr="007A3165" w:rsidRDefault="00A84890" w:rsidP="003D6C92">
            <w:pPr>
              <w:jc w:val="center"/>
            </w:pPr>
            <w:r w:rsidRPr="007A3165">
              <w:t>Internal</w:t>
            </w:r>
          </w:p>
        </w:tc>
        <w:tc>
          <w:tcPr>
            <w:tcW w:w="1654" w:type="dxa"/>
            <w:vAlign w:val="center"/>
          </w:tcPr>
          <w:p w14:paraId="6D714AE5" w14:textId="77777777" w:rsidR="00A84890" w:rsidRPr="007A3165" w:rsidRDefault="00A84890" w:rsidP="003D6C92">
            <w:pPr>
              <w:jc w:val="center"/>
            </w:pPr>
            <w:r w:rsidRPr="007A3165">
              <w:t>C, I</w:t>
            </w:r>
          </w:p>
        </w:tc>
        <w:tc>
          <w:tcPr>
            <w:tcW w:w="1505" w:type="dxa"/>
            <w:vAlign w:val="center"/>
          </w:tcPr>
          <w:p w14:paraId="2E5334D2" w14:textId="77777777" w:rsidR="00A84890" w:rsidRPr="007A3165" w:rsidRDefault="00A84890" w:rsidP="003D6C92">
            <w:pPr>
              <w:jc w:val="center"/>
            </w:pPr>
            <w:r w:rsidRPr="007A3165">
              <w:t>Low</w:t>
            </w:r>
          </w:p>
        </w:tc>
        <w:tc>
          <w:tcPr>
            <w:tcW w:w="1203" w:type="dxa"/>
            <w:vAlign w:val="center"/>
          </w:tcPr>
          <w:p w14:paraId="491E190E" w14:textId="77777777" w:rsidR="00A84890" w:rsidRPr="007A3165" w:rsidRDefault="00A84890" w:rsidP="003D6C92">
            <w:pPr>
              <w:jc w:val="center"/>
            </w:pPr>
            <w:r w:rsidRPr="007A3165">
              <w:t>High</w:t>
            </w:r>
          </w:p>
        </w:tc>
      </w:tr>
      <w:tr w:rsidR="00A84890" w:rsidRPr="007A3165" w14:paraId="41DCB6F3" w14:textId="77777777" w:rsidTr="00A84890">
        <w:trPr>
          <w:trHeight w:val="750"/>
        </w:trPr>
        <w:tc>
          <w:tcPr>
            <w:tcW w:w="3587" w:type="dxa"/>
            <w:vAlign w:val="center"/>
          </w:tcPr>
          <w:p w14:paraId="7169EC34" w14:textId="77777777" w:rsidR="00A84890" w:rsidRPr="007A3165" w:rsidRDefault="00A84890" w:rsidP="003D6C92">
            <w:pPr>
              <w:jc w:val="center"/>
            </w:pPr>
            <w:r w:rsidRPr="007A3165">
              <w:t>Lost Device / Excess Access</w:t>
            </w:r>
          </w:p>
        </w:tc>
        <w:tc>
          <w:tcPr>
            <w:tcW w:w="1372" w:type="dxa"/>
            <w:vAlign w:val="center"/>
          </w:tcPr>
          <w:p w14:paraId="07978393" w14:textId="77777777" w:rsidR="00A84890" w:rsidRPr="007A3165" w:rsidRDefault="00A84890" w:rsidP="003D6C92">
            <w:pPr>
              <w:jc w:val="center"/>
            </w:pPr>
            <w:r w:rsidRPr="007A3165">
              <w:t>Internal</w:t>
            </w:r>
          </w:p>
        </w:tc>
        <w:tc>
          <w:tcPr>
            <w:tcW w:w="1654" w:type="dxa"/>
            <w:vAlign w:val="center"/>
          </w:tcPr>
          <w:p w14:paraId="5A9F5B78" w14:textId="77777777" w:rsidR="00A84890" w:rsidRPr="007A3165" w:rsidRDefault="00A84890" w:rsidP="003D6C92">
            <w:pPr>
              <w:jc w:val="center"/>
            </w:pPr>
            <w:r w:rsidRPr="007A3165">
              <w:t>C</w:t>
            </w:r>
          </w:p>
        </w:tc>
        <w:tc>
          <w:tcPr>
            <w:tcW w:w="1505" w:type="dxa"/>
            <w:vAlign w:val="center"/>
          </w:tcPr>
          <w:p w14:paraId="2E84E5DC" w14:textId="77777777" w:rsidR="00A84890" w:rsidRPr="007A3165" w:rsidRDefault="00A84890" w:rsidP="003D6C92">
            <w:pPr>
              <w:jc w:val="center"/>
            </w:pPr>
            <w:r w:rsidRPr="007A3165">
              <w:t>Medium</w:t>
            </w:r>
          </w:p>
        </w:tc>
        <w:tc>
          <w:tcPr>
            <w:tcW w:w="1203" w:type="dxa"/>
            <w:vAlign w:val="center"/>
          </w:tcPr>
          <w:p w14:paraId="3B72E58A" w14:textId="77777777" w:rsidR="00A84890" w:rsidRPr="007A3165" w:rsidRDefault="00A84890" w:rsidP="003D6C92">
            <w:pPr>
              <w:jc w:val="center"/>
            </w:pPr>
            <w:r w:rsidRPr="007A3165">
              <w:t>Medium</w:t>
            </w:r>
          </w:p>
        </w:tc>
      </w:tr>
    </w:tbl>
    <w:p w14:paraId="4AD531C4" w14:textId="77777777" w:rsidR="00774A01" w:rsidRPr="007A3165" w:rsidRDefault="00774A01" w:rsidP="00774A01">
      <w:pPr>
        <w:rPr>
          <w:i/>
          <w:iCs/>
        </w:rPr>
      </w:pPr>
      <w:r w:rsidRPr="007A3165">
        <w:rPr>
          <w:i/>
          <w:iCs/>
        </w:rPr>
        <w:t>Table 1: Threat assessment showing threat type, CIA impact, likelihood, and business impact.</w:t>
      </w:r>
    </w:p>
    <w:p w14:paraId="2BA60AE5" w14:textId="77777777" w:rsidR="005F1318" w:rsidRPr="007A3165" w:rsidRDefault="005F1318" w:rsidP="002B12FC"/>
    <w:p w14:paraId="62F2D6E5" w14:textId="52830044" w:rsidR="007A6CF0" w:rsidRPr="007A3165" w:rsidRDefault="00B45952" w:rsidP="002B12FC">
      <w:pPr>
        <w:rPr>
          <w:i/>
          <w:iCs/>
        </w:rPr>
      </w:pPr>
      <w:r w:rsidRPr="007A3165">
        <w:rPr>
          <w:i/>
          <w:iCs/>
          <w:noProof/>
        </w:rPr>
        <w:drawing>
          <wp:inline distT="0" distB="0" distL="0" distR="0" wp14:anchorId="1CF58505" wp14:editId="75A31AA6">
            <wp:extent cx="5731510" cy="1336675"/>
            <wp:effectExtent l="0" t="0" r="2540" b="0"/>
            <wp:docPr id="917881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881271" name=""/>
                    <pic:cNvPicPr/>
                  </pic:nvPicPr>
                  <pic:blipFill>
                    <a:blip r:embed="rId14"/>
                    <a:stretch>
                      <a:fillRect/>
                    </a:stretch>
                  </pic:blipFill>
                  <pic:spPr>
                    <a:xfrm>
                      <a:off x="0" y="0"/>
                      <a:ext cx="5731510" cy="1336675"/>
                    </a:xfrm>
                    <a:prstGeom prst="rect">
                      <a:avLst/>
                    </a:prstGeom>
                  </pic:spPr>
                </pic:pic>
              </a:graphicData>
            </a:graphic>
          </wp:inline>
        </w:drawing>
      </w:r>
      <w:r w:rsidR="0043561F" w:rsidRPr="007A3165">
        <w:rPr>
          <w:i/>
          <w:iCs/>
        </w:rPr>
        <w:t>Figure 1 : Threat Map</w:t>
      </w:r>
    </w:p>
    <w:p w14:paraId="1E0022B2" w14:textId="12B816B7" w:rsidR="00CA26AB" w:rsidRPr="007A3165" w:rsidRDefault="00CA26AB" w:rsidP="00CA26AB">
      <w:r w:rsidRPr="007A3165">
        <w:t xml:space="preserve">Phishing, accidental data exposure, and credential stuffing are the most likely threats to </w:t>
      </w:r>
      <w:proofErr w:type="spellStart"/>
      <w:r w:rsidRPr="007A3165">
        <w:t>QuickMart</w:t>
      </w:r>
      <w:proofErr w:type="spellEnd"/>
      <w:r w:rsidRPr="007A3165">
        <w:t xml:space="preserve">. In contrast, ransomware and malicious insider attacks are less frequent but can have a much greater impact on business operations and data security. Figure 1 shows the identified threats, with external threats at the top and internal threats at the bottom. This threat landscape demonstrates how technical, human, and organisational factors can create significant risks for </w:t>
      </w:r>
      <w:proofErr w:type="spellStart"/>
      <w:r w:rsidRPr="007A3165">
        <w:t>QuickMart's</w:t>
      </w:r>
      <w:proofErr w:type="spellEnd"/>
      <w:r w:rsidRPr="007A3165">
        <w:t xml:space="preserve"> information systems.</w:t>
      </w:r>
      <w:sdt>
        <w:sdtPr>
          <w:rPr>
            <w:color w:val="000000"/>
          </w:rPr>
          <w:alias w:val="Citation"/>
          <w:tag w:val="{&quot;referencesIds&quot;:[&quot;doc:6ac41f0be9c6a80d51bb23ba&quot;],&quot;referencesOptions&quot;:{&quot;doc:6ac41f0be9c6a80d51bb23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5524929"/>
          <w:placeholder>
            <w:docPart w:val="C51F7F35507846F7B3B83F5A17BB1B21"/>
          </w:placeholder>
        </w:sdtPr>
        <w:sdtContent>
          <w:r w:rsidR="00AF202C" w:rsidRPr="0076292C">
            <w:rPr>
              <w:rFonts w:eastAsia="Times New Roman"/>
              <w:noProof/>
              <w:color w:val="000000"/>
            </w:rPr>
            <w:t>[9]</w:t>
          </w:r>
        </w:sdtContent>
      </w:sdt>
    </w:p>
    <w:p w14:paraId="0F5AE31A" w14:textId="79C98D7E" w:rsidR="00BF2C47" w:rsidRPr="007A3165" w:rsidRDefault="00BF2C47" w:rsidP="00BF2C47"/>
    <w:p w14:paraId="6DB04727" w14:textId="39614A3D" w:rsidR="006621BA" w:rsidRPr="007A3165" w:rsidRDefault="006621BA" w:rsidP="001F1CD6">
      <w:pPr>
        <w:pStyle w:val="Heading1"/>
        <w:numPr>
          <w:ilvl w:val="0"/>
          <w:numId w:val="21"/>
        </w:numPr>
        <w:rPr>
          <w:rFonts w:asciiTheme="minorHAnsi" w:hAnsiTheme="minorHAnsi"/>
          <w:b/>
          <w:bCs/>
        </w:rPr>
      </w:pPr>
      <w:bookmarkStart w:id="4" w:name="_Toc241763939"/>
      <w:r w:rsidRPr="007A3165">
        <w:rPr>
          <w:rFonts w:asciiTheme="minorHAnsi" w:hAnsiTheme="minorHAnsi"/>
          <w:b/>
          <w:bCs/>
        </w:rPr>
        <w:t>Cybersecurity and Data Governance Policies</w:t>
      </w:r>
      <w:bookmarkEnd w:id="4"/>
    </w:p>
    <w:p w14:paraId="7F5929D6" w14:textId="3429B930" w:rsidR="00C335C7" w:rsidRPr="007A3165" w:rsidRDefault="00B95983" w:rsidP="00C335C7">
      <w:proofErr w:type="spellStart"/>
      <w:r w:rsidRPr="007A3165">
        <w:t>QuickMart</w:t>
      </w:r>
      <w:proofErr w:type="spellEnd"/>
      <w:r w:rsidRPr="007A3165">
        <w:t xml:space="preserve"> should establish a cybersecurity and data governance framework covering people, processes and technology, supported by an integrated approach to protecting information systems. Research demonstrates that addressing network security, device protection and human factors together </w:t>
      </w:r>
      <w:r w:rsidRPr="007A3165">
        <w:t>help</w:t>
      </w:r>
      <w:r w:rsidRPr="007A3165">
        <w:t xml:space="preserve"> identify threats, classify vulnerabilities and prioritise risks efficiently. All policies should be practical, approved by the Board, reviewed annually, acknowledged by employees and enforced through appropriate disciplinary procedures.</w:t>
      </w:r>
      <w:sdt>
        <w:sdtPr>
          <w:rPr>
            <w:color w:val="000000"/>
          </w:rPr>
          <w:alias w:val="Citation"/>
          <w:tag w:val="{&quot;referencesIds&quot;:[&quot;doc:6acb4d2da30eef7849c15e8f&quot;],&quot;referencesOptions&quot;:{&quot;doc:6acb4d2da30eef7849c15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2042584"/>
          <w:placeholder>
            <w:docPart w:val="E97E98EE35894207B8984A66432D2505"/>
          </w:placeholder>
        </w:sdtPr>
        <w:sdtContent>
          <w:r w:rsidR="006D1D9F" w:rsidRPr="0076292C">
            <w:rPr>
              <w:noProof/>
              <w:color w:val="000000"/>
            </w:rPr>
            <w:t>[10]</w:t>
          </w:r>
        </w:sdtContent>
      </w:sdt>
    </w:p>
    <w:p w14:paraId="1AA6E198" w14:textId="4C855426" w:rsidR="00C335C7" w:rsidRPr="007A3165" w:rsidRDefault="00C335C7" w:rsidP="00C335C7">
      <w:r w:rsidRPr="007A3165">
        <w:rPr>
          <w:b/>
          <w:bCs/>
        </w:rPr>
        <w:t>Access Control</w:t>
      </w:r>
      <w:r w:rsidR="00217B7C" w:rsidRPr="007A3165">
        <w:rPr>
          <w:b/>
          <w:bCs/>
        </w:rPr>
        <w:t>:</w:t>
      </w:r>
      <w:r w:rsidRPr="007A3165">
        <w:t xml:space="preserve"> Access is granted by job role (RBAC) under least privilege, with unique accounts, separate administrator accounts, regular access reviews, immediate removal at employment end, and enhanced protection for privileged accounts.</w:t>
      </w:r>
      <w:sdt>
        <w:sdtPr>
          <w:rPr>
            <w:color w:val="000000"/>
          </w:rPr>
          <w:alias w:val="Citation"/>
          <w:tag w:val="{&quot;referencesIds&quot;:[&quot;doc:6acb53689fb9a3273d55038a&quot;],&quot;referencesOptions&quot;:{&quot;doc:6acb53689fb9a3273d5503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1787657"/>
          <w:placeholder>
            <w:docPart w:val="81FE0CA576A84CC39FB52B8A7E722701"/>
          </w:placeholder>
        </w:sdtPr>
        <w:sdtContent>
          <w:r w:rsidR="00AE7118" w:rsidRPr="0076292C">
            <w:rPr>
              <w:noProof/>
              <w:color w:val="000000"/>
            </w:rPr>
            <w:t>[11]</w:t>
          </w:r>
        </w:sdtContent>
      </w:sdt>
    </w:p>
    <w:p w14:paraId="0F2943FC" w14:textId="0EB21084" w:rsidR="00C335C7" w:rsidRPr="007A3165" w:rsidRDefault="00C335C7" w:rsidP="00C335C7">
      <w:r w:rsidRPr="007A3165">
        <w:rPr>
          <w:b/>
          <w:bCs/>
        </w:rPr>
        <w:t>Passwords</w:t>
      </w:r>
      <w:r w:rsidR="00217B7C" w:rsidRPr="007A3165">
        <w:rPr>
          <w:b/>
          <w:bCs/>
        </w:rPr>
        <w:t>:</w:t>
      </w:r>
      <w:r w:rsidRPr="007A3165">
        <w:t xml:space="preserve"> Passwords must be strong, unique, at least 12 characters (preferably passphrases), checked against compromised-password databases, and never shared or reused. MFA is mandatory for all users, remote access and sensitive systems.</w:t>
      </w:r>
      <w:sdt>
        <w:sdtPr>
          <w:rPr>
            <w:color w:val="000000"/>
          </w:rPr>
          <w:alias w:val="Citation"/>
          <w:tag w:val="{&quot;referencesIds&quot;:[&quot;doc:6acb53a530525e087b0ccf41&quot;],&quot;referencesOptions&quot;:{&quot;doc:6acb53a530525e087b0ccf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1810395"/>
          <w:placeholder>
            <w:docPart w:val="EF072C5498B2462F8036EE4C792F2816"/>
          </w:placeholder>
        </w:sdtPr>
        <w:sdtContent>
          <w:r w:rsidR="006A21F2" w:rsidRPr="0076292C">
            <w:rPr>
              <w:noProof/>
              <w:color w:val="000000"/>
            </w:rPr>
            <w:t>[12]</w:t>
          </w:r>
        </w:sdtContent>
      </w:sdt>
    </w:p>
    <w:p w14:paraId="3D21E421" w14:textId="7BE67DF9" w:rsidR="00C335C7" w:rsidRPr="007A3165" w:rsidRDefault="00C335C7" w:rsidP="00C335C7">
      <w:r w:rsidRPr="007A3165">
        <w:rPr>
          <w:b/>
          <w:bCs/>
        </w:rPr>
        <w:t>Data Protection and Classification</w:t>
      </w:r>
      <w:r w:rsidR="00217B7C" w:rsidRPr="007A3165">
        <w:rPr>
          <w:b/>
          <w:bCs/>
        </w:rPr>
        <w:t>:</w:t>
      </w:r>
      <w:r w:rsidRPr="007A3165">
        <w:t xml:space="preserve"> Information is classified as Public, Internal, Confidential or Restricted, with Restricted data (payment and authentication data) receiving the highest protection: encrypted at rest and in transit, retained only as long as necessary, and limited to authorised users. Personal data is processed only for legitimate purposes following the ICO's data protection by design and by default, and card payments go through a PCI DSS-compliant </w:t>
      </w:r>
      <w:r w:rsidR="00217B7C" w:rsidRPr="007A3165">
        <w:t>provider,</w:t>
      </w:r>
      <w:r w:rsidRPr="007A3165">
        <w:t xml:space="preserve"> so </w:t>
      </w:r>
      <w:proofErr w:type="spellStart"/>
      <w:r w:rsidRPr="007A3165">
        <w:t>QuickMart</w:t>
      </w:r>
      <w:proofErr w:type="spellEnd"/>
      <w:r w:rsidRPr="007A3165">
        <w:t xml:space="preserve"> never stores full card details.</w:t>
      </w:r>
      <w:sdt>
        <w:sdtPr>
          <w:rPr>
            <w:color w:val="000000"/>
          </w:rPr>
          <w:alias w:val="Citation"/>
          <w:tag w:val="{&quot;referencesIds&quot;:[&quot;doc:6acb53e2a30eef7849c15eb1&quot;],&quot;referencesOptions&quot;:{&quot;doc:6acb53e2a30eef7849c15e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8329004"/>
          <w:placeholder>
            <w:docPart w:val="6A84983F2B0D4AE8B2A6C3BA91155006"/>
          </w:placeholder>
        </w:sdtPr>
        <w:sdtContent>
          <w:r w:rsidR="007B57DC" w:rsidRPr="0076292C">
            <w:rPr>
              <w:noProof/>
              <w:color w:val="000000"/>
            </w:rPr>
            <w:t>[13]</w:t>
          </w:r>
        </w:sdtContent>
      </w:sdt>
    </w:p>
    <w:p w14:paraId="583987B3" w14:textId="678D654B" w:rsidR="00C335C7" w:rsidRPr="007A3165" w:rsidRDefault="00C335C7" w:rsidP="00C335C7">
      <w:r w:rsidRPr="007A3165">
        <w:rPr>
          <w:b/>
          <w:bCs/>
        </w:rPr>
        <w:t>Encryption</w:t>
      </w:r>
      <w:r w:rsidR="00217B7C" w:rsidRPr="007A3165">
        <w:rPr>
          <w:b/>
          <w:bCs/>
        </w:rPr>
        <w:t>:</w:t>
      </w:r>
      <w:r w:rsidR="008302CE" w:rsidRPr="007A3165">
        <w:t xml:space="preserve"> </w:t>
      </w:r>
      <w:r w:rsidR="008302CE" w:rsidRPr="007A3165">
        <w:t>Sensitive information is encrypted at rest and in transit, supported by access controls, authentication and monitoring to manage cybersecurity risks</w:t>
      </w:r>
      <w:r w:rsidRPr="007A3165">
        <w:t>.</w:t>
      </w:r>
      <w:sdt>
        <w:sdtPr>
          <w:rPr>
            <w:color w:val="000000"/>
          </w:rPr>
          <w:alias w:val="Citation"/>
          <w:tag w:val="{&quot;referencesIds&quot;:[&quot;doc:6acb55d26ceaf969caa9e18a&quot;],&quot;referencesOptions&quot;:{&quot;doc:6acb55d26ceaf969caa9e1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5740542"/>
          <w:placeholder>
            <w:docPart w:val="83A37238551E4C89B511F0B44C0CF61E"/>
          </w:placeholder>
        </w:sdtPr>
        <w:sdtContent>
          <w:r w:rsidR="00FE43D2" w:rsidRPr="0076292C">
            <w:rPr>
              <w:noProof/>
              <w:color w:val="000000"/>
            </w:rPr>
            <w:t>[14]</w:t>
          </w:r>
        </w:sdtContent>
      </w:sdt>
    </w:p>
    <w:p w14:paraId="3217C355" w14:textId="1EF0A5DD" w:rsidR="00C335C7" w:rsidRPr="007A3165" w:rsidRDefault="00C335C7" w:rsidP="00C335C7">
      <w:r w:rsidRPr="007A3165">
        <w:rPr>
          <w:b/>
          <w:bCs/>
        </w:rPr>
        <w:t>Acceptable Use</w:t>
      </w:r>
      <w:r w:rsidR="00217B7C" w:rsidRPr="007A3165">
        <w:rPr>
          <w:b/>
          <w:bCs/>
        </w:rPr>
        <w:t>:</w:t>
      </w:r>
      <w:r w:rsidRPr="007A3165">
        <w:t xml:space="preserve"> Systems and devices are for authorised business use only; software is restricted to approved applications; company data must not be moved to personal devices, cloud services or accounts without approval; personal devices must comply with BYOD requirements.</w:t>
      </w:r>
      <w:sdt>
        <w:sdtPr>
          <w:rPr>
            <w:color w:val="000000"/>
          </w:rPr>
          <w:alias w:val="Citation"/>
          <w:tag w:val="{&quot;referencesIds&quot;:[&quot;doc:6acb56235d285c45a2275c15&quot;],&quot;referencesOptions&quot;:{&quot;doc:6acb56235d285c45a2275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9214030"/>
          <w:placeholder>
            <w:docPart w:val="C193B4F4AC4E44C1BD6D3C1CB8CE4490"/>
          </w:placeholder>
        </w:sdtPr>
        <w:sdtContent>
          <w:r w:rsidR="00797163" w:rsidRPr="0076292C">
            <w:rPr>
              <w:noProof/>
              <w:color w:val="000000"/>
            </w:rPr>
            <w:t>[15]</w:t>
          </w:r>
        </w:sdtContent>
      </w:sdt>
    </w:p>
    <w:p w14:paraId="54AD5D88" w14:textId="37625556" w:rsidR="00C335C7" w:rsidRPr="007A3165" w:rsidRDefault="00C335C7" w:rsidP="00C335C7">
      <w:r w:rsidRPr="007A3165">
        <w:rPr>
          <w:b/>
          <w:bCs/>
        </w:rPr>
        <w:t>Email and Phishing</w:t>
      </w:r>
      <w:r w:rsidR="00217B7C" w:rsidRPr="007A3165">
        <w:t>:</w:t>
      </w:r>
      <w:r w:rsidRPr="007A3165">
        <w:t xml:space="preserve"> Employees must never share passwords or approve payments, account changes or sensitive transactions based solely on email; suspicious emails must be reported immediately, and callers verified through established procedures.</w:t>
      </w:r>
      <w:sdt>
        <w:sdtPr>
          <w:rPr>
            <w:color w:val="000000"/>
          </w:rPr>
          <w:alias w:val="Citation"/>
          <w:tag w:val="{&quot;referencesIds&quot;:[&quot;doc:6acb4edba30eef7849c15e97&quot;],&quot;referencesOptions&quot;:{&quot;doc:6acb4edba30eef7849c15e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1788140"/>
          <w:placeholder>
            <w:docPart w:val="AE6B696CF717468F92E96E39E9E84340"/>
          </w:placeholder>
        </w:sdtPr>
        <w:sdtContent>
          <w:r w:rsidR="00797163" w:rsidRPr="0076292C">
            <w:rPr>
              <w:noProof/>
              <w:color w:val="000000"/>
            </w:rPr>
            <w:t>[16]</w:t>
          </w:r>
        </w:sdtContent>
      </w:sdt>
    </w:p>
    <w:p w14:paraId="19EA1974" w14:textId="0D7D488A" w:rsidR="00C335C7" w:rsidRPr="007A3165" w:rsidRDefault="00C335C7" w:rsidP="00C335C7">
      <w:r w:rsidRPr="007A3165">
        <w:rPr>
          <w:b/>
          <w:bCs/>
        </w:rPr>
        <w:t>File Sharing</w:t>
      </w:r>
      <w:r w:rsidR="00217B7C" w:rsidRPr="007A3165">
        <w:t>:</w:t>
      </w:r>
      <w:r w:rsidRPr="007A3165">
        <w:t xml:space="preserve"> Only approved platforms may be used, public link sharing is disabled by default, and external sharing of Confidential information requires managerial approval, access restrictions and an expiration period.</w:t>
      </w:r>
      <w:sdt>
        <w:sdtPr>
          <w:rPr>
            <w:color w:val="000000"/>
          </w:rPr>
          <w:alias w:val="Citation"/>
          <w:tag w:val="{&quot;referencesIds&quot;:[&quot;doc:6acc0d2f9fb9a3273d5509be&quot;],&quot;referencesOptions&quot;:{&quot;doc:6acc0d2f9fb9a3273d5509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9085544"/>
          <w:placeholder>
            <w:docPart w:val="90A5DFB671DF43178485C122AA0C1DA0"/>
          </w:placeholder>
        </w:sdtPr>
        <w:sdtContent>
          <w:r w:rsidR="00FF3B70" w:rsidRPr="0076292C">
            <w:rPr>
              <w:noProof/>
              <w:color w:val="000000"/>
            </w:rPr>
            <w:t>[17]</w:t>
          </w:r>
        </w:sdtContent>
      </w:sdt>
    </w:p>
    <w:p w14:paraId="44DF31F6" w14:textId="45D7FFF2" w:rsidR="00C335C7" w:rsidRPr="007A3165" w:rsidRDefault="00C335C7" w:rsidP="00C335C7">
      <w:r w:rsidRPr="007A3165">
        <w:rPr>
          <w:b/>
          <w:bCs/>
        </w:rPr>
        <w:t>Patch and Malware Management</w:t>
      </w:r>
      <w:r w:rsidR="00217B7C" w:rsidRPr="007A3165">
        <w:t>:</w:t>
      </w:r>
      <w:r w:rsidRPr="007A3165">
        <w:t xml:space="preserve"> Critical updates are deployed within 14 days and actively exploited vulnerabilities within 48 hours; anti-malware protection is mandatory on all devices.</w:t>
      </w:r>
      <w:sdt>
        <w:sdtPr>
          <w:rPr>
            <w:color w:val="000000"/>
          </w:rPr>
          <w:alias w:val="Citation"/>
          <w:tag w:val="{&quot;referencesIds&quot;:[&quot;doc:6acc0d969fb9a3273d5509c3&quot;],&quot;referencesOptions&quot;:{&quot;doc:6acc0d969fb9a3273d5509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7646481"/>
          <w:placeholder>
            <w:docPart w:val="61919FDEB9C24A028D455E7E1481FCD8"/>
          </w:placeholder>
        </w:sdtPr>
        <w:sdtContent>
          <w:r w:rsidR="00300E99" w:rsidRPr="0076292C">
            <w:rPr>
              <w:noProof/>
              <w:color w:val="000000"/>
            </w:rPr>
            <w:t>[18]</w:t>
          </w:r>
        </w:sdtContent>
      </w:sdt>
    </w:p>
    <w:p w14:paraId="418C7466" w14:textId="5466E803" w:rsidR="00C335C7" w:rsidRPr="007A3165" w:rsidRDefault="00C335C7" w:rsidP="00C335C7">
      <w:r w:rsidRPr="007A3165">
        <w:rPr>
          <w:b/>
          <w:bCs/>
        </w:rPr>
        <w:t>Backup and Recovery</w:t>
      </w:r>
      <w:r w:rsidR="00217B7C" w:rsidRPr="007A3165">
        <w:rPr>
          <w:b/>
          <w:bCs/>
        </w:rPr>
        <w:t>:</w:t>
      </w:r>
      <w:r w:rsidRPr="007A3165">
        <w:t xml:space="preserve"> Critical data is backed up daily following the 3-2-1 principle (three copies, two media, one offline or immutable), protected against ransomware, with restoration tested quarterly and procedures documented.</w:t>
      </w:r>
      <w:sdt>
        <w:sdtPr>
          <w:rPr>
            <w:color w:val="000000"/>
          </w:rPr>
          <w:alias w:val="Citation"/>
          <w:tag w:val="{&quot;referencesIds&quot;:[&quot;doc:6acb56235d285c45a2275c15&quot;],&quot;referencesOptions&quot;:{&quot;doc:6acb56235d285c45a2275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648130"/>
          <w:placeholder>
            <w:docPart w:val="58C003CEC0794BBEB7F4435A0EA44A08"/>
          </w:placeholder>
        </w:sdtPr>
        <w:sdtContent>
          <w:r w:rsidR="00FA2BD6" w:rsidRPr="0076292C">
            <w:rPr>
              <w:noProof/>
              <w:color w:val="000000"/>
            </w:rPr>
            <w:t>[15]</w:t>
          </w:r>
        </w:sdtContent>
      </w:sdt>
    </w:p>
    <w:p w14:paraId="445A3237" w14:textId="16386336" w:rsidR="00C335C7" w:rsidRPr="007A3165" w:rsidRDefault="00C335C7" w:rsidP="00C335C7">
      <w:r w:rsidRPr="007A3165">
        <w:rPr>
          <w:b/>
          <w:bCs/>
        </w:rPr>
        <w:t>Incident Response and Breach Notification</w:t>
      </w:r>
      <w:r w:rsidR="00217B7C" w:rsidRPr="007A3165">
        <w:rPr>
          <w:b/>
          <w:bCs/>
        </w:rPr>
        <w:t>:</w:t>
      </w:r>
      <w:r w:rsidRPr="007A3165">
        <w:t xml:space="preserve"> The policy defines incident classifications, severity levels, reporting and response procedures; personal data breaches posing a risk are reported to the ICO within 72 hours, as required by UK GDPR.</w:t>
      </w:r>
      <w:sdt>
        <w:sdtPr>
          <w:rPr>
            <w:color w:val="000000"/>
          </w:rPr>
          <w:alias w:val="Citation"/>
          <w:tag w:val="{&quot;referencesIds&quot;:[&quot;doc:6acb56235d285c45a2275c15&quot;,&quot;doc:6acc0d2f9fb9a3273d5509be&quot;],&quot;referencesOptions&quot;:{&quot;doc:6acb56235d285c45a2275c15&quot;:{&quot;author&quot;:true,&quot;year&quot;:true,&quot;formatAuthorYear&quot;:false,&quot;pageReplace&quot;:&quot;&quot;,&quot;additionalField&quot;:&quot;&quot;,&quot;additionalValue&quot;:&quot;&quot;,&quot;prefix&quot;:&quot;&quot;,&quot;suffix&quot;:&quot;&quot;},&quot;doc:6acc0d2f9fb9a3273d5509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0585546"/>
          <w:placeholder>
            <w:docPart w:val="C6F933E68C8448BE83B4A1BE1C5FCBD5"/>
          </w:placeholder>
        </w:sdtPr>
        <w:sdtContent>
          <w:r w:rsidR="00FA2BD6" w:rsidRPr="0076292C">
            <w:rPr>
              <w:noProof/>
              <w:color w:val="000000"/>
            </w:rPr>
            <w:t>[15. 15. 17]</w:t>
          </w:r>
        </w:sdtContent>
      </w:sdt>
    </w:p>
    <w:p w14:paraId="5345348E" w14:textId="53F2ABEE" w:rsidR="00C335C7" w:rsidRPr="007A3165" w:rsidRDefault="00C335C7" w:rsidP="00C335C7">
      <w:r w:rsidRPr="007A3165">
        <w:rPr>
          <w:b/>
          <w:bCs/>
        </w:rPr>
        <w:t>Supplier Security</w:t>
      </w:r>
      <w:r w:rsidR="00217B7C" w:rsidRPr="007A3165">
        <w:rPr>
          <w:b/>
          <w:bCs/>
        </w:rPr>
        <w:t>:</w:t>
      </w:r>
      <w:r w:rsidRPr="007A3165">
        <w:t xml:space="preserve"> Third parties must meet minimum security requirements, sign data-processing agreements, and undergo annual security and access reviews, with access limited to what is necessary and monitored.</w:t>
      </w:r>
      <w:sdt>
        <w:sdtPr>
          <w:rPr>
            <w:color w:val="000000"/>
          </w:rPr>
          <w:alias w:val="Citation"/>
          <w:tag w:val="{&quot;referencesIds&quot;:[&quot;doc:6acc0d969fb9a3273d5509c3&quot;],&quot;referencesOptions&quot;:{&quot;doc:6acc0d969fb9a3273d5509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7582647"/>
          <w:placeholder>
            <w:docPart w:val="267D6CB1B5E143ACAB0A22364EEA3909"/>
          </w:placeholder>
        </w:sdtPr>
        <w:sdtContent>
          <w:r w:rsidR="00FA2BD6" w:rsidRPr="0076292C">
            <w:rPr>
              <w:noProof/>
              <w:color w:val="000000"/>
            </w:rPr>
            <w:t>[18]</w:t>
          </w:r>
        </w:sdtContent>
      </w:sdt>
    </w:p>
    <w:p w14:paraId="2EB723F7" w14:textId="101EAAB2" w:rsidR="00CE4462" w:rsidRPr="007A3165" w:rsidRDefault="00C335C7" w:rsidP="001906D3">
      <w:r w:rsidRPr="007A3165">
        <w:rPr>
          <w:b/>
          <w:bCs/>
        </w:rPr>
        <w:t>Data Governance</w:t>
      </w:r>
      <w:r w:rsidR="00A51237" w:rsidRPr="007A3165">
        <w:rPr>
          <w:b/>
          <w:bCs/>
        </w:rPr>
        <w:t>:</w:t>
      </w:r>
      <w:r w:rsidRPr="007A3165">
        <w:t xml:space="preserve"> </w:t>
      </w:r>
      <w:proofErr w:type="spellStart"/>
      <w:r w:rsidRPr="007A3165">
        <w:t>QuickMart</w:t>
      </w:r>
      <w:proofErr w:type="spellEnd"/>
      <w:r w:rsidRPr="007A3165">
        <w:t xml:space="preserve"> maintains records of all personal data processed (what is collected, why, where stored, who may access it, retention periods and disposal), supporting the UK GDPR security principle of protecting personal data against unauthorised processing, loss, destruction or damage.</w:t>
      </w:r>
      <w:sdt>
        <w:sdtPr>
          <w:rPr>
            <w:color w:val="000000"/>
          </w:rPr>
          <w:alias w:val="Citation"/>
          <w:tag w:val="{&quot;referencesIds&quot;:[&quot;doc:6acb53e2a30eef7849c15eb1&quot;],&quot;referencesOptions&quot;:{&quot;doc:6acb53e2a30eef7849c15e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9229336"/>
          <w:placeholder>
            <w:docPart w:val="CF16CDBF7AAF405F9A2AAD1936825376"/>
          </w:placeholder>
        </w:sdtPr>
        <w:sdtContent>
          <w:r w:rsidR="00FA2BD6" w:rsidRPr="0076292C">
            <w:rPr>
              <w:noProof/>
              <w:color w:val="000000"/>
            </w:rPr>
            <w:t>[13]</w:t>
          </w:r>
        </w:sdtContent>
      </w:sdt>
    </w:p>
    <w:p w14:paraId="5A0209A1" w14:textId="77777777" w:rsidR="00A51237" w:rsidRPr="007A3165" w:rsidRDefault="00A51237" w:rsidP="001906D3"/>
    <w:p w14:paraId="68490A8D" w14:textId="37CFFC1B" w:rsidR="00CE4462" w:rsidRPr="007A3165" w:rsidRDefault="006621BA" w:rsidP="006621BA">
      <w:pPr>
        <w:pStyle w:val="Heading1"/>
        <w:numPr>
          <w:ilvl w:val="0"/>
          <w:numId w:val="21"/>
        </w:numPr>
        <w:rPr>
          <w:rFonts w:asciiTheme="minorHAnsi" w:hAnsiTheme="minorHAnsi"/>
          <w:b/>
          <w:bCs/>
        </w:rPr>
      </w:pPr>
      <w:bookmarkStart w:id="5" w:name="_Toc241763940"/>
      <w:r w:rsidRPr="007A3165">
        <w:rPr>
          <w:rFonts w:asciiTheme="minorHAnsi" w:hAnsiTheme="minorHAnsi"/>
          <w:b/>
          <w:bCs/>
        </w:rPr>
        <w:t>Cybersecurity Mitigation Measures</w:t>
      </w:r>
      <w:bookmarkEnd w:id="5"/>
    </w:p>
    <w:p w14:paraId="2CF2C06B" w14:textId="1FBBEFD7" w:rsidR="00C579AF" w:rsidRPr="007A3165" w:rsidRDefault="004B5B04" w:rsidP="00C579AF">
      <w:proofErr w:type="spellStart"/>
      <w:r w:rsidRPr="007A3165">
        <w:t>QuickMart</w:t>
      </w:r>
      <w:proofErr w:type="spellEnd"/>
      <w:r w:rsidRPr="007A3165">
        <w:t xml:space="preserve"> should use several layers of security rather than relying on a single security measure.</w:t>
      </w:r>
    </w:p>
    <w:tbl>
      <w:tblPr>
        <w:tblStyle w:val="TableGrid"/>
        <w:tblW w:w="9402" w:type="dxa"/>
        <w:tblLook w:val="04A0" w:firstRow="1" w:lastRow="0" w:firstColumn="1" w:lastColumn="0" w:noHBand="0" w:noVBand="1"/>
      </w:tblPr>
      <w:tblGrid>
        <w:gridCol w:w="3134"/>
        <w:gridCol w:w="3134"/>
        <w:gridCol w:w="3134"/>
      </w:tblGrid>
      <w:tr w:rsidR="00CF5513" w14:paraId="65F0D52D" w14:textId="77777777" w:rsidTr="00B32F4F">
        <w:trPr>
          <w:trHeight w:val="508"/>
        </w:trPr>
        <w:tc>
          <w:tcPr>
            <w:tcW w:w="3134" w:type="dxa"/>
            <w:vAlign w:val="center"/>
          </w:tcPr>
          <w:p w14:paraId="7FC077F5" w14:textId="119C2B18" w:rsidR="00CF5513" w:rsidRDefault="00CF5513" w:rsidP="00CF5513">
            <w:r w:rsidRPr="009550D0">
              <w:rPr>
                <w:b/>
                <w:bCs/>
              </w:rPr>
              <w:t>Security Threat</w:t>
            </w:r>
          </w:p>
        </w:tc>
        <w:tc>
          <w:tcPr>
            <w:tcW w:w="3134" w:type="dxa"/>
            <w:vAlign w:val="center"/>
          </w:tcPr>
          <w:p w14:paraId="0B7C1CB6" w14:textId="54343506" w:rsidR="00CF5513" w:rsidRDefault="00CF5513" w:rsidP="00CF5513">
            <w:r w:rsidRPr="009550D0">
              <w:rPr>
                <w:b/>
                <w:bCs/>
              </w:rPr>
              <w:t>Recommended Security Controls</w:t>
            </w:r>
          </w:p>
        </w:tc>
        <w:tc>
          <w:tcPr>
            <w:tcW w:w="3134" w:type="dxa"/>
            <w:vAlign w:val="center"/>
          </w:tcPr>
          <w:p w14:paraId="45D8A05A" w14:textId="6D4053F1" w:rsidR="00CF5513" w:rsidRDefault="00CF5513" w:rsidP="00CF5513">
            <w:r w:rsidRPr="009550D0">
              <w:rPr>
                <w:b/>
                <w:bCs/>
              </w:rPr>
              <w:t>Implementation Measures</w:t>
            </w:r>
          </w:p>
        </w:tc>
      </w:tr>
      <w:tr w:rsidR="00CF5513" w14:paraId="1D81C7F2" w14:textId="77777777" w:rsidTr="00B32F4F">
        <w:trPr>
          <w:trHeight w:val="469"/>
        </w:trPr>
        <w:tc>
          <w:tcPr>
            <w:tcW w:w="3134" w:type="dxa"/>
            <w:vAlign w:val="center"/>
          </w:tcPr>
          <w:p w14:paraId="6BAB9B2E" w14:textId="2F2DFE74" w:rsidR="00CF5513" w:rsidRDefault="00CF5513" w:rsidP="00CF5513">
            <w:r w:rsidRPr="009550D0">
              <w:t>Phishing attacks</w:t>
            </w:r>
          </w:p>
        </w:tc>
        <w:tc>
          <w:tcPr>
            <w:tcW w:w="3134" w:type="dxa"/>
            <w:vAlign w:val="center"/>
          </w:tcPr>
          <w:p w14:paraId="19B3F488" w14:textId="71E319AB" w:rsidR="00CF5513" w:rsidRDefault="00CF5513" w:rsidP="00CF5513">
            <w:r w:rsidRPr="009550D0">
              <w:t>Email filtering, MFA, staff training</w:t>
            </w:r>
          </w:p>
        </w:tc>
        <w:tc>
          <w:tcPr>
            <w:tcW w:w="3134" w:type="dxa"/>
            <w:vAlign w:val="center"/>
          </w:tcPr>
          <w:p w14:paraId="4137C1B2" w14:textId="57E13611" w:rsidR="00CF5513" w:rsidRDefault="00CF5513" w:rsidP="00CF5513">
            <w:r w:rsidRPr="009550D0">
              <w:t>Use anti-phishing tools, configure SPF, DKIM and DMARC, and conduct phishing simulations.</w:t>
            </w:r>
          </w:p>
        </w:tc>
      </w:tr>
      <w:tr w:rsidR="00CF5513" w14:paraId="003F7520" w14:textId="77777777" w:rsidTr="00B32F4F">
        <w:trPr>
          <w:trHeight w:val="508"/>
        </w:trPr>
        <w:tc>
          <w:tcPr>
            <w:tcW w:w="3134" w:type="dxa"/>
            <w:vAlign w:val="center"/>
          </w:tcPr>
          <w:p w14:paraId="23A467B1" w14:textId="1D7CF1B8" w:rsidR="00CF5513" w:rsidRPr="009550D0" w:rsidRDefault="00CF5513" w:rsidP="00CF5513">
            <w:r w:rsidRPr="009550D0">
              <w:t>Malware infections</w:t>
            </w:r>
          </w:p>
        </w:tc>
        <w:tc>
          <w:tcPr>
            <w:tcW w:w="3134" w:type="dxa"/>
            <w:vAlign w:val="center"/>
          </w:tcPr>
          <w:p w14:paraId="14B5219F" w14:textId="305CA3F1" w:rsidR="00CF5513" w:rsidRDefault="00CF5513" w:rsidP="00CF5513">
            <w:r w:rsidRPr="009550D0">
              <w:t>EDR, antivirus, patch management</w:t>
            </w:r>
          </w:p>
        </w:tc>
        <w:tc>
          <w:tcPr>
            <w:tcW w:w="3134" w:type="dxa"/>
            <w:vAlign w:val="center"/>
          </w:tcPr>
          <w:p w14:paraId="6B417C6B" w14:textId="75E40B34" w:rsidR="00CF5513" w:rsidRDefault="00CF5513" w:rsidP="00CF5513">
            <w:r w:rsidRPr="009550D0">
              <w:t>Deploy EDR, automate software updates and restrict administrator privileges.</w:t>
            </w:r>
          </w:p>
        </w:tc>
      </w:tr>
      <w:tr w:rsidR="00CF5513" w14:paraId="4E5E1DF8" w14:textId="77777777" w:rsidTr="00B32F4F">
        <w:trPr>
          <w:trHeight w:val="469"/>
        </w:trPr>
        <w:tc>
          <w:tcPr>
            <w:tcW w:w="3134" w:type="dxa"/>
            <w:vAlign w:val="center"/>
          </w:tcPr>
          <w:p w14:paraId="680C4C58" w14:textId="0BB093FB" w:rsidR="00CF5513" w:rsidRPr="009550D0" w:rsidRDefault="00CF5513" w:rsidP="00CF5513">
            <w:r w:rsidRPr="009550D0">
              <w:t>Ransomware attacks</w:t>
            </w:r>
          </w:p>
        </w:tc>
        <w:tc>
          <w:tcPr>
            <w:tcW w:w="3134" w:type="dxa"/>
            <w:vAlign w:val="center"/>
          </w:tcPr>
          <w:p w14:paraId="2F5F4908" w14:textId="6D0A20E6" w:rsidR="00CF5513" w:rsidRDefault="00CF5513" w:rsidP="00CF5513">
            <w:r w:rsidRPr="009550D0">
              <w:t>EDR, secure backups, network segmentation</w:t>
            </w:r>
          </w:p>
        </w:tc>
        <w:tc>
          <w:tcPr>
            <w:tcW w:w="3134" w:type="dxa"/>
            <w:vAlign w:val="center"/>
          </w:tcPr>
          <w:p w14:paraId="5493211C" w14:textId="488ED2B6" w:rsidR="00CF5513" w:rsidRDefault="00CF5513" w:rsidP="00CF5513">
            <w:r w:rsidRPr="009550D0">
              <w:t>Maintain offline backups, separate networks and enable ransomware detection.</w:t>
            </w:r>
          </w:p>
        </w:tc>
      </w:tr>
      <w:tr w:rsidR="00CF5513" w14:paraId="664C8378" w14:textId="77777777" w:rsidTr="00B32F4F">
        <w:trPr>
          <w:trHeight w:val="508"/>
        </w:trPr>
        <w:tc>
          <w:tcPr>
            <w:tcW w:w="3134" w:type="dxa"/>
            <w:vAlign w:val="center"/>
          </w:tcPr>
          <w:p w14:paraId="11BD2755" w14:textId="205C8A1B" w:rsidR="00CF5513" w:rsidRPr="009550D0" w:rsidRDefault="00CF5513" w:rsidP="00CF5513">
            <w:r w:rsidRPr="009550D0">
              <w:t>Credential stuffing and account compromise</w:t>
            </w:r>
          </w:p>
        </w:tc>
        <w:tc>
          <w:tcPr>
            <w:tcW w:w="3134" w:type="dxa"/>
            <w:vAlign w:val="center"/>
          </w:tcPr>
          <w:p w14:paraId="2EAC200E" w14:textId="389D1B48" w:rsidR="00CF5513" w:rsidRDefault="00CF5513" w:rsidP="00CF5513">
            <w:r w:rsidRPr="009550D0">
              <w:t>MFA, rate limiting, bot detection</w:t>
            </w:r>
          </w:p>
        </w:tc>
        <w:tc>
          <w:tcPr>
            <w:tcW w:w="3134" w:type="dxa"/>
            <w:vAlign w:val="center"/>
          </w:tcPr>
          <w:p w14:paraId="0FBE77C7" w14:textId="2A365DAB" w:rsidR="00CF5513" w:rsidRDefault="00CF5513" w:rsidP="00CF5513">
            <w:r w:rsidRPr="009550D0">
              <w:t>Enforce MFA, limit login attempts, check compromised passwords and alert on suspicious logins.</w:t>
            </w:r>
          </w:p>
        </w:tc>
      </w:tr>
      <w:tr w:rsidR="00CF5513" w14:paraId="132F5AB8" w14:textId="77777777" w:rsidTr="00B32F4F">
        <w:trPr>
          <w:trHeight w:val="508"/>
        </w:trPr>
        <w:tc>
          <w:tcPr>
            <w:tcW w:w="3134" w:type="dxa"/>
            <w:vAlign w:val="center"/>
          </w:tcPr>
          <w:p w14:paraId="5A3B2210" w14:textId="1AB80C41" w:rsidR="00CF5513" w:rsidRPr="009550D0" w:rsidRDefault="00CF5513" w:rsidP="00CF5513">
            <w:r w:rsidRPr="009550D0">
              <w:t>Web application attacks (SQL injection, XSS)</w:t>
            </w:r>
          </w:p>
        </w:tc>
        <w:tc>
          <w:tcPr>
            <w:tcW w:w="3134" w:type="dxa"/>
            <w:vAlign w:val="center"/>
          </w:tcPr>
          <w:p w14:paraId="4A9B2B85" w14:textId="7E2C5937" w:rsidR="00CF5513" w:rsidRDefault="00CF5513" w:rsidP="00CF5513">
            <w:r w:rsidRPr="009550D0">
              <w:t>Secure development, WAF, security testing</w:t>
            </w:r>
          </w:p>
        </w:tc>
        <w:tc>
          <w:tcPr>
            <w:tcW w:w="3134" w:type="dxa"/>
            <w:vAlign w:val="center"/>
          </w:tcPr>
          <w:p w14:paraId="0BE5D8E4" w14:textId="02B442E4" w:rsidR="00CF5513" w:rsidRDefault="00CF5513" w:rsidP="00CF5513">
            <w:r w:rsidRPr="009550D0">
              <w:t>Deploy a WAF, validate inputs and conduct vulnerability assessments and penetration tests.</w:t>
            </w:r>
          </w:p>
        </w:tc>
      </w:tr>
      <w:tr w:rsidR="00CF5513" w14:paraId="08069609" w14:textId="77777777" w:rsidTr="00B32F4F">
        <w:trPr>
          <w:trHeight w:val="469"/>
        </w:trPr>
        <w:tc>
          <w:tcPr>
            <w:tcW w:w="3134" w:type="dxa"/>
            <w:vAlign w:val="center"/>
          </w:tcPr>
          <w:p w14:paraId="06A67B24" w14:textId="7FB69156" w:rsidR="00CF5513" w:rsidRPr="009550D0" w:rsidRDefault="00CF5513" w:rsidP="00CF5513">
            <w:r w:rsidRPr="009550D0">
              <w:t>DDoS attacks</w:t>
            </w:r>
          </w:p>
        </w:tc>
        <w:tc>
          <w:tcPr>
            <w:tcW w:w="3134" w:type="dxa"/>
            <w:vAlign w:val="center"/>
          </w:tcPr>
          <w:p w14:paraId="611AFFBB" w14:textId="06679ECD" w:rsidR="00CF5513" w:rsidRDefault="00CF5513" w:rsidP="00CF5513">
            <w:r w:rsidRPr="009550D0">
              <w:t>DDoS protection, traffic filtering, scalable infrastructure</w:t>
            </w:r>
          </w:p>
        </w:tc>
        <w:tc>
          <w:tcPr>
            <w:tcW w:w="3134" w:type="dxa"/>
            <w:vAlign w:val="center"/>
          </w:tcPr>
          <w:p w14:paraId="5B42805B" w14:textId="5876C92B" w:rsidR="00CF5513" w:rsidRDefault="00CF5513" w:rsidP="00CF5513">
            <w:r w:rsidRPr="009550D0">
              <w:t>Use cloud-based DDoS protection, CDNs and failover systems.</w:t>
            </w:r>
          </w:p>
        </w:tc>
      </w:tr>
      <w:tr w:rsidR="00CF5513" w14:paraId="5DD04C00" w14:textId="77777777" w:rsidTr="00B32F4F">
        <w:trPr>
          <w:trHeight w:val="508"/>
        </w:trPr>
        <w:tc>
          <w:tcPr>
            <w:tcW w:w="3134" w:type="dxa"/>
            <w:vAlign w:val="center"/>
          </w:tcPr>
          <w:p w14:paraId="62D17AEA" w14:textId="1B00813B" w:rsidR="00CF5513" w:rsidRPr="009550D0" w:rsidRDefault="00CF5513" w:rsidP="00CF5513">
            <w:r w:rsidRPr="009550D0">
              <w:t>Accidental or unauthorised data exposure</w:t>
            </w:r>
          </w:p>
        </w:tc>
        <w:tc>
          <w:tcPr>
            <w:tcW w:w="3134" w:type="dxa"/>
            <w:vAlign w:val="center"/>
          </w:tcPr>
          <w:p w14:paraId="20F81ADB" w14:textId="5043CFDA" w:rsidR="00CF5513" w:rsidRDefault="00CF5513" w:rsidP="00CF5513">
            <w:r w:rsidRPr="009550D0">
              <w:t>DLP, access controls</w:t>
            </w:r>
          </w:p>
        </w:tc>
        <w:tc>
          <w:tcPr>
            <w:tcW w:w="3134" w:type="dxa"/>
            <w:vAlign w:val="center"/>
          </w:tcPr>
          <w:p w14:paraId="7E1A29F3" w14:textId="60105422" w:rsidR="00CF5513" w:rsidRDefault="00CF5513" w:rsidP="00CF5513">
            <w:r w:rsidRPr="009550D0">
              <w:t>Restrict public file sharing, prevent data leaks and audit access to sensitive information.</w:t>
            </w:r>
          </w:p>
        </w:tc>
      </w:tr>
      <w:tr w:rsidR="00CF5513" w14:paraId="4D75F496" w14:textId="77777777" w:rsidTr="00B32F4F">
        <w:trPr>
          <w:trHeight w:val="508"/>
        </w:trPr>
        <w:tc>
          <w:tcPr>
            <w:tcW w:w="3134" w:type="dxa"/>
            <w:vAlign w:val="center"/>
          </w:tcPr>
          <w:p w14:paraId="62C41FB1" w14:textId="41350BD0" w:rsidR="00CF5513" w:rsidRPr="009550D0" w:rsidRDefault="00CF5513" w:rsidP="00CF5513">
            <w:r w:rsidRPr="009550D0">
              <w:t>Insider threats</w:t>
            </w:r>
          </w:p>
        </w:tc>
        <w:tc>
          <w:tcPr>
            <w:tcW w:w="3134" w:type="dxa"/>
            <w:vAlign w:val="center"/>
          </w:tcPr>
          <w:p w14:paraId="473D6B0D" w14:textId="5489AC92" w:rsidR="00CF5513" w:rsidRDefault="00CF5513" w:rsidP="00CF5513">
            <w:r w:rsidRPr="009550D0">
              <w:t>RBAC, least privilege, activity monitoring</w:t>
            </w:r>
          </w:p>
        </w:tc>
        <w:tc>
          <w:tcPr>
            <w:tcW w:w="3134" w:type="dxa"/>
            <w:vAlign w:val="center"/>
          </w:tcPr>
          <w:p w14:paraId="0F43B2A3" w14:textId="6D788134" w:rsidR="00CF5513" w:rsidRDefault="00CF5513" w:rsidP="00CF5513">
            <w:r w:rsidRPr="009550D0">
              <w:t>Define user roles, review permissions and monitor access to sensitive data.</w:t>
            </w:r>
          </w:p>
        </w:tc>
      </w:tr>
      <w:tr w:rsidR="00CF5513" w14:paraId="08663B60" w14:textId="77777777" w:rsidTr="00B32F4F">
        <w:trPr>
          <w:trHeight w:val="469"/>
        </w:trPr>
        <w:tc>
          <w:tcPr>
            <w:tcW w:w="3134" w:type="dxa"/>
            <w:vAlign w:val="center"/>
          </w:tcPr>
          <w:p w14:paraId="01C8F1FC" w14:textId="550097B5" w:rsidR="00CF5513" w:rsidRPr="009550D0" w:rsidRDefault="00CF5513" w:rsidP="00CF5513">
            <w:r w:rsidRPr="009550D0">
              <w:t>Cloud misconfiguration</w:t>
            </w:r>
          </w:p>
        </w:tc>
        <w:tc>
          <w:tcPr>
            <w:tcW w:w="3134" w:type="dxa"/>
            <w:vAlign w:val="center"/>
          </w:tcPr>
          <w:p w14:paraId="0451C475" w14:textId="40AE36BA" w:rsidR="00CF5513" w:rsidRDefault="00CF5513" w:rsidP="00CF5513">
            <w:r w:rsidRPr="009550D0">
              <w:t>Configuration management, compliance reviews</w:t>
            </w:r>
          </w:p>
        </w:tc>
        <w:tc>
          <w:tcPr>
            <w:tcW w:w="3134" w:type="dxa"/>
            <w:vAlign w:val="center"/>
          </w:tcPr>
          <w:p w14:paraId="5A7ACC94" w14:textId="43019476" w:rsidR="00CF5513" w:rsidRDefault="00CF5513" w:rsidP="00CF5513">
            <w:r w:rsidRPr="009550D0">
              <w:t>Regularly review cloud permissions, configurations and security settings.</w:t>
            </w:r>
          </w:p>
        </w:tc>
      </w:tr>
      <w:tr w:rsidR="00CF5513" w14:paraId="37CF8967" w14:textId="77777777" w:rsidTr="00B32F4F">
        <w:trPr>
          <w:trHeight w:val="508"/>
        </w:trPr>
        <w:tc>
          <w:tcPr>
            <w:tcW w:w="3134" w:type="dxa"/>
            <w:vAlign w:val="center"/>
          </w:tcPr>
          <w:p w14:paraId="3094E809" w14:textId="2FD713E1" w:rsidR="00CF5513" w:rsidRPr="009550D0" w:rsidRDefault="00CF5513" w:rsidP="00CF5513">
            <w:r w:rsidRPr="009550D0">
              <w:t>Third-party and supplier risks</w:t>
            </w:r>
          </w:p>
        </w:tc>
        <w:tc>
          <w:tcPr>
            <w:tcW w:w="3134" w:type="dxa"/>
            <w:vAlign w:val="center"/>
          </w:tcPr>
          <w:p w14:paraId="54646674" w14:textId="767667AA" w:rsidR="00CF5513" w:rsidRDefault="00CF5513" w:rsidP="00CF5513">
            <w:r w:rsidRPr="009550D0">
              <w:t>Supplier assessments, controlled access</w:t>
            </w:r>
          </w:p>
        </w:tc>
        <w:tc>
          <w:tcPr>
            <w:tcW w:w="3134" w:type="dxa"/>
            <w:vAlign w:val="center"/>
          </w:tcPr>
          <w:p w14:paraId="77B95C51" w14:textId="2EA9545A" w:rsidR="00CF5513" w:rsidRDefault="00CF5513" w:rsidP="00CF5513">
            <w:r w:rsidRPr="009550D0">
              <w:t>Assess supplier security, include security requirements in contracts and monitor external access.</w:t>
            </w:r>
          </w:p>
        </w:tc>
      </w:tr>
      <w:tr w:rsidR="00CF5513" w14:paraId="3EBE3A17" w14:textId="77777777" w:rsidTr="00B32F4F">
        <w:trPr>
          <w:trHeight w:val="508"/>
        </w:trPr>
        <w:tc>
          <w:tcPr>
            <w:tcW w:w="3134" w:type="dxa"/>
            <w:vAlign w:val="center"/>
          </w:tcPr>
          <w:p w14:paraId="18459219" w14:textId="22C75847" w:rsidR="00CF5513" w:rsidRPr="009550D0" w:rsidRDefault="00CF5513" w:rsidP="00CF5513">
            <w:r w:rsidRPr="009550D0">
              <w:t>Lost or stolen devices</w:t>
            </w:r>
          </w:p>
        </w:tc>
        <w:tc>
          <w:tcPr>
            <w:tcW w:w="3134" w:type="dxa"/>
            <w:vAlign w:val="center"/>
          </w:tcPr>
          <w:p w14:paraId="6662D849" w14:textId="3773ECC1" w:rsidR="00CF5513" w:rsidRDefault="00CF5513" w:rsidP="00CF5513">
            <w:r w:rsidRPr="009550D0">
              <w:t>Encryption, MDM, remote wipe</w:t>
            </w:r>
          </w:p>
        </w:tc>
        <w:tc>
          <w:tcPr>
            <w:tcW w:w="3134" w:type="dxa"/>
            <w:vAlign w:val="center"/>
          </w:tcPr>
          <w:p w14:paraId="20083896" w14:textId="3115C03C" w:rsidR="00CF5513" w:rsidRDefault="00CF5513" w:rsidP="00CF5513">
            <w:r w:rsidRPr="009550D0">
              <w:t>Encrypt devices, manage them centrally and enable remote locking and data wiping.</w:t>
            </w:r>
          </w:p>
        </w:tc>
      </w:tr>
    </w:tbl>
    <w:p w14:paraId="67BBEC9C" w14:textId="17FBFFA0" w:rsidR="00CE4462" w:rsidRPr="007A3165" w:rsidRDefault="002F258F" w:rsidP="00CE4462">
      <w:r w:rsidRPr="007A3165">
        <w:t xml:space="preserve">Table 2. Recommended Security Controls and Implementation Measures for </w:t>
      </w:r>
      <w:proofErr w:type="spellStart"/>
      <w:r w:rsidRPr="007A3165">
        <w:t>QuickMart</w:t>
      </w:r>
      <w:proofErr w:type="spellEnd"/>
    </w:p>
    <w:p w14:paraId="0031ADBE" w14:textId="1D5FA6CE" w:rsidR="00424D16" w:rsidRDefault="00424D16" w:rsidP="00CE4462">
      <w:proofErr w:type="spellStart"/>
      <w:r w:rsidRPr="00424D16">
        <w:t>QuickMart</w:t>
      </w:r>
      <w:proofErr w:type="spellEnd"/>
      <w:r w:rsidRPr="00424D16">
        <w:t xml:space="preserve"> should segment its network by separating customer-facing systems from internal databases and warehouse systems, limiting the impact of a breach, and patch software regularly to fix known vulnerabilities. These measures can be introduced gradually: first low-cost controls (MFA, email security, restricted file sharing, backups and staff training), then EDR, DLP, WAF and role-based access controls. This keeps costs manageable while protecting the confidentiality, integrity and availability of </w:t>
      </w:r>
      <w:proofErr w:type="spellStart"/>
      <w:r w:rsidRPr="00424D16">
        <w:t>QuickMart’s</w:t>
      </w:r>
      <w:proofErr w:type="spellEnd"/>
      <w:r w:rsidRPr="00424D16">
        <w:t xml:space="preserve"> data and systems.</w:t>
      </w:r>
      <w:sdt>
        <w:sdtPr>
          <w:rPr>
            <w:rFonts w:ascii="Aptos" w:hAnsi="Aptos"/>
            <w:color w:val="000000"/>
          </w:rPr>
          <w:alias w:val="Citation"/>
          <w:tag w:val="{&quot;referencesIds&quot;:[&quot;doc:6acc187960eaca10c1e4406f&quot;],&quot;referencesOptions&quot;:{&quot;doc:6acc187960eaca10c1e440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025311"/>
          <w:placeholder>
            <w:docPart w:val="11EFE007D55E43029FF114BF8EF65504"/>
          </w:placeholder>
        </w:sdtPr>
        <w:sdtContent>
          <w:r w:rsidR="0076292C" w:rsidRPr="0076292C">
            <w:rPr>
              <w:rFonts w:ascii="Aptos" w:hAnsi="Aptos"/>
              <w:noProof/>
              <w:color w:val="000000"/>
            </w:rPr>
            <w:t>[19]</w:t>
          </w:r>
        </w:sdtContent>
      </w:sdt>
    </w:p>
    <w:p w14:paraId="2DDA11DF" w14:textId="3731E36A" w:rsidR="00CA4D82" w:rsidRPr="007A3165" w:rsidRDefault="00121396" w:rsidP="00CE4462">
      <w:r w:rsidRPr="007A3165">
        <w:rPr>
          <w:noProof/>
        </w:rPr>
        <w:drawing>
          <wp:inline distT="0" distB="0" distL="0" distR="0" wp14:anchorId="68E6410D" wp14:editId="5A9E1CBD">
            <wp:extent cx="5731510" cy="690245"/>
            <wp:effectExtent l="0" t="0" r="2540" b="0"/>
            <wp:docPr id="1716584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584964" name=""/>
                    <pic:cNvPicPr/>
                  </pic:nvPicPr>
                  <pic:blipFill>
                    <a:blip r:embed="rId15"/>
                    <a:stretch>
                      <a:fillRect/>
                    </a:stretch>
                  </pic:blipFill>
                  <pic:spPr>
                    <a:xfrm>
                      <a:off x="0" y="0"/>
                      <a:ext cx="5731510" cy="690245"/>
                    </a:xfrm>
                    <a:prstGeom prst="rect">
                      <a:avLst/>
                    </a:prstGeom>
                  </pic:spPr>
                </pic:pic>
              </a:graphicData>
            </a:graphic>
          </wp:inline>
        </w:drawing>
      </w:r>
      <w:r w:rsidR="00583105" w:rsidRPr="007A3165">
        <w:t>Figure 2: Layered ("defence in depth") security model</w:t>
      </w:r>
    </w:p>
    <w:p w14:paraId="1D1ADEB4" w14:textId="75E0BC02" w:rsidR="006621BA" w:rsidRPr="007A3165" w:rsidRDefault="006621BA" w:rsidP="00684D7A">
      <w:pPr>
        <w:pStyle w:val="Heading1"/>
        <w:numPr>
          <w:ilvl w:val="0"/>
          <w:numId w:val="21"/>
        </w:numPr>
        <w:rPr>
          <w:rFonts w:asciiTheme="minorHAnsi" w:hAnsiTheme="minorHAnsi"/>
          <w:b/>
          <w:bCs/>
        </w:rPr>
      </w:pPr>
      <w:bookmarkStart w:id="6" w:name="_Toc241763941"/>
      <w:r w:rsidRPr="007A3165">
        <w:rPr>
          <w:rFonts w:asciiTheme="minorHAnsi" w:hAnsiTheme="minorHAnsi"/>
          <w:b/>
          <w:bCs/>
        </w:rPr>
        <w:t>Monitoring and Incident Response</w:t>
      </w:r>
      <w:bookmarkEnd w:id="6"/>
    </w:p>
    <w:p w14:paraId="21033CDF" w14:textId="6E192805" w:rsidR="00684D7A" w:rsidRPr="007A3165" w:rsidRDefault="00534783" w:rsidP="000D25A3">
      <w:pPr>
        <w:pStyle w:val="ListParagraph"/>
        <w:numPr>
          <w:ilvl w:val="0"/>
          <w:numId w:val="24"/>
        </w:numPr>
        <w:rPr>
          <w:b/>
          <w:bCs/>
          <w:i/>
          <w:iCs/>
        </w:rPr>
      </w:pPr>
      <w:r w:rsidRPr="007A3165">
        <w:rPr>
          <w:b/>
          <w:bCs/>
          <w:i/>
          <w:iCs/>
        </w:rPr>
        <w:t>Monitoring</w:t>
      </w:r>
    </w:p>
    <w:p w14:paraId="57732EDF" w14:textId="2E9738C7" w:rsidR="001B4768" w:rsidRPr="007A3165" w:rsidRDefault="00A30083" w:rsidP="001B4768">
      <w:proofErr w:type="spellStart"/>
      <w:r w:rsidRPr="00A30083">
        <w:t>QuickMart</w:t>
      </w:r>
      <w:proofErr w:type="spellEnd"/>
      <w:r w:rsidRPr="00A30083">
        <w:t xml:space="preserve"> should use a centralised Security Information and Event Management (SIEM) system to analyse firewall, login and cloud logs. Research shows that separate security tools may fail to detect threats. For example, the SIEM can alert </w:t>
      </w:r>
      <w:proofErr w:type="spellStart"/>
      <w:r w:rsidRPr="00A30083">
        <w:t>QuickMart</w:t>
      </w:r>
      <w:proofErr w:type="spellEnd"/>
      <w:r w:rsidRPr="00A30083">
        <w:t xml:space="preserve"> when an employee's account attempts unusual logins and accesses customer payment data, allowing faster investigation and response</w:t>
      </w:r>
      <w:r w:rsidR="007A1D1F" w:rsidRPr="007A3165">
        <w:t>.</w:t>
      </w:r>
      <w:sdt>
        <w:sdtPr>
          <w:rPr>
            <w:color w:val="000000"/>
          </w:rPr>
          <w:alias w:val="Citation"/>
          <w:tag w:val="{&quot;referencesIds&quot;:[&quot;doc:6ac4de66b1da5478507e0ac8&quot;],&quot;referencesOptions&quot;:{&quot;doc:6ac4de66b1da5478507e0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3501563"/>
          <w:placeholder>
            <w:docPart w:val="36DB5E690AC24307B5F48A89A9CAA0B7"/>
          </w:placeholder>
        </w:sdtPr>
        <w:sdtContent>
          <w:r w:rsidR="0076292C" w:rsidRPr="0076292C">
            <w:rPr>
              <w:noProof/>
              <w:color w:val="000000"/>
            </w:rPr>
            <w:t>[20]</w:t>
          </w:r>
        </w:sdtContent>
      </w:sdt>
    </w:p>
    <w:p w14:paraId="3C74A9D0" w14:textId="7E2A1EE1" w:rsidR="00AF202C" w:rsidRPr="007A3165" w:rsidRDefault="00534783" w:rsidP="00AF202C">
      <w:pPr>
        <w:pStyle w:val="ListParagraph"/>
        <w:numPr>
          <w:ilvl w:val="0"/>
          <w:numId w:val="24"/>
        </w:numPr>
        <w:rPr>
          <w:b/>
          <w:bCs/>
          <w:i/>
          <w:iCs/>
        </w:rPr>
      </w:pPr>
      <w:r w:rsidRPr="007A3165">
        <w:rPr>
          <w:b/>
          <w:bCs/>
          <w:i/>
          <w:iCs/>
        </w:rPr>
        <w:t>In</w:t>
      </w:r>
      <w:r w:rsidR="001B4768" w:rsidRPr="007A3165">
        <w:rPr>
          <w:b/>
          <w:bCs/>
          <w:i/>
          <w:iCs/>
        </w:rPr>
        <w:t>cident response</w:t>
      </w:r>
    </w:p>
    <w:p w14:paraId="2CBD4107" w14:textId="752C1EE6" w:rsidR="00B90F24" w:rsidRPr="00955713" w:rsidRDefault="008874A9" w:rsidP="00B90F24">
      <w:r w:rsidRPr="008874A9">
        <w:t xml:space="preserve">Since preventive controls cannot eliminate all cyber risks, </w:t>
      </w:r>
      <w:proofErr w:type="spellStart"/>
      <w:r w:rsidRPr="008874A9">
        <w:t>QuickMart</w:t>
      </w:r>
      <w:proofErr w:type="spellEnd"/>
      <w:r w:rsidRPr="008874A9">
        <w:t xml:space="preserve"> should deploy Endpoint Detection and Response (EDR) to detect, investigate and respond rapidly to incidents. Research highlights that modern EDR solutions use machine learning, behavioural analysis and threat intelligence to identify and manage sophisticated cyber threats</w:t>
      </w:r>
      <w:r w:rsidR="00B90F24" w:rsidRPr="007A3165">
        <w:t>.</w:t>
      </w:r>
      <w:sdt>
        <w:sdtPr>
          <w:rPr>
            <w:color w:val="000000"/>
          </w:rPr>
          <w:alias w:val="Citation"/>
          <w:tag w:val="{&quot;referencesIds&quot;:[&quot;doc:6ac4dfb907cf955ef08e902d&quot;],&quot;referencesOptions&quot;:{&quot;doc:6ac4dfb907cf955ef08e90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5822455"/>
          <w:placeholder>
            <w:docPart w:val="8ED7B2443BF74677B9094659E8E9C2E7"/>
          </w:placeholder>
        </w:sdtPr>
        <w:sdtContent>
          <w:r w:rsidR="0076292C" w:rsidRPr="0076292C">
            <w:rPr>
              <w:noProof/>
              <w:color w:val="000000"/>
            </w:rPr>
            <w:t>[21]</w:t>
          </w:r>
        </w:sdtContent>
      </w:sdt>
    </w:p>
    <w:p w14:paraId="666A25DC" w14:textId="77777777" w:rsidR="006C3946" w:rsidRDefault="00E612FC" w:rsidP="00DF6913">
      <w:r w:rsidRPr="007A3165">
        <w:rPr>
          <w:highlight w:val="yellow"/>
        </w:rPr>
        <w:t>SECURITY EVENT | ↓ Detect Incident | ↓ Analyse / Verify | ↓ Is it a real incident? / \ NO YES | | Close Contain Incident | ↓ Remove Threat | ↓ Recover Systems | ↓ Test and Monitor | ↓ Lessons Learned | ↓ Update Controls</w:t>
      </w:r>
      <w:r w:rsidRPr="007A3165">
        <w:t xml:space="preserve">. </w:t>
      </w:r>
    </w:p>
    <w:p w14:paraId="5C2C8E67" w14:textId="48291796" w:rsidR="00E612FC" w:rsidRPr="007A3165" w:rsidRDefault="00E71574" w:rsidP="00B90F24">
      <w:proofErr w:type="spellStart"/>
      <w:r w:rsidRPr="00E71574">
        <w:t>QuickMart’s</w:t>
      </w:r>
      <w:proofErr w:type="spellEnd"/>
      <w:r w:rsidRPr="00E71574">
        <w:t xml:space="preserve"> incident response team should document significant incidents and assess its legal duties under UK data protection law when a personal data breach occurs. The ICO highlights the importance of managing security risks, protecting personal data, detecting incidents and reducing their impact.</w:t>
      </w:r>
    </w:p>
    <w:p w14:paraId="56B58F7C" w14:textId="77777777" w:rsidR="00B90F24" w:rsidRPr="007A3165" w:rsidRDefault="00B90F24" w:rsidP="00AF202C"/>
    <w:p w14:paraId="237C2F8E" w14:textId="2A6D82B8" w:rsidR="006621BA" w:rsidRPr="007A3165" w:rsidRDefault="006621BA" w:rsidP="00684D7A">
      <w:pPr>
        <w:pStyle w:val="Heading1"/>
        <w:numPr>
          <w:ilvl w:val="0"/>
          <w:numId w:val="21"/>
        </w:numPr>
        <w:rPr>
          <w:rFonts w:asciiTheme="minorHAnsi" w:hAnsiTheme="minorHAnsi"/>
          <w:b/>
          <w:bCs/>
        </w:rPr>
      </w:pPr>
      <w:bookmarkStart w:id="7" w:name="_Toc241763942"/>
      <w:r w:rsidRPr="007A3165">
        <w:rPr>
          <w:rFonts w:asciiTheme="minorHAnsi" w:hAnsiTheme="minorHAnsi"/>
          <w:b/>
          <w:bCs/>
        </w:rPr>
        <w:t>Staff Training and Security Awareness</w:t>
      </w:r>
      <w:bookmarkEnd w:id="7"/>
    </w:p>
    <w:p w14:paraId="0EF1FE72" w14:textId="2A1BA84E" w:rsidR="006C3946" w:rsidRPr="006C3946" w:rsidRDefault="006C3946" w:rsidP="006C3946">
      <w:r w:rsidRPr="006C3946">
        <w:t xml:space="preserve">Employees play an important role in </w:t>
      </w:r>
      <w:proofErr w:type="spellStart"/>
      <w:r w:rsidRPr="006C3946">
        <w:t>QuickMart's</w:t>
      </w:r>
      <w:proofErr w:type="spellEnd"/>
      <w:r w:rsidRPr="006C3946">
        <w:t xml:space="preserve"> cybersecurity, particularly because previous incidents involved phishing and accidental data exposure. A mandatory awareness programme should include:</w:t>
      </w:r>
    </w:p>
    <w:p w14:paraId="74BB0838" w14:textId="77777777" w:rsidR="006C3946" w:rsidRPr="006C3946" w:rsidRDefault="006C3946" w:rsidP="006C3946">
      <w:r w:rsidRPr="006C3946">
        <w:rPr>
          <w:b/>
          <w:bCs/>
        </w:rPr>
        <w:t>Initial training.</w:t>
      </w:r>
      <w:r w:rsidRPr="006C3946">
        <w:t xml:space="preserve"> New employees receive training before accessing company systems, covering passwords, MFA, phishing, data protection, secure file sharing and incident reporting. Staff sign the security policies during induction.</w:t>
      </w:r>
    </w:p>
    <w:p w14:paraId="46373E03" w14:textId="77777777" w:rsidR="006C3946" w:rsidRPr="006C3946" w:rsidRDefault="006C3946" w:rsidP="006C3946">
      <w:r w:rsidRPr="006C3946">
        <w:rPr>
          <w:b/>
          <w:bCs/>
        </w:rPr>
        <w:t>Regular training.</w:t>
      </w:r>
      <w:r w:rsidRPr="006C3946">
        <w:t xml:space="preserve"> Quarterly 10-minute modules reinforce key security practices. Posters, newsletters and intranet reminders maintain awareness.</w:t>
      </w:r>
    </w:p>
    <w:p w14:paraId="5052C1B2" w14:textId="77777777" w:rsidR="006C3946" w:rsidRPr="006C3946" w:rsidRDefault="006C3946" w:rsidP="006C3946">
      <w:r w:rsidRPr="006C3946">
        <w:rPr>
          <w:b/>
          <w:bCs/>
        </w:rPr>
        <w:t>Phishing simulations.</w:t>
      </w:r>
      <w:r w:rsidRPr="006C3946">
        <w:t xml:space="preserve"> Monthly simulations help staff recognise suspicious messages. Employees who make mistakes receive immediate feedback and additional training without punishment.</w:t>
      </w:r>
    </w:p>
    <w:p w14:paraId="11DDA3E2" w14:textId="77777777" w:rsidR="006C3946" w:rsidRPr="006C3946" w:rsidRDefault="006C3946" w:rsidP="006C3946">
      <w:r w:rsidRPr="006C3946">
        <w:rPr>
          <w:b/>
          <w:bCs/>
        </w:rPr>
        <w:t>Role-specific training.</w:t>
      </w:r>
      <w:r w:rsidRPr="006C3946">
        <w:t xml:space="preserve"> Customer service staff learn account verification; IT staff cover access control and incident handling; developers learn secure coding; managers focus on data governance; and warehouse staff learn device and physical security.</w:t>
      </w:r>
    </w:p>
    <w:p w14:paraId="7EE4BCE3" w14:textId="77777777" w:rsidR="006C3946" w:rsidRPr="006C3946" w:rsidRDefault="006C3946" w:rsidP="006C3946">
      <w:r w:rsidRPr="006C3946">
        <w:rPr>
          <w:b/>
          <w:bCs/>
        </w:rPr>
        <w:t>Reporting and measurement.</w:t>
      </w:r>
      <w:r w:rsidRPr="006C3946">
        <w:t xml:space="preserve"> Staff must report suspicious activity promptly. Effectiveness is measured through training completion (target 100%), quiz scores, phishing click rates (target below 5%), reporting rates, data exposures and reporting times. Results are reviewed quarterly by the Board, and training is updated based on incidents.</w:t>
      </w:r>
    </w:p>
    <w:p w14:paraId="282F3B9D" w14:textId="77777777" w:rsidR="006C3946" w:rsidRPr="006C3946" w:rsidRDefault="006C3946" w:rsidP="006C3946">
      <w:r w:rsidRPr="006C3946">
        <w:t>This approach supports the ICO's guidance on staff training as an organisational safeguard for personal data.</w:t>
      </w:r>
    </w:p>
    <w:p w14:paraId="1E7D48A3" w14:textId="370EC649" w:rsidR="00684D7A" w:rsidRPr="007A3165" w:rsidRDefault="00684D7A" w:rsidP="00684D7A"/>
    <w:p w14:paraId="41CE6069" w14:textId="0194AF18" w:rsidR="006621BA" w:rsidRPr="007A3165" w:rsidRDefault="006621BA" w:rsidP="00794EAE">
      <w:pPr>
        <w:pStyle w:val="Heading1"/>
        <w:numPr>
          <w:ilvl w:val="0"/>
          <w:numId w:val="21"/>
        </w:numPr>
        <w:rPr>
          <w:rFonts w:asciiTheme="minorHAnsi" w:hAnsiTheme="minorHAnsi"/>
          <w:b/>
          <w:bCs/>
        </w:rPr>
      </w:pPr>
      <w:bookmarkStart w:id="8" w:name="_Toc241763943"/>
      <w:r w:rsidRPr="007A3165">
        <w:rPr>
          <w:rFonts w:asciiTheme="minorHAnsi" w:hAnsiTheme="minorHAnsi"/>
          <w:b/>
          <w:bCs/>
        </w:rPr>
        <w:t>Implementation and Recommendation</w:t>
      </w:r>
      <w:bookmarkEnd w:id="8"/>
    </w:p>
    <w:p w14:paraId="09318ACC" w14:textId="0FF357AA" w:rsidR="0097573D" w:rsidRPr="0097573D" w:rsidRDefault="0097573D" w:rsidP="0097573D">
      <w:proofErr w:type="spellStart"/>
      <w:r w:rsidRPr="0097573D">
        <w:t>QuickMart</w:t>
      </w:r>
      <w:proofErr w:type="spellEnd"/>
      <w:r w:rsidRPr="0097573D">
        <w:t xml:space="preserve"> should implement its cybersecurity programme gradually, following a risk-based approach. NIST CSF 2.0 provides a framework for managing cybersecurity risks. The roadmap below links each phase to </w:t>
      </w:r>
      <w:proofErr w:type="spellStart"/>
      <w:r w:rsidRPr="0097573D">
        <w:t>QuickMart’s</w:t>
      </w:r>
      <w:proofErr w:type="spellEnd"/>
      <w:r w:rsidRPr="0097573D">
        <w:t xml:space="preserve"> risks.</w:t>
      </w:r>
    </w:p>
    <w:p w14:paraId="4CA67C57" w14:textId="77777777" w:rsidR="0097573D" w:rsidRPr="0097573D" w:rsidRDefault="0097573D" w:rsidP="0097573D">
      <w:r w:rsidRPr="0097573D">
        <w:rPr>
          <w:b/>
          <w:bCs/>
        </w:rPr>
        <w:t>Phase 1 – First 3 months (Foundations)</w:t>
      </w:r>
    </w:p>
    <w:p w14:paraId="29FCF358" w14:textId="77777777" w:rsidR="0097573D" w:rsidRPr="0097573D" w:rsidRDefault="0097573D" w:rsidP="0097573D">
      <w:r w:rsidRPr="0097573D">
        <w:t>This phase addresses phishing, malware, unauthorised logins and accidental data exposure.</w:t>
      </w:r>
    </w:p>
    <w:p w14:paraId="6810335C" w14:textId="77777777" w:rsidR="0097573D" w:rsidRPr="0097573D" w:rsidRDefault="0097573D" w:rsidP="0097573D">
      <w:pPr>
        <w:numPr>
          <w:ilvl w:val="0"/>
          <w:numId w:val="29"/>
        </w:numPr>
      </w:pPr>
      <w:r w:rsidRPr="0097573D">
        <w:t>Identify critical systems and data.</w:t>
      </w:r>
    </w:p>
    <w:p w14:paraId="508F39B2" w14:textId="77777777" w:rsidR="0097573D" w:rsidRPr="0097573D" w:rsidRDefault="0097573D" w:rsidP="0097573D">
      <w:pPr>
        <w:numPr>
          <w:ilvl w:val="0"/>
          <w:numId w:val="29"/>
        </w:numPr>
      </w:pPr>
      <w:r w:rsidRPr="0097573D">
        <w:t>Review user accounts and enable MFA.</w:t>
      </w:r>
    </w:p>
    <w:p w14:paraId="21A5435F" w14:textId="77777777" w:rsidR="0097573D" w:rsidRPr="0097573D" w:rsidRDefault="0097573D" w:rsidP="0097573D">
      <w:pPr>
        <w:numPr>
          <w:ilvl w:val="0"/>
          <w:numId w:val="29"/>
        </w:numPr>
      </w:pPr>
      <w:r w:rsidRPr="0097573D">
        <w:t>Strengthen passwords and patch critical vulnerabilities.</w:t>
      </w:r>
    </w:p>
    <w:p w14:paraId="5C1667F4" w14:textId="77777777" w:rsidR="0097573D" w:rsidRPr="0097573D" w:rsidRDefault="0097573D" w:rsidP="0097573D">
      <w:pPr>
        <w:numPr>
          <w:ilvl w:val="0"/>
          <w:numId w:val="29"/>
        </w:numPr>
      </w:pPr>
      <w:r w:rsidRPr="0097573D">
        <w:t>Deploy endpoint protection and review cloud-sharing permissions.</w:t>
      </w:r>
    </w:p>
    <w:p w14:paraId="629EF0AD" w14:textId="77777777" w:rsidR="0097573D" w:rsidRPr="0097573D" w:rsidRDefault="0097573D" w:rsidP="0097573D">
      <w:pPr>
        <w:numPr>
          <w:ilvl w:val="0"/>
          <w:numId w:val="29"/>
        </w:numPr>
      </w:pPr>
      <w:r w:rsidRPr="0097573D">
        <w:t>Train staff and establish an incident response team.</w:t>
      </w:r>
    </w:p>
    <w:p w14:paraId="0684126A" w14:textId="77777777" w:rsidR="0097573D" w:rsidRPr="0097573D" w:rsidRDefault="0097573D" w:rsidP="0097573D">
      <w:r w:rsidRPr="0097573D">
        <w:rPr>
          <w:b/>
          <w:bCs/>
        </w:rPr>
        <w:t>Phase 2 – 3 to 6 months (Detection and Control)</w:t>
      </w:r>
    </w:p>
    <w:p w14:paraId="13C31FC3" w14:textId="77777777" w:rsidR="0097573D" w:rsidRPr="0097573D" w:rsidRDefault="0097573D" w:rsidP="0097573D">
      <w:r w:rsidRPr="0097573D">
        <w:t>This phase focuses on detecting attacks, limiting their impact and protecting customer and payment data.</w:t>
      </w:r>
    </w:p>
    <w:p w14:paraId="3FA6389B" w14:textId="77777777" w:rsidR="0097573D" w:rsidRPr="0097573D" w:rsidRDefault="0097573D" w:rsidP="0097573D">
      <w:pPr>
        <w:numPr>
          <w:ilvl w:val="0"/>
          <w:numId w:val="30"/>
        </w:numPr>
      </w:pPr>
      <w:r w:rsidRPr="0097573D">
        <w:t>Implement SIEM monitoring and improve network segmentation.</w:t>
      </w:r>
    </w:p>
    <w:p w14:paraId="66D6780F" w14:textId="77777777" w:rsidR="0097573D" w:rsidRPr="0097573D" w:rsidRDefault="0097573D" w:rsidP="0097573D">
      <w:pPr>
        <w:numPr>
          <w:ilvl w:val="0"/>
          <w:numId w:val="30"/>
        </w:numPr>
      </w:pPr>
      <w:r w:rsidRPr="0097573D">
        <w:t>Introduce DLP controls to prevent data leaks.</w:t>
      </w:r>
    </w:p>
    <w:p w14:paraId="4CC8CAEA" w14:textId="77777777" w:rsidR="0097573D" w:rsidRPr="0097573D" w:rsidRDefault="0097573D" w:rsidP="0097573D">
      <w:pPr>
        <w:numPr>
          <w:ilvl w:val="0"/>
          <w:numId w:val="30"/>
        </w:numPr>
      </w:pPr>
      <w:r w:rsidRPr="0097573D">
        <w:t>Test backups and conduct vulnerability assessments.</w:t>
      </w:r>
    </w:p>
    <w:p w14:paraId="4E1D4953" w14:textId="77777777" w:rsidR="0097573D" w:rsidRPr="0097573D" w:rsidRDefault="0097573D" w:rsidP="0097573D">
      <w:pPr>
        <w:numPr>
          <w:ilvl w:val="0"/>
          <w:numId w:val="30"/>
        </w:numPr>
      </w:pPr>
      <w:r w:rsidRPr="0097573D">
        <w:t>Review third-party suppliers and conduct phishing simulations.</w:t>
      </w:r>
    </w:p>
    <w:p w14:paraId="5492D895" w14:textId="77777777" w:rsidR="0097573D" w:rsidRPr="0097573D" w:rsidRDefault="0097573D" w:rsidP="0097573D">
      <w:r w:rsidRPr="0097573D">
        <w:rPr>
          <w:b/>
          <w:bCs/>
        </w:rPr>
        <w:t>Phase 3 – 6 to 12 months (Testing and Alignment)</w:t>
      </w:r>
    </w:p>
    <w:p w14:paraId="208BA765" w14:textId="77777777" w:rsidR="0097573D" w:rsidRPr="0097573D" w:rsidRDefault="0097573D" w:rsidP="0097573D">
      <w:r w:rsidRPr="0097573D">
        <w:t>This phase tests security controls and reduces future risks.</w:t>
      </w:r>
    </w:p>
    <w:p w14:paraId="28A18A4F" w14:textId="77777777" w:rsidR="0097573D" w:rsidRPr="0097573D" w:rsidRDefault="0097573D" w:rsidP="0097573D">
      <w:pPr>
        <w:numPr>
          <w:ilvl w:val="0"/>
          <w:numId w:val="31"/>
        </w:numPr>
      </w:pPr>
      <w:r w:rsidRPr="0097573D">
        <w:t>Conduct penetration testing and review cybersecurity policies.</w:t>
      </w:r>
    </w:p>
    <w:p w14:paraId="5843D084" w14:textId="77777777" w:rsidR="0097573D" w:rsidRPr="0097573D" w:rsidRDefault="0097573D" w:rsidP="0097573D">
      <w:pPr>
        <w:numPr>
          <w:ilvl w:val="0"/>
          <w:numId w:val="31"/>
        </w:numPr>
      </w:pPr>
      <w:r w:rsidRPr="0097573D">
        <w:t>Test incident response and disaster recovery plans.</w:t>
      </w:r>
    </w:p>
    <w:p w14:paraId="3CA32D4C" w14:textId="77777777" w:rsidR="0097573D" w:rsidRPr="0097573D" w:rsidRDefault="0097573D" w:rsidP="0097573D">
      <w:pPr>
        <w:numPr>
          <w:ilvl w:val="0"/>
          <w:numId w:val="31"/>
        </w:numPr>
      </w:pPr>
      <w:r w:rsidRPr="0097573D">
        <w:t>Review access permissions and measure staff training results.</w:t>
      </w:r>
    </w:p>
    <w:p w14:paraId="5B0D922D" w14:textId="77777777" w:rsidR="0097573D" w:rsidRPr="0097573D" w:rsidRDefault="0097573D" w:rsidP="0097573D">
      <w:pPr>
        <w:numPr>
          <w:ilvl w:val="0"/>
          <w:numId w:val="31"/>
        </w:numPr>
      </w:pPr>
      <w:r w:rsidRPr="0097573D">
        <w:t>Consider alignment with ISO/IEC 27001.</w:t>
      </w:r>
    </w:p>
    <w:p w14:paraId="32ADB2D2" w14:textId="77777777" w:rsidR="0097573D" w:rsidRPr="0097573D" w:rsidRDefault="0097573D" w:rsidP="0097573D">
      <w:r w:rsidRPr="0097573D">
        <w:rPr>
          <w:b/>
          <w:bCs/>
        </w:rPr>
        <w:t>Continuous Review</w:t>
      </w:r>
    </w:p>
    <w:p w14:paraId="4CB20066" w14:textId="77777777" w:rsidR="0097573D" w:rsidRPr="0097573D" w:rsidRDefault="0097573D" w:rsidP="0097573D">
      <w:proofErr w:type="spellStart"/>
      <w:r w:rsidRPr="0097573D">
        <w:t>QuickMart</w:t>
      </w:r>
      <w:proofErr w:type="spellEnd"/>
      <w:r w:rsidRPr="0097573D">
        <w:t xml:space="preserve"> should regularly review its policies and prioritise controls as risks change. Following NIST CSF 2.0, ISO/IEC 27001 and UK GDPR helps protect customer data, maintain trust and promote shared responsibility for cybersecurity.</w:t>
      </w:r>
    </w:p>
    <w:p w14:paraId="64A41716" w14:textId="63C62849" w:rsidR="00F9401A" w:rsidRPr="007A3165" w:rsidRDefault="00F9401A" w:rsidP="00794EAE"/>
    <w:p w14:paraId="3F42F2DC" w14:textId="7020C724" w:rsidR="006621BA" w:rsidRPr="007A3165" w:rsidRDefault="006621BA" w:rsidP="00794EAE">
      <w:pPr>
        <w:pStyle w:val="Heading1"/>
        <w:numPr>
          <w:ilvl w:val="0"/>
          <w:numId w:val="21"/>
        </w:numPr>
        <w:rPr>
          <w:rFonts w:asciiTheme="minorHAnsi" w:hAnsiTheme="minorHAnsi"/>
          <w:b/>
          <w:bCs/>
        </w:rPr>
      </w:pPr>
      <w:bookmarkStart w:id="9" w:name="_Toc241763944"/>
      <w:r w:rsidRPr="007A3165">
        <w:rPr>
          <w:rFonts w:asciiTheme="minorHAnsi" w:hAnsiTheme="minorHAnsi"/>
          <w:b/>
          <w:bCs/>
        </w:rPr>
        <w:t>Conclusion</w:t>
      </w:r>
      <w:bookmarkEnd w:id="9"/>
    </w:p>
    <w:p w14:paraId="5D525B2E" w14:textId="696144AD" w:rsidR="00794EAE" w:rsidRPr="007A3165" w:rsidRDefault="00EF1C03" w:rsidP="00794EAE">
      <w:r w:rsidRPr="007A3165">
        <w:t xml:space="preserve">K </w:t>
      </w:r>
      <w:proofErr w:type="spellStart"/>
      <w:r w:rsidRPr="007A3165">
        <w:t>QuickMart</w:t>
      </w:r>
      <w:proofErr w:type="spellEnd"/>
      <w:r w:rsidRPr="007A3165">
        <w:t xml:space="preserve"> Retail Ltd. faces significant cybersecurity risks as an online retailer handling large amounts of customer data. Research identifies retail as a vulnerable sector due to website attacks, payment breaches and valuable customer information. Recent phishing, malware, unauthorised logins and accidental data exposure highlight the need for stronger cybersecurity and data protection</w:t>
      </w:r>
      <w:r w:rsidR="00C81DF8" w:rsidRPr="007A3165">
        <w:t>.</w:t>
      </w:r>
      <w:sdt>
        <w:sdtPr>
          <w:rPr>
            <w:color w:val="000000"/>
          </w:rPr>
          <w:alias w:val="Citation"/>
          <w:tag w:val="{&quot;referencesIds&quot;:[&quot;doc:6ac4e80f93f4742160aadaf0&quot;],&quot;referencesOptions&quot;:{&quot;doc:6ac4e80f93f4742160aad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9413080"/>
          <w:placeholder>
            <w:docPart w:val="184C37AD5D434610B9FAF9E7F54A32AA"/>
          </w:placeholder>
        </w:sdtPr>
        <w:sdtContent>
          <w:r w:rsidR="0076292C" w:rsidRPr="0076292C">
            <w:rPr>
              <w:noProof/>
              <w:color w:val="000000"/>
            </w:rPr>
            <w:t>[22]</w:t>
          </w:r>
        </w:sdtContent>
      </w:sdt>
      <w:r w:rsidR="00F22EDF" w:rsidRPr="007A3165">
        <w:rPr>
          <w:color w:val="000000"/>
        </w:rPr>
        <w:t xml:space="preserve"> </w:t>
      </w:r>
    </w:p>
    <w:p w14:paraId="5654C89C" w14:textId="311ECDAB" w:rsidR="00F22EDF" w:rsidRPr="007A3165" w:rsidRDefault="007A3165" w:rsidP="00794EAE">
      <w:pPr>
        <w:rPr>
          <w:color w:val="000000"/>
        </w:rPr>
      </w:pPr>
      <w:r w:rsidRPr="007A3165">
        <w:rPr>
          <w:color w:val="000000"/>
        </w:rPr>
        <w:t>The proposed policy combines access control, MFA, encryption, backups, monitoring, incident response and staff training. Research supports these measures, including MFA, role-based access control and intrusion detection, to protect data confidentiality, integrity and availability</w:t>
      </w:r>
      <w:r w:rsidR="00AF24D0" w:rsidRPr="007A3165">
        <w:rPr>
          <w:color w:val="000000"/>
        </w:rPr>
        <w:t>.</w:t>
      </w:r>
      <w:sdt>
        <w:sdtPr>
          <w:rPr>
            <w:color w:val="000000"/>
          </w:rPr>
          <w:alias w:val="Citation"/>
          <w:tag w:val="{&quot;referencesIds&quot;:[&quot;doc:6ac4e959566923497e099cb8&quot;],&quot;referencesOptions&quot;:{&quot;doc:6ac4e959566923497e099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4544578"/>
          <w:placeholder>
            <w:docPart w:val="65E9A5FE47D34DEBBFA52FCE739EDD59"/>
          </w:placeholder>
        </w:sdtPr>
        <w:sdtContent>
          <w:r w:rsidR="0076292C" w:rsidRPr="0076292C">
            <w:rPr>
              <w:noProof/>
              <w:color w:val="000000"/>
            </w:rPr>
            <w:t>[23]</w:t>
          </w:r>
        </w:sdtContent>
      </w:sdt>
    </w:p>
    <w:p w14:paraId="49E16041" w14:textId="0E063D01" w:rsidR="002F0601" w:rsidRPr="007A3165" w:rsidRDefault="0015283C" w:rsidP="00794EAE">
      <w:pPr>
        <w:rPr>
          <w:color w:val="000000"/>
        </w:rPr>
      </w:pPr>
      <w:r w:rsidRPr="007A3165">
        <w:rPr>
          <w:color w:val="000000"/>
        </w:rPr>
        <w:t xml:space="preserve">The policy supports </w:t>
      </w:r>
      <w:proofErr w:type="spellStart"/>
      <w:r w:rsidRPr="007A3165">
        <w:rPr>
          <w:color w:val="000000"/>
        </w:rPr>
        <w:t>QuickMart's</w:t>
      </w:r>
      <w:proofErr w:type="spellEnd"/>
      <w:r w:rsidRPr="007A3165">
        <w:rPr>
          <w:color w:val="000000"/>
        </w:rPr>
        <w:t xml:space="preserve"> UK data protection obligations, and while research confirms that ICO enforcement has been minimal despite thousands of complaints, the legal duty to implement appropriate technical and organisational measures remains fully binding on the company.</w:t>
      </w:r>
      <w:sdt>
        <w:sdtPr>
          <w:rPr>
            <w:color w:val="000000"/>
          </w:rPr>
          <w:alias w:val="Citation"/>
          <w:tag w:val="{&quot;referencesIds&quot;:[&quot;doc:6ac4ea7c7e26061a4f38017f&quot;],&quot;referencesOptions&quot;:{&quot;doc:6ac4ea7c7e26061a4f3801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2408664"/>
          <w:placeholder>
            <w:docPart w:val="23EDD153200C48F69D7CD10B5D8F07E1"/>
          </w:placeholder>
        </w:sdtPr>
        <w:sdtContent>
          <w:r w:rsidR="0076292C" w:rsidRPr="0076292C">
            <w:rPr>
              <w:noProof/>
              <w:color w:val="000000"/>
            </w:rPr>
            <w:t>[24]</w:t>
          </w:r>
        </w:sdtContent>
      </w:sdt>
    </w:p>
    <w:p w14:paraId="3DACDE3A" w14:textId="5ADEC5FC" w:rsidR="006B2F64" w:rsidRPr="007A3165" w:rsidRDefault="006B2F64" w:rsidP="00794EAE">
      <w:pPr>
        <w:rPr>
          <w:color w:val="000000"/>
        </w:rPr>
      </w:pPr>
      <w:r w:rsidRPr="007A3165">
        <w:rPr>
          <w:color w:val="000000"/>
        </w:rPr>
        <w:t>Cybersecurity must be an ongoing organisational process, not a one-time project, and research confirms this by showing that effective security relies on a continuous policy process informed by certified professionals' recommended practices, including regular monitoring, training, risk assessment and policy review.</w:t>
      </w:r>
      <w:sdt>
        <w:sdtPr>
          <w:rPr>
            <w:color w:val="000000"/>
          </w:rPr>
          <w:alias w:val="Citation"/>
          <w:tag w:val="{&quot;referencesIds&quot;:[&quot;doc:6ac4eb8a566923497e099ccd&quot;],&quot;referencesOptions&quot;:{&quot;doc:6ac4eb8a566923497e099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0790183"/>
          <w:placeholder>
            <w:docPart w:val="26CB001E87AA49ADAD4522A389E3AA81"/>
          </w:placeholder>
        </w:sdtPr>
        <w:sdtContent>
          <w:r w:rsidR="0076292C" w:rsidRPr="0076292C">
            <w:rPr>
              <w:noProof/>
              <w:color w:val="000000"/>
            </w:rPr>
            <w:t>[25]</w:t>
          </w:r>
        </w:sdtContent>
      </w:sdt>
    </w:p>
    <w:p w14:paraId="5181C8E9" w14:textId="77777777" w:rsidR="00D22AAF" w:rsidRPr="007A3165" w:rsidRDefault="00D22AAF" w:rsidP="00794EAE"/>
    <w:p w14:paraId="61CD0355" w14:textId="31E83BEF" w:rsidR="00245AAB" w:rsidRPr="007A3165" w:rsidRDefault="006621BA" w:rsidP="00E65C97">
      <w:pPr>
        <w:pStyle w:val="Heading1"/>
        <w:numPr>
          <w:ilvl w:val="0"/>
          <w:numId w:val="21"/>
        </w:numPr>
        <w:rPr>
          <w:rFonts w:asciiTheme="minorHAnsi" w:hAnsiTheme="minorHAnsi"/>
          <w:b/>
          <w:bCs/>
        </w:rPr>
      </w:pPr>
      <w:bookmarkStart w:id="10" w:name="_Toc241763945"/>
      <w:r w:rsidRPr="007A3165">
        <w:rPr>
          <w:rFonts w:asciiTheme="minorHAnsi" w:hAnsiTheme="minorHAnsi"/>
          <w:b/>
          <w:bCs/>
        </w:rPr>
        <w:t>Reference</w:t>
      </w:r>
      <w:bookmarkEnd w:id="10"/>
      <w:r w:rsidR="00245AAB" w:rsidRPr="007A3165">
        <w:rPr>
          <w:rFonts w:asciiTheme="minorHAnsi" w:hAnsiTheme="minorHAnsi"/>
        </w:rPr>
        <w:br/>
      </w:r>
    </w:p>
    <w:sdt>
      <w:sdtPr>
        <w:rPr>
          <w:rFonts w:asciiTheme="minorHAnsi" w:hAnsiTheme="minorHAnsi"/>
          <w:color w:val="auto"/>
        </w:rPr>
        <w:tag w:val="rw.bWnCOutputStyleIdiblio"/>
        <w:id w:val="1747147357"/>
        <w:placeholder>
          <w:docPart w:val="DefaultPlaceholder_-1854013440"/>
        </w:placeholder>
      </w:sdtPr>
      <w:sdtContent>
        <w:p w14:paraId="16DCDF55" w14:textId="0DA2A7F4" w:rsidR="0076292C" w:rsidRDefault="0076292C" w:rsidP="0076292C">
          <w:pPr>
            <w:pStyle w:val="Heading2"/>
            <w:spacing w:before="0" w:after="0" w:line="240" w:lineRule="auto"/>
            <w:jc w:val="center"/>
            <w:rPr>
              <w:rFonts w:asciiTheme="minorHAnsi" w:hAnsiTheme="minorHAnsi"/>
              <w:noProof/>
              <w:color w:val="auto"/>
            </w:rPr>
          </w:pPr>
          <w:r>
            <w:rPr>
              <w:rFonts w:asciiTheme="minorHAnsi" w:hAnsiTheme="minorHAnsi"/>
              <w:noProof/>
              <w:color w:val="auto"/>
            </w:rPr>
            <w:t>References</w:t>
          </w:r>
        </w:p>
        <w:p w14:paraId="1F8D55A8" w14:textId="77777777" w:rsidR="0076292C" w:rsidRDefault="0076292C" w:rsidP="0076292C">
          <w:pPr>
            <w:pStyle w:val="Heading2"/>
            <w:spacing w:before="0" w:after="0" w:line="240" w:lineRule="auto"/>
            <w:jc w:val="center"/>
            <w:rPr>
              <w:rFonts w:asciiTheme="minorHAnsi" w:hAnsiTheme="minorHAnsi"/>
              <w:noProof/>
              <w:color w:val="auto"/>
            </w:rPr>
          </w:pPr>
        </w:p>
        <w:p w14:paraId="1F824DE9" w14:textId="08987125"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 S. A. Tamimi, "Towards Beyond Technology: Reviewing Human Error (HE) as the Primary Reason of Cyber Security Breaches", in</w:t>
          </w:r>
          <w:r w:rsidRPr="0076292C">
            <w:rPr>
              <w:rFonts w:asciiTheme="minorHAnsi" w:hAnsiTheme="minorHAnsi"/>
              <w:i/>
              <w:noProof/>
              <w:color w:val="auto"/>
            </w:rPr>
            <w:t xml:space="preserve"> 2025 International Conference on Artificial Intelligence, Computer, Data Sciences and Applications (ACDSA), </w:t>
          </w:r>
          <w:r>
            <w:rPr>
              <w:rFonts w:asciiTheme="minorHAnsi" w:hAnsiTheme="minorHAnsi"/>
              <w:noProof/>
              <w:color w:val="auto"/>
            </w:rPr>
            <w:t>pp. 1–6. doi: 10.1109/ACDSA65407.2025.11166279.</w:t>
          </w:r>
        </w:p>
        <w:p w14:paraId="71CDDCDA" w14:textId="5B395402"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[2] D. Gozman and L. Willcocks, "The emerging Cloud Dilemma: Balancing innovation with cross-border privacy and outsourcing regulations," vol. 97, pp.235–256, 2019, doi: 10.1016/j.jbusres.2018.06.006.</w:t>
          </w:r>
        </w:p>
        <w:p w14:paraId="39237842" w14:textId="4158BA13"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[3] K. Roy Sarkar, "Assessing insider threats to information security using technical, behavioural and organisational measures," vol. 15, no. 3, pp.112–133, 2010, doi: 10.1016/j.istr.2010.11.002.</w:t>
          </w:r>
        </w:p>
        <w:p w14:paraId="650845EA" w14:textId="6E61B267"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[4] R. Wash, E. Rader, R. Berman and Z. Wellmer, "Understanding password choices: How frequently entered passwords are re-used across websites", in</w:t>
          </w:r>
          <w:r w:rsidRPr="0076292C">
            <w:rPr>
              <w:rFonts w:asciiTheme="minorHAnsi" w:hAnsiTheme="minorHAnsi"/>
              <w:i/>
              <w:noProof/>
              <w:color w:val="auto"/>
            </w:rPr>
            <w:t xml:space="preserve"> Twelfth Symposium on Usable Privacy and Security (SOUPS 2016), </w:t>
          </w:r>
          <w:r>
            <w:rPr>
              <w:rFonts w:asciiTheme="minorHAnsi" w:hAnsiTheme="minorHAnsi"/>
              <w:noProof/>
              <w:color w:val="auto"/>
            </w:rPr>
            <w:t>pp. 175–188.</w:t>
          </w:r>
        </w:p>
        <w:p w14:paraId="071E87B1" w14:textId="35060B76"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[5] H. J. Akeiber, "The evolution of social engineering attacks: A cybersecurity engineering perspective," pp.294–316, 2025,</w:t>
          </w:r>
        </w:p>
        <w:p w14:paraId="22726FC3" w14:textId="2292912B"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 xml:space="preserve">[6] H. J. Hadi, M. K. Khan, N. Ahmad and R. Yasmin, "Deploying Open Source Cybersecurity Tools: Best Practices and Case Studies," in </w:t>
          </w:r>
          <w:r w:rsidRPr="0076292C">
            <w:rPr>
              <w:rFonts w:asciiTheme="minorHAnsi" w:hAnsiTheme="minorHAnsi"/>
              <w:i/>
              <w:noProof/>
              <w:color w:val="auto"/>
            </w:rPr>
            <w:t xml:space="preserve">Cost-Effective Cybersecurity: A Multi-Tiered Defense Framework with Open-Source Solutions, </w:t>
          </w:r>
          <w:r>
            <w:rPr>
              <w:rFonts w:asciiTheme="minorHAnsi" w:hAnsiTheme="minorHAnsi"/>
              <w:noProof/>
              <w:color w:val="auto"/>
            </w:rPr>
            <w:t>Springer, 2026. pp. 211–231.</w:t>
          </w:r>
        </w:p>
        <w:p w14:paraId="0F7D662E" w14:textId="6BD7D22B"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[7] C. Colwill, "Human factors in information security: The insider threat – Who can you trust these days?" vol. 14, no. 4, pp.186–196, 2009, doi: 10.1016/j.istr.2010.04.004.</w:t>
          </w:r>
        </w:p>
        <w:p w14:paraId="3487AE73" w14:textId="51A6BAA0"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[8] B. D. Huyghue, "No title," 2021,</w:t>
          </w:r>
        </w:p>
        <w:p w14:paraId="2952F0E1" w14:textId="04526179"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[9] M. S. Ansari and U. C. Rajan, "Cybersecurity risk management in it projects: a systematic review and classification of risks, best practices, and framework effectiveness (2020-2025)," 2026,</w:t>
          </w:r>
        </w:p>
        <w:p w14:paraId="22101A5F" w14:textId="67720E29"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[10] G. El Hajal, "No title," 2022,</w:t>
          </w:r>
        </w:p>
        <w:p w14:paraId="7CDE6679" w14:textId="1D96255F"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[11] D. Temoshok, J. Fenton, Y. Choong, N. Lefkovitz, A. Regenscheid and J. Richer, "No title," 2024,</w:t>
          </w:r>
        </w:p>
        <w:p w14:paraId="6A0FAA00" w14:textId="24246543"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[12] J. T. Force, "No title," 2020,</w:t>
          </w:r>
        </w:p>
        <w:p w14:paraId="096858E5" w14:textId="234D7436"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[13] M. Swanson, P. Bowen, A. W. Phillips, D. Gallup and D. Lynes, "Contingency planning guide for federal information systems," no. 800-34, 2010,</w:t>
          </w:r>
        </w:p>
        <w:p w14:paraId="094502F8" w14:textId="7F2DA419"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[14] S. Islam, N. Basheer, S. Papastergiou, M. Ciampi and S. Silvestri, "Intelligent dynamic cybersecurity risk management framework with explainability and interpretability of AI models for enhancing security and resilience of digital infrastructure," vol. 11, no. 3, pp.12, 2025,</w:t>
          </w:r>
        </w:p>
        <w:p w14:paraId="1C5A51D3" w14:textId="14FD3C5C"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[15] M. Kurbonbekova and G. Mamadiyarova, "CYBERSECURITY ISSUES IN BANKING CARD SYSTEMS: THE EXPERIENCE OF DEVELOPED COUNTRIES," vol. 15, no. 02, pp.66–73, 2026,</w:t>
          </w:r>
        </w:p>
        <w:p w14:paraId="71E81A4C" w14:textId="520150D7"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[16] B. Metin, S. B. Sevim and M. Wynn, "Cybersecurity Strategy Development: Towards an Integrated Approach Based on COBIT and ISO 27000 Series Standards," vol. 5, no. 4, pp.33, 2025,</w:t>
          </w:r>
        </w:p>
        <w:p w14:paraId="42FA34CB" w14:textId="2C528D96"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[17] A. Ceross and A. Simpson, "The use of data protection regulatory actions as a data source for privacy economics", in</w:t>
          </w:r>
          <w:r w:rsidRPr="0076292C">
            <w:rPr>
              <w:rFonts w:asciiTheme="minorHAnsi" w:hAnsiTheme="minorHAnsi"/>
              <w:i/>
              <w:noProof/>
              <w:color w:val="auto"/>
            </w:rPr>
            <w:t xml:space="preserve"> International conference on computer safety, reliability, and security, </w:t>
          </w:r>
          <w:r>
            <w:rPr>
              <w:rFonts w:asciiTheme="minorHAnsi" w:hAnsiTheme="minorHAnsi"/>
              <w:noProof/>
              <w:color w:val="auto"/>
            </w:rPr>
            <w:t>pp. 350–360.</w:t>
          </w:r>
        </w:p>
        <w:p w14:paraId="01CAA757" w14:textId="760E8995"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[18] A. Brezavšček and D. Vidmar, "Recent changes in the ISO 27000 series of information security standards," pp.223, 2023,</w:t>
          </w:r>
        </w:p>
        <w:p w14:paraId="62DD0AF1" w14:textId="5707BC1F"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 xml:space="preserve">[19] A. Calder, </w:t>
          </w:r>
          <w:r w:rsidRPr="0076292C">
            <w:rPr>
              <w:rFonts w:asciiTheme="minorHAnsi" w:hAnsiTheme="minorHAnsi"/>
              <w:i/>
              <w:noProof/>
              <w:color w:val="auto"/>
            </w:rPr>
            <w:t xml:space="preserve">Cyber Essentials-A guide to the Cyber Essentials and Cyber Essentials Plus certifications, </w:t>
          </w:r>
          <w:r>
            <w:rPr>
              <w:rFonts w:asciiTheme="minorHAnsi" w:hAnsiTheme="minorHAnsi"/>
              <w:noProof/>
              <w:color w:val="auto"/>
            </w:rPr>
            <w:t>IT Governance Ltd, 2023.</w:t>
          </w:r>
        </w:p>
        <w:p w14:paraId="07F6F210" w14:textId="5EC8D3A4"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[20] Z. S. Younus and M. Alanezi, "A survey on network security monitoring: tools and functionalities," vol. 1, no. 2, pp.55–86, 2023,</w:t>
          </w:r>
        </w:p>
        <w:p w14:paraId="4C5C651E" w14:textId="759CDF68"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[21] H. Kaur</w:t>
          </w:r>
          <w:r w:rsidRPr="0076292C">
            <w:rPr>
              <w:rFonts w:asciiTheme="minorHAnsi" w:hAnsiTheme="minorHAnsi"/>
              <w:i/>
              <w:noProof/>
              <w:color w:val="auto"/>
            </w:rPr>
            <w:t xml:space="preserve"> et al., </w:t>
          </w:r>
          <w:r>
            <w:rPr>
              <w:rFonts w:asciiTheme="minorHAnsi" w:hAnsiTheme="minorHAnsi"/>
              <w:noProof/>
              <w:color w:val="auto"/>
            </w:rPr>
            <w:t>, "Evolution of endpoint detection and response (edr) in cyber security: A comprehensive review", in</w:t>
          </w:r>
          <w:r w:rsidRPr="0076292C">
            <w:rPr>
              <w:rFonts w:asciiTheme="minorHAnsi" w:hAnsiTheme="minorHAnsi"/>
              <w:i/>
              <w:noProof/>
              <w:color w:val="auto"/>
            </w:rPr>
            <w:t xml:space="preserve"> E3S Web of Conferences, </w:t>
          </w:r>
          <w:r>
            <w:rPr>
              <w:rFonts w:asciiTheme="minorHAnsi" w:hAnsiTheme="minorHAnsi"/>
              <w:noProof/>
              <w:color w:val="auto"/>
            </w:rPr>
            <w:t>pp. 01006.</w:t>
          </w:r>
        </w:p>
        <w:p w14:paraId="0760A355" w14:textId="1E338F65"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[22] A. S. George, T. Baskar and P. B. Srikaanth, "Cyber threats to critical infrastructure: assessing vulnerabilities across key sectors," vol. 2, no. 1, pp.51–75, 2024,</w:t>
          </w:r>
        </w:p>
        <w:p w14:paraId="77C51B88" w14:textId="3B10DDD9"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[23] D. D. Wisdom, O. R. Vincent, A. Adebayo, F. Olusegun and I. O. Ayetuoma, "Security measures in computational modeling and simulations," pp.112–148, 2024,</w:t>
          </w:r>
        </w:p>
        <w:p w14:paraId="1ED73CEF" w14:textId="111BA49A" w:rsidR="0076292C" w:rsidRDefault="0076292C" w:rsidP="0076292C">
          <w:pPr>
            <w:pStyle w:val="Heading2"/>
            <w:spacing w:before="0" w:after="0" w:line="240" w:lineRule="auto"/>
            <w:ind w:left="720" w:hanging="720"/>
            <w:jc w:val="left"/>
            <w:rPr>
              <w:rFonts w:asciiTheme="minorHAnsi" w:hAnsiTheme="minorHAnsi"/>
              <w:noProof/>
              <w:color w:val="auto"/>
            </w:rPr>
          </w:pPr>
          <w:r>
            <w:rPr>
              <w:rFonts w:asciiTheme="minorHAnsi" w:hAnsiTheme="minorHAnsi"/>
              <w:noProof/>
              <w:color w:val="auto"/>
            </w:rPr>
            <w:t>[24] D. Erdos, "Post-GDPR Regulatory Enforcement of UK Data Protection: Reality, Scrutiny, Oversight and Future," no. 1, 2026,</w:t>
          </w:r>
        </w:p>
        <w:p w14:paraId="7DBC18B1" w14:textId="141BE812" w:rsidR="00245AAB" w:rsidRPr="007A3165" w:rsidRDefault="0076292C" w:rsidP="0076292C">
          <w:pPr>
            <w:pStyle w:val="Heading2"/>
            <w:spacing w:before="0" w:after="0" w:line="240" w:lineRule="auto"/>
            <w:ind w:left="720" w:hanging="720"/>
            <w:jc w:val="left"/>
            <w:rPr>
              <w:rFonts w:asciiTheme="minorHAnsi" w:hAnsiTheme="minorHAnsi"/>
              <w:color w:val="auto"/>
            </w:rPr>
          </w:pPr>
          <w:r>
            <w:rPr>
              <w:rFonts w:asciiTheme="minorHAnsi" w:hAnsiTheme="minorHAnsi"/>
              <w:noProof/>
              <w:color w:val="auto"/>
            </w:rPr>
            <w:t xml:space="preserve">[25] K. J. Knapp, R. F. Morris Jr, T. E. Marshall and T. A. Byrd, "Information security policy: An organizational-level process model," </w:t>
          </w:r>
          <w:r w:rsidRPr="0076292C">
            <w:rPr>
              <w:rFonts w:asciiTheme="minorHAnsi" w:hAnsiTheme="minorHAnsi"/>
              <w:i/>
              <w:noProof/>
              <w:color w:val="auto"/>
            </w:rPr>
            <w:t xml:space="preserve">Comput.Secur., </w:t>
          </w:r>
          <w:r>
            <w:rPr>
              <w:rFonts w:asciiTheme="minorHAnsi" w:hAnsiTheme="minorHAnsi"/>
              <w:noProof/>
              <w:color w:val="auto"/>
            </w:rPr>
            <w:t>vol. 28, no. 7, pp.493–508, 2009,</w:t>
          </w:r>
        </w:p>
      </w:sdtContent>
    </w:sdt>
    <w:p w14:paraId="6DDD2CC4" w14:textId="1223AD4D" w:rsidR="006621BA" w:rsidRPr="007A3165" w:rsidRDefault="006621BA" w:rsidP="00D87638">
      <w:pPr>
        <w:pStyle w:val="Heading2"/>
        <w:rPr>
          <w:rFonts w:asciiTheme="minorHAnsi" w:hAnsiTheme="minorHAnsi"/>
        </w:rPr>
      </w:pPr>
    </w:p>
    <w:p w14:paraId="5AC7B984" w14:textId="77777777" w:rsidR="00E65C97" w:rsidRPr="007A3165" w:rsidRDefault="00E65C97" w:rsidP="00E65C97"/>
    <w:p w14:paraId="7D180BE1" w14:textId="77777777" w:rsidR="00E65C97" w:rsidRPr="007A3165" w:rsidRDefault="00E65C97" w:rsidP="00E65C97">
      <w:pPr>
        <w:pStyle w:val="ListParagraph"/>
        <w:rPr>
          <w:b/>
          <w:bCs/>
        </w:rPr>
      </w:pPr>
    </w:p>
    <w:p w14:paraId="1E8CB345" w14:textId="587AD581" w:rsidR="00E65C97" w:rsidRPr="007A3165" w:rsidRDefault="00E65C97" w:rsidP="00E65C97">
      <w:pPr>
        <w:pStyle w:val="Heading1"/>
        <w:numPr>
          <w:ilvl w:val="0"/>
          <w:numId w:val="21"/>
        </w:numPr>
        <w:rPr>
          <w:rFonts w:asciiTheme="minorHAnsi" w:hAnsiTheme="minorHAnsi"/>
          <w:b/>
          <w:bCs/>
        </w:rPr>
      </w:pPr>
      <w:bookmarkStart w:id="11" w:name="_Toc241763946"/>
      <w:r w:rsidRPr="007A3165">
        <w:rPr>
          <w:rFonts w:asciiTheme="minorHAnsi" w:hAnsiTheme="minorHAnsi"/>
          <w:b/>
          <w:bCs/>
        </w:rPr>
        <w:t>Appendices</w:t>
      </w:r>
      <w:bookmarkEnd w:id="11"/>
    </w:p>
    <w:p w14:paraId="16C633B6" w14:textId="77777777" w:rsidR="00E65C97" w:rsidRPr="007A3165" w:rsidRDefault="00E65C97" w:rsidP="00E65C97">
      <w:pPr>
        <w:pStyle w:val="ListParagraph"/>
      </w:pPr>
    </w:p>
    <w:p w14:paraId="4CBA9832" w14:textId="77777777" w:rsidR="00E65C97" w:rsidRPr="007A3165" w:rsidRDefault="00E65C97" w:rsidP="00E65C97">
      <w:pPr>
        <w:pStyle w:val="Heading2"/>
        <w:rPr>
          <w:rFonts w:asciiTheme="minorHAnsi" w:hAnsiTheme="minorHAnsi"/>
        </w:rPr>
      </w:pPr>
      <w:bookmarkStart w:id="12" w:name="_Toc241763947"/>
      <w:r w:rsidRPr="007A3165">
        <w:rPr>
          <w:rFonts w:asciiTheme="minorHAnsi" w:hAnsiTheme="minorHAnsi"/>
        </w:rPr>
        <w:t>10.1. Incident Response Flowchart</w:t>
      </w:r>
      <w:bookmarkEnd w:id="12"/>
    </w:p>
    <w:p w14:paraId="2D6D9028" w14:textId="77777777" w:rsidR="00E65C97" w:rsidRPr="007A3165" w:rsidRDefault="00E65C97" w:rsidP="00E65C97">
      <w:pPr>
        <w:pStyle w:val="ListParagraph"/>
        <w:ind w:left="1092"/>
      </w:pPr>
    </w:p>
    <w:p w14:paraId="5F4007C6" w14:textId="77777777" w:rsidR="00E65C97" w:rsidRPr="007A3165" w:rsidRDefault="00E65C97" w:rsidP="00E65C97">
      <w:pPr>
        <w:pStyle w:val="Heading2"/>
        <w:rPr>
          <w:rFonts w:asciiTheme="minorHAnsi" w:hAnsiTheme="minorHAnsi"/>
        </w:rPr>
      </w:pPr>
      <w:bookmarkStart w:id="13" w:name="_Toc241763948"/>
      <w:r w:rsidRPr="007A3165">
        <w:rPr>
          <w:rFonts w:asciiTheme="minorHAnsi" w:hAnsiTheme="minorHAnsi"/>
        </w:rPr>
        <w:t>10.2. Network Security Diagram</w:t>
      </w:r>
      <w:bookmarkEnd w:id="13"/>
    </w:p>
    <w:p w14:paraId="36772E71" w14:textId="77777777" w:rsidR="00E65C97" w:rsidRPr="007A3165" w:rsidRDefault="00E65C97" w:rsidP="00E65C97">
      <w:pPr>
        <w:pStyle w:val="ListParagraph"/>
        <w:ind w:left="1092"/>
      </w:pPr>
    </w:p>
    <w:p w14:paraId="1413C496" w14:textId="77777777" w:rsidR="00E65C97" w:rsidRPr="007A3165" w:rsidRDefault="00E65C97" w:rsidP="00E65C97">
      <w:bookmarkStart w:id="14" w:name="_Toc241763949"/>
      <w:r w:rsidRPr="007A3165">
        <w:t>10.3. PowerPoint Presentation</w:t>
      </w:r>
      <w:bookmarkEnd w:id="14"/>
    </w:p>
    <w:sectPr w:rsidR="00E65C97" w:rsidRPr="007A3165"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8B882" w14:textId="77777777" w:rsidR="000E7FCB" w:rsidRPr="003B5C88" w:rsidRDefault="000E7FCB" w:rsidP="00E4306D">
      <w:pPr>
        <w:spacing w:after="0" w:line="240" w:lineRule="auto"/>
      </w:pPr>
      <w:r w:rsidRPr="003B5C88">
        <w:separator/>
      </w:r>
    </w:p>
  </w:endnote>
  <w:endnote w:type="continuationSeparator" w:id="0">
    <w:p w14:paraId="714A6A0F" w14:textId="77777777" w:rsidR="000E7FCB" w:rsidRPr="003B5C88" w:rsidRDefault="000E7FCB" w:rsidP="00E4306D">
      <w:pPr>
        <w:spacing w:after="0" w:line="240" w:lineRule="auto"/>
      </w:pPr>
      <w:r w:rsidRPr="003B5C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23DE58" w14:textId="77777777" w:rsidR="000E7FCB" w:rsidRPr="003B5C88" w:rsidRDefault="000E7FCB" w:rsidP="00E4306D">
      <w:pPr>
        <w:spacing w:after="0" w:line="240" w:lineRule="auto"/>
      </w:pPr>
      <w:r w:rsidRPr="003B5C88">
        <w:separator/>
      </w:r>
    </w:p>
  </w:footnote>
  <w:footnote w:type="continuationSeparator" w:id="0">
    <w:p w14:paraId="3376B057" w14:textId="77777777" w:rsidR="000E7FCB" w:rsidRPr="003B5C88" w:rsidRDefault="000E7FCB" w:rsidP="00E4306D">
      <w:pPr>
        <w:spacing w:after="0" w:line="240" w:lineRule="auto"/>
      </w:pPr>
      <w:r w:rsidRPr="003B5C8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C20BB"/>
    <w:multiLevelType w:val="multilevel"/>
    <w:tmpl w:val="D8CE0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D7F7F"/>
    <w:multiLevelType w:val="hybridMultilevel"/>
    <w:tmpl w:val="020031BC"/>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8D03DDC"/>
    <w:multiLevelType w:val="multilevel"/>
    <w:tmpl w:val="C248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3B4A76"/>
    <w:multiLevelType w:val="multilevel"/>
    <w:tmpl w:val="6F4E64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026348D"/>
    <w:multiLevelType w:val="hybridMultilevel"/>
    <w:tmpl w:val="6598E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162BD0"/>
    <w:multiLevelType w:val="hybridMultilevel"/>
    <w:tmpl w:val="4ABA3FB0"/>
    <w:lvl w:ilvl="0" w:tplc="5AC489B4">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EE7668"/>
    <w:multiLevelType w:val="hybridMultilevel"/>
    <w:tmpl w:val="F2A8C290"/>
    <w:lvl w:ilvl="0" w:tplc="652003C4">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FF630E"/>
    <w:multiLevelType w:val="hybridMultilevel"/>
    <w:tmpl w:val="C3F65FAE"/>
    <w:lvl w:ilvl="0" w:tplc="5AC489B4">
      <w:numFmt w:val="bullet"/>
      <w:lvlText w:val=""/>
      <w:lvlJc w:val="left"/>
      <w:pPr>
        <w:ind w:left="1080" w:hanging="360"/>
      </w:pPr>
      <w:rPr>
        <w:rFonts w:ascii="Aptos" w:eastAsiaTheme="minorEastAsia" w:hAnsi="Apto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FED7872"/>
    <w:multiLevelType w:val="multilevel"/>
    <w:tmpl w:val="2590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DF3ECA"/>
    <w:multiLevelType w:val="hybridMultilevel"/>
    <w:tmpl w:val="D04C82D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1F306C"/>
    <w:multiLevelType w:val="hybridMultilevel"/>
    <w:tmpl w:val="90D26B6A"/>
    <w:lvl w:ilvl="0" w:tplc="A9AEF90A">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425B59"/>
    <w:multiLevelType w:val="hybridMultilevel"/>
    <w:tmpl w:val="56045F2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E105488"/>
    <w:multiLevelType w:val="hybridMultilevel"/>
    <w:tmpl w:val="CD885C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E25DF6"/>
    <w:multiLevelType w:val="hybridMultilevel"/>
    <w:tmpl w:val="D77E7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0E42917"/>
    <w:multiLevelType w:val="multilevel"/>
    <w:tmpl w:val="0B8C7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2F154D5"/>
    <w:multiLevelType w:val="multilevel"/>
    <w:tmpl w:val="5D1EA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B30998"/>
    <w:multiLevelType w:val="multilevel"/>
    <w:tmpl w:val="8C1A4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C66DF4"/>
    <w:multiLevelType w:val="hybridMultilevel"/>
    <w:tmpl w:val="EF6E1374"/>
    <w:lvl w:ilvl="0" w:tplc="5AC489B4">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56B3AA0"/>
    <w:multiLevelType w:val="multilevel"/>
    <w:tmpl w:val="2B12C73C"/>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9" w15:restartNumberingAfterBreak="0">
    <w:nsid w:val="55A97AF1"/>
    <w:multiLevelType w:val="hybridMultilevel"/>
    <w:tmpl w:val="08F4E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5A14DC"/>
    <w:multiLevelType w:val="hybridMultilevel"/>
    <w:tmpl w:val="C344A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04F6FF7"/>
    <w:multiLevelType w:val="multilevel"/>
    <w:tmpl w:val="2D0EF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B2C35BD"/>
    <w:multiLevelType w:val="hybridMultilevel"/>
    <w:tmpl w:val="41DC22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DF06E56"/>
    <w:multiLevelType w:val="multilevel"/>
    <w:tmpl w:val="2B12C73C"/>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4" w15:restartNumberingAfterBreak="0">
    <w:nsid w:val="6EA74E37"/>
    <w:multiLevelType w:val="multilevel"/>
    <w:tmpl w:val="D33C6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290CAF"/>
    <w:multiLevelType w:val="multilevel"/>
    <w:tmpl w:val="9D043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DE4888"/>
    <w:multiLevelType w:val="multilevel"/>
    <w:tmpl w:val="9EB06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8F52B9"/>
    <w:multiLevelType w:val="hybridMultilevel"/>
    <w:tmpl w:val="A7A04020"/>
    <w:lvl w:ilvl="0" w:tplc="4838D99A">
      <w:start w:val="1"/>
      <w:numFmt w:val="decimal"/>
      <w:lvlText w:val="%1."/>
      <w:lvlJc w:val="left"/>
      <w:pPr>
        <w:ind w:left="720" w:hanging="360"/>
      </w:pPr>
      <w:rPr>
        <w:rFonts w:ascii="Times New Roman" w:hAnsi="Times New Roman" w:cs="Times New Roman" w:hint="default"/>
        <w:b/>
        <w:color w:val="000000" w:themeColor="text1"/>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6AA2D9E"/>
    <w:multiLevelType w:val="multilevel"/>
    <w:tmpl w:val="6B1A2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78D01C2B"/>
    <w:multiLevelType w:val="hybridMultilevel"/>
    <w:tmpl w:val="87F427A4"/>
    <w:lvl w:ilvl="0" w:tplc="04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693191626">
    <w:abstractNumId w:val="0"/>
  </w:num>
  <w:num w:numId="2" w16cid:durableId="2046252731">
    <w:abstractNumId w:val="16"/>
  </w:num>
  <w:num w:numId="3" w16cid:durableId="1982147126">
    <w:abstractNumId w:val="2"/>
  </w:num>
  <w:num w:numId="4" w16cid:durableId="1451123587">
    <w:abstractNumId w:val="8"/>
  </w:num>
  <w:num w:numId="5" w16cid:durableId="2127432361">
    <w:abstractNumId w:val="13"/>
  </w:num>
  <w:num w:numId="6" w16cid:durableId="31881531">
    <w:abstractNumId w:val="5"/>
  </w:num>
  <w:num w:numId="7" w16cid:durableId="2087653654">
    <w:abstractNumId w:val="7"/>
  </w:num>
  <w:num w:numId="8" w16cid:durableId="329724813">
    <w:abstractNumId w:val="17"/>
  </w:num>
  <w:num w:numId="9" w16cid:durableId="620499391">
    <w:abstractNumId w:val="1"/>
  </w:num>
  <w:num w:numId="10" w16cid:durableId="1116019510">
    <w:abstractNumId w:val="11"/>
  </w:num>
  <w:num w:numId="11" w16cid:durableId="254243896">
    <w:abstractNumId w:val="19"/>
  </w:num>
  <w:num w:numId="12" w16cid:durableId="463280226">
    <w:abstractNumId w:val="4"/>
  </w:num>
  <w:num w:numId="13" w16cid:durableId="1655141755">
    <w:abstractNumId w:val="30"/>
  </w:num>
  <w:num w:numId="14" w16cid:durableId="1925142028">
    <w:abstractNumId w:val="20"/>
  </w:num>
  <w:num w:numId="15" w16cid:durableId="1931352461">
    <w:abstractNumId w:val="9"/>
  </w:num>
  <w:num w:numId="16" w16cid:durableId="1541823882">
    <w:abstractNumId w:val="15"/>
  </w:num>
  <w:num w:numId="17" w16cid:durableId="580139729">
    <w:abstractNumId w:val="27"/>
  </w:num>
  <w:num w:numId="18" w16cid:durableId="282001956">
    <w:abstractNumId w:val="3"/>
  </w:num>
  <w:num w:numId="19" w16cid:durableId="1249584957">
    <w:abstractNumId w:val="29"/>
  </w:num>
  <w:num w:numId="20" w16cid:durableId="1999307689">
    <w:abstractNumId w:val="22"/>
  </w:num>
  <w:num w:numId="21" w16cid:durableId="1672752137">
    <w:abstractNumId w:val="18"/>
  </w:num>
  <w:num w:numId="22" w16cid:durableId="653142887">
    <w:abstractNumId w:val="10"/>
  </w:num>
  <w:num w:numId="23" w16cid:durableId="1569997152">
    <w:abstractNumId w:val="6"/>
  </w:num>
  <w:num w:numId="24" w16cid:durableId="128867630">
    <w:abstractNumId w:val="12"/>
  </w:num>
  <w:num w:numId="25" w16cid:durableId="672225341">
    <w:abstractNumId w:val="21"/>
  </w:num>
  <w:num w:numId="26" w16cid:durableId="1675914478">
    <w:abstractNumId w:val="28"/>
  </w:num>
  <w:num w:numId="27" w16cid:durableId="1827285771">
    <w:abstractNumId w:val="14"/>
  </w:num>
  <w:num w:numId="28" w16cid:durableId="485049464">
    <w:abstractNumId w:val="23"/>
  </w:num>
  <w:num w:numId="29" w16cid:durableId="1920094646">
    <w:abstractNumId w:val="26"/>
  </w:num>
  <w:num w:numId="30" w16cid:durableId="1190945374">
    <w:abstractNumId w:val="25"/>
  </w:num>
  <w:num w:numId="31" w16cid:durableId="108549306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DCA"/>
    <w:rsid w:val="0000708B"/>
    <w:rsid w:val="00013FFD"/>
    <w:rsid w:val="000165A3"/>
    <w:rsid w:val="0002308B"/>
    <w:rsid w:val="00024A6E"/>
    <w:rsid w:val="00027D1A"/>
    <w:rsid w:val="00030E71"/>
    <w:rsid w:val="00036774"/>
    <w:rsid w:val="00041C49"/>
    <w:rsid w:val="00042AD1"/>
    <w:rsid w:val="000442DC"/>
    <w:rsid w:val="00046B93"/>
    <w:rsid w:val="00052D91"/>
    <w:rsid w:val="000535B1"/>
    <w:rsid w:val="000540AE"/>
    <w:rsid w:val="0005504F"/>
    <w:rsid w:val="00060749"/>
    <w:rsid w:val="00061E96"/>
    <w:rsid w:val="00062D6D"/>
    <w:rsid w:val="00070F05"/>
    <w:rsid w:val="00073979"/>
    <w:rsid w:val="00076A7A"/>
    <w:rsid w:val="00077B03"/>
    <w:rsid w:val="0008022E"/>
    <w:rsid w:val="00080833"/>
    <w:rsid w:val="000825F6"/>
    <w:rsid w:val="00085228"/>
    <w:rsid w:val="00087BA3"/>
    <w:rsid w:val="00094E7B"/>
    <w:rsid w:val="00097634"/>
    <w:rsid w:val="000A42D4"/>
    <w:rsid w:val="000A75C8"/>
    <w:rsid w:val="000B5083"/>
    <w:rsid w:val="000C3770"/>
    <w:rsid w:val="000C393C"/>
    <w:rsid w:val="000C3D5E"/>
    <w:rsid w:val="000C53C8"/>
    <w:rsid w:val="000C5FE7"/>
    <w:rsid w:val="000D25A3"/>
    <w:rsid w:val="000D3FB5"/>
    <w:rsid w:val="000D4B96"/>
    <w:rsid w:val="000D6EA5"/>
    <w:rsid w:val="000E3CE8"/>
    <w:rsid w:val="000E4C29"/>
    <w:rsid w:val="000E4EA3"/>
    <w:rsid w:val="000E6C2D"/>
    <w:rsid w:val="000E7FCB"/>
    <w:rsid w:val="000F3B82"/>
    <w:rsid w:val="0010073B"/>
    <w:rsid w:val="0010122C"/>
    <w:rsid w:val="00101D0B"/>
    <w:rsid w:val="0010457E"/>
    <w:rsid w:val="00104691"/>
    <w:rsid w:val="001048E2"/>
    <w:rsid w:val="00112A5D"/>
    <w:rsid w:val="00113FD3"/>
    <w:rsid w:val="0011435D"/>
    <w:rsid w:val="00116A28"/>
    <w:rsid w:val="00121396"/>
    <w:rsid w:val="00125C1E"/>
    <w:rsid w:val="0012657A"/>
    <w:rsid w:val="0012690E"/>
    <w:rsid w:val="00126AC6"/>
    <w:rsid w:val="001270A9"/>
    <w:rsid w:val="00131CE6"/>
    <w:rsid w:val="0013303D"/>
    <w:rsid w:val="00134918"/>
    <w:rsid w:val="001352AB"/>
    <w:rsid w:val="00135A07"/>
    <w:rsid w:val="00136F2C"/>
    <w:rsid w:val="0013771A"/>
    <w:rsid w:val="00137FA0"/>
    <w:rsid w:val="0014096A"/>
    <w:rsid w:val="0014570A"/>
    <w:rsid w:val="001470A1"/>
    <w:rsid w:val="00147500"/>
    <w:rsid w:val="00152107"/>
    <w:rsid w:val="0015283C"/>
    <w:rsid w:val="00155B8C"/>
    <w:rsid w:val="001671EB"/>
    <w:rsid w:val="00170891"/>
    <w:rsid w:val="00170A38"/>
    <w:rsid w:val="00171A9F"/>
    <w:rsid w:val="001809DA"/>
    <w:rsid w:val="00183B4E"/>
    <w:rsid w:val="00186108"/>
    <w:rsid w:val="001906D3"/>
    <w:rsid w:val="00190F74"/>
    <w:rsid w:val="00191ABA"/>
    <w:rsid w:val="00193C6A"/>
    <w:rsid w:val="00196605"/>
    <w:rsid w:val="001A3378"/>
    <w:rsid w:val="001A3A67"/>
    <w:rsid w:val="001A52AD"/>
    <w:rsid w:val="001A5BB2"/>
    <w:rsid w:val="001A5D65"/>
    <w:rsid w:val="001B06B9"/>
    <w:rsid w:val="001B4768"/>
    <w:rsid w:val="001B4A78"/>
    <w:rsid w:val="001B66D1"/>
    <w:rsid w:val="001C4AC7"/>
    <w:rsid w:val="001C7A48"/>
    <w:rsid w:val="001D04CE"/>
    <w:rsid w:val="001D3619"/>
    <w:rsid w:val="001D435C"/>
    <w:rsid w:val="001D73C2"/>
    <w:rsid w:val="001E1892"/>
    <w:rsid w:val="001E3694"/>
    <w:rsid w:val="001F1CD6"/>
    <w:rsid w:val="001F2D39"/>
    <w:rsid w:val="001F5869"/>
    <w:rsid w:val="002006C9"/>
    <w:rsid w:val="00200E5E"/>
    <w:rsid w:val="0020249B"/>
    <w:rsid w:val="00205297"/>
    <w:rsid w:val="00205AAE"/>
    <w:rsid w:val="00205E1C"/>
    <w:rsid w:val="00206A20"/>
    <w:rsid w:val="00206ACE"/>
    <w:rsid w:val="0020700F"/>
    <w:rsid w:val="002104B1"/>
    <w:rsid w:val="00211972"/>
    <w:rsid w:val="00214EEF"/>
    <w:rsid w:val="00215C03"/>
    <w:rsid w:val="002172A7"/>
    <w:rsid w:val="00217B7C"/>
    <w:rsid w:val="00226E8A"/>
    <w:rsid w:val="00227C93"/>
    <w:rsid w:val="00236737"/>
    <w:rsid w:val="00244AF1"/>
    <w:rsid w:val="00245AAB"/>
    <w:rsid w:val="0024637F"/>
    <w:rsid w:val="0024782E"/>
    <w:rsid w:val="00247BAF"/>
    <w:rsid w:val="00255F4F"/>
    <w:rsid w:val="0025737D"/>
    <w:rsid w:val="00265768"/>
    <w:rsid w:val="002730AC"/>
    <w:rsid w:val="00280797"/>
    <w:rsid w:val="00281119"/>
    <w:rsid w:val="002823A3"/>
    <w:rsid w:val="00282F08"/>
    <w:rsid w:val="00284E54"/>
    <w:rsid w:val="002865DA"/>
    <w:rsid w:val="002877EB"/>
    <w:rsid w:val="002921D4"/>
    <w:rsid w:val="002928C9"/>
    <w:rsid w:val="00292A64"/>
    <w:rsid w:val="002936F1"/>
    <w:rsid w:val="00293E50"/>
    <w:rsid w:val="00295531"/>
    <w:rsid w:val="00296A04"/>
    <w:rsid w:val="002A169E"/>
    <w:rsid w:val="002A22F1"/>
    <w:rsid w:val="002A41FE"/>
    <w:rsid w:val="002A4E29"/>
    <w:rsid w:val="002B10AD"/>
    <w:rsid w:val="002B12FC"/>
    <w:rsid w:val="002B1536"/>
    <w:rsid w:val="002B2190"/>
    <w:rsid w:val="002B5C6D"/>
    <w:rsid w:val="002B6C09"/>
    <w:rsid w:val="002C0522"/>
    <w:rsid w:val="002C08A2"/>
    <w:rsid w:val="002C0CF6"/>
    <w:rsid w:val="002C2CD7"/>
    <w:rsid w:val="002C6A5B"/>
    <w:rsid w:val="002C729E"/>
    <w:rsid w:val="002D3376"/>
    <w:rsid w:val="002E0A93"/>
    <w:rsid w:val="002E1133"/>
    <w:rsid w:val="002E2002"/>
    <w:rsid w:val="002E509F"/>
    <w:rsid w:val="002E5614"/>
    <w:rsid w:val="002E6D7E"/>
    <w:rsid w:val="002E7CEC"/>
    <w:rsid w:val="002F0601"/>
    <w:rsid w:val="002F21A7"/>
    <w:rsid w:val="002F22F4"/>
    <w:rsid w:val="002F258F"/>
    <w:rsid w:val="002F6E88"/>
    <w:rsid w:val="002F7B96"/>
    <w:rsid w:val="00300050"/>
    <w:rsid w:val="00300491"/>
    <w:rsid w:val="00300E99"/>
    <w:rsid w:val="003020DD"/>
    <w:rsid w:val="00304F2F"/>
    <w:rsid w:val="003055FC"/>
    <w:rsid w:val="003152C9"/>
    <w:rsid w:val="00316632"/>
    <w:rsid w:val="00317624"/>
    <w:rsid w:val="00322140"/>
    <w:rsid w:val="0032300B"/>
    <w:rsid w:val="00324503"/>
    <w:rsid w:val="0032505D"/>
    <w:rsid w:val="0032553C"/>
    <w:rsid w:val="00325AC6"/>
    <w:rsid w:val="00325E99"/>
    <w:rsid w:val="003261FF"/>
    <w:rsid w:val="00336617"/>
    <w:rsid w:val="00343B79"/>
    <w:rsid w:val="003474BB"/>
    <w:rsid w:val="0035359B"/>
    <w:rsid w:val="003546F7"/>
    <w:rsid w:val="00360985"/>
    <w:rsid w:val="00360AE2"/>
    <w:rsid w:val="003612FA"/>
    <w:rsid w:val="00363D61"/>
    <w:rsid w:val="003645AC"/>
    <w:rsid w:val="003665DD"/>
    <w:rsid w:val="003742CD"/>
    <w:rsid w:val="00374EEE"/>
    <w:rsid w:val="00383B11"/>
    <w:rsid w:val="0038487A"/>
    <w:rsid w:val="00387043"/>
    <w:rsid w:val="00387ACD"/>
    <w:rsid w:val="00390CF3"/>
    <w:rsid w:val="00394152"/>
    <w:rsid w:val="00394516"/>
    <w:rsid w:val="003969C0"/>
    <w:rsid w:val="003A0063"/>
    <w:rsid w:val="003A12C8"/>
    <w:rsid w:val="003A1B59"/>
    <w:rsid w:val="003A3A20"/>
    <w:rsid w:val="003A658D"/>
    <w:rsid w:val="003B2843"/>
    <w:rsid w:val="003B289D"/>
    <w:rsid w:val="003B2DC8"/>
    <w:rsid w:val="003B5C88"/>
    <w:rsid w:val="003B761A"/>
    <w:rsid w:val="003C008E"/>
    <w:rsid w:val="003C1701"/>
    <w:rsid w:val="003C2987"/>
    <w:rsid w:val="003C4F56"/>
    <w:rsid w:val="003C6E95"/>
    <w:rsid w:val="003D4408"/>
    <w:rsid w:val="003D553F"/>
    <w:rsid w:val="003E0307"/>
    <w:rsid w:val="003E0D66"/>
    <w:rsid w:val="003E4EB8"/>
    <w:rsid w:val="003E6512"/>
    <w:rsid w:val="003E776A"/>
    <w:rsid w:val="003F3F70"/>
    <w:rsid w:val="003F3F9A"/>
    <w:rsid w:val="003F7F75"/>
    <w:rsid w:val="00400D3C"/>
    <w:rsid w:val="00402961"/>
    <w:rsid w:val="00402E21"/>
    <w:rsid w:val="004077FB"/>
    <w:rsid w:val="00407961"/>
    <w:rsid w:val="0041521F"/>
    <w:rsid w:val="00417E0A"/>
    <w:rsid w:val="00420142"/>
    <w:rsid w:val="004230A6"/>
    <w:rsid w:val="00424D16"/>
    <w:rsid w:val="00425D25"/>
    <w:rsid w:val="00425F31"/>
    <w:rsid w:val="004274E4"/>
    <w:rsid w:val="00432DBE"/>
    <w:rsid w:val="0043561F"/>
    <w:rsid w:val="004368EC"/>
    <w:rsid w:val="004404E3"/>
    <w:rsid w:val="004433FB"/>
    <w:rsid w:val="00443C19"/>
    <w:rsid w:val="00443ED4"/>
    <w:rsid w:val="004447E1"/>
    <w:rsid w:val="004450B9"/>
    <w:rsid w:val="004478E3"/>
    <w:rsid w:val="00451200"/>
    <w:rsid w:val="00452EAB"/>
    <w:rsid w:val="00454447"/>
    <w:rsid w:val="0045693F"/>
    <w:rsid w:val="00460087"/>
    <w:rsid w:val="00464E18"/>
    <w:rsid w:val="004674F6"/>
    <w:rsid w:val="00470C2C"/>
    <w:rsid w:val="00472911"/>
    <w:rsid w:val="00474462"/>
    <w:rsid w:val="004805AE"/>
    <w:rsid w:val="004811AD"/>
    <w:rsid w:val="00481B62"/>
    <w:rsid w:val="0048516B"/>
    <w:rsid w:val="00485A00"/>
    <w:rsid w:val="004860C3"/>
    <w:rsid w:val="004873F1"/>
    <w:rsid w:val="0048779D"/>
    <w:rsid w:val="00487C75"/>
    <w:rsid w:val="00491C3E"/>
    <w:rsid w:val="00495856"/>
    <w:rsid w:val="00496597"/>
    <w:rsid w:val="00496BD7"/>
    <w:rsid w:val="004A2E89"/>
    <w:rsid w:val="004A69A2"/>
    <w:rsid w:val="004A6B18"/>
    <w:rsid w:val="004A6BD0"/>
    <w:rsid w:val="004B1248"/>
    <w:rsid w:val="004B2215"/>
    <w:rsid w:val="004B2424"/>
    <w:rsid w:val="004B4F6A"/>
    <w:rsid w:val="004B5B04"/>
    <w:rsid w:val="004C07E6"/>
    <w:rsid w:val="004C39DC"/>
    <w:rsid w:val="004C4AD3"/>
    <w:rsid w:val="004D3204"/>
    <w:rsid w:val="004D4B1A"/>
    <w:rsid w:val="004D73C2"/>
    <w:rsid w:val="004D761B"/>
    <w:rsid w:val="004E0F4E"/>
    <w:rsid w:val="004E6197"/>
    <w:rsid w:val="004F1701"/>
    <w:rsid w:val="00501337"/>
    <w:rsid w:val="00503863"/>
    <w:rsid w:val="00503A5C"/>
    <w:rsid w:val="00505857"/>
    <w:rsid w:val="005059D5"/>
    <w:rsid w:val="0050641B"/>
    <w:rsid w:val="00511760"/>
    <w:rsid w:val="00513E0A"/>
    <w:rsid w:val="0052021B"/>
    <w:rsid w:val="005224DD"/>
    <w:rsid w:val="00530677"/>
    <w:rsid w:val="00534783"/>
    <w:rsid w:val="00535104"/>
    <w:rsid w:val="00536E48"/>
    <w:rsid w:val="0054391F"/>
    <w:rsid w:val="00544C4E"/>
    <w:rsid w:val="005475CC"/>
    <w:rsid w:val="00547B69"/>
    <w:rsid w:val="00547DAC"/>
    <w:rsid w:val="00552ADF"/>
    <w:rsid w:val="00553887"/>
    <w:rsid w:val="00553F61"/>
    <w:rsid w:val="005620B2"/>
    <w:rsid w:val="00562FCA"/>
    <w:rsid w:val="0056386B"/>
    <w:rsid w:val="0056751D"/>
    <w:rsid w:val="005764CE"/>
    <w:rsid w:val="005774A5"/>
    <w:rsid w:val="00580F82"/>
    <w:rsid w:val="00582548"/>
    <w:rsid w:val="0058288B"/>
    <w:rsid w:val="00583105"/>
    <w:rsid w:val="00587E36"/>
    <w:rsid w:val="0059467F"/>
    <w:rsid w:val="005A2231"/>
    <w:rsid w:val="005B0D2A"/>
    <w:rsid w:val="005B410C"/>
    <w:rsid w:val="005B4EF1"/>
    <w:rsid w:val="005C3252"/>
    <w:rsid w:val="005C3522"/>
    <w:rsid w:val="005C502A"/>
    <w:rsid w:val="005C7234"/>
    <w:rsid w:val="005D2AF2"/>
    <w:rsid w:val="005E145A"/>
    <w:rsid w:val="005E4537"/>
    <w:rsid w:val="005E48B5"/>
    <w:rsid w:val="005E522B"/>
    <w:rsid w:val="005E7625"/>
    <w:rsid w:val="005F000E"/>
    <w:rsid w:val="005F0718"/>
    <w:rsid w:val="005F1318"/>
    <w:rsid w:val="005F2A7C"/>
    <w:rsid w:val="005F5CC4"/>
    <w:rsid w:val="005F6623"/>
    <w:rsid w:val="005F7CEA"/>
    <w:rsid w:val="006008AC"/>
    <w:rsid w:val="00600C74"/>
    <w:rsid w:val="00610F35"/>
    <w:rsid w:val="00612320"/>
    <w:rsid w:val="006151A2"/>
    <w:rsid w:val="0061796B"/>
    <w:rsid w:val="00621EA9"/>
    <w:rsid w:val="006233D7"/>
    <w:rsid w:val="00626EC3"/>
    <w:rsid w:val="0063078A"/>
    <w:rsid w:val="00631099"/>
    <w:rsid w:val="00635F13"/>
    <w:rsid w:val="006362C9"/>
    <w:rsid w:val="00637288"/>
    <w:rsid w:val="00643156"/>
    <w:rsid w:val="00647026"/>
    <w:rsid w:val="00651005"/>
    <w:rsid w:val="00651925"/>
    <w:rsid w:val="00653CF1"/>
    <w:rsid w:val="00654EA7"/>
    <w:rsid w:val="006551BB"/>
    <w:rsid w:val="00655F11"/>
    <w:rsid w:val="006575C6"/>
    <w:rsid w:val="00657C7F"/>
    <w:rsid w:val="006621BA"/>
    <w:rsid w:val="006647A8"/>
    <w:rsid w:val="00670237"/>
    <w:rsid w:val="00671881"/>
    <w:rsid w:val="00673BFE"/>
    <w:rsid w:val="00684D7A"/>
    <w:rsid w:val="00686DCF"/>
    <w:rsid w:val="00687946"/>
    <w:rsid w:val="0069234C"/>
    <w:rsid w:val="00695E5B"/>
    <w:rsid w:val="006966DA"/>
    <w:rsid w:val="006971FD"/>
    <w:rsid w:val="006A21F2"/>
    <w:rsid w:val="006A4CB5"/>
    <w:rsid w:val="006A61D3"/>
    <w:rsid w:val="006A7570"/>
    <w:rsid w:val="006B01F3"/>
    <w:rsid w:val="006B2F64"/>
    <w:rsid w:val="006B36ED"/>
    <w:rsid w:val="006B5F09"/>
    <w:rsid w:val="006B71DE"/>
    <w:rsid w:val="006B72FC"/>
    <w:rsid w:val="006B74D4"/>
    <w:rsid w:val="006C02FF"/>
    <w:rsid w:val="006C0600"/>
    <w:rsid w:val="006C0B42"/>
    <w:rsid w:val="006C102F"/>
    <w:rsid w:val="006C1A1A"/>
    <w:rsid w:val="006C2F40"/>
    <w:rsid w:val="006C3097"/>
    <w:rsid w:val="006C3946"/>
    <w:rsid w:val="006C3B06"/>
    <w:rsid w:val="006C66CF"/>
    <w:rsid w:val="006C6F76"/>
    <w:rsid w:val="006D05C0"/>
    <w:rsid w:val="006D0890"/>
    <w:rsid w:val="006D0DC6"/>
    <w:rsid w:val="006D166C"/>
    <w:rsid w:val="006D1D9F"/>
    <w:rsid w:val="006D1E44"/>
    <w:rsid w:val="006D71B0"/>
    <w:rsid w:val="006E09B9"/>
    <w:rsid w:val="006E4B6B"/>
    <w:rsid w:val="006E63FD"/>
    <w:rsid w:val="006F0FAC"/>
    <w:rsid w:val="006F1156"/>
    <w:rsid w:val="006F39AD"/>
    <w:rsid w:val="006F3AFF"/>
    <w:rsid w:val="00700C84"/>
    <w:rsid w:val="00700D06"/>
    <w:rsid w:val="007036A7"/>
    <w:rsid w:val="00704BD3"/>
    <w:rsid w:val="00705E8B"/>
    <w:rsid w:val="00707495"/>
    <w:rsid w:val="00714F0A"/>
    <w:rsid w:val="00720F05"/>
    <w:rsid w:val="00720F91"/>
    <w:rsid w:val="0072236C"/>
    <w:rsid w:val="0072313D"/>
    <w:rsid w:val="007238DA"/>
    <w:rsid w:val="0072391E"/>
    <w:rsid w:val="00732E74"/>
    <w:rsid w:val="007357D7"/>
    <w:rsid w:val="00736E35"/>
    <w:rsid w:val="00737A25"/>
    <w:rsid w:val="00741E3D"/>
    <w:rsid w:val="00742F66"/>
    <w:rsid w:val="007443B7"/>
    <w:rsid w:val="00744EAD"/>
    <w:rsid w:val="0075285B"/>
    <w:rsid w:val="00752DF6"/>
    <w:rsid w:val="007543E5"/>
    <w:rsid w:val="007571B1"/>
    <w:rsid w:val="0076292C"/>
    <w:rsid w:val="00763E2A"/>
    <w:rsid w:val="00764BF1"/>
    <w:rsid w:val="007733E1"/>
    <w:rsid w:val="0077413C"/>
    <w:rsid w:val="00774A01"/>
    <w:rsid w:val="00786B29"/>
    <w:rsid w:val="00787181"/>
    <w:rsid w:val="00791308"/>
    <w:rsid w:val="007936BD"/>
    <w:rsid w:val="00793A8A"/>
    <w:rsid w:val="00794EAE"/>
    <w:rsid w:val="00796DB5"/>
    <w:rsid w:val="00797163"/>
    <w:rsid w:val="007A1D1F"/>
    <w:rsid w:val="007A1F34"/>
    <w:rsid w:val="007A3165"/>
    <w:rsid w:val="007A3EE4"/>
    <w:rsid w:val="007A5CB0"/>
    <w:rsid w:val="007A6BBA"/>
    <w:rsid w:val="007A6CF0"/>
    <w:rsid w:val="007B047F"/>
    <w:rsid w:val="007B235B"/>
    <w:rsid w:val="007B2A47"/>
    <w:rsid w:val="007B4926"/>
    <w:rsid w:val="007B4E4A"/>
    <w:rsid w:val="007B57DC"/>
    <w:rsid w:val="007B7989"/>
    <w:rsid w:val="007C1AA4"/>
    <w:rsid w:val="007C44F7"/>
    <w:rsid w:val="007C4649"/>
    <w:rsid w:val="007C5044"/>
    <w:rsid w:val="007C5AB2"/>
    <w:rsid w:val="007C7123"/>
    <w:rsid w:val="007D0ED7"/>
    <w:rsid w:val="007D5205"/>
    <w:rsid w:val="007E01F7"/>
    <w:rsid w:val="007E4E6C"/>
    <w:rsid w:val="007E57C7"/>
    <w:rsid w:val="007F0BB8"/>
    <w:rsid w:val="007F1B4F"/>
    <w:rsid w:val="007F3269"/>
    <w:rsid w:val="008004E5"/>
    <w:rsid w:val="00803543"/>
    <w:rsid w:val="00804045"/>
    <w:rsid w:val="0080424B"/>
    <w:rsid w:val="00805FDD"/>
    <w:rsid w:val="008063A8"/>
    <w:rsid w:val="00806D72"/>
    <w:rsid w:val="008070CB"/>
    <w:rsid w:val="0080732A"/>
    <w:rsid w:val="008121D0"/>
    <w:rsid w:val="00813489"/>
    <w:rsid w:val="00813A61"/>
    <w:rsid w:val="008152B2"/>
    <w:rsid w:val="00815AEB"/>
    <w:rsid w:val="00820808"/>
    <w:rsid w:val="00821EB8"/>
    <w:rsid w:val="00824D56"/>
    <w:rsid w:val="00827113"/>
    <w:rsid w:val="008302CE"/>
    <w:rsid w:val="00831C48"/>
    <w:rsid w:val="00832434"/>
    <w:rsid w:val="0083353F"/>
    <w:rsid w:val="008338D8"/>
    <w:rsid w:val="008346DA"/>
    <w:rsid w:val="008355AA"/>
    <w:rsid w:val="00835675"/>
    <w:rsid w:val="008361C0"/>
    <w:rsid w:val="00841F5B"/>
    <w:rsid w:val="00842AE7"/>
    <w:rsid w:val="00845D6F"/>
    <w:rsid w:val="0085068C"/>
    <w:rsid w:val="00852AA8"/>
    <w:rsid w:val="00854517"/>
    <w:rsid w:val="00856059"/>
    <w:rsid w:val="0085699A"/>
    <w:rsid w:val="00856B7E"/>
    <w:rsid w:val="0085704E"/>
    <w:rsid w:val="0086493D"/>
    <w:rsid w:val="00864E3F"/>
    <w:rsid w:val="00865690"/>
    <w:rsid w:val="0086702D"/>
    <w:rsid w:val="0087015E"/>
    <w:rsid w:val="0087021A"/>
    <w:rsid w:val="00874939"/>
    <w:rsid w:val="0087618B"/>
    <w:rsid w:val="0087748D"/>
    <w:rsid w:val="008830BF"/>
    <w:rsid w:val="008842F2"/>
    <w:rsid w:val="008848A1"/>
    <w:rsid w:val="008853D6"/>
    <w:rsid w:val="00885ECA"/>
    <w:rsid w:val="008874A9"/>
    <w:rsid w:val="008939C0"/>
    <w:rsid w:val="008950B0"/>
    <w:rsid w:val="00895889"/>
    <w:rsid w:val="008A7CDE"/>
    <w:rsid w:val="008B2997"/>
    <w:rsid w:val="008B3DEF"/>
    <w:rsid w:val="008B4454"/>
    <w:rsid w:val="008C098D"/>
    <w:rsid w:val="008C5148"/>
    <w:rsid w:val="008C5599"/>
    <w:rsid w:val="008D0612"/>
    <w:rsid w:val="008D4178"/>
    <w:rsid w:val="008D4E2F"/>
    <w:rsid w:val="008E02B0"/>
    <w:rsid w:val="008E0363"/>
    <w:rsid w:val="008E3799"/>
    <w:rsid w:val="008E7C88"/>
    <w:rsid w:val="008F38B3"/>
    <w:rsid w:val="008F7D69"/>
    <w:rsid w:val="00900453"/>
    <w:rsid w:val="00900536"/>
    <w:rsid w:val="00903B60"/>
    <w:rsid w:val="009074B9"/>
    <w:rsid w:val="00907F6E"/>
    <w:rsid w:val="0091222C"/>
    <w:rsid w:val="00912964"/>
    <w:rsid w:val="00916E15"/>
    <w:rsid w:val="0091777C"/>
    <w:rsid w:val="0091777E"/>
    <w:rsid w:val="009224AB"/>
    <w:rsid w:val="009313C1"/>
    <w:rsid w:val="0093378E"/>
    <w:rsid w:val="009353C7"/>
    <w:rsid w:val="0093566A"/>
    <w:rsid w:val="00943F7C"/>
    <w:rsid w:val="00946577"/>
    <w:rsid w:val="00947C1F"/>
    <w:rsid w:val="0095168B"/>
    <w:rsid w:val="00955713"/>
    <w:rsid w:val="00956BF9"/>
    <w:rsid w:val="009607EE"/>
    <w:rsid w:val="0096200E"/>
    <w:rsid w:val="00966725"/>
    <w:rsid w:val="009670F4"/>
    <w:rsid w:val="00967A5E"/>
    <w:rsid w:val="00970DB1"/>
    <w:rsid w:val="00974EFD"/>
    <w:rsid w:val="0097573D"/>
    <w:rsid w:val="0097602F"/>
    <w:rsid w:val="00976464"/>
    <w:rsid w:val="00976CB9"/>
    <w:rsid w:val="00980CF7"/>
    <w:rsid w:val="009826F7"/>
    <w:rsid w:val="00983893"/>
    <w:rsid w:val="00985DED"/>
    <w:rsid w:val="00986E8F"/>
    <w:rsid w:val="00990D91"/>
    <w:rsid w:val="00991B91"/>
    <w:rsid w:val="009A53DE"/>
    <w:rsid w:val="009A7140"/>
    <w:rsid w:val="009B7D0C"/>
    <w:rsid w:val="009C0B67"/>
    <w:rsid w:val="009C5FEA"/>
    <w:rsid w:val="009C629A"/>
    <w:rsid w:val="009C696D"/>
    <w:rsid w:val="009C7DDE"/>
    <w:rsid w:val="009D06AD"/>
    <w:rsid w:val="009D169E"/>
    <w:rsid w:val="009E37BC"/>
    <w:rsid w:val="009E5AEE"/>
    <w:rsid w:val="009E609E"/>
    <w:rsid w:val="009F7C57"/>
    <w:rsid w:val="00A0283D"/>
    <w:rsid w:val="00A03006"/>
    <w:rsid w:val="00A0587E"/>
    <w:rsid w:val="00A058D9"/>
    <w:rsid w:val="00A14209"/>
    <w:rsid w:val="00A2254C"/>
    <w:rsid w:val="00A26028"/>
    <w:rsid w:val="00A30083"/>
    <w:rsid w:val="00A351B9"/>
    <w:rsid w:val="00A3678C"/>
    <w:rsid w:val="00A37F69"/>
    <w:rsid w:val="00A459C9"/>
    <w:rsid w:val="00A51237"/>
    <w:rsid w:val="00A52AC0"/>
    <w:rsid w:val="00A565A4"/>
    <w:rsid w:val="00A5795A"/>
    <w:rsid w:val="00A60568"/>
    <w:rsid w:val="00A62255"/>
    <w:rsid w:val="00A631CF"/>
    <w:rsid w:val="00A66FC2"/>
    <w:rsid w:val="00A84890"/>
    <w:rsid w:val="00A850F2"/>
    <w:rsid w:val="00A87720"/>
    <w:rsid w:val="00A9022C"/>
    <w:rsid w:val="00A90E80"/>
    <w:rsid w:val="00A93D3C"/>
    <w:rsid w:val="00A944FA"/>
    <w:rsid w:val="00A94A63"/>
    <w:rsid w:val="00A94EA5"/>
    <w:rsid w:val="00AA12E8"/>
    <w:rsid w:val="00AA4014"/>
    <w:rsid w:val="00AA547D"/>
    <w:rsid w:val="00AB0E99"/>
    <w:rsid w:val="00AB2B37"/>
    <w:rsid w:val="00AB3A34"/>
    <w:rsid w:val="00AB49C9"/>
    <w:rsid w:val="00AB6136"/>
    <w:rsid w:val="00AB7E9A"/>
    <w:rsid w:val="00AC06F6"/>
    <w:rsid w:val="00AC5369"/>
    <w:rsid w:val="00AC6C81"/>
    <w:rsid w:val="00AC7433"/>
    <w:rsid w:val="00AD5F0D"/>
    <w:rsid w:val="00AD6952"/>
    <w:rsid w:val="00AE1A05"/>
    <w:rsid w:val="00AE3935"/>
    <w:rsid w:val="00AE5975"/>
    <w:rsid w:val="00AE7118"/>
    <w:rsid w:val="00AF0448"/>
    <w:rsid w:val="00AF202C"/>
    <w:rsid w:val="00AF24D0"/>
    <w:rsid w:val="00AF251E"/>
    <w:rsid w:val="00B01075"/>
    <w:rsid w:val="00B0378F"/>
    <w:rsid w:val="00B041EF"/>
    <w:rsid w:val="00B0460D"/>
    <w:rsid w:val="00B04D04"/>
    <w:rsid w:val="00B0682E"/>
    <w:rsid w:val="00B06F1F"/>
    <w:rsid w:val="00B12624"/>
    <w:rsid w:val="00B17907"/>
    <w:rsid w:val="00B20494"/>
    <w:rsid w:val="00B25E4C"/>
    <w:rsid w:val="00B27429"/>
    <w:rsid w:val="00B274B7"/>
    <w:rsid w:val="00B30F9F"/>
    <w:rsid w:val="00B32F4F"/>
    <w:rsid w:val="00B33776"/>
    <w:rsid w:val="00B36724"/>
    <w:rsid w:val="00B43CEF"/>
    <w:rsid w:val="00B4442A"/>
    <w:rsid w:val="00B44C1A"/>
    <w:rsid w:val="00B45952"/>
    <w:rsid w:val="00B501AE"/>
    <w:rsid w:val="00B52EE8"/>
    <w:rsid w:val="00B56ED4"/>
    <w:rsid w:val="00B6348B"/>
    <w:rsid w:val="00B638BC"/>
    <w:rsid w:val="00B64478"/>
    <w:rsid w:val="00B66043"/>
    <w:rsid w:val="00B67A0F"/>
    <w:rsid w:val="00B70F8D"/>
    <w:rsid w:val="00B71113"/>
    <w:rsid w:val="00B71EA4"/>
    <w:rsid w:val="00B725BD"/>
    <w:rsid w:val="00B73FC7"/>
    <w:rsid w:val="00B74D76"/>
    <w:rsid w:val="00B7713C"/>
    <w:rsid w:val="00B77C42"/>
    <w:rsid w:val="00B77F36"/>
    <w:rsid w:val="00B85349"/>
    <w:rsid w:val="00B86D7A"/>
    <w:rsid w:val="00B90F24"/>
    <w:rsid w:val="00B91626"/>
    <w:rsid w:val="00B9272A"/>
    <w:rsid w:val="00B95983"/>
    <w:rsid w:val="00BA166B"/>
    <w:rsid w:val="00BB3729"/>
    <w:rsid w:val="00BB5C86"/>
    <w:rsid w:val="00BC0EE4"/>
    <w:rsid w:val="00BC41D6"/>
    <w:rsid w:val="00BC4B87"/>
    <w:rsid w:val="00BD12DA"/>
    <w:rsid w:val="00BD680C"/>
    <w:rsid w:val="00BD6ACE"/>
    <w:rsid w:val="00BE08ED"/>
    <w:rsid w:val="00BE113F"/>
    <w:rsid w:val="00BE12F4"/>
    <w:rsid w:val="00BE79A1"/>
    <w:rsid w:val="00BE7F34"/>
    <w:rsid w:val="00BF0240"/>
    <w:rsid w:val="00BF2C47"/>
    <w:rsid w:val="00BF4D67"/>
    <w:rsid w:val="00BF6A77"/>
    <w:rsid w:val="00C0534D"/>
    <w:rsid w:val="00C068E2"/>
    <w:rsid w:val="00C11D3B"/>
    <w:rsid w:val="00C17676"/>
    <w:rsid w:val="00C2000C"/>
    <w:rsid w:val="00C22C38"/>
    <w:rsid w:val="00C26D86"/>
    <w:rsid w:val="00C30FBC"/>
    <w:rsid w:val="00C32159"/>
    <w:rsid w:val="00C327EE"/>
    <w:rsid w:val="00C335C7"/>
    <w:rsid w:val="00C36307"/>
    <w:rsid w:val="00C40E7C"/>
    <w:rsid w:val="00C40EB9"/>
    <w:rsid w:val="00C40F21"/>
    <w:rsid w:val="00C43490"/>
    <w:rsid w:val="00C46190"/>
    <w:rsid w:val="00C515CC"/>
    <w:rsid w:val="00C53396"/>
    <w:rsid w:val="00C535A4"/>
    <w:rsid w:val="00C569F0"/>
    <w:rsid w:val="00C579AF"/>
    <w:rsid w:val="00C613AA"/>
    <w:rsid w:val="00C61FF8"/>
    <w:rsid w:val="00C63D0D"/>
    <w:rsid w:val="00C660D8"/>
    <w:rsid w:val="00C67529"/>
    <w:rsid w:val="00C71343"/>
    <w:rsid w:val="00C732F0"/>
    <w:rsid w:val="00C747B8"/>
    <w:rsid w:val="00C77EB4"/>
    <w:rsid w:val="00C81DF8"/>
    <w:rsid w:val="00C84599"/>
    <w:rsid w:val="00C85A08"/>
    <w:rsid w:val="00C90242"/>
    <w:rsid w:val="00C92B28"/>
    <w:rsid w:val="00C92F03"/>
    <w:rsid w:val="00C93DD4"/>
    <w:rsid w:val="00C94E68"/>
    <w:rsid w:val="00C9764B"/>
    <w:rsid w:val="00CA20A3"/>
    <w:rsid w:val="00CA26AB"/>
    <w:rsid w:val="00CA4D82"/>
    <w:rsid w:val="00CA6EFC"/>
    <w:rsid w:val="00CB1C8A"/>
    <w:rsid w:val="00CB1F1E"/>
    <w:rsid w:val="00CB6277"/>
    <w:rsid w:val="00CB7277"/>
    <w:rsid w:val="00CC0A4F"/>
    <w:rsid w:val="00CC181E"/>
    <w:rsid w:val="00CC1E00"/>
    <w:rsid w:val="00CC2E5D"/>
    <w:rsid w:val="00CC5064"/>
    <w:rsid w:val="00CD47A6"/>
    <w:rsid w:val="00CD6F3D"/>
    <w:rsid w:val="00CE0D71"/>
    <w:rsid w:val="00CE139C"/>
    <w:rsid w:val="00CE408E"/>
    <w:rsid w:val="00CE4462"/>
    <w:rsid w:val="00CE454B"/>
    <w:rsid w:val="00CE658F"/>
    <w:rsid w:val="00CF5513"/>
    <w:rsid w:val="00CF6CDC"/>
    <w:rsid w:val="00CF70C6"/>
    <w:rsid w:val="00D002B7"/>
    <w:rsid w:val="00D0153D"/>
    <w:rsid w:val="00D04082"/>
    <w:rsid w:val="00D040FF"/>
    <w:rsid w:val="00D10A23"/>
    <w:rsid w:val="00D139CC"/>
    <w:rsid w:val="00D206E8"/>
    <w:rsid w:val="00D20CB5"/>
    <w:rsid w:val="00D21369"/>
    <w:rsid w:val="00D22AAF"/>
    <w:rsid w:val="00D247D8"/>
    <w:rsid w:val="00D26355"/>
    <w:rsid w:val="00D2698E"/>
    <w:rsid w:val="00D30F9E"/>
    <w:rsid w:val="00D34865"/>
    <w:rsid w:val="00D36DE0"/>
    <w:rsid w:val="00D37B4A"/>
    <w:rsid w:val="00D44E08"/>
    <w:rsid w:val="00D51359"/>
    <w:rsid w:val="00D53434"/>
    <w:rsid w:val="00D60E1C"/>
    <w:rsid w:val="00D63C64"/>
    <w:rsid w:val="00D6578B"/>
    <w:rsid w:val="00D702C3"/>
    <w:rsid w:val="00D7042B"/>
    <w:rsid w:val="00D70B1D"/>
    <w:rsid w:val="00D72BF0"/>
    <w:rsid w:val="00D75DAF"/>
    <w:rsid w:val="00D760DD"/>
    <w:rsid w:val="00D775D5"/>
    <w:rsid w:val="00D812C8"/>
    <w:rsid w:val="00D84224"/>
    <w:rsid w:val="00D87638"/>
    <w:rsid w:val="00D90CE3"/>
    <w:rsid w:val="00D91AAA"/>
    <w:rsid w:val="00D91C37"/>
    <w:rsid w:val="00D93CA6"/>
    <w:rsid w:val="00D93F5C"/>
    <w:rsid w:val="00D94051"/>
    <w:rsid w:val="00DA055C"/>
    <w:rsid w:val="00DA05FA"/>
    <w:rsid w:val="00DA50EA"/>
    <w:rsid w:val="00DC0D58"/>
    <w:rsid w:val="00DC203D"/>
    <w:rsid w:val="00DC36AD"/>
    <w:rsid w:val="00DC48D0"/>
    <w:rsid w:val="00DC4EF0"/>
    <w:rsid w:val="00DC555F"/>
    <w:rsid w:val="00DC5A9E"/>
    <w:rsid w:val="00DC6156"/>
    <w:rsid w:val="00DC6443"/>
    <w:rsid w:val="00DD2B58"/>
    <w:rsid w:val="00DD2FFE"/>
    <w:rsid w:val="00DD5085"/>
    <w:rsid w:val="00DD664D"/>
    <w:rsid w:val="00DD6DEB"/>
    <w:rsid w:val="00DE31B0"/>
    <w:rsid w:val="00DF166E"/>
    <w:rsid w:val="00DF1740"/>
    <w:rsid w:val="00DF2D16"/>
    <w:rsid w:val="00DF6913"/>
    <w:rsid w:val="00E00AED"/>
    <w:rsid w:val="00E021C7"/>
    <w:rsid w:val="00E03683"/>
    <w:rsid w:val="00E043A5"/>
    <w:rsid w:val="00E04774"/>
    <w:rsid w:val="00E04DEB"/>
    <w:rsid w:val="00E04F12"/>
    <w:rsid w:val="00E1320A"/>
    <w:rsid w:val="00E13BFD"/>
    <w:rsid w:val="00E14134"/>
    <w:rsid w:val="00E15E7C"/>
    <w:rsid w:val="00E22BF1"/>
    <w:rsid w:val="00E24A1B"/>
    <w:rsid w:val="00E339CE"/>
    <w:rsid w:val="00E35EF3"/>
    <w:rsid w:val="00E403E6"/>
    <w:rsid w:val="00E41B51"/>
    <w:rsid w:val="00E42BDC"/>
    <w:rsid w:val="00E4300C"/>
    <w:rsid w:val="00E4306D"/>
    <w:rsid w:val="00E43965"/>
    <w:rsid w:val="00E43F39"/>
    <w:rsid w:val="00E4518A"/>
    <w:rsid w:val="00E506C1"/>
    <w:rsid w:val="00E54E9F"/>
    <w:rsid w:val="00E5567E"/>
    <w:rsid w:val="00E558AC"/>
    <w:rsid w:val="00E612FC"/>
    <w:rsid w:val="00E65C97"/>
    <w:rsid w:val="00E71574"/>
    <w:rsid w:val="00E73006"/>
    <w:rsid w:val="00E7638F"/>
    <w:rsid w:val="00E76D3A"/>
    <w:rsid w:val="00E85108"/>
    <w:rsid w:val="00E876AF"/>
    <w:rsid w:val="00E920B7"/>
    <w:rsid w:val="00E95A9A"/>
    <w:rsid w:val="00E975B1"/>
    <w:rsid w:val="00EA0E3A"/>
    <w:rsid w:val="00EA6748"/>
    <w:rsid w:val="00EB0500"/>
    <w:rsid w:val="00EB6EA5"/>
    <w:rsid w:val="00EC1453"/>
    <w:rsid w:val="00EC6027"/>
    <w:rsid w:val="00EC744D"/>
    <w:rsid w:val="00EC7B2C"/>
    <w:rsid w:val="00ED4CDF"/>
    <w:rsid w:val="00ED5E0F"/>
    <w:rsid w:val="00ED6A53"/>
    <w:rsid w:val="00EE11C8"/>
    <w:rsid w:val="00EE237A"/>
    <w:rsid w:val="00EE2400"/>
    <w:rsid w:val="00EF107E"/>
    <w:rsid w:val="00EF1C03"/>
    <w:rsid w:val="00EF2FE9"/>
    <w:rsid w:val="00EF3379"/>
    <w:rsid w:val="00EF5BF2"/>
    <w:rsid w:val="00F01C90"/>
    <w:rsid w:val="00F03DD6"/>
    <w:rsid w:val="00F069BE"/>
    <w:rsid w:val="00F06E48"/>
    <w:rsid w:val="00F12EE5"/>
    <w:rsid w:val="00F13A6E"/>
    <w:rsid w:val="00F14534"/>
    <w:rsid w:val="00F14574"/>
    <w:rsid w:val="00F1603A"/>
    <w:rsid w:val="00F17A69"/>
    <w:rsid w:val="00F22EDF"/>
    <w:rsid w:val="00F257B5"/>
    <w:rsid w:val="00F25E31"/>
    <w:rsid w:val="00F3026D"/>
    <w:rsid w:val="00F305DE"/>
    <w:rsid w:val="00F30BFB"/>
    <w:rsid w:val="00F328EF"/>
    <w:rsid w:val="00F33D19"/>
    <w:rsid w:val="00F43CF5"/>
    <w:rsid w:val="00F44448"/>
    <w:rsid w:val="00F44D21"/>
    <w:rsid w:val="00F518B3"/>
    <w:rsid w:val="00F556FE"/>
    <w:rsid w:val="00F561BA"/>
    <w:rsid w:val="00F56806"/>
    <w:rsid w:val="00F60008"/>
    <w:rsid w:val="00F61C99"/>
    <w:rsid w:val="00F6209F"/>
    <w:rsid w:val="00F63591"/>
    <w:rsid w:val="00F67089"/>
    <w:rsid w:val="00F75572"/>
    <w:rsid w:val="00F83C33"/>
    <w:rsid w:val="00F85257"/>
    <w:rsid w:val="00F93A96"/>
    <w:rsid w:val="00F9401A"/>
    <w:rsid w:val="00F9526A"/>
    <w:rsid w:val="00F95E4C"/>
    <w:rsid w:val="00F96FD4"/>
    <w:rsid w:val="00FA0C52"/>
    <w:rsid w:val="00FA0ED4"/>
    <w:rsid w:val="00FA2000"/>
    <w:rsid w:val="00FA2BD6"/>
    <w:rsid w:val="00FB1D47"/>
    <w:rsid w:val="00FB22C3"/>
    <w:rsid w:val="00FB2FCD"/>
    <w:rsid w:val="00FB3E16"/>
    <w:rsid w:val="00FB7589"/>
    <w:rsid w:val="00FC3C5F"/>
    <w:rsid w:val="00FC4C20"/>
    <w:rsid w:val="00FC551C"/>
    <w:rsid w:val="00FC7D15"/>
    <w:rsid w:val="00FD6FE0"/>
    <w:rsid w:val="00FD7A07"/>
    <w:rsid w:val="00FE1ACA"/>
    <w:rsid w:val="00FE4020"/>
    <w:rsid w:val="00FE43D2"/>
    <w:rsid w:val="00FE47EA"/>
    <w:rsid w:val="00FE748B"/>
    <w:rsid w:val="00FF3215"/>
    <w:rsid w:val="00FF3B70"/>
    <w:rsid w:val="00FF3CDE"/>
    <w:rsid w:val="087ADD91"/>
    <w:rsid w:val="232E58EA"/>
    <w:rsid w:val="27FFAAB5"/>
    <w:rsid w:val="2E8373FF"/>
    <w:rsid w:val="2ED8673C"/>
    <w:rsid w:val="52C18BE4"/>
    <w:rsid w:val="5749BED3"/>
    <w:rsid w:val="58486116"/>
    <w:rsid w:val="6D5872A1"/>
    <w:rsid w:val="77F016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30F42DFC-D2EE-43C1-A0C4-97C046F32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66725"/>
    <w:pPr>
      <w:tabs>
        <w:tab w:val="right" w:leader="dot" w:pos="9016"/>
      </w:tabs>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FB1D47"/>
  </w:style>
  <w:style w:type="character" w:styleId="PlaceholderText">
    <w:name w:val="Placeholder Text"/>
    <w:basedOn w:val="DefaultParagraphFont"/>
    <w:uiPriority w:val="99"/>
    <w:semiHidden/>
    <w:rsid w:val="007F3269"/>
    <w:rPr>
      <w:color w:val="666666"/>
    </w:rPr>
  </w:style>
  <w:style w:type="character" w:styleId="FollowedHyperlink">
    <w:name w:val="FollowedHyperlink"/>
    <w:basedOn w:val="DefaultParagraphFont"/>
    <w:uiPriority w:val="99"/>
    <w:semiHidden/>
    <w:unhideWhenUsed/>
    <w:rsid w:val="0087748D"/>
    <w:rPr>
      <w:color w:val="96607D" w:themeColor="followedHyperlink"/>
      <w:u w:val="single"/>
    </w:rPr>
  </w:style>
  <w:style w:type="paragraph" w:styleId="NormalWeb">
    <w:name w:val="Normal (Web)"/>
    <w:basedOn w:val="Normal"/>
    <w:uiPriority w:val="99"/>
    <w:semiHidden/>
    <w:unhideWhenUsed/>
    <w:rsid w:val="00170891"/>
    <w:rPr>
      <w:rFonts w:ascii="Times New Roman" w:hAnsi="Times New Roman" w:cs="Times New Roman"/>
    </w:rPr>
  </w:style>
  <w:style w:type="table" w:styleId="TableGrid">
    <w:name w:val="Table Grid"/>
    <w:basedOn w:val="TableNormal"/>
    <w:uiPriority w:val="39"/>
    <w:rsid w:val="00460087"/>
    <w:pPr>
      <w:spacing w:after="0" w:line="240" w:lineRule="auto"/>
      <w:jc w:val="left"/>
    </w:pPr>
    <w:rPr>
      <w:rFonts w:eastAsiaTheme="minorHAnsi"/>
      <w:lang w:val="ru-RU"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621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38535">
      <w:bodyDiv w:val="1"/>
      <w:marLeft w:val="0"/>
      <w:marRight w:val="0"/>
      <w:marTop w:val="0"/>
      <w:marBottom w:val="0"/>
      <w:divBdr>
        <w:top w:val="none" w:sz="0" w:space="0" w:color="auto"/>
        <w:left w:val="none" w:sz="0" w:space="0" w:color="auto"/>
        <w:bottom w:val="none" w:sz="0" w:space="0" w:color="auto"/>
        <w:right w:val="none" w:sz="0" w:space="0" w:color="auto"/>
      </w:divBdr>
    </w:div>
    <w:div w:id="20860678">
      <w:bodyDiv w:val="1"/>
      <w:marLeft w:val="0"/>
      <w:marRight w:val="0"/>
      <w:marTop w:val="0"/>
      <w:marBottom w:val="0"/>
      <w:divBdr>
        <w:top w:val="none" w:sz="0" w:space="0" w:color="auto"/>
        <w:left w:val="none" w:sz="0" w:space="0" w:color="auto"/>
        <w:bottom w:val="none" w:sz="0" w:space="0" w:color="auto"/>
        <w:right w:val="none" w:sz="0" w:space="0" w:color="auto"/>
      </w:divBdr>
    </w:div>
    <w:div w:id="35083324">
      <w:bodyDiv w:val="1"/>
      <w:marLeft w:val="0"/>
      <w:marRight w:val="0"/>
      <w:marTop w:val="0"/>
      <w:marBottom w:val="0"/>
      <w:divBdr>
        <w:top w:val="none" w:sz="0" w:space="0" w:color="auto"/>
        <w:left w:val="none" w:sz="0" w:space="0" w:color="auto"/>
        <w:bottom w:val="none" w:sz="0" w:space="0" w:color="auto"/>
        <w:right w:val="none" w:sz="0" w:space="0" w:color="auto"/>
      </w:divBdr>
    </w:div>
    <w:div w:id="65997497">
      <w:bodyDiv w:val="1"/>
      <w:marLeft w:val="0"/>
      <w:marRight w:val="0"/>
      <w:marTop w:val="0"/>
      <w:marBottom w:val="0"/>
      <w:divBdr>
        <w:top w:val="none" w:sz="0" w:space="0" w:color="auto"/>
        <w:left w:val="none" w:sz="0" w:space="0" w:color="auto"/>
        <w:bottom w:val="none" w:sz="0" w:space="0" w:color="auto"/>
        <w:right w:val="none" w:sz="0" w:space="0" w:color="auto"/>
      </w:divBdr>
    </w:div>
    <w:div w:id="76442825">
      <w:bodyDiv w:val="1"/>
      <w:marLeft w:val="0"/>
      <w:marRight w:val="0"/>
      <w:marTop w:val="0"/>
      <w:marBottom w:val="0"/>
      <w:divBdr>
        <w:top w:val="none" w:sz="0" w:space="0" w:color="auto"/>
        <w:left w:val="none" w:sz="0" w:space="0" w:color="auto"/>
        <w:bottom w:val="none" w:sz="0" w:space="0" w:color="auto"/>
        <w:right w:val="none" w:sz="0" w:space="0" w:color="auto"/>
      </w:divBdr>
    </w:div>
    <w:div w:id="124665717">
      <w:bodyDiv w:val="1"/>
      <w:marLeft w:val="0"/>
      <w:marRight w:val="0"/>
      <w:marTop w:val="0"/>
      <w:marBottom w:val="0"/>
      <w:divBdr>
        <w:top w:val="none" w:sz="0" w:space="0" w:color="auto"/>
        <w:left w:val="none" w:sz="0" w:space="0" w:color="auto"/>
        <w:bottom w:val="none" w:sz="0" w:space="0" w:color="auto"/>
        <w:right w:val="none" w:sz="0" w:space="0" w:color="auto"/>
      </w:divBdr>
    </w:div>
    <w:div w:id="124812587">
      <w:bodyDiv w:val="1"/>
      <w:marLeft w:val="0"/>
      <w:marRight w:val="0"/>
      <w:marTop w:val="0"/>
      <w:marBottom w:val="0"/>
      <w:divBdr>
        <w:top w:val="none" w:sz="0" w:space="0" w:color="auto"/>
        <w:left w:val="none" w:sz="0" w:space="0" w:color="auto"/>
        <w:bottom w:val="none" w:sz="0" w:space="0" w:color="auto"/>
        <w:right w:val="none" w:sz="0" w:space="0" w:color="auto"/>
      </w:divBdr>
    </w:div>
    <w:div w:id="143090380">
      <w:bodyDiv w:val="1"/>
      <w:marLeft w:val="0"/>
      <w:marRight w:val="0"/>
      <w:marTop w:val="0"/>
      <w:marBottom w:val="0"/>
      <w:divBdr>
        <w:top w:val="none" w:sz="0" w:space="0" w:color="auto"/>
        <w:left w:val="none" w:sz="0" w:space="0" w:color="auto"/>
        <w:bottom w:val="none" w:sz="0" w:space="0" w:color="auto"/>
        <w:right w:val="none" w:sz="0" w:space="0" w:color="auto"/>
      </w:divBdr>
    </w:div>
    <w:div w:id="150609614">
      <w:bodyDiv w:val="1"/>
      <w:marLeft w:val="0"/>
      <w:marRight w:val="0"/>
      <w:marTop w:val="0"/>
      <w:marBottom w:val="0"/>
      <w:divBdr>
        <w:top w:val="none" w:sz="0" w:space="0" w:color="auto"/>
        <w:left w:val="none" w:sz="0" w:space="0" w:color="auto"/>
        <w:bottom w:val="none" w:sz="0" w:space="0" w:color="auto"/>
        <w:right w:val="none" w:sz="0" w:space="0" w:color="auto"/>
      </w:divBdr>
    </w:div>
    <w:div w:id="176506160">
      <w:bodyDiv w:val="1"/>
      <w:marLeft w:val="0"/>
      <w:marRight w:val="0"/>
      <w:marTop w:val="0"/>
      <w:marBottom w:val="0"/>
      <w:divBdr>
        <w:top w:val="none" w:sz="0" w:space="0" w:color="auto"/>
        <w:left w:val="none" w:sz="0" w:space="0" w:color="auto"/>
        <w:bottom w:val="none" w:sz="0" w:space="0" w:color="auto"/>
        <w:right w:val="none" w:sz="0" w:space="0" w:color="auto"/>
      </w:divBdr>
    </w:div>
    <w:div w:id="184561178">
      <w:bodyDiv w:val="1"/>
      <w:marLeft w:val="0"/>
      <w:marRight w:val="0"/>
      <w:marTop w:val="0"/>
      <w:marBottom w:val="0"/>
      <w:divBdr>
        <w:top w:val="none" w:sz="0" w:space="0" w:color="auto"/>
        <w:left w:val="none" w:sz="0" w:space="0" w:color="auto"/>
        <w:bottom w:val="none" w:sz="0" w:space="0" w:color="auto"/>
        <w:right w:val="none" w:sz="0" w:space="0" w:color="auto"/>
      </w:divBdr>
    </w:div>
    <w:div w:id="193346912">
      <w:bodyDiv w:val="1"/>
      <w:marLeft w:val="0"/>
      <w:marRight w:val="0"/>
      <w:marTop w:val="0"/>
      <w:marBottom w:val="0"/>
      <w:divBdr>
        <w:top w:val="none" w:sz="0" w:space="0" w:color="auto"/>
        <w:left w:val="none" w:sz="0" w:space="0" w:color="auto"/>
        <w:bottom w:val="none" w:sz="0" w:space="0" w:color="auto"/>
        <w:right w:val="none" w:sz="0" w:space="0" w:color="auto"/>
      </w:divBdr>
    </w:div>
    <w:div w:id="207880859">
      <w:bodyDiv w:val="1"/>
      <w:marLeft w:val="0"/>
      <w:marRight w:val="0"/>
      <w:marTop w:val="0"/>
      <w:marBottom w:val="0"/>
      <w:divBdr>
        <w:top w:val="none" w:sz="0" w:space="0" w:color="auto"/>
        <w:left w:val="none" w:sz="0" w:space="0" w:color="auto"/>
        <w:bottom w:val="none" w:sz="0" w:space="0" w:color="auto"/>
        <w:right w:val="none" w:sz="0" w:space="0" w:color="auto"/>
      </w:divBdr>
    </w:div>
    <w:div w:id="255333352">
      <w:bodyDiv w:val="1"/>
      <w:marLeft w:val="0"/>
      <w:marRight w:val="0"/>
      <w:marTop w:val="0"/>
      <w:marBottom w:val="0"/>
      <w:divBdr>
        <w:top w:val="none" w:sz="0" w:space="0" w:color="auto"/>
        <w:left w:val="none" w:sz="0" w:space="0" w:color="auto"/>
        <w:bottom w:val="none" w:sz="0" w:space="0" w:color="auto"/>
        <w:right w:val="none" w:sz="0" w:space="0" w:color="auto"/>
      </w:divBdr>
    </w:div>
    <w:div w:id="268271082">
      <w:bodyDiv w:val="1"/>
      <w:marLeft w:val="0"/>
      <w:marRight w:val="0"/>
      <w:marTop w:val="0"/>
      <w:marBottom w:val="0"/>
      <w:divBdr>
        <w:top w:val="none" w:sz="0" w:space="0" w:color="auto"/>
        <w:left w:val="none" w:sz="0" w:space="0" w:color="auto"/>
        <w:bottom w:val="none" w:sz="0" w:space="0" w:color="auto"/>
        <w:right w:val="none" w:sz="0" w:space="0" w:color="auto"/>
      </w:divBdr>
    </w:div>
    <w:div w:id="302663497">
      <w:bodyDiv w:val="1"/>
      <w:marLeft w:val="0"/>
      <w:marRight w:val="0"/>
      <w:marTop w:val="0"/>
      <w:marBottom w:val="0"/>
      <w:divBdr>
        <w:top w:val="none" w:sz="0" w:space="0" w:color="auto"/>
        <w:left w:val="none" w:sz="0" w:space="0" w:color="auto"/>
        <w:bottom w:val="none" w:sz="0" w:space="0" w:color="auto"/>
        <w:right w:val="none" w:sz="0" w:space="0" w:color="auto"/>
      </w:divBdr>
    </w:div>
    <w:div w:id="309792086">
      <w:bodyDiv w:val="1"/>
      <w:marLeft w:val="0"/>
      <w:marRight w:val="0"/>
      <w:marTop w:val="0"/>
      <w:marBottom w:val="0"/>
      <w:divBdr>
        <w:top w:val="none" w:sz="0" w:space="0" w:color="auto"/>
        <w:left w:val="none" w:sz="0" w:space="0" w:color="auto"/>
        <w:bottom w:val="none" w:sz="0" w:space="0" w:color="auto"/>
        <w:right w:val="none" w:sz="0" w:space="0" w:color="auto"/>
      </w:divBdr>
    </w:div>
    <w:div w:id="314729196">
      <w:bodyDiv w:val="1"/>
      <w:marLeft w:val="0"/>
      <w:marRight w:val="0"/>
      <w:marTop w:val="0"/>
      <w:marBottom w:val="0"/>
      <w:divBdr>
        <w:top w:val="none" w:sz="0" w:space="0" w:color="auto"/>
        <w:left w:val="none" w:sz="0" w:space="0" w:color="auto"/>
        <w:bottom w:val="none" w:sz="0" w:space="0" w:color="auto"/>
        <w:right w:val="none" w:sz="0" w:space="0" w:color="auto"/>
      </w:divBdr>
    </w:div>
    <w:div w:id="333841691">
      <w:bodyDiv w:val="1"/>
      <w:marLeft w:val="0"/>
      <w:marRight w:val="0"/>
      <w:marTop w:val="0"/>
      <w:marBottom w:val="0"/>
      <w:divBdr>
        <w:top w:val="none" w:sz="0" w:space="0" w:color="auto"/>
        <w:left w:val="none" w:sz="0" w:space="0" w:color="auto"/>
        <w:bottom w:val="none" w:sz="0" w:space="0" w:color="auto"/>
        <w:right w:val="none" w:sz="0" w:space="0" w:color="auto"/>
      </w:divBdr>
    </w:div>
    <w:div w:id="364714997">
      <w:bodyDiv w:val="1"/>
      <w:marLeft w:val="0"/>
      <w:marRight w:val="0"/>
      <w:marTop w:val="0"/>
      <w:marBottom w:val="0"/>
      <w:divBdr>
        <w:top w:val="none" w:sz="0" w:space="0" w:color="auto"/>
        <w:left w:val="none" w:sz="0" w:space="0" w:color="auto"/>
        <w:bottom w:val="none" w:sz="0" w:space="0" w:color="auto"/>
        <w:right w:val="none" w:sz="0" w:space="0" w:color="auto"/>
      </w:divBdr>
    </w:div>
    <w:div w:id="376048563">
      <w:bodyDiv w:val="1"/>
      <w:marLeft w:val="0"/>
      <w:marRight w:val="0"/>
      <w:marTop w:val="0"/>
      <w:marBottom w:val="0"/>
      <w:divBdr>
        <w:top w:val="none" w:sz="0" w:space="0" w:color="auto"/>
        <w:left w:val="none" w:sz="0" w:space="0" w:color="auto"/>
        <w:bottom w:val="none" w:sz="0" w:space="0" w:color="auto"/>
        <w:right w:val="none" w:sz="0" w:space="0" w:color="auto"/>
      </w:divBdr>
    </w:div>
    <w:div w:id="415441332">
      <w:bodyDiv w:val="1"/>
      <w:marLeft w:val="0"/>
      <w:marRight w:val="0"/>
      <w:marTop w:val="0"/>
      <w:marBottom w:val="0"/>
      <w:divBdr>
        <w:top w:val="none" w:sz="0" w:space="0" w:color="auto"/>
        <w:left w:val="none" w:sz="0" w:space="0" w:color="auto"/>
        <w:bottom w:val="none" w:sz="0" w:space="0" w:color="auto"/>
        <w:right w:val="none" w:sz="0" w:space="0" w:color="auto"/>
      </w:divBdr>
    </w:div>
    <w:div w:id="432241194">
      <w:bodyDiv w:val="1"/>
      <w:marLeft w:val="0"/>
      <w:marRight w:val="0"/>
      <w:marTop w:val="0"/>
      <w:marBottom w:val="0"/>
      <w:divBdr>
        <w:top w:val="none" w:sz="0" w:space="0" w:color="auto"/>
        <w:left w:val="none" w:sz="0" w:space="0" w:color="auto"/>
        <w:bottom w:val="none" w:sz="0" w:space="0" w:color="auto"/>
        <w:right w:val="none" w:sz="0" w:space="0" w:color="auto"/>
      </w:divBdr>
    </w:div>
    <w:div w:id="461270724">
      <w:bodyDiv w:val="1"/>
      <w:marLeft w:val="0"/>
      <w:marRight w:val="0"/>
      <w:marTop w:val="0"/>
      <w:marBottom w:val="0"/>
      <w:divBdr>
        <w:top w:val="none" w:sz="0" w:space="0" w:color="auto"/>
        <w:left w:val="none" w:sz="0" w:space="0" w:color="auto"/>
        <w:bottom w:val="none" w:sz="0" w:space="0" w:color="auto"/>
        <w:right w:val="none" w:sz="0" w:space="0" w:color="auto"/>
      </w:divBdr>
    </w:div>
    <w:div w:id="479201744">
      <w:bodyDiv w:val="1"/>
      <w:marLeft w:val="0"/>
      <w:marRight w:val="0"/>
      <w:marTop w:val="0"/>
      <w:marBottom w:val="0"/>
      <w:divBdr>
        <w:top w:val="none" w:sz="0" w:space="0" w:color="auto"/>
        <w:left w:val="none" w:sz="0" w:space="0" w:color="auto"/>
        <w:bottom w:val="none" w:sz="0" w:space="0" w:color="auto"/>
        <w:right w:val="none" w:sz="0" w:space="0" w:color="auto"/>
      </w:divBdr>
    </w:div>
    <w:div w:id="488208059">
      <w:bodyDiv w:val="1"/>
      <w:marLeft w:val="0"/>
      <w:marRight w:val="0"/>
      <w:marTop w:val="0"/>
      <w:marBottom w:val="0"/>
      <w:divBdr>
        <w:top w:val="none" w:sz="0" w:space="0" w:color="auto"/>
        <w:left w:val="none" w:sz="0" w:space="0" w:color="auto"/>
        <w:bottom w:val="none" w:sz="0" w:space="0" w:color="auto"/>
        <w:right w:val="none" w:sz="0" w:space="0" w:color="auto"/>
      </w:divBdr>
    </w:div>
    <w:div w:id="538125280">
      <w:bodyDiv w:val="1"/>
      <w:marLeft w:val="0"/>
      <w:marRight w:val="0"/>
      <w:marTop w:val="0"/>
      <w:marBottom w:val="0"/>
      <w:divBdr>
        <w:top w:val="none" w:sz="0" w:space="0" w:color="auto"/>
        <w:left w:val="none" w:sz="0" w:space="0" w:color="auto"/>
        <w:bottom w:val="none" w:sz="0" w:space="0" w:color="auto"/>
        <w:right w:val="none" w:sz="0" w:space="0" w:color="auto"/>
      </w:divBdr>
    </w:div>
    <w:div w:id="570972064">
      <w:bodyDiv w:val="1"/>
      <w:marLeft w:val="0"/>
      <w:marRight w:val="0"/>
      <w:marTop w:val="0"/>
      <w:marBottom w:val="0"/>
      <w:divBdr>
        <w:top w:val="none" w:sz="0" w:space="0" w:color="auto"/>
        <w:left w:val="none" w:sz="0" w:space="0" w:color="auto"/>
        <w:bottom w:val="none" w:sz="0" w:space="0" w:color="auto"/>
        <w:right w:val="none" w:sz="0" w:space="0" w:color="auto"/>
      </w:divBdr>
    </w:div>
    <w:div w:id="597635842">
      <w:bodyDiv w:val="1"/>
      <w:marLeft w:val="0"/>
      <w:marRight w:val="0"/>
      <w:marTop w:val="0"/>
      <w:marBottom w:val="0"/>
      <w:divBdr>
        <w:top w:val="none" w:sz="0" w:space="0" w:color="auto"/>
        <w:left w:val="none" w:sz="0" w:space="0" w:color="auto"/>
        <w:bottom w:val="none" w:sz="0" w:space="0" w:color="auto"/>
        <w:right w:val="none" w:sz="0" w:space="0" w:color="auto"/>
      </w:divBdr>
    </w:div>
    <w:div w:id="618535871">
      <w:bodyDiv w:val="1"/>
      <w:marLeft w:val="0"/>
      <w:marRight w:val="0"/>
      <w:marTop w:val="0"/>
      <w:marBottom w:val="0"/>
      <w:divBdr>
        <w:top w:val="none" w:sz="0" w:space="0" w:color="auto"/>
        <w:left w:val="none" w:sz="0" w:space="0" w:color="auto"/>
        <w:bottom w:val="none" w:sz="0" w:space="0" w:color="auto"/>
        <w:right w:val="none" w:sz="0" w:space="0" w:color="auto"/>
      </w:divBdr>
    </w:div>
    <w:div w:id="645668310">
      <w:bodyDiv w:val="1"/>
      <w:marLeft w:val="0"/>
      <w:marRight w:val="0"/>
      <w:marTop w:val="0"/>
      <w:marBottom w:val="0"/>
      <w:divBdr>
        <w:top w:val="none" w:sz="0" w:space="0" w:color="auto"/>
        <w:left w:val="none" w:sz="0" w:space="0" w:color="auto"/>
        <w:bottom w:val="none" w:sz="0" w:space="0" w:color="auto"/>
        <w:right w:val="none" w:sz="0" w:space="0" w:color="auto"/>
      </w:divBdr>
    </w:div>
    <w:div w:id="647828932">
      <w:bodyDiv w:val="1"/>
      <w:marLeft w:val="0"/>
      <w:marRight w:val="0"/>
      <w:marTop w:val="0"/>
      <w:marBottom w:val="0"/>
      <w:divBdr>
        <w:top w:val="none" w:sz="0" w:space="0" w:color="auto"/>
        <w:left w:val="none" w:sz="0" w:space="0" w:color="auto"/>
        <w:bottom w:val="none" w:sz="0" w:space="0" w:color="auto"/>
        <w:right w:val="none" w:sz="0" w:space="0" w:color="auto"/>
      </w:divBdr>
    </w:div>
    <w:div w:id="692465382">
      <w:bodyDiv w:val="1"/>
      <w:marLeft w:val="0"/>
      <w:marRight w:val="0"/>
      <w:marTop w:val="0"/>
      <w:marBottom w:val="0"/>
      <w:divBdr>
        <w:top w:val="none" w:sz="0" w:space="0" w:color="auto"/>
        <w:left w:val="none" w:sz="0" w:space="0" w:color="auto"/>
        <w:bottom w:val="none" w:sz="0" w:space="0" w:color="auto"/>
        <w:right w:val="none" w:sz="0" w:space="0" w:color="auto"/>
      </w:divBdr>
    </w:div>
    <w:div w:id="699744327">
      <w:bodyDiv w:val="1"/>
      <w:marLeft w:val="0"/>
      <w:marRight w:val="0"/>
      <w:marTop w:val="0"/>
      <w:marBottom w:val="0"/>
      <w:divBdr>
        <w:top w:val="none" w:sz="0" w:space="0" w:color="auto"/>
        <w:left w:val="none" w:sz="0" w:space="0" w:color="auto"/>
        <w:bottom w:val="none" w:sz="0" w:space="0" w:color="auto"/>
        <w:right w:val="none" w:sz="0" w:space="0" w:color="auto"/>
      </w:divBdr>
    </w:div>
    <w:div w:id="728501476">
      <w:bodyDiv w:val="1"/>
      <w:marLeft w:val="0"/>
      <w:marRight w:val="0"/>
      <w:marTop w:val="0"/>
      <w:marBottom w:val="0"/>
      <w:divBdr>
        <w:top w:val="none" w:sz="0" w:space="0" w:color="auto"/>
        <w:left w:val="none" w:sz="0" w:space="0" w:color="auto"/>
        <w:bottom w:val="none" w:sz="0" w:space="0" w:color="auto"/>
        <w:right w:val="none" w:sz="0" w:space="0" w:color="auto"/>
      </w:divBdr>
    </w:div>
    <w:div w:id="741147341">
      <w:bodyDiv w:val="1"/>
      <w:marLeft w:val="0"/>
      <w:marRight w:val="0"/>
      <w:marTop w:val="0"/>
      <w:marBottom w:val="0"/>
      <w:divBdr>
        <w:top w:val="none" w:sz="0" w:space="0" w:color="auto"/>
        <w:left w:val="none" w:sz="0" w:space="0" w:color="auto"/>
        <w:bottom w:val="none" w:sz="0" w:space="0" w:color="auto"/>
        <w:right w:val="none" w:sz="0" w:space="0" w:color="auto"/>
      </w:divBdr>
    </w:div>
    <w:div w:id="743917488">
      <w:bodyDiv w:val="1"/>
      <w:marLeft w:val="0"/>
      <w:marRight w:val="0"/>
      <w:marTop w:val="0"/>
      <w:marBottom w:val="0"/>
      <w:divBdr>
        <w:top w:val="none" w:sz="0" w:space="0" w:color="auto"/>
        <w:left w:val="none" w:sz="0" w:space="0" w:color="auto"/>
        <w:bottom w:val="none" w:sz="0" w:space="0" w:color="auto"/>
        <w:right w:val="none" w:sz="0" w:space="0" w:color="auto"/>
      </w:divBdr>
    </w:div>
    <w:div w:id="772433432">
      <w:bodyDiv w:val="1"/>
      <w:marLeft w:val="0"/>
      <w:marRight w:val="0"/>
      <w:marTop w:val="0"/>
      <w:marBottom w:val="0"/>
      <w:divBdr>
        <w:top w:val="none" w:sz="0" w:space="0" w:color="auto"/>
        <w:left w:val="none" w:sz="0" w:space="0" w:color="auto"/>
        <w:bottom w:val="none" w:sz="0" w:space="0" w:color="auto"/>
        <w:right w:val="none" w:sz="0" w:space="0" w:color="auto"/>
      </w:divBdr>
    </w:div>
    <w:div w:id="776027130">
      <w:bodyDiv w:val="1"/>
      <w:marLeft w:val="0"/>
      <w:marRight w:val="0"/>
      <w:marTop w:val="0"/>
      <w:marBottom w:val="0"/>
      <w:divBdr>
        <w:top w:val="none" w:sz="0" w:space="0" w:color="auto"/>
        <w:left w:val="none" w:sz="0" w:space="0" w:color="auto"/>
        <w:bottom w:val="none" w:sz="0" w:space="0" w:color="auto"/>
        <w:right w:val="none" w:sz="0" w:space="0" w:color="auto"/>
      </w:divBdr>
    </w:div>
    <w:div w:id="788546329">
      <w:bodyDiv w:val="1"/>
      <w:marLeft w:val="0"/>
      <w:marRight w:val="0"/>
      <w:marTop w:val="0"/>
      <w:marBottom w:val="0"/>
      <w:divBdr>
        <w:top w:val="none" w:sz="0" w:space="0" w:color="auto"/>
        <w:left w:val="none" w:sz="0" w:space="0" w:color="auto"/>
        <w:bottom w:val="none" w:sz="0" w:space="0" w:color="auto"/>
        <w:right w:val="none" w:sz="0" w:space="0" w:color="auto"/>
      </w:divBdr>
    </w:div>
    <w:div w:id="792485581">
      <w:bodyDiv w:val="1"/>
      <w:marLeft w:val="0"/>
      <w:marRight w:val="0"/>
      <w:marTop w:val="0"/>
      <w:marBottom w:val="0"/>
      <w:divBdr>
        <w:top w:val="none" w:sz="0" w:space="0" w:color="auto"/>
        <w:left w:val="none" w:sz="0" w:space="0" w:color="auto"/>
        <w:bottom w:val="none" w:sz="0" w:space="0" w:color="auto"/>
        <w:right w:val="none" w:sz="0" w:space="0" w:color="auto"/>
      </w:divBdr>
    </w:div>
    <w:div w:id="794494262">
      <w:bodyDiv w:val="1"/>
      <w:marLeft w:val="0"/>
      <w:marRight w:val="0"/>
      <w:marTop w:val="0"/>
      <w:marBottom w:val="0"/>
      <w:divBdr>
        <w:top w:val="none" w:sz="0" w:space="0" w:color="auto"/>
        <w:left w:val="none" w:sz="0" w:space="0" w:color="auto"/>
        <w:bottom w:val="none" w:sz="0" w:space="0" w:color="auto"/>
        <w:right w:val="none" w:sz="0" w:space="0" w:color="auto"/>
      </w:divBdr>
    </w:div>
    <w:div w:id="804273638">
      <w:bodyDiv w:val="1"/>
      <w:marLeft w:val="0"/>
      <w:marRight w:val="0"/>
      <w:marTop w:val="0"/>
      <w:marBottom w:val="0"/>
      <w:divBdr>
        <w:top w:val="none" w:sz="0" w:space="0" w:color="auto"/>
        <w:left w:val="none" w:sz="0" w:space="0" w:color="auto"/>
        <w:bottom w:val="none" w:sz="0" w:space="0" w:color="auto"/>
        <w:right w:val="none" w:sz="0" w:space="0" w:color="auto"/>
      </w:divBdr>
    </w:div>
    <w:div w:id="862789465">
      <w:bodyDiv w:val="1"/>
      <w:marLeft w:val="0"/>
      <w:marRight w:val="0"/>
      <w:marTop w:val="0"/>
      <w:marBottom w:val="0"/>
      <w:divBdr>
        <w:top w:val="none" w:sz="0" w:space="0" w:color="auto"/>
        <w:left w:val="none" w:sz="0" w:space="0" w:color="auto"/>
        <w:bottom w:val="none" w:sz="0" w:space="0" w:color="auto"/>
        <w:right w:val="none" w:sz="0" w:space="0" w:color="auto"/>
      </w:divBdr>
    </w:div>
    <w:div w:id="882595684">
      <w:bodyDiv w:val="1"/>
      <w:marLeft w:val="0"/>
      <w:marRight w:val="0"/>
      <w:marTop w:val="0"/>
      <w:marBottom w:val="0"/>
      <w:divBdr>
        <w:top w:val="none" w:sz="0" w:space="0" w:color="auto"/>
        <w:left w:val="none" w:sz="0" w:space="0" w:color="auto"/>
        <w:bottom w:val="none" w:sz="0" w:space="0" w:color="auto"/>
        <w:right w:val="none" w:sz="0" w:space="0" w:color="auto"/>
      </w:divBdr>
    </w:div>
    <w:div w:id="894005043">
      <w:bodyDiv w:val="1"/>
      <w:marLeft w:val="0"/>
      <w:marRight w:val="0"/>
      <w:marTop w:val="0"/>
      <w:marBottom w:val="0"/>
      <w:divBdr>
        <w:top w:val="none" w:sz="0" w:space="0" w:color="auto"/>
        <w:left w:val="none" w:sz="0" w:space="0" w:color="auto"/>
        <w:bottom w:val="none" w:sz="0" w:space="0" w:color="auto"/>
        <w:right w:val="none" w:sz="0" w:space="0" w:color="auto"/>
      </w:divBdr>
    </w:div>
    <w:div w:id="908613715">
      <w:bodyDiv w:val="1"/>
      <w:marLeft w:val="0"/>
      <w:marRight w:val="0"/>
      <w:marTop w:val="0"/>
      <w:marBottom w:val="0"/>
      <w:divBdr>
        <w:top w:val="none" w:sz="0" w:space="0" w:color="auto"/>
        <w:left w:val="none" w:sz="0" w:space="0" w:color="auto"/>
        <w:bottom w:val="none" w:sz="0" w:space="0" w:color="auto"/>
        <w:right w:val="none" w:sz="0" w:space="0" w:color="auto"/>
      </w:divBdr>
    </w:div>
    <w:div w:id="932278662">
      <w:bodyDiv w:val="1"/>
      <w:marLeft w:val="0"/>
      <w:marRight w:val="0"/>
      <w:marTop w:val="0"/>
      <w:marBottom w:val="0"/>
      <w:divBdr>
        <w:top w:val="none" w:sz="0" w:space="0" w:color="auto"/>
        <w:left w:val="none" w:sz="0" w:space="0" w:color="auto"/>
        <w:bottom w:val="none" w:sz="0" w:space="0" w:color="auto"/>
        <w:right w:val="none" w:sz="0" w:space="0" w:color="auto"/>
      </w:divBdr>
    </w:div>
    <w:div w:id="941306887">
      <w:bodyDiv w:val="1"/>
      <w:marLeft w:val="0"/>
      <w:marRight w:val="0"/>
      <w:marTop w:val="0"/>
      <w:marBottom w:val="0"/>
      <w:divBdr>
        <w:top w:val="none" w:sz="0" w:space="0" w:color="auto"/>
        <w:left w:val="none" w:sz="0" w:space="0" w:color="auto"/>
        <w:bottom w:val="none" w:sz="0" w:space="0" w:color="auto"/>
        <w:right w:val="none" w:sz="0" w:space="0" w:color="auto"/>
      </w:divBdr>
    </w:div>
    <w:div w:id="951010584">
      <w:bodyDiv w:val="1"/>
      <w:marLeft w:val="0"/>
      <w:marRight w:val="0"/>
      <w:marTop w:val="0"/>
      <w:marBottom w:val="0"/>
      <w:divBdr>
        <w:top w:val="none" w:sz="0" w:space="0" w:color="auto"/>
        <w:left w:val="none" w:sz="0" w:space="0" w:color="auto"/>
        <w:bottom w:val="none" w:sz="0" w:space="0" w:color="auto"/>
        <w:right w:val="none" w:sz="0" w:space="0" w:color="auto"/>
      </w:divBdr>
    </w:div>
    <w:div w:id="951863408">
      <w:bodyDiv w:val="1"/>
      <w:marLeft w:val="0"/>
      <w:marRight w:val="0"/>
      <w:marTop w:val="0"/>
      <w:marBottom w:val="0"/>
      <w:divBdr>
        <w:top w:val="none" w:sz="0" w:space="0" w:color="auto"/>
        <w:left w:val="none" w:sz="0" w:space="0" w:color="auto"/>
        <w:bottom w:val="none" w:sz="0" w:space="0" w:color="auto"/>
        <w:right w:val="none" w:sz="0" w:space="0" w:color="auto"/>
      </w:divBdr>
    </w:div>
    <w:div w:id="958533201">
      <w:bodyDiv w:val="1"/>
      <w:marLeft w:val="0"/>
      <w:marRight w:val="0"/>
      <w:marTop w:val="0"/>
      <w:marBottom w:val="0"/>
      <w:divBdr>
        <w:top w:val="none" w:sz="0" w:space="0" w:color="auto"/>
        <w:left w:val="none" w:sz="0" w:space="0" w:color="auto"/>
        <w:bottom w:val="none" w:sz="0" w:space="0" w:color="auto"/>
        <w:right w:val="none" w:sz="0" w:space="0" w:color="auto"/>
      </w:divBdr>
    </w:div>
    <w:div w:id="988170348">
      <w:bodyDiv w:val="1"/>
      <w:marLeft w:val="0"/>
      <w:marRight w:val="0"/>
      <w:marTop w:val="0"/>
      <w:marBottom w:val="0"/>
      <w:divBdr>
        <w:top w:val="none" w:sz="0" w:space="0" w:color="auto"/>
        <w:left w:val="none" w:sz="0" w:space="0" w:color="auto"/>
        <w:bottom w:val="none" w:sz="0" w:space="0" w:color="auto"/>
        <w:right w:val="none" w:sz="0" w:space="0" w:color="auto"/>
      </w:divBdr>
    </w:div>
    <w:div w:id="1005471899">
      <w:bodyDiv w:val="1"/>
      <w:marLeft w:val="0"/>
      <w:marRight w:val="0"/>
      <w:marTop w:val="0"/>
      <w:marBottom w:val="0"/>
      <w:divBdr>
        <w:top w:val="none" w:sz="0" w:space="0" w:color="auto"/>
        <w:left w:val="none" w:sz="0" w:space="0" w:color="auto"/>
        <w:bottom w:val="none" w:sz="0" w:space="0" w:color="auto"/>
        <w:right w:val="none" w:sz="0" w:space="0" w:color="auto"/>
      </w:divBdr>
    </w:div>
    <w:div w:id="1050374494">
      <w:bodyDiv w:val="1"/>
      <w:marLeft w:val="0"/>
      <w:marRight w:val="0"/>
      <w:marTop w:val="0"/>
      <w:marBottom w:val="0"/>
      <w:divBdr>
        <w:top w:val="none" w:sz="0" w:space="0" w:color="auto"/>
        <w:left w:val="none" w:sz="0" w:space="0" w:color="auto"/>
        <w:bottom w:val="none" w:sz="0" w:space="0" w:color="auto"/>
        <w:right w:val="none" w:sz="0" w:space="0" w:color="auto"/>
      </w:divBdr>
    </w:div>
    <w:div w:id="1074666494">
      <w:bodyDiv w:val="1"/>
      <w:marLeft w:val="0"/>
      <w:marRight w:val="0"/>
      <w:marTop w:val="0"/>
      <w:marBottom w:val="0"/>
      <w:divBdr>
        <w:top w:val="none" w:sz="0" w:space="0" w:color="auto"/>
        <w:left w:val="none" w:sz="0" w:space="0" w:color="auto"/>
        <w:bottom w:val="none" w:sz="0" w:space="0" w:color="auto"/>
        <w:right w:val="none" w:sz="0" w:space="0" w:color="auto"/>
      </w:divBdr>
    </w:div>
    <w:div w:id="1076899552">
      <w:bodyDiv w:val="1"/>
      <w:marLeft w:val="0"/>
      <w:marRight w:val="0"/>
      <w:marTop w:val="0"/>
      <w:marBottom w:val="0"/>
      <w:divBdr>
        <w:top w:val="none" w:sz="0" w:space="0" w:color="auto"/>
        <w:left w:val="none" w:sz="0" w:space="0" w:color="auto"/>
        <w:bottom w:val="none" w:sz="0" w:space="0" w:color="auto"/>
        <w:right w:val="none" w:sz="0" w:space="0" w:color="auto"/>
      </w:divBdr>
    </w:div>
    <w:div w:id="1080442083">
      <w:bodyDiv w:val="1"/>
      <w:marLeft w:val="0"/>
      <w:marRight w:val="0"/>
      <w:marTop w:val="0"/>
      <w:marBottom w:val="0"/>
      <w:divBdr>
        <w:top w:val="none" w:sz="0" w:space="0" w:color="auto"/>
        <w:left w:val="none" w:sz="0" w:space="0" w:color="auto"/>
        <w:bottom w:val="none" w:sz="0" w:space="0" w:color="auto"/>
        <w:right w:val="none" w:sz="0" w:space="0" w:color="auto"/>
      </w:divBdr>
    </w:div>
    <w:div w:id="1098137700">
      <w:bodyDiv w:val="1"/>
      <w:marLeft w:val="0"/>
      <w:marRight w:val="0"/>
      <w:marTop w:val="0"/>
      <w:marBottom w:val="0"/>
      <w:divBdr>
        <w:top w:val="none" w:sz="0" w:space="0" w:color="auto"/>
        <w:left w:val="none" w:sz="0" w:space="0" w:color="auto"/>
        <w:bottom w:val="none" w:sz="0" w:space="0" w:color="auto"/>
        <w:right w:val="none" w:sz="0" w:space="0" w:color="auto"/>
      </w:divBdr>
    </w:div>
    <w:div w:id="1115640891">
      <w:bodyDiv w:val="1"/>
      <w:marLeft w:val="0"/>
      <w:marRight w:val="0"/>
      <w:marTop w:val="0"/>
      <w:marBottom w:val="0"/>
      <w:divBdr>
        <w:top w:val="none" w:sz="0" w:space="0" w:color="auto"/>
        <w:left w:val="none" w:sz="0" w:space="0" w:color="auto"/>
        <w:bottom w:val="none" w:sz="0" w:space="0" w:color="auto"/>
        <w:right w:val="none" w:sz="0" w:space="0" w:color="auto"/>
      </w:divBdr>
    </w:div>
    <w:div w:id="1148091104">
      <w:bodyDiv w:val="1"/>
      <w:marLeft w:val="0"/>
      <w:marRight w:val="0"/>
      <w:marTop w:val="0"/>
      <w:marBottom w:val="0"/>
      <w:divBdr>
        <w:top w:val="none" w:sz="0" w:space="0" w:color="auto"/>
        <w:left w:val="none" w:sz="0" w:space="0" w:color="auto"/>
        <w:bottom w:val="none" w:sz="0" w:space="0" w:color="auto"/>
        <w:right w:val="none" w:sz="0" w:space="0" w:color="auto"/>
      </w:divBdr>
    </w:div>
    <w:div w:id="1153134674">
      <w:bodyDiv w:val="1"/>
      <w:marLeft w:val="0"/>
      <w:marRight w:val="0"/>
      <w:marTop w:val="0"/>
      <w:marBottom w:val="0"/>
      <w:divBdr>
        <w:top w:val="none" w:sz="0" w:space="0" w:color="auto"/>
        <w:left w:val="none" w:sz="0" w:space="0" w:color="auto"/>
        <w:bottom w:val="none" w:sz="0" w:space="0" w:color="auto"/>
        <w:right w:val="none" w:sz="0" w:space="0" w:color="auto"/>
      </w:divBdr>
    </w:div>
    <w:div w:id="1161429684">
      <w:bodyDiv w:val="1"/>
      <w:marLeft w:val="0"/>
      <w:marRight w:val="0"/>
      <w:marTop w:val="0"/>
      <w:marBottom w:val="0"/>
      <w:divBdr>
        <w:top w:val="none" w:sz="0" w:space="0" w:color="auto"/>
        <w:left w:val="none" w:sz="0" w:space="0" w:color="auto"/>
        <w:bottom w:val="none" w:sz="0" w:space="0" w:color="auto"/>
        <w:right w:val="none" w:sz="0" w:space="0" w:color="auto"/>
      </w:divBdr>
    </w:div>
    <w:div w:id="1163353165">
      <w:bodyDiv w:val="1"/>
      <w:marLeft w:val="0"/>
      <w:marRight w:val="0"/>
      <w:marTop w:val="0"/>
      <w:marBottom w:val="0"/>
      <w:divBdr>
        <w:top w:val="none" w:sz="0" w:space="0" w:color="auto"/>
        <w:left w:val="none" w:sz="0" w:space="0" w:color="auto"/>
        <w:bottom w:val="none" w:sz="0" w:space="0" w:color="auto"/>
        <w:right w:val="none" w:sz="0" w:space="0" w:color="auto"/>
      </w:divBdr>
    </w:div>
    <w:div w:id="1211185200">
      <w:bodyDiv w:val="1"/>
      <w:marLeft w:val="0"/>
      <w:marRight w:val="0"/>
      <w:marTop w:val="0"/>
      <w:marBottom w:val="0"/>
      <w:divBdr>
        <w:top w:val="none" w:sz="0" w:space="0" w:color="auto"/>
        <w:left w:val="none" w:sz="0" w:space="0" w:color="auto"/>
        <w:bottom w:val="none" w:sz="0" w:space="0" w:color="auto"/>
        <w:right w:val="none" w:sz="0" w:space="0" w:color="auto"/>
      </w:divBdr>
    </w:div>
    <w:div w:id="1215266611">
      <w:bodyDiv w:val="1"/>
      <w:marLeft w:val="0"/>
      <w:marRight w:val="0"/>
      <w:marTop w:val="0"/>
      <w:marBottom w:val="0"/>
      <w:divBdr>
        <w:top w:val="none" w:sz="0" w:space="0" w:color="auto"/>
        <w:left w:val="none" w:sz="0" w:space="0" w:color="auto"/>
        <w:bottom w:val="none" w:sz="0" w:space="0" w:color="auto"/>
        <w:right w:val="none" w:sz="0" w:space="0" w:color="auto"/>
      </w:divBdr>
    </w:div>
    <w:div w:id="1242367998">
      <w:bodyDiv w:val="1"/>
      <w:marLeft w:val="0"/>
      <w:marRight w:val="0"/>
      <w:marTop w:val="0"/>
      <w:marBottom w:val="0"/>
      <w:divBdr>
        <w:top w:val="none" w:sz="0" w:space="0" w:color="auto"/>
        <w:left w:val="none" w:sz="0" w:space="0" w:color="auto"/>
        <w:bottom w:val="none" w:sz="0" w:space="0" w:color="auto"/>
        <w:right w:val="none" w:sz="0" w:space="0" w:color="auto"/>
      </w:divBdr>
    </w:div>
    <w:div w:id="1259941989">
      <w:bodyDiv w:val="1"/>
      <w:marLeft w:val="0"/>
      <w:marRight w:val="0"/>
      <w:marTop w:val="0"/>
      <w:marBottom w:val="0"/>
      <w:divBdr>
        <w:top w:val="none" w:sz="0" w:space="0" w:color="auto"/>
        <w:left w:val="none" w:sz="0" w:space="0" w:color="auto"/>
        <w:bottom w:val="none" w:sz="0" w:space="0" w:color="auto"/>
        <w:right w:val="none" w:sz="0" w:space="0" w:color="auto"/>
      </w:divBdr>
    </w:div>
    <w:div w:id="1355351187">
      <w:bodyDiv w:val="1"/>
      <w:marLeft w:val="0"/>
      <w:marRight w:val="0"/>
      <w:marTop w:val="0"/>
      <w:marBottom w:val="0"/>
      <w:divBdr>
        <w:top w:val="none" w:sz="0" w:space="0" w:color="auto"/>
        <w:left w:val="none" w:sz="0" w:space="0" w:color="auto"/>
        <w:bottom w:val="none" w:sz="0" w:space="0" w:color="auto"/>
        <w:right w:val="none" w:sz="0" w:space="0" w:color="auto"/>
      </w:divBdr>
    </w:div>
    <w:div w:id="1355420075">
      <w:bodyDiv w:val="1"/>
      <w:marLeft w:val="0"/>
      <w:marRight w:val="0"/>
      <w:marTop w:val="0"/>
      <w:marBottom w:val="0"/>
      <w:divBdr>
        <w:top w:val="none" w:sz="0" w:space="0" w:color="auto"/>
        <w:left w:val="none" w:sz="0" w:space="0" w:color="auto"/>
        <w:bottom w:val="none" w:sz="0" w:space="0" w:color="auto"/>
        <w:right w:val="none" w:sz="0" w:space="0" w:color="auto"/>
      </w:divBdr>
    </w:div>
    <w:div w:id="1358700452">
      <w:bodyDiv w:val="1"/>
      <w:marLeft w:val="0"/>
      <w:marRight w:val="0"/>
      <w:marTop w:val="0"/>
      <w:marBottom w:val="0"/>
      <w:divBdr>
        <w:top w:val="none" w:sz="0" w:space="0" w:color="auto"/>
        <w:left w:val="none" w:sz="0" w:space="0" w:color="auto"/>
        <w:bottom w:val="none" w:sz="0" w:space="0" w:color="auto"/>
        <w:right w:val="none" w:sz="0" w:space="0" w:color="auto"/>
      </w:divBdr>
    </w:div>
    <w:div w:id="1385300095">
      <w:bodyDiv w:val="1"/>
      <w:marLeft w:val="0"/>
      <w:marRight w:val="0"/>
      <w:marTop w:val="0"/>
      <w:marBottom w:val="0"/>
      <w:divBdr>
        <w:top w:val="none" w:sz="0" w:space="0" w:color="auto"/>
        <w:left w:val="none" w:sz="0" w:space="0" w:color="auto"/>
        <w:bottom w:val="none" w:sz="0" w:space="0" w:color="auto"/>
        <w:right w:val="none" w:sz="0" w:space="0" w:color="auto"/>
      </w:divBdr>
    </w:div>
    <w:div w:id="1386877524">
      <w:bodyDiv w:val="1"/>
      <w:marLeft w:val="0"/>
      <w:marRight w:val="0"/>
      <w:marTop w:val="0"/>
      <w:marBottom w:val="0"/>
      <w:divBdr>
        <w:top w:val="none" w:sz="0" w:space="0" w:color="auto"/>
        <w:left w:val="none" w:sz="0" w:space="0" w:color="auto"/>
        <w:bottom w:val="none" w:sz="0" w:space="0" w:color="auto"/>
        <w:right w:val="none" w:sz="0" w:space="0" w:color="auto"/>
      </w:divBdr>
    </w:div>
    <w:div w:id="1397509140">
      <w:bodyDiv w:val="1"/>
      <w:marLeft w:val="0"/>
      <w:marRight w:val="0"/>
      <w:marTop w:val="0"/>
      <w:marBottom w:val="0"/>
      <w:divBdr>
        <w:top w:val="none" w:sz="0" w:space="0" w:color="auto"/>
        <w:left w:val="none" w:sz="0" w:space="0" w:color="auto"/>
        <w:bottom w:val="none" w:sz="0" w:space="0" w:color="auto"/>
        <w:right w:val="none" w:sz="0" w:space="0" w:color="auto"/>
      </w:divBdr>
    </w:div>
    <w:div w:id="1417551880">
      <w:bodyDiv w:val="1"/>
      <w:marLeft w:val="0"/>
      <w:marRight w:val="0"/>
      <w:marTop w:val="0"/>
      <w:marBottom w:val="0"/>
      <w:divBdr>
        <w:top w:val="none" w:sz="0" w:space="0" w:color="auto"/>
        <w:left w:val="none" w:sz="0" w:space="0" w:color="auto"/>
        <w:bottom w:val="none" w:sz="0" w:space="0" w:color="auto"/>
        <w:right w:val="none" w:sz="0" w:space="0" w:color="auto"/>
      </w:divBdr>
    </w:div>
    <w:div w:id="1418284960">
      <w:bodyDiv w:val="1"/>
      <w:marLeft w:val="0"/>
      <w:marRight w:val="0"/>
      <w:marTop w:val="0"/>
      <w:marBottom w:val="0"/>
      <w:divBdr>
        <w:top w:val="none" w:sz="0" w:space="0" w:color="auto"/>
        <w:left w:val="none" w:sz="0" w:space="0" w:color="auto"/>
        <w:bottom w:val="none" w:sz="0" w:space="0" w:color="auto"/>
        <w:right w:val="none" w:sz="0" w:space="0" w:color="auto"/>
      </w:divBdr>
    </w:div>
    <w:div w:id="1419056812">
      <w:bodyDiv w:val="1"/>
      <w:marLeft w:val="0"/>
      <w:marRight w:val="0"/>
      <w:marTop w:val="0"/>
      <w:marBottom w:val="0"/>
      <w:divBdr>
        <w:top w:val="none" w:sz="0" w:space="0" w:color="auto"/>
        <w:left w:val="none" w:sz="0" w:space="0" w:color="auto"/>
        <w:bottom w:val="none" w:sz="0" w:space="0" w:color="auto"/>
        <w:right w:val="none" w:sz="0" w:space="0" w:color="auto"/>
      </w:divBdr>
    </w:div>
    <w:div w:id="1427193129">
      <w:bodyDiv w:val="1"/>
      <w:marLeft w:val="0"/>
      <w:marRight w:val="0"/>
      <w:marTop w:val="0"/>
      <w:marBottom w:val="0"/>
      <w:divBdr>
        <w:top w:val="none" w:sz="0" w:space="0" w:color="auto"/>
        <w:left w:val="none" w:sz="0" w:space="0" w:color="auto"/>
        <w:bottom w:val="none" w:sz="0" w:space="0" w:color="auto"/>
        <w:right w:val="none" w:sz="0" w:space="0" w:color="auto"/>
      </w:divBdr>
    </w:div>
    <w:div w:id="1465730040">
      <w:bodyDiv w:val="1"/>
      <w:marLeft w:val="0"/>
      <w:marRight w:val="0"/>
      <w:marTop w:val="0"/>
      <w:marBottom w:val="0"/>
      <w:divBdr>
        <w:top w:val="none" w:sz="0" w:space="0" w:color="auto"/>
        <w:left w:val="none" w:sz="0" w:space="0" w:color="auto"/>
        <w:bottom w:val="none" w:sz="0" w:space="0" w:color="auto"/>
        <w:right w:val="none" w:sz="0" w:space="0" w:color="auto"/>
      </w:divBdr>
    </w:div>
    <w:div w:id="1473869355">
      <w:bodyDiv w:val="1"/>
      <w:marLeft w:val="0"/>
      <w:marRight w:val="0"/>
      <w:marTop w:val="0"/>
      <w:marBottom w:val="0"/>
      <w:divBdr>
        <w:top w:val="none" w:sz="0" w:space="0" w:color="auto"/>
        <w:left w:val="none" w:sz="0" w:space="0" w:color="auto"/>
        <w:bottom w:val="none" w:sz="0" w:space="0" w:color="auto"/>
        <w:right w:val="none" w:sz="0" w:space="0" w:color="auto"/>
      </w:divBdr>
    </w:div>
    <w:div w:id="1490748376">
      <w:bodyDiv w:val="1"/>
      <w:marLeft w:val="0"/>
      <w:marRight w:val="0"/>
      <w:marTop w:val="0"/>
      <w:marBottom w:val="0"/>
      <w:divBdr>
        <w:top w:val="none" w:sz="0" w:space="0" w:color="auto"/>
        <w:left w:val="none" w:sz="0" w:space="0" w:color="auto"/>
        <w:bottom w:val="none" w:sz="0" w:space="0" w:color="auto"/>
        <w:right w:val="none" w:sz="0" w:space="0" w:color="auto"/>
      </w:divBdr>
    </w:div>
    <w:div w:id="1491292865">
      <w:bodyDiv w:val="1"/>
      <w:marLeft w:val="0"/>
      <w:marRight w:val="0"/>
      <w:marTop w:val="0"/>
      <w:marBottom w:val="0"/>
      <w:divBdr>
        <w:top w:val="none" w:sz="0" w:space="0" w:color="auto"/>
        <w:left w:val="none" w:sz="0" w:space="0" w:color="auto"/>
        <w:bottom w:val="none" w:sz="0" w:space="0" w:color="auto"/>
        <w:right w:val="none" w:sz="0" w:space="0" w:color="auto"/>
      </w:divBdr>
    </w:div>
    <w:div w:id="1495148040">
      <w:bodyDiv w:val="1"/>
      <w:marLeft w:val="0"/>
      <w:marRight w:val="0"/>
      <w:marTop w:val="0"/>
      <w:marBottom w:val="0"/>
      <w:divBdr>
        <w:top w:val="none" w:sz="0" w:space="0" w:color="auto"/>
        <w:left w:val="none" w:sz="0" w:space="0" w:color="auto"/>
        <w:bottom w:val="none" w:sz="0" w:space="0" w:color="auto"/>
        <w:right w:val="none" w:sz="0" w:space="0" w:color="auto"/>
      </w:divBdr>
    </w:div>
    <w:div w:id="1507788499">
      <w:bodyDiv w:val="1"/>
      <w:marLeft w:val="0"/>
      <w:marRight w:val="0"/>
      <w:marTop w:val="0"/>
      <w:marBottom w:val="0"/>
      <w:divBdr>
        <w:top w:val="none" w:sz="0" w:space="0" w:color="auto"/>
        <w:left w:val="none" w:sz="0" w:space="0" w:color="auto"/>
        <w:bottom w:val="none" w:sz="0" w:space="0" w:color="auto"/>
        <w:right w:val="none" w:sz="0" w:space="0" w:color="auto"/>
      </w:divBdr>
    </w:div>
    <w:div w:id="1518735395">
      <w:bodyDiv w:val="1"/>
      <w:marLeft w:val="0"/>
      <w:marRight w:val="0"/>
      <w:marTop w:val="0"/>
      <w:marBottom w:val="0"/>
      <w:divBdr>
        <w:top w:val="none" w:sz="0" w:space="0" w:color="auto"/>
        <w:left w:val="none" w:sz="0" w:space="0" w:color="auto"/>
        <w:bottom w:val="none" w:sz="0" w:space="0" w:color="auto"/>
        <w:right w:val="none" w:sz="0" w:space="0" w:color="auto"/>
      </w:divBdr>
    </w:div>
    <w:div w:id="1530994254">
      <w:bodyDiv w:val="1"/>
      <w:marLeft w:val="0"/>
      <w:marRight w:val="0"/>
      <w:marTop w:val="0"/>
      <w:marBottom w:val="0"/>
      <w:divBdr>
        <w:top w:val="none" w:sz="0" w:space="0" w:color="auto"/>
        <w:left w:val="none" w:sz="0" w:space="0" w:color="auto"/>
        <w:bottom w:val="none" w:sz="0" w:space="0" w:color="auto"/>
        <w:right w:val="none" w:sz="0" w:space="0" w:color="auto"/>
      </w:divBdr>
    </w:div>
    <w:div w:id="1535728952">
      <w:bodyDiv w:val="1"/>
      <w:marLeft w:val="0"/>
      <w:marRight w:val="0"/>
      <w:marTop w:val="0"/>
      <w:marBottom w:val="0"/>
      <w:divBdr>
        <w:top w:val="none" w:sz="0" w:space="0" w:color="auto"/>
        <w:left w:val="none" w:sz="0" w:space="0" w:color="auto"/>
        <w:bottom w:val="none" w:sz="0" w:space="0" w:color="auto"/>
        <w:right w:val="none" w:sz="0" w:space="0" w:color="auto"/>
      </w:divBdr>
    </w:div>
    <w:div w:id="1556315755">
      <w:bodyDiv w:val="1"/>
      <w:marLeft w:val="0"/>
      <w:marRight w:val="0"/>
      <w:marTop w:val="0"/>
      <w:marBottom w:val="0"/>
      <w:divBdr>
        <w:top w:val="none" w:sz="0" w:space="0" w:color="auto"/>
        <w:left w:val="none" w:sz="0" w:space="0" w:color="auto"/>
        <w:bottom w:val="none" w:sz="0" w:space="0" w:color="auto"/>
        <w:right w:val="none" w:sz="0" w:space="0" w:color="auto"/>
      </w:divBdr>
    </w:div>
    <w:div w:id="1561750298">
      <w:bodyDiv w:val="1"/>
      <w:marLeft w:val="0"/>
      <w:marRight w:val="0"/>
      <w:marTop w:val="0"/>
      <w:marBottom w:val="0"/>
      <w:divBdr>
        <w:top w:val="none" w:sz="0" w:space="0" w:color="auto"/>
        <w:left w:val="none" w:sz="0" w:space="0" w:color="auto"/>
        <w:bottom w:val="none" w:sz="0" w:space="0" w:color="auto"/>
        <w:right w:val="none" w:sz="0" w:space="0" w:color="auto"/>
      </w:divBdr>
    </w:div>
    <w:div w:id="1563522778">
      <w:bodyDiv w:val="1"/>
      <w:marLeft w:val="0"/>
      <w:marRight w:val="0"/>
      <w:marTop w:val="0"/>
      <w:marBottom w:val="0"/>
      <w:divBdr>
        <w:top w:val="none" w:sz="0" w:space="0" w:color="auto"/>
        <w:left w:val="none" w:sz="0" w:space="0" w:color="auto"/>
        <w:bottom w:val="none" w:sz="0" w:space="0" w:color="auto"/>
        <w:right w:val="none" w:sz="0" w:space="0" w:color="auto"/>
      </w:divBdr>
    </w:div>
    <w:div w:id="1585534204">
      <w:bodyDiv w:val="1"/>
      <w:marLeft w:val="0"/>
      <w:marRight w:val="0"/>
      <w:marTop w:val="0"/>
      <w:marBottom w:val="0"/>
      <w:divBdr>
        <w:top w:val="none" w:sz="0" w:space="0" w:color="auto"/>
        <w:left w:val="none" w:sz="0" w:space="0" w:color="auto"/>
        <w:bottom w:val="none" w:sz="0" w:space="0" w:color="auto"/>
        <w:right w:val="none" w:sz="0" w:space="0" w:color="auto"/>
      </w:divBdr>
    </w:div>
    <w:div w:id="1633635873">
      <w:bodyDiv w:val="1"/>
      <w:marLeft w:val="0"/>
      <w:marRight w:val="0"/>
      <w:marTop w:val="0"/>
      <w:marBottom w:val="0"/>
      <w:divBdr>
        <w:top w:val="none" w:sz="0" w:space="0" w:color="auto"/>
        <w:left w:val="none" w:sz="0" w:space="0" w:color="auto"/>
        <w:bottom w:val="none" w:sz="0" w:space="0" w:color="auto"/>
        <w:right w:val="none" w:sz="0" w:space="0" w:color="auto"/>
      </w:divBdr>
    </w:div>
    <w:div w:id="1666786770">
      <w:bodyDiv w:val="1"/>
      <w:marLeft w:val="0"/>
      <w:marRight w:val="0"/>
      <w:marTop w:val="0"/>
      <w:marBottom w:val="0"/>
      <w:divBdr>
        <w:top w:val="none" w:sz="0" w:space="0" w:color="auto"/>
        <w:left w:val="none" w:sz="0" w:space="0" w:color="auto"/>
        <w:bottom w:val="none" w:sz="0" w:space="0" w:color="auto"/>
        <w:right w:val="none" w:sz="0" w:space="0" w:color="auto"/>
      </w:divBdr>
    </w:div>
    <w:div w:id="1669020537">
      <w:bodyDiv w:val="1"/>
      <w:marLeft w:val="0"/>
      <w:marRight w:val="0"/>
      <w:marTop w:val="0"/>
      <w:marBottom w:val="0"/>
      <w:divBdr>
        <w:top w:val="none" w:sz="0" w:space="0" w:color="auto"/>
        <w:left w:val="none" w:sz="0" w:space="0" w:color="auto"/>
        <w:bottom w:val="none" w:sz="0" w:space="0" w:color="auto"/>
        <w:right w:val="none" w:sz="0" w:space="0" w:color="auto"/>
      </w:divBdr>
    </w:div>
    <w:div w:id="1679194188">
      <w:bodyDiv w:val="1"/>
      <w:marLeft w:val="0"/>
      <w:marRight w:val="0"/>
      <w:marTop w:val="0"/>
      <w:marBottom w:val="0"/>
      <w:divBdr>
        <w:top w:val="none" w:sz="0" w:space="0" w:color="auto"/>
        <w:left w:val="none" w:sz="0" w:space="0" w:color="auto"/>
        <w:bottom w:val="none" w:sz="0" w:space="0" w:color="auto"/>
        <w:right w:val="none" w:sz="0" w:space="0" w:color="auto"/>
      </w:divBdr>
    </w:div>
    <w:div w:id="1699551629">
      <w:bodyDiv w:val="1"/>
      <w:marLeft w:val="0"/>
      <w:marRight w:val="0"/>
      <w:marTop w:val="0"/>
      <w:marBottom w:val="0"/>
      <w:divBdr>
        <w:top w:val="none" w:sz="0" w:space="0" w:color="auto"/>
        <w:left w:val="none" w:sz="0" w:space="0" w:color="auto"/>
        <w:bottom w:val="none" w:sz="0" w:space="0" w:color="auto"/>
        <w:right w:val="none" w:sz="0" w:space="0" w:color="auto"/>
      </w:divBdr>
    </w:div>
    <w:div w:id="1716613093">
      <w:bodyDiv w:val="1"/>
      <w:marLeft w:val="0"/>
      <w:marRight w:val="0"/>
      <w:marTop w:val="0"/>
      <w:marBottom w:val="0"/>
      <w:divBdr>
        <w:top w:val="none" w:sz="0" w:space="0" w:color="auto"/>
        <w:left w:val="none" w:sz="0" w:space="0" w:color="auto"/>
        <w:bottom w:val="none" w:sz="0" w:space="0" w:color="auto"/>
        <w:right w:val="none" w:sz="0" w:space="0" w:color="auto"/>
      </w:divBdr>
    </w:div>
    <w:div w:id="1727146768">
      <w:bodyDiv w:val="1"/>
      <w:marLeft w:val="0"/>
      <w:marRight w:val="0"/>
      <w:marTop w:val="0"/>
      <w:marBottom w:val="0"/>
      <w:divBdr>
        <w:top w:val="none" w:sz="0" w:space="0" w:color="auto"/>
        <w:left w:val="none" w:sz="0" w:space="0" w:color="auto"/>
        <w:bottom w:val="none" w:sz="0" w:space="0" w:color="auto"/>
        <w:right w:val="none" w:sz="0" w:space="0" w:color="auto"/>
      </w:divBdr>
    </w:div>
    <w:div w:id="1748960961">
      <w:bodyDiv w:val="1"/>
      <w:marLeft w:val="0"/>
      <w:marRight w:val="0"/>
      <w:marTop w:val="0"/>
      <w:marBottom w:val="0"/>
      <w:divBdr>
        <w:top w:val="none" w:sz="0" w:space="0" w:color="auto"/>
        <w:left w:val="none" w:sz="0" w:space="0" w:color="auto"/>
        <w:bottom w:val="none" w:sz="0" w:space="0" w:color="auto"/>
        <w:right w:val="none" w:sz="0" w:space="0" w:color="auto"/>
      </w:divBdr>
    </w:div>
    <w:div w:id="1750805399">
      <w:bodyDiv w:val="1"/>
      <w:marLeft w:val="0"/>
      <w:marRight w:val="0"/>
      <w:marTop w:val="0"/>
      <w:marBottom w:val="0"/>
      <w:divBdr>
        <w:top w:val="none" w:sz="0" w:space="0" w:color="auto"/>
        <w:left w:val="none" w:sz="0" w:space="0" w:color="auto"/>
        <w:bottom w:val="none" w:sz="0" w:space="0" w:color="auto"/>
        <w:right w:val="none" w:sz="0" w:space="0" w:color="auto"/>
      </w:divBdr>
    </w:div>
    <w:div w:id="1751778912">
      <w:bodyDiv w:val="1"/>
      <w:marLeft w:val="0"/>
      <w:marRight w:val="0"/>
      <w:marTop w:val="0"/>
      <w:marBottom w:val="0"/>
      <w:divBdr>
        <w:top w:val="none" w:sz="0" w:space="0" w:color="auto"/>
        <w:left w:val="none" w:sz="0" w:space="0" w:color="auto"/>
        <w:bottom w:val="none" w:sz="0" w:space="0" w:color="auto"/>
        <w:right w:val="none" w:sz="0" w:space="0" w:color="auto"/>
      </w:divBdr>
    </w:div>
    <w:div w:id="1819110018">
      <w:bodyDiv w:val="1"/>
      <w:marLeft w:val="0"/>
      <w:marRight w:val="0"/>
      <w:marTop w:val="0"/>
      <w:marBottom w:val="0"/>
      <w:divBdr>
        <w:top w:val="none" w:sz="0" w:space="0" w:color="auto"/>
        <w:left w:val="none" w:sz="0" w:space="0" w:color="auto"/>
        <w:bottom w:val="none" w:sz="0" w:space="0" w:color="auto"/>
        <w:right w:val="none" w:sz="0" w:space="0" w:color="auto"/>
      </w:divBdr>
    </w:div>
    <w:div w:id="1823811333">
      <w:bodyDiv w:val="1"/>
      <w:marLeft w:val="0"/>
      <w:marRight w:val="0"/>
      <w:marTop w:val="0"/>
      <w:marBottom w:val="0"/>
      <w:divBdr>
        <w:top w:val="none" w:sz="0" w:space="0" w:color="auto"/>
        <w:left w:val="none" w:sz="0" w:space="0" w:color="auto"/>
        <w:bottom w:val="none" w:sz="0" w:space="0" w:color="auto"/>
        <w:right w:val="none" w:sz="0" w:space="0" w:color="auto"/>
      </w:divBdr>
    </w:div>
    <w:div w:id="1835225081">
      <w:bodyDiv w:val="1"/>
      <w:marLeft w:val="0"/>
      <w:marRight w:val="0"/>
      <w:marTop w:val="0"/>
      <w:marBottom w:val="0"/>
      <w:divBdr>
        <w:top w:val="none" w:sz="0" w:space="0" w:color="auto"/>
        <w:left w:val="none" w:sz="0" w:space="0" w:color="auto"/>
        <w:bottom w:val="none" w:sz="0" w:space="0" w:color="auto"/>
        <w:right w:val="none" w:sz="0" w:space="0" w:color="auto"/>
      </w:divBdr>
    </w:div>
    <w:div w:id="1855533294">
      <w:bodyDiv w:val="1"/>
      <w:marLeft w:val="0"/>
      <w:marRight w:val="0"/>
      <w:marTop w:val="0"/>
      <w:marBottom w:val="0"/>
      <w:divBdr>
        <w:top w:val="none" w:sz="0" w:space="0" w:color="auto"/>
        <w:left w:val="none" w:sz="0" w:space="0" w:color="auto"/>
        <w:bottom w:val="none" w:sz="0" w:space="0" w:color="auto"/>
        <w:right w:val="none" w:sz="0" w:space="0" w:color="auto"/>
      </w:divBdr>
    </w:div>
    <w:div w:id="1864780656">
      <w:bodyDiv w:val="1"/>
      <w:marLeft w:val="0"/>
      <w:marRight w:val="0"/>
      <w:marTop w:val="0"/>
      <w:marBottom w:val="0"/>
      <w:divBdr>
        <w:top w:val="none" w:sz="0" w:space="0" w:color="auto"/>
        <w:left w:val="none" w:sz="0" w:space="0" w:color="auto"/>
        <w:bottom w:val="none" w:sz="0" w:space="0" w:color="auto"/>
        <w:right w:val="none" w:sz="0" w:space="0" w:color="auto"/>
      </w:divBdr>
    </w:div>
    <w:div w:id="1899319017">
      <w:bodyDiv w:val="1"/>
      <w:marLeft w:val="0"/>
      <w:marRight w:val="0"/>
      <w:marTop w:val="0"/>
      <w:marBottom w:val="0"/>
      <w:divBdr>
        <w:top w:val="none" w:sz="0" w:space="0" w:color="auto"/>
        <w:left w:val="none" w:sz="0" w:space="0" w:color="auto"/>
        <w:bottom w:val="none" w:sz="0" w:space="0" w:color="auto"/>
        <w:right w:val="none" w:sz="0" w:space="0" w:color="auto"/>
      </w:divBdr>
    </w:div>
    <w:div w:id="1926570424">
      <w:bodyDiv w:val="1"/>
      <w:marLeft w:val="0"/>
      <w:marRight w:val="0"/>
      <w:marTop w:val="0"/>
      <w:marBottom w:val="0"/>
      <w:divBdr>
        <w:top w:val="none" w:sz="0" w:space="0" w:color="auto"/>
        <w:left w:val="none" w:sz="0" w:space="0" w:color="auto"/>
        <w:bottom w:val="none" w:sz="0" w:space="0" w:color="auto"/>
        <w:right w:val="none" w:sz="0" w:space="0" w:color="auto"/>
      </w:divBdr>
    </w:div>
    <w:div w:id="1928153776">
      <w:bodyDiv w:val="1"/>
      <w:marLeft w:val="0"/>
      <w:marRight w:val="0"/>
      <w:marTop w:val="0"/>
      <w:marBottom w:val="0"/>
      <w:divBdr>
        <w:top w:val="none" w:sz="0" w:space="0" w:color="auto"/>
        <w:left w:val="none" w:sz="0" w:space="0" w:color="auto"/>
        <w:bottom w:val="none" w:sz="0" w:space="0" w:color="auto"/>
        <w:right w:val="none" w:sz="0" w:space="0" w:color="auto"/>
      </w:divBdr>
    </w:div>
    <w:div w:id="1955863674">
      <w:bodyDiv w:val="1"/>
      <w:marLeft w:val="0"/>
      <w:marRight w:val="0"/>
      <w:marTop w:val="0"/>
      <w:marBottom w:val="0"/>
      <w:divBdr>
        <w:top w:val="none" w:sz="0" w:space="0" w:color="auto"/>
        <w:left w:val="none" w:sz="0" w:space="0" w:color="auto"/>
        <w:bottom w:val="none" w:sz="0" w:space="0" w:color="auto"/>
        <w:right w:val="none" w:sz="0" w:space="0" w:color="auto"/>
      </w:divBdr>
    </w:div>
    <w:div w:id="2003044594">
      <w:bodyDiv w:val="1"/>
      <w:marLeft w:val="0"/>
      <w:marRight w:val="0"/>
      <w:marTop w:val="0"/>
      <w:marBottom w:val="0"/>
      <w:divBdr>
        <w:top w:val="none" w:sz="0" w:space="0" w:color="auto"/>
        <w:left w:val="none" w:sz="0" w:space="0" w:color="auto"/>
        <w:bottom w:val="none" w:sz="0" w:space="0" w:color="auto"/>
        <w:right w:val="none" w:sz="0" w:space="0" w:color="auto"/>
      </w:divBdr>
    </w:div>
    <w:div w:id="2019379932">
      <w:bodyDiv w:val="1"/>
      <w:marLeft w:val="0"/>
      <w:marRight w:val="0"/>
      <w:marTop w:val="0"/>
      <w:marBottom w:val="0"/>
      <w:divBdr>
        <w:top w:val="none" w:sz="0" w:space="0" w:color="auto"/>
        <w:left w:val="none" w:sz="0" w:space="0" w:color="auto"/>
        <w:bottom w:val="none" w:sz="0" w:space="0" w:color="auto"/>
        <w:right w:val="none" w:sz="0" w:space="0" w:color="auto"/>
      </w:divBdr>
    </w:div>
    <w:div w:id="2038504927">
      <w:bodyDiv w:val="1"/>
      <w:marLeft w:val="0"/>
      <w:marRight w:val="0"/>
      <w:marTop w:val="0"/>
      <w:marBottom w:val="0"/>
      <w:divBdr>
        <w:top w:val="none" w:sz="0" w:space="0" w:color="auto"/>
        <w:left w:val="none" w:sz="0" w:space="0" w:color="auto"/>
        <w:bottom w:val="none" w:sz="0" w:space="0" w:color="auto"/>
        <w:right w:val="none" w:sz="0" w:space="0" w:color="auto"/>
      </w:divBdr>
    </w:div>
    <w:div w:id="2038777281">
      <w:bodyDiv w:val="1"/>
      <w:marLeft w:val="0"/>
      <w:marRight w:val="0"/>
      <w:marTop w:val="0"/>
      <w:marBottom w:val="0"/>
      <w:divBdr>
        <w:top w:val="none" w:sz="0" w:space="0" w:color="auto"/>
        <w:left w:val="none" w:sz="0" w:space="0" w:color="auto"/>
        <w:bottom w:val="none" w:sz="0" w:space="0" w:color="auto"/>
        <w:right w:val="none" w:sz="0" w:space="0" w:color="auto"/>
      </w:divBdr>
    </w:div>
    <w:div w:id="2080865745">
      <w:bodyDiv w:val="1"/>
      <w:marLeft w:val="0"/>
      <w:marRight w:val="0"/>
      <w:marTop w:val="0"/>
      <w:marBottom w:val="0"/>
      <w:divBdr>
        <w:top w:val="none" w:sz="0" w:space="0" w:color="auto"/>
        <w:left w:val="none" w:sz="0" w:space="0" w:color="auto"/>
        <w:bottom w:val="none" w:sz="0" w:space="0" w:color="auto"/>
        <w:right w:val="none" w:sz="0" w:space="0" w:color="auto"/>
      </w:divBdr>
    </w:div>
    <w:div w:id="2096398074">
      <w:bodyDiv w:val="1"/>
      <w:marLeft w:val="0"/>
      <w:marRight w:val="0"/>
      <w:marTop w:val="0"/>
      <w:marBottom w:val="0"/>
      <w:divBdr>
        <w:top w:val="none" w:sz="0" w:space="0" w:color="auto"/>
        <w:left w:val="none" w:sz="0" w:space="0" w:color="auto"/>
        <w:bottom w:val="none" w:sz="0" w:space="0" w:color="auto"/>
        <w:right w:val="none" w:sz="0" w:space="0" w:color="auto"/>
      </w:divBdr>
    </w:div>
    <w:div w:id="2107920023">
      <w:bodyDiv w:val="1"/>
      <w:marLeft w:val="0"/>
      <w:marRight w:val="0"/>
      <w:marTop w:val="0"/>
      <w:marBottom w:val="0"/>
      <w:divBdr>
        <w:top w:val="none" w:sz="0" w:space="0" w:color="auto"/>
        <w:left w:val="none" w:sz="0" w:space="0" w:color="auto"/>
        <w:bottom w:val="none" w:sz="0" w:space="0" w:color="auto"/>
        <w:right w:val="none" w:sz="0" w:space="0" w:color="auto"/>
      </w:divBdr>
    </w:div>
    <w:div w:id="2110150892">
      <w:bodyDiv w:val="1"/>
      <w:marLeft w:val="0"/>
      <w:marRight w:val="0"/>
      <w:marTop w:val="0"/>
      <w:marBottom w:val="0"/>
      <w:divBdr>
        <w:top w:val="none" w:sz="0" w:space="0" w:color="auto"/>
        <w:left w:val="none" w:sz="0" w:space="0" w:color="auto"/>
        <w:bottom w:val="none" w:sz="0" w:space="0" w:color="auto"/>
        <w:right w:val="none" w:sz="0" w:space="0" w:color="auto"/>
      </w:divBdr>
    </w:div>
    <w:div w:id="2125149256">
      <w:bodyDiv w:val="1"/>
      <w:marLeft w:val="0"/>
      <w:marRight w:val="0"/>
      <w:marTop w:val="0"/>
      <w:marBottom w:val="0"/>
      <w:divBdr>
        <w:top w:val="none" w:sz="0" w:space="0" w:color="auto"/>
        <w:left w:val="none" w:sz="0" w:space="0" w:color="auto"/>
        <w:bottom w:val="none" w:sz="0" w:space="0" w:color="auto"/>
        <w:right w:val="none" w:sz="0" w:space="0" w:color="auto"/>
      </w:divBdr>
    </w:div>
    <w:div w:id="2130854260">
      <w:bodyDiv w:val="1"/>
      <w:marLeft w:val="0"/>
      <w:marRight w:val="0"/>
      <w:marTop w:val="0"/>
      <w:marBottom w:val="0"/>
      <w:divBdr>
        <w:top w:val="none" w:sz="0" w:space="0" w:color="auto"/>
        <w:left w:val="none" w:sz="0" w:space="0" w:color="auto"/>
        <w:bottom w:val="none" w:sz="0" w:space="0" w:color="auto"/>
        <w:right w:val="none" w:sz="0" w:space="0" w:color="auto"/>
      </w:divBdr>
    </w:div>
    <w:div w:id="2141796908">
      <w:bodyDiv w:val="1"/>
      <w:marLeft w:val="0"/>
      <w:marRight w:val="0"/>
      <w:marTop w:val="0"/>
      <w:marBottom w:val="0"/>
      <w:divBdr>
        <w:top w:val="none" w:sz="0" w:space="0" w:color="auto"/>
        <w:left w:val="none" w:sz="0" w:space="0" w:color="auto"/>
        <w:bottom w:val="none" w:sz="0" w:space="0" w:color="auto"/>
        <w:right w:val="none" w:sz="0" w:space="0" w:color="auto"/>
      </w:divBdr>
    </w:div>
    <w:div w:id="2145004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41720F1-64F9-42A3-B81D-E0D9B7A0DEBF}"/>
      </w:docPartPr>
      <w:docPartBody>
        <w:p w:rsidR="00FC3F63" w:rsidRDefault="00321DAA">
          <w:r w:rsidRPr="000D4454">
            <w:rPr>
              <w:rStyle w:val="PlaceholderText"/>
            </w:rPr>
            <w:t>Click or tap here to enter text.</w:t>
          </w:r>
        </w:p>
      </w:docPartBody>
    </w:docPart>
    <w:docPart>
      <w:docPartPr>
        <w:name w:val="C682DD0333DB42D8B543EA1B83C3CAEE"/>
        <w:category>
          <w:name w:val="General"/>
          <w:gallery w:val="placeholder"/>
        </w:category>
        <w:types>
          <w:type w:val="bbPlcHdr"/>
        </w:types>
        <w:behaviors>
          <w:behavior w:val="content"/>
        </w:behaviors>
        <w:guid w:val="{C7ACC0A7-2F6A-436F-9887-4D1136C597ED}"/>
      </w:docPartPr>
      <w:docPartBody>
        <w:p w:rsidR="00FC3F63" w:rsidRDefault="00321DAA">
          <w:r w:rsidRPr="000D4454">
            <w:rPr>
              <w:rStyle w:val="PlaceholderText"/>
            </w:rPr>
            <w:t>Formatting...</w:t>
          </w:r>
        </w:p>
      </w:docPartBody>
    </w:docPart>
    <w:docPart>
      <w:docPartPr>
        <w:name w:val="701CEAE0C3784B57A5442BD26E7098C4"/>
        <w:category>
          <w:name w:val="General"/>
          <w:gallery w:val="placeholder"/>
        </w:category>
        <w:types>
          <w:type w:val="bbPlcHdr"/>
        </w:types>
        <w:behaviors>
          <w:behavior w:val="content"/>
        </w:behaviors>
        <w:guid w:val="{2B8EDBB1-8D6A-4A86-B9FB-40D41157D414}"/>
      </w:docPartPr>
      <w:docPartBody>
        <w:p w:rsidR="00FC3F63" w:rsidRDefault="00321DAA">
          <w:r w:rsidRPr="000D4454">
            <w:rPr>
              <w:rStyle w:val="PlaceholderText"/>
            </w:rPr>
            <w:t>Formatting...</w:t>
          </w:r>
        </w:p>
      </w:docPartBody>
    </w:docPart>
    <w:docPart>
      <w:docPartPr>
        <w:name w:val="D42E44C740CE4DE6A4FECB3250BD7C15"/>
        <w:category>
          <w:name w:val="General"/>
          <w:gallery w:val="placeholder"/>
        </w:category>
        <w:types>
          <w:type w:val="bbPlcHdr"/>
        </w:types>
        <w:behaviors>
          <w:behavior w:val="content"/>
        </w:behaviors>
        <w:guid w:val="{7D221D58-5862-4713-B88D-36E16E338853}"/>
      </w:docPartPr>
      <w:docPartBody>
        <w:p w:rsidR="00FC3F63" w:rsidRDefault="00321DAA">
          <w:r w:rsidRPr="000D4454">
            <w:rPr>
              <w:rStyle w:val="PlaceholderText"/>
            </w:rPr>
            <w:t>Formatting...</w:t>
          </w:r>
        </w:p>
      </w:docPartBody>
    </w:docPart>
    <w:docPart>
      <w:docPartPr>
        <w:name w:val="3C68764370CE480A9E9A6963FF23E730"/>
        <w:category>
          <w:name w:val="General"/>
          <w:gallery w:val="placeholder"/>
        </w:category>
        <w:types>
          <w:type w:val="bbPlcHdr"/>
        </w:types>
        <w:behaviors>
          <w:behavior w:val="content"/>
        </w:behaviors>
        <w:guid w:val="{895FA330-CF11-4B34-A0FF-EE30A61B451C}"/>
      </w:docPartPr>
      <w:docPartBody>
        <w:p w:rsidR="00FC3F63" w:rsidRDefault="00321DAA">
          <w:r w:rsidRPr="000D4454">
            <w:rPr>
              <w:rStyle w:val="PlaceholderText"/>
            </w:rPr>
            <w:t>Formatting...</w:t>
          </w:r>
        </w:p>
      </w:docPartBody>
    </w:docPart>
    <w:docPart>
      <w:docPartPr>
        <w:name w:val="EB08ADF006834045B4F431756A92F2DD"/>
        <w:category>
          <w:name w:val="General"/>
          <w:gallery w:val="placeholder"/>
        </w:category>
        <w:types>
          <w:type w:val="bbPlcHdr"/>
        </w:types>
        <w:behaviors>
          <w:behavior w:val="content"/>
        </w:behaviors>
        <w:guid w:val="{DEB641A0-AC66-44DC-98E2-8172A5B1DD0D}"/>
      </w:docPartPr>
      <w:docPartBody>
        <w:p w:rsidR="00FC3F63" w:rsidRDefault="00321DAA">
          <w:r w:rsidRPr="000D4454">
            <w:rPr>
              <w:rStyle w:val="PlaceholderText"/>
            </w:rPr>
            <w:t>Formatting...</w:t>
          </w:r>
        </w:p>
      </w:docPartBody>
    </w:docPart>
    <w:docPart>
      <w:docPartPr>
        <w:name w:val="48F705E108F54FEC8C5C0405742B3536"/>
        <w:category>
          <w:name w:val="General"/>
          <w:gallery w:val="placeholder"/>
        </w:category>
        <w:types>
          <w:type w:val="bbPlcHdr"/>
        </w:types>
        <w:behaviors>
          <w:behavior w:val="content"/>
        </w:behaviors>
        <w:guid w:val="{42FA5160-F409-4CF6-B8D9-13B557373415}"/>
      </w:docPartPr>
      <w:docPartBody>
        <w:p w:rsidR="00FC3F63" w:rsidRDefault="00321DAA">
          <w:r w:rsidRPr="000D4454">
            <w:rPr>
              <w:rStyle w:val="PlaceholderText"/>
            </w:rPr>
            <w:t>Formatting...</w:t>
          </w:r>
        </w:p>
      </w:docPartBody>
    </w:docPart>
    <w:docPart>
      <w:docPartPr>
        <w:name w:val="7316DE0A028F4B58A6957695D9102945"/>
        <w:category>
          <w:name w:val="General"/>
          <w:gallery w:val="placeholder"/>
        </w:category>
        <w:types>
          <w:type w:val="bbPlcHdr"/>
        </w:types>
        <w:behaviors>
          <w:behavior w:val="content"/>
        </w:behaviors>
        <w:guid w:val="{B2CD639B-1E93-46A2-BA5A-A98245706319}"/>
      </w:docPartPr>
      <w:docPartBody>
        <w:p w:rsidR="00FC3F63" w:rsidRDefault="00321DAA">
          <w:r w:rsidRPr="000D4454">
            <w:rPr>
              <w:rStyle w:val="PlaceholderText"/>
            </w:rPr>
            <w:t>Formatting...</w:t>
          </w:r>
        </w:p>
      </w:docPartBody>
    </w:docPart>
    <w:docPart>
      <w:docPartPr>
        <w:name w:val="9BCEE08AD18B4CC5B8124EBE5264BE83"/>
        <w:category>
          <w:name w:val="General"/>
          <w:gallery w:val="placeholder"/>
        </w:category>
        <w:types>
          <w:type w:val="bbPlcHdr"/>
        </w:types>
        <w:behaviors>
          <w:behavior w:val="content"/>
        </w:behaviors>
        <w:guid w:val="{644496E4-B622-42A2-A517-8BA34D783955}"/>
      </w:docPartPr>
      <w:docPartBody>
        <w:p w:rsidR="00FC3F63" w:rsidRDefault="00321DAA">
          <w:r w:rsidRPr="000D4454">
            <w:rPr>
              <w:rStyle w:val="PlaceholderText"/>
            </w:rPr>
            <w:t>Formatting...</w:t>
          </w:r>
        </w:p>
      </w:docPartBody>
    </w:docPart>
    <w:docPart>
      <w:docPartPr>
        <w:name w:val="C51F7F35507846F7B3B83F5A17BB1B21"/>
        <w:category>
          <w:name w:val="General"/>
          <w:gallery w:val="placeholder"/>
        </w:category>
        <w:types>
          <w:type w:val="bbPlcHdr"/>
        </w:types>
        <w:behaviors>
          <w:behavior w:val="content"/>
        </w:behaviors>
        <w:guid w:val="{88C355BC-49ED-4040-9E04-C347FF42ED60}"/>
      </w:docPartPr>
      <w:docPartBody>
        <w:p w:rsidR="00FC3F63" w:rsidRDefault="00321DAA">
          <w:r w:rsidRPr="000D4454">
            <w:rPr>
              <w:rStyle w:val="PlaceholderText"/>
            </w:rPr>
            <w:t>Formatting...</w:t>
          </w:r>
        </w:p>
      </w:docPartBody>
    </w:docPart>
    <w:docPart>
      <w:docPartPr>
        <w:name w:val="36DB5E690AC24307B5F48A89A9CAA0B7"/>
        <w:category>
          <w:name w:val="General"/>
          <w:gallery w:val="placeholder"/>
        </w:category>
        <w:types>
          <w:type w:val="bbPlcHdr"/>
        </w:types>
        <w:behaviors>
          <w:behavior w:val="content"/>
        </w:behaviors>
        <w:guid w:val="{00FA007D-52C9-4E68-AAF1-99A4BE44E47D}"/>
      </w:docPartPr>
      <w:docPartBody>
        <w:p w:rsidR="00FC3F63" w:rsidRDefault="00321DAA">
          <w:r w:rsidRPr="000D4454">
            <w:rPr>
              <w:rStyle w:val="PlaceholderText"/>
            </w:rPr>
            <w:t>Formatting...</w:t>
          </w:r>
        </w:p>
      </w:docPartBody>
    </w:docPart>
    <w:docPart>
      <w:docPartPr>
        <w:name w:val="8ED7B2443BF74677B9094659E8E9C2E7"/>
        <w:category>
          <w:name w:val="General"/>
          <w:gallery w:val="placeholder"/>
        </w:category>
        <w:types>
          <w:type w:val="bbPlcHdr"/>
        </w:types>
        <w:behaviors>
          <w:behavior w:val="content"/>
        </w:behaviors>
        <w:guid w:val="{1FB66685-39DA-4500-92D1-079F9FD98CD0}"/>
      </w:docPartPr>
      <w:docPartBody>
        <w:p w:rsidR="00FC3F63" w:rsidRDefault="00321DAA">
          <w:r w:rsidRPr="000D4454">
            <w:rPr>
              <w:rStyle w:val="PlaceholderText"/>
            </w:rPr>
            <w:t>Formatting...</w:t>
          </w:r>
        </w:p>
      </w:docPartBody>
    </w:docPart>
    <w:docPart>
      <w:docPartPr>
        <w:name w:val="184C37AD5D434610B9FAF9E7F54A32AA"/>
        <w:category>
          <w:name w:val="General"/>
          <w:gallery w:val="placeholder"/>
        </w:category>
        <w:types>
          <w:type w:val="bbPlcHdr"/>
        </w:types>
        <w:behaviors>
          <w:behavior w:val="content"/>
        </w:behaviors>
        <w:guid w:val="{8AEC747C-5890-4022-91C3-16D559A55241}"/>
      </w:docPartPr>
      <w:docPartBody>
        <w:p w:rsidR="00FC3F63" w:rsidRDefault="00321DAA">
          <w:r w:rsidRPr="000D4454">
            <w:rPr>
              <w:rStyle w:val="PlaceholderText"/>
            </w:rPr>
            <w:t>Formatting...</w:t>
          </w:r>
        </w:p>
      </w:docPartBody>
    </w:docPart>
    <w:docPart>
      <w:docPartPr>
        <w:name w:val="65E9A5FE47D34DEBBFA52FCE739EDD59"/>
        <w:category>
          <w:name w:val="General"/>
          <w:gallery w:val="placeholder"/>
        </w:category>
        <w:types>
          <w:type w:val="bbPlcHdr"/>
        </w:types>
        <w:behaviors>
          <w:behavior w:val="content"/>
        </w:behaviors>
        <w:guid w:val="{CA1D6BF8-9C29-4F77-B17A-86ACBB6CE47B}"/>
      </w:docPartPr>
      <w:docPartBody>
        <w:p w:rsidR="00FC3F63" w:rsidRDefault="00321DAA">
          <w:r w:rsidRPr="000D4454">
            <w:rPr>
              <w:rStyle w:val="PlaceholderText"/>
            </w:rPr>
            <w:t>Formatting...</w:t>
          </w:r>
        </w:p>
      </w:docPartBody>
    </w:docPart>
    <w:docPart>
      <w:docPartPr>
        <w:name w:val="23EDD153200C48F69D7CD10B5D8F07E1"/>
        <w:category>
          <w:name w:val="General"/>
          <w:gallery w:val="placeholder"/>
        </w:category>
        <w:types>
          <w:type w:val="bbPlcHdr"/>
        </w:types>
        <w:behaviors>
          <w:behavior w:val="content"/>
        </w:behaviors>
        <w:guid w:val="{F34745D7-1F44-458C-9EB1-EB552F8C1F6F}"/>
      </w:docPartPr>
      <w:docPartBody>
        <w:p w:rsidR="00FC3F63" w:rsidRDefault="00321DAA">
          <w:r w:rsidRPr="000D4454">
            <w:rPr>
              <w:rStyle w:val="PlaceholderText"/>
            </w:rPr>
            <w:t>Formatting...</w:t>
          </w:r>
        </w:p>
      </w:docPartBody>
    </w:docPart>
    <w:docPart>
      <w:docPartPr>
        <w:name w:val="26CB001E87AA49ADAD4522A389E3AA81"/>
        <w:category>
          <w:name w:val="General"/>
          <w:gallery w:val="placeholder"/>
        </w:category>
        <w:types>
          <w:type w:val="bbPlcHdr"/>
        </w:types>
        <w:behaviors>
          <w:behavior w:val="content"/>
        </w:behaviors>
        <w:guid w:val="{EDC323E6-86CE-4208-997A-988544ABF4B4}"/>
      </w:docPartPr>
      <w:docPartBody>
        <w:p w:rsidR="00FC3F63" w:rsidRDefault="00321DAA">
          <w:r w:rsidRPr="000D4454">
            <w:rPr>
              <w:rStyle w:val="PlaceholderText"/>
            </w:rPr>
            <w:t>Formatting...</w:t>
          </w:r>
        </w:p>
      </w:docPartBody>
    </w:docPart>
    <w:docPart>
      <w:docPartPr>
        <w:name w:val="E97E98EE35894207B8984A66432D2505"/>
        <w:category>
          <w:name w:val="General"/>
          <w:gallery w:val="placeholder"/>
        </w:category>
        <w:types>
          <w:type w:val="bbPlcHdr"/>
        </w:types>
        <w:behaviors>
          <w:behavior w:val="content"/>
        </w:behaviors>
        <w:guid w:val="{04DFC0BC-5E6A-48EB-AE5C-20205BE02D5D}"/>
      </w:docPartPr>
      <w:docPartBody>
        <w:p w:rsidR="00000000" w:rsidRDefault="00FC3F63">
          <w:r w:rsidRPr="007D30A5">
            <w:rPr>
              <w:rStyle w:val="PlaceholderText"/>
            </w:rPr>
            <w:t>Formatting...</w:t>
          </w:r>
        </w:p>
      </w:docPartBody>
    </w:docPart>
    <w:docPart>
      <w:docPartPr>
        <w:name w:val="AE6B696CF717468F92E96E39E9E84340"/>
        <w:category>
          <w:name w:val="General"/>
          <w:gallery w:val="placeholder"/>
        </w:category>
        <w:types>
          <w:type w:val="bbPlcHdr"/>
        </w:types>
        <w:behaviors>
          <w:behavior w:val="content"/>
        </w:behaviors>
        <w:guid w:val="{0022B30B-1F2C-4F81-B7D6-51559FD3590B}"/>
      </w:docPartPr>
      <w:docPartBody>
        <w:p w:rsidR="00000000" w:rsidRDefault="00FC3F63">
          <w:r w:rsidRPr="007D30A5">
            <w:rPr>
              <w:rStyle w:val="PlaceholderText"/>
            </w:rPr>
            <w:t>Formatting...</w:t>
          </w:r>
        </w:p>
      </w:docPartBody>
    </w:docPart>
    <w:docPart>
      <w:docPartPr>
        <w:name w:val="81FE0CA576A84CC39FB52B8A7E722701"/>
        <w:category>
          <w:name w:val="General"/>
          <w:gallery w:val="placeholder"/>
        </w:category>
        <w:types>
          <w:type w:val="bbPlcHdr"/>
        </w:types>
        <w:behaviors>
          <w:behavior w:val="content"/>
        </w:behaviors>
        <w:guid w:val="{0065F7A8-63DB-4EFE-BBEB-DCBF55D36DEF}"/>
      </w:docPartPr>
      <w:docPartBody>
        <w:p w:rsidR="00000000" w:rsidRDefault="00FC3F63">
          <w:r w:rsidRPr="007D30A5">
            <w:rPr>
              <w:rStyle w:val="PlaceholderText"/>
            </w:rPr>
            <w:t>Formatting...</w:t>
          </w:r>
        </w:p>
      </w:docPartBody>
    </w:docPart>
    <w:docPart>
      <w:docPartPr>
        <w:name w:val="EF072C5498B2462F8036EE4C792F2816"/>
        <w:category>
          <w:name w:val="General"/>
          <w:gallery w:val="placeholder"/>
        </w:category>
        <w:types>
          <w:type w:val="bbPlcHdr"/>
        </w:types>
        <w:behaviors>
          <w:behavior w:val="content"/>
        </w:behaviors>
        <w:guid w:val="{CB6BAA46-1FD3-43C6-ACAF-3DCB8E3F1F2D}"/>
      </w:docPartPr>
      <w:docPartBody>
        <w:p w:rsidR="00000000" w:rsidRDefault="00FC3F63">
          <w:r w:rsidRPr="007D30A5">
            <w:rPr>
              <w:rStyle w:val="PlaceholderText"/>
            </w:rPr>
            <w:t>Formatting...</w:t>
          </w:r>
        </w:p>
      </w:docPartBody>
    </w:docPart>
    <w:docPart>
      <w:docPartPr>
        <w:name w:val="6A84983F2B0D4AE8B2A6C3BA91155006"/>
        <w:category>
          <w:name w:val="General"/>
          <w:gallery w:val="placeholder"/>
        </w:category>
        <w:types>
          <w:type w:val="bbPlcHdr"/>
        </w:types>
        <w:behaviors>
          <w:behavior w:val="content"/>
        </w:behaviors>
        <w:guid w:val="{D2CB5415-3A20-4173-A281-871568970DBE}"/>
      </w:docPartPr>
      <w:docPartBody>
        <w:p w:rsidR="00000000" w:rsidRDefault="00FC3F63">
          <w:r w:rsidRPr="007D30A5">
            <w:rPr>
              <w:rStyle w:val="PlaceholderText"/>
            </w:rPr>
            <w:t>Formatting...</w:t>
          </w:r>
        </w:p>
      </w:docPartBody>
    </w:docPart>
    <w:docPart>
      <w:docPartPr>
        <w:name w:val="83A37238551E4C89B511F0B44C0CF61E"/>
        <w:category>
          <w:name w:val="General"/>
          <w:gallery w:val="placeholder"/>
        </w:category>
        <w:types>
          <w:type w:val="bbPlcHdr"/>
        </w:types>
        <w:behaviors>
          <w:behavior w:val="content"/>
        </w:behaviors>
        <w:guid w:val="{8D2F628F-E580-4893-BBE4-49CC2405D9B7}"/>
      </w:docPartPr>
      <w:docPartBody>
        <w:p w:rsidR="00000000" w:rsidRDefault="00FC3F63">
          <w:r w:rsidRPr="007D30A5">
            <w:rPr>
              <w:rStyle w:val="PlaceholderText"/>
            </w:rPr>
            <w:t>Formatting...</w:t>
          </w:r>
        </w:p>
      </w:docPartBody>
    </w:docPart>
    <w:docPart>
      <w:docPartPr>
        <w:name w:val="C193B4F4AC4E44C1BD6D3C1CB8CE4490"/>
        <w:category>
          <w:name w:val="General"/>
          <w:gallery w:val="placeholder"/>
        </w:category>
        <w:types>
          <w:type w:val="bbPlcHdr"/>
        </w:types>
        <w:behaviors>
          <w:behavior w:val="content"/>
        </w:behaviors>
        <w:guid w:val="{E201179E-4690-4D7F-8D0A-ED5A9803A6CD}"/>
      </w:docPartPr>
      <w:docPartBody>
        <w:p w:rsidR="00000000" w:rsidRDefault="00FC3F63">
          <w:r w:rsidRPr="007D30A5">
            <w:rPr>
              <w:rStyle w:val="PlaceholderText"/>
            </w:rPr>
            <w:t>Formatting...</w:t>
          </w:r>
        </w:p>
      </w:docPartBody>
    </w:docPart>
    <w:docPart>
      <w:docPartPr>
        <w:name w:val="90A5DFB671DF43178485C122AA0C1DA0"/>
        <w:category>
          <w:name w:val="General"/>
          <w:gallery w:val="placeholder"/>
        </w:category>
        <w:types>
          <w:type w:val="bbPlcHdr"/>
        </w:types>
        <w:behaviors>
          <w:behavior w:val="content"/>
        </w:behaviors>
        <w:guid w:val="{F6BA79A4-C8E2-47D3-BC07-7323D3DE7EDD}"/>
      </w:docPartPr>
      <w:docPartBody>
        <w:p w:rsidR="00000000" w:rsidRDefault="00FC3F63">
          <w:r w:rsidRPr="007D30A5">
            <w:rPr>
              <w:rStyle w:val="PlaceholderText"/>
            </w:rPr>
            <w:t>Formatting...</w:t>
          </w:r>
        </w:p>
      </w:docPartBody>
    </w:docPart>
    <w:docPart>
      <w:docPartPr>
        <w:name w:val="61919FDEB9C24A028D455E7E1481FCD8"/>
        <w:category>
          <w:name w:val="General"/>
          <w:gallery w:val="placeholder"/>
        </w:category>
        <w:types>
          <w:type w:val="bbPlcHdr"/>
        </w:types>
        <w:behaviors>
          <w:behavior w:val="content"/>
        </w:behaviors>
        <w:guid w:val="{F14B1F49-52CF-48FD-B77A-55F580E19F32}"/>
      </w:docPartPr>
      <w:docPartBody>
        <w:p w:rsidR="00000000" w:rsidRDefault="00FC3F63">
          <w:r w:rsidRPr="007D30A5">
            <w:rPr>
              <w:rStyle w:val="PlaceholderText"/>
            </w:rPr>
            <w:t>Formatting...</w:t>
          </w:r>
        </w:p>
      </w:docPartBody>
    </w:docPart>
    <w:docPart>
      <w:docPartPr>
        <w:name w:val="58C003CEC0794BBEB7F4435A0EA44A08"/>
        <w:category>
          <w:name w:val="General"/>
          <w:gallery w:val="placeholder"/>
        </w:category>
        <w:types>
          <w:type w:val="bbPlcHdr"/>
        </w:types>
        <w:behaviors>
          <w:behavior w:val="content"/>
        </w:behaviors>
        <w:guid w:val="{C0716541-727B-4F77-90C6-307EDB3E334A}"/>
      </w:docPartPr>
      <w:docPartBody>
        <w:p w:rsidR="00000000" w:rsidRDefault="00FC3F63">
          <w:r w:rsidRPr="007D30A5">
            <w:rPr>
              <w:rStyle w:val="PlaceholderText"/>
            </w:rPr>
            <w:t>Formatting...</w:t>
          </w:r>
        </w:p>
      </w:docPartBody>
    </w:docPart>
    <w:docPart>
      <w:docPartPr>
        <w:name w:val="C6F933E68C8448BE83B4A1BE1C5FCBD5"/>
        <w:category>
          <w:name w:val="General"/>
          <w:gallery w:val="placeholder"/>
        </w:category>
        <w:types>
          <w:type w:val="bbPlcHdr"/>
        </w:types>
        <w:behaviors>
          <w:behavior w:val="content"/>
        </w:behaviors>
        <w:guid w:val="{55101492-0258-4ECE-9C0C-78EF317BC49A}"/>
      </w:docPartPr>
      <w:docPartBody>
        <w:p w:rsidR="00000000" w:rsidRDefault="00FC3F63">
          <w:r w:rsidRPr="007D30A5">
            <w:rPr>
              <w:rStyle w:val="PlaceholderText"/>
            </w:rPr>
            <w:t>Formatting...</w:t>
          </w:r>
        </w:p>
      </w:docPartBody>
    </w:docPart>
    <w:docPart>
      <w:docPartPr>
        <w:name w:val="267D6CB1B5E143ACAB0A22364EEA3909"/>
        <w:category>
          <w:name w:val="General"/>
          <w:gallery w:val="placeholder"/>
        </w:category>
        <w:types>
          <w:type w:val="bbPlcHdr"/>
        </w:types>
        <w:behaviors>
          <w:behavior w:val="content"/>
        </w:behaviors>
        <w:guid w:val="{F4FA2EFC-B95D-499E-AB30-4B3AAA099A9E}"/>
      </w:docPartPr>
      <w:docPartBody>
        <w:p w:rsidR="00000000" w:rsidRDefault="00FC3F63">
          <w:r w:rsidRPr="007D30A5">
            <w:rPr>
              <w:rStyle w:val="PlaceholderText"/>
            </w:rPr>
            <w:t>Formatting...</w:t>
          </w:r>
        </w:p>
      </w:docPartBody>
    </w:docPart>
    <w:docPart>
      <w:docPartPr>
        <w:name w:val="CF16CDBF7AAF405F9A2AAD1936825376"/>
        <w:category>
          <w:name w:val="General"/>
          <w:gallery w:val="placeholder"/>
        </w:category>
        <w:types>
          <w:type w:val="bbPlcHdr"/>
        </w:types>
        <w:behaviors>
          <w:behavior w:val="content"/>
        </w:behaviors>
        <w:guid w:val="{A929C464-D7C0-489C-B89B-5690035C9BB8}"/>
      </w:docPartPr>
      <w:docPartBody>
        <w:p w:rsidR="00000000" w:rsidRDefault="00FC3F63">
          <w:r w:rsidRPr="007D30A5">
            <w:rPr>
              <w:rStyle w:val="PlaceholderText"/>
            </w:rPr>
            <w:t>Formatting...</w:t>
          </w:r>
        </w:p>
      </w:docPartBody>
    </w:docPart>
    <w:docPart>
      <w:docPartPr>
        <w:name w:val="11EFE007D55E43029FF114BF8EF65504"/>
        <w:category>
          <w:name w:val="General"/>
          <w:gallery w:val="placeholder"/>
        </w:category>
        <w:types>
          <w:type w:val="bbPlcHdr"/>
        </w:types>
        <w:behaviors>
          <w:behavior w:val="content"/>
        </w:behaviors>
        <w:guid w:val="{65C919CB-999F-4C1F-8423-05D394D1A6A6}"/>
      </w:docPartPr>
      <w:docPartBody>
        <w:p w:rsidR="00000000" w:rsidRDefault="00FC3F63">
          <w:r w:rsidRPr="007D30A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DAA"/>
    <w:rsid w:val="0011435D"/>
    <w:rsid w:val="00321DAA"/>
    <w:rsid w:val="00A631CF"/>
    <w:rsid w:val="00DF0991"/>
    <w:rsid w:val="00E85780"/>
    <w:rsid w:val="00FC3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C3F6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E53726-FBC0-4D60-8349-EE730CF57009}">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16648130&quot;:{&quot;referencesIds&quot;:[&quot;doc:6acb56235d285c45a2275c15&quot;],&quot;referencesOptions&quot;:{&quot;doc:6acb56235d285c45a2275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16648130&quot;,&quot;citationText&quot;:&quot;[15]&quot;},&quot;149025311&quot;:{&quot;referencesIds&quot;:[&quot;doc:6acc187960eaca10c1e4406f&quot;],&quot;referencesOptions&quot;:{&quot;doc:6acc187960eaca10c1e440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9025311&quot;,&quot;citationText&quot;:&quot;[19]&quot;},&quot;489214030&quot;:{&quot;referencesIds&quot;:[&quot;doc:6acb56235d285c45a2275c15&quot;],&quot;referencesOptions&quot;:{&quot;doc:6acb56235d285c45a2275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489214030&quot;,&quot;citationText&quot;:&quot;[15]&quot;},&quot;517582647&quot;:{&quot;referencesIds&quot;:[&quot;doc:6acc0d969fb9a3273d5509c3&quot;],&quot;referencesOptions&quot;:{&quot;doc:6acc0d969fb9a3273d5509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17582647&quot;,&quot;citationText&quot;:&quot;[18]&quot;},&quot;556141687&quot;:{&quot;referencesIds&quot;:[&quot;doc:6ac41d4fe9c6a80d51bb2391&quot;],&quot;referencesOptions&quot;:{&quot;doc:6ac41d4fe9c6a80d51bb23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141687,&quot;citationText&quot;:&quot;[4]&quot;},&quot;751788140&quot;:{&quot;referencesIds&quot;:[&quot;doc:6acb4edba30eef7849c15e97&quot;],&quot;referencesOptions&quot;:{&quot;doc:6acb4edba30eef7849c15e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51788140&quot;,&quot;citationText&quot;:&quot;[16]&quot;},&quot;761810395&quot;:{&quot;referencesIds&quot;:[&quot;doc:6acb53a530525e087b0ccf41&quot;],&quot;referencesOptions&quot;:{&quot;doc:6acb53a530525e087b0ccf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61810395&quot;,&quot;citationText&quot;:&quot;[12]&quot;},&quot;805740542&quot;:{&quot;referencesIds&quot;:[&quot;doc:6acb55d26ceaf969caa9e18a&quot;],&quot;referencesOptions&quot;:{&quot;doc:6acb55d26ceaf969caa9e1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805740542&quot;,&quot;citationText&quot;:&quot;[14]&quot;},&quot;815524929&quot;:{&quot;referencesIds&quot;:[&quot;doc:6ac41f0be9c6a80d51bb23ba&quot;],&quot;referencesOptions&quot;:{&quot;doc:6ac41f0be9c6a80d51bb23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5524929,&quot;citationText&quot;:&quot;[9]&quot;},&quot;861024971&quot;:{&quot;referencesIds&quot;:[&quot;doc:6ac41e54ef160e5f0eabd4da&quot;],&quot;referencesOptions&quot;:{&quot;doc:6ac41e54ef160e5f0eabd4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1024971,&quot;citationText&quot;:&quot;[7]&quot;},&quot;870585546&quot;:{&quot;referencesIds&quot;:[&quot;doc:6acb56235d285c45a2275c15&quot;,&quot;doc:6acc0d2f9fb9a3273d5509be&quot;],&quot;referencesOptions&quot;:{&quot;doc:6acb56235d285c45a2275c15&quot;:{&quot;author&quot;:true,&quot;year&quot;:true,&quot;formatAuthorYear&quot;:false,&quot;pageReplace&quot;:&quot;&quot;,&quot;additionalField&quot;:&quot;&quot;,&quot;additionalValue&quot;:&quot;&quot;,&quot;prefix&quot;:&quot;&quot;,&quot;suffix&quot;:&quot;&quot;},&quot;doc:6acc0d2f9fb9a3273d5509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870585546&quot;,&quot;citationText&quot;:&quot;[15. 15. 17]&quot;},&quot;1137536054&quot;:{&quot;referencesIds&quot;:[&quot;doc:6ac4018c8766d70c3217fcf1&quot;],&quot;referencesOptions&quot;:{&quot;doc:6ac4018c8766d70c3217fc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7536054,&quot;citationText&quot;:&quot;[2]&quot;},&quot;1151787657&quot;:{&quot;referencesIds&quot;:[&quot;doc:6acb53689fb9a3273d55038a&quot;],&quot;referencesOptions&quot;:{&quot;doc:6acb53689fb9a3273d5503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151787657&quot;,&quot;citationText&quot;:&quot;[11]&quot;},&quot;1559587875&quot;:{&quot;referencesIds&quot;:[&quot;doc:6ac41e1eb4ca830b4594c300&quot;],&quot;referencesOptions&quot;:{&quot;doc:6ac41e1eb4ca830b4594c3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9587875,&quot;citationText&quot;:&quot;[6]&quot;},&quot;1824544578&quot;:{&quot;referencesIds&quot;:[&quot;doc:6ac4e959566923497e099cb8&quot;],&quot;referencesOptions&quot;:{&quot;doc:6ac4e959566923497e099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824544578&quot;,&quot;citationText&quot;:&quot;[23]&quot;},&quot;1902408664&quot;:{&quot;referencesIds&quot;:[&quot;doc:6ac4ea7c7e26061a4f38017f&quot;],&quot;referencesOptions&quot;:{&quot;doc:6ac4ea7c7e26061a4f3801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02408664&quot;,&quot;citationText&quot;:&quot;[24]&quot;},&quot;1939413080&quot;:{&quot;referencesIds&quot;:[&quot;doc:6ac4e80f93f4742160aadaf0&quot;],&quot;referencesOptions&quot;:{&quot;doc:6ac4e80f93f4742160aad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39413080&quot;,&quot;citationText&quot;:&quot;[22]&quot;},&quot;2092042584&quot;:{&quot;referencesIds&quot;:[&quot;doc:6acb4d2da30eef7849c15e8f&quot;],&quot;referencesOptions&quot;:{&quot;doc:6acb4d2da30eef7849c15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92042584&quot;,&quot;citationText&quot;:&quot;[10]&quot;},&quot;2140370224&quot;:{&quot;referencesIds&quot;:[&quot;doc:6ac41dce6436996d65d65036&quot;],&quot;referencesOptions&quot;:{&quot;doc:6ac41dce6436996d65d650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370224,&quot;citationText&quot;:&quot;[5]&quot;},&quot;-468060473&quot;:{&quot;referencesIds&quot;:[&quot;doc:6ac3f8ff67f1661eed34dce1&quot;],&quot;referencesOptions&quot;:{&quot;doc:6ac3f8ff67f1661eed34d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060473,&quot;citationText&quot;:&quot;[1]&quot;},&quot;-289899768&quot;:{&quot;referencesIds&quot;:[&quot;doc:6ac41ce18766d70c3217fe11&quot;],&quot;referencesOptions&quot;:{&quot;doc:6ac41ce18766d70c3217fe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9899768,&quot;citationText&quot;:&quot;[3]&quot;},&quot;-345330443&quot;:{&quot;referencesIds&quot;:[&quot;doc:6ac41eac8766d70c3217fe23&quot;],&quot;referencesOptions&quot;:{&quot;doc:6ac41eac8766d70c3217fe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5330443,&quot;citationText&quot;:&quot;[8]&quot;},&quot;-738329004&quot;:{&quot;referencesIds&quot;:[&quot;doc:6acb53e2a30eef7849c15eb1&quot;],&quot;referencesOptions&quot;:{&quot;doc:6acb53e2a30eef7849c15e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38329004&quot;,&quot;citationText&quot;:&quot;[13]&quot;},&quot;-1739085544&quot;:{&quot;referencesIds&quot;:[&quot;doc:6acc0d2f9fb9a3273d5509be&quot;],&quot;referencesOptions&quot;:{&quot;doc:6acc0d2f9fb9a3273d5509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739085544&quot;,&quot;citationText&quot;:&quot;[17]&quot;},&quot;-1817646481&quot;:{&quot;referencesIds&quot;:[&quot;doc:6acc0d969fb9a3273d5509c3&quot;],&quot;referencesOptions&quot;:{&quot;doc:6acc0d969fb9a3273d5509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817646481&quot;,&quot;citationText&quot;:&quot;[18]&quot;},&quot;-909229336&quot;:{&quot;referencesIds&quot;:[&quot;doc:6acb53e2a30eef7849c15eb1&quot;],&quot;referencesOptions&quot;:{&quot;doc:6acb53e2a30eef7849c15e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909229336&quot;,&quot;citationText&quot;:&quot;[13]&quot;},&quot;-283501563&quot;:{&quot;referencesIds&quot;:[&quot;doc:6ac4de66b1da5478507e0ac8&quot;],&quot;referencesOptions&quot;:{&quot;doc:6ac4de66b1da5478507e0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83501563&quot;,&quot;citationText&quot;:&quot;[20]&quot;},&quot;-1865822455&quot;:{&quot;referencesIds&quot;:[&quot;doc:6ac4dfb907cf955ef08e902d&quot;],&quot;referencesOptions&quot;:{&quot;doc:6ac4dfb907cf955ef08e90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865822455&quot;,&quot;citationText&quot;:&quot;[21]&quot;},&quot;-1460790183&quot;:{&quot;referencesIds&quot;:[&quot;doc:6ac4eb8a566923497e099ccd&quot;],&quot;referencesOptions&quot;:{&quot;doc:6ac4eb8a566923497e099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60790183&quot;,&quot;citationText&quot;:&quot;[25]&quot;}}"/>
    <we:property name="currentFolder" value="{&quot;id&quot;:&quot;project:6ac3f6c43262654ff8217962&quot;,&quot;userId&quot;:&quot;user:69ac4003f8050c33c43c9654&quot;,&quot;projectId&quot;:&quot;ap:69ac4003f8050c33c43c9655&quot;,&quot;name&quot;:&quot;Synthesize a solution to a potential real-life scenario&quot;,&quot;created&quot;:1791227588615,&quot;lastModified&quot;:1791227588615,&quot;position&quot;:10,&quot;isShared&quot;:false,&quot;isExampleCollection&quot;:false,&quot;isMyPublicationsCollection&quot;:false,&quot;notInFolder&quot;:false,&quot;isFavorite&quot;:true,&quot;totalReferences&quot;:2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9ac4003f8050c33c43c965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2026-10-03T00:00:00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Joe24</b:Tag>
    <b:SourceType>InternetSite</b:SourceType>
    <b:Guid>{7F35F774-D0D8-4A98-AC5F-594E5574B431}</b:Guid>
    <b:Title>Digital skills and careers</b:Title>
    <b:Year>2024</b:Year>
    <b:Month>April</b:Month>
    <b:Day>12</b:Day>
    <b:YearAccessed>2026</b:YearAccessed>
    <b:MonthAccessed>February</b:MonthAccessed>
    <b:DayAccessed>11</b:DayAccessed>
    <b:Medium>page Web</b:Medium>
    <b:InternetSiteTitle>House of Commons Library</b:InternetSiteTitle>
    <b:Author>
      <b:Author>
        <b:NameList>
          <b:Person>
            <b:Last>Joe </b:Last>
            <b:First>Lewis</b:First>
          </b:Person>
          <b:Person>
            <b:Last>Andrew</b:Last>
            <b:First>Powell</b:First>
          </b:Person>
          <b:Person>
            <b:Last>Nerys</b:Last>
            <b:First>Roberts</b:First>
          </b:Person>
          <b:Person>
            <b:Last>Matthew  </b:Last>
            <b:First>Ward</b:First>
          </b:Person>
        </b:NameList>
      </b:Author>
    </b:Author>
    <b:URL>https://researchbriefings.files.parliament.uk/documents/CDP-2024-0073/CDP-2024-0073.pdf</b:URL>
    <b:RefOrder>1</b:RefOrder>
  </b:Source>
  <b:Source>
    <b:Tag>Rob12</b:Tag>
    <b:SourceType>JournalArticle</b:SourceType>
    <b:Guid>{6EB9B979-2352-4911-B2EC-B40870C10C2E}</b:Guid>
    <b:Author>
      <b:Author>
        <b:NameList>
          <b:Person>
            <b:Last>Robles</b:Last>
            <b:First>Marcel</b:First>
            <b:Middle>M.</b:Middle>
          </b:Person>
        </b:NameList>
      </b:Author>
    </b:Author>
    <b:Title>Executive Perceptions of the Top 10 Soft Skills Needed in Today’s Workplace</b:Title>
    <b:Year>2012</b:Year>
    <b:Pages>72</b:Pages>
    <b:JournalName>Business Communication Quarterly</b:JournalName>
    <b:LCID>en-US</b:LCID>
    <b:RefOrder>2</b:RefOrder>
  </b:Source>
  <b:Source>
    <b:Tag>Dec24</b:Tag>
    <b:SourceType>InternetSite</b:SourceType>
    <b:Guid>{5681D434-21F6-4063-8418-C8481B738692}</b:Guid>
    <b:Title>Decoda Literacy Solution </b:Title>
    <b:InternetSiteTitle>Decoda Literacy Solution </b:InternetSiteTitle>
    <b:Year>2024</b:Year>
    <b:Month>September </b:Month>
    <b:Day>20</b:Day>
    <b:URL>https://decoda.ca/essential-skills-day-3/</b:URL>
    <b:RefOrder>3</b:RefOrder>
  </b:Source>
  <b:Source>
    <b:Tag>Org18</b:Tag>
    <b:SourceType>Report</b:SourceType>
    <b:Guid>{B4624830-DD22-4789-B48A-9B01EBEC9A05}</b:Guid>
    <b:Title>Preparing our youth for an inclusive and sustainable world: The OECD PISA global competence framework</b:Title>
    <b:Year>2018</b:Year>
    <b:Author>
      <b:Author>
        <b:Corporate>Organisation de coopération et de développement économiques (OCDE)</b:Corporate>
      </b:Author>
    </b:Author>
    <b:Publisher>OECD Publishing</b:Publisher>
    <b:City>Paris </b:City>
    <b:RefOrder>4</b:RefOrder>
  </b:Source>
  <b:Source>
    <b:Tag>Saw14</b:Tag>
    <b:SourceType>Book</b:SourceType>
    <b:Guid>{4D56F654-7CD7-47BC-8FE2-77D6A70C4311}</b:Guid>
    <b:Title>The Cambridge Handbook of the Learning Sciences</b:Title>
    <b:Year>2014</b:Year>
    <b:Publisher>Cambridge University Press</b:Publisher>
    <b:City>Cambridge</b:City>
    <b:Author>
      <b:Author>
        <b:NameList>
          <b:Person>
            <b:Last>Sawyer</b:Last>
            <b:First>R.</b:First>
            <b:Middle>Keith</b:Middle>
          </b:Person>
        </b:NameList>
      </b:Author>
    </b:Author>
    <b:RefOrder>5</b:RefOrder>
  </b:Source>
  <b:Source>
    <b:Tag>JHo13</b:Tag>
    <b:SourceType>Book</b:SourceType>
    <b:Guid>{493290D0-B2B5-45E0-9E00-37095DF39B1B}</b:Guid>
    <b:Author>
      <b:Author>
        <b:NameList>
          <b:Person>
            <b:Last>Holmes</b:Last>
            <b:First>J.</b:First>
          </b:Person>
        </b:NameList>
      </b:Author>
    </b:Author>
    <b:Title>Graduate Employability Skills: A Review of the Literature</b:Title>
    <b:Year>2013</b:Year>
    <b:Publisher>Higher Education Research &amp; Development</b:Publisher>
    <b:Medium>vol. 32</b:Medium>
    <b:RefOrder>6</b:RefOrder>
  </b:Source>
  <b:Source>
    <b:Tag>LGa21</b:Tag>
    <b:SourceType>JournalArticle</b:SourceType>
    <b:Guid>{B734B606-CFD6-4CB3-8DBE-7802F7F7BDA3}</b:Guid>
    <b:Author>
      <b:Author>
        <b:NameList>
          <b:Person>
            <b:Last>L. García-Pérez</b:Last>
            <b:First>M.</b:First>
            <b:Middle>García-Garnica, and E. M. Olmedo-Moreno,</b:Middle>
          </b:Person>
        </b:NameList>
      </b:Author>
    </b:Author>
    <b:Title>Skills for a Working Future: How to Bring about Professional Success from the Educational Setting,</b:Title>
    <b:Year>2021</b:Year>
    <b:Month>January </b:Month>
    <b:Day>12</b:Day>
    <b:YearAccessed>2026</b:YearAccessed>
    <b:MonthAccessed>March</b:MonthAccessed>
    <b:DayAccessed>03</b:DayAccessed>
    <b:URL>https://www.mdpi.com/2227-7102/11/1/27#</b:URL>
    <b:JournalName>Education Sciences</b:JournalName>
    <b:Pages>27</b:Pages>
    <b:Volume>11, no. 1, p. 27, 2021. doi: 10.3390/educsci11010027.</b:Volume>
    <b:RefOrder>8</b:RefOrder>
  </b:Source>
  <b:Source>
    <b:Tag>NEd25</b:Tag>
    <b:SourceType>JournalArticle</b:SourceType>
    <b:Guid>{C9753006-0BDE-4E6B-9B37-CDE60BB54233}</b:Guid>
    <b:Author>
      <b:Author>
        <b:NameList>
          <b:Person>
            <b:Last>N. Edisherashvili</b:Last>
            <b:First>K.</b:First>
            <b:Middle>Saks, K. Kallas, M. Pedaste, and Ä. Leijen</b:Middle>
          </b:Person>
        </b:NameList>
      </b:Author>
      <b:Editor>
        <b:NameList>
          <b:Person>
            <b:Last>Education</b:Last>
            <b:First>Review</b:First>
            <b:Middle>of</b:Middle>
          </b:Person>
        </b:NameList>
      </b:Editor>
    </b:Author>
    <b:Title>Emotions matter—Targeting adult learners' achievement emotions in online instructional settings: Systematic literature review</b:Title>
    <b:JournalName>British Educational Research Association</b:JournalName>
    <b:Year>2025</b:Year>
    <b:Volume>Review of Education, vol. 13, no. 3, p. e70110, 2025.</b:Volume>
    <b:Month>September </b:Month>
    <b:Day>22</b:Day>
    <b:YearAccessed>2026</b:YearAccessed>
    <b:MonthAccessed>03</b:MonthAccessed>
    <b:DayAccessed>03</b:DayAccessed>
    <b:URL>https://bera-journals.onlinelibrary.wiley.com/doi/full/10.1002/rev3.70110</b:URL>
    <b:RefOrder>9</b:RefOrder>
  </b:Source>
  <b:Source>
    <b:Tag>Che25</b:Tag>
    <b:SourceType>JournalArticle</b:SourceType>
    <b:Guid>{6349E3DF-6575-4D90-B667-B8805CD03FEB}</b:Guid>
    <b:Author>
      <b:Author>
        <b:NameList>
          <b:Person>
            <b:Last>Chevy van Dorresteijn</b:Last>
            <b:First>Dina</b:First>
            <b:Middle>Fajardo-Tovar, Natalie Pareja Roblin, Frank Cornelissen, Monique Meij, Joke Voogt, Monique Volman</b:Middle>
          </b:Person>
        </b:NameList>
      </b:Author>
      <b:Editor>
        <b:NameList>
          <b:Person>
            <b:Last>journal)</b:Last>
            <b:First>Springer</b:First>
            <b:Middle>(the publisher of the</b:Middle>
          </b:Person>
        </b:NameList>
      </b:Editor>
    </b:Author>
    <b:Title>What Factors Contribute to Effective Online Higher Education? A Meta-Review</b:Title>
    <b:JournalName>Technology, Knowledge and Learning</b:JournalName>
    <b:Year>2025</b:Year>
    <b:Pages>171–202</b:Pages>
    <b:Volume>30</b:Volume>
    <b:YearAccessed>2026</b:YearAccessed>
    <b:MonthAccessed>03</b:MonthAccessed>
    <b:DayAccessed>03</b:DayAccessed>
    <b:URL>https://link.springer.com/article/10.1007/s10758-024-09750-5?utm_source=chatgpt.com#Sec26</b:URL>
    <b:DOI>10.1007/s10758-024-09750-5</b:DOI>
    <b:RefOrder>10</b:RefOrder>
  </b:Source>
  <b:Source>
    <b:Tag>Apr26</b:Tag>
    <b:SourceType>InternetSite</b:SourceType>
    <b:Guid>{DB79957E-CE93-45FA-B044-E2E79D67FB1E}</b:Guid>
    <b:Title>Aprios Audio Visual</b:Title>
    <b:Author>
      <b:Author>
        <b:NameList>
          <b:Person>
            <b:Last>Visual</b:Last>
            <b:First>Aprios</b:First>
            <b:Middle>Audio</b:Middle>
          </b:Person>
        </b:NameList>
      </b:Author>
    </b:Author>
    <b:ProductionCompany>Ready for a video conferencing upgrade?</b:ProductionCompany>
    <b:YearAccessed>2026</b:YearAccessed>
    <b:MonthAccessed>March</b:MonthAccessed>
    <b:DayAccessed>3</b:DayAccessed>
    <b:URL>https://guide.aprios-av.com/</b:URL>
    <b:RefOrder>11</b:RefOrder>
  </b:Source>
  <b:Source>
    <b:Tag>Moh26</b:Tag>
    <b:SourceType>DocumentFromInternetSite</b:SourceType>
    <b:Guid>{61F8A48C-63AE-4CB9-A8EF-2C33A9E07320}</b:Guid>
    <b:Author>
      <b:Author>
        <b:NameList>
          <b:Person>
            <b:Last>Mohamed Camara</b:Last>
            <b:First>Tejinder</b:First>
            <b:Middle>Singh Aulakh, Sandy Javiel Reyes Haredia</b:Middle>
          </b:Person>
        </b:NameList>
      </b:Author>
    </b:Author>
    <b:Title>mindmeister</b:Title>
    <b:Year>2026</b:Year>
    <b:Month>February</b:Month>
    <b:Day>02</b:Day>
    <b:YearAccessed>2026</b:YearAccessed>
    <b:MonthAccessed>February</b:MonthAccessed>
    <b:DayAccessed>03</b:DayAccessed>
    <b:URL>https://www.mindmeister.com/app/map/3952804656</b:URL>
    <b:RefOrder>7</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10" ma:contentTypeDescription="Create a new document." ma:contentTypeScope="" ma:versionID="248b11f55927c12c94d3dee02db1aaef">
  <xsd:schema xmlns:xsd="http://www.w3.org/2001/XMLSchema" xmlns:xs="http://www.w3.org/2001/XMLSchema" xmlns:p="http://schemas.microsoft.com/office/2006/metadata/properties" xmlns:ns3="21f98238-5914-40fc-b2db-49ce196065c9" targetNamespace="http://schemas.microsoft.com/office/2006/metadata/properties" ma:root="true" ma:fieldsID="79e7249bb43b4abd31ee4ebce678a83c"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0507CC-00A0-4145-9BDF-CA5ED487C9F3}">
  <ds:schemaRefs>
    <ds:schemaRef ds:uri="http://schemas.openxmlformats.org/officeDocument/2006/bibliography"/>
  </ds:schemaRefs>
</ds:datastoreItem>
</file>

<file path=customXml/itemProps3.xml><?xml version="1.0" encoding="utf-8"?>
<ds:datastoreItem xmlns:ds="http://schemas.openxmlformats.org/officeDocument/2006/customXml" ds:itemID="{48EE9A4A-60B3-46E1-ABE0-26AECD6BA034}">
  <ds:schemaRefs>
    <ds:schemaRef ds:uri="http://schemas.microsoft.com/sharepoint/v3/contenttype/forms"/>
  </ds:schemaRefs>
</ds:datastoreItem>
</file>

<file path=customXml/itemProps4.xml><?xml version="1.0" encoding="utf-8"?>
<ds:datastoreItem xmlns:ds="http://schemas.openxmlformats.org/officeDocument/2006/customXml" ds:itemID="{609C98C4-F8B3-4E89-A49E-DA5C60960598}">
  <ds:schemaRefs>
    <ds:schemaRef ds:uri="http://schemas.microsoft.com/office/2006/metadata/properties"/>
    <ds:schemaRef ds:uri="http://schemas.microsoft.com/office/infopath/2007/PartnerControls"/>
    <ds:schemaRef ds:uri="21f98238-5914-40fc-b2db-49ce196065c9"/>
  </ds:schemaRefs>
</ds:datastoreItem>
</file>

<file path=customXml/itemProps5.xml><?xml version="1.0" encoding="utf-8"?>
<ds:datastoreItem xmlns:ds="http://schemas.openxmlformats.org/officeDocument/2006/customXml" ds:itemID="{C195B8F3-7488-4005-B8CF-5430CF1CC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1962</TotalTime>
  <Pages>14</Pages>
  <Words>3535</Words>
  <Characters>20150</Characters>
  <Application>Microsoft Office Word</Application>
  <DocSecurity>0</DocSecurity>
  <Lines>167</Lines>
  <Paragraphs>47</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LDE Assignment 1</vt:lpstr>
      <vt:lpstr>Introduction</vt:lpstr>
      <vt:lpstr>Identification of Cybersecurity Threats</vt:lpstr>
      <vt:lpstr>    2.1 Internal Threats</vt:lpstr>
      <vt:lpstr>    2.2 External Threats</vt:lpstr>
      <vt:lpstr>Cybersecurity and Data Governance Policies</vt:lpstr>
      <vt:lpstr>Cybersecurity Mitigation Measures</vt:lpstr>
    </vt:vector>
  </TitlesOfParts>
  <Company>London campus</Company>
  <LinksUpToDate>false</LinksUpToDate>
  <CharactersWithSpaces>23638</CharactersWithSpaces>
  <SharedDoc>false</SharedDoc>
  <HLinks>
    <vt:vector size="120" baseType="variant">
      <vt:variant>
        <vt:i4>1835067</vt:i4>
      </vt:variant>
      <vt:variant>
        <vt:i4>116</vt:i4>
      </vt:variant>
      <vt:variant>
        <vt:i4>0</vt:i4>
      </vt:variant>
      <vt:variant>
        <vt:i4>5</vt:i4>
      </vt:variant>
      <vt:variant>
        <vt:lpwstr/>
      </vt:variant>
      <vt:variant>
        <vt:lpwstr>_Toc236168913</vt:lpwstr>
      </vt:variant>
      <vt:variant>
        <vt:i4>1835067</vt:i4>
      </vt:variant>
      <vt:variant>
        <vt:i4>110</vt:i4>
      </vt:variant>
      <vt:variant>
        <vt:i4>0</vt:i4>
      </vt:variant>
      <vt:variant>
        <vt:i4>5</vt:i4>
      </vt:variant>
      <vt:variant>
        <vt:lpwstr/>
      </vt:variant>
      <vt:variant>
        <vt:lpwstr>_Toc236168912</vt:lpwstr>
      </vt:variant>
      <vt:variant>
        <vt:i4>1835067</vt:i4>
      </vt:variant>
      <vt:variant>
        <vt:i4>104</vt:i4>
      </vt:variant>
      <vt:variant>
        <vt:i4>0</vt:i4>
      </vt:variant>
      <vt:variant>
        <vt:i4>5</vt:i4>
      </vt:variant>
      <vt:variant>
        <vt:lpwstr/>
      </vt:variant>
      <vt:variant>
        <vt:lpwstr>_Toc236168911</vt:lpwstr>
      </vt:variant>
      <vt:variant>
        <vt:i4>1835067</vt:i4>
      </vt:variant>
      <vt:variant>
        <vt:i4>98</vt:i4>
      </vt:variant>
      <vt:variant>
        <vt:i4>0</vt:i4>
      </vt:variant>
      <vt:variant>
        <vt:i4>5</vt:i4>
      </vt:variant>
      <vt:variant>
        <vt:lpwstr/>
      </vt:variant>
      <vt:variant>
        <vt:lpwstr>_Toc236168910</vt:lpwstr>
      </vt:variant>
      <vt:variant>
        <vt:i4>1900603</vt:i4>
      </vt:variant>
      <vt:variant>
        <vt:i4>92</vt:i4>
      </vt:variant>
      <vt:variant>
        <vt:i4>0</vt:i4>
      </vt:variant>
      <vt:variant>
        <vt:i4>5</vt:i4>
      </vt:variant>
      <vt:variant>
        <vt:lpwstr/>
      </vt:variant>
      <vt:variant>
        <vt:lpwstr>_Toc236168909</vt:lpwstr>
      </vt:variant>
      <vt:variant>
        <vt:i4>1900603</vt:i4>
      </vt:variant>
      <vt:variant>
        <vt:i4>86</vt:i4>
      </vt:variant>
      <vt:variant>
        <vt:i4>0</vt:i4>
      </vt:variant>
      <vt:variant>
        <vt:i4>5</vt:i4>
      </vt:variant>
      <vt:variant>
        <vt:lpwstr/>
      </vt:variant>
      <vt:variant>
        <vt:lpwstr>_Toc236168908</vt:lpwstr>
      </vt:variant>
      <vt:variant>
        <vt:i4>1900603</vt:i4>
      </vt:variant>
      <vt:variant>
        <vt:i4>80</vt:i4>
      </vt:variant>
      <vt:variant>
        <vt:i4>0</vt:i4>
      </vt:variant>
      <vt:variant>
        <vt:i4>5</vt:i4>
      </vt:variant>
      <vt:variant>
        <vt:lpwstr/>
      </vt:variant>
      <vt:variant>
        <vt:lpwstr>_Toc236168907</vt:lpwstr>
      </vt:variant>
      <vt:variant>
        <vt:i4>1900603</vt:i4>
      </vt:variant>
      <vt:variant>
        <vt:i4>74</vt:i4>
      </vt:variant>
      <vt:variant>
        <vt:i4>0</vt:i4>
      </vt:variant>
      <vt:variant>
        <vt:i4>5</vt:i4>
      </vt:variant>
      <vt:variant>
        <vt:lpwstr/>
      </vt:variant>
      <vt:variant>
        <vt:lpwstr>_Toc236168906</vt:lpwstr>
      </vt:variant>
      <vt:variant>
        <vt:i4>1900603</vt:i4>
      </vt:variant>
      <vt:variant>
        <vt:i4>68</vt:i4>
      </vt:variant>
      <vt:variant>
        <vt:i4>0</vt:i4>
      </vt:variant>
      <vt:variant>
        <vt:i4>5</vt:i4>
      </vt:variant>
      <vt:variant>
        <vt:lpwstr/>
      </vt:variant>
      <vt:variant>
        <vt:lpwstr>_Toc236168905</vt:lpwstr>
      </vt:variant>
      <vt:variant>
        <vt:i4>1900603</vt:i4>
      </vt:variant>
      <vt:variant>
        <vt:i4>62</vt:i4>
      </vt:variant>
      <vt:variant>
        <vt:i4>0</vt:i4>
      </vt:variant>
      <vt:variant>
        <vt:i4>5</vt:i4>
      </vt:variant>
      <vt:variant>
        <vt:lpwstr/>
      </vt:variant>
      <vt:variant>
        <vt:lpwstr>_Toc236168904</vt:lpwstr>
      </vt:variant>
      <vt:variant>
        <vt:i4>1900603</vt:i4>
      </vt:variant>
      <vt:variant>
        <vt:i4>56</vt:i4>
      </vt:variant>
      <vt:variant>
        <vt:i4>0</vt:i4>
      </vt:variant>
      <vt:variant>
        <vt:i4>5</vt:i4>
      </vt:variant>
      <vt:variant>
        <vt:lpwstr/>
      </vt:variant>
      <vt:variant>
        <vt:lpwstr>_Toc236168903</vt:lpwstr>
      </vt:variant>
      <vt:variant>
        <vt:i4>1900603</vt:i4>
      </vt:variant>
      <vt:variant>
        <vt:i4>50</vt:i4>
      </vt:variant>
      <vt:variant>
        <vt:i4>0</vt:i4>
      </vt:variant>
      <vt:variant>
        <vt:i4>5</vt:i4>
      </vt:variant>
      <vt:variant>
        <vt:lpwstr/>
      </vt:variant>
      <vt:variant>
        <vt:lpwstr>_Toc236168902</vt:lpwstr>
      </vt:variant>
      <vt:variant>
        <vt:i4>1900603</vt:i4>
      </vt:variant>
      <vt:variant>
        <vt:i4>44</vt:i4>
      </vt:variant>
      <vt:variant>
        <vt:i4>0</vt:i4>
      </vt:variant>
      <vt:variant>
        <vt:i4>5</vt:i4>
      </vt:variant>
      <vt:variant>
        <vt:lpwstr/>
      </vt:variant>
      <vt:variant>
        <vt:lpwstr>_Toc236168901</vt:lpwstr>
      </vt:variant>
      <vt:variant>
        <vt:i4>1900603</vt:i4>
      </vt:variant>
      <vt:variant>
        <vt:i4>38</vt:i4>
      </vt:variant>
      <vt:variant>
        <vt:i4>0</vt:i4>
      </vt:variant>
      <vt:variant>
        <vt:i4>5</vt:i4>
      </vt:variant>
      <vt:variant>
        <vt:lpwstr/>
      </vt:variant>
      <vt:variant>
        <vt:lpwstr>_Toc236168900</vt:lpwstr>
      </vt:variant>
      <vt:variant>
        <vt:i4>1310778</vt:i4>
      </vt:variant>
      <vt:variant>
        <vt:i4>32</vt:i4>
      </vt:variant>
      <vt:variant>
        <vt:i4>0</vt:i4>
      </vt:variant>
      <vt:variant>
        <vt:i4>5</vt:i4>
      </vt:variant>
      <vt:variant>
        <vt:lpwstr/>
      </vt:variant>
      <vt:variant>
        <vt:lpwstr>_Toc236168899</vt:lpwstr>
      </vt:variant>
      <vt:variant>
        <vt:i4>1310778</vt:i4>
      </vt:variant>
      <vt:variant>
        <vt:i4>26</vt:i4>
      </vt:variant>
      <vt:variant>
        <vt:i4>0</vt:i4>
      </vt:variant>
      <vt:variant>
        <vt:i4>5</vt:i4>
      </vt:variant>
      <vt:variant>
        <vt:lpwstr/>
      </vt:variant>
      <vt:variant>
        <vt:lpwstr>_Toc236168898</vt:lpwstr>
      </vt:variant>
      <vt:variant>
        <vt:i4>1310778</vt:i4>
      </vt:variant>
      <vt:variant>
        <vt:i4>20</vt:i4>
      </vt:variant>
      <vt:variant>
        <vt:i4>0</vt:i4>
      </vt:variant>
      <vt:variant>
        <vt:i4>5</vt:i4>
      </vt:variant>
      <vt:variant>
        <vt:lpwstr/>
      </vt:variant>
      <vt:variant>
        <vt:lpwstr>_Toc236168897</vt:lpwstr>
      </vt:variant>
      <vt:variant>
        <vt:i4>1310778</vt:i4>
      </vt:variant>
      <vt:variant>
        <vt:i4>14</vt:i4>
      </vt:variant>
      <vt:variant>
        <vt:i4>0</vt:i4>
      </vt:variant>
      <vt:variant>
        <vt:i4>5</vt:i4>
      </vt:variant>
      <vt:variant>
        <vt:lpwstr/>
      </vt:variant>
      <vt:variant>
        <vt:lpwstr>_Toc236168896</vt:lpwstr>
      </vt:variant>
      <vt:variant>
        <vt:i4>1310778</vt:i4>
      </vt:variant>
      <vt:variant>
        <vt:i4>8</vt:i4>
      </vt:variant>
      <vt:variant>
        <vt:i4>0</vt:i4>
      </vt:variant>
      <vt:variant>
        <vt:i4>5</vt:i4>
      </vt:variant>
      <vt:variant>
        <vt:lpwstr/>
      </vt:variant>
      <vt:variant>
        <vt:lpwstr>_Toc236168895</vt:lpwstr>
      </vt:variant>
      <vt:variant>
        <vt:i4>1310778</vt:i4>
      </vt:variant>
      <vt:variant>
        <vt:i4>2</vt:i4>
      </vt:variant>
      <vt:variant>
        <vt:i4>0</vt:i4>
      </vt:variant>
      <vt:variant>
        <vt:i4>5</vt:i4>
      </vt:variant>
      <vt:variant>
        <vt:lpwstr/>
      </vt:variant>
      <vt:variant>
        <vt:lpwstr>_Toc236168894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Mohamed Camara (2533434)</dc:creator>
  <cp:keywords/>
  <dc:description/>
  <cp:lastModifiedBy>Mohamed Camara (2533434)</cp:lastModifiedBy>
  <cp:revision>165</cp:revision>
  <dcterms:created xsi:type="dcterms:W3CDTF">2026-09-29T15:47:00Z</dcterms:created>
  <dcterms:modified xsi:type="dcterms:W3CDTF">2026-10-11T23:16:00Z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