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D327D" w14:textId="77777777" w:rsidR="008536E6" w:rsidRDefault="008536E6" w:rsidP="008536E6">
      <w:pPr>
        <w:jc w:val="center"/>
        <w:rPr>
          <w:rFonts w:cs="Times New Roman"/>
          <w:b/>
          <w:sz w:val="48"/>
          <w:shd w:val="clear" w:color="auto" w:fill="FFFFFF"/>
        </w:rPr>
      </w:pPr>
      <w:r w:rsidRPr="008536E6">
        <w:rPr>
          <w:rFonts w:cs="Times New Roman"/>
          <w:b/>
          <w:sz w:val="48"/>
          <w:shd w:val="clear" w:color="auto" w:fill="FFFFFF"/>
        </w:rPr>
        <w:t>International Financial Management</w:t>
      </w:r>
    </w:p>
    <w:p w14:paraId="6F75FDC0" w14:textId="77777777" w:rsidR="008536E6" w:rsidRDefault="008536E6" w:rsidP="008536E6">
      <w:pPr>
        <w:jc w:val="center"/>
        <w:rPr>
          <w:rFonts w:cs="Times New Roman"/>
          <w:b/>
          <w:sz w:val="48"/>
          <w:shd w:val="clear" w:color="auto" w:fill="FFFFFF"/>
        </w:rPr>
      </w:pPr>
    </w:p>
    <w:p w14:paraId="0CF4D064" w14:textId="77777777" w:rsidR="008536E6" w:rsidRDefault="008536E6" w:rsidP="008536E6">
      <w:pPr>
        <w:jc w:val="center"/>
        <w:rPr>
          <w:rFonts w:cs="Times New Roman"/>
          <w:b/>
          <w:sz w:val="48"/>
          <w:shd w:val="clear" w:color="auto" w:fill="FFFFFF"/>
        </w:rPr>
      </w:pPr>
    </w:p>
    <w:p w14:paraId="2B4624A3" w14:textId="77777777" w:rsidR="008536E6" w:rsidRDefault="008536E6" w:rsidP="008536E6">
      <w:pPr>
        <w:jc w:val="center"/>
        <w:rPr>
          <w:rFonts w:cs="Times New Roman"/>
          <w:b/>
          <w:sz w:val="48"/>
          <w:shd w:val="clear" w:color="auto" w:fill="FFFFFF"/>
        </w:rPr>
      </w:pPr>
    </w:p>
    <w:p w14:paraId="1CB071F2" w14:textId="77777777" w:rsidR="008536E6" w:rsidRDefault="008536E6" w:rsidP="008536E6">
      <w:pPr>
        <w:jc w:val="center"/>
        <w:rPr>
          <w:rFonts w:cs="Times New Roman"/>
          <w:b/>
          <w:sz w:val="48"/>
          <w:shd w:val="clear" w:color="auto" w:fill="FFFFFF"/>
        </w:rPr>
      </w:pPr>
    </w:p>
    <w:p w14:paraId="59F55CF4" w14:textId="77777777" w:rsidR="008536E6" w:rsidRDefault="008536E6" w:rsidP="008536E6">
      <w:pPr>
        <w:jc w:val="center"/>
        <w:rPr>
          <w:rFonts w:cs="Times New Roman"/>
          <w:b/>
          <w:sz w:val="48"/>
          <w:shd w:val="clear" w:color="auto" w:fill="FFFFFF"/>
        </w:rPr>
      </w:pPr>
    </w:p>
    <w:p w14:paraId="57ED0579" w14:textId="77777777" w:rsidR="008536E6" w:rsidRPr="006D674C" w:rsidRDefault="008536E6" w:rsidP="008536E6">
      <w:pPr>
        <w:pStyle w:val="NormalWeb"/>
        <w:rPr>
          <w:sz w:val="28"/>
          <w:szCs w:val="28"/>
        </w:rPr>
      </w:pPr>
      <w:r w:rsidRPr="006D674C">
        <w:rPr>
          <w:sz w:val="28"/>
          <w:szCs w:val="28"/>
        </w:rPr>
        <w:t>Name: Nicolae Alexandru Voinea</w:t>
      </w:r>
    </w:p>
    <w:p w14:paraId="3AF7C8FA" w14:textId="77777777" w:rsidR="008536E6" w:rsidRPr="006D674C" w:rsidRDefault="008536E6" w:rsidP="008536E6">
      <w:pPr>
        <w:pStyle w:val="NormalWeb"/>
        <w:jc w:val="both"/>
        <w:rPr>
          <w:sz w:val="28"/>
          <w:szCs w:val="28"/>
        </w:rPr>
      </w:pPr>
      <w:r w:rsidRPr="006D674C">
        <w:rPr>
          <w:sz w:val="28"/>
          <w:szCs w:val="28"/>
        </w:rPr>
        <w:t>Student’s ID: 2119833</w:t>
      </w:r>
    </w:p>
    <w:p w14:paraId="4EE5E660" w14:textId="7C06FC91" w:rsidR="008536E6" w:rsidRPr="006D674C" w:rsidRDefault="008536E6" w:rsidP="008536E6">
      <w:pPr>
        <w:pStyle w:val="NormalWeb"/>
        <w:jc w:val="both"/>
        <w:rPr>
          <w:sz w:val="28"/>
          <w:szCs w:val="28"/>
        </w:rPr>
      </w:pPr>
      <w:r w:rsidRPr="006D674C">
        <w:rPr>
          <w:sz w:val="28"/>
          <w:szCs w:val="28"/>
        </w:rPr>
        <w:t xml:space="preserve">Lecturer: </w:t>
      </w:r>
      <w:proofErr w:type="spellStart"/>
      <w:r w:rsidRPr="008536E6">
        <w:rPr>
          <w:color w:val="1D2125"/>
          <w:sz w:val="28"/>
          <w:szCs w:val="28"/>
          <w:shd w:val="clear" w:color="auto" w:fill="F8F9FA"/>
        </w:rPr>
        <w:t>Ms</w:t>
      </w:r>
      <w:proofErr w:type="spellEnd"/>
      <w:r w:rsidRPr="008536E6">
        <w:rPr>
          <w:color w:val="1D2125"/>
          <w:sz w:val="28"/>
          <w:szCs w:val="28"/>
          <w:shd w:val="clear" w:color="auto" w:fill="F8F9FA"/>
        </w:rPr>
        <w:t xml:space="preserve"> Zainab Atta</w:t>
      </w:r>
      <w:r>
        <w:rPr>
          <w:rFonts w:ascii="Segoe UI" w:hAnsi="Segoe UI" w:cs="Segoe UI"/>
          <w:color w:val="1D2125"/>
          <w:sz w:val="20"/>
          <w:szCs w:val="20"/>
          <w:shd w:val="clear" w:color="auto" w:fill="F8F9FA"/>
        </w:rPr>
        <w:t> </w:t>
      </w:r>
    </w:p>
    <w:p w14:paraId="64C3DC9F" w14:textId="4A5CEB2E" w:rsidR="008536E6" w:rsidRPr="00C94DBA" w:rsidRDefault="008536E6" w:rsidP="008536E6">
      <w:pPr>
        <w:jc w:val="left"/>
        <w:rPr>
          <w:b/>
          <w:bCs/>
          <w:sz w:val="28"/>
          <w:szCs w:val="28"/>
        </w:rPr>
      </w:pPr>
      <w:r w:rsidRPr="006D674C">
        <w:rPr>
          <w:sz w:val="28"/>
          <w:szCs w:val="28"/>
        </w:rPr>
        <w:t xml:space="preserve">Deadline: </w:t>
      </w:r>
      <w:r>
        <w:rPr>
          <w:sz w:val="28"/>
          <w:szCs w:val="28"/>
        </w:rPr>
        <w:t>02/04/2024</w:t>
      </w:r>
    </w:p>
    <w:p w14:paraId="41F952DC" w14:textId="38100750" w:rsidR="008536E6" w:rsidRPr="008536E6" w:rsidRDefault="008536E6" w:rsidP="008536E6">
      <w:pPr>
        <w:jc w:val="left"/>
        <w:rPr>
          <w:rFonts w:eastAsiaTheme="majorEastAsia" w:cs="Times New Roman"/>
          <w:b/>
          <w:bCs/>
          <w:sz w:val="28"/>
          <w:szCs w:val="28"/>
          <w:shd w:val="clear" w:color="auto" w:fill="FFFFFF"/>
        </w:rPr>
      </w:pPr>
      <w:r w:rsidRPr="008536E6">
        <w:rPr>
          <w:rFonts w:cs="Times New Roman"/>
          <w:b/>
          <w:shd w:val="clear" w:color="auto" w:fill="FFFFFF"/>
        </w:rPr>
        <w:br w:type="page"/>
      </w:r>
    </w:p>
    <w:sdt>
      <w:sdtPr>
        <w:rPr>
          <w:rFonts w:ascii="Times New Roman" w:eastAsiaTheme="minorHAnsi" w:hAnsi="Times New Roman" w:cs="Times New Roman"/>
          <w:color w:val="auto"/>
          <w:sz w:val="24"/>
          <w:szCs w:val="22"/>
          <w:lang w:val="en-GB"/>
        </w:rPr>
        <w:id w:val="1518653928"/>
        <w:docPartObj>
          <w:docPartGallery w:val="Table of Contents"/>
          <w:docPartUnique/>
        </w:docPartObj>
      </w:sdtPr>
      <w:sdtContent>
        <w:p w14:paraId="14EC8BF4" w14:textId="77777777" w:rsidR="008536E6" w:rsidRPr="008536E6" w:rsidRDefault="008536E6" w:rsidP="008536E6">
          <w:pPr>
            <w:pStyle w:val="TOCHeading"/>
            <w:jc w:val="center"/>
            <w:rPr>
              <w:rFonts w:ascii="Times New Roman" w:hAnsi="Times New Roman" w:cs="Times New Roman"/>
            </w:rPr>
          </w:pPr>
          <w:r w:rsidRPr="008536E6">
            <w:rPr>
              <w:rFonts w:ascii="Times New Roman" w:hAnsi="Times New Roman" w:cs="Times New Roman"/>
              <w:color w:val="auto"/>
            </w:rPr>
            <w:t>Table of Contents</w:t>
          </w:r>
        </w:p>
        <w:p w14:paraId="51C1D4CC" w14:textId="77777777" w:rsidR="008536E6" w:rsidRPr="008536E6" w:rsidRDefault="008536E6" w:rsidP="008536E6">
          <w:pPr>
            <w:pStyle w:val="TOC1"/>
            <w:tabs>
              <w:tab w:val="right" w:leader="dot" w:pos="9350"/>
            </w:tabs>
            <w:rPr>
              <w:rFonts w:eastAsiaTheme="minorEastAsia" w:cs="Times New Roman"/>
              <w:noProof/>
              <w:sz w:val="22"/>
              <w:lang w:val="en-US"/>
            </w:rPr>
          </w:pPr>
          <w:r w:rsidRPr="008536E6">
            <w:rPr>
              <w:rFonts w:cs="Times New Roman"/>
            </w:rPr>
            <w:fldChar w:fldCharType="begin"/>
          </w:r>
          <w:r w:rsidRPr="008536E6">
            <w:rPr>
              <w:rFonts w:cs="Times New Roman"/>
            </w:rPr>
            <w:instrText xml:space="preserve"> TOC \o "1-3" \h \z \u </w:instrText>
          </w:r>
          <w:r w:rsidRPr="008536E6">
            <w:rPr>
              <w:rFonts w:cs="Times New Roman"/>
            </w:rPr>
            <w:fldChar w:fldCharType="separate"/>
          </w:r>
          <w:hyperlink r:id="rId6" w:anchor="_Toc161004847" w:history="1">
            <w:r w:rsidRPr="008536E6">
              <w:rPr>
                <w:rStyle w:val="Hyperlink"/>
                <w:rFonts w:cs="Times New Roman"/>
                <w:noProof/>
                <w:shd w:val="clear" w:color="auto" w:fill="FFFFFF"/>
              </w:rPr>
              <w:t>INTRODUCTION</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_Toc161004847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3</w:t>
            </w:r>
            <w:r w:rsidRPr="008536E6">
              <w:rPr>
                <w:rStyle w:val="Hyperlink"/>
                <w:rFonts w:cs="Times New Roman"/>
                <w:noProof/>
                <w:webHidden/>
                <w:color w:val="auto"/>
              </w:rPr>
              <w:fldChar w:fldCharType="end"/>
            </w:r>
          </w:hyperlink>
        </w:p>
        <w:p w14:paraId="140D890D" w14:textId="77777777" w:rsidR="008536E6" w:rsidRPr="008536E6" w:rsidRDefault="008536E6" w:rsidP="008536E6">
          <w:pPr>
            <w:pStyle w:val="TOC1"/>
            <w:tabs>
              <w:tab w:val="right" w:leader="dot" w:pos="9350"/>
            </w:tabs>
            <w:rPr>
              <w:rFonts w:eastAsiaTheme="minorEastAsia" w:cs="Times New Roman"/>
              <w:noProof/>
              <w:sz w:val="22"/>
              <w:lang w:val="en-US"/>
            </w:rPr>
          </w:pPr>
          <w:hyperlink r:id="rId7" w:anchor="_Toc161004848" w:history="1">
            <w:r w:rsidRPr="008536E6">
              <w:rPr>
                <w:rStyle w:val="Hyperlink"/>
                <w:rFonts w:cs="Times New Roman"/>
                <w:noProof/>
              </w:rPr>
              <w:t>MAIN BODY</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_Toc161004848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3</w:t>
            </w:r>
            <w:r w:rsidRPr="008536E6">
              <w:rPr>
                <w:rStyle w:val="Hyperlink"/>
                <w:rFonts w:cs="Times New Roman"/>
                <w:noProof/>
                <w:webHidden/>
                <w:color w:val="auto"/>
              </w:rPr>
              <w:fldChar w:fldCharType="end"/>
            </w:r>
          </w:hyperlink>
        </w:p>
        <w:p w14:paraId="664F839F" w14:textId="77777777" w:rsidR="008536E6" w:rsidRPr="008536E6" w:rsidRDefault="008536E6" w:rsidP="008536E6">
          <w:pPr>
            <w:pStyle w:val="TOC2"/>
            <w:tabs>
              <w:tab w:val="right" w:leader="dot" w:pos="9350"/>
            </w:tabs>
            <w:rPr>
              <w:rFonts w:eastAsiaTheme="minorEastAsia" w:cs="Times New Roman"/>
              <w:noProof/>
              <w:sz w:val="22"/>
              <w:lang w:val="en-US"/>
            </w:rPr>
          </w:pPr>
          <w:hyperlink r:id="rId8" w:anchor="_Toc161004849" w:history="1">
            <w:r w:rsidRPr="008536E6">
              <w:rPr>
                <w:rStyle w:val="Hyperlink"/>
                <w:rFonts w:cs="Times New Roman"/>
                <w:noProof/>
              </w:rPr>
              <w:t>Importance of International financial management</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_Toc161004849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3</w:t>
            </w:r>
            <w:r w:rsidRPr="008536E6">
              <w:rPr>
                <w:rStyle w:val="Hyperlink"/>
                <w:rFonts w:cs="Times New Roman"/>
                <w:noProof/>
                <w:webHidden/>
                <w:color w:val="auto"/>
              </w:rPr>
              <w:fldChar w:fldCharType="end"/>
            </w:r>
          </w:hyperlink>
        </w:p>
        <w:p w14:paraId="13796B0B" w14:textId="77777777" w:rsidR="008536E6" w:rsidRPr="008536E6" w:rsidRDefault="008536E6" w:rsidP="008536E6">
          <w:pPr>
            <w:pStyle w:val="TOC2"/>
            <w:tabs>
              <w:tab w:val="right" w:leader="dot" w:pos="9350"/>
            </w:tabs>
            <w:rPr>
              <w:rFonts w:eastAsiaTheme="minorEastAsia" w:cs="Times New Roman"/>
              <w:noProof/>
              <w:sz w:val="22"/>
              <w:lang w:val="en-US"/>
            </w:rPr>
          </w:pPr>
          <w:hyperlink r:id="rId9" w:anchor="_Toc161004850" w:history="1">
            <w:r w:rsidRPr="008536E6">
              <w:rPr>
                <w:rStyle w:val="Hyperlink"/>
                <w:rFonts w:cs="Times New Roman"/>
                <w:noProof/>
              </w:rPr>
              <w:t>Challenges faced by the company in different International financial market</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_Toc161004850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3</w:t>
            </w:r>
            <w:r w:rsidRPr="008536E6">
              <w:rPr>
                <w:rStyle w:val="Hyperlink"/>
                <w:rFonts w:cs="Times New Roman"/>
                <w:noProof/>
                <w:webHidden/>
                <w:color w:val="auto"/>
              </w:rPr>
              <w:fldChar w:fldCharType="end"/>
            </w:r>
          </w:hyperlink>
        </w:p>
        <w:p w14:paraId="340C3746" w14:textId="77777777" w:rsidR="008536E6" w:rsidRPr="008536E6" w:rsidRDefault="008536E6" w:rsidP="008536E6">
          <w:pPr>
            <w:pStyle w:val="TOC2"/>
            <w:tabs>
              <w:tab w:val="right" w:leader="dot" w:pos="9350"/>
            </w:tabs>
            <w:rPr>
              <w:rFonts w:eastAsiaTheme="minorEastAsia" w:cs="Times New Roman"/>
              <w:noProof/>
              <w:sz w:val="22"/>
              <w:lang w:val="en-US"/>
            </w:rPr>
          </w:pPr>
          <w:hyperlink r:id="rId10" w:anchor="_Toc161004851" w:history="1">
            <w:r w:rsidRPr="008536E6">
              <w:rPr>
                <w:rStyle w:val="Hyperlink"/>
                <w:rFonts w:cs="Times New Roman"/>
                <w:noProof/>
              </w:rPr>
              <w:t>Dividend policy of Tesco</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_Toc161004851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4</w:t>
            </w:r>
            <w:r w:rsidRPr="008536E6">
              <w:rPr>
                <w:rStyle w:val="Hyperlink"/>
                <w:rFonts w:cs="Times New Roman"/>
                <w:noProof/>
                <w:webHidden/>
                <w:color w:val="auto"/>
              </w:rPr>
              <w:fldChar w:fldCharType="end"/>
            </w:r>
          </w:hyperlink>
        </w:p>
        <w:p w14:paraId="53B14DB2" w14:textId="77777777" w:rsidR="008536E6" w:rsidRPr="008536E6" w:rsidRDefault="008536E6" w:rsidP="008536E6">
          <w:pPr>
            <w:pStyle w:val="TOC2"/>
            <w:tabs>
              <w:tab w:val="right" w:leader="dot" w:pos="9350"/>
            </w:tabs>
            <w:rPr>
              <w:rFonts w:eastAsiaTheme="minorEastAsia" w:cs="Times New Roman"/>
              <w:noProof/>
              <w:sz w:val="22"/>
              <w:lang w:val="en-US"/>
            </w:rPr>
          </w:pPr>
          <w:hyperlink r:id="rId11" w:anchor="_Toc161004852" w:history="1">
            <w:r w:rsidRPr="008536E6">
              <w:rPr>
                <w:rStyle w:val="Hyperlink"/>
                <w:rFonts w:cs="Times New Roman"/>
                <w:noProof/>
              </w:rPr>
              <w:t>Finance management theory</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_Toc161004852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5</w:t>
            </w:r>
            <w:r w:rsidRPr="008536E6">
              <w:rPr>
                <w:rStyle w:val="Hyperlink"/>
                <w:rFonts w:cs="Times New Roman"/>
                <w:noProof/>
                <w:webHidden/>
                <w:color w:val="auto"/>
              </w:rPr>
              <w:fldChar w:fldCharType="end"/>
            </w:r>
          </w:hyperlink>
        </w:p>
        <w:p w14:paraId="53FE9AA0" w14:textId="77777777" w:rsidR="008536E6" w:rsidRPr="008536E6" w:rsidRDefault="008536E6" w:rsidP="008536E6">
          <w:pPr>
            <w:pStyle w:val="TOC2"/>
            <w:tabs>
              <w:tab w:val="right" w:leader="dot" w:pos="9350"/>
            </w:tabs>
            <w:rPr>
              <w:rFonts w:eastAsiaTheme="minorEastAsia" w:cs="Times New Roman"/>
              <w:noProof/>
              <w:sz w:val="22"/>
              <w:lang w:val="en-US"/>
            </w:rPr>
          </w:pPr>
          <w:hyperlink r:id="rId12" w:anchor="_Toc161004853" w:history="1">
            <w:r w:rsidRPr="008536E6">
              <w:rPr>
                <w:rStyle w:val="Hyperlink"/>
                <w:rFonts w:cs="Times New Roman"/>
                <w:noProof/>
              </w:rPr>
              <w:t>Project appraising methods of the company</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_Toc161004853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6</w:t>
            </w:r>
            <w:r w:rsidRPr="008536E6">
              <w:rPr>
                <w:rStyle w:val="Hyperlink"/>
                <w:rFonts w:cs="Times New Roman"/>
                <w:noProof/>
                <w:webHidden/>
                <w:color w:val="auto"/>
              </w:rPr>
              <w:fldChar w:fldCharType="end"/>
            </w:r>
          </w:hyperlink>
        </w:p>
        <w:p w14:paraId="697EDAB8" w14:textId="77777777" w:rsidR="008536E6" w:rsidRPr="008536E6" w:rsidRDefault="008536E6" w:rsidP="008536E6">
          <w:pPr>
            <w:pStyle w:val="TOC2"/>
            <w:tabs>
              <w:tab w:val="right" w:leader="dot" w:pos="9350"/>
            </w:tabs>
            <w:rPr>
              <w:rFonts w:eastAsiaTheme="minorEastAsia" w:cs="Times New Roman"/>
              <w:noProof/>
              <w:sz w:val="22"/>
              <w:lang w:val="en-US"/>
            </w:rPr>
          </w:pPr>
          <w:hyperlink r:id="rId13" w:anchor="_Toc161004854" w:history="1">
            <w:r w:rsidRPr="008536E6">
              <w:rPr>
                <w:rStyle w:val="Hyperlink"/>
                <w:rFonts w:cs="Times New Roman"/>
                <w:noProof/>
              </w:rPr>
              <w:t>Strategies overcoming challenges of IFM</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_Toc161004854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6</w:t>
            </w:r>
            <w:r w:rsidRPr="008536E6">
              <w:rPr>
                <w:rStyle w:val="Hyperlink"/>
                <w:rFonts w:cs="Times New Roman"/>
                <w:noProof/>
                <w:webHidden/>
                <w:color w:val="auto"/>
              </w:rPr>
              <w:fldChar w:fldCharType="end"/>
            </w:r>
          </w:hyperlink>
        </w:p>
        <w:p w14:paraId="4299A294" w14:textId="77777777" w:rsidR="008536E6" w:rsidRPr="008536E6" w:rsidRDefault="008536E6" w:rsidP="008536E6">
          <w:pPr>
            <w:pStyle w:val="TOC1"/>
            <w:tabs>
              <w:tab w:val="right" w:leader="dot" w:pos="9350"/>
            </w:tabs>
            <w:rPr>
              <w:rFonts w:eastAsiaTheme="minorEastAsia" w:cs="Times New Roman"/>
              <w:noProof/>
              <w:sz w:val="22"/>
              <w:lang w:val="en-US"/>
            </w:rPr>
          </w:pPr>
          <w:hyperlink r:id="rId14" w:anchor="_Toc161004855" w:history="1">
            <w:r w:rsidRPr="008536E6">
              <w:rPr>
                <w:rStyle w:val="Hyperlink"/>
                <w:rFonts w:cs="Times New Roman"/>
                <w:noProof/>
              </w:rPr>
              <w:t>CONCLUSION</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_Toc161004855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7</w:t>
            </w:r>
            <w:r w:rsidRPr="008536E6">
              <w:rPr>
                <w:rStyle w:val="Hyperlink"/>
                <w:rFonts w:cs="Times New Roman"/>
                <w:noProof/>
                <w:webHidden/>
                <w:color w:val="auto"/>
              </w:rPr>
              <w:fldChar w:fldCharType="end"/>
            </w:r>
          </w:hyperlink>
        </w:p>
        <w:p w14:paraId="1AFEEA86" w14:textId="77777777" w:rsidR="008536E6" w:rsidRPr="008536E6" w:rsidRDefault="008536E6" w:rsidP="008536E6">
          <w:pPr>
            <w:pStyle w:val="TOC1"/>
            <w:tabs>
              <w:tab w:val="right" w:leader="dot" w:pos="9350"/>
            </w:tabs>
            <w:rPr>
              <w:rFonts w:eastAsiaTheme="minorEastAsia" w:cs="Times New Roman"/>
              <w:noProof/>
              <w:sz w:val="22"/>
              <w:lang w:val="en-US"/>
            </w:rPr>
          </w:pPr>
          <w:hyperlink r:id="rId15" w:anchor="_Toc161004856" w:history="1">
            <w:r w:rsidRPr="008536E6">
              <w:rPr>
                <w:rStyle w:val="Hyperlink"/>
                <w:rFonts w:cs="Times New Roman"/>
                <w:noProof/>
              </w:rPr>
              <w:t>REFERENCES</w:t>
            </w:r>
            <w:r w:rsidRPr="008536E6">
              <w:rPr>
                <w:rStyle w:val="Hyperlink"/>
                <w:rFonts w:cs="Times New Roman"/>
                <w:noProof/>
                <w:webHidden/>
                <w:color w:val="auto"/>
              </w:rPr>
              <w:tab/>
            </w:r>
            <w:r w:rsidRPr="008536E6">
              <w:rPr>
                <w:rStyle w:val="Hyperlink"/>
                <w:rFonts w:cs="Times New Roman"/>
                <w:noProof/>
                <w:webHidden/>
                <w:color w:val="auto"/>
              </w:rPr>
              <w:fldChar w:fldCharType="begin"/>
            </w:r>
            <w:r w:rsidRPr="008536E6">
              <w:rPr>
                <w:rStyle w:val="Hyperlink"/>
                <w:rFonts w:cs="Times New Roman"/>
                <w:noProof/>
                <w:webHidden/>
                <w:color w:val="auto"/>
              </w:rPr>
              <w:instrText xml:space="preserve"> PAGEREF _Toc161004856 \h </w:instrText>
            </w:r>
            <w:r w:rsidRPr="008536E6">
              <w:rPr>
                <w:rStyle w:val="Hyperlink"/>
                <w:rFonts w:cs="Times New Roman"/>
                <w:noProof/>
                <w:webHidden/>
                <w:color w:val="auto"/>
              </w:rPr>
            </w:r>
            <w:r w:rsidRPr="008536E6">
              <w:rPr>
                <w:rStyle w:val="Hyperlink"/>
                <w:rFonts w:cs="Times New Roman"/>
                <w:noProof/>
                <w:webHidden/>
                <w:color w:val="auto"/>
              </w:rPr>
              <w:fldChar w:fldCharType="separate"/>
            </w:r>
            <w:r w:rsidRPr="008536E6">
              <w:rPr>
                <w:rStyle w:val="Hyperlink"/>
                <w:rFonts w:cs="Times New Roman"/>
                <w:noProof/>
                <w:webHidden/>
                <w:color w:val="auto"/>
              </w:rPr>
              <w:t>8</w:t>
            </w:r>
            <w:r w:rsidRPr="008536E6">
              <w:rPr>
                <w:rStyle w:val="Hyperlink"/>
                <w:rFonts w:cs="Times New Roman"/>
                <w:noProof/>
                <w:webHidden/>
                <w:color w:val="auto"/>
              </w:rPr>
              <w:fldChar w:fldCharType="end"/>
            </w:r>
          </w:hyperlink>
        </w:p>
        <w:p w14:paraId="4077D997" w14:textId="77777777" w:rsidR="008536E6" w:rsidRPr="008536E6" w:rsidRDefault="008536E6" w:rsidP="008536E6">
          <w:pPr>
            <w:rPr>
              <w:rFonts w:cs="Times New Roman"/>
            </w:rPr>
          </w:pPr>
          <w:r w:rsidRPr="008536E6">
            <w:rPr>
              <w:rFonts w:cs="Times New Roman"/>
              <w:b/>
              <w:bCs/>
              <w:noProof/>
            </w:rPr>
            <w:fldChar w:fldCharType="end"/>
          </w:r>
        </w:p>
      </w:sdtContent>
    </w:sdt>
    <w:p w14:paraId="50E35790" w14:textId="77777777" w:rsidR="008536E6" w:rsidRPr="008536E6" w:rsidRDefault="008536E6" w:rsidP="008536E6">
      <w:pPr>
        <w:spacing w:after="0" w:line="240" w:lineRule="auto"/>
        <w:jc w:val="left"/>
        <w:rPr>
          <w:rFonts w:eastAsiaTheme="majorEastAsia" w:cs="Times New Roman"/>
          <w:b/>
          <w:bCs/>
          <w:sz w:val="28"/>
          <w:szCs w:val="28"/>
          <w:shd w:val="clear" w:color="auto" w:fill="FFFFFF"/>
        </w:rPr>
      </w:pPr>
      <w:r w:rsidRPr="008536E6">
        <w:rPr>
          <w:rFonts w:cs="Times New Roman"/>
          <w:shd w:val="clear" w:color="auto" w:fill="FFFFFF"/>
        </w:rPr>
        <w:br w:type="page"/>
      </w:r>
    </w:p>
    <w:p w14:paraId="3CA303C2" w14:textId="77777777" w:rsidR="008536E6" w:rsidRPr="008536E6" w:rsidRDefault="008536E6" w:rsidP="008536E6">
      <w:pPr>
        <w:pStyle w:val="Heading1"/>
        <w:rPr>
          <w:rFonts w:ascii="Times New Roman" w:hAnsi="Times New Roman" w:cs="Times New Roman"/>
          <w:b/>
          <w:bCs/>
          <w:color w:val="auto"/>
          <w:sz w:val="28"/>
          <w:szCs w:val="28"/>
          <w:shd w:val="clear" w:color="auto" w:fill="FFFFFF"/>
        </w:rPr>
      </w:pPr>
      <w:bookmarkStart w:id="0" w:name="_Toc161004847"/>
      <w:r w:rsidRPr="008536E6">
        <w:rPr>
          <w:rFonts w:ascii="Times New Roman" w:hAnsi="Times New Roman" w:cs="Times New Roman"/>
          <w:b/>
          <w:bCs/>
          <w:color w:val="auto"/>
          <w:shd w:val="clear" w:color="auto" w:fill="FFFFFF"/>
        </w:rPr>
        <w:lastRenderedPageBreak/>
        <w:t>INTRODUCTION</w:t>
      </w:r>
      <w:bookmarkEnd w:id="0"/>
    </w:p>
    <w:p w14:paraId="54D3F826" w14:textId="77777777" w:rsidR="008536E6" w:rsidRPr="008536E6" w:rsidRDefault="008536E6" w:rsidP="008536E6">
      <w:pPr>
        <w:rPr>
          <w:rFonts w:cs="Times New Roman"/>
        </w:rPr>
      </w:pPr>
      <w:proofErr w:type="gramStart"/>
      <w:r w:rsidRPr="008536E6">
        <w:rPr>
          <w:rFonts w:cs="Times New Roman"/>
        </w:rPr>
        <w:t>International finance management,</w:t>
      </w:r>
      <w:proofErr w:type="gramEnd"/>
      <w:r w:rsidRPr="008536E6">
        <w:rPr>
          <w:rFonts w:cs="Times New Roman"/>
        </w:rPr>
        <w:t xml:space="preserve"> is known as the management of the finances in the international environment business, which involves trading, and making of money via exchanging the foreign currency (</w:t>
      </w:r>
      <w:r w:rsidRPr="008536E6">
        <w:rPr>
          <w:rFonts w:cs="Times New Roman"/>
          <w:shd w:val="clear" w:color="auto" w:fill="FFFFFF"/>
        </w:rPr>
        <w:t>Eun, Resnick, and Chuluun, 2021</w:t>
      </w:r>
      <w:r w:rsidRPr="008536E6">
        <w:rPr>
          <w:rFonts w:cs="Times New Roman"/>
        </w:rPr>
        <w:t>). The report is going to include the importance of international financial management to Tesco. Tesco is multinational grocery and general Merchandise Company that deals in the retail market. The challenges faced by the company in IFM will also be identified in the study. The discussion will involve the consideration of theories of IFM and the methods of appraising the project in the company. Further in the end it will comply of strategies to overcome the challenges.</w:t>
      </w:r>
    </w:p>
    <w:p w14:paraId="62E3BF5E" w14:textId="77777777" w:rsidR="008536E6" w:rsidRPr="008536E6" w:rsidRDefault="008536E6" w:rsidP="008536E6">
      <w:pPr>
        <w:pStyle w:val="Heading1"/>
        <w:rPr>
          <w:rFonts w:ascii="Times New Roman" w:hAnsi="Times New Roman" w:cs="Times New Roman"/>
          <w:b/>
          <w:bCs/>
          <w:color w:val="auto"/>
        </w:rPr>
      </w:pPr>
      <w:bookmarkStart w:id="1" w:name="_Toc161004848"/>
      <w:r w:rsidRPr="008536E6">
        <w:rPr>
          <w:rFonts w:ascii="Times New Roman" w:hAnsi="Times New Roman" w:cs="Times New Roman"/>
          <w:b/>
          <w:bCs/>
          <w:color w:val="auto"/>
        </w:rPr>
        <w:t>MAIN BODY</w:t>
      </w:r>
      <w:bookmarkEnd w:id="1"/>
    </w:p>
    <w:p w14:paraId="563152C3" w14:textId="77777777" w:rsidR="008536E6" w:rsidRPr="008536E6" w:rsidRDefault="008536E6" w:rsidP="008536E6">
      <w:pPr>
        <w:pStyle w:val="Heading2"/>
        <w:rPr>
          <w:rFonts w:ascii="Times New Roman" w:hAnsi="Times New Roman" w:cs="Times New Roman"/>
          <w:color w:val="auto"/>
        </w:rPr>
      </w:pPr>
      <w:bookmarkStart w:id="2" w:name="_Toc161004849"/>
      <w:r w:rsidRPr="008536E6">
        <w:rPr>
          <w:rFonts w:ascii="Times New Roman" w:hAnsi="Times New Roman" w:cs="Times New Roman"/>
          <w:color w:val="auto"/>
        </w:rPr>
        <w:t>Importance of International financial management</w:t>
      </w:r>
      <w:bookmarkEnd w:id="2"/>
    </w:p>
    <w:p w14:paraId="3D40E5F8" w14:textId="77777777" w:rsidR="008536E6" w:rsidRPr="008536E6" w:rsidRDefault="008536E6" w:rsidP="008536E6">
      <w:pPr>
        <w:rPr>
          <w:rFonts w:cs="Times New Roman"/>
        </w:rPr>
      </w:pPr>
      <w:r w:rsidRPr="008536E6">
        <w:rPr>
          <w:rFonts w:cs="Times New Roman"/>
        </w:rPr>
        <w:t>International finance management is importance for Tesco as the growing world I consistently moving towards globalisation, which is crucial for the growing magnitude (</w:t>
      </w:r>
      <w:r w:rsidRPr="008536E6">
        <w:rPr>
          <w:rFonts w:cs="Times New Roman"/>
          <w:shd w:val="clear" w:color="auto" w:fill="FFFFFF"/>
        </w:rPr>
        <w:t>Kevin, 2022</w:t>
      </w:r>
      <w:r w:rsidRPr="008536E6">
        <w:rPr>
          <w:rFonts w:cs="Times New Roman"/>
        </w:rPr>
        <w:t xml:space="preserve">). The company </w:t>
      </w:r>
      <w:proofErr w:type="gramStart"/>
      <w:r w:rsidRPr="008536E6">
        <w:rPr>
          <w:rFonts w:cs="Times New Roman"/>
        </w:rPr>
        <w:t>is been</w:t>
      </w:r>
      <w:proofErr w:type="gramEnd"/>
      <w:r w:rsidRPr="008536E6">
        <w:rPr>
          <w:rFonts w:cs="Times New Roman"/>
        </w:rPr>
        <w:t xml:space="preserve"> dealing in the international market and which has been advantageous for the company for the past few years. This holds importance for the company as the company get many options in the international trading and finance for raising and managing the capital for the company. The international trade helps the company in acquiring broader market for the company mad this also helps Tesco in boosting its revenue. International financial management is important for the company as the company </w:t>
      </w:r>
      <w:proofErr w:type="gramStart"/>
      <w:r w:rsidRPr="008536E6">
        <w:rPr>
          <w:rFonts w:cs="Times New Roman"/>
        </w:rPr>
        <w:t>is able to</w:t>
      </w:r>
      <w:proofErr w:type="gramEnd"/>
      <w:r w:rsidRPr="008536E6">
        <w:rPr>
          <w:rFonts w:cs="Times New Roman"/>
        </w:rPr>
        <w:t xml:space="preserve"> acquire the international audience, and also introduce its new products in different market as per the needs of the customers which has helped the company in increasing the sales of the company. International finance is going to help the company in boosting the growth of the company and is also going to help in overcoming the foreign exchange challenges faced by the company, which can be overcome by the company through various strategies.</w:t>
      </w:r>
    </w:p>
    <w:p w14:paraId="7DC340D8" w14:textId="77777777" w:rsidR="008536E6" w:rsidRPr="008536E6" w:rsidRDefault="008536E6" w:rsidP="008536E6">
      <w:pPr>
        <w:pStyle w:val="Heading2"/>
        <w:rPr>
          <w:rFonts w:ascii="Times New Roman" w:hAnsi="Times New Roman" w:cs="Times New Roman"/>
          <w:b/>
          <w:bCs/>
          <w:color w:val="auto"/>
        </w:rPr>
      </w:pPr>
      <w:bookmarkStart w:id="3" w:name="_Toc161004850"/>
      <w:r w:rsidRPr="008536E6">
        <w:rPr>
          <w:rFonts w:ascii="Times New Roman" w:hAnsi="Times New Roman" w:cs="Times New Roman"/>
          <w:b/>
          <w:bCs/>
          <w:color w:val="auto"/>
        </w:rPr>
        <w:t xml:space="preserve">Challenges faced by the company in different International financial </w:t>
      </w:r>
      <w:proofErr w:type="gramStart"/>
      <w:r w:rsidRPr="008536E6">
        <w:rPr>
          <w:rFonts w:ascii="Times New Roman" w:hAnsi="Times New Roman" w:cs="Times New Roman"/>
          <w:b/>
          <w:bCs/>
          <w:color w:val="auto"/>
        </w:rPr>
        <w:t>market</w:t>
      </w:r>
      <w:bookmarkEnd w:id="3"/>
      <w:proofErr w:type="gramEnd"/>
    </w:p>
    <w:p w14:paraId="469B91EF" w14:textId="60FD5452" w:rsidR="008536E6" w:rsidRPr="008536E6" w:rsidRDefault="008536E6" w:rsidP="008536E6">
      <w:pPr>
        <w:rPr>
          <w:rFonts w:cs="Times New Roman"/>
        </w:rPr>
      </w:pPr>
      <w:r w:rsidRPr="008536E6">
        <w:rPr>
          <w:rFonts w:cs="Times New Roman"/>
        </w:rPr>
        <w:t xml:space="preserve">The foreign exchange and international financial market </w:t>
      </w:r>
      <w:r w:rsidRPr="008536E6">
        <w:rPr>
          <w:rFonts w:cs="Times New Roman"/>
        </w:rPr>
        <w:t>involve</w:t>
      </w:r>
      <w:r w:rsidRPr="008536E6">
        <w:rPr>
          <w:rFonts w:cs="Times New Roman"/>
        </w:rPr>
        <w:t xml:space="preserve"> many different due to involvement of state, government and the institutions which bring multiple challenges to Tesco. Operating different international market brings multiple challenges that are-</w:t>
      </w:r>
    </w:p>
    <w:p w14:paraId="593A5437" w14:textId="77777777" w:rsidR="008536E6" w:rsidRPr="008536E6" w:rsidRDefault="008536E6" w:rsidP="008536E6">
      <w:pPr>
        <w:rPr>
          <w:rFonts w:cs="Times New Roman"/>
        </w:rPr>
      </w:pPr>
      <w:r w:rsidRPr="008536E6">
        <w:rPr>
          <w:rFonts w:cs="Times New Roman"/>
        </w:rPr>
        <w:lastRenderedPageBreak/>
        <w:t>Tax rates, impending and current legislation- The Company operates in 13+ countries all over the world which beings the challenges of dealing paying export duties in different countries. Tesco also need to ensure that it is complying with tax policies of the different international market (</w:t>
      </w:r>
      <w:proofErr w:type="spellStart"/>
      <w:r w:rsidRPr="008536E6">
        <w:rPr>
          <w:rFonts w:cs="Times New Roman"/>
          <w:shd w:val="clear" w:color="auto" w:fill="FFFFFF"/>
        </w:rPr>
        <w:t>Kotsupatriy</w:t>
      </w:r>
      <w:proofErr w:type="spellEnd"/>
      <w:r w:rsidRPr="008536E6">
        <w:rPr>
          <w:rFonts w:cs="Times New Roman"/>
          <w:shd w:val="clear" w:color="auto" w:fill="FFFFFF"/>
        </w:rPr>
        <w:t>, and et.al., 2020</w:t>
      </w:r>
      <w:r w:rsidRPr="008536E6">
        <w:rPr>
          <w:rFonts w:cs="Times New Roman"/>
        </w:rPr>
        <w:t xml:space="preserve">). This </w:t>
      </w:r>
      <w:proofErr w:type="gramStart"/>
      <w:r w:rsidRPr="008536E6">
        <w:rPr>
          <w:rFonts w:cs="Times New Roman"/>
        </w:rPr>
        <w:t>have</w:t>
      </w:r>
      <w:proofErr w:type="gramEnd"/>
      <w:r w:rsidRPr="008536E6">
        <w:rPr>
          <w:rFonts w:cs="Times New Roman"/>
        </w:rPr>
        <w:t xml:space="preserve"> impact on the company that brings the company with extra cost and also brings and mistakenly breaching them.</w:t>
      </w:r>
    </w:p>
    <w:p w14:paraId="2DBDAC61" w14:textId="77777777" w:rsidR="008536E6" w:rsidRPr="008536E6" w:rsidRDefault="008536E6" w:rsidP="008536E6">
      <w:pPr>
        <w:rPr>
          <w:rFonts w:cs="Times New Roman"/>
        </w:rPr>
      </w:pPr>
      <w:r w:rsidRPr="008536E6">
        <w:rPr>
          <w:rFonts w:cs="Times New Roman"/>
        </w:rPr>
        <w:t xml:space="preserve">Economic barriers- The Company is </w:t>
      </w:r>
      <w:proofErr w:type="gramStart"/>
      <w:r w:rsidRPr="008536E6">
        <w:rPr>
          <w:rFonts w:cs="Times New Roman"/>
        </w:rPr>
        <w:t>affect</w:t>
      </w:r>
      <w:proofErr w:type="gramEnd"/>
      <w:r w:rsidRPr="008536E6">
        <w:rPr>
          <w:rFonts w:cs="Times New Roman"/>
        </w:rPr>
        <w:t xml:space="preserve"> by the economic environment of different countries, the inflation has been increasing by high rate after Brexit. Economic stability in different markets brings a challenge for the country as the company need to make the changes in the price policy of the </w:t>
      </w:r>
      <w:proofErr w:type="gramStart"/>
      <w:r w:rsidRPr="008536E6">
        <w:rPr>
          <w:rFonts w:cs="Times New Roman"/>
        </w:rPr>
        <w:t>company, and</w:t>
      </w:r>
      <w:proofErr w:type="gramEnd"/>
      <w:r w:rsidRPr="008536E6">
        <w:rPr>
          <w:rFonts w:cs="Times New Roman"/>
        </w:rPr>
        <w:t xml:space="preserve"> manage the cost of the company which might set the high prices of products this the company which might have impact on the sales of the company in the international market.</w:t>
      </w:r>
    </w:p>
    <w:p w14:paraId="608ADC61" w14:textId="77777777" w:rsidR="008536E6" w:rsidRPr="008536E6" w:rsidRDefault="008536E6" w:rsidP="008536E6">
      <w:pPr>
        <w:rPr>
          <w:rFonts w:cs="Times New Roman"/>
        </w:rPr>
      </w:pPr>
      <w:r w:rsidRPr="008536E6">
        <w:rPr>
          <w:rFonts w:cs="Times New Roman"/>
        </w:rPr>
        <w:t>Supply chain challenges- The company deals with the supply chain disruption due to the import and export of the raw materials of the company in the international market of the company. The company faces the challenge of creating and delivering the food and the missing and damaging of the products.</w:t>
      </w:r>
    </w:p>
    <w:p w14:paraId="4A355898" w14:textId="77777777" w:rsidR="008536E6" w:rsidRPr="008536E6" w:rsidRDefault="008536E6" w:rsidP="008536E6">
      <w:pPr>
        <w:rPr>
          <w:rFonts w:cs="Times New Roman"/>
        </w:rPr>
      </w:pPr>
      <w:r w:rsidRPr="008536E6">
        <w:rPr>
          <w:rFonts w:cs="Times New Roman"/>
        </w:rPr>
        <w:t>Analysing the needs of customers- The Company also face the challenge of analysing the needs of the customers in different markets and design the products as per the needs of the customers.</w:t>
      </w:r>
    </w:p>
    <w:p w14:paraId="7B949383" w14:textId="77777777" w:rsidR="008536E6" w:rsidRPr="008536E6" w:rsidRDefault="008536E6" w:rsidP="008536E6">
      <w:pPr>
        <w:rPr>
          <w:rFonts w:cs="Times New Roman"/>
        </w:rPr>
      </w:pPr>
      <w:r w:rsidRPr="008536E6">
        <w:rPr>
          <w:rFonts w:cs="Times New Roman"/>
        </w:rPr>
        <w:t>Distributing the products as per the level of income- The Company also encountered the challenges related to the disparities of economy between the rural and urban region of the country (</w:t>
      </w:r>
      <w:r w:rsidRPr="008536E6">
        <w:rPr>
          <w:rFonts w:cs="Times New Roman"/>
          <w:shd w:val="clear" w:color="auto" w:fill="FFFFFF"/>
        </w:rPr>
        <w:t>Ejaz, and et.al., 2022</w:t>
      </w:r>
      <w:r w:rsidRPr="008536E6">
        <w:rPr>
          <w:rFonts w:cs="Times New Roman"/>
        </w:rPr>
        <w:t xml:space="preserve">). The company also </w:t>
      </w:r>
      <w:proofErr w:type="gramStart"/>
      <w:r w:rsidRPr="008536E6">
        <w:rPr>
          <w:rFonts w:cs="Times New Roman"/>
        </w:rPr>
        <w:t>has to</w:t>
      </w:r>
      <w:proofErr w:type="gramEnd"/>
      <w:r w:rsidRPr="008536E6">
        <w:rPr>
          <w:rFonts w:cs="Times New Roman"/>
        </w:rPr>
        <w:t xml:space="preserve"> adopt the store the formats and the offering products for catering the diverse needs of the customers as per different levels of income.</w:t>
      </w:r>
    </w:p>
    <w:p w14:paraId="0DEBEFB2" w14:textId="77777777" w:rsidR="008536E6" w:rsidRPr="008536E6" w:rsidRDefault="008536E6" w:rsidP="008536E6">
      <w:pPr>
        <w:pStyle w:val="Heading2"/>
        <w:rPr>
          <w:rFonts w:ascii="Times New Roman" w:hAnsi="Times New Roman" w:cs="Times New Roman"/>
          <w:b/>
          <w:bCs/>
          <w:color w:val="auto"/>
        </w:rPr>
      </w:pPr>
      <w:bookmarkStart w:id="4" w:name="_Toc161004851"/>
      <w:r w:rsidRPr="008536E6">
        <w:rPr>
          <w:rFonts w:ascii="Times New Roman" w:hAnsi="Times New Roman" w:cs="Times New Roman"/>
          <w:b/>
          <w:bCs/>
          <w:color w:val="auto"/>
        </w:rPr>
        <w:t>Dividend policy of Tesco</w:t>
      </w:r>
      <w:bookmarkEnd w:id="4"/>
    </w:p>
    <w:p w14:paraId="2F5730BE" w14:textId="77777777" w:rsidR="008536E6" w:rsidRPr="008536E6" w:rsidRDefault="008536E6" w:rsidP="008536E6">
      <w:pPr>
        <w:rPr>
          <w:rFonts w:cs="Times New Roman"/>
        </w:rPr>
      </w:pPr>
      <w:r w:rsidRPr="008536E6">
        <w:rPr>
          <w:rFonts w:cs="Times New Roman"/>
        </w:rPr>
        <w:t xml:space="preserve">Dividend policy is known as the financial guideline used for determining how much are retained earnings that are going to be distributed to the shareholders. The dividend declaration of a company </w:t>
      </w:r>
      <w:proofErr w:type="gramStart"/>
      <w:r w:rsidRPr="008536E6">
        <w:rPr>
          <w:rFonts w:cs="Times New Roman"/>
        </w:rPr>
        <w:t>are</w:t>
      </w:r>
      <w:proofErr w:type="gramEnd"/>
      <w:r w:rsidRPr="008536E6">
        <w:rPr>
          <w:rFonts w:cs="Times New Roman"/>
        </w:rPr>
        <w:t xml:space="preserve"> not predetermined instead of this, it is dependent on multiple factors (</w:t>
      </w:r>
      <w:r w:rsidRPr="008536E6">
        <w:rPr>
          <w:rFonts w:cs="Times New Roman"/>
          <w:shd w:val="clear" w:color="auto" w:fill="FFFFFF"/>
        </w:rPr>
        <w:t xml:space="preserve">Borio, Farag, and </w:t>
      </w:r>
      <w:proofErr w:type="spellStart"/>
      <w:r w:rsidRPr="008536E6">
        <w:rPr>
          <w:rFonts w:cs="Times New Roman"/>
          <w:shd w:val="clear" w:color="auto" w:fill="FFFFFF"/>
        </w:rPr>
        <w:t>Tarashev</w:t>
      </w:r>
      <w:proofErr w:type="spellEnd"/>
      <w:r w:rsidRPr="008536E6">
        <w:rPr>
          <w:rFonts w:cs="Times New Roman"/>
          <w:shd w:val="clear" w:color="auto" w:fill="FFFFFF"/>
        </w:rPr>
        <w:t>, 2020</w:t>
      </w:r>
      <w:r w:rsidRPr="008536E6">
        <w:rPr>
          <w:rFonts w:cs="Times New Roman"/>
        </w:rPr>
        <w:t>).  These involve the firm’s liquidity, stability of revenue, historical firm dividend, opportunities of investment, government policies and the expectations of the company’s shareholders.</w:t>
      </w:r>
    </w:p>
    <w:p w14:paraId="3EF5C1E4" w14:textId="77777777" w:rsidR="008536E6" w:rsidRPr="008536E6" w:rsidRDefault="008536E6" w:rsidP="008536E6">
      <w:pPr>
        <w:rPr>
          <w:rFonts w:cs="Times New Roman"/>
        </w:rPr>
      </w:pPr>
      <w:r w:rsidRPr="008536E6">
        <w:rPr>
          <w:rFonts w:cs="Times New Roman"/>
        </w:rPr>
        <w:lastRenderedPageBreak/>
        <w:t>The dividend of Tesco, The Company declares the dividend quarterly in the fiscal year, the dividend paid by the company from 2018- 2020 is presented in table.</w:t>
      </w:r>
    </w:p>
    <w:p w14:paraId="751C0BA3" w14:textId="77777777" w:rsidR="008536E6" w:rsidRPr="008536E6" w:rsidRDefault="008536E6" w:rsidP="008536E6">
      <w:pPr>
        <w:rPr>
          <w:rFonts w:cs="Times New Roman"/>
        </w:rPr>
      </w:pPr>
    </w:p>
    <w:tbl>
      <w:tblPr>
        <w:tblStyle w:val="TableGrid"/>
        <w:tblW w:w="0" w:type="auto"/>
        <w:tblInd w:w="0" w:type="dxa"/>
        <w:tblLook w:val="04A0" w:firstRow="1" w:lastRow="0" w:firstColumn="1" w:lastColumn="0" w:noHBand="0" w:noVBand="1"/>
      </w:tblPr>
      <w:tblGrid>
        <w:gridCol w:w="2337"/>
        <w:gridCol w:w="2337"/>
        <w:gridCol w:w="2338"/>
        <w:gridCol w:w="2338"/>
      </w:tblGrid>
      <w:tr w:rsidR="008536E6" w:rsidRPr="008536E6" w14:paraId="18E9DDD3" w14:textId="77777777" w:rsidTr="008536E6">
        <w:tc>
          <w:tcPr>
            <w:tcW w:w="2337" w:type="dxa"/>
            <w:tcBorders>
              <w:top w:val="single" w:sz="4" w:space="0" w:color="auto"/>
              <w:left w:val="single" w:sz="4" w:space="0" w:color="auto"/>
              <w:bottom w:val="single" w:sz="4" w:space="0" w:color="auto"/>
              <w:right w:val="single" w:sz="4" w:space="0" w:color="auto"/>
            </w:tcBorders>
            <w:hideMark/>
          </w:tcPr>
          <w:p w14:paraId="4FF754D0" w14:textId="77777777" w:rsidR="008536E6" w:rsidRPr="008536E6" w:rsidRDefault="008536E6">
            <w:pPr>
              <w:rPr>
                <w:rFonts w:cs="Times New Roman"/>
              </w:rPr>
            </w:pPr>
            <w:r w:rsidRPr="008536E6">
              <w:rPr>
                <w:rFonts w:cs="Times New Roman"/>
              </w:rPr>
              <w:t>Year</w:t>
            </w:r>
          </w:p>
        </w:tc>
        <w:tc>
          <w:tcPr>
            <w:tcW w:w="2337" w:type="dxa"/>
            <w:tcBorders>
              <w:top w:val="single" w:sz="4" w:space="0" w:color="auto"/>
              <w:left w:val="single" w:sz="4" w:space="0" w:color="auto"/>
              <w:bottom w:val="single" w:sz="4" w:space="0" w:color="auto"/>
              <w:right w:val="single" w:sz="4" w:space="0" w:color="auto"/>
            </w:tcBorders>
            <w:hideMark/>
          </w:tcPr>
          <w:p w14:paraId="5E7D9F47" w14:textId="77777777" w:rsidR="008536E6" w:rsidRPr="008536E6" w:rsidRDefault="008536E6">
            <w:pPr>
              <w:rPr>
                <w:rFonts w:cs="Times New Roman"/>
              </w:rPr>
            </w:pPr>
            <w:r w:rsidRPr="008536E6">
              <w:rPr>
                <w:rFonts w:cs="Times New Roman"/>
              </w:rPr>
              <w:t>Dividend</w:t>
            </w:r>
          </w:p>
        </w:tc>
        <w:tc>
          <w:tcPr>
            <w:tcW w:w="2338" w:type="dxa"/>
            <w:tcBorders>
              <w:top w:val="single" w:sz="4" w:space="0" w:color="auto"/>
              <w:left w:val="single" w:sz="4" w:space="0" w:color="auto"/>
              <w:bottom w:val="single" w:sz="4" w:space="0" w:color="auto"/>
              <w:right w:val="single" w:sz="4" w:space="0" w:color="auto"/>
            </w:tcBorders>
            <w:hideMark/>
          </w:tcPr>
          <w:p w14:paraId="14546054" w14:textId="77777777" w:rsidR="008536E6" w:rsidRPr="008536E6" w:rsidRDefault="008536E6">
            <w:pPr>
              <w:rPr>
                <w:rFonts w:cs="Times New Roman"/>
              </w:rPr>
            </w:pPr>
            <w:r w:rsidRPr="008536E6">
              <w:rPr>
                <w:rFonts w:cs="Times New Roman"/>
              </w:rPr>
              <w:t>Growth</w:t>
            </w:r>
          </w:p>
        </w:tc>
        <w:tc>
          <w:tcPr>
            <w:tcW w:w="2338" w:type="dxa"/>
            <w:tcBorders>
              <w:top w:val="single" w:sz="4" w:space="0" w:color="auto"/>
              <w:left w:val="single" w:sz="4" w:space="0" w:color="auto"/>
              <w:bottom w:val="single" w:sz="4" w:space="0" w:color="auto"/>
              <w:right w:val="single" w:sz="4" w:space="0" w:color="auto"/>
            </w:tcBorders>
            <w:hideMark/>
          </w:tcPr>
          <w:p w14:paraId="040041D3" w14:textId="77777777" w:rsidR="008536E6" w:rsidRPr="008536E6" w:rsidRDefault="008536E6">
            <w:pPr>
              <w:rPr>
                <w:rFonts w:cs="Times New Roman"/>
              </w:rPr>
            </w:pPr>
            <w:r w:rsidRPr="008536E6">
              <w:rPr>
                <w:rFonts w:cs="Times New Roman"/>
              </w:rPr>
              <w:t>Yield</w:t>
            </w:r>
          </w:p>
        </w:tc>
      </w:tr>
      <w:tr w:rsidR="008536E6" w:rsidRPr="008536E6" w14:paraId="4EB2332B" w14:textId="77777777" w:rsidTr="008536E6">
        <w:tc>
          <w:tcPr>
            <w:tcW w:w="2337" w:type="dxa"/>
            <w:tcBorders>
              <w:top w:val="single" w:sz="4" w:space="0" w:color="auto"/>
              <w:left w:val="single" w:sz="4" w:space="0" w:color="auto"/>
              <w:bottom w:val="single" w:sz="4" w:space="0" w:color="auto"/>
              <w:right w:val="single" w:sz="4" w:space="0" w:color="auto"/>
            </w:tcBorders>
            <w:hideMark/>
          </w:tcPr>
          <w:p w14:paraId="5EEF9488" w14:textId="77777777" w:rsidR="008536E6" w:rsidRPr="008536E6" w:rsidRDefault="008536E6">
            <w:pPr>
              <w:rPr>
                <w:rFonts w:cs="Times New Roman"/>
              </w:rPr>
            </w:pPr>
            <w:r w:rsidRPr="008536E6">
              <w:rPr>
                <w:rFonts w:cs="Times New Roman"/>
              </w:rPr>
              <w:t>2018</w:t>
            </w:r>
          </w:p>
        </w:tc>
        <w:tc>
          <w:tcPr>
            <w:tcW w:w="2337" w:type="dxa"/>
            <w:tcBorders>
              <w:top w:val="single" w:sz="4" w:space="0" w:color="auto"/>
              <w:left w:val="single" w:sz="4" w:space="0" w:color="auto"/>
              <w:bottom w:val="single" w:sz="4" w:space="0" w:color="auto"/>
              <w:right w:val="single" w:sz="4" w:space="0" w:color="auto"/>
            </w:tcBorders>
            <w:hideMark/>
          </w:tcPr>
          <w:p w14:paraId="28221E0B" w14:textId="77777777" w:rsidR="008536E6" w:rsidRPr="008536E6" w:rsidRDefault="008536E6">
            <w:pPr>
              <w:rPr>
                <w:rFonts w:cs="Times New Roman"/>
              </w:rPr>
            </w:pPr>
            <w:r w:rsidRPr="008536E6">
              <w:rPr>
                <w:rFonts w:cs="Times New Roman"/>
              </w:rPr>
              <w:t>3.00p</w:t>
            </w:r>
          </w:p>
        </w:tc>
        <w:tc>
          <w:tcPr>
            <w:tcW w:w="2338" w:type="dxa"/>
            <w:tcBorders>
              <w:top w:val="single" w:sz="4" w:space="0" w:color="auto"/>
              <w:left w:val="single" w:sz="4" w:space="0" w:color="auto"/>
              <w:bottom w:val="single" w:sz="4" w:space="0" w:color="auto"/>
              <w:right w:val="single" w:sz="4" w:space="0" w:color="auto"/>
            </w:tcBorders>
            <w:hideMark/>
          </w:tcPr>
          <w:p w14:paraId="3FE75068" w14:textId="77777777" w:rsidR="008536E6" w:rsidRPr="008536E6" w:rsidRDefault="008536E6">
            <w:pPr>
              <w:rPr>
                <w:rFonts w:cs="Times New Roman"/>
              </w:rPr>
            </w:pPr>
            <w:r w:rsidRPr="008536E6">
              <w:rPr>
                <w:rFonts w:cs="Times New Roman"/>
              </w:rPr>
              <w:t>-</w:t>
            </w:r>
          </w:p>
        </w:tc>
        <w:tc>
          <w:tcPr>
            <w:tcW w:w="2338" w:type="dxa"/>
            <w:tcBorders>
              <w:top w:val="single" w:sz="4" w:space="0" w:color="auto"/>
              <w:left w:val="single" w:sz="4" w:space="0" w:color="auto"/>
              <w:bottom w:val="single" w:sz="4" w:space="0" w:color="auto"/>
              <w:right w:val="single" w:sz="4" w:space="0" w:color="auto"/>
            </w:tcBorders>
            <w:hideMark/>
          </w:tcPr>
          <w:p w14:paraId="28047967" w14:textId="77777777" w:rsidR="008536E6" w:rsidRPr="008536E6" w:rsidRDefault="008536E6">
            <w:pPr>
              <w:rPr>
                <w:rFonts w:cs="Times New Roman"/>
              </w:rPr>
            </w:pPr>
            <w:r w:rsidRPr="008536E6">
              <w:rPr>
                <w:rFonts w:cs="Times New Roman"/>
              </w:rPr>
              <w:t>1.50%</w:t>
            </w:r>
          </w:p>
        </w:tc>
      </w:tr>
      <w:tr w:rsidR="008536E6" w:rsidRPr="008536E6" w14:paraId="55D561F4" w14:textId="77777777" w:rsidTr="008536E6">
        <w:tc>
          <w:tcPr>
            <w:tcW w:w="2337" w:type="dxa"/>
            <w:tcBorders>
              <w:top w:val="single" w:sz="4" w:space="0" w:color="auto"/>
              <w:left w:val="single" w:sz="4" w:space="0" w:color="auto"/>
              <w:bottom w:val="single" w:sz="4" w:space="0" w:color="auto"/>
              <w:right w:val="single" w:sz="4" w:space="0" w:color="auto"/>
            </w:tcBorders>
            <w:hideMark/>
          </w:tcPr>
          <w:p w14:paraId="2561CECA" w14:textId="77777777" w:rsidR="008536E6" w:rsidRPr="008536E6" w:rsidRDefault="008536E6">
            <w:pPr>
              <w:rPr>
                <w:rFonts w:cs="Times New Roman"/>
              </w:rPr>
            </w:pPr>
            <w:r w:rsidRPr="008536E6">
              <w:rPr>
                <w:rFonts w:cs="Times New Roman"/>
              </w:rPr>
              <w:t>2019</w:t>
            </w:r>
          </w:p>
        </w:tc>
        <w:tc>
          <w:tcPr>
            <w:tcW w:w="2337" w:type="dxa"/>
            <w:tcBorders>
              <w:top w:val="single" w:sz="4" w:space="0" w:color="auto"/>
              <w:left w:val="single" w:sz="4" w:space="0" w:color="auto"/>
              <w:bottom w:val="single" w:sz="4" w:space="0" w:color="auto"/>
              <w:right w:val="single" w:sz="4" w:space="0" w:color="auto"/>
            </w:tcBorders>
            <w:hideMark/>
          </w:tcPr>
          <w:p w14:paraId="3446F0E1" w14:textId="77777777" w:rsidR="008536E6" w:rsidRPr="008536E6" w:rsidRDefault="008536E6">
            <w:pPr>
              <w:rPr>
                <w:rFonts w:cs="Times New Roman"/>
              </w:rPr>
            </w:pPr>
            <w:r w:rsidRPr="008536E6">
              <w:rPr>
                <w:rFonts w:cs="Times New Roman"/>
              </w:rPr>
              <w:t>5.77p</w:t>
            </w:r>
          </w:p>
        </w:tc>
        <w:tc>
          <w:tcPr>
            <w:tcW w:w="2338" w:type="dxa"/>
            <w:tcBorders>
              <w:top w:val="single" w:sz="4" w:space="0" w:color="auto"/>
              <w:left w:val="single" w:sz="4" w:space="0" w:color="auto"/>
              <w:bottom w:val="single" w:sz="4" w:space="0" w:color="auto"/>
              <w:right w:val="single" w:sz="4" w:space="0" w:color="auto"/>
            </w:tcBorders>
            <w:hideMark/>
          </w:tcPr>
          <w:p w14:paraId="2093A4E2" w14:textId="77777777" w:rsidR="008536E6" w:rsidRPr="008536E6" w:rsidRDefault="008536E6">
            <w:pPr>
              <w:rPr>
                <w:rFonts w:cs="Times New Roman"/>
              </w:rPr>
            </w:pPr>
            <w:r w:rsidRPr="008536E6">
              <w:rPr>
                <w:rFonts w:cs="Times New Roman"/>
              </w:rPr>
              <w:t>92.33%</w:t>
            </w:r>
          </w:p>
        </w:tc>
        <w:tc>
          <w:tcPr>
            <w:tcW w:w="2338" w:type="dxa"/>
            <w:tcBorders>
              <w:top w:val="single" w:sz="4" w:space="0" w:color="auto"/>
              <w:left w:val="single" w:sz="4" w:space="0" w:color="auto"/>
              <w:bottom w:val="single" w:sz="4" w:space="0" w:color="auto"/>
              <w:right w:val="single" w:sz="4" w:space="0" w:color="auto"/>
            </w:tcBorders>
            <w:hideMark/>
          </w:tcPr>
          <w:p w14:paraId="5B292DF8" w14:textId="77777777" w:rsidR="008536E6" w:rsidRPr="008536E6" w:rsidRDefault="008536E6">
            <w:pPr>
              <w:rPr>
                <w:rFonts w:cs="Times New Roman"/>
              </w:rPr>
            </w:pPr>
            <w:r w:rsidRPr="008536E6">
              <w:rPr>
                <w:rFonts w:cs="Times New Roman"/>
              </w:rPr>
              <w:t>2.60%</w:t>
            </w:r>
          </w:p>
        </w:tc>
      </w:tr>
      <w:tr w:rsidR="008536E6" w:rsidRPr="008536E6" w14:paraId="505804FF" w14:textId="77777777" w:rsidTr="008536E6">
        <w:tc>
          <w:tcPr>
            <w:tcW w:w="2337" w:type="dxa"/>
            <w:tcBorders>
              <w:top w:val="single" w:sz="4" w:space="0" w:color="auto"/>
              <w:left w:val="single" w:sz="4" w:space="0" w:color="auto"/>
              <w:bottom w:val="single" w:sz="4" w:space="0" w:color="auto"/>
              <w:right w:val="single" w:sz="4" w:space="0" w:color="auto"/>
            </w:tcBorders>
            <w:hideMark/>
          </w:tcPr>
          <w:p w14:paraId="761BA5D4" w14:textId="77777777" w:rsidR="008536E6" w:rsidRPr="008536E6" w:rsidRDefault="008536E6">
            <w:pPr>
              <w:rPr>
                <w:rFonts w:cs="Times New Roman"/>
              </w:rPr>
            </w:pPr>
            <w:r w:rsidRPr="008536E6">
              <w:rPr>
                <w:rFonts w:cs="Times New Roman"/>
              </w:rPr>
              <w:t>2020</w:t>
            </w:r>
          </w:p>
        </w:tc>
        <w:tc>
          <w:tcPr>
            <w:tcW w:w="2337" w:type="dxa"/>
            <w:tcBorders>
              <w:top w:val="single" w:sz="4" w:space="0" w:color="auto"/>
              <w:left w:val="single" w:sz="4" w:space="0" w:color="auto"/>
              <w:bottom w:val="single" w:sz="4" w:space="0" w:color="auto"/>
              <w:right w:val="single" w:sz="4" w:space="0" w:color="auto"/>
            </w:tcBorders>
            <w:hideMark/>
          </w:tcPr>
          <w:p w14:paraId="1DB5AE34" w14:textId="77777777" w:rsidR="008536E6" w:rsidRPr="008536E6" w:rsidRDefault="008536E6">
            <w:pPr>
              <w:rPr>
                <w:rFonts w:cs="Times New Roman"/>
              </w:rPr>
            </w:pPr>
            <w:r w:rsidRPr="008536E6">
              <w:rPr>
                <w:rFonts w:cs="Times New Roman"/>
              </w:rPr>
              <w:t>9.15p</w:t>
            </w:r>
          </w:p>
        </w:tc>
        <w:tc>
          <w:tcPr>
            <w:tcW w:w="2338" w:type="dxa"/>
            <w:tcBorders>
              <w:top w:val="single" w:sz="4" w:space="0" w:color="auto"/>
              <w:left w:val="single" w:sz="4" w:space="0" w:color="auto"/>
              <w:bottom w:val="single" w:sz="4" w:space="0" w:color="auto"/>
              <w:right w:val="single" w:sz="4" w:space="0" w:color="auto"/>
            </w:tcBorders>
            <w:hideMark/>
          </w:tcPr>
          <w:p w14:paraId="5DE8C1DA" w14:textId="77777777" w:rsidR="008536E6" w:rsidRPr="008536E6" w:rsidRDefault="008536E6">
            <w:pPr>
              <w:rPr>
                <w:rFonts w:cs="Times New Roman"/>
              </w:rPr>
            </w:pPr>
            <w:r w:rsidRPr="008536E6">
              <w:rPr>
                <w:rFonts w:cs="Times New Roman"/>
              </w:rPr>
              <w:t>58.58%</w:t>
            </w:r>
          </w:p>
        </w:tc>
        <w:tc>
          <w:tcPr>
            <w:tcW w:w="2338" w:type="dxa"/>
            <w:tcBorders>
              <w:top w:val="single" w:sz="4" w:space="0" w:color="auto"/>
              <w:left w:val="single" w:sz="4" w:space="0" w:color="auto"/>
              <w:bottom w:val="single" w:sz="4" w:space="0" w:color="auto"/>
              <w:right w:val="single" w:sz="4" w:space="0" w:color="auto"/>
            </w:tcBorders>
            <w:hideMark/>
          </w:tcPr>
          <w:p w14:paraId="4561B48B" w14:textId="77777777" w:rsidR="008536E6" w:rsidRPr="008536E6" w:rsidRDefault="008536E6">
            <w:pPr>
              <w:rPr>
                <w:rFonts w:cs="Times New Roman"/>
              </w:rPr>
            </w:pPr>
            <w:r w:rsidRPr="008536E6">
              <w:rPr>
                <w:rFonts w:cs="Times New Roman"/>
              </w:rPr>
              <w:t>4.00%</w:t>
            </w:r>
          </w:p>
        </w:tc>
      </w:tr>
      <w:tr w:rsidR="008536E6" w:rsidRPr="008536E6" w14:paraId="100B0331" w14:textId="77777777" w:rsidTr="008536E6">
        <w:tc>
          <w:tcPr>
            <w:tcW w:w="2337" w:type="dxa"/>
            <w:tcBorders>
              <w:top w:val="single" w:sz="4" w:space="0" w:color="auto"/>
              <w:left w:val="single" w:sz="4" w:space="0" w:color="auto"/>
              <w:bottom w:val="single" w:sz="4" w:space="0" w:color="auto"/>
              <w:right w:val="single" w:sz="4" w:space="0" w:color="auto"/>
            </w:tcBorders>
            <w:hideMark/>
          </w:tcPr>
          <w:p w14:paraId="5BC495EF" w14:textId="77777777" w:rsidR="008536E6" w:rsidRPr="008536E6" w:rsidRDefault="008536E6">
            <w:pPr>
              <w:rPr>
                <w:rFonts w:cs="Times New Roman"/>
              </w:rPr>
            </w:pPr>
            <w:r w:rsidRPr="008536E6">
              <w:rPr>
                <w:rFonts w:cs="Times New Roman"/>
              </w:rPr>
              <w:t>Current Yield (2020 Data)</w:t>
            </w:r>
          </w:p>
        </w:tc>
        <w:tc>
          <w:tcPr>
            <w:tcW w:w="7013" w:type="dxa"/>
            <w:gridSpan w:val="3"/>
            <w:tcBorders>
              <w:top w:val="single" w:sz="4" w:space="0" w:color="auto"/>
              <w:left w:val="single" w:sz="4" w:space="0" w:color="auto"/>
              <w:bottom w:val="single" w:sz="4" w:space="0" w:color="auto"/>
              <w:right w:val="single" w:sz="4" w:space="0" w:color="auto"/>
            </w:tcBorders>
            <w:hideMark/>
          </w:tcPr>
          <w:p w14:paraId="1FB8CFDD" w14:textId="77777777" w:rsidR="008536E6" w:rsidRPr="008536E6" w:rsidRDefault="008536E6">
            <w:pPr>
              <w:jc w:val="center"/>
              <w:rPr>
                <w:rFonts w:cs="Times New Roman"/>
              </w:rPr>
            </w:pPr>
            <w:r w:rsidRPr="008536E6">
              <w:rPr>
                <w:rFonts w:cs="Times New Roman"/>
              </w:rPr>
              <w:t>4.11%</w:t>
            </w:r>
          </w:p>
        </w:tc>
      </w:tr>
    </w:tbl>
    <w:p w14:paraId="1186213B" w14:textId="77777777" w:rsidR="008536E6" w:rsidRPr="008536E6" w:rsidRDefault="008536E6" w:rsidP="008536E6">
      <w:pPr>
        <w:rPr>
          <w:rFonts w:cs="Times New Roman"/>
        </w:rPr>
      </w:pPr>
      <w:r w:rsidRPr="008536E6">
        <w:rPr>
          <w:rFonts w:cs="Times New Roman"/>
        </w:rPr>
        <w:t xml:space="preserve">Source- Tesco Annual report, </w:t>
      </w:r>
      <w:proofErr w:type="gramStart"/>
      <w:r w:rsidRPr="008536E6">
        <w:rPr>
          <w:rFonts w:cs="Times New Roman"/>
        </w:rPr>
        <w:t>2020</w:t>
      </w:r>
      <w:proofErr w:type="gramEnd"/>
    </w:p>
    <w:p w14:paraId="61B59146" w14:textId="77777777" w:rsidR="008536E6" w:rsidRPr="008536E6" w:rsidRDefault="008536E6" w:rsidP="008536E6">
      <w:pPr>
        <w:pStyle w:val="Heading2"/>
        <w:rPr>
          <w:rFonts w:ascii="Times New Roman" w:hAnsi="Times New Roman" w:cs="Times New Roman"/>
          <w:b/>
          <w:bCs/>
          <w:color w:val="auto"/>
        </w:rPr>
      </w:pPr>
      <w:bookmarkStart w:id="5" w:name="_Toc161004852"/>
      <w:r w:rsidRPr="008536E6">
        <w:rPr>
          <w:rFonts w:ascii="Times New Roman" w:hAnsi="Times New Roman" w:cs="Times New Roman"/>
          <w:b/>
          <w:bCs/>
          <w:color w:val="auto"/>
        </w:rPr>
        <w:t xml:space="preserve">Finance management </w:t>
      </w:r>
      <w:proofErr w:type="gramStart"/>
      <w:r w:rsidRPr="008536E6">
        <w:rPr>
          <w:rFonts w:ascii="Times New Roman" w:hAnsi="Times New Roman" w:cs="Times New Roman"/>
          <w:b/>
          <w:bCs/>
          <w:color w:val="auto"/>
        </w:rPr>
        <w:t>theory</w:t>
      </w:r>
      <w:bookmarkEnd w:id="5"/>
      <w:proofErr w:type="gramEnd"/>
    </w:p>
    <w:p w14:paraId="0D931727" w14:textId="77777777" w:rsidR="008536E6" w:rsidRPr="008536E6" w:rsidRDefault="008536E6" w:rsidP="008536E6">
      <w:pPr>
        <w:rPr>
          <w:rFonts w:cs="Times New Roman"/>
        </w:rPr>
      </w:pPr>
      <w:r w:rsidRPr="008536E6">
        <w:rPr>
          <w:rFonts w:cs="Times New Roman"/>
        </w:rPr>
        <w:t xml:space="preserve">Finance management </w:t>
      </w:r>
      <w:proofErr w:type="gramStart"/>
      <w:r w:rsidRPr="008536E6">
        <w:rPr>
          <w:rFonts w:cs="Times New Roman"/>
        </w:rPr>
        <w:t>theory  are</w:t>
      </w:r>
      <w:proofErr w:type="gramEnd"/>
      <w:r w:rsidRPr="008536E6">
        <w:rPr>
          <w:rFonts w:cs="Times New Roman"/>
        </w:rPr>
        <w:t xml:space="preserve"> in the for profit of the business context which suggest the use of the cost of capital and appropriate rate of discount for allocation of resource decisions which involve the average risk of investment.</w:t>
      </w:r>
    </w:p>
    <w:p w14:paraId="5EEBFC26" w14:textId="77777777" w:rsidR="008536E6" w:rsidRPr="008536E6" w:rsidRDefault="008536E6" w:rsidP="008536E6">
      <w:pPr>
        <w:rPr>
          <w:rFonts w:cs="Times New Roman"/>
        </w:rPr>
      </w:pPr>
      <w:r w:rsidRPr="008536E6">
        <w:rPr>
          <w:rFonts w:cs="Times New Roman"/>
        </w:rPr>
        <w:t xml:space="preserve">Efficient market hypothesis theory- The efficient market hypothesis theory, is known as the hypothesis which suggest that the price </w:t>
      </w:r>
      <w:proofErr w:type="spellStart"/>
      <w:r w:rsidRPr="008536E6">
        <w:rPr>
          <w:rFonts w:cs="Times New Roman"/>
        </w:rPr>
        <w:t>od</w:t>
      </w:r>
      <w:proofErr w:type="spellEnd"/>
      <w:r w:rsidRPr="008536E6">
        <w:rPr>
          <w:rFonts w:cs="Times New Roman"/>
        </w:rPr>
        <w:t xml:space="preserve"> shares of the company shows all the </w:t>
      </w:r>
      <w:proofErr w:type="gramStart"/>
      <w:r w:rsidRPr="008536E6">
        <w:rPr>
          <w:rFonts w:cs="Times New Roman"/>
        </w:rPr>
        <w:t>information</w:t>
      </w:r>
      <w:proofErr w:type="gramEnd"/>
      <w:r w:rsidRPr="008536E6">
        <w:rPr>
          <w:rFonts w:cs="Times New Roman"/>
        </w:rPr>
        <w:t xml:space="preserve"> and the consistent generation is not possible (</w:t>
      </w:r>
      <w:r w:rsidRPr="008536E6">
        <w:rPr>
          <w:rFonts w:cs="Times New Roman"/>
          <w:shd w:val="clear" w:color="auto" w:fill="FFFFFF"/>
        </w:rPr>
        <w:t xml:space="preserve">Malo-Alain, </w:t>
      </w:r>
      <w:proofErr w:type="spellStart"/>
      <w:r w:rsidRPr="008536E6">
        <w:rPr>
          <w:rFonts w:cs="Times New Roman"/>
          <w:shd w:val="clear" w:color="auto" w:fill="FFFFFF"/>
        </w:rPr>
        <w:t>Aldoseri</w:t>
      </w:r>
      <w:proofErr w:type="spellEnd"/>
      <w:r w:rsidRPr="008536E6">
        <w:rPr>
          <w:rFonts w:cs="Times New Roman"/>
          <w:shd w:val="clear" w:color="auto" w:fill="FFFFFF"/>
        </w:rPr>
        <w:t xml:space="preserve">, and </w:t>
      </w:r>
      <w:proofErr w:type="spellStart"/>
      <w:r w:rsidRPr="008536E6">
        <w:rPr>
          <w:rFonts w:cs="Times New Roman"/>
          <w:shd w:val="clear" w:color="auto" w:fill="FFFFFF"/>
        </w:rPr>
        <w:t>Melegy</w:t>
      </w:r>
      <w:proofErr w:type="spellEnd"/>
      <w:r w:rsidRPr="008536E6">
        <w:rPr>
          <w:rFonts w:cs="Times New Roman"/>
          <w:shd w:val="clear" w:color="auto" w:fill="FFFFFF"/>
        </w:rPr>
        <w:t>, 2021</w:t>
      </w:r>
      <w:r w:rsidRPr="008536E6">
        <w:rPr>
          <w:rFonts w:cs="Times New Roman"/>
        </w:rPr>
        <w:t xml:space="preserve">). As per this theory stock are always trading at the fair values on the exchanges, which makes it not possible for the investors for purchasing the stocks that are undervalued or selling the stocks at the increased process. Tesco has set the process of its stock by keeping in mind all the factors, the value of the stock of the company are valued </w:t>
      </w:r>
      <w:proofErr w:type="gramStart"/>
      <w:r w:rsidRPr="008536E6">
        <w:rPr>
          <w:rFonts w:cs="Times New Roman"/>
        </w:rPr>
        <w:t>on the basis of</w:t>
      </w:r>
      <w:proofErr w:type="gramEnd"/>
      <w:r w:rsidRPr="008536E6">
        <w:rPr>
          <w:rFonts w:cs="Times New Roman"/>
        </w:rPr>
        <w:t xml:space="preserve"> the performance of the company and as per the financial information company. It is not that due to some market variations and news </w:t>
      </w:r>
      <w:proofErr w:type="gramStart"/>
      <w:r w:rsidRPr="008536E6">
        <w:rPr>
          <w:rFonts w:cs="Times New Roman"/>
        </w:rPr>
        <w:t>the</w:t>
      </w:r>
      <w:proofErr w:type="gramEnd"/>
      <w:r w:rsidRPr="008536E6">
        <w:rPr>
          <w:rFonts w:cs="Times New Roman"/>
        </w:rPr>
        <w:t xml:space="preserve"> will fall or increase.</w:t>
      </w:r>
    </w:p>
    <w:p w14:paraId="1E351480" w14:textId="77777777" w:rsidR="008536E6" w:rsidRPr="008536E6" w:rsidRDefault="008536E6" w:rsidP="008536E6">
      <w:pPr>
        <w:rPr>
          <w:rFonts w:cs="Times New Roman"/>
        </w:rPr>
      </w:pPr>
      <w:r w:rsidRPr="008536E6">
        <w:rPr>
          <w:rFonts w:cs="Times New Roman"/>
        </w:rPr>
        <w:t xml:space="preserve">International Fisher Effect (IFE)- This theory </w:t>
      </w:r>
      <w:proofErr w:type="gramStart"/>
      <w:r w:rsidRPr="008536E6">
        <w:rPr>
          <w:rFonts w:cs="Times New Roman"/>
        </w:rPr>
        <w:t>show</w:t>
      </w:r>
      <w:proofErr w:type="gramEnd"/>
      <w:r w:rsidRPr="008536E6">
        <w:rPr>
          <w:rFonts w:cs="Times New Roman"/>
        </w:rPr>
        <w:t xml:space="preserve"> the difference among the nominal ration of interest in two countries which is directly said to being promotional with the variations among the exchange rates of the different currencies at any given point of time. This theory is followed by </w:t>
      </w:r>
      <w:r w:rsidRPr="008536E6">
        <w:rPr>
          <w:rFonts w:cs="Times New Roman"/>
        </w:rPr>
        <w:lastRenderedPageBreak/>
        <w:t>the company while doing the international trade, this has helped Tesco in dealing with the value of currency changes.</w:t>
      </w:r>
    </w:p>
    <w:p w14:paraId="75602C0B" w14:textId="77777777" w:rsidR="008536E6" w:rsidRPr="008536E6" w:rsidRDefault="008536E6" w:rsidP="008536E6">
      <w:pPr>
        <w:pStyle w:val="Heading2"/>
        <w:rPr>
          <w:rFonts w:ascii="Times New Roman" w:hAnsi="Times New Roman" w:cs="Times New Roman"/>
          <w:b/>
          <w:bCs/>
          <w:color w:val="auto"/>
        </w:rPr>
      </w:pPr>
      <w:bookmarkStart w:id="6" w:name="_Toc161004853"/>
      <w:r w:rsidRPr="008536E6">
        <w:rPr>
          <w:rFonts w:ascii="Times New Roman" w:hAnsi="Times New Roman" w:cs="Times New Roman"/>
          <w:b/>
          <w:bCs/>
          <w:color w:val="auto"/>
        </w:rPr>
        <w:t>Project appraising methods of the company</w:t>
      </w:r>
      <w:bookmarkEnd w:id="6"/>
    </w:p>
    <w:p w14:paraId="05868F05" w14:textId="77777777" w:rsidR="008536E6" w:rsidRPr="008536E6" w:rsidRDefault="008536E6" w:rsidP="008536E6">
      <w:pPr>
        <w:rPr>
          <w:rFonts w:cs="Times New Roman"/>
        </w:rPr>
      </w:pPr>
      <w:r w:rsidRPr="008536E6">
        <w:rPr>
          <w:rFonts w:cs="Times New Roman"/>
        </w:rPr>
        <w:t xml:space="preserve">Economic analysis- This is one of the </w:t>
      </w:r>
      <w:proofErr w:type="gramStart"/>
      <w:r w:rsidRPr="008536E6">
        <w:rPr>
          <w:rFonts w:cs="Times New Roman"/>
        </w:rPr>
        <w:t>method</w:t>
      </w:r>
      <w:proofErr w:type="gramEnd"/>
      <w:r w:rsidRPr="008536E6">
        <w:rPr>
          <w:rFonts w:cs="Times New Roman"/>
        </w:rPr>
        <w:t xml:space="preserve"> of project appraisal where the company looks for doing the economic analysis on how the project of the company will perform in the international market, via the analysis of the economic stability and inflation rate of the country (</w:t>
      </w:r>
      <w:r w:rsidRPr="008536E6">
        <w:rPr>
          <w:rFonts w:cs="Times New Roman"/>
          <w:shd w:val="clear" w:color="auto" w:fill="FFFFFF"/>
        </w:rPr>
        <w:t>Bakr, and Napier, 2022</w:t>
      </w:r>
      <w:r w:rsidRPr="008536E6">
        <w:rPr>
          <w:rFonts w:cs="Times New Roman"/>
        </w:rPr>
        <w:t xml:space="preserve">). </w:t>
      </w:r>
    </w:p>
    <w:p w14:paraId="16297162" w14:textId="77777777" w:rsidR="008536E6" w:rsidRPr="008536E6" w:rsidRDefault="008536E6" w:rsidP="008536E6">
      <w:pPr>
        <w:rPr>
          <w:rFonts w:cs="Times New Roman"/>
        </w:rPr>
      </w:pPr>
      <w:r w:rsidRPr="008536E6">
        <w:rPr>
          <w:rFonts w:cs="Times New Roman"/>
        </w:rPr>
        <w:t xml:space="preserve">Financial analysis- In this method the company works on analysing the valuable financial resources of the company </w:t>
      </w:r>
      <w:proofErr w:type="gramStart"/>
      <w:r w:rsidRPr="008536E6">
        <w:rPr>
          <w:rFonts w:cs="Times New Roman"/>
        </w:rPr>
        <w:t>in order to</w:t>
      </w:r>
      <w:proofErr w:type="gramEnd"/>
      <w:r w:rsidRPr="008536E6">
        <w:rPr>
          <w:rFonts w:cs="Times New Roman"/>
        </w:rPr>
        <w:t xml:space="preserve"> proceed with the project. How this is going to invest in the project through the financial resources of the company.</w:t>
      </w:r>
    </w:p>
    <w:p w14:paraId="4EEF89C7" w14:textId="77777777" w:rsidR="008536E6" w:rsidRPr="008536E6" w:rsidRDefault="008536E6" w:rsidP="008536E6">
      <w:pPr>
        <w:rPr>
          <w:rFonts w:cs="Times New Roman"/>
        </w:rPr>
      </w:pPr>
      <w:r w:rsidRPr="008536E6">
        <w:rPr>
          <w:rFonts w:cs="Times New Roman"/>
        </w:rPr>
        <w:t>Market analysis- In this method the company analyses the overall market analysis where the company works on analysing the trends in the market as to analyse the demands of the products and services.</w:t>
      </w:r>
    </w:p>
    <w:p w14:paraId="56857494" w14:textId="77777777" w:rsidR="008536E6" w:rsidRPr="008536E6" w:rsidRDefault="008536E6" w:rsidP="008536E6">
      <w:pPr>
        <w:rPr>
          <w:rFonts w:cs="Times New Roman"/>
        </w:rPr>
      </w:pPr>
      <w:r w:rsidRPr="008536E6">
        <w:rPr>
          <w:rFonts w:cs="Times New Roman"/>
        </w:rPr>
        <w:t>Technical feasibility- Technical feasibility is the method where the company appraise the project by analysing the technological infrastructure of the country as to explore the project further. Automated technology will help the company in growing faster and earing revenue in the country.</w:t>
      </w:r>
    </w:p>
    <w:p w14:paraId="58D63113" w14:textId="77777777" w:rsidR="008536E6" w:rsidRPr="008536E6" w:rsidRDefault="008536E6" w:rsidP="008536E6">
      <w:pPr>
        <w:pStyle w:val="Heading2"/>
        <w:rPr>
          <w:rFonts w:ascii="Times New Roman" w:hAnsi="Times New Roman" w:cs="Times New Roman"/>
          <w:b/>
          <w:bCs/>
          <w:color w:val="auto"/>
        </w:rPr>
      </w:pPr>
      <w:bookmarkStart w:id="7" w:name="_Toc161004854"/>
      <w:r w:rsidRPr="008536E6">
        <w:rPr>
          <w:rFonts w:ascii="Times New Roman" w:hAnsi="Times New Roman" w:cs="Times New Roman"/>
          <w:b/>
          <w:bCs/>
          <w:color w:val="auto"/>
        </w:rPr>
        <w:t xml:space="preserve">Strategies overcoming challenges of </w:t>
      </w:r>
      <w:proofErr w:type="gramStart"/>
      <w:r w:rsidRPr="008536E6">
        <w:rPr>
          <w:rFonts w:ascii="Times New Roman" w:hAnsi="Times New Roman" w:cs="Times New Roman"/>
          <w:b/>
          <w:bCs/>
          <w:color w:val="auto"/>
        </w:rPr>
        <w:t>IFM</w:t>
      </w:r>
      <w:bookmarkEnd w:id="7"/>
      <w:proofErr w:type="gramEnd"/>
    </w:p>
    <w:p w14:paraId="2C25818B" w14:textId="77777777" w:rsidR="008536E6" w:rsidRPr="008536E6" w:rsidRDefault="008536E6" w:rsidP="008536E6">
      <w:pPr>
        <w:rPr>
          <w:rFonts w:cs="Times New Roman"/>
        </w:rPr>
      </w:pPr>
      <w:r w:rsidRPr="008536E6">
        <w:rPr>
          <w:rFonts w:cs="Times New Roman"/>
        </w:rPr>
        <w:t xml:space="preserve">The company can overcome the challenges via various methods- </w:t>
      </w:r>
    </w:p>
    <w:p w14:paraId="35E76A98" w14:textId="77777777" w:rsidR="008536E6" w:rsidRPr="008536E6" w:rsidRDefault="008536E6" w:rsidP="008536E6">
      <w:pPr>
        <w:rPr>
          <w:rFonts w:cs="Times New Roman"/>
        </w:rPr>
      </w:pPr>
      <w:r w:rsidRPr="008536E6">
        <w:rPr>
          <w:rFonts w:cs="Times New Roman"/>
        </w:rPr>
        <w:t>Conducting the market research- The Company can focus on conducting the overall market research for the market, this is going to help in analysing the demand of the products if the company un the financial market. This strategy is going to help in overcoming the challenges of IFM.</w:t>
      </w:r>
    </w:p>
    <w:p w14:paraId="09F10C6F" w14:textId="77777777" w:rsidR="008536E6" w:rsidRPr="008536E6" w:rsidRDefault="008536E6" w:rsidP="008536E6">
      <w:pPr>
        <w:rPr>
          <w:rFonts w:cs="Times New Roman"/>
        </w:rPr>
      </w:pPr>
      <w:r w:rsidRPr="008536E6">
        <w:rPr>
          <w:rFonts w:cs="Times New Roman"/>
        </w:rPr>
        <w:t>Building of strong relationships- The Company can focus on building god relationships in the organisation which is going to help the company in improving the image of the country and good relations with supplier will have good impact on the cost of the company (</w:t>
      </w:r>
      <w:proofErr w:type="spellStart"/>
      <w:r w:rsidRPr="008536E6">
        <w:rPr>
          <w:rFonts w:cs="Times New Roman"/>
          <w:shd w:val="clear" w:color="auto" w:fill="FFFFFF"/>
        </w:rPr>
        <w:t>Bahodirovich</w:t>
      </w:r>
      <w:proofErr w:type="spellEnd"/>
      <w:r w:rsidRPr="008536E6">
        <w:rPr>
          <w:rFonts w:cs="Times New Roman"/>
          <w:shd w:val="clear" w:color="auto" w:fill="FFFFFF"/>
        </w:rPr>
        <w:t>, 2023</w:t>
      </w:r>
      <w:r w:rsidRPr="008536E6">
        <w:rPr>
          <w:rFonts w:cs="Times New Roman"/>
        </w:rPr>
        <w:t>).</w:t>
      </w:r>
    </w:p>
    <w:p w14:paraId="7F76AF2D" w14:textId="77777777" w:rsidR="008536E6" w:rsidRPr="008536E6" w:rsidRDefault="008536E6" w:rsidP="008536E6">
      <w:pPr>
        <w:rPr>
          <w:rFonts w:cs="Times New Roman"/>
        </w:rPr>
      </w:pPr>
      <w:r w:rsidRPr="008536E6">
        <w:rPr>
          <w:rFonts w:cs="Times New Roman"/>
        </w:rPr>
        <w:lastRenderedPageBreak/>
        <w:t xml:space="preserve">Adapting to legal and regulatory frameworks of the country- The Company need to adapt the legal and regulatory </w:t>
      </w:r>
      <w:proofErr w:type="gramStart"/>
      <w:r w:rsidRPr="008536E6">
        <w:rPr>
          <w:rFonts w:cs="Times New Roman"/>
        </w:rPr>
        <w:t>frame work</w:t>
      </w:r>
      <w:proofErr w:type="gramEnd"/>
      <w:r w:rsidRPr="008536E6">
        <w:rPr>
          <w:rFonts w:cs="Times New Roman"/>
        </w:rPr>
        <w:t xml:space="preserve"> of international market which will help the company in avoiding the risks of beaching of legal framework of other country.</w:t>
      </w:r>
    </w:p>
    <w:p w14:paraId="072B3BAD" w14:textId="77777777" w:rsidR="008536E6" w:rsidRPr="008536E6" w:rsidRDefault="008536E6" w:rsidP="008536E6">
      <w:pPr>
        <w:rPr>
          <w:rFonts w:cs="Times New Roman"/>
        </w:rPr>
      </w:pPr>
      <w:r w:rsidRPr="008536E6">
        <w:rPr>
          <w:rFonts w:cs="Times New Roman"/>
        </w:rPr>
        <w:t xml:space="preserve">Efficient management of supply chain- The Company can incorporate the efficient supply chain management where the company can ensure full protection on delivery of the raw materials and others required materials by the company, this will help in overcoming the challenge of supply chain disruptions. </w:t>
      </w:r>
    </w:p>
    <w:p w14:paraId="209D05BC" w14:textId="77777777" w:rsidR="008536E6" w:rsidRPr="008536E6" w:rsidRDefault="008536E6" w:rsidP="008536E6">
      <w:pPr>
        <w:rPr>
          <w:rFonts w:cs="Times New Roman"/>
        </w:rPr>
      </w:pPr>
      <w:r w:rsidRPr="008536E6">
        <w:rPr>
          <w:rFonts w:cs="Times New Roman"/>
        </w:rPr>
        <w:t xml:space="preserve">Mitigating the financial and currency risks- The financial currency risk can be </w:t>
      </w:r>
      <w:proofErr w:type="gramStart"/>
      <w:r w:rsidRPr="008536E6">
        <w:rPr>
          <w:rFonts w:cs="Times New Roman"/>
        </w:rPr>
        <w:t>mitigated,</w:t>
      </w:r>
      <w:proofErr w:type="gramEnd"/>
      <w:r w:rsidRPr="008536E6">
        <w:rPr>
          <w:rFonts w:cs="Times New Roman"/>
        </w:rPr>
        <w:t xml:space="preserve"> the company can keep the record of the changes in the market of the countries in which it operates which will help in analysing the currency rate changes.</w:t>
      </w:r>
    </w:p>
    <w:p w14:paraId="42F1C561" w14:textId="77777777" w:rsidR="008536E6" w:rsidRPr="008536E6" w:rsidRDefault="008536E6" w:rsidP="008536E6">
      <w:pPr>
        <w:pStyle w:val="Heading1"/>
        <w:rPr>
          <w:rFonts w:ascii="Times New Roman" w:hAnsi="Times New Roman" w:cs="Times New Roman"/>
          <w:b/>
          <w:bCs/>
          <w:color w:val="auto"/>
        </w:rPr>
      </w:pPr>
      <w:bookmarkStart w:id="8" w:name="_Toc161004855"/>
      <w:r w:rsidRPr="008536E6">
        <w:rPr>
          <w:rFonts w:ascii="Times New Roman" w:hAnsi="Times New Roman" w:cs="Times New Roman"/>
          <w:b/>
          <w:bCs/>
          <w:color w:val="auto"/>
        </w:rPr>
        <w:t>CONCLUSION</w:t>
      </w:r>
      <w:bookmarkEnd w:id="8"/>
    </w:p>
    <w:p w14:paraId="502DEA09" w14:textId="77777777" w:rsidR="008536E6" w:rsidRPr="008536E6" w:rsidRDefault="008536E6" w:rsidP="008536E6">
      <w:pPr>
        <w:rPr>
          <w:rFonts w:cs="Times New Roman"/>
        </w:rPr>
      </w:pPr>
      <w:r w:rsidRPr="008536E6">
        <w:rPr>
          <w:rFonts w:cs="Times New Roman"/>
        </w:rPr>
        <w:t xml:space="preserve">The overall report was concerned with highlighting the International financial management and its components, the discussion involved the importance of IFM for the company and the discussion also helped in identifying the challenges faced by the organisation during International financial management. Further the report helped in knowing regarding the dividend policy of the company. The report further analysed the theories of financial </w:t>
      </w:r>
      <w:proofErr w:type="gramStart"/>
      <w:r w:rsidRPr="008536E6">
        <w:rPr>
          <w:rFonts w:cs="Times New Roman"/>
        </w:rPr>
        <w:t>management</w:t>
      </w:r>
      <w:proofErr w:type="gramEnd"/>
      <w:r w:rsidRPr="008536E6">
        <w:rPr>
          <w:rFonts w:cs="Times New Roman"/>
        </w:rPr>
        <w:t xml:space="preserve"> and it focused on recognising the methods of project appraising by the company. Strategies of overcoming the challenges faced by the company were also described in the report.</w:t>
      </w:r>
    </w:p>
    <w:p w14:paraId="0C784645" w14:textId="77777777" w:rsidR="008536E6" w:rsidRPr="008536E6" w:rsidRDefault="008536E6" w:rsidP="008536E6">
      <w:pPr>
        <w:rPr>
          <w:rFonts w:cs="Times New Roman"/>
        </w:rPr>
      </w:pPr>
      <w:r w:rsidRPr="008536E6">
        <w:rPr>
          <w:rFonts w:cs="Times New Roman"/>
        </w:rPr>
        <w:br w:type="page"/>
      </w:r>
    </w:p>
    <w:p w14:paraId="7D2C873A" w14:textId="77777777" w:rsidR="008536E6" w:rsidRPr="008536E6" w:rsidRDefault="008536E6" w:rsidP="008536E6">
      <w:pPr>
        <w:pStyle w:val="Heading1"/>
        <w:rPr>
          <w:rFonts w:ascii="Times New Roman" w:hAnsi="Times New Roman" w:cs="Times New Roman"/>
          <w:b/>
          <w:bCs/>
          <w:color w:val="auto"/>
        </w:rPr>
      </w:pPr>
      <w:bookmarkStart w:id="9" w:name="_Toc161004856"/>
      <w:r w:rsidRPr="008536E6">
        <w:rPr>
          <w:rFonts w:ascii="Times New Roman" w:hAnsi="Times New Roman" w:cs="Times New Roman"/>
          <w:b/>
          <w:bCs/>
          <w:color w:val="auto"/>
        </w:rPr>
        <w:lastRenderedPageBreak/>
        <w:t>REFERENCES</w:t>
      </w:r>
      <w:bookmarkEnd w:id="9"/>
    </w:p>
    <w:p w14:paraId="075BE3BC" w14:textId="77777777" w:rsidR="008536E6" w:rsidRPr="008536E6" w:rsidRDefault="008536E6" w:rsidP="008536E6">
      <w:pPr>
        <w:spacing w:line="240" w:lineRule="auto"/>
        <w:ind w:left="810" w:hanging="810"/>
        <w:rPr>
          <w:rFonts w:cs="Times New Roman"/>
          <w:u w:val="single"/>
        </w:rPr>
      </w:pPr>
      <w:proofErr w:type="spellStart"/>
      <w:r w:rsidRPr="008536E6">
        <w:rPr>
          <w:rFonts w:cs="Times New Roman"/>
          <w:shd w:val="clear" w:color="auto" w:fill="FFFFFF"/>
        </w:rPr>
        <w:t>Bahodirovich</w:t>
      </w:r>
      <w:proofErr w:type="spellEnd"/>
      <w:r w:rsidRPr="008536E6">
        <w:rPr>
          <w:rFonts w:cs="Times New Roman"/>
          <w:shd w:val="clear" w:color="auto" w:fill="FFFFFF"/>
        </w:rPr>
        <w:t>, K.B., (2023). The International Financial Reporting Standards (IFRS) Mean to Businesses and Investors in Uzbekistan. </w:t>
      </w:r>
      <w:r w:rsidRPr="008536E6">
        <w:rPr>
          <w:rFonts w:cs="Times New Roman"/>
          <w:i/>
          <w:iCs/>
          <w:shd w:val="clear" w:color="auto" w:fill="FFFFFF"/>
        </w:rPr>
        <w:t xml:space="preserve">Miasto </w:t>
      </w:r>
      <w:proofErr w:type="spellStart"/>
      <w:r w:rsidRPr="008536E6">
        <w:rPr>
          <w:rFonts w:cs="Times New Roman"/>
          <w:i/>
          <w:iCs/>
          <w:shd w:val="clear" w:color="auto" w:fill="FFFFFF"/>
        </w:rPr>
        <w:t>Przyszłości</w:t>
      </w:r>
      <w:proofErr w:type="spellEnd"/>
      <w:r w:rsidRPr="008536E6">
        <w:rPr>
          <w:rFonts w:cs="Times New Roman"/>
          <w:shd w:val="clear" w:color="auto" w:fill="FFFFFF"/>
        </w:rPr>
        <w:t>, </w:t>
      </w:r>
      <w:r w:rsidRPr="008536E6">
        <w:rPr>
          <w:rFonts w:cs="Times New Roman"/>
          <w:iCs/>
          <w:shd w:val="clear" w:color="auto" w:fill="FFFFFF"/>
        </w:rPr>
        <w:t>42</w:t>
      </w:r>
      <w:r w:rsidRPr="008536E6">
        <w:rPr>
          <w:rFonts w:cs="Times New Roman"/>
          <w:shd w:val="clear" w:color="auto" w:fill="FFFFFF"/>
        </w:rPr>
        <w:t>. pp.746-750.</w:t>
      </w:r>
    </w:p>
    <w:p w14:paraId="6B3C55CC"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 xml:space="preserve">Bakr, </w:t>
      </w:r>
      <w:proofErr w:type="gramStart"/>
      <w:r w:rsidRPr="008536E6">
        <w:rPr>
          <w:rFonts w:cs="Times New Roman"/>
          <w:shd w:val="clear" w:color="auto" w:fill="FFFFFF"/>
        </w:rPr>
        <w:t>S.A.</w:t>
      </w:r>
      <w:proofErr w:type="gramEnd"/>
      <w:r w:rsidRPr="008536E6">
        <w:rPr>
          <w:rFonts w:cs="Times New Roman"/>
          <w:shd w:val="clear" w:color="auto" w:fill="FFFFFF"/>
        </w:rPr>
        <w:t xml:space="preserve"> and Napier, C.J., (2022). Adopting the international financial reporting standard for small and medium-sized entities in Saudi Arabia. </w:t>
      </w:r>
      <w:r w:rsidRPr="008536E6">
        <w:rPr>
          <w:rFonts w:cs="Times New Roman"/>
          <w:i/>
          <w:iCs/>
          <w:shd w:val="clear" w:color="auto" w:fill="FFFFFF"/>
        </w:rPr>
        <w:t>Journal of Economic and Administrative Sciences</w:t>
      </w:r>
      <w:r w:rsidRPr="008536E6">
        <w:rPr>
          <w:rFonts w:cs="Times New Roman"/>
          <w:shd w:val="clear" w:color="auto" w:fill="FFFFFF"/>
        </w:rPr>
        <w:t>, </w:t>
      </w:r>
      <w:r w:rsidRPr="008536E6">
        <w:rPr>
          <w:rFonts w:cs="Times New Roman"/>
          <w:iCs/>
          <w:shd w:val="clear" w:color="auto" w:fill="FFFFFF"/>
        </w:rPr>
        <w:t>38</w:t>
      </w:r>
      <w:r w:rsidRPr="008536E6">
        <w:rPr>
          <w:rFonts w:cs="Times New Roman"/>
          <w:shd w:val="clear" w:color="auto" w:fill="FFFFFF"/>
        </w:rPr>
        <w:t>(1). pp.18-40.</w:t>
      </w:r>
    </w:p>
    <w:p w14:paraId="04B45D49"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 xml:space="preserve">Borio, C.E., Farag, M. and </w:t>
      </w:r>
      <w:proofErr w:type="spellStart"/>
      <w:r w:rsidRPr="008536E6">
        <w:rPr>
          <w:rFonts w:cs="Times New Roman"/>
          <w:shd w:val="clear" w:color="auto" w:fill="FFFFFF"/>
        </w:rPr>
        <w:t>Tarashev</w:t>
      </w:r>
      <w:proofErr w:type="spellEnd"/>
      <w:r w:rsidRPr="008536E6">
        <w:rPr>
          <w:rFonts w:cs="Times New Roman"/>
          <w:shd w:val="clear" w:color="auto" w:fill="FFFFFF"/>
        </w:rPr>
        <w:t>, N.A., (2020). Post-crisis international financial regulatory reforms: a primer.</w:t>
      </w:r>
    </w:p>
    <w:p w14:paraId="166B7BD5"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Ejaz, R., and et.al., (2022). An empirical investigation of market risk, dependence structure, and portfolio management between green bonds and international financial markets. </w:t>
      </w:r>
      <w:r w:rsidRPr="008536E6">
        <w:rPr>
          <w:rFonts w:cs="Times New Roman"/>
          <w:i/>
          <w:iCs/>
          <w:shd w:val="clear" w:color="auto" w:fill="FFFFFF"/>
        </w:rPr>
        <w:t>Journal of Cleaner Production</w:t>
      </w:r>
      <w:r w:rsidRPr="008536E6">
        <w:rPr>
          <w:rFonts w:cs="Times New Roman"/>
          <w:shd w:val="clear" w:color="auto" w:fill="FFFFFF"/>
        </w:rPr>
        <w:t>, </w:t>
      </w:r>
      <w:r w:rsidRPr="008536E6">
        <w:rPr>
          <w:rFonts w:cs="Times New Roman"/>
          <w:iCs/>
          <w:shd w:val="clear" w:color="auto" w:fill="FFFFFF"/>
        </w:rPr>
        <w:t>365</w:t>
      </w:r>
      <w:r w:rsidRPr="008536E6">
        <w:rPr>
          <w:rFonts w:cs="Times New Roman"/>
          <w:shd w:val="clear" w:color="auto" w:fill="FFFFFF"/>
        </w:rPr>
        <w:t>. p.132666.</w:t>
      </w:r>
    </w:p>
    <w:p w14:paraId="347A6AB4"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Eun, C.S., Resnick, B.G. and Chuluun, T., (2021). </w:t>
      </w:r>
      <w:r w:rsidRPr="008536E6">
        <w:rPr>
          <w:rFonts w:cs="Times New Roman"/>
          <w:i/>
          <w:iCs/>
          <w:shd w:val="clear" w:color="auto" w:fill="FFFFFF"/>
        </w:rPr>
        <w:t>International financial management</w:t>
      </w:r>
      <w:r w:rsidRPr="008536E6">
        <w:rPr>
          <w:rFonts w:cs="Times New Roman"/>
          <w:shd w:val="clear" w:color="auto" w:fill="FFFFFF"/>
        </w:rPr>
        <w:t>. McGraw-Hill.</w:t>
      </w:r>
    </w:p>
    <w:p w14:paraId="575C4A70"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Kevin, S., (2022). </w:t>
      </w:r>
      <w:r w:rsidRPr="008536E6">
        <w:rPr>
          <w:rFonts w:cs="Times New Roman"/>
          <w:i/>
          <w:iCs/>
          <w:shd w:val="clear" w:color="auto" w:fill="FFFFFF"/>
        </w:rPr>
        <w:t>Fundamentals of international financial management</w:t>
      </w:r>
      <w:r w:rsidRPr="008536E6">
        <w:rPr>
          <w:rFonts w:cs="Times New Roman"/>
          <w:shd w:val="clear" w:color="auto" w:fill="FFFFFF"/>
        </w:rPr>
        <w:t xml:space="preserve">. PHI Learning </w:t>
      </w:r>
      <w:proofErr w:type="spellStart"/>
      <w:r w:rsidRPr="008536E6">
        <w:rPr>
          <w:rFonts w:cs="Times New Roman"/>
          <w:shd w:val="clear" w:color="auto" w:fill="FFFFFF"/>
        </w:rPr>
        <w:t>Pvt.</w:t>
      </w:r>
      <w:proofErr w:type="spellEnd"/>
      <w:r w:rsidRPr="008536E6">
        <w:rPr>
          <w:rFonts w:cs="Times New Roman"/>
          <w:shd w:val="clear" w:color="auto" w:fill="FFFFFF"/>
        </w:rPr>
        <w:t xml:space="preserve"> Ltd.</w:t>
      </w:r>
    </w:p>
    <w:p w14:paraId="0AA09CBB" w14:textId="77777777" w:rsidR="008536E6" w:rsidRPr="008536E6" w:rsidRDefault="008536E6" w:rsidP="008536E6">
      <w:pPr>
        <w:spacing w:line="240" w:lineRule="auto"/>
        <w:ind w:left="810" w:hanging="810"/>
        <w:rPr>
          <w:rFonts w:cs="Times New Roman"/>
          <w:shd w:val="clear" w:color="auto" w:fill="FFFFFF"/>
        </w:rPr>
      </w:pPr>
      <w:proofErr w:type="spellStart"/>
      <w:r w:rsidRPr="008536E6">
        <w:rPr>
          <w:rFonts w:cs="Times New Roman"/>
          <w:shd w:val="clear" w:color="auto" w:fill="FFFFFF"/>
        </w:rPr>
        <w:t>Kotsupatriy</w:t>
      </w:r>
      <w:proofErr w:type="spellEnd"/>
      <w:r w:rsidRPr="008536E6">
        <w:rPr>
          <w:rFonts w:cs="Times New Roman"/>
          <w:shd w:val="clear" w:color="auto" w:fill="FFFFFF"/>
        </w:rPr>
        <w:t>, M., and et.al., (2020). Use of international accounting and financial reporting standards in enterprise management. </w:t>
      </w:r>
      <w:r w:rsidRPr="008536E6">
        <w:rPr>
          <w:rFonts w:cs="Times New Roman"/>
          <w:i/>
          <w:iCs/>
          <w:shd w:val="clear" w:color="auto" w:fill="FFFFFF"/>
        </w:rPr>
        <w:t>International Journal of Management</w:t>
      </w:r>
      <w:r w:rsidRPr="008536E6">
        <w:rPr>
          <w:rFonts w:cs="Times New Roman"/>
          <w:shd w:val="clear" w:color="auto" w:fill="FFFFFF"/>
        </w:rPr>
        <w:t>, </w:t>
      </w:r>
      <w:r w:rsidRPr="008536E6">
        <w:rPr>
          <w:rFonts w:cs="Times New Roman"/>
          <w:iCs/>
          <w:shd w:val="clear" w:color="auto" w:fill="FFFFFF"/>
        </w:rPr>
        <w:t>11</w:t>
      </w:r>
      <w:r w:rsidRPr="008536E6">
        <w:rPr>
          <w:rFonts w:cs="Times New Roman"/>
          <w:shd w:val="clear" w:color="auto" w:fill="FFFFFF"/>
        </w:rPr>
        <w:t>(5).</w:t>
      </w:r>
    </w:p>
    <w:p w14:paraId="4EA976F1" w14:textId="77777777" w:rsidR="008536E6" w:rsidRPr="008536E6" w:rsidRDefault="008536E6" w:rsidP="008536E6">
      <w:pPr>
        <w:spacing w:line="240" w:lineRule="auto"/>
        <w:ind w:left="810" w:hanging="810"/>
        <w:rPr>
          <w:rFonts w:cs="Times New Roman"/>
          <w:shd w:val="clear" w:color="auto" w:fill="FFFFFF"/>
        </w:rPr>
      </w:pPr>
      <w:r w:rsidRPr="008536E6">
        <w:rPr>
          <w:rFonts w:cs="Times New Roman"/>
          <w:shd w:val="clear" w:color="auto" w:fill="FFFFFF"/>
        </w:rPr>
        <w:t xml:space="preserve">Malo-Alain, A., </w:t>
      </w:r>
      <w:proofErr w:type="spellStart"/>
      <w:r w:rsidRPr="008536E6">
        <w:rPr>
          <w:rFonts w:cs="Times New Roman"/>
          <w:shd w:val="clear" w:color="auto" w:fill="FFFFFF"/>
        </w:rPr>
        <w:t>Aldoseri</w:t>
      </w:r>
      <w:proofErr w:type="spellEnd"/>
      <w:r w:rsidRPr="008536E6">
        <w:rPr>
          <w:rFonts w:cs="Times New Roman"/>
          <w:shd w:val="clear" w:color="auto" w:fill="FFFFFF"/>
        </w:rPr>
        <w:t xml:space="preserve">, M. and </w:t>
      </w:r>
      <w:proofErr w:type="spellStart"/>
      <w:r w:rsidRPr="008536E6">
        <w:rPr>
          <w:rFonts w:cs="Times New Roman"/>
          <w:shd w:val="clear" w:color="auto" w:fill="FFFFFF"/>
        </w:rPr>
        <w:t>Melegy</w:t>
      </w:r>
      <w:proofErr w:type="spellEnd"/>
      <w:r w:rsidRPr="008536E6">
        <w:rPr>
          <w:rFonts w:cs="Times New Roman"/>
          <w:shd w:val="clear" w:color="auto" w:fill="FFFFFF"/>
        </w:rPr>
        <w:t>, M., (2021). Measuring the effect of international financial reporting standards on quality of accounting performance and efficiency of investment decisions. </w:t>
      </w:r>
      <w:r w:rsidRPr="008536E6">
        <w:rPr>
          <w:rFonts w:cs="Times New Roman"/>
          <w:i/>
          <w:iCs/>
          <w:shd w:val="clear" w:color="auto" w:fill="FFFFFF"/>
        </w:rPr>
        <w:t>Accounting</w:t>
      </w:r>
      <w:r w:rsidRPr="008536E6">
        <w:rPr>
          <w:rFonts w:cs="Times New Roman"/>
          <w:shd w:val="clear" w:color="auto" w:fill="FFFFFF"/>
        </w:rPr>
        <w:t>, </w:t>
      </w:r>
      <w:r w:rsidRPr="008536E6">
        <w:rPr>
          <w:rFonts w:cs="Times New Roman"/>
          <w:iCs/>
          <w:shd w:val="clear" w:color="auto" w:fill="FFFFFF"/>
        </w:rPr>
        <w:t>7</w:t>
      </w:r>
      <w:r w:rsidRPr="008536E6">
        <w:rPr>
          <w:rFonts w:cs="Times New Roman"/>
          <w:shd w:val="clear" w:color="auto" w:fill="FFFFFF"/>
        </w:rPr>
        <w:t>(1). pp.249-256.</w:t>
      </w:r>
    </w:p>
    <w:p w14:paraId="1483C9C5" w14:textId="77777777" w:rsidR="0016525E" w:rsidRPr="008536E6" w:rsidRDefault="0016525E">
      <w:pPr>
        <w:rPr>
          <w:rFonts w:cs="Times New Roman"/>
        </w:rPr>
      </w:pPr>
    </w:p>
    <w:sectPr w:rsidR="0016525E" w:rsidRPr="008536E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228DC" w14:textId="77777777" w:rsidR="000507B6" w:rsidRDefault="000507B6" w:rsidP="008536E6">
      <w:pPr>
        <w:spacing w:after="0" w:line="240" w:lineRule="auto"/>
      </w:pPr>
      <w:r>
        <w:separator/>
      </w:r>
    </w:p>
  </w:endnote>
  <w:endnote w:type="continuationSeparator" w:id="0">
    <w:p w14:paraId="59BEE20A" w14:textId="77777777" w:rsidR="000507B6" w:rsidRDefault="000507B6" w:rsidP="00853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3536519"/>
      <w:docPartObj>
        <w:docPartGallery w:val="Page Numbers (Bottom of Page)"/>
        <w:docPartUnique/>
      </w:docPartObj>
    </w:sdtPr>
    <w:sdtEndPr>
      <w:rPr>
        <w:color w:val="7F7F7F" w:themeColor="background1" w:themeShade="7F"/>
        <w:spacing w:val="60"/>
      </w:rPr>
    </w:sdtEndPr>
    <w:sdtContent>
      <w:p w14:paraId="447EA237" w14:textId="348F0AC0" w:rsidR="008536E6" w:rsidRDefault="008536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472BF1" w14:textId="77777777" w:rsidR="008536E6" w:rsidRDefault="00853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B50F9" w14:textId="77777777" w:rsidR="000507B6" w:rsidRDefault="000507B6" w:rsidP="008536E6">
      <w:pPr>
        <w:spacing w:after="0" w:line="240" w:lineRule="auto"/>
      </w:pPr>
      <w:r>
        <w:separator/>
      </w:r>
    </w:p>
  </w:footnote>
  <w:footnote w:type="continuationSeparator" w:id="0">
    <w:p w14:paraId="10152662" w14:textId="77777777" w:rsidR="000507B6" w:rsidRDefault="000507B6" w:rsidP="008536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6E6"/>
    <w:rsid w:val="000507B6"/>
    <w:rsid w:val="0016525E"/>
    <w:rsid w:val="007251BE"/>
    <w:rsid w:val="008536E6"/>
    <w:rsid w:val="00F71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0201B"/>
  <w15:chartTrackingRefBased/>
  <w15:docId w15:val="{DBA7DFE8-5107-47C6-B3C3-ABC8F6764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6E6"/>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8536E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US"/>
      <w14:ligatures w14:val="standardContextual"/>
    </w:rPr>
  </w:style>
  <w:style w:type="paragraph" w:styleId="Heading2">
    <w:name w:val="heading 2"/>
    <w:basedOn w:val="Normal"/>
    <w:next w:val="Normal"/>
    <w:link w:val="Heading2Char"/>
    <w:uiPriority w:val="9"/>
    <w:semiHidden/>
    <w:unhideWhenUsed/>
    <w:qFormat/>
    <w:rsid w:val="008536E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8536E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US"/>
      <w14:ligatures w14:val="standardContextual"/>
    </w:rPr>
  </w:style>
  <w:style w:type="paragraph" w:styleId="Heading4">
    <w:name w:val="heading 4"/>
    <w:basedOn w:val="Normal"/>
    <w:next w:val="Normal"/>
    <w:link w:val="Heading4Char"/>
    <w:uiPriority w:val="9"/>
    <w:semiHidden/>
    <w:unhideWhenUsed/>
    <w:qFormat/>
    <w:rsid w:val="008536E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US"/>
      <w14:ligatures w14:val="standardContextual"/>
    </w:rPr>
  </w:style>
  <w:style w:type="paragraph" w:styleId="Heading5">
    <w:name w:val="heading 5"/>
    <w:basedOn w:val="Normal"/>
    <w:next w:val="Normal"/>
    <w:link w:val="Heading5Char"/>
    <w:uiPriority w:val="9"/>
    <w:semiHidden/>
    <w:unhideWhenUsed/>
    <w:qFormat/>
    <w:rsid w:val="008536E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US"/>
      <w14:ligatures w14:val="standardContextual"/>
    </w:rPr>
  </w:style>
  <w:style w:type="paragraph" w:styleId="Heading6">
    <w:name w:val="heading 6"/>
    <w:basedOn w:val="Normal"/>
    <w:next w:val="Normal"/>
    <w:link w:val="Heading6Char"/>
    <w:uiPriority w:val="9"/>
    <w:semiHidden/>
    <w:unhideWhenUsed/>
    <w:qFormat/>
    <w:rsid w:val="008536E6"/>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US"/>
      <w14:ligatures w14:val="standardContextual"/>
    </w:rPr>
  </w:style>
  <w:style w:type="paragraph" w:styleId="Heading7">
    <w:name w:val="heading 7"/>
    <w:basedOn w:val="Normal"/>
    <w:next w:val="Normal"/>
    <w:link w:val="Heading7Char"/>
    <w:uiPriority w:val="9"/>
    <w:semiHidden/>
    <w:unhideWhenUsed/>
    <w:qFormat/>
    <w:rsid w:val="008536E6"/>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US"/>
      <w14:ligatures w14:val="standardContextual"/>
    </w:rPr>
  </w:style>
  <w:style w:type="paragraph" w:styleId="Heading8">
    <w:name w:val="heading 8"/>
    <w:basedOn w:val="Normal"/>
    <w:next w:val="Normal"/>
    <w:link w:val="Heading8Char"/>
    <w:uiPriority w:val="9"/>
    <w:semiHidden/>
    <w:unhideWhenUsed/>
    <w:qFormat/>
    <w:rsid w:val="008536E6"/>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US"/>
      <w14:ligatures w14:val="standardContextual"/>
    </w:rPr>
  </w:style>
  <w:style w:type="paragraph" w:styleId="Heading9">
    <w:name w:val="heading 9"/>
    <w:basedOn w:val="Normal"/>
    <w:next w:val="Normal"/>
    <w:link w:val="Heading9Char"/>
    <w:uiPriority w:val="9"/>
    <w:semiHidden/>
    <w:unhideWhenUsed/>
    <w:qFormat/>
    <w:rsid w:val="008536E6"/>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536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8536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6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6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6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6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6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6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6E6"/>
    <w:rPr>
      <w:rFonts w:eastAsiaTheme="majorEastAsia" w:cstheme="majorBidi"/>
      <w:color w:val="272727" w:themeColor="text1" w:themeTint="D8"/>
    </w:rPr>
  </w:style>
  <w:style w:type="paragraph" w:styleId="Title">
    <w:name w:val="Title"/>
    <w:basedOn w:val="Normal"/>
    <w:next w:val="Normal"/>
    <w:link w:val="TitleChar"/>
    <w:uiPriority w:val="10"/>
    <w:qFormat/>
    <w:rsid w:val="008536E6"/>
    <w:pPr>
      <w:spacing w:after="80" w:line="240" w:lineRule="auto"/>
      <w:contextualSpacing/>
      <w:jc w:val="left"/>
    </w:pPr>
    <w:rPr>
      <w:rFonts w:asciiTheme="majorHAnsi" w:eastAsiaTheme="majorEastAsia" w:hAnsiTheme="majorHAnsi"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8536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6E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US"/>
      <w14:ligatures w14:val="standardContextual"/>
    </w:rPr>
  </w:style>
  <w:style w:type="character" w:customStyle="1" w:styleId="SubtitleChar">
    <w:name w:val="Subtitle Char"/>
    <w:basedOn w:val="DefaultParagraphFont"/>
    <w:link w:val="Subtitle"/>
    <w:uiPriority w:val="11"/>
    <w:rsid w:val="008536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6E6"/>
    <w:pPr>
      <w:spacing w:before="160" w:after="160" w:line="259" w:lineRule="auto"/>
      <w:jc w:val="center"/>
    </w:pPr>
    <w:rPr>
      <w:rFonts w:asciiTheme="minorHAnsi" w:hAnsiTheme="minorHAnsi"/>
      <w:i/>
      <w:iCs/>
      <w:color w:val="404040" w:themeColor="text1" w:themeTint="BF"/>
      <w:kern w:val="2"/>
      <w:sz w:val="22"/>
      <w:lang w:val="en-US"/>
      <w14:ligatures w14:val="standardContextual"/>
    </w:rPr>
  </w:style>
  <w:style w:type="character" w:customStyle="1" w:styleId="QuoteChar">
    <w:name w:val="Quote Char"/>
    <w:basedOn w:val="DefaultParagraphFont"/>
    <w:link w:val="Quote"/>
    <w:uiPriority w:val="29"/>
    <w:rsid w:val="008536E6"/>
    <w:rPr>
      <w:i/>
      <w:iCs/>
      <w:color w:val="404040" w:themeColor="text1" w:themeTint="BF"/>
    </w:rPr>
  </w:style>
  <w:style w:type="paragraph" w:styleId="ListParagraph">
    <w:name w:val="List Paragraph"/>
    <w:basedOn w:val="Normal"/>
    <w:uiPriority w:val="34"/>
    <w:qFormat/>
    <w:rsid w:val="008536E6"/>
    <w:pPr>
      <w:spacing w:after="160" w:line="259" w:lineRule="auto"/>
      <w:ind w:left="720"/>
      <w:contextualSpacing/>
      <w:jc w:val="left"/>
    </w:pPr>
    <w:rPr>
      <w:rFonts w:asciiTheme="minorHAnsi" w:hAnsiTheme="minorHAnsi"/>
      <w:kern w:val="2"/>
      <w:sz w:val="22"/>
      <w:lang w:val="en-US"/>
      <w14:ligatures w14:val="standardContextual"/>
    </w:rPr>
  </w:style>
  <w:style w:type="character" w:styleId="IntenseEmphasis">
    <w:name w:val="Intense Emphasis"/>
    <w:basedOn w:val="DefaultParagraphFont"/>
    <w:uiPriority w:val="21"/>
    <w:qFormat/>
    <w:rsid w:val="008536E6"/>
    <w:rPr>
      <w:i/>
      <w:iCs/>
      <w:color w:val="0F4761" w:themeColor="accent1" w:themeShade="BF"/>
    </w:rPr>
  </w:style>
  <w:style w:type="paragraph" w:styleId="IntenseQuote">
    <w:name w:val="Intense Quote"/>
    <w:basedOn w:val="Normal"/>
    <w:next w:val="Normal"/>
    <w:link w:val="IntenseQuoteChar"/>
    <w:uiPriority w:val="30"/>
    <w:qFormat/>
    <w:rsid w:val="008536E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US"/>
      <w14:ligatures w14:val="standardContextual"/>
    </w:rPr>
  </w:style>
  <w:style w:type="character" w:customStyle="1" w:styleId="IntenseQuoteChar">
    <w:name w:val="Intense Quote Char"/>
    <w:basedOn w:val="DefaultParagraphFont"/>
    <w:link w:val="IntenseQuote"/>
    <w:uiPriority w:val="30"/>
    <w:rsid w:val="008536E6"/>
    <w:rPr>
      <w:i/>
      <w:iCs/>
      <w:color w:val="0F4761" w:themeColor="accent1" w:themeShade="BF"/>
    </w:rPr>
  </w:style>
  <w:style w:type="character" w:styleId="IntenseReference">
    <w:name w:val="Intense Reference"/>
    <w:basedOn w:val="DefaultParagraphFont"/>
    <w:uiPriority w:val="32"/>
    <w:qFormat/>
    <w:rsid w:val="008536E6"/>
    <w:rPr>
      <w:b/>
      <w:bCs/>
      <w:smallCaps/>
      <w:color w:val="0F4761" w:themeColor="accent1" w:themeShade="BF"/>
      <w:spacing w:val="5"/>
    </w:rPr>
  </w:style>
  <w:style w:type="character" w:styleId="Hyperlink">
    <w:name w:val="Hyperlink"/>
    <w:basedOn w:val="DefaultParagraphFont"/>
    <w:uiPriority w:val="99"/>
    <w:semiHidden/>
    <w:unhideWhenUsed/>
    <w:qFormat/>
    <w:rsid w:val="008536E6"/>
    <w:rPr>
      <w:color w:val="467886" w:themeColor="hyperlink"/>
      <w:u w:val="single"/>
    </w:rPr>
  </w:style>
  <w:style w:type="paragraph" w:styleId="TOC1">
    <w:name w:val="toc 1"/>
    <w:basedOn w:val="Normal"/>
    <w:next w:val="Normal"/>
    <w:autoRedefine/>
    <w:uiPriority w:val="39"/>
    <w:semiHidden/>
    <w:unhideWhenUsed/>
    <w:rsid w:val="008536E6"/>
    <w:pPr>
      <w:spacing w:after="100"/>
    </w:pPr>
  </w:style>
  <w:style w:type="paragraph" w:styleId="TOC2">
    <w:name w:val="toc 2"/>
    <w:basedOn w:val="Normal"/>
    <w:next w:val="Normal"/>
    <w:autoRedefine/>
    <w:uiPriority w:val="39"/>
    <w:semiHidden/>
    <w:unhideWhenUsed/>
    <w:qFormat/>
    <w:rsid w:val="008536E6"/>
    <w:pPr>
      <w:spacing w:after="100"/>
      <w:ind w:left="240"/>
    </w:pPr>
  </w:style>
  <w:style w:type="paragraph" w:styleId="TOCHeading">
    <w:name w:val="TOC Heading"/>
    <w:basedOn w:val="Heading1"/>
    <w:next w:val="Normal"/>
    <w:uiPriority w:val="39"/>
    <w:semiHidden/>
    <w:unhideWhenUsed/>
    <w:qFormat/>
    <w:rsid w:val="008536E6"/>
    <w:pPr>
      <w:spacing w:before="240" w:after="0" w:line="256" w:lineRule="auto"/>
      <w:outlineLvl w:val="9"/>
    </w:pPr>
    <w:rPr>
      <w:kern w:val="0"/>
      <w:sz w:val="32"/>
      <w:szCs w:val="32"/>
      <w14:ligatures w14:val="none"/>
    </w:rPr>
  </w:style>
  <w:style w:type="table" w:styleId="TableGrid">
    <w:name w:val="Table Grid"/>
    <w:basedOn w:val="TableNormal"/>
    <w:uiPriority w:val="59"/>
    <w:qFormat/>
    <w:rsid w:val="008536E6"/>
    <w:pPr>
      <w:spacing w:after="0" w:line="240" w:lineRule="auto"/>
    </w:pPr>
    <w:rPr>
      <w:kern w:val="0"/>
      <w:sz w:val="20"/>
      <w:szCs w:val="20"/>
      <w:lang w:val="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36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36E6"/>
    <w:rPr>
      <w:rFonts w:ascii="Times New Roman" w:hAnsi="Times New Roman"/>
      <w:kern w:val="0"/>
      <w:sz w:val="24"/>
      <w:lang w:val="en-GB"/>
      <w14:ligatures w14:val="none"/>
    </w:rPr>
  </w:style>
  <w:style w:type="paragraph" w:styleId="Footer">
    <w:name w:val="footer"/>
    <w:basedOn w:val="Normal"/>
    <w:link w:val="FooterChar"/>
    <w:uiPriority w:val="99"/>
    <w:unhideWhenUsed/>
    <w:rsid w:val="008536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36E6"/>
    <w:rPr>
      <w:rFonts w:ascii="Times New Roman" w:hAnsi="Times New Roman"/>
      <w:kern w:val="0"/>
      <w:sz w:val="24"/>
      <w:lang w:val="en-GB"/>
      <w14:ligatures w14:val="none"/>
    </w:rPr>
  </w:style>
  <w:style w:type="paragraph" w:styleId="NormalWeb">
    <w:name w:val="Normal (Web)"/>
    <w:basedOn w:val="Normal"/>
    <w:uiPriority w:val="99"/>
    <w:semiHidden/>
    <w:unhideWhenUsed/>
    <w:rsid w:val="008536E6"/>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6837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nas\Downloads\PR35924.docx" TargetMode="External"/><Relationship Id="rId13" Type="http://schemas.openxmlformats.org/officeDocument/2006/relationships/hyperlink" Target="file:///C:\Users\tanas\Downloads\PR35924.doc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tanas\Downloads\PR35924.docx" TargetMode="External"/><Relationship Id="rId12" Type="http://schemas.openxmlformats.org/officeDocument/2006/relationships/hyperlink" Target="file:///C:\Users\tanas\Downloads\PR35924.doc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file:///C:\Users\tanas\Downloads\PR35924.docx" TargetMode="External"/><Relationship Id="rId11" Type="http://schemas.openxmlformats.org/officeDocument/2006/relationships/hyperlink" Target="file:///C:\Users\tanas\Downloads\PR35924.docx" TargetMode="External"/><Relationship Id="rId5" Type="http://schemas.openxmlformats.org/officeDocument/2006/relationships/endnotes" Target="endnotes.xml"/><Relationship Id="rId15" Type="http://schemas.openxmlformats.org/officeDocument/2006/relationships/hyperlink" Target="file:///C:\Users\tanas\Downloads\PR35924.docx" TargetMode="External"/><Relationship Id="rId10" Type="http://schemas.openxmlformats.org/officeDocument/2006/relationships/hyperlink" Target="file:///C:\Users\tanas\Downloads\PR35924.docx" TargetMode="External"/><Relationship Id="rId4" Type="http://schemas.openxmlformats.org/officeDocument/2006/relationships/footnotes" Target="footnotes.xml"/><Relationship Id="rId9" Type="http://schemas.openxmlformats.org/officeDocument/2006/relationships/hyperlink" Target="file:///C:\Users\tanas\Downloads\PR35924.docx" TargetMode="External"/><Relationship Id="rId14" Type="http://schemas.openxmlformats.org/officeDocument/2006/relationships/hyperlink" Target="file:///C:\Users\tanas\Downloads\PR35924.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1865</Words>
  <Characters>10636</Characters>
  <Application>Microsoft Office Word</Application>
  <DocSecurity>0</DocSecurity>
  <Lines>88</Lines>
  <Paragraphs>24</Paragraphs>
  <ScaleCrop>false</ScaleCrop>
  <Company/>
  <LinksUpToDate>false</LinksUpToDate>
  <CharactersWithSpaces>12477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2024-04-01T17:50:00Z</dcterms:created>
  <dcterms:modified xsi:type="dcterms:W3CDTF">2024-04-01T17:59:00Z</dcterms:modified>
</cp:coreProperties>
</file>