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D7849E9" w:rsidR="005E6C44" w:rsidRPr="00F46DD5" w:rsidRDefault="00F46DD5" w:rsidP="003F6F7B">
            <w:pPr>
              <w:rPr>
                <w:rFonts w:ascii="Arial" w:hAnsi="Arial" w:cs="Arial"/>
                <w:b/>
                <w:sz w:val="22"/>
                <w:szCs w:val="22"/>
              </w:rPr>
            </w:pPr>
            <w:r w:rsidRPr="00F46DD5">
              <w:rPr>
                <w:rFonts w:ascii="Arial" w:hAnsi="Arial" w:cs="Arial"/>
                <w:b/>
                <w:bCs/>
                <w:sz w:val="24"/>
              </w:rPr>
              <w:t>Milon Mahmud</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C9162EB" w:rsidR="005E6C44" w:rsidRPr="00F46DD5" w:rsidRDefault="00F46DD5" w:rsidP="003F6F7B">
            <w:pPr>
              <w:rPr>
                <w:rFonts w:ascii="Arial" w:hAnsi="Arial" w:cs="Arial"/>
                <w:b/>
                <w:sz w:val="22"/>
                <w:szCs w:val="22"/>
              </w:rPr>
            </w:pPr>
            <w:r w:rsidRPr="00F46DD5">
              <w:rPr>
                <w:rFonts w:ascii="Arial" w:hAnsi="Arial" w:cs="Arial"/>
                <w:b/>
                <w:sz w:val="24"/>
              </w:rPr>
              <w:t>2433867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25D72FC" w:rsidR="005E6C44" w:rsidRPr="00B812AD" w:rsidRDefault="00260DBF" w:rsidP="003F6F7B">
            <w:pPr>
              <w:rPr>
                <w:rFonts w:ascii="Arial" w:hAnsi="Arial" w:cs="Arial"/>
                <w:b/>
                <w:sz w:val="22"/>
                <w:szCs w:val="22"/>
              </w:rPr>
            </w:pPr>
            <w:r>
              <w:rPr>
                <w:rFonts w:ascii="Arial" w:hAnsi="Arial" w:cs="Arial"/>
                <w:b/>
                <w:sz w:val="22"/>
                <w:szCs w:val="22"/>
              </w:rPr>
              <w:t>2433867@student.uwtsd.ac.uk</w:t>
            </w:r>
            <w:bookmarkStart w:id="0" w:name="_GoBack"/>
            <w:bookmarkEnd w:id="0"/>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DBAEC20" w:rsidR="005E6C44" w:rsidRPr="00F46DD5" w:rsidRDefault="00F46DD5" w:rsidP="003F6F7B">
            <w:pPr>
              <w:rPr>
                <w:rFonts w:ascii="Arial" w:hAnsi="Arial" w:cs="Arial"/>
                <w:b/>
                <w:sz w:val="22"/>
                <w:szCs w:val="22"/>
              </w:rPr>
            </w:pPr>
            <w:r w:rsidRPr="00F46DD5">
              <w:rPr>
                <w:rFonts w:ascii="Arial" w:hAnsi="Arial" w:cs="Arial"/>
                <w:b/>
                <w:sz w:val="22"/>
                <w:szCs w:val="22"/>
              </w:rPr>
              <w:t xml:space="preserve">MSc Public Health and Social Care in Practice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1BA6EED" w:rsidR="005E6C44" w:rsidRPr="00B812AD" w:rsidRDefault="002C7F2C" w:rsidP="003F6F7B">
            <w:pPr>
              <w:rPr>
                <w:rFonts w:ascii="Arial" w:hAnsi="Arial" w:cs="Arial"/>
                <w:b/>
                <w:sz w:val="22"/>
                <w:szCs w:val="22"/>
              </w:rPr>
            </w:pPr>
            <w:r w:rsidRPr="002C7F2C">
              <w:rPr>
                <w:rFonts w:ascii="Arial" w:hAnsi="Arial" w:cs="Arial"/>
                <w:b/>
                <w:sz w:val="22"/>
                <w:szCs w:val="22"/>
              </w:rPr>
              <w:t>Dr Ping Wu</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977F86"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BAE7F89" w:rsidR="005E6C44" w:rsidRPr="00DD0929" w:rsidRDefault="002408A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AAADCF8" w:rsidR="005E6C44" w:rsidRPr="004C3A0B" w:rsidRDefault="002408A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B5F387A" w:rsidR="004C3D85" w:rsidRPr="00C86D52" w:rsidRDefault="00C86D52" w:rsidP="00C86D52">
            <w:pPr>
              <w:jc w:val="both"/>
              <w:rPr>
                <w:rFonts w:ascii="Arial" w:hAnsi="Arial" w:cs="Arial"/>
                <w:b/>
                <w:sz w:val="22"/>
                <w:szCs w:val="22"/>
              </w:rPr>
            </w:pPr>
            <w:r w:rsidRPr="00C86D52">
              <w:rPr>
                <w:rFonts w:ascii="Arial" w:hAnsi="Arial" w:cs="Arial"/>
                <w:b/>
                <w:sz w:val="24"/>
                <w:szCs w:val="22"/>
              </w:rPr>
              <w:t>The relationship between hypertension awareness and lifestyle practices among adults aged 40+ in the UK: A systematic review of public health interventions and patient decision-making.”</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2B02CC6" w:rsidR="004C3D85" w:rsidRPr="00D839CD" w:rsidRDefault="005433A2" w:rsidP="003C07E3">
            <w:pPr>
              <w:rPr>
                <w:rFonts w:ascii="Arial" w:hAnsi="Arial" w:cs="Arial"/>
                <w:sz w:val="22"/>
                <w:szCs w:val="22"/>
              </w:rPr>
            </w:pPr>
            <w:r w:rsidRPr="005433A2">
              <w:rPr>
                <w:rFonts w:ascii="Arial" w:hAnsi="Arial" w:cs="Arial"/>
                <w:sz w:val="22"/>
                <w:szCs w:val="22"/>
              </w:rPr>
              <w:t>8th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9E5A9EF" w:rsidR="004C3D85" w:rsidRPr="004C3A0B" w:rsidRDefault="005433A2" w:rsidP="003C07E3">
            <w:pPr>
              <w:rPr>
                <w:rFonts w:ascii="Arial" w:hAnsi="Arial" w:cs="Arial"/>
                <w:sz w:val="22"/>
                <w:szCs w:val="22"/>
              </w:rPr>
            </w:pPr>
            <w:r w:rsidRPr="005433A2">
              <w:rPr>
                <w:rFonts w:ascii="Arial" w:hAnsi="Arial" w:cs="Arial"/>
                <w:sz w:val="22"/>
                <w:szCs w:val="22"/>
              </w:rPr>
              <w:t>6th October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55F5E752" w:rsidR="00F96C3F" w:rsidRDefault="002A283F" w:rsidP="00F96C3F">
            <w:pPr>
              <w:rPr>
                <w:rFonts w:ascii="Arial" w:hAnsi="Arial" w:cs="Arial"/>
              </w:rPr>
            </w:pPr>
            <w:r w:rsidRPr="002A283F">
              <w:rPr>
                <w:rFonts w:ascii="Arial" w:hAnsi="Arial" w:cs="Arial"/>
              </w:rPr>
              <w:t xml:space="preserve">The purpose of this research is to examine the relationship between hypertension awareness and lifestyle practices among adults aged 40+ in the UK, focusing on public health interventions and patient decision-making. Hypertension affects approximately 1 in 3 adults in the UK, with prevalence increasing significantly after the age of 40, and contributes to around half of all cardiovascular disease (CVD) events (NHS Digital, 2024). Globally, over 1.28 billion adults are affected, yet many remain undiagnosed or poorly controlled (WHO, 2023). This study aims to synthesise evidence to understand how awareness influences behavioural change and to inform more </w:t>
            </w:r>
            <w:r>
              <w:rPr>
                <w:rFonts w:ascii="Arial" w:hAnsi="Arial" w:cs="Arial"/>
              </w:rPr>
              <w:t>effective prevention strategies</w:t>
            </w:r>
            <w:r w:rsidR="002408A6" w:rsidRPr="002408A6">
              <w:rPr>
                <w:rFonts w:ascii="Arial" w:hAnsi="Arial" w:cs="Arial"/>
              </w:rPr>
              <w: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278BFB91" w:rsidR="00F96C3F" w:rsidRPr="006C1FDD" w:rsidRDefault="00C35283" w:rsidP="00F96C3F">
            <w:pPr>
              <w:rPr>
                <w:rFonts w:ascii="Arial" w:hAnsi="Arial" w:cs="Arial"/>
              </w:rPr>
            </w:pPr>
            <w:r w:rsidRPr="00C35283">
              <w:rPr>
                <w:rFonts w:ascii="Arial" w:hAnsi="Arial" w:cs="Arial"/>
              </w:rPr>
              <w:t>How does public health awareness of hypertension influence lifestyle practices and choices among adults in the UK?</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0B45366A" w:rsidR="00F96C3F" w:rsidRPr="004C3A0B" w:rsidRDefault="00C35283" w:rsidP="00F96C3F">
            <w:pPr>
              <w:rPr>
                <w:rFonts w:ascii="Arial" w:hAnsi="Arial" w:cs="Arial"/>
                <w:sz w:val="22"/>
                <w:szCs w:val="22"/>
              </w:rPr>
            </w:pPr>
            <w:r w:rsidRPr="00C35283">
              <w:rPr>
                <w:rFonts w:ascii="Arial" w:hAnsi="Arial" w:cs="Arial"/>
                <w:sz w:val="22"/>
                <w:szCs w:val="22"/>
              </w:rPr>
              <w:t>To investigate how awareness of hypertension affects lifestyle choices and practices among adults in the UK to inform strategies for prevention and control of high blood pressure</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4512B59D" w14:textId="77777777" w:rsidR="00C35283" w:rsidRPr="00C35283" w:rsidRDefault="00C35283" w:rsidP="00C35283">
            <w:pPr>
              <w:pStyle w:val="ListParagraph"/>
              <w:numPr>
                <w:ilvl w:val="0"/>
                <w:numId w:val="28"/>
              </w:numPr>
              <w:rPr>
                <w:rFonts w:ascii="Arial" w:hAnsi="Arial" w:cs="Arial"/>
              </w:rPr>
            </w:pPr>
            <w:r w:rsidRPr="00C35283">
              <w:rPr>
                <w:rFonts w:ascii="Arial" w:hAnsi="Arial" w:cs="Arial"/>
              </w:rPr>
              <w:t xml:space="preserve">To identify forms of hypertension public health awareness methods and campaigns in the UK </w:t>
            </w:r>
          </w:p>
          <w:p w14:paraId="79CE1B21" w14:textId="77777777" w:rsidR="00C35283" w:rsidRPr="00C35283" w:rsidRDefault="00C35283" w:rsidP="00C35283">
            <w:pPr>
              <w:pStyle w:val="ListParagraph"/>
              <w:numPr>
                <w:ilvl w:val="0"/>
                <w:numId w:val="28"/>
              </w:numPr>
              <w:rPr>
                <w:rFonts w:ascii="Arial" w:hAnsi="Arial" w:cs="Arial"/>
              </w:rPr>
            </w:pPr>
            <w:r w:rsidRPr="00C35283">
              <w:rPr>
                <w:rFonts w:ascii="Arial" w:hAnsi="Arial" w:cs="Arial"/>
              </w:rPr>
              <w:t>To examine the extent of awareness on hypertension among adult populations in the UK</w:t>
            </w:r>
          </w:p>
          <w:p w14:paraId="72F3ABAF" w14:textId="77777777" w:rsidR="00C35283" w:rsidRPr="00C35283" w:rsidRDefault="00C35283" w:rsidP="00C35283">
            <w:pPr>
              <w:pStyle w:val="ListParagraph"/>
              <w:numPr>
                <w:ilvl w:val="0"/>
                <w:numId w:val="28"/>
              </w:numPr>
              <w:rPr>
                <w:rFonts w:ascii="Arial" w:hAnsi="Arial" w:cs="Arial"/>
              </w:rPr>
            </w:pPr>
            <w:r w:rsidRPr="00C35283">
              <w:rPr>
                <w:rFonts w:ascii="Arial" w:hAnsi="Arial" w:cs="Arial"/>
              </w:rPr>
              <w:t xml:space="preserve">To identify lifestyle behaviours associated with the prevention and management of hypertension. </w:t>
            </w:r>
          </w:p>
          <w:p w14:paraId="63AA5A72" w14:textId="0270FC03" w:rsidR="00F96C3F" w:rsidRPr="00DB0D96" w:rsidRDefault="00DB0D96" w:rsidP="00DB0D96">
            <w:pPr>
              <w:pStyle w:val="ListParagraph"/>
              <w:numPr>
                <w:ilvl w:val="0"/>
                <w:numId w:val="28"/>
              </w:numPr>
              <w:rPr>
                <w:rFonts w:ascii="Arial" w:hAnsi="Arial" w:cs="Arial"/>
              </w:rPr>
            </w:pPr>
            <w:r w:rsidRPr="00DB0D96">
              <w:rPr>
                <w:rFonts w:ascii="Arial" w:hAnsi="Arial" w:cs="Arial"/>
              </w:rPr>
              <w:t>To analyse the relationship between hypertension awareness and lifestyle practices to inform evidence-based recommendations for public health practitioners.</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FB0700">
            <w:pPr>
              <w:spacing w:before="240" w:after="240"/>
              <w:rPr>
                <w:rFonts w:ascii="Arial" w:hAnsi="Arial" w:cs="Arial"/>
                <w:sz w:val="22"/>
                <w:szCs w:val="22"/>
              </w:rPr>
            </w:pPr>
            <w:r>
              <w:rPr>
                <w:rFonts w:ascii="Arial" w:hAnsi="Arial" w:cs="Arial"/>
                <w:sz w:val="22"/>
                <w:szCs w:val="22"/>
              </w:rPr>
              <w:t>7</w:t>
            </w:r>
          </w:p>
        </w:tc>
        <w:tc>
          <w:tcPr>
            <w:tcW w:w="4763" w:type="pct"/>
            <w:gridSpan w:val="4"/>
            <w:vAlign w:val="center"/>
          </w:tcPr>
          <w:p w14:paraId="1F11E871" w14:textId="09A6EFE0" w:rsidR="00FB0700" w:rsidRPr="00FB0700" w:rsidRDefault="00FB0700" w:rsidP="00FB0700">
            <w:pPr>
              <w:spacing w:before="240" w:after="240" w:line="360" w:lineRule="auto"/>
              <w:jc w:val="both"/>
              <w:rPr>
                <w:rFonts w:ascii="Arial" w:hAnsi="Arial" w:cs="Arial"/>
                <w:b/>
                <w:sz w:val="22"/>
                <w:szCs w:val="22"/>
              </w:rPr>
            </w:pPr>
            <w:r w:rsidRPr="00FB0700">
              <w:rPr>
                <w:rFonts w:ascii="Arial" w:hAnsi="Arial" w:cs="Arial"/>
                <w:b/>
                <w:sz w:val="22"/>
                <w:szCs w:val="22"/>
              </w:rPr>
              <w:t>Research Methodology and Design</w:t>
            </w:r>
          </w:p>
          <w:p w14:paraId="127B755F" w14:textId="70E4EC42" w:rsidR="00FB0700" w:rsidRPr="00FB0700" w:rsidRDefault="00FB0700" w:rsidP="00FB0700">
            <w:pPr>
              <w:spacing w:before="240" w:after="240" w:line="360" w:lineRule="auto"/>
              <w:jc w:val="both"/>
              <w:rPr>
                <w:rFonts w:ascii="Arial" w:hAnsi="Arial" w:cs="Arial"/>
                <w:sz w:val="22"/>
                <w:szCs w:val="22"/>
              </w:rPr>
            </w:pPr>
            <w:r w:rsidRPr="00FB0700">
              <w:rPr>
                <w:rFonts w:ascii="Arial" w:hAnsi="Arial" w:cs="Arial"/>
                <w:sz w:val="22"/>
                <w:szCs w:val="22"/>
              </w:rPr>
              <w:t>The research will use a systematic literature review to gather and analyse secondary data from academic journals, government publications and public health databases. This will enable a systematic and thorough review of the available evidence on hypertension awareness and lifestyle behaviours of adults aged 40+ in the UK. Systematic reviews are a common practice in public health to ensure rigorous, transparent and credible f</w:t>
            </w:r>
            <w:r>
              <w:rPr>
                <w:rFonts w:ascii="Arial" w:hAnsi="Arial" w:cs="Arial"/>
                <w:sz w:val="22"/>
                <w:szCs w:val="22"/>
              </w:rPr>
              <w:t>indings (Higgins et al., 2022).</w:t>
            </w:r>
          </w:p>
          <w:p w14:paraId="6663AFFA" w14:textId="6267C7A7" w:rsidR="00FB0700" w:rsidRPr="00FB0700" w:rsidRDefault="00FB0700" w:rsidP="00FB0700">
            <w:pPr>
              <w:spacing w:before="240" w:after="240" w:line="360" w:lineRule="auto"/>
              <w:jc w:val="both"/>
              <w:rPr>
                <w:rFonts w:ascii="Arial" w:hAnsi="Arial" w:cs="Arial"/>
                <w:b/>
                <w:sz w:val="22"/>
                <w:szCs w:val="22"/>
              </w:rPr>
            </w:pPr>
            <w:r w:rsidRPr="00FB0700">
              <w:rPr>
                <w:rFonts w:ascii="Arial" w:hAnsi="Arial" w:cs="Arial"/>
                <w:b/>
                <w:sz w:val="22"/>
                <w:szCs w:val="22"/>
              </w:rPr>
              <w:t>Search Strategy</w:t>
            </w:r>
          </w:p>
          <w:p w14:paraId="057371A7" w14:textId="46CF1156" w:rsidR="00FB0700" w:rsidRPr="00FB0700" w:rsidRDefault="00FB0700" w:rsidP="00FB0700">
            <w:pPr>
              <w:pStyle w:val="ListParagraph"/>
              <w:numPr>
                <w:ilvl w:val="0"/>
                <w:numId w:val="29"/>
              </w:numPr>
              <w:spacing w:before="240" w:after="240" w:line="360" w:lineRule="auto"/>
              <w:jc w:val="both"/>
              <w:rPr>
                <w:rFonts w:ascii="Arial" w:hAnsi="Arial" w:cs="Arial"/>
              </w:rPr>
            </w:pPr>
            <w:r w:rsidRPr="00FB0700">
              <w:rPr>
                <w:rFonts w:ascii="Arial" w:hAnsi="Arial" w:cs="Arial"/>
              </w:rPr>
              <w:lastRenderedPageBreak/>
              <w:t>A structured search strategy will be implemented in the databases PubMed, CINAHL, Web of Science and Google Scholar. Scopus will not be included as it cannot be accessed by students.</w:t>
            </w:r>
          </w:p>
          <w:p w14:paraId="61097868" w14:textId="3ABC2197" w:rsidR="00FB0700" w:rsidRPr="00FB0700" w:rsidRDefault="00FB0700" w:rsidP="00FB0700">
            <w:pPr>
              <w:pStyle w:val="ListParagraph"/>
              <w:numPr>
                <w:ilvl w:val="0"/>
                <w:numId w:val="29"/>
              </w:numPr>
              <w:spacing w:before="240" w:after="240" w:line="360" w:lineRule="auto"/>
              <w:jc w:val="both"/>
              <w:rPr>
                <w:rFonts w:ascii="Arial" w:hAnsi="Arial" w:cs="Arial"/>
              </w:rPr>
            </w:pPr>
            <w:r w:rsidRPr="00FB0700">
              <w:rPr>
                <w:rFonts w:ascii="Arial" w:hAnsi="Arial" w:cs="Arial"/>
              </w:rPr>
              <w:t>Search terms will include: "hypertension awareness", "lifestyle practices", "patient decision-making" and "UK adults aged 40+", using Boolean operators (AND/OR) to narrow down the search.</w:t>
            </w:r>
          </w:p>
          <w:p w14:paraId="65FC8DC6" w14:textId="0AFB6CA4" w:rsidR="00FB0700" w:rsidRPr="00975BA9" w:rsidRDefault="00FB0700" w:rsidP="00FB0700">
            <w:pPr>
              <w:pStyle w:val="ListParagraph"/>
              <w:numPr>
                <w:ilvl w:val="0"/>
                <w:numId w:val="29"/>
              </w:numPr>
              <w:spacing w:before="240" w:after="240" w:line="360" w:lineRule="auto"/>
              <w:jc w:val="both"/>
              <w:rPr>
                <w:rFonts w:ascii="Arial" w:hAnsi="Arial" w:cs="Arial"/>
              </w:rPr>
            </w:pPr>
            <w:r w:rsidRPr="00FB0700">
              <w:rPr>
                <w:rFonts w:ascii="Arial" w:hAnsi="Arial" w:cs="Arial"/>
              </w:rPr>
              <w:t>The PRISMA guidelines will be used to identify, screen and select studies to promote rigour and transparency (Page et al., 2021).</w:t>
            </w:r>
          </w:p>
          <w:p w14:paraId="24D7C66A" w14:textId="5694E0F5" w:rsidR="00FB0700" w:rsidRPr="00FB0700" w:rsidRDefault="00FB0700" w:rsidP="00FB0700">
            <w:pPr>
              <w:spacing w:before="240" w:after="240" w:line="360" w:lineRule="auto"/>
              <w:jc w:val="both"/>
              <w:rPr>
                <w:rFonts w:ascii="Arial" w:hAnsi="Arial" w:cs="Arial"/>
                <w:b/>
                <w:sz w:val="22"/>
                <w:szCs w:val="22"/>
              </w:rPr>
            </w:pPr>
            <w:r w:rsidRPr="00FB0700">
              <w:rPr>
                <w:rFonts w:ascii="Arial" w:hAnsi="Arial" w:cs="Arial"/>
                <w:b/>
                <w:sz w:val="22"/>
                <w:szCs w:val="22"/>
              </w:rPr>
              <w:t>Inclusion and Exclusion Criteria</w:t>
            </w:r>
          </w:p>
          <w:p w14:paraId="04E3900D" w14:textId="77777777" w:rsidR="00FB0700" w:rsidRPr="00FB0700" w:rsidRDefault="00FB0700" w:rsidP="00FB0700">
            <w:pPr>
              <w:spacing w:before="240" w:after="240" w:line="360" w:lineRule="auto"/>
              <w:jc w:val="both"/>
              <w:rPr>
                <w:rFonts w:ascii="Arial" w:hAnsi="Arial" w:cs="Arial"/>
                <w:b/>
                <w:sz w:val="22"/>
                <w:szCs w:val="22"/>
              </w:rPr>
            </w:pPr>
            <w:r w:rsidRPr="00FB0700">
              <w:rPr>
                <w:rFonts w:ascii="Arial" w:hAnsi="Arial" w:cs="Arial"/>
                <w:b/>
                <w:sz w:val="22"/>
                <w:szCs w:val="22"/>
              </w:rPr>
              <w:t>Inclusion Criteria</w:t>
            </w:r>
          </w:p>
          <w:p w14:paraId="2919F766" w14:textId="77777777" w:rsidR="00FB0700" w:rsidRPr="00FB0700" w:rsidRDefault="00FB0700" w:rsidP="00FB0700">
            <w:pPr>
              <w:pStyle w:val="ListParagraph"/>
              <w:numPr>
                <w:ilvl w:val="0"/>
                <w:numId w:val="30"/>
              </w:numPr>
              <w:spacing w:before="240" w:after="240" w:line="360" w:lineRule="auto"/>
              <w:jc w:val="both"/>
              <w:rPr>
                <w:rFonts w:ascii="Arial" w:hAnsi="Arial" w:cs="Arial"/>
              </w:rPr>
            </w:pPr>
            <w:r w:rsidRPr="00FB0700">
              <w:rPr>
                <w:rFonts w:ascii="Arial" w:hAnsi="Arial" w:cs="Arial"/>
              </w:rPr>
              <w:t>Studies published between 2019–2026</w:t>
            </w:r>
          </w:p>
          <w:p w14:paraId="6434D221" w14:textId="77777777" w:rsidR="00FB0700" w:rsidRPr="00FB0700" w:rsidRDefault="00FB0700" w:rsidP="00FB0700">
            <w:pPr>
              <w:pStyle w:val="ListParagraph"/>
              <w:numPr>
                <w:ilvl w:val="0"/>
                <w:numId w:val="30"/>
              </w:numPr>
              <w:spacing w:before="240" w:after="240" w:line="360" w:lineRule="auto"/>
              <w:jc w:val="both"/>
              <w:rPr>
                <w:rFonts w:ascii="Arial" w:hAnsi="Arial" w:cs="Arial"/>
              </w:rPr>
            </w:pPr>
            <w:r w:rsidRPr="00FB0700">
              <w:rPr>
                <w:rFonts w:ascii="Arial" w:hAnsi="Arial" w:cs="Arial"/>
              </w:rPr>
              <w:t>Published journal articles and government reports</w:t>
            </w:r>
          </w:p>
          <w:p w14:paraId="596E202B" w14:textId="77777777" w:rsidR="00FB0700" w:rsidRPr="00FB0700" w:rsidRDefault="00FB0700" w:rsidP="00FB0700">
            <w:pPr>
              <w:pStyle w:val="ListParagraph"/>
              <w:numPr>
                <w:ilvl w:val="0"/>
                <w:numId w:val="30"/>
              </w:numPr>
              <w:spacing w:before="240" w:after="240" w:line="360" w:lineRule="auto"/>
              <w:jc w:val="both"/>
              <w:rPr>
                <w:rFonts w:ascii="Arial" w:hAnsi="Arial" w:cs="Arial"/>
              </w:rPr>
            </w:pPr>
            <w:r w:rsidRPr="00FB0700">
              <w:rPr>
                <w:rFonts w:ascii="Arial" w:hAnsi="Arial" w:cs="Arial"/>
              </w:rPr>
              <w:t>Studies among adults aged 40 years and older</w:t>
            </w:r>
          </w:p>
          <w:p w14:paraId="70D4E5D6" w14:textId="77777777" w:rsidR="00FB0700" w:rsidRPr="00FB0700" w:rsidRDefault="00FB0700" w:rsidP="00FB0700">
            <w:pPr>
              <w:pStyle w:val="ListParagraph"/>
              <w:numPr>
                <w:ilvl w:val="0"/>
                <w:numId w:val="30"/>
              </w:numPr>
              <w:spacing w:before="240" w:after="240" w:line="360" w:lineRule="auto"/>
              <w:jc w:val="both"/>
              <w:rPr>
                <w:rFonts w:ascii="Arial" w:hAnsi="Arial" w:cs="Arial"/>
              </w:rPr>
            </w:pPr>
            <w:r w:rsidRPr="00FB0700">
              <w:rPr>
                <w:rFonts w:ascii="Arial" w:hAnsi="Arial" w:cs="Arial"/>
              </w:rPr>
              <w:t>UK studies or similar health systems</w:t>
            </w:r>
          </w:p>
          <w:p w14:paraId="3282493D" w14:textId="77777777" w:rsidR="00FB0700" w:rsidRPr="00FB0700" w:rsidRDefault="00FB0700" w:rsidP="00FB0700">
            <w:pPr>
              <w:pStyle w:val="ListParagraph"/>
              <w:numPr>
                <w:ilvl w:val="0"/>
                <w:numId w:val="30"/>
              </w:numPr>
              <w:spacing w:before="240" w:after="240" w:line="360" w:lineRule="auto"/>
              <w:jc w:val="both"/>
              <w:rPr>
                <w:rFonts w:ascii="Arial" w:hAnsi="Arial" w:cs="Arial"/>
              </w:rPr>
            </w:pPr>
            <w:r w:rsidRPr="00FB0700">
              <w:rPr>
                <w:rFonts w:ascii="Arial" w:hAnsi="Arial" w:cs="Arial"/>
              </w:rPr>
              <w:t>Studies focused on hypertension awareness, behaviours or decision-making</w:t>
            </w:r>
          </w:p>
          <w:p w14:paraId="4B4084CC" w14:textId="77777777" w:rsidR="00FB0700" w:rsidRPr="00FB0700" w:rsidRDefault="00FB0700" w:rsidP="00FB0700">
            <w:pPr>
              <w:spacing w:before="240" w:after="240" w:line="360" w:lineRule="auto"/>
              <w:jc w:val="both"/>
              <w:rPr>
                <w:rFonts w:ascii="Arial" w:hAnsi="Arial" w:cs="Arial"/>
                <w:b/>
                <w:sz w:val="22"/>
                <w:szCs w:val="22"/>
              </w:rPr>
            </w:pPr>
            <w:r w:rsidRPr="00FB0700">
              <w:rPr>
                <w:rFonts w:ascii="Arial" w:hAnsi="Arial" w:cs="Arial"/>
                <w:b/>
                <w:sz w:val="22"/>
                <w:szCs w:val="22"/>
              </w:rPr>
              <w:t>Exclusion Criteria</w:t>
            </w:r>
          </w:p>
          <w:p w14:paraId="05336592" w14:textId="77777777" w:rsidR="00FB0700" w:rsidRPr="00FB0700" w:rsidRDefault="00FB0700" w:rsidP="00FB0700">
            <w:pPr>
              <w:pStyle w:val="ListParagraph"/>
              <w:numPr>
                <w:ilvl w:val="0"/>
                <w:numId w:val="32"/>
              </w:numPr>
              <w:spacing w:before="240" w:after="240" w:line="360" w:lineRule="auto"/>
              <w:jc w:val="both"/>
              <w:rPr>
                <w:rFonts w:ascii="Arial" w:hAnsi="Arial" w:cs="Arial"/>
              </w:rPr>
            </w:pPr>
            <w:r w:rsidRPr="00FB0700">
              <w:rPr>
                <w:rFonts w:ascii="Arial" w:hAnsi="Arial" w:cs="Arial"/>
              </w:rPr>
              <w:t>Studies published before 2019</w:t>
            </w:r>
          </w:p>
          <w:p w14:paraId="1FCC5541" w14:textId="77777777" w:rsidR="00FB0700" w:rsidRPr="00FB0700" w:rsidRDefault="00FB0700" w:rsidP="00FB0700">
            <w:pPr>
              <w:pStyle w:val="ListParagraph"/>
              <w:numPr>
                <w:ilvl w:val="0"/>
                <w:numId w:val="31"/>
              </w:numPr>
              <w:spacing w:before="240" w:after="240" w:line="360" w:lineRule="auto"/>
              <w:jc w:val="both"/>
              <w:rPr>
                <w:rFonts w:ascii="Arial" w:hAnsi="Arial" w:cs="Arial"/>
              </w:rPr>
            </w:pPr>
            <w:r w:rsidRPr="00FB0700">
              <w:rPr>
                <w:rFonts w:ascii="Arial" w:hAnsi="Arial" w:cs="Arial"/>
              </w:rPr>
              <w:t>Non-refereed literature (blogs, opinion pieces)</w:t>
            </w:r>
          </w:p>
          <w:p w14:paraId="7CEF4F77" w14:textId="77777777" w:rsidR="00FB0700" w:rsidRPr="00FB0700" w:rsidRDefault="00FB0700" w:rsidP="00FB0700">
            <w:pPr>
              <w:pStyle w:val="ListParagraph"/>
              <w:numPr>
                <w:ilvl w:val="0"/>
                <w:numId w:val="31"/>
              </w:numPr>
              <w:spacing w:before="240" w:after="240" w:line="360" w:lineRule="auto"/>
              <w:jc w:val="both"/>
              <w:rPr>
                <w:rFonts w:ascii="Arial" w:hAnsi="Arial" w:cs="Arial"/>
              </w:rPr>
            </w:pPr>
            <w:r w:rsidRPr="00FB0700">
              <w:rPr>
                <w:rFonts w:ascii="Arial" w:hAnsi="Arial" w:cs="Arial"/>
              </w:rPr>
              <w:t>Studies of children or adolescents</w:t>
            </w:r>
          </w:p>
          <w:p w14:paraId="03C8728F" w14:textId="77777777" w:rsidR="00FB0700" w:rsidRPr="00FB0700" w:rsidRDefault="00FB0700" w:rsidP="00FB0700">
            <w:pPr>
              <w:pStyle w:val="ListParagraph"/>
              <w:numPr>
                <w:ilvl w:val="0"/>
                <w:numId w:val="31"/>
              </w:numPr>
              <w:spacing w:before="240" w:after="240" w:line="360" w:lineRule="auto"/>
              <w:jc w:val="both"/>
              <w:rPr>
                <w:rFonts w:ascii="Arial" w:hAnsi="Arial" w:cs="Arial"/>
              </w:rPr>
            </w:pPr>
            <w:r w:rsidRPr="00FB0700">
              <w:rPr>
                <w:rFonts w:ascii="Arial" w:hAnsi="Arial" w:cs="Arial"/>
              </w:rPr>
              <w:t>Non-English publications</w:t>
            </w:r>
          </w:p>
          <w:p w14:paraId="3BDF81D6" w14:textId="77777777" w:rsidR="00FB0700" w:rsidRPr="00FB0700" w:rsidRDefault="00FB0700" w:rsidP="00FB0700">
            <w:pPr>
              <w:pStyle w:val="ListParagraph"/>
              <w:numPr>
                <w:ilvl w:val="0"/>
                <w:numId w:val="31"/>
              </w:numPr>
              <w:spacing w:before="240" w:after="240" w:line="360" w:lineRule="auto"/>
              <w:jc w:val="both"/>
              <w:rPr>
                <w:rFonts w:ascii="Arial" w:hAnsi="Arial" w:cs="Arial"/>
              </w:rPr>
            </w:pPr>
            <w:r w:rsidRPr="00FB0700">
              <w:rPr>
                <w:rFonts w:ascii="Arial" w:hAnsi="Arial" w:cs="Arial"/>
              </w:rPr>
              <w:t>Studies not concerned with hypertension awareness or lifestyle behaviour</w:t>
            </w:r>
          </w:p>
          <w:p w14:paraId="66668C73" w14:textId="2C8001A7" w:rsidR="00FB0700" w:rsidRPr="00FB0700" w:rsidRDefault="00FB0700" w:rsidP="00FB0700">
            <w:pPr>
              <w:spacing w:before="240" w:after="240" w:line="360" w:lineRule="auto"/>
              <w:jc w:val="both"/>
              <w:rPr>
                <w:rFonts w:ascii="Arial" w:hAnsi="Arial" w:cs="Arial"/>
                <w:b/>
                <w:sz w:val="22"/>
                <w:szCs w:val="22"/>
              </w:rPr>
            </w:pPr>
            <w:r w:rsidRPr="00FB0700">
              <w:rPr>
                <w:rFonts w:ascii="Arial" w:hAnsi="Arial" w:cs="Arial"/>
                <w:b/>
                <w:sz w:val="22"/>
                <w:szCs w:val="22"/>
              </w:rPr>
              <w:t>Screening</w:t>
            </w:r>
          </w:p>
          <w:p w14:paraId="7EA24E73" w14:textId="7C55E407" w:rsidR="00FB0700" w:rsidRPr="00FB0700" w:rsidRDefault="00FB0700" w:rsidP="00FB0700">
            <w:pPr>
              <w:spacing w:before="240" w:after="240" w:line="360" w:lineRule="auto"/>
              <w:jc w:val="both"/>
              <w:rPr>
                <w:rFonts w:ascii="Arial" w:hAnsi="Arial" w:cs="Arial"/>
                <w:sz w:val="22"/>
                <w:szCs w:val="22"/>
              </w:rPr>
            </w:pPr>
            <w:r w:rsidRPr="00FB0700">
              <w:rPr>
                <w:rFonts w:ascii="Arial" w:hAnsi="Arial" w:cs="Arial"/>
                <w:sz w:val="22"/>
                <w:szCs w:val="22"/>
              </w:rPr>
              <w:t xml:space="preserve">This will occur in </w:t>
            </w:r>
            <w:r>
              <w:rPr>
                <w:rFonts w:ascii="Arial" w:hAnsi="Arial" w:cs="Arial"/>
                <w:sz w:val="22"/>
                <w:szCs w:val="22"/>
              </w:rPr>
              <w:t>two stages.</w:t>
            </w:r>
          </w:p>
          <w:p w14:paraId="33A8A0E4" w14:textId="77777777" w:rsidR="00FB0700" w:rsidRPr="00FB0700" w:rsidRDefault="00FB0700" w:rsidP="00FB0700">
            <w:pPr>
              <w:pStyle w:val="ListParagraph"/>
              <w:numPr>
                <w:ilvl w:val="0"/>
                <w:numId w:val="33"/>
              </w:numPr>
              <w:spacing w:before="240" w:after="240" w:line="360" w:lineRule="auto"/>
              <w:jc w:val="both"/>
              <w:rPr>
                <w:rFonts w:ascii="Arial" w:hAnsi="Arial" w:cs="Arial"/>
              </w:rPr>
            </w:pPr>
            <w:r w:rsidRPr="00FB0700">
              <w:rPr>
                <w:rFonts w:ascii="Arial" w:hAnsi="Arial" w:cs="Arial"/>
                <w:b/>
              </w:rPr>
              <w:t>1st Screening:</w:t>
            </w:r>
            <w:r w:rsidRPr="00FB0700">
              <w:rPr>
                <w:rFonts w:ascii="Arial" w:hAnsi="Arial" w:cs="Arial"/>
              </w:rPr>
              <w:t xml:space="preserve"> Title and abstract review to exclude irrelevant studies</w:t>
            </w:r>
          </w:p>
          <w:p w14:paraId="62FC89EE" w14:textId="0CA34A1F" w:rsidR="00FB0700" w:rsidRPr="00FB0700" w:rsidRDefault="00FB0700" w:rsidP="00FB0700">
            <w:pPr>
              <w:pStyle w:val="ListParagraph"/>
              <w:numPr>
                <w:ilvl w:val="0"/>
                <w:numId w:val="33"/>
              </w:numPr>
              <w:spacing w:before="240" w:after="240" w:line="360" w:lineRule="auto"/>
              <w:jc w:val="both"/>
              <w:rPr>
                <w:rFonts w:ascii="Arial" w:hAnsi="Arial" w:cs="Arial"/>
              </w:rPr>
            </w:pPr>
            <w:r w:rsidRPr="00FB0700">
              <w:rPr>
                <w:rFonts w:ascii="Arial" w:hAnsi="Arial" w:cs="Arial"/>
                <w:b/>
              </w:rPr>
              <w:t>2nd Screening:</w:t>
            </w:r>
            <w:r w:rsidRPr="00FB0700">
              <w:rPr>
                <w:rFonts w:ascii="Arial" w:hAnsi="Arial" w:cs="Arial"/>
              </w:rPr>
              <w:t xml:space="preserve"> Full-text screening for eligibility, based on inclusion criteria</w:t>
            </w:r>
          </w:p>
          <w:p w14:paraId="122F8474" w14:textId="19695B30" w:rsidR="00FB0700" w:rsidRPr="00FB0700" w:rsidRDefault="00FB0700" w:rsidP="00FB0700">
            <w:pPr>
              <w:spacing w:before="240" w:after="240" w:line="360" w:lineRule="auto"/>
              <w:jc w:val="both"/>
              <w:rPr>
                <w:rFonts w:ascii="Arial" w:hAnsi="Arial" w:cs="Arial"/>
                <w:sz w:val="22"/>
                <w:szCs w:val="22"/>
              </w:rPr>
            </w:pPr>
            <w:r w:rsidRPr="00FB0700">
              <w:rPr>
                <w:rFonts w:ascii="Arial" w:hAnsi="Arial" w:cs="Arial"/>
                <w:sz w:val="22"/>
                <w:szCs w:val="22"/>
              </w:rPr>
              <w:t>This will identify</w:t>
            </w:r>
            <w:r w:rsidR="00975BA9">
              <w:rPr>
                <w:rFonts w:ascii="Arial" w:hAnsi="Arial" w:cs="Arial"/>
                <w:sz w:val="22"/>
                <w:szCs w:val="22"/>
              </w:rPr>
              <w:t xml:space="preserve"> relevant, high-quality studies.</w:t>
            </w:r>
          </w:p>
          <w:p w14:paraId="473A1E4F" w14:textId="47A22392" w:rsidR="00FB0700" w:rsidRPr="00FB0700" w:rsidRDefault="00FB0700" w:rsidP="00FB0700">
            <w:pPr>
              <w:spacing w:before="240" w:after="240" w:line="360" w:lineRule="auto"/>
              <w:jc w:val="both"/>
              <w:rPr>
                <w:rFonts w:ascii="Arial" w:hAnsi="Arial" w:cs="Arial"/>
                <w:b/>
                <w:sz w:val="22"/>
                <w:szCs w:val="22"/>
              </w:rPr>
            </w:pPr>
            <w:r w:rsidRPr="00FB0700">
              <w:rPr>
                <w:rFonts w:ascii="Arial" w:hAnsi="Arial" w:cs="Arial"/>
                <w:sz w:val="22"/>
                <w:szCs w:val="22"/>
              </w:rPr>
              <w:t xml:space="preserve"> </w:t>
            </w:r>
            <w:r w:rsidRPr="00FB0700">
              <w:rPr>
                <w:rFonts w:ascii="Arial" w:hAnsi="Arial" w:cs="Arial"/>
                <w:b/>
                <w:sz w:val="22"/>
                <w:szCs w:val="22"/>
              </w:rPr>
              <w:t>Quality Appraisal</w:t>
            </w:r>
          </w:p>
          <w:p w14:paraId="51D356E5" w14:textId="52826227" w:rsidR="00FB0700" w:rsidRPr="00FB0700" w:rsidRDefault="00FB0700" w:rsidP="00FB0700">
            <w:pPr>
              <w:spacing w:before="240" w:after="240" w:line="360" w:lineRule="auto"/>
              <w:jc w:val="both"/>
              <w:rPr>
                <w:rFonts w:ascii="Arial" w:hAnsi="Arial" w:cs="Arial"/>
                <w:sz w:val="22"/>
                <w:szCs w:val="22"/>
              </w:rPr>
            </w:pPr>
            <w:r w:rsidRPr="00FB0700">
              <w:rPr>
                <w:rFonts w:ascii="Arial" w:hAnsi="Arial" w:cs="Arial"/>
                <w:sz w:val="22"/>
                <w:szCs w:val="22"/>
              </w:rPr>
              <w:t xml:space="preserve">The quality of the identified studies will be assessed using quality appraisal tools such as the CASP (Critical Appraisal Skills Programme) or the Joanna Briggs Institute (JBI) checklists. These checklists are used to evaluate the validity, reliability and bias of the studies, allowing for a </w:t>
            </w:r>
            <w:r>
              <w:rPr>
                <w:rFonts w:ascii="Arial" w:hAnsi="Arial" w:cs="Arial"/>
                <w:sz w:val="22"/>
                <w:szCs w:val="22"/>
              </w:rPr>
              <w:t>synthesis of reliable evidence.</w:t>
            </w:r>
          </w:p>
          <w:p w14:paraId="6A0234F5" w14:textId="68567439" w:rsidR="00FB0700" w:rsidRPr="00FB0700" w:rsidRDefault="00FB0700" w:rsidP="00FB0700">
            <w:pPr>
              <w:spacing w:before="240" w:after="240" w:line="360" w:lineRule="auto"/>
              <w:jc w:val="both"/>
              <w:rPr>
                <w:rFonts w:ascii="Arial" w:hAnsi="Arial" w:cs="Arial"/>
                <w:b/>
                <w:sz w:val="22"/>
                <w:szCs w:val="22"/>
              </w:rPr>
            </w:pPr>
            <w:r w:rsidRPr="00FB0700">
              <w:rPr>
                <w:rFonts w:ascii="Arial" w:hAnsi="Arial" w:cs="Arial"/>
                <w:b/>
                <w:sz w:val="22"/>
                <w:szCs w:val="22"/>
              </w:rPr>
              <w:t xml:space="preserve"> Ethical Considerations</w:t>
            </w:r>
          </w:p>
          <w:p w14:paraId="0687532F" w14:textId="71B685C6" w:rsidR="00F96C3F" w:rsidRPr="004C3A0B" w:rsidRDefault="00FB0700" w:rsidP="00FB0700">
            <w:pPr>
              <w:spacing w:before="240" w:after="240" w:line="360" w:lineRule="auto"/>
              <w:jc w:val="both"/>
              <w:rPr>
                <w:rFonts w:ascii="Arial" w:hAnsi="Arial" w:cs="Arial"/>
                <w:sz w:val="22"/>
                <w:szCs w:val="22"/>
              </w:rPr>
            </w:pPr>
            <w:r w:rsidRPr="00FB0700">
              <w:rPr>
                <w:rFonts w:ascii="Arial" w:hAnsi="Arial" w:cs="Arial"/>
                <w:sz w:val="22"/>
                <w:szCs w:val="22"/>
              </w:rPr>
              <w:lastRenderedPageBreak/>
              <w:t>Research will adhere to high ethical standards. University ethical approval will be sought for this study. Since this is a secondary data analysis, there will be no research participants, but ethics will be maintained through accurate reporting, Harvard referencing and anti-plagiarism practices. Selection, reporting and interpretation bias will be minimised. Data will be stored in password-protected files to ensure data integrity and confidentiality (Hicks et al., 2020).</w:t>
            </w:r>
          </w:p>
          <w:p w14:paraId="108EF2F7" w14:textId="77777777" w:rsidR="00F96C3F" w:rsidRPr="004C3A0B" w:rsidRDefault="00F96C3F" w:rsidP="00FB0700">
            <w:pPr>
              <w:spacing w:before="240" w:after="240" w:line="360" w:lineRule="auto"/>
              <w:jc w:val="both"/>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1297D01" w:rsidR="00C11423" w:rsidRPr="004C3A0B" w:rsidRDefault="00664EA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A0F2043" w:rsidR="00C11423" w:rsidRPr="004C3A0B" w:rsidRDefault="00664EA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00998B5" w:rsidR="00770C66" w:rsidRDefault="00664EA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69582B6" w:rsidR="00770C66" w:rsidRPr="004C3A0B" w:rsidRDefault="00664EA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38BA4F2" w:rsidR="00D107AC" w:rsidRDefault="00664EA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702F65F0" w:rsidR="00770C66" w:rsidRPr="004C3A0B" w:rsidRDefault="00664EA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3733FB6" w:rsidR="00770C66" w:rsidRPr="004C3A0B" w:rsidRDefault="00664EA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31563F19" w:rsidR="00770C66" w:rsidRPr="004C3A0B" w:rsidRDefault="00664EA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CB6F056" w:rsidR="00770C66" w:rsidRPr="004C3A0B" w:rsidRDefault="00664EA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A8083F0" w:rsidR="00770C66" w:rsidRPr="004C3A0B" w:rsidRDefault="00664EA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4884601" w:rsidR="00770C66" w:rsidRPr="004C3A0B" w:rsidRDefault="00664EA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E55F623" w:rsidR="00770C66" w:rsidRPr="004C3A0B" w:rsidRDefault="00664EA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9CEB1AE" w:rsidR="00770C66" w:rsidRPr="004C3A0B" w:rsidRDefault="00664EA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FED1EDB" w:rsidR="00770C66" w:rsidRPr="004C3A0B" w:rsidRDefault="00664EA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0C6E216" w:rsidR="00770C66" w:rsidRPr="004C3A0B" w:rsidRDefault="00664EA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58E2E6EB" w:rsidR="00770C66" w:rsidRDefault="00664EA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E606980" w:rsidR="00770C66" w:rsidRPr="006C1FDD" w:rsidRDefault="00664EA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4632EDBE" w:rsidR="00ED0C59" w:rsidRPr="004C3A0B" w:rsidRDefault="00F107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1509A8EA" w:rsidR="00ED0C59" w:rsidRPr="004C3A0B" w:rsidRDefault="00F107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1EDFE622" w:rsidR="00ED0C59" w:rsidRPr="004C3A0B" w:rsidRDefault="00F107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519E6FE1" w:rsidR="00ED0C59" w:rsidRPr="004C3A0B" w:rsidRDefault="00F107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0469F5D1" w:rsidR="00ED0C59" w:rsidRPr="004C3A0B" w:rsidRDefault="00F107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0F0792AD" w:rsidR="00ED0C59" w:rsidRPr="004C3A0B" w:rsidRDefault="00F107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20A4F18" w:rsidR="00ED0C59" w:rsidRPr="004C3A0B" w:rsidRDefault="00F1073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0E9DF8EB" w:rsidR="00ED0C59" w:rsidRPr="004C3A0B" w:rsidRDefault="00F1073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3F08231" w:rsidR="00ED0C59" w:rsidRPr="004C3A0B" w:rsidRDefault="00F1073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4AB654E2" w:rsidR="00ED0C59" w:rsidRDefault="0080352B" w:rsidP="00ED0C59">
            <w:pPr>
              <w:rPr>
                <w:rFonts w:ascii="Arial" w:hAnsi="Arial" w:cs="Arial"/>
              </w:rPr>
            </w:pPr>
            <w:r w:rsidRPr="0080352B">
              <w:rPr>
                <w:rFonts w:ascii="Arial" w:hAnsi="Arial" w:cs="Arial"/>
              </w:rPr>
              <w:t>Not applicable.</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1C28D83" w:rsidR="00025F69" w:rsidRPr="004C3A0B" w:rsidRDefault="0080352B" w:rsidP="003257BD">
            <w:pPr>
              <w:rPr>
                <w:rFonts w:ascii="Arial" w:hAnsi="Arial" w:cs="Arial"/>
                <w:sz w:val="22"/>
                <w:szCs w:val="22"/>
              </w:rPr>
            </w:pPr>
            <w:r>
              <w:rPr>
                <w:rFonts w:ascii="Arial" w:hAnsi="Arial" w:cs="Arial"/>
                <w:sz w:val="22"/>
                <w:szCs w:val="22"/>
              </w:rPr>
              <w:t>00</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3CD6E5F" w:rsidR="00025F69" w:rsidRDefault="0080352B" w:rsidP="003257BD">
            <w:pPr>
              <w:rPr>
                <w:rFonts w:ascii="Arial" w:hAnsi="Arial" w:cs="Arial"/>
                <w:sz w:val="22"/>
                <w:szCs w:val="22"/>
              </w:rPr>
            </w:pPr>
            <w:r w:rsidRPr="0080352B">
              <w:rPr>
                <w:rFonts w:ascii="Arial" w:hAnsi="Arial" w:cs="Arial"/>
                <w:sz w:val="22"/>
                <w:szCs w:val="22"/>
              </w:rPr>
              <w:t>Not applicable.</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132B80C" w:rsidR="00025F69" w:rsidRDefault="0080352B" w:rsidP="003257BD">
            <w:pPr>
              <w:rPr>
                <w:rFonts w:ascii="Arial" w:hAnsi="Arial" w:cs="Arial"/>
                <w:sz w:val="22"/>
                <w:szCs w:val="22"/>
              </w:rPr>
            </w:pPr>
            <w:r w:rsidRPr="0080352B">
              <w:rPr>
                <w:rFonts w:ascii="Arial" w:hAnsi="Arial" w:cs="Arial"/>
                <w:sz w:val="22"/>
                <w:szCs w:val="22"/>
              </w:rPr>
              <w:t>Not applicable.</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0591D60D" w:rsidR="00025F69" w:rsidRPr="004C3A0B" w:rsidRDefault="001150C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4207BC99" w:rsidR="00025F69" w:rsidRPr="004C3A0B" w:rsidRDefault="001150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2725CA57" w:rsidR="00025F69" w:rsidRPr="004C3A0B" w:rsidRDefault="001150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3DF34AA8" w:rsidR="00025F69" w:rsidRPr="004C3A0B" w:rsidRDefault="001150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59CF9599" w:rsidR="00025F69" w:rsidRPr="004C3A0B" w:rsidRDefault="001150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0FB81512" w:rsidR="00025F69" w:rsidRPr="004C3A0B" w:rsidRDefault="001150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4882AE35" w:rsidR="00025F69" w:rsidRPr="004C3A0B" w:rsidRDefault="001150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4C61273C" w:rsidR="00025F69" w:rsidRPr="004C3A0B" w:rsidRDefault="001150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4CBDF948" w:rsidR="00025F69" w:rsidRPr="004C3A0B" w:rsidRDefault="001150C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6C963A07" w:rsidR="00382031" w:rsidRPr="004C3A0B" w:rsidRDefault="001150C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083420AD" w:rsidR="00382031" w:rsidRPr="004C3A0B" w:rsidRDefault="001150C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5F35A586" w:rsidR="00382031" w:rsidRPr="004C3A0B" w:rsidRDefault="001150C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33AF4925" w:rsidR="00382031" w:rsidRPr="004C3A0B" w:rsidRDefault="001150C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B062D10" w14:textId="77777777" w:rsidR="00003E64" w:rsidRPr="007C65DA" w:rsidRDefault="0094056C" w:rsidP="007C65DA">
            <w:pPr>
              <w:autoSpaceDE w:val="0"/>
              <w:autoSpaceDN w:val="0"/>
              <w:adjustRightInd w:val="0"/>
              <w:rPr>
                <w:rFonts w:ascii="Arial" w:hAnsi="Arial" w:cs="Arial"/>
                <w:b/>
                <w:sz w:val="22"/>
                <w:szCs w:val="22"/>
              </w:rPr>
            </w:pPr>
            <w:r w:rsidRPr="007C65DA">
              <w:rPr>
                <w:rFonts w:ascii="Arial" w:hAnsi="Arial" w:cs="Arial"/>
                <w:b/>
                <w:sz w:val="22"/>
                <w:szCs w:val="22"/>
              </w:rPr>
              <w:t>Risk to p</w:t>
            </w:r>
            <w:r w:rsidR="00003E64" w:rsidRPr="007C65DA">
              <w:rPr>
                <w:rFonts w:ascii="Arial" w:hAnsi="Arial" w:cs="Arial"/>
                <w:b/>
                <w:sz w:val="22"/>
                <w:szCs w:val="22"/>
              </w:rPr>
              <w:t>articipant</w:t>
            </w:r>
            <w:r w:rsidRPr="007C65DA">
              <w:rPr>
                <w:rFonts w:ascii="Arial" w:hAnsi="Arial" w:cs="Arial"/>
                <w:b/>
                <w:sz w:val="22"/>
                <w:szCs w:val="22"/>
              </w:rPr>
              <w:t>s</w:t>
            </w:r>
            <w:r w:rsidR="00003E64" w:rsidRPr="007C65DA">
              <w:rPr>
                <w:rFonts w:ascii="Arial" w:hAnsi="Arial" w:cs="Arial"/>
                <w:b/>
                <w:sz w:val="22"/>
                <w:szCs w:val="22"/>
              </w:rPr>
              <w:t>:</w:t>
            </w:r>
          </w:p>
          <w:p w14:paraId="6645975A" w14:textId="31C08284" w:rsidR="007C65DA" w:rsidRPr="004C3A0B" w:rsidRDefault="007C65DA" w:rsidP="007C65DA">
            <w:pPr>
              <w:autoSpaceDE w:val="0"/>
              <w:autoSpaceDN w:val="0"/>
              <w:adjustRightInd w:val="0"/>
              <w:jc w:val="both"/>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47FCACFF" w:rsidR="00003E64" w:rsidRDefault="00CC7A80" w:rsidP="003257BD">
            <w:pPr>
              <w:rPr>
                <w:rFonts w:ascii="Arial" w:hAnsi="Arial" w:cs="Arial"/>
                <w:sz w:val="22"/>
                <w:szCs w:val="22"/>
              </w:rPr>
            </w:pPr>
            <w:r w:rsidRPr="00CC7A80">
              <w:rPr>
                <w:rFonts w:ascii="Arial" w:hAnsi="Arial" w:cs="Arial"/>
                <w:sz w:val="22"/>
                <w:szCs w:val="22"/>
              </w:rPr>
              <w:t>The primary risks are the exposure to a high amount of complicated literature, the possible appearance of research exhaustion, and the possibility of biasness in selecting and interpreting the studies. We also have some slight chances of inaccurate data extraction or misinterpretation of results.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6058A74A" w14:textId="6C0C411C" w:rsidR="00003E64" w:rsidRPr="004C3A0B" w:rsidRDefault="00CC7A80" w:rsidP="003257BD">
            <w:pPr>
              <w:rPr>
                <w:rFonts w:ascii="Arial" w:hAnsi="Arial" w:cs="Arial"/>
                <w:sz w:val="22"/>
                <w:szCs w:val="22"/>
              </w:rPr>
            </w:pPr>
            <w:r w:rsidRPr="00CC7A80">
              <w:rPr>
                <w:rFonts w:ascii="Arial" w:hAnsi="Arial" w:cs="Arial"/>
                <w:sz w:val="22"/>
                <w:szCs w:val="22"/>
              </w:rPr>
              <w:t>Such risks will be addressed based on a systematic PRISMA framework, clear inclusion/exclusion criteria and systematic documentation. Frequent pauses when extracting data and peer or supervisor review will contribute to the accuracy and bias reduction.</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62221C2D" w:rsidR="0094056C" w:rsidRDefault="001B4CB6" w:rsidP="00D107AC">
            <w:pPr>
              <w:rPr>
                <w:rFonts w:ascii="Arial" w:hAnsi="Arial" w:cs="Arial"/>
                <w:sz w:val="22"/>
                <w:szCs w:val="22"/>
              </w:rPr>
            </w:pPr>
            <w:r w:rsidRPr="001B4CB6">
              <w:rPr>
                <w:rFonts w:ascii="Arial" w:hAnsi="Arial" w:cs="Arial"/>
                <w:sz w:val="22"/>
                <w:szCs w:val="22"/>
              </w:rPr>
              <w:lastRenderedPageBreak/>
              <w:t>The chances of reputational damage in case the review is not organized systematically or wrong conclusions are made are minimal. The risk of data protection is also minimal yet should be taken into account.</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6E2362F0" w:rsidR="0094056C" w:rsidRPr="004C3A0B" w:rsidRDefault="001B4CB6" w:rsidP="00D107AC">
            <w:pPr>
              <w:rPr>
                <w:rFonts w:ascii="Arial" w:hAnsi="Arial" w:cs="Arial"/>
                <w:sz w:val="22"/>
                <w:szCs w:val="22"/>
              </w:rPr>
            </w:pPr>
            <w:r w:rsidRPr="001B4CB6">
              <w:rPr>
                <w:rFonts w:ascii="Arial" w:hAnsi="Arial" w:cs="Arial"/>
                <w:sz w:val="22"/>
                <w:szCs w:val="22"/>
              </w:rPr>
              <w:t>The research will be conducted in accordance with UWTSD ethics, PRISMA and Harvard references to guarantee academic integrity. Peer-reviewed and official sources will only be used and reliability ensured, as well as protection of institutional reputation.</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0CCBD838" w14:textId="6994113D" w:rsidR="00003E64" w:rsidRPr="004C3A0B" w:rsidRDefault="00E42046" w:rsidP="003257BD">
            <w:pPr>
              <w:rPr>
                <w:rFonts w:ascii="Arial" w:hAnsi="Arial" w:cs="Arial"/>
                <w:sz w:val="22"/>
                <w:szCs w:val="22"/>
              </w:rPr>
            </w:pPr>
            <w:r w:rsidRPr="00E42046">
              <w:rPr>
                <w:rFonts w:ascii="Arial" w:hAnsi="Arial" w:cs="Arial"/>
                <w:sz w:val="22"/>
                <w:szCs w:val="22"/>
              </w:rPr>
              <w:t>Although this study is desk-based and does not involve fieldwork or laboratory activities, there is still a minor environmental risk associated with the overuse of resources such as electricity, printing paper, and electronic devices during the research process. Excessive printing of journal articles and prolonged use of digital equipment may contribute indirectly to energy consumption and paper waste.</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1B693177" w14:textId="61AF509C" w:rsidR="00003E64" w:rsidRPr="004C3A0B" w:rsidRDefault="00E42046" w:rsidP="003257BD">
            <w:pPr>
              <w:rPr>
                <w:rFonts w:ascii="Arial" w:hAnsi="Arial" w:cs="Arial"/>
                <w:sz w:val="22"/>
                <w:szCs w:val="22"/>
              </w:rPr>
            </w:pPr>
            <w:r w:rsidRPr="00E42046">
              <w:rPr>
                <w:rFonts w:ascii="Arial" w:hAnsi="Arial" w:cs="Arial"/>
                <w:sz w:val="22"/>
                <w:szCs w:val="22"/>
              </w:rPr>
              <w:t>To minimise environmental impact, the research will primarily use digital platforms and electronic resources rather than printed materials. The use of printed paper will be limited where possible, and documents will be reviewed and stored electronically. Energy consumption will be reduced by limiting unnecessary use of electrical devices and ensuring devices are switched off when not in use. Cloud-based and offline digital storage systems will also be used to reduce physical resource consumption and promote environmentally responsible research practices.</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611C158B" w:rsidR="006930C2" w:rsidRPr="004C3A0B" w:rsidRDefault="006930C2" w:rsidP="008A3D14">
            <w:pPr>
              <w:rPr>
                <w:rFonts w:cs="Arial"/>
              </w:rPr>
            </w:pPr>
            <w:r w:rsidRPr="003257BD">
              <w:rPr>
                <w:rFonts w:ascii="Arial" w:hAnsi="Arial" w:cs="Arial"/>
                <w:i/>
                <w:color w:val="808080"/>
                <w:sz w:val="18"/>
                <w:szCs w:val="18"/>
              </w:rPr>
              <w:t>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61DE09AC"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5C58F638" w:rsidR="006930C2" w:rsidRPr="004C3A0B" w:rsidRDefault="008A3D14" w:rsidP="003257BD">
            <w:pPr>
              <w:autoSpaceDE w:val="0"/>
              <w:autoSpaceDN w:val="0"/>
              <w:adjustRightInd w:val="0"/>
              <w:rPr>
                <w:rFonts w:cs="Arial"/>
              </w:rPr>
            </w:pPr>
            <w:r w:rsidRPr="003257BD">
              <w:rPr>
                <w:rFonts w:ascii="Arial" w:hAnsi="Arial" w:cs="Arial"/>
                <w:i/>
                <w:color w:val="808080"/>
                <w:sz w:val="18"/>
                <w:szCs w:val="18"/>
              </w:rPr>
              <w:t xml:space="preserve"> </w:t>
            </w:r>
            <w:r w:rsidR="006930C2"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w:t>
            </w:r>
            <w:r w:rsidR="00CF6CA5">
              <w:rPr>
                <w:rFonts w:ascii="Arial" w:hAnsi="Arial" w:cs="Arial"/>
                <w:i/>
                <w:iCs/>
                <w:color w:val="333333"/>
                <w:sz w:val="22"/>
                <w:shd w:val="clear" w:color="auto" w:fill="F2F2F2" w:themeFill="background1" w:themeFillShade="F2"/>
              </w:rPr>
              <w:lastRenderedPageBreak/>
              <w:t>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3113CED" w:rsidR="006930C2" w:rsidRDefault="00E573FA" w:rsidP="00947984">
            <w:pPr>
              <w:pStyle w:val="NormalWeb"/>
              <w:autoSpaceDE w:val="0"/>
              <w:autoSpaceDN w:val="0"/>
              <w:adjustRightInd w:val="0"/>
              <w:jc w:val="center"/>
              <w:rPr>
                <w:rFonts w:ascii="MS Gothic" w:eastAsia="MS Gothic" w:hAnsi="MS Gothic" w:cs="Arial"/>
                <w:b/>
                <w:bCs/>
                <w:sz w:val="22"/>
                <w:szCs w:val="22"/>
                <w:lang w:val="en-US"/>
              </w:rPr>
            </w:pPr>
            <w:r w:rsidRPr="00E573FA">
              <w:rPr>
                <w:rFonts w:ascii="MS Gothic" w:eastAsia="MS Gothic" w:hAnsi="MS Gothic" w:cs="Arial"/>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29E213E" w:rsidR="006930C2" w:rsidRDefault="00412770" w:rsidP="00947984">
            <w:pPr>
              <w:pStyle w:val="NormalWeb"/>
              <w:autoSpaceDE w:val="0"/>
              <w:autoSpaceDN w:val="0"/>
              <w:adjustRightInd w:val="0"/>
              <w:jc w:val="center"/>
            </w:pPr>
            <w:r w:rsidRPr="00412770">
              <w:rPr>
                <w:rFonts w:ascii="Segoe UI Symbol" w:hAnsi="Segoe UI Symbol" w:cs="Segoe UI Symbol"/>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41B732D8" w:rsidR="004D0161" w:rsidRPr="004C3A0B" w:rsidRDefault="004127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82A0A6B" w:rsidR="004D0161" w:rsidRPr="004C3A0B" w:rsidRDefault="004127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23937D3" w:rsidR="004D0161" w:rsidRPr="004C3A0B" w:rsidRDefault="004127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C09EC5A" w:rsidR="004D0161" w:rsidRPr="004C3A0B" w:rsidRDefault="004127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16F9F54A" w:rsidR="004D0161" w:rsidRPr="004C3A0B" w:rsidRDefault="0041277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66620478" w:rsidR="004D0161" w:rsidRPr="004C3A0B" w:rsidRDefault="004127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0318F0B" w:rsidR="004D0161" w:rsidRPr="004C3A0B" w:rsidRDefault="0041277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6F732218" w:rsidR="004D0161" w:rsidRDefault="00412770" w:rsidP="003257BD">
            <w:pPr>
              <w:rPr>
                <w:rFonts w:ascii="Arial" w:hAnsi="Arial" w:cs="Arial"/>
                <w:sz w:val="22"/>
                <w:szCs w:val="22"/>
              </w:rPr>
            </w:pPr>
            <w:r w:rsidRPr="00412770">
              <w:rPr>
                <w:rFonts w:ascii="Arial" w:hAnsi="Arial" w:cs="Arial"/>
                <w:sz w:val="22"/>
                <w:szCs w:val="22"/>
              </w:rPr>
              <w:t>All research materials will be stored securely using the University’s password-protected Office 365 cloud system. No primary data will be collected; therefore, only extracted literature findings and notes will be stored. All files will be encrypted and accessed only by the researcher. Regular backups will be maintained through university-approved systems. No personal identifiers will be included, ensuring full anonymity of all data sources.</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316425AD" w:rsidR="004D0161" w:rsidRPr="004C3A0B" w:rsidRDefault="008D5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A4F7479" w:rsidR="004D0161" w:rsidRPr="004C3A0B" w:rsidRDefault="008D5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EB708EB" w:rsidR="004D0161" w:rsidRPr="004C3A0B" w:rsidRDefault="008D5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3901E13" w:rsidR="004D0161" w:rsidRPr="004C3A0B" w:rsidRDefault="008D5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0BF34911" w:rsidR="004D0161" w:rsidRPr="004C3A0B" w:rsidRDefault="008D5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861D0A5" w:rsidR="004D0161" w:rsidRPr="004C3A0B" w:rsidRDefault="008D5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5CE1EAB8" w:rsidR="004D0161" w:rsidRPr="00354F34" w:rsidRDefault="008D54E4" w:rsidP="003257BD">
            <w:pPr>
              <w:autoSpaceDE w:val="0"/>
              <w:autoSpaceDN w:val="0"/>
              <w:adjustRightInd w:val="0"/>
              <w:rPr>
                <w:rFonts w:ascii="Arial" w:hAnsi="Arial" w:cs="Arial"/>
                <w:sz w:val="22"/>
                <w:szCs w:val="22"/>
              </w:rPr>
            </w:pPr>
            <w:r w:rsidRPr="008D54E4">
              <w:rPr>
                <w:rFonts w:ascii="Arial" w:hAnsi="Arial" w:cs="Arial"/>
                <w:sz w:val="22"/>
                <w:szCs w:val="22"/>
              </w:rPr>
              <w:t>All data used in this study will be handled in accordance with GDPR (2016) and the Data Protection Act (2018). Since only secondary data is used, no identifiable personal information will be processed. All extracted data will be stored securely in encrypted, password-protected university systems. No data will be shared externally or with third parties</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27E23B8" w14:textId="77777777" w:rsidR="003F2542" w:rsidRPr="003F2542" w:rsidRDefault="003F2542" w:rsidP="003F2542">
            <w:pPr>
              <w:autoSpaceDE w:val="0"/>
              <w:autoSpaceDN w:val="0"/>
              <w:adjustRightInd w:val="0"/>
              <w:rPr>
                <w:rFonts w:ascii="Arial" w:hAnsi="Arial" w:cs="Arial"/>
                <w:sz w:val="22"/>
                <w:szCs w:val="22"/>
              </w:rPr>
            </w:pPr>
            <w:r w:rsidRPr="003F2542">
              <w:rPr>
                <w:rFonts w:ascii="Arial" w:hAnsi="Arial" w:cs="Arial"/>
                <w:sz w:val="22"/>
                <w:szCs w:val="22"/>
              </w:rPr>
              <w:t>Principal researcher (student)</w:t>
            </w:r>
          </w:p>
          <w:p w14:paraId="6C6BD37B" w14:textId="0C2CF72E" w:rsidR="004D0161" w:rsidRPr="00354F34" w:rsidRDefault="003F2542" w:rsidP="003F2542">
            <w:pPr>
              <w:autoSpaceDE w:val="0"/>
              <w:autoSpaceDN w:val="0"/>
              <w:adjustRightInd w:val="0"/>
              <w:rPr>
                <w:rFonts w:ascii="Arial" w:hAnsi="Arial" w:cs="Arial"/>
                <w:sz w:val="22"/>
                <w:szCs w:val="22"/>
              </w:rPr>
            </w:pPr>
            <w:r w:rsidRPr="003F2542">
              <w:rPr>
                <w:rFonts w:ascii="Arial" w:hAnsi="Arial" w:cs="Arial"/>
                <w:sz w:val="22"/>
                <w:szCs w:val="22"/>
              </w:rPr>
              <w:t>Academic supervisor only</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57DBDF44" w:rsidR="004D0161" w:rsidRPr="004C3A0B" w:rsidRDefault="00F74E63" w:rsidP="003257BD">
            <w:pPr>
              <w:autoSpaceDE w:val="0"/>
              <w:autoSpaceDN w:val="0"/>
              <w:adjustRightInd w:val="0"/>
              <w:rPr>
                <w:rFonts w:ascii="Arial" w:hAnsi="Arial" w:cs="Arial"/>
                <w:sz w:val="22"/>
                <w:szCs w:val="22"/>
              </w:rPr>
            </w:pPr>
            <w:r w:rsidRPr="00F74E63">
              <w:rPr>
                <w:rFonts w:ascii="Arial" w:hAnsi="Arial" w:cs="Arial"/>
                <w:sz w:val="22"/>
                <w:szCs w:val="22"/>
              </w:rPr>
              <w:t>The principal researcher (student) will act as the sole custodian of all research materials.</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10F5C54" w:rsidR="00477654" w:rsidRPr="0092487B" w:rsidRDefault="00977F86"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F74E6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AF8D93D" w:rsidR="00477654" w:rsidRPr="0092487B" w:rsidRDefault="00977F86"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F74E6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E573FA">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E573FA">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E573FA">
            <w:pPr>
              <w:autoSpaceDE w:val="0"/>
              <w:autoSpaceDN w:val="0"/>
              <w:adjustRightInd w:val="0"/>
              <w:jc w:val="both"/>
              <w:rPr>
                <w:rFonts w:ascii="Arial" w:hAnsi="Arial" w:cs="Arial"/>
                <w:bCs/>
                <w:sz w:val="22"/>
                <w:szCs w:val="22"/>
              </w:rPr>
            </w:pPr>
          </w:p>
          <w:p w14:paraId="132A75CA" w14:textId="77777777" w:rsidR="001B41AD" w:rsidRPr="00F11B19" w:rsidRDefault="001B41AD" w:rsidP="00E573F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E573F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E573F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E573F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E573F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E573FA">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E573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E573F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06F92A73" w14:textId="7C85B5B2" w:rsidR="001B41AD" w:rsidRPr="003C7DED" w:rsidRDefault="00883EC6" w:rsidP="00E573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E573FA">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E573FA">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E573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E573F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2C52257F" w14:textId="1FFFE52D" w:rsidR="001B41AD" w:rsidRDefault="00883EC6" w:rsidP="00E573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E573F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E573F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E573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E573F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58A970E9" w14:textId="47E26C21" w:rsidR="001B41AD" w:rsidRDefault="00883EC6" w:rsidP="00E573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E573FA">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E573FA">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E573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E573F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4E9CDC9D" w14:textId="3FD3CA0D" w:rsidR="001B41AD" w:rsidRDefault="00883EC6" w:rsidP="00E573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E573FA">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E573FA">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E573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E573F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4122F333" w14:textId="556FC218" w:rsidR="001B41AD" w:rsidRDefault="00883EC6" w:rsidP="00E573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E573FA">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041C8104" w14:textId="77777777" w:rsidR="001B41AD" w:rsidRPr="003C7DED" w:rsidRDefault="001B41AD" w:rsidP="00E573FA">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E573F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E573F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0B025E6C" w14:textId="41AC3C72" w:rsidR="001B41AD" w:rsidRPr="003C7DED" w:rsidRDefault="00883EC6" w:rsidP="00E573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E573FA">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E573FA">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E573F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E573F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2B42B06" w14:textId="5215B9AA" w:rsidR="001B41AD" w:rsidRPr="003C7DED" w:rsidRDefault="00883EC6" w:rsidP="00E573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E573FA">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E573F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E573F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E573F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1F9A4715" w14:textId="700D11FA" w:rsidR="001B41AD" w:rsidRPr="003C7DED" w:rsidRDefault="00883EC6" w:rsidP="00E573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E573FA">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E573FA">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E573F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E573F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49916C76" w14:textId="7A72F957" w:rsidR="001B41AD" w:rsidRPr="003C7DED" w:rsidRDefault="00883EC6" w:rsidP="00E573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E573FA">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E573FA">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E573F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E573F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5F8C2C08" w14:textId="4AC4AE1F" w:rsidR="001B41AD" w:rsidRPr="003C7DED" w:rsidRDefault="00883EC6" w:rsidP="00E573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E573FA">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E573FA">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E573F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E573F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41DA59E8" w14:textId="542A33DC" w:rsidR="001B41AD" w:rsidRDefault="00883EC6" w:rsidP="00E573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E573FA">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E573FA">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E573FA">
        <w:trPr>
          <w:trHeight w:val="403"/>
        </w:trPr>
        <w:tc>
          <w:tcPr>
            <w:tcW w:w="551" w:type="dxa"/>
            <w:vAlign w:val="center"/>
          </w:tcPr>
          <w:p w14:paraId="0DA0924A" w14:textId="77777777" w:rsidR="001B41AD" w:rsidRPr="003C7DED" w:rsidRDefault="001B41AD" w:rsidP="00E573F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E573FA">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E573FA">
            <w:pPr>
              <w:autoSpaceDE w:val="0"/>
              <w:autoSpaceDN w:val="0"/>
              <w:adjustRightInd w:val="0"/>
              <w:rPr>
                <w:rFonts w:ascii="Arial" w:hAnsi="Arial" w:cs="Arial"/>
                <w:i/>
                <w:color w:val="808080"/>
                <w:sz w:val="18"/>
                <w:szCs w:val="18"/>
              </w:rPr>
            </w:pPr>
          </w:p>
          <w:p w14:paraId="6BEFE5E9" w14:textId="2D0ACB0C" w:rsidR="001B41AD" w:rsidRPr="003C7DED" w:rsidRDefault="001B41AD" w:rsidP="00E573FA">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11C7BB2" w:rsidR="004D0161" w:rsidRPr="004C3A0B" w:rsidRDefault="00013913" w:rsidP="00694EA8">
            <w:pPr>
              <w:spacing w:before="100" w:beforeAutospacing="1" w:after="100" w:afterAutospacing="1"/>
              <w:rPr>
                <w:rFonts w:ascii="Arial" w:hAnsi="Arial" w:cs="Arial"/>
                <w:sz w:val="22"/>
                <w:szCs w:val="22"/>
              </w:rPr>
            </w:pPr>
            <w:r w:rsidRPr="00F46DD5">
              <w:rPr>
                <w:rFonts w:ascii="Arial" w:hAnsi="Arial" w:cs="Arial"/>
                <w:b/>
                <w:bCs/>
                <w:sz w:val="24"/>
              </w:rPr>
              <w:t>Milon Mahmud</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CA7B181" w:rsidR="004D0161" w:rsidRPr="00074161" w:rsidRDefault="00074161" w:rsidP="00694EA8">
            <w:pPr>
              <w:spacing w:before="100" w:beforeAutospacing="1" w:after="100" w:afterAutospacing="1"/>
              <w:rPr>
                <w:rFonts w:ascii="Arial" w:hAnsi="Arial" w:cs="Arial"/>
                <w:b/>
                <w:sz w:val="22"/>
                <w:szCs w:val="22"/>
              </w:rPr>
            </w:pPr>
            <w:r w:rsidRPr="00074161">
              <w:rPr>
                <w:rFonts w:ascii="Arial" w:hAnsi="Arial" w:cs="Arial"/>
                <w:b/>
                <w:sz w:val="22"/>
                <w:szCs w:val="22"/>
              </w:rPr>
              <w:t>22/04/2026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108223E5" w:rsidR="00AA7E42" w:rsidRPr="004C3A0B" w:rsidRDefault="00A7230C" w:rsidP="00CA7241">
            <w:pPr>
              <w:pStyle w:val="ListParagraph"/>
              <w:ind w:left="0"/>
              <w:rPr>
                <w:rFonts w:ascii="Arial" w:hAnsi="Arial" w:cs="Arial"/>
              </w:rPr>
            </w:pPr>
            <w:r w:rsidRPr="00A7230C">
              <w:rPr>
                <w:rFonts w:ascii="Arial" w:hAnsi="Arial" w:cs="Arial"/>
              </w:rPr>
              <w:t>Dr Ping Wu</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3F2CDFED" w:rsidR="00AA7E42" w:rsidRPr="004C3A0B" w:rsidRDefault="00A7230C" w:rsidP="0092487B">
            <w:pPr>
              <w:pStyle w:val="ListParagraph"/>
              <w:ind w:left="0"/>
              <w:rPr>
                <w:rFonts w:ascii="Arial" w:hAnsi="Arial" w:cs="Arial"/>
              </w:rPr>
            </w:pPr>
            <w:r w:rsidRPr="00A7230C">
              <w:rPr>
                <w:rFonts w:ascii="Arial" w:hAnsi="Arial" w:cs="Arial"/>
              </w:rPr>
              <w:t>Dr Ping Wu</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3EB013" w14:textId="77777777" w:rsidR="00977F86" w:rsidRDefault="00977F86" w:rsidP="00390251">
      <w:r>
        <w:separator/>
      </w:r>
    </w:p>
    <w:p w14:paraId="20F57B7B" w14:textId="77777777" w:rsidR="00977F86" w:rsidRDefault="00977F86"/>
  </w:endnote>
  <w:endnote w:type="continuationSeparator" w:id="0">
    <w:p w14:paraId="7978DB58" w14:textId="77777777" w:rsidR="00977F86" w:rsidRDefault="00977F86" w:rsidP="00390251">
      <w:r>
        <w:continuationSeparator/>
      </w:r>
    </w:p>
    <w:p w14:paraId="2C83AF10" w14:textId="77777777" w:rsidR="00977F86" w:rsidRDefault="00977F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5301B7" w14:textId="3540AB62" w:rsidR="00B812AD" w:rsidRDefault="00B812AD"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60DBF">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B812AD" w:rsidRDefault="00B812AD"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CFF666" w14:textId="77777777" w:rsidR="00977F86" w:rsidRDefault="00977F86" w:rsidP="00390251">
      <w:r>
        <w:separator/>
      </w:r>
    </w:p>
    <w:p w14:paraId="142C6805" w14:textId="77777777" w:rsidR="00977F86" w:rsidRDefault="00977F86"/>
  </w:footnote>
  <w:footnote w:type="continuationSeparator" w:id="0">
    <w:p w14:paraId="28787DFA" w14:textId="77777777" w:rsidR="00977F86" w:rsidRDefault="00977F86" w:rsidP="00390251">
      <w:r>
        <w:continuationSeparator/>
      </w:r>
    </w:p>
    <w:p w14:paraId="3185A4C1" w14:textId="77777777" w:rsidR="00977F86" w:rsidRDefault="00977F86"/>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1F3B8DE1" w:rsidR="00B812AD" w:rsidRPr="00E0132E" w:rsidRDefault="00B812AD"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1A73BE"/>
    <w:multiLevelType w:val="hybridMultilevel"/>
    <w:tmpl w:val="3C84E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F6F4F"/>
    <w:multiLevelType w:val="hybridMultilevel"/>
    <w:tmpl w:val="03F05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4D54B4"/>
    <w:multiLevelType w:val="hybridMultilevel"/>
    <w:tmpl w:val="AA18F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58E58F7"/>
    <w:multiLevelType w:val="hybridMultilevel"/>
    <w:tmpl w:val="6FE8B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47B3A73"/>
    <w:multiLevelType w:val="hybridMultilevel"/>
    <w:tmpl w:val="40BCD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5F8276F"/>
    <w:multiLevelType w:val="hybridMultilevel"/>
    <w:tmpl w:val="F8185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4"/>
  </w:num>
  <w:num w:numId="3">
    <w:abstractNumId w:val="4"/>
  </w:num>
  <w:num w:numId="4">
    <w:abstractNumId w:val="3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10"/>
  </w:num>
  <w:num w:numId="10">
    <w:abstractNumId w:val="12"/>
  </w:num>
  <w:num w:numId="11">
    <w:abstractNumId w:val="28"/>
  </w:num>
  <w:num w:numId="12">
    <w:abstractNumId w:val="26"/>
  </w:num>
  <w:num w:numId="13">
    <w:abstractNumId w:val="27"/>
  </w:num>
  <w:num w:numId="14">
    <w:abstractNumId w:val="2"/>
  </w:num>
  <w:num w:numId="15">
    <w:abstractNumId w:val="7"/>
  </w:num>
  <w:num w:numId="16">
    <w:abstractNumId w:val="9"/>
  </w:num>
  <w:num w:numId="17">
    <w:abstractNumId w:val="15"/>
  </w:num>
  <w:num w:numId="18">
    <w:abstractNumId w:val="17"/>
  </w:num>
  <w:num w:numId="19">
    <w:abstractNumId w:val="29"/>
  </w:num>
  <w:num w:numId="20">
    <w:abstractNumId w:val="6"/>
  </w:num>
  <w:num w:numId="21">
    <w:abstractNumId w:val="18"/>
  </w:num>
  <w:num w:numId="22">
    <w:abstractNumId w:val="23"/>
  </w:num>
  <w:num w:numId="23">
    <w:abstractNumId w:val="3"/>
  </w:num>
  <w:num w:numId="24">
    <w:abstractNumId w:val="13"/>
  </w:num>
  <w:num w:numId="25">
    <w:abstractNumId w:val="16"/>
  </w:num>
  <w:num w:numId="26">
    <w:abstractNumId w:val="31"/>
  </w:num>
  <w:num w:numId="27">
    <w:abstractNumId w:val="22"/>
  </w:num>
  <w:num w:numId="28">
    <w:abstractNumId w:val="8"/>
  </w:num>
  <w:num w:numId="29">
    <w:abstractNumId w:val="1"/>
  </w:num>
  <w:num w:numId="30">
    <w:abstractNumId w:val="20"/>
  </w:num>
  <w:num w:numId="31">
    <w:abstractNumId w:val="11"/>
  </w:num>
  <w:num w:numId="32">
    <w:abstractNumId w:val="0"/>
  </w:num>
  <w:num w:numId="3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3913"/>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4161"/>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2A98"/>
    <w:rsid w:val="00113E57"/>
    <w:rsid w:val="001150C4"/>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2B6E"/>
    <w:rsid w:val="0019200D"/>
    <w:rsid w:val="00192411"/>
    <w:rsid w:val="00195B55"/>
    <w:rsid w:val="001A366F"/>
    <w:rsid w:val="001A4F87"/>
    <w:rsid w:val="001A7A8F"/>
    <w:rsid w:val="001B0B2F"/>
    <w:rsid w:val="001B41AD"/>
    <w:rsid w:val="001B4CB6"/>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8A6"/>
    <w:rsid w:val="00240F9C"/>
    <w:rsid w:val="00255B51"/>
    <w:rsid w:val="00257ABC"/>
    <w:rsid w:val="00260DBF"/>
    <w:rsid w:val="002657B4"/>
    <w:rsid w:val="00266AB2"/>
    <w:rsid w:val="00272EE5"/>
    <w:rsid w:val="00280A88"/>
    <w:rsid w:val="002866BC"/>
    <w:rsid w:val="0029113C"/>
    <w:rsid w:val="00293A45"/>
    <w:rsid w:val="002979DF"/>
    <w:rsid w:val="002A152D"/>
    <w:rsid w:val="002A283F"/>
    <w:rsid w:val="002A7E77"/>
    <w:rsid w:val="002B56C1"/>
    <w:rsid w:val="002B6DE2"/>
    <w:rsid w:val="002B7789"/>
    <w:rsid w:val="002C4AEB"/>
    <w:rsid w:val="002C5011"/>
    <w:rsid w:val="002C7F2C"/>
    <w:rsid w:val="002D1837"/>
    <w:rsid w:val="002D4DC9"/>
    <w:rsid w:val="002E0739"/>
    <w:rsid w:val="002E33E7"/>
    <w:rsid w:val="002F2B58"/>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1402"/>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2542"/>
    <w:rsid w:val="003F6F7B"/>
    <w:rsid w:val="003F73A5"/>
    <w:rsid w:val="00412770"/>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35DB"/>
    <w:rsid w:val="004D5683"/>
    <w:rsid w:val="004E0338"/>
    <w:rsid w:val="004E4AC4"/>
    <w:rsid w:val="004E616D"/>
    <w:rsid w:val="004F059C"/>
    <w:rsid w:val="004F599C"/>
    <w:rsid w:val="005035A0"/>
    <w:rsid w:val="00515580"/>
    <w:rsid w:val="00526C56"/>
    <w:rsid w:val="00527AED"/>
    <w:rsid w:val="00531C04"/>
    <w:rsid w:val="0053302B"/>
    <w:rsid w:val="00536AEC"/>
    <w:rsid w:val="005433A2"/>
    <w:rsid w:val="00546F01"/>
    <w:rsid w:val="0055785D"/>
    <w:rsid w:val="005578D3"/>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1050"/>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64EAB"/>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65DA"/>
    <w:rsid w:val="007C79AE"/>
    <w:rsid w:val="007D46AF"/>
    <w:rsid w:val="007D4E07"/>
    <w:rsid w:val="007E14FB"/>
    <w:rsid w:val="007F23AA"/>
    <w:rsid w:val="007F29F6"/>
    <w:rsid w:val="007F3C4F"/>
    <w:rsid w:val="007F4303"/>
    <w:rsid w:val="007F5CA0"/>
    <w:rsid w:val="0080352B"/>
    <w:rsid w:val="008102B5"/>
    <w:rsid w:val="00811D96"/>
    <w:rsid w:val="00812768"/>
    <w:rsid w:val="00812BEF"/>
    <w:rsid w:val="0082781D"/>
    <w:rsid w:val="00831C35"/>
    <w:rsid w:val="00831C69"/>
    <w:rsid w:val="008330B6"/>
    <w:rsid w:val="00833B10"/>
    <w:rsid w:val="008361B1"/>
    <w:rsid w:val="008372C0"/>
    <w:rsid w:val="0084005C"/>
    <w:rsid w:val="00841BE3"/>
    <w:rsid w:val="00842FC0"/>
    <w:rsid w:val="00844C9E"/>
    <w:rsid w:val="008461DD"/>
    <w:rsid w:val="00855F75"/>
    <w:rsid w:val="008732E0"/>
    <w:rsid w:val="00883EC6"/>
    <w:rsid w:val="008970F6"/>
    <w:rsid w:val="008A3D14"/>
    <w:rsid w:val="008B346A"/>
    <w:rsid w:val="008B67D3"/>
    <w:rsid w:val="008C1A38"/>
    <w:rsid w:val="008C4441"/>
    <w:rsid w:val="008D0BC1"/>
    <w:rsid w:val="008D54E4"/>
    <w:rsid w:val="008E00FE"/>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75BA9"/>
    <w:rsid w:val="00977F86"/>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346"/>
    <w:rsid w:val="00A7230C"/>
    <w:rsid w:val="00A7745F"/>
    <w:rsid w:val="00A776A8"/>
    <w:rsid w:val="00A82A83"/>
    <w:rsid w:val="00A82C9D"/>
    <w:rsid w:val="00A83D75"/>
    <w:rsid w:val="00A857E6"/>
    <w:rsid w:val="00A91512"/>
    <w:rsid w:val="00A950A9"/>
    <w:rsid w:val="00A95A09"/>
    <w:rsid w:val="00AA0A40"/>
    <w:rsid w:val="00AA0B1C"/>
    <w:rsid w:val="00AA1990"/>
    <w:rsid w:val="00AA2099"/>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12AD"/>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283"/>
    <w:rsid w:val="00C359EF"/>
    <w:rsid w:val="00C40DAE"/>
    <w:rsid w:val="00C45C06"/>
    <w:rsid w:val="00C46A16"/>
    <w:rsid w:val="00C474BF"/>
    <w:rsid w:val="00C61A6D"/>
    <w:rsid w:val="00C666E9"/>
    <w:rsid w:val="00C67F11"/>
    <w:rsid w:val="00C70796"/>
    <w:rsid w:val="00C77D7E"/>
    <w:rsid w:val="00C81846"/>
    <w:rsid w:val="00C86572"/>
    <w:rsid w:val="00C86D52"/>
    <w:rsid w:val="00C976A6"/>
    <w:rsid w:val="00CA0057"/>
    <w:rsid w:val="00CA11BD"/>
    <w:rsid w:val="00CA1C8C"/>
    <w:rsid w:val="00CA510C"/>
    <w:rsid w:val="00CA7241"/>
    <w:rsid w:val="00CA7D5E"/>
    <w:rsid w:val="00CB0731"/>
    <w:rsid w:val="00CB4DA5"/>
    <w:rsid w:val="00CB7118"/>
    <w:rsid w:val="00CC1528"/>
    <w:rsid w:val="00CC1835"/>
    <w:rsid w:val="00CC2661"/>
    <w:rsid w:val="00CC7A80"/>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0D96"/>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2046"/>
    <w:rsid w:val="00E43EC5"/>
    <w:rsid w:val="00E45AB0"/>
    <w:rsid w:val="00E573FA"/>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073F"/>
    <w:rsid w:val="00F12CDD"/>
    <w:rsid w:val="00F21EB2"/>
    <w:rsid w:val="00F230F0"/>
    <w:rsid w:val="00F33A1A"/>
    <w:rsid w:val="00F46DD5"/>
    <w:rsid w:val="00F478CB"/>
    <w:rsid w:val="00F52C97"/>
    <w:rsid w:val="00F54257"/>
    <w:rsid w:val="00F619F4"/>
    <w:rsid w:val="00F62093"/>
    <w:rsid w:val="00F62C23"/>
    <w:rsid w:val="00F64D54"/>
    <w:rsid w:val="00F722A2"/>
    <w:rsid w:val="00F74E63"/>
    <w:rsid w:val="00F75F59"/>
    <w:rsid w:val="00F82885"/>
    <w:rsid w:val="00F842FD"/>
    <w:rsid w:val="00F87E26"/>
    <w:rsid w:val="00F96C3F"/>
    <w:rsid w:val="00F97F6E"/>
    <w:rsid w:val="00FA17A2"/>
    <w:rsid w:val="00FA1C94"/>
    <w:rsid w:val="00FB0700"/>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811E545-61B1-4105-8910-9458A3CC2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3776</Words>
  <Characters>21529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25255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TouchME</cp:lastModifiedBy>
  <cp:revision>2</cp:revision>
  <cp:lastPrinted>2016-10-24T12:21:00Z</cp:lastPrinted>
  <dcterms:created xsi:type="dcterms:W3CDTF">2026-05-11T13:02:00Z</dcterms:created>
  <dcterms:modified xsi:type="dcterms:W3CDTF">2026-05-11T13:02:00Z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