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467512" w14:textId="77777777" w:rsidR="00E43C72" w:rsidRDefault="00E43C72" w:rsidP="00E43C72">
      <w:pPr>
        <w:pStyle w:val="TOCHeading"/>
        <w:jc w:val="both"/>
        <w:rPr>
          <w:rFonts w:ascii="Arial" w:hAnsi="Arial" w:cs="Arial"/>
          <w:sz w:val="24"/>
          <w:szCs w:val="24"/>
        </w:rPr>
      </w:pPr>
      <w:bookmarkStart w:id="0" w:name="_Toc167701446"/>
    </w:p>
    <w:p w14:paraId="40D4EF96" w14:textId="77777777" w:rsidR="00E43C72" w:rsidRDefault="00E43C72">
      <w:pPr>
        <w:rPr>
          <w:rFonts w:ascii="Arial" w:eastAsiaTheme="majorEastAsia" w:hAnsi="Arial" w:cs="Arial"/>
          <w:color w:val="2F5496" w:themeColor="accent1" w:themeShade="BF"/>
          <w:kern w:val="0"/>
          <w:sz w:val="24"/>
          <w:szCs w:val="24"/>
          <w:lang w:val="en-US"/>
          <w14:ligatures w14:val="none"/>
        </w:rPr>
      </w:pPr>
      <w:r>
        <w:rPr>
          <w:rFonts w:ascii="Arial" w:hAnsi="Arial" w:cs="Arial"/>
          <w:sz w:val="24"/>
          <w:szCs w:val="24"/>
        </w:rPr>
        <w:br w:type="page"/>
      </w:r>
    </w:p>
    <w:p w14:paraId="49A8E32D" w14:textId="4005FD58" w:rsidR="00E43C72" w:rsidRPr="000D7873" w:rsidRDefault="00E43C72" w:rsidP="00E43C72">
      <w:pPr>
        <w:pStyle w:val="TOCHeading"/>
        <w:jc w:val="both"/>
        <w:rPr>
          <w:rFonts w:ascii="Arial" w:hAnsi="Arial" w:cs="Arial"/>
          <w:sz w:val="24"/>
          <w:szCs w:val="24"/>
        </w:rPr>
      </w:pPr>
      <w:r w:rsidRPr="000D7873">
        <w:rPr>
          <w:rFonts w:ascii="Arial" w:hAnsi="Arial" w:cs="Arial"/>
          <w:sz w:val="24"/>
          <w:szCs w:val="24"/>
        </w:rPr>
        <w:lastRenderedPageBreak/>
        <w:t>Executive Summary:</w:t>
      </w:r>
      <w:bookmarkEnd w:id="0"/>
    </w:p>
    <w:p w14:paraId="6F201793" w14:textId="77777777" w:rsidR="00E43C72" w:rsidRDefault="00E43C72" w:rsidP="00E43C72">
      <w:pPr>
        <w:pStyle w:val="TOCHeading"/>
        <w:jc w:val="both"/>
        <w:rPr>
          <w:rFonts w:ascii="Arial" w:eastAsiaTheme="minorHAnsi" w:hAnsi="Arial" w:cs="Arial"/>
          <w:color w:val="auto"/>
          <w:kern w:val="2"/>
          <w:sz w:val="24"/>
          <w:szCs w:val="24"/>
          <w:lang w:val="en-GB"/>
          <w14:ligatures w14:val="standardContextual"/>
        </w:rPr>
      </w:pPr>
      <w:r w:rsidRPr="000D7873">
        <w:rPr>
          <w:rFonts w:ascii="Arial" w:eastAsiaTheme="minorHAnsi" w:hAnsi="Arial" w:cs="Arial"/>
          <w:color w:val="auto"/>
          <w:kern w:val="2"/>
          <w:sz w:val="24"/>
          <w:szCs w:val="24"/>
          <w:lang w:val="en-GB"/>
          <w14:ligatures w14:val="standardContextual"/>
        </w:rPr>
        <w:t>InterContinental Hotels Group (IHG) employs a decentralized structure with regional hubs managing local operations, enabling quick adaptation to market dynamics while maintaining centralized control over branding and quality standards. This structure aligns with both contingency theory and the resource-based view, ensuring flexibility and leveraging local expertise for competitive advantage.</w:t>
      </w:r>
      <w:r>
        <w:rPr>
          <w:rFonts w:ascii="Arial" w:eastAsiaTheme="minorHAnsi" w:hAnsi="Arial" w:cs="Arial"/>
          <w:color w:val="auto"/>
          <w:kern w:val="2"/>
          <w:sz w:val="24"/>
          <w:szCs w:val="24"/>
          <w:lang w:val="en-GB"/>
          <w14:ligatures w14:val="standardContextual"/>
        </w:rPr>
        <w:t xml:space="preserve"> </w:t>
      </w:r>
      <w:r w:rsidRPr="000D7873">
        <w:rPr>
          <w:rFonts w:ascii="Arial" w:eastAsiaTheme="minorHAnsi" w:hAnsi="Arial" w:cs="Arial"/>
          <w:color w:val="auto"/>
          <w:kern w:val="2"/>
          <w:sz w:val="24"/>
          <w:szCs w:val="24"/>
          <w:lang w:val="en-GB"/>
          <w14:ligatures w14:val="standardContextual"/>
        </w:rPr>
        <w:t>IHG’s organizational culture emphasizes customer-centricity, innovation, and inclusivity, empowering employees to enhance guest experiences and fostering a culture of continuous improvement and respect for diversity. These cultural values are reflected in daily operations and align with Edgar Schein’s organizational culture model.</w:t>
      </w:r>
      <w:r>
        <w:rPr>
          <w:rFonts w:ascii="Arial" w:eastAsiaTheme="minorHAnsi" w:hAnsi="Arial" w:cs="Arial"/>
          <w:color w:val="auto"/>
          <w:kern w:val="2"/>
          <w:sz w:val="24"/>
          <w:szCs w:val="24"/>
          <w:lang w:val="en-GB"/>
          <w14:ligatures w14:val="standardContextual"/>
        </w:rPr>
        <w:t xml:space="preserve"> </w:t>
      </w:r>
      <w:r w:rsidRPr="000D7873">
        <w:rPr>
          <w:rFonts w:ascii="Arial" w:eastAsiaTheme="minorHAnsi" w:hAnsi="Arial" w:cs="Arial"/>
          <w:color w:val="auto"/>
          <w:kern w:val="2"/>
          <w:sz w:val="24"/>
          <w:szCs w:val="24"/>
          <w:lang w:val="en-GB"/>
          <w14:ligatures w14:val="standardContextual"/>
        </w:rPr>
        <w:t>IHG's goals focus on becoming the leading hotel company globally through sustainable growth, brand differentiation, and customer satisfaction. These goals are specific, measurable, achievable, relevant, and time-bound (SMART), and are evaluated using a balanced scorecard approach.</w:t>
      </w:r>
      <w:r>
        <w:rPr>
          <w:rFonts w:ascii="Arial" w:eastAsiaTheme="minorHAnsi" w:hAnsi="Arial" w:cs="Arial"/>
          <w:color w:val="auto"/>
          <w:kern w:val="2"/>
          <w:sz w:val="24"/>
          <w:szCs w:val="24"/>
          <w:lang w:val="en-GB"/>
          <w14:ligatures w14:val="standardContextual"/>
        </w:rPr>
        <w:t xml:space="preserve"> </w:t>
      </w:r>
    </w:p>
    <w:p w14:paraId="3D3567A0" w14:textId="77777777" w:rsidR="00E43C72" w:rsidRPr="00DD57F0" w:rsidRDefault="00E43C72" w:rsidP="00E43C72">
      <w:pPr>
        <w:pStyle w:val="TOCHeading"/>
        <w:jc w:val="both"/>
        <w:rPr>
          <w:rFonts w:ascii="Arial" w:eastAsiaTheme="minorHAnsi" w:hAnsi="Arial" w:cs="Arial"/>
          <w:b/>
          <w:bCs/>
          <w:color w:val="auto"/>
          <w:kern w:val="2"/>
          <w:sz w:val="24"/>
          <w:szCs w:val="24"/>
          <w:lang w:val="en-GB"/>
          <w14:ligatures w14:val="standardContextual"/>
        </w:rPr>
      </w:pPr>
      <w:r w:rsidRPr="00DD57F0">
        <w:rPr>
          <w:rFonts w:ascii="Arial" w:eastAsiaTheme="minorHAnsi" w:hAnsi="Arial" w:cs="Arial"/>
          <w:b/>
          <w:bCs/>
          <w:color w:val="auto"/>
          <w:kern w:val="2"/>
          <w:sz w:val="24"/>
          <w:szCs w:val="24"/>
          <w:lang w:val="en-GB"/>
          <w14:ligatures w14:val="standardContextual"/>
        </w:rPr>
        <w:t>Recent Change Initiatives and Impact</w:t>
      </w:r>
    </w:p>
    <w:p w14:paraId="44D53D77" w14:textId="77777777" w:rsidR="00E43C72" w:rsidRPr="000D7873" w:rsidRDefault="00E43C72" w:rsidP="00E43C72">
      <w:pPr>
        <w:pStyle w:val="TOCHeading"/>
        <w:jc w:val="both"/>
        <w:rPr>
          <w:rFonts w:ascii="Arial" w:eastAsiaTheme="minorHAnsi" w:hAnsi="Arial" w:cs="Arial"/>
          <w:color w:val="auto"/>
          <w:kern w:val="2"/>
          <w:sz w:val="24"/>
          <w:szCs w:val="24"/>
          <w:lang w:val="en-GB"/>
          <w14:ligatures w14:val="standardContextual"/>
        </w:rPr>
      </w:pPr>
      <w:r w:rsidRPr="000D7873">
        <w:rPr>
          <w:rFonts w:ascii="Arial" w:eastAsiaTheme="minorHAnsi" w:hAnsi="Arial" w:cs="Arial"/>
          <w:color w:val="auto"/>
          <w:kern w:val="2"/>
          <w:sz w:val="24"/>
          <w:szCs w:val="24"/>
          <w:lang w:val="en-GB"/>
          <w14:ligatures w14:val="standardContextual"/>
        </w:rPr>
        <w:t>Digital Transformation: Implementing advanced technologies to streamline operations and enhance guest experiences.</w:t>
      </w:r>
    </w:p>
    <w:p w14:paraId="43A3DDFD" w14:textId="77777777" w:rsidR="00E43C72" w:rsidRPr="000D7873" w:rsidRDefault="00E43C72" w:rsidP="00E43C72">
      <w:pPr>
        <w:pStyle w:val="TOCHeading"/>
        <w:jc w:val="both"/>
        <w:rPr>
          <w:rFonts w:ascii="Arial" w:eastAsiaTheme="minorHAnsi" w:hAnsi="Arial" w:cs="Arial"/>
          <w:color w:val="auto"/>
          <w:kern w:val="2"/>
          <w:sz w:val="24"/>
          <w:szCs w:val="24"/>
          <w:lang w:val="en-GB"/>
          <w14:ligatures w14:val="standardContextual"/>
        </w:rPr>
      </w:pPr>
      <w:r w:rsidRPr="000D7873">
        <w:rPr>
          <w:rFonts w:ascii="Arial" w:eastAsiaTheme="minorHAnsi" w:hAnsi="Arial" w:cs="Arial"/>
          <w:color w:val="auto"/>
          <w:kern w:val="2"/>
          <w:sz w:val="24"/>
          <w:szCs w:val="24"/>
          <w:lang w:val="en-GB"/>
          <w14:ligatures w14:val="standardContextual"/>
        </w:rPr>
        <w:t>Sustainability Efforts: Reducing environmental footprint through energy-efficient designs, waste reduction, and renewable energy investments.</w:t>
      </w:r>
    </w:p>
    <w:p w14:paraId="00881200" w14:textId="77777777" w:rsidR="00E43C72" w:rsidRDefault="00E43C72" w:rsidP="00E43C72">
      <w:pPr>
        <w:pStyle w:val="TOCHeading"/>
        <w:jc w:val="both"/>
        <w:rPr>
          <w:rFonts w:ascii="Arial" w:eastAsiaTheme="minorHAnsi" w:hAnsi="Arial" w:cs="Arial"/>
          <w:color w:val="auto"/>
          <w:kern w:val="2"/>
          <w:sz w:val="24"/>
          <w:szCs w:val="24"/>
          <w:lang w:val="en-GB"/>
          <w14:ligatures w14:val="standardContextual"/>
        </w:rPr>
      </w:pPr>
      <w:r w:rsidRPr="000D7873">
        <w:rPr>
          <w:rFonts w:ascii="Arial" w:eastAsiaTheme="minorHAnsi" w:hAnsi="Arial" w:cs="Arial"/>
          <w:color w:val="auto"/>
          <w:kern w:val="2"/>
          <w:sz w:val="24"/>
          <w:szCs w:val="24"/>
          <w:lang w:val="en-GB"/>
          <w14:ligatures w14:val="standardContextual"/>
        </w:rPr>
        <w:t>Portfolio Expansion: Acquiring new hotel chains to diversify offerings and increase market share.</w:t>
      </w:r>
      <w:r>
        <w:rPr>
          <w:rFonts w:ascii="Arial" w:eastAsiaTheme="minorHAnsi" w:hAnsi="Arial" w:cs="Arial"/>
          <w:color w:val="auto"/>
          <w:kern w:val="2"/>
          <w:sz w:val="24"/>
          <w:szCs w:val="24"/>
          <w:lang w:val="en-GB"/>
          <w14:ligatures w14:val="standardContextual"/>
        </w:rPr>
        <w:t xml:space="preserve"> </w:t>
      </w:r>
    </w:p>
    <w:p w14:paraId="7F272A5E" w14:textId="77777777" w:rsidR="00E43C72" w:rsidRPr="000D7873" w:rsidRDefault="00E43C72" w:rsidP="00E43C72">
      <w:pPr>
        <w:pStyle w:val="TOCHeading"/>
        <w:jc w:val="both"/>
        <w:rPr>
          <w:rFonts w:ascii="Arial" w:eastAsiaTheme="minorHAnsi" w:hAnsi="Arial" w:cs="Arial"/>
          <w:color w:val="auto"/>
          <w:kern w:val="2"/>
          <w:sz w:val="24"/>
          <w:szCs w:val="24"/>
          <w:lang w:val="en-GB"/>
          <w14:ligatures w14:val="standardContextual"/>
        </w:rPr>
      </w:pPr>
      <w:r w:rsidRPr="000D7873">
        <w:rPr>
          <w:rFonts w:ascii="Arial" w:eastAsiaTheme="minorHAnsi" w:hAnsi="Arial" w:cs="Arial"/>
          <w:color w:val="auto"/>
          <w:kern w:val="2"/>
          <w:sz w:val="24"/>
          <w:szCs w:val="24"/>
          <w:lang w:val="en-GB"/>
          <w14:ligatures w14:val="standardContextual"/>
        </w:rPr>
        <w:t>Objectives and Outcomes</w:t>
      </w:r>
      <w:r>
        <w:rPr>
          <w:rFonts w:ascii="Arial" w:eastAsiaTheme="minorHAnsi" w:hAnsi="Arial" w:cs="Arial"/>
          <w:color w:val="auto"/>
          <w:kern w:val="2"/>
          <w:sz w:val="24"/>
          <w:szCs w:val="24"/>
          <w:lang w:val="en-GB"/>
          <w14:ligatures w14:val="standardContextual"/>
        </w:rPr>
        <w:t xml:space="preserve">: </w:t>
      </w:r>
      <w:r w:rsidRPr="000D7873">
        <w:rPr>
          <w:rFonts w:ascii="Arial" w:eastAsiaTheme="minorHAnsi" w:hAnsi="Arial" w:cs="Arial"/>
          <w:color w:val="auto"/>
          <w:kern w:val="2"/>
          <w:sz w:val="24"/>
          <w:szCs w:val="24"/>
          <w:lang w:val="en-GB"/>
          <w14:ligatures w14:val="standardContextual"/>
        </w:rPr>
        <w:t>Operational Efficiency: Optimized resource allocation and improved productivity through digital innovations.</w:t>
      </w:r>
    </w:p>
    <w:p w14:paraId="1C9143F9" w14:textId="77777777" w:rsidR="00E43C72" w:rsidRDefault="00E43C72" w:rsidP="00E43C72">
      <w:pPr>
        <w:pStyle w:val="TOCHeading"/>
        <w:jc w:val="both"/>
        <w:rPr>
          <w:rFonts w:ascii="Arial" w:eastAsiaTheme="minorHAnsi" w:hAnsi="Arial" w:cs="Arial"/>
          <w:color w:val="auto"/>
          <w:kern w:val="2"/>
          <w:sz w:val="24"/>
          <w:szCs w:val="24"/>
          <w:lang w:val="en-GB"/>
          <w14:ligatures w14:val="standardContextual"/>
        </w:rPr>
      </w:pPr>
      <w:r w:rsidRPr="000D7873">
        <w:rPr>
          <w:rFonts w:ascii="Arial" w:eastAsiaTheme="minorHAnsi" w:hAnsi="Arial" w:cs="Arial"/>
          <w:color w:val="auto"/>
          <w:kern w:val="2"/>
          <w:sz w:val="24"/>
          <w:szCs w:val="24"/>
          <w:lang w:val="en-GB"/>
          <w14:ligatures w14:val="standardContextual"/>
        </w:rPr>
        <w:t>Guest Experience: Enhanced satisfaction and loyalty via personalized and seamless interactions.</w:t>
      </w:r>
      <w:r>
        <w:rPr>
          <w:rFonts w:ascii="Arial" w:eastAsiaTheme="minorHAnsi" w:hAnsi="Arial" w:cs="Arial"/>
          <w:color w:val="auto"/>
          <w:kern w:val="2"/>
          <w:sz w:val="24"/>
          <w:szCs w:val="24"/>
          <w:lang w:val="en-GB"/>
          <w14:ligatures w14:val="standardContextual"/>
        </w:rPr>
        <w:t xml:space="preserve"> </w:t>
      </w:r>
    </w:p>
    <w:p w14:paraId="0BE97529" w14:textId="77777777" w:rsidR="00E43C72" w:rsidRDefault="00E43C72" w:rsidP="00E43C72">
      <w:pPr>
        <w:pStyle w:val="TOCHeading"/>
        <w:jc w:val="both"/>
        <w:rPr>
          <w:rFonts w:ascii="Arial" w:eastAsiaTheme="minorHAnsi" w:hAnsi="Arial" w:cs="Arial"/>
          <w:color w:val="auto"/>
          <w:kern w:val="2"/>
          <w:sz w:val="24"/>
          <w:szCs w:val="24"/>
          <w:lang w:val="en-GB"/>
          <w14:ligatures w14:val="standardContextual"/>
        </w:rPr>
      </w:pPr>
      <w:r w:rsidRPr="000D7873">
        <w:rPr>
          <w:rFonts w:ascii="Arial" w:eastAsiaTheme="minorHAnsi" w:hAnsi="Arial" w:cs="Arial"/>
          <w:color w:val="auto"/>
          <w:kern w:val="2"/>
          <w:sz w:val="24"/>
          <w:szCs w:val="24"/>
          <w:lang w:val="en-GB"/>
          <w14:ligatures w14:val="standardContextual"/>
        </w:rPr>
        <w:t>Brand Reputation: Strengthened by sustainable practices appealing to eco-conscious travelers.</w:t>
      </w:r>
      <w:r>
        <w:rPr>
          <w:rFonts w:ascii="Arial" w:eastAsiaTheme="minorHAnsi" w:hAnsi="Arial" w:cs="Arial"/>
          <w:color w:val="auto"/>
          <w:kern w:val="2"/>
          <w:sz w:val="24"/>
          <w:szCs w:val="24"/>
          <w:lang w:val="en-GB"/>
          <w14:ligatures w14:val="standardContextual"/>
        </w:rPr>
        <w:t xml:space="preserve"> </w:t>
      </w:r>
    </w:p>
    <w:p w14:paraId="1640673C" w14:textId="77777777" w:rsidR="00E43C72" w:rsidRDefault="00E43C72" w:rsidP="00E43C72">
      <w:pPr>
        <w:pStyle w:val="TOCHeading"/>
        <w:jc w:val="both"/>
        <w:rPr>
          <w:rFonts w:ascii="Arial" w:eastAsiaTheme="minorHAnsi" w:hAnsi="Arial" w:cs="Arial"/>
          <w:color w:val="auto"/>
          <w:kern w:val="2"/>
          <w:sz w:val="24"/>
          <w:szCs w:val="24"/>
          <w:lang w:val="en-GB"/>
          <w14:ligatures w14:val="standardContextual"/>
        </w:rPr>
      </w:pPr>
      <w:r w:rsidRPr="000D7873">
        <w:rPr>
          <w:rFonts w:ascii="Arial" w:eastAsiaTheme="minorHAnsi" w:hAnsi="Arial" w:cs="Arial"/>
          <w:color w:val="auto"/>
          <w:kern w:val="2"/>
          <w:sz w:val="24"/>
          <w:szCs w:val="24"/>
          <w:lang w:val="en-GB"/>
          <w14:ligatures w14:val="standardContextual"/>
        </w:rPr>
        <w:t>Market Share: Increased through strategic acquisitions and expanded global presence.</w:t>
      </w:r>
      <w:r>
        <w:rPr>
          <w:rFonts w:ascii="Arial" w:eastAsiaTheme="minorHAnsi" w:hAnsi="Arial" w:cs="Arial"/>
          <w:color w:val="auto"/>
          <w:kern w:val="2"/>
          <w:sz w:val="24"/>
          <w:szCs w:val="24"/>
          <w:lang w:val="en-GB"/>
          <w14:ligatures w14:val="standardContextual"/>
        </w:rPr>
        <w:t xml:space="preserve"> </w:t>
      </w:r>
      <w:r w:rsidRPr="000D7873">
        <w:rPr>
          <w:rFonts w:ascii="Arial" w:eastAsiaTheme="minorHAnsi" w:hAnsi="Arial" w:cs="Arial"/>
          <w:color w:val="auto"/>
          <w:kern w:val="2"/>
          <w:sz w:val="24"/>
          <w:szCs w:val="24"/>
          <w:lang w:val="en-GB"/>
          <w14:ligatures w14:val="standardContextual"/>
        </w:rPr>
        <w:t>Strategic Direction</w:t>
      </w:r>
      <w:r>
        <w:rPr>
          <w:rFonts w:ascii="Arial" w:eastAsiaTheme="minorHAnsi" w:hAnsi="Arial" w:cs="Arial"/>
          <w:color w:val="auto"/>
          <w:kern w:val="2"/>
          <w:sz w:val="24"/>
          <w:szCs w:val="24"/>
          <w:lang w:val="en-GB"/>
          <w14:ligatures w14:val="standardContextual"/>
        </w:rPr>
        <w:t xml:space="preserve"> </w:t>
      </w:r>
      <w:r w:rsidRPr="000D7873">
        <w:rPr>
          <w:rFonts w:ascii="Arial" w:eastAsiaTheme="minorHAnsi" w:hAnsi="Arial" w:cs="Arial"/>
          <w:color w:val="auto"/>
          <w:kern w:val="2"/>
          <w:sz w:val="24"/>
          <w:szCs w:val="24"/>
          <w:lang w:val="en-GB"/>
          <w14:ligatures w14:val="standardContextual"/>
        </w:rPr>
        <w:t>IHG focuses on market positioning through brand differentiation and segmentation, balanced growth strategies combining organic expansion and strategic acquisitions, and a commitment to sustainability and innovation. These efforts ensure IHG's resilience and competitiveness in the dynamic hospitality industry.</w:t>
      </w:r>
      <w:r>
        <w:rPr>
          <w:rFonts w:ascii="Arial" w:eastAsiaTheme="minorHAnsi" w:hAnsi="Arial" w:cs="Arial"/>
          <w:color w:val="auto"/>
          <w:kern w:val="2"/>
          <w:sz w:val="24"/>
          <w:szCs w:val="24"/>
          <w:lang w:val="en-GB"/>
          <w14:ligatures w14:val="standardContextual"/>
        </w:rPr>
        <w:t xml:space="preserve"> </w:t>
      </w:r>
    </w:p>
    <w:p w14:paraId="3FC52B42" w14:textId="77777777" w:rsidR="00E43C72" w:rsidRPr="000D7873" w:rsidRDefault="00E43C72" w:rsidP="00E43C72">
      <w:pPr>
        <w:pStyle w:val="TOCHeading"/>
        <w:jc w:val="both"/>
        <w:rPr>
          <w:rFonts w:ascii="Arial" w:hAnsi="Arial" w:cs="Arial"/>
          <w:sz w:val="24"/>
          <w:szCs w:val="24"/>
        </w:rPr>
      </w:pPr>
      <w:r w:rsidRPr="000D7873">
        <w:rPr>
          <w:rFonts w:ascii="Arial" w:eastAsiaTheme="minorHAnsi" w:hAnsi="Arial" w:cs="Arial"/>
          <w:color w:val="auto"/>
          <w:kern w:val="2"/>
          <w:sz w:val="24"/>
          <w:szCs w:val="24"/>
          <w:lang w:val="en-GB"/>
          <w14:ligatures w14:val="standardContextual"/>
        </w:rPr>
        <w:t>By prioritizing innovation, sustainability, and strategic growth, IHG maintains its leadership position and continues to deliver value to customers, shareholders, and the environment.</w:t>
      </w:r>
    </w:p>
    <w:p w14:paraId="3E3FED5B" w14:textId="77777777" w:rsidR="001440DC" w:rsidRPr="000D7873" w:rsidRDefault="001440DC" w:rsidP="00AC6BE0">
      <w:pPr>
        <w:jc w:val="both"/>
        <w:rPr>
          <w:rFonts w:ascii="Arial" w:hAnsi="Arial" w:cs="Arial"/>
          <w:sz w:val="24"/>
          <w:szCs w:val="24"/>
        </w:rPr>
      </w:pPr>
    </w:p>
    <w:p w14:paraId="63A71621" w14:textId="77777777" w:rsidR="00927626" w:rsidRPr="000D7873" w:rsidRDefault="00927626" w:rsidP="00AC6BE0">
      <w:pPr>
        <w:jc w:val="both"/>
        <w:rPr>
          <w:rFonts w:ascii="Arial" w:hAnsi="Arial" w:cs="Arial"/>
          <w:sz w:val="24"/>
          <w:szCs w:val="24"/>
        </w:rPr>
      </w:pPr>
    </w:p>
    <w:sdt>
      <w:sdtPr>
        <w:id w:val="-31109866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7A8FC42" w14:textId="388F9104" w:rsidR="00E43C72" w:rsidRDefault="00E43C72">
          <w:pPr>
            <w:pStyle w:val="TOCHeading"/>
          </w:pPr>
          <w:r>
            <w:t>Contents</w:t>
          </w:r>
        </w:p>
        <w:p w14:paraId="2026A382" w14:textId="628EC69C" w:rsidR="00E43C72" w:rsidRDefault="00E43C7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7712523" w:history="1">
            <w:r w:rsidRPr="005E4633">
              <w:rPr>
                <w:rStyle w:val="Hyperlink"/>
                <w:rFonts w:ascii="Arial" w:hAnsi="Arial" w:cs="Arial"/>
                <w:noProof/>
              </w:rPr>
              <w:t>Organization Structure:</w:t>
            </w:r>
            <w:r>
              <w:rPr>
                <w:noProof/>
                <w:webHidden/>
              </w:rPr>
              <w:tab/>
            </w:r>
            <w:r>
              <w:rPr>
                <w:noProof/>
                <w:webHidden/>
              </w:rPr>
              <w:fldChar w:fldCharType="begin"/>
            </w:r>
            <w:r>
              <w:rPr>
                <w:noProof/>
                <w:webHidden/>
              </w:rPr>
              <w:instrText xml:space="preserve"> PAGEREF _Toc167712523 \h </w:instrText>
            </w:r>
            <w:r>
              <w:rPr>
                <w:noProof/>
                <w:webHidden/>
              </w:rPr>
            </w:r>
            <w:r>
              <w:rPr>
                <w:noProof/>
                <w:webHidden/>
              </w:rPr>
              <w:fldChar w:fldCharType="separate"/>
            </w:r>
            <w:r>
              <w:rPr>
                <w:noProof/>
                <w:webHidden/>
              </w:rPr>
              <w:t>2</w:t>
            </w:r>
            <w:r>
              <w:rPr>
                <w:noProof/>
                <w:webHidden/>
              </w:rPr>
              <w:fldChar w:fldCharType="end"/>
            </w:r>
          </w:hyperlink>
        </w:p>
        <w:p w14:paraId="055B7AE9" w14:textId="57F33595" w:rsidR="00E43C72" w:rsidRDefault="00E43C72">
          <w:pPr>
            <w:pStyle w:val="TOC1"/>
            <w:tabs>
              <w:tab w:val="right" w:leader="dot" w:pos="9016"/>
            </w:tabs>
            <w:rPr>
              <w:rFonts w:eastAsiaTheme="minorEastAsia"/>
              <w:noProof/>
              <w:sz w:val="24"/>
              <w:szCs w:val="24"/>
              <w:lang w:eastAsia="en-GB"/>
            </w:rPr>
          </w:pPr>
          <w:hyperlink w:anchor="_Toc167712524" w:history="1">
            <w:r w:rsidRPr="005E4633">
              <w:rPr>
                <w:rStyle w:val="Hyperlink"/>
                <w:rFonts w:ascii="Arial" w:hAnsi="Arial" w:cs="Arial"/>
                <w:noProof/>
              </w:rPr>
              <w:t>Organizational Culture:</w:t>
            </w:r>
            <w:r>
              <w:rPr>
                <w:noProof/>
                <w:webHidden/>
              </w:rPr>
              <w:tab/>
            </w:r>
            <w:r>
              <w:rPr>
                <w:noProof/>
                <w:webHidden/>
              </w:rPr>
              <w:fldChar w:fldCharType="begin"/>
            </w:r>
            <w:r>
              <w:rPr>
                <w:noProof/>
                <w:webHidden/>
              </w:rPr>
              <w:instrText xml:space="preserve"> PAGEREF _Toc167712524 \h </w:instrText>
            </w:r>
            <w:r>
              <w:rPr>
                <w:noProof/>
                <w:webHidden/>
              </w:rPr>
            </w:r>
            <w:r>
              <w:rPr>
                <w:noProof/>
                <w:webHidden/>
              </w:rPr>
              <w:fldChar w:fldCharType="separate"/>
            </w:r>
            <w:r>
              <w:rPr>
                <w:noProof/>
                <w:webHidden/>
              </w:rPr>
              <w:t>3</w:t>
            </w:r>
            <w:r>
              <w:rPr>
                <w:noProof/>
                <w:webHidden/>
              </w:rPr>
              <w:fldChar w:fldCharType="end"/>
            </w:r>
          </w:hyperlink>
        </w:p>
        <w:p w14:paraId="2186F777" w14:textId="2B99C6C4" w:rsidR="00E43C72" w:rsidRDefault="00E43C72">
          <w:pPr>
            <w:pStyle w:val="TOC1"/>
            <w:tabs>
              <w:tab w:val="right" w:leader="dot" w:pos="9016"/>
            </w:tabs>
            <w:rPr>
              <w:rFonts w:eastAsiaTheme="minorEastAsia"/>
              <w:noProof/>
              <w:sz w:val="24"/>
              <w:szCs w:val="24"/>
              <w:lang w:eastAsia="en-GB"/>
            </w:rPr>
          </w:pPr>
          <w:hyperlink w:anchor="_Toc167712525" w:history="1">
            <w:r w:rsidRPr="005E4633">
              <w:rPr>
                <w:rStyle w:val="Hyperlink"/>
                <w:rFonts w:ascii="Arial" w:hAnsi="Arial" w:cs="Arial"/>
                <w:noProof/>
              </w:rPr>
              <w:t>Organizational Goals:</w:t>
            </w:r>
            <w:r>
              <w:rPr>
                <w:noProof/>
                <w:webHidden/>
              </w:rPr>
              <w:tab/>
            </w:r>
            <w:r>
              <w:rPr>
                <w:noProof/>
                <w:webHidden/>
              </w:rPr>
              <w:fldChar w:fldCharType="begin"/>
            </w:r>
            <w:r>
              <w:rPr>
                <w:noProof/>
                <w:webHidden/>
              </w:rPr>
              <w:instrText xml:space="preserve"> PAGEREF _Toc167712525 \h </w:instrText>
            </w:r>
            <w:r>
              <w:rPr>
                <w:noProof/>
                <w:webHidden/>
              </w:rPr>
            </w:r>
            <w:r>
              <w:rPr>
                <w:noProof/>
                <w:webHidden/>
              </w:rPr>
              <w:fldChar w:fldCharType="separate"/>
            </w:r>
            <w:r>
              <w:rPr>
                <w:noProof/>
                <w:webHidden/>
              </w:rPr>
              <w:t>4</w:t>
            </w:r>
            <w:r>
              <w:rPr>
                <w:noProof/>
                <w:webHidden/>
              </w:rPr>
              <w:fldChar w:fldCharType="end"/>
            </w:r>
          </w:hyperlink>
        </w:p>
        <w:p w14:paraId="51D05A42" w14:textId="107A3C51" w:rsidR="00E43C72" w:rsidRDefault="00E43C72">
          <w:pPr>
            <w:pStyle w:val="TOC1"/>
            <w:tabs>
              <w:tab w:val="right" w:leader="dot" w:pos="9016"/>
            </w:tabs>
            <w:rPr>
              <w:rFonts w:eastAsiaTheme="minorEastAsia"/>
              <w:noProof/>
              <w:sz w:val="24"/>
              <w:szCs w:val="24"/>
              <w:lang w:eastAsia="en-GB"/>
            </w:rPr>
          </w:pPr>
          <w:hyperlink w:anchor="_Toc167712526" w:history="1">
            <w:r w:rsidRPr="005E4633">
              <w:rPr>
                <w:rStyle w:val="Hyperlink"/>
                <w:rFonts w:ascii="Arial" w:hAnsi="Arial" w:cs="Arial"/>
                <w:noProof/>
              </w:rPr>
              <w:t>Balanced Scorecard Approach:</w:t>
            </w:r>
            <w:r>
              <w:rPr>
                <w:noProof/>
                <w:webHidden/>
              </w:rPr>
              <w:tab/>
            </w:r>
            <w:r>
              <w:rPr>
                <w:noProof/>
                <w:webHidden/>
              </w:rPr>
              <w:fldChar w:fldCharType="begin"/>
            </w:r>
            <w:r>
              <w:rPr>
                <w:noProof/>
                <w:webHidden/>
              </w:rPr>
              <w:instrText xml:space="preserve"> PAGEREF _Toc167712526 \h </w:instrText>
            </w:r>
            <w:r>
              <w:rPr>
                <w:noProof/>
                <w:webHidden/>
              </w:rPr>
            </w:r>
            <w:r>
              <w:rPr>
                <w:noProof/>
                <w:webHidden/>
              </w:rPr>
              <w:fldChar w:fldCharType="separate"/>
            </w:r>
            <w:r>
              <w:rPr>
                <w:noProof/>
                <w:webHidden/>
              </w:rPr>
              <w:t>5</w:t>
            </w:r>
            <w:r>
              <w:rPr>
                <w:noProof/>
                <w:webHidden/>
              </w:rPr>
              <w:fldChar w:fldCharType="end"/>
            </w:r>
          </w:hyperlink>
        </w:p>
        <w:p w14:paraId="41238180" w14:textId="4EDEC641" w:rsidR="00E43C72" w:rsidRDefault="00E43C72">
          <w:pPr>
            <w:pStyle w:val="TOC1"/>
            <w:tabs>
              <w:tab w:val="right" w:leader="dot" w:pos="9016"/>
            </w:tabs>
            <w:rPr>
              <w:rFonts w:eastAsiaTheme="minorEastAsia"/>
              <w:noProof/>
              <w:sz w:val="24"/>
              <w:szCs w:val="24"/>
              <w:lang w:eastAsia="en-GB"/>
            </w:rPr>
          </w:pPr>
          <w:hyperlink w:anchor="_Toc167712527" w:history="1">
            <w:r w:rsidRPr="005E4633">
              <w:rPr>
                <w:rStyle w:val="Hyperlink"/>
                <w:rFonts w:ascii="Arial" w:hAnsi="Arial" w:cs="Arial"/>
                <w:noProof/>
              </w:rPr>
              <w:t>Recent Change Initiatives and Their Impact:</w:t>
            </w:r>
            <w:r>
              <w:rPr>
                <w:noProof/>
                <w:webHidden/>
              </w:rPr>
              <w:tab/>
            </w:r>
            <w:r>
              <w:rPr>
                <w:noProof/>
                <w:webHidden/>
              </w:rPr>
              <w:fldChar w:fldCharType="begin"/>
            </w:r>
            <w:r>
              <w:rPr>
                <w:noProof/>
                <w:webHidden/>
              </w:rPr>
              <w:instrText xml:space="preserve"> PAGEREF _Toc167712527 \h </w:instrText>
            </w:r>
            <w:r>
              <w:rPr>
                <w:noProof/>
                <w:webHidden/>
              </w:rPr>
            </w:r>
            <w:r>
              <w:rPr>
                <w:noProof/>
                <w:webHidden/>
              </w:rPr>
              <w:fldChar w:fldCharType="separate"/>
            </w:r>
            <w:r>
              <w:rPr>
                <w:noProof/>
                <w:webHidden/>
              </w:rPr>
              <w:t>6</w:t>
            </w:r>
            <w:r>
              <w:rPr>
                <w:noProof/>
                <w:webHidden/>
              </w:rPr>
              <w:fldChar w:fldCharType="end"/>
            </w:r>
          </w:hyperlink>
        </w:p>
        <w:p w14:paraId="0A2BD815" w14:textId="5A554EFE" w:rsidR="00E43C72" w:rsidRDefault="00E43C72">
          <w:pPr>
            <w:pStyle w:val="TOC2"/>
            <w:tabs>
              <w:tab w:val="right" w:leader="dot" w:pos="9016"/>
            </w:tabs>
            <w:rPr>
              <w:rFonts w:eastAsiaTheme="minorEastAsia"/>
              <w:noProof/>
              <w:sz w:val="24"/>
              <w:szCs w:val="24"/>
              <w:lang w:eastAsia="en-GB"/>
            </w:rPr>
          </w:pPr>
          <w:hyperlink w:anchor="_Toc167712528" w:history="1">
            <w:r w:rsidRPr="005E4633">
              <w:rPr>
                <w:rStyle w:val="Hyperlink"/>
                <w:rFonts w:ascii="Arial" w:hAnsi="Arial" w:cs="Arial"/>
                <w:noProof/>
              </w:rPr>
              <w:t>Change Initiatives:</w:t>
            </w:r>
            <w:r>
              <w:rPr>
                <w:noProof/>
                <w:webHidden/>
              </w:rPr>
              <w:tab/>
            </w:r>
            <w:r>
              <w:rPr>
                <w:noProof/>
                <w:webHidden/>
              </w:rPr>
              <w:fldChar w:fldCharType="begin"/>
            </w:r>
            <w:r>
              <w:rPr>
                <w:noProof/>
                <w:webHidden/>
              </w:rPr>
              <w:instrText xml:space="preserve"> PAGEREF _Toc167712528 \h </w:instrText>
            </w:r>
            <w:r>
              <w:rPr>
                <w:noProof/>
                <w:webHidden/>
              </w:rPr>
            </w:r>
            <w:r>
              <w:rPr>
                <w:noProof/>
                <w:webHidden/>
              </w:rPr>
              <w:fldChar w:fldCharType="separate"/>
            </w:r>
            <w:r>
              <w:rPr>
                <w:noProof/>
                <w:webHidden/>
              </w:rPr>
              <w:t>6</w:t>
            </w:r>
            <w:r>
              <w:rPr>
                <w:noProof/>
                <w:webHidden/>
              </w:rPr>
              <w:fldChar w:fldCharType="end"/>
            </w:r>
          </w:hyperlink>
        </w:p>
        <w:p w14:paraId="4F0D432B" w14:textId="6BB2B7A6" w:rsidR="00E43C72" w:rsidRDefault="00E43C72">
          <w:pPr>
            <w:pStyle w:val="TOC2"/>
            <w:tabs>
              <w:tab w:val="right" w:leader="dot" w:pos="9016"/>
            </w:tabs>
            <w:rPr>
              <w:rFonts w:eastAsiaTheme="minorEastAsia"/>
              <w:noProof/>
              <w:sz w:val="24"/>
              <w:szCs w:val="24"/>
              <w:lang w:eastAsia="en-GB"/>
            </w:rPr>
          </w:pPr>
          <w:hyperlink w:anchor="_Toc167712529" w:history="1">
            <w:r w:rsidRPr="005E4633">
              <w:rPr>
                <w:rStyle w:val="Hyperlink"/>
                <w:rFonts w:ascii="Arial" w:hAnsi="Arial" w:cs="Arial"/>
                <w:noProof/>
              </w:rPr>
              <w:t>Digital Transformation:</w:t>
            </w:r>
            <w:r>
              <w:rPr>
                <w:noProof/>
                <w:webHidden/>
              </w:rPr>
              <w:tab/>
            </w:r>
            <w:r>
              <w:rPr>
                <w:noProof/>
                <w:webHidden/>
              </w:rPr>
              <w:fldChar w:fldCharType="begin"/>
            </w:r>
            <w:r>
              <w:rPr>
                <w:noProof/>
                <w:webHidden/>
              </w:rPr>
              <w:instrText xml:space="preserve"> PAGEREF _Toc167712529 \h </w:instrText>
            </w:r>
            <w:r>
              <w:rPr>
                <w:noProof/>
                <w:webHidden/>
              </w:rPr>
            </w:r>
            <w:r>
              <w:rPr>
                <w:noProof/>
                <w:webHidden/>
              </w:rPr>
              <w:fldChar w:fldCharType="separate"/>
            </w:r>
            <w:r>
              <w:rPr>
                <w:noProof/>
                <w:webHidden/>
              </w:rPr>
              <w:t>6</w:t>
            </w:r>
            <w:r>
              <w:rPr>
                <w:noProof/>
                <w:webHidden/>
              </w:rPr>
              <w:fldChar w:fldCharType="end"/>
            </w:r>
          </w:hyperlink>
        </w:p>
        <w:p w14:paraId="4AD6A289" w14:textId="6088C9E3" w:rsidR="00E43C72" w:rsidRDefault="00E43C72">
          <w:pPr>
            <w:pStyle w:val="TOC2"/>
            <w:tabs>
              <w:tab w:val="right" w:leader="dot" w:pos="9016"/>
            </w:tabs>
            <w:rPr>
              <w:rFonts w:eastAsiaTheme="minorEastAsia"/>
              <w:noProof/>
              <w:sz w:val="24"/>
              <w:szCs w:val="24"/>
              <w:lang w:eastAsia="en-GB"/>
            </w:rPr>
          </w:pPr>
          <w:hyperlink w:anchor="_Toc167712530" w:history="1">
            <w:r w:rsidRPr="005E4633">
              <w:rPr>
                <w:rStyle w:val="Hyperlink"/>
                <w:rFonts w:ascii="Arial" w:hAnsi="Arial" w:cs="Arial"/>
                <w:noProof/>
              </w:rPr>
              <w:t>Sustainability Efforts:</w:t>
            </w:r>
            <w:r>
              <w:rPr>
                <w:noProof/>
                <w:webHidden/>
              </w:rPr>
              <w:tab/>
            </w:r>
            <w:r>
              <w:rPr>
                <w:noProof/>
                <w:webHidden/>
              </w:rPr>
              <w:fldChar w:fldCharType="begin"/>
            </w:r>
            <w:r>
              <w:rPr>
                <w:noProof/>
                <w:webHidden/>
              </w:rPr>
              <w:instrText xml:space="preserve"> PAGEREF _Toc167712530 \h </w:instrText>
            </w:r>
            <w:r>
              <w:rPr>
                <w:noProof/>
                <w:webHidden/>
              </w:rPr>
            </w:r>
            <w:r>
              <w:rPr>
                <w:noProof/>
                <w:webHidden/>
              </w:rPr>
              <w:fldChar w:fldCharType="separate"/>
            </w:r>
            <w:r>
              <w:rPr>
                <w:noProof/>
                <w:webHidden/>
              </w:rPr>
              <w:t>7</w:t>
            </w:r>
            <w:r>
              <w:rPr>
                <w:noProof/>
                <w:webHidden/>
              </w:rPr>
              <w:fldChar w:fldCharType="end"/>
            </w:r>
          </w:hyperlink>
        </w:p>
        <w:p w14:paraId="27263A69" w14:textId="4750E7D8" w:rsidR="00E43C72" w:rsidRDefault="00E43C72">
          <w:pPr>
            <w:pStyle w:val="TOC2"/>
            <w:tabs>
              <w:tab w:val="right" w:leader="dot" w:pos="9016"/>
            </w:tabs>
            <w:rPr>
              <w:rFonts w:eastAsiaTheme="minorEastAsia"/>
              <w:noProof/>
              <w:sz w:val="24"/>
              <w:szCs w:val="24"/>
              <w:lang w:eastAsia="en-GB"/>
            </w:rPr>
          </w:pPr>
          <w:hyperlink w:anchor="_Toc167712531" w:history="1">
            <w:r w:rsidRPr="005E4633">
              <w:rPr>
                <w:rStyle w:val="Hyperlink"/>
                <w:rFonts w:ascii="Arial" w:hAnsi="Arial" w:cs="Arial"/>
                <w:noProof/>
              </w:rPr>
              <w:t>Acquisitions:</w:t>
            </w:r>
            <w:r>
              <w:rPr>
                <w:noProof/>
                <w:webHidden/>
              </w:rPr>
              <w:tab/>
            </w:r>
            <w:r>
              <w:rPr>
                <w:noProof/>
                <w:webHidden/>
              </w:rPr>
              <w:fldChar w:fldCharType="begin"/>
            </w:r>
            <w:r>
              <w:rPr>
                <w:noProof/>
                <w:webHidden/>
              </w:rPr>
              <w:instrText xml:space="preserve"> PAGEREF _Toc167712531 \h </w:instrText>
            </w:r>
            <w:r>
              <w:rPr>
                <w:noProof/>
                <w:webHidden/>
              </w:rPr>
            </w:r>
            <w:r>
              <w:rPr>
                <w:noProof/>
                <w:webHidden/>
              </w:rPr>
              <w:fldChar w:fldCharType="separate"/>
            </w:r>
            <w:r>
              <w:rPr>
                <w:noProof/>
                <w:webHidden/>
              </w:rPr>
              <w:t>7</w:t>
            </w:r>
            <w:r>
              <w:rPr>
                <w:noProof/>
                <w:webHidden/>
              </w:rPr>
              <w:fldChar w:fldCharType="end"/>
            </w:r>
          </w:hyperlink>
        </w:p>
        <w:p w14:paraId="009BA36B" w14:textId="39EF6B75" w:rsidR="00E43C72" w:rsidRDefault="00E43C72">
          <w:pPr>
            <w:pStyle w:val="TOC1"/>
            <w:tabs>
              <w:tab w:val="right" w:leader="dot" w:pos="9016"/>
            </w:tabs>
            <w:rPr>
              <w:rFonts w:eastAsiaTheme="minorEastAsia"/>
              <w:noProof/>
              <w:sz w:val="24"/>
              <w:szCs w:val="24"/>
              <w:lang w:eastAsia="en-GB"/>
            </w:rPr>
          </w:pPr>
          <w:hyperlink w:anchor="_Toc167712532" w:history="1">
            <w:r w:rsidRPr="005E4633">
              <w:rPr>
                <w:rStyle w:val="Hyperlink"/>
                <w:rFonts w:ascii="Arial" w:hAnsi="Arial" w:cs="Arial"/>
                <w:noProof/>
              </w:rPr>
              <w:t>Objectives and Outcomes:</w:t>
            </w:r>
            <w:r>
              <w:rPr>
                <w:noProof/>
                <w:webHidden/>
              </w:rPr>
              <w:tab/>
            </w:r>
            <w:r>
              <w:rPr>
                <w:noProof/>
                <w:webHidden/>
              </w:rPr>
              <w:fldChar w:fldCharType="begin"/>
            </w:r>
            <w:r>
              <w:rPr>
                <w:noProof/>
                <w:webHidden/>
              </w:rPr>
              <w:instrText xml:space="preserve"> PAGEREF _Toc167712532 \h </w:instrText>
            </w:r>
            <w:r>
              <w:rPr>
                <w:noProof/>
                <w:webHidden/>
              </w:rPr>
            </w:r>
            <w:r>
              <w:rPr>
                <w:noProof/>
                <w:webHidden/>
              </w:rPr>
              <w:fldChar w:fldCharType="separate"/>
            </w:r>
            <w:r>
              <w:rPr>
                <w:noProof/>
                <w:webHidden/>
              </w:rPr>
              <w:t>8</w:t>
            </w:r>
            <w:r>
              <w:rPr>
                <w:noProof/>
                <w:webHidden/>
              </w:rPr>
              <w:fldChar w:fldCharType="end"/>
            </w:r>
          </w:hyperlink>
        </w:p>
        <w:p w14:paraId="6DD8E81B" w14:textId="421F42A8" w:rsidR="00E43C72" w:rsidRDefault="00E43C72">
          <w:pPr>
            <w:pStyle w:val="TOC2"/>
            <w:tabs>
              <w:tab w:val="right" w:leader="dot" w:pos="9016"/>
            </w:tabs>
            <w:rPr>
              <w:rFonts w:eastAsiaTheme="minorEastAsia"/>
              <w:noProof/>
              <w:sz w:val="24"/>
              <w:szCs w:val="24"/>
              <w:lang w:eastAsia="en-GB"/>
            </w:rPr>
          </w:pPr>
          <w:hyperlink w:anchor="_Toc167712533" w:history="1">
            <w:r w:rsidRPr="005E4633">
              <w:rPr>
                <w:rStyle w:val="Hyperlink"/>
                <w:rFonts w:ascii="Arial" w:hAnsi="Arial" w:cs="Arial"/>
                <w:noProof/>
              </w:rPr>
              <w:t>Enhanced Operational Efficiency:</w:t>
            </w:r>
            <w:r>
              <w:rPr>
                <w:noProof/>
                <w:webHidden/>
              </w:rPr>
              <w:tab/>
            </w:r>
            <w:r>
              <w:rPr>
                <w:noProof/>
                <w:webHidden/>
              </w:rPr>
              <w:fldChar w:fldCharType="begin"/>
            </w:r>
            <w:r>
              <w:rPr>
                <w:noProof/>
                <w:webHidden/>
              </w:rPr>
              <w:instrText xml:space="preserve"> PAGEREF _Toc167712533 \h </w:instrText>
            </w:r>
            <w:r>
              <w:rPr>
                <w:noProof/>
                <w:webHidden/>
              </w:rPr>
            </w:r>
            <w:r>
              <w:rPr>
                <w:noProof/>
                <w:webHidden/>
              </w:rPr>
              <w:fldChar w:fldCharType="separate"/>
            </w:r>
            <w:r>
              <w:rPr>
                <w:noProof/>
                <w:webHidden/>
              </w:rPr>
              <w:t>8</w:t>
            </w:r>
            <w:r>
              <w:rPr>
                <w:noProof/>
                <w:webHidden/>
              </w:rPr>
              <w:fldChar w:fldCharType="end"/>
            </w:r>
          </w:hyperlink>
        </w:p>
        <w:p w14:paraId="354D4268" w14:textId="3D32F05D" w:rsidR="00E43C72" w:rsidRDefault="00E43C72">
          <w:pPr>
            <w:pStyle w:val="TOC2"/>
            <w:tabs>
              <w:tab w:val="right" w:leader="dot" w:pos="9016"/>
            </w:tabs>
            <w:rPr>
              <w:rFonts w:eastAsiaTheme="minorEastAsia"/>
              <w:noProof/>
              <w:sz w:val="24"/>
              <w:szCs w:val="24"/>
              <w:lang w:eastAsia="en-GB"/>
            </w:rPr>
          </w:pPr>
          <w:hyperlink w:anchor="_Toc167712534" w:history="1">
            <w:r w:rsidRPr="005E4633">
              <w:rPr>
                <w:rStyle w:val="Hyperlink"/>
                <w:rFonts w:ascii="Arial" w:hAnsi="Arial" w:cs="Arial"/>
                <w:noProof/>
              </w:rPr>
              <w:t>Strengthened Brand Reputation:</w:t>
            </w:r>
            <w:r>
              <w:rPr>
                <w:noProof/>
                <w:webHidden/>
              </w:rPr>
              <w:tab/>
            </w:r>
            <w:r>
              <w:rPr>
                <w:noProof/>
                <w:webHidden/>
              </w:rPr>
              <w:fldChar w:fldCharType="begin"/>
            </w:r>
            <w:r>
              <w:rPr>
                <w:noProof/>
                <w:webHidden/>
              </w:rPr>
              <w:instrText xml:space="preserve"> PAGEREF _Toc167712534 \h </w:instrText>
            </w:r>
            <w:r>
              <w:rPr>
                <w:noProof/>
                <w:webHidden/>
              </w:rPr>
            </w:r>
            <w:r>
              <w:rPr>
                <w:noProof/>
                <w:webHidden/>
              </w:rPr>
              <w:fldChar w:fldCharType="separate"/>
            </w:r>
            <w:r>
              <w:rPr>
                <w:noProof/>
                <w:webHidden/>
              </w:rPr>
              <w:t>8</w:t>
            </w:r>
            <w:r>
              <w:rPr>
                <w:noProof/>
                <w:webHidden/>
              </w:rPr>
              <w:fldChar w:fldCharType="end"/>
            </w:r>
          </w:hyperlink>
        </w:p>
        <w:p w14:paraId="6FF952B1" w14:textId="7DBC5566" w:rsidR="00E43C72" w:rsidRDefault="00E43C72">
          <w:pPr>
            <w:pStyle w:val="TOC2"/>
            <w:tabs>
              <w:tab w:val="right" w:leader="dot" w:pos="9016"/>
            </w:tabs>
            <w:rPr>
              <w:rFonts w:eastAsiaTheme="minorEastAsia"/>
              <w:noProof/>
              <w:sz w:val="24"/>
              <w:szCs w:val="24"/>
              <w:lang w:eastAsia="en-GB"/>
            </w:rPr>
          </w:pPr>
          <w:hyperlink w:anchor="_Toc167712535" w:history="1">
            <w:r w:rsidRPr="005E4633">
              <w:rPr>
                <w:rStyle w:val="Hyperlink"/>
                <w:rFonts w:ascii="Arial" w:hAnsi="Arial" w:cs="Arial"/>
                <w:noProof/>
              </w:rPr>
              <w:t>Increased Market Share:</w:t>
            </w:r>
            <w:r>
              <w:rPr>
                <w:noProof/>
                <w:webHidden/>
              </w:rPr>
              <w:tab/>
            </w:r>
            <w:r>
              <w:rPr>
                <w:noProof/>
                <w:webHidden/>
              </w:rPr>
              <w:fldChar w:fldCharType="begin"/>
            </w:r>
            <w:r>
              <w:rPr>
                <w:noProof/>
                <w:webHidden/>
              </w:rPr>
              <w:instrText xml:space="preserve"> PAGEREF _Toc167712535 \h </w:instrText>
            </w:r>
            <w:r>
              <w:rPr>
                <w:noProof/>
                <w:webHidden/>
              </w:rPr>
            </w:r>
            <w:r>
              <w:rPr>
                <w:noProof/>
                <w:webHidden/>
              </w:rPr>
              <w:fldChar w:fldCharType="separate"/>
            </w:r>
            <w:r>
              <w:rPr>
                <w:noProof/>
                <w:webHidden/>
              </w:rPr>
              <w:t>9</w:t>
            </w:r>
            <w:r>
              <w:rPr>
                <w:noProof/>
                <w:webHidden/>
              </w:rPr>
              <w:fldChar w:fldCharType="end"/>
            </w:r>
          </w:hyperlink>
        </w:p>
        <w:p w14:paraId="4AE63202" w14:textId="136730ED" w:rsidR="00E43C72" w:rsidRDefault="00E43C72">
          <w:pPr>
            <w:pStyle w:val="TOC2"/>
            <w:tabs>
              <w:tab w:val="right" w:leader="dot" w:pos="9016"/>
            </w:tabs>
            <w:rPr>
              <w:rFonts w:eastAsiaTheme="minorEastAsia"/>
              <w:noProof/>
              <w:sz w:val="24"/>
              <w:szCs w:val="24"/>
              <w:lang w:eastAsia="en-GB"/>
            </w:rPr>
          </w:pPr>
          <w:hyperlink w:anchor="_Toc167712536" w:history="1">
            <w:r w:rsidRPr="005E4633">
              <w:rPr>
                <w:rStyle w:val="Hyperlink"/>
                <w:rFonts w:ascii="Arial" w:hAnsi="Arial" w:cs="Arial"/>
                <w:noProof/>
              </w:rPr>
              <w:t>Market Expansion and Growth:</w:t>
            </w:r>
            <w:r>
              <w:rPr>
                <w:noProof/>
                <w:webHidden/>
              </w:rPr>
              <w:tab/>
            </w:r>
            <w:r>
              <w:rPr>
                <w:noProof/>
                <w:webHidden/>
              </w:rPr>
              <w:fldChar w:fldCharType="begin"/>
            </w:r>
            <w:r>
              <w:rPr>
                <w:noProof/>
                <w:webHidden/>
              </w:rPr>
              <w:instrText xml:space="preserve"> PAGEREF _Toc167712536 \h </w:instrText>
            </w:r>
            <w:r>
              <w:rPr>
                <w:noProof/>
                <w:webHidden/>
              </w:rPr>
            </w:r>
            <w:r>
              <w:rPr>
                <w:noProof/>
                <w:webHidden/>
              </w:rPr>
              <w:fldChar w:fldCharType="separate"/>
            </w:r>
            <w:r>
              <w:rPr>
                <w:noProof/>
                <w:webHidden/>
              </w:rPr>
              <w:t>10</w:t>
            </w:r>
            <w:r>
              <w:rPr>
                <w:noProof/>
                <w:webHidden/>
              </w:rPr>
              <w:fldChar w:fldCharType="end"/>
            </w:r>
          </w:hyperlink>
        </w:p>
        <w:p w14:paraId="7C194B2B" w14:textId="66AAF7B4" w:rsidR="00E43C72" w:rsidRDefault="00E43C72">
          <w:pPr>
            <w:pStyle w:val="TOC2"/>
            <w:tabs>
              <w:tab w:val="right" w:leader="dot" w:pos="9016"/>
            </w:tabs>
            <w:rPr>
              <w:rFonts w:eastAsiaTheme="minorEastAsia"/>
              <w:noProof/>
              <w:sz w:val="24"/>
              <w:szCs w:val="24"/>
              <w:lang w:eastAsia="en-GB"/>
            </w:rPr>
          </w:pPr>
          <w:hyperlink w:anchor="_Toc167712537" w:history="1">
            <w:r w:rsidRPr="005E4633">
              <w:rPr>
                <w:rStyle w:val="Hyperlink"/>
                <w:rFonts w:ascii="Arial" w:hAnsi="Arial" w:cs="Arial"/>
                <w:noProof/>
              </w:rPr>
              <w:t>Impact and Management:</w:t>
            </w:r>
            <w:r>
              <w:rPr>
                <w:noProof/>
                <w:webHidden/>
              </w:rPr>
              <w:tab/>
            </w:r>
            <w:r>
              <w:rPr>
                <w:noProof/>
                <w:webHidden/>
              </w:rPr>
              <w:fldChar w:fldCharType="begin"/>
            </w:r>
            <w:r>
              <w:rPr>
                <w:noProof/>
                <w:webHidden/>
              </w:rPr>
              <w:instrText xml:space="preserve"> PAGEREF _Toc167712537 \h </w:instrText>
            </w:r>
            <w:r>
              <w:rPr>
                <w:noProof/>
                <w:webHidden/>
              </w:rPr>
            </w:r>
            <w:r>
              <w:rPr>
                <w:noProof/>
                <w:webHidden/>
              </w:rPr>
              <w:fldChar w:fldCharType="separate"/>
            </w:r>
            <w:r>
              <w:rPr>
                <w:noProof/>
                <w:webHidden/>
              </w:rPr>
              <w:t>10</w:t>
            </w:r>
            <w:r>
              <w:rPr>
                <w:noProof/>
                <w:webHidden/>
              </w:rPr>
              <w:fldChar w:fldCharType="end"/>
            </w:r>
          </w:hyperlink>
        </w:p>
        <w:p w14:paraId="7165A5A8" w14:textId="4AB57A30" w:rsidR="00E43C72" w:rsidRDefault="00E43C72">
          <w:pPr>
            <w:pStyle w:val="TOC1"/>
            <w:tabs>
              <w:tab w:val="right" w:leader="dot" w:pos="9016"/>
            </w:tabs>
            <w:rPr>
              <w:rFonts w:eastAsiaTheme="minorEastAsia"/>
              <w:noProof/>
              <w:sz w:val="24"/>
              <w:szCs w:val="24"/>
              <w:lang w:eastAsia="en-GB"/>
            </w:rPr>
          </w:pPr>
          <w:hyperlink w:anchor="_Toc167712538" w:history="1">
            <w:r w:rsidRPr="005E4633">
              <w:rPr>
                <w:rStyle w:val="Hyperlink"/>
                <w:rFonts w:ascii="Arial" w:hAnsi="Arial" w:cs="Arial"/>
                <w:noProof/>
              </w:rPr>
              <w:t>Strategic Direction:</w:t>
            </w:r>
            <w:r>
              <w:rPr>
                <w:noProof/>
                <w:webHidden/>
              </w:rPr>
              <w:tab/>
            </w:r>
            <w:r>
              <w:rPr>
                <w:noProof/>
                <w:webHidden/>
              </w:rPr>
              <w:fldChar w:fldCharType="begin"/>
            </w:r>
            <w:r>
              <w:rPr>
                <w:noProof/>
                <w:webHidden/>
              </w:rPr>
              <w:instrText xml:space="preserve"> PAGEREF _Toc167712538 \h </w:instrText>
            </w:r>
            <w:r>
              <w:rPr>
                <w:noProof/>
                <w:webHidden/>
              </w:rPr>
            </w:r>
            <w:r>
              <w:rPr>
                <w:noProof/>
                <w:webHidden/>
              </w:rPr>
              <w:fldChar w:fldCharType="separate"/>
            </w:r>
            <w:r>
              <w:rPr>
                <w:noProof/>
                <w:webHidden/>
              </w:rPr>
              <w:t>11</w:t>
            </w:r>
            <w:r>
              <w:rPr>
                <w:noProof/>
                <w:webHidden/>
              </w:rPr>
              <w:fldChar w:fldCharType="end"/>
            </w:r>
          </w:hyperlink>
        </w:p>
        <w:p w14:paraId="639113BE" w14:textId="52A795B7" w:rsidR="00E43C72" w:rsidRDefault="00E43C72">
          <w:pPr>
            <w:pStyle w:val="TOC2"/>
            <w:tabs>
              <w:tab w:val="right" w:leader="dot" w:pos="9016"/>
            </w:tabs>
            <w:rPr>
              <w:rFonts w:eastAsiaTheme="minorEastAsia"/>
              <w:noProof/>
              <w:sz w:val="24"/>
              <w:szCs w:val="24"/>
              <w:lang w:eastAsia="en-GB"/>
            </w:rPr>
          </w:pPr>
          <w:hyperlink w:anchor="_Toc167712539" w:history="1">
            <w:r w:rsidRPr="005E4633">
              <w:rPr>
                <w:rStyle w:val="Hyperlink"/>
                <w:rFonts w:ascii="Arial" w:hAnsi="Arial" w:cs="Arial"/>
                <w:noProof/>
              </w:rPr>
              <w:t>Market Positioning:</w:t>
            </w:r>
            <w:r>
              <w:rPr>
                <w:noProof/>
                <w:webHidden/>
              </w:rPr>
              <w:tab/>
            </w:r>
            <w:r>
              <w:rPr>
                <w:noProof/>
                <w:webHidden/>
              </w:rPr>
              <w:fldChar w:fldCharType="begin"/>
            </w:r>
            <w:r>
              <w:rPr>
                <w:noProof/>
                <w:webHidden/>
              </w:rPr>
              <w:instrText xml:space="preserve"> PAGEREF _Toc167712539 \h </w:instrText>
            </w:r>
            <w:r>
              <w:rPr>
                <w:noProof/>
                <w:webHidden/>
              </w:rPr>
            </w:r>
            <w:r>
              <w:rPr>
                <w:noProof/>
                <w:webHidden/>
              </w:rPr>
              <w:fldChar w:fldCharType="separate"/>
            </w:r>
            <w:r>
              <w:rPr>
                <w:noProof/>
                <w:webHidden/>
              </w:rPr>
              <w:t>11</w:t>
            </w:r>
            <w:r>
              <w:rPr>
                <w:noProof/>
                <w:webHidden/>
              </w:rPr>
              <w:fldChar w:fldCharType="end"/>
            </w:r>
          </w:hyperlink>
        </w:p>
        <w:p w14:paraId="4FAF47A6" w14:textId="127EFBFF" w:rsidR="00E43C72" w:rsidRDefault="00E43C72">
          <w:pPr>
            <w:pStyle w:val="TOC2"/>
            <w:tabs>
              <w:tab w:val="right" w:leader="dot" w:pos="9016"/>
            </w:tabs>
            <w:rPr>
              <w:rFonts w:eastAsiaTheme="minorEastAsia"/>
              <w:noProof/>
              <w:sz w:val="24"/>
              <w:szCs w:val="24"/>
              <w:lang w:eastAsia="en-GB"/>
            </w:rPr>
          </w:pPr>
          <w:hyperlink w:anchor="_Toc167712540" w:history="1">
            <w:r w:rsidRPr="005E4633">
              <w:rPr>
                <w:rStyle w:val="Hyperlink"/>
                <w:rFonts w:ascii="Arial" w:hAnsi="Arial" w:cs="Arial"/>
                <w:noProof/>
              </w:rPr>
              <w:t>Growth Strategy:</w:t>
            </w:r>
            <w:r>
              <w:rPr>
                <w:noProof/>
                <w:webHidden/>
              </w:rPr>
              <w:tab/>
            </w:r>
            <w:r>
              <w:rPr>
                <w:noProof/>
                <w:webHidden/>
              </w:rPr>
              <w:fldChar w:fldCharType="begin"/>
            </w:r>
            <w:r>
              <w:rPr>
                <w:noProof/>
                <w:webHidden/>
              </w:rPr>
              <w:instrText xml:space="preserve"> PAGEREF _Toc167712540 \h </w:instrText>
            </w:r>
            <w:r>
              <w:rPr>
                <w:noProof/>
                <w:webHidden/>
              </w:rPr>
            </w:r>
            <w:r>
              <w:rPr>
                <w:noProof/>
                <w:webHidden/>
              </w:rPr>
              <w:fldChar w:fldCharType="separate"/>
            </w:r>
            <w:r>
              <w:rPr>
                <w:noProof/>
                <w:webHidden/>
              </w:rPr>
              <w:t>12</w:t>
            </w:r>
            <w:r>
              <w:rPr>
                <w:noProof/>
                <w:webHidden/>
              </w:rPr>
              <w:fldChar w:fldCharType="end"/>
            </w:r>
          </w:hyperlink>
        </w:p>
        <w:p w14:paraId="125C8D2A" w14:textId="11B3499C" w:rsidR="00E43C72" w:rsidRDefault="00E43C72">
          <w:pPr>
            <w:pStyle w:val="TOC2"/>
            <w:tabs>
              <w:tab w:val="right" w:leader="dot" w:pos="9016"/>
            </w:tabs>
            <w:rPr>
              <w:rFonts w:eastAsiaTheme="minorEastAsia"/>
              <w:noProof/>
              <w:sz w:val="24"/>
              <w:szCs w:val="24"/>
              <w:lang w:eastAsia="en-GB"/>
            </w:rPr>
          </w:pPr>
          <w:hyperlink w:anchor="_Toc167712541" w:history="1">
            <w:r w:rsidRPr="005E4633">
              <w:rPr>
                <w:rStyle w:val="Hyperlink"/>
                <w:rFonts w:ascii="Arial" w:hAnsi="Arial" w:cs="Arial"/>
                <w:noProof/>
              </w:rPr>
              <w:t>Sustainability and Innovation:</w:t>
            </w:r>
            <w:r>
              <w:rPr>
                <w:noProof/>
                <w:webHidden/>
              </w:rPr>
              <w:tab/>
            </w:r>
            <w:r>
              <w:rPr>
                <w:noProof/>
                <w:webHidden/>
              </w:rPr>
              <w:fldChar w:fldCharType="begin"/>
            </w:r>
            <w:r>
              <w:rPr>
                <w:noProof/>
                <w:webHidden/>
              </w:rPr>
              <w:instrText xml:space="preserve"> PAGEREF _Toc167712541 \h </w:instrText>
            </w:r>
            <w:r>
              <w:rPr>
                <w:noProof/>
                <w:webHidden/>
              </w:rPr>
            </w:r>
            <w:r>
              <w:rPr>
                <w:noProof/>
                <w:webHidden/>
              </w:rPr>
              <w:fldChar w:fldCharType="separate"/>
            </w:r>
            <w:r>
              <w:rPr>
                <w:noProof/>
                <w:webHidden/>
              </w:rPr>
              <w:t>12</w:t>
            </w:r>
            <w:r>
              <w:rPr>
                <w:noProof/>
                <w:webHidden/>
              </w:rPr>
              <w:fldChar w:fldCharType="end"/>
            </w:r>
          </w:hyperlink>
        </w:p>
        <w:p w14:paraId="03A04048" w14:textId="03265884" w:rsidR="00E43C72" w:rsidRDefault="00E43C72">
          <w:pPr>
            <w:pStyle w:val="TOC1"/>
            <w:tabs>
              <w:tab w:val="right" w:leader="dot" w:pos="9016"/>
            </w:tabs>
            <w:rPr>
              <w:rFonts w:eastAsiaTheme="minorEastAsia"/>
              <w:noProof/>
              <w:sz w:val="24"/>
              <w:szCs w:val="24"/>
              <w:lang w:eastAsia="en-GB"/>
            </w:rPr>
          </w:pPr>
          <w:hyperlink w:anchor="_Toc167712542" w:history="1">
            <w:r w:rsidRPr="005E463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_Toc167712542 \h </w:instrText>
            </w:r>
            <w:r>
              <w:rPr>
                <w:noProof/>
                <w:webHidden/>
              </w:rPr>
            </w:r>
            <w:r>
              <w:rPr>
                <w:noProof/>
                <w:webHidden/>
              </w:rPr>
              <w:fldChar w:fldCharType="separate"/>
            </w:r>
            <w:r>
              <w:rPr>
                <w:noProof/>
                <w:webHidden/>
              </w:rPr>
              <w:t>14</w:t>
            </w:r>
            <w:r>
              <w:rPr>
                <w:noProof/>
                <w:webHidden/>
              </w:rPr>
              <w:fldChar w:fldCharType="end"/>
            </w:r>
          </w:hyperlink>
        </w:p>
        <w:p w14:paraId="38E23A3B" w14:textId="711E7586" w:rsidR="00E43C72" w:rsidRDefault="00E43C72">
          <w:r>
            <w:rPr>
              <w:b/>
              <w:bCs/>
              <w:noProof/>
            </w:rPr>
            <w:fldChar w:fldCharType="end"/>
          </w:r>
        </w:p>
      </w:sdtContent>
    </w:sdt>
    <w:p w14:paraId="19DA28AE" w14:textId="77777777" w:rsidR="00927626" w:rsidRDefault="00927626" w:rsidP="00AC6BE0">
      <w:pPr>
        <w:jc w:val="both"/>
        <w:rPr>
          <w:rFonts w:ascii="Arial" w:hAnsi="Arial" w:cs="Arial"/>
          <w:sz w:val="24"/>
          <w:szCs w:val="24"/>
        </w:rPr>
      </w:pPr>
    </w:p>
    <w:p w14:paraId="391569AD" w14:textId="77777777" w:rsidR="00E43C72" w:rsidRPr="000D7873" w:rsidRDefault="00E43C72" w:rsidP="00AC6BE0">
      <w:pPr>
        <w:jc w:val="both"/>
        <w:rPr>
          <w:rFonts w:ascii="Arial" w:hAnsi="Arial" w:cs="Arial"/>
          <w:sz w:val="24"/>
          <w:szCs w:val="24"/>
        </w:rPr>
      </w:pPr>
    </w:p>
    <w:p w14:paraId="04BF1466" w14:textId="77777777" w:rsidR="00927626" w:rsidRPr="000D7873" w:rsidRDefault="00927626" w:rsidP="00AC6BE0">
      <w:pPr>
        <w:jc w:val="both"/>
        <w:rPr>
          <w:rFonts w:ascii="Arial" w:hAnsi="Arial" w:cs="Arial"/>
          <w:sz w:val="24"/>
          <w:szCs w:val="24"/>
        </w:rPr>
      </w:pPr>
    </w:p>
    <w:p w14:paraId="3DE96D17" w14:textId="77777777" w:rsidR="00927626" w:rsidRPr="000D7873" w:rsidRDefault="00927626" w:rsidP="00AC6BE0">
      <w:pPr>
        <w:jc w:val="both"/>
        <w:rPr>
          <w:rFonts w:ascii="Arial" w:hAnsi="Arial" w:cs="Arial"/>
          <w:sz w:val="24"/>
          <w:szCs w:val="24"/>
        </w:rPr>
      </w:pPr>
    </w:p>
    <w:p w14:paraId="6EFEFFAE" w14:textId="77777777" w:rsidR="00927626" w:rsidRPr="000D7873" w:rsidRDefault="00927626" w:rsidP="00AC6BE0">
      <w:pPr>
        <w:jc w:val="both"/>
        <w:rPr>
          <w:rFonts w:ascii="Arial" w:hAnsi="Arial" w:cs="Arial"/>
          <w:sz w:val="24"/>
          <w:szCs w:val="24"/>
        </w:rPr>
      </w:pPr>
    </w:p>
    <w:p w14:paraId="16EF100D" w14:textId="77777777" w:rsidR="00927626" w:rsidRPr="000D7873" w:rsidRDefault="00927626" w:rsidP="00AC6BE0">
      <w:pPr>
        <w:jc w:val="both"/>
        <w:rPr>
          <w:rFonts w:ascii="Arial" w:hAnsi="Arial" w:cs="Arial"/>
          <w:sz w:val="24"/>
          <w:szCs w:val="24"/>
        </w:rPr>
      </w:pPr>
    </w:p>
    <w:p w14:paraId="778C3B4F" w14:textId="77777777" w:rsidR="00927626" w:rsidRPr="000D7873" w:rsidRDefault="00927626" w:rsidP="00AC6BE0">
      <w:pPr>
        <w:jc w:val="both"/>
        <w:rPr>
          <w:rFonts w:ascii="Arial" w:hAnsi="Arial" w:cs="Arial"/>
          <w:sz w:val="24"/>
          <w:szCs w:val="24"/>
        </w:rPr>
      </w:pPr>
    </w:p>
    <w:p w14:paraId="2176B4C6" w14:textId="77777777" w:rsidR="00927626" w:rsidRPr="000D7873" w:rsidRDefault="00927626" w:rsidP="00AC6BE0">
      <w:pPr>
        <w:spacing w:line="480" w:lineRule="auto"/>
        <w:jc w:val="both"/>
        <w:rPr>
          <w:rFonts w:ascii="Arial" w:hAnsi="Arial" w:cs="Arial"/>
          <w:sz w:val="24"/>
          <w:szCs w:val="24"/>
        </w:rPr>
      </w:pPr>
    </w:p>
    <w:p w14:paraId="089862CB" w14:textId="77777777" w:rsidR="001440DC" w:rsidRPr="000D7873" w:rsidRDefault="001440DC" w:rsidP="00AC6BE0">
      <w:pPr>
        <w:spacing w:line="480" w:lineRule="auto"/>
        <w:jc w:val="both"/>
        <w:rPr>
          <w:rFonts w:ascii="Arial" w:hAnsi="Arial" w:cs="Arial"/>
          <w:sz w:val="24"/>
          <w:szCs w:val="24"/>
        </w:rPr>
      </w:pPr>
    </w:p>
    <w:p w14:paraId="76DDC588" w14:textId="77777777" w:rsidR="006361C6" w:rsidRPr="000D7873" w:rsidRDefault="006361C6" w:rsidP="00AC6BE0">
      <w:pPr>
        <w:pStyle w:val="Heading1"/>
        <w:spacing w:line="480" w:lineRule="auto"/>
        <w:jc w:val="both"/>
        <w:rPr>
          <w:rFonts w:ascii="Arial" w:hAnsi="Arial" w:cs="Arial"/>
          <w:sz w:val="24"/>
          <w:szCs w:val="24"/>
        </w:rPr>
      </w:pPr>
      <w:bookmarkStart w:id="1" w:name="_Toc167712523"/>
      <w:r w:rsidRPr="000D7873">
        <w:rPr>
          <w:rFonts w:ascii="Arial" w:hAnsi="Arial" w:cs="Arial"/>
          <w:sz w:val="24"/>
          <w:szCs w:val="24"/>
        </w:rPr>
        <w:lastRenderedPageBreak/>
        <w:t>Organization Structure:</w:t>
      </w:r>
      <w:bookmarkEnd w:id="1"/>
    </w:p>
    <w:p w14:paraId="34EFEF9D" w14:textId="77777777" w:rsidR="006361C6" w:rsidRPr="000D7873" w:rsidRDefault="006361C6" w:rsidP="00AC6BE0">
      <w:pPr>
        <w:spacing w:line="480" w:lineRule="auto"/>
        <w:jc w:val="both"/>
        <w:rPr>
          <w:rFonts w:ascii="Arial" w:hAnsi="Arial" w:cs="Arial"/>
          <w:sz w:val="24"/>
          <w:szCs w:val="24"/>
        </w:rPr>
      </w:pPr>
    </w:p>
    <w:p w14:paraId="773A435A" w14:textId="04F34ACE" w:rsidR="006361C6" w:rsidRPr="000D7873" w:rsidRDefault="006361C6" w:rsidP="00A77DC1">
      <w:pPr>
        <w:spacing w:line="480" w:lineRule="auto"/>
        <w:rPr>
          <w:rFonts w:ascii="Arial" w:hAnsi="Arial" w:cs="Arial"/>
          <w:sz w:val="24"/>
          <w:szCs w:val="24"/>
        </w:rPr>
      </w:pPr>
      <w:r w:rsidRPr="000D7873">
        <w:rPr>
          <w:rFonts w:ascii="Arial" w:hAnsi="Arial" w:cs="Arial"/>
          <w:sz w:val="24"/>
          <w:szCs w:val="24"/>
        </w:rPr>
        <w:t>IHG</w:t>
      </w:r>
      <w:r w:rsidRPr="000D7873">
        <w:rPr>
          <w:rFonts w:ascii="Arial" w:hAnsi="Arial" w:cs="Arial"/>
          <w:sz w:val="24"/>
          <w:szCs w:val="24"/>
        </w:rPr>
        <w:t xml:space="preserve">’s </w:t>
      </w:r>
      <w:r w:rsidRPr="000D7873">
        <w:rPr>
          <w:rFonts w:ascii="Arial" w:hAnsi="Arial" w:cs="Arial"/>
          <w:sz w:val="24"/>
          <w:szCs w:val="24"/>
        </w:rPr>
        <w:t>decentralized structure involves regional hubs that manage day-to-day operations within their</w:t>
      </w:r>
      <w:r w:rsidR="00160313" w:rsidRPr="000D7873">
        <w:rPr>
          <w:rFonts w:ascii="Arial" w:hAnsi="Arial" w:cs="Arial"/>
          <w:sz w:val="24"/>
          <w:szCs w:val="24"/>
        </w:rPr>
        <w:t xml:space="preserve"> </w:t>
      </w:r>
      <w:r w:rsidRPr="000D7873">
        <w:rPr>
          <w:rFonts w:ascii="Arial" w:hAnsi="Arial" w:cs="Arial"/>
          <w:sz w:val="24"/>
          <w:szCs w:val="24"/>
        </w:rPr>
        <w:t>respective areas, granting them autonomy to respond swiftly to local market dynamics and customer</w:t>
      </w:r>
      <w:r w:rsidR="00160313" w:rsidRPr="000D7873">
        <w:rPr>
          <w:rFonts w:ascii="Arial" w:hAnsi="Arial" w:cs="Arial"/>
          <w:sz w:val="24"/>
          <w:szCs w:val="24"/>
        </w:rPr>
        <w:t xml:space="preserve"> </w:t>
      </w:r>
      <w:r w:rsidRPr="000D7873">
        <w:rPr>
          <w:rFonts w:ascii="Arial" w:hAnsi="Arial" w:cs="Arial"/>
          <w:sz w:val="24"/>
          <w:szCs w:val="24"/>
        </w:rPr>
        <w:t>preferences. This decentralization fosters agility, enabling IHG to tailor its services and offerings to</w:t>
      </w:r>
      <w:r w:rsidR="00160313" w:rsidRPr="000D7873">
        <w:rPr>
          <w:rFonts w:ascii="Arial" w:hAnsi="Arial" w:cs="Arial"/>
          <w:sz w:val="24"/>
          <w:szCs w:val="24"/>
        </w:rPr>
        <w:t xml:space="preserve"> </w:t>
      </w:r>
      <w:r w:rsidRPr="000D7873">
        <w:rPr>
          <w:rFonts w:ascii="Arial" w:hAnsi="Arial" w:cs="Arial"/>
          <w:sz w:val="24"/>
          <w:szCs w:val="24"/>
        </w:rPr>
        <w:t>specific regional demands efficiently (Meijaard, Brand, and Mosselman, 2005). However, despite the</w:t>
      </w:r>
      <w:r w:rsidR="00160313" w:rsidRPr="000D7873">
        <w:rPr>
          <w:rFonts w:ascii="Arial" w:hAnsi="Arial" w:cs="Arial"/>
          <w:sz w:val="24"/>
          <w:szCs w:val="24"/>
        </w:rPr>
        <w:t xml:space="preserve"> </w:t>
      </w:r>
      <w:r w:rsidRPr="000D7873">
        <w:rPr>
          <w:rFonts w:ascii="Arial" w:hAnsi="Arial" w:cs="Arial"/>
          <w:sz w:val="24"/>
          <w:szCs w:val="24"/>
        </w:rPr>
        <w:t>autonomy granted to regional hubs, IHG maintains centralized control over key aspects such as</w:t>
      </w:r>
      <w:r w:rsidR="00160313" w:rsidRPr="000D7873">
        <w:rPr>
          <w:rFonts w:ascii="Arial" w:hAnsi="Arial" w:cs="Arial"/>
          <w:sz w:val="24"/>
          <w:szCs w:val="24"/>
        </w:rPr>
        <w:t xml:space="preserve"> </w:t>
      </w:r>
      <w:r w:rsidRPr="000D7873">
        <w:rPr>
          <w:rFonts w:ascii="Arial" w:hAnsi="Arial" w:cs="Arial"/>
          <w:sz w:val="24"/>
          <w:szCs w:val="24"/>
        </w:rPr>
        <w:t>branding consistency</w:t>
      </w:r>
      <w:r w:rsidR="00A77DC1">
        <w:rPr>
          <w:rFonts w:ascii="Arial" w:hAnsi="Arial" w:cs="Arial"/>
          <w:sz w:val="24"/>
          <w:szCs w:val="24"/>
        </w:rPr>
        <w:t xml:space="preserve"> </w:t>
      </w:r>
      <w:r w:rsidRPr="000D7873">
        <w:rPr>
          <w:rFonts w:ascii="Arial" w:hAnsi="Arial" w:cs="Arial"/>
          <w:sz w:val="24"/>
          <w:szCs w:val="24"/>
        </w:rPr>
        <w:t>and quality</w:t>
      </w:r>
      <w:r w:rsidR="00A77DC1">
        <w:rPr>
          <w:rFonts w:ascii="Arial" w:hAnsi="Arial" w:cs="Arial"/>
          <w:sz w:val="24"/>
          <w:szCs w:val="24"/>
        </w:rPr>
        <w:t xml:space="preserve"> </w:t>
      </w:r>
      <w:r w:rsidRPr="000D7873">
        <w:rPr>
          <w:rFonts w:ascii="Arial" w:hAnsi="Arial" w:cs="Arial"/>
          <w:sz w:val="24"/>
          <w:szCs w:val="24"/>
        </w:rPr>
        <w:t xml:space="preserve">standards. </w:t>
      </w:r>
      <w:r w:rsidR="00A77DC1">
        <w:rPr>
          <w:rFonts w:ascii="Arial" w:hAnsi="Arial" w:cs="Arial"/>
          <w:noProof/>
          <w:sz w:val="24"/>
          <w:szCs w:val="24"/>
        </w:rPr>
        <w:drawing>
          <wp:inline distT="0" distB="0" distL="0" distR="0" wp14:anchorId="0FD25EC0" wp14:editId="3D775BAC">
            <wp:extent cx="6034690" cy="4770120"/>
            <wp:effectExtent l="0" t="0" r="4445" b="0"/>
            <wp:docPr id="334573286"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73286" name="Picture 1" descr="A screenshot of a websit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80920" cy="4806663"/>
                    </a:xfrm>
                    <a:prstGeom prst="rect">
                      <a:avLst/>
                    </a:prstGeom>
                  </pic:spPr>
                </pic:pic>
              </a:graphicData>
            </a:graphic>
          </wp:inline>
        </w:drawing>
      </w:r>
    </w:p>
    <w:p w14:paraId="69A62045" w14:textId="1C14AE84" w:rsidR="006361C6" w:rsidRDefault="006361C6" w:rsidP="00AC6BE0">
      <w:pPr>
        <w:spacing w:line="480" w:lineRule="auto"/>
        <w:jc w:val="both"/>
        <w:rPr>
          <w:rFonts w:ascii="Arial" w:hAnsi="Arial" w:cs="Arial"/>
          <w:sz w:val="24"/>
          <w:szCs w:val="24"/>
        </w:rPr>
      </w:pPr>
      <w:r w:rsidRPr="000D7873">
        <w:rPr>
          <w:rFonts w:ascii="Arial" w:hAnsi="Arial" w:cs="Arial"/>
          <w:sz w:val="24"/>
          <w:szCs w:val="24"/>
        </w:rPr>
        <w:lastRenderedPageBreak/>
        <w:t xml:space="preserve">From a theoretical standpoint, </w:t>
      </w:r>
      <w:r w:rsidRPr="000D7873">
        <w:rPr>
          <w:rFonts w:ascii="Arial" w:hAnsi="Arial" w:cs="Arial"/>
          <w:sz w:val="24"/>
          <w:szCs w:val="24"/>
        </w:rPr>
        <w:t>IHG’s</w:t>
      </w:r>
      <w:r w:rsidRPr="000D7873">
        <w:rPr>
          <w:rFonts w:ascii="Arial" w:hAnsi="Arial" w:cs="Arial"/>
          <w:sz w:val="24"/>
          <w:szCs w:val="24"/>
        </w:rPr>
        <w:t xml:space="preserve"> organizational structure embodies principles from both</w:t>
      </w:r>
      <w:r w:rsidR="00160313" w:rsidRPr="000D7873">
        <w:rPr>
          <w:rFonts w:ascii="Arial" w:hAnsi="Arial" w:cs="Arial"/>
          <w:sz w:val="24"/>
          <w:szCs w:val="24"/>
        </w:rPr>
        <w:t xml:space="preserve"> </w:t>
      </w:r>
      <w:r w:rsidRPr="000D7873">
        <w:rPr>
          <w:rFonts w:ascii="Arial" w:hAnsi="Arial" w:cs="Arial"/>
          <w:sz w:val="24"/>
          <w:szCs w:val="24"/>
        </w:rPr>
        <w:t>contingency theory and the resource-based view (RBV). Contingency theory posits that organizations</w:t>
      </w:r>
      <w:r w:rsidR="00160313" w:rsidRPr="000D7873">
        <w:rPr>
          <w:rFonts w:ascii="Arial" w:hAnsi="Arial" w:cs="Arial"/>
          <w:sz w:val="24"/>
          <w:szCs w:val="24"/>
        </w:rPr>
        <w:t xml:space="preserve"> </w:t>
      </w:r>
      <w:r w:rsidRPr="000D7873">
        <w:rPr>
          <w:rFonts w:ascii="Arial" w:hAnsi="Arial" w:cs="Arial"/>
          <w:sz w:val="24"/>
          <w:szCs w:val="24"/>
        </w:rPr>
        <w:t>should structure themselves in a manner that aligns with external environmental factors, such as</w:t>
      </w:r>
      <w:r w:rsidR="00160313" w:rsidRPr="000D7873">
        <w:rPr>
          <w:rFonts w:ascii="Arial" w:hAnsi="Arial" w:cs="Arial"/>
          <w:sz w:val="24"/>
          <w:szCs w:val="24"/>
        </w:rPr>
        <w:t xml:space="preserve"> </w:t>
      </w:r>
      <w:r w:rsidRPr="000D7873">
        <w:rPr>
          <w:rFonts w:ascii="Arial" w:hAnsi="Arial" w:cs="Arial"/>
          <w:sz w:val="24"/>
          <w:szCs w:val="24"/>
        </w:rPr>
        <w:t xml:space="preserve">market conditions and regulatory requirements. In </w:t>
      </w:r>
      <w:r w:rsidRPr="000D7873">
        <w:rPr>
          <w:rFonts w:ascii="Arial" w:hAnsi="Arial" w:cs="Arial"/>
          <w:sz w:val="24"/>
          <w:szCs w:val="24"/>
        </w:rPr>
        <w:t>IHG’s</w:t>
      </w:r>
      <w:r w:rsidRPr="000D7873">
        <w:rPr>
          <w:rFonts w:ascii="Arial" w:hAnsi="Arial" w:cs="Arial"/>
          <w:sz w:val="24"/>
          <w:szCs w:val="24"/>
        </w:rPr>
        <w:t xml:space="preserve"> case, its decentralized structure allows it to</w:t>
      </w:r>
      <w:r w:rsidR="00160313" w:rsidRPr="000D7873">
        <w:rPr>
          <w:rFonts w:ascii="Arial" w:hAnsi="Arial" w:cs="Arial"/>
          <w:sz w:val="24"/>
          <w:szCs w:val="24"/>
        </w:rPr>
        <w:t xml:space="preserve"> </w:t>
      </w:r>
      <w:r w:rsidRPr="000D7873">
        <w:rPr>
          <w:rFonts w:ascii="Arial" w:hAnsi="Arial" w:cs="Arial"/>
          <w:sz w:val="24"/>
          <w:szCs w:val="24"/>
        </w:rPr>
        <w:t>adapt swiftly to diverse regional environments, aligning with the flexibility advocated by contingency</w:t>
      </w:r>
      <w:r w:rsidR="002F60D5" w:rsidRPr="000D7873">
        <w:rPr>
          <w:rFonts w:ascii="Arial" w:hAnsi="Arial" w:cs="Arial"/>
          <w:sz w:val="24"/>
          <w:szCs w:val="24"/>
        </w:rPr>
        <w:t xml:space="preserve"> </w:t>
      </w:r>
      <w:r w:rsidRPr="000D7873">
        <w:rPr>
          <w:rFonts w:ascii="Arial" w:hAnsi="Arial" w:cs="Arial"/>
          <w:sz w:val="24"/>
          <w:szCs w:val="24"/>
        </w:rPr>
        <w:t>theory (Hao, Kasper, and Muehlbacher, 2012). By empowering regional hubs and leveraging their local</w:t>
      </w:r>
      <w:r w:rsidR="00160313" w:rsidRPr="000D7873">
        <w:rPr>
          <w:rFonts w:ascii="Arial" w:hAnsi="Arial" w:cs="Arial"/>
          <w:sz w:val="24"/>
          <w:szCs w:val="24"/>
        </w:rPr>
        <w:t xml:space="preserve"> </w:t>
      </w:r>
      <w:r w:rsidRPr="000D7873">
        <w:rPr>
          <w:rFonts w:ascii="Arial" w:hAnsi="Arial" w:cs="Arial"/>
          <w:sz w:val="24"/>
          <w:szCs w:val="24"/>
        </w:rPr>
        <w:t>knowledge and expertise, IHG taps into a valuable internal resource – the ability to respond</w:t>
      </w:r>
      <w:r w:rsidR="00160313" w:rsidRPr="000D7873">
        <w:rPr>
          <w:rFonts w:ascii="Arial" w:hAnsi="Arial" w:cs="Arial"/>
          <w:sz w:val="24"/>
          <w:szCs w:val="24"/>
        </w:rPr>
        <w:t xml:space="preserve"> </w:t>
      </w:r>
      <w:r w:rsidRPr="000D7873">
        <w:rPr>
          <w:rFonts w:ascii="Arial" w:hAnsi="Arial" w:cs="Arial"/>
          <w:sz w:val="24"/>
          <w:szCs w:val="24"/>
        </w:rPr>
        <w:t>effectively to regional nuances and customer preferences. This localized approach not only enhances</w:t>
      </w:r>
      <w:r w:rsidR="00160313" w:rsidRPr="000D7873">
        <w:rPr>
          <w:rFonts w:ascii="Arial" w:hAnsi="Arial" w:cs="Arial"/>
          <w:sz w:val="24"/>
          <w:szCs w:val="24"/>
        </w:rPr>
        <w:t xml:space="preserve"> </w:t>
      </w:r>
      <w:r w:rsidRPr="000D7873">
        <w:rPr>
          <w:rFonts w:ascii="Arial" w:hAnsi="Arial" w:cs="Arial"/>
          <w:sz w:val="24"/>
          <w:szCs w:val="24"/>
        </w:rPr>
        <w:t xml:space="preserve">customer satisfaction but also contributes to </w:t>
      </w:r>
      <w:r w:rsidRPr="000D7873">
        <w:rPr>
          <w:rFonts w:ascii="Arial" w:hAnsi="Arial" w:cs="Arial"/>
          <w:sz w:val="24"/>
          <w:szCs w:val="24"/>
        </w:rPr>
        <w:t>IHG’s</w:t>
      </w:r>
      <w:r w:rsidRPr="000D7873">
        <w:rPr>
          <w:rFonts w:ascii="Arial" w:hAnsi="Arial" w:cs="Arial"/>
          <w:sz w:val="24"/>
          <w:szCs w:val="24"/>
        </w:rPr>
        <w:t xml:space="preserve"> overall competitiveness in the global hospitality</w:t>
      </w:r>
      <w:r w:rsidR="00160313" w:rsidRPr="000D7873">
        <w:rPr>
          <w:rFonts w:ascii="Arial" w:hAnsi="Arial" w:cs="Arial"/>
          <w:sz w:val="24"/>
          <w:szCs w:val="24"/>
        </w:rPr>
        <w:t xml:space="preserve"> </w:t>
      </w:r>
      <w:r w:rsidRPr="000D7873">
        <w:rPr>
          <w:rFonts w:ascii="Arial" w:hAnsi="Arial" w:cs="Arial"/>
          <w:sz w:val="24"/>
          <w:szCs w:val="24"/>
        </w:rPr>
        <w:t xml:space="preserve">industry (Csaszar, 2012).In essence, </w:t>
      </w:r>
      <w:r w:rsidRPr="000D7873">
        <w:rPr>
          <w:rFonts w:ascii="Arial" w:hAnsi="Arial" w:cs="Arial"/>
          <w:sz w:val="24"/>
          <w:szCs w:val="24"/>
        </w:rPr>
        <w:t>IHG’s</w:t>
      </w:r>
      <w:r w:rsidRPr="000D7873">
        <w:rPr>
          <w:rFonts w:ascii="Arial" w:hAnsi="Arial" w:cs="Arial"/>
          <w:sz w:val="24"/>
          <w:szCs w:val="24"/>
        </w:rPr>
        <w:t xml:space="preserve"> decentralized structure represents a strategic balance between adaptability to</w:t>
      </w:r>
      <w:r w:rsidR="00160313" w:rsidRPr="000D7873">
        <w:rPr>
          <w:rFonts w:ascii="Arial" w:hAnsi="Arial" w:cs="Arial"/>
          <w:sz w:val="24"/>
          <w:szCs w:val="24"/>
        </w:rPr>
        <w:t xml:space="preserve"> </w:t>
      </w:r>
      <w:r w:rsidRPr="000D7873">
        <w:rPr>
          <w:rFonts w:ascii="Arial" w:hAnsi="Arial" w:cs="Arial"/>
          <w:sz w:val="24"/>
          <w:szCs w:val="24"/>
        </w:rPr>
        <w:t>external environmental factors and the effective utilization of internal resources, aligning with both</w:t>
      </w:r>
      <w:r w:rsidR="00160313" w:rsidRPr="000D7873">
        <w:rPr>
          <w:rFonts w:ascii="Arial" w:hAnsi="Arial" w:cs="Arial"/>
          <w:sz w:val="24"/>
          <w:szCs w:val="24"/>
        </w:rPr>
        <w:t xml:space="preserve"> </w:t>
      </w:r>
      <w:r w:rsidRPr="000D7873">
        <w:rPr>
          <w:rFonts w:ascii="Arial" w:hAnsi="Arial" w:cs="Arial"/>
          <w:sz w:val="24"/>
          <w:szCs w:val="24"/>
        </w:rPr>
        <w:t>contingency theory and the resource-based view to maintain its position as a leader in the</w:t>
      </w:r>
      <w:r w:rsidR="00160313" w:rsidRPr="000D7873">
        <w:rPr>
          <w:rFonts w:ascii="Arial" w:hAnsi="Arial" w:cs="Arial"/>
          <w:sz w:val="24"/>
          <w:szCs w:val="24"/>
        </w:rPr>
        <w:t xml:space="preserve"> </w:t>
      </w:r>
      <w:r w:rsidRPr="000D7873">
        <w:rPr>
          <w:rFonts w:ascii="Arial" w:hAnsi="Arial" w:cs="Arial"/>
          <w:sz w:val="24"/>
          <w:szCs w:val="24"/>
        </w:rPr>
        <w:t>hospitality sector (Joseph, Klingebiel, and Wilson, 2016).</w:t>
      </w:r>
    </w:p>
    <w:p w14:paraId="4CA9836A" w14:textId="4E15D9EC" w:rsidR="000B2F32" w:rsidRPr="000D7873" w:rsidRDefault="000B2F32" w:rsidP="00AC6BE0">
      <w:pPr>
        <w:spacing w:line="480" w:lineRule="auto"/>
        <w:jc w:val="both"/>
        <w:rPr>
          <w:rFonts w:ascii="Arial" w:hAnsi="Arial" w:cs="Arial"/>
          <w:sz w:val="24"/>
          <w:szCs w:val="24"/>
        </w:rPr>
      </w:pPr>
      <w:r>
        <w:rPr>
          <w:rFonts w:ascii="Arial" w:hAnsi="Arial" w:cs="Arial"/>
          <w:noProof/>
          <w:sz w:val="24"/>
          <w:szCs w:val="24"/>
        </w:rPr>
        <w:drawing>
          <wp:inline distT="0" distB="0" distL="0" distR="0" wp14:anchorId="37561EEF" wp14:editId="24BE12A4">
            <wp:extent cx="5731510" cy="2963545"/>
            <wp:effectExtent l="0" t="0" r="2540" b="8255"/>
            <wp:docPr id="1391326605" name="Picture 2" descr="A diagram of a company organiz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26605" name="Picture 2" descr="A diagram of a company organiz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963545"/>
                    </a:xfrm>
                    <a:prstGeom prst="rect">
                      <a:avLst/>
                    </a:prstGeom>
                  </pic:spPr>
                </pic:pic>
              </a:graphicData>
            </a:graphic>
          </wp:inline>
        </w:drawing>
      </w:r>
    </w:p>
    <w:p w14:paraId="2530D601" w14:textId="77777777" w:rsidR="006361C6" w:rsidRPr="000D7873" w:rsidRDefault="006361C6" w:rsidP="00AC6BE0">
      <w:pPr>
        <w:spacing w:line="480" w:lineRule="auto"/>
        <w:jc w:val="both"/>
        <w:rPr>
          <w:rFonts w:ascii="Arial" w:hAnsi="Arial" w:cs="Arial"/>
          <w:sz w:val="24"/>
          <w:szCs w:val="24"/>
        </w:rPr>
      </w:pPr>
    </w:p>
    <w:p w14:paraId="44C1C038" w14:textId="4372790B" w:rsidR="00927626" w:rsidRPr="000D7873" w:rsidRDefault="006361C6" w:rsidP="00AC6BE0">
      <w:pPr>
        <w:pStyle w:val="Heading1"/>
        <w:spacing w:line="480" w:lineRule="auto"/>
        <w:jc w:val="both"/>
        <w:rPr>
          <w:rFonts w:ascii="Arial" w:hAnsi="Arial" w:cs="Arial"/>
          <w:sz w:val="24"/>
          <w:szCs w:val="24"/>
        </w:rPr>
      </w:pPr>
      <w:bookmarkStart w:id="2" w:name="_Toc167712524"/>
      <w:r w:rsidRPr="000D7873">
        <w:rPr>
          <w:rFonts w:ascii="Arial" w:hAnsi="Arial" w:cs="Arial"/>
          <w:sz w:val="24"/>
          <w:szCs w:val="24"/>
        </w:rPr>
        <w:t>Organizational Culture:</w:t>
      </w:r>
      <w:bookmarkEnd w:id="2"/>
    </w:p>
    <w:p w14:paraId="6206794A" w14:textId="56592D59" w:rsidR="00160313" w:rsidRPr="000D7873" w:rsidRDefault="00F73655" w:rsidP="00AC6BE0">
      <w:pPr>
        <w:spacing w:line="480" w:lineRule="auto"/>
        <w:jc w:val="both"/>
        <w:rPr>
          <w:rFonts w:ascii="Arial" w:hAnsi="Arial" w:cs="Arial"/>
          <w:sz w:val="24"/>
          <w:szCs w:val="24"/>
        </w:rPr>
      </w:pPr>
      <w:r w:rsidRPr="000D7873">
        <w:rPr>
          <w:rFonts w:ascii="Arial" w:hAnsi="Arial" w:cs="Arial"/>
          <w:sz w:val="24"/>
          <w:szCs w:val="24"/>
        </w:rPr>
        <w:t>At IHG, the culture emphasizes customer-centricity, innovation, and inclusivity. This ethos shapes employee behavior and decision-making, empowering them to enhance guest experiences. By giving employees the authority to address and resolve guest needs proactively, IHG fosters a sense of ownership, accountability, and responsiveness.</w:t>
      </w:r>
      <w:r w:rsidRPr="000D7873">
        <w:rPr>
          <w:rFonts w:ascii="Arial" w:hAnsi="Arial" w:cs="Arial"/>
          <w:sz w:val="24"/>
          <w:szCs w:val="24"/>
        </w:rPr>
        <w:t xml:space="preserve"> </w:t>
      </w:r>
      <w:r w:rsidR="006361C6" w:rsidRPr="000D7873">
        <w:rPr>
          <w:rFonts w:ascii="Arial" w:hAnsi="Arial" w:cs="Arial"/>
          <w:sz w:val="24"/>
          <w:szCs w:val="24"/>
        </w:rPr>
        <w:t>(Shahzad et al.,</w:t>
      </w:r>
      <w:r w:rsidR="00160313" w:rsidRPr="000D7873">
        <w:rPr>
          <w:rFonts w:ascii="Arial" w:hAnsi="Arial" w:cs="Arial"/>
          <w:sz w:val="24"/>
          <w:szCs w:val="24"/>
        </w:rPr>
        <w:t xml:space="preserve"> </w:t>
      </w:r>
      <w:r w:rsidR="006361C6" w:rsidRPr="000D7873">
        <w:rPr>
          <w:rFonts w:ascii="Arial" w:hAnsi="Arial" w:cs="Arial"/>
          <w:sz w:val="24"/>
          <w:szCs w:val="24"/>
        </w:rPr>
        <w:t xml:space="preserve">2012). Inclusivity is another cornerstone of </w:t>
      </w:r>
      <w:r w:rsidR="006361C6" w:rsidRPr="000D7873">
        <w:rPr>
          <w:rFonts w:ascii="Arial" w:hAnsi="Arial" w:cs="Arial"/>
          <w:sz w:val="24"/>
          <w:szCs w:val="24"/>
        </w:rPr>
        <w:t>IHG’s</w:t>
      </w:r>
      <w:r w:rsidR="006361C6" w:rsidRPr="000D7873">
        <w:rPr>
          <w:rFonts w:ascii="Arial" w:hAnsi="Arial" w:cs="Arial"/>
          <w:sz w:val="24"/>
          <w:szCs w:val="24"/>
        </w:rPr>
        <w:t xml:space="preserve"> culture, where diversity and respect</w:t>
      </w:r>
      <w:r w:rsidR="00160313" w:rsidRPr="000D7873">
        <w:rPr>
          <w:rFonts w:ascii="Arial" w:hAnsi="Arial" w:cs="Arial"/>
          <w:sz w:val="24"/>
          <w:szCs w:val="24"/>
        </w:rPr>
        <w:t xml:space="preserve"> </w:t>
      </w:r>
      <w:r w:rsidR="006361C6" w:rsidRPr="000D7873">
        <w:rPr>
          <w:rFonts w:ascii="Arial" w:hAnsi="Arial" w:cs="Arial"/>
          <w:sz w:val="24"/>
          <w:szCs w:val="24"/>
        </w:rPr>
        <w:t>for individuals are celebrated and embraced. Employees from diverse backgrounds are valued for</w:t>
      </w:r>
      <w:r w:rsidR="003531E5" w:rsidRPr="000D7873">
        <w:rPr>
          <w:rFonts w:ascii="Arial" w:hAnsi="Arial" w:cs="Arial"/>
          <w:sz w:val="24"/>
          <w:szCs w:val="24"/>
        </w:rPr>
        <w:t xml:space="preserve"> </w:t>
      </w:r>
      <w:r w:rsidR="006361C6" w:rsidRPr="000D7873">
        <w:rPr>
          <w:rFonts w:ascii="Arial" w:hAnsi="Arial" w:cs="Arial"/>
          <w:sz w:val="24"/>
          <w:szCs w:val="24"/>
        </w:rPr>
        <w:t>their unique perspectives and contributions, fostering a sense of belonging and mutual respect</w:t>
      </w:r>
      <w:r w:rsidR="00160313" w:rsidRPr="000D7873">
        <w:rPr>
          <w:rFonts w:ascii="Arial" w:hAnsi="Arial" w:cs="Arial"/>
          <w:sz w:val="24"/>
          <w:szCs w:val="24"/>
        </w:rPr>
        <w:t xml:space="preserve"> </w:t>
      </w:r>
      <w:r w:rsidR="006361C6" w:rsidRPr="000D7873">
        <w:rPr>
          <w:rFonts w:ascii="Arial" w:hAnsi="Arial" w:cs="Arial"/>
          <w:sz w:val="24"/>
          <w:szCs w:val="24"/>
        </w:rPr>
        <w:t>within the organization (Martinez, Beaulieu, Gibbons, and Singh, 2015).</w:t>
      </w:r>
      <w:r w:rsidR="00160313" w:rsidRPr="000D7873">
        <w:rPr>
          <w:rFonts w:ascii="Arial" w:hAnsi="Arial" w:cs="Arial"/>
          <w:sz w:val="24"/>
          <w:szCs w:val="24"/>
        </w:rPr>
        <w:t xml:space="preserve"> </w:t>
      </w:r>
      <w:r w:rsidR="006361C6" w:rsidRPr="000D7873">
        <w:rPr>
          <w:rFonts w:ascii="Arial" w:hAnsi="Arial" w:cs="Arial"/>
          <w:sz w:val="24"/>
          <w:szCs w:val="24"/>
        </w:rPr>
        <w:t xml:space="preserve">From a theoretical standpoint, </w:t>
      </w:r>
      <w:r w:rsidR="006361C6" w:rsidRPr="000D7873">
        <w:rPr>
          <w:rFonts w:ascii="Arial" w:hAnsi="Arial" w:cs="Arial"/>
          <w:sz w:val="24"/>
          <w:szCs w:val="24"/>
        </w:rPr>
        <w:t>IHG’s</w:t>
      </w:r>
      <w:r w:rsidR="006361C6" w:rsidRPr="000D7873">
        <w:rPr>
          <w:rFonts w:ascii="Arial" w:hAnsi="Arial" w:cs="Arial"/>
          <w:sz w:val="24"/>
          <w:szCs w:val="24"/>
        </w:rPr>
        <w:t xml:space="preserve"> culture aligns closely with Edgar Schein</w:t>
      </w:r>
      <w:r w:rsidR="00927626" w:rsidRPr="000D7873">
        <w:rPr>
          <w:rFonts w:ascii="Arial" w:hAnsi="Arial" w:cs="Arial"/>
          <w:sz w:val="24"/>
          <w:szCs w:val="24"/>
        </w:rPr>
        <w:t>’s</w:t>
      </w:r>
      <w:r w:rsidR="006361C6" w:rsidRPr="000D7873">
        <w:rPr>
          <w:rFonts w:ascii="Arial" w:hAnsi="Arial" w:cs="Arial"/>
          <w:sz w:val="24"/>
          <w:szCs w:val="24"/>
        </w:rPr>
        <w:t xml:space="preserve"> organizational culture</w:t>
      </w:r>
      <w:r w:rsidR="00160313" w:rsidRPr="000D7873">
        <w:rPr>
          <w:rFonts w:ascii="Arial" w:hAnsi="Arial" w:cs="Arial"/>
          <w:sz w:val="24"/>
          <w:szCs w:val="24"/>
        </w:rPr>
        <w:t xml:space="preserve"> </w:t>
      </w:r>
      <w:r w:rsidR="006361C6" w:rsidRPr="000D7873">
        <w:rPr>
          <w:rFonts w:ascii="Arial" w:hAnsi="Arial" w:cs="Arial"/>
          <w:sz w:val="24"/>
          <w:szCs w:val="24"/>
        </w:rPr>
        <w:t>model. Schein identifies two levels of organizational culture: espoused values (what an organization</w:t>
      </w:r>
      <w:r w:rsidR="00160313" w:rsidRPr="000D7873">
        <w:rPr>
          <w:rFonts w:ascii="Arial" w:hAnsi="Arial" w:cs="Arial"/>
          <w:sz w:val="24"/>
          <w:szCs w:val="24"/>
        </w:rPr>
        <w:t xml:space="preserve"> </w:t>
      </w:r>
      <w:r w:rsidR="006361C6" w:rsidRPr="000D7873">
        <w:rPr>
          <w:rFonts w:ascii="Arial" w:hAnsi="Arial" w:cs="Arial"/>
          <w:sz w:val="24"/>
          <w:szCs w:val="24"/>
        </w:rPr>
        <w:t>says it values) and enacted values (what an organization actually prioritizes through its actions).</w:t>
      </w:r>
    </w:p>
    <w:p w14:paraId="16B0EEA0" w14:textId="0DAFE1AB"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 xml:space="preserve"> IHG</w:t>
      </w:r>
      <w:r w:rsidR="00160313" w:rsidRPr="000D7873">
        <w:rPr>
          <w:rFonts w:ascii="Arial" w:hAnsi="Arial" w:cs="Arial"/>
          <w:sz w:val="24"/>
          <w:szCs w:val="24"/>
        </w:rPr>
        <w:t xml:space="preserve"> </w:t>
      </w:r>
      <w:r w:rsidRPr="000D7873">
        <w:rPr>
          <w:rFonts w:ascii="Arial" w:hAnsi="Arial" w:cs="Arial"/>
          <w:sz w:val="24"/>
          <w:szCs w:val="24"/>
        </w:rPr>
        <w:t>exhibits both espoused and enacted values that emphasize the importance of service excellence and</w:t>
      </w:r>
      <w:r w:rsidR="00160313" w:rsidRPr="000D7873">
        <w:rPr>
          <w:rFonts w:ascii="Arial" w:hAnsi="Arial" w:cs="Arial"/>
          <w:sz w:val="24"/>
          <w:szCs w:val="24"/>
        </w:rPr>
        <w:t xml:space="preserve"> </w:t>
      </w:r>
      <w:r w:rsidRPr="000D7873">
        <w:rPr>
          <w:rFonts w:ascii="Arial" w:hAnsi="Arial" w:cs="Arial"/>
          <w:sz w:val="24"/>
          <w:szCs w:val="24"/>
        </w:rPr>
        <w:t>adaptability. The espoused values at IHG revolve around the commitment to delivering exceptional</w:t>
      </w:r>
      <w:r w:rsidR="00160313" w:rsidRPr="000D7873">
        <w:rPr>
          <w:rFonts w:ascii="Arial" w:hAnsi="Arial" w:cs="Arial"/>
          <w:sz w:val="24"/>
          <w:szCs w:val="24"/>
        </w:rPr>
        <w:t xml:space="preserve"> </w:t>
      </w:r>
      <w:r w:rsidRPr="000D7873">
        <w:rPr>
          <w:rFonts w:ascii="Arial" w:hAnsi="Arial" w:cs="Arial"/>
          <w:sz w:val="24"/>
          <w:szCs w:val="24"/>
        </w:rPr>
        <w:t xml:space="preserve">service and continuously striving for excellence in guest satisfaction. On the other hand, </w:t>
      </w:r>
      <w:r w:rsidRPr="000D7873">
        <w:rPr>
          <w:rFonts w:ascii="Arial" w:hAnsi="Arial" w:cs="Arial"/>
          <w:sz w:val="24"/>
          <w:szCs w:val="24"/>
        </w:rPr>
        <w:t>IHG’s</w:t>
      </w:r>
      <w:r w:rsidRPr="000D7873">
        <w:rPr>
          <w:rFonts w:ascii="Arial" w:hAnsi="Arial" w:cs="Arial"/>
          <w:sz w:val="24"/>
          <w:szCs w:val="24"/>
        </w:rPr>
        <w:t xml:space="preserve"> enacted values are evident in the</w:t>
      </w:r>
      <w:r w:rsidR="00160313" w:rsidRPr="000D7873">
        <w:rPr>
          <w:rFonts w:ascii="Arial" w:hAnsi="Arial" w:cs="Arial"/>
          <w:sz w:val="24"/>
          <w:szCs w:val="24"/>
        </w:rPr>
        <w:t xml:space="preserve"> </w:t>
      </w:r>
      <w:r w:rsidRPr="000D7873">
        <w:rPr>
          <w:rFonts w:ascii="Arial" w:hAnsi="Arial" w:cs="Arial"/>
          <w:sz w:val="24"/>
          <w:szCs w:val="24"/>
        </w:rPr>
        <w:t>organization</w:t>
      </w:r>
      <w:r w:rsidR="00927626" w:rsidRPr="000D7873">
        <w:rPr>
          <w:rFonts w:ascii="Arial" w:hAnsi="Arial" w:cs="Arial"/>
          <w:sz w:val="24"/>
          <w:szCs w:val="24"/>
        </w:rPr>
        <w:t>’s</w:t>
      </w:r>
      <w:r w:rsidRPr="000D7873">
        <w:rPr>
          <w:rFonts w:ascii="Arial" w:hAnsi="Arial" w:cs="Arial"/>
          <w:sz w:val="24"/>
          <w:szCs w:val="24"/>
        </w:rPr>
        <w:t xml:space="preserve"> day-to-day operations and interactions. Employees are empowered to go above and</w:t>
      </w:r>
      <w:r w:rsidR="00160313" w:rsidRPr="000D7873">
        <w:rPr>
          <w:rFonts w:ascii="Arial" w:hAnsi="Arial" w:cs="Arial"/>
          <w:sz w:val="24"/>
          <w:szCs w:val="24"/>
        </w:rPr>
        <w:t xml:space="preserve"> </w:t>
      </w:r>
      <w:r w:rsidRPr="000D7873">
        <w:rPr>
          <w:rFonts w:ascii="Arial" w:hAnsi="Arial" w:cs="Arial"/>
          <w:sz w:val="24"/>
          <w:szCs w:val="24"/>
        </w:rPr>
        <w:t>beyond to meet guest expectations, demonstrating a commitment to service excellence in their</w:t>
      </w:r>
      <w:r w:rsidR="00160313" w:rsidRPr="000D7873">
        <w:rPr>
          <w:rFonts w:ascii="Arial" w:hAnsi="Arial" w:cs="Arial"/>
          <w:sz w:val="24"/>
          <w:szCs w:val="24"/>
        </w:rPr>
        <w:t xml:space="preserve"> </w:t>
      </w:r>
      <w:r w:rsidRPr="000D7873">
        <w:rPr>
          <w:rFonts w:ascii="Arial" w:hAnsi="Arial" w:cs="Arial"/>
          <w:sz w:val="24"/>
          <w:szCs w:val="24"/>
        </w:rPr>
        <w:t xml:space="preserve">actions. </w:t>
      </w:r>
    </w:p>
    <w:p w14:paraId="1CBF379C" w14:textId="77777777" w:rsidR="006361C6" w:rsidRPr="000D7873" w:rsidRDefault="006361C6" w:rsidP="00AC6BE0">
      <w:pPr>
        <w:spacing w:line="480" w:lineRule="auto"/>
        <w:jc w:val="both"/>
        <w:rPr>
          <w:rFonts w:ascii="Arial" w:hAnsi="Arial" w:cs="Arial"/>
          <w:sz w:val="24"/>
          <w:szCs w:val="24"/>
        </w:rPr>
      </w:pPr>
    </w:p>
    <w:p w14:paraId="5FCDE385" w14:textId="789E576E" w:rsidR="00927626" w:rsidRPr="000D7873" w:rsidRDefault="006361C6" w:rsidP="00AC6BE0">
      <w:pPr>
        <w:pStyle w:val="Heading1"/>
        <w:spacing w:line="480" w:lineRule="auto"/>
        <w:jc w:val="both"/>
        <w:rPr>
          <w:rFonts w:ascii="Arial" w:hAnsi="Arial" w:cs="Arial"/>
          <w:sz w:val="24"/>
          <w:szCs w:val="24"/>
        </w:rPr>
      </w:pPr>
      <w:bookmarkStart w:id="3" w:name="_Toc167712525"/>
      <w:r w:rsidRPr="000D7873">
        <w:rPr>
          <w:rFonts w:ascii="Arial" w:hAnsi="Arial" w:cs="Arial"/>
          <w:sz w:val="24"/>
          <w:szCs w:val="24"/>
        </w:rPr>
        <w:lastRenderedPageBreak/>
        <w:t>Organizational Goals:</w:t>
      </w:r>
      <w:bookmarkEnd w:id="3"/>
    </w:p>
    <w:p w14:paraId="72A840C8" w14:textId="648CEEBE" w:rsidR="00AC6BE0"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 xml:space="preserve">InterContinental Hotel Group (IHG) has set </w:t>
      </w:r>
      <w:r w:rsidR="00927626" w:rsidRPr="000D7873">
        <w:rPr>
          <w:rFonts w:ascii="Arial" w:hAnsi="Arial" w:cs="Arial"/>
          <w:sz w:val="24"/>
          <w:szCs w:val="24"/>
        </w:rPr>
        <w:t>ambitious,</w:t>
      </w:r>
      <w:r w:rsidRPr="000D7873">
        <w:rPr>
          <w:rFonts w:ascii="Arial" w:hAnsi="Arial" w:cs="Arial"/>
          <w:sz w:val="24"/>
          <w:szCs w:val="24"/>
        </w:rPr>
        <w:t xml:space="preserve"> yet attainable goals aimed at solidifying its</w:t>
      </w:r>
      <w:r w:rsidR="00160313" w:rsidRPr="000D7873">
        <w:rPr>
          <w:rFonts w:ascii="Arial" w:hAnsi="Arial" w:cs="Arial"/>
          <w:sz w:val="24"/>
          <w:szCs w:val="24"/>
        </w:rPr>
        <w:t xml:space="preserve"> </w:t>
      </w:r>
      <w:r w:rsidRPr="000D7873">
        <w:rPr>
          <w:rFonts w:ascii="Arial" w:hAnsi="Arial" w:cs="Arial"/>
          <w:sz w:val="24"/>
          <w:szCs w:val="24"/>
        </w:rPr>
        <w:t>position as the leading hotel company globally. These goals are not only aspirational but also adhere</w:t>
      </w:r>
      <w:r w:rsidR="00160313" w:rsidRPr="000D7873">
        <w:rPr>
          <w:rFonts w:ascii="Arial" w:hAnsi="Arial" w:cs="Arial"/>
          <w:sz w:val="24"/>
          <w:szCs w:val="24"/>
        </w:rPr>
        <w:t xml:space="preserve"> </w:t>
      </w:r>
      <w:r w:rsidRPr="000D7873">
        <w:rPr>
          <w:rFonts w:ascii="Arial" w:hAnsi="Arial" w:cs="Arial"/>
          <w:sz w:val="24"/>
          <w:szCs w:val="24"/>
        </w:rPr>
        <w:t>to the SMART criteria, ensuring they are Specific, Measurable, Achievable, Relevant, and Time-</w:t>
      </w:r>
      <w:r w:rsidR="002F60D5" w:rsidRPr="000D7873">
        <w:rPr>
          <w:rFonts w:ascii="Arial" w:hAnsi="Arial" w:cs="Arial"/>
          <w:sz w:val="24"/>
          <w:szCs w:val="24"/>
        </w:rPr>
        <w:t>b</w:t>
      </w:r>
      <w:r w:rsidRPr="000D7873">
        <w:rPr>
          <w:rFonts w:ascii="Arial" w:hAnsi="Arial" w:cs="Arial"/>
          <w:sz w:val="24"/>
          <w:szCs w:val="24"/>
        </w:rPr>
        <w:t>ound. Furthermore, IHG employs a balanced scorecard approach to measure its progress across</w:t>
      </w:r>
      <w:r w:rsidR="00AC6BE0" w:rsidRPr="000D7873">
        <w:rPr>
          <w:rFonts w:ascii="Arial" w:hAnsi="Arial" w:cs="Arial"/>
          <w:sz w:val="24"/>
          <w:szCs w:val="24"/>
        </w:rPr>
        <w:t xml:space="preserve"> </w:t>
      </w:r>
      <w:r w:rsidRPr="000D7873">
        <w:rPr>
          <w:rFonts w:ascii="Arial" w:hAnsi="Arial" w:cs="Arial"/>
          <w:sz w:val="24"/>
          <w:szCs w:val="24"/>
        </w:rPr>
        <w:t>various dimensions, including financial performance, customer satisfaction, internal processes, and</w:t>
      </w:r>
      <w:r w:rsidR="00AC6BE0" w:rsidRPr="000D7873">
        <w:rPr>
          <w:rFonts w:ascii="Arial" w:hAnsi="Arial" w:cs="Arial"/>
          <w:sz w:val="24"/>
          <w:szCs w:val="24"/>
        </w:rPr>
        <w:t xml:space="preserve"> </w:t>
      </w:r>
      <w:r w:rsidRPr="000D7873">
        <w:rPr>
          <w:rFonts w:ascii="Arial" w:hAnsi="Arial" w:cs="Arial"/>
          <w:sz w:val="24"/>
          <w:szCs w:val="24"/>
        </w:rPr>
        <w:t>learning and growth perspectives (Kotlar, De Massis, Wright, and Ravasi, 2018).</w:t>
      </w:r>
    </w:p>
    <w:p w14:paraId="6AB0AC2A" w14:textId="10FB17B6" w:rsidR="0092762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 xml:space="preserve">Specific: </w:t>
      </w:r>
      <w:r w:rsidRPr="000D7873">
        <w:rPr>
          <w:rFonts w:ascii="Arial" w:hAnsi="Arial" w:cs="Arial"/>
          <w:sz w:val="24"/>
          <w:szCs w:val="24"/>
        </w:rPr>
        <w:t>IHG’s</w:t>
      </w:r>
      <w:r w:rsidRPr="000D7873">
        <w:rPr>
          <w:rFonts w:ascii="Arial" w:hAnsi="Arial" w:cs="Arial"/>
          <w:sz w:val="24"/>
          <w:szCs w:val="24"/>
        </w:rPr>
        <w:t xml:space="preserve"> goal of becoming the leading hotel company globally is clearly defined and specific,</w:t>
      </w:r>
      <w:r w:rsidR="00AC6BE0" w:rsidRPr="000D7873">
        <w:rPr>
          <w:rFonts w:ascii="Arial" w:hAnsi="Arial" w:cs="Arial"/>
          <w:sz w:val="24"/>
          <w:szCs w:val="24"/>
        </w:rPr>
        <w:t xml:space="preserve"> </w:t>
      </w:r>
      <w:r w:rsidRPr="000D7873">
        <w:rPr>
          <w:rFonts w:ascii="Arial" w:hAnsi="Arial" w:cs="Arial"/>
          <w:sz w:val="24"/>
          <w:szCs w:val="24"/>
        </w:rPr>
        <w:t>leaving no room for ambiguity. The company aims to achieve this by focusing on sustainable growth,</w:t>
      </w:r>
      <w:r w:rsidR="00AC6BE0" w:rsidRPr="000D7873">
        <w:rPr>
          <w:rFonts w:ascii="Arial" w:hAnsi="Arial" w:cs="Arial"/>
          <w:sz w:val="24"/>
          <w:szCs w:val="24"/>
        </w:rPr>
        <w:t xml:space="preserve"> </w:t>
      </w:r>
      <w:r w:rsidRPr="000D7873">
        <w:rPr>
          <w:rFonts w:ascii="Arial" w:hAnsi="Arial" w:cs="Arial"/>
          <w:sz w:val="24"/>
          <w:szCs w:val="24"/>
        </w:rPr>
        <w:t>brand differentiation, and customer satisfaction. Each aspect of this goal is precisely articulated,</w:t>
      </w:r>
      <w:r w:rsidR="00AC6BE0" w:rsidRPr="000D7873">
        <w:rPr>
          <w:rFonts w:ascii="Arial" w:hAnsi="Arial" w:cs="Arial"/>
          <w:sz w:val="24"/>
          <w:szCs w:val="24"/>
        </w:rPr>
        <w:t xml:space="preserve"> </w:t>
      </w:r>
      <w:r w:rsidRPr="000D7873">
        <w:rPr>
          <w:rFonts w:ascii="Arial" w:hAnsi="Arial" w:cs="Arial"/>
          <w:sz w:val="24"/>
          <w:szCs w:val="24"/>
        </w:rPr>
        <w:t>outlining the specific areas where IHG intends to excel (Jung, 2011).</w:t>
      </w:r>
    </w:p>
    <w:p w14:paraId="50EB259B" w14:textId="71BEFF9A" w:rsidR="0092762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 xml:space="preserve">Measurable: </w:t>
      </w:r>
      <w:r w:rsidRPr="000D7873">
        <w:rPr>
          <w:rFonts w:ascii="Arial" w:hAnsi="Arial" w:cs="Arial"/>
          <w:sz w:val="24"/>
          <w:szCs w:val="24"/>
        </w:rPr>
        <w:t>IHG’s</w:t>
      </w:r>
      <w:r w:rsidRPr="000D7873">
        <w:rPr>
          <w:rFonts w:ascii="Arial" w:hAnsi="Arial" w:cs="Arial"/>
          <w:sz w:val="24"/>
          <w:szCs w:val="24"/>
        </w:rPr>
        <w:t xml:space="preserve"> goals are measurable, allowing the company to track progress and assess</w:t>
      </w:r>
      <w:r w:rsidR="00AC6BE0" w:rsidRPr="000D7873">
        <w:rPr>
          <w:rFonts w:ascii="Arial" w:hAnsi="Arial" w:cs="Arial"/>
          <w:sz w:val="24"/>
          <w:szCs w:val="24"/>
        </w:rPr>
        <w:t xml:space="preserve"> </w:t>
      </w:r>
      <w:r w:rsidRPr="000D7873">
        <w:rPr>
          <w:rFonts w:ascii="Arial" w:hAnsi="Arial" w:cs="Arial"/>
          <w:sz w:val="24"/>
          <w:szCs w:val="24"/>
        </w:rPr>
        <w:t>performance effectively. Metrics such as market share, revenue growth, brand perception, and</w:t>
      </w:r>
      <w:r w:rsidR="00AC6BE0" w:rsidRPr="000D7873">
        <w:rPr>
          <w:rFonts w:ascii="Arial" w:hAnsi="Arial" w:cs="Arial"/>
          <w:sz w:val="24"/>
          <w:szCs w:val="24"/>
        </w:rPr>
        <w:t xml:space="preserve"> </w:t>
      </w:r>
      <w:r w:rsidRPr="000D7873">
        <w:rPr>
          <w:rFonts w:ascii="Arial" w:hAnsi="Arial" w:cs="Arial"/>
          <w:sz w:val="24"/>
          <w:szCs w:val="24"/>
        </w:rPr>
        <w:t xml:space="preserve">customer loyalty can be quantified and monitored over time to gauge </w:t>
      </w:r>
      <w:r w:rsidRPr="000D7873">
        <w:rPr>
          <w:rFonts w:ascii="Arial" w:hAnsi="Arial" w:cs="Arial"/>
          <w:sz w:val="24"/>
          <w:szCs w:val="24"/>
        </w:rPr>
        <w:t>IHG’s</w:t>
      </w:r>
      <w:r w:rsidRPr="000D7873">
        <w:rPr>
          <w:rFonts w:ascii="Arial" w:hAnsi="Arial" w:cs="Arial"/>
          <w:sz w:val="24"/>
          <w:szCs w:val="24"/>
        </w:rPr>
        <w:t xml:space="preserve"> success in achieving its</w:t>
      </w:r>
      <w:r w:rsidR="00AC6BE0" w:rsidRPr="000D7873">
        <w:rPr>
          <w:rFonts w:ascii="Arial" w:hAnsi="Arial" w:cs="Arial"/>
          <w:sz w:val="24"/>
          <w:szCs w:val="24"/>
        </w:rPr>
        <w:t xml:space="preserve"> </w:t>
      </w:r>
      <w:r w:rsidRPr="000D7873">
        <w:rPr>
          <w:rFonts w:ascii="Arial" w:hAnsi="Arial" w:cs="Arial"/>
          <w:sz w:val="24"/>
          <w:szCs w:val="24"/>
        </w:rPr>
        <w:t>overarching objective (Gary, Yang, Yetton, and Sharma, 2017).</w:t>
      </w:r>
    </w:p>
    <w:p w14:paraId="115BA5DE" w14:textId="0ECB7BAB" w:rsidR="0092762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 xml:space="preserve">Achievable: While </w:t>
      </w:r>
      <w:r w:rsidRPr="000D7873">
        <w:rPr>
          <w:rFonts w:ascii="Arial" w:hAnsi="Arial" w:cs="Arial"/>
          <w:sz w:val="24"/>
          <w:szCs w:val="24"/>
        </w:rPr>
        <w:t>IHG’s</w:t>
      </w:r>
      <w:r w:rsidRPr="000D7873">
        <w:rPr>
          <w:rFonts w:ascii="Arial" w:hAnsi="Arial" w:cs="Arial"/>
          <w:sz w:val="24"/>
          <w:szCs w:val="24"/>
        </w:rPr>
        <w:t xml:space="preserve"> goal of becoming the leading hotel company globally is ambitious, it is also</w:t>
      </w:r>
      <w:r w:rsidR="00AC6BE0" w:rsidRPr="000D7873">
        <w:rPr>
          <w:rFonts w:ascii="Arial" w:hAnsi="Arial" w:cs="Arial"/>
          <w:sz w:val="24"/>
          <w:szCs w:val="24"/>
        </w:rPr>
        <w:t xml:space="preserve"> </w:t>
      </w:r>
      <w:r w:rsidRPr="000D7873">
        <w:rPr>
          <w:rFonts w:ascii="Arial" w:hAnsi="Arial" w:cs="Arial"/>
          <w:sz w:val="24"/>
          <w:szCs w:val="24"/>
        </w:rPr>
        <w:t>realistic and attainable. The company has a solid foundation, a diverse portfolio of brands, and a</w:t>
      </w:r>
      <w:r w:rsidR="00AC6BE0" w:rsidRPr="000D7873">
        <w:rPr>
          <w:rFonts w:ascii="Arial" w:hAnsi="Arial" w:cs="Arial"/>
          <w:sz w:val="24"/>
          <w:szCs w:val="24"/>
        </w:rPr>
        <w:t xml:space="preserve"> </w:t>
      </w:r>
      <w:r w:rsidRPr="000D7873">
        <w:rPr>
          <w:rFonts w:ascii="Arial" w:hAnsi="Arial" w:cs="Arial"/>
          <w:sz w:val="24"/>
          <w:szCs w:val="24"/>
        </w:rPr>
        <w:t>global presence, providing it with the necessary resources and capabilities to pursue sustainable</w:t>
      </w:r>
      <w:r w:rsidR="00AC6BE0" w:rsidRPr="000D7873">
        <w:rPr>
          <w:rFonts w:ascii="Arial" w:hAnsi="Arial" w:cs="Arial"/>
          <w:sz w:val="24"/>
          <w:szCs w:val="24"/>
        </w:rPr>
        <w:t xml:space="preserve"> </w:t>
      </w:r>
      <w:r w:rsidRPr="000D7873">
        <w:rPr>
          <w:rFonts w:ascii="Arial" w:hAnsi="Arial" w:cs="Arial"/>
          <w:sz w:val="24"/>
          <w:szCs w:val="24"/>
        </w:rPr>
        <w:t>growth and differentiation strategies (Rahim and Clemens, 2012).</w:t>
      </w:r>
    </w:p>
    <w:p w14:paraId="09325561" w14:textId="5D1C30F9"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lastRenderedPageBreak/>
        <w:t xml:space="preserve">Relevant: </w:t>
      </w:r>
      <w:r w:rsidRPr="000D7873">
        <w:rPr>
          <w:rFonts w:ascii="Arial" w:hAnsi="Arial" w:cs="Arial"/>
          <w:sz w:val="24"/>
          <w:szCs w:val="24"/>
        </w:rPr>
        <w:t>IHG’s</w:t>
      </w:r>
      <w:r w:rsidRPr="000D7873">
        <w:rPr>
          <w:rFonts w:ascii="Arial" w:hAnsi="Arial" w:cs="Arial"/>
          <w:sz w:val="24"/>
          <w:szCs w:val="24"/>
        </w:rPr>
        <w:t xml:space="preserve"> goals are highly relevant to its core business objectives and strategic priorities.</w:t>
      </w:r>
      <w:r w:rsidR="00AC6BE0" w:rsidRPr="000D7873">
        <w:rPr>
          <w:rFonts w:ascii="Arial" w:hAnsi="Arial" w:cs="Arial"/>
          <w:sz w:val="24"/>
          <w:szCs w:val="24"/>
        </w:rPr>
        <w:t xml:space="preserve"> </w:t>
      </w:r>
      <w:r w:rsidRPr="000D7873">
        <w:rPr>
          <w:rFonts w:ascii="Arial" w:hAnsi="Arial" w:cs="Arial"/>
          <w:sz w:val="24"/>
          <w:szCs w:val="24"/>
        </w:rPr>
        <w:t xml:space="preserve">Sustainable growth, brand differentiation, and customer satisfaction are fundamental to </w:t>
      </w:r>
      <w:r w:rsidRPr="000D7873">
        <w:rPr>
          <w:rFonts w:ascii="Arial" w:hAnsi="Arial" w:cs="Arial"/>
          <w:sz w:val="24"/>
          <w:szCs w:val="24"/>
        </w:rPr>
        <w:t>IHG’s</w:t>
      </w:r>
      <w:r w:rsidRPr="000D7873">
        <w:rPr>
          <w:rFonts w:ascii="Arial" w:hAnsi="Arial" w:cs="Arial"/>
          <w:sz w:val="24"/>
          <w:szCs w:val="24"/>
        </w:rPr>
        <w:t xml:space="preserve"> long</w:t>
      </w:r>
      <w:r w:rsidR="00AC6BE0" w:rsidRPr="000D7873">
        <w:rPr>
          <w:rFonts w:ascii="Arial" w:hAnsi="Arial" w:cs="Arial"/>
          <w:sz w:val="24"/>
          <w:szCs w:val="24"/>
        </w:rPr>
        <w:t xml:space="preserve"> </w:t>
      </w:r>
      <w:r w:rsidRPr="000D7873">
        <w:rPr>
          <w:rFonts w:ascii="Arial" w:hAnsi="Arial" w:cs="Arial"/>
          <w:sz w:val="24"/>
          <w:szCs w:val="24"/>
        </w:rPr>
        <w:t>term success and competitive advantage in the hospitality industry. By focusing on these areas, IHG</w:t>
      </w:r>
      <w:r w:rsidR="00AC6BE0" w:rsidRPr="000D7873">
        <w:rPr>
          <w:rFonts w:ascii="Arial" w:hAnsi="Arial" w:cs="Arial"/>
          <w:sz w:val="24"/>
          <w:szCs w:val="24"/>
        </w:rPr>
        <w:t xml:space="preserve"> </w:t>
      </w:r>
      <w:r w:rsidRPr="000D7873">
        <w:rPr>
          <w:rFonts w:ascii="Arial" w:hAnsi="Arial" w:cs="Arial"/>
          <w:sz w:val="24"/>
          <w:szCs w:val="24"/>
        </w:rPr>
        <w:t>aims to enhance its market position and drive shareholder value (Shore and Strauss, 2008).</w:t>
      </w:r>
    </w:p>
    <w:p w14:paraId="0C2DA8F3" w14:textId="5A47E87C"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Time-bound: IHG has established a timeline for achieving its goals, ensuring a sense of urgency and</w:t>
      </w:r>
      <w:r w:rsidR="00AC6BE0" w:rsidRPr="000D7873">
        <w:rPr>
          <w:rFonts w:ascii="Arial" w:hAnsi="Arial" w:cs="Arial"/>
          <w:sz w:val="24"/>
          <w:szCs w:val="24"/>
        </w:rPr>
        <w:t xml:space="preserve"> </w:t>
      </w:r>
      <w:r w:rsidRPr="000D7873">
        <w:rPr>
          <w:rFonts w:ascii="Arial" w:hAnsi="Arial" w:cs="Arial"/>
          <w:sz w:val="24"/>
          <w:szCs w:val="24"/>
        </w:rPr>
        <w:t>accountability. While the pursuit of becoming the leading hotel company globally is</w:t>
      </w:r>
      <w:r w:rsidR="00AC6BE0" w:rsidRPr="000D7873">
        <w:rPr>
          <w:rFonts w:ascii="Arial" w:hAnsi="Arial" w:cs="Arial"/>
          <w:sz w:val="24"/>
          <w:szCs w:val="24"/>
        </w:rPr>
        <w:t xml:space="preserve"> a</w:t>
      </w:r>
      <w:r w:rsidRPr="000D7873">
        <w:rPr>
          <w:rFonts w:ascii="Arial" w:hAnsi="Arial" w:cs="Arial"/>
          <w:sz w:val="24"/>
          <w:szCs w:val="24"/>
        </w:rPr>
        <w:t xml:space="preserve"> </w:t>
      </w:r>
      <w:r w:rsidR="00AC6BE0" w:rsidRPr="000D7873">
        <w:rPr>
          <w:rFonts w:ascii="Arial" w:hAnsi="Arial" w:cs="Arial"/>
          <w:sz w:val="24"/>
          <w:szCs w:val="24"/>
        </w:rPr>
        <w:t xml:space="preserve">long term </w:t>
      </w:r>
      <w:r w:rsidRPr="000D7873">
        <w:rPr>
          <w:rFonts w:ascii="Arial" w:hAnsi="Arial" w:cs="Arial"/>
          <w:sz w:val="24"/>
          <w:szCs w:val="24"/>
        </w:rPr>
        <w:t>endeavour, IHG sets shorter-term milestones and targets to track progress and maintain momentum</w:t>
      </w:r>
      <w:r w:rsidR="00AC6BE0" w:rsidRPr="000D7873">
        <w:rPr>
          <w:rFonts w:ascii="Arial" w:hAnsi="Arial" w:cs="Arial"/>
          <w:sz w:val="24"/>
          <w:szCs w:val="24"/>
        </w:rPr>
        <w:t xml:space="preserve"> </w:t>
      </w:r>
      <w:r w:rsidRPr="000D7873">
        <w:rPr>
          <w:rFonts w:ascii="Arial" w:hAnsi="Arial" w:cs="Arial"/>
          <w:sz w:val="24"/>
          <w:szCs w:val="24"/>
        </w:rPr>
        <w:t>along the way.</w:t>
      </w:r>
    </w:p>
    <w:p w14:paraId="4EB72261" w14:textId="77777777" w:rsidR="006361C6" w:rsidRPr="000D7873" w:rsidRDefault="006361C6" w:rsidP="00AC6BE0">
      <w:pPr>
        <w:spacing w:line="480" w:lineRule="auto"/>
        <w:jc w:val="both"/>
        <w:rPr>
          <w:rFonts w:ascii="Arial" w:hAnsi="Arial" w:cs="Arial"/>
          <w:sz w:val="24"/>
          <w:szCs w:val="24"/>
        </w:rPr>
      </w:pPr>
    </w:p>
    <w:p w14:paraId="62AED49A" w14:textId="77777777" w:rsidR="006361C6" w:rsidRPr="000D7873" w:rsidRDefault="006361C6" w:rsidP="00AC6BE0">
      <w:pPr>
        <w:pStyle w:val="Heading1"/>
        <w:spacing w:line="480" w:lineRule="auto"/>
        <w:jc w:val="both"/>
        <w:rPr>
          <w:rFonts w:ascii="Arial" w:hAnsi="Arial" w:cs="Arial"/>
          <w:sz w:val="24"/>
          <w:szCs w:val="24"/>
        </w:rPr>
      </w:pPr>
      <w:bookmarkStart w:id="4" w:name="_Toc167712526"/>
      <w:r w:rsidRPr="000D7873">
        <w:rPr>
          <w:rFonts w:ascii="Arial" w:hAnsi="Arial" w:cs="Arial"/>
          <w:sz w:val="24"/>
          <w:szCs w:val="24"/>
        </w:rPr>
        <w:t>Balanced Scorecard Approach:</w:t>
      </w:r>
      <w:bookmarkEnd w:id="4"/>
    </w:p>
    <w:p w14:paraId="6A53BA68" w14:textId="77777777" w:rsidR="00927626" w:rsidRPr="000D7873" w:rsidRDefault="00927626" w:rsidP="00AC6BE0">
      <w:pPr>
        <w:spacing w:line="480" w:lineRule="auto"/>
        <w:jc w:val="both"/>
        <w:rPr>
          <w:rFonts w:ascii="Arial" w:hAnsi="Arial" w:cs="Arial"/>
          <w:sz w:val="24"/>
          <w:szCs w:val="24"/>
        </w:rPr>
      </w:pPr>
    </w:p>
    <w:p w14:paraId="7101C124" w14:textId="7417C85D"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IHG’s</w:t>
      </w:r>
      <w:r w:rsidRPr="000D7873">
        <w:rPr>
          <w:rFonts w:ascii="Arial" w:hAnsi="Arial" w:cs="Arial"/>
          <w:sz w:val="24"/>
          <w:szCs w:val="24"/>
        </w:rPr>
        <w:t xml:space="preserve"> goals align with a balanced scorecard approach, which considers multiple perspectives to</w:t>
      </w:r>
      <w:r w:rsidR="00AC6BE0" w:rsidRPr="000D7873">
        <w:rPr>
          <w:rFonts w:ascii="Arial" w:hAnsi="Arial" w:cs="Arial"/>
          <w:sz w:val="24"/>
          <w:szCs w:val="24"/>
        </w:rPr>
        <w:t xml:space="preserve"> </w:t>
      </w:r>
      <w:r w:rsidRPr="000D7873">
        <w:rPr>
          <w:rFonts w:ascii="Arial" w:hAnsi="Arial" w:cs="Arial"/>
          <w:sz w:val="24"/>
          <w:szCs w:val="24"/>
        </w:rPr>
        <w:t>evaluate performance comprehensively. By examining financial metrics, customer satisfaction levels,</w:t>
      </w:r>
      <w:r w:rsidR="00AC6BE0" w:rsidRPr="000D7873">
        <w:rPr>
          <w:rFonts w:ascii="Arial" w:hAnsi="Arial" w:cs="Arial"/>
          <w:sz w:val="24"/>
          <w:szCs w:val="24"/>
        </w:rPr>
        <w:t xml:space="preserve"> </w:t>
      </w:r>
      <w:r w:rsidRPr="000D7873">
        <w:rPr>
          <w:rFonts w:ascii="Arial" w:hAnsi="Arial" w:cs="Arial"/>
          <w:sz w:val="24"/>
          <w:szCs w:val="24"/>
        </w:rPr>
        <w:t>internal processes, and learning and growth initiatives, IHG gains a holistic understanding of its</w:t>
      </w:r>
      <w:r w:rsidR="00AC6BE0" w:rsidRPr="000D7873">
        <w:rPr>
          <w:rFonts w:ascii="Arial" w:hAnsi="Arial" w:cs="Arial"/>
          <w:sz w:val="24"/>
          <w:szCs w:val="24"/>
        </w:rPr>
        <w:t xml:space="preserve"> </w:t>
      </w:r>
      <w:r w:rsidRPr="000D7873">
        <w:rPr>
          <w:rFonts w:ascii="Arial" w:hAnsi="Arial" w:cs="Arial"/>
          <w:sz w:val="24"/>
          <w:szCs w:val="24"/>
        </w:rPr>
        <w:t>performance and identifies areas for improvement across the organization (Kotlar et al., 2018).</w:t>
      </w:r>
    </w:p>
    <w:p w14:paraId="6B5B6FB2" w14:textId="77777777" w:rsidR="006361C6" w:rsidRPr="000D7873" w:rsidRDefault="006361C6" w:rsidP="00AC6BE0">
      <w:pPr>
        <w:pStyle w:val="Heading1"/>
        <w:spacing w:line="480" w:lineRule="auto"/>
        <w:jc w:val="both"/>
        <w:rPr>
          <w:rFonts w:ascii="Arial" w:hAnsi="Arial" w:cs="Arial"/>
          <w:sz w:val="24"/>
          <w:szCs w:val="24"/>
        </w:rPr>
      </w:pPr>
      <w:bookmarkStart w:id="5" w:name="_Toc167712527"/>
      <w:r w:rsidRPr="000D7873">
        <w:rPr>
          <w:rFonts w:ascii="Arial" w:hAnsi="Arial" w:cs="Arial"/>
          <w:sz w:val="24"/>
          <w:szCs w:val="24"/>
        </w:rPr>
        <w:t>Recent Change Initiatives and Their Impact:</w:t>
      </w:r>
      <w:bookmarkEnd w:id="5"/>
    </w:p>
    <w:p w14:paraId="2DD8F5FA" w14:textId="77777777" w:rsidR="006361C6" w:rsidRPr="000D7873" w:rsidRDefault="006361C6" w:rsidP="00AC6BE0">
      <w:pPr>
        <w:pStyle w:val="Heading2"/>
        <w:spacing w:line="480" w:lineRule="auto"/>
        <w:jc w:val="both"/>
        <w:rPr>
          <w:rFonts w:ascii="Arial" w:hAnsi="Arial" w:cs="Arial"/>
          <w:sz w:val="24"/>
          <w:szCs w:val="24"/>
        </w:rPr>
      </w:pPr>
      <w:bookmarkStart w:id="6" w:name="_Toc167712528"/>
      <w:r w:rsidRPr="000D7873">
        <w:rPr>
          <w:rFonts w:ascii="Arial" w:hAnsi="Arial" w:cs="Arial"/>
          <w:sz w:val="24"/>
          <w:szCs w:val="24"/>
        </w:rPr>
        <w:t>Change Initiatives:</w:t>
      </w:r>
      <w:bookmarkEnd w:id="6"/>
    </w:p>
    <w:p w14:paraId="20805D6C" w14:textId="50EB93E5" w:rsidR="0092762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InterContinental Hotel Group (IHG) has undertaken a series of change initiatives aimed at driving</w:t>
      </w:r>
      <w:r w:rsidR="00AC6BE0" w:rsidRPr="000D7873">
        <w:rPr>
          <w:rFonts w:ascii="Arial" w:hAnsi="Arial" w:cs="Arial"/>
          <w:sz w:val="24"/>
          <w:szCs w:val="24"/>
        </w:rPr>
        <w:t xml:space="preserve"> </w:t>
      </w:r>
      <w:r w:rsidRPr="000D7873">
        <w:rPr>
          <w:rFonts w:ascii="Arial" w:hAnsi="Arial" w:cs="Arial"/>
          <w:sz w:val="24"/>
          <w:szCs w:val="24"/>
        </w:rPr>
        <w:t>innovation, sustainability, and growth across its operations. These initiatives encompass digital</w:t>
      </w:r>
      <w:r w:rsidR="00AC6BE0" w:rsidRPr="000D7873">
        <w:rPr>
          <w:rFonts w:ascii="Arial" w:hAnsi="Arial" w:cs="Arial"/>
          <w:sz w:val="24"/>
          <w:szCs w:val="24"/>
        </w:rPr>
        <w:t xml:space="preserve"> </w:t>
      </w:r>
      <w:r w:rsidRPr="000D7873">
        <w:rPr>
          <w:rFonts w:ascii="Arial" w:hAnsi="Arial" w:cs="Arial"/>
          <w:sz w:val="24"/>
          <w:szCs w:val="24"/>
        </w:rPr>
        <w:t>transformation, sustainability efforts, and portfolio expansion through acquisitions, with the</w:t>
      </w:r>
      <w:r w:rsidR="00AC6BE0" w:rsidRPr="000D7873">
        <w:rPr>
          <w:rFonts w:ascii="Arial" w:hAnsi="Arial" w:cs="Arial"/>
          <w:sz w:val="24"/>
          <w:szCs w:val="24"/>
        </w:rPr>
        <w:t xml:space="preserve"> </w:t>
      </w:r>
      <w:r w:rsidRPr="000D7873">
        <w:rPr>
          <w:rFonts w:ascii="Arial" w:hAnsi="Arial" w:cs="Arial"/>
          <w:sz w:val="24"/>
          <w:szCs w:val="24"/>
        </w:rPr>
        <w:t xml:space="preserve">overarching goal of enhancing operational </w:t>
      </w:r>
      <w:r w:rsidRPr="000D7873">
        <w:rPr>
          <w:rFonts w:ascii="Arial" w:hAnsi="Arial" w:cs="Arial"/>
          <w:sz w:val="24"/>
          <w:szCs w:val="24"/>
        </w:rPr>
        <w:lastRenderedPageBreak/>
        <w:t>efficiency, reducing environmental impact, and</w:t>
      </w:r>
      <w:r w:rsidR="00AC6BE0" w:rsidRPr="000D7873">
        <w:rPr>
          <w:rFonts w:ascii="Arial" w:hAnsi="Arial" w:cs="Arial"/>
          <w:sz w:val="24"/>
          <w:szCs w:val="24"/>
        </w:rPr>
        <w:t xml:space="preserve"> </w:t>
      </w:r>
      <w:r w:rsidRPr="000D7873">
        <w:rPr>
          <w:rFonts w:ascii="Arial" w:hAnsi="Arial" w:cs="Arial"/>
          <w:sz w:val="24"/>
          <w:szCs w:val="24"/>
        </w:rPr>
        <w:t>capitalizing on emerging market trends (Burtonshaw-Gunn and Salameh, 2011).</w:t>
      </w:r>
    </w:p>
    <w:p w14:paraId="0D36A3E2" w14:textId="789A423A" w:rsidR="00927626" w:rsidRPr="000D7873" w:rsidRDefault="006361C6" w:rsidP="002F60D5">
      <w:pPr>
        <w:pStyle w:val="Heading2"/>
        <w:spacing w:line="480" w:lineRule="auto"/>
        <w:jc w:val="both"/>
        <w:rPr>
          <w:rFonts w:ascii="Arial" w:hAnsi="Arial" w:cs="Arial"/>
          <w:sz w:val="24"/>
          <w:szCs w:val="24"/>
        </w:rPr>
      </w:pPr>
      <w:bookmarkStart w:id="7" w:name="_Toc167712529"/>
      <w:r w:rsidRPr="000D7873">
        <w:rPr>
          <w:rFonts w:ascii="Arial" w:hAnsi="Arial" w:cs="Arial"/>
          <w:sz w:val="24"/>
          <w:szCs w:val="24"/>
        </w:rPr>
        <w:t>Digital Transformation:</w:t>
      </w:r>
      <w:bookmarkEnd w:id="7"/>
    </w:p>
    <w:p w14:paraId="00008158" w14:textId="1DBC86D2"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IHG’s</w:t>
      </w:r>
      <w:r w:rsidRPr="000D7873">
        <w:rPr>
          <w:rFonts w:ascii="Arial" w:hAnsi="Arial" w:cs="Arial"/>
          <w:sz w:val="24"/>
          <w:szCs w:val="24"/>
        </w:rPr>
        <w:t xml:space="preserve"> digital transformation initiative involves leveraging technology to streamline operations,</w:t>
      </w:r>
      <w:r w:rsidR="00AC6BE0" w:rsidRPr="000D7873">
        <w:rPr>
          <w:rFonts w:ascii="Arial" w:hAnsi="Arial" w:cs="Arial"/>
          <w:sz w:val="24"/>
          <w:szCs w:val="24"/>
        </w:rPr>
        <w:t xml:space="preserve"> </w:t>
      </w:r>
      <w:r w:rsidRPr="000D7873">
        <w:rPr>
          <w:rFonts w:ascii="Arial" w:hAnsi="Arial" w:cs="Arial"/>
          <w:sz w:val="24"/>
          <w:szCs w:val="24"/>
        </w:rPr>
        <w:t>enhance guest experiences, and improve overall efficiency. This includes implementing advanced</w:t>
      </w:r>
      <w:r w:rsidR="00AC6BE0" w:rsidRPr="000D7873">
        <w:rPr>
          <w:rFonts w:ascii="Arial" w:hAnsi="Arial" w:cs="Arial"/>
          <w:sz w:val="24"/>
          <w:szCs w:val="24"/>
        </w:rPr>
        <w:t xml:space="preserve"> </w:t>
      </w:r>
      <w:r w:rsidRPr="000D7873">
        <w:rPr>
          <w:rFonts w:ascii="Arial" w:hAnsi="Arial" w:cs="Arial"/>
          <w:sz w:val="24"/>
          <w:szCs w:val="24"/>
        </w:rPr>
        <w:t>reservation systems, mobile check-in/out options, personalized marketing campaigns, and digital</w:t>
      </w:r>
      <w:r w:rsidR="00AC6BE0" w:rsidRPr="000D7873">
        <w:rPr>
          <w:rFonts w:ascii="Arial" w:hAnsi="Arial" w:cs="Arial"/>
          <w:sz w:val="24"/>
          <w:szCs w:val="24"/>
        </w:rPr>
        <w:t xml:space="preserve"> </w:t>
      </w:r>
      <w:r w:rsidRPr="000D7873">
        <w:rPr>
          <w:rFonts w:ascii="Arial" w:hAnsi="Arial" w:cs="Arial"/>
          <w:sz w:val="24"/>
          <w:szCs w:val="24"/>
        </w:rPr>
        <w:t xml:space="preserve">concierge services. By embracing </w:t>
      </w:r>
      <w:r w:rsidR="002F60D5" w:rsidRPr="000D7873">
        <w:rPr>
          <w:rFonts w:ascii="Arial" w:hAnsi="Arial" w:cs="Arial"/>
          <w:sz w:val="24"/>
          <w:szCs w:val="24"/>
        </w:rPr>
        <w:t>d</w:t>
      </w:r>
      <w:r w:rsidRPr="000D7873">
        <w:rPr>
          <w:rFonts w:ascii="Arial" w:hAnsi="Arial" w:cs="Arial"/>
          <w:sz w:val="24"/>
          <w:szCs w:val="24"/>
        </w:rPr>
        <w:t>igital innovations, IHG aims to meet the evolving preferences of</w:t>
      </w:r>
      <w:r w:rsidR="00AC6BE0" w:rsidRPr="000D7873">
        <w:rPr>
          <w:rFonts w:ascii="Arial" w:hAnsi="Arial" w:cs="Arial"/>
          <w:sz w:val="24"/>
          <w:szCs w:val="24"/>
        </w:rPr>
        <w:t xml:space="preserve"> </w:t>
      </w:r>
      <w:r w:rsidRPr="000D7873">
        <w:rPr>
          <w:rFonts w:ascii="Arial" w:hAnsi="Arial" w:cs="Arial"/>
          <w:sz w:val="24"/>
          <w:szCs w:val="24"/>
        </w:rPr>
        <w:t>tech-savvy travellers, optimize resource utilization, and drive revenue growth through enhanced</w:t>
      </w:r>
    </w:p>
    <w:p w14:paraId="2E6EB14F" w14:textId="77777777" w:rsidR="006361C6" w:rsidRDefault="006361C6" w:rsidP="00AC6BE0">
      <w:pPr>
        <w:spacing w:line="480" w:lineRule="auto"/>
        <w:jc w:val="both"/>
        <w:rPr>
          <w:rFonts w:ascii="Arial" w:hAnsi="Arial" w:cs="Arial"/>
          <w:sz w:val="24"/>
          <w:szCs w:val="24"/>
        </w:rPr>
      </w:pPr>
      <w:r w:rsidRPr="000D7873">
        <w:rPr>
          <w:rFonts w:ascii="Arial" w:hAnsi="Arial" w:cs="Arial"/>
          <w:sz w:val="24"/>
          <w:szCs w:val="24"/>
        </w:rPr>
        <w:t>customer engagement.</w:t>
      </w:r>
    </w:p>
    <w:p w14:paraId="56C5FA12" w14:textId="0ED76910" w:rsidR="00DB3322" w:rsidRPr="000D7873" w:rsidRDefault="00DB3322" w:rsidP="00AC6BE0">
      <w:pPr>
        <w:spacing w:line="480" w:lineRule="auto"/>
        <w:jc w:val="both"/>
        <w:rPr>
          <w:rFonts w:ascii="Arial" w:hAnsi="Arial" w:cs="Arial"/>
          <w:sz w:val="24"/>
          <w:szCs w:val="24"/>
        </w:rPr>
      </w:pPr>
      <w:r>
        <w:rPr>
          <w:rFonts w:ascii="Arial" w:hAnsi="Arial" w:cs="Arial"/>
          <w:noProof/>
          <w:sz w:val="24"/>
          <w:szCs w:val="24"/>
        </w:rPr>
        <w:drawing>
          <wp:inline distT="0" distB="0" distL="0" distR="0" wp14:anchorId="78E634EB" wp14:editId="72CAF2FE">
            <wp:extent cx="5731510" cy="3223895"/>
            <wp:effectExtent l="0" t="0" r="2540" b="0"/>
            <wp:docPr id="1104068422" name="Picture 6" descr="A hand holding a phone in a hotel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068422" name="Picture 6" descr="A hand holding a phone in a hotel roo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CD0CE90" w14:textId="77777777" w:rsidR="00927626" w:rsidRPr="000D7873" w:rsidRDefault="00927626" w:rsidP="00AC6BE0">
      <w:pPr>
        <w:spacing w:line="480" w:lineRule="auto"/>
        <w:jc w:val="both"/>
        <w:rPr>
          <w:rFonts w:ascii="Arial" w:hAnsi="Arial" w:cs="Arial"/>
          <w:sz w:val="24"/>
          <w:szCs w:val="24"/>
        </w:rPr>
      </w:pPr>
    </w:p>
    <w:p w14:paraId="12F18462" w14:textId="77777777" w:rsidR="00DB3322" w:rsidRDefault="00DB3322" w:rsidP="00AC6BE0">
      <w:pPr>
        <w:pStyle w:val="Heading2"/>
        <w:spacing w:line="480" w:lineRule="auto"/>
        <w:jc w:val="both"/>
        <w:rPr>
          <w:rFonts w:ascii="Arial" w:hAnsi="Arial" w:cs="Arial"/>
          <w:sz w:val="24"/>
          <w:szCs w:val="24"/>
        </w:rPr>
      </w:pPr>
      <w:bookmarkStart w:id="8" w:name="_Toc167712530"/>
    </w:p>
    <w:p w14:paraId="30E5D3A0" w14:textId="77777777" w:rsidR="00DB3322" w:rsidRDefault="00DB3322" w:rsidP="00AC6BE0">
      <w:pPr>
        <w:pStyle w:val="Heading2"/>
        <w:spacing w:line="480" w:lineRule="auto"/>
        <w:jc w:val="both"/>
        <w:rPr>
          <w:rFonts w:ascii="Arial" w:hAnsi="Arial" w:cs="Arial"/>
          <w:sz w:val="24"/>
          <w:szCs w:val="24"/>
        </w:rPr>
      </w:pPr>
    </w:p>
    <w:p w14:paraId="67950136" w14:textId="5670652A" w:rsidR="006361C6" w:rsidRPr="000D7873" w:rsidRDefault="006361C6" w:rsidP="00AC6BE0">
      <w:pPr>
        <w:pStyle w:val="Heading2"/>
        <w:spacing w:line="480" w:lineRule="auto"/>
        <w:jc w:val="both"/>
        <w:rPr>
          <w:rFonts w:ascii="Arial" w:hAnsi="Arial" w:cs="Arial"/>
          <w:sz w:val="24"/>
          <w:szCs w:val="24"/>
        </w:rPr>
      </w:pPr>
      <w:r w:rsidRPr="000D7873">
        <w:rPr>
          <w:rFonts w:ascii="Arial" w:hAnsi="Arial" w:cs="Arial"/>
          <w:sz w:val="24"/>
          <w:szCs w:val="24"/>
        </w:rPr>
        <w:t>Sustainability Efforts:</w:t>
      </w:r>
      <w:bookmarkEnd w:id="8"/>
    </w:p>
    <w:p w14:paraId="367D76B3" w14:textId="77777777" w:rsidR="00927626" w:rsidRPr="000D7873" w:rsidRDefault="00927626" w:rsidP="00AC6BE0">
      <w:pPr>
        <w:spacing w:line="480" w:lineRule="auto"/>
        <w:jc w:val="both"/>
        <w:rPr>
          <w:rFonts w:ascii="Arial" w:hAnsi="Arial" w:cs="Arial"/>
          <w:sz w:val="24"/>
          <w:szCs w:val="24"/>
        </w:rPr>
      </w:pPr>
    </w:p>
    <w:p w14:paraId="0750C562" w14:textId="6DB57E19"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IHG is committed to reducing its environmental footprint and promoting sustainable practices</w:t>
      </w:r>
      <w:r w:rsidR="00AC6BE0" w:rsidRPr="000D7873">
        <w:rPr>
          <w:rFonts w:ascii="Arial" w:hAnsi="Arial" w:cs="Arial"/>
          <w:sz w:val="24"/>
          <w:szCs w:val="24"/>
        </w:rPr>
        <w:t xml:space="preserve"> </w:t>
      </w:r>
      <w:r w:rsidRPr="000D7873">
        <w:rPr>
          <w:rFonts w:ascii="Arial" w:hAnsi="Arial" w:cs="Arial"/>
          <w:sz w:val="24"/>
          <w:szCs w:val="24"/>
        </w:rPr>
        <w:t>throughout its operations. This includes initiatives such as energy-efficient building design, waste</w:t>
      </w:r>
      <w:r w:rsidR="00AC6BE0" w:rsidRPr="000D7873">
        <w:rPr>
          <w:rFonts w:ascii="Arial" w:hAnsi="Arial" w:cs="Arial"/>
          <w:sz w:val="24"/>
          <w:szCs w:val="24"/>
        </w:rPr>
        <w:t xml:space="preserve"> </w:t>
      </w:r>
      <w:r w:rsidRPr="000D7873">
        <w:rPr>
          <w:rFonts w:ascii="Arial" w:hAnsi="Arial" w:cs="Arial"/>
          <w:sz w:val="24"/>
          <w:szCs w:val="24"/>
        </w:rPr>
        <w:t>reduction programs, water conservation measures, and the use of eco-friendly materials and</w:t>
      </w:r>
      <w:r w:rsidR="00AC6BE0" w:rsidRPr="000D7873">
        <w:rPr>
          <w:rFonts w:ascii="Arial" w:hAnsi="Arial" w:cs="Arial"/>
          <w:sz w:val="24"/>
          <w:szCs w:val="24"/>
        </w:rPr>
        <w:t xml:space="preserve"> </w:t>
      </w:r>
      <w:r w:rsidRPr="000D7873">
        <w:rPr>
          <w:rFonts w:ascii="Arial" w:hAnsi="Arial" w:cs="Arial"/>
          <w:sz w:val="24"/>
          <w:szCs w:val="24"/>
        </w:rPr>
        <w:t>amenities. IHG also invests in renewable energy sources and collaborates with suppliers to ensure</w:t>
      </w:r>
      <w:r w:rsidR="00AC6BE0" w:rsidRPr="000D7873">
        <w:rPr>
          <w:rFonts w:ascii="Arial" w:hAnsi="Arial" w:cs="Arial"/>
          <w:sz w:val="24"/>
          <w:szCs w:val="24"/>
        </w:rPr>
        <w:t xml:space="preserve"> </w:t>
      </w:r>
      <w:r w:rsidRPr="000D7873">
        <w:rPr>
          <w:rFonts w:ascii="Arial" w:hAnsi="Arial" w:cs="Arial"/>
          <w:sz w:val="24"/>
          <w:szCs w:val="24"/>
        </w:rPr>
        <w:t>sustainable sourcing practices. By prioritizing sustainability, IHG not only minimizes its</w:t>
      </w:r>
      <w:r w:rsidR="00AC6BE0" w:rsidRPr="000D7873">
        <w:rPr>
          <w:rFonts w:ascii="Arial" w:hAnsi="Arial" w:cs="Arial"/>
          <w:sz w:val="24"/>
          <w:szCs w:val="24"/>
        </w:rPr>
        <w:t xml:space="preserve"> </w:t>
      </w:r>
      <w:r w:rsidRPr="000D7873">
        <w:rPr>
          <w:rFonts w:ascii="Arial" w:hAnsi="Arial" w:cs="Arial"/>
          <w:sz w:val="24"/>
          <w:szCs w:val="24"/>
        </w:rPr>
        <w:t>environmental impact but also strengthens its brand reputation and appeals to environmentally</w:t>
      </w:r>
      <w:r w:rsidR="00AC6BE0" w:rsidRPr="000D7873">
        <w:rPr>
          <w:rFonts w:ascii="Arial" w:hAnsi="Arial" w:cs="Arial"/>
          <w:sz w:val="24"/>
          <w:szCs w:val="24"/>
        </w:rPr>
        <w:t xml:space="preserve"> </w:t>
      </w:r>
      <w:r w:rsidRPr="000D7873">
        <w:rPr>
          <w:rFonts w:ascii="Arial" w:hAnsi="Arial" w:cs="Arial"/>
          <w:sz w:val="24"/>
          <w:szCs w:val="24"/>
        </w:rPr>
        <w:t xml:space="preserve">conscious consumers. </w:t>
      </w:r>
    </w:p>
    <w:p w14:paraId="3A29AD4E" w14:textId="77777777" w:rsidR="002F60D5" w:rsidRPr="000D7873" w:rsidRDefault="002F60D5" w:rsidP="00AC6BE0">
      <w:pPr>
        <w:spacing w:line="480" w:lineRule="auto"/>
        <w:jc w:val="both"/>
        <w:rPr>
          <w:rFonts w:ascii="Arial" w:hAnsi="Arial" w:cs="Arial"/>
          <w:sz w:val="24"/>
          <w:szCs w:val="24"/>
        </w:rPr>
      </w:pPr>
    </w:p>
    <w:p w14:paraId="1867787B" w14:textId="77777777" w:rsidR="002F60D5" w:rsidRPr="000D7873" w:rsidRDefault="002F60D5" w:rsidP="00AC6BE0">
      <w:pPr>
        <w:spacing w:line="480" w:lineRule="auto"/>
        <w:jc w:val="both"/>
        <w:rPr>
          <w:rFonts w:ascii="Arial" w:hAnsi="Arial" w:cs="Arial"/>
          <w:sz w:val="24"/>
          <w:szCs w:val="24"/>
        </w:rPr>
      </w:pPr>
    </w:p>
    <w:p w14:paraId="71C34C79" w14:textId="77777777" w:rsidR="00927626" w:rsidRPr="000D7873" w:rsidRDefault="00927626" w:rsidP="00AC6BE0">
      <w:pPr>
        <w:spacing w:line="480" w:lineRule="auto"/>
        <w:jc w:val="both"/>
        <w:rPr>
          <w:rFonts w:ascii="Arial" w:hAnsi="Arial" w:cs="Arial"/>
          <w:sz w:val="24"/>
          <w:szCs w:val="24"/>
        </w:rPr>
      </w:pPr>
    </w:p>
    <w:p w14:paraId="40B0EE29" w14:textId="77777777" w:rsidR="006361C6" w:rsidRPr="000D7873" w:rsidRDefault="006361C6" w:rsidP="00AC6BE0">
      <w:pPr>
        <w:pStyle w:val="Heading2"/>
        <w:spacing w:line="480" w:lineRule="auto"/>
        <w:jc w:val="both"/>
        <w:rPr>
          <w:rFonts w:ascii="Arial" w:hAnsi="Arial" w:cs="Arial"/>
          <w:sz w:val="24"/>
          <w:szCs w:val="24"/>
        </w:rPr>
      </w:pPr>
      <w:bookmarkStart w:id="9" w:name="_Toc167712531"/>
      <w:r w:rsidRPr="000D7873">
        <w:rPr>
          <w:rFonts w:ascii="Arial" w:hAnsi="Arial" w:cs="Arial"/>
          <w:sz w:val="24"/>
          <w:szCs w:val="24"/>
        </w:rPr>
        <w:t>Acquisitions:</w:t>
      </w:r>
      <w:bookmarkEnd w:id="9"/>
    </w:p>
    <w:p w14:paraId="45F8A9A6" w14:textId="77777777" w:rsidR="00927626" w:rsidRPr="000D7873" w:rsidRDefault="00927626" w:rsidP="00AC6BE0">
      <w:pPr>
        <w:spacing w:line="480" w:lineRule="auto"/>
        <w:jc w:val="both"/>
        <w:rPr>
          <w:rFonts w:ascii="Arial" w:hAnsi="Arial" w:cs="Arial"/>
          <w:sz w:val="24"/>
          <w:szCs w:val="24"/>
        </w:rPr>
      </w:pPr>
    </w:p>
    <w:p w14:paraId="57F0021F" w14:textId="77EAD84B"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IHG has pursued strategic acquisitions to expand its portfolio of brands and strengthen its market</w:t>
      </w:r>
      <w:r w:rsidR="00AC6BE0" w:rsidRPr="000D7873">
        <w:rPr>
          <w:rFonts w:ascii="Arial" w:hAnsi="Arial" w:cs="Arial"/>
          <w:sz w:val="24"/>
          <w:szCs w:val="24"/>
        </w:rPr>
        <w:t xml:space="preserve"> </w:t>
      </w:r>
      <w:r w:rsidRPr="000D7873">
        <w:rPr>
          <w:rFonts w:ascii="Arial" w:hAnsi="Arial" w:cs="Arial"/>
          <w:sz w:val="24"/>
          <w:szCs w:val="24"/>
        </w:rPr>
        <w:t>position globally. Recent acquisitions have included renowned hotel chains and boutique properties,</w:t>
      </w:r>
      <w:r w:rsidR="00AC6BE0" w:rsidRPr="000D7873">
        <w:rPr>
          <w:rFonts w:ascii="Arial" w:hAnsi="Arial" w:cs="Arial"/>
          <w:sz w:val="24"/>
          <w:szCs w:val="24"/>
        </w:rPr>
        <w:t xml:space="preserve"> </w:t>
      </w:r>
      <w:r w:rsidRPr="000D7873">
        <w:rPr>
          <w:rFonts w:ascii="Arial" w:hAnsi="Arial" w:cs="Arial"/>
          <w:sz w:val="24"/>
          <w:szCs w:val="24"/>
        </w:rPr>
        <w:t>allowing IHG to diversify its offerings and target new customer segments. These acquisitions provide</w:t>
      </w:r>
      <w:r w:rsidR="00AC6BE0" w:rsidRPr="000D7873">
        <w:rPr>
          <w:rFonts w:ascii="Arial" w:hAnsi="Arial" w:cs="Arial"/>
          <w:sz w:val="24"/>
          <w:szCs w:val="24"/>
        </w:rPr>
        <w:t xml:space="preserve"> </w:t>
      </w:r>
      <w:r w:rsidRPr="000D7873">
        <w:rPr>
          <w:rFonts w:ascii="Arial" w:hAnsi="Arial" w:cs="Arial"/>
          <w:sz w:val="24"/>
          <w:szCs w:val="24"/>
        </w:rPr>
        <w:t>IHG with access to key</w:t>
      </w:r>
      <w:r w:rsidR="00AC6BE0" w:rsidRPr="000D7873">
        <w:rPr>
          <w:rFonts w:ascii="Arial" w:hAnsi="Arial" w:cs="Arial"/>
          <w:sz w:val="24"/>
          <w:szCs w:val="24"/>
        </w:rPr>
        <w:t xml:space="preserve"> m</w:t>
      </w:r>
      <w:r w:rsidRPr="000D7873">
        <w:rPr>
          <w:rFonts w:ascii="Arial" w:hAnsi="Arial" w:cs="Arial"/>
          <w:sz w:val="24"/>
          <w:szCs w:val="24"/>
        </w:rPr>
        <w:t>arkets, additional revenue streams, and opportunities for cross-selling and</w:t>
      </w:r>
      <w:r w:rsidR="00AC6BE0" w:rsidRPr="000D7873">
        <w:rPr>
          <w:rFonts w:ascii="Arial" w:hAnsi="Arial" w:cs="Arial"/>
          <w:sz w:val="24"/>
          <w:szCs w:val="24"/>
        </w:rPr>
        <w:t xml:space="preserve"> </w:t>
      </w:r>
      <w:r w:rsidRPr="000D7873">
        <w:rPr>
          <w:rFonts w:ascii="Arial" w:hAnsi="Arial" w:cs="Arial"/>
          <w:sz w:val="24"/>
          <w:szCs w:val="24"/>
        </w:rPr>
        <w:t xml:space="preserve">brand synergies. </w:t>
      </w:r>
      <w:r w:rsidRPr="000D7873">
        <w:rPr>
          <w:rFonts w:ascii="Arial" w:hAnsi="Arial" w:cs="Arial"/>
          <w:sz w:val="24"/>
          <w:szCs w:val="24"/>
        </w:rPr>
        <w:lastRenderedPageBreak/>
        <w:t>By expanding its portfolio, IHG enhances its competitive edge and</w:t>
      </w:r>
      <w:r w:rsidR="00AC6BE0" w:rsidRPr="000D7873">
        <w:rPr>
          <w:rFonts w:ascii="Arial" w:hAnsi="Arial" w:cs="Arial"/>
          <w:sz w:val="24"/>
          <w:szCs w:val="24"/>
        </w:rPr>
        <w:t xml:space="preserve"> </w:t>
      </w:r>
      <w:r w:rsidRPr="000D7873">
        <w:rPr>
          <w:rFonts w:ascii="Arial" w:hAnsi="Arial" w:cs="Arial"/>
          <w:sz w:val="24"/>
          <w:szCs w:val="24"/>
        </w:rPr>
        <w:t>reinforces its</w:t>
      </w:r>
      <w:r w:rsidR="00AC6BE0" w:rsidRPr="000D7873">
        <w:rPr>
          <w:rFonts w:ascii="Arial" w:hAnsi="Arial" w:cs="Arial"/>
          <w:sz w:val="24"/>
          <w:szCs w:val="24"/>
        </w:rPr>
        <w:t xml:space="preserve"> </w:t>
      </w:r>
      <w:r w:rsidRPr="000D7873">
        <w:rPr>
          <w:rFonts w:ascii="Arial" w:hAnsi="Arial" w:cs="Arial"/>
          <w:sz w:val="24"/>
          <w:szCs w:val="24"/>
        </w:rPr>
        <w:t>leadership in the hospitality industry.</w:t>
      </w:r>
    </w:p>
    <w:p w14:paraId="2D8E3AFA" w14:textId="77777777" w:rsidR="006361C6" w:rsidRPr="000D7873" w:rsidRDefault="006361C6" w:rsidP="00AC6BE0">
      <w:pPr>
        <w:pStyle w:val="Heading1"/>
        <w:spacing w:line="480" w:lineRule="auto"/>
        <w:jc w:val="both"/>
        <w:rPr>
          <w:rFonts w:ascii="Arial" w:hAnsi="Arial" w:cs="Arial"/>
          <w:sz w:val="24"/>
          <w:szCs w:val="24"/>
        </w:rPr>
      </w:pPr>
      <w:bookmarkStart w:id="10" w:name="_Toc167712532"/>
      <w:r w:rsidRPr="000D7873">
        <w:rPr>
          <w:rFonts w:ascii="Arial" w:hAnsi="Arial" w:cs="Arial"/>
          <w:sz w:val="24"/>
          <w:szCs w:val="24"/>
        </w:rPr>
        <w:t>Objectives and Outcomes:</w:t>
      </w:r>
      <w:bookmarkEnd w:id="10"/>
    </w:p>
    <w:p w14:paraId="447948E2" w14:textId="77777777" w:rsidR="006361C6" w:rsidRPr="000D7873" w:rsidRDefault="006361C6" w:rsidP="00AC6BE0">
      <w:pPr>
        <w:pStyle w:val="Heading2"/>
        <w:spacing w:line="480" w:lineRule="auto"/>
        <w:jc w:val="both"/>
        <w:rPr>
          <w:rFonts w:ascii="Arial" w:hAnsi="Arial" w:cs="Arial"/>
          <w:sz w:val="24"/>
          <w:szCs w:val="24"/>
        </w:rPr>
      </w:pPr>
      <w:bookmarkStart w:id="11" w:name="_Toc167712533"/>
      <w:r w:rsidRPr="000D7873">
        <w:rPr>
          <w:rFonts w:ascii="Arial" w:hAnsi="Arial" w:cs="Arial"/>
          <w:sz w:val="24"/>
          <w:szCs w:val="24"/>
        </w:rPr>
        <w:t>Enhanced Operational Efficiency:</w:t>
      </w:r>
      <w:bookmarkEnd w:id="11"/>
    </w:p>
    <w:p w14:paraId="2151B0C6" w14:textId="42893382" w:rsidR="00AC6BE0"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Through digital transformation initiatives, IHG aims to streamline processes, optimize resource</w:t>
      </w:r>
      <w:r w:rsidR="00AC6BE0" w:rsidRPr="000D7873">
        <w:rPr>
          <w:rFonts w:ascii="Arial" w:hAnsi="Arial" w:cs="Arial"/>
          <w:sz w:val="24"/>
          <w:szCs w:val="24"/>
        </w:rPr>
        <w:t xml:space="preserve"> </w:t>
      </w:r>
      <w:r w:rsidRPr="000D7873">
        <w:rPr>
          <w:rFonts w:ascii="Arial" w:hAnsi="Arial" w:cs="Arial"/>
          <w:sz w:val="24"/>
          <w:szCs w:val="24"/>
        </w:rPr>
        <w:t>allocation, and improve productivity across its properties. By automating routine tasks and</w:t>
      </w:r>
      <w:r w:rsidR="00AC6BE0" w:rsidRPr="000D7873">
        <w:rPr>
          <w:rFonts w:ascii="Arial" w:hAnsi="Arial" w:cs="Arial"/>
          <w:sz w:val="24"/>
          <w:szCs w:val="24"/>
        </w:rPr>
        <w:t xml:space="preserve"> </w:t>
      </w:r>
      <w:r w:rsidRPr="000D7873">
        <w:rPr>
          <w:rFonts w:ascii="Arial" w:hAnsi="Arial" w:cs="Arial"/>
          <w:sz w:val="24"/>
          <w:szCs w:val="24"/>
        </w:rPr>
        <w:t>leveraging data analytics, IHG can make more informed decisions, reduce costs, and allocate</w:t>
      </w:r>
      <w:r w:rsidR="00AC6BE0" w:rsidRPr="000D7873">
        <w:rPr>
          <w:rFonts w:ascii="Arial" w:hAnsi="Arial" w:cs="Arial"/>
          <w:sz w:val="24"/>
          <w:szCs w:val="24"/>
        </w:rPr>
        <w:t xml:space="preserve"> </w:t>
      </w:r>
      <w:r w:rsidRPr="000D7873">
        <w:rPr>
          <w:rFonts w:ascii="Arial" w:hAnsi="Arial" w:cs="Arial"/>
          <w:sz w:val="24"/>
          <w:szCs w:val="24"/>
        </w:rPr>
        <w:t>resources more effectively. This increased operational efficiency enables IHG to deliver high-quality</w:t>
      </w:r>
      <w:r w:rsidR="00AC6BE0" w:rsidRPr="000D7873">
        <w:rPr>
          <w:rFonts w:ascii="Arial" w:hAnsi="Arial" w:cs="Arial"/>
          <w:sz w:val="24"/>
          <w:szCs w:val="24"/>
        </w:rPr>
        <w:t xml:space="preserve"> </w:t>
      </w:r>
      <w:r w:rsidRPr="000D7873">
        <w:rPr>
          <w:rFonts w:ascii="Arial" w:hAnsi="Arial" w:cs="Arial"/>
          <w:sz w:val="24"/>
          <w:szCs w:val="24"/>
        </w:rPr>
        <w:t>services while controlling expenses, ultimately contributing to improved financial performance</w:t>
      </w:r>
      <w:r w:rsidR="00AC6BE0" w:rsidRPr="000D7873">
        <w:rPr>
          <w:rFonts w:ascii="Arial" w:hAnsi="Arial" w:cs="Arial"/>
          <w:sz w:val="24"/>
          <w:szCs w:val="24"/>
        </w:rPr>
        <w:t xml:space="preserve"> </w:t>
      </w:r>
      <w:r w:rsidRPr="000D7873">
        <w:rPr>
          <w:rFonts w:ascii="Arial" w:hAnsi="Arial" w:cs="Arial"/>
          <w:sz w:val="24"/>
          <w:szCs w:val="24"/>
        </w:rPr>
        <w:t xml:space="preserve">(Meijaard et al., 2005). Improved Guest Experiences: </w:t>
      </w:r>
      <w:r w:rsidRPr="000D7873">
        <w:rPr>
          <w:rFonts w:ascii="Arial" w:hAnsi="Arial" w:cs="Arial"/>
          <w:sz w:val="24"/>
          <w:szCs w:val="24"/>
        </w:rPr>
        <w:t>IHG’s</w:t>
      </w:r>
      <w:r w:rsidRPr="000D7873">
        <w:rPr>
          <w:rFonts w:ascii="Arial" w:hAnsi="Arial" w:cs="Arial"/>
          <w:sz w:val="24"/>
          <w:szCs w:val="24"/>
        </w:rPr>
        <w:t xml:space="preserve"> digital transformation initiatives also</w:t>
      </w:r>
      <w:r w:rsidR="00AC6BE0" w:rsidRPr="000D7873">
        <w:rPr>
          <w:rFonts w:ascii="Arial" w:hAnsi="Arial" w:cs="Arial"/>
          <w:sz w:val="24"/>
          <w:szCs w:val="24"/>
        </w:rPr>
        <w:t xml:space="preserve"> </w:t>
      </w:r>
      <w:r w:rsidRPr="000D7873">
        <w:rPr>
          <w:rFonts w:ascii="Arial" w:hAnsi="Arial" w:cs="Arial"/>
          <w:sz w:val="24"/>
          <w:szCs w:val="24"/>
        </w:rPr>
        <w:t xml:space="preserve">focus on enhancing the guest experience through personalized and seamless interactions. </w:t>
      </w:r>
    </w:p>
    <w:p w14:paraId="407846B3" w14:textId="109921D0"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By</w:t>
      </w:r>
      <w:r w:rsidR="00AC6BE0" w:rsidRPr="000D7873">
        <w:rPr>
          <w:rFonts w:ascii="Arial" w:hAnsi="Arial" w:cs="Arial"/>
          <w:sz w:val="24"/>
          <w:szCs w:val="24"/>
        </w:rPr>
        <w:t xml:space="preserve"> </w:t>
      </w:r>
      <w:r w:rsidRPr="000D7873">
        <w:rPr>
          <w:rFonts w:ascii="Arial" w:hAnsi="Arial" w:cs="Arial"/>
          <w:sz w:val="24"/>
          <w:szCs w:val="24"/>
        </w:rPr>
        <w:t>offering mobile check-in/out options, personalized marketing campaigns, and digital concierge</w:t>
      </w:r>
      <w:r w:rsidR="00AC6BE0" w:rsidRPr="000D7873">
        <w:rPr>
          <w:rFonts w:ascii="Arial" w:hAnsi="Arial" w:cs="Arial"/>
          <w:sz w:val="24"/>
          <w:szCs w:val="24"/>
        </w:rPr>
        <w:t xml:space="preserve"> </w:t>
      </w:r>
      <w:r w:rsidRPr="000D7873">
        <w:rPr>
          <w:rFonts w:ascii="Arial" w:hAnsi="Arial" w:cs="Arial"/>
          <w:sz w:val="24"/>
          <w:szCs w:val="24"/>
        </w:rPr>
        <w:t>services, IHG caters to the evolving preferences of tech-savvy travellers. This not only increases</w:t>
      </w:r>
      <w:r w:rsidR="00AC6BE0" w:rsidRPr="000D7873">
        <w:rPr>
          <w:rFonts w:ascii="Arial" w:hAnsi="Arial" w:cs="Arial"/>
          <w:sz w:val="24"/>
          <w:szCs w:val="24"/>
        </w:rPr>
        <w:t xml:space="preserve"> </w:t>
      </w:r>
      <w:r w:rsidRPr="000D7873">
        <w:rPr>
          <w:rFonts w:ascii="Arial" w:hAnsi="Arial" w:cs="Arial"/>
          <w:sz w:val="24"/>
          <w:szCs w:val="24"/>
        </w:rPr>
        <w:t>guest satisfaction but also encourages loyalty and retention, as guests are more likely to return to a</w:t>
      </w:r>
      <w:r w:rsidR="00AC6BE0" w:rsidRPr="000D7873">
        <w:rPr>
          <w:rFonts w:ascii="Arial" w:hAnsi="Arial" w:cs="Arial"/>
          <w:sz w:val="24"/>
          <w:szCs w:val="24"/>
        </w:rPr>
        <w:t xml:space="preserve"> </w:t>
      </w:r>
      <w:r w:rsidRPr="000D7873">
        <w:rPr>
          <w:rFonts w:ascii="Arial" w:hAnsi="Arial" w:cs="Arial"/>
          <w:sz w:val="24"/>
          <w:szCs w:val="24"/>
        </w:rPr>
        <w:t>hotel brand that provides a tailored and convenient experience (Shahzad et al., 2012).</w:t>
      </w:r>
    </w:p>
    <w:p w14:paraId="2AD53D9A" w14:textId="77777777" w:rsidR="00927626" w:rsidRPr="000D7873" w:rsidRDefault="00927626" w:rsidP="00AC6BE0">
      <w:pPr>
        <w:spacing w:line="480" w:lineRule="auto"/>
        <w:jc w:val="both"/>
        <w:rPr>
          <w:rFonts w:ascii="Arial" w:hAnsi="Arial" w:cs="Arial"/>
          <w:sz w:val="24"/>
          <w:szCs w:val="24"/>
        </w:rPr>
      </w:pPr>
    </w:p>
    <w:p w14:paraId="613D207C" w14:textId="77777777" w:rsidR="006361C6" w:rsidRPr="000D7873" w:rsidRDefault="006361C6" w:rsidP="00AC6BE0">
      <w:pPr>
        <w:pStyle w:val="Heading2"/>
        <w:spacing w:line="480" w:lineRule="auto"/>
        <w:jc w:val="both"/>
        <w:rPr>
          <w:rFonts w:ascii="Arial" w:hAnsi="Arial" w:cs="Arial"/>
          <w:sz w:val="24"/>
          <w:szCs w:val="24"/>
        </w:rPr>
      </w:pPr>
      <w:bookmarkStart w:id="12" w:name="_Toc167712534"/>
      <w:r w:rsidRPr="000D7873">
        <w:rPr>
          <w:rFonts w:ascii="Arial" w:hAnsi="Arial" w:cs="Arial"/>
          <w:sz w:val="24"/>
          <w:szCs w:val="24"/>
        </w:rPr>
        <w:t>Strengthened Brand Reputation:</w:t>
      </w:r>
      <w:bookmarkEnd w:id="12"/>
    </w:p>
    <w:p w14:paraId="1A4E225E" w14:textId="243A7CBC" w:rsidR="002F60D5" w:rsidRPr="000D7873" w:rsidRDefault="003531E5" w:rsidP="002F60D5">
      <w:pPr>
        <w:spacing w:line="480" w:lineRule="auto"/>
        <w:jc w:val="both"/>
        <w:rPr>
          <w:rFonts w:ascii="Arial" w:hAnsi="Arial" w:cs="Arial"/>
          <w:sz w:val="24"/>
          <w:szCs w:val="24"/>
        </w:rPr>
      </w:pPr>
      <w:r w:rsidRPr="003531E5">
        <w:rPr>
          <w:rFonts w:ascii="Arial" w:hAnsi="Arial" w:cs="Arial"/>
          <w:sz w:val="24"/>
          <w:szCs w:val="24"/>
        </w:rPr>
        <w:t xml:space="preserve">IHG’s sustainability efforts strengthen its brand reputation and appeal to environmentally conscious travelers. By investing in energy-efficient practices, waste reduction, and eco-friendly amenities, IHG demonstrates its commitment to corporate </w:t>
      </w:r>
      <w:r w:rsidRPr="003531E5">
        <w:rPr>
          <w:rFonts w:ascii="Arial" w:hAnsi="Arial" w:cs="Arial"/>
          <w:sz w:val="24"/>
          <w:szCs w:val="24"/>
        </w:rPr>
        <w:lastRenderedPageBreak/>
        <w:t>social responsibility. This differentiates IHG from competitors and attracts customers who value sustainability.</w:t>
      </w:r>
      <w:r w:rsidRPr="000D7873">
        <w:rPr>
          <w:rFonts w:ascii="Arial" w:hAnsi="Arial" w:cs="Arial"/>
          <w:sz w:val="24"/>
          <w:szCs w:val="24"/>
        </w:rPr>
        <w:t xml:space="preserve"> </w:t>
      </w:r>
      <w:r w:rsidR="006361C6" w:rsidRPr="000D7873">
        <w:rPr>
          <w:rFonts w:ascii="Arial" w:hAnsi="Arial" w:cs="Arial"/>
          <w:sz w:val="24"/>
          <w:szCs w:val="24"/>
        </w:rPr>
        <w:t>(Prajogo and McDermott, 2011).</w:t>
      </w:r>
    </w:p>
    <w:p w14:paraId="00B10FFD" w14:textId="77777777" w:rsidR="003531E5" w:rsidRPr="000D7873" w:rsidRDefault="003531E5" w:rsidP="002F60D5">
      <w:pPr>
        <w:spacing w:line="480" w:lineRule="auto"/>
        <w:jc w:val="both"/>
        <w:rPr>
          <w:rFonts w:ascii="Arial" w:hAnsi="Arial" w:cs="Arial"/>
          <w:sz w:val="24"/>
          <w:szCs w:val="24"/>
        </w:rPr>
      </w:pPr>
    </w:p>
    <w:p w14:paraId="72EA62E3" w14:textId="77777777" w:rsidR="003531E5" w:rsidRPr="000D7873" w:rsidRDefault="003531E5" w:rsidP="002F60D5">
      <w:pPr>
        <w:spacing w:line="480" w:lineRule="auto"/>
        <w:jc w:val="both"/>
        <w:rPr>
          <w:rFonts w:ascii="Arial" w:hAnsi="Arial" w:cs="Arial"/>
          <w:sz w:val="24"/>
          <w:szCs w:val="24"/>
        </w:rPr>
      </w:pPr>
    </w:p>
    <w:p w14:paraId="15EAA544" w14:textId="77777777" w:rsidR="002F60D5" w:rsidRPr="000D7873" w:rsidRDefault="002F60D5" w:rsidP="002F60D5">
      <w:pPr>
        <w:spacing w:line="480" w:lineRule="auto"/>
        <w:jc w:val="both"/>
        <w:rPr>
          <w:rFonts w:ascii="Arial" w:hAnsi="Arial" w:cs="Arial"/>
          <w:sz w:val="24"/>
          <w:szCs w:val="24"/>
        </w:rPr>
      </w:pPr>
    </w:p>
    <w:p w14:paraId="07380348" w14:textId="6C7331E5" w:rsidR="006361C6" w:rsidRPr="000D7873" w:rsidRDefault="006361C6" w:rsidP="00AC6BE0">
      <w:pPr>
        <w:pStyle w:val="Heading2"/>
        <w:spacing w:line="480" w:lineRule="auto"/>
        <w:jc w:val="both"/>
        <w:rPr>
          <w:rFonts w:ascii="Arial" w:hAnsi="Arial" w:cs="Arial"/>
          <w:sz w:val="24"/>
          <w:szCs w:val="24"/>
        </w:rPr>
      </w:pPr>
      <w:bookmarkStart w:id="13" w:name="_Toc167712535"/>
      <w:r w:rsidRPr="000D7873">
        <w:rPr>
          <w:rFonts w:ascii="Arial" w:hAnsi="Arial" w:cs="Arial"/>
          <w:sz w:val="24"/>
          <w:szCs w:val="24"/>
        </w:rPr>
        <w:t>Increased Market Share:</w:t>
      </w:r>
      <w:bookmarkEnd w:id="13"/>
    </w:p>
    <w:p w14:paraId="39345934" w14:textId="77777777" w:rsidR="00927626" w:rsidRPr="000D7873" w:rsidRDefault="00927626" w:rsidP="00AC6BE0">
      <w:pPr>
        <w:spacing w:line="480" w:lineRule="auto"/>
        <w:jc w:val="both"/>
        <w:rPr>
          <w:rFonts w:ascii="Arial" w:hAnsi="Arial" w:cs="Arial"/>
          <w:sz w:val="24"/>
          <w:szCs w:val="24"/>
        </w:rPr>
      </w:pPr>
    </w:p>
    <w:p w14:paraId="4B88D548" w14:textId="16DB1F23"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IHG’s</w:t>
      </w:r>
      <w:r w:rsidRPr="000D7873">
        <w:rPr>
          <w:rFonts w:ascii="Arial" w:hAnsi="Arial" w:cs="Arial"/>
          <w:sz w:val="24"/>
          <w:szCs w:val="24"/>
        </w:rPr>
        <w:t xml:space="preserve"> portfolio expansion through strategic acquisitions allows it to increase its market share and</w:t>
      </w:r>
      <w:r w:rsidR="00AC6BE0" w:rsidRPr="000D7873">
        <w:rPr>
          <w:rFonts w:ascii="Arial" w:hAnsi="Arial" w:cs="Arial"/>
          <w:sz w:val="24"/>
          <w:szCs w:val="24"/>
        </w:rPr>
        <w:t xml:space="preserve"> </w:t>
      </w:r>
      <w:r w:rsidRPr="000D7873">
        <w:rPr>
          <w:rFonts w:ascii="Arial" w:hAnsi="Arial" w:cs="Arial"/>
          <w:sz w:val="24"/>
          <w:szCs w:val="24"/>
        </w:rPr>
        <w:t>strengthen its global presence. By acquiring renowned hotel chains and boutique properties, IHG</w:t>
      </w:r>
      <w:r w:rsidR="00AC6BE0" w:rsidRPr="000D7873">
        <w:rPr>
          <w:rFonts w:ascii="Arial" w:hAnsi="Arial" w:cs="Arial"/>
          <w:sz w:val="24"/>
          <w:szCs w:val="24"/>
        </w:rPr>
        <w:t xml:space="preserve"> </w:t>
      </w:r>
      <w:r w:rsidRPr="000D7873">
        <w:rPr>
          <w:rFonts w:ascii="Arial" w:hAnsi="Arial" w:cs="Arial"/>
          <w:sz w:val="24"/>
          <w:szCs w:val="24"/>
        </w:rPr>
        <w:t>gains access to new markets, customer segments, and revenue streams. These acquisitions also</w:t>
      </w:r>
      <w:r w:rsidR="00AC6BE0" w:rsidRPr="000D7873">
        <w:rPr>
          <w:rFonts w:ascii="Arial" w:hAnsi="Arial" w:cs="Arial"/>
          <w:sz w:val="24"/>
          <w:szCs w:val="24"/>
        </w:rPr>
        <w:t xml:space="preserve"> </w:t>
      </w:r>
      <w:r w:rsidRPr="000D7873">
        <w:rPr>
          <w:rFonts w:ascii="Arial" w:hAnsi="Arial" w:cs="Arial"/>
          <w:sz w:val="24"/>
          <w:szCs w:val="24"/>
        </w:rPr>
        <w:t xml:space="preserve">provide opportunities for cross-selling and brand synergies, further enhancing </w:t>
      </w:r>
      <w:r w:rsidRPr="000D7873">
        <w:rPr>
          <w:rFonts w:ascii="Arial" w:hAnsi="Arial" w:cs="Arial"/>
          <w:sz w:val="24"/>
          <w:szCs w:val="24"/>
        </w:rPr>
        <w:t>IHG’s</w:t>
      </w:r>
      <w:r w:rsidRPr="000D7873">
        <w:rPr>
          <w:rFonts w:ascii="Arial" w:hAnsi="Arial" w:cs="Arial"/>
          <w:sz w:val="24"/>
          <w:szCs w:val="24"/>
        </w:rPr>
        <w:t xml:space="preserve"> competitiveness</w:t>
      </w:r>
      <w:r w:rsidR="00AC6BE0" w:rsidRPr="000D7873">
        <w:rPr>
          <w:rFonts w:ascii="Arial" w:hAnsi="Arial" w:cs="Arial"/>
          <w:sz w:val="24"/>
          <w:szCs w:val="24"/>
        </w:rPr>
        <w:t xml:space="preserve"> </w:t>
      </w:r>
      <w:r w:rsidRPr="000D7873">
        <w:rPr>
          <w:rFonts w:ascii="Arial" w:hAnsi="Arial" w:cs="Arial"/>
          <w:sz w:val="24"/>
          <w:szCs w:val="24"/>
        </w:rPr>
        <w:t>in the hospitality industry (Csaszar, 2012).</w:t>
      </w:r>
    </w:p>
    <w:p w14:paraId="324B1FEB" w14:textId="77777777" w:rsidR="00383AF0" w:rsidRDefault="006361C6" w:rsidP="00AC6BE0">
      <w:pPr>
        <w:spacing w:line="480" w:lineRule="auto"/>
        <w:jc w:val="both"/>
        <w:rPr>
          <w:rFonts w:ascii="Arial" w:hAnsi="Arial" w:cs="Arial"/>
          <w:sz w:val="24"/>
          <w:szCs w:val="24"/>
        </w:rPr>
      </w:pPr>
      <w:r w:rsidRPr="000D7873">
        <w:rPr>
          <w:rFonts w:ascii="Arial" w:hAnsi="Arial" w:cs="Arial"/>
          <w:sz w:val="24"/>
          <w:szCs w:val="24"/>
        </w:rPr>
        <w:t>Sustainability efforts help IHG minimize waste, conserve resources, and mitigate environmental</w:t>
      </w:r>
      <w:r w:rsidR="00AC6BE0" w:rsidRPr="000D7873">
        <w:rPr>
          <w:rFonts w:ascii="Arial" w:hAnsi="Arial" w:cs="Arial"/>
          <w:sz w:val="24"/>
          <w:szCs w:val="24"/>
        </w:rPr>
        <w:t xml:space="preserve"> </w:t>
      </w:r>
      <w:r w:rsidRPr="000D7873">
        <w:rPr>
          <w:rFonts w:ascii="Arial" w:hAnsi="Arial" w:cs="Arial"/>
          <w:sz w:val="24"/>
          <w:szCs w:val="24"/>
        </w:rPr>
        <w:t>impact, contributing to a more sustainable future for the hospitality industry.</w:t>
      </w:r>
    </w:p>
    <w:p w14:paraId="71A51FB4" w14:textId="516BDEB1"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 xml:space="preserve"> By integrating</w:t>
      </w:r>
      <w:r w:rsidR="00AC6BE0" w:rsidRPr="000D7873">
        <w:rPr>
          <w:rFonts w:ascii="Arial" w:hAnsi="Arial" w:cs="Arial"/>
          <w:sz w:val="24"/>
          <w:szCs w:val="24"/>
        </w:rPr>
        <w:t xml:space="preserve"> </w:t>
      </w:r>
      <w:r w:rsidRPr="000D7873">
        <w:rPr>
          <w:rFonts w:ascii="Arial" w:hAnsi="Arial" w:cs="Arial"/>
          <w:sz w:val="24"/>
          <w:szCs w:val="24"/>
        </w:rPr>
        <w:t>sustainable practices into its operations, IHG aims to reduce its environmental footprint and</w:t>
      </w:r>
      <w:r w:rsidR="00AC6BE0" w:rsidRPr="000D7873">
        <w:rPr>
          <w:rFonts w:ascii="Arial" w:hAnsi="Arial" w:cs="Arial"/>
          <w:sz w:val="24"/>
          <w:szCs w:val="24"/>
        </w:rPr>
        <w:t xml:space="preserve"> </w:t>
      </w:r>
      <w:r w:rsidRPr="000D7873">
        <w:rPr>
          <w:rFonts w:ascii="Arial" w:hAnsi="Arial" w:cs="Arial"/>
          <w:sz w:val="24"/>
          <w:szCs w:val="24"/>
        </w:rPr>
        <w:t>contribute to a more sustainable future. This includes initiatives such as energy conservation, waste</w:t>
      </w:r>
      <w:r w:rsidR="00AC6BE0" w:rsidRPr="000D7873">
        <w:rPr>
          <w:rFonts w:ascii="Arial" w:hAnsi="Arial" w:cs="Arial"/>
          <w:sz w:val="24"/>
          <w:szCs w:val="24"/>
        </w:rPr>
        <w:t xml:space="preserve"> </w:t>
      </w:r>
      <w:r w:rsidRPr="000D7873">
        <w:rPr>
          <w:rFonts w:ascii="Arial" w:hAnsi="Arial" w:cs="Arial"/>
          <w:sz w:val="24"/>
          <w:szCs w:val="24"/>
        </w:rPr>
        <w:t>reduction, and responsible sourcing of materials (Choi and Yu, 2014).</w:t>
      </w:r>
      <w:r w:rsidR="00AC6BE0" w:rsidRPr="000D7873">
        <w:rPr>
          <w:rFonts w:ascii="Arial" w:hAnsi="Arial" w:cs="Arial"/>
          <w:sz w:val="24"/>
          <w:szCs w:val="24"/>
        </w:rPr>
        <w:t xml:space="preserve"> </w:t>
      </w:r>
      <w:r w:rsidRPr="000D7873">
        <w:rPr>
          <w:rFonts w:ascii="Arial" w:hAnsi="Arial" w:cs="Arial"/>
          <w:sz w:val="24"/>
          <w:szCs w:val="24"/>
        </w:rPr>
        <w:t xml:space="preserve">Such sustainability practices not only minimize environmental impact but also enhance </w:t>
      </w:r>
      <w:r w:rsidRPr="000D7873">
        <w:rPr>
          <w:rFonts w:ascii="Arial" w:hAnsi="Arial" w:cs="Arial"/>
          <w:sz w:val="24"/>
          <w:szCs w:val="24"/>
        </w:rPr>
        <w:t>IHG’s</w:t>
      </w:r>
      <w:r w:rsidRPr="000D7873">
        <w:rPr>
          <w:rFonts w:ascii="Arial" w:hAnsi="Arial" w:cs="Arial"/>
          <w:sz w:val="24"/>
          <w:szCs w:val="24"/>
        </w:rPr>
        <w:t xml:space="preserve"> brand</w:t>
      </w:r>
      <w:r w:rsidR="00AC6BE0" w:rsidRPr="000D7873">
        <w:rPr>
          <w:rFonts w:ascii="Arial" w:hAnsi="Arial" w:cs="Arial"/>
          <w:sz w:val="24"/>
          <w:szCs w:val="24"/>
        </w:rPr>
        <w:t xml:space="preserve"> </w:t>
      </w:r>
      <w:r w:rsidRPr="000D7873">
        <w:rPr>
          <w:rFonts w:ascii="Arial" w:hAnsi="Arial" w:cs="Arial"/>
          <w:sz w:val="24"/>
          <w:szCs w:val="24"/>
        </w:rPr>
        <w:t>reputation and appeal to the growing segment of eco-conscious travellers (Maletič, Maletič, and</w:t>
      </w:r>
      <w:r w:rsidR="00AC6BE0" w:rsidRPr="000D7873">
        <w:rPr>
          <w:rFonts w:ascii="Arial" w:hAnsi="Arial" w:cs="Arial"/>
          <w:sz w:val="24"/>
          <w:szCs w:val="24"/>
        </w:rPr>
        <w:t xml:space="preserve"> </w:t>
      </w:r>
      <w:r w:rsidRPr="000D7873">
        <w:rPr>
          <w:rFonts w:ascii="Arial" w:hAnsi="Arial" w:cs="Arial"/>
          <w:sz w:val="24"/>
          <w:szCs w:val="24"/>
        </w:rPr>
        <w:t xml:space="preserve">Gomišček, 2018). </w:t>
      </w:r>
      <w:r w:rsidRPr="000D7873">
        <w:rPr>
          <w:rFonts w:ascii="Arial" w:hAnsi="Arial" w:cs="Arial"/>
          <w:sz w:val="24"/>
          <w:szCs w:val="24"/>
        </w:rPr>
        <w:lastRenderedPageBreak/>
        <w:t>By prioritizing sustainability, IHG meets evolving customer expectations and</w:t>
      </w:r>
      <w:r w:rsidR="00AC6BE0" w:rsidRPr="000D7873">
        <w:rPr>
          <w:rFonts w:ascii="Arial" w:hAnsi="Arial" w:cs="Arial"/>
          <w:sz w:val="24"/>
          <w:szCs w:val="24"/>
        </w:rPr>
        <w:t xml:space="preserve"> </w:t>
      </w:r>
      <w:r w:rsidRPr="000D7873">
        <w:rPr>
          <w:rFonts w:ascii="Arial" w:hAnsi="Arial" w:cs="Arial"/>
          <w:sz w:val="24"/>
          <w:szCs w:val="24"/>
        </w:rPr>
        <w:t>strengthens its competitive positioning in the hospitality industry.</w:t>
      </w:r>
    </w:p>
    <w:p w14:paraId="66BE3CE4" w14:textId="77777777" w:rsidR="006361C6" w:rsidRPr="000D7873" w:rsidRDefault="006361C6" w:rsidP="00AC6BE0">
      <w:pPr>
        <w:spacing w:line="480" w:lineRule="auto"/>
        <w:jc w:val="both"/>
        <w:rPr>
          <w:rFonts w:ascii="Arial" w:hAnsi="Arial" w:cs="Arial"/>
          <w:sz w:val="24"/>
          <w:szCs w:val="24"/>
        </w:rPr>
      </w:pPr>
    </w:p>
    <w:p w14:paraId="2B32E473" w14:textId="01E4A22D" w:rsidR="006361C6" w:rsidRPr="000D7873" w:rsidRDefault="006361C6" w:rsidP="00AC6BE0">
      <w:pPr>
        <w:pStyle w:val="Heading2"/>
        <w:spacing w:line="480" w:lineRule="auto"/>
        <w:jc w:val="both"/>
        <w:rPr>
          <w:rFonts w:ascii="Arial" w:hAnsi="Arial" w:cs="Arial"/>
          <w:sz w:val="24"/>
          <w:szCs w:val="24"/>
        </w:rPr>
      </w:pPr>
      <w:bookmarkStart w:id="14" w:name="_Toc167712536"/>
      <w:r w:rsidRPr="000D7873">
        <w:rPr>
          <w:rFonts w:ascii="Arial" w:hAnsi="Arial" w:cs="Arial"/>
          <w:sz w:val="24"/>
          <w:szCs w:val="24"/>
        </w:rPr>
        <w:t>Market Expansion and Growth:</w:t>
      </w:r>
      <w:bookmarkEnd w:id="14"/>
    </w:p>
    <w:p w14:paraId="682CBF45" w14:textId="77777777" w:rsidR="00927626" w:rsidRPr="000D7873" w:rsidRDefault="00927626" w:rsidP="00AC6BE0">
      <w:pPr>
        <w:spacing w:line="480" w:lineRule="auto"/>
        <w:jc w:val="both"/>
        <w:rPr>
          <w:rFonts w:ascii="Arial" w:hAnsi="Arial" w:cs="Arial"/>
          <w:sz w:val="24"/>
          <w:szCs w:val="24"/>
        </w:rPr>
      </w:pPr>
    </w:p>
    <w:p w14:paraId="53A8D8E6" w14:textId="5A585EB4" w:rsidR="003531E5" w:rsidRPr="000D7873" w:rsidRDefault="006361C6" w:rsidP="003531E5">
      <w:pPr>
        <w:spacing w:line="480" w:lineRule="auto"/>
        <w:jc w:val="both"/>
        <w:rPr>
          <w:rFonts w:ascii="Arial" w:hAnsi="Arial" w:cs="Arial"/>
          <w:sz w:val="24"/>
          <w:szCs w:val="24"/>
        </w:rPr>
      </w:pPr>
      <w:r w:rsidRPr="000D7873">
        <w:rPr>
          <w:rFonts w:ascii="Arial" w:hAnsi="Arial" w:cs="Arial"/>
          <w:sz w:val="24"/>
          <w:szCs w:val="24"/>
        </w:rPr>
        <w:t xml:space="preserve">Meanwhile, inorganic growth is facilitated through strategic acquisitions and partnerships, </w:t>
      </w:r>
      <w:r w:rsidR="00AC6BE0" w:rsidRPr="000D7873">
        <w:rPr>
          <w:rFonts w:ascii="Arial" w:hAnsi="Arial" w:cs="Arial"/>
          <w:sz w:val="24"/>
          <w:szCs w:val="24"/>
        </w:rPr>
        <w:t xml:space="preserve">enabling. </w:t>
      </w:r>
      <w:r w:rsidRPr="000D7873">
        <w:rPr>
          <w:rFonts w:ascii="Arial" w:hAnsi="Arial" w:cs="Arial"/>
          <w:sz w:val="24"/>
          <w:szCs w:val="24"/>
        </w:rPr>
        <w:t>IHG to rapidly scale its operations and enter new market segments (Alaaraj et al., 2018). This growth</w:t>
      </w:r>
      <w:r w:rsidR="00AC6BE0" w:rsidRPr="000D7873">
        <w:rPr>
          <w:rFonts w:ascii="Arial" w:hAnsi="Arial" w:cs="Arial"/>
          <w:sz w:val="24"/>
          <w:szCs w:val="24"/>
        </w:rPr>
        <w:t xml:space="preserve"> </w:t>
      </w:r>
      <w:r w:rsidRPr="000D7873">
        <w:rPr>
          <w:rFonts w:ascii="Arial" w:hAnsi="Arial" w:cs="Arial"/>
          <w:sz w:val="24"/>
          <w:szCs w:val="24"/>
        </w:rPr>
        <w:t>strategy aligns with Ansoff</w:t>
      </w:r>
      <w:r w:rsidR="00927626" w:rsidRPr="000D7873">
        <w:rPr>
          <w:rFonts w:ascii="Arial" w:hAnsi="Arial" w:cs="Arial"/>
          <w:sz w:val="24"/>
          <w:szCs w:val="24"/>
        </w:rPr>
        <w:t>’s</w:t>
      </w:r>
      <w:r w:rsidRPr="000D7873">
        <w:rPr>
          <w:rFonts w:ascii="Arial" w:hAnsi="Arial" w:cs="Arial"/>
          <w:sz w:val="24"/>
          <w:szCs w:val="24"/>
        </w:rPr>
        <w:t xml:space="preserve"> Matrix, which emphasizes market penetration, product development,</w:t>
      </w:r>
      <w:r w:rsidR="00AC6BE0" w:rsidRPr="000D7873">
        <w:rPr>
          <w:rFonts w:ascii="Arial" w:hAnsi="Arial" w:cs="Arial"/>
          <w:sz w:val="24"/>
          <w:szCs w:val="24"/>
        </w:rPr>
        <w:t xml:space="preserve"> </w:t>
      </w:r>
      <w:r w:rsidRPr="000D7873">
        <w:rPr>
          <w:rFonts w:ascii="Arial" w:hAnsi="Arial" w:cs="Arial"/>
          <w:sz w:val="24"/>
          <w:szCs w:val="24"/>
        </w:rPr>
        <w:t xml:space="preserve">and diversification as drivers of sustainable growth and shareholder value (Setyawan et al., 2024). </w:t>
      </w:r>
    </w:p>
    <w:p w14:paraId="2DBF3D87" w14:textId="77777777" w:rsidR="00383AF0" w:rsidRDefault="00383AF0" w:rsidP="00AC6BE0">
      <w:pPr>
        <w:spacing w:line="480" w:lineRule="auto"/>
        <w:jc w:val="both"/>
        <w:rPr>
          <w:rFonts w:ascii="Arial" w:hAnsi="Arial" w:cs="Arial"/>
          <w:sz w:val="24"/>
          <w:szCs w:val="24"/>
        </w:rPr>
      </w:pPr>
    </w:p>
    <w:p w14:paraId="7DAE3505" w14:textId="77777777" w:rsidR="00383AF0" w:rsidRDefault="00383AF0" w:rsidP="00AC6BE0">
      <w:pPr>
        <w:spacing w:line="480" w:lineRule="auto"/>
        <w:jc w:val="both"/>
        <w:rPr>
          <w:rFonts w:ascii="Arial" w:hAnsi="Arial" w:cs="Arial"/>
          <w:sz w:val="24"/>
          <w:szCs w:val="24"/>
        </w:rPr>
      </w:pPr>
    </w:p>
    <w:p w14:paraId="75EEA2D7" w14:textId="1CA8400F"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By embracing digital transformation, promoting sustainable practices, and expanding its</w:t>
      </w:r>
      <w:r w:rsidR="00AC6BE0" w:rsidRPr="000D7873">
        <w:rPr>
          <w:rFonts w:ascii="Arial" w:hAnsi="Arial" w:cs="Arial"/>
          <w:sz w:val="24"/>
          <w:szCs w:val="24"/>
        </w:rPr>
        <w:t xml:space="preserve"> </w:t>
      </w:r>
      <w:r w:rsidRPr="000D7873">
        <w:rPr>
          <w:rFonts w:ascii="Arial" w:hAnsi="Arial" w:cs="Arial"/>
          <w:sz w:val="24"/>
          <w:szCs w:val="24"/>
        </w:rPr>
        <w:t>portfolio through acquisitions, IHG positions itself for success in a rapidly evolving hospitality</w:t>
      </w:r>
      <w:r w:rsidR="00AC6BE0" w:rsidRPr="000D7873">
        <w:rPr>
          <w:rFonts w:ascii="Arial" w:hAnsi="Arial" w:cs="Arial"/>
          <w:sz w:val="24"/>
          <w:szCs w:val="24"/>
        </w:rPr>
        <w:t xml:space="preserve"> </w:t>
      </w:r>
      <w:r w:rsidRPr="000D7873">
        <w:rPr>
          <w:rFonts w:ascii="Arial" w:hAnsi="Arial" w:cs="Arial"/>
          <w:sz w:val="24"/>
          <w:szCs w:val="24"/>
        </w:rPr>
        <w:t>landscape while delivering value to customers, shareholders, and the environment (Kerber and</w:t>
      </w:r>
      <w:r w:rsidR="00AC6BE0" w:rsidRPr="000D7873">
        <w:rPr>
          <w:rFonts w:ascii="Arial" w:hAnsi="Arial" w:cs="Arial"/>
          <w:sz w:val="24"/>
          <w:szCs w:val="24"/>
        </w:rPr>
        <w:t xml:space="preserve"> </w:t>
      </w:r>
      <w:r w:rsidRPr="000D7873">
        <w:rPr>
          <w:rFonts w:ascii="Arial" w:hAnsi="Arial" w:cs="Arial"/>
          <w:sz w:val="24"/>
          <w:szCs w:val="24"/>
        </w:rPr>
        <w:t>Buono, 2005).</w:t>
      </w:r>
    </w:p>
    <w:p w14:paraId="5EEA142E" w14:textId="77777777" w:rsidR="006361C6" w:rsidRPr="000D7873" w:rsidRDefault="006361C6" w:rsidP="00AC6BE0">
      <w:pPr>
        <w:pStyle w:val="Heading2"/>
        <w:spacing w:line="480" w:lineRule="auto"/>
        <w:jc w:val="both"/>
        <w:rPr>
          <w:rFonts w:ascii="Arial" w:hAnsi="Arial" w:cs="Arial"/>
          <w:sz w:val="24"/>
          <w:szCs w:val="24"/>
        </w:rPr>
      </w:pPr>
    </w:p>
    <w:p w14:paraId="55150F23" w14:textId="77777777" w:rsidR="006361C6" w:rsidRPr="000D7873" w:rsidRDefault="006361C6" w:rsidP="00AC6BE0">
      <w:pPr>
        <w:pStyle w:val="Heading2"/>
        <w:spacing w:line="480" w:lineRule="auto"/>
        <w:jc w:val="both"/>
        <w:rPr>
          <w:rFonts w:ascii="Arial" w:hAnsi="Arial" w:cs="Arial"/>
          <w:sz w:val="24"/>
          <w:szCs w:val="24"/>
        </w:rPr>
      </w:pPr>
      <w:bookmarkStart w:id="15" w:name="_Toc167712537"/>
      <w:r w:rsidRPr="000D7873">
        <w:rPr>
          <w:rFonts w:ascii="Arial" w:hAnsi="Arial" w:cs="Arial"/>
          <w:sz w:val="24"/>
          <w:szCs w:val="24"/>
        </w:rPr>
        <w:t>Impact and Management:</w:t>
      </w:r>
      <w:bookmarkEnd w:id="15"/>
    </w:p>
    <w:p w14:paraId="6DDFDCFD" w14:textId="77777777" w:rsidR="00927626" w:rsidRPr="000D7873" w:rsidRDefault="00927626" w:rsidP="00AC6BE0">
      <w:pPr>
        <w:spacing w:line="480" w:lineRule="auto"/>
        <w:jc w:val="both"/>
        <w:rPr>
          <w:rFonts w:ascii="Arial" w:hAnsi="Arial" w:cs="Arial"/>
          <w:sz w:val="24"/>
          <w:szCs w:val="24"/>
        </w:rPr>
      </w:pPr>
    </w:p>
    <w:p w14:paraId="1BF748C2" w14:textId="66171830" w:rsidR="000B2F32" w:rsidRDefault="006361C6" w:rsidP="000B2F32">
      <w:pPr>
        <w:spacing w:line="480" w:lineRule="auto"/>
        <w:jc w:val="both"/>
        <w:rPr>
          <w:rFonts w:ascii="Arial" w:hAnsi="Arial" w:cs="Arial"/>
          <w:sz w:val="24"/>
          <w:szCs w:val="24"/>
        </w:rPr>
      </w:pPr>
      <w:r w:rsidRPr="000D7873">
        <w:rPr>
          <w:rFonts w:ascii="Arial" w:hAnsi="Arial" w:cs="Arial"/>
          <w:sz w:val="24"/>
          <w:szCs w:val="24"/>
        </w:rPr>
        <w:t xml:space="preserve">The impact of </w:t>
      </w:r>
      <w:r w:rsidRPr="000D7873">
        <w:rPr>
          <w:rFonts w:ascii="Arial" w:hAnsi="Arial" w:cs="Arial"/>
          <w:sz w:val="24"/>
          <w:szCs w:val="24"/>
        </w:rPr>
        <w:t>IHG’s</w:t>
      </w:r>
      <w:r w:rsidRPr="000D7873">
        <w:rPr>
          <w:rFonts w:ascii="Arial" w:hAnsi="Arial" w:cs="Arial"/>
          <w:sz w:val="24"/>
          <w:szCs w:val="24"/>
        </w:rPr>
        <w:t xml:space="preserve"> recent change initiatives has been a mixed bag. Digital transformation initiatives</w:t>
      </w:r>
      <w:r w:rsidR="00AC6BE0" w:rsidRPr="000D7873">
        <w:rPr>
          <w:rFonts w:ascii="Arial" w:hAnsi="Arial" w:cs="Arial"/>
          <w:sz w:val="24"/>
          <w:szCs w:val="24"/>
        </w:rPr>
        <w:t xml:space="preserve"> </w:t>
      </w:r>
      <w:r w:rsidRPr="000D7873">
        <w:rPr>
          <w:rFonts w:ascii="Arial" w:hAnsi="Arial" w:cs="Arial"/>
          <w:sz w:val="24"/>
          <w:szCs w:val="24"/>
        </w:rPr>
        <w:t>have yielded positive results, enhancing guest experiences and operational efficiency. Guests benefit</w:t>
      </w:r>
      <w:r w:rsidR="00AC6BE0" w:rsidRPr="000D7873">
        <w:rPr>
          <w:rFonts w:ascii="Arial" w:hAnsi="Arial" w:cs="Arial"/>
          <w:sz w:val="24"/>
          <w:szCs w:val="24"/>
        </w:rPr>
        <w:t xml:space="preserve"> </w:t>
      </w:r>
      <w:r w:rsidRPr="000D7873">
        <w:rPr>
          <w:rFonts w:ascii="Arial" w:hAnsi="Arial" w:cs="Arial"/>
          <w:sz w:val="24"/>
          <w:szCs w:val="24"/>
        </w:rPr>
        <w:t xml:space="preserve">from streamlined booking processes, </w:t>
      </w:r>
      <w:r w:rsidRPr="000D7873">
        <w:rPr>
          <w:rFonts w:ascii="Arial" w:hAnsi="Arial" w:cs="Arial"/>
          <w:sz w:val="24"/>
          <w:szCs w:val="24"/>
        </w:rPr>
        <w:lastRenderedPageBreak/>
        <w:t>personalized services, and seamless interactions, while IHG</w:t>
      </w:r>
      <w:r w:rsidR="00AC6BE0" w:rsidRPr="000D7873">
        <w:rPr>
          <w:rFonts w:ascii="Arial" w:hAnsi="Arial" w:cs="Arial"/>
          <w:sz w:val="24"/>
          <w:szCs w:val="24"/>
        </w:rPr>
        <w:t xml:space="preserve"> </w:t>
      </w:r>
      <w:r w:rsidRPr="000D7873">
        <w:rPr>
          <w:rFonts w:ascii="Arial" w:hAnsi="Arial" w:cs="Arial"/>
          <w:sz w:val="24"/>
          <w:szCs w:val="24"/>
        </w:rPr>
        <w:t>sees improved resource allocation and cost savings (Cameron and Green, 2019). However,</w:t>
      </w:r>
      <w:r w:rsidR="00AC6BE0" w:rsidRPr="000D7873">
        <w:rPr>
          <w:rFonts w:ascii="Arial" w:hAnsi="Arial" w:cs="Arial"/>
          <w:sz w:val="24"/>
          <w:szCs w:val="24"/>
        </w:rPr>
        <w:t xml:space="preserve"> </w:t>
      </w:r>
      <w:r w:rsidRPr="000D7873">
        <w:rPr>
          <w:rFonts w:ascii="Arial" w:hAnsi="Arial" w:cs="Arial"/>
          <w:sz w:val="24"/>
          <w:szCs w:val="24"/>
        </w:rPr>
        <w:t xml:space="preserve">integrating acquired brands into </w:t>
      </w:r>
      <w:r w:rsidRPr="000D7873">
        <w:rPr>
          <w:rFonts w:ascii="Arial" w:hAnsi="Arial" w:cs="Arial"/>
          <w:sz w:val="24"/>
          <w:szCs w:val="24"/>
        </w:rPr>
        <w:t>IHG’s</w:t>
      </w:r>
      <w:r w:rsidRPr="000D7873">
        <w:rPr>
          <w:rFonts w:ascii="Arial" w:hAnsi="Arial" w:cs="Arial"/>
          <w:sz w:val="24"/>
          <w:szCs w:val="24"/>
        </w:rPr>
        <w:t xml:space="preserve"> portfolio has presented challenges. Cultural differences and</w:t>
      </w:r>
      <w:r w:rsidR="00AC6BE0" w:rsidRPr="000D7873">
        <w:rPr>
          <w:rFonts w:ascii="Arial" w:hAnsi="Arial" w:cs="Arial"/>
          <w:sz w:val="24"/>
          <w:szCs w:val="24"/>
        </w:rPr>
        <w:t xml:space="preserve"> </w:t>
      </w:r>
      <w:r w:rsidRPr="000D7873">
        <w:rPr>
          <w:rFonts w:ascii="Arial" w:hAnsi="Arial" w:cs="Arial"/>
          <w:sz w:val="24"/>
          <w:szCs w:val="24"/>
        </w:rPr>
        <w:t>disparate systems can lead to friction and inefficiencies, hindering the realization of synergies and</w:t>
      </w:r>
      <w:r w:rsidR="00AC6BE0" w:rsidRPr="000D7873">
        <w:rPr>
          <w:rFonts w:ascii="Arial" w:hAnsi="Arial" w:cs="Arial"/>
          <w:sz w:val="24"/>
          <w:szCs w:val="24"/>
        </w:rPr>
        <w:t xml:space="preserve"> </w:t>
      </w:r>
      <w:r w:rsidRPr="000D7873">
        <w:rPr>
          <w:rFonts w:ascii="Arial" w:hAnsi="Arial" w:cs="Arial"/>
          <w:sz w:val="24"/>
          <w:szCs w:val="24"/>
        </w:rPr>
        <w:t>the maximization of potential benefits (Errida and Lotfi, 2021). Effective change management is</w:t>
      </w:r>
      <w:r w:rsidR="00AC6BE0" w:rsidRPr="000D7873">
        <w:rPr>
          <w:rFonts w:ascii="Arial" w:hAnsi="Arial" w:cs="Arial"/>
          <w:sz w:val="24"/>
          <w:szCs w:val="24"/>
        </w:rPr>
        <w:t xml:space="preserve"> </w:t>
      </w:r>
      <w:r w:rsidRPr="000D7873">
        <w:rPr>
          <w:rFonts w:ascii="Arial" w:hAnsi="Arial" w:cs="Arial"/>
          <w:sz w:val="24"/>
          <w:szCs w:val="24"/>
        </w:rPr>
        <w:t>essential in navigating these challenges. A structured approach, such as Kotter</w:t>
      </w:r>
      <w:r w:rsidR="00927626" w:rsidRPr="000D7873">
        <w:rPr>
          <w:rFonts w:ascii="Arial" w:hAnsi="Arial" w:cs="Arial"/>
          <w:sz w:val="24"/>
          <w:szCs w:val="24"/>
        </w:rPr>
        <w:t>’s</w:t>
      </w:r>
      <w:r w:rsidRPr="000D7873">
        <w:rPr>
          <w:rFonts w:ascii="Arial" w:hAnsi="Arial" w:cs="Arial"/>
          <w:sz w:val="24"/>
          <w:szCs w:val="24"/>
        </w:rPr>
        <w:t xml:space="preserve"> 8-step model, can</w:t>
      </w:r>
      <w:r w:rsidR="00AC6BE0" w:rsidRPr="000D7873">
        <w:rPr>
          <w:rFonts w:ascii="Arial" w:hAnsi="Arial" w:cs="Arial"/>
          <w:sz w:val="24"/>
          <w:szCs w:val="24"/>
        </w:rPr>
        <w:t xml:space="preserve"> </w:t>
      </w:r>
      <w:r w:rsidRPr="000D7873">
        <w:rPr>
          <w:rFonts w:ascii="Arial" w:hAnsi="Arial" w:cs="Arial"/>
          <w:sz w:val="24"/>
          <w:szCs w:val="24"/>
        </w:rPr>
        <w:t>guide IHG in successfully implementing change initiatives. This model emphasizes the importance of</w:t>
      </w:r>
      <w:r w:rsidR="00AC6BE0" w:rsidRPr="000D7873">
        <w:rPr>
          <w:rFonts w:ascii="Arial" w:hAnsi="Arial" w:cs="Arial"/>
          <w:sz w:val="24"/>
          <w:szCs w:val="24"/>
        </w:rPr>
        <w:t xml:space="preserve"> </w:t>
      </w:r>
      <w:r w:rsidRPr="000D7873">
        <w:rPr>
          <w:rFonts w:ascii="Arial" w:hAnsi="Arial" w:cs="Arial"/>
          <w:sz w:val="24"/>
          <w:szCs w:val="24"/>
        </w:rPr>
        <w:t>clear communication, strong leadership alignment, and empowering employees to embrace and</w:t>
      </w:r>
      <w:r w:rsidR="00AC6BE0" w:rsidRPr="000D7873">
        <w:rPr>
          <w:rFonts w:ascii="Arial" w:hAnsi="Arial" w:cs="Arial"/>
          <w:sz w:val="24"/>
          <w:szCs w:val="24"/>
        </w:rPr>
        <w:t xml:space="preserve"> </w:t>
      </w:r>
      <w:r w:rsidRPr="000D7873">
        <w:rPr>
          <w:rFonts w:ascii="Arial" w:hAnsi="Arial" w:cs="Arial"/>
          <w:sz w:val="24"/>
          <w:szCs w:val="24"/>
        </w:rPr>
        <w:t>drive change (Graetz and Smith, 2010).</w:t>
      </w:r>
      <w:bookmarkStart w:id="16" w:name="_Toc167712538"/>
    </w:p>
    <w:p w14:paraId="1FC1032C" w14:textId="1F34FC27" w:rsidR="006361C6" w:rsidRPr="000D7873" w:rsidRDefault="006361C6" w:rsidP="00AC6BE0">
      <w:pPr>
        <w:pStyle w:val="Heading1"/>
        <w:spacing w:line="480" w:lineRule="auto"/>
        <w:jc w:val="both"/>
        <w:rPr>
          <w:rFonts w:ascii="Arial" w:hAnsi="Arial" w:cs="Arial"/>
          <w:sz w:val="24"/>
          <w:szCs w:val="24"/>
        </w:rPr>
      </w:pPr>
      <w:r w:rsidRPr="000D7873">
        <w:rPr>
          <w:rFonts w:ascii="Arial" w:hAnsi="Arial" w:cs="Arial"/>
          <w:sz w:val="24"/>
          <w:szCs w:val="24"/>
        </w:rPr>
        <w:t>Strategic Direction:</w:t>
      </w:r>
      <w:bookmarkEnd w:id="16"/>
    </w:p>
    <w:p w14:paraId="4AA36C6D" w14:textId="77777777" w:rsidR="006361C6" w:rsidRPr="000D7873" w:rsidRDefault="006361C6" w:rsidP="00AC6BE0">
      <w:pPr>
        <w:pStyle w:val="Heading2"/>
        <w:spacing w:line="480" w:lineRule="auto"/>
        <w:jc w:val="both"/>
        <w:rPr>
          <w:rFonts w:ascii="Arial" w:hAnsi="Arial" w:cs="Arial"/>
          <w:sz w:val="24"/>
          <w:szCs w:val="24"/>
        </w:rPr>
      </w:pPr>
      <w:bookmarkStart w:id="17" w:name="_Toc167712539"/>
      <w:r w:rsidRPr="000D7873">
        <w:rPr>
          <w:rFonts w:ascii="Arial" w:hAnsi="Arial" w:cs="Arial"/>
          <w:sz w:val="24"/>
          <w:szCs w:val="24"/>
        </w:rPr>
        <w:t>Market Positioning:</w:t>
      </w:r>
      <w:bookmarkEnd w:id="17"/>
    </w:p>
    <w:p w14:paraId="7324E978" w14:textId="77777777" w:rsidR="00927626" w:rsidRPr="000D7873" w:rsidRDefault="00927626" w:rsidP="00AC6BE0">
      <w:pPr>
        <w:spacing w:line="480" w:lineRule="auto"/>
        <w:jc w:val="both"/>
        <w:rPr>
          <w:rFonts w:ascii="Arial" w:hAnsi="Arial" w:cs="Arial"/>
          <w:sz w:val="24"/>
          <w:szCs w:val="24"/>
        </w:rPr>
      </w:pPr>
    </w:p>
    <w:p w14:paraId="08066A87" w14:textId="77777777" w:rsidR="000B2F32" w:rsidRDefault="006361C6" w:rsidP="00AC6BE0">
      <w:pPr>
        <w:spacing w:line="480" w:lineRule="auto"/>
        <w:jc w:val="both"/>
        <w:rPr>
          <w:rFonts w:ascii="Arial" w:hAnsi="Arial" w:cs="Arial"/>
          <w:sz w:val="24"/>
          <w:szCs w:val="24"/>
        </w:rPr>
      </w:pPr>
      <w:r w:rsidRPr="000D7873">
        <w:rPr>
          <w:rFonts w:ascii="Arial" w:hAnsi="Arial" w:cs="Arial"/>
          <w:sz w:val="24"/>
          <w:szCs w:val="24"/>
        </w:rPr>
        <w:t>IHG’s</w:t>
      </w:r>
      <w:r w:rsidRPr="000D7873">
        <w:rPr>
          <w:rFonts w:ascii="Arial" w:hAnsi="Arial" w:cs="Arial"/>
          <w:sz w:val="24"/>
          <w:szCs w:val="24"/>
        </w:rPr>
        <w:t xml:space="preserve"> strategic direction revolves around brand differentiation and market segmentation. By offering</w:t>
      </w:r>
      <w:r w:rsidR="00AC6BE0" w:rsidRPr="000D7873">
        <w:rPr>
          <w:rFonts w:ascii="Arial" w:hAnsi="Arial" w:cs="Arial"/>
          <w:sz w:val="24"/>
          <w:szCs w:val="24"/>
        </w:rPr>
        <w:t xml:space="preserve"> </w:t>
      </w:r>
      <w:r w:rsidRPr="000D7873">
        <w:rPr>
          <w:rFonts w:ascii="Arial" w:hAnsi="Arial" w:cs="Arial"/>
          <w:sz w:val="24"/>
          <w:szCs w:val="24"/>
        </w:rPr>
        <w:t>a diverse portfolio of brands targeting various market segments, IHG aims to cater to a broad</w:t>
      </w:r>
      <w:r w:rsidR="00AC6BE0" w:rsidRPr="000D7873">
        <w:rPr>
          <w:rFonts w:ascii="Arial" w:hAnsi="Arial" w:cs="Arial"/>
          <w:sz w:val="24"/>
          <w:szCs w:val="24"/>
        </w:rPr>
        <w:t xml:space="preserve"> </w:t>
      </w:r>
      <w:r w:rsidRPr="000D7873">
        <w:rPr>
          <w:rFonts w:ascii="Arial" w:hAnsi="Arial" w:cs="Arial"/>
          <w:sz w:val="24"/>
          <w:szCs w:val="24"/>
        </w:rPr>
        <w:t xml:space="preserve">spectrum of customers; needs and preferences. </w:t>
      </w:r>
    </w:p>
    <w:p w14:paraId="77F5298E" w14:textId="1F07C467"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This strategy allows IHG to capture a larger share of</w:t>
      </w:r>
      <w:r w:rsidR="00AC6BE0" w:rsidRPr="000D7873">
        <w:rPr>
          <w:rFonts w:ascii="Arial" w:hAnsi="Arial" w:cs="Arial"/>
          <w:sz w:val="24"/>
          <w:szCs w:val="24"/>
        </w:rPr>
        <w:t xml:space="preserve"> </w:t>
      </w:r>
      <w:r w:rsidRPr="000D7873">
        <w:rPr>
          <w:rFonts w:ascii="Arial" w:hAnsi="Arial" w:cs="Arial"/>
          <w:sz w:val="24"/>
          <w:szCs w:val="24"/>
        </w:rPr>
        <w:t>the market while mitigating risks associated with economic fluctuations and industry disruptions</w:t>
      </w:r>
      <w:r w:rsidR="003531E5" w:rsidRPr="000D7873">
        <w:rPr>
          <w:rFonts w:ascii="Arial" w:hAnsi="Arial" w:cs="Arial"/>
          <w:sz w:val="24"/>
          <w:szCs w:val="24"/>
        </w:rPr>
        <w:t xml:space="preserve"> </w:t>
      </w:r>
      <w:r w:rsidRPr="000D7873">
        <w:rPr>
          <w:rFonts w:ascii="Arial" w:hAnsi="Arial" w:cs="Arial"/>
          <w:sz w:val="24"/>
          <w:szCs w:val="24"/>
        </w:rPr>
        <w:t>(Blankson et al., 2013). Through effective market positioning, IHG strengthens its competitive</w:t>
      </w:r>
      <w:r w:rsidR="00AC6BE0" w:rsidRPr="000D7873">
        <w:rPr>
          <w:rFonts w:ascii="Arial" w:hAnsi="Arial" w:cs="Arial"/>
          <w:sz w:val="24"/>
          <w:szCs w:val="24"/>
        </w:rPr>
        <w:t xml:space="preserve"> </w:t>
      </w:r>
      <w:r w:rsidRPr="000D7873">
        <w:rPr>
          <w:rFonts w:ascii="Arial" w:hAnsi="Arial" w:cs="Arial"/>
          <w:sz w:val="24"/>
          <w:szCs w:val="24"/>
        </w:rPr>
        <w:t>advantage and enhances its resilience in a dynamic business environment (Iyer et al., 2019). By</w:t>
      </w:r>
      <w:r w:rsidR="00AC6BE0" w:rsidRPr="000D7873">
        <w:rPr>
          <w:rFonts w:ascii="Arial" w:hAnsi="Arial" w:cs="Arial"/>
          <w:sz w:val="24"/>
          <w:szCs w:val="24"/>
        </w:rPr>
        <w:t xml:space="preserve"> </w:t>
      </w:r>
      <w:r w:rsidRPr="000D7873">
        <w:rPr>
          <w:rFonts w:ascii="Arial" w:hAnsi="Arial" w:cs="Arial"/>
          <w:sz w:val="24"/>
          <w:szCs w:val="24"/>
        </w:rPr>
        <w:t>focusing on specific market segments and tailoring its offerings accordingly, IHG differentiates itself</w:t>
      </w:r>
      <w:r w:rsidR="00AC6BE0" w:rsidRPr="000D7873">
        <w:rPr>
          <w:rFonts w:ascii="Arial" w:hAnsi="Arial" w:cs="Arial"/>
          <w:sz w:val="24"/>
          <w:szCs w:val="24"/>
        </w:rPr>
        <w:t xml:space="preserve"> </w:t>
      </w:r>
      <w:r w:rsidRPr="000D7873">
        <w:rPr>
          <w:rFonts w:ascii="Arial" w:hAnsi="Arial" w:cs="Arial"/>
          <w:sz w:val="24"/>
          <w:szCs w:val="24"/>
        </w:rPr>
        <w:t>from competitors and establishes a strong market position (Mokaya, Kanyagia, and Wagoki, 2012).</w:t>
      </w:r>
    </w:p>
    <w:p w14:paraId="37D40230" w14:textId="77777777" w:rsidR="00D372BD" w:rsidRDefault="00D372BD" w:rsidP="00AC6BE0">
      <w:pPr>
        <w:pStyle w:val="Heading2"/>
        <w:spacing w:line="480" w:lineRule="auto"/>
        <w:jc w:val="both"/>
        <w:rPr>
          <w:rFonts w:ascii="Arial" w:hAnsi="Arial" w:cs="Arial"/>
          <w:sz w:val="24"/>
          <w:szCs w:val="24"/>
        </w:rPr>
      </w:pPr>
      <w:bookmarkStart w:id="18" w:name="_Toc167712540"/>
    </w:p>
    <w:p w14:paraId="1D249B12" w14:textId="5B64B252" w:rsidR="006361C6" w:rsidRPr="000D7873" w:rsidRDefault="006361C6" w:rsidP="00D372BD">
      <w:pPr>
        <w:pStyle w:val="Heading2"/>
        <w:spacing w:line="480" w:lineRule="auto"/>
        <w:jc w:val="both"/>
        <w:rPr>
          <w:rFonts w:ascii="Arial" w:hAnsi="Arial" w:cs="Arial"/>
          <w:sz w:val="24"/>
          <w:szCs w:val="24"/>
        </w:rPr>
      </w:pPr>
      <w:r w:rsidRPr="000D7873">
        <w:rPr>
          <w:rFonts w:ascii="Arial" w:hAnsi="Arial" w:cs="Arial"/>
          <w:sz w:val="24"/>
          <w:szCs w:val="24"/>
        </w:rPr>
        <w:t>Growth Strategy:</w:t>
      </w:r>
      <w:bookmarkEnd w:id="18"/>
    </w:p>
    <w:p w14:paraId="744D9F4C" w14:textId="77777777" w:rsidR="00383AF0" w:rsidRDefault="006361C6" w:rsidP="00AC6BE0">
      <w:pPr>
        <w:spacing w:line="480" w:lineRule="auto"/>
        <w:jc w:val="both"/>
        <w:rPr>
          <w:rFonts w:ascii="Arial" w:hAnsi="Arial" w:cs="Arial"/>
          <w:sz w:val="24"/>
          <w:szCs w:val="24"/>
        </w:rPr>
      </w:pPr>
      <w:r w:rsidRPr="000D7873">
        <w:rPr>
          <w:rFonts w:ascii="Arial" w:hAnsi="Arial" w:cs="Arial"/>
          <w:sz w:val="24"/>
          <w:szCs w:val="24"/>
        </w:rPr>
        <w:t>IHG pursues a balanced approach to growth, incorporating both organic and inorganic strategies.</w:t>
      </w:r>
      <w:r w:rsidR="00AC6BE0" w:rsidRPr="000D7873">
        <w:rPr>
          <w:rFonts w:ascii="Arial" w:hAnsi="Arial" w:cs="Arial"/>
          <w:sz w:val="24"/>
          <w:szCs w:val="24"/>
        </w:rPr>
        <w:t xml:space="preserve"> </w:t>
      </w:r>
      <w:r w:rsidRPr="000D7873">
        <w:rPr>
          <w:rFonts w:ascii="Arial" w:hAnsi="Arial" w:cs="Arial"/>
          <w:sz w:val="24"/>
          <w:szCs w:val="24"/>
        </w:rPr>
        <w:t>Organic growth is achieved through new hotel openings, expansion into new markets, and the</w:t>
      </w:r>
      <w:r w:rsidR="00AC6BE0" w:rsidRPr="000D7873">
        <w:rPr>
          <w:rFonts w:ascii="Arial" w:hAnsi="Arial" w:cs="Arial"/>
          <w:sz w:val="24"/>
          <w:szCs w:val="24"/>
        </w:rPr>
        <w:t xml:space="preserve"> </w:t>
      </w:r>
      <w:r w:rsidRPr="000D7873">
        <w:rPr>
          <w:rFonts w:ascii="Arial" w:hAnsi="Arial" w:cs="Arial"/>
          <w:sz w:val="24"/>
          <w:szCs w:val="24"/>
        </w:rPr>
        <w:t>development of innovative products and services (Weinzimmer, 2000). Meanwhile, inorganic growth</w:t>
      </w:r>
      <w:r w:rsidR="00AC6BE0" w:rsidRPr="000D7873">
        <w:rPr>
          <w:rFonts w:ascii="Arial" w:hAnsi="Arial" w:cs="Arial"/>
          <w:sz w:val="24"/>
          <w:szCs w:val="24"/>
        </w:rPr>
        <w:t xml:space="preserve"> </w:t>
      </w:r>
      <w:r w:rsidRPr="000D7873">
        <w:rPr>
          <w:rFonts w:ascii="Arial" w:hAnsi="Arial" w:cs="Arial"/>
          <w:sz w:val="24"/>
          <w:szCs w:val="24"/>
        </w:rPr>
        <w:t>is facilitated through strategic acquisitions and partnerships, enabling IHG to rapidly scale its</w:t>
      </w:r>
      <w:r w:rsidR="00AC6BE0" w:rsidRPr="000D7873">
        <w:rPr>
          <w:rFonts w:ascii="Arial" w:hAnsi="Arial" w:cs="Arial"/>
          <w:sz w:val="24"/>
          <w:szCs w:val="24"/>
        </w:rPr>
        <w:t xml:space="preserve"> </w:t>
      </w:r>
      <w:r w:rsidRPr="000D7873">
        <w:rPr>
          <w:rFonts w:ascii="Arial" w:hAnsi="Arial" w:cs="Arial"/>
          <w:sz w:val="24"/>
          <w:szCs w:val="24"/>
        </w:rPr>
        <w:t xml:space="preserve">operations and enter new market segments (Alaaraj et al., 2018). </w:t>
      </w:r>
    </w:p>
    <w:p w14:paraId="22FBEE8C" w14:textId="5412E7A6" w:rsidR="00927626" w:rsidRDefault="006361C6" w:rsidP="00AC6BE0">
      <w:pPr>
        <w:spacing w:line="480" w:lineRule="auto"/>
        <w:jc w:val="both"/>
        <w:rPr>
          <w:rFonts w:ascii="Arial" w:hAnsi="Arial" w:cs="Arial"/>
          <w:sz w:val="24"/>
          <w:szCs w:val="24"/>
        </w:rPr>
      </w:pPr>
      <w:r w:rsidRPr="000D7873">
        <w:rPr>
          <w:rFonts w:ascii="Arial" w:hAnsi="Arial" w:cs="Arial"/>
          <w:sz w:val="24"/>
          <w:szCs w:val="24"/>
        </w:rPr>
        <w:t>This growth strategy aligns with</w:t>
      </w:r>
      <w:r w:rsidR="00AC6BE0" w:rsidRPr="000D7873">
        <w:rPr>
          <w:rFonts w:ascii="Arial" w:hAnsi="Arial" w:cs="Arial"/>
          <w:sz w:val="24"/>
          <w:szCs w:val="24"/>
        </w:rPr>
        <w:t xml:space="preserve"> </w:t>
      </w:r>
      <w:r w:rsidRPr="000D7873">
        <w:rPr>
          <w:rFonts w:ascii="Arial" w:hAnsi="Arial" w:cs="Arial"/>
          <w:sz w:val="24"/>
          <w:szCs w:val="24"/>
        </w:rPr>
        <w:t>Ansoff</w:t>
      </w:r>
      <w:r w:rsidR="00927626" w:rsidRPr="000D7873">
        <w:rPr>
          <w:rFonts w:ascii="Arial" w:hAnsi="Arial" w:cs="Arial"/>
          <w:sz w:val="24"/>
          <w:szCs w:val="24"/>
        </w:rPr>
        <w:t>’s</w:t>
      </w:r>
      <w:r w:rsidRPr="000D7873">
        <w:rPr>
          <w:rFonts w:ascii="Arial" w:hAnsi="Arial" w:cs="Arial"/>
          <w:sz w:val="24"/>
          <w:szCs w:val="24"/>
        </w:rPr>
        <w:t xml:space="preserve"> Matrix, which emphasizes market penetration, product development, and diversification as</w:t>
      </w:r>
      <w:r w:rsidR="00AC6BE0" w:rsidRPr="000D7873">
        <w:rPr>
          <w:rFonts w:ascii="Arial" w:hAnsi="Arial" w:cs="Arial"/>
          <w:sz w:val="24"/>
          <w:szCs w:val="24"/>
        </w:rPr>
        <w:t xml:space="preserve"> </w:t>
      </w:r>
      <w:r w:rsidRPr="000D7873">
        <w:rPr>
          <w:rFonts w:ascii="Arial" w:hAnsi="Arial" w:cs="Arial"/>
          <w:sz w:val="24"/>
          <w:szCs w:val="24"/>
        </w:rPr>
        <w:t xml:space="preserve">drivers of sustainable growth and shareholder value (Setyawan et al., 2024). </w:t>
      </w:r>
    </w:p>
    <w:p w14:paraId="3B481A4A" w14:textId="2E2F1A89" w:rsidR="005C66FA" w:rsidRPr="000D7873" w:rsidRDefault="005C66FA" w:rsidP="00AC6BE0">
      <w:pPr>
        <w:spacing w:line="480" w:lineRule="auto"/>
        <w:jc w:val="both"/>
        <w:rPr>
          <w:rFonts w:ascii="Arial" w:hAnsi="Arial" w:cs="Arial"/>
          <w:sz w:val="24"/>
          <w:szCs w:val="24"/>
        </w:rPr>
      </w:pPr>
      <w:r>
        <w:rPr>
          <w:rFonts w:ascii="Arial" w:hAnsi="Arial" w:cs="Arial"/>
          <w:noProof/>
          <w:sz w:val="24"/>
          <w:szCs w:val="24"/>
        </w:rPr>
        <w:drawing>
          <wp:inline distT="0" distB="0" distL="0" distR="0" wp14:anchorId="6019BC61" wp14:editId="59AE60DE">
            <wp:extent cx="5692140" cy="1996440"/>
            <wp:effectExtent l="0" t="0" r="3810" b="3810"/>
            <wp:docPr id="471807491" name="Picture 3" descr="A diagram of a company's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807491" name="Picture 3" descr="A diagram of a company's company"/>
                    <pic:cNvPicPr/>
                  </pic:nvPicPr>
                  <pic:blipFill>
                    <a:blip r:embed="rId11">
                      <a:extLst>
                        <a:ext uri="{28A0092B-C50C-407E-A947-70E740481C1C}">
                          <a14:useLocalDpi xmlns:a14="http://schemas.microsoft.com/office/drawing/2010/main" val="0"/>
                        </a:ext>
                      </a:extLst>
                    </a:blip>
                    <a:stretch>
                      <a:fillRect/>
                    </a:stretch>
                  </pic:blipFill>
                  <pic:spPr>
                    <a:xfrm>
                      <a:off x="0" y="0"/>
                      <a:ext cx="5692140" cy="1996440"/>
                    </a:xfrm>
                    <a:prstGeom prst="rect">
                      <a:avLst/>
                    </a:prstGeom>
                  </pic:spPr>
                </pic:pic>
              </a:graphicData>
            </a:graphic>
          </wp:inline>
        </w:drawing>
      </w:r>
    </w:p>
    <w:p w14:paraId="0B8B8E30" w14:textId="4119DE30" w:rsidR="00927626" w:rsidRPr="000D7873" w:rsidRDefault="006361C6" w:rsidP="00D372BD">
      <w:pPr>
        <w:pStyle w:val="Heading2"/>
        <w:spacing w:line="480" w:lineRule="auto"/>
        <w:jc w:val="both"/>
        <w:rPr>
          <w:rFonts w:ascii="Arial" w:hAnsi="Arial" w:cs="Arial"/>
          <w:sz w:val="24"/>
          <w:szCs w:val="24"/>
        </w:rPr>
      </w:pPr>
      <w:bookmarkStart w:id="19" w:name="_Toc167712541"/>
      <w:r w:rsidRPr="000D7873">
        <w:rPr>
          <w:rFonts w:ascii="Arial" w:hAnsi="Arial" w:cs="Arial"/>
          <w:sz w:val="24"/>
          <w:szCs w:val="24"/>
        </w:rPr>
        <w:t>Sustainability and Innovation:</w:t>
      </w:r>
      <w:bookmarkEnd w:id="19"/>
    </w:p>
    <w:p w14:paraId="42CF471F" w14:textId="77777777" w:rsidR="00D372BD" w:rsidRDefault="006361C6" w:rsidP="00AC6BE0">
      <w:pPr>
        <w:spacing w:line="480" w:lineRule="auto"/>
        <w:jc w:val="both"/>
        <w:rPr>
          <w:rFonts w:ascii="Arial" w:hAnsi="Arial" w:cs="Arial"/>
          <w:sz w:val="24"/>
          <w:szCs w:val="24"/>
        </w:rPr>
      </w:pPr>
      <w:r w:rsidRPr="000D7873">
        <w:rPr>
          <w:rFonts w:ascii="Arial" w:hAnsi="Arial" w:cs="Arial"/>
          <w:sz w:val="24"/>
          <w:szCs w:val="24"/>
        </w:rPr>
        <w:t>IHG’s</w:t>
      </w:r>
      <w:r w:rsidRPr="000D7873">
        <w:rPr>
          <w:rFonts w:ascii="Arial" w:hAnsi="Arial" w:cs="Arial"/>
          <w:sz w:val="24"/>
          <w:szCs w:val="24"/>
        </w:rPr>
        <w:t xml:space="preserve"> strategic direction underscores its commitment to sustainability and innovation. By integrating</w:t>
      </w:r>
      <w:r w:rsidR="00AC6BE0" w:rsidRPr="000D7873">
        <w:rPr>
          <w:rFonts w:ascii="Arial" w:hAnsi="Arial" w:cs="Arial"/>
          <w:sz w:val="24"/>
          <w:szCs w:val="24"/>
        </w:rPr>
        <w:t xml:space="preserve"> </w:t>
      </w:r>
      <w:r w:rsidRPr="000D7873">
        <w:rPr>
          <w:rFonts w:ascii="Arial" w:hAnsi="Arial" w:cs="Arial"/>
          <w:sz w:val="24"/>
          <w:szCs w:val="24"/>
        </w:rPr>
        <w:t>sustainable practices into its operations, IHG aims to minimize its environmental footprint and</w:t>
      </w:r>
      <w:r w:rsidR="00AC6BE0" w:rsidRPr="000D7873">
        <w:rPr>
          <w:rFonts w:ascii="Arial" w:hAnsi="Arial" w:cs="Arial"/>
          <w:sz w:val="24"/>
          <w:szCs w:val="24"/>
        </w:rPr>
        <w:t xml:space="preserve"> </w:t>
      </w:r>
      <w:r w:rsidRPr="000D7873">
        <w:rPr>
          <w:rFonts w:ascii="Arial" w:hAnsi="Arial" w:cs="Arial"/>
          <w:sz w:val="24"/>
          <w:szCs w:val="24"/>
        </w:rPr>
        <w:t xml:space="preserve">contribute to a more sustainable future. This includes initiatives such as energy conservation, </w:t>
      </w:r>
      <w:r w:rsidR="00AC6BE0" w:rsidRPr="000D7873">
        <w:rPr>
          <w:rFonts w:ascii="Arial" w:hAnsi="Arial" w:cs="Arial"/>
          <w:sz w:val="24"/>
          <w:szCs w:val="24"/>
        </w:rPr>
        <w:t xml:space="preserve">waste </w:t>
      </w:r>
      <w:r w:rsidRPr="000D7873">
        <w:rPr>
          <w:rFonts w:ascii="Arial" w:hAnsi="Arial" w:cs="Arial"/>
          <w:sz w:val="24"/>
          <w:szCs w:val="24"/>
        </w:rPr>
        <w:t xml:space="preserve">reduction, and responsible sourcing of materials (Choi and Yu, 2014). </w:t>
      </w:r>
    </w:p>
    <w:p w14:paraId="66CA7475" w14:textId="30D2A96F" w:rsidR="005C66FA" w:rsidRDefault="005C66FA" w:rsidP="00AC6BE0">
      <w:pPr>
        <w:spacing w:line="480" w:lineRule="auto"/>
        <w:jc w:val="both"/>
        <w:rPr>
          <w:rFonts w:ascii="Arial" w:hAnsi="Arial" w:cs="Arial"/>
          <w:sz w:val="24"/>
          <w:szCs w:val="24"/>
        </w:rPr>
      </w:pPr>
      <w:r>
        <w:rPr>
          <w:rFonts w:ascii="Arial" w:hAnsi="Arial" w:cs="Arial"/>
          <w:noProof/>
          <w:sz w:val="24"/>
          <w:szCs w:val="24"/>
        </w:rPr>
        <w:lastRenderedPageBreak/>
        <w:drawing>
          <wp:inline distT="0" distB="0" distL="0" distR="0" wp14:anchorId="1CBADADF" wp14:editId="0087A76F">
            <wp:extent cx="5052060" cy="2293620"/>
            <wp:effectExtent l="0" t="0" r="0" b="0"/>
            <wp:docPr id="1560568887" name="Picture 4" descr="A pool of water with buildings and mountains in th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568887" name="Picture 4" descr="A pool of water with buildings and mountains in the backgroun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52078" cy="2293628"/>
                    </a:xfrm>
                    <a:prstGeom prst="rect">
                      <a:avLst/>
                    </a:prstGeom>
                  </pic:spPr>
                </pic:pic>
              </a:graphicData>
            </a:graphic>
          </wp:inline>
        </w:drawing>
      </w:r>
    </w:p>
    <w:p w14:paraId="5DD410CF" w14:textId="186DAE95" w:rsidR="00E527E9" w:rsidRDefault="006361C6" w:rsidP="00AC6BE0">
      <w:pPr>
        <w:spacing w:line="480" w:lineRule="auto"/>
        <w:jc w:val="both"/>
        <w:rPr>
          <w:rFonts w:ascii="Arial" w:hAnsi="Arial" w:cs="Arial"/>
          <w:sz w:val="24"/>
          <w:szCs w:val="24"/>
        </w:rPr>
      </w:pPr>
      <w:r w:rsidRPr="000D7873">
        <w:rPr>
          <w:rFonts w:ascii="Arial" w:hAnsi="Arial" w:cs="Arial"/>
          <w:sz w:val="24"/>
          <w:szCs w:val="24"/>
        </w:rPr>
        <w:t xml:space="preserve">Such sustainability </w:t>
      </w:r>
      <w:r w:rsidR="00AC6BE0" w:rsidRPr="000D7873">
        <w:rPr>
          <w:rFonts w:ascii="Arial" w:hAnsi="Arial" w:cs="Arial"/>
          <w:sz w:val="24"/>
          <w:szCs w:val="24"/>
        </w:rPr>
        <w:t xml:space="preserve">practices </w:t>
      </w:r>
      <w:r w:rsidRPr="000D7873">
        <w:rPr>
          <w:rFonts w:ascii="Arial" w:hAnsi="Arial" w:cs="Arial"/>
          <w:sz w:val="24"/>
          <w:szCs w:val="24"/>
        </w:rPr>
        <w:t xml:space="preserve">not only minimize environmental impact but also enhance </w:t>
      </w:r>
      <w:r w:rsidRPr="000D7873">
        <w:rPr>
          <w:rFonts w:ascii="Arial" w:hAnsi="Arial" w:cs="Arial"/>
          <w:sz w:val="24"/>
          <w:szCs w:val="24"/>
        </w:rPr>
        <w:t>IHG’s</w:t>
      </w:r>
      <w:r w:rsidRPr="000D7873">
        <w:rPr>
          <w:rFonts w:ascii="Arial" w:hAnsi="Arial" w:cs="Arial"/>
          <w:sz w:val="24"/>
          <w:szCs w:val="24"/>
        </w:rPr>
        <w:t xml:space="preserve"> brand reputation and appeal to the</w:t>
      </w:r>
      <w:r w:rsidR="00AC6BE0" w:rsidRPr="000D7873">
        <w:rPr>
          <w:rFonts w:ascii="Arial" w:hAnsi="Arial" w:cs="Arial"/>
          <w:sz w:val="24"/>
          <w:szCs w:val="24"/>
        </w:rPr>
        <w:t xml:space="preserve"> </w:t>
      </w:r>
      <w:r w:rsidRPr="000D7873">
        <w:rPr>
          <w:rFonts w:ascii="Arial" w:hAnsi="Arial" w:cs="Arial"/>
          <w:sz w:val="24"/>
          <w:szCs w:val="24"/>
        </w:rPr>
        <w:t>growing segment of eco-conscious travellers (Maletič, Maletič, and Gomišček, 2018). By prioritizing</w:t>
      </w:r>
      <w:r w:rsidR="00AC6BE0" w:rsidRPr="000D7873">
        <w:rPr>
          <w:rFonts w:ascii="Arial" w:hAnsi="Arial" w:cs="Arial"/>
          <w:sz w:val="24"/>
          <w:szCs w:val="24"/>
        </w:rPr>
        <w:t xml:space="preserve"> </w:t>
      </w:r>
      <w:r w:rsidRPr="000D7873">
        <w:rPr>
          <w:rFonts w:ascii="Arial" w:hAnsi="Arial" w:cs="Arial"/>
          <w:sz w:val="24"/>
          <w:szCs w:val="24"/>
        </w:rPr>
        <w:t>sustainability, IHG meets evolving customer expectations and strengthens its competitive positioning</w:t>
      </w:r>
      <w:r w:rsidR="00AC6BE0" w:rsidRPr="000D7873">
        <w:rPr>
          <w:rFonts w:ascii="Arial" w:hAnsi="Arial" w:cs="Arial"/>
          <w:sz w:val="24"/>
          <w:szCs w:val="24"/>
        </w:rPr>
        <w:t xml:space="preserve"> </w:t>
      </w:r>
      <w:r w:rsidRPr="000D7873">
        <w:rPr>
          <w:rFonts w:ascii="Arial" w:hAnsi="Arial" w:cs="Arial"/>
          <w:sz w:val="24"/>
          <w:szCs w:val="24"/>
        </w:rPr>
        <w:t>in the hospitality industry. Additionally, IHG invests in innovation, leveraging technology to enhance</w:t>
      </w:r>
      <w:r w:rsidR="00AC6BE0" w:rsidRPr="000D7873">
        <w:rPr>
          <w:rFonts w:ascii="Arial" w:hAnsi="Arial" w:cs="Arial"/>
          <w:sz w:val="24"/>
          <w:szCs w:val="24"/>
        </w:rPr>
        <w:t xml:space="preserve"> </w:t>
      </w:r>
      <w:r w:rsidRPr="000D7873">
        <w:rPr>
          <w:rFonts w:ascii="Arial" w:hAnsi="Arial" w:cs="Arial"/>
          <w:sz w:val="24"/>
          <w:szCs w:val="24"/>
        </w:rPr>
        <w:t>guest experiences, improve operational efficiency, and drive business growth (Cameron and Green,</w:t>
      </w:r>
      <w:r w:rsidR="00AC6BE0" w:rsidRPr="000D7873">
        <w:rPr>
          <w:rFonts w:ascii="Arial" w:hAnsi="Arial" w:cs="Arial"/>
          <w:sz w:val="24"/>
          <w:szCs w:val="24"/>
        </w:rPr>
        <w:t xml:space="preserve"> </w:t>
      </w:r>
      <w:r w:rsidRPr="000D7873">
        <w:rPr>
          <w:rFonts w:ascii="Arial" w:hAnsi="Arial" w:cs="Arial"/>
          <w:sz w:val="24"/>
          <w:szCs w:val="24"/>
        </w:rPr>
        <w:t>2019).</w:t>
      </w:r>
    </w:p>
    <w:p w14:paraId="631B4E8C" w14:textId="2765C166" w:rsidR="005C66FA" w:rsidRPr="000D7873" w:rsidRDefault="005C66FA" w:rsidP="00AC6BE0">
      <w:pPr>
        <w:spacing w:line="480" w:lineRule="auto"/>
        <w:jc w:val="both"/>
        <w:rPr>
          <w:rFonts w:ascii="Arial" w:hAnsi="Arial" w:cs="Arial"/>
          <w:sz w:val="24"/>
          <w:szCs w:val="24"/>
        </w:rPr>
      </w:pPr>
      <w:r>
        <w:rPr>
          <w:rFonts w:ascii="Arial" w:hAnsi="Arial" w:cs="Arial"/>
          <w:noProof/>
          <w:sz w:val="24"/>
          <w:szCs w:val="24"/>
        </w:rPr>
        <w:drawing>
          <wp:inline distT="0" distB="0" distL="0" distR="0" wp14:anchorId="05B92FF0" wp14:editId="30F082CB">
            <wp:extent cx="5731510" cy="3223895"/>
            <wp:effectExtent l="0" t="0" r="2540" b="0"/>
            <wp:docPr id="1900366486" name="Picture 5" descr="A green building with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66486" name="Picture 5" descr="A green building with icons"/>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B1B9D39" w14:textId="77777777" w:rsidR="00383AF0" w:rsidRDefault="006361C6" w:rsidP="00AC6BE0">
      <w:pPr>
        <w:spacing w:line="480" w:lineRule="auto"/>
        <w:jc w:val="both"/>
        <w:rPr>
          <w:rFonts w:ascii="Arial" w:hAnsi="Arial" w:cs="Arial"/>
          <w:sz w:val="24"/>
          <w:szCs w:val="24"/>
        </w:rPr>
      </w:pPr>
      <w:r w:rsidRPr="000D7873">
        <w:rPr>
          <w:rFonts w:ascii="Arial" w:hAnsi="Arial" w:cs="Arial"/>
          <w:sz w:val="24"/>
          <w:szCs w:val="24"/>
        </w:rPr>
        <w:lastRenderedPageBreak/>
        <w:t>IHG’s</w:t>
      </w:r>
      <w:r w:rsidRPr="000D7873">
        <w:rPr>
          <w:rFonts w:ascii="Arial" w:hAnsi="Arial" w:cs="Arial"/>
          <w:sz w:val="24"/>
          <w:szCs w:val="24"/>
        </w:rPr>
        <w:t xml:space="preserve"> overarching goals of sustainable growth, brand differentiation, and customer satisfaction are</w:t>
      </w:r>
      <w:r w:rsidR="00AC6BE0" w:rsidRPr="000D7873">
        <w:rPr>
          <w:rFonts w:ascii="Arial" w:hAnsi="Arial" w:cs="Arial"/>
          <w:sz w:val="24"/>
          <w:szCs w:val="24"/>
        </w:rPr>
        <w:t xml:space="preserve"> </w:t>
      </w:r>
      <w:r w:rsidRPr="000D7873">
        <w:rPr>
          <w:rFonts w:ascii="Arial" w:hAnsi="Arial" w:cs="Arial"/>
          <w:sz w:val="24"/>
          <w:szCs w:val="24"/>
        </w:rPr>
        <w:t>meticulously aligned with the SMART criteria and reflect a balanced scorecard approach to</w:t>
      </w:r>
      <w:r w:rsidR="00AC6BE0" w:rsidRPr="000D7873">
        <w:rPr>
          <w:rFonts w:ascii="Arial" w:hAnsi="Arial" w:cs="Arial"/>
          <w:sz w:val="24"/>
          <w:szCs w:val="24"/>
        </w:rPr>
        <w:t xml:space="preserve"> </w:t>
      </w:r>
      <w:r w:rsidRPr="000D7873">
        <w:rPr>
          <w:rFonts w:ascii="Arial" w:hAnsi="Arial" w:cs="Arial"/>
          <w:sz w:val="24"/>
          <w:szCs w:val="24"/>
        </w:rPr>
        <w:t>performance management. By setting clear objectives, measuring progress, and focusing on key</w:t>
      </w:r>
      <w:r w:rsidR="00AC6BE0" w:rsidRPr="000D7873">
        <w:rPr>
          <w:rFonts w:ascii="Arial" w:hAnsi="Arial" w:cs="Arial"/>
          <w:sz w:val="24"/>
          <w:szCs w:val="24"/>
        </w:rPr>
        <w:t xml:space="preserve"> </w:t>
      </w:r>
      <w:r w:rsidRPr="000D7873">
        <w:rPr>
          <w:rFonts w:ascii="Arial" w:hAnsi="Arial" w:cs="Arial"/>
          <w:sz w:val="24"/>
          <w:szCs w:val="24"/>
        </w:rPr>
        <w:t>success factors, IHG continually strives to solidify its position as a global leader (Kotlar et al., 2018).</w:t>
      </w:r>
      <w:r w:rsidR="00AC6BE0" w:rsidRPr="000D7873">
        <w:rPr>
          <w:rFonts w:ascii="Arial" w:hAnsi="Arial" w:cs="Arial"/>
          <w:sz w:val="24"/>
          <w:szCs w:val="24"/>
        </w:rPr>
        <w:t xml:space="preserve"> </w:t>
      </w:r>
      <w:r w:rsidRPr="000D7873">
        <w:rPr>
          <w:rFonts w:ascii="Arial" w:hAnsi="Arial" w:cs="Arial"/>
          <w:sz w:val="24"/>
          <w:szCs w:val="24"/>
        </w:rPr>
        <w:t>The company’s recent change initiatives, including digital transformation, sustainability efforts, and</w:t>
      </w:r>
      <w:r w:rsidR="00AC6BE0" w:rsidRPr="000D7873">
        <w:rPr>
          <w:rFonts w:ascii="Arial" w:hAnsi="Arial" w:cs="Arial"/>
          <w:sz w:val="24"/>
          <w:szCs w:val="24"/>
        </w:rPr>
        <w:t xml:space="preserve"> </w:t>
      </w:r>
      <w:r w:rsidRPr="000D7873">
        <w:rPr>
          <w:rFonts w:ascii="Arial" w:hAnsi="Arial" w:cs="Arial"/>
          <w:sz w:val="24"/>
          <w:szCs w:val="24"/>
        </w:rPr>
        <w:t>portfolio expansion through acquisitions, underscore its commitment to innovation and strategic</w:t>
      </w:r>
      <w:r w:rsidR="00AC6BE0" w:rsidRPr="000D7873">
        <w:rPr>
          <w:rFonts w:ascii="Arial" w:hAnsi="Arial" w:cs="Arial"/>
          <w:sz w:val="24"/>
          <w:szCs w:val="24"/>
        </w:rPr>
        <w:t xml:space="preserve"> </w:t>
      </w:r>
      <w:r w:rsidRPr="000D7873">
        <w:rPr>
          <w:rFonts w:ascii="Arial" w:hAnsi="Arial" w:cs="Arial"/>
          <w:sz w:val="24"/>
          <w:szCs w:val="24"/>
        </w:rPr>
        <w:t xml:space="preserve">growth. </w:t>
      </w:r>
    </w:p>
    <w:p w14:paraId="12E245A1" w14:textId="77777777" w:rsidR="00383AF0" w:rsidRDefault="006361C6" w:rsidP="00383AF0">
      <w:pPr>
        <w:spacing w:line="480" w:lineRule="auto"/>
        <w:jc w:val="both"/>
        <w:rPr>
          <w:rFonts w:ascii="Arial" w:hAnsi="Arial" w:cs="Arial"/>
          <w:sz w:val="24"/>
          <w:szCs w:val="24"/>
        </w:rPr>
      </w:pPr>
      <w:r w:rsidRPr="000D7873">
        <w:rPr>
          <w:rFonts w:ascii="Arial" w:hAnsi="Arial" w:cs="Arial"/>
          <w:sz w:val="24"/>
          <w:szCs w:val="24"/>
        </w:rPr>
        <w:t>Embracing these initiatives, IHG not only enhances operational efficiency and reduces its</w:t>
      </w:r>
      <w:r w:rsidR="00AC6BE0" w:rsidRPr="000D7873">
        <w:rPr>
          <w:rFonts w:ascii="Arial" w:hAnsi="Arial" w:cs="Arial"/>
          <w:sz w:val="24"/>
          <w:szCs w:val="24"/>
        </w:rPr>
        <w:t xml:space="preserve"> </w:t>
      </w:r>
      <w:r w:rsidRPr="000D7873">
        <w:rPr>
          <w:rFonts w:ascii="Arial" w:hAnsi="Arial" w:cs="Arial"/>
          <w:sz w:val="24"/>
          <w:szCs w:val="24"/>
        </w:rPr>
        <w:t>environmental footprint but also successfully navigates the challenges of integrating new brands</w:t>
      </w:r>
      <w:r w:rsidR="00AC6BE0" w:rsidRPr="000D7873">
        <w:rPr>
          <w:rFonts w:ascii="Arial" w:hAnsi="Arial" w:cs="Arial"/>
          <w:sz w:val="24"/>
          <w:szCs w:val="24"/>
        </w:rPr>
        <w:t xml:space="preserve"> </w:t>
      </w:r>
      <w:r w:rsidRPr="000D7873">
        <w:rPr>
          <w:rFonts w:ascii="Arial" w:hAnsi="Arial" w:cs="Arial"/>
          <w:sz w:val="24"/>
          <w:szCs w:val="24"/>
        </w:rPr>
        <w:t xml:space="preserve">(Errida and Lotfi, 2021). Overall, </w:t>
      </w:r>
      <w:r w:rsidRPr="000D7873">
        <w:rPr>
          <w:rFonts w:ascii="Arial" w:hAnsi="Arial" w:cs="Arial"/>
          <w:sz w:val="24"/>
          <w:szCs w:val="24"/>
        </w:rPr>
        <w:t>IHG’s</w:t>
      </w:r>
      <w:r w:rsidRPr="000D7873">
        <w:rPr>
          <w:rFonts w:ascii="Arial" w:hAnsi="Arial" w:cs="Arial"/>
          <w:sz w:val="24"/>
          <w:szCs w:val="24"/>
        </w:rPr>
        <w:t xml:space="preserve"> dedication to innovation, sustainability, and strategic growth positions it for continued</w:t>
      </w:r>
      <w:r w:rsidR="00AC6BE0" w:rsidRPr="000D7873">
        <w:rPr>
          <w:rFonts w:ascii="Arial" w:hAnsi="Arial" w:cs="Arial"/>
          <w:sz w:val="24"/>
          <w:szCs w:val="24"/>
        </w:rPr>
        <w:t xml:space="preserve"> </w:t>
      </w:r>
      <w:r w:rsidRPr="000D7873">
        <w:rPr>
          <w:rFonts w:ascii="Arial" w:hAnsi="Arial" w:cs="Arial"/>
          <w:sz w:val="24"/>
          <w:szCs w:val="24"/>
        </w:rPr>
        <w:t>success in a rapidly evolving hospitality landscape. By delivering consistent value to customers,</w:t>
      </w:r>
      <w:r w:rsidR="00AC6BE0" w:rsidRPr="000D7873">
        <w:rPr>
          <w:rFonts w:ascii="Arial" w:hAnsi="Arial" w:cs="Arial"/>
          <w:sz w:val="24"/>
          <w:szCs w:val="24"/>
        </w:rPr>
        <w:t xml:space="preserve"> </w:t>
      </w:r>
      <w:r w:rsidRPr="000D7873">
        <w:rPr>
          <w:rFonts w:ascii="Arial" w:hAnsi="Arial" w:cs="Arial"/>
          <w:sz w:val="24"/>
          <w:szCs w:val="24"/>
        </w:rPr>
        <w:t>shareholders, and the environment, IHG remains resilient and competitive in the dynamic and</w:t>
      </w:r>
      <w:r w:rsidR="00AC6BE0" w:rsidRPr="000D7873">
        <w:rPr>
          <w:rFonts w:ascii="Arial" w:hAnsi="Arial" w:cs="Arial"/>
          <w:sz w:val="24"/>
          <w:szCs w:val="24"/>
        </w:rPr>
        <w:t xml:space="preserve"> </w:t>
      </w:r>
      <w:r w:rsidRPr="000D7873">
        <w:rPr>
          <w:rFonts w:ascii="Arial" w:hAnsi="Arial" w:cs="Arial"/>
          <w:sz w:val="24"/>
          <w:szCs w:val="24"/>
        </w:rPr>
        <w:t>competitive market (Setyawan et al., 2024).</w:t>
      </w:r>
      <w:bookmarkStart w:id="20" w:name="_Toc167712542"/>
    </w:p>
    <w:p w14:paraId="6BED751C" w14:textId="77777777" w:rsidR="00DB3322" w:rsidRDefault="00DB3322" w:rsidP="00383AF0">
      <w:pPr>
        <w:pStyle w:val="Heading1"/>
      </w:pPr>
    </w:p>
    <w:p w14:paraId="52006501" w14:textId="77777777" w:rsidR="00DB3322" w:rsidRDefault="00DB3322" w:rsidP="00383AF0">
      <w:pPr>
        <w:pStyle w:val="Heading1"/>
      </w:pPr>
    </w:p>
    <w:p w14:paraId="67CFE57A" w14:textId="77777777" w:rsidR="00DB3322" w:rsidRDefault="00DB3322" w:rsidP="00383AF0">
      <w:pPr>
        <w:pStyle w:val="Heading1"/>
      </w:pPr>
    </w:p>
    <w:p w14:paraId="73969A0E" w14:textId="77777777" w:rsidR="00DB3322" w:rsidRDefault="00DB3322" w:rsidP="00383AF0">
      <w:pPr>
        <w:pStyle w:val="Heading1"/>
      </w:pPr>
    </w:p>
    <w:p w14:paraId="0C4DC4E3" w14:textId="77777777" w:rsidR="00DB3322" w:rsidRDefault="00DB3322" w:rsidP="00383AF0">
      <w:pPr>
        <w:pStyle w:val="Heading1"/>
      </w:pPr>
    </w:p>
    <w:p w14:paraId="533058FE" w14:textId="6EBAB8BB" w:rsidR="006361C6" w:rsidRPr="000D7873" w:rsidRDefault="006361C6" w:rsidP="00383AF0">
      <w:pPr>
        <w:pStyle w:val="Heading1"/>
      </w:pPr>
      <w:r w:rsidRPr="000D7873">
        <w:t>References:</w:t>
      </w:r>
      <w:bookmarkEnd w:id="20"/>
    </w:p>
    <w:p w14:paraId="6B7BD2BE" w14:textId="77777777" w:rsidR="00927626" w:rsidRPr="000D7873" w:rsidRDefault="00927626" w:rsidP="00AC6BE0">
      <w:pPr>
        <w:spacing w:line="480" w:lineRule="auto"/>
        <w:jc w:val="both"/>
        <w:rPr>
          <w:rFonts w:ascii="Arial" w:hAnsi="Arial" w:cs="Arial"/>
          <w:sz w:val="24"/>
          <w:szCs w:val="24"/>
        </w:rPr>
      </w:pPr>
    </w:p>
    <w:p w14:paraId="50966031" w14:textId="4628773B"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Alaaraj, S., Mohamed, Z.A., et al., 2018. External growth strategies and organizational performance</w:t>
      </w:r>
      <w:r w:rsidR="00E527E9" w:rsidRPr="000D7873">
        <w:rPr>
          <w:rFonts w:ascii="Arial" w:hAnsi="Arial" w:cs="Arial"/>
          <w:sz w:val="24"/>
          <w:szCs w:val="24"/>
        </w:rPr>
        <w:t xml:space="preserve"> </w:t>
      </w:r>
      <w:r w:rsidRPr="000D7873">
        <w:rPr>
          <w:rFonts w:ascii="Arial" w:hAnsi="Arial" w:cs="Arial"/>
          <w:sz w:val="24"/>
          <w:szCs w:val="24"/>
        </w:rPr>
        <w:t>in emerging markets: The mediating role of inter-organizational trust. Review of International</w:t>
      </w:r>
      <w:r w:rsidR="00E527E9" w:rsidRPr="000D7873">
        <w:rPr>
          <w:rFonts w:ascii="Arial" w:hAnsi="Arial" w:cs="Arial"/>
          <w:sz w:val="24"/>
          <w:szCs w:val="24"/>
        </w:rPr>
        <w:t xml:space="preserve"> </w:t>
      </w:r>
      <w:r w:rsidRPr="000D7873">
        <w:rPr>
          <w:rFonts w:ascii="Arial" w:hAnsi="Arial" w:cs="Arial"/>
          <w:sz w:val="24"/>
          <w:szCs w:val="24"/>
        </w:rPr>
        <w:t>Business and Strategy, 17(3), pp.251-265.</w:t>
      </w:r>
      <w:r w:rsidR="00E527E9" w:rsidRPr="000D7873">
        <w:rPr>
          <w:rFonts w:ascii="Arial" w:hAnsi="Arial" w:cs="Arial"/>
          <w:sz w:val="24"/>
          <w:szCs w:val="24"/>
        </w:rPr>
        <w:t xml:space="preserve"> </w:t>
      </w:r>
    </w:p>
    <w:p w14:paraId="31F3757B" w14:textId="1275D464"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Blankson, C., Cowan, K., Crawford, J., et al., 2013. A review of the relationships and impact of market</w:t>
      </w:r>
      <w:r w:rsidR="00E527E9" w:rsidRPr="000D7873">
        <w:rPr>
          <w:rFonts w:ascii="Arial" w:hAnsi="Arial" w:cs="Arial"/>
          <w:sz w:val="24"/>
          <w:szCs w:val="24"/>
        </w:rPr>
        <w:t xml:space="preserve"> </w:t>
      </w:r>
      <w:r w:rsidRPr="000D7873">
        <w:rPr>
          <w:rFonts w:ascii="Arial" w:hAnsi="Arial" w:cs="Arial"/>
          <w:sz w:val="24"/>
          <w:szCs w:val="24"/>
        </w:rPr>
        <w:t>orientation and market positioning on organisational performance. Journal of Strategic Marketing,</w:t>
      </w:r>
      <w:r w:rsidR="00E527E9" w:rsidRPr="000D7873">
        <w:rPr>
          <w:rFonts w:ascii="Arial" w:hAnsi="Arial" w:cs="Arial"/>
          <w:sz w:val="24"/>
          <w:szCs w:val="24"/>
        </w:rPr>
        <w:t xml:space="preserve"> </w:t>
      </w:r>
      <w:r w:rsidRPr="000D7873">
        <w:rPr>
          <w:rFonts w:ascii="Arial" w:hAnsi="Arial" w:cs="Arial"/>
          <w:sz w:val="24"/>
          <w:szCs w:val="24"/>
        </w:rPr>
        <w:t>21(5), pp.342-361.</w:t>
      </w:r>
      <w:r w:rsidR="00E527E9" w:rsidRPr="000D7873">
        <w:rPr>
          <w:rFonts w:ascii="Arial" w:hAnsi="Arial" w:cs="Arial"/>
          <w:sz w:val="24"/>
          <w:szCs w:val="24"/>
        </w:rPr>
        <w:t xml:space="preserve"> </w:t>
      </w:r>
    </w:p>
    <w:p w14:paraId="379A008D" w14:textId="08D59AC8"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Burtonshaw-Gunn, S. and Salameh, M., 2011. Change management and organizational performance</w:t>
      </w:r>
      <w:r w:rsidR="00E527E9" w:rsidRPr="000D7873">
        <w:rPr>
          <w:rFonts w:ascii="Arial" w:hAnsi="Arial" w:cs="Arial"/>
          <w:sz w:val="24"/>
          <w:szCs w:val="24"/>
        </w:rPr>
        <w:t xml:space="preserve"> </w:t>
      </w:r>
      <w:r w:rsidRPr="000D7873">
        <w:rPr>
          <w:rFonts w:ascii="Arial" w:hAnsi="Arial" w:cs="Arial"/>
          <w:sz w:val="24"/>
          <w:szCs w:val="24"/>
        </w:rPr>
        <w:t>United Kingdom.</w:t>
      </w:r>
    </w:p>
    <w:p w14:paraId="2ED7AC1D" w14:textId="46A826C8"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Cameron, E. and Green, M., 2019. Making sense of change management: A complete guide to the</w:t>
      </w:r>
      <w:r w:rsidR="00E527E9" w:rsidRPr="000D7873">
        <w:rPr>
          <w:rFonts w:ascii="Arial" w:hAnsi="Arial" w:cs="Arial"/>
          <w:sz w:val="24"/>
          <w:szCs w:val="24"/>
        </w:rPr>
        <w:t xml:space="preserve"> </w:t>
      </w:r>
      <w:r w:rsidRPr="000D7873">
        <w:rPr>
          <w:rFonts w:ascii="Arial" w:hAnsi="Arial" w:cs="Arial"/>
          <w:sz w:val="24"/>
          <w:szCs w:val="24"/>
        </w:rPr>
        <w:t>models, tools and techniques of organizational change. Kogan Page Publishers.</w:t>
      </w:r>
    </w:p>
    <w:p w14:paraId="23605CE1" w14:textId="5D637E7D"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Choi, Y. and Yu, Y., 2014. The influence of perceived corporate sustainability practices on employees</w:t>
      </w:r>
      <w:r w:rsidR="00E527E9" w:rsidRPr="000D7873">
        <w:rPr>
          <w:rFonts w:ascii="Arial" w:hAnsi="Arial" w:cs="Arial"/>
          <w:sz w:val="24"/>
          <w:szCs w:val="24"/>
        </w:rPr>
        <w:t xml:space="preserve"> </w:t>
      </w:r>
      <w:r w:rsidRPr="000D7873">
        <w:rPr>
          <w:rFonts w:ascii="Arial" w:hAnsi="Arial" w:cs="Arial"/>
          <w:sz w:val="24"/>
          <w:szCs w:val="24"/>
        </w:rPr>
        <w:t>and organizational performance. Sustainability, 6(1), pp.348-372.</w:t>
      </w:r>
      <w:r w:rsidR="00E527E9" w:rsidRPr="000D7873">
        <w:rPr>
          <w:rFonts w:ascii="Arial" w:hAnsi="Arial" w:cs="Arial"/>
          <w:sz w:val="24"/>
          <w:szCs w:val="24"/>
        </w:rPr>
        <w:t xml:space="preserve"> </w:t>
      </w:r>
      <w:r w:rsidRPr="000D7873">
        <w:rPr>
          <w:rFonts w:ascii="Arial" w:hAnsi="Arial" w:cs="Arial"/>
          <w:sz w:val="24"/>
          <w:szCs w:val="24"/>
        </w:rPr>
        <w:lastRenderedPageBreak/>
        <w:t>Csaszar, F.A., 2012. Organizational structure as a determinant of performance: Evidence from mutual</w:t>
      </w:r>
      <w:r w:rsidR="00E527E9" w:rsidRPr="000D7873">
        <w:rPr>
          <w:rFonts w:ascii="Arial" w:hAnsi="Arial" w:cs="Arial"/>
          <w:sz w:val="24"/>
          <w:szCs w:val="24"/>
        </w:rPr>
        <w:t xml:space="preserve"> </w:t>
      </w:r>
      <w:r w:rsidRPr="000D7873">
        <w:rPr>
          <w:rFonts w:ascii="Arial" w:hAnsi="Arial" w:cs="Arial"/>
          <w:sz w:val="24"/>
          <w:szCs w:val="24"/>
        </w:rPr>
        <w:t>funds. Strategic Management Journal, 33(6), pp.681-698.</w:t>
      </w:r>
      <w:r w:rsidR="00E527E9" w:rsidRPr="000D7873">
        <w:rPr>
          <w:rFonts w:ascii="Arial" w:hAnsi="Arial" w:cs="Arial"/>
          <w:sz w:val="24"/>
          <w:szCs w:val="24"/>
        </w:rPr>
        <w:t xml:space="preserve"> </w:t>
      </w:r>
    </w:p>
    <w:p w14:paraId="2063B49A" w14:textId="33EFAB25"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Errida, A. and Lotfi, B., 2021. The determinants of organizational change management success:</w:t>
      </w:r>
      <w:r w:rsidR="00E527E9" w:rsidRPr="000D7873">
        <w:rPr>
          <w:rFonts w:ascii="Arial" w:hAnsi="Arial" w:cs="Arial"/>
          <w:sz w:val="24"/>
          <w:szCs w:val="24"/>
        </w:rPr>
        <w:t xml:space="preserve"> </w:t>
      </w:r>
      <w:r w:rsidRPr="000D7873">
        <w:rPr>
          <w:rFonts w:ascii="Arial" w:hAnsi="Arial" w:cs="Arial"/>
          <w:sz w:val="24"/>
          <w:szCs w:val="24"/>
        </w:rPr>
        <w:t>Literature review and case study. Journal of Engineering Business Management, 12(1), pp.21-34.</w:t>
      </w:r>
    </w:p>
    <w:p w14:paraId="781EFA2E" w14:textId="5B73EB11"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Gary, M.S., Yang, M.M., Yetton, P.W. and Sharma, P., 2017. Stretch goals and the distribution of</w:t>
      </w:r>
      <w:r w:rsidR="00E527E9" w:rsidRPr="000D7873">
        <w:rPr>
          <w:rFonts w:ascii="Arial" w:hAnsi="Arial" w:cs="Arial"/>
          <w:sz w:val="24"/>
          <w:szCs w:val="24"/>
        </w:rPr>
        <w:t xml:space="preserve"> </w:t>
      </w:r>
      <w:r w:rsidRPr="000D7873">
        <w:rPr>
          <w:rFonts w:ascii="Arial" w:hAnsi="Arial" w:cs="Arial"/>
          <w:sz w:val="24"/>
          <w:szCs w:val="24"/>
        </w:rPr>
        <w:t>organizational performance. Organization Science, 28(6), pp.1230-1248.</w:t>
      </w:r>
    </w:p>
    <w:p w14:paraId="64E339A5" w14:textId="0AD16F66"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Hao, Q., Kasper, H. and Muehlbacher, J., 2012. How does organizational structure influence</w:t>
      </w:r>
      <w:r w:rsidR="00E527E9" w:rsidRPr="000D7873">
        <w:rPr>
          <w:rFonts w:ascii="Arial" w:hAnsi="Arial" w:cs="Arial"/>
          <w:sz w:val="24"/>
          <w:szCs w:val="24"/>
        </w:rPr>
        <w:t xml:space="preserve"> </w:t>
      </w:r>
      <w:r w:rsidRPr="000D7873">
        <w:rPr>
          <w:rFonts w:ascii="Arial" w:hAnsi="Arial" w:cs="Arial"/>
          <w:sz w:val="24"/>
          <w:szCs w:val="24"/>
        </w:rPr>
        <w:t>performance through learning and innovation in Austria and China. Chinese Management Studies,</w:t>
      </w:r>
      <w:r w:rsidR="00E527E9" w:rsidRPr="000D7873">
        <w:rPr>
          <w:rFonts w:ascii="Arial" w:hAnsi="Arial" w:cs="Arial"/>
          <w:sz w:val="24"/>
          <w:szCs w:val="24"/>
        </w:rPr>
        <w:t xml:space="preserve"> </w:t>
      </w:r>
      <w:r w:rsidRPr="000D7873">
        <w:rPr>
          <w:rFonts w:ascii="Arial" w:hAnsi="Arial" w:cs="Arial"/>
          <w:sz w:val="24"/>
          <w:szCs w:val="24"/>
        </w:rPr>
        <w:t>6(1), pp.4-21.</w:t>
      </w:r>
    </w:p>
    <w:p w14:paraId="64F4F4B7" w14:textId="39521788"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Iyer, P., Davari, A., Zolfagharian, M., Paswan, A., 2019. Market orientation, positioning strategy and</w:t>
      </w:r>
      <w:r w:rsidR="00E527E9" w:rsidRPr="000D7873">
        <w:rPr>
          <w:rFonts w:ascii="Arial" w:hAnsi="Arial" w:cs="Arial"/>
          <w:sz w:val="24"/>
          <w:szCs w:val="24"/>
        </w:rPr>
        <w:t xml:space="preserve"> </w:t>
      </w:r>
      <w:r w:rsidRPr="000D7873">
        <w:rPr>
          <w:rFonts w:ascii="Arial" w:hAnsi="Arial" w:cs="Arial"/>
          <w:sz w:val="24"/>
          <w:szCs w:val="24"/>
        </w:rPr>
        <w:t>brand performance. Industrial Marketing Management, 48(6), pp.1237-1247.</w:t>
      </w:r>
    </w:p>
    <w:p w14:paraId="0B8E71BB" w14:textId="509A5EA9"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Joseph, J., Klingebiel, R. and Wilson, A.J., 2016. Organizational structure and performance feedback:</w:t>
      </w:r>
      <w:r w:rsidR="00E527E9" w:rsidRPr="000D7873">
        <w:rPr>
          <w:rFonts w:ascii="Arial" w:hAnsi="Arial" w:cs="Arial"/>
          <w:sz w:val="24"/>
          <w:szCs w:val="24"/>
        </w:rPr>
        <w:t xml:space="preserve"> </w:t>
      </w:r>
      <w:r w:rsidRPr="000D7873">
        <w:rPr>
          <w:rFonts w:ascii="Arial" w:hAnsi="Arial" w:cs="Arial"/>
          <w:sz w:val="24"/>
          <w:szCs w:val="24"/>
        </w:rPr>
        <w:t>Centralization, aspirations, and termination decisions. Organization Science, 27(6), pp.1427-1442.</w:t>
      </w:r>
    </w:p>
    <w:p w14:paraId="1053B3CD" w14:textId="040B442E"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Jung, C.S., 2011. Organizational goal ambiguity and performance: Conceptualization, measurement,</w:t>
      </w:r>
      <w:r w:rsidR="00E527E9" w:rsidRPr="000D7873">
        <w:rPr>
          <w:rFonts w:ascii="Arial" w:hAnsi="Arial" w:cs="Arial"/>
          <w:sz w:val="24"/>
          <w:szCs w:val="24"/>
        </w:rPr>
        <w:t xml:space="preserve"> </w:t>
      </w:r>
      <w:r w:rsidRPr="000D7873">
        <w:rPr>
          <w:rFonts w:ascii="Arial" w:hAnsi="Arial" w:cs="Arial"/>
          <w:sz w:val="24"/>
          <w:szCs w:val="24"/>
        </w:rPr>
        <w:t>and relationships. International Public Management Journal, 14(3), pp.254-284.</w:t>
      </w:r>
    </w:p>
    <w:p w14:paraId="5111993C" w14:textId="62BFAE52"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Kotlar, J., De Massis, A., Wright, M., Ravasi, D., 2018. Organizational goals: Antecedents, formation</w:t>
      </w:r>
      <w:r w:rsidR="00E527E9" w:rsidRPr="000D7873">
        <w:rPr>
          <w:rFonts w:ascii="Arial" w:hAnsi="Arial" w:cs="Arial"/>
          <w:sz w:val="24"/>
          <w:szCs w:val="24"/>
        </w:rPr>
        <w:t xml:space="preserve"> </w:t>
      </w:r>
      <w:r w:rsidRPr="000D7873">
        <w:rPr>
          <w:rFonts w:ascii="Arial" w:hAnsi="Arial" w:cs="Arial"/>
          <w:sz w:val="24"/>
          <w:szCs w:val="24"/>
        </w:rPr>
        <w:t>processes and implications for firm behavior and performance. International Journal of Management</w:t>
      </w:r>
      <w:r w:rsidR="00E527E9" w:rsidRPr="000D7873">
        <w:rPr>
          <w:rFonts w:ascii="Arial" w:hAnsi="Arial" w:cs="Arial"/>
          <w:sz w:val="24"/>
          <w:szCs w:val="24"/>
        </w:rPr>
        <w:t xml:space="preserve"> </w:t>
      </w:r>
      <w:r w:rsidRPr="000D7873">
        <w:rPr>
          <w:rFonts w:ascii="Arial" w:hAnsi="Arial" w:cs="Arial"/>
          <w:sz w:val="24"/>
          <w:szCs w:val="24"/>
        </w:rPr>
        <w:t>Reviews, 20(3), pp.261-283.</w:t>
      </w:r>
    </w:p>
    <w:p w14:paraId="7B523FCC" w14:textId="24B4F6A0"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lastRenderedPageBreak/>
        <w:t>Maletič, M., Maletič, D., Gomišček, B., 2018. The role of contingency factors on the relationship</w:t>
      </w:r>
      <w:r w:rsidR="00E527E9" w:rsidRPr="000D7873">
        <w:rPr>
          <w:rFonts w:ascii="Arial" w:hAnsi="Arial" w:cs="Arial"/>
          <w:sz w:val="24"/>
          <w:szCs w:val="24"/>
        </w:rPr>
        <w:t xml:space="preserve"> </w:t>
      </w:r>
      <w:r w:rsidRPr="000D7873">
        <w:rPr>
          <w:rFonts w:ascii="Arial" w:hAnsi="Arial" w:cs="Arial"/>
          <w:sz w:val="24"/>
          <w:szCs w:val="24"/>
        </w:rPr>
        <w:t>between sustainability practices and organizational performance. Journal of Cleaner Production,</w:t>
      </w:r>
      <w:r w:rsidR="00E527E9" w:rsidRPr="000D7873">
        <w:rPr>
          <w:rFonts w:ascii="Arial" w:hAnsi="Arial" w:cs="Arial"/>
          <w:sz w:val="24"/>
          <w:szCs w:val="24"/>
        </w:rPr>
        <w:t xml:space="preserve"> </w:t>
      </w:r>
      <w:r w:rsidRPr="000D7873">
        <w:rPr>
          <w:rFonts w:ascii="Arial" w:hAnsi="Arial" w:cs="Arial"/>
          <w:sz w:val="24"/>
          <w:szCs w:val="24"/>
        </w:rPr>
        <w:t>231, pp.1151-1163.</w:t>
      </w:r>
      <w:r w:rsidR="00E527E9" w:rsidRPr="000D7873">
        <w:rPr>
          <w:rFonts w:ascii="Arial" w:hAnsi="Arial" w:cs="Arial"/>
          <w:sz w:val="24"/>
          <w:szCs w:val="24"/>
        </w:rPr>
        <w:t xml:space="preserve"> </w:t>
      </w:r>
    </w:p>
    <w:p w14:paraId="2FB35641" w14:textId="1151EB09"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Martinez, E.A., Beaulieu, R., Gibbons, R. and Singh, S., 2015. Organizational culture and performance.American Economic Review, 105(5), pp.336-341.</w:t>
      </w:r>
    </w:p>
    <w:p w14:paraId="5EC61703" w14:textId="2E185D33"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Meijaard, J., Brand, M.J. and Mosselman, M., 2005. Organizational structure and performance in</w:t>
      </w:r>
      <w:r w:rsidR="00E527E9" w:rsidRPr="000D7873">
        <w:rPr>
          <w:rFonts w:ascii="Arial" w:hAnsi="Arial" w:cs="Arial"/>
          <w:sz w:val="24"/>
          <w:szCs w:val="24"/>
        </w:rPr>
        <w:t xml:space="preserve"> </w:t>
      </w:r>
      <w:r w:rsidRPr="000D7873">
        <w:rPr>
          <w:rFonts w:ascii="Arial" w:hAnsi="Arial" w:cs="Arial"/>
          <w:sz w:val="24"/>
          <w:szCs w:val="24"/>
        </w:rPr>
        <w:t>Dutch small firms. Small Business Economics, 24(2), pp.163-182.</w:t>
      </w:r>
    </w:p>
    <w:p w14:paraId="00BF6E1B" w14:textId="0C24BD2B"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Mokaya, S.O., Kanyagia, C.P., Wagoki, J., 2012. Market positioning and organizational performance inthe airlines industry in Kenya. International Journal of Arts and Sciences, 2(1), pp.1-14.</w:t>
      </w:r>
    </w:p>
    <w:p w14:paraId="28F456F1" w14:textId="465DB675"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Prajogo, D.I. and McDermott, C.M., 2011. The relationship between multidimensional organizational</w:t>
      </w:r>
      <w:r w:rsidR="00E527E9" w:rsidRPr="000D7873">
        <w:rPr>
          <w:rFonts w:ascii="Arial" w:hAnsi="Arial" w:cs="Arial"/>
          <w:sz w:val="24"/>
          <w:szCs w:val="24"/>
        </w:rPr>
        <w:t xml:space="preserve"> </w:t>
      </w:r>
      <w:r w:rsidRPr="000D7873">
        <w:rPr>
          <w:rFonts w:ascii="Arial" w:hAnsi="Arial" w:cs="Arial"/>
          <w:sz w:val="24"/>
          <w:szCs w:val="24"/>
        </w:rPr>
        <w:t>culture and performance. International Journal of Operations &amp;amp; Production Management, 31(7),</w:t>
      </w:r>
      <w:r w:rsidR="00E527E9" w:rsidRPr="000D7873">
        <w:rPr>
          <w:rFonts w:ascii="Arial" w:hAnsi="Arial" w:cs="Arial"/>
          <w:sz w:val="24"/>
          <w:szCs w:val="24"/>
        </w:rPr>
        <w:t xml:space="preserve"> </w:t>
      </w:r>
      <w:r w:rsidRPr="000D7873">
        <w:rPr>
          <w:rFonts w:ascii="Arial" w:hAnsi="Arial" w:cs="Arial"/>
          <w:sz w:val="24"/>
          <w:szCs w:val="24"/>
        </w:rPr>
        <w:t>pp.712-735.</w:t>
      </w:r>
    </w:p>
    <w:p w14:paraId="7DACC6E1" w14:textId="04407478" w:rsidR="006361C6" w:rsidRPr="000D7873" w:rsidRDefault="006361C6" w:rsidP="00AC6BE0">
      <w:pPr>
        <w:spacing w:line="480" w:lineRule="auto"/>
        <w:jc w:val="both"/>
        <w:rPr>
          <w:rFonts w:ascii="Arial" w:hAnsi="Arial" w:cs="Arial"/>
          <w:sz w:val="24"/>
          <w:szCs w:val="24"/>
        </w:rPr>
      </w:pPr>
      <w:r w:rsidRPr="000D7873">
        <w:rPr>
          <w:rFonts w:ascii="Arial" w:hAnsi="Arial" w:cs="Arial"/>
          <w:sz w:val="24"/>
          <w:szCs w:val="24"/>
        </w:rPr>
        <w:t>Rahim, K. and Clemens, B., 2012. Organizational goals and performance measurement criteria for</w:t>
      </w:r>
      <w:r w:rsidR="00E527E9" w:rsidRPr="000D7873">
        <w:rPr>
          <w:rFonts w:ascii="Arial" w:hAnsi="Arial" w:cs="Arial"/>
          <w:sz w:val="24"/>
          <w:szCs w:val="24"/>
        </w:rPr>
        <w:t xml:space="preserve"> </w:t>
      </w:r>
      <w:r w:rsidRPr="000D7873">
        <w:rPr>
          <w:rFonts w:ascii="Arial" w:hAnsi="Arial" w:cs="Arial"/>
          <w:sz w:val="24"/>
          <w:szCs w:val="24"/>
        </w:rPr>
        <w:t>content marketing. Journal of Communication and Media Studies, 1(2), pp.1-15.</w:t>
      </w:r>
      <w:r w:rsidR="00E527E9" w:rsidRPr="000D7873">
        <w:rPr>
          <w:rFonts w:ascii="Arial" w:hAnsi="Arial" w:cs="Arial"/>
          <w:sz w:val="24"/>
          <w:szCs w:val="24"/>
        </w:rPr>
        <w:t xml:space="preserve"> </w:t>
      </w:r>
      <w:r w:rsidRPr="000D7873">
        <w:rPr>
          <w:rFonts w:ascii="Arial" w:hAnsi="Arial" w:cs="Arial"/>
          <w:sz w:val="24"/>
          <w:szCs w:val="24"/>
        </w:rPr>
        <w:t>Shahzad, F., Luqman, R.A., Khan, A.R. and Shabbir, L., 2012. Impact of organizational culture on</w:t>
      </w:r>
      <w:r w:rsidR="00E527E9" w:rsidRPr="000D7873">
        <w:rPr>
          <w:rFonts w:ascii="Arial" w:hAnsi="Arial" w:cs="Arial"/>
          <w:sz w:val="24"/>
          <w:szCs w:val="24"/>
        </w:rPr>
        <w:t xml:space="preserve"> </w:t>
      </w:r>
      <w:r w:rsidRPr="000D7873">
        <w:rPr>
          <w:rFonts w:ascii="Arial" w:hAnsi="Arial" w:cs="Arial"/>
          <w:sz w:val="24"/>
          <w:szCs w:val="24"/>
        </w:rPr>
        <w:t>organizational performance: An overview. Journal of Contemporary Research in Management, 1,pp.1-13.</w:t>
      </w:r>
      <w:r w:rsidR="00E527E9" w:rsidRPr="000D7873">
        <w:rPr>
          <w:rFonts w:ascii="Arial" w:hAnsi="Arial" w:cs="Arial"/>
          <w:sz w:val="24"/>
          <w:szCs w:val="24"/>
        </w:rPr>
        <w:t xml:space="preserve"> </w:t>
      </w:r>
    </w:p>
    <w:p w14:paraId="5106AE77" w14:textId="17FFE487" w:rsidR="001440DC" w:rsidRDefault="006361C6" w:rsidP="00E527E9">
      <w:pPr>
        <w:spacing w:line="480" w:lineRule="auto"/>
        <w:jc w:val="both"/>
        <w:rPr>
          <w:rFonts w:ascii="Arial" w:hAnsi="Arial" w:cs="Arial"/>
          <w:sz w:val="24"/>
          <w:szCs w:val="24"/>
        </w:rPr>
      </w:pPr>
      <w:r w:rsidRPr="000D7873">
        <w:rPr>
          <w:rFonts w:ascii="Arial" w:hAnsi="Arial" w:cs="Arial"/>
          <w:sz w:val="24"/>
          <w:szCs w:val="24"/>
        </w:rPr>
        <w:t>Shore, T.H. and Strauss, J., 2008. The political context of employee appraisal: Effects of</w:t>
      </w:r>
      <w:r w:rsidR="00E527E9" w:rsidRPr="000D7873">
        <w:rPr>
          <w:rFonts w:ascii="Arial" w:hAnsi="Arial" w:cs="Arial"/>
          <w:sz w:val="24"/>
          <w:szCs w:val="24"/>
        </w:rPr>
        <w:t xml:space="preserve"> </w:t>
      </w:r>
      <w:r w:rsidRPr="000D7873">
        <w:rPr>
          <w:rFonts w:ascii="Arial" w:hAnsi="Arial" w:cs="Arial"/>
          <w:sz w:val="24"/>
          <w:szCs w:val="24"/>
        </w:rPr>
        <w:t>organizational goals on performance ratings. International Journal of Management, 25(2), pp.251-268.Reduced Environmental Footprint:</w:t>
      </w:r>
      <w:r w:rsidR="00E527E9" w:rsidRPr="000D7873">
        <w:rPr>
          <w:rFonts w:ascii="Arial" w:hAnsi="Arial" w:cs="Arial"/>
          <w:sz w:val="24"/>
          <w:szCs w:val="24"/>
        </w:rPr>
        <w:t xml:space="preserve"> </w:t>
      </w:r>
      <w:r w:rsidRPr="000D7873">
        <w:rPr>
          <w:rFonts w:ascii="Arial" w:hAnsi="Arial" w:cs="Arial"/>
          <w:sz w:val="24"/>
          <w:szCs w:val="24"/>
        </w:rPr>
        <w:t>Weinzimmer, L.G., 2000. Measuring organizational growth: Issues, consequences and guidelines.</w:t>
      </w:r>
      <w:r w:rsidR="00E527E9" w:rsidRPr="000D7873">
        <w:rPr>
          <w:rFonts w:ascii="Arial" w:hAnsi="Arial" w:cs="Arial"/>
          <w:sz w:val="24"/>
          <w:szCs w:val="24"/>
        </w:rPr>
        <w:t xml:space="preserve"> </w:t>
      </w:r>
      <w:r w:rsidRPr="000D7873">
        <w:rPr>
          <w:rFonts w:ascii="Arial" w:hAnsi="Arial" w:cs="Arial"/>
          <w:sz w:val="24"/>
          <w:szCs w:val="24"/>
        </w:rPr>
        <w:t>Journal of Management, 31(4), pp.551-560.</w:t>
      </w:r>
    </w:p>
    <w:p w14:paraId="7D9AE2AF" w14:textId="50A7E5AE" w:rsidR="00D372BD" w:rsidRDefault="00D372BD" w:rsidP="00D372BD">
      <w:pPr>
        <w:spacing w:line="480" w:lineRule="auto"/>
        <w:rPr>
          <w:rFonts w:ascii="Arial" w:hAnsi="Arial" w:cs="Arial"/>
          <w:sz w:val="24"/>
          <w:szCs w:val="24"/>
        </w:rPr>
      </w:pPr>
      <w:r w:rsidRPr="00D372BD">
        <w:rPr>
          <w:rFonts w:ascii="Arial" w:hAnsi="Arial" w:cs="Arial"/>
          <w:i/>
          <w:iCs/>
          <w:sz w:val="24"/>
          <w:szCs w:val="24"/>
        </w:rPr>
        <w:lastRenderedPageBreak/>
        <w:t>Organizational Structure for IHG</w:t>
      </w:r>
      <w:r>
        <w:rPr>
          <w:rFonts w:ascii="Arial" w:hAnsi="Arial" w:cs="Arial"/>
          <w:sz w:val="24"/>
          <w:szCs w:val="24"/>
        </w:rPr>
        <w:t xml:space="preserve"> Available at : </w:t>
      </w:r>
      <w:hyperlink r:id="rId14" w:history="1">
        <w:r w:rsidRPr="00D372BD">
          <w:rPr>
            <w:rStyle w:val="Hyperlink"/>
            <w:rFonts w:ascii="Arial" w:hAnsi="Arial" w:cs="Arial"/>
            <w:sz w:val="24"/>
            <w:szCs w:val="24"/>
          </w:rPr>
          <w:t>organizational structure of Intercontinental hotel group - Search Images (bing.com)</w:t>
        </w:r>
      </w:hyperlink>
      <w:r>
        <w:rPr>
          <w:rFonts w:ascii="Arial" w:hAnsi="Arial" w:cs="Arial"/>
          <w:sz w:val="24"/>
          <w:szCs w:val="24"/>
        </w:rPr>
        <w:t xml:space="preserve"> (Accessed: 27 May 2024)</w:t>
      </w:r>
    </w:p>
    <w:p w14:paraId="3037BCD1" w14:textId="16F7CD3E" w:rsidR="00D372BD" w:rsidRDefault="00D372BD" w:rsidP="00E527E9">
      <w:pPr>
        <w:spacing w:line="480" w:lineRule="auto"/>
        <w:jc w:val="both"/>
        <w:rPr>
          <w:rFonts w:ascii="Arial" w:hAnsi="Arial" w:cs="Arial"/>
          <w:sz w:val="24"/>
          <w:szCs w:val="24"/>
        </w:rPr>
      </w:pPr>
      <w:r w:rsidRPr="005C66FA">
        <w:rPr>
          <w:rFonts w:ascii="Arial" w:hAnsi="Arial" w:cs="Arial"/>
          <w:i/>
          <w:iCs/>
          <w:sz w:val="24"/>
          <w:szCs w:val="24"/>
        </w:rPr>
        <w:t>IHG Hotels &amp; Resorts</w:t>
      </w:r>
      <w:r>
        <w:rPr>
          <w:rFonts w:ascii="Arial" w:hAnsi="Arial" w:cs="Arial"/>
          <w:sz w:val="24"/>
          <w:szCs w:val="24"/>
        </w:rPr>
        <w:t xml:space="preserve"> Available at: </w:t>
      </w:r>
      <w:hyperlink r:id="rId15" w:history="1">
        <w:r w:rsidRPr="00D372BD">
          <w:rPr>
            <w:rStyle w:val="Hyperlink"/>
            <w:rFonts w:ascii="Arial" w:hAnsi="Arial" w:cs="Arial"/>
            <w:sz w:val="24"/>
            <w:szCs w:val="24"/>
          </w:rPr>
          <w:t>Our strategy - InterContinental Hotels Group PLC (ihgplc.com)</w:t>
        </w:r>
      </w:hyperlink>
      <w:r>
        <w:rPr>
          <w:rFonts w:ascii="Arial" w:hAnsi="Arial" w:cs="Arial"/>
          <w:sz w:val="24"/>
          <w:szCs w:val="24"/>
        </w:rPr>
        <w:t xml:space="preserve"> (Accessed: 27 May 2024)</w:t>
      </w:r>
    </w:p>
    <w:p w14:paraId="5525E705" w14:textId="64CAFE2E" w:rsidR="005C66FA" w:rsidRDefault="005C66FA" w:rsidP="00E527E9">
      <w:pPr>
        <w:spacing w:line="480" w:lineRule="auto"/>
        <w:jc w:val="both"/>
        <w:rPr>
          <w:rFonts w:ascii="Arial" w:hAnsi="Arial" w:cs="Arial"/>
          <w:sz w:val="24"/>
          <w:szCs w:val="24"/>
        </w:rPr>
      </w:pPr>
      <w:r w:rsidRPr="005C66FA">
        <w:rPr>
          <w:rFonts w:ascii="Arial" w:hAnsi="Arial" w:cs="Arial"/>
          <w:i/>
          <w:iCs/>
          <w:sz w:val="24"/>
          <w:szCs w:val="24"/>
        </w:rPr>
        <w:t>IHG Development Available</w:t>
      </w:r>
      <w:r>
        <w:rPr>
          <w:rFonts w:ascii="Arial" w:hAnsi="Arial" w:cs="Arial"/>
          <w:sz w:val="24"/>
          <w:szCs w:val="24"/>
        </w:rPr>
        <w:t xml:space="preserve"> at: </w:t>
      </w:r>
      <w:hyperlink r:id="rId16" w:history="1">
        <w:r w:rsidRPr="005C66FA">
          <w:rPr>
            <w:rStyle w:val="Hyperlink"/>
            <w:rFonts w:ascii="Arial" w:hAnsi="Arial" w:cs="Arial"/>
            <w:sz w:val="24"/>
            <w:szCs w:val="24"/>
          </w:rPr>
          <w:t>growth strategy of Intercontinental hotel group - Search Images (bing.com)</w:t>
        </w:r>
      </w:hyperlink>
      <w:r>
        <w:rPr>
          <w:rFonts w:ascii="Arial" w:hAnsi="Arial" w:cs="Arial"/>
          <w:sz w:val="24"/>
          <w:szCs w:val="24"/>
        </w:rPr>
        <w:t xml:space="preserve"> (Accessed: 28 May 2024)</w:t>
      </w:r>
    </w:p>
    <w:p w14:paraId="3EE267BA" w14:textId="3BA18B20" w:rsidR="00DB3322" w:rsidRDefault="00DB3322" w:rsidP="00E527E9">
      <w:pPr>
        <w:spacing w:line="480" w:lineRule="auto"/>
        <w:jc w:val="both"/>
        <w:rPr>
          <w:rFonts w:ascii="Arial" w:hAnsi="Arial" w:cs="Arial"/>
          <w:sz w:val="24"/>
          <w:szCs w:val="24"/>
        </w:rPr>
      </w:pPr>
      <w:r>
        <w:rPr>
          <w:rFonts w:ascii="Arial" w:hAnsi="Arial" w:cs="Arial"/>
          <w:i/>
          <w:iCs/>
          <w:sz w:val="24"/>
          <w:szCs w:val="24"/>
        </w:rPr>
        <w:t xml:space="preserve">Sustainable Hotel Practices: Going Green in the Hospitality Industry </w:t>
      </w:r>
      <w:r>
        <w:rPr>
          <w:rFonts w:ascii="Arial" w:hAnsi="Arial" w:cs="Arial"/>
          <w:sz w:val="24"/>
          <w:szCs w:val="24"/>
        </w:rPr>
        <w:t xml:space="preserve">Available at: </w:t>
      </w:r>
      <w:hyperlink r:id="rId17" w:history="1">
        <w:r w:rsidRPr="00DB3322">
          <w:rPr>
            <w:rStyle w:val="Hyperlink"/>
            <w:rFonts w:ascii="Arial" w:hAnsi="Arial" w:cs="Arial"/>
            <w:sz w:val="24"/>
            <w:szCs w:val="24"/>
          </w:rPr>
          <w:t>sustainability and inovation of Intercontinental hotel group - Search Images (bing.com)</w:t>
        </w:r>
      </w:hyperlink>
      <w:r>
        <w:rPr>
          <w:rFonts w:ascii="Arial" w:hAnsi="Arial" w:cs="Arial"/>
          <w:sz w:val="24"/>
          <w:szCs w:val="24"/>
        </w:rPr>
        <w:t xml:space="preserve"> (Accessed: 28 May 2024)</w:t>
      </w:r>
    </w:p>
    <w:p w14:paraId="3C6927F1" w14:textId="32DB537B" w:rsidR="00DB3322" w:rsidRPr="000D7873" w:rsidRDefault="00DB3322" w:rsidP="00E527E9">
      <w:pPr>
        <w:spacing w:line="480" w:lineRule="auto"/>
        <w:jc w:val="both"/>
        <w:rPr>
          <w:rFonts w:ascii="Arial" w:hAnsi="Arial" w:cs="Arial"/>
          <w:sz w:val="24"/>
          <w:szCs w:val="24"/>
        </w:rPr>
      </w:pPr>
      <w:r>
        <w:rPr>
          <w:rFonts w:ascii="Arial" w:hAnsi="Arial" w:cs="Arial"/>
          <w:i/>
          <w:iCs/>
          <w:sz w:val="24"/>
          <w:szCs w:val="24"/>
        </w:rPr>
        <w:t xml:space="preserve">Digital transformation in Hotel Sector </w:t>
      </w:r>
      <w:r>
        <w:rPr>
          <w:rFonts w:ascii="Arial" w:hAnsi="Arial" w:cs="Arial"/>
          <w:sz w:val="24"/>
          <w:szCs w:val="24"/>
        </w:rPr>
        <w:t xml:space="preserve">Available at: </w:t>
      </w:r>
      <w:hyperlink r:id="rId18" w:history="1">
        <w:r w:rsidRPr="00DB3322">
          <w:rPr>
            <w:rStyle w:val="Hyperlink"/>
            <w:rFonts w:ascii="Arial" w:hAnsi="Arial" w:cs="Arial"/>
            <w:sz w:val="24"/>
            <w:szCs w:val="24"/>
          </w:rPr>
          <w:t>digital transformation of Intercontinental hotel group - Search Images (bing.com)</w:t>
        </w:r>
      </w:hyperlink>
      <w:r>
        <w:rPr>
          <w:rFonts w:ascii="Arial" w:hAnsi="Arial" w:cs="Arial"/>
          <w:sz w:val="24"/>
          <w:szCs w:val="24"/>
        </w:rPr>
        <w:t xml:space="preserve"> (Accessed: 28 May 2024)</w:t>
      </w:r>
    </w:p>
    <w:sectPr w:rsidR="00DB3322" w:rsidRPr="000D78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B900EC" w14:textId="77777777" w:rsidR="00161173" w:rsidRDefault="00161173" w:rsidP="00E43C72">
      <w:pPr>
        <w:spacing w:after="0" w:line="240" w:lineRule="auto"/>
      </w:pPr>
      <w:r>
        <w:separator/>
      </w:r>
    </w:p>
  </w:endnote>
  <w:endnote w:type="continuationSeparator" w:id="0">
    <w:p w14:paraId="40F2E389" w14:textId="77777777" w:rsidR="00161173" w:rsidRDefault="00161173" w:rsidP="00E43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F8F80D" w14:textId="77777777" w:rsidR="00161173" w:rsidRDefault="00161173" w:rsidP="00E43C72">
      <w:pPr>
        <w:spacing w:after="0" w:line="240" w:lineRule="auto"/>
      </w:pPr>
      <w:r>
        <w:separator/>
      </w:r>
    </w:p>
  </w:footnote>
  <w:footnote w:type="continuationSeparator" w:id="0">
    <w:p w14:paraId="56BCC3C1" w14:textId="77777777" w:rsidR="00161173" w:rsidRDefault="00161173" w:rsidP="00E43C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06228"/>
    <w:multiLevelType w:val="multilevel"/>
    <w:tmpl w:val="D5B0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9B2B4E"/>
    <w:multiLevelType w:val="multilevel"/>
    <w:tmpl w:val="017AF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2584155">
    <w:abstractNumId w:val="1"/>
  </w:num>
  <w:num w:numId="2" w16cid:durableId="1277902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6E5"/>
    <w:rsid w:val="000B2F32"/>
    <w:rsid w:val="000C7993"/>
    <w:rsid w:val="000D7873"/>
    <w:rsid w:val="001440DC"/>
    <w:rsid w:val="00160313"/>
    <w:rsid w:val="00161173"/>
    <w:rsid w:val="001D2BA0"/>
    <w:rsid w:val="001D6ADD"/>
    <w:rsid w:val="002F60D5"/>
    <w:rsid w:val="003531E5"/>
    <w:rsid w:val="00383AF0"/>
    <w:rsid w:val="00494F52"/>
    <w:rsid w:val="005C66FA"/>
    <w:rsid w:val="006361C6"/>
    <w:rsid w:val="00693841"/>
    <w:rsid w:val="00927626"/>
    <w:rsid w:val="00A64749"/>
    <w:rsid w:val="00A77DC1"/>
    <w:rsid w:val="00AC6BE0"/>
    <w:rsid w:val="00C206E5"/>
    <w:rsid w:val="00D372BD"/>
    <w:rsid w:val="00D84CF0"/>
    <w:rsid w:val="00DB3322"/>
    <w:rsid w:val="00DD57F0"/>
    <w:rsid w:val="00E43C72"/>
    <w:rsid w:val="00E527E9"/>
    <w:rsid w:val="00F73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23F76"/>
  <w15:chartTrackingRefBased/>
  <w15:docId w15:val="{AF93596E-8F61-481D-B6D2-337F08FE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6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206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06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06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06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06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6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6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6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6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206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06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06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06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06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6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6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6E5"/>
    <w:rPr>
      <w:rFonts w:eastAsiaTheme="majorEastAsia" w:cstheme="majorBidi"/>
      <w:color w:val="272727" w:themeColor="text1" w:themeTint="D8"/>
    </w:rPr>
  </w:style>
  <w:style w:type="paragraph" w:styleId="Title">
    <w:name w:val="Title"/>
    <w:basedOn w:val="Normal"/>
    <w:next w:val="Normal"/>
    <w:link w:val="TitleChar"/>
    <w:uiPriority w:val="10"/>
    <w:qFormat/>
    <w:rsid w:val="00C20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6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6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6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6E5"/>
    <w:pPr>
      <w:spacing w:before="160"/>
      <w:jc w:val="center"/>
    </w:pPr>
    <w:rPr>
      <w:i/>
      <w:iCs/>
      <w:color w:val="404040" w:themeColor="text1" w:themeTint="BF"/>
    </w:rPr>
  </w:style>
  <w:style w:type="character" w:customStyle="1" w:styleId="QuoteChar">
    <w:name w:val="Quote Char"/>
    <w:basedOn w:val="DefaultParagraphFont"/>
    <w:link w:val="Quote"/>
    <w:uiPriority w:val="29"/>
    <w:rsid w:val="00C206E5"/>
    <w:rPr>
      <w:i/>
      <w:iCs/>
      <w:color w:val="404040" w:themeColor="text1" w:themeTint="BF"/>
    </w:rPr>
  </w:style>
  <w:style w:type="paragraph" w:styleId="ListParagraph">
    <w:name w:val="List Paragraph"/>
    <w:basedOn w:val="Normal"/>
    <w:uiPriority w:val="34"/>
    <w:qFormat/>
    <w:rsid w:val="00C206E5"/>
    <w:pPr>
      <w:ind w:left="720"/>
      <w:contextualSpacing/>
    </w:pPr>
  </w:style>
  <w:style w:type="character" w:styleId="IntenseEmphasis">
    <w:name w:val="Intense Emphasis"/>
    <w:basedOn w:val="DefaultParagraphFont"/>
    <w:uiPriority w:val="21"/>
    <w:qFormat/>
    <w:rsid w:val="00C206E5"/>
    <w:rPr>
      <w:i/>
      <w:iCs/>
      <w:color w:val="2F5496" w:themeColor="accent1" w:themeShade="BF"/>
    </w:rPr>
  </w:style>
  <w:style w:type="paragraph" w:styleId="IntenseQuote">
    <w:name w:val="Intense Quote"/>
    <w:basedOn w:val="Normal"/>
    <w:next w:val="Normal"/>
    <w:link w:val="IntenseQuoteChar"/>
    <w:uiPriority w:val="30"/>
    <w:qFormat/>
    <w:rsid w:val="00C206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06E5"/>
    <w:rPr>
      <w:i/>
      <w:iCs/>
      <w:color w:val="2F5496" w:themeColor="accent1" w:themeShade="BF"/>
    </w:rPr>
  </w:style>
  <w:style w:type="character" w:styleId="IntenseReference">
    <w:name w:val="Intense Reference"/>
    <w:basedOn w:val="DefaultParagraphFont"/>
    <w:uiPriority w:val="32"/>
    <w:qFormat/>
    <w:rsid w:val="00C206E5"/>
    <w:rPr>
      <w:b/>
      <w:bCs/>
      <w:smallCaps/>
      <w:color w:val="2F5496" w:themeColor="accent1" w:themeShade="BF"/>
      <w:spacing w:val="5"/>
    </w:rPr>
  </w:style>
  <w:style w:type="paragraph" w:styleId="TOCHeading">
    <w:name w:val="TOC Heading"/>
    <w:basedOn w:val="Heading1"/>
    <w:next w:val="Normal"/>
    <w:uiPriority w:val="39"/>
    <w:unhideWhenUsed/>
    <w:qFormat/>
    <w:rsid w:val="006361C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27626"/>
    <w:pPr>
      <w:spacing w:after="100"/>
    </w:pPr>
  </w:style>
  <w:style w:type="paragraph" w:styleId="TOC2">
    <w:name w:val="toc 2"/>
    <w:basedOn w:val="Normal"/>
    <w:next w:val="Normal"/>
    <w:autoRedefine/>
    <w:uiPriority w:val="39"/>
    <w:unhideWhenUsed/>
    <w:rsid w:val="00927626"/>
    <w:pPr>
      <w:spacing w:after="100"/>
      <w:ind w:left="220"/>
    </w:pPr>
  </w:style>
  <w:style w:type="character" w:styleId="Hyperlink">
    <w:name w:val="Hyperlink"/>
    <w:basedOn w:val="DefaultParagraphFont"/>
    <w:uiPriority w:val="99"/>
    <w:unhideWhenUsed/>
    <w:rsid w:val="00927626"/>
    <w:rPr>
      <w:color w:val="0563C1" w:themeColor="hyperlink"/>
      <w:u w:val="single"/>
    </w:rPr>
  </w:style>
  <w:style w:type="paragraph" w:styleId="Header">
    <w:name w:val="header"/>
    <w:basedOn w:val="Normal"/>
    <w:link w:val="HeaderChar"/>
    <w:uiPriority w:val="99"/>
    <w:unhideWhenUsed/>
    <w:rsid w:val="00E43C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C72"/>
  </w:style>
  <w:style w:type="paragraph" w:styleId="Footer">
    <w:name w:val="footer"/>
    <w:basedOn w:val="Normal"/>
    <w:link w:val="FooterChar"/>
    <w:uiPriority w:val="99"/>
    <w:unhideWhenUsed/>
    <w:rsid w:val="00E43C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C72"/>
  </w:style>
  <w:style w:type="character" w:styleId="UnresolvedMention">
    <w:name w:val="Unresolved Mention"/>
    <w:basedOn w:val="DefaultParagraphFont"/>
    <w:uiPriority w:val="99"/>
    <w:semiHidden/>
    <w:unhideWhenUsed/>
    <w:rsid w:val="00D372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193765">
      <w:bodyDiv w:val="1"/>
      <w:marLeft w:val="0"/>
      <w:marRight w:val="0"/>
      <w:marTop w:val="0"/>
      <w:marBottom w:val="0"/>
      <w:divBdr>
        <w:top w:val="none" w:sz="0" w:space="0" w:color="auto"/>
        <w:left w:val="none" w:sz="0" w:space="0" w:color="auto"/>
        <w:bottom w:val="none" w:sz="0" w:space="0" w:color="auto"/>
        <w:right w:val="none" w:sz="0" w:space="0" w:color="auto"/>
      </w:divBdr>
    </w:div>
    <w:div w:id="241527580">
      <w:bodyDiv w:val="1"/>
      <w:marLeft w:val="0"/>
      <w:marRight w:val="0"/>
      <w:marTop w:val="0"/>
      <w:marBottom w:val="0"/>
      <w:divBdr>
        <w:top w:val="none" w:sz="0" w:space="0" w:color="auto"/>
        <w:left w:val="none" w:sz="0" w:space="0" w:color="auto"/>
        <w:bottom w:val="none" w:sz="0" w:space="0" w:color="auto"/>
        <w:right w:val="none" w:sz="0" w:space="0" w:color="auto"/>
      </w:divBdr>
    </w:div>
    <w:div w:id="405297824">
      <w:bodyDiv w:val="1"/>
      <w:marLeft w:val="0"/>
      <w:marRight w:val="0"/>
      <w:marTop w:val="0"/>
      <w:marBottom w:val="0"/>
      <w:divBdr>
        <w:top w:val="none" w:sz="0" w:space="0" w:color="auto"/>
        <w:left w:val="none" w:sz="0" w:space="0" w:color="auto"/>
        <w:bottom w:val="none" w:sz="0" w:space="0" w:color="auto"/>
        <w:right w:val="none" w:sz="0" w:space="0" w:color="auto"/>
      </w:divBdr>
      <w:divsChild>
        <w:div w:id="2068721668">
          <w:marLeft w:val="0"/>
          <w:marRight w:val="0"/>
          <w:marTop w:val="0"/>
          <w:marBottom w:val="0"/>
          <w:divBdr>
            <w:top w:val="single" w:sz="2" w:space="0" w:color="E3E3E3"/>
            <w:left w:val="single" w:sz="2" w:space="0" w:color="E3E3E3"/>
            <w:bottom w:val="single" w:sz="2" w:space="0" w:color="E3E3E3"/>
            <w:right w:val="single" w:sz="2" w:space="0" w:color="E3E3E3"/>
          </w:divBdr>
          <w:divsChild>
            <w:div w:id="1835143456">
              <w:marLeft w:val="0"/>
              <w:marRight w:val="0"/>
              <w:marTop w:val="0"/>
              <w:marBottom w:val="0"/>
              <w:divBdr>
                <w:top w:val="single" w:sz="2" w:space="0" w:color="E3E3E3"/>
                <w:left w:val="single" w:sz="2" w:space="0" w:color="E3E3E3"/>
                <w:bottom w:val="single" w:sz="2" w:space="0" w:color="E3E3E3"/>
                <w:right w:val="single" w:sz="2" w:space="0" w:color="E3E3E3"/>
              </w:divBdr>
              <w:divsChild>
                <w:div w:id="897087492">
                  <w:marLeft w:val="0"/>
                  <w:marRight w:val="0"/>
                  <w:marTop w:val="0"/>
                  <w:marBottom w:val="0"/>
                  <w:divBdr>
                    <w:top w:val="single" w:sz="2" w:space="2" w:color="E3E3E3"/>
                    <w:left w:val="single" w:sz="2" w:space="0" w:color="E3E3E3"/>
                    <w:bottom w:val="single" w:sz="2" w:space="0" w:color="E3E3E3"/>
                    <w:right w:val="single" w:sz="2" w:space="0" w:color="E3E3E3"/>
                  </w:divBdr>
                  <w:divsChild>
                    <w:div w:id="16475886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8768611">
      <w:bodyDiv w:val="1"/>
      <w:marLeft w:val="0"/>
      <w:marRight w:val="0"/>
      <w:marTop w:val="0"/>
      <w:marBottom w:val="0"/>
      <w:divBdr>
        <w:top w:val="none" w:sz="0" w:space="0" w:color="auto"/>
        <w:left w:val="none" w:sz="0" w:space="0" w:color="auto"/>
        <w:bottom w:val="none" w:sz="0" w:space="0" w:color="auto"/>
        <w:right w:val="none" w:sz="0" w:space="0" w:color="auto"/>
      </w:divBdr>
      <w:divsChild>
        <w:div w:id="370881979">
          <w:marLeft w:val="0"/>
          <w:marRight w:val="0"/>
          <w:marTop w:val="0"/>
          <w:marBottom w:val="0"/>
          <w:divBdr>
            <w:top w:val="single" w:sz="2" w:space="0" w:color="E3E3E3"/>
            <w:left w:val="single" w:sz="2" w:space="0" w:color="E3E3E3"/>
            <w:bottom w:val="single" w:sz="2" w:space="0" w:color="E3E3E3"/>
            <w:right w:val="single" w:sz="2" w:space="0" w:color="E3E3E3"/>
          </w:divBdr>
          <w:divsChild>
            <w:div w:id="1925995390">
              <w:marLeft w:val="0"/>
              <w:marRight w:val="0"/>
              <w:marTop w:val="0"/>
              <w:marBottom w:val="0"/>
              <w:divBdr>
                <w:top w:val="single" w:sz="2" w:space="0" w:color="E3E3E3"/>
                <w:left w:val="single" w:sz="2" w:space="0" w:color="E3E3E3"/>
                <w:bottom w:val="single" w:sz="2" w:space="0" w:color="E3E3E3"/>
                <w:right w:val="single" w:sz="2" w:space="0" w:color="E3E3E3"/>
              </w:divBdr>
              <w:divsChild>
                <w:div w:id="1142842952">
                  <w:marLeft w:val="0"/>
                  <w:marRight w:val="0"/>
                  <w:marTop w:val="0"/>
                  <w:marBottom w:val="0"/>
                  <w:divBdr>
                    <w:top w:val="single" w:sz="2" w:space="2" w:color="E3E3E3"/>
                    <w:left w:val="single" w:sz="2" w:space="0" w:color="E3E3E3"/>
                    <w:bottom w:val="single" w:sz="2" w:space="0" w:color="E3E3E3"/>
                    <w:right w:val="single" w:sz="2" w:space="0" w:color="E3E3E3"/>
                  </w:divBdr>
                  <w:divsChild>
                    <w:div w:id="131214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44546780">
      <w:bodyDiv w:val="1"/>
      <w:marLeft w:val="0"/>
      <w:marRight w:val="0"/>
      <w:marTop w:val="0"/>
      <w:marBottom w:val="0"/>
      <w:divBdr>
        <w:top w:val="none" w:sz="0" w:space="0" w:color="auto"/>
        <w:left w:val="none" w:sz="0" w:space="0" w:color="auto"/>
        <w:bottom w:val="none" w:sz="0" w:space="0" w:color="auto"/>
        <w:right w:val="none" w:sz="0" w:space="0" w:color="auto"/>
      </w:divBdr>
    </w:div>
    <w:div w:id="463429550">
      <w:bodyDiv w:val="1"/>
      <w:marLeft w:val="0"/>
      <w:marRight w:val="0"/>
      <w:marTop w:val="0"/>
      <w:marBottom w:val="0"/>
      <w:divBdr>
        <w:top w:val="none" w:sz="0" w:space="0" w:color="auto"/>
        <w:left w:val="none" w:sz="0" w:space="0" w:color="auto"/>
        <w:bottom w:val="none" w:sz="0" w:space="0" w:color="auto"/>
        <w:right w:val="none" w:sz="0" w:space="0" w:color="auto"/>
      </w:divBdr>
    </w:div>
    <w:div w:id="73590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bing.com/images/search?view=detailV2&amp;ccid=MG%2bhDBeG&amp;id=F4472E6143CD249A31A971F6DD5B58A8A6B6E425&amp;thid=OIP.MG-hDBeGZhiuZI69F8Y9ygHaEK&amp;mediaurl=https%3a%2f%2fwww.e-spincorp.com%2fwp-content%2fuploads%2f2019%2f10%2fhospitality_IoT-integration-768x432.jpg&amp;cdnurl=https%3a%2f%2fth.bing.com%2fth%2fid%2fR.306fa10c17866618ae648ebd17c63dca%3frik%3dJeS2pqhYW932cQ%26pid%3dImgRaw%26r%3d0&amp;exph=432&amp;expw=768&amp;q=digital+transformation+of+Intercontinental+hotel+group&amp;simid=608050907540033097&amp;FORM=IRPRST&amp;ck=45B1CFB222BD4D9999A687A311B8DAEC&amp;selectedIndex=2&amp;itb=0&amp;ajaxhist=0&amp;ajaxserp=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ing.com/images/search?q=sustainability+and+inovation+of+Intercontinental+hotel+group&amp;form=HDRSC3&amp;first=1" TargetMode="External"/><Relationship Id="rId2" Type="http://schemas.openxmlformats.org/officeDocument/2006/relationships/numbering" Target="numbering.xml"/><Relationship Id="rId16" Type="http://schemas.openxmlformats.org/officeDocument/2006/relationships/hyperlink" Target="https://www.bing.com/images/search?q=growth+strategy+of+Intercontinental+hotel+group&amp;form=HDRSC3&amp;first=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hgplc.com/en/about-us/our-strategy" TargetMode="Externa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bing.com/images/search?view=detailV2&amp;ccid=hCHlN39S&amp;id=427E65A848E7C2D10B2A12F768D7EF31335FD26A&amp;thid=OIP.hCHlN39Sih4eQDTImjq9AQHaE4&amp;mediaurl=https%3a%2f%2fth.bing.com%2fth%2fid%2fR.8421e5377f528a1e1e4034c89a3abd01%3frik%3datJfMzHv12j3Eg%26riu%3dhttp%253a%252f%252fwww.ici-reic.com%252fen%252fwp-content%252fuploads%252f2016%252f12%252f20170320-Org-Chart-EN.jpg%26ehk%3d6Nt47N1eBFLu3aS%252fUgo%252fsPKPmJZ4hxdZOqbGoGR9aVg%253d%26risl%3d%26pid%3dImgRaw%26r%3d0&amp;exph=654&amp;expw=992&amp;q=organizational+structure+of+Intercontinental+hotel+group&amp;simid=607999599844804982&amp;FORM=IRPRST&amp;ck=A9C624253B45EAA9EFD18B802DCA0499&amp;selectedIndex=32&amp;itb=0&amp;ajaxhist=0&amp;ajaxser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DE4DE-6588-492C-811F-3D73965E0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21</Pages>
  <Words>4062</Words>
  <Characters>23155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Traian Roibulescu (2215953)</dc:creator>
  <cp:keywords/>
  <dc:description/>
  <cp:lastModifiedBy>Traian Roibulescu (2215953)</cp:lastModifiedBy>
  <cp:revision>11</cp:revision>
  <dcterms:created xsi:type="dcterms:W3CDTF">2024-05-20T15:02:00Z</dcterms:created>
  <dcterms:modified xsi:type="dcterms:W3CDTF">2024-05-28T10:56:00Z</dcterms:modified>
</cp:coreProperties>
</file>