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b/>
          <w:bCs/>
          <w:u w:val="single"/>
        </w:rPr>
        <w:id w:val="-661769943"/>
        <w:docPartObj>
          <w:docPartGallery w:val="Cover Pages"/>
          <w:docPartUnique/>
        </w:docPartObj>
      </w:sdtPr>
      <w:sdtContent>
        <w:p w14:paraId="2805A521" w14:textId="5CA2CAB7" w:rsidR="0049778D" w:rsidRDefault="0049778D">
          <w:pPr>
            <w:rPr>
              <w:rFonts w:ascii="Arial" w:hAnsi="Arial" w:cs="Arial"/>
              <w:b/>
              <w:bCs/>
              <w:u w:val="single"/>
            </w:rPr>
          </w:pPr>
          <w:r w:rsidRPr="0049778D">
            <w:rPr>
              <w:rFonts w:ascii="Arial" w:hAnsi="Arial" w:cs="Arial"/>
              <w:b/>
              <w:bCs/>
              <w:noProof/>
              <w:u w:val="single"/>
            </w:rPr>
            <mc:AlternateContent>
              <mc:Choice Requires="wps">
                <w:drawing>
                  <wp:anchor distT="0" distB="0" distL="114300" distR="114300" simplePos="0" relativeHeight="251659264" behindDoc="0" locked="0" layoutInCell="1" allowOverlap="1" wp14:anchorId="6AE20BC1" wp14:editId="7CE9EA90">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720"/>
                                  <w:gridCol w:w="1971"/>
                                </w:tblGrid>
                                <w:tr w:rsidR="0049778D" w14:paraId="119CAEAE" w14:textId="77777777" w:rsidTr="00816EF5">
                                  <w:trPr>
                                    <w:jc w:val="center"/>
                                  </w:trPr>
                                  <w:tc>
                                    <w:tcPr>
                                      <w:tcW w:w="2568" w:type="pct"/>
                                      <w:tcBorders>
                                        <w:right w:val="single" w:sz="4" w:space="0" w:color="auto"/>
                                      </w:tcBorders>
                                      <w:vAlign w:val="center"/>
                                    </w:tcPr>
                                    <w:p w14:paraId="4594F33E" w14:textId="66719A7B" w:rsidR="0049778D" w:rsidRDefault="0049778D">
                                      <w:pPr>
                                        <w:jc w:val="right"/>
                                      </w:pPr>
                                      <w:r>
                                        <w:rPr>
                                          <w:noProof/>
                                        </w:rPr>
                                        <w:drawing>
                                          <wp:inline distT="0" distB="0" distL="0" distR="0" wp14:anchorId="2F405AAB" wp14:editId="6A6EEC5F">
                                            <wp:extent cx="3810000" cy="3810000"/>
                                            <wp:effectExtent l="0" t="0" r="0" b="0"/>
                                            <wp:docPr id="2075380777" name="Picture 1" descr="A blue and white flag with a cr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380777" name="Picture 1" descr="A blue and white flag with a crow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810000" cy="381000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E446178" w14:textId="19B2BEEC" w:rsidR="0049778D" w:rsidRDefault="0049778D">
                                          <w:pPr>
                                            <w:pStyle w:val="NoSpacing"/>
                                            <w:spacing w:line="312" w:lineRule="auto"/>
                                            <w:jc w:val="right"/>
                                            <w:rPr>
                                              <w:caps/>
                                              <w:color w:val="191919" w:themeColor="text1" w:themeTint="E6"/>
                                              <w:sz w:val="72"/>
                                              <w:szCs w:val="72"/>
                                            </w:rPr>
                                          </w:pPr>
                                          <w:r>
                                            <w:rPr>
                                              <w:caps/>
                                              <w:color w:val="191919" w:themeColor="text1" w:themeTint="E6"/>
                                              <w:sz w:val="72"/>
                                              <w:szCs w:val="72"/>
                                            </w:rPr>
                                            <w:t>Counter Terrorism Throughout the years</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05C3188" w14:textId="6A4C95B8" w:rsidR="0049778D" w:rsidRDefault="0049778D">
                                          <w:pPr>
                                            <w:jc w:val="right"/>
                                          </w:pPr>
                                          <w:r>
                                            <w:rPr>
                                              <w:color w:val="000000" w:themeColor="text1"/>
                                            </w:rPr>
                                            <w:t>Professional Policing Degree</w:t>
                                          </w:r>
                                        </w:p>
                                      </w:sdtContent>
                                    </w:sdt>
                                  </w:tc>
                                  <w:tc>
                                    <w:tcPr>
                                      <w:tcW w:w="2432" w:type="pct"/>
                                      <w:tcBorders>
                                        <w:top w:val="single" w:sz="4" w:space="0" w:color="auto"/>
                                        <w:left w:val="single" w:sz="4" w:space="0" w:color="auto"/>
                                        <w:bottom w:val="single" w:sz="4" w:space="0" w:color="auto"/>
                                        <w:right w:val="single" w:sz="4" w:space="0" w:color="auto"/>
                                      </w:tcBorders>
                                      <w:shd w:val="clear" w:color="auto" w:fill="E8E8E8" w:themeFill="background2"/>
                                      <w:vAlign w:val="center"/>
                                    </w:tcPr>
                                    <w:p w14:paraId="0BE4E87B" w14:textId="77777777" w:rsidR="0049778D" w:rsidRPr="00816EF5" w:rsidRDefault="0049778D">
                                      <w:pPr>
                                        <w:pStyle w:val="NoSpacing"/>
                                        <w:rPr>
                                          <w:b/>
                                          <w:bCs/>
                                          <w:caps/>
                                          <w:sz w:val="26"/>
                                          <w:szCs w:val="26"/>
                                        </w:rPr>
                                      </w:pPr>
                                      <w:r w:rsidRPr="00816EF5">
                                        <w:rPr>
                                          <w:b/>
                                          <w:bCs/>
                                          <w:caps/>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67B76164" w14:textId="55727FD6" w:rsidR="0049778D" w:rsidRDefault="0049778D">
                                          <w:pPr>
                                            <w:rPr>
                                              <w:color w:val="000000" w:themeColor="text1"/>
                                            </w:rPr>
                                          </w:pPr>
                                          <w:r>
                                            <w:rPr>
                                              <w:color w:val="000000" w:themeColor="text1"/>
                                            </w:rPr>
                                            <w:t xml:space="preserve">Terrorism has changed throughout the last 25 years which has forced the UK’s counter terrorism units and the emergency services to adapt and change how they operate and respond to new threats. </w:t>
                                          </w:r>
                                        </w:p>
                                      </w:sdtContent>
                                    </w:sdt>
                                    <w:sdt>
                                      <w:sdtPr>
                                        <w:rPr>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12027B4" w14:textId="307F86B7" w:rsidR="0049778D" w:rsidRPr="00816EF5" w:rsidRDefault="0049778D">
                                          <w:pPr>
                                            <w:pStyle w:val="NoSpacing"/>
                                            <w:rPr>
                                              <w:sz w:val="26"/>
                                              <w:szCs w:val="26"/>
                                            </w:rPr>
                                          </w:pPr>
                                          <w:r w:rsidRPr="00816EF5">
                                            <w:rPr>
                                              <w:sz w:val="26"/>
                                              <w:szCs w:val="26"/>
                                            </w:rPr>
                                            <w:t>Edward Stannard (2209900)</w:t>
                                          </w:r>
                                        </w:p>
                                      </w:sdtContent>
                                    </w:sdt>
                                    <w:p w14:paraId="499FC6DB" w14:textId="1E3AAE0B" w:rsidR="0049778D"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49778D">
                                            <w:rPr>
                                              <w:color w:val="0E2841" w:themeColor="text2"/>
                                            </w:rPr>
                                            <w:t>University of Wales Trinity Saint David</w:t>
                                          </w:r>
                                        </w:sdtContent>
                                      </w:sdt>
                                    </w:p>
                                  </w:tc>
                                </w:tr>
                              </w:tbl>
                              <w:p w14:paraId="42E61676" w14:textId="77777777" w:rsidR="0049778D" w:rsidRDefault="0049778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AE20BC1"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720"/>
                            <w:gridCol w:w="1971"/>
                          </w:tblGrid>
                          <w:tr w:rsidR="0049778D" w14:paraId="119CAEAE" w14:textId="77777777" w:rsidTr="00816EF5">
                            <w:trPr>
                              <w:jc w:val="center"/>
                            </w:trPr>
                            <w:tc>
                              <w:tcPr>
                                <w:tcW w:w="2568" w:type="pct"/>
                                <w:tcBorders>
                                  <w:right w:val="single" w:sz="4" w:space="0" w:color="auto"/>
                                </w:tcBorders>
                                <w:vAlign w:val="center"/>
                              </w:tcPr>
                              <w:p w14:paraId="4594F33E" w14:textId="66719A7B" w:rsidR="0049778D" w:rsidRDefault="0049778D">
                                <w:pPr>
                                  <w:jc w:val="right"/>
                                </w:pPr>
                                <w:r>
                                  <w:rPr>
                                    <w:noProof/>
                                  </w:rPr>
                                  <w:drawing>
                                    <wp:inline distT="0" distB="0" distL="0" distR="0" wp14:anchorId="2F405AAB" wp14:editId="6A6EEC5F">
                                      <wp:extent cx="3810000" cy="3810000"/>
                                      <wp:effectExtent l="0" t="0" r="0" b="0"/>
                                      <wp:docPr id="2075380777" name="Picture 1" descr="A blue and white flag with a cr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380777" name="Picture 1" descr="A blue and white flag with a crow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810000" cy="381000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E446178" w14:textId="19B2BEEC" w:rsidR="0049778D" w:rsidRDefault="0049778D">
                                    <w:pPr>
                                      <w:pStyle w:val="NoSpacing"/>
                                      <w:spacing w:line="312" w:lineRule="auto"/>
                                      <w:jc w:val="right"/>
                                      <w:rPr>
                                        <w:caps/>
                                        <w:color w:val="191919" w:themeColor="text1" w:themeTint="E6"/>
                                        <w:sz w:val="72"/>
                                        <w:szCs w:val="72"/>
                                      </w:rPr>
                                    </w:pPr>
                                    <w:r>
                                      <w:rPr>
                                        <w:caps/>
                                        <w:color w:val="191919" w:themeColor="text1" w:themeTint="E6"/>
                                        <w:sz w:val="72"/>
                                        <w:szCs w:val="72"/>
                                      </w:rPr>
                                      <w:t>Counter Terrorism Throughout the years</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05C3188" w14:textId="6A4C95B8" w:rsidR="0049778D" w:rsidRDefault="0049778D">
                                    <w:pPr>
                                      <w:jc w:val="right"/>
                                    </w:pPr>
                                    <w:r>
                                      <w:rPr>
                                        <w:color w:val="000000" w:themeColor="text1"/>
                                      </w:rPr>
                                      <w:t>Professional Policing Degree</w:t>
                                    </w:r>
                                  </w:p>
                                </w:sdtContent>
                              </w:sdt>
                            </w:tc>
                            <w:tc>
                              <w:tcPr>
                                <w:tcW w:w="2432" w:type="pct"/>
                                <w:tcBorders>
                                  <w:top w:val="single" w:sz="4" w:space="0" w:color="auto"/>
                                  <w:left w:val="single" w:sz="4" w:space="0" w:color="auto"/>
                                  <w:bottom w:val="single" w:sz="4" w:space="0" w:color="auto"/>
                                  <w:right w:val="single" w:sz="4" w:space="0" w:color="auto"/>
                                </w:tcBorders>
                                <w:shd w:val="clear" w:color="auto" w:fill="E8E8E8" w:themeFill="background2"/>
                                <w:vAlign w:val="center"/>
                              </w:tcPr>
                              <w:p w14:paraId="0BE4E87B" w14:textId="77777777" w:rsidR="0049778D" w:rsidRPr="00816EF5" w:rsidRDefault="0049778D">
                                <w:pPr>
                                  <w:pStyle w:val="NoSpacing"/>
                                  <w:rPr>
                                    <w:b/>
                                    <w:bCs/>
                                    <w:caps/>
                                    <w:sz w:val="26"/>
                                    <w:szCs w:val="26"/>
                                  </w:rPr>
                                </w:pPr>
                                <w:r w:rsidRPr="00816EF5">
                                  <w:rPr>
                                    <w:b/>
                                    <w:bCs/>
                                    <w:caps/>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67B76164" w14:textId="55727FD6" w:rsidR="0049778D" w:rsidRDefault="0049778D">
                                    <w:pPr>
                                      <w:rPr>
                                        <w:color w:val="000000" w:themeColor="text1"/>
                                      </w:rPr>
                                    </w:pPr>
                                    <w:r>
                                      <w:rPr>
                                        <w:color w:val="000000" w:themeColor="text1"/>
                                      </w:rPr>
                                      <w:t xml:space="preserve">Terrorism has changed throughout the last 25 years which has forced the UK’s counter terrorism units and the emergency services to adapt and change how they operate and respond to new threats. </w:t>
                                    </w:r>
                                  </w:p>
                                </w:sdtContent>
                              </w:sdt>
                              <w:sdt>
                                <w:sdtPr>
                                  <w:rPr>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12027B4" w14:textId="307F86B7" w:rsidR="0049778D" w:rsidRPr="00816EF5" w:rsidRDefault="0049778D">
                                    <w:pPr>
                                      <w:pStyle w:val="NoSpacing"/>
                                      <w:rPr>
                                        <w:sz w:val="26"/>
                                        <w:szCs w:val="26"/>
                                      </w:rPr>
                                    </w:pPr>
                                    <w:r w:rsidRPr="00816EF5">
                                      <w:rPr>
                                        <w:sz w:val="26"/>
                                        <w:szCs w:val="26"/>
                                      </w:rPr>
                                      <w:t>Edward Stannard (2209900)</w:t>
                                    </w:r>
                                  </w:p>
                                </w:sdtContent>
                              </w:sdt>
                              <w:p w14:paraId="499FC6DB" w14:textId="1E3AAE0B" w:rsidR="0049778D"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49778D">
                                      <w:rPr>
                                        <w:color w:val="0E2841" w:themeColor="text2"/>
                                      </w:rPr>
                                      <w:t>University of Wales Trinity Saint David</w:t>
                                    </w:r>
                                  </w:sdtContent>
                                </w:sdt>
                              </w:p>
                            </w:tc>
                          </w:tr>
                        </w:tbl>
                        <w:p w14:paraId="42E61676" w14:textId="77777777" w:rsidR="0049778D" w:rsidRDefault="0049778D"/>
                      </w:txbxContent>
                    </v:textbox>
                    <w10:wrap anchorx="page" anchory="page"/>
                  </v:shape>
                </w:pict>
              </mc:Fallback>
            </mc:AlternateContent>
          </w:r>
          <w:r>
            <w:rPr>
              <w:rFonts w:ascii="Arial" w:hAnsi="Arial" w:cs="Arial"/>
              <w:b/>
              <w:bCs/>
              <w:u w:val="single"/>
            </w:rPr>
            <w:br w:type="page"/>
          </w:r>
        </w:p>
      </w:sdtContent>
    </w:sdt>
    <w:p w14:paraId="34815D86" w14:textId="3F868E16" w:rsidR="0002403B" w:rsidRDefault="0002403B" w:rsidP="0002403B">
      <w:pPr>
        <w:jc w:val="center"/>
        <w:rPr>
          <w:rFonts w:ascii="Arial" w:hAnsi="Arial" w:cs="Arial"/>
          <w:b/>
          <w:bCs/>
          <w:u w:val="single"/>
        </w:rPr>
      </w:pPr>
      <w:r w:rsidRPr="00947BCF">
        <w:rPr>
          <w:rFonts w:ascii="Arial" w:hAnsi="Arial" w:cs="Arial"/>
          <w:b/>
          <w:bCs/>
          <w:u w:val="single"/>
        </w:rPr>
        <w:lastRenderedPageBreak/>
        <w:t>What is the history of counter terrorism in the United Kingdom and how has time and experience changed policy and procedures within the UK’s emergency services?</w:t>
      </w:r>
    </w:p>
    <w:p w14:paraId="1AF7FA54" w14:textId="78CFA50B" w:rsidR="00947BCF" w:rsidRPr="00947BCF" w:rsidRDefault="00947BCF" w:rsidP="0002403B">
      <w:pPr>
        <w:jc w:val="center"/>
        <w:rPr>
          <w:rFonts w:ascii="Arial" w:hAnsi="Arial" w:cs="Arial"/>
          <w:b/>
          <w:bCs/>
          <w:u w:val="single"/>
        </w:rPr>
      </w:pPr>
      <w:r>
        <w:rPr>
          <w:rFonts w:ascii="Arial" w:hAnsi="Arial" w:cs="Arial"/>
          <w:b/>
          <w:bCs/>
          <w:u w:val="single"/>
        </w:rPr>
        <w:t>Introduction</w:t>
      </w:r>
    </w:p>
    <w:p w14:paraId="744421AE" w14:textId="77777777" w:rsidR="00947BCF" w:rsidRDefault="00947BCF" w:rsidP="00947BCF">
      <w:pPr>
        <w:rPr>
          <w:rFonts w:ascii="Arial" w:hAnsi="Arial" w:cs="Arial"/>
          <w:b/>
          <w:bCs/>
        </w:rPr>
      </w:pPr>
    </w:p>
    <w:p w14:paraId="75C8749F" w14:textId="0F382247" w:rsidR="00947BCF" w:rsidRPr="00947BCF" w:rsidRDefault="00947BCF" w:rsidP="00F444CC">
      <w:pPr>
        <w:spacing w:line="480" w:lineRule="auto"/>
        <w:rPr>
          <w:rFonts w:ascii="Arial" w:hAnsi="Arial" w:cs="Arial"/>
        </w:rPr>
      </w:pPr>
      <w:r>
        <w:rPr>
          <w:rFonts w:ascii="Arial" w:hAnsi="Arial" w:cs="Arial"/>
        </w:rPr>
        <w:t xml:space="preserve">The question of this dissertation is what is the history of counter terrorism in the United Kingdom and has time and experience changed policy and procedures within the UK’s emergency services? This dissertation is going to focus on 5 main objectives. </w:t>
      </w:r>
    </w:p>
    <w:p w14:paraId="45800474" w14:textId="77777777" w:rsidR="00947BCF" w:rsidRDefault="00947BCF" w:rsidP="00F444CC">
      <w:pPr>
        <w:pStyle w:val="ListParagraph"/>
        <w:spacing w:after="0" w:line="480" w:lineRule="auto"/>
        <w:rPr>
          <w:rFonts w:ascii="Arial" w:hAnsi="Arial" w:cs="Arial"/>
          <w:b/>
          <w:bCs/>
        </w:rPr>
      </w:pPr>
    </w:p>
    <w:p w14:paraId="00E0D966" w14:textId="31970790" w:rsidR="0002403B" w:rsidRPr="00A81C8F" w:rsidRDefault="0002403B" w:rsidP="00F444CC">
      <w:pPr>
        <w:pStyle w:val="ListParagraph"/>
        <w:numPr>
          <w:ilvl w:val="0"/>
          <w:numId w:val="2"/>
        </w:numPr>
        <w:spacing w:after="0" w:line="480" w:lineRule="auto"/>
        <w:rPr>
          <w:rFonts w:ascii="Arial" w:hAnsi="Arial" w:cs="Arial"/>
          <w:b/>
          <w:bCs/>
        </w:rPr>
      </w:pPr>
      <w:r w:rsidRPr="00A81C8F">
        <w:rPr>
          <w:rFonts w:ascii="Arial" w:hAnsi="Arial" w:cs="Arial"/>
          <w:b/>
          <w:bCs/>
        </w:rPr>
        <w:t>Understand the roots of counter terrorism.</w:t>
      </w:r>
    </w:p>
    <w:p w14:paraId="0BBC1D52" w14:textId="77777777" w:rsidR="00AB1487" w:rsidRPr="00257868" w:rsidRDefault="00AB1487" w:rsidP="00F444CC">
      <w:pPr>
        <w:pStyle w:val="ListParagraph"/>
        <w:spacing w:after="0" w:line="480" w:lineRule="auto"/>
        <w:rPr>
          <w:rFonts w:ascii="Arial" w:hAnsi="Arial" w:cs="Arial"/>
          <w:b/>
          <w:bCs/>
          <w:color w:val="FF0000"/>
        </w:rPr>
      </w:pPr>
    </w:p>
    <w:p w14:paraId="2DABEE0B" w14:textId="32C6C9CA" w:rsidR="0002403B" w:rsidRPr="00257868" w:rsidRDefault="00A2775A" w:rsidP="00F444CC">
      <w:pPr>
        <w:spacing w:after="0" w:line="480" w:lineRule="auto"/>
        <w:rPr>
          <w:rFonts w:ascii="Arial" w:hAnsi="Arial" w:cs="Arial"/>
        </w:rPr>
      </w:pPr>
      <w:r>
        <w:rPr>
          <w:rFonts w:ascii="Arial" w:hAnsi="Arial" w:cs="Arial"/>
        </w:rPr>
        <w:t>The Counter-Terrorism Act 2008 outlines what powers the police have in regard to dealing with terrorism and suspects of terrorism. Chapter 3 of the Act covers is what prosecution and punishment is available to the police depending on what the terrorist act is or was (Counte</w:t>
      </w:r>
      <w:r w:rsidR="00D32E44">
        <w:rPr>
          <w:rFonts w:ascii="Arial" w:hAnsi="Arial" w:cs="Arial"/>
        </w:rPr>
        <w:t>r-Terrorism Act 2008)</w:t>
      </w:r>
      <w:r>
        <w:rPr>
          <w:rFonts w:ascii="Arial" w:hAnsi="Arial" w:cs="Arial"/>
        </w:rPr>
        <w:t>.</w:t>
      </w:r>
      <w:r w:rsidR="007573D6">
        <w:rPr>
          <w:rFonts w:ascii="Arial" w:hAnsi="Arial" w:cs="Arial"/>
        </w:rPr>
        <w:t xml:space="preserve"> </w:t>
      </w:r>
      <w:r w:rsidR="009C18C4">
        <w:rPr>
          <w:rFonts w:ascii="Arial" w:hAnsi="Arial" w:cs="Arial"/>
        </w:rPr>
        <w:t xml:space="preserve">According to Counter Terrorism Policing (2024), counter terrorism policing is a combination of UK police forces who work closely with the UK intelligence community. </w:t>
      </w:r>
      <w:r w:rsidR="007573D6">
        <w:rPr>
          <w:rFonts w:ascii="Arial" w:hAnsi="Arial" w:cs="Arial"/>
        </w:rPr>
        <w:t xml:space="preserve">To be able to fully understand how counter terrorism has changed throughout the years, it is important to know and understand the core history of the United Kingdom’s (UK) counter terrorism services and how the unit came about. To do this, extensive research will be carried out into the origins and role of counter terrorism within the emergency services. Every time the UK has been attacked, counter terrorist units have been challenged and changes have been made. Information and research will be obtained from reliable and trusted sources such as the College of Policing and Government sources. </w:t>
      </w:r>
    </w:p>
    <w:p w14:paraId="1C3FA91A" w14:textId="77777777" w:rsidR="00257868" w:rsidRDefault="00257868" w:rsidP="00F444CC">
      <w:pPr>
        <w:spacing w:after="0" w:line="480" w:lineRule="auto"/>
        <w:rPr>
          <w:rFonts w:ascii="Arial" w:hAnsi="Arial" w:cs="Arial"/>
          <w:b/>
          <w:bCs/>
          <w:color w:val="FF0000"/>
        </w:rPr>
      </w:pPr>
    </w:p>
    <w:p w14:paraId="2EAD0295" w14:textId="77777777" w:rsidR="00257868" w:rsidRDefault="00257868" w:rsidP="00F444CC">
      <w:pPr>
        <w:spacing w:after="0" w:line="480" w:lineRule="auto"/>
        <w:rPr>
          <w:rFonts w:ascii="Arial" w:hAnsi="Arial" w:cs="Arial"/>
          <w:b/>
          <w:bCs/>
          <w:color w:val="FF0000"/>
        </w:rPr>
      </w:pPr>
    </w:p>
    <w:p w14:paraId="04AA159E" w14:textId="77777777" w:rsidR="00F444CC" w:rsidRDefault="00F444CC" w:rsidP="00F444CC">
      <w:pPr>
        <w:spacing w:after="0" w:line="480" w:lineRule="auto"/>
        <w:rPr>
          <w:rFonts w:ascii="Arial" w:hAnsi="Arial" w:cs="Arial"/>
          <w:b/>
          <w:bCs/>
          <w:color w:val="FF0000"/>
        </w:rPr>
      </w:pPr>
    </w:p>
    <w:p w14:paraId="4129FD25" w14:textId="77777777" w:rsidR="00F444CC" w:rsidRDefault="00F444CC" w:rsidP="00F444CC">
      <w:pPr>
        <w:spacing w:after="0" w:line="480" w:lineRule="auto"/>
        <w:rPr>
          <w:rFonts w:ascii="Arial" w:hAnsi="Arial" w:cs="Arial"/>
          <w:b/>
          <w:bCs/>
          <w:color w:val="FF0000"/>
        </w:rPr>
      </w:pPr>
    </w:p>
    <w:p w14:paraId="196DC75B" w14:textId="77777777" w:rsidR="00F444CC" w:rsidRDefault="00F444CC" w:rsidP="00F444CC">
      <w:pPr>
        <w:spacing w:after="0" w:line="480" w:lineRule="auto"/>
        <w:rPr>
          <w:rFonts w:ascii="Arial" w:hAnsi="Arial" w:cs="Arial"/>
          <w:b/>
          <w:bCs/>
          <w:color w:val="FF0000"/>
        </w:rPr>
      </w:pPr>
    </w:p>
    <w:p w14:paraId="0CBBB4FF" w14:textId="77777777" w:rsidR="00257868" w:rsidRPr="00257868" w:rsidRDefault="00257868" w:rsidP="00F444CC">
      <w:pPr>
        <w:spacing w:after="0" w:line="480" w:lineRule="auto"/>
        <w:rPr>
          <w:rFonts w:ascii="Arial" w:hAnsi="Arial" w:cs="Arial"/>
          <w:b/>
          <w:bCs/>
          <w:color w:val="FF0000"/>
        </w:rPr>
      </w:pPr>
    </w:p>
    <w:p w14:paraId="4D00DC3F" w14:textId="4689442D" w:rsidR="0002403B" w:rsidRPr="00947BCF" w:rsidRDefault="0002403B" w:rsidP="00F444CC">
      <w:pPr>
        <w:pStyle w:val="ListParagraph"/>
        <w:numPr>
          <w:ilvl w:val="0"/>
          <w:numId w:val="2"/>
        </w:numPr>
        <w:spacing w:after="0" w:line="480" w:lineRule="auto"/>
        <w:rPr>
          <w:rFonts w:ascii="Arial" w:hAnsi="Arial" w:cs="Arial"/>
          <w:b/>
          <w:bCs/>
        </w:rPr>
      </w:pPr>
      <w:r w:rsidRPr="00947BCF">
        <w:rPr>
          <w:rFonts w:ascii="Arial" w:hAnsi="Arial" w:cs="Arial"/>
          <w:b/>
          <w:bCs/>
        </w:rPr>
        <w:lastRenderedPageBreak/>
        <w:t>Analyse how different tactics were used during different conflicts/attacks.</w:t>
      </w:r>
    </w:p>
    <w:p w14:paraId="30904C10" w14:textId="77777777" w:rsidR="0002403B" w:rsidRDefault="0002403B" w:rsidP="00F444CC">
      <w:pPr>
        <w:spacing w:after="0" w:line="480" w:lineRule="auto"/>
        <w:rPr>
          <w:rFonts w:ascii="Arial" w:hAnsi="Arial" w:cs="Arial"/>
          <w:b/>
          <w:bCs/>
          <w:color w:val="FF0000"/>
        </w:rPr>
      </w:pPr>
    </w:p>
    <w:p w14:paraId="69710D23" w14:textId="41B21A03" w:rsidR="00257868" w:rsidRPr="007573D6" w:rsidRDefault="007573D6" w:rsidP="00F444CC">
      <w:pPr>
        <w:spacing w:after="0" w:line="480" w:lineRule="auto"/>
        <w:rPr>
          <w:rFonts w:ascii="Arial" w:hAnsi="Arial" w:cs="Arial"/>
        </w:rPr>
      </w:pPr>
      <w:r>
        <w:rPr>
          <w:rFonts w:ascii="Arial" w:hAnsi="Arial" w:cs="Arial"/>
        </w:rPr>
        <w:t xml:space="preserve">Counter terrorism units have certain tactics that they will use in different situations. </w:t>
      </w:r>
      <w:r w:rsidR="008632D1">
        <w:rPr>
          <w:rFonts w:ascii="Arial" w:hAnsi="Arial" w:cs="Arial"/>
        </w:rPr>
        <w:t xml:space="preserve">These methods and tactics have not been made up on the spot but have been drawn up from lessons learnt from previous terrorist attacks and events. </w:t>
      </w:r>
      <w:r w:rsidR="00597333">
        <w:rPr>
          <w:rFonts w:ascii="Arial" w:hAnsi="Arial" w:cs="Arial"/>
        </w:rPr>
        <w:t xml:space="preserve">After major terrorist events, there will be a report written on how the emergency services responded and what they could have done differently. The Home Office (2023) created a report after the Manchester Arena Bombing which highlighted the key issues with the response of the emergency services. </w:t>
      </w:r>
      <w:r w:rsidR="008632D1">
        <w:rPr>
          <w:rFonts w:ascii="Arial" w:hAnsi="Arial" w:cs="Arial"/>
        </w:rPr>
        <w:t xml:space="preserve">To be able to effectively evaluate how effective tactics used by the counter terrorist units has been, multiple case examples of terrorist attacks will be researched and how the police handled these situations will be examined. From this, an analysis will be made into what the police did, what the outcome of their actions was and what could have been done differently. To do this, research will be carried out into 3 attacks that occurred within UK territories using sources such as Government reports and investigations conducted after the incident has occurred. News sources are not normally considered reliable; </w:t>
      </w:r>
      <w:r w:rsidR="009C18C4">
        <w:rPr>
          <w:rFonts w:ascii="Arial" w:hAnsi="Arial" w:cs="Arial"/>
        </w:rPr>
        <w:t>however,</w:t>
      </w:r>
      <w:r w:rsidR="008632D1">
        <w:rPr>
          <w:rFonts w:ascii="Arial" w:hAnsi="Arial" w:cs="Arial"/>
        </w:rPr>
        <w:t xml:space="preserve"> they may be used when it comes to timeline of events for certain attacks. These sources will be checked for how credible and reliable they are. </w:t>
      </w:r>
    </w:p>
    <w:p w14:paraId="17D415E5" w14:textId="77777777" w:rsidR="00257868" w:rsidRDefault="00257868" w:rsidP="00F444CC">
      <w:pPr>
        <w:spacing w:after="0" w:line="480" w:lineRule="auto"/>
        <w:rPr>
          <w:rFonts w:ascii="Arial" w:hAnsi="Arial" w:cs="Arial"/>
          <w:b/>
          <w:bCs/>
          <w:color w:val="FF0000"/>
        </w:rPr>
      </w:pPr>
    </w:p>
    <w:p w14:paraId="68C46F35" w14:textId="77777777" w:rsidR="00257868" w:rsidRPr="00A81C8F" w:rsidRDefault="00257868" w:rsidP="00F444CC">
      <w:pPr>
        <w:spacing w:after="0" w:line="480" w:lineRule="auto"/>
        <w:rPr>
          <w:rFonts w:ascii="Arial" w:hAnsi="Arial" w:cs="Arial"/>
          <w:b/>
          <w:bCs/>
        </w:rPr>
      </w:pPr>
    </w:p>
    <w:p w14:paraId="350E2D96" w14:textId="77777777" w:rsidR="0002403B" w:rsidRPr="00A81C8F" w:rsidRDefault="0002403B" w:rsidP="00F444CC">
      <w:pPr>
        <w:pStyle w:val="ListParagraph"/>
        <w:numPr>
          <w:ilvl w:val="0"/>
          <w:numId w:val="2"/>
        </w:numPr>
        <w:spacing w:after="0" w:line="480" w:lineRule="auto"/>
        <w:rPr>
          <w:rFonts w:ascii="Arial" w:hAnsi="Arial" w:cs="Arial"/>
          <w:b/>
          <w:bCs/>
        </w:rPr>
      </w:pPr>
      <w:r w:rsidRPr="00A81C8F">
        <w:rPr>
          <w:rFonts w:ascii="Arial" w:hAnsi="Arial" w:cs="Arial"/>
          <w:b/>
          <w:bCs/>
        </w:rPr>
        <w:t>Assess how effective the emergency services are when working together during terror incidents.</w:t>
      </w:r>
    </w:p>
    <w:p w14:paraId="1D115BBC" w14:textId="77777777" w:rsidR="00511763" w:rsidRPr="00257868" w:rsidRDefault="00511763" w:rsidP="00F444CC">
      <w:pPr>
        <w:pStyle w:val="ListParagraph"/>
        <w:spacing w:after="0" w:line="480" w:lineRule="auto"/>
        <w:rPr>
          <w:rFonts w:ascii="Arial" w:hAnsi="Arial" w:cs="Arial"/>
          <w:b/>
          <w:bCs/>
          <w:color w:val="FF0000"/>
        </w:rPr>
      </w:pPr>
    </w:p>
    <w:p w14:paraId="3861F92F" w14:textId="608CBFA9" w:rsidR="0002403B" w:rsidRPr="00511763" w:rsidRDefault="00511763" w:rsidP="00F444CC">
      <w:pPr>
        <w:spacing w:after="0" w:line="480" w:lineRule="auto"/>
        <w:rPr>
          <w:rFonts w:ascii="Arial" w:hAnsi="Arial" w:cs="Arial"/>
        </w:rPr>
      </w:pPr>
      <w:r>
        <w:rPr>
          <w:rFonts w:ascii="Arial" w:hAnsi="Arial" w:cs="Arial"/>
        </w:rPr>
        <w:t xml:space="preserve">During terrorist incidents or attacks, the police are not the only service involved in the response. The Ambulance Service, Fire Service and the Police are the main frontline services that will be deployed to the scene of an attack. Each emergency service has many different roles designed to deal with different aspects of the job. For example, the police have firearms officers who are trained to deal with serious life-threatening incidents. The ambulance service has the Hazardous Area Response Team (HART) </w:t>
      </w:r>
      <w:r w:rsidR="00597333">
        <w:rPr>
          <w:rFonts w:ascii="Arial" w:hAnsi="Arial" w:cs="Arial"/>
        </w:rPr>
        <w:t>who work closely with other emergency services in the “hot zone” (</w:t>
      </w:r>
      <w:proofErr w:type="gramStart"/>
      <w:r w:rsidR="00597333">
        <w:rPr>
          <w:rFonts w:ascii="Arial" w:hAnsi="Arial" w:cs="Arial"/>
        </w:rPr>
        <w:t>South Western</w:t>
      </w:r>
      <w:proofErr w:type="gramEnd"/>
      <w:r w:rsidR="00597333">
        <w:rPr>
          <w:rFonts w:ascii="Arial" w:hAnsi="Arial" w:cs="Arial"/>
        </w:rPr>
        <w:t xml:space="preserve"> Ambulance Service 2024)</w:t>
      </w:r>
      <w:r>
        <w:rPr>
          <w:rFonts w:ascii="Arial" w:hAnsi="Arial" w:cs="Arial"/>
        </w:rPr>
        <w:t xml:space="preserve">. The fire service has teams that specialise in rescuing </w:t>
      </w:r>
      <w:r>
        <w:rPr>
          <w:rFonts w:ascii="Arial" w:hAnsi="Arial" w:cs="Arial"/>
        </w:rPr>
        <w:lastRenderedPageBreak/>
        <w:t xml:space="preserve">victims in extremely difficult locations. When an incident occurs, a large number of emergency service workers from all sorts of backgrounds can be deployed to the scene and they must be able to support and work hand in hand with the other services on scene. This dissertation is going to look at past events </w:t>
      </w:r>
      <w:r w:rsidR="001D7167">
        <w:rPr>
          <w:rFonts w:ascii="Arial" w:hAnsi="Arial" w:cs="Arial"/>
        </w:rPr>
        <w:t xml:space="preserve">and assess how well each of the emergency services worked together and what the outcome of each event was. This will look into how they communicated with each other, how they adjusted to each other’s working style and who took over command of the incident and how were the orders issued and followed.  </w:t>
      </w:r>
    </w:p>
    <w:p w14:paraId="22A8FC7A" w14:textId="77777777" w:rsidR="00257868" w:rsidRDefault="00257868" w:rsidP="00F444CC">
      <w:pPr>
        <w:spacing w:after="0" w:line="480" w:lineRule="auto"/>
        <w:rPr>
          <w:rFonts w:ascii="Arial" w:hAnsi="Arial" w:cs="Arial"/>
          <w:b/>
          <w:bCs/>
          <w:color w:val="FF0000"/>
        </w:rPr>
      </w:pPr>
    </w:p>
    <w:p w14:paraId="0DF7D14C" w14:textId="77777777" w:rsidR="00257868" w:rsidRDefault="00257868" w:rsidP="00F444CC">
      <w:pPr>
        <w:spacing w:after="0" w:line="480" w:lineRule="auto"/>
        <w:rPr>
          <w:rFonts w:ascii="Arial" w:hAnsi="Arial" w:cs="Arial"/>
          <w:b/>
          <w:bCs/>
          <w:color w:val="FF0000"/>
        </w:rPr>
      </w:pPr>
    </w:p>
    <w:p w14:paraId="64F4B0D0" w14:textId="77777777" w:rsidR="00257868" w:rsidRPr="00257868" w:rsidRDefault="00257868" w:rsidP="00F444CC">
      <w:pPr>
        <w:spacing w:after="0" w:line="480" w:lineRule="auto"/>
        <w:rPr>
          <w:rFonts w:ascii="Arial" w:hAnsi="Arial" w:cs="Arial"/>
          <w:b/>
          <w:bCs/>
          <w:color w:val="FF0000"/>
        </w:rPr>
      </w:pPr>
    </w:p>
    <w:p w14:paraId="7BF7AA7B" w14:textId="77777777" w:rsidR="0002403B" w:rsidRPr="00A81C8F" w:rsidRDefault="0002403B" w:rsidP="00F444CC">
      <w:pPr>
        <w:pStyle w:val="ListParagraph"/>
        <w:numPr>
          <w:ilvl w:val="0"/>
          <w:numId w:val="2"/>
        </w:numPr>
        <w:spacing w:after="0" w:line="480" w:lineRule="auto"/>
        <w:rPr>
          <w:rFonts w:ascii="Arial" w:hAnsi="Arial" w:cs="Arial"/>
          <w:b/>
          <w:bCs/>
        </w:rPr>
      </w:pPr>
      <w:r w:rsidRPr="00A81C8F">
        <w:rPr>
          <w:rFonts w:ascii="Arial" w:hAnsi="Arial" w:cs="Arial"/>
          <w:b/>
          <w:bCs/>
        </w:rPr>
        <w:t xml:space="preserve">Investigate how counter terrorism has adapted and changed to keep up with modern terrorist tactics. </w:t>
      </w:r>
    </w:p>
    <w:p w14:paraId="58155066" w14:textId="77777777" w:rsidR="00A81C8F" w:rsidRPr="00257868" w:rsidRDefault="00A81C8F" w:rsidP="00F444CC">
      <w:pPr>
        <w:pStyle w:val="ListParagraph"/>
        <w:spacing w:after="0" w:line="480" w:lineRule="auto"/>
        <w:rPr>
          <w:rFonts w:ascii="Arial" w:hAnsi="Arial" w:cs="Arial"/>
          <w:b/>
          <w:bCs/>
          <w:color w:val="FF0000"/>
        </w:rPr>
      </w:pPr>
    </w:p>
    <w:p w14:paraId="40F11388" w14:textId="48A3021A" w:rsidR="00257868" w:rsidRDefault="00597333" w:rsidP="00F444CC">
      <w:pPr>
        <w:spacing w:after="0" w:line="480" w:lineRule="auto"/>
        <w:rPr>
          <w:rFonts w:ascii="Arial" w:hAnsi="Arial" w:cs="Arial"/>
          <w:b/>
          <w:bCs/>
          <w:color w:val="FF0000"/>
        </w:rPr>
      </w:pPr>
      <w:r>
        <w:rPr>
          <w:rFonts w:ascii="Arial" w:hAnsi="Arial" w:cs="Arial"/>
        </w:rPr>
        <w:t>Terrorist activities and tactics have changed throughout the year. The I</w:t>
      </w:r>
      <w:r w:rsidR="00D26C4C">
        <w:rPr>
          <w:rFonts w:ascii="Arial" w:hAnsi="Arial" w:cs="Arial"/>
        </w:rPr>
        <w:t xml:space="preserve">rish Republican Army (IRA) were known to target homes and property belonging to the police or those loyal the British forces. This ranged from ambushing police or military conveys to using explosives against police stations and military barracks (Cowell-Meyers, Arthur 2024). However, in 2005 three Muslim extremists detonated 3 devices almost simultaneously across London’s transport networks, killing 52 people and injuring over 770 people (British Transport Police 2024). </w:t>
      </w:r>
      <w:r w:rsidR="00C05B84">
        <w:rPr>
          <w:rFonts w:ascii="Arial" w:hAnsi="Arial" w:cs="Arial"/>
        </w:rPr>
        <w:t xml:space="preserve">It can be seen from these two separate attacks that the tactics of terrorists had changed from targeting government forces to targeting civilians. The attack in 2005 proved that how the emergency services react to terrorist attacks needed to be changed. In the Intelligence and Security Committee’s report into the event, it was highlighted that one key issue that the emergency services faced was the fact that most of their radios did not work in the underground train networks (Murphy 2006). After the report was released, many changes were made such as emergency workers would be provided with updated radios which would work in underground networks. There will be more in-depth research into how counter terrorist units have been forced to adapt and change how they operate due to past </w:t>
      </w:r>
      <w:r w:rsidR="00C05B84">
        <w:rPr>
          <w:rFonts w:ascii="Arial" w:hAnsi="Arial" w:cs="Arial"/>
        </w:rPr>
        <w:lastRenderedPageBreak/>
        <w:t xml:space="preserve">experience and lessons learnt. To do this, academic sources such as government reports and inquiries will be used to identify key changes in the response to these events. </w:t>
      </w:r>
    </w:p>
    <w:p w14:paraId="0C0B479C" w14:textId="77777777" w:rsidR="00257868" w:rsidRDefault="00257868" w:rsidP="00F444CC">
      <w:pPr>
        <w:spacing w:after="0" w:line="480" w:lineRule="auto"/>
        <w:rPr>
          <w:rFonts w:ascii="Arial" w:hAnsi="Arial" w:cs="Arial"/>
          <w:b/>
          <w:bCs/>
          <w:color w:val="FF0000"/>
        </w:rPr>
      </w:pPr>
    </w:p>
    <w:p w14:paraId="16C9DFAE" w14:textId="77777777" w:rsidR="00257868" w:rsidRPr="00257868" w:rsidRDefault="00257868" w:rsidP="00F444CC">
      <w:pPr>
        <w:spacing w:after="0" w:line="480" w:lineRule="auto"/>
        <w:rPr>
          <w:rFonts w:ascii="Arial" w:hAnsi="Arial" w:cs="Arial"/>
          <w:b/>
          <w:bCs/>
          <w:color w:val="FF0000"/>
        </w:rPr>
      </w:pPr>
    </w:p>
    <w:p w14:paraId="6436808A" w14:textId="716B37D1" w:rsidR="00731CFC" w:rsidRPr="00A81C8F" w:rsidRDefault="0002403B" w:rsidP="00F444CC">
      <w:pPr>
        <w:pStyle w:val="ListParagraph"/>
        <w:numPr>
          <w:ilvl w:val="0"/>
          <w:numId w:val="2"/>
        </w:numPr>
        <w:spacing w:line="480" w:lineRule="auto"/>
        <w:rPr>
          <w:b/>
          <w:bCs/>
        </w:rPr>
      </w:pPr>
      <w:r w:rsidRPr="00A81C8F">
        <w:rPr>
          <w:rFonts w:ascii="Arial" w:hAnsi="Arial" w:cs="Arial"/>
          <w:b/>
          <w:bCs/>
        </w:rPr>
        <w:t>Explore what new methods, procedures and policies are being brought into place over the next several years.</w:t>
      </w:r>
    </w:p>
    <w:p w14:paraId="45B1CB2F" w14:textId="6B98B345" w:rsidR="00731CFC" w:rsidRPr="00D32E44" w:rsidRDefault="00D32E44" w:rsidP="00F444CC">
      <w:pPr>
        <w:spacing w:line="480" w:lineRule="auto"/>
      </w:pPr>
      <w:r>
        <w:t>As terrorism changes and adapts over time, the police and counter terrorism must also change and adapt. The Policing Vision 2025 states that terrorism is becoming more “fragmented and harder to combat” (National Police Chiefs Council 2016).</w:t>
      </w:r>
      <w:r w:rsidR="00C5169B">
        <w:t xml:space="preserve"> The world is forever changing and moving more and more towards technology which is making it more difficult to tackle crimes such as terrorism. </w:t>
      </w:r>
      <w:r w:rsidR="00F11342">
        <w:t xml:space="preserve">The Director General of MI5 Ken McCallum has stated that “far too many cases where very young people are being drawn into poisonous online extremism” </w:t>
      </w:r>
      <w:r w:rsidR="00A81C8F">
        <w:t xml:space="preserve">(Security Service 2024). Whereas terrorism used to rely on individuals or groups meeting up at an undisclosed location, most terrorism and extremism now originates online. Counter terrorism officers have had to adapt to this drastic change and develop new tactics to stop these threats before any action takes place. A good example of this is the use of channel panels. If a local authority such as a school identify that someone is at risk of being corrupted by extremism, they can be referred to a local channel panel where they will be offered support and guidance to steer them away from extremist groups (Home Office 2023). This dissertation will explore into more depth what new methods are being used to tackle terrorism and what policies and procedures are being brought in to counter new threats. </w:t>
      </w:r>
    </w:p>
    <w:p w14:paraId="1458EC5E" w14:textId="77777777" w:rsidR="00731CFC" w:rsidRPr="00731CFC" w:rsidRDefault="00731CFC" w:rsidP="00731CFC">
      <w:pPr>
        <w:rPr>
          <w:b/>
          <w:bCs/>
          <w:color w:val="FF0000"/>
        </w:rPr>
      </w:pPr>
    </w:p>
    <w:p w14:paraId="4AD03584" w14:textId="77777777" w:rsidR="00A81C8F" w:rsidRPr="00A81C8F" w:rsidRDefault="00A81C8F" w:rsidP="00A81C8F">
      <w:pPr>
        <w:rPr>
          <w:b/>
          <w:bCs/>
        </w:rPr>
      </w:pPr>
    </w:p>
    <w:p w14:paraId="0C56435A" w14:textId="77777777" w:rsidR="00731CFC" w:rsidRDefault="00731CFC" w:rsidP="00731CFC">
      <w:pPr>
        <w:rPr>
          <w:b/>
          <w:bCs/>
          <w:color w:val="FF0000"/>
        </w:rPr>
      </w:pPr>
    </w:p>
    <w:p w14:paraId="5A28BD8E" w14:textId="75C9FCF4" w:rsidR="0049778D" w:rsidRPr="00ED035C" w:rsidRDefault="00ED035C" w:rsidP="00731CFC">
      <w:pPr>
        <w:rPr>
          <w:b/>
          <w:bCs/>
          <w:u w:val="single"/>
        </w:rPr>
      </w:pPr>
      <w:r w:rsidRPr="00ED035C">
        <w:rPr>
          <w:b/>
          <w:bCs/>
          <w:u w:val="single"/>
        </w:rPr>
        <w:t>Reference List</w:t>
      </w:r>
    </w:p>
    <w:p w14:paraId="2939E6C4" w14:textId="77777777" w:rsidR="00F444CC" w:rsidRPr="00673012" w:rsidRDefault="00F444CC" w:rsidP="0002403B">
      <w:r>
        <w:t xml:space="preserve">Arthur, P. Cowell-Meyers, K. (2024) </w:t>
      </w:r>
      <w:r>
        <w:rPr>
          <w:i/>
          <w:iCs/>
        </w:rPr>
        <w:t xml:space="preserve">Irish Republican Army. </w:t>
      </w:r>
      <w:r>
        <w:t xml:space="preserve">Available at: </w:t>
      </w:r>
      <w:hyperlink r:id="rId7" w:history="1">
        <w:r w:rsidRPr="00CA3C23">
          <w:rPr>
            <w:rStyle w:val="Hyperlink"/>
          </w:rPr>
          <w:t>https://www.britannica.com/topic/Irish-Republican-Army</w:t>
        </w:r>
      </w:hyperlink>
      <w:r>
        <w:t xml:space="preserve"> (Accessed: 24</w:t>
      </w:r>
      <w:r w:rsidRPr="00673012">
        <w:rPr>
          <w:vertAlign w:val="superscript"/>
        </w:rPr>
        <w:t>th</w:t>
      </w:r>
      <w:r>
        <w:t xml:space="preserve"> October 2024)</w:t>
      </w:r>
    </w:p>
    <w:p w14:paraId="2D56A361" w14:textId="77777777" w:rsidR="00F444CC" w:rsidRPr="007D4CF7" w:rsidRDefault="00F444CC" w:rsidP="0002403B">
      <w:r>
        <w:lastRenderedPageBreak/>
        <w:t xml:space="preserve">British Transport Police (2024) </w:t>
      </w:r>
      <w:r>
        <w:rPr>
          <w:i/>
          <w:iCs/>
        </w:rPr>
        <w:t xml:space="preserve">London Bombings of 2005. </w:t>
      </w:r>
      <w:r>
        <w:t xml:space="preserve">Available at: </w:t>
      </w:r>
      <w:hyperlink r:id="rId8" w:history="1">
        <w:r w:rsidRPr="00CA3C23">
          <w:rPr>
            <w:rStyle w:val="Hyperlink"/>
          </w:rPr>
          <w:t>https://www.btp.police.uk/police-forces/british-transport-police/areas/about-us/about-us/our-history/london-bombings-of-2005/</w:t>
        </w:r>
      </w:hyperlink>
      <w:r>
        <w:t xml:space="preserve"> (Accessed: 24</w:t>
      </w:r>
      <w:r w:rsidRPr="007D4CF7">
        <w:rPr>
          <w:vertAlign w:val="superscript"/>
        </w:rPr>
        <w:t>th</w:t>
      </w:r>
      <w:r>
        <w:t xml:space="preserve"> October 2024)</w:t>
      </w:r>
    </w:p>
    <w:p w14:paraId="6FC68039" w14:textId="77777777" w:rsidR="00F444CC" w:rsidRPr="00673012" w:rsidRDefault="00F444CC" w:rsidP="00731CFC">
      <w:r>
        <w:t xml:space="preserve">Counter Terrorism Policing (2024) </w:t>
      </w:r>
      <w:r>
        <w:rPr>
          <w:i/>
          <w:iCs/>
        </w:rPr>
        <w:t xml:space="preserve">Working to keep people safe from terrorism. </w:t>
      </w:r>
      <w:r>
        <w:t xml:space="preserve">Available at: </w:t>
      </w:r>
      <w:hyperlink r:id="rId9" w:history="1">
        <w:r w:rsidRPr="00CA3C23">
          <w:rPr>
            <w:rStyle w:val="Hyperlink"/>
          </w:rPr>
          <w:t>https://www.counterterrorism.police.uk/</w:t>
        </w:r>
      </w:hyperlink>
      <w:r>
        <w:t xml:space="preserve"> (Accessed: 24</w:t>
      </w:r>
      <w:r w:rsidRPr="00673012">
        <w:rPr>
          <w:vertAlign w:val="superscript"/>
        </w:rPr>
        <w:t>th</w:t>
      </w:r>
      <w:r>
        <w:t xml:space="preserve"> October 2024)</w:t>
      </w:r>
    </w:p>
    <w:p w14:paraId="2D320F8E" w14:textId="77777777" w:rsidR="00F444CC" w:rsidRDefault="00F444CC" w:rsidP="0002403B">
      <w:r>
        <w:t xml:space="preserve">Counter-Terrorism Act 2008, c.28 9United Kingdom). Available at: </w:t>
      </w:r>
      <w:hyperlink r:id="rId10" w:history="1">
        <w:r w:rsidRPr="00CA3C23">
          <w:rPr>
            <w:rStyle w:val="Hyperlink"/>
          </w:rPr>
          <w:t>https://www.legislation.gov.uk/ukpga/2008/28/part/3</w:t>
        </w:r>
      </w:hyperlink>
      <w:r>
        <w:t xml:space="preserve"> (Accessed: 24</w:t>
      </w:r>
      <w:r w:rsidRPr="00F444CC">
        <w:rPr>
          <w:vertAlign w:val="superscript"/>
        </w:rPr>
        <w:t>th</w:t>
      </w:r>
      <w:r>
        <w:t xml:space="preserve"> October 2024)</w:t>
      </w:r>
    </w:p>
    <w:p w14:paraId="748B965F" w14:textId="77777777" w:rsidR="00F444CC" w:rsidRPr="00A53538" w:rsidRDefault="00F444CC" w:rsidP="0002403B">
      <w:r>
        <w:t xml:space="preserve">Home Office (2023) </w:t>
      </w:r>
      <w:r>
        <w:rPr>
          <w:i/>
          <w:iCs/>
        </w:rPr>
        <w:t xml:space="preserve">Channel duty guidance: protecting people susceptible to radicalisation (accessible). </w:t>
      </w:r>
      <w:r>
        <w:t xml:space="preserve">Available at: </w:t>
      </w:r>
      <w:hyperlink r:id="rId11" w:history="1">
        <w:r w:rsidRPr="00CA3C23">
          <w:rPr>
            <w:rStyle w:val="Hyperlink"/>
          </w:rPr>
          <w:t>https://www.gov.uk/government/publications/channel-and-prevent-multi-agency-panel-pmap-guidance/channel-duty-guidance-protecting-people-susceptible-to-radicalisation-accessible</w:t>
        </w:r>
      </w:hyperlink>
      <w:r>
        <w:t xml:space="preserve"> (Accessed: 24</w:t>
      </w:r>
      <w:r w:rsidRPr="00A53538">
        <w:rPr>
          <w:vertAlign w:val="superscript"/>
        </w:rPr>
        <w:t>th</w:t>
      </w:r>
      <w:r>
        <w:t xml:space="preserve"> October 2024)</w:t>
      </w:r>
    </w:p>
    <w:p w14:paraId="2A14A7E9" w14:textId="77777777" w:rsidR="00F444CC" w:rsidRPr="00673012" w:rsidRDefault="00F444CC" w:rsidP="00731CFC">
      <w:r>
        <w:t xml:space="preserve">Home Office (2023) </w:t>
      </w:r>
      <w:r>
        <w:rPr>
          <w:i/>
          <w:iCs/>
        </w:rPr>
        <w:t xml:space="preserve">Manchester Arena Inquiry reports. </w:t>
      </w:r>
      <w:r>
        <w:t xml:space="preserve">Available at: </w:t>
      </w:r>
      <w:hyperlink r:id="rId12" w:history="1">
        <w:r w:rsidRPr="00CA3C23">
          <w:rPr>
            <w:rStyle w:val="Hyperlink"/>
          </w:rPr>
          <w:t>https://www.gov.uk/government/collections/manchester-arena-inquiry-reports</w:t>
        </w:r>
      </w:hyperlink>
      <w:r>
        <w:t xml:space="preserve"> (Accessed: 24</w:t>
      </w:r>
      <w:r w:rsidRPr="00673012">
        <w:rPr>
          <w:vertAlign w:val="superscript"/>
        </w:rPr>
        <w:t>th</w:t>
      </w:r>
      <w:r>
        <w:t xml:space="preserve"> October 2024)</w:t>
      </w:r>
    </w:p>
    <w:p w14:paraId="757A509C" w14:textId="77777777" w:rsidR="00F444CC" w:rsidRPr="007D4CF7" w:rsidRDefault="00F444CC" w:rsidP="0002403B">
      <w:r>
        <w:t xml:space="preserve">Murphy, P. (2006) </w:t>
      </w:r>
      <w:r>
        <w:rPr>
          <w:i/>
          <w:iCs/>
        </w:rPr>
        <w:t xml:space="preserve">Report into the London Terrorist Attacks on 7 July 2005. </w:t>
      </w:r>
      <w:r>
        <w:t xml:space="preserve">Available at: </w:t>
      </w:r>
      <w:hyperlink r:id="rId13" w:history="1">
        <w:r w:rsidRPr="00CA3C23">
          <w:rPr>
            <w:rStyle w:val="Hyperlink"/>
          </w:rPr>
          <w:t>https://assets.publishing.service.gov.uk/media/5a7c470140f0b62dffde1050/isc_terrorist_attacks_7july_report.pdf</w:t>
        </w:r>
      </w:hyperlink>
      <w:r>
        <w:t xml:space="preserve"> (Accessed: 24</w:t>
      </w:r>
      <w:r w:rsidRPr="007D4CF7">
        <w:rPr>
          <w:vertAlign w:val="superscript"/>
        </w:rPr>
        <w:t>th</w:t>
      </w:r>
      <w:r>
        <w:t xml:space="preserve"> October 2024)</w:t>
      </w:r>
    </w:p>
    <w:p w14:paraId="70736F00" w14:textId="77777777" w:rsidR="00F444CC" w:rsidRPr="00673012" w:rsidRDefault="00F444CC" w:rsidP="0002403B">
      <w:pPr>
        <w:rPr>
          <w:i/>
          <w:iCs/>
        </w:rPr>
      </w:pPr>
      <w:r>
        <w:t xml:space="preserve">National Health Service (2024) </w:t>
      </w:r>
      <w:r>
        <w:rPr>
          <w:i/>
          <w:iCs/>
        </w:rPr>
        <w:t xml:space="preserve">Hazardous Area Response Team. </w:t>
      </w:r>
      <w:r>
        <w:t xml:space="preserve">Available at: </w:t>
      </w:r>
      <w:hyperlink r:id="rId14" w:history="1">
        <w:r w:rsidRPr="00CA3C23">
          <w:rPr>
            <w:rStyle w:val="Hyperlink"/>
          </w:rPr>
          <w:t>https://www.swast.nhs.uk/hazardous-area-response-team/</w:t>
        </w:r>
      </w:hyperlink>
      <w:r>
        <w:t xml:space="preserve"> (Accessed: 24</w:t>
      </w:r>
      <w:r w:rsidRPr="00673012">
        <w:rPr>
          <w:vertAlign w:val="superscript"/>
        </w:rPr>
        <w:t>th</w:t>
      </w:r>
      <w:r>
        <w:t xml:space="preserve"> October 2024)</w:t>
      </w:r>
      <w:r>
        <w:rPr>
          <w:i/>
          <w:iCs/>
        </w:rPr>
        <w:t xml:space="preserve"> </w:t>
      </w:r>
    </w:p>
    <w:p w14:paraId="1776366F" w14:textId="77777777" w:rsidR="00F444CC" w:rsidRPr="007D4CF7" w:rsidRDefault="00F444CC" w:rsidP="0002403B">
      <w:r>
        <w:t xml:space="preserve">National Police Chiefs’ Council (2016) </w:t>
      </w:r>
      <w:r>
        <w:rPr>
          <w:i/>
          <w:iCs/>
        </w:rPr>
        <w:t xml:space="preserve">Policing Vision 2025. </w:t>
      </w:r>
      <w:r>
        <w:t xml:space="preserve">Available at: </w:t>
      </w:r>
      <w:hyperlink r:id="rId15" w:history="1">
        <w:r w:rsidRPr="00CA3C23">
          <w:rPr>
            <w:rStyle w:val="Hyperlink"/>
          </w:rPr>
          <w:t>https://www.npcc.police.uk/SysSiteAssets/media/downloads/publications/policing-vision/policing-vision-2025.pdf</w:t>
        </w:r>
      </w:hyperlink>
      <w:r>
        <w:t xml:space="preserve"> (Accessed: 24</w:t>
      </w:r>
      <w:r w:rsidRPr="007D4CF7">
        <w:rPr>
          <w:vertAlign w:val="superscript"/>
        </w:rPr>
        <w:t>th</w:t>
      </w:r>
      <w:r>
        <w:t xml:space="preserve"> October 2024)</w:t>
      </w:r>
    </w:p>
    <w:p w14:paraId="2D12F54D" w14:textId="77777777" w:rsidR="00F444CC" w:rsidRPr="00A53538" w:rsidRDefault="00F444CC" w:rsidP="0002403B">
      <w:r>
        <w:t xml:space="preserve">Security Service MI5 (2024) </w:t>
      </w:r>
      <w:r>
        <w:rPr>
          <w:i/>
          <w:iCs/>
        </w:rPr>
        <w:t xml:space="preserve">Director General Ken McCallum gives latest threat update. </w:t>
      </w:r>
      <w:r>
        <w:t xml:space="preserve">Available at: </w:t>
      </w:r>
      <w:hyperlink r:id="rId16" w:history="1">
        <w:r w:rsidRPr="00CA3C23">
          <w:rPr>
            <w:rStyle w:val="Hyperlink"/>
          </w:rPr>
          <w:t>https://www.mi5.gov.uk/director-general-ken-mccallum-gives-latest-threat-update</w:t>
        </w:r>
      </w:hyperlink>
      <w:r>
        <w:t xml:space="preserve"> (Accessed: 24</w:t>
      </w:r>
      <w:r w:rsidRPr="00A53538">
        <w:rPr>
          <w:vertAlign w:val="superscript"/>
        </w:rPr>
        <w:t>th</w:t>
      </w:r>
      <w:r>
        <w:t xml:space="preserve"> October 2024)</w:t>
      </w:r>
    </w:p>
    <w:sectPr w:rsidR="00F444CC" w:rsidRPr="00A53538" w:rsidSect="0049778D">
      <w:pgSz w:w="11894" w:h="16834"/>
      <w:pgMar w:top="720" w:right="720" w:bottom="720" w:left="720" w:header="709" w:footer="454" w:gutter="0"/>
      <w:paperSrc w:first="1" w:other="1"/>
      <w:pgNumType w:start="0"/>
      <w:cols w:space="708"/>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80091B"/>
    <w:multiLevelType w:val="hybridMultilevel"/>
    <w:tmpl w:val="375C50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B5070D"/>
    <w:multiLevelType w:val="hybridMultilevel"/>
    <w:tmpl w:val="E2D83A22"/>
    <w:lvl w:ilvl="0" w:tplc="2FECF31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23724970">
    <w:abstractNumId w:val="0"/>
  </w:num>
  <w:num w:numId="2" w16cid:durableId="9134717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rawingGridVerticalSpacing w:val="163"/>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30F"/>
    <w:rsid w:val="0002403B"/>
    <w:rsid w:val="001B4E0E"/>
    <w:rsid w:val="001C6408"/>
    <w:rsid w:val="001D7167"/>
    <w:rsid w:val="00257868"/>
    <w:rsid w:val="002F32C8"/>
    <w:rsid w:val="0049778D"/>
    <w:rsid w:val="00511763"/>
    <w:rsid w:val="00597333"/>
    <w:rsid w:val="005A49C5"/>
    <w:rsid w:val="00673012"/>
    <w:rsid w:val="007143C8"/>
    <w:rsid w:val="00731CFC"/>
    <w:rsid w:val="007573D6"/>
    <w:rsid w:val="007D4CF7"/>
    <w:rsid w:val="00816EF5"/>
    <w:rsid w:val="008632D1"/>
    <w:rsid w:val="008F71AA"/>
    <w:rsid w:val="00947BCF"/>
    <w:rsid w:val="009A7C52"/>
    <w:rsid w:val="009C18C4"/>
    <w:rsid w:val="00A2775A"/>
    <w:rsid w:val="00A53538"/>
    <w:rsid w:val="00A81C8F"/>
    <w:rsid w:val="00A8730F"/>
    <w:rsid w:val="00AB1487"/>
    <w:rsid w:val="00BD5736"/>
    <w:rsid w:val="00C05B84"/>
    <w:rsid w:val="00C5169B"/>
    <w:rsid w:val="00D26C4C"/>
    <w:rsid w:val="00D32E44"/>
    <w:rsid w:val="00ED035C"/>
    <w:rsid w:val="00ED6CB1"/>
    <w:rsid w:val="00F00B9B"/>
    <w:rsid w:val="00F11342"/>
    <w:rsid w:val="00F444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EEC72"/>
  <w15:chartTrackingRefBased/>
  <w15:docId w15:val="{619D88DC-83F0-40E7-B361-C1A180BEE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403B"/>
  </w:style>
  <w:style w:type="paragraph" w:styleId="Heading1">
    <w:name w:val="heading 1"/>
    <w:basedOn w:val="Normal"/>
    <w:next w:val="Normal"/>
    <w:link w:val="Heading1Char"/>
    <w:uiPriority w:val="9"/>
    <w:qFormat/>
    <w:rsid w:val="00A873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73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73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73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73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73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73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73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73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3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73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73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73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73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73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73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73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730F"/>
    <w:rPr>
      <w:rFonts w:eastAsiaTheme="majorEastAsia" w:cstheme="majorBidi"/>
      <w:color w:val="272727" w:themeColor="text1" w:themeTint="D8"/>
    </w:rPr>
  </w:style>
  <w:style w:type="paragraph" w:styleId="Title">
    <w:name w:val="Title"/>
    <w:basedOn w:val="Normal"/>
    <w:next w:val="Normal"/>
    <w:link w:val="TitleChar"/>
    <w:uiPriority w:val="10"/>
    <w:qFormat/>
    <w:rsid w:val="00A873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73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73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73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730F"/>
    <w:pPr>
      <w:spacing w:before="160"/>
      <w:jc w:val="center"/>
    </w:pPr>
    <w:rPr>
      <w:i/>
      <w:iCs/>
      <w:color w:val="404040" w:themeColor="text1" w:themeTint="BF"/>
    </w:rPr>
  </w:style>
  <w:style w:type="character" w:customStyle="1" w:styleId="QuoteChar">
    <w:name w:val="Quote Char"/>
    <w:basedOn w:val="DefaultParagraphFont"/>
    <w:link w:val="Quote"/>
    <w:uiPriority w:val="29"/>
    <w:rsid w:val="00A8730F"/>
    <w:rPr>
      <w:i/>
      <w:iCs/>
      <w:color w:val="404040" w:themeColor="text1" w:themeTint="BF"/>
    </w:rPr>
  </w:style>
  <w:style w:type="paragraph" w:styleId="ListParagraph">
    <w:name w:val="List Paragraph"/>
    <w:basedOn w:val="Normal"/>
    <w:uiPriority w:val="34"/>
    <w:qFormat/>
    <w:rsid w:val="00A8730F"/>
    <w:pPr>
      <w:ind w:left="720"/>
      <w:contextualSpacing/>
    </w:pPr>
  </w:style>
  <w:style w:type="character" w:styleId="IntenseEmphasis">
    <w:name w:val="Intense Emphasis"/>
    <w:basedOn w:val="DefaultParagraphFont"/>
    <w:uiPriority w:val="21"/>
    <w:qFormat/>
    <w:rsid w:val="00A8730F"/>
    <w:rPr>
      <w:i/>
      <w:iCs/>
      <w:color w:val="0F4761" w:themeColor="accent1" w:themeShade="BF"/>
    </w:rPr>
  </w:style>
  <w:style w:type="paragraph" w:styleId="IntenseQuote">
    <w:name w:val="Intense Quote"/>
    <w:basedOn w:val="Normal"/>
    <w:next w:val="Normal"/>
    <w:link w:val="IntenseQuoteChar"/>
    <w:uiPriority w:val="30"/>
    <w:qFormat/>
    <w:rsid w:val="00A873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730F"/>
    <w:rPr>
      <w:i/>
      <w:iCs/>
      <w:color w:val="0F4761" w:themeColor="accent1" w:themeShade="BF"/>
    </w:rPr>
  </w:style>
  <w:style w:type="character" w:styleId="IntenseReference">
    <w:name w:val="Intense Reference"/>
    <w:basedOn w:val="DefaultParagraphFont"/>
    <w:uiPriority w:val="32"/>
    <w:qFormat/>
    <w:rsid w:val="00A8730F"/>
    <w:rPr>
      <w:b/>
      <w:bCs/>
      <w:smallCaps/>
      <w:color w:val="0F4761" w:themeColor="accent1" w:themeShade="BF"/>
      <w:spacing w:val="5"/>
    </w:rPr>
  </w:style>
  <w:style w:type="character" w:styleId="Hyperlink">
    <w:name w:val="Hyperlink"/>
    <w:basedOn w:val="DefaultParagraphFont"/>
    <w:uiPriority w:val="99"/>
    <w:unhideWhenUsed/>
    <w:rsid w:val="009C18C4"/>
    <w:rPr>
      <w:color w:val="467886" w:themeColor="hyperlink"/>
      <w:u w:val="single"/>
    </w:rPr>
  </w:style>
  <w:style w:type="character" w:styleId="UnresolvedMention">
    <w:name w:val="Unresolved Mention"/>
    <w:basedOn w:val="DefaultParagraphFont"/>
    <w:uiPriority w:val="99"/>
    <w:semiHidden/>
    <w:unhideWhenUsed/>
    <w:rsid w:val="009C18C4"/>
    <w:rPr>
      <w:color w:val="605E5C"/>
      <w:shd w:val="clear" w:color="auto" w:fill="E1DFDD"/>
    </w:rPr>
  </w:style>
  <w:style w:type="paragraph" w:styleId="NoSpacing">
    <w:name w:val="No Spacing"/>
    <w:link w:val="NoSpacingChar"/>
    <w:uiPriority w:val="1"/>
    <w:qFormat/>
    <w:rsid w:val="0049778D"/>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9778D"/>
    <w:rPr>
      <w:rFonts w:eastAsiaTheme="minorEastAsia"/>
      <w:kern w:val="0"/>
      <w:sz w:val="22"/>
      <w:szCs w:val="22"/>
      <w:lang w:eastAsia="en-GB"/>
      <w14:ligatures w14:val="none"/>
    </w:rPr>
  </w:style>
  <w:style w:type="character" w:styleId="FollowedHyperlink">
    <w:name w:val="FollowedHyperlink"/>
    <w:basedOn w:val="DefaultParagraphFont"/>
    <w:uiPriority w:val="99"/>
    <w:semiHidden/>
    <w:unhideWhenUsed/>
    <w:rsid w:val="0067301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tp.police.uk/police-forces/british-transport-police/areas/about-us/about-us/our-history/london-bombings-of-2005/" TargetMode="External"/><Relationship Id="rId13" Type="http://schemas.openxmlformats.org/officeDocument/2006/relationships/hyperlink" Target="https://assets.publishing.service.gov.uk/media/5a7c470140f0b62dffde1050/isc_terrorist_attacks_7july_report.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britannica.com/topic/Irish-Republican-Army" TargetMode="External"/><Relationship Id="rId12" Type="http://schemas.openxmlformats.org/officeDocument/2006/relationships/hyperlink" Target="https://www.gov.uk/government/collections/manchester-arena-inquiry-report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i5.gov.uk/director-general-ken-mccallum-gives-latest-threat-update"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gov.uk/government/publications/channel-and-prevent-multi-agency-panel-pmap-guidance/channel-duty-guidance-protecting-people-susceptible-to-radicalisation-accessible" TargetMode="External"/><Relationship Id="rId5" Type="http://schemas.openxmlformats.org/officeDocument/2006/relationships/webSettings" Target="webSettings.xml"/><Relationship Id="rId15" Type="http://schemas.openxmlformats.org/officeDocument/2006/relationships/hyperlink" Target="https://www.npcc.police.uk/SysSiteAssets/media/downloads/publications/policing-vision/policing-vision-2025.pdf" TargetMode="External"/><Relationship Id="rId10" Type="http://schemas.openxmlformats.org/officeDocument/2006/relationships/hyperlink" Target="https://www.legislation.gov.uk/ukpga/2008/28/part/3" TargetMode="External"/><Relationship Id="rId4" Type="http://schemas.openxmlformats.org/officeDocument/2006/relationships/settings" Target="settings.xml"/><Relationship Id="rId9" Type="http://schemas.openxmlformats.org/officeDocument/2006/relationships/hyperlink" Target="https://www.counterterrorism.police.uk/" TargetMode="External"/><Relationship Id="rId14" Type="http://schemas.openxmlformats.org/officeDocument/2006/relationships/hyperlink" Target="https://www.swast.nhs.uk/hazardous-area-response-te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Terrorism has changed throughout the last 25 years which has forced the UK’s counter terrorism units and the emergency services to adapt and change how they operate and respond to new threats.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6</Pages>
  <Words>1557</Words>
  <Characters>8876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Counter Terrorism Throughout the years</dc:title>
  <dc:subject>Professional Policing Degree</dc:subject>
  <dc:creator>Edward Stannard (2209900)</dc:creator>
  <cp:keywords/>
  <dc:description/>
  <cp:lastModifiedBy>Edward Stannard (2209900)</cp:lastModifiedBy>
  <cp:revision>12</cp:revision>
  <dcterms:created xsi:type="dcterms:W3CDTF">2024-10-14T13:00:00Z</dcterms:created>
  <dcterms:modified xsi:type="dcterms:W3CDTF">2024-10-25T12:16:00Z</dcterms:modified>
  <cp:category>University of Wales Trinity Saint David</cp:category>
</cp:coreProperties>
</file>