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3E072" w14:textId="5317FA57" w:rsidR="00E57BD3" w:rsidRDefault="003F3137" w:rsidP="003F3137">
      <w:pPr>
        <w:pStyle w:val="Title"/>
        <w:jc w:val="center"/>
        <w:rPr>
          <w:rFonts w:ascii="Arial" w:hAnsi="Arial" w:cs="Arial"/>
        </w:rPr>
      </w:pPr>
      <w:r>
        <w:rPr>
          <w:rFonts w:ascii="Arial" w:hAnsi="Arial" w:cs="Arial"/>
        </w:rPr>
        <w:t xml:space="preserve">Plastics in Civil Engineering </w:t>
      </w:r>
    </w:p>
    <w:p w14:paraId="4115B9AD" w14:textId="77777777" w:rsidR="003F3137" w:rsidRDefault="003F3137" w:rsidP="003F3137"/>
    <w:p w14:paraId="61F43B40" w14:textId="47472A4A" w:rsidR="003F3137" w:rsidRDefault="003F3137" w:rsidP="003F3137">
      <w:pPr>
        <w:rPr>
          <w:rFonts w:ascii="Arial" w:hAnsi="Arial" w:cs="Arial"/>
        </w:rPr>
      </w:pPr>
      <w:r>
        <w:rPr>
          <w:rFonts w:ascii="Arial" w:hAnsi="Arial" w:cs="Arial"/>
        </w:rPr>
        <w:t>Module: ACBA5005</w:t>
      </w:r>
    </w:p>
    <w:p w14:paraId="5842AA88" w14:textId="18610AD9" w:rsidR="003F3137" w:rsidRDefault="003F3137" w:rsidP="003F3137">
      <w:pPr>
        <w:rPr>
          <w:rFonts w:ascii="Arial" w:hAnsi="Arial" w:cs="Arial"/>
        </w:rPr>
      </w:pPr>
      <w:r>
        <w:rPr>
          <w:rFonts w:ascii="Arial" w:hAnsi="Arial" w:cs="Arial"/>
        </w:rPr>
        <w:t>Name: Cerith Owen Davies</w:t>
      </w:r>
    </w:p>
    <w:p w14:paraId="6E914411" w14:textId="3FAC3C85" w:rsidR="003F3137" w:rsidRDefault="003F3137" w:rsidP="003F3137">
      <w:pPr>
        <w:rPr>
          <w:rFonts w:ascii="Arial" w:hAnsi="Arial" w:cs="Arial"/>
        </w:rPr>
      </w:pPr>
      <w:r>
        <w:rPr>
          <w:rFonts w:ascii="Arial" w:hAnsi="Arial" w:cs="Arial"/>
        </w:rPr>
        <w:t>Student Number: 2115743</w:t>
      </w:r>
    </w:p>
    <w:p w14:paraId="308FE459" w14:textId="77777777" w:rsidR="00E648BD" w:rsidRDefault="00E648BD" w:rsidP="003F3137">
      <w:pPr>
        <w:rPr>
          <w:rFonts w:ascii="Arial" w:hAnsi="Arial" w:cs="Arial"/>
        </w:rPr>
      </w:pPr>
    </w:p>
    <w:p w14:paraId="4E1EE800" w14:textId="77777777" w:rsidR="00E648BD" w:rsidRDefault="00E648BD" w:rsidP="003F3137">
      <w:pPr>
        <w:rPr>
          <w:rFonts w:ascii="Arial" w:hAnsi="Arial" w:cs="Arial"/>
        </w:rPr>
      </w:pPr>
    </w:p>
    <w:p w14:paraId="19F2A03E" w14:textId="77777777" w:rsidR="00E648BD" w:rsidRDefault="00E648BD" w:rsidP="003F3137">
      <w:pPr>
        <w:rPr>
          <w:rFonts w:ascii="Arial" w:hAnsi="Arial" w:cs="Arial"/>
        </w:rPr>
      </w:pPr>
    </w:p>
    <w:p w14:paraId="153B393A" w14:textId="77777777" w:rsidR="00E648BD" w:rsidRDefault="00E648BD" w:rsidP="003F3137">
      <w:pPr>
        <w:rPr>
          <w:rFonts w:ascii="Arial" w:hAnsi="Arial" w:cs="Arial"/>
        </w:rPr>
      </w:pPr>
    </w:p>
    <w:p w14:paraId="0BEC0F2C" w14:textId="77777777" w:rsidR="00E648BD" w:rsidRDefault="00E648BD" w:rsidP="003F3137">
      <w:pPr>
        <w:rPr>
          <w:rFonts w:ascii="Arial" w:hAnsi="Arial" w:cs="Arial"/>
        </w:rPr>
      </w:pPr>
    </w:p>
    <w:p w14:paraId="21269821" w14:textId="77777777" w:rsidR="00E648BD" w:rsidRDefault="00E648BD" w:rsidP="003F3137">
      <w:pPr>
        <w:rPr>
          <w:rFonts w:ascii="Arial" w:hAnsi="Arial" w:cs="Arial"/>
        </w:rPr>
      </w:pPr>
    </w:p>
    <w:p w14:paraId="00004813" w14:textId="77777777" w:rsidR="00E648BD" w:rsidRDefault="00E648BD" w:rsidP="003F3137">
      <w:pPr>
        <w:rPr>
          <w:rFonts w:ascii="Arial" w:hAnsi="Arial" w:cs="Arial"/>
        </w:rPr>
      </w:pPr>
    </w:p>
    <w:p w14:paraId="2B5A0561" w14:textId="77777777" w:rsidR="00E648BD" w:rsidRDefault="00E648BD" w:rsidP="003F3137">
      <w:pPr>
        <w:rPr>
          <w:rFonts w:ascii="Arial" w:hAnsi="Arial" w:cs="Arial"/>
        </w:rPr>
      </w:pPr>
    </w:p>
    <w:p w14:paraId="3D75C790" w14:textId="77777777" w:rsidR="00E648BD" w:rsidRDefault="00E648BD" w:rsidP="003F3137">
      <w:pPr>
        <w:rPr>
          <w:rFonts w:ascii="Arial" w:hAnsi="Arial" w:cs="Arial"/>
        </w:rPr>
      </w:pPr>
    </w:p>
    <w:p w14:paraId="3E2DC2CB" w14:textId="77777777" w:rsidR="00E648BD" w:rsidRDefault="00E648BD" w:rsidP="003F3137">
      <w:pPr>
        <w:rPr>
          <w:rFonts w:ascii="Arial" w:hAnsi="Arial" w:cs="Arial"/>
        </w:rPr>
      </w:pPr>
    </w:p>
    <w:p w14:paraId="3D6638FE" w14:textId="77777777" w:rsidR="00E648BD" w:rsidRDefault="00E648BD" w:rsidP="003F3137">
      <w:pPr>
        <w:rPr>
          <w:rFonts w:ascii="Arial" w:hAnsi="Arial" w:cs="Arial"/>
        </w:rPr>
      </w:pPr>
    </w:p>
    <w:p w14:paraId="00CC19DD" w14:textId="77777777" w:rsidR="00E648BD" w:rsidRDefault="00E648BD" w:rsidP="003F3137">
      <w:pPr>
        <w:rPr>
          <w:rFonts w:ascii="Arial" w:hAnsi="Arial" w:cs="Arial"/>
        </w:rPr>
      </w:pPr>
    </w:p>
    <w:p w14:paraId="3FCE3E64" w14:textId="77777777" w:rsidR="00E648BD" w:rsidRDefault="00E648BD" w:rsidP="003F3137">
      <w:pPr>
        <w:rPr>
          <w:rFonts w:ascii="Arial" w:hAnsi="Arial" w:cs="Arial"/>
        </w:rPr>
      </w:pPr>
    </w:p>
    <w:p w14:paraId="324B9A8E" w14:textId="77777777" w:rsidR="00E648BD" w:rsidRDefault="00E648BD" w:rsidP="003F3137">
      <w:pPr>
        <w:rPr>
          <w:rFonts w:ascii="Arial" w:hAnsi="Arial" w:cs="Arial"/>
        </w:rPr>
      </w:pPr>
    </w:p>
    <w:p w14:paraId="39B0E2B4" w14:textId="77777777" w:rsidR="00E648BD" w:rsidRDefault="00E648BD" w:rsidP="003F3137">
      <w:pPr>
        <w:rPr>
          <w:rFonts w:ascii="Arial" w:hAnsi="Arial" w:cs="Arial"/>
        </w:rPr>
      </w:pPr>
    </w:p>
    <w:p w14:paraId="626144B1" w14:textId="77777777" w:rsidR="00E648BD" w:rsidRDefault="00E648BD" w:rsidP="003F3137">
      <w:pPr>
        <w:rPr>
          <w:rFonts w:ascii="Arial" w:hAnsi="Arial" w:cs="Arial"/>
        </w:rPr>
      </w:pPr>
    </w:p>
    <w:p w14:paraId="1AFBB1B3" w14:textId="77777777" w:rsidR="00E648BD" w:rsidRDefault="00E648BD" w:rsidP="003F3137">
      <w:pPr>
        <w:rPr>
          <w:rFonts w:ascii="Arial" w:hAnsi="Arial" w:cs="Arial"/>
        </w:rPr>
      </w:pPr>
    </w:p>
    <w:p w14:paraId="695CAE7F" w14:textId="77777777" w:rsidR="00E648BD" w:rsidRDefault="00E648BD" w:rsidP="003F3137">
      <w:pPr>
        <w:rPr>
          <w:rFonts w:ascii="Arial" w:hAnsi="Arial" w:cs="Arial"/>
        </w:rPr>
      </w:pPr>
    </w:p>
    <w:p w14:paraId="2A9855C9" w14:textId="77777777" w:rsidR="00E648BD" w:rsidRDefault="00E648BD" w:rsidP="003F3137">
      <w:pPr>
        <w:rPr>
          <w:rFonts w:ascii="Arial" w:hAnsi="Arial" w:cs="Arial"/>
        </w:rPr>
      </w:pPr>
    </w:p>
    <w:p w14:paraId="2BAB38FA" w14:textId="77777777" w:rsidR="00E648BD" w:rsidRDefault="00E648BD" w:rsidP="003F3137">
      <w:pPr>
        <w:rPr>
          <w:rFonts w:ascii="Arial" w:hAnsi="Arial" w:cs="Arial"/>
        </w:rPr>
      </w:pPr>
    </w:p>
    <w:p w14:paraId="6D847388" w14:textId="77777777" w:rsidR="00E648BD" w:rsidRDefault="00E648BD" w:rsidP="003F3137">
      <w:pPr>
        <w:rPr>
          <w:rFonts w:ascii="Arial" w:hAnsi="Arial" w:cs="Arial"/>
        </w:rPr>
      </w:pPr>
    </w:p>
    <w:p w14:paraId="79E0E4D6" w14:textId="77777777" w:rsidR="00E648BD" w:rsidRDefault="00E648BD" w:rsidP="003F3137">
      <w:pPr>
        <w:rPr>
          <w:rFonts w:ascii="Arial" w:hAnsi="Arial" w:cs="Arial"/>
        </w:rPr>
      </w:pPr>
    </w:p>
    <w:p w14:paraId="7D908E2D" w14:textId="77777777" w:rsidR="00E648BD" w:rsidRDefault="00E648BD" w:rsidP="00BF2610">
      <w:pPr>
        <w:jc w:val="both"/>
        <w:rPr>
          <w:rFonts w:ascii="Arial" w:hAnsi="Arial" w:cs="Arial"/>
        </w:rPr>
      </w:pPr>
    </w:p>
    <w:p w14:paraId="21810F6B" w14:textId="77777777" w:rsidR="00E648BD" w:rsidRDefault="00E648BD" w:rsidP="00BF2610">
      <w:pPr>
        <w:jc w:val="both"/>
        <w:rPr>
          <w:rFonts w:ascii="Arial" w:hAnsi="Arial" w:cs="Arial"/>
        </w:rPr>
      </w:pPr>
    </w:p>
    <w:p w14:paraId="7FEE5A18" w14:textId="77777777" w:rsidR="00E648BD" w:rsidRDefault="00E648BD" w:rsidP="00BF2610">
      <w:pPr>
        <w:jc w:val="both"/>
        <w:rPr>
          <w:rFonts w:ascii="Arial" w:hAnsi="Arial" w:cs="Arial"/>
        </w:rPr>
      </w:pPr>
    </w:p>
    <w:p w14:paraId="78BCC1B3" w14:textId="77777777" w:rsidR="00E648BD" w:rsidRDefault="00E648BD" w:rsidP="00BF2610">
      <w:pPr>
        <w:jc w:val="both"/>
        <w:rPr>
          <w:rFonts w:ascii="Arial" w:hAnsi="Arial" w:cs="Arial"/>
        </w:rPr>
      </w:pPr>
    </w:p>
    <w:p w14:paraId="07F194C9" w14:textId="77777777" w:rsidR="00E648BD" w:rsidRDefault="00E648BD" w:rsidP="00BF2610">
      <w:pPr>
        <w:jc w:val="both"/>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73433687"/>
        <w:docPartObj>
          <w:docPartGallery w:val="Table of Contents"/>
          <w:docPartUnique/>
        </w:docPartObj>
      </w:sdtPr>
      <w:sdtEndPr>
        <w:rPr>
          <w:b/>
          <w:bCs/>
          <w:noProof/>
        </w:rPr>
      </w:sdtEndPr>
      <w:sdtContent>
        <w:p w14:paraId="6DF69293" w14:textId="256D4673" w:rsidR="00E648BD" w:rsidRPr="00CA2007" w:rsidRDefault="00E648BD" w:rsidP="00BF2610">
          <w:pPr>
            <w:pStyle w:val="TOCHeading"/>
            <w:jc w:val="both"/>
            <w:rPr>
              <w:rFonts w:ascii="Arial" w:hAnsi="Arial" w:cs="Arial"/>
            </w:rPr>
          </w:pPr>
          <w:r w:rsidRPr="00CA2007">
            <w:rPr>
              <w:rFonts w:ascii="Arial" w:hAnsi="Arial" w:cs="Arial"/>
            </w:rPr>
            <w:t>Table of Contents</w:t>
          </w:r>
        </w:p>
        <w:p w14:paraId="4767AFE1" w14:textId="086B419B" w:rsidR="00B805B2" w:rsidRDefault="00E648B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5876777" w:history="1">
            <w:r w:rsidR="00B805B2" w:rsidRPr="008D0FB6">
              <w:rPr>
                <w:rStyle w:val="Hyperlink"/>
                <w:rFonts w:ascii="Arial" w:hAnsi="Arial" w:cs="Arial"/>
                <w:noProof/>
              </w:rPr>
              <w:t>1.a-Plastic as a replacement for aggregate</w:t>
            </w:r>
            <w:r w:rsidR="00B805B2">
              <w:rPr>
                <w:noProof/>
                <w:webHidden/>
              </w:rPr>
              <w:tab/>
            </w:r>
            <w:r w:rsidR="00B805B2">
              <w:rPr>
                <w:noProof/>
                <w:webHidden/>
              </w:rPr>
              <w:fldChar w:fldCharType="begin"/>
            </w:r>
            <w:r w:rsidR="00B805B2">
              <w:rPr>
                <w:noProof/>
                <w:webHidden/>
              </w:rPr>
              <w:instrText xml:space="preserve"> PAGEREF _Toc155876777 \h </w:instrText>
            </w:r>
            <w:r w:rsidR="00B805B2">
              <w:rPr>
                <w:noProof/>
                <w:webHidden/>
              </w:rPr>
            </w:r>
            <w:r w:rsidR="00B805B2">
              <w:rPr>
                <w:noProof/>
                <w:webHidden/>
              </w:rPr>
              <w:fldChar w:fldCharType="separate"/>
            </w:r>
            <w:r w:rsidR="00B805B2">
              <w:rPr>
                <w:noProof/>
                <w:webHidden/>
              </w:rPr>
              <w:t>3</w:t>
            </w:r>
            <w:r w:rsidR="00B805B2">
              <w:rPr>
                <w:noProof/>
                <w:webHidden/>
              </w:rPr>
              <w:fldChar w:fldCharType="end"/>
            </w:r>
          </w:hyperlink>
        </w:p>
        <w:p w14:paraId="6FD326BF" w14:textId="2CE215E9" w:rsidR="00B805B2" w:rsidRDefault="00B805B2">
          <w:pPr>
            <w:pStyle w:val="TOC2"/>
            <w:tabs>
              <w:tab w:val="right" w:leader="dot" w:pos="9016"/>
            </w:tabs>
            <w:rPr>
              <w:rFonts w:eastAsiaTheme="minorEastAsia"/>
              <w:noProof/>
              <w:lang w:eastAsia="en-GB"/>
            </w:rPr>
          </w:pPr>
          <w:hyperlink w:anchor="_Toc155876778" w:history="1">
            <w:r w:rsidRPr="008D0FB6">
              <w:rPr>
                <w:rStyle w:val="Hyperlink"/>
                <w:rFonts w:ascii="Arial" w:hAnsi="Arial" w:cs="Arial"/>
                <w:noProof/>
              </w:rPr>
              <w:t>Compressive strengths</w:t>
            </w:r>
            <w:r>
              <w:rPr>
                <w:noProof/>
                <w:webHidden/>
              </w:rPr>
              <w:tab/>
            </w:r>
            <w:r>
              <w:rPr>
                <w:noProof/>
                <w:webHidden/>
              </w:rPr>
              <w:fldChar w:fldCharType="begin"/>
            </w:r>
            <w:r>
              <w:rPr>
                <w:noProof/>
                <w:webHidden/>
              </w:rPr>
              <w:instrText xml:space="preserve"> PAGEREF _Toc155876778 \h </w:instrText>
            </w:r>
            <w:r>
              <w:rPr>
                <w:noProof/>
                <w:webHidden/>
              </w:rPr>
            </w:r>
            <w:r>
              <w:rPr>
                <w:noProof/>
                <w:webHidden/>
              </w:rPr>
              <w:fldChar w:fldCharType="separate"/>
            </w:r>
            <w:r>
              <w:rPr>
                <w:noProof/>
                <w:webHidden/>
              </w:rPr>
              <w:t>3</w:t>
            </w:r>
            <w:r>
              <w:rPr>
                <w:noProof/>
                <w:webHidden/>
              </w:rPr>
              <w:fldChar w:fldCharType="end"/>
            </w:r>
          </w:hyperlink>
        </w:p>
        <w:p w14:paraId="12826FB1" w14:textId="3359875A" w:rsidR="00B805B2" w:rsidRDefault="00B805B2">
          <w:pPr>
            <w:pStyle w:val="TOC2"/>
            <w:tabs>
              <w:tab w:val="right" w:leader="dot" w:pos="9016"/>
            </w:tabs>
            <w:rPr>
              <w:rFonts w:eastAsiaTheme="minorEastAsia"/>
              <w:noProof/>
              <w:lang w:eastAsia="en-GB"/>
            </w:rPr>
          </w:pPr>
          <w:hyperlink w:anchor="_Toc155876779" w:history="1">
            <w:r w:rsidRPr="008D0FB6">
              <w:rPr>
                <w:rStyle w:val="Hyperlink"/>
                <w:rFonts w:ascii="Arial" w:hAnsi="Arial" w:cs="Arial"/>
                <w:noProof/>
              </w:rPr>
              <w:t>Flexural Strength</w:t>
            </w:r>
            <w:r>
              <w:rPr>
                <w:noProof/>
                <w:webHidden/>
              </w:rPr>
              <w:tab/>
            </w:r>
            <w:r>
              <w:rPr>
                <w:noProof/>
                <w:webHidden/>
              </w:rPr>
              <w:fldChar w:fldCharType="begin"/>
            </w:r>
            <w:r>
              <w:rPr>
                <w:noProof/>
                <w:webHidden/>
              </w:rPr>
              <w:instrText xml:space="preserve"> PAGEREF _Toc155876779 \h </w:instrText>
            </w:r>
            <w:r>
              <w:rPr>
                <w:noProof/>
                <w:webHidden/>
              </w:rPr>
            </w:r>
            <w:r>
              <w:rPr>
                <w:noProof/>
                <w:webHidden/>
              </w:rPr>
              <w:fldChar w:fldCharType="separate"/>
            </w:r>
            <w:r>
              <w:rPr>
                <w:noProof/>
                <w:webHidden/>
              </w:rPr>
              <w:t>4</w:t>
            </w:r>
            <w:r>
              <w:rPr>
                <w:noProof/>
                <w:webHidden/>
              </w:rPr>
              <w:fldChar w:fldCharType="end"/>
            </w:r>
          </w:hyperlink>
        </w:p>
        <w:p w14:paraId="310387FB" w14:textId="7AAF2970" w:rsidR="00B805B2" w:rsidRDefault="00B805B2">
          <w:pPr>
            <w:pStyle w:val="TOC2"/>
            <w:tabs>
              <w:tab w:val="right" w:leader="dot" w:pos="9016"/>
            </w:tabs>
            <w:rPr>
              <w:rFonts w:eastAsiaTheme="minorEastAsia"/>
              <w:noProof/>
              <w:lang w:eastAsia="en-GB"/>
            </w:rPr>
          </w:pPr>
          <w:hyperlink w:anchor="_Toc155876780" w:history="1">
            <w:r w:rsidRPr="008D0FB6">
              <w:rPr>
                <w:rStyle w:val="Hyperlink"/>
                <w:rFonts w:ascii="Arial" w:hAnsi="Arial" w:cs="Arial"/>
                <w:noProof/>
              </w:rPr>
              <w:t>Load Deflection</w:t>
            </w:r>
            <w:r>
              <w:rPr>
                <w:noProof/>
                <w:webHidden/>
              </w:rPr>
              <w:tab/>
            </w:r>
            <w:r>
              <w:rPr>
                <w:noProof/>
                <w:webHidden/>
              </w:rPr>
              <w:fldChar w:fldCharType="begin"/>
            </w:r>
            <w:r>
              <w:rPr>
                <w:noProof/>
                <w:webHidden/>
              </w:rPr>
              <w:instrText xml:space="preserve"> PAGEREF _Toc155876780 \h </w:instrText>
            </w:r>
            <w:r>
              <w:rPr>
                <w:noProof/>
                <w:webHidden/>
              </w:rPr>
            </w:r>
            <w:r>
              <w:rPr>
                <w:noProof/>
                <w:webHidden/>
              </w:rPr>
              <w:fldChar w:fldCharType="separate"/>
            </w:r>
            <w:r>
              <w:rPr>
                <w:noProof/>
                <w:webHidden/>
              </w:rPr>
              <w:t>4</w:t>
            </w:r>
            <w:r>
              <w:rPr>
                <w:noProof/>
                <w:webHidden/>
              </w:rPr>
              <w:fldChar w:fldCharType="end"/>
            </w:r>
          </w:hyperlink>
        </w:p>
        <w:p w14:paraId="6F84883D" w14:textId="199A8E93" w:rsidR="00B805B2" w:rsidRDefault="00B805B2">
          <w:pPr>
            <w:pStyle w:val="TOC2"/>
            <w:tabs>
              <w:tab w:val="right" w:leader="dot" w:pos="9016"/>
            </w:tabs>
            <w:rPr>
              <w:rFonts w:eastAsiaTheme="minorEastAsia"/>
              <w:noProof/>
              <w:lang w:eastAsia="en-GB"/>
            </w:rPr>
          </w:pPr>
          <w:hyperlink w:anchor="_Toc155876781" w:history="1">
            <w:r w:rsidRPr="008D0FB6">
              <w:rPr>
                <w:rStyle w:val="Hyperlink"/>
                <w:rFonts w:ascii="Arial" w:hAnsi="Arial" w:cs="Arial"/>
                <w:noProof/>
              </w:rPr>
              <w:t>Split tensile strength</w:t>
            </w:r>
            <w:r>
              <w:rPr>
                <w:noProof/>
                <w:webHidden/>
              </w:rPr>
              <w:tab/>
            </w:r>
            <w:r>
              <w:rPr>
                <w:noProof/>
                <w:webHidden/>
              </w:rPr>
              <w:fldChar w:fldCharType="begin"/>
            </w:r>
            <w:r>
              <w:rPr>
                <w:noProof/>
                <w:webHidden/>
              </w:rPr>
              <w:instrText xml:space="preserve"> PAGEREF _Toc155876781 \h </w:instrText>
            </w:r>
            <w:r>
              <w:rPr>
                <w:noProof/>
                <w:webHidden/>
              </w:rPr>
            </w:r>
            <w:r>
              <w:rPr>
                <w:noProof/>
                <w:webHidden/>
              </w:rPr>
              <w:fldChar w:fldCharType="separate"/>
            </w:r>
            <w:r>
              <w:rPr>
                <w:noProof/>
                <w:webHidden/>
              </w:rPr>
              <w:t>5</w:t>
            </w:r>
            <w:r>
              <w:rPr>
                <w:noProof/>
                <w:webHidden/>
              </w:rPr>
              <w:fldChar w:fldCharType="end"/>
            </w:r>
          </w:hyperlink>
        </w:p>
        <w:p w14:paraId="4A6B871E" w14:textId="0E777295" w:rsidR="00B805B2" w:rsidRDefault="00B805B2">
          <w:pPr>
            <w:pStyle w:val="TOC1"/>
            <w:tabs>
              <w:tab w:val="right" w:leader="dot" w:pos="9016"/>
            </w:tabs>
            <w:rPr>
              <w:rFonts w:eastAsiaTheme="minorEastAsia"/>
              <w:noProof/>
              <w:lang w:eastAsia="en-GB"/>
            </w:rPr>
          </w:pPr>
          <w:hyperlink w:anchor="_Toc155876782" w:history="1">
            <w:r>
              <w:rPr>
                <w:noProof/>
                <w:webHidden/>
              </w:rPr>
              <w:tab/>
            </w:r>
            <w:r>
              <w:rPr>
                <w:noProof/>
                <w:webHidden/>
              </w:rPr>
              <w:fldChar w:fldCharType="begin"/>
            </w:r>
            <w:r>
              <w:rPr>
                <w:noProof/>
                <w:webHidden/>
              </w:rPr>
              <w:instrText xml:space="preserve"> PAGEREF _Toc155876782 \h </w:instrText>
            </w:r>
            <w:r>
              <w:rPr>
                <w:noProof/>
                <w:webHidden/>
              </w:rPr>
            </w:r>
            <w:r>
              <w:rPr>
                <w:noProof/>
                <w:webHidden/>
              </w:rPr>
              <w:fldChar w:fldCharType="separate"/>
            </w:r>
            <w:r>
              <w:rPr>
                <w:noProof/>
                <w:webHidden/>
              </w:rPr>
              <w:t>6</w:t>
            </w:r>
            <w:r>
              <w:rPr>
                <w:noProof/>
                <w:webHidden/>
              </w:rPr>
              <w:fldChar w:fldCharType="end"/>
            </w:r>
          </w:hyperlink>
        </w:p>
        <w:p w14:paraId="1A2B6696" w14:textId="2DBB21B2" w:rsidR="00B805B2" w:rsidRDefault="00B805B2">
          <w:pPr>
            <w:pStyle w:val="TOC2"/>
            <w:tabs>
              <w:tab w:val="right" w:leader="dot" w:pos="9016"/>
            </w:tabs>
            <w:rPr>
              <w:rFonts w:eastAsiaTheme="minorEastAsia"/>
              <w:noProof/>
              <w:lang w:eastAsia="en-GB"/>
            </w:rPr>
          </w:pPr>
          <w:hyperlink w:anchor="_Toc155876783" w:history="1">
            <w:r w:rsidRPr="008D0FB6">
              <w:rPr>
                <w:rStyle w:val="Hyperlink"/>
                <w:rFonts w:ascii="Arial" w:hAnsi="Arial" w:cs="Arial"/>
                <w:noProof/>
              </w:rPr>
              <w:t>Abrasion</w:t>
            </w:r>
            <w:r>
              <w:rPr>
                <w:noProof/>
                <w:webHidden/>
              </w:rPr>
              <w:tab/>
            </w:r>
            <w:r>
              <w:rPr>
                <w:noProof/>
                <w:webHidden/>
              </w:rPr>
              <w:fldChar w:fldCharType="begin"/>
            </w:r>
            <w:r>
              <w:rPr>
                <w:noProof/>
                <w:webHidden/>
              </w:rPr>
              <w:instrText xml:space="preserve"> PAGEREF _Toc155876783 \h </w:instrText>
            </w:r>
            <w:r>
              <w:rPr>
                <w:noProof/>
                <w:webHidden/>
              </w:rPr>
            </w:r>
            <w:r>
              <w:rPr>
                <w:noProof/>
                <w:webHidden/>
              </w:rPr>
              <w:fldChar w:fldCharType="separate"/>
            </w:r>
            <w:r>
              <w:rPr>
                <w:noProof/>
                <w:webHidden/>
              </w:rPr>
              <w:t>6</w:t>
            </w:r>
            <w:r>
              <w:rPr>
                <w:noProof/>
                <w:webHidden/>
              </w:rPr>
              <w:fldChar w:fldCharType="end"/>
            </w:r>
          </w:hyperlink>
        </w:p>
        <w:p w14:paraId="0E0B566C" w14:textId="247154CF" w:rsidR="00B805B2" w:rsidRDefault="00B805B2">
          <w:pPr>
            <w:pStyle w:val="TOC1"/>
            <w:tabs>
              <w:tab w:val="right" w:leader="dot" w:pos="9016"/>
            </w:tabs>
            <w:rPr>
              <w:rFonts w:eastAsiaTheme="minorEastAsia"/>
              <w:noProof/>
              <w:lang w:eastAsia="en-GB"/>
            </w:rPr>
          </w:pPr>
          <w:hyperlink w:anchor="_Toc155876784" w:history="1">
            <w:r w:rsidRPr="008D0FB6">
              <w:rPr>
                <w:rStyle w:val="Hyperlink"/>
                <w:rFonts w:ascii="Arial" w:hAnsi="Arial" w:cs="Arial"/>
                <w:noProof/>
              </w:rPr>
              <w:t>1b-Plastic as a reinforcement in mortars</w:t>
            </w:r>
            <w:r>
              <w:rPr>
                <w:noProof/>
                <w:webHidden/>
              </w:rPr>
              <w:tab/>
            </w:r>
            <w:r>
              <w:rPr>
                <w:noProof/>
                <w:webHidden/>
              </w:rPr>
              <w:fldChar w:fldCharType="begin"/>
            </w:r>
            <w:r>
              <w:rPr>
                <w:noProof/>
                <w:webHidden/>
              </w:rPr>
              <w:instrText xml:space="preserve"> PAGEREF _Toc155876784 \h </w:instrText>
            </w:r>
            <w:r>
              <w:rPr>
                <w:noProof/>
                <w:webHidden/>
              </w:rPr>
            </w:r>
            <w:r>
              <w:rPr>
                <w:noProof/>
                <w:webHidden/>
              </w:rPr>
              <w:fldChar w:fldCharType="separate"/>
            </w:r>
            <w:r>
              <w:rPr>
                <w:noProof/>
                <w:webHidden/>
              </w:rPr>
              <w:t>7</w:t>
            </w:r>
            <w:r>
              <w:rPr>
                <w:noProof/>
                <w:webHidden/>
              </w:rPr>
              <w:fldChar w:fldCharType="end"/>
            </w:r>
          </w:hyperlink>
        </w:p>
        <w:p w14:paraId="63FF1D1D" w14:textId="3BBDF8D1" w:rsidR="00B805B2" w:rsidRDefault="00B805B2">
          <w:pPr>
            <w:pStyle w:val="TOC2"/>
            <w:tabs>
              <w:tab w:val="right" w:leader="dot" w:pos="9016"/>
            </w:tabs>
            <w:rPr>
              <w:rFonts w:eastAsiaTheme="minorEastAsia"/>
              <w:noProof/>
              <w:lang w:eastAsia="en-GB"/>
            </w:rPr>
          </w:pPr>
          <w:hyperlink w:anchor="_Toc155876785" w:history="1">
            <w:r w:rsidRPr="008D0FB6">
              <w:rPr>
                <w:rStyle w:val="Hyperlink"/>
                <w:rFonts w:ascii="Arial" w:hAnsi="Arial" w:cs="Arial"/>
                <w:noProof/>
              </w:rPr>
              <w:t>Cracking patterns</w:t>
            </w:r>
            <w:r>
              <w:rPr>
                <w:noProof/>
                <w:webHidden/>
              </w:rPr>
              <w:tab/>
            </w:r>
            <w:r>
              <w:rPr>
                <w:noProof/>
                <w:webHidden/>
              </w:rPr>
              <w:fldChar w:fldCharType="begin"/>
            </w:r>
            <w:r>
              <w:rPr>
                <w:noProof/>
                <w:webHidden/>
              </w:rPr>
              <w:instrText xml:space="preserve"> PAGEREF _Toc155876785 \h </w:instrText>
            </w:r>
            <w:r>
              <w:rPr>
                <w:noProof/>
                <w:webHidden/>
              </w:rPr>
            </w:r>
            <w:r>
              <w:rPr>
                <w:noProof/>
                <w:webHidden/>
              </w:rPr>
              <w:fldChar w:fldCharType="separate"/>
            </w:r>
            <w:r>
              <w:rPr>
                <w:noProof/>
                <w:webHidden/>
              </w:rPr>
              <w:t>8</w:t>
            </w:r>
            <w:r>
              <w:rPr>
                <w:noProof/>
                <w:webHidden/>
              </w:rPr>
              <w:fldChar w:fldCharType="end"/>
            </w:r>
          </w:hyperlink>
        </w:p>
        <w:p w14:paraId="4D0CBDFF" w14:textId="2B86A446" w:rsidR="00B805B2" w:rsidRDefault="00B805B2">
          <w:pPr>
            <w:pStyle w:val="TOC1"/>
            <w:tabs>
              <w:tab w:val="right" w:leader="dot" w:pos="9016"/>
            </w:tabs>
            <w:rPr>
              <w:rFonts w:eastAsiaTheme="minorEastAsia"/>
              <w:noProof/>
              <w:lang w:eastAsia="en-GB"/>
            </w:rPr>
          </w:pPr>
          <w:hyperlink w:anchor="_Toc155876786" w:history="1">
            <w:r w:rsidRPr="008D0FB6">
              <w:rPr>
                <w:rStyle w:val="Hyperlink"/>
                <w:rFonts w:ascii="Arial" w:hAnsi="Arial" w:cs="Arial"/>
                <w:noProof/>
              </w:rPr>
              <w:t>2-Plastic in road construction</w:t>
            </w:r>
            <w:r>
              <w:rPr>
                <w:noProof/>
                <w:webHidden/>
              </w:rPr>
              <w:tab/>
            </w:r>
            <w:r>
              <w:rPr>
                <w:noProof/>
                <w:webHidden/>
              </w:rPr>
              <w:fldChar w:fldCharType="begin"/>
            </w:r>
            <w:r>
              <w:rPr>
                <w:noProof/>
                <w:webHidden/>
              </w:rPr>
              <w:instrText xml:space="preserve"> PAGEREF _Toc155876786 \h </w:instrText>
            </w:r>
            <w:r>
              <w:rPr>
                <w:noProof/>
                <w:webHidden/>
              </w:rPr>
            </w:r>
            <w:r>
              <w:rPr>
                <w:noProof/>
                <w:webHidden/>
              </w:rPr>
              <w:fldChar w:fldCharType="separate"/>
            </w:r>
            <w:r>
              <w:rPr>
                <w:noProof/>
                <w:webHidden/>
              </w:rPr>
              <w:t>9</w:t>
            </w:r>
            <w:r>
              <w:rPr>
                <w:noProof/>
                <w:webHidden/>
              </w:rPr>
              <w:fldChar w:fldCharType="end"/>
            </w:r>
          </w:hyperlink>
        </w:p>
        <w:p w14:paraId="7CE1BF04" w14:textId="7E046EEB" w:rsidR="00B805B2" w:rsidRDefault="00B805B2">
          <w:pPr>
            <w:pStyle w:val="TOC1"/>
            <w:tabs>
              <w:tab w:val="right" w:leader="dot" w:pos="9016"/>
            </w:tabs>
            <w:rPr>
              <w:rFonts w:eastAsiaTheme="minorEastAsia"/>
              <w:noProof/>
              <w:lang w:eastAsia="en-GB"/>
            </w:rPr>
          </w:pPr>
          <w:hyperlink w:anchor="_Toc155876787" w:history="1">
            <w:r w:rsidRPr="008D0FB6">
              <w:rPr>
                <w:rStyle w:val="Hyperlink"/>
                <w:rFonts w:ascii="Arial" w:hAnsi="Arial" w:cs="Arial"/>
                <w:noProof/>
              </w:rPr>
              <w:t>2a-Production process</w:t>
            </w:r>
            <w:r>
              <w:rPr>
                <w:noProof/>
                <w:webHidden/>
              </w:rPr>
              <w:tab/>
            </w:r>
            <w:r>
              <w:rPr>
                <w:noProof/>
                <w:webHidden/>
              </w:rPr>
              <w:fldChar w:fldCharType="begin"/>
            </w:r>
            <w:r>
              <w:rPr>
                <w:noProof/>
                <w:webHidden/>
              </w:rPr>
              <w:instrText xml:space="preserve"> PAGEREF _Toc155876787 \h </w:instrText>
            </w:r>
            <w:r>
              <w:rPr>
                <w:noProof/>
                <w:webHidden/>
              </w:rPr>
            </w:r>
            <w:r>
              <w:rPr>
                <w:noProof/>
                <w:webHidden/>
              </w:rPr>
              <w:fldChar w:fldCharType="separate"/>
            </w:r>
            <w:r>
              <w:rPr>
                <w:noProof/>
                <w:webHidden/>
              </w:rPr>
              <w:t>9</w:t>
            </w:r>
            <w:r>
              <w:rPr>
                <w:noProof/>
                <w:webHidden/>
              </w:rPr>
              <w:fldChar w:fldCharType="end"/>
            </w:r>
          </w:hyperlink>
        </w:p>
        <w:p w14:paraId="7B6A056B" w14:textId="68979E9E" w:rsidR="00B805B2" w:rsidRDefault="00B805B2">
          <w:pPr>
            <w:pStyle w:val="TOC2"/>
            <w:tabs>
              <w:tab w:val="right" w:leader="dot" w:pos="9016"/>
            </w:tabs>
            <w:rPr>
              <w:rFonts w:eastAsiaTheme="minorEastAsia"/>
              <w:noProof/>
              <w:lang w:eastAsia="en-GB"/>
            </w:rPr>
          </w:pPr>
          <w:hyperlink w:anchor="_Toc155876788" w:history="1">
            <w:r w:rsidRPr="008D0FB6">
              <w:rPr>
                <w:rStyle w:val="Hyperlink"/>
                <w:rFonts w:ascii="Arial" w:hAnsi="Arial" w:cs="Arial"/>
                <w:noProof/>
              </w:rPr>
              <w:t>Dry Process:</w:t>
            </w:r>
            <w:r>
              <w:rPr>
                <w:noProof/>
                <w:webHidden/>
              </w:rPr>
              <w:tab/>
            </w:r>
            <w:r>
              <w:rPr>
                <w:noProof/>
                <w:webHidden/>
              </w:rPr>
              <w:fldChar w:fldCharType="begin"/>
            </w:r>
            <w:r>
              <w:rPr>
                <w:noProof/>
                <w:webHidden/>
              </w:rPr>
              <w:instrText xml:space="preserve"> PAGEREF _Toc155876788 \h </w:instrText>
            </w:r>
            <w:r>
              <w:rPr>
                <w:noProof/>
                <w:webHidden/>
              </w:rPr>
            </w:r>
            <w:r>
              <w:rPr>
                <w:noProof/>
                <w:webHidden/>
              </w:rPr>
              <w:fldChar w:fldCharType="separate"/>
            </w:r>
            <w:r>
              <w:rPr>
                <w:noProof/>
                <w:webHidden/>
              </w:rPr>
              <w:t>9</w:t>
            </w:r>
            <w:r>
              <w:rPr>
                <w:noProof/>
                <w:webHidden/>
              </w:rPr>
              <w:fldChar w:fldCharType="end"/>
            </w:r>
          </w:hyperlink>
        </w:p>
        <w:p w14:paraId="2D5EDB93" w14:textId="1BE22529" w:rsidR="00B805B2" w:rsidRDefault="00B805B2">
          <w:pPr>
            <w:pStyle w:val="TOC2"/>
            <w:tabs>
              <w:tab w:val="right" w:leader="dot" w:pos="9016"/>
            </w:tabs>
            <w:rPr>
              <w:rFonts w:eastAsiaTheme="minorEastAsia"/>
              <w:noProof/>
              <w:lang w:eastAsia="en-GB"/>
            </w:rPr>
          </w:pPr>
          <w:hyperlink w:anchor="_Toc155876789" w:history="1">
            <w:r w:rsidRPr="008D0FB6">
              <w:rPr>
                <w:rStyle w:val="Hyperlink"/>
                <w:rFonts w:ascii="Arial" w:hAnsi="Arial" w:cs="Arial"/>
                <w:noProof/>
              </w:rPr>
              <w:t>Wet Process:</w:t>
            </w:r>
            <w:r>
              <w:rPr>
                <w:noProof/>
                <w:webHidden/>
              </w:rPr>
              <w:tab/>
            </w:r>
            <w:r>
              <w:rPr>
                <w:noProof/>
                <w:webHidden/>
              </w:rPr>
              <w:fldChar w:fldCharType="begin"/>
            </w:r>
            <w:r>
              <w:rPr>
                <w:noProof/>
                <w:webHidden/>
              </w:rPr>
              <w:instrText xml:space="preserve"> PAGEREF _Toc155876789 \h </w:instrText>
            </w:r>
            <w:r>
              <w:rPr>
                <w:noProof/>
                <w:webHidden/>
              </w:rPr>
            </w:r>
            <w:r>
              <w:rPr>
                <w:noProof/>
                <w:webHidden/>
              </w:rPr>
              <w:fldChar w:fldCharType="separate"/>
            </w:r>
            <w:r>
              <w:rPr>
                <w:noProof/>
                <w:webHidden/>
              </w:rPr>
              <w:t>10</w:t>
            </w:r>
            <w:r>
              <w:rPr>
                <w:noProof/>
                <w:webHidden/>
              </w:rPr>
              <w:fldChar w:fldCharType="end"/>
            </w:r>
          </w:hyperlink>
        </w:p>
        <w:p w14:paraId="2B1A5A10" w14:textId="008C4A4C" w:rsidR="00B805B2" w:rsidRDefault="00B805B2">
          <w:pPr>
            <w:pStyle w:val="TOC2"/>
            <w:tabs>
              <w:tab w:val="right" w:leader="dot" w:pos="9016"/>
            </w:tabs>
            <w:rPr>
              <w:rFonts w:eastAsiaTheme="minorEastAsia"/>
              <w:noProof/>
              <w:lang w:eastAsia="en-GB"/>
            </w:rPr>
          </w:pPr>
          <w:hyperlink w:anchor="_Toc155876790" w:history="1">
            <w:r w:rsidRPr="008D0FB6">
              <w:rPr>
                <w:rStyle w:val="Hyperlink"/>
                <w:rFonts w:ascii="Arial" w:hAnsi="Arial" w:cs="Arial"/>
                <w:noProof/>
              </w:rPr>
              <w:t>Modular:</w:t>
            </w:r>
            <w:r>
              <w:rPr>
                <w:noProof/>
                <w:webHidden/>
              </w:rPr>
              <w:tab/>
            </w:r>
            <w:r>
              <w:rPr>
                <w:noProof/>
                <w:webHidden/>
              </w:rPr>
              <w:fldChar w:fldCharType="begin"/>
            </w:r>
            <w:r>
              <w:rPr>
                <w:noProof/>
                <w:webHidden/>
              </w:rPr>
              <w:instrText xml:space="preserve"> PAGEREF _Toc155876790 \h </w:instrText>
            </w:r>
            <w:r>
              <w:rPr>
                <w:noProof/>
                <w:webHidden/>
              </w:rPr>
            </w:r>
            <w:r>
              <w:rPr>
                <w:noProof/>
                <w:webHidden/>
              </w:rPr>
              <w:fldChar w:fldCharType="separate"/>
            </w:r>
            <w:r>
              <w:rPr>
                <w:noProof/>
                <w:webHidden/>
              </w:rPr>
              <w:t>10</w:t>
            </w:r>
            <w:r>
              <w:rPr>
                <w:noProof/>
                <w:webHidden/>
              </w:rPr>
              <w:fldChar w:fldCharType="end"/>
            </w:r>
          </w:hyperlink>
        </w:p>
        <w:p w14:paraId="2CFDF27A" w14:textId="580145BE" w:rsidR="00B805B2" w:rsidRDefault="00B805B2">
          <w:pPr>
            <w:pStyle w:val="TOC1"/>
            <w:tabs>
              <w:tab w:val="right" w:leader="dot" w:pos="9016"/>
            </w:tabs>
            <w:rPr>
              <w:rFonts w:eastAsiaTheme="minorEastAsia"/>
              <w:noProof/>
              <w:lang w:eastAsia="en-GB"/>
            </w:rPr>
          </w:pPr>
          <w:hyperlink w:anchor="_Toc155876791" w:history="1">
            <w:r w:rsidRPr="008D0FB6">
              <w:rPr>
                <w:rStyle w:val="Hyperlink"/>
                <w:rFonts w:ascii="Arial" w:hAnsi="Arial" w:cs="Arial"/>
                <w:noProof/>
              </w:rPr>
              <w:t>2b-Design methodologies and incorporation</w:t>
            </w:r>
            <w:r>
              <w:rPr>
                <w:noProof/>
                <w:webHidden/>
              </w:rPr>
              <w:tab/>
            </w:r>
            <w:r>
              <w:rPr>
                <w:noProof/>
                <w:webHidden/>
              </w:rPr>
              <w:fldChar w:fldCharType="begin"/>
            </w:r>
            <w:r>
              <w:rPr>
                <w:noProof/>
                <w:webHidden/>
              </w:rPr>
              <w:instrText xml:space="preserve"> PAGEREF _Toc155876791 \h </w:instrText>
            </w:r>
            <w:r>
              <w:rPr>
                <w:noProof/>
                <w:webHidden/>
              </w:rPr>
            </w:r>
            <w:r>
              <w:rPr>
                <w:noProof/>
                <w:webHidden/>
              </w:rPr>
              <w:fldChar w:fldCharType="separate"/>
            </w:r>
            <w:r>
              <w:rPr>
                <w:noProof/>
                <w:webHidden/>
              </w:rPr>
              <w:t>11</w:t>
            </w:r>
            <w:r>
              <w:rPr>
                <w:noProof/>
                <w:webHidden/>
              </w:rPr>
              <w:fldChar w:fldCharType="end"/>
            </w:r>
          </w:hyperlink>
        </w:p>
        <w:p w14:paraId="254C03EB" w14:textId="03CB6562" w:rsidR="00B805B2" w:rsidRDefault="00B805B2">
          <w:pPr>
            <w:pStyle w:val="TOC1"/>
            <w:tabs>
              <w:tab w:val="right" w:leader="dot" w:pos="9016"/>
            </w:tabs>
            <w:rPr>
              <w:rFonts w:eastAsiaTheme="minorEastAsia"/>
              <w:noProof/>
              <w:lang w:eastAsia="en-GB"/>
            </w:rPr>
          </w:pPr>
          <w:hyperlink w:anchor="_Toc155876792" w:history="1">
            <w:r w:rsidRPr="008D0FB6">
              <w:rPr>
                <w:rStyle w:val="Hyperlink"/>
                <w:rFonts w:ascii="Arial" w:hAnsi="Arial" w:cs="Arial"/>
                <w:noProof/>
              </w:rPr>
              <w:t>3-Conclusion</w:t>
            </w:r>
            <w:r>
              <w:rPr>
                <w:noProof/>
                <w:webHidden/>
              </w:rPr>
              <w:tab/>
            </w:r>
            <w:r>
              <w:rPr>
                <w:noProof/>
                <w:webHidden/>
              </w:rPr>
              <w:fldChar w:fldCharType="begin"/>
            </w:r>
            <w:r>
              <w:rPr>
                <w:noProof/>
                <w:webHidden/>
              </w:rPr>
              <w:instrText xml:space="preserve"> PAGEREF _Toc155876792 \h </w:instrText>
            </w:r>
            <w:r>
              <w:rPr>
                <w:noProof/>
                <w:webHidden/>
              </w:rPr>
            </w:r>
            <w:r>
              <w:rPr>
                <w:noProof/>
                <w:webHidden/>
              </w:rPr>
              <w:fldChar w:fldCharType="separate"/>
            </w:r>
            <w:r>
              <w:rPr>
                <w:noProof/>
                <w:webHidden/>
              </w:rPr>
              <w:t>11</w:t>
            </w:r>
            <w:r>
              <w:rPr>
                <w:noProof/>
                <w:webHidden/>
              </w:rPr>
              <w:fldChar w:fldCharType="end"/>
            </w:r>
          </w:hyperlink>
        </w:p>
        <w:p w14:paraId="703F20CA" w14:textId="38455A72" w:rsidR="00B805B2" w:rsidRDefault="00B805B2">
          <w:pPr>
            <w:pStyle w:val="TOC1"/>
            <w:tabs>
              <w:tab w:val="right" w:leader="dot" w:pos="9016"/>
            </w:tabs>
            <w:rPr>
              <w:rFonts w:eastAsiaTheme="minorEastAsia"/>
              <w:noProof/>
              <w:lang w:eastAsia="en-GB"/>
            </w:rPr>
          </w:pPr>
          <w:hyperlink w:anchor="_Toc155876793" w:history="1">
            <w:r w:rsidRPr="008D0FB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_Toc155876793 \h </w:instrText>
            </w:r>
            <w:r>
              <w:rPr>
                <w:noProof/>
                <w:webHidden/>
              </w:rPr>
            </w:r>
            <w:r>
              <w:rPr>
                <w:noProof/>
                <w:webHidden/>
              </w:rPr>
              <w:fldChar w:fldCharType="separate"/>
            </w:r>
            <w:r>
              <w:rPr>
                <w:noProof/>
                <w:webHidden/>
              </w:rPr>
              <w:t>13</w:t>
            </w:r>
            <w:r>
              <w:rPr>
                <w:noProof/>
                <w:webHidden/>
              </w:rPr>
              <w:fldChar w:fldCharType="end"/>
            </w:r>
          </w:hyperlink>
        </w:p>
        <w:p w14:paraId="27620F0F" w14:textId="40D9DE18" w:rsidR="00E648BD" w:rsidRDefault="00E648BD" w:rsidP="00BF2610">
          <w:pPr>
            <w:jc w:val="both"/>
          </w:pPr>
          <w:r>
            <w:rPr>
              <w:b/>
              <w:bCs/>
              <w:noProof/>
            </w:rPr>
            <w:fldChar w:fldCharType="end"/>
          </w:r>
        </w:p>
      </w:sdtContent>
    </w:sdt>
    <w:p w14:paraId="6134BA04" w14:textId="77777777" w:rsidR="00E648BD" w:rsidRDefault="00E648BD" w:rsidP="00BF2610">
      <w:pPr>
        <w:jc w:val="both"/>
        <w:rPr>
          <w:rFonts w:ascii="Arial" w:hAnsi="Arial" w:cs="Arial"/>
        </w:rPr>
      </w:pPr>
    </w:p>
    <w:p w14:paraId="3D9D1AEE" w14:textId="77777777" w:rsidR="003F3137" w:rsidRDefault="003F3137" w:rsidP="00BF2610">
      <w:pPr>
        <w:jc w:val="both"/>
        <w:rPr>
          <w:rFonts w:ascii="Arial" w:hAnsi="Arial" w:cs="Arial"/>
        </w:rPr>
      </w:pPr>
    </w:p>
    <w:p w14:paraId="067DAADD" w14:textId="77777777" w:rsidR="00710B49" w:rsidRDefault="00710B49" w:rsidP="00BF2610">
      <w:pPr>
        <w:jc w:val="both"/>
        <w:rPr>
          <w:rFonts w:ascii="Arial" w:hAnsi="Arial" w:cs="Arial"/>
        </w:rPr>
      </w:pPr>
    </w:p>
    <w:p w14:paraId="7AE509D2" w14:textId="77777777" w:rsidR="00710B49" w:rsidRDefault="00710B49" w:rsidP="00BF2610">
      <w:pPr>
        <w:jc w:val="both"/>
        <w:rPr>
          <w:rFonts w:ascii="Arial" w:hAnsi="Arial" w:cs="Arial"/>
        </w:rPr>
      </w:pPr>
    </w:p>
    <w:p w14:paraId="619E905D" w14:textId="77777777" w:rsidR="00710B49" w:rsidRDefault="00710B49" w:rsidP="00BF2610">
      <w:pPr>
        <w:jc w:val="both"/>
        <w:rPr>
          <w:rFonts w:ascii="Arial" w:hAnsi="Arial" w:cs="Arial"/>
        </w:rPr>
      </w:pPr>
    </w:p>
    <w:p w14:paraId="13EF3C04" w14:textId="77777777" w:rsidR="00710B49" w:rsidRDefault="00710B49" w:rsidP="00BF2610">
      <w:pPr>
        <w:jc w:val="both"/>
        <w:rPr>
          <w:rFonts w:ascii="Arial" w:hAnsi="Arial" w:cs="Arial"/>
        </w:rPr>
      </w:pPr>
    </w:p>
    <w:p w14:paraId="7283533A" w14:textId="77777777" w:rsidR="00710B49" w:rsidRDefault="00710B49" w:rsidP="00BF2610">
      <w:pPr>
        <w:jc w:val="both"/>
        <w:rPr>
          <w:rFonts w:ascii="Arial" w:hAnsi="Arial" w:cs="Arial"/>
        </w:rPr>
      </w:pPr>
    </w:p>
    <w:p w14:paraId="703DD9AA" w14:textId="77777777" w:rsidR="00710B49" w:rsidRDefault="00710B49" w:rsidP="00BF2610">
      <w:pPr>
        <w:jc w:val="both"/>
        <w:rPr>
          <w:rFonts w:ascii="Arial" w:hAnsi="Arial" w:cs="Arial"/>
        </w:rPr>
      </w:pPr>
    </w:p>
    <w:p w14:paraId="5ED7A5D5" w14:textId="77777777" w:rsidR="00710B49" w:rsidRDefault="00710B49" w:rsidP="00BF2610">
      <w:pPr>
        <w:jc w:val="both"/>
        <w:rPr>
          <w:rFonts w:ascii="Arial" w:hAnsi="Arial" w:cs="Arial"/>
        </w:rPr>
      </w:pPr>
    </w:p>
    <w:p w14:paraId="6BD4392C" w14:textId="77777777" w:rsidR="00710B49" w:rsidRDefault="00710B49" w:rsidP="00BF2610">
      <w:pPr>
        <w:jc w:val="both"/>
        <w:rPr>
          <w:rFonts w:ascii="Arial" w:hAnsi="Arial" w:cs="Arial"/>
        </w:rPr>
      </w:pPr>
    </w:p>
    <w:p w14:paraId="335C16F4" w14:textId="77777777" w:rsidR="00710B49" w:rsidRDefault="00710B49" w:rsidP="00BF2610">
      <w:pPr>
        <w:jc w:val="both"/>
        <w:rPr>
          <w:rFonts w:ascii="Arial" w:hAnsi="Arial" w:cs="Arial"/>
        </w:rPr>
      </w:pPr>
    </w:p>
    <w:p w14:paraId="0A93B148" w14:textId="77777777" w:rsidR="00710B49" w:rsidRDefault="00710B49" w:rsidP="00BF2610">
      <w:pPr>
        <w:jc w:val="both"/>
        <w:rPr>
          <w:rFonts w:ascii="Arial" w:hAnsi="Arial" w:cs="Arial"/>
        </w:rPr>
      </w:pPr>
    </w:p>
    <w:p w14:paraId="582E9FE2" w14:textId="77777777" w:rsidR="00710B49" w:rsidRDefault="00710B49" w:rsidP="00BF2610">
      <w:pPr>
        <w:jc w:val="both"/>
        <w:rPr>
          <w:rFonts w:ascii="Arial" w:hAnsi="Arial" w:cs="Arial"/>
        </w:rPr>
      </w:pPr>
    </w:p>
    <w:p w14:paraId="32824A89" w14:textId="77777777" w:rsidR="00710B49" w:rsidRDefault="00710B49" w:rsidP="00BF2610">
      <w:pPr>
        <w:jc w:val="both"/>
        <w:rPr>
          <w:rFonts w:ascii="Arial" w:hAnsi="Arial" w:cs="Arial"/>
        </w:rPr>
      </w:pPr>
    </w:p>
    <w:p w14:paraId="78005BB4" w14:textId="77777777" w:rsidR="00710B49" w:rsidRDefault="00710B49" w:rsidP="00BF2610">
      <w:pPr>
        <w:jc w:val="both"/>
        <w:rPr>
          <w:rFonts w:ascii="Arial" w:hAnsi="Arial" w:cs="Arial"/>
        </w:rPr>
      </w:pPr>
    </w:p>
    <w:p w14:paraId="4979F0EE" w14:textId="77777777" w:rsidR="00710B49" w:rsidRDefault="00710B49" w:rsidP="00BF2610">
      <w:pPr>
        <w:jc w:val="both"/>
        <w:rPr>
          <w:rFonts w:ascii="Arial" w:hAnsi="Arial" w:cs="Arial"/>
        </w:rPr>
      </w:pPr>
    </w:p>
    <w:p w14:paraId="7560699A" w14:textId="77777777" w:rsidR="00710B49" w:rsidRDefault="00710B49" w:rsidP="00BF2610">
      <w:pPr>
        <w:jc w:val="both"/>
        <w:rPr>
          <w:rFonts w:ascii="Arial" w:hAnsi="Arial" w:cs="Arial"/>
        </w:rPr>
      </w:pPr>
    </w:p>
    <w:p w14:paraId="7B1BC97D" w14:textId="77777777" w:rsidR="00710B49" w:rsidRDefault="00710B49" w:rsidP="00BF2610">
      <w:pPr>
        <w:jc w:val="both"/>
        <w:rPr>
          <w:rFonts w:ascii="Arial" w:hAnsi="Arial" w:cs="Arial"/>
        </w:rPr>
      </w:pPr>
    </w:p>
    <w:p w14:paraId="4CEB4CA5" w14:textId="77777777" w:rsidR="00710B49" w:rsidRDefault="00710B49" w:rsidP="00BF2610">
      <w:pPr>
        <w:jc w:val="both"/>
        <w:rPr>
          <w:rFonts w:ascii="Arial" w:hAnsi="Arial" w:cs="Arial"/>
        </w:rPr>
      </w:pPr>
    </w:p>
    <w:p w14:paraId="5A476B4B" w14:textId="77777777" w:rsidR="00710B49" w:rsidRDefault="00710B49" w:rsidP="00BF2610">
      <w:pPr>
        <w:jc w:val="both"/>
        <w:rPr>
          <w:rFonts w:ascii="Arial" w:hAnsi="Arial" w:cs="Arial"/>
        </w:rPr>
      </w:pPr>
    </w:p>
    <w:p w14:paraId="7AB65459" w14:textId="77777777" w:rsidR="00710B49" w:rsidRDefault="00710B49" w:rsidP="00BF2610">
      <w:pPr>
        <w:jc w:val="both"/>
        <w:rPr>
          <w:rFonts w:ascii="Arial" w:hAnsi="Arial" w:cs="Arial"/>
        </w:rPr>
      </w:pPr>
    </w:p>
    <w:p w14:paraId="79CB8348" w14:textId="77777777" w:rsidR="00710B49" w:rsidRDefault="00710B49" w:rsidP="00BF2610">
      <w:pPr>
        <w:jc w:val="both"/>
        <w:rPr>
          <w:rFonts w:ascii="Arial" w:hAnsi="Arial" w:cs="Arial"/>
        </w:rPr>
      </w:pPr>
    </w:p>
    <w:p w14:paraId="178C8023" w14:textId="77777777" w:rsidR="00710B49" w:rsidRDefault="00710B49" w:rsidP="00BF2610">
      <w:pPr>
        <w:jc w:val="both"/>
        <w:rPr>
          <w:rFonts w:ascii="Arial" w:hAnsi="Arial" w:cs="Arial"/>
        </w:rPr>
      </w:pPr>
    </w:p>
    <w:p w14:paraId="51C8B9CF" w14:textId="77777777" w:rsidR="00710B49" w:rsidRDefault="00710B49" w:rsidP="00BF2610">
      <w:pPr>
        <w:jc w:val="both"/>
        <w:rPr>
          <w:rFonts w:ascii="Arial" w:hAnsi="Arial" w:cs="Arial"/>
        </w:rPr>
      </w:pPr>
    </w:p>
    <w:p w14:paraId="6CB9649F" w14:textId="77777777" w:rsidR="00710B49" w:rsidRDefault="00710B49" w:rsidP="00BF2610">
      <w:pPr>
        <w:jc w:val="both"/>
        <w:rPr>
          <w:rFonts w:ascii="Arial" w:hAnsi="Arial" w:cs="Arial"/>
        </w:rPr>
      </w:pPr>
    </w:p>
    <w:p w14:paraId="4248DA1A" w14:textId="77777777" w:rsidR="00710B49" w:rsidRDefault="00710B49" w:rsidP="00BF2610">
      <w:pPr>
        <w:jc w:val="both"/>
        <w:rPr>
          <w:rFonts w:ascii="Arial" w:hAnsi="Arial" w:cs="Arial"/>
        </w:rPr>
      </w:pPr>
    </w:p>
    <w:p w14:paraId="678F64F9" w14:textId="77777777" w:rsidR="00710B49" w:rsidRDefault="00710B49" w:rsidP="00BF2610">
      <w:pPr>
        <w:jc w:val="both"/>
        <w:rPr>
          <w:rFonts w:ascii="Arial" w:hAnsi="Arial" w:cs="Arial"/>
        </w:rPr>
      </w:pPr>
    </w:p>
    <w:p w14:paraId="39DC99EA" w14:textId="77777777" w:rsidR="00710B49" w:rsidRDefault="00710B49" w:rsidP="00BF2610">
      <w:pPr>
        <w:jc w:val="both"/>
        <w:rPr>
          <w:rFonts w:ascii="Arial" w:hAnsi="Arial" w:cs="Arial"/>
        </w:rPr>
      </w:pPr>
    </w:p>
    <w:p w14:paraId="0C0CFE68" w14:textId="77777777" w:rsidR="00710B49" w:rsidRDefault="00710B49" w:rsidP="00BF2610">
      <w:pPr>
        <w:jc w:val="both"/>
        <w:rPr>
          <w:rFonts w:ascii="Arial" w:hAnsi="Arial" w:cs="Arial"/>
        </w:rPr>
      </w:pPr>
    </w:p>
    <w:p w14:paraId="75838C68" w14:textId="59870CB8" w:rsidR="00710B49" w:rsidRDefault="00B20CC8" w:rsidP="00BF2610">
      <w:pPr>
        <w:pStyle w:val="Heading1"/>
        <w:jc w:val="both"/>
        <w:rPr>
          <w:rFonts w:ascii="Arial" w:hAnsi="Arial" w:cs="Arial"/>
          <w:color w:val="auto"/>
          <w:sz w:val="24"/>
          <w:szCs w:val="24"/>
        </w:rPr>
      </w:pPr>
      <w:bookmarkStart w:id="0" w:name="_Toc155876777"/>
      <w:r>
        <w:rPr>
          <w:rFonts w:ascii="Arial" w:hAnsi="Arial" w:cs="Arial"/>
          <w:color w:val="auto"/>
          <w:sz w:val="24"/>
          <w:szCs w:val="24"/>
        </w:rPr>
        <w:t>1.a-</w:t>
      </w:r>
      <w:r w:rsidR="00710B49">
        <w:rPr>
          <w:rFonts w:ascii="Arial" w:hAnsi="Arial" w:cs="Arial"/>
          <w:color w:val="auto"/>
          <w:sz w:val="24"/>
          <w:szCs w:val="24"/>
        </w:rPr>
        <w:t>Plastic as a replacement for aggregate</w:t>
      </w:r>
      <w:bookmarkEnd w:id="0"/>
    </w:p>
    <w:p w14:paraId="54B0DE3D" w14:textId="77777777" w:rsidR="00B50C82" w:rsidRDefault="00B50C82" w:rsidP="00BF2610">
      <w:pPr>
        <w:jc w:val="both"/>
        <w:rPr>
          <w:rFonts w:ascii="Arial" w:hAnsi="Arial" w:cs="Arial"/>
        </w:rPr>
      </w:pPr>
    </w:p>
    <w:p w14:paraId="6358573E" w14:textId="2028EDCB" w:rsidR="00D536E9" w:rsidRDefault="00C77BAE" w:rsidP="00BF2610">
      <w:pPr>
        <w:jc w:val="both"/>
        <w:rPr>
          <w:rFonts w:ascii="Arial" w:hAnsi="Arial" w:cs="Arial"/>
        </w:rPr>
      </w:pPr>
      <w:r>
        <w:rPr>
          <w:rFonts w:ascii="Arial" w:hAnsi="Arial" w:cs="Arial"/>
        </w:rPr>
        <w:t>With plastic being such an easily accessible material due to the drastic rise of production in the last</w:t>
      </w:r>
      <w:r w:rsidR="00F46471">
        <w:rPr>
          <w:rFonts w:ascii="Arial" w:hAnsi="Arial" w:cs="Arial"/>
        </w:rPr>
        <w:t xml:space="preserve"> 50</w:t>
      </w:r>
      <w:r>
        <w:rPr>
          <w:rFonts w:ascii="Arial" w:hAnsi="Arial" w:cs="Arial"/>
        </w:rPr>
        <w:t xml:space="preserve"> year</w:t>
      </w:r>
      <w:r w:rsidR="00F46471">
        <w:rPr>
          <w:rFonts w:ascii="Arial" w:hAnsi="Arial" w:cs="Arial"/>
        </w:rPr>
        <w:t>s and</w:t>
      </w:r>
      <w:r>
        <w:rPr>
          <w:rFonts w:ascii="Arial" w:hAnsi="Arial" w:cs="Arial"/>
        </w:rPr>
        <w:t xml:space="preserve"> </w:t>
      </w:r>
      <w:r w:rsidR="00F46471">
        <w:rPr>
          <w:rFonts w:ascii="Arial" w:hAnsi="Arial" w:cs="Arial"/>
        </w:rPr>
        <w:t>p</w:t>
      </w:r>
      <w:r>
        <w:rPr>
          <w:rFonts w:ascii="Arial" w:hAnsi="Arial" w:cs="Arial"/>
        </w:rPr>
        <w:t xml:space="preserve">lastics </w:t>
      </w:r>
      <w:r w:rsidR="00F46471">
        <w:rPr>
          <w:rFonts w:ascii="Arial" w:hAnsi="Arial" w:cs="Arial"/>
        </w:rPr>
        <w:t xml:space="preserve">being </w:t>
      </w:r>
      <w:r>
        <w:rPr>
          <w:rFonts w:ascii="Arial" w:hAnsi="Arial" w:cs="Arial"/>
        </w:rPr>
        <w:t>cheap, lightweight and durable. With there being such an excess of plastic waste, this has encouraged the research into whether plastics can be used to partially replace aggregates within a concrete mix.</w:t>
      </w:r>
      <w:r w:rsidR="00D536E9">
        <w:rPr>
          <w:rFonts w:ascii="Arial" w:hAnsi="Arial" w:cs="Arial"/>
        </w:rPr>
        <w:t xml:space="preserve"> As aggregate covers around 85% of the concretes weight. Using recycled plastic will diminish the cost of concrete production enormously.</w:t>
      </w:r>
    </w:p>
    <w:p w14:paraId="3DFD7D27" w14:textId="51815F6A" w:rsidR="002A3303" w:rsidRDefault="002A3303" w:rsidP="00BF2610">
      <w:pPr>
        <w:jc w:val="both"/>
        <w:rPr>
          <w:rFonts w:ascii="Arial" w:hAnsi="Arial" w:cs="Arial"/>
        </w:rPr>
      </w:pPr>
      <w:r>
        <w:rPr>
          <w:rFonts w:ascii="Arial" w:hAnsi="Arial" w:cs="Arial"/>
        </w:rPr>
        <w:t xml:space="preserve">Longevity and endurance </w:t>
      </w:r>
      <w:r w:rsidR="004F37B5">
        <w:rPr>
          <w:rFonts w:ascii="Arial" w:hAnsi="Arial" w:cs="Arial"/>
        </w:rPr>
        <w:t>are</w:t>
      </w:r>
      <w:r>
        <w:rPr>
          <w:rFonts w:ascii="Arial" w:hAnsi="Arial" w:cs="Arial"/>
        </w:rPr>
        <w:t xml:space="preserve"> plastics biggest advantages, this allows products containing plastic to be durable and need little to no maintenance. This will benefit due to being cost effective (</w:t>
      </w:r>
      <w:proofErr w:type="spellStart"/>
      <w:r>
        <w:rPr>
          <w:rFonts w:ascii="Arial" w:hAnsi="Arial" w:cs="Arial"/>
        </w:rPr>
        <w:t>Ragaert</w:t>
      </w:r>
      <w:proofErr w:type="spellEnd"/>
      <w:r>
        <w:rPr>
          <w:rFonts w:ascii="Arial" w:hAnsi="Arial" w:cs="Arial"/>
        </w:rPr>
        <w:t xml:space="preserve"> et al., 2017).</w:t>
      </w:r>
    </w:p>
    <w:p w14:paraId="019C6EBC" w14:textId="5BCF4710" w:rsidR="00E87B6B" w:rsidRDefault="0097379E" w:rsidP="00BF2610">
      <w:pPr>
        <w:jc w:val="both"/>
        <w:rPr>
          <w:rFonts w:ascii="Arial" w:hAnsi="Arial" w:cs="Arial"/>
        </w:rPr>
      </w:pPr>
      <w:r>
        <w:rPr>
          <w:rFonts w:ascii="Arial" w:hAnsi="Arial" w:cs="Arial"/>
        </w:rPr>
        <w:t xml:space="preserve">Table1. </w:t>
      </w:r>
      <w:r w:rsidR="0049778D">
        <w:rPr>
          <w:rFonts w:ascii="Arial" w:hAnsi="Arial" w:cs="Arial"/>
        </w:rPr>
        <w:t>Waste plastic concrete mixtures</w:t>
      </w:r>
      <w:r w:rsidR="00861493">
        <w:rPr>
          <w:rFonts w:ascii="Arial" w:hAnsi="Arial" w:cs="Arial"/>
        </w:rPr>
        <w:t xml:space="preserve"> (</w:t>
      </w:r>
    </w:p>
    <w:p w14:paraId="49C0CB9F" w14:textId="3D9505E9" w:rsidR="0049778D" w:rsidRDefault="00F3382A" w:rsidP="00BF2610">
      <w:pPr>
        <w:jc w:val="both"/>
        <w:rPr>
          <w:rFonts w:ascii="Arial" w:hAnsi="Arial" w:cs="Arial"/>
        </w:rPr>
      </w:pPr>
      <w:r w:rsidRPr="00F3382A">
        <w:rPr>
          <w:noProof/>
        </w:rPr>
        <w:drawing>
          <wp:inline distT="0" distB="0" distL="0" distR="0" wp14:anchorId="19108AEC" wp14:editId="74A2DD9A">
            <wp:extent cx="5731510" cy="1112520"/>
            <wp:effectExtent l="0" t="0" r="2540" b="0"/>
            <wp:docPr id="659902366" name="Picture 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02366" name="Picture 1" descr="A white rectangular object with black text&#10;&#10;Description automatically generated"/>
                    <pic:cNvPicPr/>
                  </pic:nvPicPr>
                  <pic:blipFill>
                    <a:blip r:embed="rId8"/>
                    <a:stretch>
                      <a:fillRect/>
                    </a:stretch>
                  </pic:blipFill>
                  <pic:spPr>
                    <a:xfrm>
                      <a:off x="0" y="0"/>
                      <a:ext cx="5731510" cy="1112520"/>
                    </a:xfrm>
                    <a:prstGeom prst="rect">
                      <a:avLst/>
                    </a:prstGeom>
                  </pic:spPr>
                </pic:pic>
              </a:graphicData>
            </a:graphic>
          </wp:inline>
        </w:drawing>
      </w:r>
    </w:p>
    <w:p w14:paraId="3459DEEA" w14:textId="2FF947AA" w:rsidR="00C855BB" w:rsidRDefault="00C855BB" w:rsidP="00BF2610">
      <w:pPr>
        <w:jc w:val="both"/>
        <w:rPr>
          <w:rFonts w:ascii="Arial" w:hAnsi="Arial" w:cs="Arial"/>
        </w:rPr>
      </w:pPr>
      <w:r>
        <w:rPr>
          <w:rFonts w:ascii="Arial" w:hAnsi="Arial" w:cs="Arial"/>
        </w:rPr>
        <w:t>Compressive strengths were tested on 70 cubes of concrete all being 150 x 150 x 150 mm in size.</w:t>
      </w:r>
    </w:p>
    <w:p w14:paraId="53945BA0" w14:textId="34779337" w:rsidR="00C855BB" w:rsidRDefault="00C855BB" w:rsidP="00BF2610">
      <w:pPr>
        <w:jc w:val="both"/>
        <w:rPr>
          <w:rFonts w:ascii="Arial" w:hAnsi="Arial" w:cs="Arial"/>
        </w:rPr>
      </w:pPr>
      <w:r>
        <w:rPr>
          <w:rFonts w:ascii="Arial" w:hAnsi="Arial" w:cs="Arial"/>
        </w:rPr>
        <w:t>Flexural and toughness stress tests were carried out on 54 prisms all being 70 x 70 x 38 mm in size.</w:t>
      </w:r>
    </w:p>
    <w:p w14:paraId="20E82BEB" w14:textId="25AF8EEF" w:rsidR="00703217" w:rsidRPr="00703217" w:rsidRDefault="00703217" w:rsidP="00703217">
      <w:pPr>
        <w:pStyle w:val="Heading2"/>
        <w:rPr>
          <w:rFonts w:ascii="Arial" w:hAnsi="Arial" w:cs="Arial"/>
          <w:color w:val="auto"/>
          <w:sz w:val="24"/>
          <w:szCs w:val="24"/>
        </w:rPr>
      </w:pPr>
      <w:bookmarkStart w:id="1" w:name="_Toc155876778"/>
      <w:r>
        <w:rPr>
          <w:rFonts w:ascii="Arial" w:hAnsi="Arial" w:cs="Arial"/>
          <w:color w:val="auto"/>
          <w:sz w:val="24"/>
          <w:szCs w:val="24"/>
        </w:rPr>
        <w:lastRenderedPageBreak/>
        <w:t>Compressive strengths</w:t>
      </w:r>
      <w:bookmarkEnd w:id="1"/>
    </w:p>
    <w:p w14:paraId="72B509D2" w14:textId="0D829117" w:rsidR="00447773" w:rsidRDefault="00447773" w:rsidP="00BF2610">
      <w:pPr>
        <w:jc w:val="both"/>
        <w:rPr>
          <w:rFonts w:ascii="Arial" w:hAnsi="Arial" w:cs="Arial"/>
        </w:rPr>
      </w:pPr>
      <w:r>
        <w:rPr>
          <w:rFonts w:ascii="Arial" w:hAnsi="Arial" w:cs="Arial"/>
        </w:rPr>
        <w:t>Fig. 1.</w:t>
      </w:r>
      <w:r w:rsidR="0070265A">
        <w:rPr>
          <w:rFonts w:ascii="Arial" w:hAnsi="Arial" w:cs="Arial"/>
        </w:rPr>
        <w:t xml:space="preserve"> Compressive Strength </w:t>
      </w:r>
    </w:p>
    <w:p w14:paraId="68459B1B" w14:textId="10B69176" w:rsidR="00447773" w:rsidRDefault="00447773" w:rsidP="00BF2610">
      <w:pPr>
        <w:jc w:val="both"/>
        <w:rPr>
          <w:rFonts w:ascii="Arial" w:hAnsi="Arial" w:cs="Arial"/>
        </w:rPr>
      </w:pPr>
      <w:r>
        <w:rPr>
          <w:noProof/>
        </w:rPr>
        <w:drawing>
          <wp:inline distT="0" distB="0" distL="0" distR="0" wp14:anchorId="46F70800" wp14:editId="620ABBF4">
            <wp:extent cx="2951721" cy="1493520"/>
            <wp:effectExtent l="0" t="0" r="1270" b="0"/>
            <wp:docPr id="2046391951" name="Picture 1" descr="A graph of different sizes and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391951" name="Picture 1" descr="A graph of different sizes and shapes&#10;&#10;Description automatically generated with medium confidence"/>
                    <pic:cNvPicPr/>
                  </pic:nvPicPr>
                  <pic:blipFill>
                    <a:blip r:embed="rId9"/>
                    <a:stretch>
                      <a:fillRect/>
                    </a:stretch>
                  </pic:blipFill>
                  <pic:spPr>
                    <a:xfrm>
                      <a:off x="0" y="0"/>
                      <a:ext cx="2959757" cy="1497586"/>
                    </a:xfrm>
                    <a:prstGeom prst="rect">
                      <a:avLst/>
                    </a:prstGeom>
                  </pic:spPr>
                </pic:pic>
              </a:graphicData>
            </a:graphic>
          </wp:inline>
        </w:drawing>
      </w:r>
    </w:p>
    <w:p w14:paraId="13A9A19B" w14:textId="77777777" w:rsidR="001E6CB5" w:rsidRDefault="00447773" w:rsidP="00BF2610">
      <w:pPr>
        <w:jc w:val="both"/>
        <w:rPr>
          <w:rFonts w:ascii="Arial" w:hAnsi="Arial" w:cs="Arial"/>
        </w:rPr>
      </w:pPr>
      <w:r>
        <w:rPr>
          <w:rFonts w:ascii="Arial" w:hAnsi="Arial" w:cs="Arial"/>
        </w:rPr>
        <w:t>As seen in fig.1. above the results of the compressive strength test show that by increasing the amount of waste plastic in the specimen it shows a tendency that the compressive strength value decreases. In comparison with a standard plain mixture at each curing age interval.</w:t>
      </w:r>
      <w:r w:rsidR="0053705B">
        <w:rPr>
          <w:rFonts w:ascii="Arial" w:hAnsi="Arial" w:cs="Arial"/>
        </w:rPr>
        <w:t xml:space="preserve"> This is d</w:t>
      </w:r>
      <w:r w:rsidR="00E920AC">
        <w:rPr>
          <w:rFonts w:ascii="Arial" w:hAnsi="Arial" w:cs="Arial"/>
        </w:rPr>
        <w:t xml:space="preserve">ue to </w:t>
      </w:r>
      <w:r w:rsidR="0053705B">
        <w:rPr>
          <w:rFonts w:ascii="Arial" w:hAnsi="Arial" w:cs="Arial"/>
        </w:rPr>
        <w:t xml:space="preserve">the adhesive strength between the cement paste and plastics </w:t>
      </w:r>
      <w:r w:rsidR="00C523F9">
        <w:rPr>
          <w:rFonts w:ascii="Arial" w:hAnsi="Arial" w:cs="Arial"/>
        </w:rPr>
        <w:t>surface;</w:t>
      </w:r>
      <w:r w:rsidR="0053705B">
        <w:rPr>
          <w:rFonts w:ascii="Arial" w:hAnsi="Arial" w:cs="Arial"/>
        </w:rPr>
        <w:t xml:space="preserve"> </w:t>
      </w:r>
      <w:r w:rsidR="00F3382A">
        <w:rPr>
          <w:rFonts w:ascii="Arial" w:hAnsi="Arial" w:cs="Arial"/>
        </w:rPr>
        <w:t>however,</w:t>
      </w:r>
      <w:r w:rsidR="0053705B">
        <w:rPr>
          <w:rFonts w:ascii="Arial" w:hAnsi="Arial" w:cs="Arial"/>
        </w:rPr>
        <w:t xml:space="preserve"> all values </w:t>
      </w:r>
      <w:r w:rsidR="00E920AC">
        <w:rPr>
          <w:rFonts w:ascii="Arial" w:hAnsi="Arial" w:cs="Arial"/>
        </w:rPr>
        <w:t xml:space="preserve">are larger </w:t>
      </w:r>
      <w:r w:rsidR="0053705B">
        <w:rPr>
          <w:rFonts w:ascii="Arial" w:hAnsi="Arial" w:cs="Arial"/>
        </w:rPr>
        <w:t xml:space="preserve">than the compressive strength minimum </w:t>
      </w:r>
      <w:r w:rsidR="00E920AC">
        <w:rPr>
          <w:rFonts w:ascii="Arial" w:hAnsi="Arial" w:cs="Arial"/>
        </w:rPr>
        <w:t>required for structural concrete which is 17.24MPa.</w:t>
      </w:r>
    </w:p>
    <w:p w14:paraId="7ED0BC9C" w14:textId="47437949" w:rsidR="001E6CB5" w:rsidRPr="00703217" w:rsidRDefault="00703217" w:rsidP="00703217">
      <w:pPr>
        <w:pStyle w:val="Heading2"/>
        <w:rPr>
          <w:rFonts w:ascii="Arial" w:hAnsi="Arial" w:cs="Arial"/>
          <w:color w:val="auto"/>
          <w:sz w:val="24"/>
          <w:szCs w:val="24"/>
        </w:rPr>
      </w:pPr>
      <w:bookmarkStart w:id="2" w:name="_Toc155876779"/>
      <w:r>
        <w:rPr>
          <w:rFonts w:ascii="Arial" w:hAnsi="Arial" w:cs="Arial"/>
          <w:color w:val="auto"/>
          <w:sz w:val="24"/>
          <w:szCs w:val="24"/>
        </w:rPr>
        <w:t>Flexural Strength</w:t>
      </w:r>
      <w:bookmarkEnd w:id="2"/>
      <w:r>
        <w:rPr>
          <w:rFonts w:ascii="Arial" w:hAnsi="Arial" w:cs="Arial"/>
          <w:color w:val="auto"/>
          <w:sz w:val="24"/>
          <w:szCs w:val="24"/>
        </w:rPr>
        <w:t xml:space="preserve"> </w:t>
      </w:r>
    </w:p>
    <w:p w14:paraId="04AB4DE0" w14:textId="77777777" w:rsidR="00703217" w:rsidRDefault="00703217" w:rsidP="00BF2610">
      <w:pPr>
        <w:jc w:val="both"/>
        <w:rPr>
          <w:rFonts w:ascii="Arial" w:hAnsi="Arial" w:cs="Arial"/>
        </w:rPr>
      </w:pPr>
    </w:p>
    <w:p w14:paraId="4E40BFF4" w14:textId="0290B639" w:rsidR="001E6CB5" w:rsidRDefault="001E6CB5" w:rsidP="00BF2610">
      <w:pPr>
        <w:jc w:val="both"/>
        <w:rPr>
          <w:rFonts w:ascii="Arial" w:hAnsi="Arial" w:cs="Arial"/>
        </w:rPr>
      </w:pPr>
      <w:r>
        <w:rPr>
          <w:rFonts w:ascii="Arial" w:hAnsi="Arial" w:cs="Arial"/>
        </w:rPr>
        <w:t>Fig. 2.</w:t>
      </w:r>
      <w:r w:rsidR="0070265A">
        <w:rPr>
          <w:rFonts w:ascii="Arial" w:hAnsi="Arial" w:cs="Arial"/>
        </w:rPr>
        <w:t xml:space="preserve"> Flexural Strength </w:t>
      </w:r>
    </w:p>
    <w:p w14:paraId="5DD536B6" w14:textId="119AC487" w:rsidR="00E87B6B" w:rsidRDefault="00E920AC" w:rsidP="00BF2610">
      <w:pPr>
        <w:jc w:val="both"/>
        <w:rPr>
          <w:rFonts w:ascii="Arial" w:hAnsi="Arial" w:cs="Arial"/>
        </w:rPr>
      </w:pPr>
      <w:r>
        <w:rPr>
          <w:rFonts w:ascii="Arial" w:hAnsi="Arial" w:cs="Arial"/>
        </w:rPr>
        <w:t xml:space="preserve"> </w:t>
      </w:r>
      <w:r w:rsidR="001E6CB5" w:rsidRPr="001E6CB5">
        <w:rPr>
          <w:noProof/>
        </w:rPr>
        <w:drawing>
          <wp:inline distT="0" distB="0" distL="0" distR="0" wp14:anchorId="79722583" wp14:editId="2C9931EF">
            <wp:extent cx="3795670" cy="1965960"/>
            <wp:effectExtent l="0" t="0" r="0" b="0"/>
            <wp:docPr id="1574577193" name="Picture 1" descr="A graph of a number of individua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577193" name="Picture 1" descr="A graph of a number of individuals&#10;&#10;Description automatically generated with medium confidence"/>
                    <pic:cNvPicPr/>
                  </pic:nvPicPr>
                  <pic:blipFill>
                    <a:blip r:embed="rId10"/>
                    <a:stretch>
                      <a:fillRect/>
                    </a:stretch>
                  </pic:blipFill>
                  <pic:spPr>
                    <a:xfrm>
                      <a:off x="0" y="0"/>
                      <a:ext cx="3801984" cy="1969231"/>
                    </a:xfrm>
                    <a:prstGeom prst="rect">
                      <a:avLst/>
                    </a:prstGeom>
                  </pic:spPr>
                </pic:pic>
              </a:graphicData>
            </a:graphic>
          </wp:inline>
        </w:drawing>
      </w:r>
    </w:p>
    <w:p w14:paraId="3555E457" w14:textId="716E05B2" w:rsidR="0070265A" w:rsidRDefault="0070265A" w:rsidP="00BF2610">
      <w:pPr>
        <w:jc w:val="both"/>
        <w:rPr>
          <w:rFonts w:ascii="Arial" w:hAnsi="Arial" w:cs="Arial"/>
        </w:rPr>
      </w:pPr>
      <w:r>
        <w:rPr>
          <w:rFonts w:ascii="Arial" w:hAnsi="Arial" w:cs="Arial"/>
        </w:rPr>
        <w:t>The overall outcome of this test shows no difference to the compressive strength test previously stated. As the specimen has an increase of waste plastic the flexural strength at each curing stage decreases. Again, attributed to the adhesive strength between both plastic particles surface and the cement paste.</w:t>
      </w:r>
    </w:p>
    <w:p w14:paraId="3507426F" w14:textId="506E59DA" w:rsidR="00D545A0" w:rsidRDefault="00703217" w:rsidP="00703217">
      <w:pPr>
        <w:pStyle w:val="Heading2"/>
        <w:rPr>
          <w:rFonts w:ascii="Arial" w:hAnsi="Arial" w:cs="Arial"/>
          <w:color w:val="auto"/>
          <w:sz w:val="24"/>
          <w:szCs w:val="24"/>
        </w:rPr>
      </w:pPr>
      <w:bookmarkStart w:id="3" w:name="_Toc155876780"/>
      <w:r>
        <w:rPr>
          <w:rFonts w:ascii="Arial" w:hAnsi="Arial" w:cs="Arial"/>
          <w:color w:val="auto"/>
          <w:sz w:val="24"/>
          <w:szCs w:val="24"/>
        </w:rPr>
        <w:t>Load Deflection</w:t>
      </w:r>
      <w:bookmarkEnd w:id="3"/>
    </w:p>
    <w:p w14:paraId="44ADDA69" w14:textId="77777777" w:rsidR="00703217" w:rsidRPr="00703217" w:rsidRDefault="00703217" w:rsidP="00703217"/>
    <w:p w14:paraId="2A2B9DFA" w14:textId="1D2EA0A6" w:rsidR="008A0C81" w:rsidRPr="00B50C82" w:rsidRDefault="008A0C81" w:rsidP="00BF2610">
      <w:pPr>
        <w:jc w:val="both"/>
        <w:rPr>
          <w:rFonts w:ascii="Arial" w:hAnsi="Arial" w:cs="Arial"/>
        </w:rPr>
      </w:pPr>
      <w:r w:rsidRPr="008A0C81">
        <w:rPr>
          <w:noProof/>
        </w:rPr>
        <w:lastRenderedPageBreak/>
        <w:drawing>
          <wp:anchor distT="0" distB="0" distL="114300" distR="114300" simplePos="0" relativeHeight="251658240" behindDoc="1" locked="0" layoutInCell="1" allowOverlap="1" wp14:anchorId="6318CA72" wp14:editId="7EF8CCEF">
            <wp:simplePos x="0" y="0"/>
            <wp:positionH relativeFrom="column">
              <wp:posOffset>-228600</wp:posOffset>
            </wp:positionH>
            <wp:positionV relativeFrom="paragraph">
              <wp:posOffset>263525</wp:posOffset>
            </wp:positionV>
            <wp:extent cx="2982871" cy="1584960"/>
            <wp:effectExtent l="0" t="0" r="8255" b="0"/>
            <wp:wrapTight wrapText="bothSides">
              <wp:wrapPolygon edited="0">
                <wp:start x="0" y="0"/>
                <wp:lineTo x="0" y="21288"/>
                <wp:lineTo x="21522" y="21288"/>
                <wp:lineTo x="21522" y="0"/>
                <wp:lineTo x="0" y="0"/>
              </wp:wrapPolygon>
            </wp:wrapTight>
            <wp:docPr id="1058452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452779" name=""/>
                    <pic:cNvPicPr/>
                  </pic:nvPicPr>
                  <pic:blipFill>
                    <a:blip r:embed="rId11">
                      <a:extLst>
                        <a:ext uri="{28A0092B-C50C-407E-A947-70E740481C1C}">
                          <a14:useLocalDpi xmlns:a14="http://schemas.microsoft.com/office/drawing/2010/main" val="0"/>
                        </a:ext>
                      </a:extLst>
                    </a:blip>
                    <a:stretch>
                      <a:fillRect/>
                    </a:stretch>
                  </pic:blipFill>
                  <pic:spPr>
                    <a:xfrm>
                      <a:off x="0" y="0"/>
                      <a:ext cx="2982871" cy="1584960"/>
                    </a:xfrm>
                    <a:prstGeom prst="rect">
                      <a:avLst/>
                    </a:prstGeom>
                  </pic:spPr>
                </pic:pic>
              </a:graphicData>
            </a:graphic>
          </wp:anchor>
        </w:drawing>
      </w:r>
      <w:r>
        <w:rPr>
          <w:rFonts w:ascii="Arial" w:hAnsi="Arial" w:cs="Arial"/>
        </w:rPr>
        <w:t xml:space="preserve">Fig. 3. </w:t>
      </w:r>
      <w:r>
        <w:rPr>
          <w:rFonts w:ascii="Arial" w:hAnsi="Arial" w:cs="Arial"/>
        </w:rPr>
        <w:tab/>
        <w:t xml:space="preserve">Load-Deflection curve of 0% plastic     Fig. 4. Load-Deflection curve of 20% plastic                </w:t>
      </w:r>
    </w:p>
    <w:p w14:paraId="408A90AB" w14:textId="010AFA3D" w:rsidR="00847DBE" w:rsidRPr="008A0C81" w:rsidRDefault="008A0C81" w:rsidP="00BF2610">
      <w:pPr>
        <w:jc w:val="both"/>
        <w:rPr>
          <w:rFonts w:ascii="Arial" w:hAnsi="Arial" w:cs="Arial"/>
        </w:rPr>
      </w:pPr>
      <w:r w:rsidRPr="008A0C81">
        <w:rPr>
          <w:noProof/>
        </w:rPr>
        <w:drawing>
          <wp:anchor distT="0" distB="0" distL="114300" distR="114300" simplePos="0" relativeHeight="251659264" behindDoc="1" locked="0" layoutInCell="1" allowOverlap="1" wp14:anchorId="0F81959E" wp14:editId="35D6DC55">
            <wp:simplePos x="0" y="0"/>
            <wp:positionH relativeFrom="margin">
              <wp:align>right</wp:align>
            </wp:positionH>
            <wp:positionV relativeFrom="paragraph">
              <wp:posOffset>11430</wp:posOffset>
            </wp:positionV>
            <wp:extent cx="2860040" cy="1637665"/>
            <wp:effectExtent l="0" t="0" r="0" b="635"/>
            <wp:wrapTight wrapText="bothSides">
              <wp:wrapPolygon edited="0">
                <wp:start x="0" y="0"/>
                <wp:lineTo x="0" y="21357"/>
                <wp:lineTo x="21437" y="21357"/>
                <wp:lineTo x="21437" y="0"/>
                <wp:lineTo x="0" y="0"/>
              </wp:wrapPolygon>
            </wp:wrapTight>
            <wp:docPr id="237548604" name="Picture 1" descr="A graph of a number of d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48604" name="Picture 1" descr="A graph of a number of day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60040" cy="1637665"/>
                    </a:xfrm>
                    <a:prstGeom prst="rect">
                      <a:avLst/>
                    </a:prstGeom>
                  </pic:spPr>
                </pic:pic>
              </a:graphicData>
            </a:graphic>
            <wp14:sizeRelH relativeFrom="margin">
              <wp14:pctWidth>0</wp14:pctWidth>
            </wp14:sizeRelH>
            <wp14:sizeRelV relativeFrom="margin">
              <wp14:pctHeight>0</wp14:pctHeight>
            </wp14:sizeRelV>
          </wp:anchor>
        </w:drawing>
      </w:r>
    </w:p>
    <w:p w14:paraId="146574C3" w14:textId="6E89D93D" w:rsidR="00847DBE" w:rsidRDefault="00232700" w:rsidP="00BF2610">
      <w:pPr>
        <w:jc w:val="both"/>
        <w:rPr>
          <w:rFonts w:ascii="Arial" w:hAnsi="Arial" w:cs="Arial"/>
        </w:rPr>
      </w:pPr>
      <w:r>
        <w:rPr>
          <w:rFonts w:ascii="Arial" w:hAnsi="Arial" w:cs="Arial"/>
        </w:rPr>
        <w:t xml:space="preserve">Comparing the two figures above (Fig. 3. &amp; 4) one is with no plastic replacement and the other with the highest plastic replacement percentage carried out tests on. </w:t>
      </w:r>
      <w:r w:rsidR="00BA1784" w:rsidRPr="00BA1784">
        <w:rPr>
          <w:rFonts w:ascii="Arial" w:hAnsi="Arial" w:cs="Arial"/>
        </w:rPr>
        <w:t>Figure 3 shows the load–deflection curves of the reference mixtures (Pl1) at all curing ages: 3, 7, 14, and 28 days. This photograph shows how the brittle nature of concrete leads to plain concrete to suddenly fail under CenterPoint loading on simple beams. Figure 4 displays the flexural load–deflection values for specimens containing 20% waste plastic, respectively. These illustrations demonstrate how adding waste plastic particles with fabiform shapes to concrete mixtures can stop the spread of microcracks.</w:t>
      </w:r>
    </w:p>
    <w:p w14:paraId="5186B319" w14:textId="77777777" w:rsidR="00014846" w:rsidRDefault="00014846" w:rsidP="00BF2610">
      <w:pPr>
        <w:jc w:val="both"/>
        <w:rPr>
          <w:rFonts w:ascii="Arial" w:hAnsi="Arial" w:cs="Arial"/>
        </w:rPr>
      </w:pPr>
    </w:p>
    <w:p w14:paraId="6BF84CA4" w14:textId="4AD63154" w:rsidR="00014846" w:rsidRDefault="00014846" w:rsidP="00BF2610">
      <w:pPr>
        <w:jc w:val="both"/>
        <w:rPr>
          <w:rFonts w:ascii="Arial" w:hAnsi="Arial" w:cs="Arial"/>
        </w:rPr>
      </w:pPr>
      <w:r>
        <w:rPr>
          <w:rFonts w:ascii="Arial" w:hAnsi="Arial" w:cs="Arial"/>
        </w:rPr>
        <w:t xml:space="preserve">Another factor considered when working with concrete is the workability, so the question is does plastic make the slump greater or less than your usual aggregates? After some testing it is shown that the higher the percentage of waste plastic in the mixture the lower the lower the slump (cm) is. As seen in the table below when 5% plastic was added the reductions to the slump were 68.3% and at the highest percentage of plastic it was at 95.33% which is a drastic drop in slump. </w:t>
      </w:r>
      <w:r w:rsidR="00CA6898">
        <w:rPr>
          <w:rFonts w:ascii="Arial" w:hAnsi="Arial" w:cs="Arial"/>
        </w:rPr>
        <w:t xml:space="preserve">This can be down to the fact of the sizing and shape of the plastic particles as some may be angular giving a better connection to the paste.  </w:t>
      </w:r>
      <w:r w:rsidR="003A784A">
        <w:rPr>
          <w:rFonts w:ascii="Arial" w:hAnsi="Arial" w:cs="Arial"/>
        </w:rPr>
        <w:t>However,</w:t>
      </w:r>
      <w:r w:rsidR="00CA6898">
        <w:rPr>
          <w:rFonts w:ascii="Arial" w:hAnsi="Arial" w:cs="Arial"/>
        </w:rPr>
        <w:t xml:space="preserve"> it is to be believed that ‘waste plastic concrete mixtures have easy workability’.</w:t>
      </w:r>
      <w:r w:rsidR="003A784A">
        <w:rPr>
          <w:rFonts w:ascii="Arial" w:hAnsi="Arial" w:cs="Arial"/>
        </w:rPr>
        <w:t xml:space="preserve"> All figures can be seen in the image below (Fig. 5.)</w:t>
      </w:r>
    </w:p>
    <w:p w14:paraId="50EDF6F8" w14:textId="46504868" w:rsidR="003908A0" w:rsidRDefault="003908A0" w:rsidP="00BF2610">
      <w:pPr>
        <w:jc w:val="both"/>
        <w:rPr>
          <w:rFonts w:ascii="Arial" w:hAnsi="Arial" w:cs="Arial"/>
        </w:rPr>
      </w:pPr>
      <w:r>
        <w:rPr>
          <w:rFonts w:ascii="Arial" w:hAnsi="Arial" w:cs="Arial"/>
        </w:rPr>
        <w:t>Fig. 5. Slump of waste plastic concrete</w:t>
      </w:r>
    </w:p>
    <w:p w14:paraId="0875E6B1" w14:textId="0D6C55C7" w:rsidR="003908A0" w:rsidRDefault="003908A0" w:rsidP="00BF2610">
      <w:pPr>
        <w:jc w:val="both"/>
        <w:rPr>
          <w:rFonts w:ascii="Arial" w:hAnsi="Arial" w:cs="Arial"/>
        </w:rPr>
      </w:pPr>
      <w:r w:rsidRPr="003908A0">
        <w:rPr>
          <w:noProof/>
        </w:rPr>
        <w:drawing>
          <wp:inline distT="0" distB="0" distL="0" distR="0" wp14:anchorId="1023631A" wp14:editId="389D8B93">
            <wp:extent cx="2476500" cy="1238250"/>
            <wp:effectExtent l="0" t="0" r="0" b="0"/>
            <wp:docPr id="405235174" name="Picture 1" descr="A graph of waste plastic cont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235174" name="Picture 1" descr="A graph of waste plastic content&#10;&#10;Description automatically generated"/>
                    <pic:cNvPicPr/>
                  </pic:nvPicPr>
                  <pic:blipFill>
                    <a:blip r:embed="rId13"/>
                    <a:stretch>
                      <a:fillRect/>
                    </a:stretch>
                  </pic:blipFill>
                  <pic:spPr>
                    <a:xfrm>
                      <a:off x="0" y="0"/>
                      <a:ext cx="2476500" cy="1238250"/>
                    </a:xfrm>
                    <a:prstGeom prst="rect">
                      <a:avLst/>
                    </a:prstGeom>
                  </pic:spPr>
                </pic:pic>
              </a:graphicData>
            </a:graphic>
          </wp:inline>
        </w:drawing>
      </w:r>
    </w:p>
    <w:p w14:paraId="641385AD" w14:textId="544154DB" w:rsidR="00CA6898" w:rsidRPr="008A0C81" w:rsidRDefault="00CA6898" w:rsidP="00BF2610">
      <w:pPr>
        <w:jc w:val="both"/>
        <w:rPr>
          <w:rFonts w:ascii="Arial" w:hAnsi="Arial" w:cs="Arial"/>
        </w:rPr>
      </w:pPr>
    </w:p>
    <w:p w14:paraId="299C1A1B" w14:textId="4ADF5C92" w:rsidR="00847DBE" w:rsidRPr="00703217" w:rsidRDefault="00703217" w:rsidP="00703217">
      <w:pPr>
        <w:pStyle w:val="Heading2"/>
        <w:rPr>
          <w:rFonts w:ascii="Arial" w:hAnsi="Arial" w:cs="Arial"/>
          <w:color w:val="auto"/>
          <w:sz w:val="24"/>
          <w:szCs w:val="24"/>
        </w:rPr>
      </w:pPr>
      <w:bookmarkStart w:id="4" w:name="_Toc155876781"/>
      <w:r>
        <w:rPr>
          <w:rFonts w:ascii="Arial" w:hAnsi="Arial" w:cs="Arial"/>
          <w:color w:val="auto"/>
          <w:sz w:val="24"/>
          <w:szCs w:val="24"/>
        </w:rPr>
        <w:t xml:space="preserve">Split tensile </w:t>
      </w:r>
      <w:proofErr w:type="gramStart"/>
      <w:r>
        <w:rPr>
          <w:rFonts w:ascii="Arial" w:hAnsi="Arial" w:cs="Arial"/>
          <w:color w:val="auto"/>
          <w:sz w:val="24"/>
          <w:szCs w:val="24"/>
        </w:rPr>
        <w:t>strength</w:t>
      </w:r>
      <w:bookmarkEnd w:id="4"/>
      <w:proofErr w:type="gramEnd"/>
    </w:p>
    <w:p w14:paraId="4237766B" w14:textId="134BFE65" w:rsidR="00847DBE" w:rsidRDefault="00847DBE" w:rsidP="00BF2610">
      <w:pPr>
        <w:pStyle w:val="Heading1"/>
        <w:jc w:val="both"/>
        <w:rPr>
          <w:rFonts w:ascii="Arial" w:hAnsi="Arial" w:cs="Arial"/>
          <w:color w:val="auto"/>
          <w:sz w:val="24"/>
          <w:szCs w:val="24"/>
        </w:rPr>
      </w:pPr>
    </w:p>
    <w:p w14:paraId="36E1C30B" w14:textId="60473C1F" w:rsidR="00847DBE" w:rsidRPr="00D95301" w:rsidRDefault="00D95301" w:rsidP="00BF2610">
      <w:pPr>
        <w:jc w:val="both"/>
        <w:rPr>
          <w:rFonts w:ascii="Arial" w:hAnsi="Arial" w:cs="Arial"/>
        </w:rPr>
      </w:pPr>
      <w:r>
        <w:rPr>
          <w:rFonts w:ascii="Arial" w:hAnsi="Arial" w:cs="Arial"/>
        </w:rPr>
        <w:t>Fig. 6. Split tensile strength at 28 days curing.</w:t>
      </w:r>
    </w:p>
    <w:p w14:paraId="53AFED83" w14:textId="69A72CF9" w:rsidR="00847DBE" w:rsidRDefault="00D95301" w:rsidP="00BF2610">
      <w:pPr>
        <w:pStyle w:val="Heading1"/>
        <w:jc w:val="both"/>
        <w:rPr>
          <w:rFonts w:ascii="Arial" w:hAnsi="Arial" w:cs="Arial"/>
          <w:color w:val="auto"/>
          <w:sz w:val="24"/>
          <w:szCs w:val="24"/>
        </w:rPr>
      </w:pPr>
      <w:bookmarkStart w:id="5" w:name="_Toc155876782"/>
      <w:r w:rsidRPr="00D95301">
        <w:rPr>
          <w:noProof/>
        </w:rPr>
        <w:lastRenderedPageBreak/>
        <w:drawing>
          <wp:anchor distT="0" distB="0" distL="114300" distR="114300" simplePos="0" relativeHeight="251660288" behindDoc="1" locked="0" layoutInCell="1" allowOverlap="1" wp14:anchorId="366C94B6" wp14:editId="72F5BFA8">
            <wp:simplePos x="0" y="0"/>
            <wp:positionH relativeFrom="column">
              <wp:posOffset>-76200</wp:posOffset>
            </wp:positionH>
            <wp:positionV relativeFrom="paragraph">
              <wp:posOffset>161290</wp:posOffset>
            </wp:positionV>
            <wp:extent cx="4879142" cy="2926080"/>
            <wp:effectExtent l="0" t="0" r="0" b="7620"/>
            <wp:wrapTight wrapText="bothSides">
              <wp:wrapPolygon edited="0">
                <wp:start x="0" y="0"/>
                <wp:lineTo x="0" y="21516"/>
                <wp:lineTo x="21507" y="21516"/>
                <wp:lineTo x="21507" y="0"/>
                <wp:lineTo x="0" y="0"/>
              </wp:wrapPolygon>
            </wp:wrapTight>
            <wp:docPr id="953124813" name="Picture 1" descr="A graph of a graph of streng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124813" name="Picture 1" descr="A graph of a graph of strength&#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4879142" cy="2926080"/>
                    </a:xfrm>
                    <a:prstGeom prst="rect">
                      <a:avLst/>
                    </a:prstGeom>
                  </pic:spPr>
                </pic:pic>
              </a:graphicData>
            </a:graphic>
          </wp:anchor>
        </w:drawing>
      </w:r>
      <w:bookmarkEnd w:id="5"/>
    </w:p>
    <w:p w14:paraId="35D548A3" w14:textId="77777777" w:rsidR="00847DBE" w:rsidRDefault="00847DBE" w:rsidP="00BF2610">
      <w:pPr>
        <w:pStyle w:val="Heading1"/>
        <w:jc w:val="both"/>
        <w:rPr>
          <w:rFonts w:ascii="Arial" w:hAnsi="Arial" w:cs="Arial"/>
          <w:color w:val="auto"/>
          <w:sz w:val="24"/>
          <w:szCs w:val="24"/>
        </w:rPr>
      </w:pPr>
    </w:p>
    <w:p w14:paraId="72626206" w14:textId="77777777" w:rsidR="00847DBE" w:rsidRDefault="00847DBE" w:rsidP="00BF2610">
      <w:pPr>
        <w:pStyle w:val="Heading1"/>
        <w:jc w:val="both"/>
        <w:rPr>
          <w:rFonts w:ascii="Arial" w:hAnsi="Arial" w:cs="Arial"/>
          <w:color w:val="auto"/>
          <w:sz w:val="24"/>
          <w:szCs w:val="24"/>
        </w:rPr>
      </w:pPr>
    </w:p>
    <w:p w14:paraId="6EFDA6A2" w14:textId="77777777" w:rsidR="00D95301" w:rsidRDefault="00D95301" w:rsidP="00BF2610">
      <w:pPr>
        <w:pStyle w:val="Heading1"/>
        <w:jc w:val="both"/>
        <w:rPr>
          <w:rFonts w:ascii="Arial" w:hAnsi="Arial" w:cs="Arial"/>
          <w:color w:val="auto"/>
          <w:sz w:val="24"/>
          <w:szCs w:val="24"/>
        </w:rPr>
      </w:pPr>
    </w:p>
    <w:p w14:paraId="42F2EA98" w14:textId="77777777" w:rsidR="00D95301" w:rsidRDefault="00D95301" w:rsidP="00BF2610">
      <w:pPr>
        <w:pStyle w:val="Heading1"/>
        <w:jc w:val="both"/>
        <w:rPr>
          <w:rFonts w:ascii="Arial" w:hAnsi="Arial" w:cs="Arial"/>
          <w:color w:val="auto"/>
          <w:sz w:val="24"/>
          <w:szCs w:val="24"/>
        </w:rPr>
      </w:pPr>
    </w:p>
    <w:p w14:paraId="3E81E6B3" w14:textId="77777777" w:rsidR="00D95301" w:rsidRDefault="00D95301" w:rsidP="00BF2610">
      <w:pPr>
        <w:pStyle w:val="Heading1"/>
        <w:jc w:val="both"/>
        <w:rPr>
          <w:rFonts w:ascii="Arial" w:hAnsi="Arial" w:cs="Arial"/>
          <w:color w:val="auto"/>
          <w:sz w:val="24"/>
          <w:szCs w:val="24"/>
        </w:rPr>
      </w:pPr>
    </w:p>
    <w:p w14:paraId="6FD174FE" w14:textId="77777777" w:rsidR="00D95301" w:rsidRDefault="00D95301" w:rsidP="00BF2610">
      <w:pPr>
        <w:pStyle w:val="Heading1"/>
        <w:jc w:val="both"/>
        <w:rPr>
          <w:rFonts w:ascii="Arial" w:hAnsi="Arial" w:cs="Arial"/>
          <w:color w:val="auto"/>
          <w:sz w:val="24"/>
          <w:szCs w:val="24"/>
        </w:rPr>
      </w:pPr>
    </w:p>
    <w:p w14:paraId="085B1E25" w14:textId="77777777" w:rsidR="00D95301" w:rsidRDefault="00D95301" w:rsidP="00BF2610">
      <w:pPr>
        <w:pStyle w:val="Heading1"/>
        <w:jc w:val="both"/>
        <w:rPr>
          <w:rFonts w:ascii="Arial" w:hAnsi="Arial" w:cs="Arial"/>
          <w:color w:val="auto"/>
          <w:sz w:val="24"/>
          <w:szCs w:val="24"/>
        </w:rPr>
      </w:pPr>
    </w:p>
    <w:p w14:paraId="00DE23D0" w14:textId="77777777" w:rsidR="00D95301" w:rsidRDefault="00D95301" w:rsidP="00BF2610">
      <w:pPr>
        <w:jc w:val="both"/>
      </w:pPr>
    </w:p>
    <w:p w14:paraId="4980E1FC" w14:textId="77777777" w:rsidR="00D95301" w:rsidRDefault="00D95301" w:rsidP="00BF2610">
      <w:pPr>
        <w:jc w:val="both"/>
      </w:pPr>
    </w:p>
    <w:p w14:paraId="5B9E4996" w14:textId="1AF55A62" w:rsidR="00D95301" w:rsidRDefault="00D95301" w:rsidP="00BF2610">
      <w:pPr>
        <w:jc w:val="both"/>
        <w:rPr>
          <w:rFonts w:ascii="Arial" w:hAnsi="Arial" w:cs="Arial"/>
        </w:rPr>
      </w:pPr>
      <w:r>
        <w:rPr>
          <w:rFonts w:ascii="Arial" w:hAnsi="Arial" w:cs="Arial"/>
        </w:rPr>
        <w:t>Fig. 8. Shows the variation in split tensile strength, The controlled mix come in with a tensile strength of 3.22 MPa at day 28 of the curing process, while concrete with 10, 20, 30, 40 and 50 percent plastic replacement comes in at 2.97 MPa, 2.46 MPa, 2,32 MPa, 1,96 MPa and 1.69 MPa the reduction percentage from the controlled mix to the ‘PCA 50’ was 47.5% at the 50% replacement level, with a 7.8% tensile strength reduction at 10% plastic replacement.</w:t>
      </w:r>
      <w:r w:rsidR="008012AA" w:rsidRPr="008012AA">
        <w:t xml:space="preserve"> </w:t>
      </w:r>
      <w:r w:rsidR="008012AA">
        <w:rPr>
          <w:rFonts w:ascii="Arial" w:hAnsi="Arial" w:cs="Arial"/>
        </w:rPr>
        <w:t>Plastic concrete aggregate</w:t>
      </w:r>
      <w:r w:rsidR="008012AA" w:rsidRPr="008012AA">
        <w:rPr>
          <w:rFonts w:ascii="Arial" w:hAnsi="Arial" w:cs="Arial"/>
        </w:rPr>
        <w:t xml:space="preserve"> has less density, unit</w:t>
      </w:r>
      <w:r w:rsidR="008012AA">
        <w:rPr>
          <w:rFonts w:ascii="Arial" w:hAnsi="Arial" w:cs="Arial"/>
        </w:rPr>
        <w:t xml:space="preserve"> </w:t>
      </w:r>
      <w:r w:rsidR="008012AA" w:rsidRPr="008012AA">
        <w:rPr>
          <w:rFonts w:ascii="Arial" w:hAnsi="Arial" w:cs="Arial"/>
        </w:rPr>
        <w:t xml:space="preserve">weight, rigidity, and strength with respect to </w:t>
      </w:r>
      <w:r w:rsidR="008012AA">
        <w:rPr>
          <w:rFonts w:ascii="Arial" w:hAnsi="Arial" w:cs="Arial"/>
        </w:rPr>
        <w:t>normal concrete aggregate,</w:t>
      </w:r>
      <w:r w:rsidR="008012AA" w:rsidRPr="008012AA">
        <w:rPr>
          <w:rFonts w:ascii="Arial" w:hAnsi="Arial" w:cs="Arial"/>
        </w:rPr>
        <w:t xml:space="preserve"> hence producing a high-stress zone</w:t>
      </w:r>
      <w:r w:rsidR="008012AA">
        <w:rPr>
          <w:rFonts w:ascii="Arial" w:hAnsi="Arial" w:cs="Arial"/>
        </w:rPr>
        <w:t xml:space="preserve"> </w:t>
      </w:r>
      <w:r w:rsidR="008012AA" w:rsidRPr="008012AA">
        <w:rPr>
          <w:rFonts w:ascii="Arial" w:hAnsi="Arial" w:cs="Arial"/>
        </w:rPr>
        <w:t>that facilitates the spread of damage, which is also considered as the reason for strength</w:t>
      </w:r>
      <w:r w:rsidR="008012AA">
        <w:rPr>
          <w:rFonts w:ascii="Arial" w:hAnsi="Arial" w:cs="Arial"/>
        </w:rPr>
        <w:t xml:space="preserve"> </w:t>
      </w:r>
      <w:r w:rsidR="008012AA" w:rsidRPr="008012AA">
        <w:rPr>
          <w:rFonts w:ascii="Arial" w:hAnsi="Arial" w:cs="Arial"/>
        </w:rPr>
        <w:t>reduction</w:t>
      </w:r>
      <w:r w:rsidR="008012AA">
        <w:rPr>
          <w:rFonts w:ascii="Arial" w:hAnsi="Arial" w:cs="Arial"/>
        </w:rPr>
        <w:t>.</w:t>
      </w:r>
    </w:p>
    <w:p w14:paraId="326EEB93" w14:textId="77777777" w:rsidR="008012AA" w:rsidRDefault="008012AA" w:rsidP="00BF2610">
      <w:pPr>
        <w:jc w:val="both"/>
        <w:rPr>
          <w:rFonts w:ascii="Arial" w:hAnsi="Arial" w:cs="Arial"/>
        </w:rPr>
      </w:pPr>
    </w:p>
    <w:p w14:paraId="72FFFBBF" w14:textId="16795DBB" w:rsidR="008012AA" w:rsidRDefault="008012AA" w:rsidP="00BF2610">
      <w:pPr>
        <w:jc w:val="both"/>
        <w:rPr>
          <w:rFonts w:ascii="Arial" w:hAnsi="Arial" w:cs="Arial"/>
        </w:rPr>
      </w:pPr>
      <w:r w:rsidRPr="008012AA">
        <w:rPr>
          <w:rFonts w:ascii="Arial" w:hAnsi="Arial" w:cs="Arial"/>
        </w:rPr>
        <w:t>The concrete surface's resistance to wear is gauged by its abrasion resistance. Concrete abrasion makes the material more susceptible to weathering over time, which weakens the concrete's durability. Concrete is susceptible to deterioration, a typical occurrence, due to its low resistance to abrasion.</w:t>
      </w:r>
      <w:r w:rsidR="0015619F">
        <w:rPr>
          <w:rFonts w:ascii="Arial" w:hAnsi="Arial" w:cs="Arial"/>
        </w:rPr>
        <w:t xml:space="preserve"> The graph below shows that replacing the aggregate with plastic waste is a positive alternative in regards of abrasion wear. As shows the standard concrete mix had a loss of 13.61 grams due to abrasions, whereas PCA50 has a 51.6 % decrease in abrasion weight making it better at withstanding friction from objects that connect with the concrete.</w:t>
      </w:r>
    </w:p>
    <w:p w14:paraId="713AD3D0" w14:textId="77777777" w:rsidR="00703217" w:rsidRDefault="00703217" w:rsidP="00703217">
      <w:pPr>
        <w:pStyle w:val="Heading2"/>
        <w:rPr>
          <w:rFonts w:ascii="Arial" w:hAnsi="Arial" w:cs="Arial"/>
          <w:color w:val="auto"/>
          <w:sz w:val="24"/>
          <w:szCs w:val="24"/>
        </w:rPr>
      </w:pPr>
    </w:p>
    <w:p w14:paraId="0DEBD631" w14:textId="702C668E" w:rsidR="00703217" w:rsidRPr="00703217" w:rsidRDefault="00703217" w:rsidP="00703217">
      <w:pPr>
        <w:pStyle w:val="Heading2"/>
        <w:rPr>
          <w:rFonts w:ascii="Arial" w:hAnsi="Arial" w:cs="Arial"/>
          <w:color w:val="auto"/>
          <w:sz w:val="24"/>
          <w:szCs w:val="24"/>
        </w:rPr>
      </w:pPr>
      <w:bookmarkStart w:id="6" w:name="_Toc155876783"/>
      <w:r>
        <w:rPr>
          <w:rFonts w:ascii="Arial" w:hAnsi="Arial" w:cs="Arial"/>
          <w:color w:val="auto"/>
          <w:sz w:val="24"/>
          <w:szCs w:val="24"/>
        </w:rPr>
        <w:t>Abrasion</w:t>
      </w:r>
      <w:bookmarkEnd w:id="6"/>
      <w:r>
        <w:rPr>
          <w:rFonts w:ascii="Arial" w:hAnsi="Arial" w:cs="Arial"/>
          <w:color w:val="auto"/>
          <w:sz w:val="24"/>
          <w:szCs w:val="24"/>
        </w:rPr>
        <w:t xml:space="preserve"> </w:t>
      </w:r>
    </w:p>
    <w:p w14:paraId="7E78D8FA" w14:textId="77777777" w:rsidR="00703217" w:rsidRDefault="00703217" w:rsidP="00BF2610">
      <w:pPr>
        <w:jc w:val="both"/>
        <w:rPr>
          <w:rFonts w:ascii="Arial" w:hAnsi="Arial" w:cs="Arial"/>
        </w:rPr>
      </w:pPr>
    </w:p>
    <w:p w14:paraId="041BAE25" w14:textId="726742C1" w:rsidR="005959BE" w:rsidRDefault="005959BE" w:rsidP="00BF2610">
      <w:pPr>
        <w:jc w:val="both"/>
        <w:rPr>
          <w:rFonts w:ascii="Arial" w:hAnsi="Arial" w:cs="Arial"/>
        </w:rPr>
      </w:pPr>
      <w:r>
        <w:rPr>
          <w:rFonts w:ascii="Arial" w:hAnsi="Arial" w:cs="Arial"/>
        </w:rPr>
        <w:t xml:space="preserve">Fig. 9.PCA effect on abrasion loss of concrete </w:t>
      </w:r>
    </w:p>
    <w:p w14:paraId="72144A46" w14:textId="6E9093B6" w:rsidR="005959BE" w:rsidRPr="008012AA" w:rsidRDefault="005959BE" w:rsidP="00BF2610">
      <w:pPr>
        <w:jc w:val="both"/>
        <w:rPr>
          <w:rFonts w:ascii="Arial" w:hAnsi="Arial" w:cs="Arial"/>
        </w:rPr>
      </w:pPr>
      <w:r>
        <w:rPr>
          <w:noProof/>
        </w:rPr>
        <w:lastRenderedPageBreak/>
        <w:drawing>
          <wp:inline distT="0" distB="0" distL="0" distR="0" wp14:anchorId="3B7FA06F" wp14:editId="3895B480">
            <wp:extent cx="4072129" cy="2354580"/>
            <wp:effectExtent l="0" t="0" r="5080" b="7620"/>
            <wp:docPr id="214067993" name="Picture 1" descr="A graph of abrasion l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67993" name="Picture 1" descr="A graph of abrasion loss&#10;&#10;Description automatically generated"/>
                    <pic:cNvPicPr/>
                  </pic:nvPicPr>
                  <pic:blipFill>
                    <a:blip r:embed="rId15"/>
                    <a:stretch>
                      <a:fillRect/>
                    </a:stretch>
                  </pic:blipFill>
                  <pic:spPr>
                    <a:xfrm>
                      <a:off x="0" y="0"/>
                      <a:ext cx="4075311" cy="2356420"/>
                    </a:xfrm>
                    <a:prstGeom prst="rect">
                      <a:avLst/>
                    </a:prstGeom>
                  </pic:spPr>
                </pic:pic>
              </a:graphicData>
            </a:graphic>
          </wp:inline>
        </w:drawing>
      </w:r>
    </w:p>
    <w:p w14:paraId="79EC2885" w14:textId="77777777" w:rsidR="00D95301" w:rsidRDefault="00D95301" w:rsidP="00BF2610">
      <w:pPr>
        <w:pStyle w:val="Heading1"/>
        <w:jc w:val="both"/>
        <w:rPr>
          <w:rFonts w:ascii="Arial" w:hAnsi="Arial" w:cs="Arial"/>
          <w:color w:val="auto"/>
          <w:sz w:val="24"/>
          <w:szCs w:val="24"/>
        </w:rPr>
      </w:pPr>
    </w:p>
    <w:p w14:paraId="42B55CCA" w14:textId="77777777" w:rsidR="00D95301" w:rsidRDefault="00D95301" w:rsidP="00BF2610">
      <w:pPr>
        <w:pStyle w:val="Heading1"/>
        <w:jc w:val="both"/>
        <w:rPr>
          <w:rFonts w:ascii="Arial" w:hAnsi="Arial" w:cs="Arial"/>
          <w:color w:val="auto"/>
          <w:sz w:val="24"/>
          <w:szCs w:val="24"/>
        </w:rPr>
      </w:pPr>
    </w:p>
    <w:p w14:paraId="71DED6C0" w14:textId="7C165A96" w:rsidR="00847DBE" w:rsidRDefault="00B20CC8" w:rsidP="00BF2610">
      <w:pPr>
        <w:pStyle w:val="Heading1"/>
        <w:jc w:val="both"/>
        <w:rPr>
          <w:rFonts w:ascii="Arial" w:hAnsi="Arial" w:cs="Arial"/>
          <w:color w:val="auto"/>
          <w:sz w:val="24"/>
          <w:szCs w:val="24"/>
        </w:rPr>
      </w:pPr>
      <w:bookmarkStart w:id="7" w:name="_Toc155876784"/>
      <w:r>
        <w:rPr>
          <w:rFonts w:ascii="Arial" w:hAnsi="Arial" w:cs="Arial"/>
          <w:color w:val="auto"/>
          <w:sz w:val="24"/>
          <w:szCs w:val="24"/>
        </w:rPr>
        <w:t>1b-</w:t>
      </w:r>
      <w:r w:rsidR="00847DBE">
        <w:rPr>
          <w:rFonts w:ascii="Arial" w:hAnsi="Arial" w:cs="Arial"/>
          <w:color w:val="auto"/>
          <w:sz w:val="24"/>
          <w:szCs w:val="24"/>
        </w:rPr>
        <w:t>Plastic as a reinforcement in mortars</w:t>
      </w:r>
      <w:bookmarkEnd w:id="7"/>
    </w:p>
    <w:p w14:paraId="1F519BD6" w14:textId="77777777" w:rsidR="00B67014" w:rsidRDefault="00B67014" w:rsidP="00BF2610">
      <w:pPr>
        <w:jc w:val="both"/>
      </w:pPr>
    </w:p>
    <w:p w14:paraId="1ED2CF15" w14:textId="67ECC668" w:rsidR="00B67014" w:rsidRPr="00B67014" w:rsidRDefault="00B67014" w:rsidP="00BF2610">
      <w:pPr>
        <w:jc w:val="both"/>
        <w:rPr>
          <w:rFonts w:ascii="Arial" w:hAnsi="Arial" w:cs="Arial"/>
        </w:rPr>
      </w:pPr>
      <w:r w:rsidRPr="00B67014">
        <w:rPr>
          <w:rFonts w:ascii="Arial" w:hAnsi="Arial" w:cs="Arial"/>
        </w:rPr>
        <w:t>It has been investigated using recycled fibres in mortars. There are two categories of those fibres: natural and synthetic. Commercial fibres like nylon from fishing net waste and plastic from polyethylene terephthalate can be substituted with synthetic fibres from industrial or post-consumer waste. Conversely, there are three categories of natural fibres: plant-based, mineral-derived, and animal-based.</w:t>
      </w:r>
    </w:p>
    <w:p w14:paraId="00613DFE" w14:textId="77777777" w:rsidR="000E4D82" w:rsidRPr="00697CA4" w:rsidRDefault="000E4D82" w:rsidP="00BF2610">
      <w:pPr>
        <w:jc w:val="both"/>
        <w:rPr>
          <w:rFonts w:ascii="Arial" w:hAnsi="Arial" w:cs="Arial"/>
        </w:rPr>
      </w:pPr>
    </w:p>
    <w:p w14:paraId="5DF29545" w14:textId="77777777" w:rsidR="005D1687" w:rsidRDefault="005D1687" w:rsidP="00BF2610">
      <w:pPr>
        <w:jc w:val="both"/>
        <w:rPr>
          <w:rFonts w:ascii="Arial" w:hAnsi="Arial" w:cs="Arial"/>
        </w:rPr>
      </w:pPr>
    </w:p>
    <w:p w14:paraId="6BEBCF2A" w14:textId="77777777" w:rsidR="005D1687" w:rsidRDefault="005D1687" w:rsidP="00BF2610">
      <w:pPr>
        <w:jc w:val="both"/>
        <w:rPr>
          <w:rFonts w:ascii="Arial" w:hAnsi="Arial" w:cs="Arial"/>
        </w:rPr>
      </w:pPr>
    </w:p>
    <w:p w14:paraId="10A9044F" w14:textId="77777777" w:rsidR="005D1687" w:rsidRDefault="005D1687" w:rsidP="00BF2610">
      <w:pPr>
        <w:jc w:val="both"/>
        <w:rPr>
          <w:rFonts w:ascii="Arial" w:hAnsi="Arial" w:cs="Arial"/>
        </w:rPr>
      </w:pPr>
    </w:p>
    <w:p w14:paraId="6FD9F940" w14:textId="77777777" w:rsidR="005D1687" w:rsidRDefault="005D1687" w:rsidP="00BF2610">
      <w:pPr>
        <w:jc w:val="both"/>
        <w:rPr>
          <w:rFonts w:ascii="Arial" w:hAnsi="Arial" w:cs="Arial"/>
        </w:rPr>
      </w:pPr>
    </w:p>
    <w:p w14:paraId="50D68569" w14:textId="77777777" w:rsidR="005D1687" w:rsidRDefault="005D1687" w:rsidP="00BF2610">
      <w:pPr>
        <w:jc w:val="both"/>
        <w:rPr>
          <w:rFonts w:ascii="Arial" w:hAnsi="Arial" w:cs="Arial"/>
        </w:rPr>
      </w:pPr>
    </w:p>
    <w:p w14:paraId="45E7C801" w14:textId="77777777" w:rsidR="005D1687" w:rsidRDefault="005D1687" w:rsidP="00BF2610">
      <w:pPr>
        <w:jc w:val="both"/>
        <w:rPr>
          <w:rFonts w:ascii="Arial" w:hAnsi="Arial" w:cs="Arial"/>
        </w:rPr>
      </w:pPr>
    </w:p>
    <w:p w14:paraId="163B0706" w14:textId="77777777" w:rsidR="005D1687" w:rsidRDefault="005D1687" w:rsidP="00BF2610">
      <w:pPr>
        <w:jc w:val="both"/>
        <w:rPr>
          <w:rFonts w:ascii="Arial" w:hAnsi="Arial" w:cs="Arial"/>
        </w:rPr>
      </w:pPr>
    </w:p>
    <w:p w14:paraId="03B8806A" w14:textId="77777777" w:rsidR="005D1687" w:rsidRDefault="005D1687" w:rsidP="00BF2610">
      <w:pPr>
        <w:jc w:val="both"/>
        <w:rPr>
          <w:rFonts w:ascii="Arial" w:hAnsi="Arial" w:cs="Arial"/>
        </w:rPr>
      </w:pPr>
    </w:p>
    <w:p w14:paraId="5D45BC2C" w14:textId="79BDDC47" w:rsidR="008833B3" w:rsidRDefault="00B67014" w:rsidP="00BF2610">
      <w:pPr>
        <w:jc w:val="both"/>
        <w:rPr>
          <w:rFonts w:ascii="Arial" w:hAnsi="Arial" w:cs="Arial"/>
        </w:rPr>
      </w:pPr>
      <w:r>
        <w:rPr>
          <w:rFonts w:ascii="Arial" w:hAnsi="Arial" w:cs="Arial"/>
        </w:rPr>
        <w:t>Fig. 10. Flexural strength of fibre-reinforced cement mortars</w:t>
      </w:r>
    </w:p>
    <w:p w14:paraId="4188E0D0" w14:textId="35539F15" w:rsidR="00B67014" w:rsidRDefault="005D1687" w:rsidP="00BF2610">
      <w:pPr>
        <w:jc w:val="both"/>
        <w:rPr>
          <w:rFonts w:ascii="Arial" w:hAnsi="Arial" w:cs="Arial"/>
        </w:rPr>
      </w:pPr>
      <w:r>
        <w:rPr>
          <w:noProof/>
        </w:rPr>
        <w:lastRenderedPageBreak/>
        <w:drawing>
          <wp:anchor distT="0" distB="0" distL="114300" distR="114300" simplePos="0" relativeHeight="251661312" behindDoc="1" locked="0" layoutInCell="1" allowOverlap="1" wp14:anchorId="79E36E25" wp14:editId="3AF745FE">
            <wp:simplePos x="0" y="0"/>
            <wp:positionH relativeFrom="column">
              <wp:posOffset>0</wp:posOffset>
            </wp:positionH>
            <wp:positionV relativeFrom="paragraph">
              <wp:posOffset>0</wp:posOffset>
            </wp:positionV>
            <wp:extent cx="3543300" cy="2983108"/>
            <wp:effectExtent l="0" t="0" r="0" b="8255"/>
            <wp:wrapTight wrapText="bothSides">
              <wp:wrapPolygon edited="0">
                <wp:start x="0" y="0"/>
                <wp:lineTo x="0" y="21522"/>
                <wp:lineTo x="21484" y="21522"/>
                <wp:lineTo x="21484" y="0"/>
                <wp:lineTo x="0" y="0"/>
              </wp:wrapPolygon>
            </wp:wrapTight>
            <wp:docPr id="174752312" name="Picture 1" descr="A graph of different sizes and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2312" name="Picture 1" descr="A graph of different sizes and color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543300" cy="2983108"/>
                    </a:xfrm>
                    <a:prstGeom prst="rect">
                      <a:avLst/>
                    </a:prstGeom>
                  </pic:spPr>
                </pic:pic>
              </a:graphicData>
            </a:graphic>
          </wp:anchor>
        </w:drawing>
      </w:r>
    </w:p>
    <w:p w14:paraId="00A2A8C3" w14:textId="0700E48C" w:rsidR="00B67014" w:rsidRPr="00B67014" w:rsidRDefault="00B67014" w:rsidP="00BF2610">
      <w:pPr>
        <w:jc w:val="both"/>
        <w:rPr>
          <w:rFonts w:ascii="Arial" w:hAnsi="Arial" w:cs="Arial"/>
        </w:rPr>
      </w:pPr>
    </w:p>
    <w:p w14:paraId="5581655D" w14:textId="77777777" w:rsidR="00B50C82" w:rsidRDefault="00B50C82" w:rsidP="00BF2610">
      <w:pPr>
        <w:pStyle w:val="Heading1"/>
        <w:jc w:val="both"/>
        <w:rPr>
          <w:rFonts w:ascii="Arial" w:hAnsi="Arial" w:cs="Arial"/>
          <w:color w:val="auto"/>
          <w:sz w:val="24"/>
          <w:szCs w:val="24"/>
        </w:rPr>
      </w:pPr>
    </w:p>
    <w:p w14:paraId="769972DC" w14:textId="77777777" w:rsidR="00B50C82" w:rsidRDefault="00B50C82" w:rsidP="00BF2610">
      <w:pPr>
        <w:pStyle w:val="Heading1"/>
        <w:jc w:val="both"/>
        <w:rPr>
          <w:rFonts w:ascii="Arial" w:hAnsi="Arial" w:cs="Arial"/>
          <w:color w:val="auto"/>
          <w:sz w:val="24"/>
          <w:szCs w:val="24"/>
        </w:rPr>
      </w:pPr>
    </w:p>
    <w:p w14:paraId="3F56A41E" w14:textId="77777777" w:rsidR="00B50C82" w:rsidRDefault="00B50C82" w:rsidP="00BF2610">
      <w:pPr>
        <w:pStyle w:val="Heading1"/>
        <w:jc w:val="both"/>
        <w:rPr>
          <w:rFonts w:ascii="Arial" w:hAnsi="Arial" w:cs="Arial"/>
          <w:color w:val="auto"/>
          <w:sz w:val="24"/>
          <w:szCs w:val="24"/>
        </w:rPr>
      </w:pPr>
    </w:p>
    <w:p w14:paraId="139509D5" w14:textId="77777777" w:rsidR="00B50C82" w:rsidRDefault="00B50C82" w:rsidP="00BF2610">
      <w:pPr>
        <w:pStyle w:val="Heading1"/>
        <w:jc w:val="both"/>
        <w:rPr>
          <w:rFonts w:ascii="Arial" w:hAnsi="Arial" w:cs="Arial"/>
          <w:color w:val="auto"/>
          <w:sz w:val="24"/>
          <w:szCs w:val="24"/>
        </w:rPr>
      </w:pPr>
    </w:p>
    <w:p w14:paraId="3A350693" w14:textId="77777777" w:rsidR="00B50C82" w:rsidRDefault="00B50C82" w:rsidP="00BF2610">
      <w:pPr>
        <w:pStyle w:val="Heading1"/>
        <w:jc w:val="both"/>
        <w:rPr>
          <w:rFonts w:ascii="Arial" w:hAnsi="Arial" w:cs="Arial"/>
          <w:color w:val="auto"/>
          <w:sz w:val="24"/>
          <w:szCs w:val="24"/>
        </w:rPr>
      </w:pPr>
    </w:p>
    <w:p w14:paraId="754365B2" w14:textId="77777777" w:rsidR="00B50C82" w:rsidRDefault="00B50C82" w:rsidP="00BF2610">
      <w:pPr>
        <w:pStyle w:val="Heading1"/>
        <w:jc w:val="both"/>
        <w:rPr>
          <w:rFonts w:ascii="Arial" w:hAnsi="Arial" w:cs="Arial"/>
          <w:color w:val="auto"/>
          <w:sz w:val="24"/>
          <w:szCs w:val="24"/>
        </w:rPr>
      </w:pPr>
    </w:p>
    <w:p w14:paraId="551AB5B3" w14:textId="77777777" w:rsidR="005D1687" w:rsidRDefault="005D1687" w:rsidP="00BF2610">
      <w:pPr>
        <w:jc w:val="both"/>
      </w:pPr>
    </w:p>
    <w:p w14:paraId="73EECA55" w14:textId="77777777" w:rsidR="005D1687" w:rsidRDefault="005D1687" w:rsidP="00BF2610">
      <w:pPr>
        <w:jc w:val="both"/>
      </w:pPr>
    </w:p>
    <w:p w14:paraId="2D3499DE" w14:textId="601DA823" w:rsidR="005D1687" w:rsidRDefault="006B1D4C" w:rsidP="00BF2610">
      <w:pPr>
        <w:jc w:val="both"/>
        <w:rPr>
          <w:rFonts w:ascii="Arial" w:hAnsi="Arial" w:cs="Arial"/>
        </w:rPr>
      </w:pPr>
      <w:r w:rsidRPr="006B1D4C">
        <w:rPr>
          <w:rFonts w:ascii="Arial" w:hAnsi="Arial" w:cs="Arial"/>
        </w:rPr>
        <w:t>Flexural strength is correlated with properties like mortar adhesion strength and crack susceptibility. Adding fibres to mortars makes them more ductile, which improves the performance of flexural strength. This characteristic makes mortars reinforced with fibres more capable of absorbing energy.</w:t>
      </w:r>
    </w:p>
    <w:p w14:paraId="1C543B7F" w14:textId="2D3CD3CC" w:rsidR="00F34EB2" w:rsidRDefault="00F34EB2" w:rsidP="00BF2610">
      <w:pPr>
        <w:jc w:val="both"/>
        <w:rPr>
          <w:rFonts w:ascii="Arial" w:hAnsi="Arial" w:cs="Arial"/>
        </w:rPr>
      </w:pPr>
      <w:r w:rsidRPr="00F34EB2">
        <w:rPr>
          <w:rFonts w:ascii="Arial" w:hAnsi="Arial" w:cs="Arial"/>
        </w:rPr>
        <w:t>A</w:t>
      </w:r>
      <w:r>
        <w:rPr>
          <w:rFonts w:ascii="Arial" w:hAnsi="Arial" w:cs="Arial"/>
        </w:rPr>
        <w:t xml:space="preserve">nalysing the graph above has given a conclusion that </w:t>
      </w:r>
      <w:r w:rsidRPr="00F34EB2">
        <w:rPr>
          <w:rFonts w:ascii="Arial" w:hAnsi="Arial" w:cs="Arial"/>
        </w:rPr>
        <w:t>reinforced mortars have a noticeably higher flexural strength than the reference mortar. When 1.5% (by volume) of 50mm-long PET fibres were added to mortars, the flexural strength increased by the greatest amount—85%—when compared to the control mortar.</w:t>
      </w:r>
      <w:r w:rsidR="001C339C" w:rsidRPr="001C339C">
        <w:rPr>
          <w:rFonts w:ascii="Arial" w:hAnsi="Arial" w:cs="Arial"/>
        </w:rPr>
        <w:t xml:space="preserve"> </w:t>
      </w:r>
      <w:r w:rsidR="006D2B88">
        <w:rPr>
          <w:rFonts w:ascii="Arial" w:hAnsi="Arial" w:cs="Arial"/>
        </w:rPr>
        <w:t>(</w:t>
      </w:r>
      <w:r w:rsidR="001C339C" w:rsidRPr="001C339C">
        <w:rPr>
          <w:rFonts w:ascii="Arial" w:hAnsi="Arial" w:cs="Arial"/>
        </w:rPr>
        <w:t>Al-</w:t>
      </w:r>
      <w:proofErr w:type="spellStart"/>
      <w:r w:rsidR="001C339C" w:rsidRPr="001C339C">
        <w:rPr>
          <w:rFonts w:ascii="Arial" w:hAnsi="Arial" w:cs="Arial"/>
        </w:rPr>
        <w:t>Tulaian</w:t>
      </w:r>
      <w:proofErr w:type="spellEnd"/>
      <w:r w:rsidR="001C339C">
        <w:rPr>
          <w:rFonts w:ascii="Arial" w:hAnsi="Arial" w:cs="Arial"/>
        </w:rPr>
        <w:t xml:space="preserve"> </w:t>
      </w:r>
      <w:r w:rsidR="001C339C" w:rsidRPr="001C339C">
        <w:rPr>
          <w:rFonts w:ascii="Arial" w:hAnsi="Arial" w:cs="Arial"/>
        </w:rPr>
        <w:t>et</w:t>
      </w:r>
      <w:r w:rsidR="00C44438">
        <w:rPr>
          <w:rFonts w:ascii="Arial" w:hAnsi="Arial" w:cs="Arial"/>
        </w:rPr>
        <w:t>.</w:t>
      </w:r>
      <w:r w:rsidR="001C339C" w:rsidRPr="001C339C">
        <w:rPr>
          <w:rFonts w:ascii="Arial" w:hAnsi="Arial" w:cs="Arial"/>
        </w:rPr>
        <w:t xml:space="preserve"> </w:t>
      </w:r>
      <w:r w:rsidR="00C44438" w:rsidRPr="001C339C">
        <w:rPr>
          <w:rFonts w:ascii="Arial" w:hAnsi="Arial" w:cs="Arial"/>
        </w:rPr>
        <w:t>A</w:t>
      </w:r>
      <w:r w:rsidR="001C339C" w:rsidRPr="001C339C">
        <w:rPr>
          <w:rFonts w:ascii="Arial" w:hAnsi="Arial" w:cs="Arial"/>
        </w:rPr>
        <w:t>l</w:t>
      </w:r>
      <w:r w:rsidR="00C44438">
        <w:rPr>
          <w:rFonts w:ascii="Arial" w:hAnsi="Arial" w:cs="Arial"/>
        </w:rPr>
        <w:t>. 2016)</w:t>
      </w:r>
      <w:r w:rsidR="001C339C">
        <w:rPr>
          <w:rFonts w:ascii="Arial" w:hAnsi="Arial" w:cs="Arial"/>
        </w:rPr>
        <w:t>.</w:t>
      </w:r>
    </w:p>
    <w:p w14:paraId="19B4B0A1" w14:textId="03DD9472" w:rsidR="001C339C" w:rsidRDefault="001C339C" w:rsidP="00BF2610">
      <w:pPr>
        <w:jc w:val="both"/>
        <w:rPr>
          <w:rFonts w:ascii="Arial" w:hAnsi="Arial" w:cs="Arial"/>
        </w:rPr>
      </w:pPr>
      <w:r w:rsidRPr="001C339C">
        <w:rPr>
          <w:rFonts w:ascii="Arial" w:hAnsi="Arial" w:cs="Arial"/>
        </w:rPr>
        <w:t>In comparison to the control mortar, reinforced mortars containing sisal, eucalyptus, and banana fibres increased their flexural strength by approximately 88%, 82%, and 66% (by mass), respectively, according to a study by Savastano et al. The study yielded data for 12% of the fibres, with the lengths of the fibres from banana, eucalyptus, and sisal being 1.65 mm, 0.66 mm, and 1.95 mm, respectively.</w:t>
      </w:r>
    </w:p>
    <w:p w14:paraId="3993305B" w14:textId="241583F0" w:rsidR="0004084E" w:rsidRDefault="0004084E" w:rsidP="00BF2610">
      <w:pPr>
        <w:jc w:val="both"/>
        <w:rPr>
          <w:rFonts w:ascii="Arial" w:hAnsi="Arial" w:cs="Arial"/>
        </w:rPr>
      </w:pPr>
      <w:r>
        <w:rPr>
          <w:rFonts w:ascii="Arial" w:hAnsi="Arial" w:cs="Arial"/>
        </w:rPr>
        <w:t xml:space="preserve">When incorporated it was found by </w:t>
      </w:r>
      <w:r w:rsidR="006D2B88">
        <w:rPr>
          <w:rFonts w:ascii="Arial" w:hAnsi="Arial" w:cs="Arial"/>
        </w:rPr>
        <w:t>(</w:t>
      </w:r>
      <w:r>
        <w:rPr>
          <w:rFonts w:ascii="Arial" w:hAnsi="Arial" w:cs="Arial"/>
        </w:rPr>
        <w:t>Xie et. Al.</w:t>
      </w:r>
      <w:r w:rsidR="00C44438">
        <w:rPr>
          <w:rFonts w:ascii="Arial" w:hAnsi="Arial" w:cs="Arial"/>
        </w:rPr>
        <w:t xml:space="preserve"> 2015)</w:t>
      </w:r>
      <w:r>
        <w:rPr>
          <w:rFonts w:ascii="Arial" w:hAnsi="Arial" w:cs="Arial"/>
        </w:rPr>
        <w:t xml:space="preserve"> that rice and bamboo fibres at a content percentage of 2 and 4 percent had a different effect on the flexural strength compared to the other fibres used as it caused a decrease in flexural strength. This is due to a small number of fibres not having a uniform distribution.</w:t>
      </w:r>
    </w:p>
    <w:p w14:paraId="0D32E020" w14:textId="77777777" w:rsidR="00300987" w:rsidRPr="00703217" w:rsidRDefault="00300987" w:rsidP="00703217">
      <w:pPr>
        <w:pStyle w:val="Heading2"/>
        <w:rPr>
          <w:rFonts w:ascii="Arial" w:hAnsi="Arial" w:cs="Arial"/>
          <w:color w:val="auto"/>
          <w:sz w:val="24"/>
          <w:szCs w:val="24"/>
        </w:rPr>
      </w:pPr>
      <w:bookmarkStart w:id="8" w:name="_Toc155876785"/>
      <w:r w:rsidRPr="00703217">
        <w:rPr>
          <w:rFonts w:ascii="Arial" w:hAnsi="Arial" w:cs="Arial"/>
          <w:color w:val="auto"/>
          <w:sz w:val="24"/>
          <w:szCs w:val="24"/>
        </w:rPr>
        <w:t>Cracking patterns</w:t>
      </w:r>
      <w:bookmarkEnd w:id="8"/>
    </w:p>
    <w:p w14:paraId="1CA9437B" w14:textId="77777777" w:rsidR="00703217" w:rsidRDefault="00703217" w:rsidP="00BF2610">
      <w:pPr>
        <w:jc w:val="both"/>
        <w:rPr>
          <w:rFonts w:ascii="Arial" w:hAnsi="Arial" w:cs="Arial"/>
        </w:rPr>
      </w:pPr>
    </w:p>
    <w:p w14:paraId="28B70A1D" w14:textId="22CEE572" w:rsidR="0058478C" w:rsidRPr="0058478C" w:rsidRDefault="0058478C" w:rsidP="00BF2610">
      <w:pPr>
        <w:jc w:val="both"/>
        <w:rPr>
          <w:rFonts w:ascii="Arial" w:hAnsi="Arial" w:cs="Arial"/>
        </w:rPr>
      </w:pPr>
      <w:r>
        <w:rPr>
          <w:rFonts w:ascii="Arial" w:hAnsi="Arial" w:cs="Arial"/>
        </w:rPr>
        <w:t>Juarez et. Al.</w:t>
      </w:r>
      <w:r w:rsidR="00C44438">
        <w:rPr>
          <w:rFonts w:ascii="Arial" w:hAnsi="Arial" w:cs="Arial"/>
        </w:rPr>
        <w:t xml:space="preserve"> (2015)</w:t>
      </w:r>
      <w:r>
        <w:rPr>
          <w:rFonts w:ascii="Arial" w:hAnsi="Arial" w:cs="Arial"/>
        </w:rPr>
        <w:t xml:space="preserve"> evaluated the incorporation of flax fibres to have a positive effect on the performance when preventing cracking with 99.5% reduction in total cracking area when comparing to mortar with no fibre reinforcement. In the work of Savastano et. Al. sisal fibres delayed the appearance of the first crack due to higher energy absorption during cracking.</w:t>
      </w:r>
      <w:r w:rsidR="00250C52">
        <w:rPr>
          <w:rFonts w:ascii="Arial" w:hAnsi="Arial" w:cs="Arial"/>
        </w:rPr>
        <w:t xml:space="preserve"> Reinforced mortar with the use of 50mm long PET fibres give the overall best outcome in </w:t>
      </w:r>
      <w:r w:rsidR="00221BDE">
        <w:rPr>
          <w:rFonts w:ascii="Arial" w:hAnsi="Arial" w:cs="Arial"/>
        </w:rPr>
        <w:t>resistance,</w:t>
      </w:r>
      <w:r w:rsidR="00250C52">
        <w:rPr>
          <w:rFonts w:ascii="Arial" w:hAnsi="Arial" w:cs="Arial"/>
        </w:rPr>
        <w:t xml:space="preserve"> due to presenting no cracks at the early stages with only an incorporation of 1.5% in volume.</w:t>
      </w:r>
    </w:p>
    <w:p w14:paraId="48DE4A66" w14:textId="70B8206A" w:rsidR="005D1687" w:rsidRPr="005D1687" w:rsidRDefault="00EB6008" w:rsidP="00BF2610">
      <w:pPr>
        <w:jc w:val="both"/>
      </w:pPr>
      <w:r>
        <w:rPr>
          <w:noProof/>
        </w:rPr>
        <w:lastRenderedPageBreak/>
        <w:drawing>
          <wp:inline distT="0" distB="0" distL="0" distR="0" wp14:anchorId="62C07B4A" wp14:editId="246A9058">
            <wp:extent cx="5731510" cy="3118485"/>
            <wp:effectExtent l="0" t="0" r="2540" b="5715"/>
            <wp:docPr id="1524547495" name="Picture 1" descr="A graph of numbers and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547495" name="Picture 1" descr="A graph of numbers and a number of objects&#10;&#10;Description automatically generated with medium confidence"/>
                    <pic:cNvPicPr/>
                  </pic:nvPicPr>
                  <pic:blipFill>
                    <a:blip r:embed="rId17"/>
                    <a:stretch>
                      <a:fillRect/>
                    </a:stretch>
                  </pic:blipFill>
                  <pic:spPr>
                    <a:xfrm>
                      <a:off x="0" y="0"/>
                      <a:ext cx="5731510" cy="3118485"/>
                    </a:xfrm>
                    <a:prstGeom prst="rect">
                      <a:avLst/>
                    </a:prstGeom>
                  </pic:spPr>
                </pic:pic>
              </a:graphicData>
            </a:graphic>
          </wp:inline>
        </w:drawing>
      </w:r>
    </w:p>
    <w:p w14:paraId="0F76D5B8" w14:textId="5121C1DB" w:rsidR="00EB6008" w:rsidRDefault="00EB6008" w:rsidP="00BF2610">
      <w:pPr>
        <w:jc w:val="both"/>
        <w:rPr>
          <w:rFonts w:ascii="Arial" w:hAnsi="Arial" w:cs="Arial"/>
        </w:rPr>
      </w:pPr>
      <w:r>
        <w:rPr>
          <w:rFonts w:ascii="Arial" w:hAnsi="Arial" w:cs="Arial"/>
        </w:rPr>
        <w:t xml:space="preserve">Fig. 11. Compressive strength of mortar mixtures tested. </w:t>
      </w:r>
    </w:p>
    <w:p w14:paraId="5F71C9F8" w14:textId="4D3E679B" w:rsidR="00EB6008" w:rsidRDefault="00EB6008" w:rsidP="00BF2610">
      <w:pPr>
        <w:jc w:val="both"/>
        <w:rPr>
          <w:rFonts w:ascii="Arial" w:hAnsi="Arial" w:cs="Arial"/>
        </w:rPr>
      </w:pPr>
      <w:r w:rsidRPr="00EB6008">
        <w:rPr>
          <w:rFonts w:ascii="Arial" w:hAnsi="Arial" w:cs="Arial"/>
        </w:rPr>
        <w:t xml:space="preserve">The average ultimate compressive strength of four cube specimens after 28 days is represented by the test results in Figure 11. It was discovered that the mortar mixtures reinforced with hybrid blends of recycled fibres, M5, M7, M8, and M10, exhibited compressive strengths that were nearly identical to those of the mixes reinforced with steel fibres that were made, M2, M6, and M9. In contrast to control mix M1, several </w:t>
      </w:r>
      <w:proofErr w:type="spellStart"/>
      <w:r w:rsidRPr="00EB6008">
        <w:rPr>
          <w:rFonts w:ascii="Arial" w:hAnsi="Arial" w:cs="Arial"/>
        </w:rPr>
        <w:t>fiber</w:t>
      </w:r>
      <w:proofErr w:type="spellEnd"/>
      <w:r w:rsidRPr="00EB6008">
        <w:rPr>
          <w:rFonts w:ascii="Arial" w:hAnsi="Arial" w:cs="Arial"/>
        </w:rPr>
        <w:t>-reinforced mixes, including M2, M3, M8, M9, and M10, displayed a 3% to 10% drop in compressive strength. This might be the result of non-uniform recycled fibre dispersion in certain combinations, which leads to fibre lumping. Even when some mixtures' compressive strengths slightly decreased, their final compressive strengths were still within the range of high-strength mortar</w:t>
      </w:r>
      <w:r>
        <w:rPr>
          <w:rFonts w:ascii="Arial" w:hAnsi="Arial" w:cs="Arial"/>
        </w:rPr>
        <w:t>.</w:t>
      </w:r>
    </w:p>
    <w:p w14:paraId="0DE33ACB" w14:textId="77777777" w:rsidR="00EB6008" w:rsidRPr="00EB6008" w:rsidRDefault="00EB6008" w:rsidP="00BF2610">
      <w:pPr>
        <w:jc w:val="both"/>
        <w:rPr>
          <w:rFonts w:ascii="Arial" w:hAnsi="Arial" w:cs="Arial"/>
        </w:rPr>
      </w:pPr>
    </w:p>
    <w:p w14:paraId="1D317243" w14:textId="77777777" w:rsidR="00A428DC" w:rsidRDefault="00A428DC" w:rsidP="00BF2610">
      <w:pPr>
        <w:pStyle w:val="Heading1"/>
        <w:jc w:val="both"/>
        <w:rPr>
          <w:rFonts w:ascii="Arial" w:hAnsi="Arial" w:cs="Arial"/>
          <w:color w:val="auto"/>
          <w:sz w:val="24"/>
          <w:szCs w:val="24"/>
        </w:rPr>
      </w:pPr>
    </w:p>
    <w:p w14:paraId="5DBCA860" w14:textId="4CBE5616" w:rsidR="00B50C82" w:rsidRDefault="00B20CC8" w:rsidP="00BF2610">
      <w:pPr>
        <w:pStyle w:val="Heading1"/>
        <w:jc w:val="both"/>
        <w:rPr>
          <w:rFonts w:ascii="Arial" w:hAnsi="Arial" w:cs="Arial"/>
          <w:color w:val="auto"/>
          <w:sz w:val="24"/>
          <w:szCs w:val="24"/>
        </w:rPr>
      </w:pPr>
      <w:bookmarkStart w:id="9" w:name="_Toc155876786"/>
      <w:r>
        <w:rPr>
          <w:rFonts w:ascii="Arial" w:hAnsi="Arial" w:cs="Arial"/>
          <w:color w:val="auto"/>
          <w:sz w:val="24"/>
          <w:szCs w:val="24"/>
        </w:rPr>
        <w:t>2-</w:t>
      </w:r>
      <w:r w:rsidR="00B50C82">
        <w:rPr>
          <w:rFonts w:ascii="Arial" w:hAnsi="Arial" w:cs="Arial"/>
          <w:color w:val="auto"/>
          <w:sz w:val="24"/>
          <w:szCs w:val="24"/>
        </w:rPr>
        <w:t>Plastic in road construction</w:t>
      </w:r>
      <w:bookmarkEnd w:id="9"/>
    </w:p>
    <w:p w14:paraId="6B5ED105" w14:textId="77777777" w:rsidR="00ED1B09" w:rsidRPr="00221BDE" w:rsidRDefault="00ED1B09" w:rsidP="00BF2610">
      <w:pPr>
        <w:jc w:val="both"/>
        <w:rPr>
          <w:rFonts w:ascii="Arial" w:hAnsi="Arial" w:cs="Arial"/>
        </w:rPr>
      </w:pPr>
    </w:p>
    <w:p w14:paraId="348DDE89" w14:textId="5F427D78" w:rsidR="00ED1B09" w:rsidRPr="00ED1B09" w:rsidRDefault="00B20CC8" w:rsidP="00BF2610">
      <w:pPr>
        <w:pStyle w:val="Heading1"/>
        <w:jc w:val="both"/>
        <w:rPr>
          <w:rFonts w:ascii="Arial" w:hAnsi="Arial" w:cs="Arial"/>
          <w:color w:val="auto"/>
          <w:sz w:val="24"/>
          <w:szCs w:val="24"/>
        </w:rPr>
      </w:pPr>
      <w:bookmarkStart w:id="10" w:name="_Toc155876787"/>
      <w:r>
        <w:rPr>
          <w:rFonts w:ascii="Arial" w:hAnsi="Arial" w:cs="Arial"/>
          <w:color w:val="auto"/>
          <w:sz w:val="24"/>
          <w:szCs w:val="24"/>
        </w:rPr>
        <w:t>2a-</w:t>
      </w:r>
      <w:r w:rsidR="00ED1B09" w:rsidRPr="00ED1B09">
        <w:rPr>
          <w:rFonts w:ascii="Arial" w:hAnsi="Arial" w:cs="Arial"/>
          <w:color w:val="auto"/>
          <w:sz w:val="24"/>
          <w:szCs w:val="24"/>
        </w:rPr>
        <w:t>Production process</w:t>
      </w:r>
      <w:bookmarkEnd w:id="10"/>
      <w:r w:rsidR="00ED1B09" w:rsidRPr="00ED1B09">
        <w:rPr>
          <w:rFonts w:ascii="Arial" w:hAnsi="Arial" w:cs="Arial"/>
          <w:color w:val="auto"/>
          <w:sz w:val="24"/>
          <w:szCs w:val="24"/>
        </w:rPr>
        <w:t xml:space="preserve"> </w:t>
      </w:r>
    </w:p>
    <w:p w14:paraId="1F7B2D17" w14:textId="70C93997" w:rsidR="000E4D82" w:rsidRDefault="00971C41" w:rsidP="00BF2610">
      <w:pPr>
        <w:jc w:val="both"/>
        <w:rPr>
          <w:rFonts w:ascii="Arial" w:hAnsi="Arial" w:cs="Arial"/>
        </w:rPr>
      </w:pPr>
      <w:r>
        <w:rPr>
          <w:rFonts w:ascii="Arial" w:hAnsi="Arial" w:cs="Arial"/>
        </w:rPr>
        <w:t>Bituminous hot mixes using waste plastic used for road construction are split into 2 different processes known as ‘dry’ or ‘wet’ process. Dry process is considered simple, economical and environmentally friendly, whereas wet process requires more investment and machinery meaning the use of the dry process is more desired.</w:t>
      </w:r>
    </w:p>
    <w:p w14:paraId="344D332F" w14:textId="582CA149" w:rsidR="00300987" w:rsidRPr="00703217" w:rsidRDefault="00300987" w:rsidP="00703217">
      <w:pPr>
        <w:pStyle w:val="Heading2"/>
        <w:rPr>
          <w:rFonts w:ascii="Arial" w:hAnsi="Arial" w:cs="Arial"/>
          <w:color w:val="auto"/>
          <w:sz w:val="24"/>
          <w:szCs w:val="24"/>
        </w:rPr>
      </w:pPr>
      <w:bookmarkStart w:id="11" w:name="_Toc155876788"/>
      <w:r w:rsidRPr="00703217">
        <w:rPr>
          <w:rFonts w:ascii="Arial" w:hAnsi="Arial" w:cs="Arial"/>
          <w:color w:val="auto"/>
          <w:sz w:val="24"/>
          <w:szCs w:val="24"/>
        </w:rPr>
        <w:t>Dry Process:</w:t>
      </w:r>
      <w:bookmarkEnd w:id="11"/>
    </w:p>
    <w:p w14:paraId="61AA9EEE" w14:textId="6991637A" w:rsidR="00F20D76" w:rsidRDefault="00F20D76" w:rsidP="00BF2610">
      <w:pPr>
        <w:pStyle w:val="ListParagraph"/>
        <w:numPr>
          <w:ilvl w:val="0"/>
          <w:numId w:val="1"/>
        </w:numPr>
        <w:jc w:val="both"/>
        <w:rPr>
          <w:rFonts w:ascii="Arial" w:hAnsi="Arial" w:cs="Arial"/>
        </w:rPr>
      </w:pPr>
      <w:r>
        <w:rPr>
          <w:rFonts w:ascii="Arial" w:hAnsi="Arial" w:cs="Arial"/>
        </w:rPr>
        <w:t>All impurities are removed from the plastic by drying and cleaning the plastic. Once complete the plastic will be cut down with the use of a shredding machine to multiple sizes ranging between 1.18 mm to 4.36mm. PVC should be eliminated in the cleaning process.</w:t>
      </w:r>
      <w:r w:rsidR="005155AD">
        <w:rPr>
          <w:rFonts w:ascii="Arial" w:hAnsi="Arial" w:cs="Arial"/>
        </w:rPr>
        <w:t xml:space="preserve"> Impurities must not exceed 1%.</w:t>
      </w:r>
    </w:p>
    <w:p w14:paraId="6BC7993B" w14:textId="25069AD4" w:rsidR="00F20D76" w:rsidRDefault="00F20D76" w:rsidP="00BF2610">
      <w:pPr>
        <w:pStyle w:val="ListParagraph"/>
        <w:numPr>
          <w:ilvl w:val="0"/>
          <w:numId w:val="1"/>
        </w:numPr>
        <w:jc w:val="both"/>
        <w:rPr>
          <w:rFonts w:ascii="Arial" w:hAnsi="Arial" w:cs="Arial"/>
        </w:rPr>
      </w:pPr>
      <w:r>
        <w:rPr>
          <w:rFonts w:ascii="Arial" w:hAnsi="Arial" w:cs="Arial"/>
        </w:rPr>
        <w:t xml:space="preserve">As per HRS specifications the aggregate will be heated to 165oC, and the bitumen then heated to 160oC this will give a good binding property. When in the mixing chamber the waste plastic will be added to the hot aggregate to apply a coating layer </w:t>
      </w:r>
      <w:r>
        <w:rPr>
          <w:rFonts w:ascii="Arial" w:hAnsi="Arial" w:cs="Arial"/>
        </w:rPr>
        <w:lastRenderedPageBreak/>
        <w:t xml:space="preserve">uniformly for around 30-45 seconds. </w:t>
      </w:r>
      <w:r w:rsidR="005155AD">
        <w:rPr>
          <w:rFonts w:ascii="Arial" w:hAnsi="Arial" w:cs="Arial"/>
        </w:rPr>
        <w:t>Tests indicate that 8% is the optimum percentage of plastic waste compared to the bitumen weight.</w:t>
      </w:r>
    </w:p>
    <w:p w14:paraId="2869FF18" w14:textId="5111FCBB" w:rsidR="00F20D76" w:rsidRDefault="00F20D76" w:rsidP="00BF2610">
      <w:pPr>
        <w:pStyle w:val="ListParagraph"/>
        <w:numPr>
          <w:ilvl w:val="0"/>
          <w:numId w:val="1"/>
        </w:numPr>
        <w:jc w:val="both"/>
        <w:rPr>
          <w:rFonts w:ascii="Arial" w:hAnsi="Arial" w:cs="Arial"/>
        </w:rPr>
      </w:pPr>
      <w:r>
        <w:rPr>
          <w:rFonts w:ascii="Arial" w:hAnsi="Arial" w:cs="Arial"/>
        </w:rPr>
        <w:t>The coated aggregate will then be added to the bitumen and any temperature between 150oC to 165oC.</w:t>
      </w:r>
    </w:p>
    <w:p w14:paraId="719269B8" w14:textId="3AC7FE36" w:rsidR="00F067DD" w:rsidRPr="00703217" w:rsidRDefault="00F067DD" w:rsidP="00703217">
      <w:pPr>
        <w:pStyle w:val="Heading2"/>
        <w:rPr>
          <w:rFonts w:ascii="Arial" w:hAnsi="Arial" w:cs="Arial"/>
          <w:color w:val="auto"/>
          <w:sz w:val="24"/>
          <w:szCs w:val="24"/>
        </w:rPr>
      </w:pPr>
      <w:bookmarkStart w:id="12" w:name="_Toc155876789"/>
      <w:r w:rsidRPr="00703217">
        <w:rPr>
          <w:rFonts w:ascii="Arial" w:hAnsi="Arial" w:cs="Arial"/>
          <w:color w:val="auto"/>
          <w:sz w:val="24"/>
          <w:szCs w:val="24"/>
        </w:rPr>
        <w:t>Wet Process:</w:t>
      </w:r>
      <w:bookmarkEnd w:id="12"/>
    </w:p>
    <w:p w14:paraId="5E4886F3" w14:textId="266048E5" w:rsidR="00F067DD" w:rsidRPr="00894556" w:rsidRDefault="00894556" w:rsidP="00BF2610">
      <w:pPr>
        <w:pStyle w:val="ListParagraph"/>
        <w:numPr>
          <w:ilvl w:val="0"/>
          <w:numId w:val="3"/>
        </w:numPr>
        <w:jc w:val="both"/>
        <w:rPr>
          <w:rFonts w:ascii="Arial" w:hAnsi="Arial" w:cs="Arial"/>
          <w:b/>
          <w:bCs/>
        </w:rPr>
      </w:pPr>
      <w:r>
        <w:rPr>
          <w:rFonts w:ascii="Arial" w:hAnsi="Arial" w:cs="Arial"/>
        </w:rPr>
        <w:t>Plastic is collected ideally at sizes of 60 micron or less as its better for the following procedures. This allows the mixture between plastic and hot bitumen at the temperature of 160oC to 170oC to be far easier.</w:t>
      </w:r>
    </w:p>
    <w:p w14:paraId="52D2B81F" w14:textId="3FDBB7F5" w:rsidR="00894556" w:rsidRPr="00894556" w:rsidRDefault="00894556" w:rsidP="00BF2610">
      <w:pPr>
        <w:pStyle w:val="ListParagraph"/>
        <w:numPr>
          <w:ilvl w:val="0"/>
          <w:numId w:val="3"/>
        </w:numPr>
        <w:jc w:val="both"/>
        <w:rPr>
          <w:rFonts w:ascii="Arial" w:hAnsi="Arial" w:cs="Arial"/>
        </w:rPr>
      </w:pPr>
      <w:r w:rsidRPr="00894556">
        <w:rPr>
          <w:rFonts w:ascii="Arial" w:hAnsi="Arial" w:cs="Arial"/>
        </w:rPr>
        <w:t>The bitumen is heated to 160oC-170oC which is the melting temperature of plastic.</w:t>
      </w:r>
    </w:p>
    <w:p w14:paraId="508A2161" w14:textId="4F7CE70D" w:rsidR="001563A0" w:rsidRPr="001563A0" w:rsidRDefault="00894556" w:rsidP="001563A0">
      <w:pPr>
        <w:pStyle w:val="ListParagraph"/>
        <w:numPr>
          <w:ilvl w:val="0"/>
          <w:numId w:val="3"/>
        </w:numPr>
        <w:jc w:val="both"/>
        <w:rPr>
          <w:rFonts w:ascii="Arial" w:hAnsi="Arial" w:cs="Arial"/>
          <w:b/>
          <w:bCs/>
        </w:rPr>
      </w:pPr>
      <w:r>
        <w:rPr>
          <w:rFonts w:ascii="Arial" w:hAnsi="Arial" w:cs="Arial"/>
        </w:rPr>
        <w:t xml:space="preserve">The fine </w:t>
      </w:r>
      <w:proofErr w:type="gramStart"/>
      <w:r>
        <w:rPr>
          <w:rFonts w:ascii="Arial" w:hAnsi="Arial" w:cs="Arial"/>
        </w:rPr>
        <w:t>pieces</w:t>
      </w:r>
      <w:proofErr w:type="gramEnd"/>
      <w:r>
        <w:rPr>
          <w:rFonts w:ascii="Arial" w:hAnsi="Arial" w:cs="Arial"/>
        </w:rPr>
        <w:t xml:space="preserve"> of plastic is added to the hot bitumen at constant temperature mixture will then be stirred manually for about 20-30 minutes.</w:t>
      </w:r>
    </w:p>
    <w:p w14:paraId="3E50860F" w14:textId="5FFE2E45" w:rsidR="001563A0" w:rsidRPr="001563A0" w:rsidRDefault="001563A0" w:rsidP="001563A0">
      <w:pPr>
        <w:pStyle w:val="ListParagraph"/>
        <w:ind w:left="644"/>
        <w:jc w:val="both"/>
        <w:rPr>
          <w:rFonts w:ascii="Arial" w:hAnsi="Arial" w:cs="Arial"/>
          <w:b/>
          <w:bCs/>
        </w:rPr>
      </w:pPr>
    </w:p>
    <w:p w14:paraId="4CC9833B" w14:textId="6C6DDE24" w:rsidR="001563A0" w:rsidRPr="001563A0" w:rsidRDefault="001563A0" w:rsidP="001563A0">
      <w:pPr>
        <w:jc w:val="both"/>
        <w:rPr>
          <w:rFonts w:ascii="Arial" w:hAnsi="Arial" w:cs="Arial"/>
        </w:rPr>
      </w:pPr>
      <w:r>
        <w:rPr>
          <w:rFonts w:ascii="Arial" w:hAnsi="Arial" w:cs="Arial"/>
          <w:b/>
          <w:bCs/>
          <w:noProof/>
        </w:rPr>
        <w:drawing>
          <wp:anchor distT="0" distB="0" distL="114300" distR="114300" simplePos="0" relativeHeight="251663360" behindDoc="1" locked="0" layoutInCell="1" allowOverlap="1" wp14:anchorId="21C6419B" wp14:editId="0D8A2AF8">
            <wp:simplePos x="0" y="0"/>
            <wp:positionH relativeFrom="margin">
              <wp:posOffset>179705</wp:posOffset>
            </wp:positionH>
            <wp:positionV relativeFrom="paragraph">
              <wp:posOffset>390525</wp:posOffset>
            </wp:positionV>
            <wp:extent cx="5215890" cy="3055898"/>
            <wp:effectExtent l="0" t="0" r="3810" b="0"/>
            <wp:wrapTight wrapText="bothSides">
              <wp:wrapPolygon edited="0">
                <wp:start x="0" y="0"/>
                <wp:lineTo x="0" y="21411"/>
                <wp:lineTo x="21537" y="21411"/>
                <wp:lineTo x="21537" y="0"/>
                <wp:lineTo x="0" y="0"/>
              </wp:wrapPolygon>
            </wp:wrapTight>
            <wp:docPr id="413747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15890" cy="3055898"/>
                    </a:xfrm>
                    <a:prstGeom prst="rect">
                      <a:avLst/>
                    </a:prstGeom>
                    <a:noFill/>
                  </pic:spPr>
                </pic:pic>
              </a:graphicData>
            </a:graphic>
          </wp:anchor>
        </w:drawing>
      </w:r>
      <w:r>
        <w:rPr>
          <w:rFonts w:ascii="Arial" w:hAnsi="Arial" w:cs="Arial"/>
        </w:rPr>
        <w:t xml:space="preserve">Figure 12- (a) the dry process (b) the wet process </w:t>
      </w:r>
    </w:p>
    <w:p w14:paraId="2CC2D973" w14:textId="77777777" w:rsidR="001563A0" w:rsidRDefault="001563A0" w:rsidP="00703217">
      <w:pPr>
        <w:pStyle w:val="Heading2"/>
        <w:rPr>
          <w:rFonts w:ascii="Arial" w:hAnsi="Arial" w:cs="Arial"/>
          <w:color w:val="auto"/>
          <w:sz w:val="24"/>
          <w:szCs w:val="24"/>
        </w:rPr>
      </w:pPr>
    </w:p>
    <w:p w14:paraId="525321B7" w14:textId="77777777" w:rsidR="001563A0" w:rsidRDefault="001563A0" w:rsidP="00703217">
      <w:pPr>
        <w:pStyle w:val="Heading2"/>
        <w:rPr>
          <w:rFonts w:ascii="Arial" w:hAnsi="Arial" w:cs="Arial"/>
          <w:color w:val="auto"/>
          <w:sz w:val="24"/>
          <w:szCs w:val="24"/>
        </w:rPr>
      </w:pPr>
    </w:p>
    <w:p w14:paraId="17C5AFAD" w14:textId="77777777" w:rsidR="001563A0" w:rsidRDefault="001563A0" w:rsidP="00703217">
      <w:pPr>
        <w:pStyle w:val="Heading2"/>
        <w:rPr>
          <w:rFonts w:ascii="Arial" w:hAnsi="Arial" w:cs="Arial"/>
          <w:color w:val="auto"/>
          <w:sz w:val="24"/>
          <w:szCs w:val="24"/>
        </w:rPr>
      </w:pPr>
    </w:p>
    <w:p w14:paraId="61D1E2BE" w14:textId="77777777" w:rsidR="001563A0" w:rsidRDefault="001563A0" w:rsidP="00703217">
      <w:pPr>
        <w:pStyle w:val="Heading2"/>
        <w:rPr>
          <w:rFonts w:ascii="Arial" w:hAnsi="Arial" w:cs="Arial"/>
          <w:color w:val="auto"/>
          <w:sz w:val="24"/>
          <w:szCs w:val="24"/>
        </w:rPr>
      </w:pPr>
    </w:p>
    <w:p w14:paraId="0067CDC1" w14:textId="77777777" w:rsidR="001563A0" w:rsidRDefault="001563A0" w:rsidP="00703217">
      <w:pPr>
        <w:pStyle w:val="Heading2"/>
        <w:rPr>
          <w:rFonts w:ascii="Arial" w:hAnsi="Arial" w:cs="Arial"/>
          <w:color w:val="auto"/>
          <w:sz w:val="24"/>
          <w:szCs w:val="24"/>
        </w:rPr>
      </w:pPr>
    </w:p>
    <w:p w14:paraId="0F89B574" w14:textId="77777777" w:rsidR="001563A0" w:rsidRDefault="001563A0" w:rsidP="00703217">
      <w:pPr>
        <w:pStyle w:val="Heading2"/>
        <w:rPr>
          <w:rFonts w:ascii="Arial" w:hAnsi="Arial" w:cs="Arial"/>
          <w:color w:val="auto"/>
          <w:sz w:val="24"/>
          <w:szCs w:val="24"/>
        </w:rPr>
      </w:pPr>
    </w:p>
    <w:p w14:paraId="5418A6C5" w14:textId="77777777" w:rsidR="001563A0" w:rsidRDefault="001563A0" w:rsidP="00703217">
      <w:pPr>
        <w:pStyle w:val="Heading2"/>
        <w:rPr>
          <w:rFonts w:ascii="Arial" w:hAnsi="Arial" w:cs="Arial"/>
          <w:color w:val="auto"/>
          <w:sz w:val="24"/>
          <w:szCs w:val="24"/>
        </w:rPr>
      </w:pPr>
    </w:p>
    <w:p w14:paraId="57C55D7A" w14:textId="77777777" w:rsidR="001563A0" w:rsidRDefault="001563A0" w:rsidP="00703217">
      <w:pPr>
        <w:pStyle w:val="Heading2"/>
        <w:rPr>
          <w:rFonts w:ascii="Arial" w:hAnsi="Arial" w:cs="Arial"/>
          <w:color w:val="auto"/>
          <w:sz w:val="24"/>
          <w:szCs w:val="24"/>
        </w:rPr>
      </w:pPr>
    </w:p>
    <w:p w14:paraId="1A07134C" w14:textId="77777777" w:rsidR="001563A0" w:rsidRDefault="001563A0" w:rsidP="00703217">
      <w:pPr>
        <w:pStyle w:val="Heading2"/>
        <w:rPr>
          <w:rFonts w:ascii="Arial" w:hAnsi="Arial" w:cs="Arial"/>
          <w:color w:val="auto"/>
          <w:sz w:val="24"/>
          <w:szCs w:val="24"/>
        </w:rPr>
      </w:pPr>
    </w:p>
    <w:p w14:paraId="5ECEE122" w14:textId="77777777" w:rsidR="001563A0" w:rsidRDefault="001563A0" w:rsidP="00703217">
      <w:pPr>
        <w:pStyle w:val="Heading2"/>
        <w:rPr>
          <w:rFonts w:ascii="Arial" w:hAnsi="Arial" w:cs="Arial"/>
          <w:color w:val="auto"/>
          <w:sz w:val="24"/>
          <w:szCs w:val="24"/>
        </w:rPr>
      </w:pPr>
    </w:p>
    <w:p w14:paraId="27D4082C" w14:textId="77777777" w:rsidR="001563A0" w:rsidRDefault="001563A0" w:rsidP="00703217">
      <w:pPr>
        <w:pStyle w:val="Heading2"/>
        <w:rPr>
          <w:rFonts w:ascii="Arial" w:hAnsi="Arial" w:cs="Arial"/>
          <w:color w:val="auto"/>
          <w:sz w:val="24"/>
          <w:szCs w:val="24"/>
        </w:rPr>
      </w:pPr>
    </w:p>
    <w:p w14:paraId="165A1F65" w14:textId="77777777" w:rsidR="001563A0" w:rsidRDefault="001563A0" w:rsidP="00703217">
      <w:pPr>
        <w:pStyle w:val="Heading2"/>
        <w:rPr>
          <w:rFonts w:ascii="Arial" w:hAnsi="Arial" w:cs="Arial"/>
          <w:color w:val="auto"/>
          <w:sz w:val="24"/>
          <w:szCs w:val="24"/>
        </w:rPr>
      </w:pPr>
    </w:p>
    <w:p w14:paraId="4DDE29AE" w14:textId="77777777" w:rsidR="001563A0" w:rsidRDefault="001563A0" w:rsidP="00703217">
      <w:pPr>
        <w:pStyle w:val="Heading2"/>
        <w:rPr>
          <w:rFonts w:ascii="Arial" w:hAnsi="Arial" w:cs="Arial"/>
          <w:color w:val="auto"/>
          <w:sz w:val="24"/>
          <w:szCs w:val="24"/>
        </w:rPr>
      </w:pPr>
    </w:p>
    <w:p w14:paraId="7D36B859" w14:textId="77777777" w:rsidR="001563A0" w:rsidRDefault="001563A0" w:rsidP="00703217">
      <w:pPr>
        <w:pStyle w:val="Heading2"/>
        <w:rPr>
          <w:rFonts w:ascii="Arial" w:hAnsi="Arial" w:cs="Arial"/>
          <w:color w:val="auto"/>
          <w:sz w:val="24"/>
          <w:szCs w:val="24"/>
        </w:rPr>
      </w:pPr>
    </w:p>
    <w:p w14:paraId="5BC35E3D" w14:textId="77777777" w:rsidR="001563A0" w:rsidRPr="00992B0B" w:rsidRDefault="001563A0" w:rsidP="00992B0B">
      <w:pPr>
        <w:rPr>
          <w:rFonts w:ascii="Arial" w:hAnsi="Arial" w:cs="Arial"/>
        </w:rPr>
      </w:pPr>
    </w:p>
    <w:p w14:paraId="2490D73F" w14:textId="2976D817" w:rsidR="001563A0" w:rsidRPr="00992B0B" w:rsidRDefault="001563A0" w:rsidP="00992B0B">
      <w:pPr>
        <w:rPr>
          <w:rFonts w:ascii="Arial" w:hAnsi="Arial" w:cs="Arial"/>
        </w:rPr>
      </w:pPr>
      <w:r w:rsidRPr="00992B0B">
        <w:rPr>
          <w:rFonts w:ascii="Arial" w:hAnsi="Arial" w:cs="Arial"/>
        </w:rPr>
        <w:t>(Abid et al. 2019)</w:t>
      </w:r>
      <w:r w:rsidR="00FE022E" w:rsidRPr="00992B0B">
        <w:rPr>
          <w:rFonts w:ascii="Arial" w:hAnsi="Arial" w:cs="Arial"/>
        </w:rPr>
        <w:t xml:space="preserve"> image available at: </w:t>
      </w:r>
      <w:hyperlink r:id="rId19" w:history="1">
        <w:r w:rsidR="00FE022E" w:rsidRPr="00992B0B">
          <w:rPr>
            <w:rStyle w:val="Hyperlink"/>
            <w:rFonts w:ascii="Arial" w:hAnsi="Arial" w:cs="Arial"/>
            <w:sz w:val="24"/>
            <w:szCs w:val="24"/>
          </w:rPr>
          <w:t>https://www.researchgate.net/publication/334273283_Efficient_Utilization_of_Plastic_Waste_in_Construction_of_Green_Roads</w:t>
        </w:r>
      </w:hyperlink>
    </w:p>
    <w:p w14:paraId="492E9367" w14:textId="77777777" w:rsidR="00FE022E" w:rsidRPr="00FE022E" w:rsidRDefault="00FE022E" w:rsidP="00FE022E"/>
    <w:p w14:paraId="6D963B73" w14:textId="3EEE78D8" w:rsidR="00DB116C" w:rsidRPr="00703217" w:rsidRDefault="00DB116C" w:rsidP="00703217">
      <w:pPr>
        <w:pStyle w:val="Heading2"/>
        <w:rPr>
          <w:rFonts w:ascii="Arial" w:hAnsi="Arial" w:cs="Arial"/>
          <w:color w:val="auto"/>
          <w:sz w:val="24"/>
          <w:szCs w:val="24"/>
        </w:rPr>
      </w:pPr>
      <w:bookmarkStart w:id="13" w:name="_Toc155876790"/>
      <w:r w:rsidRPr="00703217">
        <w:rPr>
          <w:rFonts w:ascii="Arial" w:hAnsi="Arial" w:cs="Arial"/>
          <w:color w:val="auto"/>
          <w:sz w:val="24"/>
          <w:szCs w:val="24"/>
        </w:rPr>
        <w:t>Modular:</w:t>
      </w:r>
      <w:bookmarkEnd w:id="13"/>
    </w:p>
    <w:p w14:paraId="777B5DE4" w14:textId="77777777" w:rsidR="00DB116C" w:rsidRPr="00DB116C" w:rsidRDefault="00DB116C" w:rsidP="00BF2610">
      <w:pPr>
        <w:jc w:val="both"/>
        <w:rPr>
          <w:rFonts w:ascii="Arial" w:hAnsi="Arial" w:cs="Arial"/>
        </w:rPr>
      </w:pPr>
      <w:r w:rsidRPr="00DB116C">
        <w:rPr>
          <w:rFonts w:ascii="Arial" w:hAnsi="Arial" w:cs="Arial"/>
        </w:rPr>
        <w:t>Building elements or whole buildings are constructed in a controlled environment off-site using the process of modular construction. These components are then transported and assembled at the project site. By using standardised modules, this method ensures accuracy and consistency in building.</w:t>
      </w:r>
    </w:p>
    <w:p w14:paraId="44A754B7" w14:textId="41936E9A" w:rsidR="00DB116C" w:rsidRPr="00DB116C" w:rsidRDefault="00DB116C" w:rsidP="00BF2610">
      <w:pPr>
        <w:jc w:val="both"/>
        <w:rPr>
          <w:rFonts w:ascii="Arial" w:hAnsi="Arial" w:cs="Arial"/>
        </w:rPr>
      </w:pPr>
      <w:r w:rsidRPr="00DB116C">
        <w:rPr>
          <w:rFonts w:ascii="Arial" w:hAnsi="Arial" w:cs="Arial"/>
        </w:rPr>
        <w:t>Due to its many advantages, modular construction is being increasingly utilised in road and bridge constructions, despite its early popularity in residential and commercial projects.</w:t>
      </w:r>
    </w:p>
    <w:p w14:paraId="02DDDCE8" w14:textId="43CFB013" w:rsidR="00ED1B09" w:rsidRDefault="00B20CC8" w:rsidP="00BF2610">
      <w:pPr>
        <w:pStyle w:val="Heading1"/>
        <w:jc w:val="both"/>
        <w:rPr>
          <w:rFonts w:ascii="Arial" w:hAnsi="Arial" w:cs="Arial"/>
          <w:color w:val="auto"/>
          <w:sz w:val="24"/>
          <w:szCs w:val="24"/>
        </w:rPr>
      </w:pPr>
      <w:bookmarkStart w:id="14" w:name="_Toc155876791"/>
      <w:r>
        <w:rPr>
          <w:rFonts w:ascii="Arial" w:hAnsi="Arial" w:cs="Arial"/>
          <w:color w:val="auto"/>
          <w:sz w:val="24"/>
          <w:szCs w:val="24"/>
        </w:rPr>
        <w:lastRenderedPageBreak/>
        <w:t>2b-</w:t>
      </w:r>
      <w:r w:rsidR="00ED1B09">
        <w:rPr>
          <w:rFonts w:ascii="Arial" w:hAnsi="Arial" w:cs="Arial"/>
          <w:color w:val="auto"/>
          <w:sz w:val="24"/>
          <w:szCs w:val="24"/>
        </w:rPr>
        <w:t>Design methodologies and incorporation</w:t>
      </w:r>
      <w:bookmarkEnd w:id="14"/>
    </w:p>
    <w:p w14:paraId="060D6A44" w14:textId="57FFA313" w:rsidR="00617032" w:rsidRDefault="00617032" w:rsidP="00BF2610">
      <w:pPr>
        <w:jc w:val="both"/>
        <w:rPr>
          <w:rFonts w:ascii="Arial" w:hAnsi="Arial" w:cs="Arial"/>
        </w:rPr>
      </w:pPr>
      <w:r>
        <w:rPr>
          <w:rFonts w:ascii="Arial" w:hAnsi="Arial" w:cs="Arial"/>
        </w:rPr>
        <w:t>One case with the use of plastic in road construction, India appears to have the most experience with plastics in road construction after promoting waste plastics into their highways and rural roads.</w:t>
      </w:r>
    </w:p>
    <w:p w14:paraId="2DE40DF3" w14:textId="0B9FEDFF" w:rsidR="00970D1B" w:rsidRDefault="00970D1B" w:rsidP="00BF2610">
      <w:pPr>
        <w:jc w:val="both"/>
        <w:rPr>
          <w:rFonts w:ascii="Arial" w:hAnsi="Arial" w:cs="Arial"/>
        </w:rPr>
      </w:pPr>
      <w:r>
        <w:rPr>
          <w:rFonts w:ascii="Arial" w:hAnsi="Arial" w:cs="Arial"/>
        </w:rPr>
        <w:t>Table 2-Roads constructed in India using waste plastic and their condition.</w:t>
      </w:r>
    </w:p>
    <w:p w14:paraId="45802864" w14:textId="051FF522" w:rsidR="00970D1B" w:rsidRDefault="00970D1B" w:rsidP="00BF2610">
      <w:pPr>
        <w:jc w:val="both"/>
        <w:rPr>
          <w:rFonts w:ascii="Arial" w:hAnsi="Arial" w:cs="Arial"/>
        </w:rPr>
      </w:pPr>
      <w:r w:rsidRPr="00970D1B">
        <w:rPr>
          <w:rFonts w:ascii="Arial" w:hAnsi="Arial" w:cs="Arial"/>
          <w:noProof/>
        </w:rPr>
        <w:drawing>
          <wp:anchor distT="0" distB="0" distL="114300" distR="114300" simplePos="0" relativeHeight="251662336" behindDoc="1" locked="0" layoutInCell="1" allowOverlap="1" wp14:anchorId="09EB3A9E" wp14:editId="1EB5BF35">
            <wp:simplePos x="0" y="0"/>
            <wp:positionH relativeFrom="column">
              <wp:posOffset>419100</wp:posOffset>
            </wp:positionH>
            <wp:positionV relativeFrom="paragraph">
              <wp:posOffset>5715</wp:posOffset>
            </wp:positionV>
            <wp:extent cx="4557395" cy="1821180"/>
            <wp:effectExtent l="0" t="0" r="0" b="7620"/>
            <wp:wrapTight wrapText="bothSides">
              <wp:wrapPolygon edited="0">
                <wp:start x="0" y="0"/>
                <wp:lineTo x="0" y="21464"/>
                <wp:lineTo x="21489" y="21464"/>
                <wp:lineTo x="21489" y="0"/>
                <wp:lineTo x="0" y="0"/>
              </wp:wrapPolygon>
            </wp:wrapTight>
            <wp:docPr id="1387783249"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783249" name="Picture 1" descr="A table with numbers and text&#10;&#10;Description automatically generated"/>
                    <pic:cNvPicPr/>
                  </pic:nvPicPr>
                  <pic:blipFill rotWithShape="1">
                    <a:blip r:embed="rId20">
                      <a:extLst>
                        <a:ext uri="{28A0092B-C50C-407E-A947-70E740481C1C}">
                          <a14:useLocalDpi xmlns:a14="http://schemas.microsoft.com/office/drawing/2010/main" val="0"/>
                        </a:ext>
                      </a:extLst>
                    </a:blip>
                    <a:srcRect t="8779"/>
                    <a:stretch/>
                  </pic:blipFill>
                  <pic:spPr bwMode="auto">
                    <a:xfrm>
                      <a:off x="0" y="0"/>
                      <a:ext cx="4557395" cy="1821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043B31" w14:textId="2D8BFFC3" w:rsidR="00617032" w:rsidRDefault="00617032" w:rsidP="00BF2610">
      <w:pPr>
        <w:jc w:val="both"/>
        <w:rPr>
          <w:rFonts w:ascii="Arial" w:hAnsi="Arial" w:cs="Arial"/>
        </w:rPr>
      </w:pPr>
    </w:p>
    <w:p w14:paraId="089A2250" w14:textId="24DC0FD7" w:rsidR="00617032" w:rsidRDefault="00617032" w:rsidP="00BF2610">
      <w:pPr>
        <w:jc w:val="both"/>
        <w:rPr>
          <w:rFonts w:ascii="Arial" w:hAnsi="Arial" w:cs="Arial"/>
        </w:rPr>
      </w:pPr>
    </w:p>
    <w:p w14:paraId="43FA5AF2" w14:textId="6E547F73" w:rsidR="00970D1B" w:rsidRDefault="00970D1B" w:rsidP="00BF2610">
      <w:pPr>
        <w:jc w:val="both"/>
        <w:rPr>
          <w:rFonts w:ascii="Arial" w:hAnsi="Arial" w:cs="Arial"/>
        </w:rPr>
      </w:pPr>
    </w:p>
    <w:p w14:paraId="224BDA07" w14:textId="57EB7F1D" w:rsidR="00970D1B" w:rsidRDefault="00970D1B" w:rsidP="00BF2610">
      <w:pPr>
        <w:jc w:val="both"/>
        <w:rPr>
          <w:rFonts w:ascii="Arial" w:hAnsi="Arial" w:cs="Arial"/>
        </w:rPr>
      </w:pPr>
    </w:p>
    <w:p w14:paraId="0D8AF5CD" w14:textId="1DC60BF2" w:rsidR="00970D1B" w:rsidRDefault="00970D1B" w:rsidP="00BF2610">
      <w:pPr>
        <w:jc w:val="both"/>
        <w:rPr>
          <w:rFonts w:ascii="Arial" w:hAnsi="Arial" w:cs="Arial"/>
        </w:rPr>
      </w:pPr>
    </w:p>
    <w:p w14:paraId="7155A69E" w14:textId="73A74B2C" w:rsidR="00970D1B" w:rsidRDefault="00970D1B" w:rsidP="00BF2610">
      <w:pPr>
        <w:jc w:val="both"/>
        <w:rPr>
          <w:rFonts w:ascii="Arial" w:hAnsi="Arial" w:cs="Arial"/>
        </w:rPr>
      </w:pPr>
    </w:p>
    <w:p w14:paraId="50719545" w14:textId="012842CC" w:rsidR="00970D1B" w:rsidRDefault="00970D1B" w:rsidP="00BF2610">
      <w:pPr>
        <w:jc w:val="both"/>
        <w:rPr>
          <w:rFonts w:ascii="Arial" w:hAnsi="Arial" w:cs="Arial"/>
        </w:rPr>
      </w:pPr>
      <w:r>
        <w:rPr>
          <w:rFonts w:ascii="Arial" w:hAnsi="Arial" w:cs="Arial"/>
        </w:rPr>
        <w:t>As you can see from Table 2 shows figures of the standard bitumen road compared to other roads which have used plastics in their construction, the roads containing plastic waste have coped with abrasion from vehicles far better than the standard road as the unevenness is far less. And the skid number is far less as the surface has stayed intact and the layer hasn’t worn down</w:t>
      </w:r>
      <w:r w:rsidR="00977A53">
        <w:rPr>
          <w:rFonts w:ascii="Arial" w:hAnsi="Arial" w:cs="Arial"/>
        </w:rPr>
        <w:t xml:space="preserve"> providing </w:t>
      </w:r>
      <w:r w:rsidR="00551D22">
        <w:rPr>
          <w:rFonts w:ascii="Arial" w:hAnsi="Arial" w:cs="Arial"/>
        </w:rPr>
        <w:t xml:space="preserve">better connection </w:t>
      </w:r>
      <w:r w:rsidR="00977A53">
        <w:rPr>
          <w:rFonts w:ascii="Arial" w:hAnsi="Arial" w:cs="Arial"/>
        </w:rPr>
        <w:t xml:space="preserve">between vehicle tyres and the surface. </w:t>
      </w:r>
    </w:p>
    <w:p w14:paraId="03446C58" w14:textId="035ED130" w:rsidR="003C76C2" w:rsidRDefault="00617032" w:rsidP="00BF2610">
      <w:pPr>
        <w:jc w:val="both"/>
        <w:rPr>
          <w:rFonts w:ascii="Arial" w:hAnsi="Arial" w:cs="Arial"/>
        </w:rPr>
      </w:pPr>
      <w:r>
        <w:rPr>
          <w:rFonts w:ascii="Arial" w:hAnsi="Arial" w:cs="Arial"/>
        </w:rPr>
        <w:t>Another</w:t>
      </w:r>
      <w:r w:rsidR="00B11F18">
        <w:rPr>
          <w:rFonts w:ascii="Arial" w:hAnsi="Arial" w:cs="Arial"/>
        </w:rPr>
        <w:t xml:space="preserve"> case of plastic road construction internationally is in the Netherlands where a plastic road was created, this is a modular off site construction build. The modular pods are prefabricated and delivered to the location of assembly, the modular pods have a void for any services and water drainage. Other advantages include quicker installation times (up to 70% quicker), cost effective nearly half the price of usual road construction.</w:t>
      </w:r>
      <w:r w:rsidR="00C431F5">
        <w:rPr>
          <w:rFonts w:ascii="Arial" w:hAnsi="Arial" w:cs="Arial"/>
        </w:rPr>
        <w:t xml:space="preserve"> It was tested on a 30m long stretch and monitored. </w:t>
      </w:r>
      <w:r w:rsidR="00837262">
        <w:rPr>
          <w:rFonts w:ascii="Arial" w:hAnsi="Arial" w:cs="Arial"/>
        </w:rPr>
        <w:t>And it to be believed from the monitoring that the modular was able to hold heavy vehicles with no deformation, and the actual modular that were going to be used were 2.5 times stronger than the ones used for testing. This shows that the road construction compressive strength was suitable for the road construction.</w:t>
      </w:r>
    </w:p>
    <w:p w14:paraId="28C2D9FD" w14:textId="35605E37" w:rsidR="007452D7" w:rsidRPr="00083974" w:rsidRDefault="00344006" w:rsidP="00083974">
      <w:pPr>
        <w:jc w:val="both"/>
        <w:rPr>
          <w:rFonts w:ascii="Arial" w:hAnsi="Arial" w:cs="Arial"/>
        </w:rPr>
      </w:pPr>
      <w:r>
        <w:rPr>
          <w:rFonts w:ascii="Arial" w:hAnsi="Arial" w:cs="Arial"/>
        </w:rPr>
        <w:t xml:space="preserve">Waste plastic roads are in use in the UK as a company known as </w:t>
      </w:r>
      <w:proofErr w:type="spellStart"/>
      <w:r>
        <w:rPr>
          <w:rFonts w:ascii="Arial" w:hAnsi="Arial" w:cs="Arial"/>
        </w:rPr>
        <w:t>MacRebur</w:t>
      </w:r>
      <w:proofErr w:type="spellEnd"/>
      <w:r>
        <w:rPr>
          <w:rFonts w:ascii="Arial" w:hAnsi="Arial" w:cs="Arial"/>
        </w:rPr>
        <w:t xml:space="preserve"> come up with the solution to add plastics to asphalt, </w:t>
      </w:r>
      <w:r w:rsidR="00B867A2">
        <w:rPr>
          <w:rFonts w:ascii="Arial" w:hAnsi="Arial" w:cs="Arial"/>
        </w:rPr>
        <w:t>Durham County</w:t>
      </w:r>
      <w:r>
        <w:rPr>
          <w:rFonts w:ascii="Arial" w:hAnsi="Arial" w:cs="Arial"/>
        </w:rPr>
        <w:t xml:space="preserve"> council then approved the use of it in on resurfacing a section of the A689 near Sedgefield as well as the runways and taxiways in Carlisle Airport.</w:t>
      </w:r>
      <w:r w:rsidR="00601C9D">
        <w:rPr>
          <w:rFonts w:ascii="Arial" w:hAnsi="Arial" w:cs="Arial"/>
        </w:rPr>
        <w:t xml:space="preserve">                </w:t>
      </w:r>
    </w:p>
    <w:p w14:paraId="307A181A" w14:textId="2710A749" w:rsidR="000E4D82" w:rsidRDefault="00B20CC8" w:rsidP="00BF2610">
      <w:pPr>
        <w:pStyle w:val="Heading1"/>
        <w:jc w:val="both"/>
        <w:rPr>
          <w:rFonts w:ascii="Arial" w:hAnsi="Arial" w:cs="Arial"/>
          <w:color w:val="auto"/>
          <w:sz w:val="24"/>
          <w:szCs w:val="24"/>
        </w:rPr>
      </w:pPr>
      <w:bookmarkStart w:id="15" w:name="_Toc155876792"/>
      <w:r>
        <w:rPr>
          <w:rFonts w:ascii="Arial" w:hAnsi="Arial" w:cs="Arial"/>
          <w:color w:val="auto"/>
          <w:sz w:val="24"/>
          <w:szCs w:val="24"/>
        </w:rPr>
        <w:t>3-</w:t>
      </w:r>
      <w:r w:rsidR="00E648BD">
        <w:rPr>
          <w:rFonts w:ascii="Arial" w:hAnsi="Arial" w:cs="Arial"/>
          <w:color w:val="auto"/>
          <w:sz w:val="24"/>
          <w:szCs w:val="24"/>
        </w:rPr>
        <w:t>Conclusion</w:t>
      </w:r>
      <w:bookmarkEnd w:id="15"/>
      <w:r w:rsidR="00E648BD">
        <w:rPr>
          <w:rFonts w:ascii="Arial" w:hAnsi="Arial" w:cs="Arial"/>
          <w:color w:val="auto"/>
          <w:sz w:val="24"/>
          <w:szCs w:val="24"/>
        </w:rPr>
        <w:t xml:space="preserve"> </w:t>
      </w:r>
    </w:p>
    <w:p w14:paraId="1DBB0EEF" w14:textId="77777777" w:rsidR="00083974" w:rsidRDefault="00083974" w:rsidP="00083974"/>
    <w:p w14:paraId="3215D889" w14:textId="77777777" w:rsidR="00083974" w:rsidRPr="00083974" w:rsidRDefault="00083974" w:rsidP="00083974">
      <w:pPr>
        <w:jc w:val="both"/>
        <w:rPr>
          <w:rFonts w:ascii="Arial" w:hAnsi="Arial" w:cs="Arial"/>
          <w:b/>
          <w:bCs/>
        </w:rPr>
      </w:pPr>
      <w:r w:rsidRPr="00083974">
        <w:rPr>
          <w:rFonts w:ascii="Arial" w:hAnsi="Arial" w:cs="Arial"/>
          <w:b/>
          <w:bCs/>
        </w:rPr>
        <w:t xml:space="preserve">Advantages and disadvantages of waste plastic in road construction </w:t>
      </w:r>
    </w:p>
    <w:p w14:paraId="0B20D14C" w14:textId="5E2F60D6" w:rsidR="00083974" w:rsidRPr="00083974" w:rsidRDefault="00083974" w:rsidP="00083974">
      <w:pPr>
        <w:jc w:val="both"/>
        <w:rPr>
          <w:rFonts w:ascii="Arial" w:hAnsi="Arial" w:cs="Arial"/>
        </w:rPr>
      </w:pPr>
      <w:r w:rsidRPr="00083974">
        <w:rPr>
          <w:rFonts w:ascii="Arial" w:hAnsi="Arial" w:cs="Arial"/>
        </w:rPr>
        <w:t>The main advantage is with the use of plastic in roads is it will help towards the large plastic waste problem by reusing it in large area of roads. Another advantage is costs as it is cheaper than the cost of bitumen and aggregates. However, onto its physical characteristics from most studies it is said that adding plastic to helps with reducing abrasion this is an advantage as it prevents the ground from breaking or having some form of deformation, this means that the road is likely to last longer and require less maintenance as a standard road. Another advantage is its superior resistance to corrosion which for a road is something that is needed to the travelling of cars so any brake fluid leaks, oil leaks and so on the waste plastic asphalt will be able to withstand the chemicals. A disadvantage to plastic is that it generally lacks high-</w:t>
      </w:r>
      <w:r w:rsidRPr="00083974">
        <w:rPr>
          <w:rFonts w:ascii="Arial" w:hAnsi="Arial" w:cs="Arial"/>
        </w:rPr>
        <w:lastRenderedPageBreak/>
        <w:t xml:space="preserve">temperature resistance so when wanting to use it within roads there is a need to be mindful of the environment, you’re in such as hot countries with constant warm weather will be more prone to deformation to their roads. Again, to do with weather, plastic can be permeable meaning road makeups can allow for rainfall to work its way through from the surface, avoiding any ponding of water which can prevent accidents. Plastic roads have increased binding and better bonding of the mixture components than regular asphalt roads this will prevent deformation of the roads. </w:t>
      </w:r>
    </w:p>
    <w:p w14:paraId="0509F5B4" w14:textId="77777777" w:rsidR="00083974" w:rsidRPr="00083974" w:rsidRDefault="00083974" w:rsidP="00083974">
      <w:pPr>
        <w:jc w:val="both"/>
        <w:rPr>
          <w:rFonts w:ascii="Arial" w:hAnsi="Arial" w:cs="Arial"/>
        </w:rPr>
      </w:pPr>
      <w:r w:rsidRPr="00083974">
        <w:rPr>
          <w:rFonts w:ascii="Arial" w:hAnsi="Arial" w:cs="Arial"/>
        </w:rPr>
        <w:t>Other disadvantages include:</w:t>
      </w:r>
    </w:p>
    <w:p w14:paraId="6A23AA7E" w14:textId="77777777" w:rsidR="00083974" w:rsidRPr="00083974" w:rsidRDefault="00083974" w:rsidP="00083974">
      <w:pPr>
        <w:jc w:val="both"/>
        <w:rPr>
          <w:rFonts w:ascii="Arial" w:hAnsi="Arial" w:cs="Arial"/>
        </w:rPr>
      </w:pPr>
      <w:r w:rsidRPr="00083974">
        <w:rPr>
          <w:rFonts w:ascii="Arial" w:hAnsi="Arial" w:cs="Arial"/>
        </w:rPr>
        <w:t>The toxics present in the plastic wastes used in Plastic Road construction would start leaching, which creates difficulty while cleaning.</w:t>
      </w:r>
    </w:p>
    <w:p w14:paraId="75509523" w14:textId="77777777" w:rsidR="00083974" w:rsidRPr="00083974" w:rsidRDefault="00083974" w:rsidP="00083974">
      <w:pPr>
        <w:jc w:val="both"/>
        <w:rPr>
          <w:rFonts w:ascii="Arial" w:hAnsi="Arial" w:cs="Arial"/>
        </w:rPr>
      </w:pPr>
      <w:r w:rsidRPr="00083974">
        <w:rPr>
          <w:rFonts w:ascii="Arial" w:hAnsi="Arial" w:cs="Arial"/>
        </w:rPr>
        <w:t>During the road laying process, the mixture of asphalt and plastic will release noxious HCL gas in the presence of chlorine from the surrounding.</w:t>
      </w:r>
    </w:p>
    <w:p w14:paraId="2F76591A" w14:textId="6CB02248" w:rsidR="00083974" w:rsidRPr="00083974" w:rsidRDefault="00083974" w:rsidP="00083974">
      <w:pPr>
        <w:jc w:val="both"/>
        <w:rPr>
          <w:rFonts w:ascii="Arial" w:hAnsi="Arial" w:cs="Arial"/>
        </w:rPr>
      </w:pPr>
      <w:r w:rsidRPr="00083974">
        <w:rPr>
          <w:rFonts w:ascii="Arial" w:hAnsi="Arial" w:cs="Arial"/>
        </w:rPr>
        <w:t>After the laying of the Plastic Road, it is often found that the first rain will result in leaching, as the plastics will form a sticky layer over the surface of the road.</w:t>
      </w:r>
    </w:p>
    <w:p w14:paraId="1427FAC4" w14:textId="77777777" w:rsidR="00083974" w:rsidRPr="00083974" w:rsidRDefault="00083974" w:rsidP="00083974"/>
    <w:p w14:paraId="6C8BA86B" w14:textId="54262749" w:rsidR="00F84E28" w:rsidRDefault="00F84E28" w:rsidP="00BF2610">
      <w:pPr>
        <w:jc w:val="both"/>
        <w:rPr>
          <w:rFonts w:ascii="Arial" w:hAnsi="Arial" w:cs="Arial"/>
        </w:rPr>
      </w:pPr>
      <w:r>
        <w:rPr>
          <w:rFonts w:ascii="Arial" w:hAnsi="Arial" w:cs="Arial"/>
        </w:rPr>
        <w:t xml:space="preserve">From looking over the data it shows in multiple studies that the partial replacement of aggregate with waste plastics within concrete has a negative effect on the compressive strength as the figures decreased with the more replacement of waste plastic, this also showed no difference in the flexural strength with the values decreasing lower than the standard concrete mixture. </w:t>
      </w:r>
    </w:p>
    <w:p w14:paraId="52188978" w14:textId="591F5EF4" w:rsidR="00F84E28" w:rsidRDefault="002A776E" w:rsidP="00BF2610">
      <w:pPr>
        <w:jc w:val="both"/>
        <w:rPr>
          <w:rFonts w:ascii="Arial" w:hAnsi="Arial" w:cs="Arial"/>
          <w:color w:val="000000"/>
        </w:rPr>
      </w:pPr>
      <w:r w:rsidRPr="002A776E">
        <w:rPr>
          <w:rFonts w:ascii="Arial" w:hAnsi="Arial" w:cs="Arial"/>
          <w:color w:val="000000"/>
        </w:rPr>
        <w:t>The slump values of waste plastic concrete mixtures showed a tendency to decrease below the slump of the reference concrete mixture. Despite this decline in the slump of those mixtures, those mixtures are easy to work based on the consideration that workability has a broad range from very low to high workability for different applications.</w:t>
      </w:r>
    </w:p>
    <w:p w14:paraId="51A63CF4" w14:textId="01A8EE86" w:rsidR="00FB434B" w:rsidRPr="002A776E" w:rsidRDefault="00FB434B" w:rsidP="00BF2610">
      <w:pPr>
        <w:jc w:val="both"/>
        <w:rPr>
          <w:rFonts w:ascii="Arial" w:hAnsi="Arial" w:cs="Arial"/>
          <w:sz w:val="24"/>
          <w:szCs w:val="24"/>
        </w:rPr>
      </w:pPr>
      <w:r>
        <w:rPr>
          <w:rFonts w:ascii="Arial" w:hAnsi="Arial" w:cs="Arial"/>
          <w:color w:val="000000"/>
        </w:rPr>
        <w:t>In terms of plastic reinforcement in mortars there were a lot of positives for the most influential factors such as cracking patterns with some plastics giving 99.5% cracking reductions.</w:t>
      </w:r>
    </w:p>
    <w:p w14:paraId="71375F0F" w14:textId="1B406146" w:rsidR="00E60162" w:rsidRPr="000757A5" w:rsidRDefault="000757A5" w:rsidP="00BF2610">
      <w:pPr>
        <w:jc w:val="both"/>
        <w:rPr>
          <w:rFonts w:ascii="Arial" w:hAnsi="Arial" w:cs="Arial"/>
        </w:rPr>
      </w:pPr>
      <w:r>
        <w:rPr>
          <w:rFonts w:ascii="Arial" w:hAnsi="Arial" w:cs="Arial"/>
        </w:rPr>
        <w:t>(</w:t>
      </w:r>
      <w:r w:rsidRPr="000757A5">
        <w:rPr>
          <w:rFonts w:ascii="Arial" w:hAnsi="Arial" w:cs="Arial"/>
        </w:rPr>
        <w:t xml:space="preserve">Smethurst </w:t>
      </w:r>
      <w:r>
        <w:rPr>
          <w:rFonts w:ascii="Arial" w:hAnsi="Arial" w:cs="Arial"/>
        </w:rPr>
        <w:t>et.al. 2023) states that t</w:t>
      </w:r>
      <w:r w:rsidRPr="000757A5">
        <w:rPr>
          <w:rFonts w:ascii="Arial" w:hAnsi="Arial" w:cs="Arial"/>
        </w:rPr>
        <w:t xml:space="preserve">he unparalleled performance advantage of plastics over substitutes, which allows for broader benefits like energy savings, improved health and safety, or less maintenance, is a major justification for its usage in building. They are believed to exceed their risk of damage. Nevertheless, the usage of hazardous chemicals, which </w:t>
      </w:r>
      <w:proofErr w:type="gramStart"/>
      <w:r w:rsidRPr="000757A5">
        <w:rPr>
          <w:rFonts w:ascii="Arial" w:hAnsi="Arial" w:cs="Arial"/>
        </w:rPr>
        <w:t>have the ability to</w:t>
      </w:r>
      <w:proofErr w:type="gramEnd"/>
      <w:r w:rsidRPr="000757A5">
        <w:rPr>
          <w:rFonts w:ascii="Arial" w:hAnsi="Arial" w:cs="Arial"/>
        </w:rPr>
        <w:t xml:space="preserve"> seep into and affect human health.</w:t>
      </w:r>
    </w:p>
    <w:p w14:paraId="550607B2" w14:textId="4E54EF22" w:rsidR="00E60162" w:rsidRPr="0076317A" w:rsidRDefault="0076317A" w:rsidP="00BF2610">
      <w:pPr>
        <w:jc w:val="both"/>
        <w:rPr>
          <w:rFonts w:ascii="Arial" w:hAnsi="Arial" w:cs="Arial"/>
        </w:rPr>
      </w:pPr>
      <w:r>
        <w:rPr>
          <w:rFonts w:ascii="Arial" w:hAnsi="Arial" w:cs="Arial"/>
        </w:rPr>
        <w:t>(Hassan et.al. 2020) believes t</w:t>
      </w:r>
      <w:r w:rsidRPr="0076317A">
        <w:rPr>
          <w:rFonts w:ascii="Arial" w:hAnsi="Arial" w:cs="Arial"/>
        </w:rPr>
        <w:t xml:space="preserve">he adjusted mixture exhibits enhanced Marshall properties.  The resistance to deformations under high wheel loads increases when the </w:t>
      </w:r>
      <w:proofErr w:type="spellStart"/>
      <w:r w:rsidRPr="0076317A">
        <w:rPr>
          <w:rFonts w:ascii="Arial" w:hAnsi="Arial" w:cs="Arial"/>
        </w:rPr>
        <w:t>marshall</w:t>
      </w:r>
      <w:proofErr w:type="spellEnd"/>
      <w:r w:rsidRPr="0076317A">
        <w:rPr>
          <w:rFonts w:ascii="Arial" w:hAnsi="Arial" w:cs="Arial"/>
        </w:rPr>
        <w:t xml:space="preserve"> stability value rises with plastic content and when the </w:t>
      </w:r>
      <w:proofErr w:type="spellStart"/>
      <w:r w:rsidRPr="0076317A">
        <w:rPr>
          <w:rFonts w:ascii="Arial" w:hAnsi="Arial" w:cs="Arial"/>
        </w:rPr>
        <w:t>marshall</w:t>
      </w:r>
      <w:proofErr w:type="spellEnd"/>
      <w:r w:rsidRPr="0076317A">
        <w:rPr>
          <w:rFonts w:ascii="Arial" w:hAnsi="Arial" w:cs="Arial"/>
        </w:rPr>
        <w:t xml:space="preserve"> flow value falls with the addition of polythene. </w:t>
      </w:r>
      <w:r w:rsidR="00D90BB1">
        <w:rPr>
          <w:rFonts w:ascii="Arial" w:hAnsi="Arial" w:cs="Arial"/>
        </w:rPr>
        <w:t>Also, w</w:t>
      </w:r>
      <w:r w:rsidR="00D90BB1" w:rsidRPr="00D90BB1">
        <w:rPr>
          <w:rFonts w:ascii="Arial" w:hAnsi="Arial" w:cs="Arial"/>
        </w:rPr>
        <w:t>ith these things in mind, we can guarantee that the polymer adjustments we do will result in a more stable and long-lasting mix for the pavements.  This modest study gives us a better pavement with more strength and a longer lifespan in addition to making good use of the waste non-biodegradable plastics.</w:t>
      </w:r>
      <w:r w:rsidR="00D90BB1">
        <w:rPr>
          <w:rFonts w:ascii="Arial" w:hAnsi="Arial" w:cs="Arial"/>
        </w:rPr>
        <w:t xml:space="preserve"> </w:t>
      </w:r>
      <w:r w:rsidR="00D90BB1" w:rsidRPr="00D90BB1">
        <w:rPr>
          <w:rFonts w:ascii="Arial" w:hAnsi="Arial" w:cs="Arial"/>
        </w:rPr>
        <w:t>Because this study will lessen the amount of plastic garbage that needs to be disposed of via land filling and incineration, it will benefit the environment.</w:t>
      </w:r>
    </w:p>
    <w:p w14:paraId="7917C659" w14:textId="4D59E3DF" w:rsidR="00E60162" w:rsidRDefault="004E22F2" w:rsidP="00BF2610">
      <w:pPr>
        <w:jc w:val="both"/>
        <w:rPr>
          <w:rFonts w:ascii="Arial" w:hAnsi="Arial" w:cs="Arial"/>
        </w:rPr>
      </w:pPr>
      <w:r>
        <w:rPr>
          <w:rFonts w:ascii="Arial" w:hAnsi="Arial" w:cs="Arial"/>
        </w:rPr>
        <w:t>In terms of plastic as a replacement for aggregate in concrete it is believed to have a positive effect on thermal and sound insulation.</w:t>
      </w:r>
      <w:r w:rsidRPr="004E22F2">
        <w:t xml:space="preserve"> </w:t>
      </w:r>
      <w:r w:rsidRPr="004E22F2">
        <w:rPr>
          <w:rFonts w:ascii="Arial" w:hAnsi="Arial" w:cs="Arial"/>
        </w:rPr>
        <w:t xml:space="preserve">In addition, it can prolong the life of the structures and help us save a lot of energy. However, the overall weight of concrete is decreasing due to the lower density of plastic wastes compared to fine and coarse natural aggregates, resulting in </w:t>
      </w:r>
      <w:r w:rsidRPr="004E22F2">
        <w:rPr>
          <w:rFonts w:ascii="Arial" w:hAnsi="Arial" w:cs="Arial"/>
        </w:rPr>
        <w:lastRenderedPageBreak/>
        <w:t>lighter concrete with poorer structural performance.</w:t>
      </w:r>
      <w:r>
        <w:rPr>
          <w:rFonts w:ascii="Arial" w:hAnsi="Arial" w:cs="Arial"/>
        </w:rPr>
        <w:t xml:space="preserve"> To summarise it is an optimal alternative in achieving environmental sustainability.</w:t>
      </w:r>
    </w:p>
    <w:p w14:paraId="6604597A" w14:textId="4897BB5E" w:rsidR="00427B1F" w:rsidRDefault="00427B1F" w:rsidP="00BF2610">
      <w:pPr>
        <w:jc w:val="both"/>
        <w:rPr>
          <w:rFonts w:ascii="Arial" w:hAnsi="Arial" w:cs="Arial"/>
        </w:rPr>
      </w:pPr>
      <w:r w:rsidRPr="00427B1F">
        <w:rPr>
          <w:rFonts w:ascii="Arial" w:hAnsi="Arial" w:cs="Arial"/>
        </w:rPr>
        <w:t>Environmental and financial benefits have been demonstrated when recycled plastics are used as aggregate or reinforced fibres in concrete applications. Additionally, it was discovered that the mechanical strength fell within acceptable bounds. Because it lessens overexploitation of aggregate quarries, energy consumption, and greenhouse gas emissions, the decreased need for natural aggregates in concrete applications is therefore both economically and environmentally justified.</w:t>
      </w:r>
    </w:p>
    <w:p w14:paraId="2E9BEFC4" w14:textId="4F5C28B4" w:rsidR="006F61D6" w:rsidRPr="00E60162" w:rsidRDefault="006F61D6" w:rsidP="006F61D6">
      <w:pPr>
        <w:jc w:val="both"/>
        <w:rPr>
          <w:rFonts w:ascii="Arial" w:hAnsi="Arial" w:cs="Arial"/>
        </w:rPr>
      </w:pPr>
      <w:r>
        <w:rPr>
          <w:rFonts w:ascii="Arial" w:hAnsi="Arial" w:cs="Arial"/>
        </w:rPr>
        <w:t>(J. Orr et.al.2018) said “</w:t>
      </w:r>
      <w:r w:rsidRPr="006F61D6">
        <w:rPr>
          <w:rFonts w:ascii="Arial" w:hAnsi="Arial" w:cs="Arial"/>
        </w:rPr>
        <w:t>Typically, when you put an inert, man-made material like plastic into concrete, you lose a bit of strength because the plastic material doesn't bond to the cement paste in the material in the same way that a sand particle would. The key challenge here was to have a limit between a small reduction in strengths, which we achieved, and using an appropriate amount of plastic to make it worthwhile. It is really a viable material for use in some areas of construction that might help us to tackle issues of not being able to recycle the plastic and meeting a demand for sand.”</w:t>
      </w:r>
    </w:p>
    <w:p w14:paraId="6297B202" w14:textId="3B3F41C3" w:rsidR="00E60162" w:rsidRPr="003B23CE" w:rsidRDefault="003B23CE" w:rsidP="00BF2610">
      <w:pPr>
        <w:jc w:val="both"/>
        <w:rPr>
          <w:rFonts w:ascii="Arial" w:hAnsi="Arial" w:cs="Arial"/>
        </w:rPr>
      </w:pPr>
      <w:r>
        <w:rPr>
          <w:rFonts w:ascii="Arial" w:hAnsi="Arial" w:cs="Arial"/>
        </w:rPr>
        <w:t xml:space="preserve">To conclude with all the research and evidence, it is believed that plastic replacement in concrete carries a lot of positives and outweigh the negatives, such </w:t>
      </w:r>
      <w:proofErr w:type="gramStart"/>
      <w:r>
        <w:rPr>
          <w:rFonts w:ascii="Arial" w:hAnsi="Arial" w:cs="Arial"/>
        </w:rPr>
        <w:t>as  compressive</w:t>
      </w:r>
      <w:proofErr w:type="gramEnd"/>
      <w:r>
        <w:rPr>
          <w:rFonts w:ascii="Arial" w:hAnsi="Arial" w:cs="Arial"/>
        </w:rPr>
        <w:t xml:space="preserve"> strength decreasing however not drastically and still within tolerance.</w:t>
      </w:r>
    </w:p>
    <w:p w14:paraId="7F1158E2" w14:textId="77777777" w:rsidR="00A428DC" w:rsidRDefault="00A428DC" w:rsidP="00BF2610">
      <w:pPr>
        <w:jc w:val="both"/>
        <w:rPr>
          <w:rFonts w:ascii="Arial" w:hAnsi="Arial" w:cs="Arial"/>
          <w:sz w:val="24"/>
          <w:szCs w:val="24"/>
        </w:rPr>
      </w:pPr>
    </w:p>
    <w:p w14:paraId="28CC158D" w14:textId="77777777" w:rsidR="00A428DC" w:rsidRDefault="00A428DC" w:rsidP="00BF2610">
      <w:pPr>
        <w:jc w:val="both"/>
        <w:rPr>
          <w:rFonts w:ascii="Arial" w:hAnsi="Arial" w:cs="Arial"/>
          <w:sz w:val="24"/>
          <w:szCs w:val="24"/>
        </w:rPr>
      </w:pPr>
    </w:p>
    <w:p w14:paraId="03730369" w14:textId="77777777" w:rsidR="003C76C2" w:rsidRDefault="003C76C2" w:rsidP="00BF2610">
      <w:pPr>
        <w:pStyle w:val="Heading1"/>
        <w:jc w:val="both"/>
        <w:rPr>
          <w:rFonts w:ascii="Arial" w:hAnsi="Arial" w:cs="Arial"/>
          <w:color w:val="auto"/>
          <w:sz w:val="24"/>
          <w:szCs w:val="24"/>
        </w:rPr>
      </w:pPr>
    </w:p>
    <w:p w14:paraId="202135B3" w14:textId="4B9DE550" w:rsidR="00E60162" w:rsidRPr="00A428DC" w:rsidRDefault="00E60162" w:rsidP="00BF2610">
      <w:pPr>
        <w:pStyle w:val="Heading1"/>
        <w:jc w:val="both"/>
        <w:rPr>
          <w:rFonts w:ascii="Arial" w:hAnsi="Arial" w:cs="Arial"/>
          <w:color w:val="auto"/>
          <w:sz w:val="24"/>
          <w:szCs w:val="24"/>
        </w:rPr>
      </w:pPr>
      <w:bookmarkStart w:id="16" w:name="_Toc155876793"/>
      <w:r w:rsidRPr="00A428DC">
        <w:rPr>
          <w:rFonts w:ascii="Arial" w:hAnsi="Arial" w:cs="Arial"/>
          <w:color w:val="auto"/>
          <w:sz w:val="24"/>
          <w:szCs w:val="24"/>
        </w:rPr>
        <w:t>References</w:t>
      </w:r>
      <w:bookmarkEnd w:id="16"/>
    </w:p>
    <w:p w14:paraId="3515E720" w14:textId="77777777" w:rsidR="00E60162" w:rsidRPr="00E60162" w:rsidRDefault="00E60162" w:rsidP="00BF2610">
      <w:pPr>
        <w:jc w:val="both"/>
        <w:rPr>
          <w:rFonts w:ascii="Arial" w:hAnsi="Arial" w:cs="Arial"/>
        </w:rPr>
      </w:pPr>
    </w:p>
    <w:p w14:paraId="24507AF6" w14:textId="7FF1721F" w:rsidR="00E60162" w:rsidRDefault="00E60162" w:rsidP="00BF2610">
      <w:pPr>
        <w:jc w:val="both"/>
        <w:rPr>
          <w:rFonts w:ascii="Arial" w:hAnsi="Arial" w:cs="Arial"/>
        </w:rPr>
      </w:pPr>
      <w:r w:rsidRPr="00E60162">
        <w:rPr>
          <w:rFonts w:ascii="Arial" w:hAnsi="Arial" w:cs="Arial"/>
        </w:rPr>
        <w:t xml:space="preserve">ScienceDirect (2022) </w:t>
      </w:r>
      <w:r w:rsidRPr="00882E63">
        <w:rPr>
          <w:rFonts w:ascii="Arial" w:hAnsi="Arial" w:cs="Arial"/>
          <w:i/>
          <w:iCs/>
        </w:rPr>
        <w:t>Producing sustainable concrete with plastic waste: A review</w:t>
      </w:r>
      <w:r w:rsidRPr="00E60162">
        <w:rPr>
          <w:rFonts w:ascii="Arial" w:hAnsi="Arial" w:cs="Arial"/>
        </w:rPr>
        <w:t xml:space="preserve">. Available at: </w:t>
      </w:r>
      <w:hyperlink r:id="rId21" w:anchor="bib0030" w:history="1">
        <w:r w:rsidRPr="008E219C">
          <w:rPr>
            <w:rStyle w:val="Hyperlink"/>
            <w:rFonts w:ascii="Arial" w:hAnsi="Arial" w:cs="Arial"/>
          </w:rPr>
          <w:t>https://www.sciencedirect.com/science/article/pii/S266701</w:t>
        </w:r>
        <w:r w:rsidRPr="008E219C">
          <w:rPr>
            <w:rStyle w:val="Hyperlink"/>
            <w:rFonts w:ascii="Arial" w:hAnsi="Arial" w:cs="Arial"/>
          </w:rPr>
          <w:t>0</w:t>
        </w:r>
        <w:r w:rsidRPr="008E219C">
          <w:rPr>
            <w:rStyle w:val="Hyperlink"/>
            <w:rFonts w:ascii="Arial" w:hAnsi="Arial" w:cs="Arial"/>
          </w:rPr>
          <w:t>022001822#</w:t>
        </w:r>
        <w:r w:rsidRPr="002A3303">
          <w:rPr>
            <w:rStyle w:val="Hyperlink"/>
            <w:rFonts w:ascii="Arial" w:hAnsi="Arial" w:cs="Arial"/>
            <w:color w:val="FF0000"/>
          </w:rPr>
          <w:t>bib0030</w:t>
        </w:r>
      </w:hyperlink>
    </w:p>
    <w:p w14:paraId="46BEB715" w14:textId="3E89FC05" w:rsidR="00E60162" w:rsidRPr="00E60162" w:rsidRDefault="00E60162" w:rsidP="00BF2610">
      <w:pPr>
        <w:jc w:val="both"/>
        <w:rPr>
          <w:rFonts w:ascii="Arial" w:hAnsi="Arial" w:cs="Arial"/>
        </w:rPr>
      </w:pPr>
      <w:r w:rsidRPr="00E60162">
        <w:rPr>
          <w:rFonts w:ascii="Arial" w:hAnsi="Arial" w:cs="Arial"/>
        </w:rPr>
        <w:t>(Accessed 26th November 2023)</w:t>
      </w:r>
    </w:p>
    <w:p w14:paraId="0B068994" w14:textId="7B75FD19" w:rsidR="00B50C82" w:rsidRDefault="00882E63" w:rsidP="00BF2610">
      <w:pPr>
        <w:jc w:val="both"/>
        <w:rPr>
          <w:rFonts w:ascii="Arial" w:hAnsi="Arial" w:cs="Arial"/>
        </w:rPr>
      </w:pPr>
      <w:r>
        <w:rPr>
          <w:rFonts w:ascii="Arial" w:hAnsi="Arial" w:cs="Arial"/>
        </w:rPr>
        <w:t>ScienceDirect (200</w:t>
      </w:r>
      <w:r w:rsidR="00457791">
        <w:rPr>
          <w:rFonts w:ascii="Arial" w:hAnsi="Arial" w:cs="Arial"/>
        </w:rPr>
        <w:t>8</w:t>
      </w:r>
      <w:r>
        <w:rPr>
          <w:rFonts w:ascii="Arial" w:hAnsi="Arial" w:cs="Arial"/>
        </w:rPr>
        <w:t xml:space="preserve">) </w:t>
      </w:r>
      <w:r>
        <w:rPr>
          <w:rFonts w:ascii="Arial" w:hAnsi="Arial" w:cs="Arial"/>
          <w:i/>
          <w:iCs/>
        </w:rPr>
        <w:t xml:space="preserve">Use of waste plastic in concrete mixture as aggregate replacement. </w:t>
      </w:r>
      <w:r>
        <w:rPr>
          <w:rFonts w:ascii="Arial" w:hAnsi="Arial" w:cs="Arial"/>
        </w:rPr>
        <w:t>Available at:</w:t>
      </w:r>
      <w:r w:rsidR="00457791" w:rsidRPr="00457791">
        <w:t xml:space="preserve"> </w:t>
      </w:r>
      <w:hyperlink r:id="rId22" w:history="1">
        <w:r w:rsidR="00457791" w:rsidRPr="00901EA3">
          <w:rPr>
            <w:rStyle w:val="Hyperlink"/>
            <w:rFonts w:ascii="Arial" w:hAnsi="Arial" w:cs="Arial"/>
          </w:rPr>
          <w:t>https://librarysearch.uwtsd</w:t>
        </w:r>
        <w:r w:rsidR="00457791" w:rsidRPr="00901EA3">
          <w:rPr>
            <w:rStyle w:val="Hyperlink"/>
            <w:rFonts w:ascii="Arial" w:hAnsi="Arial" w:cs="Arial"/>
          </w:rPr>
          <w:t>.</w:t>
        </w:r>
        <w:r w:rsidR="00457791" w:rsidRPr="00901EA3">
          <w:rPr>
            <w:rStyle w:val="Hyperlink"/>
            <w:rFonts w:ascii="Arial" w:hAnsi="Arial" w:cs="Arial"/>
          </w:rPr>
          <w:t>ac.uk/permalink/44WHELF_UWTSD/1ir6fgh/cdi_proquest_miscellaneous_21024410</w:t>
        </w:r>
      </w:hyperlink>
    </w:p>
    <w:p w14:paraId="2C0A76C7" w14:textId="53ED0520" w:rsidR="00882E63" w:rsidRPr="00882E63" w:rsidRDefault="00882E63" w:rsidP="00BF2610">
      <w:pPr>
        <w:jc w:val="both"/>
        <w:rPr>
          <w:rFonts w:ascii="Arial" w:hAnsi="Arial" w:cs="Arial"/>
        </w:rPr>
      </w:pPr>
      <w:r>
        <w:rPr>
          <w:rFonts w:ascii="Arial" w:hAnsi="Arial" w:cs="Arial"/>
        </w:rPr>
        <w:t>(Accessed 27</w:t>
      </w:r>
      <w:r w:rsidRPr="00882E63">
        <w:rPr>
          <w:rFonts w:ascii="Arial" w:hAnsi="Arial" w:cs="Arial"/>
          <w:vertAlign w:val="superscript"/>
        </w:rPr>
        <w:t>th</w:t>
      </w:r>
      <w:r>
        <w:rPr>
          <w:rFonts w:ascii="Arial" w:hAnsi="Arial" w:cs="Arial"/>
        </w:rPr>
        <w:t xml:space="preserve"> November 2023)</w:t>
      </w:r>
    </w:p>
    <w:p w14:paraId="264FF6B5" w14:textId="6FBA607B" w:rsidR="00B50C82" w:rsidRDefault="00BB147D" w:rsidP="00BF2610">
      <w:pPr>
        <w:jc w:val="both"/>
        <w:rPr>
          <w:rFonts w:ascii="Arial" w:hAnsi="Arial" w:cs="Arial"/>
        </w:rPr>
      </w:pPr>
      <w:r>
        <w:rPr>
          <w:rFonts w:ascii="Arial" w:hAnsi="Arial" w:cs="Arial"/>
        </w:rPr>
        <w:t>Materials (</w:t>
      </w:r>
      <w:r w:rsidR="00457791">
        <w:rPr>
          <w:rFonts w:ascii="Arial" w:hAnsi="Arial" w:cs="Arial"/>
        </w:rPr>
        <w:t>2021) P.</w:t>
      </w:r>
      <w:r w:rsidR="005959BE">
        <w:rPr>
          <w:rFonts w:ascii="Arial" w:hAnsi="Arial" w:cs="Arial"/>
        </w:rPr>
        <w:t>175.</w:t>
      </w:r>
      <w:r>
        <w:rPr>
          <w:rFonts w:ascii="Arial" w:hAnsi="Arial" w:cs="Arial"/>
        </w:rPr>
        <w:t xml:space="preserve"> </w:t>
      </w:r>
      <w:r>
        <w:rPr>
          <w:rFonts w:ascii="Arial" w:hAnsi="Arial" w:cs="Arial"/>
          <w:i/>
          <w:iCs/>
        </w:rPr>
        <w:t xml:space="preserve">Performance evaluation of plastic concrete modified with E-waste plastic as partial replacement of coarse aggregate. </w:t>
      </w:r>
      <w:r>
        <w:rPr>
          <w:rFonts w:ascii="Arial" w:hAnsi="Arial" w:cs="Arial"/>
        </w:rPr>
        <w:t>Available at:</w:t>
      </w:r>
      <w:r w:rsidR="005959BE" w:rsidRPr="005959BE">
        <w:t xml:space="preserve"> </w:t>
      </w:r>
      <w:hyperlink r:id="rId23" w:history="1">
        <w:r w:rsidR="005959BE" w:rsidRPr="00901EA3">
          <w:rPr>
            <w:rStyle w:val="Hyperlink"/>
            <w:rFonts w:ascii="Arial" w:hAnsi="Arial" w:cs="Arial"/>
          </w:rPr>
          <w:t>https://librarysearch.uwtsd.ac.uk/permalink/44WHELF_UWTSD/1ir6fgh/cdi_doaj_primary_oai_doaj_org_article_366cfeb03740408ea447dffc7617cfc0</w:t>
        </w:r>
      </w:hyperlink>
    </w:p>
    <w:p w14:paraId="51561E13" w14:textId="6729D8AC" w:rsidR="00BB147D" w:rsidRDefault="00BB147D" w:rsidP="00BF2610">
      <w:pPr>
        <w:jc w:val="both"/>
        <w:rPr>
          <w:rFonts w:ascii="Arial" w:hAnsi="Arial" w:cs="Arial"/>
        </w:rPr>
      </w:pPr>
      <w:r>
        <w:rPr>
          <w:rFonts w:ascii="Arial" w:hAnsi="Arial" w:cs="Arial"/>
        </w:rPr>
        <w:t>(Accessed 27</w:t>
      </w:r>
      <w:r w:rsidRPr="00BB147D">
        <w:rPr>
          <w:rFonts w:ascii="Arial" w:hAnsi="Arial" w:cs="Arial"/>
          <w:vertAlign w:val="superscript"/>
        </w:rPr>
        <w:t>th</w:t>
      </w:r>
      <w:r>
        <w:rPr>
          <w:rFonts w:ascii="Arial" w:hAnsi="Arial" w:cs="Arial"/>
        </w:rPr>
        <w:t xml:space="preserve"> November 2023)</w:t>
      </w:r>
    </w:p>
    <w:p w14:paraId="036298F1" w14:textId="69D9C4D3" w:rsidR="00A67938" w:rsidRDefault="00A67938" w:rsidP="00BF2610">
      <w:pPr>
        <w:jc w:val="both"/>
        <w:rPr>
          <w:rFonts w:ascii="Arial" w:hAnsi="Arial" w:cs="Arial"/>
        </w:rPr>
      </w:pPr>
      <w:r>
        <w:rPr>
          <w:rFonts w:ascii="Arial" w:hAnsi="Arial" w:cs="Arial"/>
        </w:rPr>
        <w:t xml:space="preserve">ResearchGate (2018) </w:t>
      </w:r>
      <w:r>
        <w:rPr>
          <w:rFonts w:ascii="Arial" w:hAnsi="Arial" w:cs="Arial"/>
          <w:i/>
          <w:iCs/>
        </w:rPr>
        <w:t>Effects of the incorporation of waste fibres on the cracking resistance of mortars: A review</w:t>
      </w:r>
      <w:r>
        <w:rPr>
          <w:rFonts w:ascii="Arial" w:hAnsi="Arial" w:cs="Arial"/>
        </w:rPr>
        <w:t>. Available at:</w:t>
      </w:r>
      <w:r w:rsidRPr="00A67938">
        <w:t xml:space="preserve"> </w:t>
      </w:r>
      <w:hyperlink r:id="rId24" w:history="1">
        <w:r w:rsidRPr="00CF25A7">
          <w:rPr>
            <w:rStyle w:val="Hyperlink"/>
            <w:rFonts w:ascii="Arial" w:hAnsi="Arial" w:cs="Arial"/>
          </w:rPr>
          <w:t>https://www.researchgate.net/publication/328327453_Effects_of_the_Incorporation_of_Waste_Fibres_on_the_Cracking_Resistance_of_Mortars_A_Review</w:t>
        </w:r>
      </w:hyperlink>
    </w:p>
    <w:p w14:paraId="32D37413" w14:textId="1AF658BE" w:rsidR="00A67938" w:rsidRDefault="00A67938" w:rsidP="00BF2610">
      <w:pPr>
        <w:jc w:val="both"/>
        <w:rPr>
          <w:rFonts w:ascii="Arial" w:hAnsi="Arial" w:cs="Arial"/>
        </w:rPr>
      </w:pPr>
      <w:r>
        <w:rPr>
          <w:rFonts w:ascii="Arial" w:hAnsi="Arial" w:cs="Arial"/>
        </w:rPr>
        <w:t>(Accessed 27</w:t>
      </w:r>
      <w:r w:rsidRPr="00A67938">
        <w:rPr>
          <w:rFonts w:ascii="Arial" w:hAnsi="Arial" w:cs="Arial"/>
          <w:vertAlign w:val="superscript"/>
        </w:rPr>
        <w:t>th</w:t>
      </w:r>
      <w:r>
        <w:rPr>
          <w:rFonts w:ascii="Arial" w:hAnsi="Arial" w:cs="Arial"/>
        </w:rPr>
        <w:t xml:space="preserve"> November 2023)</w:t>
      </w:r>
    </w:p>
    <w:p w14:paraId="70399C65" w14:textId="29171A87" w:rsidR="00073BE4" w:rsidRDefault="00073BE4" w:rsidP="00BF2610">
      <w:pPr>
        <w:jc w:val="both"/>
        <w:rPr>
          <w:rFonts w:ascii="Arial" w:hAnsi="Arial" w:cs="Arial"/>
        </w:rPr>
      </w:pPr>
      <w:r>
        <w:rPr>
          <w:rFonts w:ascii="Arial" w:hAnsi="Arial" w:cs="Arial"/>
        </w:rPr>
        <w:lastRenderedPageBreak/>
        <w:t xml:space="preserve">K4D (2019) </w:t>
      </w:r>
      <w:r>
        <w:rPr>
          <w:rFonts w:ascii="Arial" w:hAnsi="Arial" w:cs="Arial"/>
          <w:i/>
          <w:iCs/>
        </w:rPr>
        <w:t xml:space="preserve">Using waste plastic in road construction. </w:t>
      </w:r>
      <w:r>
        <w:rPr>
          <w:rFonts w:ascii="Arial" w:hAnsi="Arial" w:cs="Arial"/>
        </w:rPr>
        <w:t>Available at:</w:t>
      </w:r>
      <w:r w:rsidRPr="00073BE4">
        <w:t xml:space="preserve"> </w:t>
      </w:r>
      <w:hyperlink r:id="rId25" w:history="1">
        <w:r w:rsidRPr="0013770D">
          <w:rPr>
            <w:rStyle w:val="Hyperlink"/>
            <w:rFonts w:ascii="Arial" w:hAnsi="Arial" w:cs="Arial"/>
          </w:rPr>
          <w:t>https://assets.publishing.service.gov.uk/media/5d41b34040f0b60a86a5e5dc/595_Use_of_Waste_Plastics_in_Road_Construction.pdf</w:t>
        </w:r>
      </w:hyperlink>
    </w:p>
    <w:p w14:paraId="32964A84" w14:textId="575952A4" w:rsidR="00073BE4" w:rsidRDefault="00073BE4" w:rsidP="00BF2610">
      <w:pPr>
        <w:jc w:val="both"/>
        <w:rPr>
          <w:rFonts w:ascii="Arial" w:hAnsi="Arial" w:cs="Arial"/>
        </w:rPr>
      </w:pPr>
      <w:r>
        <w:rPr>
          <w:rFonts w:ascii="Arial" w:hAnsi="Arial" w:cs="Arial"/>
        </w:rPr>
        <w:t>(Accessed 4</w:t>
      </w:r>
      <w:r w:rsidRPr="00073BE4">
        <w:rPr>
          <w:rFonts w:ascii="Arial" w:hAnsi="Arial" w:cs="Arial"/>
          <w:vertAlign w:val="superscript"/>
        </w:rPr>
        <w:t>th</w:t>
      </w:r>
      <w:r>
        <w:rPr>
          <w:rFonts w:ascii="Arial" w:hAnsi="Arial" w:cs="Arial"/>
        </w:rPr>
        <w:t xml:space="preserve"> December 2023)</w:t>
      </w:r>
    </w:p>
    <w:p w14:paraId="5E77C9D0" w14:textId="4E0B3FFA" w:rsidR="001563A0" w:rsidRDefault="001563A0" w:rsidP="00BF2610">
      <w:pPr>
        <w:jc w:val="both"/>
        <w:rPr>
          <w:rFonts w:ascii="Arial" w:hAnsi="Arial" w:cs="Arial"/>
        </w:rPr>
      </w:pPr>
      <w:r>
        <w:rPr>
          <w:rFonts w:ascii="Arial" w:hAnsi="Arial" w:cs="Arial"/>
        </w:rPr>
        <w:t xml:space="preserve">ResearchGate (2019) </w:t>
      </w:r>
      <w:r w:rsidRPr="001563A0">
        <w:rPr>
          <w:rFonts w:ascii="Arial" w:hAnsi="Arial" w:cs="Arial"/>
          <w:i/>
          <w:iCs/>
        </w:rPr>
        <w:t>Efficient Utilization of Plastic Waste in Construction of Green Roads</w:t>
      </w:r>
      <w:r>
        <w:rPr>
          <w:rFonts w:ascii="Arial" w:hAnsi="Arial" w:cs="Arial"/>
          <w:i/>
          <w:iCs/>
        </w:rPr>
        <w:t xml:space="preserve">. </w:t>
      </w:r>
      <w:r>
        <w:rPr>
          <w:rFonts w:ascii="Arial" w:hAnsi="Arial" w:cs="Arial"/>
        </w:rPr>
        <w:t xml:space="preserve">Available at: </w:t>
      </w:r>
      <w:hyperlink r:id="rId26" w:history="1">
        <w:r w:rsidRPr="008C3907">
          <w:rPr>
            <w:rStyle w:val="Hyperlink"/>
            <w:rFonts w:ascii="Arial" w:hAnsi="Arial" w:cs="Arial"/>
          </w:rPr>
          <w:t>https://www.researchgate.net/publication/334273283_Efficient_Utilization_of_Plastic_Waste_in_Construction_of_Green_Roads</w:t>
        </w:r>
      </w:hyperlink>
    </w:p>
    <w:p w14:paraId="6ED5DCB0" w14:textId="56C2076E" w:rsidR="001563A0" w:rsidRPr="001563A0" w:rsidRDefault="001563A0" w:rsidP="00BF2610">
      <w:pPr>
        <w:jc w:val="both"/>
        <w:rPr>
          <w:rFonts w:ascii="Arial" w:hAnsi="Arial" w:cs="Arial"/>
        </w:rPr>
      </w:pPr>
      <w:r>
        <w:rPr>
          <w:rFonts w:ascii="Arial" w:hAnsi="Arial" w:cs="Arial"/>
        </w:rPr>
        <w:t>(Accessed 12</w:t>
      </w:r>
      <w:r w:rsidRPr="001563A0">
        <w:rPr>
          <w:rFonts w:ascii="Arial" w:hAnsi="Arial" w:cs="Arial"/>
          <w:vertAlign w:val="superscript"/>
        </w:rPr>
        <w:t>th</w:t>
      </w:r>
      <w:r>
        <w:rPr>
          <w:rFonts w:ascii="Arial" w:hAnsi="Arial" w:cs="Arial"/>
        </w:rPr>
        <w:t xml:space="preserve"> December 2023)</w:t>
      </w:r>
    </w:p>
    <w:p w14:paraId="35461BA9" w14:textId="65426711" w:rsidR="00710B49" w:rsidRDefault="00A659F5" w:rsidP="00A659F5">
      <w:pPr>
        <w:rPr>
          <w:rFonts w:ascii="Arial" w:hAnsi="Arial" w:cs="Arial"/>
        </w:rPr>
      </w:pPr>
      <w:r w:rsidRPr="00A659F5">
        <w:rPr>
          <w:rFonts w:ascii="Arial" w:hAnsi="Arial" w:cs="Arial"/>
        </w:rPr>
        <w:t xml:space="preserve">RICS (2023) </w:t>
      </w:r>
      <w:r w:rsidRPr="00A659F5">
        <w:rPr>
          <w:rFonts w:ascii="Arial" w:hAnsi="Arial" w:cs="Arial"/>
          <w:i/>
          <w:iCs/>
        </w:rPr>
        <w:t xml:space="preserve">Why we must </w:t>
      </w:r>
      <w:r>
        <w:rPr>
          <w:rFonts w:ascii="Arial" w:hAnsi="Arial" w:cs="Arial"/>
          <w:i/>
          <w:iCs/>
        </w:rPr>
        <w:t xml:space="preserve">limit use of construction plastic. </w:t>
      </w:r>
      <w:r>
        <w:rPr>
          <w:rFonts w:ascii="Arial" w:hAnsi="Arial" w:cs="Arial"/>
        </w:rPr>
        <w:t>Available at:</w:t>
      </w:r>
      <w:r w:rsidRPr="00A659F5">
        <w:t xml:space="preserve"> </w:t>
      </w:r>
      <w:hyperlink r:id="rId27" w:history="1">
        <w:r w:rsidRPr="00570353">
          <w:rPr>
            <w:rStyle w:val="Hyperlink"/>
            <w:rFonts w:ascii="Arial" w:hAnsi="Arial" w:cs="Arial"/>
          </w:rPr>
          <w:t>https://ww3.rics.org/uk/en/journals/built-environment-journal/plastics-construction-materials-health.html</w:t>
        </w:r>
      </w:hyperlink>
    </w:p>
    <w:p w14:paraId="0F5A1157" w14:textId="481D6B6F" w:rsidR="00A659F5" w:rsidRPr="00A659F5" w:rsidRDefault="00A659F5" w:rsidP="00A659F5">
      <w:pPr>
        <w:rPr>
          <w:rFonts w:ascii="Arial" w:hAnsi="Arial" w:cs="Arial"/>
        </w:rPr>
      </w:pPr>
      <w:r>
        <w:rPr>
          <w:rFonts w:ascii="Arial" w:hAnsi="Arial" w:cs="Arial"/>
        </w:rPr>
        <w:t>(Accessed 12</w:t>
      </w:r>
      <w:r w:rsidRPr="00A659F5">
        <w:rPr>
          <w:rFonts w:ascii="Arial" w:hAnsi="Arial" w:cs="Arial"/>
          <w:vertAlign w:val="superscript"/>
        </w:rPr>
        <w:t>th</w:t>
      </w:r>
      <w:r>
        <w:rPr>
          <w:rFonts w:ascii="Arial" w:hAnsi="Arial" w:cs="Arial"/>
        </w:rPr>
        <w:t xml:space="preserve"> December 2023)</w:t>
      </w:r>
    </w:p>
    <w:p w14:paraId="337E478D" w14:textId="0F51B508" w:rsidR="005B2418" w:rsidRDefault="00E66499" w:rsidP="00710B49">
      <w:pPr>
        <w:rPr>
          <w:rFonts w:ascii="Arial" w:hAnsi="Arial" w:cs="Arial"/>
        </w:rPr>
      </w:pPr>
      <w:r>
        <w:rPr>
          <w:rFonts w:ascii="Arial" w:hAnsi="Arial" w:cs="Arial"/>
        </w:rPr>
        <w:t xml:space="preserve">ResearchGate (2020) </w:t>
      </w:r>
      <w:r>
        <w:rPr>
          <w:rFonts w:ascii="Arial" w:hAnsi="Arial" w:cs="Arial"/>
          <w:i/>
          <w:iCs/>
        </w:rPr>
        <w:t xml:space="preserve">Use of plastic in road construction. </w:t>
      </w:r>
      <w:r>
        <w:rPr>
          <w:rFonts w:ascii="Arial" w:hAnsi="Arial" w:cs="Arial"/>
        </w:rPr>
        <w:t>Available at:</w:t>
      </w:r>
      <w:r w:rsidRPr="00E66499">
        <w:t xml:space="preserve"> </w:t>
      </w:r>
      <w:hyperlink r:id="rId28" w:history="1">
        <w:r w:rsidRPr="00570353">
          <w:rPr>
            <w:rStyle w:val="Hyperlink"/>
            <w:rFonts w:ascii="Arial" w:hAnsi="Arial" w:cs="Arial"/>
          </w:rPr>
          <w:t>https://www.researchgate.net/publication/365760645_Use_of_Plastic_in_Road_Construction</w:t>
        </w:r>
      </w:hyperlink>
    </w:p>
    <w:p w14:paraId="6C1E9E5E" w14:textId="4F7B28B6" w:rsidR="00E66499" w:rsidRDefault="00E66499" w:rsidP="00710B49">
      <w:pPr>
        <w:rPr>
          <w:rFonts w:ascii="Arial" w:hAnsi="Arial" w:cs="Arial"/>
        </w:rPr>
      </w:pPr>
      <w:r>
        <w:rPr>
          <w:rFonts w:ascii="Arial" w:hAnsi="Arial" w:cs="Arial"/>
        </w:rPr>
        <w:t>(Accessed 13</w:t>
      </w:r>
      <w:r w:rsidRPr="00E66499">
        <w:rPr>
          <w:rFonts w:ascii="Arial" w:hAnsi="Arial" w:cs="Arial"/>
          <w:vertAlign w:val="superscript"/>
        </w:rPr>
        <w:t>th</w:t>
      </w:r>
      <w:r>
        <w:rPr>
          <w:rFonts w:ascii="Arial" w:hAnsi="Arial" w:cs="Arial"/>
        </w:rPr>
        <w:t xml:space="preserve"> December 2023)</w:t>
      </w:r>
    </w:p>
    <w:p w14:paraId="570BB7BD" w14:textId="012A78FA" w:rsidR="003B23CE" w:rsidRDefault="00686A31" w:rsidP="00710B49">
      <w:pPr>
        <w:rPr>
          <w:rFonts w:ascii="Arial" w:hAnsi="Arial" w:cs="Arial"/>
        </w:rPr>
      </w:pPr>
      <w:r>
        <w:rPr>
          <w:rFonts w:ascii="Arial" w:hAnsi="Arial" w:cs="Arial"/>
        </w:rPr>
        <w:t xml:space="preserve">University of Cambridge (2018) </w:t>
      </w:r>
      <w:r w:rsidRPr="00686A31">
        <w:rPr>
          <w:rFonts w:ascii="Arial" w:hAnsi="Arial" w:cs="Arial"/>
          <w:i/>
          <w:iCs/>
        </w:rPr>
        <w:t>Waste plastic in concrete research wins award for potential impact worldwide</w:t>
      </w:r>
      <w:r>
        <w:rPr>
          <w:rFonts w:ascii="Arial" w:hAnsi="Arial" w:cs="Arial"/>
          <w:i/>
          <w:iCs/>
        </w:rPr>
        <w:t xml:space="preserve">. </w:t>
      </w:r>
      <w:r>
        <w:rPr>
          <w:rFonts w:ascii="Arial" w:hAnsi="Arial" w:cs="Arial"/>
        </w:rPr>
        <w:t xml:space="preserve">Available at: </w:t>
      </w:r>
      <w:hyperlink r:id="rId29" w:history="1">
        <w:r w:rsidRPr="00570353">
          <w:rPr>
            <w:rStyle w:val="Hyperlink"/>
            <w:rFonts w:ascii="Arial" w:hAnsi="Arial" w:cs="Arial"/>
          </w:rPr>
          <w:t>http://www.eng.cam.ac.uk/news/waste-plastic-concrete-research-wins-award-potential-impact-worldwide</w:t>
        </w:r>
      </w:hyperlink>
    </w:p>
    <w:p w14:paraId="2EEBB662" w14:textId="4ADC15DF" w:rsidR="00686A31" w:rsidRPr="00686A31" w:rsidRDefault="00686A31" w:rsidP="00710B49">
      <w:pPr>
        <w:rPr>
          <w:rFonts w:ascii="Arial" w:hAnsi="Arial" w:cs="Arial"/>
        </w:rPr>
      </w:pPr>
      <w:r>
        <w:rPr>
          <w:rFonts w:ascii="Arial" w:hAnsi="Arial" w:cs="Arial"/>
        </w:rPr>
        <w:t>(Accessed 13</w:t>
      </w:r>
      <w:r w:rsidRPr="00686A31">
        <w:rPr>
          <w:rFonts w:ascii="Arial" w:hAnsi="Arial" w:cs="Arial"/>
          <w:vertAlign w:val="superscript"/>
        </w:rPr>
        <w:t>th</w:t>
      </w:r>
      <w:r>
        <w:rPr>
          <w:rFonts w:ascii="Arial" w:hAnsi="Arial" w:cs="Arial"/>
        </w:rPr>
        <w:t xml:space="preserve"> December 2023)</w:t>
      </w:r>
    </w:p>
    <w:sectPr w:rsidR="00686A31" w:rsidRPr="00686A31">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2211B" w14:textId="77777777" w:rsidR="003F3137" w:rsidRDefault="003F3137" w:rsidP="003F3137">
      <w:pPr>
        <w:spacing w:after="0" w:line="240" w:lineRule="auto"/>
      </w:pPr>
      <w:r>
        <w:separator/>
      </w:r>
    </w:p>
  </w:endnote>
  <w:endnote w:type="continuationSeparator" w:id="0">
    <w:p w14:paraId="48188BBB" w14:textId="77777777" w:rsidR="003F3137" w:rsidRDefault="003F3137" w:rsidP="003F3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Tw Cen MT Condensed">
    <w:panose1 w:val="020B0606020104020203"/>
    <w:charset w:val="00"/>
    <w:family w:val="swiss"/>
    <w:pitch w:val="variable"/>
    <w:sig w:usb0="00000007" w:usb1="00000000" w:usb2="00000000" w:usb3="00000000" w:csb0="00000003" w:csb1="00000000"/>
  </w:font>
  <w:font w:name="AdvEPSTIM">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6178175"/>
      <w:docPartObj>
        <w:docPartGallery w:val="Page Numbers (Bottom of Page)"/>
        <w:docPartUnique/>
      </w:docPartObj>
    </w:sdtPr>
    <w:sdtEndPr>
      <w:rPr>
        <w:noProof/>
      </w:rPr>
    </w:sdtEndPr>
    <w:sdtContent>
      <w:p w14:paraId="4DCBDD08" w14:textId="00C9609B" w:rsidR="003F3137" w:rsidRDefault="003F31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FA0892" w14:textId="77777777" w:rsidR="003F3137" w:rsidRDefault="003F31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FD7FE" w14:textId="77777777" w:rsidR="003F3137" w:rsidRDefault="003F3137" w:rsidP="003F3137">
      <w:pPr>
        <w:spacing w:after="0" w:line="240" w:lineRule="auto"/>
      </w:pPr>
      <w:r>
        <w:separator/>
      </w:r>
    </w:p>
  </w:footnote>
  <w:footnote w:type="continuationSeparator" w:id="0">
    <w:p w14:paraId="4D6435D4" w14:textId="77777777" w:rsidR="003F3137" w:rsidRDefault="003F3137" w:rsidP="003F31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A1AF6"/>
    <w:multiLevelType w:val="hybridMultilevel"/>
    <w:tmpl w:val="20DE4C20"/>
    <w:lvl w:ilvl="0" w:tplc="8F86810A">
      <w:start w:val="1"/>
      <w:numFmt w:val="decimal"/>
      <w:lvlText w:val="%1."/>
      <w:lvlJc w:val="left"/>
      <w:pPr>
        <w:ind w:left="644"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BA0C0C"/>
    <w:multiLevelType w:val="hybridMultilevel"/>
    <w:tmpl w:val="C79C6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8A457D"/>
    <w:multiLevelType w:val="hybridMultilevel"/>
    <w:tmpl w:val="57FA67B8"/>
    <w:lvl w:ilvl="0" w:tplc="8F86810A">
      <w:start w:val="1"/>
      <w:numFmt w:val="decimal"/>
      <w:lvlText w:val="%1."/>
      <w:lvlJc w:val="left"/>
      <w:pPr>
        <w:ind w:left="644" w:hanging="360"/>
      </w:pPr>
      <w:rPr>
        <w:b w:val="0"/>
        <w:bCs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2124693173">
    <w:abstractNumId w:val="1"/>
  </w:num>
  <w:num w:numId="2" w16cid:durableId="1367175535">
    <w:abstractNumId w:val="2"/>
  </w:num>
  <w:num w:numId="3" w16cid:durableId="1842314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137"/>
    <w:rsid w:val="00004C25"/>
    <w:rsid w:val="00014846"/>
    <w:rsid w:val="0004084E"/>
    <w:rsid w:val="00073BE4"/>
    <w:rsid w:val="000757A5"/>
    <w:rsid w:val="00083974"/>
    <w:rsid w:val="000E4D82"/>
    <w:rsid w:val="000F71C7"/>
    <w:rsid w:val="0011074E"/>
    <w:rsid w:val="00154428"/>
    <w:rsid w:val="0015619F"/>
    <w:rsid w:val="001563A0"/>
    <w:rsid w:val="00184EA3"/>
    <w:rsid w:val="001C339C"/>
    <w:rsid w:val="001E6CB5"/>
    <w:rsid w:val="00200873"/>
    <w:rsid w:val="00202596"/>
    <w:rsid w:val="00217E01"/>
    <w:rsid w:val="00221BDE"/>
    <w:rsid w:val="00232700"/>
    <w:rsid w:val="00250C52"/>
    <w:rsid w:val="002A3303"/>
    <w:rsid w:val="002A776E"/>
    <w:rsid w:val="00300987"/>
    <w:rsid w:val="00344006"/>
    <w:rsid w:val="003908A0"/>
    <w:rsid w:val="003A784A"/>
    <w:rsid w:val="003B23CE"/>
    <w:rsid w:val="003C76C2"/>
    <w:rsid w:val="003F3137"/>
    <w:rsid w:val="00427B1F"/>
    <w:rsid w:val="00447773"/>
    <w:rsid w:val="00457791"/>
    <w:rsid w:val="0049778D"/>
    <w:rsid w:val="004E22F2"/>
    <w:rsid w:val="004F37B5"/>
    <w:rsid w:val="005155AD"/>
    <w:rsid w:val="0053705B"/>
    <w:rsid w:val="00551D22"/>
    <w:rsid w:val="0058478C"/>
    <w:rsid w:val="005959BE"/>
    <w:rsid w:val="005B2418"/>
    <w:rsid w:val="005D1687"/>
    <w:rsid w:val="00601C9D"/>
    <w:rsid w:val="00617032"/>
    <w:rsid w:val="00686A31"/>
    <w:rsid w:val="00697CA4"/>
    <w:rsid w:val="006B1D4C"/>
    <w:rsid w:val="006D2B88"/>
    <w:rsid w:val="006F61D6"/>
    <w:rsid w:val="0070265A"/>
    <w:rsid w:val="00703217"/>
    <w:rsid w:val="00710B49"/>
    <w:rsid w:val="007452D7"/>
    <w:rsid w:val="00753DA5"/>
    <w:rsid w:val="00755EB4"/>
    <w:rsid w:val="0076317A"/>
    <w:rsid w:val="007B1656"/>
    <w:rsid w:val="008012AA"/>
    <w:rsid w:val="008130CB"/>
    <w:rsid w:val="00837262"/>
    <w:rsid w:val="00847DBE"/>
    <w:rsid w:val="00861493"/>
    <w:rsid w:val="00882E63"/>
    <w:rsid w:val="008833B3"/>
    <w:rsid w:val="00894556"/>
    <w:rsid w:val="008A0C81"/>
    <w:rsid w:val="00965043"/>
    <w:rsid w:val="00966005"/>
    <w:rsid w:val="00970D1B"/>
    <w:rsid w:val="00971C41"/>
    <w:rsid w:val="0097379E"/>
    <w:rsid w:val="00977A53"/>
    <w:rsid w:val="00992B0B"/>
    <w:rsid w:val="00A23433"/>
    <w:rsid w:val="00A428DC"/>
    <w:rsid w:val="00A53CE7"/>
    <w:rsid w:val="00A659F5"/>
    <w:rsid w:val="00A67938"/>
    <w:rsid w:val="00A82825"/>
    <w:rsid w:val="00B11F18"/>
    <w:rsid w:val="00B20CC8"/>
    <w:rsid w:val="00B50C82"/>
    <w:rsid w:val="00B67014"/>
    <w:rsid w:val="00B805B2"/>
    <w:rsid w:val="00B867A2"/>
    <w:rsid w:val="00BA1784"/>
    <w:rsid w:val="00BB147D"/>
    <w:rsid w:val="00BE6849"/>
    <w:rsid w:val="00BF2610"/>
    <w:rsid w:val="00C431F5"/>
    <w:rsid w:val="00C44438"/>
    <w:rsid w:val="00C523F9"/>
    <w:rsid w:val="00C77BAE"/>
    <w:rsid w:val="00C855BB"/>
    <w:rsid w:val="00CA2007"/>
    <w:rsid w:val="00CA6898"/>
    <w:rsid w:val="00CD7360"/>
    <w:rsid w:val="00CE7ED9"/>
    <w:rsid w:val="00D16D3E"/>
    <w:rsid w:val="00D502BE"/>
    <w:rsid w:val="00D536E9"/>
    <w:rsid w:val="00D545A0"/>
    <w:rsid w:val="00D90BB1"/>
    <w:rsid w:val="00D95301"/>
    <w:rsid w:val="00DB116C"/>
    <w:rsid w:val="00DF235B"/>
    <w:rsid w:val="00E018F2"/>
    <w:rsid w:val="00E3302B"/>
    <w:rsid w:val="00E57BD3"/>
    <w:rsid w:val="00E60162"/>
    <w:rsid w:val="00E648BD"/>
    <w:rsid w:val="00E66499"/>
    <w:rsid w:val="00E82AF5"/>
    <w:rsid w:val="00E87B6B"/>
    <w:rsid w:val="00E90632"/>
    <w:rsid w:val="00E920AC"/>
    <w:rsid w:val="00EB6008"/>
    <w:rsid w:val="00ED1B09"/>
    <w:rsid w:val="00F067DD"/>
    <w:rsid w:val="00F20D76"/>
    <w:rsid w:val="00F3382A"/>
    <w:rsid w:val="00F34EB2"/>
    <w:rsid w:val="00F37E15"/>
    <w:rsid w:val="00F46471"/>
    <w:rsid w:val="00F84E28"/>
    <w:rsid w:val="00FB274C"/>
    <w:rsid w:val="00FB434B"/>
    <w:rsid w:val="00FE0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7F853"/>
  <w15:chartTrackingRefBased/>
  <w15:docId w15:val="{38972F97-5588-4025-84D8-696447676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974"/>
  </w:style>
  <w:style w:type="paragraph" w:styleId="Heading1">
    <w:name w:val="heading 1"/>
    <w:basedOn w:val="Normal"/>
    <w:next w:val="Normal"/>
    <w:link w:val="Heading1Char"/>
    <w:uiPriority w:val="9"/>
    <w:qFormat/>
    <w:rsid w:val="00710B49"/>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703217"/>
    <w:pPr>
      <w:keepNext/>
      <w:keepLines/>
      <w:spacing w:before="40" w:after="0"/>
      <w:outlineLvl w:val="1"/>
    </w:pPr>
    <w:rPr>
      <w:rFonts w:asciiTheme="majorHAnsi" w:eastAsiaTheme="majorEastAsia" w:hAnsiTheme="majorHAnsi" w:cstheme="majorBidi"/>
      <w:color w:val="1481AB"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F313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313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F31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137"/>
  </w:style>
  <w:style w:type="paragraph" w:styleId="Footer">
    <w:name w:val="footer"/>
    <w:basedOn w:val="Normal"/>
    <w:link w:val="FooterChar"/>
    <w:uiPriority w:val="99"/>
    <w:unhideWhenUsed/>
    <w:rsid w:val="003F31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137"/>
  </w:style>
  <w:style w:type="character" w:customStyle="1" w:styleId="Heading1Char">
    <w:name w:val="Heading 1 Char"/>
    <w:basedOn w:val="DefaultParagraphFont"/>
    <w:link w:val="Heading1"/>
    <w:uiPriority w:val="9"/>
    <w:rsid w:val="00710B49"/>
    <w:rPr>
      <w:rFonts w:asciiTheme="majorHAnsi" w:eastAsiaTheme="majorEastAsia" w:hAnsiTheme="majorHAnsi" w:cstheme="majorBidi"/>
      <w:color w:val="1481AB" w:themeColor="accent1" w:themeShade="BF"/>
      <w:sz w:val="32"/>
      <w:szCs w:val="32"/>
    </w:rPr>
  </w:style>
  <w:style w:type="character" w:styleId="Hyperlink">
    <w:name w:val="Hyperlink"/>
    <w:basedOn w:val="DefaultParagraphFont"/>
    <w:uiPriority w:val="99"/>
    <w:unhideWhenUsed/>
    <w:rsid w:val="00CD7360"/>
    <w:rPr>
      <w:color w:val="6B9F25" w:themeColor="hyperlink"/>
      <w:u w:val="single"/>
    </w:rPr>
  </w:style>
  <w:style w:type="character" w:styleId="UnresolvedMention">
    <w:name w:val="Unresolved Mention"/>
    <w:basedOn w:val="DefaultParagraphFont"/>
    <w:uiPriority w:val="99"/>
    <w:semiHidden/>
    <w:unhideWhenUsed/>
    <w:rsid w:val="00CD7360"/>
    <w:rPr>
      <w:color w:val="605E5C"/>
      <w:shd w:val="clear" w:color="auto" w:fill="E1DFDD"/>
    </w:rPr>
  </w:style>
  <w:style w:type="character" w:styleId="FollowedHyperlink">
    <w:name w:val="FollowedHyperlink"/>
    <w:basedOn w:val="DefaultParagraphFont"/>
    <w:uiPriority w:val="99"/>
    <w:semiHidden/>
    <w:unhideWhenUsed/>
    <w:rsid w:val="002A3303"/>
    <w:rPr>
      <w:color w:val="B26B02" w:themeColor="followedHyperlink"/>
      <w:u w:val="single"/>
    </w:rPr>
  </w:style>
  <w:style w:type="paragraph" w:styleId="TOCHeading">
    <w:name w:val="TOC Heading"/>
    <w:basedOn w:val="Heading1"/>
    <w:next w:val="Normal"/>
    <w:uiPriority w:val="39"/>
    <w:unhideWhenUsed/>
    <w:qFormat/>
    <w:rsid w:val="00E648BD"/>
    <w:pPr>
      <w:outlineLvl w:val="9"/>
    </w:pPr>
    <w:rPr>
      <w:kern w:val="0"/>
      <w:lang w:val="en-US"/>
      <w14:ligatures w14:val="none"/>
    </w:rPr>
  </w:style>
  <w:style w:type="paragraph" w:styleId="TOC1">
    <w:name w:val="toc 1"/>
    <w:basedOn w:val="Normal"/>
    <w:next w:val="Normal"/>
    <w:autoRedefine/>
    <w:uiPriority w:val="39"/>
    <w:unhideWhenUsed/>
    <w:rsid w:val="00E648BD"/>
    <w:pPr>
      <w:spacing w:after="100"/>
    </w:pPr>
  </w:style>
  <w:style w:type="table" w:styleId="TableGrid">
    <w:name w:val="Table Grid"/>
    <w:basedOn w:val="TableNormal"/>
    <w:uiPriority w:val="39"/>
    <w:rsid w:val="00497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447773"/>
    <w:rPr>
      <w:rFonts w:ascii="AdvEPSTIM" w:hAnsi="AdvEPSTIM" w:hint="default"/>
      <w:b w:val="0"/>
      <w:bCs w:val="0"/>
      <w:i w:val="0"/>
      <w:iCs w:val="0"/>
      <w:color w:val="000000"/>
      <w:sz w:val="16"/>
      <w:szCs w:val="16"/>
    </w:rPr>
  </w:style>
  <w:style w:type="paragraph" w:styleId="ListParagraph">
    <w:name w:val="List Paragraph"/>
    <w:basedOn w:val="Normal"/>
    <w:uiPriority w:val="34"/>
    <w:qFormat/>
    <w:rsid w:val="00F20D76"/>
    <w:pPr>
      <w:ind w:left="720"/>
      <w:contextualSpacing/>
    </w:pPr>
  </w:style>
  <w:style w:type="character" w:customStyle="1" w:styleId="Heading2Char">
    <w:name w:val="Heading 2 Char"/>
    <w:basedOn w:val="DefaultParagraphFont"/>
    <w:link w:val="Heading2"/>
    <w:uiPriority w:val="9"/>
    <w:rsid w:val="00703217"/>
    <w:rPr>
      <w:rFonts w:asciiTheme="majorHAnsi" w:eastAsiaTheme="majorEastAsia" w:hAnsiTheme="majorHAnsi" w:cstheme="majorBidi"/>
      <w:color w:val="1481AB" w:themeColor="accent1" w:themeShade="BF"/>
      <w:sz w:val="26"/>
      <w:szCs w:val="26"/>
    </w:rPr>
  </w:style>
  <w:style w:type="paragraph" w:styleId="TOC2">
    <w:name w:val="toc 2"/>
    <w:basedOn w:val="Normal"/>
    <w:next w:val="Normal"/>
    <w:autoRedefine/>
    <w:uiPriority w:val="39"/>
    <w:unhideWhenUsed/>
    <w:rsid w:val="0070321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41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researchgate.net/publication/334273283_Efficient_Utilization_of_Plastic_Waste_in_Construction_of_Green_Roads" TargetMode="External"/><Relationship Id="rId3" Type="http://schemas.openxmlformats.org/officeDocument/2006/relationships/styles" Target="styles.xml"/><Relationship Id="rId21" Type="http://schemas.openxmlformats.org/officeDocument/2006/relationships/hyperlink" Target="https://www.sciencedirect.com/science/article/pii/S266701002200182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assets.publishing.service.gov.uk/media/5d41b34040f0b60a86a5e5dc/595_Use_of_Waste_Plastics_in_Road_Construction.pdf"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hyperlink" Target="http://www.eng.cam.ac.uk/news/waste-plastic-concrete-research-wins-award-potential-impact-worldw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ublication/328327453_Effects_of_the_Incorporation_of_Waste_Fibres_on_the_Cracking_Resistance_of_Mortars_A_Review"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librarysearch.uwtsd.ac.uk/permalink/44WHELF_UWTSD/1ir6fgh/cdi_doaj_primary_oai_doaj_org_article_366cfeb03740408ea447dffc7617cfc0" TargetMode="External"/><Relationship Id="rId28" Type="http://schemas.openxmlformats.org/officeDocument/2006/relationships/hyperlink" Target="https://www.researchgate.net/publication/365760645_Use_of_Plastic_in_Road_Construction" TargetMode="External"/><Relationship Id="rId10" Type="http://schemas.openxmlformats.org/officeDocument/2006/relationships/image" Target="media/image3.png"/><Relationship Id="rId19" Type="http://schemas.openxmlformats.org/officeDocument/2006/relationships/hyperlink" Target="https://www.researchgate.net/publication/334273283_Efficient_Utilization_of_Plastic_Waste_in_Construction_of_Green_Road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librarysearch.uwtsd.ac.uk/permalink/44WHELF_UWTSD/1ir6fgh/cdi_proquest_miscellaneous_21024410" TargetMode="External"/><Relationship Id="rId27" Type="http://schemas.openxmlformats.org/officeDocument/2006/relationships/hyperlink" Target="https://ww3.rics.org/uk/en/journals/built-environment-journal/plastics-construction-materials-health.html" TargetMode="External"/><Relationship Id="rId30"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50EE2-4035-48F5-A084-97FBF8015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14</Pages>
  <Words>3530</Words>
  <Characters>20124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Davies</dc:creator>
  <cp:keywords/>
  <dc:description/>
  <cp:lastModifiedBy>Owen Davies</cp:lastModifiedBy>
  <cp:revision>109</cp:revision>
  <dcterms:created xsi:type="dcterms:W3CDTF">2023-11-30T11:41:00Z</dcterms:created>
  <dcterms:modified xsi:type="dcterms:W3CDTF">2024-01-11T14:46:00Z</dcterms:modified>
</cp:coreProperties>
</file>