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6A8119" w14:textId="77777777" w:rsidR="00C323FD" w:rsidRDefault="000A2E29">
      <w:pPr>
        <w:pStyle w:val="Title"/>
      </w:pPr>
      <w:r>
        <w:t>Ethical Framework</w:t>
      </w:r>
    </w:p>
    <w:p w14:paraId="50E785CE" w14:textId="77777777" w:rsidR="00C323FD" w:rsidRDefault="000A2E29">
      <w:pPr>
        <w:pStyle w:val="Subtitle"/>
      </w:pPr>
      <w:r>
        <w:t>The Ethics of Care</w:t>
      </w:r>
    </w:p>
    <w:p w14:paraId="5D0514FD" w14:textId="77777777" w:rsidR="00C323FD" w:rsidRDefault="00DD5006">
      <w:r>
        <w:rPr>
          <w:noProof/>
          <w:lang w:val="en-GB" w:eastAsia="en-GB"/>
        </w:rPr>
        <w:drawing>
          <wp:inline distT="0" distB="0" distL="0" distR="0" wp14:anchorId="27614DBA" wp14:editId="5AEF9663">
            <wp:extent cx="5486400" cy="3657600"/>
            <wp:effectExtent l="0" t="0" r="0" b="0"/>
            <wp:docPr id="2" name="Picture 2" title="Photo of a leaf on tree b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0002005_96.jpg"/>
                    <pic:cNvPicPr/>
                  </pic:nvPicPr>
                  <pic:blipFill>
                    <a:blip r:embed="rId12">
                      <a:extLst>
                        <a:ext uri="{28A0092B-C50C-407E-A947-70E740481C1C}">
                          <a14:useLocalDpi xmlns:a14="http://schemas.microsoft.com/office/drawing/2010/main" val="0"/>
                        </a:ext>
                      </a:extLst>
                    </a:blip>
                    <a:stretch>
                      <a:fillRect/>
                    </a:stretch>
                  </pic:blipFill>
                  <pic:spPr>
                    <a:xfrm>
                      <a:off x="0" y="0"/>
                      <a:ext cx="5486400" cy="3657600"/>
                    </a:xfrm>
                    <a:prstGeom prst="rect">
                      <a:avLst/>
                    </a:prstGeom>
                  </pic:spPr>
                </pic:pic>
              </a:graphicData>
            </a:graphic>
          </wp:inline>
        </w:drawing>
      </w:r>
    </w:p>
    <w:p w14:paraId="27030FFE" w14:textId="77777777" w:rsidR="00C323FD" w:rsidRDefault="000A2E29">
      <w:pPr>
        <w:pStyle w:val="Author"/>
      </w:pPr>
      <w:r>
        <w:t>Carol Hughes</w:t>
      </w:r>
    </w:p>
    <w:p w14:paraId="3B895432" w14:textId="77777777" w:rsidR="00C323FD" w:rsidRDefault="00DD5006">
      <w:r>
        <w:rPr>
          <w:lang w:val="en-GB" w:bidi="en-GB"/>
        </w:rPr>
        <w:br w:type="page"/>
      </w:r>
    </w:p>
    <w:sdt>
      <w:sdtPr>
        <w:rPr>
          <w:rFonts w:asciiTheme="minorHAnsi" w:eastAsiaTheme="minorHAnsi" w:hAnsiTheme="minorHAnsi" w:cstheme="minorBidi"/>
          <w:b w:val="0"/>
          <w:caps w:val="0"/>
          <w:color w:val="5F5F5F" w:themeColor="text2" w:themeTint="BF"/>
          <w:sz w:val="24"/>
          <w:szCs w:val="24"/>
        </w:rPr>
        <w:id w:val="-1568100847"/>
        <w:docPartObj>
          <w:docPartGallery w:val="Table of Contents"/>
          <w:docPartUnique/>
        </w:docPartObj>
      </w:sdtPr>
      <w:sdtEndPr>
        <w:rPr>
          <w:bCs/>
          <w:noProof/>
        </w:rPr>
      </w:sdtEndPr>
      <w:sdtContent>
        <w:p w14:paraId="1E6FE299" w14:textId="77777777" w:rsidR="00C323FD" w:rsidRDefault="00DD5006">
          <w:pPr>
            <w:pStyle w:val="TOCHeading"/>
          </w:pPr>
          <w:r>
            <w:rPr>
              <w:rStyle w:val="Emphasis"/>
              <w:lang w:val="en-GB" w:bidi="en-GB"/>
            </w:rPr>
            <w:t>Table of</w:t>
          </w:r>
          <w:r>
            <w:rPr>
              <w:rStyle w:val="Emphasis"/>
              <w:lang w:val="en-GB" w:bidi="en-GB"/>
            </w:rPr>
            <w:br/>
          </w:r>
          <w:r>
            <w:rPr>
              <w:lang w:val="en-GB" w:bidi="en-GB"/>
            </w:rPr>
            <w:t>Contents</w:t>
          </w:r>
        </w:p>
        <w:p w14:paraId="4F654595" w14:textId="77777777" w:rsidR="00A813BA" w:rsidRDefault="00DD5006">
          <w:pPr>
            <w:pStyle w:val="TOC1"/>
            <w:rPr>
              <w:rFonts w:asciiTheme="minorHAnsi" w:eastAsiaTheme="minorEastAsia" w:hAnsiTheme="minorHAnsi"/>
              <w:b w:val="0"/>
              <w:bCs w:val="0"/>
              <w:caps w:val="0"/>
              <w:color w:val="auto"/>
              <w:sz w:val="24"/>
              <w:szCs w:val="24"/>
              <w:lang w:eastAsia="en-GB"/>
            </w:rPr>
          </w:pPr>
          <w:r>
            <w:rPr>
              <w:lang w:bidi="en-GB"/>
            </w:rPr>
            <w:fldChar w:fldCharType="begin"/>
          </w:r>
          <w:r>
            <w:rPr>
              <w:lang w:bidi="en-GB"/>
            </w:rPr>
            <w:instrText xml:space="preserve"> TOC \o "1-3" \u </w:instrText>
          </w:r>
          <w:r>
            <w:rPr>
              <w:lang w:bidi="en-GB"/>
            </w:rPr>
            <w:fldChar w:fldCharType="separate"/>
          </w:r>
          <w:r w:rsidR="00A813BA" w:rsidRPr="00943EE5">
            <w:rPr>
              <w:iCs/>
              <w:color w:val="F75952" w:themeColor="accent1"/>
            </w:rPr>
            <w:t>Introduction</w:t>
          </w:r>
          <w:r w:rsidR="00A813BA" w:rsidRPr="00943EE5">
            <w:rPr>
              <w:lang w:bidi="en-GB"/>
            </w:rPr>
            <w:t xml:space="preserve"> </w:t>
          </w:r>
          <w:r w:rsidR="00A813BA">
            <w:t>counselling Champions Many Values</w:t>
          </w:r>
          <w:r w:rsidR="00A813BA">
            <w:tab/>
          </w:r>
          <w:r w:rsidR="00A813BA">
            <w:fldChar w:fldCharType="begin"/>
          </w:r>
          <w:r w:rsidR="00A813BA">
            <w:instrText xml:space="preserve"> PAGEREF _Toc531794836 \h </w:instrText>
          </w:r>
          <w:r w:rsidR="00A813BA">
            <w:fldChar w:fldCharType="separate"/>
          </w:r>
          <w:r w:rsidR="00A813BA">
            <w:t>1</w:t>
          </w:r>
          <w:r w:rsidR="00A813BA">
            <w:fldChar w:fldCharType="end"/>
          </w:r>
        </w:p>
        <w:p w14:paraId="7B2B3A78" w14:textId="0AE00921" w:rsidR="00A813BA" w:rsidRDefault="00A813BA">
          <w:pPr>
            <w:pStyle w:val="TOC1"/>
            <w:rPr>
              <w:rFonts w:asciiTheme="minorHAnsi" w:eastAsiaTheme="minorEastAsia" w:hAnsiTheme="minorHAnsi"/>
              <w:b w:val="0"/>
              <w:bCs w:val="0"/>
              <w:caps w:val="0"/>
              <w:color w:val="auto"/>
              <w:sz w:val="24"/>
              <w:szCs w:val="24"/>
              <w:lang w:eastAsia="en-GB"/>
            </w:rPr>
          </w:pPr>
          <w:r>
            <w:tab/>
          </w:r>
          <w:r>
            <w:fldChar w:fldCharType="begin"/>
          </w:r>
          <w:r>
            <w:instrText xml:space="preserve"> PAGEREF _Toc531794837 \h </w:instrText>
          </w:r>
          <w:r>
            <w:fldChar w:fldCharType="separate"/>
          </w:r>
          <w:r>
            <w:t>1</w:t>
          </w:r>
          <w:r>
            <w:fldChar w:fldCharType="end"/>
          </w:r>
        </w:p>
        <w:p w14:paraId="446F0986" w14:textId="77777777" w:rsidR="00A813BA" w:rsidRDefault="00A813BA">
          <w:pPr>
            <w:pStyle w:val="TOC2"/>
            <w:rPr>
              <w:rFonts w:eastAsiaTheme="minorEastAsia"/>
              <w:bCs w:val="0"/>
              <w:noProof/>
              <w:color w:val="auto"/>
              <w:szCs w:val="24"/>
              <w:lang w:val="en-GB" w:eastAsia="en-GB"/>
            </w:rPr>
          </w:pPr>
          <w:r w:rsidRPr="00943EE5">
            <w:rPr>
              <w:rFonts w:ascii="Times New Roman" w:eastAsia="Times New Roman" w:hAnsi="Times New Roman" w:cs="Times New Roman"/>
              <w:noProof/>
              <w:color w:val="000000"/>
              <w:lang w:eastAsia="en-GB"/>
            </w:rPr>
            <w:t>Beneficence and Benevolence</w:t>
          </w:r>
          <w:r>
            <w:rPr>
              <w:noProof/>
            </w:rPr>
            <w:tab/>
          </w:r>
          <w:r>
            <w:rPr>
              <w:noProof/>
            </w:rPr>
            <w:fldChar w:fldCharType="begin"/>
          </w:r>
          <w:r>
            <w:rPr>
              <w:noProof/>
            </w:rPr>
            <w:instrText xml:space="preserve"> PAGEREF _Toc531794838 \h </w:instrText>
          </w:r>
          <w:r>
            <w:rPr>
              <w:noProof/>
            </w:rPr>
          </w:r>
          <w:r>
            <w:rPr>
              <w:noProof/>
            </w:rPr>
            <w:fldChar w:fldCharType="separate"/>
          </w:r>
          <w:r>
            <w:rPr>
              <w:noProof/>
            </w:rPr>
            <w:t>11</w:t>
          </w:r>
          <w:r>
            <w:rPr>
              <w:noProof/>
            </w:rPr>
            <w:fldChar w:fldCharType="end"/>
          </w:r>
        </w:p>
        <w:p w14:paraId="1921B75F" w14:textId="0980BA24" w:rsidR="00C323FD" w:rsidRDefault="00DD5006">
          <w:pPr>
            <w:sectPr w:rsidR="00C323FD">
              <w:headerReference w:type="even" r:id="rId13"/>
              <w:headerReference w:type="default" r:id="rId14"/>
              <w:footerReference w:type="even" r:id="rId15"/>
              <w:footerReference w:type="default" r:id="rId16"/>
              <w:headerReference w:type="first" r:id="rId17"/>
              <w:footerReference w:type="first" r:id="rId18"/>
              <w:pgSz w:w="11907" w:h="16839" w:code="9"/>
              <w:pgMar w:top="2520" w:right="1800" w:bottom="1728" w:left="1800" w:header="720" w:footer="720" w:gutter="0"/>
              <w:pgNumType w:fmt="lowerRoman" w:start="1"/>
              <w:cols w:space="720"/>
              <w:titlePg/>
              <w:docGrid w:linePitch="360"/>
            </w:sectPr>
          </w:pPr>
          <w:r>
            <w:rPr>
              <w:rFonts w:asciiTheme="majorHAnsi" w:hAnsiTheme="majorHAnsi"/>
              <w:b/>
              <w:color w:val="2A2A2A" w:themeColor="text2"/>
              <w:sz w:val="28"/>
              <w:lang w:val="en-GB" w:bidi="en-GB"/>
            </w:rPr>
            <w:fldChar w:fldCharType="end"/>
          </w:r>
        </w:p>
      </w:sdtContent>
    </w:sdt>
    <w:p w14:paraId="74A00286" w14:textId="3680975A" w:rsidR="006C3E0F" w:rsidRDefault="00C34293" w:rsidP="006C3E0F">
      <w:pPr>
        <w:pStyle w:val="Heading1"/>
        <w:rPr>
          <w:sz w:val="28"/>
          <w:szCs w:val="28"/>
        </w:rPr>
      </w:pPr>
      <w:bookmarkStart w:id="0" w:name="_Toc531794836"/>
      <w:r>
        <w:rPr>
          <w:rStyle w:val="Emphasis"/>
        </w:rPr>
        <w:lastRenderedPageBreak/>
        <w:t>Introduction</w:t>
      </w:r>
      <w:r w:rsidR="00DD5006">
        <w:rPr>
          <w:lang w:val="en-GB" w:bidi="en-GB"/>
        </w:rPr>
        <w:br/>
      </w:r>
      <w:r w:rsidRPr="00C34293">
        <w:rPr>
          <w:sz w:val="28"/>
          <w:szCs w:val="28"/>
        </w:rPr>
        <w:t>c</w:t>
      </w:r>
      <w:r w:rsidR="006C3E0F">
        <w:rPr>
          <w:sz w:val="28"/>
          <w:szCs w:val="28"/>
        </w:rPr>
        <w:t>ounselling Champions Many Values</w:t>
      </w:r>
      <w:bookmarkEnd w:id="0"/>
    </w:p>
    <w:p w14:paraId="0E079FB8" w14:textId="77777777" w:rsidR="006C3E0F" w:rsidRDefault="006C3E0F" w:rsidP="006C3E0F">
      <w:pPr>
        <w:pStyle w:val="Heading1"/>
        <w:rPr>
          <w:sz w:val="28"/>
          <w:szCs w:val="28"/>
        </w:rPr>
      </w:pPr>
    </w:p>
    <w:p w14:paraId="5586FC0E" w14:textId="77777777" w:rsidR="006C3E0F" w:rsidRDefault="006C3E0F" w:rsidP="006C3E0F">
      <w:pPr>
        <w:pStyle w:val="Heading1"/>
        <w:rPr>
          <w:sz w:val="28"/>
          <w:szCs w:val="28"/>
        </w:rPr>
      </w:pPr>
    </w:p>
    <w:p w14:paraId="316FA369" w14:textId="77777777" w:rsidR="00476C09" w:rsidRDefault="00476C09" w:rsidP="00476C09">
      <w:pPr>
        <w:pStyle w:val="Heading1"/>
        <w:rPr>
          <w:sz w:val="28"/>
          <w:szCs w:val="28"/>
        </w:rPr>
      </w:pPr>
    </w:p>
    <w:p w14:paraId="37BB441F" w14:textId="53EC51EB" w:rsidR="00476C09" w:rsidRPr="004B3EC0" w:rsidRDefault="006C3E0F" w:rsidP="004B3EC0">
      <w:pPr>
        <w:pStyle w:val="Heading1"/>
        <w:rPr>
          <w:sz w:val="28"/>
          <w:szCs w:val="28"/>
        </w:rPr>
      </w:pPr>
      <w:r>
        <w:rPr>
          <w:sz w:val="28"/>
          <w:szCs w:val="28"/>
        </w:rPr>
        <w:t xml:space="preserve"> </w:t>
      </w:r>
      <w:bookmarkStart w:id="1" w:name="_Toc531794837"/>
      <w:bookmarkStart w:id="2" w:name="_Toc531794791"/>
      <w:r w:rsidR="00A813BA">
        <w:rPr>
          <w:noProof/>
          <w:sz w:val="28"/>
          <w:szCs w:val="28"/>
          <w:lang w:val="en-GB" w:eastAsia="en-GB"/>
        </w:rPr>
        <w:drawing>
          <wp:inline distT="0" distB="0" distL="0" distR="0" wp14:anchorId="6AD89465" wp14:editId="11C1E626">
            <wp:extent cx="5017135" cy="3114040"/>
            <wp:effectExtent l="50800" t="0" r="62865" b="340360"/>
            <wp:docPr id="19" name="Picture 19" descr="../Pictures/Photos%20Library.photoslibrary/Masters/2018/08/14/20180814-170915/IMG_11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s/Photos%20Library.photoslibrary/Masters/2018/08/14/20180814-170915/IMG_1156.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017135" cy="3114040"/>
                    </a:xfrm>
                    <a:prstGeom prst="rect">
                      <a:avLst/>
                    </a:prstGeom>
                    <a:noFill/>
                    <a:ln>
                      <a:noFill/>
                    </a:ln>
                    <a:effectLst>
                      <a:outerShdw blurRad="50800" dist="279400" dir="5400000" algn="ctr" rotWithShape="0">
                        <a:srgbClr val="000000">
                          <a:alpha val="43137"/>
                        </a:srgbClr>
                      </a:outerShdw>
                    </a:effectLst>
                  </pic:spPr>
                </pic:pic>
              </a:graphicData>
            </a:graphic>
          </wp:inline>
        </w:drawing>
      </w:r>
      <w:bookmarkStart w:id="3" w:name="_Toc468892949"/>
      <w:bookmarkEnd w:id="1"/>
      <w:bookmarkEnd w:id="2"/>
    </w:p>
    <w:bookmarkEnd w:id="3"/>
    <w:p w14:paraId="5F4EE3BC" w14:textId="77777777" w:rsidR="00CA30F5" w:rsidRPr="00CA30F5" w:rsidRDefault="00476C09" w:rsidP="00476C09">
      <w:pPr>
        <w:rPr>
          <w:sz w:val="28"/>
          <w:szCs w:val="28"/>
        </w:rPr>
      </w:pPr>
      <w:r w:rsidRPr="00CA30F5">
        <w:rPr>
          <w:sz w:val="28"/>
          <w:szCs w:val="28"/>
        </w:rPr>
        <w:t>‘</w:t>
      </w:r>
      <w:r w:rsidR="00CA30F5" w:rsidRPr="00CA30F5">
        <w:rPr>
          <w:sz w:val="28"/>
          <w:szCs w:val="28"/>
        </w:rPr>
        <w:t xml:space="preserve">Ethics and morals are about how we treat other people and interact with the world around up; they are the stuff of life’ </w:t>
      </w:r>
    </w:p>
    <w:p w14:paraId="78A6153D" w14:textId="03BA0779" w:rsidR="00C323FD" w:rsidRPr="00CA30F5" w:rsidRDefault="00CA30F5" w:rsidP="00476C09">
      <w:pPr>
        <w:rPr>
          <w:sz w:val="28"/>
          <w:szCs w:val="28"/>
        </w:rPr>
      </w:pPr>
      <w:r w:rsidRPr="00CA30F5">
        <w:rPr>
          <w:sz w:val="28"/>
          <w:szCs w:val="28"/>
        </w:rPr>
        <w:t>(Procter, 2014, p.1)</w:t>
      </w:r>
    </w:p>
    <w:p w14:paraId="6B0B23C1" w14:textId="77777777" w:rsidR="00CA30F5" w:rsidRPr="00DB62A8" w:rsidRDefault="00CA30F5" w:rsidP="00CA30F5">
      <w:pPr>
        <w:spacing w:line="360" w:lineRule="auto"/>
        <w:jc w:val="both"/>
        <w:rPr>
          <w:rFonts w:ascii="Times New Roman" w:hAnsi="Times New Roman" w:cs="Times New Roman"/>
        </w:rPr>
      </w:pPr>
      <w:r w:rsidRPr="00CA30F5">
        <w:rPr>
          <w:rFonts w:ascii="Times New Roman" w:hAnsi="Times New Roman" w:cs="Times New Roman"/>
        </w:rPr>
        <w:lastRenderedPageBreak/>
        <w:t>The work of the profession needs to be respectful, inclusive, empowering, democratic, fair.</w:t>
      </w:r>
      <w:r w:rsidRPr="00DB62A8">
        <w:rPr>
          <w:rFonts w:ascii="Times New Roman" w:hAnsi="Times New Roman" w:cs="Times New Roman"/>
        </w:rPr>
        <w:t xml:space="preserve">  We want to uphold those values in all of our interactions with clients. Yet it’s not always clear how to do that, especially when values seem to be pulling against each other in different situations. To help practitioners, the intention below is to set down a framework or structure for members of the Counselling </w:t>
      </w:r>
      <w:proofErr w:type="spellStart"/>
      <w:r w:rsidRPr="00DB62A8">
        <w:rPr>
          <w:rFonts w:ascii="Times New Roman" w:hAnsi="Times New Roman" w:cs="Times New Roman"/>
        </w:rPr>
        <w:t>organisation</w:t>
      </w:r>
      <w:proofErr w:type="spellEnd"/>
      <w:r w:rsidRPr="00DB62A8">
        <w:rPr>
          <w:rFonts w:ascii="Times New Roman" w:hAnsi="Times New Roman" w:cs="Times New Roman"/>
        </w:rPr>
        <w:t xml:space="preserve"> to follow. This framework represents the standards of the Counselling profession and is there to help and support both clients and practitioners in ensuring that the profession as a whole is at all times acting ethically and working to best practice guidelines.</w:t>
      </w:r>
    </w:p>
    <w:p w14:paraId="25678858" w14:textId="77777777" w:rsidR="00CA30F5" w:rsidRPr="00DB62A8" w:rsidRDefault="00CA30F5" w:rsidP="00CA30F5">
      <w:pPr>
        <w:spacing w:line="360" w:lineRule="auto"/>
        <w:jc w:val="both"/>
        <w:rPr>
          <w:rFonts w:ascii="Times New Roman" w:hAnsi="Times New Roman" w:cs="Times New Roman"/>
        </w:rPr>
      </w:pPr>
      <w:r w:rsidRPr="00DB62A8">
        <w:rPr>
          <w:rFonts w:ascii="Times New Roman" w:hAnsi="Times New Roman" w:cs="Times New Roman"/>
        </w:rPr>
        <w:t>In line with the caring activity associated with Counselling, this ethical framework is built on the foundational values inherent within the Care Ethics, which include:</w:t>
      </w:r>
    </w:p>
    <w:p w14:paraId="0FE65ABC" w14:textId="77777777" w:rsidR="00CA30F5" w:rsidRPr="00DB62A8" w:rsidRDefault="00CA30F5" w:rsidP="00CA30F5">
      <w:pPr>
        <w:pStyle w:val="ListParagraph"/>
        <w:numPr>
          <w:ilvl w:val="0"/>
          <w:numId w:val="17"/>
        </w:numPr>
        <w:spacing w:after="160" w:line="360" w:lineRule="auto"/>
        <w:jc w:val="both"/>
        <w:rPr>
          <w:rFonts w:ascii="Times New Roman" w:hAnsi="Times New Roman" w:cs="Times New Roman"/>
        </w:rPr>
      </w:pPr>
      <w:r w:rsidRPr="00DB62A8">
        <w:rPr>
          <w:rFonts w:ascii="Times New Roman" w:hAnsi="Times New Roman" w:cs="Times New Roman"/>
        </w:rPr>
        <w:t>That humans are relational</w:t>
      </w:r>
    </w:p>
    <w:p w14:paraId="13338BB5" w14:textId="77777777" w:rsidR="00CA30F5" w:rsidRPr="00DB62A8" w:rsidRDefault="00CA30F5" w:rsidP="00CA30F5">
      <w:pPr>
        <w:pStyle w:val="ListParagraph"/>
        <w:numPr>
          <w:ilvl w:val="0"/>
          <w:numId w:val="17"/>
        </w:numPr>
        <w:spacing w:after="160" w:line="360" w:lineRule="auto"/>
        <w:jc w:val="both"/>
        <w:rPr>
          <w:rFonts w:ascii="Times New Roman" w:hAnsi="Times New Roman" w:cs="Times New Roman"/>
        </w:rPr>
      </w:pPr>
      <w:r w:rsidRPr="00DB62A8">
        <w:rPr>
          <w:rFonts w:ascii="Times New Roman" w:hAnsi="Times New Roman" w:cs="Times New Roman"/>
        </w:rPr>
        <w:t>That ethical decisions are based on emotional motivations</w:t>
      </w:r>
    </w:p>
    <w:p w14:paraId="3B835514" w14:textId="77777777" w:rsidR="00CA30F5" w:rsidRPr="00DB62A8" w:rsidRDefault="00CA30F5" w:rsidP="00CA30F5">
      <w:pPr>
        <w:pStyle w:val="ListParagraph"/>
        <w:numPr>
          <w:ilvl w:val="0"/>
          <w:numId w:val="17"/>
        </w:numPr>
        <w:spacing w:after="160" w:line="360" w:lineRule="auto"/>
        <w:jc w:val="both"/>
        <w:rPr>
          <w:rFonts w:ascii="Times New Roman" w:hAnsi="Times New Roman" w:cs="Times New Roman"/>
        </w:rPr>
      </w:pPr>
      <w:r w:rsidRPr="00DB62A8">
        <w:rPr>
          <w:rFonts w:ascii="Times New Roman" w:hAnsi="Times New Roman" w:cs="Times New Roman"/>
        </w:rPr>
        <w:t>That ethical decision making ca not be impartial</w:t>
      </w:r>
    </w:p>
    <w:p w14:paraId="649AD167" w14:textId="7C4480B9" w:rsidR="00CA30F5" w:rsidRPr="00CA30F5" w:rsidRDefault="00CA30F5" w:rsidP="00CA30F5">
      <w:pPr>
        <w:pStyle w:val="ListBullet"/>
        <w:numPr>
          <w:ilvl w:val="0"/>
          <w:numId w:val="0"/>
        </w:numPr>
        <w:ind w:left="360" w:hanging="360"/>
        <w:rPr>
          <w:i w:val="0"/>
        </w:rPr>
      </w:pPr>
    </w:p>
    <w:p w14:paraId="3BA7F217" w14:textId="2D5E1A2B" w:rsidR="00C323FD" w:rsidRDefault="00CA30F5" w:rsidP="003D5183">
      <w:pPr>
        <w:pStyle w:val="TOC1"/>
      </w:pPr>
      <w:r>
        <w:t>what is Ethics?</w:t>
      </w:r>
    </w:p>
    <w:p w14:paraId="763FEA12" w14:textId="77777777" w:rsidR="00CA30F5" w:rsidRPr="00DB62A8" w:rsidRDefault="00CA30F5" w:rsidP="00CA30F5">
      <w:pPr>
        <w:spacing w:line="360" w:lineRule="auto"/>
        <w:jc w:val="both"/>
        <w:rPr>
          <w:rFonts w:ascii="Times New Roman" w:hAnsi="Times New Roman" w:cs="Times New Roman"/>
        </w:rPr>
      </w:pPr>
      <w:r w:rsidRPr="00DB62A8">
        <w:rPr>
          <w:rStyle w:val="Strong"/>
          <w:rFonts w:ascii="Times New Roman" w:hAnsi="Times New Roman" w:cs="Times New Roman"/>
          <w:b w:val="0"/>
          <w:color w:val="000000"/>
          <w:bdr w:val="none" w:sz="0" w:space="0" w:color="auto" w:frame="1"/>
          <w:shd w:val="clear" w:color="auto" w:fill="FFFFFF"/>
        </w:rPr>
        <w:t>Ethics</w:t>
      </w:r>
      <w:r w:rsidRPr="00DB62A8">
        <w:rPr>
          <w:rFonts w:ascii="Times New Roman" w:hAnsi="Times New Roman" w:cs="Times New Roman"/>
          <w:color w:val="000000"/>
          <w:shd w:val="clear" w:color="auto" w:fill="FFFFFF"/>
        </w:rPr>
        <w:t xml:space="preserve"> express the professional values foundational to the profession. </w:t>
      </w:r>
      <w:r w:rsidRPr="00DB62A8">
        <w:rPr>
          <w:rFonts w:ascii="Times New Roman" w:hAnsi="Times New Roman" w:cs="Times New Roman"/>
          <w:color w:val="555555"/>
        </w:rPr>
        <w:t xml:space="preserve">Ethical standards reflect the standards of our culture and society that are acceptable to most people. Ethical standards are what the majority accepts as good, and the way they behave without imposed rules and regulations. </w:t>
      </w:r>
      <w:r w:rsidRPr="00DB62A8">
        <w:rPr>
          <w:rFonts w:ascii="Times New Roman" w:hAnsi="Times New Roman" w:cs="Times New Roman"/>
        </w:rPr>
        <w:t xml:space="preserve">‘Ethics framework’ here means a set of values, priorities, and principles that provide ongoing guidance to an individual or to the people in an organization. Sometimes implicitly and sometimes explicitly, it is a frame of reference that gives a person or an organization ongoing guidance about what to do or how to behave. </w:t>
      </w:r>
      <w:r w:rsidRPr="00DB62A8">
        <w:rPr>
          <w:rFonts w:ascii="Times New Roman" w:hAnsi="Times New Roman" w:cs="Times New Roman"/>
          <w:color w:val="555555"/>
        </w:rPr>
        <w:t xml:space="preserve">This framework is compiled in the understanding that we can unexpectedly face an ethical dilemma when unusual situations occur and guidance is needed to work through a possible course of action. </w:t>
      </w:r>
      <w:r w:rsidRPr="00DB62A8">
        <w:rPr>
          <w:rFonts w:ascii="Times New Roman" w:hAnsi="Times New Roman" w:cs="Times New Roman"/>
        </w:rPr>
        <w:t>An ethics framework can strengthen a professions credibility, confidence and trust with service users and can give people in other agencies greater confidence in referring client to the service.</w:t>
      </w:r>
    </w:p>
    <w:p w14:paraId="0D03BB1D" w14:textId="77777777" w:rsidR="00CA30F5" w:rsidRPr="00DB62A8" w:rsidRDefault="00CA30F5" w:rsidP="00CA30F5">
      <w:pPr>
        <w:spacing w:line="360" w:lineRule="auto"/>
        <w:jc w:val="both"/>
        <w:rPr>
          <w:rFonts w:ascii="Times New Roman" w:hAnsi="Times New Roman" w:cs="Times New Roman"/>
        </w:rPr>
      </w:pPr>
      <w:r w:rsidRPr="00DB62A8">
        <w:rPr>
          <w:rFonts w:ascii="Times New Roman" w:hAnsi="Times New Roman" w:cs="Times New Roman"/>
          <w:color w:val="555555"/>
        </w:rPr>
        <w:t xml:space="preserve">Because the Counselling profession has a particular aim for its profession, it has developed a set of specific values in relation to working practice. </w:t>
      </w:r>
    </w:p>
    <w:p w14:paraId="47D0BDA8" w14:textId="69E3C409" w:rsidR="00CA30F5" w:rsidRPr="00CA30F5" w:rsidRDefault="00AC120B" w:rsidP="00CA30F5">
      <w:pPr>
        <w:spacing w:line="360" w:lineRule="auto"/>
        <w:jc w:val="both"/>
        <w:rPr>
          <w:rFonts w:ascii="Times New Roman" w:hAnsi="Times New Roman" w:cs="Times New Roman"/>
          <w:b/>
        </w:rPr>
      </w:pPr>
      <w:r>
        <w:rPr>
          <w:rFonts w:ascii="Times New Roman" w:hAnsi="Times New Roman" w:cs="Times New Roman"/>
          <w:b/>
          <w:noProof/>
          <w:lang w:val="en-GB" w:eastAsia="en-GB"/>
        </w:rPr>
        <w:lastRenderedPageBreak/>
        <w:drawing>
          <wp:inline distT="0" distB="0" distL="0" distR="0" wp14:anchorId="023DB1C2" wp14:editId="6CDCB39F">
            <wp:extent cx="5270500" cy="2755900"/>
            <wp:effectExtent l="0" t="0" r="12700" b="12700"/>
            <wp:docPr id="3" name="Picture 3" descr="Screenshot%202018-12-05%20at%2016.20.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shot%202018-12-05%20at%2016.20.19.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70500" cy="2755900"/>
                    </a:xfrm>
                    <a:prstGeom prst="rect">
                      <a:avLst/>
                    </a:prstGeom>
                    <a:noFill/>
                    <a:ln>
                      <a:noFill/>
                    </a:ln>
                  </pic:spPr>
                </pic:pic>
              </a:graphicData>
            </a:graphic>
          </wp:inline>
        </w:drawing>
      </w:r>
    </w:p>
    <w:p w14:paraId="0FF461F1" w14:textId="13852123" w:rsidR="00CA30F5" w:rsidRDefault="00AC120B" w:rsidP="003D5183">
      <w:pPr>
        <w:pStyle w:val="TOC1"/>
      </w:pPr>
      <w:r>
        <w:t>Behavioural Ethics</w:t>
      </w:r>
    </w:p>
    <w:p w14:paraId="16241258" w14:textId="77777777" w:rsidR="00AC120B" w:rsidRPr="00DB62A8" w:rsidRDefault="00AC120B" w:rsidP="00AC120B">
      <w:pPr>
        <w:pStyle w:val="pagecontenttext"/>
        <w:shd w:val="clear" w:color="auto" w:fill="F9F9F9"/>
        <w:spacing w:before="0" w:beforeAutospacing="0" w:after="270" w:afterAutospacing="0" w:line="360" w:lineRule="auto"/>
        <w:jc w:val="both"/>
        <w:textAlignment w:val="baseline"/>
        <w:rPr>
          <w:color w:val="555555"/>
        </w:rPr>
      </w:pPr>
      <w:r w:rsidRPr="00DB62A8">
        <w:rPr>
          <w:color w:val="555555"/>
        </w:rPr>
        <w:t>To help develop this framework the work of a new field within the world of ethics has been referred to. In the past ethics has been considered a part of moral philosophy, but in the twenty first century a new discipline has emerged, which combines moral philosophy with psychology to try to explain human behaviour around the choices and actions we make with regards to ‘right’ and ‘wrong’. This framework is developed alongside the 5 steps associated with Behavioural Ethics. They are:</w:t>
      </w:r>
    </w:p>
    <w:p w14:paraId="00E07D90" w14:textId="77777777" w:rsidR="00AC120B" w:rsidRPr="00AC120B" w:rsidRDefault="00AC120B" w:rsidP="00AC120B">
      <w:pPr>
        <w:pStyle w:val="pagecontenttext"/>
        <w:numPr>
          <w:ilvl w:val="0"/>
          <w:numId w:val="18"/>
        </w:numPr>
        <w:shd w:val="clear" w:color="auto" w:fill="F9F9F9"/>
        <w:spacing w:before="0" w:beforeAutospacing="0" w:after="270" w:afterAutospacing="0" w:line="360" w:lineRule="auto"/>
        <w:jc w:val="both"/>
        <w:textAlignment w:val="baseline"/>
        <w:rPr>
          <w:i/>
          <w:color w:val="555555"/>
        </w:rPr>
      </w:pPr>
      <w:r w:rsidRPr="00AC120B">
        <w:rPr>
          <w:i/>
          <w:color w:val="555555"/>
        </w:rPr>
        <w:t xml:space="preserve">the recognition that humans have moral agency; </w:t>
      </w:r>
    </w:p>
    <w:p w14:paraId="3F3D9B49" w14:textId="77777777" w:rsidR="00AC120B" w:rsidRPr="00AC120B" w:rsidRDefault="00AC120B" w:rsidP="00AC120B">
      <w:pPr>
        <w:pStyle w:val="pagecontenttext"/>
        <w:numPr>
          <w:ilvl w:val="0"/>
          <w:numId w:val="18"/>
        </w:numPr>
        <w:shd w:val="clear" w:color="auto" w:fill="F9F9F9"/>
        <w:spacing w:before="0" w:beforeAutospacing="0" w:after="270" w:afterAutospacing="0" w:line="360" w:lineRule="auto"/>
        <w:jc w:val="both"/>
        <w:textAlignment w:val="baseline"/>
        <w:rPr>
          <w:i/>
          <w:color w:val="555555"/>
        </w:rPr>
      </w:pPr>
      <w:r w:rsidRPr="00AC120B">
        <w:rPr>
          <w:i/>
          <w:color w:val="555555"/>
        </w:rPr>
        <w:t xml:space="preserve">that becoming a ‘best self’ has associated with it the ability to ‘do the right thing’; </w:t>
      </w:r>
    </w:p>
    <w:p w14:paraId="397B0C2C" w14:textId="77777777" w:rsidR="00AC120B" w:rsidRPr="00AC120B" w:rsidRDefault="00AC120B" w:rsidP="00AC120B">
      <w:pPr>
        <w:pStyle w:val="pagecontenttext"/>
        <w:numPr>
          <w:ilvl w:val="0"/>
          <w:numId w:val="18"/>
        </w:numPr>
        <w:shd w:val="clear" w:color="auto" w:fill="F9F9F9"/>
        <w:spacing w:before="0" w:beforeAutospacing="0" w:after="270" w:afterAutospacing="0" w:line="360" w:lineRule="auto"/>
        <w:jc w:val="both"/>
        <w:textAlignment w:val="baseline"/>
        <w:rPr>
          <w:i/>
          <w:color w:val="555555"/>
        </w:rPr>
      </w:pPr>
      <w:r w:rsidRPr="00AC120B">
        <w:rPr>
          <w:i/>
          <w:color w:val="555555"/>
        </w:rPr>
        <w:t xml:space="preserve">that there is a process associated with moral decision making </w:t>
      </w:r>
    </w:p>
    <w:p w14:paraId="408ED252" w14:textId="77777777" w:rsidR="00AC120B" w:rsidRPr="00AC120B" w:rsidRDefault="00AC120B" w:rsidP="00AC120B">
      <w:pPr>
        <w:pStyle w:val="pagecontenttext"/>
        <w:numPr>
          <w:ilvl w:val="0"/>
          <w:numId w:val="18"/>
        </w:numPr>
        <w:shd w:val="clear" w:color="auto" w:fill="F9F9F9"/>
        <w:spacing w:before="0" w:beforeAutospacing="0" w:after="270" w:afterAutospacing="0" w:line="360" w:lineRule="auto"/>
        <w:jc w:val="both"/>
        <w:textAlignment w:val="baseline"/>
        <w:rPr>
          <w:i/>
          <w:color w:val="555555"/>
        </w:rPr>
      </w:pPr>
      <w:r w:rsidRPr="00AC120B">
        <w:rPr>
          <w:i/>
          <w:color w:val="555555"/>
        </w:rPr>
        <w:t>which is closely aligned to moral intent and moral action.</w:t>
      </w:r>
    </w:p>
    <w:p w14:paraId="029480F6" w14:textId="7B716ED9" w:rsidR="00AC120B" w:rsidRDefault="00AC120B" w:rsidP="00AC120B"/>
    <w:p w14:paraId="49B679AF" w14:textId="77777777" w:rsidR="004B3EC0" w:rsidRPr="00AC120B" w:rsidRDefault="004B3EC0" w:rsidP="00AC120B"/>
    <w:p w14:paraId="41F677DE" w14:textId="77777777" w:rsidR="00C323FD" w:rsidRDefault="00C323FD"/>
    <w:p w14:paraId="445CDF24" w14:textId="76C235E3" w:rsidR="00AC120B" w:rsidRDefault="0045069A" w:rsidP="003D5183">
      <w:pPr>
        <w:pStyle w:val="TOC1"/>
      </w:pPr>
      <w:r>
        <w:lastRenderedPageBreak/>
        <w:t>Counselling context</w:t>
      </w:r>
    </w:p>
    <w:p w14:paraId="045751DC" w14:textId="1BF81F31" w:rsidR="00B86CAA" w:rsidRPr="00DB62A8" w:rsidRDefault="00B86CAA" w:rsidP="00B86CAA">
      <w:pPr>
        <w:spacing w:line="360" w:lineRule="auto"/>
        <w:ind w:right="-292"/>
        <w:jc w:val="both"/>
        <w:rPr>
          <w:rFonts w:ascii="Times New Roman" w:hAnsi="Times New Roman" w:cs="Times New Roman"/>
        </w:rPr>
      </w:pPr>
      <w:r w:rsidRPr="00DB62A8">
        <w:rPr>
          <w:rFonts w:ascii="Times New Roman" w:hAnsi="Times New Roman" w:cs="Times New Roman"/>
        </w:rPr>
        <w:t xml:space="preserve">Counselling and psychotherapy developed during the twentieth century, and in recent decades have become increasingly used as responses to a diverse array of issues and conditions (Bondi 2006a; </w:t>
      </w:r>
      <w:proofErr w:type="spellStart"/>
      <w:r w:rsidRPr="00DB62A8">
        <w:rPr>
          <w:rFonts w:ascii="Times New Roman" w:hAnsi="Times New Roman" w:cs="Times New Roman"/>
        </w:rPr>
        <w:t>Furedi</w:t>
      </w:r>
      <w:proofErr w:type="spellEnd"/>
      <w:r w:rsidRPr="00DB62A8">
        <w:rPr>
          <w:rFonts w:ascii="Times New Roman" w:hAnsi="Times New Roman" w:cs="Times New Roman"/>
        </w:rPr>
        <w:t xml:space="preserve"> 2003; McLeod 2003; Rose 1990). People may be offered some form of counselling or psychotherapy for diagnosed or undiagnosed mental health problems such as depression and anxiety, for work-related stress and other workplace problems, for addictions and their consequences, for the impacts of abuse, to help resolve relationship difficulties and to help deal with the impacts of ordinary life events such as bereavement. Thus, although psychotherapy is often presumed to be primarily a treatment for mental health problems, these practices are used much more widely, and counselling in particular initially developed in contexts unconnected to health-care, as in the case of marriage or relationship counselling (Lewis </w:t>
      </w:r>
      <w:r w:rsidRPr="00DB62A8">
        <w:rPr>
          <w:rFonts w:ascii="Times New Roman" w:hAnsi="Times New Roman" w:cs="Times New Roman"/>
          <w:i/>
        </w:rPr>
        <w:t>et al.</w:t>
      </w:r>
      <w:r w:rsidRPr="00DB62A8">
        <w:rPr>
          <w:rFonts w:ascii="Times New Roman" w:hAnsi="Times New Roman" w:cs="Times New Roman"/>
        </w:rPr>
        <w:t xml:space="preserve">, 1992). Today, counselling services are located in a diverse range of settings across the private and non-profit sectors, sometimes within primary or specialist health care systems, sometimes as part of in-house support systems provided by employers, colleges and universities, and sometimes community-based where they often straddle distinctions between health and social care (Bondi with </w:t>
      </w:r>
      <w:proofErr w:type="spellStart"/>
      <w:r w:rsidRPr="00DB62A8">
        <w:rPr>
          <w:rFonts w:ascii="Times New Roman" w:hAnsi="Times New Roman" w:cs="Times New Roman"/>
        </w:rPr>
        <w:t>Fewell</w:t>
      </w:r>
      <w:proofErr w:type="spellEnd"/>
      <w:r w:rsidRPr="00DB62A8">
        <w:rPr>
          <w:rFonts w:ascii="Times New Roman" w:hAnsi="Times New Roman" w:cs="Times New Roman"/>
        </w:rPr>
        <w:t xml:space="preserve"> 2003; McLeod 2003). This proliferation and diffusion suggests that counselling has become quite widely used as a way of taking care of, or offering care to, people perceived to be in need. </w:t>
      </w:r>
    </w:p>
    <w:p w14:paraId="0034703B" w14:textId="519BCC2A" w:rsidR="0045069A" w:rsidRDefault="0045069A" w:rsidP="0045069A"/>
    <w:p w14:paraId="71A06A9F" w14:textId="5898508F" w:rsidR="00B86CAA" w:rsidRDefault="003D5183" w:rsidP="0045069A">
      <w:r>
        <w:rPr>
          <w:noProof/>
          <w:lang w:val="en-GB" w:eastAsia="en-GB"/>
        </w:rPr>
        <w:drawing>
          <wp:inline distT="0" distB="0" distL="0" distR="0" wp14:anchorId="66575DEE" wp14:editId="40BB6773">
            <wp:extent cx="2902008" cy="2858566"/>
            <wp:effectExtent l="0" t="0" r="0" b="12065"/>
            <wp:docPr id="4" name="Picture 4" descr="Screenshot%202018-12-05%20at%2016.28.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shot%202018-12-05%20at%2016.28.00.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954297" cy="2910072"/>
                    </a:xfrm>
                    <a:prstGeom prst="rect">
                      <a:avLst/>
                    </a:prstGeom>
                    <a:noFill/>
                    <a:ln>
                      <a:noFill/>
                    </a:ln>
                  </pic:spPr>
                </pic:pic>
              </a:graphicData>
            </a:graphic>
          </wp:inline>
        </w:drawing>
      </w:r>
    </w:p>
    <w:p w14:paraId="28480B6E" w14:textId="717FF711" w:rsidR="00B86CAA" w:rsidRDefault="00B86CAA" w:rsidP="0045069A"/>
    <w:p w14:paraId="6EEB4463" w14:textId="660A7E1F" w:rsidR="00B86CAA" w:rsidRDefault="003D5183" w:rsidP="0045069A">
      <w:r>
        <w:rPr>
          <w:noProof/>
          <w:lang w:val="en-GB" w:eastAsia="en-GB"/>
        </w:rPr>
        <mc:AlternateContent>
          <mc:Choice Requires="wps">
            <w:drawing>
              <wp:anchor distT="0" distB="0" distL="114300" distR="114300" simplePos="0" relativeHeight="251662336" behindDoc="0" locked="0" layoutInCell="1" allowOverlap="1" wp14:anchorId="42698C8A" wp14:editId="57EE2544">
                <wp:simplePos x="0" y="0"/>
                <wp:positionH relativeFrom="column">
                  <wp:posOffset>165735</wp:posOffset>
                </wp:positionH>
                <wp:positionV relativeFrom="paragraph">
                  <wp:posOffset>318135</wp:posOffset>
                </wp:positionV>
                <wp:extent cx="4460240" cy="916940"/>
                <wp:effectExtent l="0" t="0" r="35560" b="22860"/>
                <wp:wrapThrough wrapText="bothSides">
                  <wp:wrapPolygon edited="0">
                    <wp:start x="0" y="0"/>
                    <wp:lineTo x="0" y="21540"/>
                    <wp:lineTo x="21649" y="21540"/>
                    <wp:lineTo x="21649" y="0"/>
                    <wp:lineTo x="0" y="0"/>
                  </wp:wrapPolygon>
                </wp:wrapThrough>
                <wp:docPr id="9" name="Text Box 9"/>
                <wp:cNvGraphicFramePr/>
                <a:graphic xmlns:a="http://schemas.openxmlformats.org/drawingml/2006/main">
                  <a:graphicData uri="http://schemas.microsoft.com/office/word/2010/wordprocessingShape">
                    <wps:wsp>
                      <wps:cNvSpPr txBox="1"/>
                      <wps:spPr>
                        <a:xfrm>
                          <a:off x="0" y="0"/>
                          <a:ext cx="4460240" cy="916940"/>
                        </a:xfrm>
                        <a:prstGeom prst="rect">
                          <a:avLst/>
                        </a:prstGeom>
                        <a:solidFill>
                          <a:schemeClr val="accent6">
                            <a:lumMod val="60000"/>
                            <a:lumOff val="40000"/>
                          </a:schemeClr>
                        </a:solidFill>
                        <a:ln>
                          <a:solidFill>
                            <a:schemeClr val="accent1"/>
                          </a:solidFill>
                        </a:ln>
                        <a:effectLst>
                          <a:innerShdw blurRad="114300">
                            <a:prstClr val="black"/>
                          </a:innerShdw>
                        </a:effectLst>
                      </wps:spPr>
                      <wps:style>
                        <a:lnRef idx="2">
                          <a:schemeClr val="accent1"/>
                        </a:lnRef>
                        <a:fillRef idx="1">
                          <a:schemeClr val="lt1"/>
                        </a:fillRef>
                        <a:effectRef idx="0">
                          <a:schemeClr val="accent1"/>
                        </a:effectRef>
                        <a:fontRef idx="minor">
                          <a:schemeClr val="dk1"/>
                        </a:fontRef>
                      </wps:style>
                      <wps:txbx>
                        <w:txbxContent>
                          <w:p w14:paraId="3139E299" w14:textId="35C69B0A" w:rsidR="00681EFD" w:rsidRPr="003D5183" w:rsidRDefault="00681EFD" w:rsidP="003D5183">
                            <w:pPr>
                              <w:pStyle w:val="TOC1"/>
                              <w:rPr>
                                <w14:shadow w14:blurRad="50800" w14:dist="660400" w14:dir="5400000" w14:sx="0" w14:sy="0" w14:kx="0" w14:ky="0" w14:algn="ctr">
                                  <w14:srgbClr w14:val="000000">
                                    <w14:alpha w14:val="56870"/>
                                  </w14:srgbClr>
                                </w14:shadow>
                              </w:rPr>
                            </w:pPr>
                            <w:r w:rsidRPr="003D5183">
                              <w:rPr>
                                <w14:shadow w14:blurRad="50800" w14:dist="660400" w14:dir="5400000" w14:sx="0" w14:sy="0" w14:kx="0" w14:ky="0" w14:algn="ctr">
                                  <w14:srgbClr w14:val="000000">
                                    <w14:alpha w14:val="56870"/>
                                  </w14:srgbClr>
                                </w14:shadow>
                              </w:rPr>
                              <w:t>Counselling Aims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type w14:anchorId="42698C8A" id="_x0000_t202" coordsize="21600,21600" o:spt="202" path="m0,0l0,21600,21600,21600,21600,0xe">
                <v:stroke joinstyle="miter"/>
                <v:path gradientshapeok="t" o:connecttype="rect"/>
              </v:shapetype>
              <v:shape id="Text Box 9" o:spid="_x0000_s1026" type="#_x0000_t202" style="position:absolute;margin-left:13.05pt;margin-top:25.05pt;width:351.2pt;height:72.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" fillcolor="#fade94 [1945]" strokecolor="#f75952 [3204]" strokeweight="1pt">
                <v:textbox>
                  <w:txbxContent>
                    <w:p w14:paraId="3139E299" w14:textId="35C69B0A" w:rsidR="00681EFD" w:rsidRPr="003D5183" w:rsidRDefault="00681EFD" w:rsidP="003D5183">
                      <w:pPr>
                        <w:pStyle w:val="TOC1"/>
                        <w:rPr>
                          <w14:shadow w14:blurRad="50800" w14:dist="660400" w14:dir="5400000" w14:sx="0" w14:sy="0" w14:kx="0" w14:ky="0" w14:algn="ctr">
                            <w14:srgbClr w14:val="000000">
                              <w14:alpha w14:val="56870"/>
                            </w14:srgbClr>
                          </w14:shadow>
                        </w:rPr>
                      </w:pPr>
                      <w:r w:rsidRPr="003D5183">
                        <w:rPr>
                          <w14:shadow w14:blurRad="50800" w14:dist="660400" w14:dir="5400000" w14:sx="0" w14:sy="0" w14:kx="0" w14:ky="0" w14:algn="ctr">
                            <w14:srgbClr w14:val="000000">
                              <w14:alpha w14:val="56870"/>
                            </w14:srgbClr>
                          </w14:shadow>
                        </w:rPr>
                        <w:t>Counselling Aims</w:t>
                      </w:r>
                    </w:p>
                  </w:txbxContent>
                </v:textbox>
                <w10:wrap type="through"/>
              </v:shape>
            </w:pict>
          </mc:Fallback>
        </mc:AlternateContent>
      </w:r>
    </w:p>
    <w:p w14:paraId="52AB8A77" w14:textId="4C153E79" w:rsidR="00B86CAA" w:rsidRDefault="00B86CAA" w:rsidP="0045069A"/>
    <w:p w14:paraId="45F9A966" w14:textId="02EA8955" w:rsidR="00AF78EC" w:rsidRDefault="00AF78EC" w:rsidP="003D5183">
      <w:pPr>
        <w:pStyle w:val="TOC1"/>
      </w:pPr>
    </w:p>
    <w:p w14:paraId="15E47D08" w14:textId="128582A7" w:rsidR="00AF78EC" w:rsidRDefault="00681EFD" w:rsidP="003D5183">
      <w:pPr>
        <w:pStyle w:val="TOC1"/>
      </w:pPr>
      <w:r>
        <w:rPr>
          <w:lang w:eastAsia="en-GB"/>
        </w:rPr>
        <mc:AlternateContent>
          <mc:Choice Requires="wps">
            <w:drawing>
              <wp:anchor distT="0" distB="0" distL="114300" distR="114300" simplePos="0" relativeHeight="251659264" behindDoc="0" locked="0" layoutInCell="1" allowOverlap="1" wp14:anchorId="3B584217" wp14:editId="15232E95">
                <wp:simplePos x="0" y="0"/>
                <wp:positionH relativeFrom="column">
                  <wp:posOffset>52070</wp:posOffset>
                </wp:positionH>
                <wp:positionV relativeFrom="paragraph">
                  <wp:posOffset>502285</wp:posOffset>
                </wp:positionV>
                <wp:extent cx="5154930" cy="6508750"/>
                <wp:effectExtent l="0" t="0" r="26670" b="19050"/>
                <wp:wrapSquare wrapText="bothSides"/>
                <wp:docPr id="5" name="Text Box 5"/>
                <wp:cNvGraphicFramePr/>
                <a:graphic xmlns:a="http://schemas.openxmlformats.org/drawingml/2006/main">
                  <a:graphicData uri="http://schemas.microsoft.com/office/word/2010/wordprocessingShape">
                    <wps:wsp>
                      <wps:cNvSpPr txBox="1"/>
                      <wps:spPr>
                        <a:xfrm>
                          <a:off x="0" y="0"/>
                          <a:ext cx="5154930" cy="650875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625C92E" w14:textId="77777777" w:rsidR="00B86CAA" w:rsidRPr="003D5183" w:rsidRDefault="00B86CAA" w:rsidP="00B86CAA">
                            <w:pPr>
                              <w:pStyle w:val="pagecontenttext"/>
                              <w:numPr>
                                <w:ilvl w:val="0"/>
                                <w:numId w:val="19"/>
                              </w:numPr>
                              <w:shd w:val="clear" w:color="auto" w:fill="F9F9F9"/>
                              <w:spacing w:before="0" w:beforeAutospacing="0" w:after="270" w:afterAutospacing="0" w:line="360" w:lineRule="auto"/>
                              <w:jc w:val="both"/>
                              <w:textAlignment w:val="baseline"/>
                              <w:rPr>
                                <w:i/>
                                <w:color w:val="1D1D1D"/>
                                <w:sz w:val="36"/>
                                <w:szCs w:val="36"/>
                                <w:shd w:val="clear" w:color="auto" w:fill="FFFFFF"/>
                                <w14:shadow w14:blurRad="50800" w14:dist="12700" w14:dir="5400000" w14:sx="0" w14:sy="0" w14:kx="0" w14:ky="0" w14:algn="ctr">
                                  <w14:srgbClr w14:val="000000">
                                    <w14:alpha w14:val="56870"/>
                                  </w14:srgbClr>
                                </w14:shadow>
                              </w:rPr>
                            </w:pPr>
                            <w:r w:rsidRPr="003D5183">
                              <w:rPr>
                                <w:i/>
                                <w:color w:val="1D1D1D"/>
                                <w:sz w:val="36"/>
                                <w:szCs w:val="36"/>
                                <w:shd w:val="clear" w:color="auto" w:fill="FFFFFF"/>
                                <w14:shadow w14:blurRad="50800" w14:dist="12700" w14:dir="5400000" w14:sx="0" w14:sy="0" w14:kx="0" w14:ky="0" w14:algn="ctr">
                                  <w14:srgbClr w14:val="000000">
                                    <w14:alpha w14:val="56870"/>
                                  </w14:srgbClr>
                                </w14:shadow>
                              </w:rPr>
                              <w:t>Counsellors seek to assist clients to increase their understanding of themselves and their relationships with others</w:t>
                            </w:r>
                          </w:p>
                          <w:p w14:paraId="72A3AE44" w14:textId="77777777" w:rsidR="00B86CAA" w:rsidRPr="003D5183" w:rsidRDefault="00B86CAA" w:rsidP="00B86CAA">
                            <w:pPr>
                              <w:pStyle w:val="pagecontenttext"/>
                              <w:numPr>
                                <w:ilvl w:val="0"/>
                                <w:numId w:val="19"/>
                              </w:numPr>
                              <w:shd w:val="clear" w:color="auto" w:fill="F9F9F9"/>
                              <w:spacing w:before="0" w:beforeAutospacing="0" w:after="270" w:afterAutospacing="0" w:line="360" w:lineRule="auto"/>
                              <w:jc w:val="both"/>
                              <w:textAlignment w:val="baseline"/>
                              <w:rPr>
                                <w:i/>
                                <w:color w:val="1D1D1D"/>
                                <w:sz w:val="36"/>
                                <w:szCs w:val="36"/>
                                <w:shd w:val="clear" w:color="auto" w:fill="FFFFFF"/>
                                <w14:shadow w14:blurRad="50800" w14:dist="12700" w14:dir="5400000" w14:sx="0" w14:sy="0" w14:kx="0" w14:ky="0" w14:algn="ctr">
                                  <w14:srgbClr w14:val="000000">
                                    <w14:alpha w14:val="56870"/>
                                  </w14:srgbClr>
                                </w14:shadow>
                              </w:rPr>
                            </w:pPr>
                            <w:r w:rsidRPr="003D5183">
                              <w:rPr>
                                <w:i/>
                                <w:color w:val="1D1D1D"/>
                                <w:sz w:val="36"/>
                                <w:szCs w:val="36"/>
                                <w:shd w:val="clear" w:color="auto" w:fill="FFFFFF"/>
                                <w14:shadow w14:blurRad="50800" w14:dist="12700" w14:dir="5400000" w14:sx="0" w14:sy="0" w14:kx="0" w14:ky="0" w14:algn="ctr">
                                  <w14:srgbClr w14:val="000000">
                                    <w14:alpha w14:val="56870"/>
                                  </w14:srgbClr>
                                </w14:shadow>
                              </w:rPr>
                              <w:t xml:space="preserve">To develop more resourceful ways of living, </w:t>
                            </w:r>
                          </w:p>
                          <w:p w14:paraId="0C616EA0" w14:textId="77777777" w:rsidR="00B86CAA" w:rsidRPr="003D5183" w:rsidRDefault="00B86CAA" w:rsidP="00B86CAA">
                            <w:pPr>
                              <w:pStyle w:val="pagecontenttext"/>
                              <w:numPr>
                                <w:ilvl w:val="0"/>
                                <w:numId w:val="19"/>
                              </w:numPr>
                              <w:shd w:val="clear" w:color="auto" w:fill="F9F9F9"/>
                              <w:spacing w:before="0" w:beforeAutospacing="0" w:after="270" w:afterAutospacing="0" w:line="360" w:lineRule="auto"/>
                              <w:jc w:val="both"/>
                              <w:textAlignment w:val="baseline"/>
                              <w:rPr>
                                <w:i/>
                                <w:color w:val="1D1D1D"/>
                                <w:sz w:val="36"/>
                                <w:szCs w:val="36"/>
                                <w:shd w:val="clear" w:color="auto" w:fill="FFFFFF"/>
                                <w14:shadow w14:blurRad="50800" w14:dist="12700" w14:dir="5400000" w14:sx="0" w14:sy="0" w14:kx="0" w14:ky="0" w14:algn="ctr">
                                  <w14:srgbClr w14:val="000000">
                                    <w14:alpha w14:val="56870"/>
                                  </w14:srgbClr>
                                </w14:shadow>
                              </w:rPr>
                            </w:pPr>
                            <w:r w:rsidRPr="003D5183">
                              <w:rPr>
                                <w:i/>
                                <w:color w:val="1D1D1D"/>
                                <w:sz w:val="36"/>
                                <w:szCs w:val="36"/>
                                <w:shd w:val="clear" w:color="auto" w:fill="FFFFFF"/>
                                <w14:shadow w14:blurRad="50800" w14:dist="12700" w14:dir="5400000" w14:sx="0" w14:sy="0" w14:kx="0" w14:ky="0" w14:algn="ctr">
                                  <w14:srgbClr w14:val="000000">
                                    <w14:alpha w14:val="56870"/>
                                  </w14:srgbClr>
                                </w14:shadow>
                              </w:rPr>
                              <w:t xml:space="preserve">To bring about change in their lives. </w:t>
                            </w:r>
                          </w:p>
                          <w:p w14:paraId="10DDB6C9" w14:textId="77777777" w:rsidR="00B86CAA" w:rsidRPr="003D5183" w:rsidRDefault="00B86CAA" w:rsidP="00B86CAA">
                            <w:pPr>
                              <w:pStyle w:val="pagecontenttext"/>
                              <w:numPr>
                                <w:ilvl w:val="0"/>
                                <w:numId w:val="19"/>
                              </w:numPr>
                              <w:shd w:val="clear" w:color="auto" w:fill="F9F9F9"/>
                              <w:spacing w:before="0" w:beforeAutospacing="0" w:after="270" w:afterAutospacing="0" w:line="360" w:lineRule="auto"/>
                              <w:jc w:val="both"/>
                              <w:textAlignment w:val="baseline"/>
                              <w:rPr>
                                <w:color w:val="1D1D1D"/>
                                <w:sz w:val="36"/>
                                <w:szCs w:val="36"/>
                                <w:shd w:val="clear" w:color="auto" w:fill="FFFFFF"/>
                                <w14:shadow w14:blurRad="50800" w14:dist="12700" w14:dir="5400000" w14:sx="0" w14:sy="0" w14:kx="0" w14:ky="0" w14:algn="ctr">
                                  <w14:srgbClr w14:val="000000">
                                    <w14:alpha w14:val="56870"/>
                                  </w14:srgbClr>
                                </w14:shadow>
                              </w:rPr>
                            </w:pPr>
                            <w:r w:rsidRPr="003D5183">
                              <w:rPr>
                                <w:i/>
                                <w:color w:val="1D1D1D"/>
                                <w:sz w:val="36"/>
                                <w:szCs w:val="36"/>
                                <w:shd w:val="clear" w:color="auto" w:fill="FFFFFF"/>
                                <w14:shadow w14:blurRad="50800" w14:dist="12700" w14:dir="5400000" w14:sx="0" w14:sy="0" w14:kx="0" w14:ky="0" w14:algn="ctr">
                                  <w14:srgbClr w14:val="000000">
                                    <w14:alpha w14:val="56870"/>
                                  </w14:srgbClr>
                                </w14:shadow>
                              </w:rPr>
                              <w:t>Counselling includes relationships</w:t>
                            </w:r>
                            <w:r w:rsidRPr="003D5183">
                              <w:rPr>
                                <w:color w:val="1D1D1D"/>
                                <w:sz w:val="36"/>
                                <w:szCs w:val="36"/>
                                <w:shd w:val="clear" w:color="auto" w:fill="FFFFFF"/>
                                <w14:shadow w14:blurRad="50800" w14:dist="12700" w14:dir="5400000" w14:sx="0" w14:sy="0" w14:kx="0" w14:ky="0" w14:algn="ctr">
                                  <w14:srgbClr w14:val="000000">
                                    <w14:alpha w14:val="56870"/>
                                  </w14:srgbClr>
                                </w14:shadow>
                              </w:rPr>
                              <w:t xml:space="preserve"> formed with individuals, couples, families, groups, communities and organisations. </w:t>
                            </w:r>
                          </w:p>
                          <w:p w14:paraId="366AF3CD" w14:textId="176BE2D9" w:rsidR="00681EFD" w:rsidRPr="003D5183" w:rsidRDefault="00B86CAA" w:rsidP="00681EFD">
                            <w:pPr>
                              <w:pStyle w:val="pagecontenttext"/>
                              <w:numPr>
                                <w:ilvl w:val="0"/>
                                <w:numId w:val="19"/>
                              </w:numPr>
                              <w:shd w:val="clear" w:color="auto" w:fill="F9F9F9"/>
                              <w:spacing w:before="0" w:beforeAutospacing="0" w:after="270" w:afterAutospacing="0" w:line="360" w:lineRule="auto"/>
                              <w:jc w:val="both"/>
                              <w:textAlignment w:val="baseline"/>
                              <w:rPr>
                                <w:color w:val="1D1D1D"/>
                                <w:sz w:val="36"/>
                                <w:szCs w:val="36"/>
                                <w:shd w:val="clear" w:color="auto" w:fill="FFFFFF"/>
                                <w14:shadow w14:blurRad="50800" w14:dist="12700" w14:dir="5400000" w14:sx="0" w14:sy="0" w14:kx="0" w14:ky="0" w14:algn="ctr">
                                  <w14:srgbClr w14:val="000000">
                                    <w14:alpha w14:val="56870"/>
                                  </w14:srgbClr>
                                </w14:shadow>
                              </w:rPr>
                            </w:pPr>
                            <w:r w:rsidRPr="003D5183">
                              <w:rPr>
                                <w:color w:val="1D1D1D"/>
                                <w:sz w:val="36"/>
                                <w:szCs w:val="36"/>
                                <w:shd w:val="clear" w:color="auto" w:fill="FFFFFF"/>
                                <w14:shadow w14:blurRad="50800" w14:dist="12700" w14:dir="5400000" w14:sx="0" w14:sy="0" w14:kx="0" w14:ky="0" w14:algn="ctr">
                                  <w14:srgbClr w14:val="000000">
                                    <w14:alpha w14:val="56870"/>
                                  </w14:srgbClr>
                                </w14:shadow>
                              </w:rPr>
                              <w:t>Counsellors express their skills and professionalism in their approach that values the integrity, authority and agency of the client.</w:t>
                            </w:r>
                          </w:p>
                          <w:p w14:paraId="49CBF781" w14:textId="30E2FE3C" w:rsidR="00681EFD" w:rsidRPr="003D5183" w:rsidRDefault="00681EFD" w:rsidP="00681EFD">
                            <w:pPr>
                              <w:pStyle w:val="pagecontenttext"/>
                              <w:shd w:val="clear" w:color="auto" w:fill="F9F9F9"/>
                              <w:spacing w:before="0" w:beforeAutospacing="0" w:after="270" w:afterAutospacing="0" w:line="360" w:lineRule="auto"/>
                              <w:ind w:left="720"/>
                              <w:jc w:val="both"/>
                              <w:textAlignment w:val="baseline"/>
                              <w:rPr>
                                <w:color w:val="1D1D1D"/>
                                <w:sz w:val="36"/>
                                <w:szCs w:val="36"/>
                                <w:shd w:val="clear" w:color="auto" w:fill="FFFFFF"/>
                                <w14:shadow w14:blurRad="50800" w14:dist="12700" w14:dir="5400000" w14:sx="0" w14:sy="0" w14:kx="0" w14:ky="0" w14:algn="ctr">
                                  <w14:srgbClr w14:val="000000">
                                    <w14:alpha w14:val="56870"/>
                                  </w14:srgbClr>
                                </w14:shadow>
                              </w:rPr>
                            </w:pPr>
                            <w:r w:rsidRPr="003D5183">
                              <w:rPr>
                                <w:color w:val="1D1D1D"/>
                                <w:sz w:val="36"/>
                                <w:szCs w:val="36"/>
                                <w:shd w:val="clear" w:color="auto" w:fill="FFFFFF"/>
                                <w14:shadow w14:blurRad="50800" w14:dist="12700" w14:dir="5400000" w14:sx="0" w14:sy="0" w14:kx="0" w14:ky="0" w14:algn="ctr">
                                  <w14:srgbClr w14:val="000000">
                                    <w14:alpha w14:val="56870"/>
                                  </w14:srgbClr>
                                </w14:shadow>
                              </w:rPr>
                              <w:t>(Jones, 2018, p.32)</w:t>
                            </w:r>
                          </w:p>
                          <w:p w14:paraId="20EA554F" w14:textId="77777777" w:rsidR="00681EFD" w:rsidRPr="003D5183" w:rsidRDefault="00681EFD" w:rsidP="00681EFD">
                            <w:pPr>
                              <w:pStyle w:val="pagecontenttext"/>
                              <w:shd w:val="clear" w:color="auto" w:fill="F9F9F9"/>
                              <w:spacing w:before="0" w:beforeAutospacing="0" w:after="270" w:afterAutospacing="0" w:line="360" w:lineRule="auto"/>
                              <w:ind w:left="720"/>
                              <w:jc w:val="both"/>
                              <w:textAlignment w:val="baseline"/>
                              <w:rPr>
                                <w:color w:val="1D1D1D"/>
                                <w:shd w:val="clear" w:color="auto" w:fill="FFFFFF"/>
                                <w14:shadow w14:blurRad="50800" w14:dist="12700" w14:dir="5400000" w14:sx="0" w14:sy="0" w14:kx="0" w14:ky="0" w14:algn="ctr">
                                  <w14:srgbClr w14:val="000000">
                                    <w14:alpha w14:val="56870"/>
                                  </w14:srgbClr>
                                </w14:shadow>
                              </w:rPr>
                            </w:pPr>
                          </w:p>
                          <w:p w14:paraId="58D76D32" w14:textId="1A181742" w:rsidR="00681EFD" w:rsidRPr="003D5183" w:rsidRDefault="00681EFD" w:rsidP="00681EFD">
                            <w:pPr>
                              <w:pStyle w:val="pagecontenttext"/>
                              <w:shd w:val="clear" w:color="auto" w:fill="F9F9F9"/>
                              <w:spacing w:before="0" w:beforeAutospacing="0" w:after="270" w:afterAutospacing="0" w:line="360" w:lineRule="auto"/>
                              <w:ind w:left="720"/>
                              <w:jc w:val="both"/>
                              <w:textAlignment w:val="baseline"/>
                              <w:rPr>
                                <w:color w:val="1D1D1D"/>
                                <w:sz w:val="32"/>
                                <w:szCs w:val="32"/>
                                <w:shd w:val="clear" w:color="auto" w:fill="FFFFFF"/>
                                <w14:shadow w14:blurRad="50800" w14:dist="12700" w14:dir="5400000" w14:sx="0" w14:sy="0" w14:kx="0" w14:ky="0" w14:algn="ctr">
                                  <w14:srgbClr w14:val="000000">
                                    <w14:alpha w14:val="56870"/>
                                  </w14:srgbClr>
                                </w14:shadow>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3B584217" id="Text Box 5" o:spid="_x0000_s1027" type="#_x0000_t202" style="position:absolute;left:0;text-align:left;margin-left:4.1pt;margin-top:39.55pt;width:405.9pt;height:5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" fillcolor="white [3201]" strokecolor="#f75952 [3204]" strokeweight="1pt">
                <v:textbox>
                  <w:txbxContent>
                    <w:p w14:paraId="0625C92E" w14:textId="77777777" w:rsidR="00B86CAA" w:rsidRPr="003D5183" w:rsidRDefault="00B86CAA" w:rsidP="00B86CAA">
                      <w:pPr>
                        <w:pStyle w:val="pagecontenttext"/>
                        <w:numPr>
                          <w:ilvl w:val="0"/>
                          <w:numId w:val="19"/>
                        </w:numPr>
                        <w:shd w:val="clear" w:color="auto" w:fill="F9F9F9"/>
                        <w:spacing w:before="0" w:beforeAutospacing="0" w:after="270" w:afterAutospacing="0" w:line="360" w:lineRule="auto"/>
                        <w:jc w:val="both"/>
                        <w:textAlignment w:val="baseline"/>
                        <w:rPr>
                          <w:i/>
                          <w:color w:val="1D1D1D"/>
                          <w:sz w:val="36"/>
                          <w:szCs w:val="36"/>
                          <w:shd w:val="clear" w:color="auto" w:fill="FFFFFF"/>
                          <w14:shadow w14:blurRad="50800" w14:dist="12700" w14:dir="5400000" w14:sx="0" w14:sy="0" w14:kx="0" w14:ky="0" w14:algn="ctr">
                            <w14:srgbClr w14:val="000000">
                              <w14:alpha w14:val="56870"/>
                            </w14:srgbClr>
                          </w14:shadow>
                        </w:rPr>
                      </w:pPr>
                      <w:r w:rsidRPr="003D5183">
                        <w:rPr>
                          <w:i/>
                          <w:color w:val="1D1D1D"/>
                          <w:sz w:val="36"/>
                          <w:szCs w:val="36"/>
                          <w:shd w:val="clear" w:color="auto" w:fill="FFFFFF"/>
                          <w14:shadow w14:blurRad="50800" w14:dist="12700" w14:dir="5400000" w14:sx="0" w14:sy="0" w14:kx="0" w14:ky="0" w14:algn="ctr">
                            <w14:srgbClr w14:val="000000">
                              <w14:alpha w14:val="56870"/>
                            </w14:srgbClr>
                          </w14:shadow>
                        </w:rPr>
                        <w:t>Counsellors seek to assist clients to increase their understanding of themselves and their relationships with others</w:t>
                      </w:r>
                    </w:p>
                    <w:p w14:paraId="72A3AE44" w14:textId="77777777" w:rsidR="00B86CAA" w:rsidRPr="003D5183" w:rsidRDefault="00B86CAA" w:rsidP="00B86CAA">
                      <w:pPr>
                        <w:pStyle w:val="pagecontenttext"/>
                        <w:numPr>
                          <w:ilvl w:val="0"/>
                          <w:numId w:val="19"/>
                        </w:numPr>
                        <w:shd w:val="clear" w:color="auto" w:fill="F9F9F9"/>
                        <w:spacing w:before="0" w:beforeAutospacing="0" w:after="270" w:afterAutospacing="0" w:line="360" w:lineRule="auto"/>
                        <w:jc w:val="both"/>
                        <w:textAlignment w:val="baseline"/>
                        <w:rPr>
                          <w:i/>
                          <w:color w:val="1D1D1D"/>
                          <w:sz w:val="36"/>
                          <w:szCs w:val="36"/>
                          <w:shd w:val="clear" w:color="auto" w:fill="FFFFFF"/>
                          <w14:shadow w14:blurRad="50800" w14:dist="12700" w14:dir="5400000" w14:sx="0" w14:sy="0" w14:kx="0" w14:ky="0" w14:algn="ctr">
                            <w14:srgbClr w14:val="000000">
                              <w14:alpha w14:val="56870"/>
                            </w14:srgbClr>
                          </w14:shadow>
                        </w:rPr>
                      </w:pPr>
                      <w:r w:rsidRPr="003D5183">
                        <w:rPr>
                          <w:i/>
                          <w:color w:val="1D1D1D"/>
                          <w:sz w:val="36"/>
                          <w:szCs w:val="36"/>
                          <w:shd w:val="clear" w:color="auto" w:fill="FFFFFF"/>
                          <w14:shadow w14:blurRad="50800" w14:dist="12700" w14:dir="5400000" w14:sx="0" w14:sy="0" w14:kx="0" w14:ky="0" w14:algn="ctr">
                            <w14:srgbClr w14:val="000000">
                              <w14:alpha w14:val="56870"/>
                            </w14:srgbClr>
                          </w14:shadow>
                        </w:rPr>
                        <w:t xml:space="preserve">To develop more resourceful ways of living, </w:t>
                      </w:r>
                    </w:p>
                    <w:p w14:paraId="0C616EA0" w14:textId="77777777" w:rsidR="00B86CAA" w:rsidRPr="003D5183" w:rsidRDefault="00B86CAA" w:rsidP="00B86CAA">
                      <w:pPr>
                        <w:pStyle w:val="pagecontenttext"/>
                        <w:numPr>
                          <w:ilvl w:val="0"/>
                          <w:numId w:val="19"/>
                        </w:numPr>
                        <w:shd w:val="clear" w:color="auto" w:fill="F9F9F9"/>
                        <w:spacing w:before="0" w:beforeAutospacing="0" w:after="270" w:afterAutospacing="0" w:line="360" w:lineRule="auto"/>
                        <w:jc w:val="both"/>
                        <w:textAlignment w:val="baseline"/>
                        <w:rPr>
                          <w:i/>
                          <w:color w:val="1D1D1D"/>
                          <w:sz w:val="36"/>
                          <w:szCs w:val="36"/>
                          <w:shd w:val="clear" w:color="auto" w:fill="FFFFFF"/>
                          <w14:shadow w14:blurRad="50800" w14:dist="12700" w14:dir="5400000" w14:sx="0" w14:sy="0" w14:kx="0" w14:ky="0" w14:algn="ctr">
                            <w14:srgbClr w14:val="000000">
                              <w14:alpha w14:val="56870"/>
                            </w14:srgbClr>
                          </w14:shadow>
                        </w:rPr>
                      </w:pPr>
                      <w:r w:rsidRPr="003D5183">
                        <w:rPr>
                          <w:i/>
                          <w:color w:val="1D1D1D"/>
                          <w:sz w:val="36"/>
                          <w:szCs w:val="36"/>
                          <w:shd w:val="clear" w:color="auto" w:fill="FFFFFF"/>
                          <w14:shadow w14:blurRad="50800" w14:dist="12700" w14:dir="5400000" w14:sx="0" w14:sy="0" w14:kx="0" w14:ky="0" w14:algn="ctr">
                            <w14:srgbClr w14:val="000000">
                              <w14:alpha w14:val="56870"/>
                            </w14:srgbClr>
                          </w14:shadow>
                        </w:rPr>
                        <w:t xml:space="preserve">To bring about change in their lives. </w:t>
                      </w:r>
                    </w:p>
                    <w:p w14:paraId="10DDB6C9" w14:textId="77777777" w:rsidR="00B86CAA" w:rsidRPr="003D5183" w:rsidRDefault="00B86CAA" w:rsidP="00B86CAA">
                      <w:pPr>
                        <w:pStyle w:val="pagecontenttext"/>
                        <w:numPr>
                          <w:ilvl w:val="0"/>
                          <w:numId w:val="19"/>
                        </w:numPr>
                        <w:shd w:val="clear" w:color="auto" w:fill="F9F9F9"/>
                        <w:spacing w:before="0" w:beforeAutospacing="0" w:after="270" w:afterAutospacing="0" w:line="360" w:lineRule="auto"/>
                        <w:jc w:val="both"/>
                        <w:textAlignment w:val="baseline"/>
                        <w:rPr>
                          <w:color w:val="1D1D1D"/>
                          <w:sz w:val="36"/>
                          <w:szCs w:val="36"/>
                          <w:shd w:val="clear" w:color="auto" w:fill="FFFFFF"/>
                          <w14:shadow w14:blurRad="50800" w14:dist="12700" w14:dir="5400000" w14:sx="0" w14:sy="0" w14:kx="0" w14:ky="0" w14:algn="ctr">
                            <w14:srgbClr w14:val="000000">
                              <w14:alpha w14:val="56870"/>
                            </w14:srgbClr>
                          </w14:shadow>
                        </w:rPr>
                      </w:pPr>
                      <w:r w:rsidRPr="003D5183">
                        <w:rPr>
                          <w:i/>
                          <w:color w:val="1D1D1D"/>
                          <w:sz w:val="36"/>
                          <w:szCs w:val="36"/>
                          <w:shd w:val="clear" w:color="auto" w:fill="FFFFFF"/>
                          <w14:shadow w14:blurRad="50800" w14:dist="12700" w14:dir="5400000" w14:sx="0" w14:sy="0" w14:kx="0" w14:ky="0" w14:algn="ctr">
                            <w14:srgbClr w14:val="000000">
                              <w14:alpha w14:val="56870"/>
                            </w14:srgbClr>
                          </w14:shadow>
                        </w:rPr>
                        <w:t>Counselling includes relationships</w:t>
                      </w:r>
                      <w:r w:rsidRPr="003D5183">
                        <w:rPr>
                          <w:color w:val="1D1D1D"/>
                          <w:sz w:val="36"/>
                          <w:szCs w:val="36"/>
                          <w:shd w:val="clear" w:color="auto" w:fill="FFFFFF"/>
                          <w14:shadow w14:blurRad="50800" w14:dist="12700" w14:dir="5400000" w14:sx="0" w14:sy="0" w14:kx="0" w14:ky="0" w14:algn="ctr">
                            <w14:srgbClr w14:val="000000">
                              <w14:alpha w14:val="56870"/>
                            </w14:srgbClr>
                          </w14:shadow>
                        </w:rPr>
                        <w:t xml:space="preserve"> formed with individuals, couples, families, groups, communities and organisations. </w:t>
                      </w:r>
                    </w:p>
                    <w:p w14:paraId="366AF3CD" w14:textId="176BE2D9" w:rsidR="00681EFD" w:rsidRPr="003D5183" w:rsidRDefault="00B86CAA" w:rsidP="00681EFD">
                      <w:pPr>
                        <w:pStyle w:val="pagecontenttext"/>
                        <w:numPr>
                          <w:ilvl w:val="0"/>
                          <w:numId w:val="19"/>
                        </w:numPr>
                        <w:shd w:val="clear" w:color="auto" w:fill="F9F9F9"/>
                        <w:spacing w:before="0" w:beforeAutospacing="0" w:after="270" w:afterAutospacing="0" w:line="360" w:lineRule="auto"/>
                        <w:jc w:val="both"/>
                        <w:textAlignment w:val="baseline"/>
                        <w:rPr>
                          <w:color w:val="1D1D1D"/>
                          <w:sz w:val="36"/>
                          <w:szCs w:val="36"/>
                          <w:shd w:val="clear" w:color="auto" w:fill="FFFFFF"/>
                          <w14:shadow w14:blurRad="50800" w14:dist="12700" w14:dir="5400000" w14:sx="0" w14:sy="0" w14:kx="0" w14:ky="0" w14:algn="ctr">
                            <w14:srgbClr w14:val="000000">
                              <w14:alpha w14:val="56870"/>
                            </w14:srgbClr>
                          </w14:shadow>
                        </w:rPr>
                      </w:pPr>
                      <w:r w:rsidRPr="003D5183">
                        <w:rPr>
                          <w:color w:val="1D1D1D"/>
                          <w:sz w:val="36"/>
                          <w:szCs w:val="36"/>
                          <w:shd w:val="clear" w:color="auto" w:fill="FFFFFF"/>
                          <w14:shadow w14:blurRad="50800" w14:dist="12700" w14:dir="5400000" w14:sx="0" w14:sy="0" w14:kx="0" w14:ky="0" w14:algn="ctr">
                            <w14:srgbClr w14:val="000000">
                              <w14:alpha w14:val="56870"/>
                            </w14:srgbClr>
                          </w14:shadow>
                        </w:rPr>
                        <w:t>Counsellors express their skills and professionalism in their approach that values the integrity, authority and agency of the client.</w:t>
                      </w:r>
                    </w:p>
                    <w:p w14:paraId="49CBF781" w14:textId="30E2FE3C" w:rsidR="00681EFD" w:rsidRPr="003D5183" w:rsidRDefault="00681EFD" w:rsidP="00681EFD">
                      <w:pPr>
                        <w:pStyle w:val="pagecontenttext"/>
                        <w:shd w:val="clear" w:color="auto" w:fill="F9F9F9"/>
                        <w:spacing w:before="0" w:beforeAutospacing="0" w:after="270" w:afterAutospacing="0" w:line="360" w:lineRule="auto"/>
                        <w:ind w:left="720"/>
                        <w:jc w:val="both"/>
                        <w:textAlignment w:val="baseline"/>
                        <w:rPr>
                          <w:color w:val="1D1D1D"/>
                          <w:sz w:val="36"/>
                          <w:szCs w:val="36"/>
                          <w:shd w:val="clear" w:color="auto" w:fill="FFFFFF"/>
                          <w14:shadow w14:blurRad="50800" w14:dist="12700" w14:dir="5400000" w14:sx="0" w14:sy="0" w14:kx="0" w14:ky="0" w14:algn="ctr">
                            <w14:srgbClr w14:val="000000">
                              <w14:alpha w14:val="56870"/>
                            </w14:srgbClr>
                          </w14:shadow>
                        </w:rPr>
                      </w:pPr>
                      <w:r w:rsidRPr="003D5183">
                        <w:rPr>
                          <w:color w:val="1D1D1D"/>
                          <w:sz w:val="36"/>
                          <w:szCs w:val="36"/>
                          <w:shd w:val="clear" w:color="auto" w:fill="FFFFFF"/>
                          <w14:shadow w14:blurRad="50800" w14:dist="12700" w14:dir="5400000" w14:sx="0" w14:sy="0" w14:kx="0" w14:ky="0" w14:algn="ctr">
                            <w14:srgbClr w14:val="000000">
                              <w14:alpha w14:val="56870"/>
                            </w14:srgbClr>
                          </w14:shadow>
                        </w:rPr>
                        <w:t>(Jones, 2018, p.32)</w:t>
                      </w:r>
                    </w:p>
                    <w:p w14:paraId="20EA554F" w14:textId="77777777" w:rsidR="00681EFD" w:rsidRPr="003D5183" w:rsidRDefault="00681EFD" w:rsidP="00681EFD">
                      <w:pPr>
                        <w:pStyle w:val="pagecontenttext"/>
                        <w:shd w:val="clear" w:color="auto" w:fill="F9F9F9"/>
                        <w:spacing w:before="0" w:beforeAutospacing="0" w:after="270" w:afterAutospacing="0" w:line="360" w:lineRule="auto"/>
                        <w:ind w:left="720"/>
                        <w:jc w:val="both"/>
                        <w:textAlignment w:val="baseline"/>
                        <w:rPr>
                          <w:color w:val="1D1D1D"/>
                          <w:shd w:val="clear" w:color="auto" w:fill="FFFFFF"/>
                          <w14:shadow w14:blurRad="50800" w14:dist="12700" w14:dir="5400000" w14:sx="0" w14:sy="0" w14:kx="0" w14:ky="0" w14:algn="ctr">
                            <w14:srgbClr w14:val="000000">
                              <w14:alpha w14:val="56870"/>
                            </w14:srgbClr>
                          </w14:shadow>
                        </w:rPr>
                      </w:pPr>
                    </w:p>
                    <w:p w14:paraId="58D76D32" w14:textId="1A181742" w:rsidR="00681EFD" w:rsidRPr="003D5183" w:rsidRDefault="00681EFD" w:rsidP="00681EFD">
                      <w:pPr>
                        <w:pStyle w:val="pagecontenttext"/>
                        <w:shd w:val="clear" w:color="auto" w:fill="F9F9F9"/>
                        <w:spacing w:before="0" w:beforeAutospacing="0" w:after="270" w:afterAutospacing="0" w:line="360" w:lineRule="auto"/>
                        <w:ind w:left="720"/>
                        <w:jc w:val="both"/>
                        <w:textAlignment w:val="baseline"/>
                        <w:rPr>
                          <w:color w:val="1D1D1D"/>
                          <w:sz w:val="32"/>
                          <w:szCs w:val="32"/>
                          <w:shd w:val="clear" w:color="auto" w:fill="FFFFFF"/>
                          <w14:shadow w14:blurRad="50800" w14:dist="12700" w14:dir="5400000" w14:sx="0" w14:sy="0" w14:kx="0" w14:ky="0" w14:algn="ctr">
                            <w14:srgbClr w14:val="000000">
                              <w14:alpha w14:val="56870"/>
                            </w14:srgbClr>
                          </w14:shadow>
                        </w:rPr>
                      </w:pPr>
                    </w:p>
                  </w:txbxContent>
                </v:textbox>
                <w10:wrap type="square"/>
              </v:shape>
            </w:pict>
          </mc:Fallback>
        </mc:AlternateContent>
      </w:r>
    </w:p>
    <w:p w14:paraId="4B34E40C" w14:textId="48B4CA92" w:rsidR="00681EFD" w:rsidRDefault="00681EFD" w:rsidP="003D5183">
      <w:pPr>
        <w:pStyle w:val="TOC1"/>
      </w:pPr>
    </w:p>
    <w:p w14:paraId="52EE10CA" w14:textId="5ACC15C2" w:rsidR="00681EFD" w:rsidRDefault="00681EFD">
      <w:pPr>
        <w:rPr>
          <w:rFonts w:asciiTheme="majorHAnsi" w:hAnsiTheme="majorHAnsi"/>
          <w:b/>
          <w:bCs/>
          <w:caps/>
          <w:noProof/>
          <w:color w:val="FF0000"/>
          <w:sz w:val="32"/>
          <w:szCs w:val="32"/>
          <w:lang w:val="en-GB"/>
        </w:rPr>
      </w:pPr>
      <w:r>
        <w:rPr>
          <w:noProof/>
          <w:lang w:val="en-GB" w:eastAsia="en-GB"/>
        </w:rPr>
        <mc:AlternateContent>
          <mc:Choice Requires="wps">
            <w:drawing>
              <wp:anchor distT="0" distB="0" distL="114300" distR="114300" simplePos="0" relativeHeight="251660288" behindDoc="0" locked="0" layoutInCell="1" allowOverlap="1" wp14:anchorId="2FF4AFCB" wp14:editId="5D6F31A0">
                <wp:simplePos x="0" y="0"/>
                <wp:positionH relativeFrom="column">
                  <wp:posOffset>52070</wp:posOffset>
                </wp:positionH>
                <wp:positionV relativeFrom="paragraph">
                  <wp:posOffset>1934210</wp:posOffset>
                </wp:positionV>
                <wp:extent cx="5143500" cy="6291580"/>
                <wp:effectExtent l="0" t="0" r="0" b="7620"/>
                <wp:wrapSquare wrapText="bothSides"/>
                <wp:docPr id="8" name="Text Box 8"/>
                <wp:cNvGraphicFramePr/>
                <a:graphic xmlns:a="http://schemas.openxmlformats.org/drawingml/2006/main">
                  <a:graphicData uri="http://schemas.microsoft.com/office/word/2010/wordprocessingShape">
                    <wps:wsp>
                      <wps:cNvSpPr txBox="1"/>
                      <wps:spPr>
                        <a:xfrm>
                          <a:off x="0" y="0"/>
                          <a:ext cx="5143500" cy="629158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C2F45FC" w14:textId="77777777" w:rsidR="00AF78EC" w:rsidRPr="00DB62A8" w:rsidRDefault="00AF78EC" w:rsidP="00AF78EC">
                            <w:pPr>
                              <w:pStyle w:val="pagecontenttext"/>
                              <w:shd w:val="clear" w:color="auto" w:fill="F9F9F9"/>
                              <w:spacing w:before="0" w:beforeAutospacing="0" w:after="270" w:afterAutospacing="0" w:line="360" w:lineRule="auto"/>
                              <w:jc w:val="both"/>
                              <w:textAlignment w:val="baseline"/>
                              <w:rPr>
                                <w:b/>
                                <w:color w:val="1D1D1D"/>
                                <w:shd w:val="clear" w:color="auto" w:fill="FFFFFF"/>
                              </w:rPr>
                            </w:pPr>
                            <w:r w:rsidRPr="00DB62A8">
                              <w:rPr>
                                <w:b/>
                                <w:color w:val="1D1D1D"/>
                                <w:shd w:val="clear" w:color="auto" w:fill="FFFFFF"/>
                              </w:rPr>
                              <w:t>Counselling Values</w:t>
                            </w:r>
                          </w:p>
                          <w:p w14:paraId="1C9CAD1D" w14:textId="77777777" w:rsidR="00AF78EC" w:rsidRPr="00DB62A8" w:rsidRDefault="00AF78EC" w:rsidP="00AF78EC">
                            <w:pPr>
                              <w:pStyle w:val="pagecontenttext"/>
                              <w:shd w:val="clear" w:color="auto" w:fill="F9F9F9"/>
                              <w:spacing w:before="0" w:beforeAutospacing="0" w:after="270" w:afterAutospacing="0" w:line="360" w:lineRule="auto"/>
                              <w:jc w:val="both"/>
                              <w:textAlignment w:val="baseline"/>
                            </w:pPr>
                            <w:r w:rsidRPr="00DB62A8">
                              <w:t>Values are the expression of the esteem with which a person or society regards a person and it is with this esteem or valuing that we Counselling is mainly concerned. The fundamental values of this framework are formed form the following beliefs:</w:t>
                            </w:r>
                          </w:p>
                          <w:p w14:paraId="41A9FFD6" w14:textId="77777777" w:rsidR="00AF78EC" w:rsidRPr="00AF78EC" w:rsidRDefault="00AF78EC" w:rsidP="00AF78EC">
                            <w:pPr>
                              <w:pStyle w:val="pagecontenttext"/>
                              <w:numPr>
                                <w:ilvl w:val="0"/>
                                <w:numId w:val="20"/>
                              </w:numPr>
                              <w:shd w:val="clear" w:color="auto" w:fill="F9F9F9"/>
                              <w:spacing w:before="0" w:beforeAutospacing="0" w:after="270" w:afterAutospacing="0" w:line="360" w:lineRule="auto"/>
                              <w:jc w:val="both"/>
                              <w:textAlignment w:val="baseline"/>
                              <w:rPr>
                                <w:i/>
                              </w:rPr>
                            </w:pPr>
                            <w:r w:rsidRPr="00AF78EC">
                              <w:rPr>
                                <w:i/>
                              </w:rPr>
                              <w:t>respecting human rights and dignity</w:t>
                            </w:r>
                          </w:p>
                          <w:p w14:paraId="31C88777" w14:textId="77777777" w:rsidR="00AF78EC" w:rsidRPr="00AF78EC" w:rsidRDefault="00AF78EC" w:rsidP="00AF78EC">
                            <w:pPr>
                              <w:pStyle w:val="pagecontenttext"/>
                              <w:numPr>
                                <w:ilvl w:val="0"/>
                                <w:numId w:val="20"/>
                              </w:numPr>
                              <w:shd w:val="clear" w:color="auto" w:fill="F9F9F9"/>
                              <w:spacing w:before="0" w:beforeAutospacing="0" w:after="270" w:afterAutospacing="0" w:line="360" w:lineRule="auto"/>
                              <w:jc w:val="both"/>
                              <w:textAlignment w:val="baseline"/>
                              <w:rPr>
                                <w:i/>
                              </w:rPr>
                            </w:pPr>
                            <w:r w:rsidRPr="00AF78EC">
                              <w:rPr>
                                <w:i/>
                              </w:rPr>
                              <w:t>alleviating symptoms of personal distress and suffering</w:t>
                            </w:r>
                          </w:p>
                          <w:p w14:paraId="7501A815" w14:textId="77777777" w:rsidR="00AF78EC" w:rsidRPr="00AF78EC" w:rsidRDefault="00AF78EC" w:rsidP="00AF78EC">
                            <w:pPr>
                              <w:pStyle w:val="pagecontenttext"/>
                              <w:numPr>
                                <w:ilvl w:val="0"/>
                                <w:numId w:val="20"/>
                              </w:numPr>
                              <w:shd w:val="clear" w:color="auto" w:fill="F9F9F9"/>
                              <w:spacing w:before="0" w:beforeAutospacing="0" w:after="270" w:afterAutospacing="0" w:line="360" w:lineRule="auto"/>
                              <w:jc w:val="both"/>
                              <w:textAlignment w:val="baseline"/>
                              <w:rPr>
                                <w:i/>
                              </w:rPr>
                            </w:pPr>
                            <w:r w:rsidRPr="00AF78EC">
                              <w:rPr>
                                <w:i/>
                              </w:rPr>
                              <w:t>recognising and supporting the quality of relationships between people</w:t>
                            </w:r>
                          </w:p>
                          <w:p w14:paraId="5B9A353F" w14:textId="77777777" w:rsidR="00AF78EC" w:rsidRDefault="00AF78EC" w:rsidP="00AF78EC">
                            <w:pPr>
                              <w:pStyle w:val="ListParagraph"/>
                              <w:numPr>
                                <w:ilvl w:val="0"/>
                                <w:numId w:val="20"/>
                              </w:numPr>
                              <w:shd w:val="clear" w:color="auto" w:fill="FFFFFF"/>
                              <w:spacing w:before="100" w:beforeAutospacing="1" w:after="24" w:line="360" w:lineRule="auto"/>
                              <w:jc w:val="both"/>
                              <w:rPr>
                                <w:rFonts w:ascii="Times New Roman" w:eastAsia="Times New Roman" w:hAnsi="Times New Roman" w:cs="Times New Roman"/>
                                <w:color w:val="222222"/>
                                <w:lang w:eastAsia="en-GB"/>
                              </w:rPr>
                            </w:pPr>
                            <w:r w:rsidRPr="00AF78EC">
                              <w:rPr>
                                <w:rFonts w:ascii="Times New Roman" w:eastAsia="Times New Roman" w:hAnsi="Times New Roman" w:cs="Times New Roman"/>
                                <w:color w:val="222222"/>
                                <w:lang w:eastAsia="en-GB"/>
                              </w:rPr>
                              <w:t>Persons are understood to have varying degrees of dependence and interdependence on one another.</w:t>
                            </w:r>
                          </w:p>
                          <w:p w14:paraId="7D4649B3" w14:textId="77777777" w:rsidR="00E35BCA" w:rsidRPr="00DB62A8" w:rsidRDefault="00E35BCA" w:rsidP="00E35BCA">
                            <w:pPr>
                              <w:pStyle w:val="ListParagraph"/>
                              <w:numPr>
                                <w:ilvl w:val="0"/>
                                <w:numId w:val="20"/>
                              </w:numPr>
                              <w:shd w:val="clear" w:color="auto" w:fill="FFFFFF"/>
                              <w:spacing w:before="100" w:beforeAutospacing="1" w:after="24" w:line="360" w:lineRule="auto"/>
                              <w:jc w:val="both"/>
                              <w:rPr>
                                <w:rFonts w:ascii="Times New Roman" w:eastAsia="Times New Roman" w:hAnsi="Times New Roman" w:cs="Times New Roman"/>
                                <w:color w:val="222222"/>
                                <w:lang w:eastAsia="en-GB"/>
                              </w:rPr>
                            </w:pPr>
                            <w:r w:rsidRPr="00DB62A8">
                              <w:rPr>
                                <w:rFonts w:ascii="Times New Roman" w:eastAsia="Times New Roman" w:hAnsi="Times New Roman" w:cs="Times New Roman"/>
                                <w:color w:val="222222"/>
                                <w:lang w:eastAsia="en-GB"/>
                              </w:rPr>
                              <w:t>Individuals impacted by the consequences of one's choices deserve consideration in proportion to their vulnerability.</w:t>
                            </w:r>
                          </w:p>
                          <w:p w14:paraId="0C864773" w14:textId="77777777" w:rsidR="00E35BCA" w:rsidRPr="00DB62A8" w:rsidRDefault="00E35BCA" w:rsidP="00E35BCA">
                            <w:pPr>
                              <w:pStyle w:val="ListParagraph"/>
                              <w:numPr>
                                <w:ilvl w:val="0"/>
                                <w:numId w:val="20"/>
                              </w:numPr>
                              <w:shd w:val="clear" w:color="auto" w:fill="FFFFFF"/>
                              <w:spacing w:before="100" w:beforeAutospacing="1" w:after="24" w:line="360" w:lineRule="auto"/>
                              <w:jc w:val="both"/>
                              <w:rPr>
                                <w:rFonts w:ascii="Times New Roman" w:eastAsia="Times New Roman" w:hAnsi="Times New Roman" w:cs="Times New Roman"/>
                                <w:color w:val="222222"/>
                                <w:lang w:eastAsia="en-GB"/>
                              </w:rPr>
                            </w:pPr>
                            <w:r w:rsidRPr="00DB62A8">
                              <w:rPr>
                                <w:rFonts w:ascii="Times New Roman" w:eastAsia="Times New Roman" w:hAnsi="Times New Roman" w:cs="Times New Roman"/>
                                <w:color w:val="222222"/>
                                <w:lang w:eastAsia="en-GB"/>
                              </w:rPr>
                              <w:t>Details determine how to safeguard and promote the interests of those involved.</w:t>
                            </w:r>
                          </w:p>
                          <w:p w14:paraId="166FBE27" w14:textId="77777777" w:rsidR="00E35BCA" w:rsidRPr="00DB62A8" w:rsidRDefault="00E35BCA" w:rsidP="00E35BCA">
                            <w:pPr>
                              <w:pStyle w:val="pagecontenttext"/>
                              <w:numPr>
                                <w:ilvl w:val="0"/>
                                <w:numId w:val="20"/>
                              </w:numPr>
                              <w:shd w:val="clear" w:color="auto" w:fill="F9F9F9"/>
                              <w:spacing w:before="0" w:beforeAutospacing="0" w:after="270" w:afterAutospacing="0" w:line="360" w:lineRule="auto"/>
                              <w:jc w:val="both"/>
                              <w:textAlignment w:val="baseline"/>
                            </w:pPr>
                            <w:r w:rsidRPr="00DB62A8">
                              <w:t>facilitating a sense of self that is meaningful to the person(s) concerned within their personal and cultural context</w:t>
                            </w:r>
                          </w:p>
                          <w:p w14:paraId="57DE9A8F" w14:textId="77777777" w:rsidR="00E35BCA" w:rsidRPr="00DB62A8" w:rsidRDefault="00E35BCA" w:rsidP="00E35BCA">
                            <w:pPr>
                              <w:pStyle w:val="pagecontenttext"/>
                              <w:numPr>
                                <w:ilvl w:val="0"/>
                                <w:numId w:val="20"/>
                              </w:numPr>
                              <w:shd w:val="clear" w:color="auto" w:fill="F9F9F9"/>
                              <w:spacing w:before="0" w:beforeAutospacing="0" w:after="270" w:afterAutospacing="0" w:line="360" w:lineRule="auto"/>
                              <w:jc w:val="both"/>
                              <w:textAlignment w:val="baseline"/>
                            </w:pPr>
                            <w:r w:rsidRPr="00DB62A8">
                              <w:t>appreciating the variety of human experience and culture</w:t>
                            </w:r>
                          </w:p>
                          <w:p w14:paraId="11DC493A" w14:textId="77777777" w:rsidR="00E35BCA" w:rsidRPr="00DB62A8" w:rsidRDefault="00E35BCA" w:rsidP="00E35BCA">
                            <w:pPr>
                              <w:pStyle w:val="pagecontenttext"/>
                              <w:numPr>
                                <w:ilvl w:val="0"/>
                                <w:numId w:val="20"/>
                              </w:numPr>
                              <w:shd w:val="clear" w:color="auto" w:fill="F9F9F9"/>
                              <w:spacing w:before="0" w:beforeAutospacing="0" w:after="270" w:afterAutospacing="0" w:line="360" w:lineRule="auto"/>
                              <w:jc w:val="both"/>
                              <w:textAlignment w:val="baseline"/>
                            </w:pPr>
                            <w:r w:rsidRPr="00DB62A8">
                              <w:t>ensuring the integrity of practitioner-client relationships</w:t>
                            </w:r>
                          </w:p>
                          <w:p w14:paraId="4AF1F16A" w14:textId="77777777" w:rsidR="00E35BCA" w:rsidRPr="00DB62A8" w:rsidRDefault="00E35BCA" w:rsidP="00E35BCA">
                            <w:pPr>
                              <w:pStyle w:val="pagecontenttext"/>
                              <w:shd w:val="clear" w:color="auto" w:fill="F9F9F9"/>
                              <w:spacing w:before="0" w:beforeAutospacing="0" w:after="270" w:afterAutospacing="0" w:line="360" w:lineRule="auto"/>
                              <w:jc w:val="both"/>
                              <w:textAlignment w:val="baseline"/>
                            </w:pPr>
                          </w:p>
                          <w:p w14:paraId="3EC743F4" w14:textId="77777777" w:rsidR="00E35BCA" w:rsidRPr="00DB62A8" w:rsidRDefault="00E35BCA" w:rsidP="00E35BCA">
                            <w:pPr>
                              <w:pStyle w:val="pagecontenttext"/>
                              <w:shd w:val="clear" w:color="auto" w:fill="F9F9F9"/>
                              <w:spacing w:before="0" w:beforeAutospacing="0" w:after="270" w:afterAutospacing="0" w:line="360" w:lineRule="auto"/>
                              <w:jc w:val="both"/>
                              <w:textAlignment w:val="baseline"/>
                            </w:pPr>
                            <w:r w:rsidRPr="00DB62A8">
                              <w:t xml:space="preserve"> These values inform the construction of the framework which emerge from the focus given to the values inherent within the Ethics of Care</w:t>
                            </w:r>
                          </w:p>
                          <w:p w14:paraId="42EF9C27" w14:textId="77777777" w:rsidR="00E35BCA" w:rsidRPr="00AF78EC" w:rsidRDefault="00E35BCA" w:rsidP="00AF78EC">
                            <w:pPr>
                              <w:pStyle w:val="ListParagraph"/>
                              <w:numPr>
                                <w:ilvl w:val="0"/>
                                <w:numId w:val="20"/>
                              </w:numPr>
                              <w:shd w:val="clear" w:color="auto" w:fill="FFFFFF"/>
                              <w:spacing w:before="100" w:beforeAutospacing="1" w:after="24" w:line="360" w:lineRule="auto"/>
                              <w:jc w:val="both"/>
                              <w:rPr>
                                <w:rFonts w:ascii="Times New Roman" w:eastAsia="Times New Roman" w:hAnsi="Times New Roman" w:cs="Times New Roman"/>
                                <w:color w:val="222222"/>
                                <w:lang w:eastAsia="en-GB"/>
                              </w:rPr>
                            </w:pPr>
                          </w:p>
                          <w:p w14:paraId="0AE220D5" w14:textId="77777777" w:rsidR="00AF78EC" w:rsidRDefault="00AF78E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mv="urn:schemas-microsoft-com:mac:vml" xmlns:mo="http://schemas.microsoft.com/office/mac/office/2008/main">
            <w:pict>
              <v:shape w14:anchorId="2FF4AFCB" id="Text Box 8" o:spid="_x0000_s1028" type="#_x0000_t202" style="position:absolute;margin-left:4.1pt;margin-top:152.3pt;width:405pt;height:495.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" filled="f" stroked="f">
                <v:textbox>
                  <w:txbxContent>
                    <w:p w14:paraId="5C2F45FC" w14:textId="77777777" w:rsidR="00AF78EC" w:rsidRPr="00DB62A8" w:rsidRDefault="00AF78EC" w:rsidP="00AF78EC">
                      <w:pPr>
                        <w:pStyle w:val="pagecontenttext"/>
                        <w:shd w:val="clear" w:color="auto" w:fill="F9F9F9"/>
                        <w:spacing w:before="0" w:beforeAutospacing="0" w:after="270" w:afterAutospacing="0" w:line="360" w:lineRule="auto"/>
                        <w:jc w:val="both"/>
                        <w:textAlignment w:val="baseline"/>
                        <w:rPr>
                          <w:b/>
                          <w:color w:val="1D1D1D"/>
                          <w:shd w:val="clear" w:color="auto" w:fill="FFFFFF"/>
                        </w:rPr>
                      </w:pPr>
                      <w:r w:rsidRPr="00DB62A8">
                        <w:rPr>
                          <w:b/>
                          <w:color w:val="1D1D1D"/>
                          <w:shd w:val="clear" w:color="auto" w:fill="FFFFFF"/>
                        </w:rPr>
                        <w:t>Counselling Values</w:t>
                      </w:r>
                    </w:p>
                    <w:p w14:paraId="1C9CAD1D" w14:textId="77777777" w:rsidR="00AF78EC" w:rsidRPr="00DB62A8" w:rsidRDefault="00AF78EC" w:rsidP="00AF78EC">
                      <w:pPr>
                        <w:pStyle w:val="pagecontenttext"/>
                        <w:shd w:val="clear" w:color="auto" w:fill="F9F9F9"/>
                        <w:spacing w:before="0" w:beforeAutospacing="0" w:after="270" w:afterAutospacing="0" w:line="360" w:lineRule="auto"/>
                        <w:jc w:val="both"/>
                        <w:textAlignment w:val="baseline"/>
                      </w:pPr>
                      <w:r w:rsidRPr="00DB62A8">
                        <w:t>Values are the expression of the esteem with which a person or society regards a person and it is with this esteem or valuing that we Counselling is mainly concerned. The fundamental values of this framework are formed form the following beliefs:</w:t>
                      </w:r>
                    </w:p>
                    <w:p w14:paraId="41A9FFD6" w14:textId="77777777" w:rsidR="00AF78EC" w:rsidRPr="00AF78EC" w:rsidRDefault="00AF78EC" w:rsidP="00AF78EC">
                      <w:pPr>
                        <w:pStyle w:val="pagecontenttext"/>
                        <w:numPr>
                          <w:ilvl w:val="0"/>
                          <w:numId w:val="20"/>
                        </w:numPr>
                        <w:shd w:val="clear" w:color="auto" w:fill="F9F9F9"/>
                        <w:spacing w:before="0" w:beforeAutospacing="0" w:after="270" w:afterAutospacing="0" w:line="360" w:lineRule="auto"/>
                        <w:jc w:val="both"/>
                        <w:textAlignment w:val="baseline"/>
                        <w:rPr>
                          <w:i/>
                        </w:rPr>
                      </w:pPr>
                      <w:r w:rsidRPr="00AF78EC">
                        <w:rPr>
                          <w:i/>
                        </w:rPr>
                        <w:t>respecting human rights and dignity</w:t>
                      </w:r>
                    </w:p>
                    <w:p w14:paraId="31C88777" w14:textId="77777777" w:rsidR="00AF78EC" w:rsidRPr="00AF78EC" w:rsidRDefault="00AF78EC" w:rsidP="00AF78EC">
                      <w:pPr>
                        <w:pStyle w:val="pagecontenttext"/>
                        <w:numPr>
                          <w:ilvl w:val="0"/>
                          <w:numId w:val="20"/>
                        </w:numPr>
                        <w:shd w:val="clear" w:color="auto" w:fill="F9F9F9"/>
                        <w:spacing w:before="0" w:beforeAutospacing="0" w:after="270" w:afterAutospacing="0" w:line="360" w:lineRule="auto"/>
                        <w:jc w:val="both"/>
                        <w:textAlignment w:val="baseline"/>
                        <w:rPr>
                          <w:i/>
                        </w:rPr>
                      </w:pPr>
                      <w:r w:rsidRPr="00AF78EC">
                        <w:rPr>
                          <w:i/>
                        </w:rPr>
                        <w:t>alleviating symptoms of personal distress and suffering</w:t>
                      </w:r>
                    </w:p>
                    <w:p w14:paraId="7501A815" w14:textId="77777777" w:rsidR="00AF78EC" w:rsidRPr="00AF78EC" w:rsidRDefault="00AF78EC" w:rsidP="00AF78EC">
                      <w:pPr>
                        <w:pStyle w:val="pagecontenttext"/>
                        <w:numPr>
                          <w:ilvl w:val="0"/>
                          <w:numId w:val="20"/>
                        </w:numPr>
                        <w:shd w:val="clear" w:color="auto" w:fill="F9F9F9"/>
                        <w:spacing w:before="0" w:beforeAutospacing="0" w:after="270" w:afterAutospacing="0" w:line="360" w:lineRule="auto"/>
                        <w:jc w:val="both"/>
                        <w:textAlignment w:val="baseline"/>
                        <w:rPr>
                          <w:i/>
                        </w:rPr>
                      </w:pPr>
                      <w:r w:rsidRPr="00AF78EC">
                        <w:rPr>
                          <w:i/>
                        </w:rPr>
                        <w:t>recognising and supporting the quality of relationships between people</w:t>
                      </w:r>
                    </w:p>
                    <w:p w14:paraId="5B9A353F" w14:textId="77777777" w:rsidR="00AF78EC" w:rsidRDefault="00AF78EC" w:rsidP="00AF78EC">
                      <w:pPr>
                        <w:pStyle w:val="ListParagraph"/>
                        <w:numPr>
                          <w:ilvl w:val="0"/>
                          <w:numId w:val="20"/>
                        </w:numPr>
                        <w:shd w:val="clear" w:color="auto" w:fill="FFFFFF"/>
                        <w:spacing w:before="100" w:beforeAutospacing="1" w:after="24" w:line="360" w:lineRule="auto"/>
                        <w:jc w:val="both"/>
                        <w:rPr>
                          <w:rFonts w:ascii="Times New Roman" w:eastAsia="Times New Roman" w:hAnsi="Times New Roman" w:cs="Times New Roman"/>
                          <w:color w:val="222222"/>
                          <w:lang w:eastAsia="en-GB"/>
                        </w:rPr>
                      </w:pPr>
                      <w:r w:rsidRPr="00AF78EC">
                        <w:rPr>
                          <w:rFonts w:ascii="Times New Roman" w:eastAsia="Times New Roman" w:hAnsi="Times New Roman" w:cs="Times New Roman"/>
                          <w:color w:val="222222"/>
                          <w:lang w:eastAsia="en-GB"/>
                        </w:rPr>
                        <w:t>Persons are understood to have varying degrees of dependence and interdependence on one another.</w:t>
                      </w:r>
                    </w:p>
                    <w:p w14:paraId="7D4649B3" w14:textId="77777777" w:rsidR="00E35BCA" w:rsidRPr="00DB62A8" w:rsidRDefault="00E35BCA" w:rsidP="00E35BCA">
                      <w:pPr>
                        <w:pStyle w:val="ListParagraph"/>
                        <w:numPr>
                          <w:ilvl w:val="0"/>
                          <w:numId w:val="20"/>
                        </w:numPr>
                        <w:shd w:val="clear" w:color="auto" w:fill="FFFFFF"/>
                        <w:spacing w:before="100" w:beforeAutospacing="1" w:after="24" w:line="360" w:lineRule="auto"/>
                        <w:jc w:val="both"/>
                        <w:rPr>
                          <w:rFonts w:ascii="Times New Roman" w:eastAsia="Times New Roman" w:hAnsi="Times New Roman" w:cs="Times New Roman"/>
                          <w:color w:val="222222"/>
                          <w:lang w:eastAsia="en-GB"/>
                        </w:rPr>
                      </w:pPr>
                      <w:r w:rsidRPr="00DB62A8">
                        <w:rPr>
                          <w:rFonts w:ascii="Times New Roman" w:eastAsia="Times New Roman" w:hAnsi="Times New Roman" w:cs="Times New Roman"/>
                          <w:color w:val="222222"/>
                          <w:lang w:eastAsia="en-GB"/>
                        </w:rPr>
                        <w:t>Individuals impacted by the consequences of one's choices deserve consideration in proportion to their vulnerability.</w:t>
                      </w:r>
                    </w:p>
                    <w:p w14:paraId="0C864773" w14:textId="77777777" w:rsidR="00E35BCA" w:rsidRPr="00DB62A8" w:rsidRDefault="00E35BCA" w:rsidP="00E35BCA">
                      <w:pPr>
                        <w:pStyle w:val="ListParagraph"/>
                        <w:numPr>
                          <w:ilvl w:val="0"/>
                          <w:numId w:val="20"/>
                        </w:numPr>
                        <w:shd w:val="clear" w:color="auto" w:fill="FFFFFF"/>
                        <w:spacing w:before="100" w:beforeAutospacing="1" w:after="24" w:line="360" w:lineRule="auto"/>
                        <w:jc w:val="both"/>
                        <w:rPr>
                          <w:rFonts w:ascii="Times New Roman" w:eastAsia="Times New Roman" w:hAnsi="Times New Roman" w:cs="Times New Roman"/>
                          <w:color w:val="222222"/>
                          <w:lang w:eastAsia="en-GB"/>
                        </w:rPr>
                      </w:pPr>
                      <w:r w:rsidRPr="00DB62A8">
                        <w:rPr>
                          <w:rFonts w:ascii="Times New Roman" w:eastAsia="Times New Roman" w:hAnsi="Times New Roman" w:cs="Times New Roman"/>
                          <w:color w:val="222222"/>
                          <w:lang w:eastAsia="en-GB"/>
                        </w:rPr>
                        <w:t>Details determine how to safeguard and promote the interests of those involved.</w:t>
                      </w:r>
                    </w:p>
                    <w:p w14:paraId="166FBE27" w14:textId="77777777" w:rsidR="00E35BCA" w:rsidRPr="00DB62A8" w:rsidRDefault="00E35BCA" w:rsidP="00E35BCA">
                      <w:pPr>
                        <w:pStyle w:val="pagecontenttext"/>
                        <w:numPr>
                          <w:ilvl w:val="0"/>
                          <w:numId w:val="20"/>
                        </w:numPr>
                        <w:shd w:val="clear" w:color="auto" w:fill="F9F9F9"/>
                        <w:spacing w:before="0" w:beforeAutospacing="0" w:after="270" w:afterAutospacing="0" w:line="360" w:lineRule="auto"/>
                        <w:jc w:val="both"/>
                        <w:textAlignment w:val="baseline"/>
                      </w:pPr>
                      <w:r w:rsidRPr="00DB62A8">
                        <w:t>facilitating a sense of self that is meaningful to the person(</w:t>
                      </w:r>
                      <w:proofErr w:type="spellStart"/>
                      <w:r w:rsidRPr="00DB62A8">
                        <w:t>s</w:t>
                      </w:r>
                      <w:proofErr w:type="spellEnd"/>
                      <w:r w:rsidRPr="00DB62A8">
                        <w:t>) concerned within their personal and cultural context</w:t>
                      </w:r>
                    </w:p>
                    <w:p w14:paraId="57DE9A8F" w14:textId="77777777" w:rsidR="00E35BCA" w:rsidRPr="00DB62A8" w:rsidRDefault="00E35BCA" w:rsidP="00E35BCA">
                      <w:pPr>
                        <w:pStyle w:val="pagecontenttext"/>
                        <w:numPr>
                          <w:ilvl w:val="0"/>
                          <w:numId w:val="20"/>
                        </w:numPr>
                        <w:shd w:val="clear" w:color="auto" w:fill="F9F9F9"/>
                        <w:spacing w:before="0" w:beforeAutospacing="0" w:after="270" w:afterAutospacing="0" w:line="360" w:lineRule="auto"/>
                        <w:jc w:val="both"/>
                        <w:textAlignment w:val="baseline"/>
                      </w:pPr>
                      <w:r w:rsidRPr="00DB62A8">
                        <w:t>appreciating the variety of human experience and culture</w:t>
                      </w:r>
                    </w:p>
                    <w:p w14:paraId="11DC493A" w14:textId="77777777" w:rsidR="00E35BCA" w:rsidRPr="00DB62A8" w:rsidRDefault="00E35BCA" w:rsidP="00E35BCA">
                      <w:pPr>
                        <w:pStyle w:val="pagecontenttext"/>
                        <w:numPr>
                          <w:ilvl w:val="0"/>
                          <w:numId w:val="20"/>
                        </w:numPr>
                        <w:shd w:val="clear" w:color="auto" w:fill="F9F9F9"/>
                        <w:spacing w:before="0" w:beforeAutospacing="0" w:after="270" w:afterAutospacing="0" w:line="360" w:lineRule="auto"/>
                        <w:jc w:val="both"/>
                        <w:textAlignment w:val="baseline"/>
                      </w:pPr>
                      <w:r w:rsidRPr="00DB62A8">
                        <w:t>ensuring the integrity of practitioner-client relationships</w:t>
                      </w:r>
                    </w:p>
                    <w:p w14:paraId="4AF1F16A" w14:textId="77777777" w:rsidR="00E35BCA" w:rsidRPr="00DB62A8" w:rsidRDefault="00E35BCA" w:rsidP="00E35BCA">
                      <w:pPr>
                        <w:pStyle w:val="pagecontenttext"/>
                        <w:shd w:val="clear" w:color="auto" w:fill="F9F9F9"/>
                        <w:spacing w:before="0" w:beforeAutospacing="0" w:after="270" w:afterAutospacing="0" w:line="360" w:lineRule="auto"/>
                        <w:jc w:val="both"/>
                        <w:textAlignment w:val="baseline"/>
                      </w:pPr>
                    </w:p>
                    <w:p w14:paraId="3EC743F4" w14:textId="77777777" w:rsidR="00E35BCA" w:rsidRPr="00DB62A8" w:rsidRDefault="00E35BCA" w:rsidP="00E35BCA">
                      <w:pPr>
                        <w:pStyle w:val="pagecontenttext"/>
                        <w:shd w:val="clear" w:color="auto" w:fill="F9F9F9"/>
                        <w:spacing w:before="0" w:beforeAutospacing="0" w:after="270" w:afterAutospacing="0" w:line="360" w:lineRule="auto"/>
                        <w:jc w:val="both"/>
                        <w:textAlignment w:val="baseline"/>
                      </w:pPr>
                      <w:r w:rsidRPr="00DB62A8">
                        <w:t xml:space="preserve"> These values inform the construction of the framework which emerge from the focus given to the values inherent within the Ethics of Care</w:t>
                      </w:r>
                    </w:p>
                    <w:p w14:paraId="42EF9C27" w14:textId="77777777" w:rsidR="00E35BCA" w:rsidRPr="00AF78EC" w:rsidRDefault="00E35BCA" w:rsidP="00AF78EC">
                      <w:pPr>
                        <w:pStyle w:val="ListParagraph"/>
                        <w:numPr>
                          <w:ilvl w:val="0"/>
                          <w:numId w:val="20"/>
                        </w:numPr>
                        <w:shd w:val="clear" w:color="auto" w:fill="FFFFFF"/>
                        <w:spacing w:before="100" w:beforeAutospacing="1" w:after="24" w:line="360" w:lineRule="auto"/>
                        <w:jc w:val="both"/>
                        <w:rPr>
                          <w:rFonts w:ascii="Times New Roman" w:eastAsia="Times New Roman" w:hAnsi="Times New Roman" w:cs="Times New Roman"/>
                          <w:color w:val="222222"/>
                          <w:lang w:eastAsia="en-GB"/>
                        </w:rPr>
                      </w:pPr>
                    </w:p>
                    <w:p w14:paraId="0AE220D5" w14:textId="77777777" w:rsidR="00AF78EC" w:rsidRDefault="00AF78EC"/>
                  </w:txbxContent>
                </v:textbox>
                <w10:wrap type="square"/>
              </v:shape>
            </w:pict>
          </mc:Fallback>
        </mc:AlternateContent>
      </w:r>
      <w:r>
        <w:rPr>
          <w:noProof/>
          <w:lang w:val="en-GB" w:eastAsia="en-GB"/>
        </w:rPr>
        <w:drawing>
          <wp:inline distT="0" distB="0" distL="0" distR="0" wp14:anchorId="73B3FA8B" wp14:editId="72AC0F1D">
            <wp:extent cx="5245100" cy="1704340"/>
            <wp:effectExtent l="50800" t="0" r="63500" b="226060"/>
            <wp:docPr id="7" name="Picture 7" descr="Screenshot%202018-12-05%20at%2016.35.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shot%202018-12-05%20at%2016.35.38.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45100" cy="1704340"/>
                    </a:xfrm>
                    <a:prstGeom prst="rect">
                      <a:avLst/>
                    </a:prstGeom>
                    <a:noFill/>
                    <a:ln>
                      <a:noFill/>
                    </a:ln>
                    <a:effectLst>
                      <a:outerShdw blurRad="50800" dist="177800" dir="5400000" algn="ctr" rotWithShape="0">
                        <a:srgbClr val="000000">
                          <a:alpha val="43137"/>
                        </a:srgbClr>
                      </a:outerShdw>
                    </a:effectLst>
                  </pic:spPr>
                </pic:pic>
              </a:graphicData>
            </a:graphic>
          </wp:inline>
        </w:drawing>
      </w:r>
      <w:r>
        <w:br w:type="page"/>
      </w:r>
    </w:p>
    <w:p w14:paraId="68570B1C" w14:textId="77777777" w:rsidR="00E35BCA" w:rsidRPr="00DB62A8" w:rsidRDefault="00E35BCA" w:rsidP="003D5183">
      <w:pPr>
        <w:pStyle w:val="TOC1"/>
      </w:pPr>
      <w:r w:rsidRPr="00DB62A8">
        <w:lastRenderedPageBreak/>
        <w:t>Ethics of Care: The Foundation of the Framework</w:t>
      </w:r>
    </w:p>
    <w:p w14:paraId="6E522D7A" w14:textId="77777777" w:rsidR="00E35BCA" w:rsidRPr="00DB62A8" w:rsidRDefault="00E35BCA" w:rsidP="00E35BCA">
      <w:pPr>
        <w:shd w:val="clear" w:color="auto" w:fill="FFFFFF"/>
        <w:spacing w:before="120" w:after="120" w:line="360" w:lineRule="auto"/>
        <w:jc w:val="both"/>
        <w:rPr>
          <w:rFonts w:ascii="Times New Roman" w:eastAsia="Times New Roman" w:hAnsi="Times New Roman" w:cs="Times New Roman"/>
          <w:color w:val="0B0080"/>
          <w:u w:val="single"/>
          <w:vertAlign w:val="superscript"/>
          <w:lang w:eastAsia="en-GB"/>
        </w:rPr>
      </w:pPr>
      <w:r w:rsidRPr="00DB62A8">
        <w:rPr>
          <w:rFonts w:ascii="Times New Roman" w:eastAsia="Times New Roman" w:hAnsi="Times New Roman" w:cs="Times New Roman"/>
          <w:color w:val="222222"/>
          <w:lang w:eastAsia="en-GB"/>
        </w:rPr>
        <w:t>The </w:t>
      </w:r>
      <w:r w:rsidRPr="00DB62A8">
        <w:rPr>
          <w:rFonts w:ascii="Times New Roman" w:eastAsia="Times New Roman" w:hAnsi="Times New Roman" w:cs="Times New Roman"/>
          <w:b/>
          <w:bCs/>
          <w:color w:val="222222"/>
          <w:lang w:eastAsia="en-GB"/>
        </w:rPr>
        <w:t>ethics of care</w:t>
      </w:r>
      <w:r w:rsidRPr="00DB62A8">
        <w:rPr>
          <w:rFonts w:ascii="Times New Roman" w:eastAsia="Times New Roman" w:hAnsi="Times New Roman" w:cs="Times New Roman"/>
          <w:color w:val="222222"/>
          <w:lang w:eastAsia="en-GB"/>
        </w:rPr>
        <w:t> (alternatively </w:t>
      </w:r>
      <w:r w:rsidRPr="00DB62A8">
        <w:rPr>
          <w:rFonts w:ascii="Times New Roman" w:eastAsia="Times New Roman" w:hAnsi="Times New Roman" w:cs="Times New Roman"/>
          <w:b/>
          <w:bCs/>
          <w:color w:val="222222"/>
          <w:lang w:eastAsia="en-GB"/>
        </w:rPr>
        <w:t>care ethics</w:t>
      </w:r>
      <w:r w:rsidRPr="00DB62A8">
        <w:rPr>
          <w:rFonts w:ascii="Times New Roman" w:eastAsia="Times New Roman" w:hAnsi="Times New Roman" w:cs="Times New Roman"/>
          <w:color w:val="222222"/>
          <w:lang w:eastAsia="en-GB"/>
        </w:rPr>
        <w:t> or </w:t>
      </w:r>
      <w:proofErr w:type="spellStart"/>
      <w:r w:rsidRPr="00DB62A8">
        <w:rPr>
          <w:rFonts w:ascii="Times New Roman" w:eastAsia="Times New Roman" w:hAnsi="Times New Roman" w:cs="Times New Roman"/>
          <w:b/>
          <w:bCs/>
          <w:color w:val="222222"/>
          <w:lang w:eastAsia="en-GB"/>
        </w:rPr>
        <w:t>EoC</w:t>
      </w:r>
      <w:proofErr w:type="spellEnd"/>
      <w:r w:rsidRPr="00DB62A8">
        <w:rPr>
          <w:rFonts w:ascii="Times New Roman" w:eastAsia="Times New Roman" w:hAnsi="Times New Roman" w:cs="Times New Roman"/>
          <w:color w:val="222222"/>
          <w:lang w:eastAsia="en-GB"/>
        </w:rPr>
        <w:t>) is a </w:t>
      </w:r>
      <w:hyperlink r:id="rId23" w:tooltip="Normative ethics" w:history="1">
        <w:r w:rsidRPr="00DB62A8">
          <w:rPr>
            <w:rFonts w:ascii="Times New Roman" w:eastAsia="Times New Roman" w:hAnsi="Times New Roman" w:cs="Times New Roman"/>
            <w:color w:val="0B0080"/>
            <w:u w:val="single"/>
            <w:lang w:eastAsia="en-GB"/>
          </w:rPr>
          <w:t>normative</w:t>
        </w:r>
      </w:hyperlink>
      <w:r w:rsidRPr="00DB62A8">
        <w:rPr>
          <w:rFonts w:ascii="Times New Roman" w:eastAsia="Times New Roman" w:hAnsi="Times New Roman" w:cs="Times New Roman"/>
          <w:color w:val="222222"/>
          <w:lang w:eastAsia="en-GB"/>
        </w:rPr>
        <w:t> </w:t>
      </w:r>
      <w:hyperlink r:id="rId24" w:tooltip="Ethics" w:history="1">
        <w:r w:rsidRPr="00DB62A8">
          <w:rPr>
            <w:rFonts w:ascii="Times New Roman" w:eastAsia="Times New Roman" w:hAnsi="Times New Roman" w:cs="Times New Roman"/>
            <w:color w:val="0B0080"/>
            <w:u w:val="single"/>
            <w:lang w:eastAsia="en-GB"/>
          </w:rPr>
          <w:t>ethical theory</w:t>
        </w:r>
      </w:hyperlink>
      <w:r w:rsidRPr="00DB62A8">
        <w:rPr>
          <w:rFonts w:ascii="Times New Roman" w:eastAsia="Times New Roman" w:hAnsi="Times New Roman" w:cs="Times New Roman"/>
          <w:color w:val="222222"/>
          <w:lang w:eastAsia="en-GB"/>
        </w:rPr>
        <w:t xml:space="preserve"> that holds that moral action centers on interpersonal relationships and care or benevolence as a virtue. </w:t>
      </w:r>
      <w:proofErr w:type="spellStart"/>
      <w:r w:rsidRPr="00DB62A8">
        <w:rPr>
          <w:rFonts w:ascii="Times New Roman" w:eastAsia="Times New Roman" w:hAnsi="Times New Roman" w:cs="Times New Roman"/>
          <w:color w:val="222222"/>
          <w:lang w:eastAsia="en-GB"/>
        </w:rPr>
        <w:t>EoC</w:t>
      </w:r>
      <w:proofErr w:type="spellEnd"/>
      <w:r w:rsidRPr="00DB62A8">
        <w:rPr>
          <w:rFonts w:ascii="Times New Roman" w:eastAsia="Times New Roman" w:hAnsi="Times New Roman" w:cs="Times New Roman"/>
          <w:color w:val="222222"/>
          <w:lang w:eastAsia="en-GB"/>
        </w:rPr>
        <w:t xml:space="preserve"> is one of a cluster of normative ethical theories that were developed by </w:t>
      </w:r>
      <w:hyperlink r:id="rId25" w:tooltip="Feminists" w:history="1">
        <w:r w:rsidRPr="00DB62A8">
          <w:rPr>
            <w:rFonts w:ascii="Times New Roman" w:eastAsia="Times New Roman" w:hAnsi="Times New Roman" w:cs="Times New Roman"/>
            <w:color w:val="0B0080"/>
            <w:u w:val="single"/>
            <w:lang w:eastAsia="en-GB"/>
          </w:rPr>
          <w:t>feminists</w:t>
        </w:r>
      </w:hyperlink>
      <w:r w:rsidRPr="00DB62A8">
        <w:rPr>
          <w:rFonts w:ascii="Times New Roman" w:eastAsia="Times New Roman" w:hAnsi="Times New Roman" w:cs="Times New Roman"/>
          <w:color w:val="222222"/>
          <w:lang w:eastAsia="en-GB"/>
        </w:rPr>
        <w:t> in the second half of the twentieth century.</w:t>
      </w:r>
      <w:hyperlink r:id="rId26" w:anchor="cite_note-1" w:history="1">
        <w:r w:rsidRPr="00DB62A8">
          <w:rPr>
            <w:rFonts w:ascii="Times New Roman" w:eastAsia="Times New Roman" w:hAnsi="Times New Roman" w:cs="Times New Roman"/>
            <w:color w:val="0B0080"/>
            <w:u w:val="single"/>
            <w:vertAlign w:val="superscript"/>
            <w:lang w:eastAsia="en-GB"/>
          </w:rPr>
          <w:t>[1]</w:t>
        </w:r>
      </w:hyperlink>
      <w:r w:rsidRPr="00DB62A8">
        <w:rPr>
          <w:rFonts w:ascii="Times New Roman" w:eastAsia="Times New Roman" w:hAnsi="Times New Roman" w:cs="Times New Roman"/>
          <w:color w:val="222222"/>
          <w:lang w:eastAsia="en-GB"/>
        </w:rPr>
        <w:t> While </w:t>
      </w:r>
      <w:hyperlink r:id="rId27" w:tooltip="Consequentialism" w:history="1">
        <w:r w:rsidRPr="00DB62A8">
          <w:rPr>
            <w:rFonts w:ascii="Times New Roman" w:eastAsia="Times New Roman" w:hAnsi="Times New Roman" w:cs="Times New Roman"/>
            <w:color w:val="0B0080"/>
            <w:u w:val="single"/>
            <w:lang w:eastAsia="en-GB"/>
          </w:rPr>
          <w:t>consequentialist</w:t>
        </w:r>
      </w:hyperlink>
      <w:r w:rsidRPr="00DB62A8">
        <w:rPr>
          <w:rFonts w:ascii="Times New Roman" w:eastAsia="Times New Roman" w:hAnsi="Times New Roman" w:cs="Times New Roman"/>
          <w:color w:val="222222"/>
          <w:lang w:eastAsia="en-GB"/>
        </w:rPr>
        <w:t> and </w:t>
      </w:r>
      <w:proofErr w:type="spellStart"/>
      <w:r w:rsidR="00FD2AE1">
        <w:rPr>
          <w:rFonts w:ascii="Times New Roman" w:eastAsia="Times New Roman" w:hAnsi="Times New Roman" w:cs="Times New Roman"/>
          <w:color w:val="0B0080"/>
          <w:u w:val="single"/>
          <w:lang w:eastAsia="en-GB"/>
        </w:rPr>
        <w:fldChar w:fldCharType="begin"/>
      </w:r>
      <w:r w:rsidR="00FD2AE1">
        <w:rPr>
          <w:rFonts w:ascii="Times New Roman" w:eastAsia="Times New Roman" w:hAnsi="Times New Roman" w:cs="Times New Roman"/>
          <w:color w:val="0B0080"/>
          <w:u w:val="single"/>
          <w:lang w:eastAsia="en-GB"/>
        </w:rPr>
        <w:instrText xml:space="preserve"> HYPERLINK "https://en.wikipedia.org/wiki/Deontology" \o "Deontology" </w:instrText>
      </w:r>
      <w:r w:rsidR="00FD2AE1">
        <w:rPr>
          <w:rFonts w:ascii="Times New Roman" w:eastAsia="Times New Roman" w:hAnsi="Times New Roman" w:cs="Times New Roman"/>
          <w:color w:val="0B0080"/>
          <w:u w:val="single"/>
          <w:lang w:eastAsia="en-GB"/>
        </w:rPr>
        <w:fldChar w:fldCharType="separate"/>
      </w:r>
      <w:r w:rsidRPr="00DB62A8">
        <w:rPr>
          <w:rFonts w:ascii="Times New Roman" w:eastAsia="Times New Roman" w:hAnsi="Times New Roman" w:cs="Times New Roman"/>
          <w:color w:val="0B0080"/>
          <w:u w:val="single"/>
          <w:lang w:eastAsia="en-GB"/>
        </w:rPr>
        <w:t>deontological</w:t>
      </w:r>
      <w:r w:rsidR="00FD2AE1">
        <w:rPr>
          <w:rFonts w:ascii="Times New Roman" w:eastAsia="Times New Roman" w:hAnsi="Times New Roman" w:cs="Times New Roman"/>
          <w:color w:val="0B0080"/>
          <w:u w:val="single"/>
          <w:lang w:eastAsia="en-GB"/>
        </w:rPr>
        <w:fldChar w:fldCharType="end"/>
      </w:r>
      <w:r w:rsidRPr="00DB62A8">
        <w:rPr>
          <w:rFonts w:ascii="Times New Roman" w:eastAsia="Times New Roman" w:hAnsi="Times New Roman" w:cs="Times New Roman"/>
          <w:color w:val="222222"/>
          <w:lang w:eastAsia="en-GB"/>
        </w:rPr>
        <w:t>ethical</w:t>
      </w:r>
      <w:proofErr w:type="spellEnd"/>
      <w:r w:rsidRPr="00DB62A8">
        <w:rPr>
          <w:rFonts w:ascii="Times New Roman" w:eastAsia="Times New Roman" w:hAnsi="Times New Roman" w:cs="Times New Roman"/>
          <w:color w:val="222222"/>
          <w:lang w:eastAsia="en-GB"/>
        </w:rPr>
        <w:t xml:space="preserve"> theories emphasize generalizable standards and impartiality, ethics of care emphasize the importance of response to the individual. The distinction between the general and the individual is reflected in their different moral questions: "what is just?" versus "how to respond?".</w:t>
      </w:r>
      <w:hyperlink r:id="rId28" w:anchor="cite_note-2" w:history="1">
        <w:r w:rsidRPr="00DB62A8">
          <w:rPr>
            <w:rFonts w:ascii="Times New Roman" w:eastAsia="Times New Roman" w:hAnsi="Times New Roman" w:cs="Times New Roman"/>
            <w:color w:val="0B0080"/>
            <w:u w:val="single"/>
            <w:vertAlign w:val="superscript"/>
            <w:lang w:eastAsia="en-GB"/>
          </w:rPr>
          <w:t>[2]</w:t>
        </w:r>
      </w:hyperlink>
      <w:r w:rsidRPr="00DB62A8">
        <w:rPr>
          <w:rFonts w:ascii="Times New Roman" w:eastAsia="Times New Roman" w:hAnsi="Times New Roman" w:cs="Times New Roman"/>
          <w:color w:val="222222"/>
          <w:lang w:eastAsia="en-GB"/>
        </w:rPr>
        <w:t> Gilligan criticizes the application of generalized standards as "morally problematic, since it breeds </w:t>
      </w:r>
      <w:hyperlink r:id="rId29" w:tooltip="Moral blindness" w:history="1">
        <w:r w:rsidRPr="00DB62A8">
          <w:rPr>
            <w:rFonts w:ascii="Times New Roman" w:eastAsia="Times New Roman" w:hAnsi="Times New Roman" w:cs="Times New Roman"/>
            <w:color w:val="0B0080"/>
            <w:u w:val="single"/>
            <w:lang w:eastAsia="en-GB"/>
          </w:rPr>
          <w:t>moral blindness</w:t>
        </w:r>
      </w:hyperlink>
      <w:r w:rsidRPr="00DB62A8">
        <w:rPr>
          <w:rFonts w:ascii="Times New Roman" w:eastAsia="Times New Roman" w:hAnsi="Times New Roman" w:cs="Times New Roman"/>
          <w:color w:val="222222"/>
          <w:lang w:eastAsia="en-GB"/>
        </w:rPr>
        <w:t> or indifference."</w:t>
      </w:r>
      <w:hyperlink r:id="rId30" w:anchor="cite_note-3" w:history="1">
        <w:r w:rsidRPr="00DB62A8">
          <w:rPr>
            <w:rFonts w:ascii="Times New Roman" w:eastAsia="Times New Roman" w:hAnsi="Times New Roman" w:cs="Times New Roman"/>
            <w:color w:val="0B0080"/>
            <w:u w:val="single"/>
            <w:vertAlign w:val="superscript"/>
            <w:lang w:eastAsia="en-GB"/>
          </w:rPr>
          <w:t>[3]</w:t>
        </w:r>
      </w:hyperlink>
    </w:p>
    <w:p w14:paraId="19EBE4DA" w14:textId="2203B839" w:rsidR="00B86CAA" w:rsidRDefault="00947B8E" w:rsidP="003D5183">
      <w:pPr>
        <w:pStyle w:val="TOC1"/>
      </w:pPr>
      <w:r>
        <w:rPr>
          <w:lang w:eastAsia="en-GB"/>
        </w:rPr>
        <w:drawing>
          <wp:inline distT="0" distB="0" distL="0" distR="0" wp14:anchorId="4888827A" wp14:editId="0AC77C99">
            <wp:extent cx="5270500" cy="2857500"/>
            <wp:effectExtent l="0" t="0" r="12700" b="12700"/>
            <wp:docPr id="10" name="Picture 10" descr="Screenshot%202018-12-05%20at%2016.56.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reenshot%202018-12-05%20at%2016.56.02.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270500" cy="2857500"/>
                    </a:xfrm>
                    <a:prstGeom prst="rect">
                      <a:avLst/>
                    </a:prstGeom>
                    <a:noFill/>
                    <a:ln>
                      <a:noFill/>
                    </a:ln>
                  </pic:spPr>
                </pic:pic>
              </a:graphicData>
            </a:graphic>
          </wp:inline>
        </w:drawing>
      </w:r>
    </w:p>
    <w:p w14:paraId="58707F7C" w14:textId="77777777" w:rsidR="00D1191E" w:rsidRDefault="00D1191E" w:rsidP="00D1191E">
      <w:pPr>
        <w:rPr>
          <w:lang w:val="en-GB"/>
        </w:rPr>
      </w:pPr>
    </w:p>
    <w:p w14:paraId="6ED79508" w14:textId="77777777" w:rsidR="00D1191E" w:rsidRDefault="00D1191E" w:rsidP="00D1191E">
      <w:pPr>
        <w:rPr>
          <w:lang w:val="en-GB"/>
        </w:rPr>
      </w:pPr>
    </w:p>
    <w:p w14:paraId="5F7D3DB4" w14:textId="77777777" w:rsidR="00D1191E" w:rsidRDefault="00D1191E" w:rsidP="00D1191E">
      <w:pPr>
        <w:rPr>
          <w:lang w:val="en-GB"/>
        </w:rPr>
      </w:pPr>
    </w:p>
    <w:p w14:paraId="62B50E83" w14:textId="77777777" w:rsidR="00D1191E" w:rsidRDefault="00D1191E" w:rsidP="00D1191E">
      <w:pPr>
        <w:rPr>
          <w:lang w:val="en-GB"/>
        </w:rPr>
      </w:pPr>
    </w:p>
    <w:p w14:paraId="56FA958D" w14:textId="77777777" w:rsidR="00D1191E" w:rsidRDefault="00D1191E" w:rsidP="00D1191E">
      <w:pPr>
        <w:rPr>
          <w:lang w:val="en-GB"/>
        </w:rPr>
      </w:pPr>
    </w:p>
    <w:p w14:paraId="66481385" w14:textId="77777777" w:rsidR="00D1191E" w:rsidRDefault="00D1191E" w:rsidP="00D1191E">
      <w:pPr>
        <w:rPr>
          <w:lang w:val="en-GB"/>
        </w:rPr>
      </w:pPr>
    </w:p>
    <w:p w14:paraId="328C07A0" w14:textId="77777777" w:rsidR="00D1191E" w:rsidRPr="006032F1" w:rsidRDefault="00D1191E" w:rsidP="003D5183">
      <w:pPr>
        <w:pStyle w:val="TOC1"/>
        <w:rPr>
          <w:color w:val="0B0080"/>
          <w:lang w:eastAsia="en-GB"/>
        </w:rPr>
      </w:pPr>
      <w:r w:rsidRPr="006032F1">
        <w:rPr>
          <w:lang w:eastAsia="en-GB"/>
        </w:rPr>
        <w:t>Why is it important to Counselling?</w:t>
      </w:r>
    </w:p>
    <w:p w14:paraId="410D414B" w14:textId="0343DC3C" w:rsidR="00D1191E" w:rsidRPr="00DB62A8" w:rsidRDefault="00D1191E" w:rsidP="00D1191E">
      <w:pPr>
        <w:shd w:val="clear" w:color="auto" w:fill="FFFFFF"/>
        <w:spacing w:before="120" w:after="120" w:line="360" w:lineRule="auto"/>
        <w:jc w:val="both"/>
        <w:rPr>
          <w:rFonts w:ascii="Times New Roman" w:eastAsia="Times New Roman" w:hAnsi="Times New Roman" w:cs="Times New Roman"/>
          <w:color w:val="222222"/>
          <w:lang w:eastAsia="en-GB"/>
        </w:rPr>
      </w:pPr>
      <w:r w:rsidRPr="00DB62A8">
        <w:rPr>
          <w:rFonts w:ascii="Times New Roman" w:eastAsia="Times New Roman" w:hAnsi="Times New Roman" w:cs="Times New Roman"/>
          <w:color w:val="222222"/>
          <w:lang w:eastAsia="en-GB"/>
        </w:rPr>
        <w:t>The central focus of the ethics of care is (Held</w:t>
      </w:r>
      <w:proofErr w:type="gramStart"/>
      <w:r w:rsidRPr="00DB62A8">
        <w:rPr>
          <w:rFonts w:ascii="Times New Roman" w:eastAsia="Times New Roman" w:hAnsi="Times New Roman" w:cs="Times New Roman"/>
          <w:color w:val="222222"/>
          <w:lang w:eastAsia="en-GB"/>
        </w:rPr>
        <w:t>, ?</w:t>
      </w:r>
      <w:proofErr w:type="gramEnd"/>
      <w:r w:rsidRPr="00DB62A8">
        <w:rPr>
          <w:rFonts w:ascii="Times New Roman" w:eastAsia="Times New Roman" w:hAnsi="Times New Roman" w:cs="Times New Roman"/>
          <w:color w:val="222222"/>
          <w:lang w:eastAsia="en-GB"/>
        </w:rPr>
        <w:t>, p.4)</w:t>
      </w:r>
    </w:p>
    <w:p w14:paraId="348EAE9E" w14:textId="77777777" w:rsidR="00D1191E" w:rsidRPr="00DB62A8" w:rsidRDefault="00D1191E" w:rsidP="00D1191E">
      <w:pPr>
        <w:pStyle w:val="ListParagraph"/>
        <w:numPr>
          <w:ilvl w:val="0"/>
          <w:numId w:val="21"/>
        </w:numPr>
        <w:shd w:val="clear" w:color="auto" w:fill="FFFFFF"/>
        <w:spacing w:before="120" w:after="120" w:line="360" w:lineRule="auto"/>
        <w:jc w:val="both"/>
        <w:rPr>
          <w:rFonts w:ascii="Times New Roman" w:eastAsia="Times New Roman" w:hAnsi="Times New Roman" w:cs="Times New Roman"/>
          <w:color w:val="222222"/>
          <w:lang w:eastAsia="en-GB"/>
        </w:rPr>
      </w:pPr>
      <w:r w:rsidRPr="00DB62A8">
        <w:rPr>
          <w:rFonts w:ascii="Times New Roman" w:eastAsia="Times New Roman" w:hAnsi="Times New Roman" w:cs="Times New Roman"/>
          <w:color w:val="222222"/>
          <w:lang w:eastAsia="en-GB"/>
        </w:rPr>
        <w:t>The compelling moral salience of attending to and meeting the needs of the particular others for whom we take responsibility.</w:t>
      </w:r>
    </w:p>
    <w:p w14:paraId="60CDAB1A" w14:textId="77777777" w:rsidR="00D1191E" w:rsidRPr="00DB62A8" w:rsidRDefault="00D1191E" w:rsidP="00D1191E">
      <w:pPr>
        <w:pStyle w:val="ListParagraph"/>
        <w:numPr>
          <w:ilvl w:val="0"/>
          <w:numId w:val="21"/>
        </w:numPr>
        <w:shd w:val="clear" w:color="auto" w:fill="FFFFFF"/>
        <w:spacing w:before="120" w:after="120" w:line="360" w:lineRule="auto"/>
        <w:jc w:val="both"/>
        <w:rPr>
          <w:rFonts w:ascii="Times New Roman" w:eastAsia="Times New Roman" w:hAnsi="Times New Roman" w:cs="Times New Roman"/>
          <w:color w:val="222222"/>
          <w:lang w:eastAsia="en-GB"/>
        </w:rPr>
      </w:pPr>
      <w:r w:rsidRPr="00DB62A8">
        <w:rPr>
          <w:rFonts w:ascii="Times New Roman" w:eastAsia="Times New Roman" w:hAnsi="Times New Roman" w:cs="Times New Roman"/>
          <w:color w:val="222222"/>
          <w:lang w:eastAsia="en-GB"/>
        </w:rPr>
        <w:t xml:space="preserve">The ethics of care recognizes that human beings are dependent for many years of their lives, that the moral claim of those dependent on us for the care they need is pressing, and that there are highly important moral aspects in developing the relations of caring that enable human beings to live and progress. </w:t>
      </w:r>
    </w:p>
    <w:p w14:paraId="4D29FE21" w14:textId="77777777" w:rsidR="00D1191E" w:rsidRPr="00DB62A8" w:rsidRDefault="00D1191E" w:rsidP="00D1191E">
      <w:pPr>
        <w:pStyle w:val="ListParagraph"/>
        <w:numPr>
          <w:ilvl w:val="0"/>
          <w:numId w:val="21"/>
        </w:numPr>
        <w:shd w:val="clear" w:color="auto" w:fill="FFFFFF"/>
        <w:spacing w:before="120" w:after="120" w:line="360" w:lineRule="auto"/>
        <w:jc w:val="both"/>
        <w:rPr>
          <w:rFonts w:ascii="Times New Roman" w:eastAsia="Times New Roman" w:hAnsi="Times New Roman" w:cs="Times New Roman"/>
          <w:color w:val="222222"/>
          <w:lang w:eastAsia="en-GB"/>
        </w:rPr>
      </w:pPr>
      <w:r w:rsidRPr="00DB62A8">
        <w:rPr>
          <w:rFonts w:ascii="Times New Roman" w:eastAsia="Times New Roman" w:hAnsi="Times New Roman" w:cs="Times New Roman"/>
          <w:color w:val="222222"/>
          <w:lang w:eastAsia="en-GB"/>
        </w:rPr>
        <w:t>Prospects for human progress and ﬂourishing hinge fundamentally on the care that those needing it receive, and the ethics of care stresses the moral force of the responsibility to respond to the needs of the dependent.</w:t>
      </w:r>
    </w:p>
    <w:p w14:paraId="5F07113A" w14:textId="77777777" w:rsidR="00D1191E" w:rsidRPr="00DB62A8" w:rsidRDefault="00D1191E" w:rsidP="00D1191E">
      <w:pPr>
        <w:pStyle w:val="ListParagraph"/>
        <w:numPr>
          <w:ilvl w:val="0"/>
          <w:numId w:val="21"/>
        </w:numPr>
        <w:shd w:val="clear" w:color="auto" w:fill="FFFFFF"/>
        <w:spacing w:before="120" w:after="120" w:line="360" w:lineRule="auto"/>
        <w:jc w:val="both"/>
        <w:rPr>
          <w:rFonts w:ascii="Times New Roman" w:eastAsia="Times New Roman" w:hAnsi="Times New Roman" w:cs="Times New Roman"/>
          <w:color w:val="222222"/>
          <w:lang w:eastAsia="en-GB"/>
        </w:rPr>
      </w:pPr>
      <w:r w:rsidRPr="00DB62A8">
        <w:rPr>
          <w:rFonts w:ascii="Times New Roman" w:eastAsia="Times New Roman" w:hAnsi="Times New Roman" w:cs="Times New Roman"/>
          <w:color w:val="222222"/>
          <w:lang w:eastAsia="en-GB"/>
        </w:rPr>
        <w:t xml:space="preserve">The ethics of care starts with the moral claims of particular others, for instance, of one’s child, whose claims can be compelling regardless of universal principles. </w:t>
      </w:r>
    </w:p>
    <w:p w14:paraId="2D2CC4B9" w14:textId="77777777" w:rsidR="00D1191E" w:rsidRPr="00DB62A8" w:rsidRDefault="00D1191E" w:rsidP="00D1191E">
      <w:pPr>
        <w:shd w:val="clear" w:color="auto" w:fill="FFFFFF"/>
        <w:spacing w:before="100" w:beforeAutospacing="1" w:after="24" w:line="360" w:lineRule="auto"/>
        <w:ind w:left="408"/>
        <w:jc w:val="both"/>
        <w:rPr>
          <w:rFonts w:ascii="Times New Roman" w:eastAsia="Times New Roman" w:hAnsi="Times New Roman" w:cs="Times New Roman"/>
          <w:color w:val="222222"/>
          <w:lang w:eastAsia="en-GB"/>
        </w:rPr>
      </w:pPr>
      <w:r w:rsidRPr="00DB62A8">
        <w:rPr>
          <w:rFonts w:ascii="Times New Roman" w:eastAsia="Times New Roman" w:hAnsi="Times New Roman" w:cs="Times New Roman"/>
          <w:color w:val="222222"/>
          <w:lang w:eastAsia="en-GB"/>
        </w:rPr>
        <w:t>Central to this is the understanding of human needs as relationship, this focus of the ethical framework lies with building and maintaining an ethical working relationship.</w:t>
      </w:r>
    </w:p>
    <w:p w14:paraId="2A4E4B2A" w14:textId="77777777" w:rsidR="006032F1" w:rsidRDefault="006032F1" w:rsidP="00D1191E">
      <w:pPr>
        <w:shd w:val="clear" w:color="auto" w:fill="FFFFFF"/>
        <w:spacing w:before="100" w:beforeAutospacing="1" w:after="24" w:line="360" w:lineRule="auto"/>
        <w:ind w:left="408"/>
        <w:jc w:val="both"/>
        <w:rPr>
          <w:rFonts w:ascii="Times New Roman" w:eastAsia="Times New Roman" w:hAnsi="Times New Roman" w:cs="Times New Roman"/>
          <w:color w:val="222222"/>
          <w:lang w:eastAsia="en-GB"/>
        </w:rPr>
      </w:pPr>
    </w:p>
    <w:p w14:paraId="28D9DD0C" w14:textId="00BF9066" w:rsidR="006032F1" w:rsidRDefault="006032F1">
      <w:pPr>
        <w:rPr>
          <w:rFonts w:ascii="Times New Roman" w:eastAsia="Times New Roman" w:hAnsi="Times New Roman" w:cs="Times New Roman"/>
          <w:color w:val="222222"/>
          <w:lang w:eastAsia="en-GB"/>
        </w:rPr>
      </w:pPr>
      <w:r>
        <w:rPr>
          <w:rFonts w:ascii="Times New Roman" w:eastAsia="Times New Roman" w:hAnsi="Times New Roman" w:cs="Times New Roman"/>
          <w:noProof/>
          <w:color w:val="222222"/>
          <w:lang w:val="en-GB" w:eastAsia="en-GB"/>
        </w:rPr>
        <w:drawing>
          <wp:inline distT="0" distB="0" distL="0" distR="0" wp14:anchorId="50134ABB" wp14:editId="3D9CCD00">
            <wp:extent cx="5274945" cy="1985010"/>
            <wp:effectExtent l="0" t="177800" r="211455" b="0"/>
            <wp:docPr id="11" name="Picture 11" descr="Screenshot%202018-12-05%20at%2017.01.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reenshot%202018-12-05%20at%2017.01.01.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274945" cy="1985010"/>
                    </a:xfrm>
                    <a:prstGeom prst="rect">
                      <a:avLst/>
                    </a:prstGeom>
                    <a:noFill/>
                    <a:ln>
                      <a:noFill/>
                    </a:ln>
                    <a:effectLst>
                      <a:outerShdw blurRad="50800" dist="190500" dir="19380000" algn="ctr" rotWithShape="0">
                        <a:srgbClr val="000000">
                          <a:alpha val="43137"/>
                        </a:srgbClr>
                      </a:outerShdw>
                    </a:effectLst>
                  </pic:spPr>
                </pic:pic>
              </a:graphicData>
            </a:graphic>
          </wp:inline>
        </w:drawing>
      </w:r>
      <w:r>
        <w:rPr>
          <w:rFonts w:ascii="Times New Roman" w:eastAsia="Times New Roman" w:hAnsi="Times New Roman" w:cs="Times New Roman"/>
          <w:color w:val="222222"/>
          <w:lang w:eastAsia="en-GB"/>
        </w:rPr>
        <w:br w:type="page"/>
      </w:r>
    </w:p>
    <w:p w14:paraId="18D5CEA9" w14:textId="210EE997" w:rsidR="006032F1" w:rsidRPr="006032F1" w:rsidRDefault="006032F1" w:rsidP="003D5183">
      <w:pPr>
        <w:pStyle w:val="TOC1"/>
        <w:rPr>
          <w:lang w:eastAsia="en-GB"/>
        </w:rPr>
      </w:pPr>
      <w:r w:rsidRPr="006032F1">
        <w:rPr>
          <w:lang w:eastAsia="en-GB"/>
        </w:rPr>
        <w:lastRenderedPageBreak/>
        <w:t>Empathy and Emotion</w:t>
      </w:r>
    </w:p>
    <w:p w14:paraId="0A595B44" w14:textId="77777777" w:rsidR="006032F1" w:rsidRPr="006032F1" w:rsidRDefault="006032F1" w:rsidP="006032F1">
      <w:pPr>
        <w:rPr>
          <w:rFonts w:asciiTheme="majorHAnsi" w:eastAsia="Times New Roman" w:hAnsiTheme="majorHAnsi" w:cs="Times New Roman"/>
          <w:color w:val="FF0000"/>
          <w:lang w:eastAsia="en-GB"/>
        </w:rPr>
      </w:pPr>
    </w:p>
    <w:p w14:paraId="2EF4A00B" w14:textId="77777777" w:rsidR="006032F1" w:rsidRDefault="006032F1" w:rsidP="006032F1">
      <w:pPr>
        <w:rPr>
          <w:rFonts w:ascii="Times New Roman" w:eastAsia="Times New Roman" w:hAnsi="Times New Roman" w:cs="Times New Roman"/>
          <w:color w:val="222222"/>
          <w:lang w:eastAsia="en-GB"/>
        </w:rPr>
      </w:pPr>
      <w:r w:rsidRPr="00DB62A8">
        <w:rPr>
          <w:rFonts w:ascii="Times New Roman" w:eastAsia="Times New Roman" w:hAnsi="Times New Roman" w:cs="Times New Roman"/>
          <w:color w:val="222222"/>
          <w:lang w:eastAsia="en-GB"/>
        </w:rPr>
        <w:t>The responsibility of practitioners is therefore to ensure that they have the skills and ability to work in the following ways</w:t>
      </w:r>
      <w:r>
        <w:rPr>
          <w:rFonts w:ascii="Times New Roman" w:eastAsia="Times New Roman" w:hAnsi="Times New Roman" w:cs="Times New Roman"/>
          <w:color w:val="222222"/>
          <w:lang w:eastAsia="en-GB"/>
        </w:rPr>
        <w:t xml:space="preserve"> to ensure the building and maintenance of strong ethical relationships with clients</w:t>
      </w:r>
      <w:r w:rsidRPr="00DB62A8">
        <w:rPr>
          <w:rFonts w:ascii="Times New Roman" w:eastAsia="Times New Roman" w:hAnsi="Times New Roman" w:cs="Times New Roman"/>
          <w:color w:val="222222"/>
          <w:lang w:eastAsia="en-GB"/>
        </w:rPr>
        <w:t>:</w:t>
      </w:r>
    </w:p>
    <w:p w14:paraId="5562B908" w14:textId="5FA84701" w:rsidR="006032F1" w:rsidRDefault="003D5183">
      <w:pPr>
        <w:rPr>
          <w:rFonts w:ascii="Times New Roman" w:eastAsia="Times New Roman" w:hAnsi="Times New Roman" w:cs="Times New Roman"/>
          <w:color w:val="222222"/>
          <w:lang w:eastAsia="en-GB"/>
        </w:rPr>
      </w:pPr>
      <w:r>
        <w:rPr>
          <w:rFonts w:ascii="Times New Roman" w:eastAsia="Times New Roman" w:hAnsi="Times New Roman" w:cs="Times New Roman"/>
          <w:noProof/>
          <w:color w:val="222222"/>
          <w:lang w:val="en-GB" w:eastAsia="en-GB"/>
        </w:rPr>
        <w:drawing>
          <wp:inline distT="0" distB="0" distL="0" distR="0" wp14:anchorId="55B8DE88" wp14:editId="5BE9DA93">
            <wp:extent cx="5423535" cy="4980940"/>
            <wp:effectExtent l="0" t="57150" r="0" b="4826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r w:rsidR="006032F1">
        <w:rPr>
          <w:rFonts w:ascii="Times New Roman" w:eastAsia="Times New Roman" w:hAnsi="Times New Roman" w:cs="Times New Roman"/>
          <w:color w:val="222222"/>
          <w:lang w:eastAsia="en-GB"/>
        </w:rPr>
        <w:br w:type="page"/>
      </w:r>
    </w:p>
    <w:p w14:paraId="6659F634" w14:textId="584D66DE" w:rsidR="00D1191E" w:rsidRDefault="003D5183" w:rsidP="006032F1">
      <w:pPr>
        <w:rPr>
          <w:rFonts w:ascii="Times New Roman" w:eastAsia="Times New Roman" w:hAnsi="Times New Roman" w:cs="Times New Roman"/>
          <w:color w:val="222222"/>
          <w:lang w:eastAsia="en-GB"/>
        </w:rPr>
      </w:pPr>
      <w:r>
        <w:rPr>
          <w:rFonts w:ascii="Times New Roman" w:eastAsia="Times New Roman" w:hAnsi="Times New Roman" w:cs="Times New Roman"/>
          <w:noProof/>
          <w:color w:val="222222"/>
          <w:lang w:val="en-GB" w:eastAsia="en-GB"/>
        </w:rPr>
        <w:lastRenderedPageBreak/>
        <mc:AlternateContent>
          <mc:Choice Requires="wps">
            <w:drawing>
              <wp:inline distT="0" distB="0" distL="0" distR="0" wp14:anchorId="01D10FCB" wp14:editId="2ED8898C">
                <wp:extent cx="5144135" cy="6403340"/>
                <wp:effectExtent l="0" t="0" r="0" b="0"/>
                <wp:docPr id="13" name="Text Box 13"/>
                <wp:cNvGraphicFramePr/>
                <a:graphic xmlns:a="http://schemas.openxmlformats.org/drawingml/2006/main">
                  <a:graphicData uri="http://schemas.microsoft.com/office/word/2010/wordprocessingShape">
                    <wps:wsp>
                      <wps:cNvSpPr txBox="1"/>
                      <wps:spPr>
                        <a:xfrm>
                          <a:off x="0" y="0"/>
                          <a:ext cx="5144135" cy="64033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4FD1E54" w14:textId="77777777" w:rsidR="003D5183" w:rsidRPr="00DB62A8" w:rsidRDefault="003D5183" w:rsidP="003D5183">
                            <w:pPr>
                              <w:numPr>
                                <w:ilvl w:val="0"/>
                                <w:numId w:val="22"/>
                              </w:numPr>
                              <w:shd w:val="clear" w:color="auto" w:fill="FFFFFF"/>
                              <w:spacing w:before="100" w:beforeAutospacing="1" w:after="75" w:line="240" w:lineRule="auto"/>
                              <w:jc w:val="both"/>
                              <w:rPr>
                                <w:rFonts w:ascii="Times New Roman" w:hAnsi="Times New Roman" w:cs="Times New Roman"/>
                                <w:color w:val="2D2D2D"/>
                              </w:rPr>
                            </w:pPr>
                            <w:r w:rsidRPr="00DB62A8">
                              <w:rPr>
                                <w:rStyle w:val="Strong"/>
                                <w:rFonts w:ascii="Times New Roman" w:hAnsi="Times New Roman" w:cs="Times New Roman"/>
                                <w:color w:val="2D2D2D"/>
                              </w:rPr>
                              <w:t>Emotion Contagion</w:t>
                            </w:r>
                            <w:r w:rsidRPr="00DB62A8">
                              <w:rPr>
                                <w:rFonts w:ascii="Times New Roman" w:hAnsi="Times New Roman" w:cs="Times New Roman"/>
                                <w:color w:val="2D2D2D"/>
                              </w:rPr>
                              <w:t>: Before empathy can take place, you need to sense that an emotion is occurring – or that an emotion is expected of you. There is currently great debate about how emotion contagion occurs, and how we realize that emotions are required from us, but it is agreed that the process of empathy is dependent upon our capacity to feel and share emotions. </w:t>
                            </w:r>
                            <w:r w:rsidRPr="00DB62A8">
                              <w:rPr>
                                <w:rStyle w:val="Emphasis"/>
                                <w:rFonts w:ascii="Times New Roman" w:hAnsi="Times New Roman" w:cs="Times New Roman"/>
                                <w:color w:val="2D2D2D"/>
                              </w:rPr>
                              <w:t>Empathy is first and foremost an emotional skill.</w:t>
                            </w:r>
                          </w:p>
                          <w:p w14:paraId="5D816B7C" w14:textId="77777777" w:rsidR="003D5183" w:rsidRPr="00DB62A8" w:rsidRDefault="00FD2AE1" w:rsidP="003D5183">
                            <w:pPr>
                              <w:numPr>
                                <w:ilvl w:val="0"/>
                                <w:numId w:val="22"/>
                              </w:numPr>
                              <w:shd w:val="clear" w:color="auto" w:fill="FFFFFF"/>
                              <w:spacing w:before="100" w:beforeAutospacing="1" w:after="75" w:line="240" w:lineRule="auto"/>
                              <w:jc w:val="both"/>
                              <w:rPr>
                                <w:rFonts w:ascii="Times New Roman" w:hAnsi="Times New Roman" w:cs="Times New Roman"/>
                                <w:color w:val="2D2D2D"/>
                              </w:rPr>
                            </w:pPr>
                            <w:hyperlink r:id="rId38" w:tgtFrame="_blank" w:history="1">
                              <w:r w:rsidR="003D5183" w:rsidRPr="00DB62A8">
                                <w:rPr>
                                  <w:rStyle w:val="Hyperlink"/>
                                  <w:rFonts w:ascii="Times New Roman" w:hAnsi="Times New Roman" w:cs="Times New Roman"/>
                                  <w:b/>
                                  <w:bCs/>
                                  <w:color w:val="126851"/>
                                </w:rPr>
                                <w:t>Empathic Accuracy</w:t>
                              </w:r>
                            </w:hyperlink>
                            <w:r w:rsidR="003D5183" w:rsidRPr="00DB62A8">
                              <w:rPr>
                                <w:rFonts w:ascii="Times New Roman" w:hAnsi="Times New Roman" w:cs="Times New Roman"/>
                                <w:color w:val="2D2D2D"/>
                              </w:rPr>
                              <w:t>: This is your ability to accurately identify and understand emotional states and intentions in yourself and others.</w:t>
                            </w:r>
                          </w:p>
                          <w:p w14:paraId="49054E43" w14:textId="77777777" w:rsidR="003D5183" w:rsidRPr="00DB62A8" w:rsidRDefault="00FD2AE1" w:rsidP="003D5183">
                            <w:pPr>
                              <w:numPr>
                                <w:ilvl w:val="0"/>
                                <w:numId w:val="22"/>
                              </w:numPr>
                              <w:shd w:val="clear" w:color="auto" w:fill="FFFFFF"/>
                              <w:spacing w:before="100" w:beforeAutospacing="1" w:after="75" w:line="240" w:lineRule="auto"/>
                              <w:jc w:val="both"/>
                              <w:rPr>
                                <w:rFonts w:ascii="Times New Roman" w:hAnsi="Times New Roman" w:cs="Times New Roman"/>
                                <w:color w:val="2D2D2D"/>
                              </w:rPr>
                            </w:pPr>
                            <w:hyperlink r:id="rId39" w:tgtFrame="_blank" w:history="1">
                              <w:r w:rsidR="003D5183" w:rsidRPr="00DB62A8">
                                <w:rPr>
                                  <w:rStyle w:val="Hyperlink"/>
                                  <w:rFonts w:ascii="Times New Roman" w:hAnsi="Times New Roman" w:cs="Times New Roman"/>
                                  <w:b/>
                                  <w:bCs/>
                                  <w:color w:val="126851"/>
                                </w:rPr>
                                <w:t>Emotion Regulation</w:t>
                              </w:r>
                            </w:hyperlink>
                            <w:r w:rsidR="003D5183" w:rsidRPr="00DB62A8">
                              <w:rPr>
                                <w:rFonts w:ascii="Times New Roman" w:hAnsi="Times New Roman" w:cs="Times New Roman"/>
                                <w:color w:val="2D2D2D"/>
                              </w:rPr>
                              <w:t>: In order to be an effective empath, you’ve got to develop the ability to understand, regulate, and work with your own emotions; you’ve got to be </w:t>
                            </w:r>
                            <w:r w:rsidR="003D5183" w:rsidRPr="00DB62A8">
                              <w:rPr>
                                <w:rStyle w:val="Emphasis"/>
                                <w:rFonts w:ascii="Times New Roman" w:hAnsi="Times New Roman" w:cs="Times New Roman"/>
                                <w:color w:val="2D2D2D"/>
                              </w:rPr>
                              <w:t>self-aware</w:t>
                            </w:r>
                            <w:r w:rsidR="003D5183" w:rsidRPr="00DB62A8">
                              <w:rPr>
                                <w:rFonts w:ascii="Times New Roman" w:hAnsi="Times New Roman" w:cs="Times New Roman"/>
                                <w:color w:val="2D2D2D"/>
                              </w:rPr>
                              <w:t>. When you can clearly identify and regulate your own emotions, you’ll tend to be able to function skillfully in the presence of strong emotions (your own and others’), rather than being overtaken or knocked out of commission by them.</w:t>
                            </w:r>
                          </w:p>
                          <w:p w14:paraId="6B982E7D" w14:textId="77777777" w:rsidR="003D5183" w:rsidRPr="00DB62A8" w:rsidRDefault="00FD2AE1" w:rsidP="003D5183">
                            <w:pPr>
                              <w:numPr>
                                <w:ilvl w:val="0"/>
                                <w:numId w:val="22"/>
                              </w:numPr>
                              <w:shd w:val="clear" w:color="auto" w:fill="FFFFFF"/>
                              <w:spacing w:before="100" w:beforeAutospacing="1" w:after="75" w:line="240" w:lineRule="auto"/>
                              <w:jc w:val="both"/>
                              <w:rPr>
                                <w:rFonts w:ascii="Times New Roman" w:hAnsi="Times New Roman" w:cs="Times New Roman"/>
                                <w:color w:val="2D2D2D"/>
                              </w:rPr>
                            </w:pPr>
                            <w:hyperlink r:id="rId40" w:tgtFrame="_blank" w:history="1">
                              <w:r w:rsidR="003D5183" w:rsidRPr="00DB62A8">
                                <w:rPr>
                                  <w:rStyle w:val="Hyperlink"/>
                                  <w:rFonts w:ascii="Times New Roman" w:hAnsi="Times New Roman" w:cs="Times New Roman"/>
                                  <w:b/>
                                  <w:bCs/>
                                  <w:color w:val="126851"/>
                                </w:rPr>
                                <w:t>Perspective Taking</w:t>
                              </w:r>
                            </w:hyperlink>
                            <w:r w:rsidR="003D5183" w:rsidRPr="00DB62A8">
                              <w:rPr>
                                <w:rFonts w:ascii="Times New Roman" w:hAnsi="Times New Roman" w:cs="Times New Roman"/>
                                <w:color w:val="2D2D2D"/>
                              </w:rPr>
                              <w:t>: This skill helps you imaginatively put yourself in the place of others, see situations through their eyes, and accurately sense what they might be feeling – so that you can understand what others might want or need.</w:t>
                            </w:r>
                          </w:p>
                          <w:p w14:paraId="483C5C8F" w14:textId="77777777" w:rsidR="003D5183" w:rsidRPr="00DB62A8" w:rsidRDefault="00FD2AE1" w:rsidP="003D5183">
                            <w:pPr>
                              <w:numPr>
                                <w:ilvl w:val="0"/>
                                <w:numId w:val="22"/>
                              </w:numPr>
                              <w:shd w:val="clear" w:color="auto" w:fill="FFFFFF"/>
                              <w:spacing w:before="100" w:beforeAutospacing="1" w:after="75" w:line="240" w:lineRule="auto"/>
                              <w:jc w:val="both"/>
                              <w:rPr>
                                <w:rFonts w:ascii="Times New Roman" w:hAnsi="Times New Roman" w:cs="Times New Roman"/>
                                <w:color w:val="2D2D2D"/>
                              </w:rPr>
                            </w:pPr>
                            <w:hyperlink r:id="rId41" w:tgtFrame="_blank" w:history="1">
                              <w:r w:rsidR="003D5183" w:rsidRPr="00DB62A8">
                                <w:rPr>
                                  <w:rStyle w:val="Hyperlink"/>
                                  <w:rFonts w:ascii="Times New Roman" w:hAnsi="Times New Roman" w:cs="Times New Roman"/>
                                  <w:b/>
                                  <w:bCs/>
                                  <w:color w:val="126851"/>
                                </w:rPr>
                                <w:t>Concern for Others</w:t>
                              </w:r>
                            </w:hyperlink>
                            <w:r w:rsidR="003D5183" w:rsidRPr="00DB62A8">
                              <w:rPr>
                                <w:rFonts w:ascii="Times New Roman" w:hAnsi="Times New Roman" w:cs="Times New Roman"/>
                                <w:color w:val="2D2D2D"/>
                              </w:rPr>
                              <w:t>: Empathy helps you connect with others, but the quality of your response depends upon your ability to </w:t>
                            </w:r>
                            <w:r w:rsidR="003D5183" w:rsidRPr="00DB62A8">
                              <w:rPr>
                                <w:rStyle w:val="Emphasis"/>
                                <w:rFonts w:ascii="Times New Roman" w:hAnsi="Times New Roman" w:cs="Times New Roman"/>
                                <w:color w:val="2D2D2D"/>
                              </w:rPr>
                              <w:t>care</w:t>
                            </w:r>
                            <w:r w:rsidR="003D5183" w:rsidRPr="00DB62A8">
                              <w:rPr>
                                <w:rFonts w:ascii="Times New Roman" w:hAnsi="Times New Roman" w:cs="Times New Roman"/>
                                <w:color w:val="2D2D2D"/>
                              </w:rPr>
                              <w:t> about others as well. When you feel emotions with others, accurately identify those emotions, regulate them in yourself, and take the perspective of others – your sensitive concern will help you engage with them in a way that displays your care and compassion.</w:t>
                            </w:r>
                          </w:p>
                          <w:p w14:paraId="4EB7AA32" w14:textId="77777777" w:rsidR="003D5183" w:rsidRDefault="00FD2AE1" w:rsidP="003D5183">
                            <w:pPr>
                              <w:numPr>
                                <w:ilvl w:val="0"/>
                                <w:numId w:val="22"/>
                              </w:numPr>
                              <w:shd w:val="clear" w:color="auto" w:fill="FFFFFF"/>
                              <w:spacing w:before="100" w:beforeAutospacing="1" w:after="75" w:line="240" w:lineRule="auto"/>
                              <w:jc w:val="both"/>
                              <w:rPr>
                                <w:rFonts w:ascii="Times New Roman" w:hAnsi="Times New Roman" w:cs="Times New Roman"/>
                                <w:color w:val="2D2D2D"/>
                              </w:rPr>
                            </w:pPr>
                            <w:hyperlink r:id="rId42" w:tgtFrame="_blank" w:history="1">
                              <w:r w:rsidR="003D5183" w:rsidRPr="00DB62A8">
                                <w:rPr>
                                  <w:rStyle w:val="Hyperlink"/>
                                  <w:rFonts w:ascii="Times New Roman" w:hAnsi="Times New Roman" w:cs="Times New Roman"/>
                                  <w:b/>
                                  <w:bCs/>
                                  <w:color w:val="126851"/>
                                </w:rPr>
                                <w:t>Perceptive Engagement</w:t>
                              </w:r>
                            </w:hyperlink>
                            <w:r w:rsidR="003D5183" w:rsidRPr="00DB62A8">
                              <w:rPr>
                                <w:rFonts w:ascii="Times New Roman" w:hAnsi="Times New Roman" w:cs="Times New Roman"/>
                                <w:color w:val="2D2D2D"/>
                              </w:rPr>
                              <w:t xml:space="preserve">: This skill allows you to make perceptive decisions based upon your empathy and to respond or act (if necessary) in a way that works for others. Perceptive engagement can be considered the pinnacle of empathic skill, because it combines your capacity to sense and accurately identify the emotions of others, regulate your own emotions, take the perspective of others, focus on them with care and concern, </w:t>
                            </w:r>
                            <w:r w:rsidR="003D5183">
                              <w:rPr>
                                <w:rFonts w:ascii="Times New Roman" w:hAnsi="Times New Roman" w:cs="Times New Roman"/>
                                <w:color w:val="2D2D2D"/>
                              </w:rPr>
                              <w:t xml:space="preserve">and then do something </w:t>
                            </w:r>
                            <w:proofErr w:type="spellStart"/>
                            <w:r w:rsidR="003D5183">
                              <w:rPr>
                                <w:rFonts w:ascii="Times New Roman" w:hAnsi="Times New Roman" w:cs="Times New Roman"/>
                                <w:color w:val="2D2D2D"/>
                              </w:rPr>
                              <w:t>skil</w:t>
                            </w:r>
                            <w:r w:rsidR="003D5183" w:rsidRPr="00DB62A8">
                              <w:rPr>
                                <w:rFonts w:ascii="Times New Roman" w:hAnsi="Times New Roman" w:cs="Times New Roman"/>
                                <w:color w:val="2D2D2D"/>
                              </w:rPr>
                              <w:t>ful</w:t>
                            </w:r>
                            <w:proofErr w:type="spellEnd"/>
                            <w:r w:rsidR="003D5183" w:rsidRPr="00DB62A8">
                              <w:rPr>
                                <w:rFonts w:ascii="Times New Roman" w:hAnsi="Times New Roman" w:cs="Times New Roman"/>
                                <w:color w:val="2D2D2D"/>
                              </w:rPr>
                              <w:t xml:space="preserve"> based upon your perceptions. Notably, in perceptive engagement, you’ll often do something for another that would not work for you at all – and might not even be in your best interests. Perceptive engagement is about the </w:t>
                            </w:r>
                            <w:r w:rsidR="003D5183" w:rsidRPr="00DB62A8">
                              <w:rPr>
                                <w:rStyle w:val="Emphasis"/>
                                <w:rFonts w:ascii="Times New Roman" w:hAnsi="Times New Roman" w:cs="Times New Roman"/>
                                <w:color w:val="2D2D2D"/>
                              </w:rPr>
                              <w:t>other person’s</w:t>
                            </w:r>
                            <w:r w:rsidR="003D5183" w:rsidRPr="00DB62A8">
                              <w:rPr>
                                <w:rFonts w:ascii="Times New Roman" w:hAnsi="Times New Roman" w:cs="Times New Roman"/>
                                <w:color w:val="2D2D2D"/>
                              </w:rPr>
                              <w:t> needs.</w:t>
                            </w:r>
                          </w:p>
                          <w:p w14:paraId="77092E9B" w14:textId="77777777" w:rsidR="003D5183" w:rsidRDefault="003D5183" w:rsidP="003D5183">
                            <w:pPr>
                              <w:shd w:val="clear" w:color="auto" w:fill="FFFFFF"/>
                              <w:spacing w:before="100" w:beforeAutospacing="1" w:after="75" w:line="240" w:lineRule="auto"/>
                              <w:ind w:left="720"/>
                              <w:jc w:val="both"/>
                              <w:rPr>
                                <w:rFonts w:ascii="Times New Roman" w:hAnsi="Times New Roman" w:cs="Times New Roman"/>
                                <w:color w:val="2D2D2D"/>
                              </w:rPr>
                            </w:pPr>
                          </w:p>
                          <w:p w14:paraId="5F3BF931" w14:textId="77777777" w:rsidR="003D5183" w:rsidRDefault="003D5183"/>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mv="urn:schemas-microsoft-com:mac:vml" xmlns:mo="http://schemas.microsoft.com/office/mac/office/2008/main">
            <w:pict>
              <v:shape w14:anchorId="01D10FCB" id="Text Box 13" o:spid="_x0000_s1029" type="#_x0000_t202" style="width:405.05pt;height:504.2pt;visibility:visible;mso-wrap-style:square;mso-left-percent:-10001;mso-top-percent:-10001;mso-position-horizontal:absolute;mso-position-horizontal-relative:char;mso-position-vertical:absolute;mso-position-vertical-relative:line;mso-left-percent:-10001;mso-top-percent:-10001;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" filled="f" stroked="f">
                <v:textbox>
                  <w:txbxContent>
                    <w:p w14:paraId="64FD1E54" w14:textId="77777777" w:rsidR="003D5183" w:rsidRPr="00DB62A8" w:rsidRDefault="003D5183" w:rsidP="003D5183">
                      <w:pPr>
                        <w:numPr>
                          <w:ilvl w:val="0"/>
                          <w:numId w:val="22"/>
                        </w:numPr>
                        <w:shd w:val="clear" w:color="auto" w:fill="FFFFFF"/>
                        <w:spacing w:before="100" w:beforeAutospacing="1" w:after="75" w:line="240" w:lineRule="auto"/>
                        <w:jc w:val="both"/>
                        <w:rPr>
                          <w:rFonts w:ascii="Times New Roman" w:hAnsi="Times New Roman" w:cs="Times New Roman"/>
                          <w:color w:val="2D2D2D"/>
                        </w:rPr>
                      </w:pPr>
                      <w:r w:rsidRPr="00DB62A8">
                        <w:rPr>
                          <w:rStyle w:val="Strong"/>
                          <w:rFonts w:ascii="Times New Roman" w:hAnsi="Times New Roman" w:cs="Times New Roman"/>
                          <w:color w:val="2D2D2D"/>
                        </w:rPr>
                        <w:t>Emotion Contagion</w:t>
                      </w:r>
                      <w:r w:rsidRPr="00DB62A8">
                        <w:rPr>
                          <w:rFonts w:ascii="Times New Roman" w:hAnsi="Times New Roman" w:cs="Times New Roman"/>
                          <w:color w:val="2D2D2D"/>
                        </w:rPr>
                        <w:t>: Before empathy can take place, you need to sense that an emotion is occurring – or that an emotion is expected of you. There is currently great debate about how emotion contagion occurs, and how we realize that emotions are required from us, but it is agreed that the process of empathy is dependent upon our capacity to feel and share emotions. </w:t>
                      </w:r>
                      <w:r w:rsidRPr="00DB62A8">
                        <w:rPr>
                          <w:rStyle w:val="Emphasis"/>
                          <w:rFonts w:ascii="Times New Roman" w:hAnsi="Times New Roman" w:cs="Times New Roman"/>
                          <w:color w:val="2D2D2D"/>
                        </w:rPr>
                        <w:t>Empathy is first and foremost an emotional skill.</w:t>
                      </w:r>
                    </w:p>
                    <w:p w14:paraId="5D816B7C" w14:textId="77777777" w:rsidR="003D5183" w:rsidRPr="00DB62A8" w:rsidRDefault="003D5183" w:rsidP="003D5183">
                      <w:pPr>
                        <w:numPr>
                          <w:ilvl w:val="0"/>
                          <w:numId w:val="22"/>
                        </w:numPr>
                        <w:shd w:val="clear" w:color="auto" w:fill="FFFFFF"/>
                        <w:spacing w:before="100" w:beforeAutospacing="1" w:after="75" w:line="240" w:lineRule="auto"/>
                        <w:jc w:val="both"/>
                        <w:rPr>
                          <w:rFonts w:ascii="Times New Roman" w:hAnsi="Times New Roman" w:cs="Times New Roman"/>
                          <w:color w:val="2D2D2D"/>
                        </w:rPr>
                      </w:pPr>
                      <w:hyperlink r:id="rId44" w:tgtFrame="_blank" w:history="1">
                        <w:r w:rsidRPr="00DB62A8">
                          <w:rPr>
                            <w:rStyle w:val="Hyperlink"/>
                            <w:rFonts w:ascii="Times New Roman" w:hAnsi="Times New Roman" w:cs="Times New Roman"/>
                            <w:b/>
                            <w:bCs/>
                            <w:color w:val="126851"/>
                          </w:rPr>
                          <w:t>Empathic Accuracy</w:t>
                        </w:r>
                      </w:hyperlink>
                      <w:r w:rsidRPr="00DB62A8">
                        <w:rPr>
                          <w:rFonts w:ascii="Times New Roman" w:hAnsi="Times New Roman" w:cs="Times New Roman"/>
                          <w:color w:val="2D2D2D"/>
                        </w:rPr>
                        <w:t>: This is your ability to accurately identify and understand emotional states and intentions in yourself and others.</w:t>
                      </w:r>
                    </w:p>
                    <w:p w14:paraId="49054E43" w14:textId="77777777" w:rsidR="003D5183" w:rsidRPr="00DB62A8" w:rsidRDefault="003D5183" w:rsidP="003D5183">
                      <w:pPr>
                        <w:numPr>
                          <w:ilvl w:val="0"/>
                          <w:numId w:val="22"/>
                        </w:numPr>
                        <w:shd w:val="clear" w:color="auto" w:fill="FFFFFF"/>
                        <w:spacing w:before="100" w:beforeAutospacing="1" w:after="75" w:line="240" w:lineRule="auto"/>
                        <w:jc w:val="both"/>
                        <w:rPr>
                          <w:rFonts w:ascii="Times New Roman" w:hAnsi="Times New Roman" w:cs="Times New Roman"/>
                          <w:color w:val="2D2D2D"/>
                        </w:rPr>
                      </w:pPr>
                      <w:hyperlink r:id="rId45" w:tgtFrame="_blank" w:history="1">
                        <w:r w:rsidRPr="00DB62A8">
                          <w:rPr>
                            <w:rStyle w:val="Hyperlink"/>
                            <w:rFonts w:ascii="Times New Roman" w:hAnsi="Times New Roman" w:cs="Times New Roman"/>
                            <w:b/>
                            <w:bCs/>
                            <w:color w:val="126851"/>
                          </w:rPr>
                          <w:t>Emotion Regulation</w:t>
                        </w:r>
                      </w:hyperlink>
                      <w:r w:rsidRPr="00DB62A8">
                        <w:rPr>
                          <w:rFonts w:ascii="Times New Roman" w:hAnsi="Times New Roman" w:cs="Times New Roman"/>
                          <w:color w:val="2D2D2D"/>
                        </w:rPr>
                        <w:t>: In order to be an effective empath, you’ve got to develop the ability to understand, regulate, and work with your own emotions; you’ve got to be </w:t>
                      </w:r>
                      <w:r w:rsidRPr="00DB62A8">
                        <w:rPr>
                          <w:rStyle w:val="Emphasis"/>
                          <w:rFonts w:ascii="Times New Roman" w:hAnsi="Times New Roman" w:cs="Times New Roman"/>
                          <w:color w:val="2D2D2D"/>
                        </w:rPr>
                        <w:t>self-aware</w:t>
                      </w:r>
                      <w:r w:rsidRPr="00DB62A8">
                        <w:rPr>
                          <w:rFonts w:ascii="Times New Roman" w:hAnsi="Times New Roman" w:cs="Times New Roman"/>
                          <w:color w:val="2D2D2D"/>
                        </w:rPr>
                        <w:t xml:space="preserve">. When you can clearly </w:t>
                      </w:r>
                      <w:proofErr w:type="gramStart"/>
                      <w:r w:rsidRPr="00DB62A8">
                        <w:rPr>
                          <w:rFonts w:ascii="Times New Roman" w:hAnsi="Times New Roman" w:cs="Times New Roman"/>
                          <w:color w:val="2D2D2D"/>
                        </w:rPr>
                        <w:t>identify</w:t>
                      </w:r>
                      <w:proofErr w:type="gramEnd"/>
                      <w:r w:rsidRPr="00DB62A8">
                        <w:rPr>
                          <w:rFonts w:ascii="Times New Roman" w:hAnsi="Times New Roman" w:cs="Times New Roman"/>
                          <w:color w:val="2D2D2D"/>
                        </w:rPr>
                        <w:t xml:space="preserve"> and regulate your own emotions, you’ll tend to be able to function skillfully in the presence of strong emotions (your own and others’), rather than being overtaken or knocked out of commission by them.</w:t>
                      </w:r>
                    </w:p>
                    <w:p w14:paraId="6B982E7D" w14:textId="77777777" w:rsidR="003D5183" w:rsidRPr="00DB62A8" w:rsidRDefault="003D5183" w:rsidP="003D5183">
                      <w:pPr>
                        <w:numPr>
                          <w:ilvl w:val="0"/>
                          <w:numId w:val="22"/>
                        </w:numPr>
                        <w:shd w:val="clear" w:color="auto" w:fill="FFFFFF"/>
                        <w:spacing w:before="100" w:beforeAutospacing="1" w:after="75" w:line="240" w:lineRule="auto"/>
                        <w:jc w:val="both"/>
                        <w:rPr>
                          <w:rFonts w:ascii="Times New Roman" w:hAnsi="Times New Roman" w:cs="Times New Roman"/>
                          <w:color w:val="2D2D2D"/>
                        </w:rPr>
                      </w:pPr>
                      <w:hyperlink r:id="rId46" w:tgtFrame="_blank" w:history="1">
                        <w:r w:rsidRPr="00DB62A8">
                          <w:rPr>
                            <w:rStyle w:val="Hyperlink"/>
                            <w:rFonts w:ascii="Times New Roman" w:hAnsi="Times New Roman" w:cs="Times New Roman"/>
                            <w:b/>
                            <w:bCs/>
                            <w:color w:val="126851"/>
                          </w:rPr>
                          <w:t>Perspective Taking</w:t>
                        </w:r>
                      </w:hyperlink>
                      <w:r w:rsidRPr="00DB62A8">
                        <w:rPr>
                          <w:rFonts w:ascii="Times New Roman" w:hAnsi="Times New Roman" w:cs="Times New Roman"/>
                          <w:color w:val="2D2D2D"/>
                        </w:rPr>
                        <w:t>: This skill helps you imaginatively put yourself in the place of others, see situations through their eyes, and accurately sense what they might be feeling – so that you can understand what others might want or need.</w:t>
                      </w:r>
                    </w:p>
                    <w:p w14:paraId="483C5C8F" w14:textId="77777777" w:rsidR="003D5183" w:rsidRPr="00DB62A8" w:rsidRDefault="003D5183" w:rsidP="003D5183">
                      <w:pPr>
                        <w:numPr>
                          <w:ilvl w:val="0"/>
                          <w:numId w:val="22"/>
                        </w:numPr>
                        <w:shd w:val="clear" w:color="auto" w:fill="FFFFFF"/>
                        <w:spacing w:before="100" w:beforeAutospacing="1" w:after="75" w:line="240" w:lineRule="auto"/>
                        <w:jc w:val="both"/>
                        <w:rPr>
                          <w:rFonts w:ascii="Times New Roman" w:hAnsi="Times New Roman" w:cs="Times New Roman"/>
                          <w:color w:val="2D2D2D"/>
                        </w:rPr>
                      </w:pPr>
                      <w:hyperlink r:id="rId47" w:tgtFrame="_blank" w:history="1">
                        <w:r w:rsidRPr="00DB62A8">
                          <w:rPr>
                            <w:rStyle w:val="Hyperlink"/>
                            <w:rFonts w:ascii="Times New Roman" w:hAnsi="Times New Roman" w:cs="Times New Roman"/>
                            <w:b/>
                            <w:bCs/>
                            <w:color w:val="126851"/>
                          </w:rPr>
                          <w:t>Concern for Others</w:t>
                        </w:r>
                      </w:hyperlink>
                      <w:r w:rsidRPr="00DB62A8">
                        <w:rPr>
                          <w:rFonts w:ascii="Times New Roman" w:hAnsi="Times New Roman" w:cs="Times New Roman"/>
                          <w:color w:val="2D2D2D"/>
                        </w:rPr>
                        <w:t>: Empathy helps you connect with others, but the quality of your response depends upon your ability to </w:t>
                      </w:r>
                      <w:r w:rsidRPr="00DB62A8">
                        <w:rPr>
                          <w:rStyle w:val="Emphasis"/>
                          <w:rFonts w:ascii="Times New Roman" w:hAnsi="Times New Roman" w:cs="Times New Roman"/>
                          <w:color w:val="2D2D2D"/>
                        </w:rPr>
                        <w:t>care</w:t>
                      </w:r>
                      <w:r w:rsidRPr="00DB62A8">
                        <w:rPr>
                          <w:rFonts w:ascii="Times New Roman" w:hAnsi="Times New Roman" w:cs="Times New Roman"/>
                          <w:color w:val="2D2D2D"/>
                        </w:rPr>
                        <w:t> about others as well. When you feel emotions with others, accurately identify those emotions, regulate them in yourself, and take the perspective of others – your sensitive concern will help you engage with them in a way that displays your care and compassion.</w:t>
                      </w:r>
                    </w:p>
                    <w:p w14:paraId="4EB7AA32" w14:textId="77777777" w:rsidR="003D5183" w:rsidRDefault="003D5183" w:rsidP="003D5183">
                      <w:pPr>
                        <w:numPr>
                          <w:ilvl w:val="0"/>
                          <w:numId w:val="22"/>
                        </w:numPr>
                        <w:shd w:val="clear" w:color="auto" w:fill="FFFFFF"/>
                        <w:spacing w:before="100" w:beforeAutospacing="1" w:after="75" w:line="240" w:lineRule="auto"/>
                        <w:jc w:val="both"/>
                        <w:rPr>
                          <w:rFonts w:ascii="Times New Roman" w:hAnsi="Times New Roman" w:cs="Times New Roman"/>
                          <w:color w:val="2D2D2D"/>
                        </w:rPr>
                      </w:pPr>
                      <w:hyperlink r:id="rId48" w:tgtFrame="_blank" w:history="1">
                        <w:r w:rsidRPr="00DB62A8">
                          <w:rPr>
                            <w:rStyle w:val="Hyperlink"/>
                            <w:rFonts w:ascii="Times New Roman" w:hAnsi="Times New Roman" w:cs="Times New Roman"/>
                            <w:b/>
                            <w:bCs/>
                            <w:color w:val="126851"/>
                          </w:rPr>
                          <w:t>Perceptive Engagement</w:t>
                        </w:r>
                      </w:hyperlink>
                      <w:r w:rsidRPr="00DB62A8">
                        <w:rPr>
                          <w:rFonts w:ascii="Times New Roman" w:hAnsi="Times New Roman" w:cs="Times New Roman"/>
                          <w:color w:val="2D2D2D"/>
                        </w:rPr>
                        <w:t xml:space="preserve">: This skill allows you to make perceptive decisions based upon your empathy and to respond or act (if necessary) in a way that works for others. Perceptive engagement can be considered the pinnacle of empathic skill, because it combines your capacity to sense and accurately identify the emotions of others, regulate your own emotions, take the perspective of others, focus on them with care and concern, </w:t>
                      </w:r>
                      <w:r>
                        <w:rPr>
                          <w:rFonts w:ascii="Times New Roman" w:hAnsi="Times New Roman" w:cs="Times New Roman"/>
                          <w:color w:val="2D2D2D"/>
                        </w:rPr>
                        <w:t xml:space="preserve">and then do something </w:t>
                      </w:r>
                      <w:proofErr w:type="spellStart"/>
                      <w:r>
                        <w:rPr>
                          <w:rFonts w:ascii="Times New Roman" w:hAnsi="Times New Roman" w:cs="Times New Roman"/>
                          <w:color w:val="2D2D2D"/>
                        </w:rPr>
                        <w:t>skil</w:t>
                      </w:r>
                      <w:r w:rsidRPr="00DB62A8">
                        <w:rPr>
                          <w:rFonts w:ascii="Times New Roman" w:hAnsi="Times New Roman" w:cs="Times New Roman"/>
                          <w:color w:val="2D2D2D"/>
                        </w:rPr>
                        <w:t>ful</w:t>
                      </w:r>
                      <w:proofErr w:type="spellEnd"/>
                      <w:r w:rsidRPr="00DB62A8">
                        <w:rPr>
                          <w:rFonts w:ascii="Times New Roman" w:hAnsi="Times New Roman" w:cs="Times New Roman"/>
                          <w:color w:val="2D2D2D"/>
                        </w:rPr>
                        <w:t xml:space="preserve"> based upon your perceptions. Notably, in perceptive engagement, you’ll often do something for another that would not work for you at all – and might not even be in your best interests. Perceptive engagement is about the </w:t>
                      </w:r>
                      <w:r w:rsidRPr="00DB62A8">
                        <w:rPr>
                          <w:rStyle w:val="Emphasis"/>
                          <w:rFonts w:ascii="Times New Roman" w:hAnsi="Times New Roman" w:cs="Times New Roman"/>
                          <w:color w:val="2D2D2D"/>
                        </w:rPr>
                        <w:t>other person’s</w:t>
                      </w:r>
                      <w:r w:rsidRPr="00DB62A8">
                        <w:rPr>
                          <w:rFonts w:ascii="Times New Roman" w:hAnsi="Times New Roman" w:cs="Times New Roman"/>
                          <w:color w:val="2D2D2D"/>
                        </w:rPr>
                        <w:t> needs.</w:t>
                      </w:r>
                    </w:p>
                    <w:p w14:paraId="77092E9B" w14:textId="77777777" w:rsidR="003D5183" w:rsidRDefault="003D5183" w:rsidP="003D5183">
                      <w:pPr>
                        <w:shd w:val="clear" w:color="auto" w:fill="FFFFFF"/>
                        <w:spacing w:before="100" w:beforeAutospacing="1" w:after="75" w:line="240" w:lineRule="auto"/>
                        <w:ind w:left="720"/>
                        <w:jc w:val="both"/>
                        <w:rPr>
                          <w:rFonts w:ascii="Times New Roman" w:hAnsi="Times New Roman" w:cs="Times New Roman"/>
                          <w:color w:val="2D2D2D"/>
                        </w:rPr>
                      </w:pPr>
                    </w:p>
                    <w:p w14:paraId="5F3BF931" w14:textId="77777777" w:rsidR="003D5183" w:rsidRDefault="003D5183"/>
                  </w:txbxContent>
                </v:textbox>
                <w10:anchorlock/>
              </v:shape>
            </w:pict>
          </mc:Fallback>
        </mc:AlternateContent>
      </w:r>
    </w:p>
    <w:p w14:paraId="7621B239" w14:textId="78BF66F0" w:rsidR="00D1191E" w:rsidRDefault="00D1191E" w:rsidP="00D1191E">
      <w:pPr>
        <w:rPr>
          <w:lang w:val="en-GB"/>
        </w:rPr>
      </w:pPr>
    </w:p>
    <w:p w14:paraId="44219D12" w14:textId="77777777" w:rsidR="003D5183" w:rsidRDefault="003D5183" w:rsidP="00D1191E">
      <w:pPr>
        <w:rPr>
          <w:lang w:val="en-GB"/>
        </w:rPr>
      </w:pPr>
    </w:p>
    <w:p w14:paraId="46BFAA70" w14:textId="77777777" w:rsidR="003D5183" w:rsidRDefault="003D5183" w:rsidP="00D1191E">
      <w:pPr>
        <w:rPr>
          <w:lang w:val="en-GB"/>
        </w:rPr>
      </w:pPr>
    </w:p>
    <w:p w14:paraId="41FA7682" w14:textId="77777777" w:rsidR="003D5183" w:rsidRDefault="003D5183" w:rsidP="00D1191E">
      <w:pPr>
        <w:rPr>
          <w:lang w:val="en-GB"/>
        </w:rPr>
      </w:pPr>
    </w:p>
    <w:p w14:paraId="40A141AD" w14:textId="77777777" w:rsidR="003D5183" w:rsidRDefault="003D5183" w:rsidP="00D1191E">
      <w:pPr>
        <w:rPr>
          <w:lang w:val="en-GB"/>
        </w:rPr>
      </w:pPr>
    </w:p>
    <w:p w14:paraId="05616BA2" w14:textId="77777777" w:rsidR="003D5183" w:rsidRDefault="003D5183" w:rsidP="00D1191E">
      <w:pPr>
        <w:rPr>
          <w:lang w:val="en-GB"/>
        </w:rPr>
      </w:pPr>
    </w:p>
    <w:p w14:paraId="056ADAE8" w14:textId="155BE102" w:rsidR="003D5183" w:rsidRDefault="00CE6533" w:rsidP="00D1191E">
      <w:pPr>
        <w:rPr>
          <w:lang w:val="en-GB"/>
        </w:rPr>
      </w:pPr>
      <w:r>
        <w:rPr>
          <w:noProof/>
          <w:lang w:val="en-GB" w:eastAsia="en-GB"/>
        </w:rPr>
        <w:lastRenderedPageBreak/>
        <w:drawing>
          <wp:inline distT="0" distB="0" distL="0" distR="0" wp14:anchorId="2EF77E9F" wp14:editId="1879CC55">
            <wp:extent cx="5016500" cy="2059940"/>
            <wp:effectExtent l="0" t="0" r="12700" b="0"/>
            <wp:docPr id="14" name="Picture 14" descr="Screenshot%202018-12-05%20at%2017.20.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creenshot%202018-12-05%20at%2017.20.34.pn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016500" cy="2059940"/>
                    </a:xfrm>
                    <a:prstGeom prst="rect">
                      <a:avLst/>
                    </a:prstGeom>
                    <a:noFill/>
                    <a:ln>
                      <a:noFill/>
                    </a:ln>
                  </pic:spPr>
                </pic:pic>
              </a:graphicData>
            </a:graphic>
          </wp:inline>
        </w:drawing>
      </w:r>
    </w:p>
    <w:p w14:paraId="00D3BF3B" w14:textId="77777777" w:rsidR="00CE6533" w:rsidRDefault="00CE6533" w:rsidP="00D1191E">
      <w:pPr>
        <w:rPr>
          <w:lang w:val="en-GB"/>
        </w:rPr>
      </w:pPr>
    </w:p>
    <w:p w14:paraId="565BE212" w14:textId="01090E8F" w:rsidR="00CE6533" w:rsidRDefault="00CE6533" w:rsidP="00CE6533">
      <w:pPr>
        <w:pStyle w:val="TOC1"/>
      </w:pPr>
      <w:r>
        <w:t>Principles</w:t>
      </w:r>
    </w:p>
    <w:p w14:paraId="1DFCA9C1" w14:textId="77777777" w:rsidR="00CE6533" w:rsidRDefault="00CE6533" w:rsidP="00CE6533">
      <w:pPr>
        <w:rPr>
          <w:lang w:val="en-GB"/>
        </w:rPr>
      </w:pPr>
    </w:p>
    <w:p w14:paraId="1CBCBF78" w14:textId="77777777" w:rsidR="00CE6533" w:rsidRPr="00FD2AE1" w:rsidRDefault="00CE6533" w:rsidP="00CE6533">
      <w:pPr>
        <w:shd w:val="clear" w:color="auto" w:fill="FFFFFF"/>
        <w:spacing w:before="168" w:after="120" w:line="288" w:lineRule="atLeast"/>
        <w:ind w:firstLine="408"/>
        <w:outlineLvl w:val="1"/>
        <w:rPr>
          <w:rFonts w:ascii="Times New Roman" w:eastAsia="Times New Roman" w:hAnsi="Times New Roman" w:cs="Times New Roman"/>
          <w:b/>
          <w:color w:val="000000"/>
          <w:lang w:eastAsia="en-GB"/>
        </w:rPr>
      </w:pPr>
      <w:bookmarkStart w:id="4" w:name="_Toc531794838"/>
      <w:r w:rsidRPr="00FD2AE1">
        <w:rPr>
          <w:rFonts w:ascii="Times New Roman" w:eastAsia="Times New Roman" w:hAnsi="Times New Roman" w:cs="Times New Roman"/>
          <w:b/>
          <w:color w:val="000000"/>
          <w:lang w:eastAsia="en-GB"/>
        </w:rPr>
        <w:t>Beneficence and Benevolence</w:t>
      </w:r>
      <w:bookmarkStart w:id="5" w:name="_GoBack"/>
      <w:bookmarkEnd w:id="4"/>
      <w:bookmarkEnd w:id="5"/>
    </w:p>
    <w:p w14:paraId="100A2DDF" w14:textId="77777777" w:rsidR="00CE6533" w:rsidRPr="00784EE5" w:rsidRDefault="00CE6533" w:rsidP="00CE6533">
      <w:pPr>
        <w:shd w:val="clear" w:color="auto" w:fill="FFFFFF"/>
        <w:spacing w:after="150" w:line="240" w:lineRule="auto"/>
        <w:jc w:val="both"/>
        <w:rPr>
          <w:rFonts w:ascii="Times New Roman" w:eastAsia="Times New Roman" w:hAnsi="Times New Roman" w:cs="Times New Roman"/>
          <w:color w:val="1A1A1A"/>
          <w:sz w:val="25"/>
          <w:szCs w:val="25"/>
          <w:lang w:eastAsia="en-GB"/>
        </w:rPr>
      </w:pPr>
      <w:r w:rsidRPr="00784EE5">
        <w:rPr>
          <w:rFonts w:ascii="Times New Roman" w:eastAsia="Times New Roman" w:hAnsi="Times New Roman" w:cs="Times New Roman"/>
          <w:color w:val="1A1A1A"/>
          <w:sz w:val="25"/>
          <w:szCs w:val="25"/>
          <w:lang w:eastAsia="en-GB"/>
        </w:rPr>
        <w:t>The term </w:t>
      </w:r>
      <w:r w:rsidRPr="00784EE5">
        <w:rPr>
          <w:rFonts w:ascii="Times New Roman" w:eastAsia="Times New Roman" w:hAnsi="Times New Roman" w:cs="Times New Roman"/>
          <w:i/>
          <w:iCs/>
          <w:color w:val="1A1A1A"/>
          <w:sz w:val="25"/>
          <w:szCs w:val="25"/>
          <w:lang w:eastAsia="en-GB"/>
        </w:rPr>
        <w:t>beneficence</w:t>
      </w:r>
      <w:r w:rsidRPr="00784EE5">
        <w:rPr>
          <w:rFonts w:ascii="Times New Roman" w:eastAsia="Times New Roman" w:hAnsi="Times New Roman" w:cs="Times New Roman"/>
          <w:color w:val="1A1A1A"/>
          <w:sz w:val="25"/>
          <w:szCs w:val="25"/>
          <w:lang w:eastAsia="en-GB"/>
        </w:rPr>
        <w:t> connotes acts of mercy, kindness, and charity. It is suggestive of altruism, love, humanity, and promoting the good of others. In ordinary language, the notion is broad, but it is understood even more broadly in ethical theory to include effectively all forms of action intended to benefit or promote the good of other persons. The language of a </w:t>
      </w:r>
      <w:r w:rsidRPr="00784EE5">
        <w:rPr>
          <w:rFonts w:ascii="Times New Roman" w:eastAsia="Times New Roman" w:hAnsi="Times New Roman" w:cs="Times New Roman"/>
          <w:i/>
          <w:iCs/>
          <w:color w:val="1A1A1A"/>
          <w:sz w:val="25"/>
          <w:szCs w:val="25"/>
          <w:lang w:eastAsia="en-GB"/>
        </w:rPr>
        <w:t>principle</w:t>
      </w:r>
      <w:r w:rsidRPr="00784EE5">
        <w:rPr>
          <w:rFonts w:ascii="Times New Roman" w:eastAsia="Times New Roman" w:hAnsi="Times New Roman" w:cs="Times New Roman"/>
          <w:color w:val="1A1A1A"/>
          <w:sz w:val="25"/>
          <w:szCs w:val="25"/>
          <w:lang w:eastAsia="en-GB"/>
        </w:rPr>
        <w:t> or </w:t>
      </w:r>
      <w:r w:rsidRPr="00784EE5">
        <w:rPr>
          <w:rFonts w:ascii="Times New Roman" w:eastAsia="Times New Roman" w:hAnsi="Times New Roman" w:cs="Times New Roman"/>
          <w:i/>
          <w:iCs/>
          <w:color w:val="1A1A1A"/>
          <w:sz w:val="25"/>
          <w:szCs w:val="25"/>
          <w:lang w:eastAsia="en-GB"/>
        </w:rPr>
        <w:t>rule</w:t>
      </w:r>
      <w:r w:rsidRPr="00784EE5">
        <w:rPr>
          <w:rFonts w:ascii="Times New Roman" w:eastAsia="Times New Roman" w:hAnsi="Times New Roman" w:cs="Times New Roman"/>
          <w:color w:val="1A1A1A"/>
          <w:sz w:val="25"/>
          <w:szCs w:val="25"/>
          <w:lang w:eastAsia="en-GB"/>
        </w:rPr>
        <w:t> of beneficence refers to a normative statement of a moral obligation to act for the others' benefit, helping them to further their important and legitimate interests, often by preventing or removing possible harms. Many dimensions of applied ethics appear to incorporate such appeals to obligatory beneficence, even if only implicitly. For example, when apparel manufacturers are criticized for not having good labor practices in factories, the ultimate goal of the criticisms is usually to obtain better working conditions, wages, and benefits for workers.</w:t>
      </w:r>
    </w:p>
    <w:p w14:paraId="718E7E3A" w14:textId="77777777" w:rsidR="00CE6533" w:rsidRPr="00784EE5" w:rsidRDefault="00CE6533" w:rsidP="00CE6533">
      <w:pPr>
        <w:shd w:val="clear" w:color="auto" w:fill="FFFFFF"/>
        <w:spacing w:after="150" w:line="240" w:lineRule="auto"/>
        <w:jc w:val="both"/>
        <w:rPr>
          <w:rFonts w:ascii="Times New Roman" w:eastAsia="Times New Roman" w:hAnsi="Times New Roman" w:cs="Times New Roman"/>
          <w:color w:val="1A1A1A"/>
          <w:sz w:val="25"/>
          <w:szCs w:val="25"/>
          <w:lang w:eastAsia="en-GB"/>
        </w:rPr>
      </w:pPr>
      <w:r w:rsidRPr="00784EE5">
        <w:rPr>
          <w:rFonts w:ascii="Times New Roman" w:eastAsia="Times New Roman" w:hAnsi="Times New Roman" w:cs="Times New Roman"/>
          <w:color w:val="1A1A1A"/>
          <w:sz w:val="25"/>
          <w:szCs w:val="25"/>
          <w:lang w:eastAsia="en-GB"/>
        </w:rPr>
        <w:t>Whereas </w:t>
      </w:r>
      <w:r w:rsidRPr="00784EE5">
        <w:rPr>
          <w:rFonts w:ascii="Times New Roman" w:eastAsia="Times New Roman" w:hAnsi="Times New Roman" w:cs="Times New Roman"/>
          <w:i/>
          <w:iCs/>
          <w:color w:val="1A1A1A"/>
          <w:sz w:val="25"/>
          <w:szCs w:val="25"/>
          <w:lang w:eastAsia="en-GB"/>
        </w:rPr>
        <w:t>beneficence</w:t>
      </w:r>
      <w:r w:rsidRPr="00784EE5">
        <w:rPr>
          <w:rFonts w:ascii="Times New Roman" w:eastAsia="Times New Roman" w:hAnsi="Times New Roman" w:cs="Times New Roman"/>
          <w:color w:val="1A1A1A"/>
          <w:sz w:val="25"/>
          <w:szCs w:val="25"/>
          <w:lang w:eastAsia="en-GB"/>
        </w:rPr>
        <w:t> refers to an action done to benefit others, </w:t>
      </w:r>
      <w:r w:rsidRPr="00784EE5">
        <w:rPr>
          <w:rFonts w:ascii="Times New Roman" w:eastAsia="Times New Roman" w:hAnsi="Times New Roman" w:cs="Times New Roman"/>
          <w:i/>
          <w:iCs/>
          <w:color w:val="1A1A1A"/>
          <w:sz w:val="25"/>
          <w:szCs w:val="25"/>
          <w:lang w:eastAsia="en-GB"/>
        </w:rPr>
        <w:t>benevolence</w:t>
      </w:r>
      <w:r w:rsidRPr="00784EE5">
        <w:rPr>
          <w:rFonts w:ascii="Times New Roman" w:eastAsia="Times New Roman" w:hAnsi="Times New Roman" w:cs="Times New Roman"/>
          <w:color w:val="1A1A1A"/>
          <w:sz w:val="25"/>
          <w:szCs w:val="25"/>
          <w:lang w:eastAsia="en-GB"/>
        </w:rPr>
        <w:t> refers to the morally valuable character trait—or virtue—of being disposed to act to benefit others. Many acts of beneficence have been understood in moral theory as obligatory, as determined by </w:t>
      </w:r>
      <w:r w:rsidRPr="00784EE5">
        <w:rPr>
          <w:rFonts w:ascii="Times New Roman" w:eastAsia="Times New Roman" w:hAnsi="Times New Roman" w:cs="Times New Roman"/>
          <w:i/>
          <w:iCs/>
          <w:color w:val="1A1A1A"/>
          <w:sz w:val="25"/>
          <w:szCs w:val="25"/>
          <w:lang w:eastAsia="en-GB"/>
        </w:rPr>
        <w:t>principles of beneficence</w:t>
      </w:r>
      <w:r w:rsidRPr="00784EE5">
        <w:rPr>
          <w:rFonts w:ascii="Times New Roman" w:eastAsia="Times New Roman" w:hAnsi="Times New Roman" w:cs="Times New Roman"/>
          <w:color w:val="1A1A1A"/>
          <w:sz w:val="25"/>
          <w:szCs w:val="25"/>
          <w:lang w:eastAsia="en-GB"/>
        </w:rPr>
        <w:t> that state moral obligation. However, beneficent acts also may be performed from nonobligatory, optional moral ideals, which are standards that belong to a morality of meritorious aspiration in which individuals or institutions adopt goals and practices that are not obligatory for everyone.</w:t>
      </w:r>
    </w:p>
    <w:p w14:paraId="08EBE12F" w14:textId="77777777" w:rsidR="00CE6533" w:rsidRDefault="00CE6533" w:rsidP="00CE6533">
      <w:pPr>
        <w:spacing w:line="360" w:lineRule="auto"/>
        <w:jc w:val="both"/>
        <w:rPr>
          <w:rFonts w:ascii="Times New Roman" w:hAnsi="Times New Roman" w:cs="Times New Roman"/>
        </w:rPr>
      </w:pPr>
    </w:p>
    <w:p w14:paraId="13A0975F" w14:textId="77777777" w:rsidR="00CE6533" w:rsidRDefault="00CE6533" w:rsidP="00CE6533">
      <w:pPr>
        <w:spacing w:line="360" w:lineRule="auto"/>
        <w:jc w:val="both"/>
        <w:rPr>
          <w:rFonts w:ascii="Times New Roman" w:hAnsi="Times New Roman" w:cs="Times New Roman"/>
        </w:rPr>
      </w:pPr>
    </w:p>
    <w:p w14:paraId="12DBDDB9" w14:textId="77777777" w:rsidR="00CE6533" w:rsidRDefault="00CE6533" w:rsidP="00CE6533">
      <w:pPr>
        <w:spacing w:line="360" w:lineRule="auto"/>
        <w:jc w:val="both"/>
        <w:rPr>
          <w:rFonts w:ascii="Times New Roman" w:hAnsi="Times New Roman" w:cs="Times New Roman"/>
        </w:rPr>
      </w:pPr>
    </w:p>
    <w:p w14:paraId="17D5BD41" w14:textId="7C0F6832" w:rsidR="00CE6533" w:rsidRDefault="00DB64B5" w:rsidP="00DB64B5">
      <w:pPr>
        <w:pStyle w:val="TOC1"/>
      </w:pPr>
      <w:r>
        <w:lastRenderedPageBreak/>
        <w:t>Practical Application</w:t>
      </w:r>
    </w:p>
    <w:p w14:paraId="46B3D56C" w14:textId="77777777" w:rsidR="00DB64B5" w:rsidRDefault="00DB64B5" w:rsidP="00DB64B5">
      <w:pPr>
        <w:rPr>
          <w:lang w:val="en-GB"/>
        </w:rPr>
      </w:pPr>
    </w:p>
    <w:p w14:paraId="761D4FCE" w14:textId="5D8B8599" w:rsidR="00DB64B5" w:rsidRPr="00DB64B5" w:rsidRDefault="00DB64B5" w:rsidP="00DB64B5">
      <w:pPr>
        <w:rPr>
          <w:lang w:val="en-GB"/>
        </w:rPr>
      </w:pPr>
      <w:r>
        <w:rPr>
          <w:lang w:val="en-GB"/>
        </w:rPr>
        <w:t xml:space="preserve"> </w:t>
      </w:r>
    </w:p>
    <w:p w14:paraId="2433429F" w14:textId="764CC1E0" w:rsidR="00DB64B5" w:rsidRDefault="00DB64B5" w:rsidP="00DB64B5">
      <w:pPr>
        <w:shd w:val="clear" w:color="auto" w:fill="FFFFFF"/>
        <w:spacing w:before="100" w:beforeAutospacing="1" w:after="24" w:line="360" w:lineRule="auto"/>
        <w:jc w:val="both"/>
        <w:rPr>
          <w:rFonts w:ascii="Times New Roman" w:hAnsi="Times New Roman" w:cs="Times New Roman"/>
        </w:rPr>
      </w:pPr>
      <w:r>
        <w:rPr>
          <w:noProof/>
          <w:lang w:val="en-GB" w:eastAsia="en-GB"/>
        </w:rPr>
        <w:drawing>
          <wp:inline distT="0" distB="0" distL="0" distR="0" wp14:anchorId="790BCEBE" wp14:editId="5E3EA455">
            <wp:extent cx="5270500" cy="3898900"/>
            <wp:effectExtent l="50800" t="0" r="63500" b="1384300"/>
            <wp:docPr id="15" name="Picture 15" descr="Screenshot%202018-12-05%20at%2017.26.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creenshot%202018-12-05%20at%2017.26.12.pn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270500" cy="3898900"/>
                    </a:xfrm>
                    <a:prstGeom prst="rect">
                      <a:avLst/>
                    </a:prstGeom>
                    <a:noFill/>
                    <a:ln>
                      <a:noFill/>
                    </a:ln>
                    <a:effectLst>
                      <a:outerShdw blurRad="50800" dist="241300" dir="5400000" algn="ctr" rotWithShape="0">
                        <a:srgbClr val="000000">
                          <a:alpha val="43137"/>
                        </a:srgbClr>
                      </a:outerShdw>
                      <a:reflection stA="45000" endPos="39000" dir="5400000" sy="-100000" algn="bl" rotWithShape="0"/>
                    </a:effectLst>
                  </pic:spPr>
                </pic:pic>
              </a:graphicData>
            </a:graphic>
          </wp:inline>
        </w:drawing>
      </w:r>
      <w:r w:rsidRPr="00DB64B5">
        <w:rPr>
          <w:rFonts w:ascii="Times New Roman" w:hAnsi="Times New Roman" w:cs="Times New Roman"/>
        </w:rPr>
        <w:t xml:space="preserve"> </w:t>
      </w:r>
      <w:r>
        <w:rPr>
          <w:rFonts w:ascii="Times New Roman" w:hAnsi="Times New Roman" w:cs="Times New Roman"/>
        </w:rPr>
        <w:t>To ensure this, on a practical basis w</w:t>
      </w:r>
      <w:r w:rsidRPr="00DB62A8">
        <w:rPr>
          <w:rFonts w:ascii="Times New Roman" w:hAnsi="Times New Roman" w:cs="Times New Roman"/>
        </w:rPr>
        <w:t xml:space="preserve">e will usually provide clients with the information they ought to know in advance in order to make an informed decision about the services they want to receive, how these services will be delivered and how information or data about them will be protected. </w:t>
      </w:r>
    </w:p>
    <w:p w14:paraId="5D8F9D42" w14:textId="77777777" w:rsidR="00DB64B5" w:rsidRDefault="00DB64B5" w:rsidP="00DB64B5">
      <w:pPr>
        <w:shd w:val="clear" w:color="auto" w:fill="FFFFFF"/>
        <w:spacing w:before="100" w:beforeAutospacing="1" w:after="24" w:line="360" w:lineRule="auto"/>
        <w:jc w:val="both"/>
        <w:rPr>
          <w:rFonts w:ascii="Times New Roman" w:hAnsi="Times New Roman" w:cs="Times New Roman"/>
        </w:rPr>
      </w:pPr>
      <w:r w:rsidRPr="00DB62A8">
        <w:rPr>
          <w:rFonts w:ascii="Times New Roman" w:hAnsi="Times New Roman" w:cs="Times New Roman"/>
        </w:rPr>
        <w:t>Where the urgency or seriousness of the situation requires us to intervene before providing such information, we will do so at the fi</w:t>
      </w:r>
      <w:r>
        <w:rPr>
          <w:rFonts w:ascii="Times New Roman" w:hAnsi="Times New Roman" w:cs="Times New Roman"/>
        </w:rPr>
        <w:t>rst appropriate opportunity.</w:t>
      </w:r>
    </w:p>
    <w:p w14:paraId="6990E276" w14:textId="77777777" w:rsidR="00DB64B5" w:rsidRPr="00DB62A8" w:rsidRDefault="00DB64B5" w:rsidP="00DB64B5">
      <w:pPr>
        <w:shd w:val="clear" w:color="auto" w:fill="FFFFFF"/>
        <w:spacing w:before="100" w:beforeAutospacing="1" w:after="24" w:line="360" w:lineRule="auto"/>
        <w:jc w:val="both"/>
        <w:rPr>
          <w:rFonts w:ascii="Times New Roman" w:eastAsia="Times New Roman" w:hAnsi="Times New Roman" w:cs="Times New Roman"/>
          <w:color w:val="222222"/>
          <w:lang w:eastAsia="en-GB"/>
        </w:rPr>
      </w:pPr>
      <w:r w:rsidRPr="00DB62A8">
        <w:rPr>
          <w:rFonts w:ascii="Times New Roman" w:hAnsi="Times New Roman" w:cs="Times New Roman"/>
        </w:rPr>
        <w:lastRenderedPageBreak/>
        <w:t xml:space="preserve"> We will give careful consideration to how we reach agreement with clients and will contract with them about the terms on which our services will be provided. Attention will be given to: a. reaching an agreement or contract that takes account of each client’s expressed needs and choices so far as possible b. communicating terms and conditions of the agreement or contract in ways easily understood by the client and appropriate to their context c. stating clearly how a client’s confidentiality and privacy will be protected and any circumstances in which confidential or private information will be communicated to others d. providing the client with a record or easy access to a record of what has been agreed e. keeping a record of what has been agreed and of any changes or clarifications when they occur f. being watchful for any potential contractual incompatibilities between agreements with our clients and any other contractual agreements applicable to the work being undertaken and proactively strive to avoid these wherever possible or promptly alert the people with the power or responsibility to resolv</w:t>
      </w:r>
      <w:r>
        <w:rPr>
          <w:rFonts w:ascii="Times New Roman" w:hAnsi="Times New Roman" w:cs="Times New Roman"/>
        </w:rPr>
        <w:t>e these contradictions.</w:t>
      </w:r>
    </w:p>
    <w:p w14:paraId="53803553" w14:textId="62252558" w:rsidR="00CE6533" w:rsidRDefault="00CE6533" w:rsidP="00CE6533">
      <w:pPr>
        <w:rPr>
          <w:lang w:val="en-GB"/>
          <w14:reflection w14:blurRad="0" w14:stA="100000" w14:stPos="0" w14:endA="0" w14:endPos="0" w14:dist="0" w14:dir="0" w14:fadeDir="0" w14:sx="0" w14:sy="0" w14:kx="0" w14:ky="0" w14:algn="b"/>
        </w:rPr>
      </w:pPr>
    </w:p>
    <w:p w14:paraId="79B6959F" w14:textId="694A38A5" w:rsidR="00DB64B5" w:rsidRPr="002067A7" w:rsidRDefault="00DB64B5" w:rsidP="00DB64B5">
      <w:pPr>
        <w:pStyle w:val="TOC1"/>
        <w:rPr>
          <w:rStyle w:val="Strong"/>
        </w:rPr>
      </w:pPr>
      <w:r>
        <w:rPr>
          <w14:reflection w14:blurRad="0" w14:stA="100000" w14:stPos="0" w14:endA="0" w14:endPos="0" w14:dist="0" w14:dir="0" w14:fadeDir="0" w14:sx="0" w14:sy="0" w14:kx="0" w14:ky="0" w14:algn="b"/>
        </w:rPr>
        <w:t>what Happens when ethical Dilemmas Occur</w:t>
      </w:r>
    </w:p>
    <w:p w14:paraId="6A186622" w14:textId="77777777" w:rsidR="00DB64B5" w:rsidRDefault="00DB64B5" w:rsidP="00DB64B5">
      <w:pPr>
        <w:rPr>
          <w:lang w:val="en-GB"/>
        </w:rPr>
      </w:pPr>
    </w:p>
    <w:p w14:paraId="0939B897" w14:textId="77777777" w:rsidR="00DB64B5" w:rsidRPr="0059059E" w:rsidRDefault="00DB64B5" w:rsidP="00DB64B5">
      <w:pPr>
        <w:shd w:val="clear" w:color="auto" w:fill="FFFFFF"/>
        <w:spacing w:before="100" w:beforeAutospacing="1" w:after="24" w:line="360" w:lineRule="auto"/>
        <w:ind w:firstLine="408"/>
        <w:jc w:val="both"/>
        <w:rPr>
          <w:rFonts w:ascii="Times New Roman" w:eastAsia="Times New Roman" w:hAnsi="Times New Roman" w:cs="Times New Roman"/>
          <w:color w:val="222222"/>
          <w:lang w:eastAsia="en-GB"/>
        </w:rPr>
      </w:pPr>
      <w:r w:rsidRPr="0059059E">
        <w:rPr>
          <w:rFonts w:ascii="Times New Roman" w:eastAsia="Times New Roman" w:hAnsi="Times New Roman" w:cs="Times New Roman"/>
          <w:color w:val="222222"/>
          <w:lang w:eastAsia="en-GB"/>
        </w:rPr>
        <w:t>Practitioners are encouraged to develop their own ethical mindfulness:</w:t>
      </w:r>
    </w:p>
    <w:p w14:paraId="066B3B05" w14:textId="77777777" w:rsidR="00DB64B5" w:rsidRPr="0059059E" w:rsidRDefault="00DB64B5" w:rsidP="00DB64B5">
      <w:pPr>
        <w:ind w:left="720"/>
        <w:rPr>
          <w:rFonts w:ascii="Times New Roman" w:hAnsi="Times New Roman" w:cs="Times New Roman"/>
        </w:rPr>
      </w:pPr>
      <w:r w:rsidRPr="0059059E">
        <w:rPr>
          <w:rFonts w:ascii="Times New Roman" w:hAnsi="Times New Roman" w:cs="Times New Roman"/>
        </w:rPr>
        <w:t>Bond (2012, p.242)</w:t>
      </w:r>
    </w:p>
    <w:p w14:paraId="5AC3F134" w14:textId="3D63E901" w:rsidR="00DB64B5" w:rsidRPr="0059059E" w:rsidRDefault="00DB64B5" w:rsidP="00DB64B5">
      <w:pPr>
        <w:ind w:left="720"/>
        <w:rPr>
          <w:rFonts w:ascii="Times New Roman" w:hAnsi="Times New Roman" w:cs="Times New Roman"/>
        </w:rPr>
      </w:pPr>
      <w:r w:rsidRPr="0059059E">
        <w:rPr>
          <w:rFonts w:ascii="Times New Roman" w:hAnsi="Times New Roman" w:cs="Times New Roman"/>
        </w:rPr>
        <w:t>‘A commitment to professional and personal integrity by acting in ways that are informed by ethical sensitivity and thoughtfulness in response to the complexity and diversity of c</w:t>
      </w:r>
      <w:r>
        <w:rPr>
          <w:rFonts w:ascii="Times New Roman" w:hAnsi="Times New Roman" w:cs="Times New Roman"/>
        </w:rPr>
        <w:t xml:space="preserve">ontemporary social life’ </w:t>
      </w:r>
    </w:p>
    <w:p w14:paraId="45131C83" w14:textId="6B179020" w:rsidR="00DB64B5" w:rsidRDefault="002067A7" w:rsidP="00DB64B5">
      <w:pPr>
        <w:rPr>
          <w:lang w:val="en-GB"/>
        </w:rPr>
      </w:pPr>
      <w:r>
        <w:rPr>
          <w:noProof/>
          <w:lang w:val="en-GB" w:eastAsia="en-GB"/>
          <w14:reflection w14:blurRad="0" w14:stA="100000" w14:stPos="0" w14:endA="0" w14:endPos="0" w14:dist="0" w14:dir="0" w14:fadeDir="0" w14:sx="0" w14:sy="0" w14:kx="0" w14:ky="0" w14:algn="b"/>
        </w:rPr>
        <w:drawing>
          <wp:inline distT="0" distB="0" distL="0" distR="0" wp14:anchorId="02011E14" wp14:editId="7FEBA1E1">
            <wp:extent cx="3619500" cy="1653540"/>
            <wp:effectExtent l="0" t="0" r="12700" b="0"/>
            <wp:docPr id="16" name="Picture 16" descr="Screenshot%202018-12-05%20at%2017.32.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creenshot%202018-12-05%20at%2017.32.52.pn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619500" cy="1653540"/>
                    </a:xfrm>
                    <a:prstGeom prst="rect">
                      <a:avLst/>
                    </a:prstGeom>
                    <a:noFill/>
                    <a:ln>
                      <a:noFill/>
                    </a:ln>
                  </pic:spPr>
                </pic:pic>
              </a:graphicData>
            </a:graphic>
          </wp:inline>
        </w:drawing>
      </w:r>
    </w:p>
    <w:p w14:paraId="3CEE976A" w14:textId="763E7D4E" w:rsidR="00DB64B5" w:rsidRDefault="002067A7" w:rsidP="002067A7">
      <w:pPr>
        <w:pStyle w:val="TOC1"/>
      </w:pPr>
      <w:r>
        <w:lastRenderedPageBreak/>
        <w:t>Analysis</w:t>
      </w:r>
    </w:p>
    <w:p w14:paraId="47893837" w14:textId="77777777" w:rsidR="002067A7" w:rsidRDefault="002067A7" w:rsidP="002067A7">
      <w:pPr>
        <w:rPr>
          <w:lang w:val="en-GB"/>
        </w:rPr>
      </w:pPr>
    </w:p>
    <w:p w14:paraId="565A05AE" w14:textId="77777777" w:rsidR="002067A7" w:rsidRDefault="002067A7" w:rsidP="002067A7">
      <w:pPr>
        <w:rPr>
          <w:lang w:val="en-GB"/>
        </w:rPr>
      </w:pPr>
    </w:p>
    <w:p w14:paraId="1B5302C8" w14:textId="77777777" w:rsidR="002067A7" w:rsidRPr="00DB62A8" w:rsidRDefault="002067A7" w:rsidP="002067A7">
      <w:pPr>
        <w:shd w:val="clear" w:color="auto" w:fill="FFFFFF"/>
        <w:spacing w:before="100" w:beforeAutospacing="1" w:after="24" w:line="360" w:lineRule="auto"/>
        <w:jc w:val="both"/>
        <w:rPr>
          <w:rFonts w:ascii="Times New Roman" w:eastAsia="Times New Roman" w:hAnsi="Times New Roman" w:cs="Times New Roman"/>
          <w:color w:val="222222"/>
          <w:lang w:eastAsia="en-GB"/>
        </w:rPr>
      </w:pPr>
      <w:r>
        <w:rPr>
          <w:noProof/>
          <w:lang w:val="en-GB" w:eastAsia="en-GB"/>
        </w:rPr>
        <w:drawing>
          <wp:anchor distT="0" distB="0" distL="114300" distR="114300" simplePos="0" relativeHeight="251664384" behindDoc="0" locked="0" layoutInCell="1" allowOverlap="1" wp14:anchorId="5A9E6515" wp14:editId="0998B9D6">
            <wp:simplePos x="0" y="0"/>
            <wp:positionH relativeFrom="column">
              <wp:align>left</wp:align>
            </wp:positionH>
            <wp:positionV relativeFrom="paragraph">
              <wp:align>top</wp:align>
            </wp:positionV>
            <wp:extent cx="4967288" cy="2790825"/>
            <wp:effectExtent l="57150" t="57150" r="62230" b="47625"/>
            <wp:wrapSquare wrapText="bothSides"/>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2" r:lo="rId53" r:qs="rId54" r:cs="rId55"/>
              </a:graphicData>
            </a:graphic>
          </wp:anchor>
        </w:drawing>
      </w:r>
      <w:r>
        <w:rPr>
          <w:rFonts w:ascii="Times New Roman" w:eastAsia="Times New Roman" w:hAnsi="Times New Roman" w:cs="Times New Roman"/>
          <w:color w:val="222222"/>
          <w:lang w:eastAsia="en-GB"/>
        </w:rPr>
        <w:br w:type="textWrapping" w:clear="all"/>
      </w:r>
    </w:p>
    <w:p w14:paraId="5698D73A" w14:textId="5730EE06" w:rsidR="002067A7" w:rsidRDefault="004B3EC0" w:rsidP="004B3EC0">
      <w:pPr>
        <w:pStyle w:val="TOC1"/>
      </w:pPr>
      <w:r w:rsidRPr="004B3EC0">
        <w:t>References</w:t>
      </w:r>
    </w:p>
    <w:p w14:paraId="0B2845E8" w14:textId="77777777" w:rsidR="004B3EC0" w:rsidRPr="004B3EC0" w:rsidRDefault="004B3EC0" w:rsidP="004B3EC0">
      <w:pPr>
        <w:rPr>
          <w:lang w:val="en-GB"/>
        </w:rPr>
      </w:pPr>
    </w:p>
    <w:sectPr w:rsidR="004B3EC0" w:rsidRPr="004B3EC0">
      <w:headerReference w:type="even" r:id="rId57"/>
      <w:headerReference w:type="default" r:id="rId58"/>
      <w:footerReference w:type="default" r:id="rId59"/>
      <w:headerReference w:type="first" r:id="rId60"/>
      <w:pgSz w:w="11907" w:h="16839" w:code="9"/>
      <w:pgMar w:top="1440" w:right="1800" w:bottom="1440" w:left="180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67E251" w14:textId="77777777" w:rsidR="00EB5110" w:rsidRDefault="00EB5110">
      <w:pPr>
        <w:spacing w:after="0" w:line="240" w:lineRule="auto"/>
      </w:pPr>
      <w:r>
        <w:separator/>
      </w:r>
    </w:p>
  </w:endnote>
  <w:endnote w:type="continuationSeparator" w:id="0">
    <w:p w14:paraId="7651B253" w14:textId="77777777" w:rsidR="00EB5110" w:rsidRDefault="00EB51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Microsoft YaHei">
    <w:altName w:val="微软雅黑"/>
    <w:panose1 w:val="020B0503020204020204"/>
    <w:charset w:val="86"/>
    <w:family w:val="swiss"/>
    <w:pitch w:val="variable"/>
    <w:sig w:usb0="80000287" w:usb1="2ACF3C50" w:usb2="00000016" w:usb3="00000000" w:csb0="0004001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91CDE8" w14:textId="77777777" w:rsidR="00CA30F5" w:rsidRDefault="00CA30F5" w:rsidP="00BD036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1952416" w14:textId="77777777" w:rsidR="00CA30F5" w:rsidRDefault="00CA30F5" w:rsidP="00CA30F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AC264D" w14:textId="77777777" w:rsidR="00754174" w:rsidRDefault="007541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4C54FE" w14:textId="77777777" w:rsidR="00754174" w:rsidRDefault="0075417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3DE3FA" w14:textId="649F9779" w:rsidR="00CA30F5" w:rsidRDefault="00CA30F5" w:rsidP="00BD036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D2AE1">
      <w:rPr>
        <w:rStyle w:val="PageNumber"/>
        <w:noProof/>
      </w:rPr>
      <w:t>12</w:t>
    </w:r>
    <w:r>
      <w:rPr>
        <w:rStyle w:val="PageNumber"/>
      </w:rPr>
      <w:fldChar w:fldCharType="end"/>
    </w:r>
  </w:p>
  <w:p w14:paraId="7F7B8D96" w14:textId="0005BE8E" w:rsidR="00C323FD" w:rsidRDefault="00C323FD" w:rsidP="00CA30F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D9E564" w14:textId="77777777" w:rsidR="00EB5110" w:rsidRDefault="00EB5110">
      <w:pPr>
        <w:spacing w:after="0" w:line="240" w:lineRule="auto"/>
      </w:pPr>
      <w:r>
        <w:separator/>
      </w:r>
    </w:p>
  </w:footnote>
  <w:footnote w:type="continuationSeparator" w:id="0">
    <w:p w14:paraId="1A28B02E" w14:textId="77777777" w:rsidR="00EB5110" w:rsidRDefault="00EB51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C80069" w14:textId="4D35CF3B" w:rsidR="00754174" w:rsidRDefault="007541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786DAF" w14:textId="56D53A98" w:rsidR="00754174" w:rsidRDefault="007541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6B32D8" w14:textId="245BE77F" w:rsidR="00754174" w:rsidRDefault="0075417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9684D0" w14:textId="6D903F21" w:rsidR="00754174" w:rsidRDefault="0075417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8D9664" w14:textId="74CCBD8A" w:rsidR="00754174" w:rsidRDefault="0075417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254DCB" w14:textId="51D2D9AF" w:rsidR="00754174" w:rsidRDefault="007541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53C325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9BD273A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776E131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2E8123E"/>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780335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254850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9C84F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6A605F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22412C"/>
    <w:multiLevelType w:val="hybridMultilevel"/>
    <w:tmpl w:val="E5D82820"/>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abstractNum w:abstractNumId="11" w15:restartNumberingAfterBreak="0">
    <w:nsid w:val="14D84CAA"/>
    <w:multiLevelType w:val="multilevel"/>
    <w:tmpl w:val="A4F6E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5EB04EF"/>
    <w:multiLevelType w:val="hybridMultilevel"/>
    <w:tmpl w:val="C42EB1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FD2627"/>
    <w:multiLevelType w:val="hybridMultilevel"/>
    <w:tmpl w:val="2EAA9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EA1259"/>
    <w:multiLevelType w:val="hybridMultilevel"/>
    <w:tmpl w:val="21066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4416C3"/>
    <w:multiLevelType w:val="hybridMultilevel"/>
    <w:tmpl w:val="BC468424"/>
    <w:lvl w:ilvl="0" w:tplc="369ECFAA">
      <w:start w:val="1"/>
      <w:numFmt w:val="bullet"/>
      <w:lvlText w:val=""/>
      <w:lvlJc w:val="left"/>
      <w:pPr>
        <w:ind w:left="360" w:hanging="360"/>
      </w:pPr>
      <w:rPr>
        <w:rFonts w:ascii="Symbol" w:hAnsi="Symbol" w:hint="default"/>
        <w:color w:val="F75952" w:themeColor="accent1"/>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B734274"/>
    <w:multiLevelType w:val="hybridMultilevel"/>
    <w:tmpl w:val="28DC00DE"/>
    <w:lvl w:ilvl="0" w:tplc="08B453DE">
      <w:start w:val="1"/>
      <w:numFmt w:val="bullet"/>
      <w:pStyle w:val="ListBullet"/>
      <w:lvlText w:val=""/>
      <w:lvlJc w:val="left"/>
      <w:pPr>
        <w:tabs>
          <w:tab w:val="num" w:pos="360"/>
        </w:tabs>
        <w:ind w:left="360" w:hanging="360"/>
      </w:pPr>
      <w:rPr>
        <w:rFonts w:ascii="Symbol" w:hAnsi="Symbol" w:hint="default"/>
        <w:color w:val="F75952"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C2F6697"/>
    <w:multiLevelType w:val="hybridMultilevel"/>
    <w:tmpl w:val="56E4F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5"/>
  </w:num>
  <w:num w:numId="3">
    <w:abstractNumId w:val="15"/>
  </w:num>
  <w:num w:numId="4">
    <w:abstractNumId w:val="15"/>
  </w:num>
  <w:num w:numId="5">
    <w:abstractNumId w:val="15"/>
  </w:num>
  <w:num w:numId="6">
    <w:abstractNumId w:val="8"/>
  </w:num>
  <w:num w:numId="7">
    <w:abstractNumId w:val="17"/>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4"/>
  </w:num>
  <w:num w:numId="18">
    <w:abstractNumId w:val="10"/>
  </w:num>
  <w:num w:numId="19">
    <w:abstractNumId w:val="13"/>
  </w:num>
  <w:num w:numId="20">
    <w:abstractNumId w:val="18"/>
  </w:num>
  <w:num w:numId="21">
    <w:abstractNumId w:val="12"/>
  </w:num>
  <w:num w:numId="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2E29"/>
    <w:rsid w:val="000A2E29"/>
    <w:rsid w:val="002067A7"/>
    <w:rsid w:val="003C2C51"/>
    <w:rsid w:val="003D5183"/>
    <w:rsid w:val="0045069A"/>
    <w:rsid w:val="00476C09"/>
    <w:rsid w:val="004B3EC0"/>
    <w:rsid w:val="006032F1"/>
    <w:rsid w:val="00681EFD"/>
    <w:rsid w:val="006C3E0F"/>
    <w:rsid w:val="00754174"/>
    <w:rsid w:val="00861A9D"/>
    <w:rsid w:val="00947B8E"/>
    <w:rsid w:val="00A813BA"/>
    <w:rsid w:val="00AC120B"/>
    <w:rsid w:val="00AF78EC"/>
    <w:rsid w:val="00B86CAA"/>
    <w:rsid w:val="00C323FD"/>
    <w:rsid w:val="00C34293"/>
    <w:rsid w:val="00CA30F5"/>
    <w:rsid w:val="00CE6533"/>
    <w:rsid w:val="00D1191E"/>
    <w:rsid w:val="00DB64B5"/>
    <w:rsid w:val="00DD5006"/>
    <w:rsid w:val="00E35BCA"/>
    <w:rsid w:val="00EB5110"/>
    <w:rsid w:val="00EC2EB3"/>
    <w:rsid w:val="00FD2AE1"/>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822F13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0"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after="3700" w:line="240" w:lineRule="auto"/>
      <w:contextualSpacing/>
      <w:outlineLvl w:val="0"/>
    </w:pPr>
    <w:rPr>
      <w:rFonts w:asciiTheme="majorHAnsi" w:eastAsiaTheme="majorEastAsia" w:hAnsiTheme="majorHAnsi" w:cstheme="majorBidi"/>
      <w:b/>
      <w:caps/>
      <w:color w:val="2A2A2A" w:themeColor="text2"/>
      <w:sz w:val="90"/>
      <w:szCs w:val="32"/>
    </w:rPr>
  </w:style>
  <w:style w:type="paragraph" w:styleId="Heading2">
    <w:name w:val="heading 2"/>
    <w:basedOn w:val="Normal"/>
    <w:next w:val="Normal"/>
    <w:link w:val="Heading2Char"/>
    <w:uiPriority w:val="9"/>
    <w:unhideWhenUsed/>
    <w:qFormat/>
    <w:pPr>
      <w:keepNext/>
      <w:keepLines/>
      <w:spacing w:before="40" w:after="280" w:line="240" w:lineRule="auto"/>
      <w:contextualSpacing/>
      <w:outlineLvl w:val="1"/>
    </w:pPr>
    <w:rPr>
      <w:rFonts w:asciiTheme="majorHAnsi" w:hAnsiTheme="majorHAnsi" w:cstheme="majorBidi"/>
      <w:b/>
      <w:caps/>
      <w:color w:val="2A2A2A" w:themeColor="text2"/>
      <w:sz w:val="28"/>
      <w:szCs w:val="26"/>
    </w:rPr>
  </w:style>
  <w:style w:type="paragraph" w:styleId="Heading3">
    <w:name w:val="heading 3"/>
    <w:basedOn w:val="Normal"/>
    <w:next w:val="Normal"/>
    <w:link w:val="Heading3Char"/>
    <w:uiPriority w:val="9"/>
    <w:semiHidden/>
    <w:unhideWhenUsed/>
    <w:qFormat/>
    <w:pPr>
      <w:keepNext/>
      <w:keepLines/>
      <w:spacing w:before="317" w:after="317"/>
      <w:contextualSpacing/>
      <w:outlineLvl w:val="2"/>
    </w:pPr>
    <w:rPr>
      <w:rFonts w:asciiTheme="majorHAnsi" w:eastAsiaTheme="majorEastAsia" w:hAnsiTheme="majorHAnsi" w:cstheme="majorBidi"/>
      <w:b/>
      <w:color w:val="F75952" w:themeColor="accent1"/>
    </w:rPr>
  </w:style>
  <w:style w:type="paragraph" w:styleId="Heading4">
    <w:name w:val="heading 4"/>
    <w:basedOn w:val="Normal"/>
    <w:next w:val="Normal"/>
    <w:link w:val="Heading4Char"/>
    <w:uiPriority w:val="9"/>
    <w:semiHidden/>
    <w:unhideWhenUsed/>
    <w:qFormat/>
    <w:pPr>
      <w:keepNext/>
      <w:keepLines/>
      <w:spacing w:before="317" w:after="317"/>
      <w:contextualSpacing/>
      <w:outlineLvl w:val="3"/>
    </w:pPr>
    <w:rPr>
      <w:rFonts w:asciiTheme="majorHAnsi" w:eastAsiaTheme="majorEastAsia" w:hAnsiTheme="majorHAnsi" w:cstheme="majorBidi"/>
      <w:b/>
      <w:i/>
      <w:iCs/>
      <w:color w:val="2A2A2A" w:themeColor="text2"/>
    </w:rPr>
  </w:style>
  <w:style w:type="paragraph" w:styleId="Heading5">
    <w:name w:val="heading 5"/>
    <w:basedOn w:val="Normal"/>
    <w:next w:val="Normal"/>
    <w:link w:val="Heading5Char"/>
    <w:uiPriority w:val="9"/>
    <w:semiHidden/>
    <w:unhideWhenUsed/>
    <w:qFormat/>
    <w:pPr>
      <w:keepNext/>
      <w:keepLines/>
      <w:spacing w:before="317" w:after="317"/>
      <w:outlineLvl w:val="4"/>
    </w:pPr>
    <w:rPr>
      <w:rFonts w:asciiTheme="majorHAnsi" w:eastAsiaTheme="majorEastAsia" w:hAnsiTheme="majorHAnsi" w:cstheme="majorBidi"/>
      <w:b/>
      <w:i/>
    </w:rPr>
  </w:style>
  <w:style w:type="paragraph" w:styleId="Heading6">
    <w:name w:val="heading 6"/>
    <w:basedOn w:val="Normal"/>
    <w:next w:val="Normal"/>
    <w:link w:val="Heading6Char"/>
    <w:uiPriority w:val="9"/>
    <w:semiHidden/>
    <w:unhideWhenUsed/>
    <w:qFormat/>
    <w:pPr>
      <w:keepNext/>
      <w:keepLines/>
      <w:spacing w:before="317" w:after="317"/>
      <w:contextualSpacing/>
      <w:outlineLvl w:val="5"/>
    </w:pPr>
    <w:rPr>
      <w:rFonts w:asciiTheme="majorHAnsi" w:eastAsiaTheme="majorEastAsia" w:hAnsiTheme="majorHAnsi" w:cstheme="majorBidi"/>
      <w:b/>
      <w:caps/>
      <w:color w:val="2A2A2A" w:themeColor="text2"/>
    </w:rPr>
  </w:style>
  <w:style w:type="paragraph" w:styleId="Heading7">
    <w:name w:val="heading 7"/>
    <w:basedOn w:val="Normal"/>
    <w:next w:val="Normal"/>
    <w:link w:val="Heading7Char"/>
    <w:uiPriority w:val="9"/>
    <w:semiHidden/>
    <w:unhideWhenUsed/>
    <w:qFormat/>
    <w:pPr>
      <w:keepNext/>
      <w:keepLines/>
      <w:spacing w:before="317" w:after="317"/>
      <w:contextualSpacing/>
      <w:outlineLvl w:val="6"/>
    </w:pPr>
    <w:rPr>
      <w:rFonts w:asciiTheme="majorHAnsi" w:eastAsiaTheme="majorEastAsia" w:hAnsiTheme="majorHAnsi" w:cstheme="majorBidi"/>
      <w:b/>
      <w:iCs/>
      <w:color w:val="F75952" w:themeColor="accent1"/>
      <w:sz w:val="20"/>
    </w:rPr>
  </w:style>
  <w:style w:type="paragraph" w:styleId="Heading8">
    <w:name w:val="heading 8"/>
    <w:basedOn w:val="Normal"/>
    <w:next w:val="Normal"/>
    <w:link w:val="Heading8Char"/>
    <w:uiPriority w:val="9"/>
    <w:semiHidden/>
    <w:unhideWhenUsed/>
    <w:qFormat/>
    <w:pPr>
      <w:keepNext/>
      <w:keepLines/>
      <w:spacing w:before="317" w:after="317"/>
      <w:contextualSpacing/>
      <w:outlineLvl w:val="7"/>
    </w:pPr>
    <w:rPr>
      <w:rFonts w:asciiTheme="majorHAnsi" w:eastAsiaTheme="majorEastAsia" w:hAnsiTheme="majorHAnsi" w:cstheme="majorBidi"/>
      <w:b/>
      <w:i/>
      <w:color w:val="2A2A2A" w:themeColor="text2"/>
      <w:sz w:val="20"/>
      <w:szCs w:val="21"/>
    </w:rPr>
  </w:style>
  <w:style w:type="paragraph" w:styleId="Heading9">
    <w:name w:val="heading 9"/>
    <w:basedOn w:val="Normal"/>
    <w:next w:val="Normal"/>
    <w:link w:val="Heading9Char"/>
    <w:uiPriority w:val="9"/>
    <w:semiHidden/>
    <w:unhideWhenUsed/>
    <w:qFormat/>
    <w:pPr>
      <w:keepNext/>
      <w:keepLines/>
      <w:spacing w:before="317" w:after="317"/>
      <w:contextualSpacing/>
      <w:outlineLvl w:val="8"/>
    </w:pPr>
    <w:rPr>
      <w:rFonts w:asciiTheme="majorHAnsi" w:eastAsiaTheme="majorEastAsia" w:hAnsiTheme="majorHAnsi" w:cstheme="majorBidi"/>
      <w:b/>
      <w:i/>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caps/>
      <w:color w:val="2A2A2A" w:themeColor="text2"/>
      <w:sz w:val="90"/>
      <w:szCs w:val="32"/>
    </w:rPr>
  </w:style>
  <w:style w:type="character" w:customStyle="1" w:styleId="Heading2Char">
    <w:name w:val="Heading 2 Char"/>
    <w:basedOn w:val="DefaultParagraphFont"/>
    <w:link w:val="Heading2"/>
    <w:uiPriority w:val="9"/>
    <w:rPr>
      <w:rFonts w:asciiTheme="majorHAnsi" w:hAnsiTheme="majorHAnsi" w:cstheme="majorBidi"/>
      <w:b/>
      <w:caps/>
      <w:color w:val="2A2A2A" w:themeColor="text2"/>
      <w:sz w:val="28"/>
      <w:szCs w:val="26"/>
    </w:rPr>
  </w:style>
  <w:style w:type="paragraph" w:styleId="ListBullet">
    <w:name w:val="List Bullet"/>
    <w:basedOn w:val="Normal"/>
    <w:uiPriority w:val="12"/>
    <w:qFormat/>
    <w:pPr>
      <w:numPr>
        <w:numId w:val="7"/>
      </w:numPr>
      <w:spacing w:after="160"/>
    </w:pPr>
    <w:rPr>
      <w:i/>
      <w:szCs w:val="20"/>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10"/>
    <w:qFormat/>
    <w:pPr>
      <w:spacing w:before="320" w:after="320" w:line="264" w:lineRule="auto"/>
      <w:contextualSpacing/>
    </w:pPr>
    <w:rPr>
      <w:b/>
      <w:iCs/>
      <w:color w:val="F75952" w:themeColor="accent1"/>
      <w:sz w:val="54"/>
    </w:rPr>
  </w:style>
  <w:style w:type="character" w:customStyle="1" w:styleId="QuoteChar">
    <w:name w:val="Quote Char"/>
    <w:basedOn w:val="DefaultParagraphFont"/>
    <w:link w:val="Quote"/>
    <w:uiPriority w:val="10"/>
    <w:rPr>
      <w:b/>
      <w:iCs/>
      <w:color w:val="F75952" w:themeColor="accent1"/>
      <w:sz w:val="5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color w:val="F75952" w:themeColor="accent1"/>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b/>
      <w:i/>
      <w:iCs/>
      <w:color w:val="2A2A2A" w:themeColor="text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aps/>
      <w:color w:val="2A2A2A" w:themeColor="text2"/>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olor w:val="F75952"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color w:val="2A2A2A" w:themeColor="text2"/>
      <w:sz w:val="20"/>
      <w:szCs w:val="21"/>
    </w:rPr>
  </w:style>
  <w:style w:type="paragraph" w:styleId="Index3">
    <w:name w:val="index 3"/>
    <w:basedOn w:val="Normal"/>
    <w:next w:val="Normal"/>
    <w:autoRedefine/>
    <w:uiPriority w:val="99"/>
    <w:semiHidden/>
    <w:unhideWhenUsed/>
    <w:pPr>
      <w:spacing w:before="317" w:after="317" w:line="240" w:lineRule="auto"/>
      <w:ind w:left="720" w:hanging="245"/>
      <w:contextualSpacing/>
    </w:pPr>
    <w:rPr>
      <w:b/>
      <w:color w:val="F75952" w:themeColor="accent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
      <w:iCs/>
      <w:sz w:val="20"/>
      <w:szCs w:val="21"/>
    </w:rPr>
  </w:style>
  <w:style w:type="character" w:styleId="Emphasis">
    <w:name w:val="Emphasis"/>
    <w:basedOn w:val="DefaultParagraphFont"/>
    <w:uiPriority w:val="20"/>
    <w:qFormat/>
    <w:rPr>
      <w:b w:val="0"/>
      <w:i w:val="0"/>
      <w:iCs/>
      <w:color w:val="F75952" w:themeColor="accent1"/>
    </w:rPr>
  </w:style>
  <w:style w:type="paragraph" w:styleId="IntenseQuote">
    <w:name w:val="Intense Quote"/>
    <w:basedOn w:val="Normal"/>
    <w:next w:val="Normal"/>
    <w:link w:val="IntenseQuoteChar"/>
    <w:uiPriority w:val="30"/>
    <w:semiHidden/>
    <w:unhideWhenUsed/>
    <w:qFormat/>
    <w:pPr>
      <w:spacing w:before="320" w:after="320" w:line="264" w:lineRule="auto"/>
      <w:contextualSpacing/>
    </w:pPr>
    <w:rPr>
      <w:b/>
      <w:i/>
      <w:iCs/>
      <w:color w:val="F75952" w:themeColor="accent1"/>
      <w:sz w:val="54"/>
    </w:rPr>
  </w:style>
  <w:style w:type="character" w:customStyle="1" w:styleId="IntenseQuoteChar">
    <w:name w:val="Intense Quote Char"/>
    <w:basedOn w:val="DefaultParagraphFont"/>
    <w:link w:val="IntenseQuote"/>
    <w:uiPriority w:val="30"/>
    <w:semiHidden/>
    <w:rPr>
      <w:b/>
      <w:i/>
      <w:iCs/>
      <w:color w:val="F75952" w:themeColor="accent1"/>
      <w:sz w:val="54"/>
    </w:rPr>
  </w:style>
  <w:style w:type="paragraph" w:styleId="ListParagraph">
    <w:name w:val="List Paragraph"/>
    <w:basedOn w:val="Normal"/>
    <w:uiPriority w:val="34"/>
    <w:unhideWhenUsed/>
    <w:qFormat/>
    <w:pPr>
      <w:contextualSpacing/>
    </w:pPr>
    <w:rPr>
      <w:i/>
    </w:rPr>
  </w:style>
  <w:style w:type="paragraph" w:styleId="Caption">
    <w:name w:val="caption"/>
    <w:basedOn w:val="Normal"/>
    <w:next w:val="Normal"/>
    <w:uiPriority w:val="35"/>
    <w:semiHidden/>
    <w:unhideWhenUsed/>
    <w:qFormat/>
    <w:pPr>
      <w:spacing w:line="240" w:lineRule="auto"/>
    </w:pPr>
    <w:rPr>
      <w:i/>
      <w:iCs/>
      <w:sz w:val="20"/>
      <w:szCs w:val="18"/>
    </w:rPr>
  </w:style>
  <w:style w:type="paragraph" w:styleId="TOCHeading">
    <w:name w:val="TOC Heading"/>
    <w:basedOn w:val="Heading1"/>
    <w:next w:val="Normal"/>
    <w:uiPriority w:val="38"/>
    <w:qFormat/>
    <w:pPr>
      <w:spacing w:after="1320"/>
      <w:outlineLvl w:val="9"/>
    </w:pPr>
  </w:style>
  <w:style w:type="paragraph" w:styleId="Footer">
    <w:name w:val="footer"/>
    <w:basedOn w:val="Normal"/>
    <w:link w:val="FooterChar"/>
    <w:uiPriority w:val="99"/>
    <w:unhideWhenUsed/>
    <w:qFormat/>
    <w:pPr>
      <w:spacing w:after="0" w:line="240" w:lineRule="auto"/>
    </w:pPr>
    <w:rPr>
      <w:b/>
      <w:color w:val="F75952" w:themeColor="accent1"/>
      <w:sz w:val="38"/>
      <w:szCs w:val="38"/>
    </w:rPr>
  </w:style>
  <w:style w:type="character" w:customStyle="1" w:styleId="FooterChar">
    <w:name w:val="Footer Char"/>
    <w:basedOn w:val="DefaultParagraphFont"/>
    <w:link w:val="Footer"/>
    <w:uiPriority w:val="99"/>
    <w:rPr>
      <w:b/>
      <w:color w:val="F75952" w:themeColor="accent1"/>
      <w:sz w:val="38"/>
      <w:szCs w:val="38"/>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character" w:styleId="IntenseEmphasis">
    <w:name w:val="Intense Emphasis"/>
    <w:basedOn w:val="DefaultParagraphFont"/>
    <w:uiPriority w:val="21"/>
    <w:semiHidden/>
    <w:unhideWhenUsed/>
    <w:qFormat/>
    <w:rPr>
      <w:b/>
      <w:i/>
      <w:iCs/>
      <w:caps/>
      <w:smallCaps w:val="0"/>
      <w:color w:val="F75952" w:themeColor="accent1"/>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22"/>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name w:val="Title"/>
    <w:basedOn w:val="Normal"/>
    <w:next w:val="Subtitle"/>
    <w:link w:val="TitleChar"/>
    <w:uiPriority w:val="1"/>
    <w:qFormat/>
    <w:pPr>
      <w:spacing w:after="280" w:line="240" w:lineRule="auto"/>
      <w:contextualSpacing/>
    </w:pPr>
    <w:rPr>
      <w:rFonts w:asciiTheme="majorHAnsi" w:eastAsiaTheme="majorEastAsia" w:hAnsiTheme="majorHAnsi" w:cstheme="majorBidi"/>
      <w:b/>
      <w:caps/>
      <w:color w:val="2A2A2A" w:themeColor="text2"/>
      <w:kern w:val="28"/>
      <w:sz w:val="100"/>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color w:val="2A2A2A" w:themeColor="text2"/>
      <w:kern w:val="28"/>
      <w:sz w:val="100"/>
      <w:szCs w:val="56"/>
    </w:rPr>
  </w:style>
  <w:style w:type="paragraph" w:styleId="Subtitle">
    <w:name w:val="Subtitle"/>
    <w:basedOn w:val="Normal"/>
    <w:next w:val="Author"/>
    <w:link w:val="SubtitleChar"/>
    <w:uiPriority w:val="2"/>
    <w:qFormat/>
    <w:pPr>
      <w:numPr>
        <w:ilvl w:val="1"/>
      </w:numPr>
      <w:spacing w:after="160"/>
    </w:pPr>
    <w:rPr>
      <w:rFonts w:asciiTheme="majorHAnsi" w:eastAsiaTheme="minorEastAsia" w:hAnsiTheme="majorHAnsi"/>
      <w:b/>
      <w:color w:val="F75952" w:themeColor="accent1"/>
      <w:sz w:val="50"/>
      <w:szCs w:val="22"/>
    </w:rPr>
  </w:style>
  <w:style w:type="character" w:customStyle="1" w:styleId="SubtitleChar">
    <w:name w:val="Subtitle Char"/>
    <w:basedOn w:val="DefaultParagraphFont"/>
    <w:link w:val="Subtitle"/>
    <w:uiPriority w:val="2"/>
    <w:rPr>
      <w:rFonts w:asciiTheme="majorHAnsi" w:eastAsiaTheme="minorEastAsia" w:hAnsiTheme="majorHAnsi"/>
      <w:b/>
      <w:color w:val="F75952" w:themeColor="accent1"/>
      <w:sz w:val="50"/>
      <w:szCs w:val="22"/>
    </w:rPr>
  </w:style>
  <w:style w:type="paragraph" w:styleId="TOC1">
    <w:name w:val="toc 1"/>
    <w:basedOn w:val="Normal"/>
    <w:next w:val="Normal"/>
    <w:autoRedefine/>
    <w:uiPriority w:val="39"/>
    <w:unhideWhenUsed/>
    <w:qFormat/>
    <w:rsid w:val="003D5183"/>
    <w:pPr>
      <w:tabs>
        <w:tab w:val="right" w:leader="dot" w:pos="8630"/>
      </w:tabs>
      <w:spacing w:before="600" w:after="240"/>
      <w:jc w:val="center"/>
    </w:pPr>
    <w:rPr>
      <w:rFonts w:asciiTheme="majorHAnsi" w:hAnsiTheme="majorHAnsi"/>
      <w:b/>
      <w:bCs/>
      <w:caps/>
      <w:noProof/>
      <w:color w:val="FF0000"/>
      <w:sz w:val="32"/>
      <w:szCs w:val="32"/>
      <w:lang w:val="en-GB"/>
    </w:rPr>
  </w:style>
  <w:style w:type="paragraph" w:styleId="TOC2">
    <w:name w:val="toc 2"/>
    <w:basedOn w:val="Normal"/>
    <w:next w:val="Normal"/>
    <w:autoRedefine/>
    <w:uiPriority w:val="39"/>
    <w:unhideWhenUsed/>
    <w:qFormat/>
    <w:pPr>
      <w:tabs>
        <w:tab w:val="right" w:leader="dot" w:pos="8630"/>
      </w:tabs>
      <w:spacing w:before="120" w:after="0" w:line="240" w:lineRule="auto"/>
    </w:pPr>
    <w:rPr>
      <w:bCs/>
      <w:szCs w:val="20"/>
    </w:rPr>
  </w:style>
  <w:style w:type="table" w:customStyle="1" w:styleId="Generaltable">
    <w:name w:val="General table"/>
    <w:basedOn w:val="TableNormal"/>
    <w:uiPriority w:val="99"/>
    <w:pPr>
      <w:spacing w:after="0" w:line="240" w:lineRule="auto"/>
    </w:pPr>
    <w:tblPr>
      <w:tblStyleRowBandSize w:val="1"/>
      <w:tblStyleColBandSize w:val="1"/>
      <w:tblBorders>
        <w:insideH w:val="single" w:sz="8" w:space="0" w:color="C9C9C9" w:themeColor="text2" w:themeTint="40"/>
      </w:tblBorders>
      <w:tblCellMar>
        <w:left w:w="0" w:type="dxa"/>
        <w:right w:w="504" w:type="dxa"/>
      </w:tblCellMar>
    </w:tblPr>
    <w:tblStylePr w:type="firstRow">
      <w:pPr>
        <w:wordWrap/>
        <w:spacing w:beforeLines="0" w:before="0" w:beforeAutospacing="0" w:afterLines="0" w:after="0" w:afterAutospacing="0" w:line="240" w:lineRule="auto"/>
        <w:contextualSpacing w:val="0"/>
        <w:jc w:val="left"/>
      </w:pPr>
      <w:rPr>
        <w:rFonts w:asciiTheme="majorHAnsi" w:hAnsiTheme="majorHAnsi"/>
        <w:b/>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Lines="0" w:before="0" w:beforeAutospacing="0" w:afterLines="0" w:after="0" w:afterAutospacing="0" w:line="240" w:lineRule="auto"/>
        <w:contextualSpacing w:val="0"/>
        <w:jc w:val="left"/>
      </w:pPr>
    </w:tblStylePr>
  </w:style>
  <w:style w:type="paragraph" w:customStyle="1" w:styleId="Author">
    <w:name w:val="Author"/>
    <w:basedOn w:val="Normal"/>
    <w:uiPriority w:val="3"/>
    <w:qFormat/>
    <w:pPr>
      <w:spacing w:after="0"/>
    </w:pPr>
    <w:rPr>
      <w:b/>
      <w:color w:val="2A2A2A" w:themeColor="text2"/>
      <w:sz w:val="30"/>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3"/>
    <w:qFormat/>
    <w:pPr>
      <w:numPr>
        <w:numId w:val="16"/>
      </w:numPr>
    </w:pPr>
    <w:rPr>
      <w:i/>
    </w:rPr>
  </w:style>
  <w:style w:type="character" w:styleId="PageNumber">
    <w:name w:val="page number"/>
    <w:basedOn w:val="DefaultParagraphFont"/>
    <w:uiPriority w:val="99"/>
    <w:semiHidden/>
    <w:unhideWhenUsed/>
    <w:rsid w:val="00CA30F5"/>
  </w:style>
  <w:style w:type="paragraph" w:customStyle="1" w:styleId="pagecontenttext">
    <w:name w:val="pagecontenttext"/>
    <w:basedOn w:val="Normal"/>
    <w:rsid w:val="00AC120B"/>
    <w:pPr>
      <w:spacing w:before="100" w:beforeAutospacing="1" w:after="100" w:afterAutospacing="1" w:line="240" w:lineRule="auto"/>
    </w:pPr>
    <w:rPr>
      <w:rFonts w:ascii="Times New Roman" w:eastAsia="Times New Roman" w:hAnsi="Times New Roman" w:cs="Times New Roman"/>
      <w:color w:val="auto"/>
      <w:lang w:val="en-GB" w:eastAsia="en-GB"/>
    </w:rPr>
  </w:style>
  <w:style w:type="character" w:styleId="Hyperlink">
    <w:name w:val="Hyperlink"/>
    <w:basedOn w:val="DefaultParagraphFont"/>
    <w:uiPriority w:val="99"/>
    <w:semiHidden/>
    <w:unhideWhenUsed/>
    <w:rsid w:val="003D518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s://en.wikipedia.org/wiki/Ethics_of_care" TargetMode="External"/><Relationship Id="rId39" Type="http://schemas.openxmlformats.org/officeDocument/2006/relationships/hyperlink" Target="https://karlamclaren.com/the-six-essential-aspects-of-empathy-part-3-emotion-regulation/" TargetMode="External"/><Relationship Id="rId21" Type="http://schemas.openxmlformats.org/officeDocument/2006/relationships/image" Target="media/image4.png"/><Relationship Id="rId34" Type="http://schemas.openxmlformats.org/officeDocument/2006/relationships/diagramLayout" Target="diagrams/layout1.xml"/><Relationship Id="rId42" Type="http://schemas.openxmlformats.org/officeDocument/2006/relationships/hyperlink" Target="https://karlamclaren.com/the-six-essential-aspects-of-empathy-part-6-perceptive-engagement/" TargetMode="External"/><Relationship Id="rId47" Type="http://schemas.openxmlformats.org/officeDocument/2006/relationships/hyperlink" Target="https://karlamclaren.com/the-six-essential-aspects-of-empathy-part-5-concern-for-others/" TargetMode="External"/><Relationship Id="rId50" Type="http://schemas.openxmlformats.org/officeDocument/2006/relationships/image" Target="media/image9.png"/><Relationship Id="rId55" Type="http://schemas.openxmlformats.org/officeDocument/2006/relationships/diagramColors" Target="diagrams/colors2.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image" Target="media/image3.png"/><Relationship Id="rId29" Type="http://schemas.openxmlformats.org/officeDocument/2006/relationships/hyperlink" Target="https://en.wikipedia.org/wiki/Moral_blindness" TargetMode="External"/><Relationship Id="rId41" Type="http://schemas.openxmlformats.org/officeDocument/2006/relationships/hyperlink" Target="https://karlamclaren.com/the-six-essential-aspects-of-empathy-part-5-concern-for-others/" TargetMode="External"/><Relationship Id="rId54" Type="http://schemas.openxmlformats.org/officeDocument/2006/relationships/diagramQuickStyle" Target="diagrams/quickStyle2.xm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en.wikipedia.org/wiki/Ethics" TargetMode="External"/><Relationship Id="rId32" Type="http://schemas.openxmlformats.org/officeDocument/2006/relationships/image" Target="media/image7.png"/><Relationship Id="rId37" Type="http://schemas.microsoft.com/office/2007/relationships/diagramDrawing" Target="diagrams/drawing1.xml"/><Relationship Id="rId40" Type="http://schemas.openxmlformats.org/officeDocument/2006/relationships/hyperlink" Target="https://karlamclaren.com/the-six-essential-aspects-of-empathy-part-4-perspective-taking/" TargetMode="External"/><Relationship Id="rId45" Type="http://schemas.openxmlformats.org/officeDocument/2006/relationships/hyperlink" Target="https://karlamclaren.com/the-six-essential-aspects-of-empathy-part-3-emotion-regulation/" TargetMode="External"/><Relationship Id="rId53" Type="http://schemas.openxmlformats.org/officeDocument/2006/relationships/diagramLayout" Target="diagrams/layout2.xml"/><Relationship Id="rId58" Type="http://schemas.openxmlformats.org/officeDocument/2006/relationships/header" Target="header5.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hyperlink" Target="https://en.wikipedia.org/wiki/Normative_ethics" TargetMode="External"/><Relationship Id="rId28" Type="http://schemas.openxmlformats.org/officeDocument/2006/relationships/hyperlink" Target="https://en.wikipedia.org/wiki/Ethics_of_care" TargetMode="External"/><Relationship Id="rId36" Type="http://schemas.openxmlformats.org/officeDocument/2006/relationships/diagramColors" Target="diagrams/colors1.xml"/><Relationship Id="rId49" Type="http://schemas.openxmlformats.org/officeDocument/2006/relationships/image" Target="media/image8.png"/><Relationship Id="rId57" Type="http://schemas.openxmlformats.org/officeDocument/2006/relationships/header" Target="header4.xml"/><Relationship Id="rId61"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2.jpeg"/><Relationship Id="rId31" Type="http://schemas.openxmlformats.org/officeDocument/2006/relationships/image" Target="media/image6.png"/><Relationship Id="rId44" Type="http://schemas.openxmlformats.org/officeDocument/2006/relationships/hyperlink" Target="https://karlamclaren.com/the-six-essential-aspects-of-empathy-part-2-empathic-accuracy/" TargetMode="External"/><Relationship Id="rId52" Type="http://schemas.openxmlformats.org/officeDocument/2006/relationships/diagramData" Target="diagrams/data2.xml"/><Relationship Id="rId60" Type="http://schemas.openxmlformats.org/officeDocument/2006/relationships/header" Target="header6.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image" Target="media/image5.png"/><Relationship Id="rId27" Type="http://schemas.openxmlformats.org/officeDocument/2006/relationships/hyperlink" Target="https://en.wikipedia.org/wiki/Consequentialism" TargetMode="External"/><Relationship Id="rId30" Type="http://schemas.openxmlformats.org/officeDocument/2006/relationships/hyperlink" Target="https://en.wikipedia.org/wiki/Ethics_of_care" TargetMode="External"/><Relationship Id="rId35" Type="http://schemas.openxmlformats.org/officeDocument/2006/relationships/diagramQuickStyle" Target="diagrams/quickStyle1.xml"/><Relationship Id="rId48" Type="http://schemas.openxmlformats.org/officeDocument/2006/relationships/hyperlink" Target="https://karlamclaren.com/the-six-essential-aspects-of-empathy-part-6-perceptive-engagement/" TargetMode="External"/><Relationship Id="rId56" Type="http://schemas.microsoft.com/office/2007/relationships/diagramDrawing" Target="diagrams/drawing2.xml"/><Relationship Id="rId8" Type="http://schemas.openxmlformats.org/officeDocument/2006/relationships/settings" Target="settings.xml"/><Relationship Id="rId51" Type="http://schemas.openxmlformats.org/officeDocument/2006/relationships/image" Target="media/image10.png"/><Relationship Id="rId3" Type="http://schemas.openxmlformats.org/officeDocument/2006/relationships/customXml" Target="../customXml/item3.xml"/><Relationship Id="rId12" Type="http://schemas.openxmlformats.org/officeDocument/2006/relationships/image" Target="media/image1.jpg"/><Relationship Id="rId17" Type="http://schemas.openxmlformats.org/officeDocument/2006/relationships/header" Target="header3.xml"/><Relationship Id="rId25" Type="http://schemas.openxmlformats.org/officeDocument/2006/relationships/hyperlink" Target="https://en.wikipedia.org/wiki/Feminists" TargetMode="External"/><Relationship Id="rId33" Type="http://schemas.openxmlformats.org/officeDocument/2006/relationships/diagramData" Target="diagrams/data1.xml"/><Relationship Id="rId38" Type="http://schemas.openxmlformats.org/officeDocument/2006/relationships/hyperlink" Target="https://karlamclaren.com/the-six-essential-aspects-of-empathy-part-2-empathic-accuracy/" TargetMode="External"/><Relationship Id="rId46" Type="http://schemas.openxmlformats.org/officeDocument/2006/relationships/hyperlink" Target="https://karlamclaren.com/the-six-essential-aspects-of-empathy-part-4-perspective-taking/" TargetMode="External"/><Relationship Id="rId59" Type="http://schemas.openxmlformats.org/officeDocument/2006/relationships/footer" Target="footer4.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EA449CE-CBD6-4BE8-9049-261F3805E033}" type="doc">
      <dgm:prSet loTypeId="urn:microsoft.com/office/officeart/2011/layout/HexagonRadial" loCatId="cycle" qsTypeId="urn:microsoft.com/office/officeart/2005/8/quickstyle/3D3" qsCatId="3D" csTypeId="urn:microsoft.com/office/officeart/2005/8/colors/colorful1" csCatId="colorful" phldr="1"/>
      <dgm:spPr/>
      <dgm:t>
        <a:bodyPr/>
        <a:lstStyle/>
        <a:p>
          <a:endParaRPr lang="en-US"/>
        </a:p>
      </dgm:t>
    </dgm:pt>
    <dgm:pt modelId="{DAAE828B-235E-4622-AAC8-C4D52520C291}">
      <dgm:prSet phldrT="[Text]"/>
      <dgm:spPr/>
      <dgm:t>
        <a:bodyPr/>
        <a:lstStyle/>
        <a:p>
          <a:r>
            <a:rPr lang="en-US">
              <a:effectLst>
                <a:outerShdw blurRad="50800" dist="355600" dir="5400000" algn="ctr" rotWithShape="0">
                  <a:srgbClr val="000000">
                    <a:alpha val="43137"/>
                  </a:srgbClr>
                </a:outerShdw>
              </a:effectLst>
            </a:rPr>
            <a:t>Emotion and Empathy</a:t>
          </a:r>
        </a:p>
      </dgm:t>
    </dgm:pt>
    <dgm:pt modelId="{D664BDD5-9A43-48F5-AEA9-6507924ED6ED}" type="parTrans" cxnId="{8EDA624F-E7DA-4CBD-84DC-8659BBD4FBD7}">
      <dgm:prSet/>
      <dgm:spPr/>
      <dgm:t>
        <a:bodyPr/>
        <a:lstStyle/>
        <a:p>
          <a:endParaRPr lang="en-US">
            <a:effectLst>
              <a:outerShdw blurRad="50800" dist="355600" dir="5400000" algn="ctr" rotWithShape="0">
                <a:srgbClr val="000000">
                  <a:alpha val="43137"/>
                </a:srgbClr>
              </a:outerShdw>
            </a:effectLst>
          </a:endParaRPr>
        </a:p>
      </dgm:t>
    </dgm:pt>
    <dgm:pt modelId="{E9BFD4D1-CFBE-4278-B715-E43BE6640BFF}" type="sibTrans" cxnId="{8EDA624F-E7DA-4CBD-84DC-8659BBD4FBD7}">
      <dgm:prSet/>
      <dgm:spPr/>
      <dgm:t>
        <a:bodyPr/>
        <a:lstStyle/>
        <a:p>
          <a:endParaRPr lang="en-US">
            <a:effectLst>
              <a:outerShdw blurRad="50800" dist="355600" dir="5400000" algn="ctr" rotWithShape="0">
                <a:srgbClr val="000000">
                  <a:alpha val="43137"/>
                </a:srgbClr>
              </a:outerShdw>
            </a:effectLst>
          </a:endParaRPr>
        </a:p>
      </dgm:t>
    </dgm:pt>
    <dgm:pt modelId="{342761EA-7988-48A4-941B-97AAD662C17E}">
      <dgm:prSet phldrT="[Text]"/>
      <dgm:spPr/>
      <dgm:t>
        <a:bodyPr/>
        <a:lstStyle/>
        <a:p>
          <a:r>
            <a:rPr lang="en-US">
              <a:effectLst>
                <a:outerShdw blurRad="50800" dist="355600" dir="5400000" algn="ctr" rotWithShape="0">
                  <a:srgbClr val="000000">
                    <a:alpha val="43137"/>
                  </a:srgbClr>
                </a:outerShdw>
              </a:effectLst>
            </a:rPr>
            <a:t>Emotion Contagion</a:t>
          </a:r>
        </a:p>
      </dgm:t>
    </dgm:pt>
    <dgm:pt modelId="{80854DD7-4A93-4DFC-B100-5E8FB3BA0325}" type="parTrans" cxnId="{576183F9-4211-4B0B-A996-47B667EE290D}">
      <dgm:prSet/>
      <dgm:spPr/>
      <dgm:t>
        <a:bodyPr/>
        <a:lstStyle/>
        <a:p>
          <a:endParaRPr lang="en-US">
            <a:effectLst>
              <a:outerShdw blurRad="50800" dist="355600" dir="5400000" algn="ctr" rotWithShape="0">
                <a:srgbClr val="000000">
                  <a:alpha val="43137"/>
                </a:srgbClr>
              </a:outerShdw>
            </a:effectLst>
          </a:endParaRPr>
        </a:p>
      </dgm:t>
    </dgm:pt>
    <dgm:pt modelId="{ED7DF641-E857-4ACF-8A75-79819E0B01A1}" type="sibTrans" cxnId="{576183F9-4211-4B0B-A996-47B667EE290D}">
      <dgm:prSet/>
      <dgm:spPr/>
      <dgm:t>
        <a:bodyPr/>
        <a:lstStyle/>
        <a:p>
          <a:endParaRPr lang="en-US">
            <a:effectLst>
              <a:outerShdw blurRad="50800" dist="355600" dir="5400000" algn="ctr" rotWithShape="0">
                <a:srgbClr val="000000">
                  <a:alpha val="43137"/>
                </a:srgbClr>
              </a:outerShdw>
            </a:effectLst>
          </a:endParaRPr>
        </a:p>
      </dgm:t>
    </dgm:pt>
    <dgm:pt modelId="{25A1C6FD-7908-4865-BA02-35A82E2F9BE6}">
      <dgm:prSet phldrT="[Text]"/>
      <dgm:spPr/>
      <dgm:t>
        <a:bodyPr/>
        <a:lstStyle/>
        <a:p>
          <a:r>
            <a:rPr lang="en-US">
              <a:effectLst>
                <a:outerShdw blurRad="50800" dist="355600" dir="5400000" algn="ctr" rotWithShape="0">
                  <a:srgbClr val="000000">
                    <a:alpha val="43137"/>
                  </a:srgbClr>
                </a:outerShdw>
              </a:effectLst>
            </a:rPr>
            <a:t>Empathic Accuracy</a:t>
          </a:r>
        </a:p>
      </dgm:t>
    </dgm:pt>
    <dgm:pt modelId="{B63C8267-2ECF-4CBF-9DE3-9C322ECDCE1D}" type="parTrans" cxnId="{C7B47FDC-5649-4958-9F37-C50D16A600FC}">
      <dgm:prSet/>
      <dgm:spPr/>
      <dgm:t>
        <a:bodyPr/>
        <a:lstStyle/>
        <a:p>
          <a:endParaRPr lang="en-US">
            <a:effectLst>
              <a:outerShdw blurRad="50800" dist="355600" dir="5400000" algn="ctr" rotWithShape="0">
                <a:srgbClr val="000000">
                  <a:alpha val="43137"/>
                </a:srgbClr>
              </a:outerShdw>
            </a:effectLst>
          </a:endParaRPr>
        </a:p>
      </dgm:t>
    </dgm:pt>
    <dgm:pt modelId="{A33B3ABC-F0F1-47EA-A57E-9205ADD83320}" type="sibTrans" cxnId="{C7B47FDC-5649-4958-9F37-C50D16A600FC}">
      <dgm:prSet/>
      <dgm:spPr/>
      <dgm:t>
        <a:bodyPr/>
        <a:lstStyle/>
        <a:p>
          <a:endParaRPr lang="en-US">
            <a:effectLst>
              <a:outerShdw blurRad="50800" dist="355600" dir="5400000" algn="ctr" rotWithShape="0">
                <a:srgbClr val="000000">
                  <a:alpha val="43137"/>
                </a:srgbClr>
              </a:outerShdw>
            </a:effectLst>
          </a:endParaRPr>
        </a:p>
      </dgm:t>
    </dgm:pt>
    <dgm:pt modelId="{53449745-D8C8-4997-B0BE-78A3FFCF25F9}">
      <dgm:prSet phldrT="[Text]"/>
      <dgm:spPr/>
      <dgm:t>
        <a:bodyPr/>
        <a:lstStyle/>
        <a:p>
          <a:r>
            <a:rPr lang="en-US">
              <a:effectLst>
                <a:outerShdw blurRad="50800" dist="355600" dir="5400000" algn="ctr" rotWithShape="0">
                  <a:srgbClr val="000000">
                    <a:alpha val="43137"/>
                  </a:srgbClr>
                </a:outerShdw>
              </a:effectLst>
            </a:rPr>
            <a:t>Emotion Regulation</a:t>
          </a:r>
        </a:p>
      </dgm:t>
    </dgm:pt>
    <dgm:pt modelId="{8866C8E1-02E0-4E69-8B3D-23E07C4A0AF1}" type="parTrans" cxnId="{678FD09B-E987-4A2D-A8DF-64F3ABCD2374}">
      <dgm:prSet/>
      <dgm:spPr/>
      <dgm:t>
        <a:bodyPr/>
        <a:lstStyle/>
        <a:p>
          <a:endParaRPr lang="en-US">
            <a:effectLst>
              <a:outerShdw blurRad="50800" dist="355600" dir="5400000" algn="ctr" rotWithShape="0">
                <a:srgbClr val="000000">
                  <a:alpha val="43137"/>
                </a:srgbClr>
              </a:outerShdw>
            </a:effectLst>
          </a:endParaRPr>
        </a:p>
      </dgm:t>
    </dgm:pt>
    <dgm:pt modelId="{BD1D72AF-A103-41C3-AFA7-5FD0DC70F6DB}" type="sibTrans" cxnId="{678FD09B-E987-4A2D-A8DF-64F3ABCD2374}">
      <dgm:prSet/>
      <dgm:spPr/>
      <dgm:t>
        <a:bodyPr/>
        <a:lstStyle/>
        <a:p>
          <a:endParaRPr lang="en-US">
            <a:effectLst>
              <a:outerShdw blurRad="50800" dist="355600" dir="5400000" algn="ctr" rotWithShape="0">
                <a:srgbClr val="000000">
                  <a:alpha val="43137"/>
                </a:srgbClr>
              </a:outerShdw>
            </a:effectLst>
          </a:endParaRPr>
        </a:p>
      </dgm:t>
    </dgm:pt>
    <dgm:pt modelId="{E9EFA520-E760-432E-AB4E-7C6D89945B5C}">
      <dgm:prSet phldrT="[Text]"/>
      <dgm:spPr/>
      <dgm:t>
        <a:bodyPr/>
        <a:lstStyle/>
        <a:p>
          <a:r>
            <a:rPr lang="en-US">
              <a:effectLst>
                <a:outerShdw blurRad="50800" dist="355600" dir="5400000" algn="ctr" rotWithShape="0">
                  <a:srgbClr val="000000">
                    <a:alpha val="43137"/>
                  </a:srgbClr>
                </a:outerShdw>
              </a:effectLst>
            </a:rPr>
            <a:t>Perspective Talking</a:t>
          </a:r>
        </a:p>
      </dgm:t>
    </dgm:pt>
    <dgm:pt modelId="{471D8E85-1044-40DA-B7F3-3649BCE7405C}" type="parTrans" cxnId="{8D54C064-3AC2-4806-B77F-048E6A8061C9}">
      <dgm:prSet/>
      <dgm:spPr/>
      <dgm:t>
        <a:bodyPr/>
        <a:lstStyle/>
        <a:p>
          <a:endParaRPr lang="en-US">
            <a:effectLst>
              <a:outerShdw blurRad="50800" dist="355600" dir="5400000" algn="ctr" rotWithShape="0">
                <a:srgbClr val="000000">
                  <a:alpha val="43137"/>
                </a:srgbClr>
              </a:outerShdw>
            </a:effectLst>
          </a:endParaRPr>
        </a:p>
      </dgm:t>
    </dgm:pt>
    <dgm:pt modelId="{04F36F9C-C295-4E06-BAD9-5362F74150DF}" type="sibTrans" cxnId="{8D54C064-3AC2-4806-B77F-048E6A8061C9}">
      <dgm:prSet/>
      <dgm:spPr/>
      <dgm:t>
        <a:bodyPr/>
        <a:lstStyle/>
        <a:p>
          <a:endParaRPr lang="en-US">
            <a:effectLst>
              <a:outerShdw blurRad="50800" dist="355600" dir="5400000" algn="ctr" rotWithShape="0">
                <a:srgbClr val="000000">
                  <a:alpha val="43137"/>
                </a:srgbClr>
              </a:outerShdw>
            </a:effectLst>
          </a:endParaRPr>
        </a:p>
      </dgm:t>
    </dgm:pt>
    <dgm:pt modelId="{144C2528-A482-4CDB-BC95-9D1AB248B7A9}">
      <dgm:prSet phldrT="[Text]"/>
      <dgm:spPr/>
      <dgm:t>
        <a:bodyPr/>
        <a:lstStyle/>
        <a:p>
          <a:r>
            <a:rPr lang="en-US">
              <a:effectLst>
                <a:outerShdw blurRad="50800" dist="355600" dir="5400000" algn="ctr" rotWithShape="0">
                  <a:srgbClr val="000000">
                    <a:alpha val="43137"/>
                  </a:srgbClr>
                </a:outerShdw>
              </a:effectLst>
            </a:rPr>
            <a:t>Concern for Others</a:t>
          </a:r>
        </a:p>
      </dgm:t>
    </dgm:pt>
    <dgm:pt modelId="{5EB45E0C-8E90-4FC5-8952-D4E28EF23D1B}" type="parTrans" cxnId="{0BC5A50E-1E16-4B8E-9332-75745E0535BB}">
      <dgm:prSet/>
      <dgm:spPr/>
      <dgm:t>
        <a:bodyPr/>
        <a:lstStyle/>
        <a:p>
          <a:endParaRPr lang="en-US">
            <a:effectLst>
              <a:outerShdw blurRad="50800" dist="355600" dir="5400000" algn="ctr" rotWithShape="0">
                <a:srgbClr val="000000">
                  <a:alpha val="43137"/>
                </a:srgbClr>
              </a:outerShdw>
            </a:effectLst>
          </a:endParaRPr>
        </a:p>
      </dgm:t>
    </dgm:pt>
    <dgm:pt modelId="{7A9D8907-35D8-43B3-A6C8-82067C310233}" type="sibTrans" cxnId="{0BC5A50E-1E16-4B8E-9332-75745E0535BB}">
      <dgm:prSet/>
      <dgm:spPr/>
      <dgm:t>
        <a:bodyPr/>
        <a:lstStyle/>
        <a:p>
          <a:endParaRPr lang="en-US">
            <a:effectLst>
              <a:outerShdw blurRad="50800" dist="355600" dir="5400000" algn="ctr" rotWithShape="0">
                <a:srgbClr val="000000">
                  <a:alpha val="43137"/>
                </a:srgbClr>
              </a:outerShdw>
            </a:effectLst>
          </a:endParaRPr>
        </a:p>
      </dgm:t>
    </dgm:pt>
    <dgm:pt modelId="{924CB9C5-60D4-488D-BE2B-81A19DFE6F72}">
      <dgm:prSet phldrT="[Text]"/>
      <dgm:spPr/>
      <dgm:t>
        <a:bodyPr/>
        <a:lstStyle/>
        <a:p>
          <a:r>
            <a:rPr lang="en-US">
              <a:effectLst>
                <a:outerShdw blurRad="50800" dist="355600" dir="5400000" algn="ctr" rotWithShape="0">
                  <a:srgbClr val="000000">
                    <a:alpha val="43137"/>
                  </a:srgbClr>
                </a:outerShdw>
              </a:effectLst>
            </a:rPr>
            <a:t>Perceptive Engagement</a:t>
          </a:r>
        </a:p>
      </dgm:t>
    </dgm:pt>
    <dgm:pt modelId="{BCB4C029-0379-4D83-9423-747CAE9CC16B}" type="parTrans" cxnId="{50E7056D-2B87-42AC-A1CF-897747EA60CD}">
      <dgm:prSet/>
      <dgm:spPr/>
      <dgm:t>
        <a:bodyPr/>
        <a:lstStyle/>
        <a:p>
          <a:endParaRPr lang="en-US">
            <a:effectLst>
              <a:outerShdw blurRad="50800" dist="355600" dir="5400000" algn="ctr" rotWithShape="0">
                <a:srgbClr val="000000">
                  <a:alpha val="43137"/>
                </a:srgbClr>
              </a:outerShdw>
            </a:effectLst>
          </a:endParaRPr>
        </a:p>
      </dgm:t>
    </dgm:pt>
    <dgm:pt modelId="{A8DEA5EB-CB7F-455E-9443-A8FAAF97ABE6}" type="sibTrans" cxnId="{50E7056D-2B87-42AC-A1CF-897747EA60CD}">
      <dgm:prSet/>
      <dgm:spPr/>
      <dgm:t>
        <a:bodyPr/>
        <a:lstStyle/>
        <a:p>
          <a:endParaRPr lang="en-US">
            <a:effectLst>
              <a:outerShdw blurRad="50800" dist="355600" dir="5400000" algn="ctr" rotWithShape="0">
                <a:srgbClr val="000000">
                  <a:alpha val="43137"/>
                </a:srgbClr>
              </a:outerShdw>
            </a:effectLst>
          </a:endParaRPr>
        </a:p>
      </dgm:t>
    </dgm:pt>
    <dgm:pt modelId="{421EE627-AFBB-4154-811B-CEF1B6A4DDAA}" type="pres">
      <dgm:prSet presAssocID="{DEA449CE-CBD6-4BE8-9049-261F3805E033}" presName="Name0" presStyleCnt="0">
        <dgm:presLayoutVars>
          <dgm:chMax val="1"/>
          <dgm:chPref val="1"/>
          <dgm:dir/>
          <dgm:animOne val="branch"/>
          <dgm:animLvl val="lvl"/>
        </dgm:presLayoutVars>
      </dgm:prSet>
      <dgm:spPr/>
      <dgm:t>
        <a:bodyPr/>
        <a:lstStyle/>
        <a:p>
          <a:endParaRPr lang="en-US"/>
        </a:p>
      </dgm:t>
    </dgm:pt>
    <dgm:pt modelId="{1472C1B2-7883-49AA-A4F9-0FCB40C0BDDF}" type="pres">
      <dgm:prSet presAssocID="{DAAE828B-235E-4622-AAC8-C4D52520C291}" presName="Parent" presStyleLbl="node0" presStyleIdx="0" presStyleCnt="1">
        <dgm:presLayoutVars>
          <dgm:chMax val="6"/>
          <dgm:chPref val="6"/>
        </dgm:presLayoutVars>
      </dgm:prSet>
      <dgm:spPr/>
      <dgm:t>
        <a:bodyPr/>
        <a:lstStyle/>
        <a:p>
          <a:endParaRPr lang="en-US"/>
        </a:p>
      </dgm:t>
    </dgm:pt>
    <dgm:pt modelId="{F14FE9A1-6AE4-4BBA-86E7-7AFFE49D0D77}" type="pres">
      <dgm:prSet presAssocID="{342761EA-7988-48A4-941B-97AAD662C17E}" presName="Accent1" presStyleCnt="0"/>
      <dgm:spPr/>
      <dgm:t>
        <a:bodyPr/>
        <a:lstStyle/>
        <a:p>
          <a:endParaRPr lang="en-GB"/>
        </a:p>
      </dgm:t>
    </dgm:pt>
    <dgm:pt modelId="{57BB443E-F5EE-4CFD-9D34-F29F018E0260}" type="pres">
      <dgm:prSet presAssocID="{342761EA-7988-48A4-941B-97AAD662C17E}" presName="Accent" presStyleLbl="bgShp" presStyleIdx="0" presStyleCnt="6"/>
      <dgm:spPr/>
      <dgm:t>
        <a:bodyPr/>
        <a:lstStyle/>
        <a:p>
          <a:endParaRPr lang="en-GB"/>
        </a:p>
      </dgm:t>
    </dgm:pt>
    <dgm:pt modelId="{6BD0B82B-7711-4AEE-BB0F-70052516DA47}" type="pres">
      <dgm:prSet presAssocID="{342761EA-7988-48A4-941B-97AAD662C17E}" presName="Child1" presStyleLbl="node1" presStyleIdx="0" presStyleCnt="6">
        <dgm:presLayoutVars>
          <dgm:chMax val="0"/>
          <dgm:chPref val="0"/>
          <dgm:bulletEnabled val="1"/>
        </dgm:presLayoutVars>
      </dgm:prSet>
      <dgm:spPr/>
      <dgm:t>
        <a:bodyPr/>
        <a:lstStyle/>
        <a:p>
          <a:endParaRPr lang="en-US"/>
        </a:p>
      </dgm:t>
    </dgm:pt>
    <dgm:pt modelId="{6B5B3973-B4F6-41F9-884E-58A9A70E2CE2}" type="pres">
      <dgm:prSet presAssocID="{25A1C6FD-7908-4865-BA02-35A82E2F9BE6}" presName="Accent2" presStyleCnt="0"/>
      <dgm:spPr/>
      <dgm:t>
        <a:bodyPr/>
        <a:lstStyle/>
        <a:p>
          <a:endParaRPr lang="en-GB"/>
        </a:p>
      </dgm:t>
    </dgm:pt>
    <dgm:pt modelId="{24B36E79-EC36-423D-880C-D2E416CDF9AF}" type="pres">
      <dgm:prSet presAssocID="{25A1C6FD-7908-4865-BA02-35A82E2F9BE6}" presName="Accent" presStyleLbl="bgShp" presStyleIdx="1" presStyleCnt="6"/>
      <dgm:spPr/>
      <dgm:t>
        <a:bodyPr/>
        <a:lstStyle/>
        <a:p>
          <a:endParaRPr lang="en-GB"/>
        </a:p>
      </dgm:t>
    </dgm:pt>
    <dgm:pt modelId="{BF4B14DC-8C5D-4962-917D-7920CE8D1B23}" type="pres">
      <dgm:prSet presAssocID="{25A1C6FD-7908-4865-BA02-35A82E2F9BE6}" presName="Child2" presStyleLbl="node1" presStyleIdx="1" presStyleCnt="6">
        <dgm:presLayoutVars>
          <dgm:chMax val="0"/>
          <dgm:chPref val="0"/>
          <dgm:bulletEnabled val="1"/>
        </dgm:presLayoutVars>
      </dgm:prSet>
      <dgm:spPr/>
      <dgm:t>
        <a:bodyPr/>
        <a:lstStyle/>
        <a:p>
          <a:endParaRPr lang="en-US"/>
        </a:p>
      </dgm:t>
    </dgm:pt>
    <dgm:pt modelId="{BE20D4C2-B474-44EF-A097-C01C67FDFADB}" type="pres">
      <dgm:prSet presAssocID="{53449745-D8C8-4997-B0BE-78A3FFCF25F9}" presName="Accent3" presStyleCnt="0"/>
      <dgm:spPr/>
      <dgm:t>
        <a:bodyPr/>
        <a:lstStyle/>
        <a:p>
          <a:endParaRPr lang="en-GB"/>
        </a:p>
      </dgm:t>
    </dgm:pt>
    <dgm:pt modelId="{16002505-4261-4520-9398-2997C3EC9AA5}" type="pres">
      <dgm:prSet presAssocID="{53449745-D8C8-4997-B0BE-78A3FFCF25F9}" presName="Accent" presStyleLbl="bgShp" presStyleIdx="2" presStyleCnt="6"/>
      <dgm:spPr/>
      <dgm:t>
        <a:bodyPr/>
        <a:lstStyle/>
        <a:p>
          <a:endParaRPr lang="en-GB"/>
        </a:p>
      </dgm:t>
    </dgm:pt>
    <dgm:pt modelId="{CACCF9CC-5120-481A-8037-1EF72C847FF8}" type="pres">
      <dgm:prSet presAssocID="{53449745-D8C8-4997-B0BE-78A3FFCF25F9}" presName="Child3" presStyleLbl="node1" presStyleIdx="2" presStyleCnt="6">
        <dgm:presLayoutVars>
          <dgm:chMax val="0"/>
          <dgm:chPref val="0"/>
          <dgm:bulletEnabled val="1"/>
        </dgm:presLayoutVars>
      </dgm:prSet>
      <dgm:spPr/>
      <dgm:t>
        <a:bodyPr/>
        <a:lstStyle/>
        <a:p>
          <a:endParaRPr lang="en-US"/>
        </a:p>
      </dgm:t>
    </dgm:pt>
    <dgm:pt modelId="{54B23E78-3118-4BA4-A9F0-31B145AC110D}" type="pres">
      <dgm:prSet presAssocID="{E9EFA520-E760-432E-AB4E-7C6D89945B5C}" presName="Accent4" presStyleCnt="0"/>
      <dgm:spPr/>
      <dgm:t>
        <a:bodyPr/>
        <a:lstStyle/>
        <a:p>
          <a:endParaRPr lang="en-GB"/>
        </a:p>
      </dgm:t>
    </dgm:pt>
    <dgm:pt modelId="{3994307A-E532-499B-B1E4-F680E9F530F6}" type="pres">
      <dgm:prSet presAssocID="{E9EFA520-E760-432E-AB4E-7C6D89945B5C}" presName="Accent" presStyleLbl="bgShp" presStyleIdx="3" presStyleCnt="6"/>
      <dgm:spPr/>
      <dgm:t>
        <a:bodyPr/>
        <a:lstStyle/>
        <a:p>
          <a:endParaRPr lang="en-GB"/>
        </a:p>
      </dgm:t>
    </dgm:pt>
    <dgm:pt modelId="{DDCC6BA9-B05C-4E2A-8BE7-925D467B0611}" type="pres">
      <dgm:prSet presAssocID="{E9EFA520-E760-432E-AB4E-7C6D89945B5C}" presName="Child4" presStyleLbl="node1" presStyleIdx="3" presStyleCnt="6">
        <dgm:presLayoutVars>
          <dgm:chMax val="0"/>
          <dgm:chPref val="0"/>
          <dgm:bulletEnabled val="1"/>
        </dgm:presLayoutVars>
      </dgm:prSet>
      <dgm:spPr/>
      <dgm:t>
        <a:bodyPr/>
        <a:lstStyle/>
        <a:p>
          <a:endParaRPr lang="en-US"/>
        </a:p>
      </dgm:t>
    </dgm:pt>
    <dgm:pt modelId="{E0077EEA-E371-4830-91C9-8A77A854013E}" type="pres">
      <dgm:prSet presAssocID="{144C2528-A482-4CDB-BC95-9D1AB248B7A9}" presName="Accent5" presStyleCnt="0"/>
      <dgm:spPr/>
      <dgm:t>
        <a:bodyPr/>
        <a:lstStyle/>
        <a:p>
          <a:endParaRPr lang="en-GB"/>
        </a:p>
      </dgm:t>
    </dgm:pt>
    <dgm:pt modelId="{58983B86-A004-46A3-837A-D4B6F575491C}" type="pres">
      <dgm:prSet presAssocID="{144C2528-A482-4CDB-BC95-9D1AB248B7A9}" presName="Accent" presStyleLbl="bgShp" presStyleIdx="4" presStyleCnt="6"/>
      <dgm:spPr/>
      <dgm:t>
        <a:bodyPr/>
        <a:lstStyle/>
        <a:p>
          <a:endParaRPr lang="en-GB"/>
        </a:p>
      </dgm:t>
    </dgm:pt>
    <dgm:pt modelId="{E224DB96-94E6-46A9-B7DC-1266B2612CE6}" type="pres">
      <dgm:prSet presAssocID="{144C2528-A482-4CDB-BC95-9D1AB248B7A9}" presName="Child5" presStyleLbl="node1" presStyleIdx="4" presStyleCnt="6">
        <dgm:presLayoutVars>
          <dgm:chMax val="0"/>
          <dgm:chPref val="0"/>
          <dgm:bulletEnabled val="1"/>
        </dgm:presLayoutVars>
      </dgm:prSet>
      <dgm:spPr/>
      <dgm:t>
        <a:bodyPr/>
        <a:lstStyle/>
        <a:p>
          <a:endParaRPr lang="en-US"/>
        </a:p>
      </dgm:t>
    </dgm:pt>
    <dgm:pt modelId="{1BFD1313-D8C1-4F6F-BCBB-0FD0B8C28E7D}" type="pres">
      <dgm:prSet presAssocID="{924CB9C5-60D4-488D-BE2B-81A19DFE6F72}" presName="Accent6" presStyleCnt="0"/>
      <dgm:spPr/>
      <dgm:t>
        <a:bodyPr/>
        <a:lstStyle/>
        <a:p>
          <a:endParaRPr lang="en-GB"/>
        </a:p>
      </dgm:t>
    </dgm:pt>
    <dgm:pt modelId="{688239C0-893B-4DFA-8996-30EE9DA2A3EA}" type="pres">
      <dgm:prSet presAssocID="{924CB9C5-60D4-488D-BE2B-81A19DFE6F72}" presName="Accent" presStyleLbl="bgShp" presStyleIdx="5" presStyleCnt="6"/>
      <dgm:spPr/>
      <dgm:t>
        <a:bodyPr/>
        <a:lstStyle/>
        <a:p>
          <a:endParaRPr lang="en-GB"/>
        </a:p>
      </dgm:t>
    </dgm:pt>
    <dgm:pt modelId="{694CEF18-8F42-43C8-ADC1-994584CC8696}" type="pres">
      <dgm:prSet presAssocID="{924CB9C5-60D4-488D-BE2B-81A19DFE6F72}" presName="Child6" presStyleLbl="node1" presStyleIdx="5" presStyleCnt="6">
        <dgm:presLayoutVars>
          <dgm:chMax val="0"/>
          <dgm:chPref val="0"/>
          <dgm:bulletEnabled val="1"/>
        </dgm:presLayoutVars>
      </dgm:prSet>
      <dgm:spPr/>
      <dgm:t>
        <a:bodyPr/>
        <a:lstStyle/>
        <a:p>
          <a:endParaRPr lang="en-US"/>
        </a:p>
      </dgm:t>
    </dgm:pt>
  </dgm:ptLst>
  <dgm:cxnLst>
    <dgm:cxn modelId="{678FD09B-E987-4A2D-A8DF-64F3ABCD2374}" srcId="{DAAE828B-235E-4622-AAC8-C4D52520C291}" destId="{53449745-D8C8-4997-B0BE-78A3FFCF25F9}" srcOrd="2" destOrd="0" parTransId="{8866C8E1-02E0-4E69-8B3D-23E07C4A0AF1}" sibTransId="{BD1D72AF-A103-41C3-AFA7-5FD0DC70F6DB}"/>
    <dgm:cxn modelId="{A51EEA51-FB9B-B04F-B18B-31C5153F617D}" type="presOf" srcId="{DAAE828B-235E-4622-AAC8-C4D52520C291}" destId="{1472C1B2-7883-49AA-A4F9-0FCB40C0BDDF}" srcOrd="0" destOrd="0" presId="urn:microsoft.com/office/officeart/2011/layout/HexagonRadial"/>
    <dgm:cxn modelId="{6A89D703-4FEA-1E4D-BB72-05C2D7A2ED32}" type="presOf" srcId="{144C2528-A482-4CDB-BC95-9D1AB248B7A9}" destId="{E224DB96-94E6-46A9-B7DC-1266B2612CE6}" srcOrd="0" destOrd="0" presId="urn:microsoft.com/office/officeart/2011/layout/HexagonRadial"/>
    <dgm:cxn modelId="{8EDA624F-E7DA-4CBD-84DC-8659BBD4FBD7}" srcId="{DEA449CE-CBD6-4BE8-9049-261F3805E033}" destId="{DAAE828B-235E-4622-AAC8-C4D52520C291}" srcOrd="0" destOrd="0" parTransId="{D664BDD5-9A43-48F5-AEA9-6507924ED6ED}" sibTransId="{E9BFD4D1-CFBE-4278-B715-E43BE6640BFF}"/>
    <dgm:cxn modelId="{F22B43E3-6005-D249-B4C6-1144D9746878}" type="presOf" srcId="{924CB9C5-60D4-488D-BE2B-81A19DFE6F72}" destId="{694CEF18-8F42-43C8-ADC1-994584CC8696}" srcOrd="0" destOrd="0" presId="urn:microsoft.com/office/officeart/2011/layout/HexagonRadial"/>
    <dgm:cxn modelId="{5B7A62BD-815E-4F4A-9976-89D961C26331}" type="presOf" srcId="{DEA449CE-CBD6-4BE8-9049-261F3805E033}" destId="{421EE627-AFBB-4154-811B-CEF1B6A4DDAA}" srcOrd="0" destOrd="0" presId="urn:microsoft.com/office/officeart/2011/layout/HexagonRadial"/>
    <dgm:cxn modelId="{013DBDC7-33E3-5743-8F8F-C4A8EEB00DEC}" type="presOf" srcId="{342761EA-7988-48A4-941B-97AAD662C17E}" destId="{6BD0B82B-7711-4AEE-BB0F-70052516DA47}" srcOrd="0" destOrd="0" presId="urn:microsoft.com/office/officeart/2011/layout/HexagonRadial"/>
    <dgm:cxn modelId="{4BF5CB30-F972-4042-815D-95BDA50C1445}" type="presOf" srcId="{25A1C6FD-7908-4865-BA02-35A82E2F9BE6}" destId="{BF4B14DC-8C5D-4962-917D-7920CE8D1B23}" srcOrd="0" destOrd="0" presId="urn:microsoft.com/office/officeart/2011/layout/HexagonRadial"/>
    <dgm:cxn modelId="{576183F9-4211-4B0B-A996-47B667EE290D}" srcId="{DAAE828B-235E-4622-AAC8-C4D52520C291}" destId="{342761EA-7988-48A4-941B-97AAD662C17E}" srcOrd="0" destOrd="0" parTransId="{80854DD7-4A93-4DFC-B100-5E8FB3BA0325}" sibTransId="{ED7DF641-E857-4ACF-8A75-79819E0B01A1}"/>
    <dgm:cxn modelId="{3AEC14BC-96B0-ED48-B766-F7868FF27FBE}" type="presOf" srcId="{53449745-D8C8-4997-B0BE-78A3FFCF25F9}" destId="{CACCF9CC-5120-481A-8037-1EF72C847FF8}" srcOrd="0" destOrd="0" presId="urn:microsoft.com/office/officeart/2011/layout/HexagonRadial"/>
    <dgm:cxn modelId="{FD8AAAD8-F5E3-2249-859C-F3F1B2C17EE5}" type="presOf" srcId="{E9EFA520-E760-432E-AB4E-7C6D89945B5C}" destId="{DDCC6BA9-B05C-4E2A-8BE7-925D467B0611}" srcOrd="0" destOrd="0" presId="urn:microsoft.com/office/officeart/2011/layout/HexagonRadial"/>
    <dgm:cxn modelId="{50E7056D-2B87-42AC-A1CF-897747EA60CD}" srcId="{DAAE828B-235E-4622-AAC8-C4D52520C291}" destId="{924CB9C5-60D4-488D-BE2B-81A19DFE6F72}" srcOrd="5" destOrd="0" parTransId="{BCB4C029-0379-4D83-9423-747CAE9CC16B}" sibTransId="{A8DEA5EB-CB7F-455E-9443-A8FAAF97ABE6}"/>
    <dgm:cxn modelId="{C7B47FDC-5649-4958-9F37-C50D16A600FC}" srcId="{DAAE828B-235E-4622-AAC8-C4D52520C291}" destId="{25A1C6FD-7908-4865-BA02-35A82E2F9BE6}" srcOrd="1" destOrd="0" parTransId="{B63C8267-2ECF-4CBF-9DE3-9C322ECDCE1D}" sibTransId="{A33B3ABC-F0F1-47EA-A57E-9205ADD83320}"/>
    <dgm:cxn modelId="{0BC5A50E-1E16-4B8E-9332-75745E0535BB}" srcId="{DAAE828B-235E-4622-AAC8-C4D52520C291}" destId="{144C2528-A482-4CDB-BC95-9D1AB248B7A9}" srcOrd="4" destOrd="0" parTransId="{5EB45E0C-8E90-4FC5-8952-D4E28EF23D1B}" sibTransId="{7A9D8907-35D8-43B3-A6C8-82067C310233}"/>
    <dgm:cxn modelId="{8D54C064-3AC2-4806-B77F-048E6A8061C9}" srcId="{DAAE828B-235E-4622-AAC8-C4D52520C291}" destId="{E9EFA520-E760-432E-AB4E-7C6D89945B5C}" srcOrd="3" destOrd="0" parTransId="{471D8E85-1044-40DA-B7F3-3649BCE7405C}" sibTransId="{04F36F9C-C295-4E06-BAD9-5362F74150DF}"/>
    <dgm:cxn modelId="{8E3A31B5-005E-684A-BC92-C96017BE5B1A}" type="presParOf" srcId="{421EE627-AFBB-4154-811B-CEF1B6A4DDAA}" destId="{1472C1B2-7883-49AA-A4F9-0FCB40C0BDDF}" srcOrd="0" destOrd="0" presId="urn:microsoft.com/office/officeart/2011/layout/HexagonRadial"/>
    <dgm:cxn modelId="{06D3FAA8-90A5-B54D-AE4C-96593644B140}" type="presParOf" srcId="{421EE627-AFBB-4154-811B-CEF1B6A4DDAA}" destId="{F14FE9A1-6AE4-4BBA-86E7-7AFFE49D0D77}" srcOrd="1" destOrd="0" presId="urn:microsoft.com/office/officeart/2011/layout/HexagonRadial"/>
    <dgm:cxn modelId="{18E17C87-07D4-A146-A94D-FE8F7F7A48BE}" type="presParOf" srcId="{F14FE9A1-6AE4-4BBA-86E7-7AFFE49D0D77}" destId="{57BB443E-F5EE-4CFD-9D34-F29F018E0260}" srcOrd="0" destOrd="0" presId="urn:microsoft.com/office/officeart/2011/layout/HexagonRadial"/>
    <dgm:cxn modelId="{CB874551-DFEE-5A40-814C-F9B14A10C460}" type="presParOf" srcId="{421EE627-AFBB-4154-811B-CEF1B6A4DDAA}" destId="{6BD0B82B-7711-4AEE-BB0F-70052516DA47}" srcOrd="2" destOrd="0" presId="urn:microsoft.com/office/officeart/2011/layout/HexagonRadial"/>
    <dgm:cxn modelId="{78FBF89E-5864-9142-BFBB-CA458540C9DA}" type="presParOf" srcId="{421EE627-AFBB-4154-811B-CEF1B6A4DDAA}" destId="{6B5B3973-B4F6-41F9-884E-58A9A70E2CE2}" srcOrd="3" destOrd="0" presId="urn:microsoft.com/office/officeart/2011/layout/HexagonRadial"/>
    <dgm:cxn modelId="{B99D9D7B-9367-164F-B16C-06BB58E1361C}" type="presParOf" srcId="{6B5B3973-B4F6-41F9-884E-58A9A70E2CE2}" destId="{24B36E79-EC36-423D-880C-D2E416CDF9AF}" srcOrd="0" destOrd="0" presId="urn:microsoft.com/office/officeart/2011/layout/HexagonRadial"/>
    <dgm:cxn modelId="{3435A718-E6C6-A443-B1AD-5DF83C55EBBF}" type="presParOf" srcId="{421EE627-AFBB-4154-811B-CEF1B6A4DDAA}" destId="{BF4B14DC-8C5D-4962-917D-7920CE8D1B23}" srcOrd="4" destOrd="0" presId="urn:microsoft.com/office/officeart/2011/layout/HexagonRadial"/>
    <dgm:cxn modelId="{8666FF4F-82F3-E945-8267-A0C4FEA3C7DF}" type="presParOf" srcId="{421EE627-AFBB-4154-811B-CEF1B6A4DDAA}" destId="{BE20D4C2-B474-44EF-A097-C01C67FDFADB}" srcOrd="5" destOrd="0" presId="urn:microsoft.com/office/officeart/2011/layout/HexagonRadial"/>
    <dgm:cxn modelId="{2D60B5F8-600F-1A40-9DB5-1B9F5686DE3E}" type="presParOf" srcId="{BE20D4C2-B474-44EF-A097-C01C67FDFADB}" destId="{16002505-4261-4520-9398-2997C3EC9AA5}" srcOrd="0" destOrd="0" presId="urn:microsoft.com/office/officeart/2011/layout/HexagonRadial"/>
    <dgm:cxn modelId="{8F64EBAD-DCBC-2941-9016-571A9EE3E1B6}" type="presParOf" srcId="{421EE627-AFBB-4154-811B-CEF1B6A4DDAA}" destId="{CACCF9CC-5120-481A-8037-1EF72C847FF8}" srcOrd="6" destOrd="0" presId="urn:microsoft.com/office/officeart/2011/layout/HexagonRadial"/>
    <dgm:cxn modelId="{E1528E7C-0A52-B248-9D50-7C455EDE39B8}" type="presParOf" srcId="{421EE627-AFBB-4154-811B-CEF1B6A4DDAA}" destId="{54B23E78-3118-4BA4-A9F0-31B145AC110D}" srcOrd="7" destOrd="0" presId="urn:microsoft.com/office/officeart/2011/layout/HexagonRadial"/>
    <dgm:cxn modelId="{9DE9D7FC-3447-5A49-9435-B2BB9EB03A51}" type="presParOf" srcId="{54B23E78-3118-4BA4-A9F0-31B145AC110D}" destId="{3994307A-E532-499B-B1E4-F680E9F530F6}" srcOrd="0" destOrd="0" presId="urn:microsoft.com/office/officeart/2011/layout/HexagonRadial"/>
    <dgm:cxn modelId="{E2704550-343D-A548-92B2-D36A549659D1}" type="presParOf" srcId="{421EE627-AFBB-4154-811B-CEF1B6A4DDAA}" destId="{DDCC6BA9-B05C-4E2A-8BE7-925D467B0611}" srcOrd="8" destOrd="0" presId="urn:microsoft.com/office/officeart/2011/layout/HexagonRadial"/>
    <dgm:cxn modelId="{A1A69818-05D4-BB46-A223-A434319C6105}" type="presParOf" srcId="{421EE627-AFBB-4154-811B-CEF1B6A4DDAA}" destId="{E0077EEA-E371-4830-91C9-8A77A854013E}" srcOrd="9" destOrd="0" presId="urn:microsoft.com/office/officeart/2011/layout/HexagonRadial"/>
    <dgm:cxn modelId="{B123DB41-CF91-C14A-89F2-EB72F45CEDCB}" type="presParOf" srcId="{E0077EEA-E371-4830-91C9-8A77A854013E}" destId="{58983B86-A004-46A3-837A-D4B6F575491C}" srcOrd="0" destOrd="0" presId="urn:microsoft.com/office/officeart/2011/layout/HexagonRadial"/>
    <dgm:cxn modelId="{A78B8A9F-BE69-6840-B045-3991FC648545}" type="presParOf" srcId="{421EE627-AFBB-4154-811B-CEF1B6A4DDAA}" destId="{E224DB96-94E6-46A9-B7DC-1266B2612CE6}" srcOrd="10" destOrd="0" presId="urn:microsoft.com/office/officeart/2011/layout/HexagonRadial"/>
    <dgm:cxn modelId="{E4E918D6-A35D-4949-A975-FF0E02C77DC5}" type="presParOf" srcId="{421EE627-AFBB-4154-811B-CEF1B6A4DDAA}" destId="{1BFD1313-D8C1-4F6F-BCBB-0FD0B8C28E7D}" srcOrd="11" destOrd="0" presId="urn:microsoft.com/office/officeart/2011/layout/HexagonRadial"/>
    <dgm:cxn modelId="{2FA34E5E-C21E-8149-88E7-F83B68C52907}" type="presParOf" srcId="{1BFD1313-D8C1-4F6F-BCBB-0FD0B8C28E7D}" destId="{688239C0-893B-4DFA-8996-30EE9DA2A3EA}" srcOrd="0" destOrd="0" presId="urn:microsoft.com/office/officeart/2011/layout/HexagonRadial"/>
    <dgm:cxn modelId="{023158C1-1BD9-D84D-BDE0-E943ACC112B0}" type="presParOf" srcId="{421EE627-AFBB-4154-811B-CEF1B6A4DDAA}" destId="{694CEF18-8F42-43C8-ADC1-994584CC8696}" srcOrd="12" destOrd="0" presId="urn:microsoft.com/office/officeart/2011/layout/HexagonRadial"/>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4E69204-CEE5-4667-8552-4FB540AD95CC}" type="doc">
      <dgm:prSet loTypeId="urn:microsoft.com/office/officeart/2005/8/layout/process4" loCatId="list" qsTypeId="urn:microsoft.com/office/officeart/2005/8/quickstyle/3d3" qsCatId="3D" csTypeId="urn:microsoft.com/office/officeart/2005/8/colors/accent1_2" csCatId="accent1" phldr="1"/>
      <dgm:spPr/>
      <dgm:t>
        <a:bodyPr/>
        <a:lstStyle/>
        <a:p>
          <a:endParaRPr lang="en-US"/>
        </a:p>
      </dgm:t>
    </dgm:pt>
    <dgm:pt modelId="{FABCFF1C-549B-438A-84BA-34E0C13B2750}">
      <dgm:prSet phldrT="[Text]"/>
      <dgm:spPr/>
      <dgm:t>
        <a:bodyPr/>
        <a:lstStyle/>
        <a:p>
          <a:r>
            <a:rPr lang="en-US"/>
            <a:t>Ethical Analysis</a:t>
          </a:r>
        </a:p>
      </dgm:t>
    </dgm:pt>
    <dgm:pt modelId="{B39FE6C5-7F29-40C2-BB7D-045C506CFE12}" type="parTrans" cxnId="{BBCAB9D8-A91E-4062-B58A-1D93517D0762}">
      <dgm:prSet/>
      <dgm:spPr/>
      <dgm:t>
        <a:bodyPr/>
        <a:lstStyle/>
        <a:p>
          <a:endParaRPr lang="en-US"/>
        </a:p>
      </dgm:t>
    </dgm:pt>
    <dgm:pt modelId="{5E5D4B19-7567-4DB8-95DF-4C37324BE60C}" type="sibTrans" cxnId="{BBCAB9D8-A91E-4062-B58A-1D93517D0762}">
      <dgm:prSet/>
      <dgm:spPr/>
      <dgm:t>
        <a:bodyPr/>
        <a:lstStyle/>
        <a:p>
          <a:endParaRPr lang="en-US"/>
        </a:p>
      </dgm:t>
    </dgm:pt>
    <dgm:pt modelId="{0BF727D2-D05D-40C9-A788-2630BD8AD445}">
      <dgm:prSet phldrT="[Text]"/>
      <dgm:spPr/>
      <dgm:t>
        <a:bodyPr/>
        <a:lstStyle/>
        <a:p>
          <a:r>
            <a:rPr lang="en-US"/>
            <a:t>Feelings of Discomfort</a:t>
          </a:r>
        </a:p>
      </dgm:t>
    </dgm:pt>
    <dgm:pt modelId="{A64D53DF-6C42-4F03-9956-482606958928}" type="parTrans" cxnId="{D41E6A76-AE62-4946-9B5A-B7038CE8963E}">
      <dgm:prSet/>
      <dgm:spPr/>
      <dgm:t>
        <a:bodyPr/>
        <a:lstStyle/>
        <a:p>
          <a:endParaRPr lang="en-US"/>
        </a:p>
      </dgm:t>
    </dgm:pt>
    <dgm:pt modelId="{82106988-A52C-4851-B456-9008BB83A615}" type="sibTrans" cxnId="{D41E6A76-AE62-4946-9B5A-B7038CE8963E}">
      <dgm:prSet/>
      <dgm:spPr/>
      <dgm:t>
        <a:bodyPr/>
        <a:lstStyle/>
        <a:p>
          <a:endParaRPr lang="en-US"/>
        </a:p>
      </dgm:t>
    </dgm:pt>
    <dgm:pt modelId="{B96040C0-D168-4B09-9157-1CC2B39B1623}">
      <dgm:prSet phldrT="[Text]"/>
      <dgm:spPr/>
      <dgm:t>
        <a:bodyPr/>
        <a:lstStyle/>
        <a:p>
          <a:r>
            <a:rPr lang="en-US"/>
            <a:t>what are they about?</a:t>
          </a:r>
        </a:p>
      </dgm:t>
    </dgm:pt>
    <dgm:pt modelId="{39E7DED2-2EF0-4EA6-9360-5282044298CC}" type="parTrans" cxnId="{706E40B5-E564-4FD3-9CB5-DF9B05D3A34E}">
      <dgm:prSet/>
      <dgm:spPr/>
      <dgm:t>
        <a:bodyPr/>
        <a:lstStyle/>
        <a:p>
          <a:endParaRPr lang="en-US"/>
        </a:p>
      </dgm:t>
    </dgm:pt>
    <dgm:pt modelId="{34B2393C-6300-4F3F-AD0F-37E98CB18D9D}" type="sibTrans" cxnId="{706E40B5-E564-4FD3-9CB5-DF9B05D3A34E}">
      <dgm:prSet/>
      <dgm:spPr/>
      <dgm:t>
        <a:bodyPr/>
        <a:lstStyle/>
        <a:p>
          <a:endParaRPr lang="en-US"/>
        </a:p>
      </dgm:t>
    </dgm:pt>
    <dgm:pt modelId="{40ADD79B-E4FD-4145-9074-D0608CD4BF58}">
      <dgm:prSet phldrT="[Text]"/>
      <dgm:spPr/>
      <dgm:t>
        <a:bodyPr/>
        <a:lstStyle/>
        <a:p>
          <a:r>
            <a:rPr lang="en-US"/>
            <a:t>Conflict with values, personally and professionally</a:t>
          </a:r>
        </a:p>
      </dgm:t>
    </dgm:pt>
    <dgm:pt modelId="{BF08DC3B-B2EA-4094-95A5-ABFE2A733B1F}" type="parTrans" cxnId="{BCF6A166-74BF-45C8-8D9C-44E026B61774}">
      <dgm:prSet/>
      <dgm:spPr/>
      <dgm:t>
        <a:bodyPr/>
        <a:lstStyle/>
        <a:p>
          <a:endParaRPr lang="en-US"/>
        </a:p>
      </dgm:t>
    </dgm:pt>
    <dgm:pt modelId="{89F0ECA9-3AC6-49B8-A80C-7A0B32932EB9}" type="sibTrans" cxnId="{BCF6A166-74BF-45C8-8D9C-44E026B61774}">
      <dgm:prSet/>
      <dgm:spPr/>
      <dgm:t>
        <a:bodyPr/>
        <a:lstStyle/>
        <a:p>
          <a:endParaRPr lang="en-US"/>
        </a:p>
      </dgm:t>
    </dgm:pt>
    <dgm:pt modelId="{273541EC-637E-45CA-AA1B-B4F4B44588A7}">
      <dgm:prSet phldrT="[Text]"/>
      <dgm:spPr/>
      <dgm:t>
        <a:bodyPr/>
        <a:lstStyle/>
        <a:p>
          <a:r>
            <a:rPr lang="en-US"/>
            <a:t>Dissonance with moral feeling</a:t>
          </a:r>
        </a:p>
      </dgm:t>
    </dgm:pt>
    <dgm:pt modelId="{0FF8C1D7-FAF2-4160-B121-4B4560B7281D}" type="parTrans" cxnId="{E0FD0412-971F-40BC-9D40-06DE6AA602E6}">
      <dgm:prSet/>
      <dgm:spPr/>
      <dgm:t>
        <a:bodyPr/>
        <a:lstStyle/>
        <a:p>
          <a:endParaRPr lang="en-US"/>
        </a:p>
      </dgm:t>
    </dgm:pt>
    <dgm:pt modelId="{42499CC9-798C-49AF-995E-F0448978B0EA}" type="sibTrans" cxnId="{E0FD0412-971F-40BC-9D40-06DE6AA602E6}">
      <dgm:prSet/>
      <dgm:spPr/>
      <dgm:t>
        <a:bodyPr/>
        <a:lstStyle/>
        <a:p>
          <a:endParaRPr lang="en-US"/>
        </a:p>
      </dgm:t>
    </dgm:pt>
    <dgm:pt modelId="{5CC0A376-7131-4900-9933-0ED0842B51BC}">
      <dgm:prSet phldrT="[Text]"/>
      <dgm:spPr/>
      <dgm:t>
        <a:bodyPr/>
        <a:lstStyle/>
        <a:p>
          <a:r>
            <a:rPr lang="en-US"/>
            <a:t>Describe what the issue is</a:t>
          </a:r>
        </a:p>
      </dgm:t>
    </dgm:pt>
    <dgm:pt modelId="{629BA7AB-9A1D-4E55-840F-BC397725AF27}" type="parTrans" cxnId="{7ABB693C-A06F-4FA3-BD24-A8CCE93FD001}">
      <dgm:prSet/>
      <dgm:spPr/>
      <dgm:t>
        <a:bodyPr/>
        <a:lstStyle/>
        <a:p>
          <a:endParaRPr lang="en-US"/>
        </a:p>
      </dgm:t>
    </dgm:pt>
    <dgm:pt modelId="{EF682157-9826-4869-8976-8B870284CB3F}" type="sibTrans" cxnId="{7ABB693C-A06F-4FA3-BD24-A8CCE93FD001}">
      <dgm:prSet/>
      <dgm:spPr/>
      <dgm:t>
        <a:bodyPr/>
        <a:lstStyle/>
        <a:p>
          <a:endParaRPr lang="en-US"/>
        </a:p>
      </dgm:t>
    </dgm:pt>
    <dgm:pt modelId="{4286F694-1D1E-4241-95EC-DD937F11528A}">
      <dgm:prSet phldrT="[Text]"/>
      <dgm:spPr/>
      <dgm:t>
        <a:bodyPr/>
        <a:lstStyle/>
        <a:p>
          <a:r>
            <a:rPr lang="en-US"/>
            <a:t>Consult These Ethical Guidelines and Any Legislation That Might Be Relevant</a:t>
          </a:r>
        </a:p>
      </dgm:t>
    </dgm:pt>
    <dgm:pt modelId="{BBE9A74C-A534-4BFF-A885-4BE6D96ACC7A}" type="parTrans" cxnId="{7970C937-CEA0-45E2-9F9C-A795BA21786A}">
      <dgm:prSet/>
      <dgm:spPr/>
      <dgm:t>
        <a:bodyPr/>
        <a:lstStyle/>
        <a:p>
          <a:endParaRPr lang="en-US"/>
        </a:p>
      </dgm:t>
    </dgm:pt>
    <dgm:pt modelId="{86E89807-1B33-4E29-8282-7AE23F7953B4}" type="sibTrans" cxnId="{7970C937-CEA0-45E2-9F9C-A795BA21786A}">
      <dgm:prSet/>
      <dgm:spPr/>
      <dgm:t>
        <a:bodyPr/>
        <a:lstStyle/>
        <a:p>
          <a:endParaRPr lang="en-US"/>
        </a:p>
      </dgm:t>
    </dgm:pt>
    <dgm:pt modelId="{9B5EDB6A-81BA-496F-AC9E-40EB0A87C5D7}">
      <dgm:prSet phldrT="[Text]"/>
      <dgm:spPr/>
      <dgm:t>
        <a:bodyPr/>
        <a:lstStyle/>
        <a:p>
          <a:r>
            <a:rPr lang="en-US"/>
            <a:t>evaluate whose responsbility it is</a:t>
          </a:r>
        </a:p>
      </dgm:t>
    </dgm:pt>
    <dgm:pt modelId="{66BF4521-A291-4667-B75C-77FBAA5FA639}" type="parTrans" cxnId="{0896141D-0F3E-4ED1-BBC6-234E64EEC90A}">
      <dgm:prSet/>
      <dgm:spPr/>
      <dgm:t>
        <a:bodyPr/>
        <a:lstStyle/>
        <a:p>
          <a:endParaRPr lang="en-US"/>
        </a:p>
      </dgm:t>
    </dgm:pt>
    <dgm:pt modelId="{D75D20B3-79B0-43CD-B2C9-8D508A18FEC4}" type="sibTrans" cxnId="{0896141D-0F3E-4ED1-BBC6-234E64EEC90A}">
      <dgm:prSet/>
      <dgm:spPr/>
      <dgm:t>
        <a:bodyPr/>
        <a:lstStyle/>
        <a:p>
          <a:endParaRPr lang="en-US"/>
        </a:p>
      </dgm:t>
    </dgm:pt>
    <dgm:pt modelId="{B1A456B3-E1F4-479C-B7F5-049AFFA9F44F}">
      <dgm:prSet phldrT="[Text]"/>
      <dgm:spPr/>
      <dgm:t>
        <a:bodyPr/>
        <a:lstStyle/>
        <a:p>
          <a:r>
            <a:rPr lang="en-US"/>
            <a:t>generate a number of possible actions</a:t>
          </a:r>
        </a:p>
      </dgm:t>
    </dgm:pt>
    <dgm:pt modelId="{5337813B-ACD6-44FA-AB91-B69BBE17085D}" type="parTrans" cxnId="{D56E18CC-ACC3-45FC-B4B7-900760C28716}">
      <dgm:prSet/>
      <dgm:spPr/>
      <dgm:t>
        <a:bodyPr/>
        <a:lstStyle/>
        <a:p>
          <a:endParaRPr lang="en-US"/>
        </a:p>
      </dgm:t>
    </dgm:pt>
    <dgm:pt modelId="{2E5BF519-5943-4518-9E17-E39BE8E055E2}" type="sibTrans" cxnId="{D56E18CC-ACC3-45FC-B4B7-900760C28716}">
      <dgm:prSet/>
      <dgm:spPr/>
      <dgm:t>
        <a:bodyPr/>
        <a:lstStyle/>
        <a:p>
          <a:endParaRPr lang="en-US"/>
        </a:p>
      </dgm:t>
    </dgm:pt>
    <dgm:pt modelId="{E3ED10E3-9A36-45C3-98B5-4FB327B8269F}" type="pres">
      <dgm:prSet presAssocID="{14E69204-CEE5-4667-8552-4FB540AD95CC}" presName="Name0" presStyleCnt="0">
        <dgm:presLayoutVars>
          <dgm:dir/>
          <dgm:animLvl val="lvl"/>
          <dgm:resizeHandles val="exact"/>
        </dgm:presLayoutVars>
      </dgm:prSet>
      <dgm:spPr/>
      <dgm:t>
        <a:bodyPr/>
        <a:lstStyle/>
        <a:p>
          <a:endParaRPr lang="en-US"/>
        </a:p>
      </dgm:t>
    </dgm:pt>
    <dgm:pt modelId="{CC5D358B-45A4-459D-B028-D72F556C09AC}" type="pres">
      <dgm:prSet presAssocID="{4286F694-1D1E-4241-95EC-DD937F11528A}" presName="boxAndChildren" presStyleCnt="0"/>
      <dgm:spPr/>
    </dgm:pt>
    <dgm:pt modelId="{655FB455-C200-47F2-B263-091CEC49DD27}" type="pres">
      <dgm:prSet presAssocID="{4286F694-1D1E-4241-95EC-DD937F11528A}" presName="parentTextBox" presStyleLbl="node1" presStyleIdx="0" presStyleCnt="3"/>
      <dgm:spPr/>
      <dgm:t>
        <a:bodyPr/>
        <a:lstStyle/>
        <a:p>
          <a:endParaRPr lang="en-US"/>
        </a:p>
      </dgm:t>
    </dgm:pt>
    <dgm:pt modelId="{D0E864DF-2CA1-48E9-828C-C741A1FCCA1D}" type="pres">
      <dgm:prSet presAssocID="{4286F694-1D1E-4241-95EC-DD937F11528A}" presName="entireBox" presStyleLbl="node1" presStyleIdx="0" presStyleCnt="3"/>
      <dgm:spPr/>
      <dgm:t>
        <a:bodyPr/>
        <a:lstStyle/>
        <a:p>
          <a:endParaRPr lang="en-US"/>
        </a:p>
      </dgm:t>
    </dgm:pt>
    <dgm:pt modelId="{BBCE2D47-5844-446C-A8F2-4B7DE02EA0B4}" type="pres">
      <dgm:prSet presAssocID="{4286F694-1D1E-4241-95EC-DD937F11528A}" presName="descendantBox" presStyleCnt="0"/>
      <dgm:spPr/>
    </dgm:pt>
    <dgm:pt modelId="{B6ABB7B5-1C94-4507-96A9-38FAB0446A7B}" type="pres">
      <dgm:prSet presAssocID="{B1A456B3-E1F4-479C-B7F5-049AFFA9F44F}" presName="childTextBox" presStyleLbl="fgAccFollowNode1" presStyleIdx="0" presStyleCnt="6">
        <dgm:presLayoutVars>
          <dgm:bulletEnabled val="1"/>
        </dgm:presLayoutVars>
      </dgm:prSet>
      <dgm:spPr/>
      <dgm:t>
        <a:bodyPr/>
        <a:lstStyle/>
        <a:p>
          <a:endParaRPr lang="en-US"/>
        </a:p>
      </dgm:t>
    </dgm:pt>
    <dgm:pt modelId="{EBDA2500-3FD1-4E2F-B4CB-450AA582D6CB}" type="pres">
      <dgm:prSet presAssocID="{9B5EDB6A-81BA-496F-AC9E-40EB0A87C5D7}" presName="childTextBox" presStyleLbl="fgAccFollowNode1" presStyleIdx="1" presStyleCnt="6">
        <dgm:presLayoutVars>
          <dgm:bulletEnabled val="1"/>
        </dgm:presLayoutVars>
      </dgm:prSet>
      <dgm:spPr/>
      <dgm:t>
        <a:bodyPr/>
        <a:lstStyle/>
        <a:p>
          <a:endParaRPr lang="en-US"/>
        </a:p>
      </dgm:t>
    </dgm:pt>
    <dgm:pt modelId="{B4596BE2-A2A4-4515-BA78-DD49F662957A}" type="pres">
      <dgm:prSet presAssocID="{89F0ECA9-3AC6-49B8-A80C-7A0B32932EB9}" presName="sp" presStyleCnt="0"/>
      <dgm:spPr/>
    </dgm:pt>
    <dgm:pt modelId="{0E51C073-1778-4815-8797-655BEECB8721}" type="pres">
      <dgm:prSet presAssocID="{40ADD79B-E4FD-4145-9074-D0608CD4BF58}" presName="arrowAndChildren" presStyleCnt="0"/>
      <dgm:spPr/>
    </dgm:pt>
    <dgm:pt modelId="{7151D988-1D60-4501-A057-9DF02788D2F4}" type="pres">
      <dgm:prSet presAssocID="{40ADD79B-E4FD-4145-9074-D0608CD4BF58}" presName="parentTextArrow" presStyleLbl="node1" presStyleIdx="0" presStyleCnt="3"/>
      <dgm:spPr/>
      <dgm:t>
        <a:bodyPr/>
        <a:lstStyle/>
        <a:p>
          <a:endParaRPr lang="en-US"/>
        </a:p>
      </dgm:t>
    </dgm:pt>
    <dgm:pt modelId="{8D073C2D-0527-4A21-8C13-B9DBC1678377}" type="pres">
      <dgm:prSet presAssocID="{40ADD79B-E4FD-4145-9074-D0608CD4BF58}" presName="arrow" presStyleLbl="node1" presStyleIdx="1" presStyleCnt="3"/>
      <dgm:spPr/>
      <dgm:t>
        <a:bodyPr/>
        <a:lstStyle/>
        <a:p>
          <a:endParaRPr lang="en-US"/>
        </a:p>
      </dgm:t>
    </dgm:pt>
    <dgm:pt modelId="{655EEBD8-EBC2-4C74-AB16-2DD69D618C4B}" type="pres">
      <dgm:prSet presAssocID="{40ADD79B-E4FD-4145-9074-D0608CD4BF58}" presName="descendantArrow" presStyleCnt="0"/>
      <dgm:spPr/>
    </dgm:pt>
    <dgm:pt modelId="{FA78CC30-DAD4-4A19-850A-2281CC12E363}" type="pres">
      <dgm:prSet presAssocID="{273541EC-637E-45CA-AA1B-B4F4B44588A7}" presName="childTextArrow" presStyleLbl="fgAccFollowNode1" presStyleIdx="2" presStyleCnt="6">
        <dgm:presLayoutVars>
          <dgm:bulletEnabled val="1"/>
        </dgm:presLayoutVars>
      </dgm:prSet>
      <dgm:spPr/>
      <dgm:t>
        <a:bodyPr/>
        <a:lstStyle/>
        <a:p>
          <a:endParaRPr lang="en-US"/>
        </a:p>
      </dgm:t>
    </dgm:pt>
    <dgm:pt modelId="{D7A2A21E-851F-4C89-B088-13AE3C559129}" type="pres">
      <dgm:prSet presAssocID="{5CC0A376-7131-4900-9933-0ED0842B51BC}" presName="childTextArrow" presStyleLbl="fgAccFollowNode1" presStyleIdx="3" presStyleCnt="6">
        <dgm:presLayoutVars>
          <dgm:bulletEnabled val="1"/>
        </dgm:presLayoutVars>
      </dgm:prSet>
      <dgm:spPr/>
      <dgm:t>
        <a:bodyPr/>
        <a:lstStyle/>
        <a:p>
          <a:endParaRPr lang="en-US"/>
        </a:p>
      </dgm:t>
    </dgm:pt>
    <dgm:pt modelId="{D891EB0B-4313-4CAF-B6BB-7486ED54305A}" type="pres">
      <dgm:prSet presAssocID="{5E5D4B19-7567-4DB8-95DF-4C37324BE60C}" presName="sp" presStyleCnt="0"/>
      <dgm:spPr/>
    </dgm:pt>
    <dgm:pt modelId="{58F67292-FB20-4AE9-BEF5-543345035543}" type="pres">
      <dgm:prSet presAssocID="{FABCFF1C-549B-438A-84BA-34E0C13B2750}" presName="arrowAndChildren" presStyleCnt="0"/>
      <dgm:spPr/>
    </dgm:pt>
    <dgm:pt modelId="{784AD9B6-0870-4313-8B1E-824E0DB34EB3}" type="pres">
      <dgm:prSet presAssocID="{FABCFF1C-549B-438A-84BA-34E0C13B2750}" presName="parentTextArrow" presStyleLbl="node1" presStyleIdx="1" presStyleCnt="3"/>
      <dgm:spPr/>
      <dgm:t>
        <a:bodyPr/>
        <a:lstStyle/>
        <a:p>
          <a:endParaRPr lang="en-US"/>
        </a:p>
      </dgm:t>
    </dgm:pt>
    <dgm:pt modelId="{A61EF4DE-21BC-494A-8235-70AEE048398E}" type="pres">
      <dgm:prSet presAssocID="{FABCFF1C-549B-438A-84BA-34E0C13B2750}" presName="arrow" presStyleLbl="node1" presStyleIdx="2" presStyleCnt="3"/>
      <dgm:spPr/>
      <dgm:t>
        <a:bodyPr/>
        <a:lstStyle/>
        <a:p>
          <a:endParaRPr lang="en-US"/>
        </a:p>
      </dgm:t>
    </dgm:pt>
    <dgm:pt modelId="{B3630C6A-3DEB-4A2E-BD0A-F1A2E813193B}" type="pres">
      <dgm:prSet presAssocID="{FABCFF1C-549B-438A-84BA-34E0C13B2750}" presName="descendantArrow" presStyleCnt="0"/>
      <dgm:spPr/>
    </dgm:pt>
    <dgm:pt modelId="{96812B2A-2376-4957-B91D-D84DA45A7B5C}" type="pres">
      <dgm:prSet presAssocID="{0BF727D2-D05D-40C9-A788-2630BD8AD445}" presName="childTextArrow" presStyleLbl="fgAccFollowNode1" presStyleIdx="4" presStyleCnt="6">
        <dgm:presLayoutVars>
          <dgm:bulletEnabled val="1"/>
        </dgm:presLayoutVars>
      </dgm:prSet>
      <dgm:spPr/>
      <dgm:t>
        <a:bodyPr/>
        <a:lstStyle/>
        <a:p>
          <a:endParaRPr lang="en-US"/>
        </a:p>
      </dgm:t>
    </dgm:pt>
    <dgm:pt modelId="{4C95AF0C-09BB-4607-954F-75D752D51AC0}" type="pres">
      <dgm:prSet presAssocID="{B96040C0-D168-4B09-9157-1CC2B39B1623}" presName="childTextArrow" presStyleLbl="fgAccFollowNode1" presStyleIdx="5" presStyleCnt="6">
        <dgm:presLayoutVars>
          <dgm:bulletEnabled val="1"/>
        </dgm:presLayoutVars>
      </dgm:prSet>
      <dgm:spPr/>
      <dgm:t>
        <a:bodyPr/>
        <a:lstStyle/>
        <a:p>
          <a:endParaRPr lang="en-US"/>
        </a:p>
      </dgm:t>
    </dgm:pt>
  </dgm:ptLst>
  <dgm:cxnLst>
    <dgm:cxn modelId="{9CDD4F8F-DCB3-EA42-BEDA-A7BBCAB5E0EF}" type="presOf" srcId="{4286F694-1D1E-4241-95EC-DD937F11528A}" destId="{D0E864DF-2CA1-48E9-828C-C741A1FCCA1D}" srcOrd="1" destOrd="0" presId="urn:microsoft.com/office/officeart/2005/8/layout/process4"/>
    <dgm:cxn modelId="{C729A82E-82F4-9142-8CEF-518894C5C6D4}" type="presOf" srcId="{B96040C0-D168-4B09-9157-1CC2B39B1623}" destId="{4C95AF0C-09BB-4607-954F-75D752D51AC0}" srcOrd="0" destOrd="0" presId="urn:microsoft.com/office/officeart/2005/8/layout/process4"/>
    <dgm:cxn modelId="{BBCAB9D8-A91E-4062-B58A-1D93517D0762}" srcId="{14E69204-CEE5-4667-8552-4FB540AD95CC}" destId="{FABCFF1C-549B-438A-84BA-34E0C13B2750}" srcOrd="0" destOrd="0" parTransId="{B39FE6C5-7F29-40C2-BB7D-045C506CFE12}" sibTransId="{5E5D4B19-7567-4DB8-95DF-4C37324BE60C}"/>
    <dgm:cxn modelId="{52771D99-C82F-8E40-A242-480EA4F93C03}" type="presOf" srcId="{0BF727D2-D05D-40C9-A788-2630BD8AD445}" destId="{96812B2A-2376-4957-B91D-D84DA45A7B5C}" srcOrd="0" destOrd="0" presId="urn:microsoft.com/office/officeart/2005/8/layout/process4"/>
    <dgm:cxn modelId="{6B7894FC-FBE4-7941-AD8F-8D68452E4DEB}" type="presOf" srcId="{FABCFF1C-549B-438A-84BA-34E0C13B2750}" destId="{784AD9B6-0870-4313-8B1E-824E0DB34EB3}" srcOrd="0" destOrd="0" presId="urn:microsoft.com/office/officeart/2005/8/layout/process4"/>
    <dgm:cxn modelId="{0896141D-0F3E-4ED1-BBC6-234E64EEC90A}" srcId="{4286F694-1D1E-4241-95EC-DD937F11528A}" destId="{9B5EDB6A-81BA-496F-AC9E-40EB0A87C5D7}" srcOrd="1" destOrd="0" parTransId="{66BF4521-A291-4667-B75C-77FBAA5FA639}" sibTransId="{D75D20B3-79B0-43CD-B2C9-8D508A18FEC4}"/>
    <dgm:cxn modelId="{D56E18CC-ACC3-45FC-B4B7-900760C28716}" srcId="{4286F694-1D1E-4241-95EC-DD937F11528A}" destId="{B1A456B3-E1F4-479C-B7F5-049AFFA9F44F}" srcOrd="0" destOrd="0" parTransId="{5337813B-ACD6-44FA-AB91-B69BBE17085D}" sibTransId="{2E5BF519-5943-4518-9E17-E39BE8E055E2}"/>
    <dgm:cxn modelId="{EEEBA31E-9013-E747-B37C-78A697EEAFDB}" type="presOf" srcId="{40ADD79B-E4FD-4145-9074-D0608CD4BF58}" destId="{7151D988-1D60-4501-A057-9DF02788D2F4}" srcOrd="0" destOrd="0" presId="urn:microsoft.com/office/officeart/2005/8/layout/process4"/>
    <dgm:cxn modelId="{36EB2E9D-9518-4F4B-B7BA-F1177F9AA3FC}" type="presOf" srcId="{4286F694-1D1E-4241-95EC-DD937F11528A}" destId="{655FB455-C200-47F2-B263-091CEC49DD27}" srcOrd="0" destOrd="0" presId="urn:microsoft.com/office/officeart/2005/8/layout/process4"/>
    <dgm:cxn modelId="{7970C937-CEA0-45E2-9F9C-A795BA21786A}" srcId="{14E69204-CEE5-4667-8552-4FB540AD95CC}" destId="{4286F694-1D1E-4241-95EC-DD937F11528A}" srcOrd="2" destOrd="0" parTransId="{BBE9A74C-A534-4BFF-A885-4BE6D96ACC7A}" sibTransId="{86E89807-1B33-4E29-8282-7AE23F7953B4}"/>
    <dgm:cxn modelId="{24D5EA0F-BF0B-9D4E-AB7F-524A394D7CCF}" type="presOf" srcId="{273541EC-637E-45CA-AA1B-B4F4B44588A7}" destId="{FA78CC30-DAD4-4A19-850A-2281CC12E363}" srcOrd="0" destOrd="0" presId="urn:microsoft.com/office/officeart/2005/8/layout/process4"/>
    <dgm:cxn modelId="{706E40B5-E564-4FD3-9CB5-DF9B05D3A34E}" srcId="{FABCFF1C-549B-438A-84BA-34E0C13B2750}" destId="{B96040C0-D168-4B09-9157-1CC2B39B1623}" srcOrd="1" destOrd="0" parTransId="{39E7DED2-2EF0-4EA6-9360-5282044298CC}" sibTransId="{34B2393C-6300-4F3F-AD0F-37E98CB18D9D}"/>
    <dgm:cxn modelId="{D41E6A76-AE62-4946-9B5A-B7038CE8963E}" srcId="{FABCFF1C-549B-438A-84BA-34E0C13B2750}" destId="{0BF727D2-D05D-40C9-A788-2630BD8AD445}" srcOrd="0" destOrd="0" parTransId="{A64D53DF-6C42-4F03-9956-482606958928}" sibTransId="{82106988-A52C-4851-B456-9008BB83A615}"/>
    <dgm:cxn modelId="{5855227B-0527-574D-BFDE-9E2B3E20A766}" type="presOf" srcId="{40ADD79B-E4FD-4145-9074-D0608CD4BF58}" destId="{8D073C2D-0527-4A21-8C13-B9DBC1678377}" srcOrd="1" destOrd="0" presId="urn:microsoft.com/office/officeart/2005/8/layout/process4"/>
    <dgm:cxn modelId="{8CA1524D-1259-134C-B4D0-A133683D893D}" type="presOf" srcId="{9B5EDB6A-81BA-496F-AC9E-40EB0A87C5D7}" destId="{EBDA2500-3FD1-4E2F-B4CB-450AA582D6CB}" srcOrd="0" destOrd="0" presId="urn:microsoft.com/office/officeart/2005/8/layout/process4"/>
    <dgm:cxn modelId="{E0FD0412-971F-40BC-9D40-06DE6AA602E6}" srcId="{40ADD79B-E4FD-4145-9074-D0608CD4BF58}" destId="{273541EC-637E-45CA-AA1B-B4F4B44588A7}" srcOrd="0" destOrd="0" parTransId="{0FF8C1D7-FAF2-4160-B121-4B4560B7281D}" sibTransId="{42499CC9-798C-49AF-995E-F0448978B0EA}"/>
    <dgm:cxn modelId="{603186C8-1309-D644-8AFC-B9D0755D6C68}" type="presOf" srcId="{FABCFF1C-549B-438A-84BA-34E0C13B2750}" destId="{A61EF4DE-21BC-494A-8235-70AEE048398E}" srcOrd="1" destOrd="0" presId="urn:microsoft.com/office/officeart/2005/8/layout/process4"/>
    <dgm:cxn modelId="{9B0E2119-7E59-7946-94F1-7233169CFCFF}" type="presOf" srcId="{5CC0A376-7131-4900-9933-0ED0842B51BC}" destId="{D7A2A21E-851F-4C89-B088-13AE3C559129}" srcOrd="0" destOrd="0" presId="urn:microsoft.com/office/officeart/2005/8/layout/process4"/>
    <dgm:cxn modelId="{BCF6A166-74BF-45C8-8D9C-44E026B61774}" srcId="{14E69204-CEE5-4667-8552-4FB540AD95CC}" destId="{40ADD79B-E4FD-4145-9074-D0608CD4BF58}" srcOrd="1" destOrd="0" parTransId="{BF08DC3B-B2EA-4094-95A5-ABFE2A733B1F}" sibTransId="{89F0ECA9-3AC6-49B8-A80C-7A0B32932EB9}"/>
    <dgm:cxn modelId="{56F46F20-9A61-264C-8BE6-CAC407F6ED50}" type="presOf" srcId="{B1A456B3-E1F4-479C-B7F5-049AFFA9F44F}" destId="{B6ABB7B5-1C94-4507-96A9-38FAB0446A7B}" srcOrd="0" destOrd="0" presId="urn:microsoft.com/office/officeart/2005/8/layout/process4"/>
    <dgm:cxn modelId="{7ABB693C-A06F-4FA3-BD24-A8CCE93FD001}" srcId="{40ADD79B-E4FD-4145-9074-D0608CD4BF58}" destId="{5CC0A376-7131-4900-9933-0ED0842B51BC}" srcOrd="1" destOrd="0" parTransId="{629BA7AB-9A1D-4E55-840F-BC397725AF27}" sibTransId="{EF682157-9826-4869-8976-8B870284CB3F}"/>
    <dgm:cxn modelId="{F77E7DE2-A564-4145-8552-A722BB574ADE}" type="presOf" srcId="{14E69204-CEE5-4667-8552-4FB540AD95CC}" destId="{E3ED10E3-9A36-45C3-98B5-4FB327B8269F}" srcOrd="0" destOrd="0" presId="urn:microsoft.com/office/officeart/2005/8/layout/process4"/>
    <dgm:cxn modelId="{B4E6B184-AE13-E546-A594-6821E1A22074}" type="presParOf" srcId="{E3ED10E3-9A36-45C3-98B5-4FB327B8269F}" destId="{CC5D358B-45A4-459D-B028-D72F556C09AC}" srcOrd="0" destOrd="0" presId="urn:microsoft.com/office/officeart/2005/8/layout/process4"/>
    <dgm:cxn modelId="{E7FDFB32-0186-6948-91AE-7D28C1C82C6C}" type="presParOf" srcId="{CC5D358B-45A4-459D-B028-D72F556C09AC}" destId="{655FB455-C200-47F2-B263-091CEC49DD27}" srcOrd="0" destOrd="0" presId="urn:microsoft.com/office/officeart/2005/8/layout/process4"/>
    <dgm:cxn modelId="{7FB571DA-A834-0A4F-B823-90EF3CD3E06E}" type="presParOf" srcId="{CC5D358B-45A4-459D-B028-D72F556C09AC}" destId="{D0E864DF-2CA1-48E9-828C-C741A1FCCA1D}" srcOrd="1" destOrd="0" presId="urn:microsoft.com/office/officeart/2005/8/layout/process4"/>
    <dgm:cxn modelId="{9327E07B-6069-EE44-9F81-5015FC7918AB}" type="presParOf" srcId="{CC5D358B-45A4-459D-B028-D72F556C09AC}" destId="{BBCE2D47-5844-446C-A8F2-4B7DE02EA0B4}" srcOrd="2" destOrd="0" presId="urn:microsoft.com/office/officeart/2005/8/layout/process4"/>
    <dgm:cxn modelId="{B24EFBAF-F979-1047-82E1-6FFDE64D2D8C}" type="presParOf" srcId="{BBCE2D47-5844-446C-A8F2-4B7DE02EA0B4}" destId="{B6ABB7B5-1C94-4507-96A9-38FAB0446A7B}" srcOrd="0" destOrd="0" presId="urn:microsoft.com/office/officeart/2005/8/layout/process4"/>
    <dgm:cxn modelId="{283702D6-0213-464D-944B-B558DA750333}" type="presParOf" srcId="{BBCE2D47-5844-446C-A8F2-4B7DE02EA0B4}" destId="{EBDA2500-3FD1-4E2F-B4CB-450AA582D6CB}" srcOrd="1" destOrd="0" presId="urn:microsoft.com/office/officeart/2005/8/layout/process4"/>
    <dgm:cxn modelId="{AE32BD1D-10C5-A04A-9788-73DD905C924C}" type="presParOf" srcId="{E3ED10E3-9A36-45C3-98B5-4FB327B8269F}" destId="{B4596BE2-A2A4-4515-BA78-DD49F662957A}" srcOrd="1" destOrd="0" presId="urn:microsoft.com/office/officeart/2005/8/layout/process4"/>
    <dgm:cxn modelId="{9E489658-A922-EC46-9356-3DD66D524C5B}" type="presParOf" srcId="{E3ED10E3-9A36-45C3-98B5-4FB327B8269F}" destId="{0E51C073-1778-4815-8797-655BEECB8721}" srcOrd="2" destOrd="0" presId="urn:microsoft.com/office/officeart/2005/8/layout/process4"/>
    <dgm:cxn modelId="{F3B15282-F93E-654E-A07B-11C9198E3F0A}" type="presParOf" srcId="{0E51C073-1778-4815-8797-655BEECB8721}" destId="{7151D988-1D60-4501-A057-9DF02788D2F4}" srcOrd="0" destOrd="0" presId="urn:microsoft.com/office/officeart/2005/8/layout/process4"/>
    <dgm:cxn modelId="{9EEFEA4A-D003-7A49-873A-20E55E8C7E7C}" type="presParOf" srcId="{0E51C073-1778-4815-8797-655BEECB8721}" destId="{8D073C2D-0527-4A21-8C13-B9DBC1678377}" srcOrd="1" destOrd="0" presId="urn:microsoft.com/office/officeart/2005/8/layout/process4"/>
    <dgm:cxn modelId="{D3ABA351-DA17-6040-8393-FB7D7FBB4C98}" type="presParOf" srcId="{0E51C073-1778-4815-8797-655BEECB8721}" destId="{655EEBD8-EBC2-4C74-AB16-2DD69D618C4B}" srcOrd="2" destOrd="0" presId="urn:microsoft.com/office/officeart/2005/8/layout/process4"/>
    <dgm:cxn modelId="{4545DCF3-5107-5F4D-B9AD-94B814F0745E}" type="presParOf" srcId="{655EEBD8-EBC2-4C74-AB16-2DD69D618C4B}" destId="{FA78CC30-DAD4-4A19-850A-2281CC12E363}" srcOrd="0" destOrd="0" presId="urn:microsoft.com/office/officeart/2005/8/layout/process4"/>
    <dgm:cxn modelId="{DCBADC77-6F54-0743-BC76-3A19B3538FB0}" type="presParOf" srcId="{655EEBD8-EBC2-4C74-AB16-2DD69D618C4B}" destId="{D7A2A21E-851F-4C89-B088-13AE3C559129}" srcOrd="1" destOrd="0" presId="urn:microsoft.com/office/officeart/2005/8/layout/process4"/>
    <dgm:cxn modelId="{123B3BEF-E00A-6B42-B245-A53357EB73CB}" type="presParOf" srcId="{E3ED10E3-9A36-45C3-98B5-4FB327B8269F}" destId="{D891EB0B-4313-4CAF-B6BB-7486ED54305A}" srcOrd="3" destOrd="0" presId="urn:microsoft.com/office/officeart/2005/8/layout/process4"/>
    <dgm:cxn modelId="{52034A3C-EFD0-0745-A01C-6330A9C59724}" type="presParOf" srcId="{E3ED10E3-9A36-45C3-98B5-4FB327B8269F}" destId="{58F67292-FB20-4AE9-BEF5-543345035543}" srcOrd="4" destOrd="0" presId="urn:microsoft.com/office/officeart/2005/8/layout/process4"/>
    <dgm:cxn modelId="{80B0BEAD-C0F8-4049-8C2D-189BDA5690D4}" type="presParOf" srcId="{58F67292-FB20-4AE9-BEF5-543345035543}" destId="{784AD9B6-0870-4313-8B1E-824E0DB34EB3}" srcOrd="0" destOrd="0" presId="urn:microsoft.com/office/officeart/2005/8/layout/process4"/>
    <dgm:cxn modelId="{1F52E60B-9827-5C45-BC4B-FD8842C55A6C}" type="presParOf" srcId="{58F67292-FB20-4AE9-BEF5-543345035543}" destId="{A61EF4DE-21BC-494A-8235-70AEE048398E}" srcOrd="1" destOrd="0" presId="urn:microsoft.com/office/officeart/2005/8/layout/process4"/>
    <dgm:cxn modelId="{73BFA2DF-EF20-1342-BA83-43DA0C594F53}" type="presParOf" srcId="{58F67292-FB20-4AE9-BEF5-543345035543}" destId="{B3630C6A-3DEB-4A2E-BD0A-F1A2E813193B}" srcOrd="2" destOrd="0" presId="urn:microsoft.com/office/officeart/2005/8/layout/process4"/>
    <dgm:cxn modelId="{53AC88D6-16CD-7F42-B5BB-DADBC620967B}" type="presParOf" srcId="{B3630C6A-3DEB-4A2E-BD0A-F1A2E813193B}" destId="{96812B2A-2376-4957-B91D-D84DA45A7B5C}" srcOrd="0" destOrd="0" presId="urn:microsoft.com/office/officeart/2005/8/layout/process4"/>
    <dgm:cxn modelId="{C1AD349D-8DBF-5A49-AA2B-54C4BCCB9302}" type="presParOf" srcId="{B3630C6A-3DEB-4A2E-BD0A-F1A2E813193B}" destId="{4C95AF0C-09BB-4607-954F-75D752D51AC0}" srcOrd="1" destOrd="0" presId="urn:microsoft.com/office/officeart/2005/8/layout/process4"/>
  </dgm:cxnLst>
  <dgm:bg/>
  <dgm:whole/>
  <dgm:extLst>
    <a:ext uri="http://schemas.microsoft.com/office/drawing/2008/diagram">
      <dsp:dataModelExt xmlns:dsp="http://schemas.microsoft.com/office/drawing/2008/diagram" relId="rId5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72C1B2-7883-49AA-A4F9-0FCB40C0BDDF}">
      <dsp:nvSpPr>
        <dsp:cNvPr id="0" name=""/>
        <dsp:cNvSpPr/>
      </dsp:nvSpPr>
      <dsp:spPr>
        <a:xfrm>
          <a:off x="1690341" y="1606851"/>
          <a:ext cx="2042377" cy="1766739"/>
        </a:xfrm>
        <a:prstGeom prst="hexagon">
          <a:avLst>
            <a:gd name="adj" fmla="val 28570"/>
            <a:gd name="vf" fmla="val 11547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effectLst>
                <a:outerShdw blurRad="50800" dist="355600" dir="5400000" algn="ctr" rotWithShape="0">
                  <a:srgbClr val="000000">
                    <a:alpha val="43137"/>
                  </a:srgbClr>
                </a:outerShdw>
              </a:effectLst>
            </a:rPr>
            <a:t>Emotion and Empathy</a:t>
          </a:r>
        </a:p>
      </dsp:txBody>
      <dsp:txXfrm>
        <a:off x="2028792" y="1899624"/>
        <a:ext cx="1365475" cy="1181193"/>
      </dsp:txXfrm>
    </dsp:sp>
    <dsp:sp modelId="{24B36E79-EC36-423D-880C-D2E416CDF9AF}">
      <dsp:nvSpPr>
        <dsp:cNvPr id="0" name=""/>
        <dsp:cNvSpPr/>
      </dsp:nvSpPr>
      <dsp:spPr>
        <a:xfrm>
          <a:off x="2969261" y="761585"/>
          <a:ext cx="770583" cy="663959"/>
        </a:xfrm>
        <a:prstGeom prst="hexagon">
          <a:avLst>
            <a:gd name="adj" fmla="val 28900"/>
            <a:gd name="vf" fmla="val 115470"/>
          </a:avLst>
        </a:prstGeom>
        <a:solidFill>
          <a:schemeClr val="accent2">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6BD0B82B-7711-4AEE-BB0F-70052516DA47}">
      <dsp:nvSpPr>
        <dsp:cNvPr id="0" name=""/>
        <dsp:cNvSpPr/>
      </dsp:nvSpPr>
      <dsp:spPr>
        <a:xfrm>
          <a:off x="1878473" y="0"/>
          <a:ext cx="1673714" cy="1447959"/>
        </a:xfrm>
        <a:prstGeom prst="hexagon">
          <a:avLst>
            <a:gd name="adj" fmla="val 28570"/>
            <a:gd name="vf" fmla="val 11547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effectLst>
                <a:outerShdw blurRad="50800" dist="355600" dir="5400000" algn="ctr" rotWithShape="0">
                  <a:srgbClr val="000000">
                    <a:alpha val="43137"/>
                  </a:srgbClr>
                </a:outerShdw>
              </a:effectLst>
            </a:rPr>
            <a:t>Emotion Contagion</a:t>
          </a:r>
        </a:p>
      </dsp:txBody>
      <dsp:txXfrm>
        <a:off x="2155843" y="239958"/>
        <a:ext cx="1118974" cy="968043"/>
      </dsp:txXfrm>
    </dsp:sp>
    <dsp:sp modelId="{16002505-4261-4520-9398-2997C3EC9AA5}">
      <dsp:nvSpPr>
        <dsp:cNvPr id="0" name=""/>
        <dsp:cNvSpPr/>
      </dsp:nvSpPr>
      <dsp:spPr>
        <a:xfrm>
          <a:off x="3868592" y="2002835"/>
          <a:ext cx="770583" cy="663959"/>
        </a:xfrm>
        <a:prstGeom prst="hexagon">
          <a:avLst>
            <a:gd name="adj" fmla="val 28900"/>
            <a:gd name="vf" fmla="val 115470"/>
          </a:avLst>
        </a:prstGeom>
        <a:solidFill>
          <a:schemeClr val="accent2">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BF4B14DC-8C5D-4962-917D-7920CE8D1B23}">
      <dsp:nvSpPr>
        <dsp:cNvPr id="0" name=""/>
        <dsp:cNvSpPr/>
      </dsp:nvSpPr>
      <dsp:spPr>
        <a:xfrm>
          <a:off x="3413463" y="890592"/>
          <a:ext cx="1673714" cy="1447959"/>
        </a:xfrm>
        <a:prstGeom prst="hexagon">
          <a:avLst>
            <a:gd name="adj" fmla="val 28570"/>
            <a:gd name="vf" fmla="val 11547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effectLst>
                <a:outerShdw blurRad="50800" dist="355600" dir="5400000" algn="ctr" rotWithShape="0">
                  <a:srgbClr val="000000">
                    <a:alpha val="43137"/>
                  </a:srgbClr>
                </a:outerShdw>
              </a:effectLst>
            </a:rPr>
            <a:t>Empathic Accuracy</a:t>
          </a:r>
        </a:p>
      </dsp:txBody>
      <dsp:txXfrm>
        <a:off x="3690833" y="1130550"/>
        <a:ext cx="1118974" cy="968043"/>
      </dsp:txXfrm>
    </dsp:sp>
    <dsp:sp modelId="{3994307A-E532-499B-B1E4-F680E9F530F6}">
      <dsp:nvSpPr>
        <dsp:cNvPr id="0" name=""/>
        <dsp:cNvSpPr/>
      </dsp:nvSpPr>
      <dsp:spPr>
        <a:xfrm>
          <a:off x="3243859" y="3403974"/>
          <a:ext cx="770583" cy="663959"/>
        </a:xfrm>
        <a:prstGeom prst="hexagon">
          <a:avLst>
            <a:gd name="adj" fmla="val 28900"/>
            <a:gd name="vf" fmla="val 115470"/>
          </a:avLst>
        </a:prstGeom>
        <a:solidFill>
          <a:schemeClr val="accent2">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CACCF9CC-5120-481A-8037-1EF72C847FF8}">
      <dsp:nvSpPr>
        <dsp:cNvPr id="0" name=""/>
        <dsp:cNvSpPr/>
      </dsp:nvSpPr>
      <dsp:spPr>
        <a:xfrm>
          <a:off x="3413463" y="2641392"/>
          <a:ext cx="1673714" cy="1447959"/>
        </a:xfrm>
        <a:prstGeom prst="hexagon">
          <a:avLst>
            <a:gd name="adj" fmla="val 28570"/>
            <a:gd name="vf" fmla="val 11547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effectLst>
                <a:outerShdw blurRad="50800" dist="355600" dir="5400000" algn="ctr" rotWithShape="0">
                  <a:srgbClr val="000000">
                    <a:alpha val="43137"/>
                  </a:srgbClr>
                </a:outerShdw>
              </a:effectLst>
            </a:rPr>
            <a:t>Emotion Regulation</a:t>
          </a:r>
        </a:p>
      </dsp:txBody>
      <dsp:txXfrm>
        <a:off x="3690833" y="2881350"/>
        <a:ext cx="1118974" cy="968043"/>
      </dsp:txXfrm>
    </dsp:sp>
    <dsp:sp modelId="{58983B86-A004-46A3-837A-D4B6F575491C}">
      <dsp:nvSpPr>
        <dsp:cNvPr id="0" name=""/>
        <dsp:cNvSpPr/>
      </dsp:nvSpPr>
      <dsp:spPr>
        <a:xfrm>
          <a:off x="1694141" y="3549417"/>
          <a:ext cx="770583" cy="663959"/>
        </a:xfrm>
        <a:prstGeom prst="hexagon">
          <a:avLst>
            <a:gd name="adj" fmla="val 28900"/>
            <a:gd name="vf" fmla="val 115470"/>
          </a:avLst>
        </a:prstGeom>
        <a:solidFill>
          <a:schemeClr val="accent2">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DDCC6BA9-B05C-4E2A-8BE7-925D467B0611}">
      <dsp:nvSpPr>
        <dsp:cNvPr id="0" name=""/>
        <dsp:cNvSpPr/>
      </dsp:nvSpPr>
      <dsp:spPr>
        <a:xfrm>
          <a:off x="1878473" y="3532980"/>
          <a:ext cx="1673714" cy="1447959"/>
        </a:xfrm>
        <a:prstGeom prst="hexagon">
          <a:avLst>
            <a:gd name="adj" fmla="val 28570"/>
            <a:gd name="vf" fmla="val 11547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effectLst>
                <a:outerShdw blurRad="50800" dist="355600" dir="5400000" algn="ctr" rotWithShape="0">
                  <a:srgbClr val="000000">
                    <a:alpha val="43137"/>
                  </a:srgbClr>
                </a:outerShdw>
              </a:effectLst>
            </a:rPr>
            <a:t>Perspective Talking</a:t>
          </a:r>
        </a:p>
      </dsp:txBody>
      <dsp:txXfrm>
        <a:off x="2155843" y="3772938"/>
        <a:ext cx="1118974" cy="968043"/>
      </dsp:txXfrm>
    </dsp:sp>
    <dsp:sp modelId="{688239C0-893B-4DFA-8996-30EE9DA2A3EA}">
      <dsp:nvSpPr>
        <dsp:cNvPr id="0" name=""/>
        <dsp:cNvSpPr/>
      </dsp:nvSpPr>
      <dsp:spPr>
        <a:xfrm>
          <a:off x="780083" y="2308665"/>
          <a:ext cx="770583" cy="663959"/>
        </a:xfrm>
        <a:prstGeom prst="hexagon">
          <a:avLst>
            <a:gd name="adj" fmla="val 28900"/>
            <a:gd name="vf" fmla="val 115470"/>
          </a:avLst>
        </a:prstGeom>
        <a:solidFill>
          <a:schemeClr val="accent2">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E224DB96-94E6-46A9-B7DC-1266B2612CE6}">
      <dsp:nvSpPr>
        <dsp:cNvPr id="0" name=""/>
        <dsp:cNvSpPr/>
      </dsp:nvSpPr>
      <dsp:spPr>
        <a:xfrm>
          <a:off x="336357" y="2642388"/>
          <a:ext cx="1673714" cy="1447959"/>
        </a:xfrm>
        <a:prstGeom prst="hexagon">
          <a:avLst>
            <a:gd name="adj" fmla="val 28570"/>
            <a:gd name="vf" fmla="val 11547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effectLst>
                <a:outerShdw blurRad="50800" dist="355600" dir="5400000" algn="ctr" rotWithShape="0">
                  <a:srgbClr val="000000">
                    <a:alpha val="43137"/>
                  </a:srgbClr>
                </a:outerShdw>
              </a:effectLst>
            </a:rPr>
            <a:t>Concern for Others</a:t>
          </a:r>
        </a:p>
      </dsp:txBody>
      <dsp:txXfrm>
        <a:off x="613727" y="2882346"/>
        <a:ext cx="1118974" cy="968043"/>
      </dsp:txXfrm>
    </dsp:sp>
    <dsp:sp modelId="{694CEF18-8F42-43C8-ADC1-994584CC8696}">
      <dsp:nvSpPr>
        <dsp:cNvPr id="0" name=""/>
        <dsp:cNvSpPr/>
      </dsp:nvSpPr>
      <dsp:spPr>
        <a:xfrm>
          <a:off x="336357" y="888599"/>
          <a:ext cx="1673714" cy="1447959"/>
        </a:xfrm>
        <a:prstGeom prst="hexagon">
          <a:avLst>
            <a:gd name="adj" fmla="val 28570"/>
            <a:gd name="vf" fmla="val 11547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effectLst>
                <a:outerShdw blurRad="50800" dist="355600" dir="5400000" algn="ctr" rotWithShape="0">
                  <a:srgbClr val="000000">
                    <a:alpha val="43137"/>
                  </a:srgbClr>
                </a:outerShdw>
              </a:effectLst>
            </a:rPr>
            <a:t>Perceptive Engagement</a:t>
          </a:r>
        </a:p>
      </dsp:txBody>
      <dsp:txXfrm>
        <a:off x="613727" y="1128557"/>
        <a:ext cx="1118974" cy="96804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E864DF-2CA1-48E9-828C-C741A1FCCA1D}">
      <dsp:nvSpPr>
        <dsp:cNvPr id="0" name=""/>
        <dsp:cNvSpPr/>
      </dsp:nvSpPr>
      <dsp:spPr>
        <a:xfrm>
          <a:off x="0" y="2100801"/>
          <a:ext cx="4967287" cy="689530"/>
        </a:xfrm>
        <a:prstGeom prst="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sz="900" kern="1200"/>
            <a:t>Consult These Ethical Guidelines and Any Legislation That Might Be Relevant</a:t>
          </a:r>
        </a:p>
      </dsp:txBody>
      <dsp:txXfrm>
        <a:off x="0" y="2100801"/>
        <a:ext cx="4967287" cy="372346"/>
      </dsp:txXfrm>
    </dsp:sp>
    <dsp:sp modelId="{B6ABB7B5-1C94-4507-96A9-38FAB0446A7B}">
      <dsp:nvSpPr>
        <dsp:cNvPr id="0" name=""/>
        <dsp:cNvSpPr/>
      </dsp:nvSpPr>
      <dsp:spPr>
        <a:xfrm>
          <a:off x="0" y="2459357"/>
          <a:ext cx="2483643" cy="317183"/>
        </a:xfrm>
        <a:prstGeom prst="rect">
          <a:avLst/>
        </a:prstGeom>
        <a:solidFill>
          <a:schemeClr val="accent1">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lvl="0" algn="ctr" defTabSz="444500">
            <a:lnSpc>
              <a:spcPct val="90000"/>
            </a:lnSpc>
            <a:spcBef>
              <a:spcPct val="0"/>
            </a:spcBef>
            <a:spcAft>
              <a:spcPct val="35000"/>
            </a:spcAft>
          </a:pPr>
          <a:r>
            <a:rPr lang="en-US" sz="1000" kern="1200"/>
            <a:t>generate a number of possible actions</a:t>
          </a:r>
        </a:p>
      </dsp:txBody>
      <dsp:txXfrm>
        <a:off x="0" y="2459357"/>
        <a:ext cx="2483643" cy="317183"/>
      </dsp:txXfrm>
    </dsp:sp>
    <dsp:sp modelId="{EBDA2500-3FD1-4E2F-B4CB-450AA582D6CB}">
      <dsp:nvSpPr>
        <dsp:cNvPr id="0" name=""/>
        <dsp:cNvSpPr/>
      </dsp:nvSpPr>
      <dsp:spPr>
        <a:xfrm>
          <a:off x="2483643" y="2459357"/>
          <a:ext cx="2483643" cy="317183"/>
        </a:xfrm>
        <a:prstGeom prst="rect">
          <a:avLst/>
        </a:prstGeom>
        <a:solidFill>
          <a:schemeClr val="accent1">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lvl="0" algn="ctr" defTabSz="444500">
            <a:lnSpc>
              <a:spcPct val="90000"/>
            </a:lnSpc>
            <a:spcBef>
              <a:spcPct val="0"/>
            </a:spcBef>
            <a:spcAft>
              <a:spcPct val="35000"/>
            </a:spcAft>
          </a:pPr>
          <a:r>
            <a:rPr lang="en-US" sz="1000" kern="1200"/>
            <a:t>evaluate whose responsbility it is</a:t>
          </a:r>
        </a:p>
      </dsp:txBody>
      <dsp:txXfrm>
        <a:off x="2483643" y="2459357"/>
        <a:ext cx="2483643" cy="317183"/>
      </dsp:txXfrm>
    </dsp:sp>
    <dsp:sp modelId="{8D073C2D-0527-4A21-8C13-B9DBC1678377}">
      <dsp:nvSpPr>
        <dsp:cNvPr id="0" name=""/>
        <dsp:cNvSpPr/>
      </dsp:nvSpPr>
      <dsp:spPr>
        <a:xfrm rot="10800000">
          <a:off x="0" y="1050647"/>
          <a:ext cx="4967287" cy="1060497"/>
        </a:xfrm>
        <a:prstGeom prst="upArrowCallou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sz="900" kern="1200"/>
            <a:t>Conflict with values, personally and professionally</a:t>
          </a:r>
        </a:p>
      </dsp:txBody>
      <dsp:txXfrm rot="-10800000">
        <a:off x="0" y="1050647"/>
        <a:ext cx="4967287" cy="372234"/>
      </dsp:txXfrm>
    </dsp:sp>
    <dsp:sp modelId="{FA78CC30-DAD4-4A19-850A-2281CC12E363}">
      <dsp:nvSpPr>
        <dsp:cNvPr id="0" name=""/>
        <dsp:cNvSpPr/>
      </dsp:nvSpPr>
      <dsp:spPr>
        <a:xfrm>
          <a:off x="0" y="1422881"/>
          <a:ext cx="2483643" cy="317088"/>
        </a:xfrm>
        <a:prstGeom prst="rect">
          <a:avLst/>
        </a:prstGeom>
        <a:solidFill>
          <a:schemeClr val="accent1">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lvl="0" algn="ctr" defTabSz="444500">
            <a:lnSpc>
              <a:spcPct val="90000"/>
            </a:lnSpc>
            <a:spcBef>
              <a:spcPct val="0"/>
            </a:spcBef>
            <a:spcAft>
              <a:spcPct val="35000"/>
            </a:spcAft>
          </a:pPr>
          <a:r>
            <a:rPr lang="en-US" sz="1000" kern="1200"/>
            <a:t>Dissonance with moral feeling</a:t>
          </a:r>
        </a:p>
      </dsp:txBody>
      <dsp:txXfrm>
        <a:off x="0" y="1422881"/>
        <a:ext cx="2483643" cy="317088"/>
      </dsp:txXfrm>
    </dsp:sp>
    <dsp:sp modelId="{D7A2A21E-851F-4C89-B088-13AE3C559129}">
      <dsp:nvSpPr>
        <dsp:cNvPr id="0" name=""/>
        <dsp:cNvSpPr/>
      </dsp:nvSpPr>
      <dsp:spPr>
        <a:xfrm>
          <a:off x="2483643" y="1422881"/>
          <a:ext cx="2483643" cy="317088"/>
        </a:xfrm>
        <a:prstGeom prst="rect">
          <a:avLst/>
        </a:prstGeom>
        <a:solidFill>
          <a:schemeClr val="accent1">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lvl="0" algn="ctr" defTabSz="444500">
            <a:lnSpc>
              <a:spcPct val="90000"/>
            </a:lnSpc>
            <a:spcBef>
              <a:spcPct val="0"/>
            </a:spcBef>
            <a:spcAft>
              <a:spcPct val="35000"/>
            </a:spcAft>
          </a:pPr>
          <a:r>
            <a:rPr lang="en-US" sz="1000" kern="1200"/>
            <a:t>Describe what the issue is</a:t>
          </a:r>
        </a:p>
      </dsp:txBody>
      <dsp:txXfrm>
        <a:off x="2483643" y="1422881"/>
        <a:ext cx="2483643" cy="317088"/>
      </dsp:txXfrm>
    </dsp:sp>
    <dsp:sp modelId="{A61EF4DE-21BC-494A-8235-70AEE048398E}">
      <dsp:nvSpPr>
        <dsp:cNvPr id="0" name=""/>
        <dsp:cNvSpPr/>
      </dsp:nvSpPr>
      <dsp:spPr>
        <a:xfrm rot="10800000">
          <a:off x="0" y="493"/>
          <a:ext cx="4967287" cy="1060497"/>
        </a:xfrm>
        <a:prstGeom prst="upArrowCallou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4008" tIns="64008" rIns="64008" bIns="64008" numCol="1" spcCol="1270" anchor="ctr" anchorCtr="0">
          <a:noAutofit/>
        </a:bodyPr>
        <a:lstStyle/>
        <a:p>
          <a:pPr lvl="0" algn="ctr" defTabSz="400050">
            <a:lnSpc>
              <a:spcPct val="90000"/>
            </a:lnSpc>
            <a:spcBef>
              <a:spcPct val="0"/>
            </a:spcBef>
            <a:spcAft>
              <a:spcPct val="35000"/>
            </a:spcAft>
          </a:pPr>
          <a:r>
            <a:rPr lang="en-US" sz="900" kern="1200"/>
            <a:t>Ethical Analysis</a:t>
          </a:r>
        </a:p>
      </dsp:txBody>
      <dsp:txXfrm rot="-10800000">
        <a:off x="0" y="493"/>
        <a:ext cx="4967287" cy="372234"/>
      </dsp:txXfrm>
    </dsp:sp>
    <dsp:sp modelId="{96812B2A-2376-4957-B91D-D84DA45A7B5C}">
      <dsp:nvSpPr>
        <dsp:cNvPr id="0" name=""/>
        <dsp:cNvSpPr/>
      </dsp:nvSpPr>
      <dsp:spPr>
        <a:xfrm>
          <a:off x="0" y="372727"/>
          <a:ext cx="2483643" cy="317088"/>
        </a:xfrm>
        <a:prstGeom prst="rect">
          <a:avLst/>
        </a:prstGeom>
        <a:solidFill>
          <a:schemeClr val="accent1">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lvl="0" algn="ctr" defTabSz="444500">
            <a:lnSpc>
              <a:spcPct val="90000"/>
            </a:lnSpc>
            <a:spcBef>
              <a:spcPct val="0"/>
            </a:spcBef>
            <a:spcAft>
              <a:spcPct val="35000"/>
            </a:spcAft>
          </a:pPr>
          <a:r>
            <a:rPr lang="en-US" sz="1000" kern="1200"/>
            <a:t>Feelings of Discomfort</a:t>
          </a:r>
        </a:p>
      </dsp:txBody>
      <dsp:txXfrm>
        <a:off x="0" y="372727"/>
        <a:ext cx="2483643" cy="317088"/>
      </dsp:txXfrm>
    </dsp:sp>
    <dsp:sp modelId="{4C95AF0C-09BB-4607-954F-75D752D51AC0}">
      <dsp:nvSpPr>
        <dsp:cNvPr id="0" name=""/>
        <dsp:cNvSpPr/>
      </dsp:nvSpPr>
      <dsp:spPr>
        <a:xfrm>
          <a:off x="2483643" y="372727"/>
          <a:ext cx="2483643" cy="317088"/>
        </a:xfrm>
        <a:prstGeom prst="rect">
          <a:avLst/>
        </a:prstGeom>
        <a:solidFill>
          <a:schemeClr val="accent1">
            <a:alpha val="90000"/>
            <a:tint val="4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71120" tIns="12700" rIns="71120" bIns="12700" numCol="1" spcCol="1270" anchor="ctr" anchorCtr="0">
          <a:noAutofit/>
        </a:bodyPr>
        <a:lstStyle/>
        <a:p>
          <a:pPr lvl="0" algn="ctr" defTabSz="444500">
            <a:lnSpc>
              <a:spcPct val="90000"/>
            </a:lnSpc>
            <a:spcBef>
              <a:spcPct val="0"/>
            </a:spcBef>
            <a:spcAft>
              <a:spcPct val="35000"/>
            </a:spcAft>
          </a:pPr>
          <a:r>
            <a:rPr lang="en-US" sz="1000" kern="1200"/>
            <a:t>what are they about?</a:t>
          </a:r>
        </a:p>
      </dsp:txBody>
      <dsp:txXfrm>
        <a:off x="2483643" y="372727"/>
        <a:ext cx="2483643" cy="317088"/>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Custom 38">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6AC7C9"/>
      </a:folHlink>
    </a:clrScheme>
    <a:fontScheme name="Verdana">
      <a:maj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Verdana"/>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dlc_DocId xmlns="498267d4-2a5a-4c72-99d3-cf7236a95ce8">CTQFD2CFPMXN-979-676</_dlc_DocId>
    <_dlc_DocIdUrl xmlns="498267d4-2a5a-4c72-99d3-cf7236a95ce8">
      <Url>https://msft.spoppe.com/teams/cpub/teams/Consumer/templates/_layouts/15/DocIdRedir.aspx?ID=CTQFD2CFPMXN-979-676</Url>
      <Description>CTQFD2CFPMXN-979-676</Description>
    </_dlc_DocIdUrl>
    <SharedWithDetails xmlns="498267d4-2a5a-4c72-99d3-cf7236a95ce8">{}</SharedWithDetails>
    <SharedWithUsers xmlns="498267d4-2a5a-4c72-99d3-cf7236a95ce8">
      <UserInfo>
        <DisplayName/>
        <AccountId xsi:nil="true"/>
        <AccountType/>
      </UserInfo>
    </SharedWithUsers>
    <SharingHintHash xmlns="498267d4-2a5a-4c72-99d3-cf7236a95ce8">1245024977</SharingHintHash>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12E2E405031D74DB051ADDB3D34E572" ma:contentTypeVersion="5" ma:contentTypeDescription="Create a new document." ma:contentTypeScope="" ma:versionID="e0009f9404bcb9590f313d2c358460f1">
  <xsd:schema xmlns:xsd="http://www.w3.org/2001/XMLSchema" xmlns:xs="http://www.w3.org/2001/XMLSchema" xmlns:p="http://schemas.microsoft.com/office/2006/metadata/properties" xmlns:ns2="498267d4-2a5a-4c72-99d3-cf7236a95ce8" targetNamespace="http://schemas.microsoft.com/office/2006/metadata/properties" ma:root="true" ma:fieldsID="06e76fce95f74677884cb27b0c6533f2" ns2:_="">
    <xsd:import namespace="498267d4-2a5a-4c72-99d3-cf7236a95ce8"/>
    <xsd:element name="properties">
      <xsd:complexType>
        <xsd:sequence>
          <xsd:element name="documentManagement">
            <xsd:complexType>
              <xsd:all>
                <xsd:element ref="ns2:_dlc_DocId" minOccurs="0"/>
                <xsd:element ref="ns2:_dlc_DocIdUrl" minOccurs="0"/>
                <xsd:element ref="ns2:_dlc_DocIdPersistId" minOccurs="0"/>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8267d4-2a5a-4c72-99d3-cf7236a95ce8"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2" nillable="true" ma:displayName="Sharing Hint Hash" ma:internalName="SharingHintHash" ma:readOnly="true">
      <xsd:simpleType>
        <xsd:restriction base="dms:Text"/>
      </xsd:simple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A49B8-B6EE-4B3F-B22F-E9F8C6A00940}">
  <ds:schemaRefs>
    <ds:schemaRef ds:uri="http://schemas.microsoft.com/sharepoint/events"/>
  </ds:schemaRefs>
</ds:datastoreItem>
</file>

<file path=customXml/itemProps2.xml><?xml version="1.0" encoding="utf-8"?>
<ds:datastoreItem xmlns:ds="http://schemas.openxmlformats.org/officeDocument/2006/customXml" ds:itemID="{B79E6113-9D61-48C6-AB23-FE0124366565}">
  <ds:schemaRefs>
    <ds:schemaRef ds:uri="http://schemas.microsoft.com/sharepoint/v3/contenttype/forms"/>
  </ds:schemaRefs>
</ds:datastoreItem>
</file>

<file path=customXml/itemProps3.xml><?xml version="1.0" encoding="utf-8"?>
<ds:datastoreItem xmlns:ds="http://schemas.openxmlformats.org/officeDocument/2006/customXml" ds:itemID="{4A3CED26-0910-4819-874B-D8E2CCD421FE}">
  <ds:schemaRefs>
    <ds:schemaRef ds:uri="498267d4-2a5a-4c72-99d3-cf7236a95ce8"/>
    <ds:schemaRef ds:uri="http://schemas.microsoft.com/office/2006/documentManagement/type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400DB6FE-DF17-4741-ACCE-BDED9F9E13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8267d4-2a5a-4c72-99d3-cf7236a95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E169E6DD-22A6-46C8-80D0-AC1E4330D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16</Pages>
  <Words>1700</Words>
  <Characters>9694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 Hughes</dc:creator>
  <cp:keywords/>
  <dc:description/>
  <cp:lastModifiedBy>Carol U Hughes</cp:lastModifiedBy>
  <cp:revision>6</cp:revision>
  <dcterms:created xsi:type="dcterms:W3CDTF">2018-12-05T15:19:00Z</dcterms:created>
  <dcterms:modified xsi:type="dcterms:W3CDTF">2018-12-06T09:05:00Z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lc_DocIdItemGuid">
    <vt:lpwstr>40c25c02-a5e0-48a4-913c-93e0d5121f72</vt:lpwstr>
  </property>
  <property fmtid="{D5CDD505-2E9C-101B-9397-08002B2CF9AE}" pid="3" name="ContentTypeId">
    <vt:lpwstr>0x010100012E2E405031D74DB051ADDB3D34E572</vt:lpwstr>
  </property>
  <property fmtid="{D5CDD505-2E9C-101B-9397-08002B2CF9AE}" pid="4" name="AssetID">
    <vt:lpwstr>TF10002005</vt:lpwstr>
  </property>
</Properties>
</file>