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877A7" w14:textId="77777777" w:rsidR="00E82B17" w:rsidRPr="00E82B17" w:rsidRDefault="00E82B17">
      <w:pPr>
        <w:rPr>
          <w:rFonts w:ascii="Arial" w:hAnsi="Arial" w:cs="Arial"/>
        </w:rPr>
      </w:pPr>
    </w:p>
    <w:p w14:paraId="6C1CFABB" w14:textId="200A53A9" w:rsidR="00E82B17" w:rsidRPr="003E5674" w:rsidRDefault="003E5674" w:rsidP="00E82B17">
      <w:pPr>
        <w:jc w:val="center"/>
        <w:rPr>
          <w:rFonts w:ascii="Arial" w:hAnsi="Arial" w:cs="Arial"/>
          <w:b/>
          <w:bCs/>
          <w:sz w:val="36"/>
          <w:szCs w:val="36"/>
        </w:rPr>
      </w:pPr>
      <w:r>
        <w:rPr>
          <w:rFonts w:ascii="Arial" w:hAnsi="Arial" w:cs="Arial"/>
          <w:b/>
          <w:bCs/>
          <w:sz w:val="36"/>
          <w:szCs w:val="36"/>
        </w:rPr>
        <w:t xml:space="preserve">      </w:t>
      </w:r>
      <w:r w:rsidR="00E82B17" w:rsidRPr="003E5674">
        <w:rPr>
          <w:rFonts w:ascii="Arial" w:hAnsi="Arial" w:cs="Arial"/>
          <w:b/>
          <w:bCs/>
          <w:sz w:val="36"/>
          <w:szCs w:val="36"/>
        </w:rPr>
        <w:t>Professional Career Development</w:t>
      </w:r>
    </w:p>
    <w:p w14:paraId="6F1A9404" w14:textId="66B9F187" w:rsidR="00E82B17" w:rsidRPr="003E5674" w:rsidRDefault="00E82B17" w:rsidP="00E82B17">
      <w:pPr>
        <w:ind w:left="720"/>
        <w:rPr>
          <w:rFonts w:ascii="Arial" w:hAnsi="Arial" w:cs="Arial"/>
          <w:b/>
          <w:bCs/>
          <w:sz w:val="36"/>
          <w:szCs w:val="36"/>
        </w:rPr>
      </w:pPr>
      <w:r w:rsidRPr="003E5674">
        <w:rPr>
          <w:rFonts w:ascii="Arial" w:hAnsi="Arial" w:cs="Arial"/>
          <w:b/>
          <w:bCs/>
          <w:sz w:val="36"/>
          <w:szCs w:val="36"/>
        </w:rPr>
        <w:t xml:space="preserve">           </w:t>
      </w:r>
      <w:r w:rsidR="003E5674">
        <w:rPr>
          <w:rFonts w:ascii="Arial" w:hAnsi="Arial" w:cs="Arial"/>
          <w:b/>
          <w:bCs/>
          <w:sz w:val="36"/>
          <w:szCs w:val="36"/>
        </w:rPr>
        <w:t xml:space="preserve">          </w:t>
      </w:r>
      <w:r w:rsidRPr="003E5674">
        <w:rPr>
          <w:rFonts w:ascii="Arial" w:hAnsi="Arial" w:cs="Arial"/>
          <w:b/>
          <w:bCs/>
          <w:sz w:val="36"/>
          <w:szCs w:val="36"/>
        </w:rPr>
        <w:t xml:space="preserve">  (BMSW4005_BIRM)</w:t>
      </w:r>
    </w:p>
    <w:p w14:paraId="58CDE8CE" w14:textId="05FC1C0B" w:rsidR="00E82B17" w:rsidRPr="003E5674" w:rsidRDefault="00E82B17" w:rsidP="00E82B17">
      <w:pPr>
        <w:ind w:left="720"/>
        <w:jc w:val="center"/>
        <w:rPr>
          <w:rFonts w:ascii="Arial" w:hAnsi="Arial" w:cs="Arial"/>
          <w:b/>
          <w:bCs/>
          <w:sz w:val="36"/>
          <w:szCs w:val="36"/>
        </w:rPr>
      </w:pPr>
      <w:r w:rsidRPr="003E5674">
        <w:rPr>
          <w:rFonts w:ascii="Arial" w:hAnsi="Arial" w:cs="Arial"/>
          <w:b/>
          <w:bCs/>
          <w:sz w:val="36"/>
          <w:szCs w:val="36"/>
        </w:rPr>
        <w:t>Lecturer</w:t>
      </w:r>
      <w:r w:rsidR="003E5674" w:rsidRPr="003E5674">
        <w:rPr>
          <w:rFonts w:ascii="Arial" w:hAnsi="Arial" w:cs="Arial"/>
          <w:b/>
          <w:bCs/>
          <w:sz w:val="36"/>
          <w:szCs w:val="36"/>
        </w:rPr>
        <w:t xml:space="preserve"> </w:t>
      </w:r>
      <w:r w:rsidRPr="003E5674">
        <w:rPr>
          <w:rFonts w:ascii="Arial" w:hAnsi="Arial" w:cs="Arial"/>
          <w:b/>
          <w:bCs/>
          <w:sz w:val="36"/>
          <w:szCs w:val="36"/>
        </w:rPr>
        <w:softHyphen/>
        <w:t>- Nazmul Hasan</w:t>
      </w:r>
    </w:p>
    <w:p w14:paraId="4F04F306" w14:textId="0FBDF8BD" w:rsidR="003E5674" w:rsidRPr="003E5674" w:rsidRDefault="003E5674" w:rsidP="00E82B17">
      <w:pPr>
        <w:ind w:left="720"/>
        <w:jc w:val="center"/>
        <w:rPr>
          <w:rFonts w:ascii="Arial" w:hAnsi="Arial" w:cs="Arial"/>
          <w:b/>
          <w:bCs/>
          <w:sz w:val="36"/>
          <w:szCs w:val="36"/>
        </w:rPr>
      </w:pPr>
      <w:r w:rsidRPr="003E5674">
        <w:rPr>
          <w:rFonts w:ascii="Arial" w:hAnsi="Arial" w:cs="Arial"/>
          <w:b/>
          <w:bCs/>
          <w:sz w:val="36"/>
          <w:szCs w:val="36"/>
        </w:rPr>
        <w:t xml:space="preserve">Student Name - Antonio </w:t>
      </w:r>
      <w:proofErr w:type="spellStart"/>
      <w:r w:rsidRPr="003E5674">
        <w:rPr>
          <w:rFonts w:ascii="Arial" w:hAnsi="Arial" w:cs="Arial"/>
          <w:b/>
          <w:bCs/>
          <w:sz w:val="36"/>
          <w:szCs w:val="36"/>
        </w:rPr>
        <w:t>Iacob</w:t>
      </w:r>
      <w:proofErr w:type="spellEnd"/>
      <w:r w:rsidRPr="003E5674">
        <w:rPr>
          <w:rFonts w:ascii="Arial" w:hAnsi="Arial" w:cs="Arial"/>
          <w:b/>
          <w:bCs/>
          <w:sz w:val="36"/>
          <w:szCs w:val="36"/>
        </w:rPr>
        <w:t xml:space="preserve"> Craciun</w:t>
      </w:r>
    </w:p>
    <w:p w14:paraId="7E3B678E" w14:textId="78092998" w:rsidR="003E5674" w:rsidRPr="003E5674" w:rsidRDefault="003E5674" w:rsidP="00E82B17">
      <w:pPr>
        <w:ind w:left="720"/>
        <w:jc w:val="center"/>
        <w:rPr>
          <w:rFonts w:ascii="Arial" w:hAnsi="Arial" w:cs="Arial"/>
          <w:b/>
          <w:bCs/>
          <w:sz w:val="36"/>
          <w:szCs w:val="36"/>
        </w:rPr>
      </w:pPr>
      <w:r w:rsidRPr="003E5674">
        <w:rPr>
          <w:rFonts w:ascii="Arial" w:hAnsi="Arial" w:cs="Arial"/>
          <w:b/>
          <w:bCs/>
          <w:sz w:val="36"/>
          <w:szCs w:val="36"/>
        </w:rPr>
        <w:t>Student ID - 2124102</w:t>
      </w:r>
    </w:p>
    <w:p w14:paraId="5D4F271D" w14:textId="77777777" w:rsidR="00E82B17" w:rsidRPr="00E82B17" w:rsidRDefault="00E82B17">
      <w:pPr>
        <w:rPr>
          <w:rFonts w:ascii="Arial" w:hAnsi="Arial" w:cs="Arial"/>
        </w:rPr>
      </w:pPr>
    </w:p>
    <w:p w14:paraId="4AB1124C" w14:textId="77777777" w:rsidR="00E82B17" w:rsidRPr="00E82B17" w:rsidRDefault="00E82B17">
      <w:pPr>
        <w:rPr>
          <w:rFonts w:ascii="Arial" w:hAnsi="Arial" w:cs="Arial"/>
        </w:rPr>
      </w:pPr>
    </w:p>
    <w:p w14:paraId="573D501D" w14:textId="77777777" w:rsidR="00E82B17" w:rsidRPr="00E82B17" w:rsidRDefault="00E82B17">
      <w:pPr>
        <w:rPr>
          <w:rFonts w:ascii="Arial" w:hAnsi="Arial" w:cs="Arial"/>
        </w:rPr>
      </w:pPr>
    </w:p>
    <w:p w14:paraId="74B1A3BD" w14:textId="77777777" w:rsidR="00E82B17" w:rsidRPr="00E82B17" w:rsidRDefault="00E82B17">
      <w:pPr>
        <w:rPr>
          <w:rFonts w:ascii="Arial" w:hAnsi="Arial" w:cs="Arial"/>
        </w:rPr>
      </w:pPr>
    </w:p>
    <w:p w14:paraId="79E83A96" w14:textId="77777777" w:rsidR="00E82B17" w:rsidRPr="00E82B17" w:rsidRDefault="00E82B17">
      <w:pPr>
        <w:rPr>
          <w:rFonts w:ascii="Arial" w:hAnsi="Arial" w:cs="Arial"/>
        </w:rPr>
      </w:pPr>
    </w:p>
    <w:p w14:paraId="2CBB6A10" w14:textId="77777777" w:rsidR="00E82B17" w:rsidRPr="00E82B17" w:rsidRDefault="00E82B17">
      <w:pPr>
        <w:rPr>
          <w:rFonts w:ascii="Arial" w:hAnsi="Arial" w:cs="Arial"/>
        </w:rPr>
      </w:pPr>
    </w:p>
    <w:p w14:paraId="43C5A89C" w14:textId="77777777" w:rsidR="00E82B17" w:rsidRPr="00E82B17" w:rsidRDefault="00E82B17">
      <w:pPr>
        <w:rPr>
          <w:rFonts w:ascii="Arial" w:hAnsi="Arial" w:cs="Arial"/>
        </w:rPr>
      </w:pPr>
    </w:p>
    <w:p w14:paraId="5315CDA6" w14:textId="77777777" w:rsidR="00E82B17" w:rsidRPr="00E82B17" w:rsidRDefault="00E82B17">
      <w:pPr>
        <w:rPr>
          <w:rFonts w:ascii="Arial" w:hAnsi="Arial" w:cs="Arial"/>
        </w:rPr>
      </w:pPr>
    </w:p>
    <w:p w14:paraId="5AA2EF8D" w14:textId="77777777" w:rsidR="00E82B17" w:rsidRPr="00E82B17" w:rsidRDefault="00E82B17">
      <w:pPr>
        <w:rPr>
          <w:rFonts w:ascii="Arial" w:hAnsi="Arial" w:cs="Arial"/>
        </w:rPr>
      </w:pPr>
    </w:p>
    <w:p w14:paraId="4682F390" w14:textId="77777777" w:rsidR="00E82B17" w:rsidRPr="00E82B17" w:rsidRDefault="00E82B17">
      <w:pPr>
        <w:rPr>
          <w:rFonts w:ascii="Arial" w:hAnsi="Arial" w:cs="Arial"/>
        </w:rPr>
      </w:pPr>
    </w:p>
    <w:p w14:paraId="6A570861" w14:textId="77777777" w:rsidR="00E82B17" w:rsidRPr="00E82B17" w:rsidRDefault="00E82B17">
      <w:pPr>
        <w:rPr>
          <w:rFonts w:ascii="Arial" w:hAnsi="Arial" w:cs="Arial"/>
        </w:rPr>
      </w:pPr>
    </w:p>
    <w:p w14:paraId="41643137" w14:textId="77777777" w:rsidR="00E82B17" w:rsidRPr="00E82B17" w:rsidRDefault="00E82B17">
      <w:pPr>
        <w:rPr>
          <w:rFonts w:ascii="Arial" w:hAnsi="Arial" w:cs="Arial"/>
        </w:rPr>
      </w:pPr>
    </w:p>
    <w:p w14:paraId="71734554" w14:textId="77777777" w:rsidR="00E82B17" w:rsidRPr="00E82B17" w:rsidRDefault="00E82B17">
      <w:pPr>
        <w:rPr>
          <w:rFonts w:ascii="Arial" w:hAnsi="Arial" w:cs="Arial"/>
        </w:rPr>
      </w:pPr>
    </w:p>
    <w:p w14:paraId="68CDE824" w14:textId="77777777" w:rsidR="00E82B17" w:rsidRPr="00E82B17" w:rsidRDefault="00E82B17">
      <w:pPr>
        <w:rPr>
          <w:rFonts w:ascii="Arial" w:hAnsi="Arial" w:cs="Arial"/>
        </w:rPr>
      </w:pPr>
    </w:p>
    <w:p w14:paraId="10F3FDA0" w14:textId="77777777" w:rsidR="00E82B17" w:rsidRPr="00E82B17" w:rsidRDefault="00E82B17">
      <w:pPr>
        <w:rPr>
          <w:rFonts w:ascii="Arial" w:hAnsi="Arial" w:cs="Arial"/>
        </w:rPr>
      </w:pPr>
    </w:p>
    <w:p w14:paraId="1F2E9038" w14:textId="77777777" w:rsidR="00E82B17" w:rsidRPr="00E82B17" w:rsidRDefault="00E82B17">
      <w:pPr>
        <w:rPr>
          <w:rFonts w:ascii="Arial" w:hAnsi="Arial" w:cs="Arial"/>
        </w:rPr>
      </w:pPr>
    </w:p>
    <w:p w14:paraId="64267B05" w14:textId="77777777" w:rsidR="00E82B17" w:rsidRPr="00E82B17" w:rsidRDefault="00E82B17">
      <w:pPr>
        <w:rPr>
          <w:rFonts w:ascii="Arial" w:hAnsi="Arial" w:cs="Arial"/>
        </w:rPr>
      </w:pPr>
    </w:p>
    <w:p w14:paraId="48C8AD8A" w14:textId="77777777" w:rsidR="00E82B17" w:rsidRPr="00E82B17" w:rsidRDefault="00E82B17">
      <w:pPr>
        <w:rPr>
          <w:rFonts w:ascii="Arial" w:hAnsi="Arial" w:cs="Arial"/>
        </w:rPr>
      </w:pPr>
    </w:p>
    <w:p w14:paraId="539E6081" w14:textId="77777777" w:rsidR="00E82B17" w:rsidRPr="00E82B17" w:rsidRDefault="00E82B17">
      <w:pPr>
        <w:rPr>
          <w:rFonts w:ascii="Arial" w:hAnsi="Arial" w:cs="Arial"/>
        </w:rPr>
      </w:pPr>
    </w:p>
    <w:p w14:paraId="713C1D2E" w14:textId="77777777" w:rsidR="00E82B17" w:rsidRPr="00E82B17" w:rsidRDefault="00E82B17">
      <w:pPr>
        <w:rPr>
          <w:rFonts w:ascii="Arial" w:hAnsi="Arial" w:cs="Arial"/>
        </w:rPr>
      </w:pPr>
    </w:p>
    <w:p w14:paraId="50848B46" w14:textId="77777777" w:rsidR="00E82B17" w:rsidRPr="00E82B17" w:rsidRDefault="00E82B17">
      <w:pPr>
        <w:rPr>
          <w:rFonts w:ascii="Arial" w:hAnsi="Arial" w:cs="Arial"/>
        </w:rPr>
      </w:pPr>
    </w:p>
    <w:p w14:paraId="318502BB" w14:textId="77777777" w:rsidR="00E82B17" w:rsidRPr="00E82B17" w:rsidRDefault="00E82B17">
      <w:pPr>
        <w:rPr>
          <w:rFonts w:ascii="Arial" w:hAnsi="Arial" w:cs="Arial"/>
        </w:rPr>
      </w:pPr>
    </w:p>
    <w:p w14:paraId="1A0F093C" w14:textId="77777777" w:rsidR="00E82B17" w:rsidRPr="00E82B17" w:rsidRDefault="00E82B17">
      <w:pPr>
        <w:rPr>
          <w:rFonts w:ascii="Arial" w:hAnsi="Arial" w:cs="Arial"/>
        </w:rPr>
      </w:pPr>
    </w:p>
    <w:p w14:paraId="572B06ED" w14:textId="77777777" w:rsidR="006640F8" w:rsidRDefault="006640F8">
      <w:pPr>
        <w:rPr>
          <w:rFonts w:ascii="Arial" w:hAnsi="Arial" w:cs="Arial"/>
          <w:sz w:val="28"/>
          <w:szCs w:val="28"/>
        </w:rPr>
      </w:pPr>
    </w:p>
    <w:p w14:paraId="554C8741" w14:textId="12B57A8C" w:rsidR="003E5674" w:rsidRPr="006640F8" w:rsidRDefault="006640F8">
      <w:pPr>
        <w:rPr>
          <w:rFonts w:ascii="Arial" w:hAnsi="Arial" w:cs="Arial"/>
          <w:sz w:val="28"/>
          <w:szCs w:val="28"/>
        </w:rPr>
      </w:pPr>
      <w:r>
        <w:rPr>
          <w:rFonts w:ascii="Arial" w:hAnsi="Arial" w:cs="Arial"/>
          <w:sz w:val="28"/>
          <w:szCs w:val="28"/>
        </w:rPr>
        <w:t>Introduction.</w:t>
      </w:r>
    </w:p>
    <w:p w14:paraId="1DD3897E" w14:textId="576D91AA" w:rsidR="00AF72AA" w:rsidRPr="00E82B17" w:rsidRDefault="006D6BDD">
      <w:pPr>
        <w:rPr>
          <w:rFonts w:ascii="Arial" w:hAnsi="Arial" w:cs="Arial"/>
        </w:rPr>
      </w:pPr>
      <w:r w:rsidRPr="00E82B17">
        <w:rPr>
          <w:rFonts w:ascii="Arial" w:hAnsi="Arial" w:cs="Arial"/>
        </w:rPr>
        <w:lastRenderedPageBreak/>
        <w:t xml:space="preserve">From flexible work, both employees and </w:t>
      </w:r>
      <w:proofErr w:type="gramStart"/>
      <w:r w:rsidRPr="00E82B17">
        <w:rPr>
          <w:rFonts w:ascii="Arial" w:hAnsi="Arial" w:cs="Arial"/>
        </w:rPr>
        <w:t>employers</w:t>
      </w:r>
      <w:proofErr w:type="gramEnd"/>
      <w:r w:rsidRPr="00E82B17">
        <w:rPr>
          <w:rFonts w:ascii="Arial" w:hAnsi="Arial" w:cs="Arial"/>
        </w:rPr>
        <w:t xml:space="preserve"> benefit. Employees can choose a flexible schedule for their needs without being forced to come to a fixed schedule. This is mainly beneficial for students and parents who need more time for their personal schedules rather than careers-wise. Moreover, </w:t>
      </w:r>
      <w:proofErr w:type="gramStart"/>
      <w:r w:rsidRPr="00E82B17">
        <w:rPr>
          <w:rFonts w:ascii="Arial" w:hAnsi="Arial" w:cs="Arial"/>
        </w:rPr>
        <w:t>employers</w:t>
      </w:r>
      <w:proofErr w:type="gramEnd"/>
      <w:r w:rsidRPr="00E82B17">
        <w:rPr>
          <w:rFonts w:ascii="Arial" w:hAnsi="Arial" w:cs="Arial"/>
        </w:rPr>
        <w:t xml:space="preserve"> benefit from having flexible workers in more aspects than the flexible workers themselves. First, they do not need to hire full-time employers when they need just coverage of fewer hours. With a flexible contract, employers are not forced to give all number of hours to the ones that sign the flexible schedule. Furthermore, during the busiest times of the year, like Christmas, Black Friday and so on, they can hire extra work force and fire them without breaking any contract as, after the busy time, they do not need as much work force.</w:t>
      </w:r>
    </w:p>
    <w:p w14:paraId="6907C787" w14:textId="77777777" w:rsidR="007C519A" w:rsidRPr="00E82B17" w:rsidRDefault="007C519A" w:rsidP="007C519A">
      <w:pPr>
        <w:rPr>
          <w:rFonts w:ascii="Arial" w:hAnsi="Arial" w:cs="Arial"/>
        </w:rPr>
      </w:pPr>
      <w:r w:rsidRPr="00E82B17">
        <w:rPr>
          <w:rFonts w:ascii="Arial" w:hAnsi="Arial" w:cs="Arial"/>
        </w:rPr>
        <w:t>Another benefit of flexible workers' employers is reducing stress and burnout.</w:t>
      </w:r>
    </w:p>
    <w:p w14:paraId="1BAD2B7E" w14:textId="0EFFFDF5" w:rsidR="007C519A" w:rsidRPr="00E82B17" w:rsidRDefault="007C519A" w:rsidP="007C519A">
      <w:pPr>
        <w:rPr>
          <w:rFonts w:ascii="Arial" w:hAnsi="Arial" w:cs="Arial"/>
        </w:rPr>
      </w:pPr>
      <w:r w:rsidRPr="00E82B17">
        <w:rPr>
          <w:rFonts w:ascii="Arial" w:hAnsi="Arial" w:cs="Arial"/>
        </w:rPr>
        <w:t>A recent Labour Force Survey from Health and Safety Executive shows that over 12 months, 15,000,000 days were lost to mental health problems such as stress, depression or anxiety, all caused (or worsened) by work. This makes the offer of flexible working hours, telecommuting or remote working crucial to employee wellbeing.</w:t>
      </w:r>
    </w:p>
    <w:p w14:paraId="0DBE47B8" w14:textId="56CF9FD4" w:rsidR="007C519A" w:rsidRDefault="007C519A" w:rsidP="007C519A">
      <w:pPr>
        <w:rPr>
          <w:rFonts w:ascii="Arial" w:hAnsi="Arial" w:cs="Arial"/>
        </w:rPr>
      </w:pPr>
      <w:r w:rsidRPr="00E82B17">
        <w:rPr>
          <w:rFonts w:ascii="Arial" w:hAnsi="Arial" w:cs="Arial"/>
        </w:rPr>
        <w:t>Flexible working can also reduce absence rates and allows employees to manage disability and long-term health conditions, as well as supporting their mental health and stress, as shown in our Health and wellbeing at work survey</w:t>
      </w:r>
      <w:r w:rsidRPr="00E82B17">
        <w:rPr>
          <w:rFonts w:ascii="Arial" w:hAnsi="Arial" w:cs="Arial"/>
        </w:rPr>
        <w:t xml:space="preserve">. </w:t>
      </w:r>
      <w:r w:rsidRPr="004B2AA8">
        <w:rPr>
          <w:rFonts w:ascii="Arial" w:hAnsi="Arial" w:cs="Arial"/>
          <w:i/>
          <w:iCs/>
        </w:rPr>
        <w:t>CIPD (2022) Flexible-Working.</w:t>
      </w:r>
    </w:p>
    <w:p w14:paraId="76335D81" w14:textId="5BAAF6F6" w:rsidR="0094620A" w:rsidRDefault="0094620A" w:rsidP="007C519A">
      <w:pPr>
        <w:rPr>
          <w:rFonts w:ascii="Arial" w:hAnsi="Arial" w:cs="Arial"/>
        </w:rPr>
      </w:pPr>
      <w:r w:rsidRPr="0094620A">
        <w:rPr>
          <w:rFonts w:ascii="Arial" w:hAnsi="Arial" w:cs="Arial"/>
        </w:rPr>
        <w:t>The main benefit of working flexibly for your employees is that it gives them the chance to fit other commitments and activities around work and make better use of their free time</w:t>
      </w:r>
      <w:r>
        <w:rPr>
          <w:rFonts w:ascii="Arial" w:hAnsi="Arial" w:cs="Arial"/>
        </w:rPr>
        <w:t xml:space="preserve">. </w:t>
      </w:r>
      <w:r w:rsidRPr="004B2AA8">
        <w:rPr>
          <w:rFonts w:ascii="Arial" w:hAnsi="Arial" w:cs="Arial"/>
          <w:i/>
          <w:iCs/>
        </w:rPr>
        <w:t>NIBUSINESSINFO (2022) Flexible-Working: business benefits.</w:t>
      </w:r>
    </w:p>
    <w:p w14:paraId="48D1167B" w14:textId="581947FC" w:rsidR="0094620A" w:rsidRDefault="0094620A" w:rsidP="007C519A">
      <w:pPr>
        <w:rPr>
          <w:rFonts w:ascii="Arial" w:hAnsi="Arial" w:cs="Arial"/>
        </w:rPr>
      </w:pPr>
    </w:p>
    <w:p w14:paraId="0CDE5CA2" w14:textId="49946115" w:rsidR="0094620A" w:rsidRDefault="0094620A" w:rsidP="007C519A">
      <w:pPr>
        <w:rPr>
          <w:rFonts w:ascii="Arial" w:hAnsi="Arial" w:cs="Arial"/>
        </w:rPr>
      </w:pPr>
    </w:p>
    <w:p w14:paraId="5C5D3F3D" w14:textId="004FF47C" w:rsidR="0094620A" w:rsidRDefault="0094620A" w:rsidP="007C519A">
      <w:pPr>
        <w:rPr>
          <w:rFonts w:ascii="Arial" w:hAnsi="Arial" w:cs="Arial"/>
        </w:rPr>
      </w:pPr>
    </w:p>
    <w:p w14:paraId="1662ED0D" w14:textId="6C2CC172" w:rsidR="0094620A" w:rsidRDefault="0094620A" w:rsidP="007C519A">
      <w:pPr>
        <w:rPr>
          <w:rFonts w:ascii="Arial" w:hAnsi="Arial" w:cs="Arial"/>
        </w:rPr>
      </w:pPr>
    </w:p>
    <w:p w14:paraId="0C0623B1" w14:textId="6293EAEE" w:rsidR="0094620A" w:rsidRDefault="0094620A" w:rsidP="007C519A">
      <w:pPr>
        <w:rPr>
          <w:rFonts w:ascii="Arial" w:hAnsi="Arial" w:cs="Arial"/>
        </w:rPr>
      </w:pPr>
    </w:p>
    <w:p w14:paraId="5FA89E0D" w14:textId="62C440A5" w:rsidR="0094620A" w:rsidRDefault="0094620A" w:rsidP="007C519A">
      <w:pPr>
        <w:rPr>
          <w:rFonts w:ascii="Arial" w:hAnsi="Arial" w:cs="Arial"/>
        </w:rPr>
      </w:pPr>
    </w:p>
    <w:p w14:paraId="1DF0F7AC" w14:textId="405A5362" w:rsidR="0094620A" w:rsidRDefault="0094620A" w:rsidP="007C519A">
      <w:pPr>
        <w:rPr>
          <w:rFonts w:ascii="Arial" w:hAnsi="Arial" w:cs="Arial"/>
        </w:rPr>
      </w:pPr>
    </w:p>
    <w:p w14:paraId="643D9E88" w14:textId="2AF7AFA2" w:rsidR="0094620A" w:rsidRDefault="0094620A" w:rsidP="007C519A">
      <w:pPr>
        <w:rPr>
          <w:rFonts w:ascii="Arial" w:hAnsi="Arial" w:cs="Arial"/>
        </w:rPr>
      </w:pPr>
    </w:p>
    <w:p w14:paraId="7B19A6BA" w14:textId="221E1559" w:rsidR="0094620A" w:rsidRDefault="0094620A" w:rsidP="007C519A">
      <w:pPr>
        <w:rPr>
          <w:rFonts w:ascii="Arial" w:hAnsi="Arial" w:cs="Arial"/>
        </w:rPr>
      </w:pPr>
    </w:p>
    <w:p w14:paraId="7725C0D5" w14:textId="7E63B2D9" w:rsidR="0094620A" w:rsidRDefault="0094620A" w:rsidP="007C519A">
      <w:pPr>
        <w:rPr>
          <w:rFonts w:ascii="Arial" w:hAnsi="Arial" w:cs="Arial"/>
        </w:rPr>
      </w:pPr>
    </w:p>
    <w:p w14:paraId="51D11841" w14:textId="5D9C6554" w:rsidR="0094620A" w:rsidRDefault="0094620A" w:rsidP="007C519A">
      <w:pPr>
        <w:rPr>
          <w:rFonts w:ascii="Arial" w:hAnsi="Arial" w:cs="Arial"/>
        </w:rPr>
      </w:pPr>
    </w:p>
    <w:p w14:paraId="53E8410C" w14:textId="10145B07" w:rsidR="0094620A" w:rsidRDefault="0094620A" w:rsidP="007C519A">
      <w:pPr>
        <w:rPr>
          <w:rFonts w:ascii="Arial" w:hAnsi="Arial" w:cs="Arial"/>
        </w:rPr>
      </w:pPr>
    </w:p>
    <w:p w14:paraId="77F4E412" w14:textId="08DE8027" w:rsidR="0094620A" w:rsidRDefault="0094620A" w:rsidP="007C519A">
      <w:pPr>
        <w:rPr>
          <w:rFonts w:ascii="Arial" w:hAnsi="Arial" w:cs="Arial"/>
        </w:rPr>
      </w:pPr>
    </w:p>
    <w:p w14:paraId="5AE70426" w14:textId="6B97178B" w:rsidR="0094620A" w:rsidRDefault="0094620A" w:rsidP="007C519A">
      <w:pPr>
        <w:rPr>
          <w:rFonts w:ascii="Arial" w:hAnsi="Arial" w:cs="Arial"/>
        </w:rPr>
      </w:pPr>
    </w:p>
    <w:p w14:paraId="1E6F255C" w14:textId="28F9099F" w:rsidR="0094620A" w:rsidRDefault="0094620A" w:rsidP="007C519A">
      <w:pPr>
        <w:rPr>
          <w:rFonts w:ascii="Arial" w:hAnsi="Arial" w:cs="Arial"/>
        </w:rPr>
      </w:pPr>
    </w:p>
    <w:p w14:paraId="19236D4D" w14:textId="77777777" w:rsidR="006640F8" w:rsidRDefault="006640F8" w:rsidP="007C519A">
      <w:pPr>
        <w:rPr>
          <w:rFonts w:ascii="Arial" w:hAnsi="Arial" w:cs="Arial"/>
          <w:sz w:val="28"/>
          <w:szCs w:val="28"/>
        </w:rPr>
      </w:pPr>
    </w:p>
    <w:p w14:paraId="74F2F260" w14:textId="1F04E073" w:rsidR="0094620A" w:rsidRPr="006640F8" w:rsidRDefault="006640F8" w:rsidP="007C519A">
      <w:pPr>
        <w:rPr>
          <w:rFonts w:ascii="Arial" w:hAnsi="Arial" w:cs="Arial"/>
          <w:sz w:val="28"/>
          <w:szCs w:val="28"/>
        </w:rPr>
      </w:pPr>
      <w:r>
        <w:rPr>
          <w:rFonts w:ascii="Arial" w:hAnsi="Arial" w:cs="Arial"/>
          <w:sz w:val="28"/>
          <w:szCs w:val="28"/>
        </w:rPr>
        <w:t>Pros and Cons.</w:t>
      </w:r>
    </w:p>
    <w:p w14:paraId="3DC37C31" w14:textId="0F8037E0" w:rsidR="0094620A" w:rsidRPr="006640F8" w:rsidRDefault="0094620A" w:rsidP="006640F8">
      <w:pPr>
        <w:rPr>
          <w:rFonts w:ascii="Arial" w:hAnsi="Arial" w:cs="Arial"/>
        </w:rPr>
      </w:pPr>
    </w:p>
    <w:p w14:paraId="44EC3835" w14:textId="7E3DA297" w:rsidR="0094620A" w:rsidRDefault="006640F8" w:rsidP="007C519A">
      <w:pPr>
        <w:rPr>
          <w:rFonts w:ascii="Arial" w:hAnsi="Arial" w:cs="Arial"/>
        </w:rPr>
      </w:pPr>
      <w:r>
        <w:rPr>
          <w:rFonts w:ascii="Arial" w:hAnsi="Arial" w:cs="Arial"/>
        </w:rPr>
        <w:t>Here are some Pros and Cons of Flexible Working.</w:t>
      </w:r>
    </w:p>
    <w:p w14:paraId="1D937FA1" w14:textId="4A532956" w:rsidR="006640F8" w:rsidRDefault="006640F8" w:rsidP="007C519A">
      <w:pPr>
        <w:rPr>
          <w:rFonts w:ascii="Arial" w:hAnsi="Arial" w:cs="Arial"/>
        </w:rPr>
      </w:pPr>
      <w:r>
        <w:rPr>
          <w:rFonts w:ascii="Arial" w:hAnsi="Arial" w:cs="Arial"/>
        </w:rPr>
        <w:t xml:space="preserve">Pros- </w:t>
      </w:r>
      <w:r w:rsidR="004B2AA8">
        <w:rPr>
          <w:rFonts w:ascii="Arial" w:hAnsi="Arial" w:cs="Arial"/>
        </w:rPr>
        <w:t>for employees,</w:t>
      </w:r>
    </w:p>
    <w:p w14:paraId="2F19830A" w14:textId="77777777" w:rsidR="004B2AA8" w:rsidRPr="004B2AA8" w:rsidRDefault="004B2AA8" w:rsidP="004B2AA8">
      <w:pPr>
        <w:pStyle w:val="ListParagraph"/>
        <w:numPr>
          <w:ilvl w:val="0"/>
          <w:numId w:val="1"/>
        </w:numPr>
        <w:rPr>
          <w:rFonts w:ascii="Arial" w:hAnsi="Arial" w:cs="Arial"/>
        </w:rPr>
      </w:pPr>
      <w:r w:rsidRPr="004B2AA8">
        <w:rPr>
          <w:rFonts w:ascii="Arial" w:hAnsi="Arial" w:cs="Arial"/>
        </w:rPr>
        <w:t>Flexible work options can help employees achieve a better work-life balance and can dramatically reduce the costs and time associated with travelling to and from the workplace. Many employees want this option so they can balance their personal commitments such as studying, family and hobbies.</w:t>
      </w:r>
    </w:p>
    <w:p w14:paraId="00C4D2A8" w14:textId="77777777" w:rsidR="004B2AA8" w:rsidRPr="004B2AA8" w:rsidRDefault="004B2AA8" w:rsidP="004B2AA8">
      <w:pPr>
        <w:pStyle w:val="ListParagraph"/>
        <w:numPr>
          <w:ilvl w:val="0"/>
          <w:numId w:val="1"/>
        </w:numPr>
        <w:rPr>
          <w:rFonts w:ascii="Arial" w:hAnsi="Arial" w:cs="Arial"/>
        </w:rPr>
      </w:pPr>
      <w:r w:rsidRPr="004B2AA8">
        <w:rPr>
          <w:rFonts w:ascii="Arial" w:hAnsi="Arial" w:cs="Arial"/>
        </w:rPr>
        <w:t>It puts the employee in control. If employees feel they have a choice over where they work or how long they work for, it engages them more in their role and they are generally happier at work.</w:t>
      </w:r>
    </w:p>
    <w:p w14:paraId="1198649E" w14:textId="7365B7A8" w:rsidR="006640F8" w:rsidRDefault="004B2AA8" w:rsidP="004B2AA8">
      <w:pPr>
        <w:pStyle w:val="ListParagraph"/>
        <w:numPr>
          <w:ilvl w:val="0"/>
          <w:numId w:val="1"/>
        </w:numPr>
        <w:rPr>
          <w:rFonts w:ascii="Arial" w:hAnsi="Arial" w:cs="Arial"/>
        </w:rPr>
      </w:pPr>
      <w:r w:rsidRPr="004B2AA8">
        <w:rPr>
          <w:rFonts w:ascii="Arial" w:hAnsi="Arial" w:cs="Arial"/>
        </w:rPr>
        <w:t>It reduces the likelihood of stress. Flexibility encourages regular breaks, time off work, and working from home which can all lead to reduced stress levels at work. And you know we don’t like stress!</w:t>
      </w:r>
    </w:p>
    <w:p w14:paraId="2043AC0F" w14:textId="21B5B79A" w:rsidR="004B2AA8" w:rsidRDefault="004B2AA8" w:rsidP="004B2AA8">
      <w:pPr>
        <w:rPr>
          <w:rFonts w:ascii="Arial" w:hAnsi="Arial" w:cs="Arial"/>
        </w:rPr>
      </w:pPr>
      <w:r>
        <w:rPr>
          <w:rFonts w:ascii="Arial" w:hAnsi="Arial" w:cs="Arial"/>
        </w:rPr>
        <w:t>Pros- for employers,</w:t>
      </w:r>
    </w:p>
    <w:p w14:paraId="18BD7C26" w14:textId="77777777" w:rsidR="004B2AA8" w:rsidRPr="004B2AA8" w:rsidRDefault="004B2AA8" w:rsidP="004B2AA8">
      <w:pPr>
        <w:pStyle w:val="ListParagraph"/>
        <w:numPr>
          <w:ilvl w:val="0"/>
          <w:numId w:val="2"/>
        </w:numPr>
        <w:rPr>
          <w:rFonts w:ascii="Arial" w:hAnsi="Arial" w:cs="Arial"/>
        </w:rPr>
      </w:pPr>
      <w:r w:rsidRPr="004B2AA8">
        <w:rPr>
          <w:rFonts w:ascii="Arial" w:hAnsi="Arial" w:cs="Arial"/>
        </w:rPr>
        <w:t>It gives business owners an opportunity to attract and retain talented employees who want to access flexible work. It creates a flexible company culture which values the needs of their employees.</w:t>
      </w:r>
    </w:p>
    <w:p w14:paraId="38507D32" w14:textId="77777777" w:rsidR="004B2AA8" w:rsidRPr="004B2AA8" w:rsidRDefault="004B2AA8" w:rsidP="004B2AA8">
      <w:pPr>
        <w:pStyle w:val="ListParagraph"/>
        <w:numPr>
          <w:ilvl w:val="0"/>
          <w:numId w:val="2"/>
        </w:numPr>
        <w:rPr>
          <w:rFonts w:ascii="Arial" w:hAnsi="Arial" w:cs="Arial"/>
        </w:rPr>
      </w:pPr>
      <w:r w:rsidRPr="004B2AA8">
        <w:rPr>
          <w:rFonts w:ascii="Arial" w:hAnsi="Arial" w:cs="Arial"/>
        </w:rPr>
        <w:t>It provides more focused work, greater employee engagement and higher productivity levels. It can help to boost employee morale and increase happiness in the workplace</w:t>
      </w:r>
    </w:p>
    <w:p w14:paraId="53515A06" w14:textId="02DFB445" w:rsidR="004B2AA8" w:rsidRPr="004B2AA8" w:rsidRDefault="004B2AA8" w:rsidP="004B2AA8">
      <w:pPr>
        <w:pStyle w:val="ListParagraph"/>
        <w:numPr>
          <w:ilvl w:val="0"/>
          <w:numId w:val="2"/>
        </w:numPr>
        <w:rPr>
          <w:rFonts w:ascii="Arial" w:hAnsi="Arial" w:cs="Arial"/>
        </w:rPr>
      </w:pPr>
      <w:r w:rsidRPr="004B2AA8">
        <w:rPr>
          <w:rFonts w:ascii="Arial" w:hAnsi="Arial" w:cs="Arial"/>
        </w:rPr>
        <w:t>It can help to build trust and a much better working relationship between an employer and their employees.</w:t>
      </w:r>
    </w:p>
    <w:p w14:paraId="540E7030" w14:textId="31BDE6D4" w:rsidR="0094620A" w:rsidRDefault="004B2AA8" w:rsidP="007C519A">
      <w:pPr>
        <w:rPr>
          <w:rFonts w:ascii="Arial" w:hAnsi="Arial" w:cs="Arial"/>
        </w:rPr>
      </w:pPr>
      <w:r>
        <w:rPr>
          <w:rFonts w:ascii="Arial" w:hAnsi="Arial" w:cs="Arial"/>
        </w:rPr>
        <w:t>Cons- for employees,</w:t>
      </w:r>
    </w:p>
    <w:p w14:paraId="685314C8" w14:textId="77777777" w:rsidR="004B2AA8" w:rsidRPr="004B2AA8" w:rsidRDefault="004B2AA8" w:rsidP="004B2AA8">
      <w:pPr>
        <w:pStyle w:val="ListParagraph"/>
        <w:numPr>
          <w:ilvl w:val="0"/>
          <w:numId w:val="3"/>
        </w:numPr>
        <w:rPr>
          <w:rFonts w:ascii="Arial" w:hAnsi="Arial" w:cs="Arial"/>
        </w:rPr>
      </w:pPr>
      <w:r w:rsidRPr="004B2AA8">
        <w:rPr>
          <w:rFonts w:ascii="Arial" w:hAnsi="Arial" w:cs="Arial"/>
        </w:rPr>
        <w:t>Certain employees need a structured environment to thrive at work. It can be hard to motivate yourself if you are not in a work environment and become easily distracted.</w:t>
      </w:r>
    </w:p>
    <w:p w14:paraId="5D4D2955" w14:textId="56512D46" w:rsidR="004B2AA8" w:rsidRPr="004B2AA8" w:rsidRDefault="004B2AA8" w:rsidP="004B2AA8">
      <w:pPr>
        <w:pStyle w:val="ListParagraph"/>
        <w:numPr>
          <w:ilvl w:val="0"/>
          <w:numId w:val="3"/>
        </w:numPr>
        <w:rPr>
          <w:rFonts w:ascii="Arial" w:hAnsi="Arial" w:cs="Arial"/>
        </w:rPr>
      </w:pPr>
      <w:r w:rsidRPr="004B2AA8">
        <w:rPr>
          <w:rFonts w:ascii="Arial" w:hAnsi="Arial" w:cs="Arial"/>
        </w:rPr>
        <w:t>It can be hard to switch off if working from home. It can be really tempting to log on at 11pm at night when that urgent email comes into your inbox!</w:t>
      </w:r>
    </w:p>
    <w:p w14:paraId="270F560A" w14:textId="5A340860" w:rsidR="0094620A" w:rsidRDefault="004B2AA8" w:rsidP="007C519A">
      <w:pPr>
        <w:rPr>
          <w:rFonts w:ascii="Arial" w:hAnsi="Arial" w:cs="Arial"/>
        </w:rPr>
      </w:pPr>
      <w:r>
        <w:rPr>
          <w:rFonts w:ascii="Arial" w:hAnsi="Arial" w:cs="Arial"/>
        </w:rPr>
        <w:t>Cons- for employers,</w:t>
      </w:r>
    </w:p>
    <w:p w14:paraId="7AC03A3B" w14:textId="77777777" w:rsidR="004B2AA8" w:rsidRPr="004B2AA8" w:rsidRDefault="004B2AA8" w:rsidP="004B2AA8">
      <w:pPr>
        <w:pStyle w:val="ListParagraph"/>
        <w:numPr>
          <w:ilvl w:val="0"/>
          <w:numId w:val="4"/>
        </w:numPr>
        <w:rPr>
          <w:rFonts w:ascii="Arial" w:hAnsi="Arial" w:cs="Arial"/>
        </w:rPr>
      </w:pPr>
      <w:r w:rsidRPr="004B2AA8">
        <w:rPr>
          <w:rFonts w:ascii="Arial" w:hAnsi="Arial" w:cs="Arial"/>
        </w:rPr>
        <w:t>It can be difficult to manage performance fairly across full-time and part-time employees and especially if people are working from home regularly.</w:t>
      </w:r>
    </w:p>
    <w:p w14:paraId="1932241E" w14:textId="43840F87" w:rsidR="004B2AA8" w:rsidRPr="004B2AA8" w:rsidRDefault="004B2AA8" w:rsidP="004B2AA8">
      <w:pPr>
        <w:pStyle w:val="ListParagraph"/>
        <w:numPr>
          <w:ilvl w:val="0"/>
          <w:numId w:val="4"/>
        </w:numPr>
        <w:rPr>
          <w:rFonts w:ascii="Arial" w:hAnsi="Arial" w:cs="Arial"/>
        </w:rPr>
      </w:pPr>
      <w:r w:rsidRPr="004B2AA8">
        <w:rPr>
          <w:rFonts w:ascii="Arial" w:hAnsi="Arial" w:cs="Arial"/>
        </w:rPr>
        <w:t>It can get in the way of team meetings and affect communication if people are away from work which can affect team working.</w:t>
      </w:r>
    </w:p>
    <w:p w14:paraId="3C548F73" w14:textId="77777777" w:rsidR="004B2AA8" w:rsidRPr="004B2AA8" w:rsidRDefault="004B2AA8" w:rsidP="004B2AA8">
      <w:pPr>
        <w:pStyle w:val="ListParagraph"/>
        <w:rPr>
          <w:rFonts w:ascii="Arial" w:hAnsi="Arial" w:cs="Arial"/>
        </w:rPr>
      </w:pPr>
    </w:p>
    <w:p w14:paraId="34C3D4C8" w14:textId="3E703CD4" w:rsidR="0094620A" w:rsidRPr="004B2AA8" w:rsidRDefault="004B2AA8" w:rsidP="007C519A">
      <w:pPr>
        <w:rPr>
          <w:rFonts w:ascii="Arial" w:hAnsi="Arial" w:cs="Arial"/>
          <w:i/>
          <w:iCs/>
        </w:rPr>
      </w:pPr>
      <w:r w:rsidRPr="004B2AA8">
        <w:rPr>
          <w:rFonts w:ascii="Arial" w:hAnsi="Arial" w:cs="Arial"/>
          <w:i/>
          <w:iCs/>
        </w:rPr>
        <w:t>THEWORKSREC (2022) The pros and cons of flexible working</w:t>
      </w:r>
    </w:p>
    <w:p w14:paraId="00454D27" w14:textId="7DAD79A0" w:rsidR="0094620A" w:rsidRDefault="0094620A" w:rsidP="007C519A">
      <w:pPr>
        <w:rPr>
          <w:rFonts w:ascii="Arial" w:hAnsi="Arial" w:cs="Arial"/>
        </w:rPr>
      </w:pPr>
    </w:p>
    <w:p w14:paraId="031FF2A1" w14:textId="7BABC3F4" w:rsidR="0094620A" w:rsidRDefault="0094620A" w:rsidP="007C519A">
      <w:pPr>
        <w:rPr>
          <w:rFonts w:ascii="Arial" w:hAnsi="Arial" w:cs="Arial"/>
        </w:rPr>
      </w:pPr>
    </w:p>
    <w:p w14:paraId="07897410" w14:textId="3F363D24" w:rsidR="0094620A" w:rsidRDefault="0094620A" w:rsidP="007C519A">
      <w:pPr>
        <w:rPr>
          <w:rFonts w:ascii="Arial" w:hAnsi="Arial" w:cs="Arial"/>
        </w:rPr>
      </w:pPr>
    </w:p>
    <w:p w14:paraId="1ED451D1" w14:textId="52537A31" w:rsidR="0094620A" w:rsidRDefault="0094620A" w:rsidP="007C519A">
      <w:pPr>
        <w:rPr>
          <w:rFonts w:ascii="Arial" w:hAnsi="Arial" w:cs="Arial"/>
        </w:rPr>
      </w:pPr>
    </w:p>
    <w:p w14:paraId="1F90F28B" w14:textId="77777777" w:rsidR="004B2AA8" w:rsidRDefault="004B2AA8" w:rsidP="007C519A">
      <w:pPr>
        <w:rPr>
          <w:rFonts w:ascii="Arial" w:hAnsi="Arial" w:cs="Arial"/>
        </w:rPr>
      </w:pPr>
    </w:p>
    <w:p w14:paraId="20AB5147" w14:textId="38B5552A" w:rsidR="00163BB1" w:rsidRDefault="00163BB1" w:rsidP="007C519A">
      <w:pPr>
        <w:rPr>
          <w:rFonts w:ascii="Arial" w:hAnsi="Arial" w:cs="Arial"/>
          <w:sz w:val="28"/>
          <w:szCs w:val="28"/>
        </w:rPr>
      </w:pPr>
      <w:r>
        <w:rPr>
          <w:rFonts w:ascii="Arial" w:hAnsi="Arial" w:cs="Arial"/>
          <w:sz w:val="28"/>
          <w:szCs w:val="28"/>
        </w:rPr>
        <w:t>References:</w:t>
      </w:r>
    </w:p>
    <w:p w14:paraId="7572F893" w14:textId="44686109" w:rsidR="00163BB1" w:rsidRDefault="00163BB1" w:rsidP="00163BB1">
      <w:pPr>
        <w:spacing w:before="240"/>
        <w:rPr>
          <w:rFonts w:ascii="Arial" w:hAnsi="Arial" w:cs="Arial"/>
        </w:rPr>
      </w:pPr>
      <w:r w:rsidRPr="006640F8">
        <w:rPr>
          <w:rFonts w:ascii="Arial" w:hAnsi="Arial" w:cs="Arial"/>
          <w:i/>
          <w:iCs/>
        </w:rPr>
        <w:t>CIPD (2022) Flexible-Working</w:t>
      </w:r>
      <w:r w:rsidRPr="006640F8">
        <w:rPr>
          <w:rFonts w:ascii="Arial" w:hAnsi="Arial" w:cs="Arial"/>
          <w:i/>
          <w:iCs/>
        </w:rPr>
        <w:t xml:space="preserve"> </w:t>
      </w:r>
      <w:r w:rsidRPr="006640F8">
        <w:rPr>
          <w:rFonts w:ascii="Arial" w:hAnsi="Arial" w:cs="Arial"/>
          <w:i/>
          <w:iCs/>
        </w:rPr>
        <w:t>[Online] Available at</w:t>
      </w:r>
      <w:r>
        <w:rPr>
          <w:rFonts w:ascii="Arial" w:hAnsi="Arial" w:cs="Arial"/>
        </w:rPr>
        <w:t xml:space="preserve">: </w:t>
      </w:r>
      <w:hyperlink r:id="rId5" w:history="1">
        <w:r w:rsidRPr="007F45B6">
          <w:rPr>
            <w:rStyle w:val="Hyperlink"/>
          </w:rPr>
          <w:t>https://www.cipd.co.uk/knowledge/fundamentals/relations/flexible-working/factsheet#gref</w:t>
        </w:r>
      </w:hyperlink>
      <w:r>
        <w:t xml:space="preserve"> </w:t>
      </w:r>
      <w:r>
        <w:rPr>
          <w:rFonts w:ascii="Arial" w:hAnsi="Arial" w:cs="Arial"/>
        </w:rPr>
        <w:t>(Accessed 08/10/2022)</w:t>
      </w:r>
    </w:p>
    <w:p w14:paraId="735F7E91" w14:textId="16B58083" w:rsidR="00163BB1" w:rsidRDefault="00163BB1" w:rsidP="00163BB1">
      <w:pPr>
        <w:spacing w:before="240"/>
        <w:rPr>
          <w:rFonts w:ascii="Arial" w:hAnsi="Arial" w:cs="Arial"/>
        </w:rPr>
      </w:pPr>
      <w:r w:rsidRPr="006640F8">
        <w:rPr>
          <w:rFonts w:ascii="Arial" w:hAnsi="Arial" w:cs="Arial"/>
          <w:i/>
          <w:iCs/>
        </w:rPr>
        <w:t>NIBUSINESSINFO (2022) Flexible-Working: business benefits.</w:t>
      </w:r>
      <w:r w:rsidRPr="006640F8">
        <w:rPr>
          <w:rFonts w:ascii="Arial" w:hAnsi="Arial" w:cs="Arial"/>
          <w:i/>
          <w:iCs/>
        </w:rPr>
        <w:t xml:space="preserve"> </w:t>
      </w:r>
      <w:r w:rsidRPr="006640F8">
        <w:rPr>
          <w:rFonts w:ascii="Arial" w:hAnsi="Arial" w:cs="Arial"/>
          <w:i/>
          <w:iCs/>
        </w:rPr>
        <w:t>[Online]</w:t>
      </w:r>
      <w:r w:rsidRPr="006640F8">
        <w:rPr>
          <w:rFonts w:ascii="Arial" w:hAnsi="Arial" w:cs="Arial"/>
          <w:i/>
          <w:iCs/>
        </w:rPr>
        <w:t xml:space="preserve"> Available </w:t>
      </w:r>
      <w:proofErr w:type="gramStart"/>
      <w:r w:rsidRPr="006640F8">
        <w:rPr>
          <w:rFonts w:ascii="Arial" w:hAnsi="Arial" w:cs="Arial"/>
          <w:i/>
          <w:iCs/>
        </w:rPr>
        <w:t>at :</w:t>
      </w:r>
      <w:proofErr w:type="gramEnd"/>
      <w:r>
        <w:rPr>
          <w:rFonts w:ascii="Arial" w:hAnsi="Arial" w:cs="Arial"/>
        </w:rPr>
        <w:t xml:space="preserve"> </w:t>
      </w:r>
      <w:hyperlink r:id="rId6" w:history="1">
        <w:r w:rsidRPr="007F45B6">
          <w:rPr>
            <w:rStyle w:val="Hyperlink"/>
            <w:rFonts w:ascii="Arial" w:hAnsi="Arial" w:cs="Arial"/>
          </w:rPr>
          <w:t>https://www.nibusinessinfo.co.uk/content/right-request-flexible-working-eligibility-criteria</w:t>
        </w:r>
      </w:hyperlink>
      <w:r>
        <w:rPr>
          <w:rFonts w:ascii="Arial" w:hAnsi="Arial" w:cs="Arial"/>
        </w:rPr>
        <w:t xml:space="preserve"> (Accessed 08/10/2022</w:t>
      </w:r>
      <w:r w:rsidR="006640F8">
        <w:rPr>
          <w:rFonts w:ascii="Arial" w:hAnsi="Arial" w:cs="Arial"/>
        </w:rPr>
        <w:t>)</w:t>
      </w:r>
    </w:p>
    <w:p w14:paraId="726E5166" w14:textId="4CBB0294" w:rsidR="00A11C8D" w:rsidRPr="00A11C8D" w:rsidRDefault="00A11C8D" w:rsidP="00A11C8D">
      <w:pPr>
        <w:rPr>
          <w:rFonts w:ascii="Arial" w:hAnsi="Arial" w:cs="Arial"/>
          <w:i/>
          <w:iCs/>
        </w:rPr>
      </w:pPr>
      <w:r w:rsidRPr="004B2AA8">
        <w:rPr>
          <w:rFonts w:ascii="Arial" w:hAnsi="Arial" w:cs="Arial"/>
          <w:i/>
          <w:iCs/>
        </w:rPr>
        <w:t xml:space="preserve">THEWORKSREC (2022) The pros and cons of flexible </w:t>
      </w:r>
      <w:proofErr w:type="gramStart"/>
      <w:r w:rsidRPr="004B2AA8">
        <w:rPr>
          <w:rFonts w:ascii="Arial" w:hAnsi="Arial" w:cs="Arial"/>
          <w:i/>
          <w:iCs/>
        </w:rPr>
        <w:t>working</w:t>
      </w:r>
      <w:r w:rsidRPr="00A11C8D">
        <w:rPr>
          <w:rFonts w:ascii="Arial" w:hAnsi="Arial" w:cs="Arial"/>
          <w:i/>
          <w:iCs/>
        </w:rPr>
        <w:t xml:space="preserve"> </w:t>
      </w:r>
      <w:r w:rsidRPr="006640F8">
        <w:rPr>
          <w:rFonts w:ascii="Arial" w:hAnsi="Arial" w:cs="Arial"/>
          <w:i/>
          <w:iCs/>
        </w:rPr>
        <w:t>.</w:t>
      </w:r>
      <w:proofErr w:type="gramEnd"/>
      <w:r w:rsidRPr="006640F8">
        <w:rPr>
          <w:rFonts w:ascii="Arial" w:hAnsi="Arial" w:cs="Arial"/>
          <w:i/>
          <w:iCs/>
        </w:rPr>
        <w:t xml:space="preserve"> [Online] Available </w:t>
      </w:r>
      <w:proofErr w:type="gramStart"/>
      <w:r w:rsidRPr="006640F8">
        <w:rPr>
          <w:rFonts w:ascii="Arial" w:hAnsi="Arial" w:cs="Arial"/>
          <w:i/>
          <w:iCs/>
        </w:rPr>
        <w:t>at :</w:t>
      </w:r>
      <w:proofErr w:type="gramEnd"/>
      <w:r>
        <w:rPr>
          <w:rFonts w:ascii="Arial" w:hAnsi="Arial" w:cs="Arial"/>
          <w:i/>
          <w:iCs/>
        </w:rPr>
        <w:t xml:space="preserve"> </w:t>
      </w:r>
      <w:hyperlink r:id="rId7" w:history="1">
        <w:r w:rsidRPr="007F45B6">
          <w:rPr>
            <w:rStyle w:val="Hyperlink"/>
            <w:rFonts w:ascii="Arial" w:hAnsi="Arial" w:cs="Arial"/>
          </w:rPr>
          <w:t>https://theworksrec.co.uk/blogs/flexible-working/</w:t>
        </w:r>
      </w:hyperlink>
      <w:r>
        <w:rPr>
          <w:rFonts w:ascii="Arial" w:hAnsi="Arial" w:cs="Arial"/>
        </w:rPr>
        <w:t xml:space="preserve"> (Accessed 08/10/2022)</w:t>
      </w:r>
    </w:p>
    <w:p w14:paraId="243A310B" w14:textId="77777777" w:rsidR="00A11C8D" w:rsidRPr="00A11C8D" w:rsidRDefault="00A11C8D" w:rsidP="00A11C8D">
      <w:pPr>
        <w:rPr>
          <w:rFonts w:ascii="Arial" w:hAnsi="Arial" w:cs="Arial"/>
        </w:rPr>
      </w:pPr>
    </w:p>
    <w:p w14:paraId="4C0FD60A" w14:textId="77777777" w:rsidR="004B2AA8" w:rsidRPr="00163BB1" w:rsidRDefault="004B2AA8" w:rsidP="00163BB1">
      <w:pPr>
        <w:spacing w:before="240"/>
        <w:rPr>
          <w:rFonts w:ascii="Arial" w:hAnsi="Arial" w:cs="Arial"/>
        </w:rPr>
      </w:pPr>
    </w:p>
    <w:sectPr w:rsidR="004B2AA8" w:rsidRPr="00163B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D6E4D"/>
    <w:multiLevelType w:val="hybridMultilevel"/>
    <w:tmpl w:val="89CC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99595E"/>
    <w:multiLevelType w:val="hybridMultilevel"/>
    <w:tmpl w:val="42C6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CF0010"/>
    <w:multiLevelType w:val="hybridMultilevel"/>
    <w:tmpl w:val="5D9A5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A42F1A"/>
    <w:multiLevelType w:val="hybridMultilevel"/>
    <w:tmpl w:val="6910E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9102954">
    <w:abstractNumId w:val="2"/>
  </w:num>
  <w:num w:numId="2" w16cid:durableId="1351688909">
    <w:abstractNumId w:val="1"/>
  </w:num>
  <w:num w:numId="3" w16cid:durableId="341785694">
    <w:abstractNumId w:val="0"/>
  </w:num>
  <w:num w:numId="4" w16cid:durableId="9124739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BDD"/>
    <w:rsid w:val="00163BB1"/>
    <w:rsid w:val="003E5674"/>
    <w:rsid w:val="004B2AA8"/>
    <w:rsid w:val="00634585"/>
    <w:rsid w:val="006640F8"/>
    <w:rsid w:val="006D6BDD"/>
    <w:rsid w:val="007C519A"/>
    <w:rsid w:val="0094620A"/>
    <w:rsid w:val="00A11C8D"/>
    <w:rsid w:val="00AF72AA"/>
    <w:rsid w:val="00C850E4"/>
    <w:rsid w:val="00E82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40D78"/>
  <w15:chartTrackingRefBased/>
  <w15:docId w15:val="{CAE722B2-3F64-4C7E-AA6B-C2397D744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3BB1"/>
    <w:rPr>
      <w:color w:val="0563C1" w:themeColor="hyperlink"/>
      <w:u w:val="single"/>
    </w:rPr>
  </w:style>
  <w:style w:type="character" w:styleId="UnresolvedMention">
    <w:name w:val="Unresolved Mention"/>
    <w:basedOn w:val="DefaultParagraphFont"/>
    <w:uiPriority w:val="99"/>
    <w:semiHidden/>
    <w:unhideWhenUsed/>
    <w:rsid w:val="00163BB1"/>
    <w:rPr>
      <w:color w:val="605E5C"/>
      <w:shd w:val="clear" w:color="auto" w:fill="E1DFDD"/>
    </w:rPr>
  </w:style>
  <w:style w:type="paragraph" w:styleId="ListParagraph">
    <w:name w:val="List Paragraph"/>
    <w:basedOn w:val="Normal"/>
    <w:uiPriority w:val="34"/>
    <w:qFormat/>
    <w:rsid w:val="006640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worksrec.co.uk/blogs/flexible-wor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businessinfo.co.uk/content/right-request-flexible-working-eligibility-criteria" TargetMode="External"/><Relationship Id="rId5" Type="http://schemas.openxmlformats.org/officeDocument/2006/relationships/hyperlink" Target="https://www.cipd.co.uk/knowledge/fundamentals/relations/flexible-working/factsheet#gre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4</Pages>
  <Words>707</Words>
  <Characters>4032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craciun</dc:creator>
  <cp:keywords/>
  <dc:description/>
  <cp:lastModifiedBy>antonio craciun</cp:lastModifiedBy>
  <cp:revision>1</cp:revision>
  <dcterms:created xsi:type="dcterms:W3CDTF">2022-10-08T13:49:00Z</dcterms:created>
  <dcterms:modified xsi:type="dcterms:W3CDTF">2022-10-08T15:15:00Z</dcterms:modified>
</cp:coreProperties>
</file>