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footer1.xml" ContentType="application/vnd.openxmlformats-officedocument.wordprocessingml.footer+xml"/>
  <Default Extension="jpeg" ContentType="image/jpeg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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pStyle w:val="BodyText"/>
        <w:ind w:left="0"/>
        <w:rPr>
          <w:sz w:val="20"/>
        </w:rPr>
      </w:pPr>
    </w:p>
    <w:p>
      <w:pPr>
        <w:pStyle w:val="BodyText"/>
        <w:ind w:left="0"/>
        <w:rPr>
          <w:sz w:val="20"/>
        </w:rPr>
      </w:pPr>
    </w:p>
    <w:p>
      <w:pPr>
        <w:pStyle w:val="BodyText"/>
        <w:ind w:left="0"/>
        <w:rPr>
          <w:sz w:val="20"/>
        </w:rPr>
      </w:pPr>
    </w:p>
    <w:p>
      <w:pPr>
        <w:pStyle w:val="BodyText"/>
        <w:ind w:left="0"/>
        <w:rPr>
          <w:sz w:val="20"/>
        </w:rPr>
      </w:pPr>
    </w:p>
    <w:p>
      <w:pPr>
        <w:pStyle w:val="BodyText"/>
        <w:ind w:left="0"/>
        <w:rPr>
          <w:sz w:val="20"/>
        </w:rPr>
      </w:pPr>
    </w:p>
    <w:p>
      <w:pPr>
        <w:pStyle w:val="BodyText"/>
        <w:spacing w:before="6"/>
        <w:ind w:left="0"/>
        <w:rPr>
          <w:sz w:val="23"/>
        </w:rPr>
      </w:pPr>
    </w:p>
    <w:p>
      <w:pPr>
        <w:pStyle w:val="Title"/>
        <w:spacing w:line="324" w:lineRule="auto"/>
        <w:ind w:left="985" w:right="1009" w:firstLine="3"/>
      </w:pPr>
      <w:r>
        <w:rPr/>
        <w:t>Component assignment 1</w:t>
      </w:r>
      <w:r>
        <w:rPr>
          <w:spacing w:val="1"/>
        </w:rPr>
        <w:t> </w:t>
      </w:r>
      <w:r>
        <w:rPr/>
        <w:t>Community</w:t>
      </w:r>
      <w:r>
        <w:rPr>
          <w:spacing w:val="-3"/>
        </w:rPr>
        <w:t> </w:t>
      </w:r>
      <w:r>
        <w:rPr/>
        <w:t>Engagement</w:t>
      </w:r>
      <w:r>
        <w:rPr>
          <w:spacing w:val="1"/>
        </w:rPr>
        <w:t> </w:t>
      </w:r>
      <w:r>
        <w:rPr/>
        <w:t>-</w:t>
      </w:r>
      <w:r>
        <w:rPr>
          <w:spacing w:val="-6"/>
        </w:rPr>
        <w:t> </w:t>
      </w:r>
      <w:r>
        <w:rPr/>
        <w:t>LCBB4002</w:t>
      </w:r>
    </w:p>
    <w:p>
      <w:pPr>
        <w:pStyle w:val="Title"/>
        <w:spacing w:line="324" w:lineRule="auto" w:before="4"/>
      </w:pPr>
      <w:r>
        <w:rPr/>
        <w:t>Student name: Carmen-Ioana Hodoroaba</w:t>
      </w:r>
      <w:r>
        <w:rPr>
          <w:spacing w:val="-106"/>
        </w:rPr>
        <w:t> </w:t>
      </w:r>
      <w:r>
        <w:rPr/>
        <w:t>Student</w:t>
      </w:r>
      <w:r>
        <w:rPr>
          <w:spacing w:val="-2"/>
        </w:rPr>
        <w:t> </w:t>
      </w:r>
      <w:r>
        <w:rPr/>
        <w:t>Id:</w:t>
      </w:r>
      <w:r>
        <w:rPr>
          <w:spacing w:val="-2"/>
        </w:rPr>
        <w:t> </w:t>
      </w:r>
      <w:r>
        <w:rPr/>
        <w:t>2109656</w:t>
      </w:r>
    </w:p>
    <w:p>
      <w:pPr>
        <w:spacing w:after="0" w:line="324" w:lineRule="auto"/>
        <w:sectPr>
          <w:footerReference w:type="default" r:id="rId5"/>
          <w:type w:val="continuous"/>
          <w:pgSz w:w="11910" w:h="16840"/>
          <w:pgMar w:footer="2874" w:header="0" w:top="1600" w:bottom="3060" w:left="1340" w:right="1320"/>
          <w:pgNumType w:start="1"/>
        </w:sectPr>
      </w:pPr>
    </w:p>
    <w:p>
      <w:pPr>
        <w:pStyle w:val="BodyText"/>
        <w:ind w:left="0"/>
        <w:rPr>
          <w:rFonts w:ascii="Calibri"/>
          <w:b/>
          <w:sz w:val="20"/>
        </w:rPr>
      </w:pPr>
    </w:p>
    <w:p>
      <w:pPr>
        <w:pStyle w:val="BodyText"/>
        <w:ind w:left="0"/>
        <w:rPr>
          <w:rFonts w:ascii="Calibri"/>
          <w:b/>
          <w:sz w:val="20"/>
        </w:rPr>
      </w:pPr>
    </w:p>
    <w:p>
      <w:pPr>
        <w:pStyle w:val="BodyText"/>
        <w:ind w:left="0"/>
        <w:rPr>
          <w:rFonts w:ascii="Calibri"/>
          <w:b/>
          <w:sz w:val="20"/>
        </w:rPr>
      </w:pPr>
    </w:p>
    <w:p>
      <w:pPr>
        <w:pStyle w:val="BodyText"/>
        <w:ind w:left="0"/>
        <w:rPr>
          <w:rFonts w:ascii="Calibri"/>
          <w:b/>
          <w:sz w:val="20"/>
        </w:rPr>
      </w:pPr>
    </w:p>
    <w:p>
      <w:pPr>
        <w:pStyle w:val="BodyText"/>
        <w:ind w:left="0"/>
        <w:rPr>
          <w:rFonts w:ascii="Calibri"/>
          <w:b/>
          <w:sz w:val="20"/>
        </w:rPr>
      </w:pPr>
    </w:p>
    <w:p>
      <w:pPr>
        <w:pStyle w:val="BodyText"/>
        <w:ind w:left="0"/>
        <w:rPr>
          <w:rFonts w:ascii="Calibri"/>
          <w:b/>
          <w:sz w:val="20"/>
        </w:rPr>
      </w:pPr>
    </w:p>
    <w:p>
      <w:pPr>
        <w:pStyle w:val="BodyText"/>
        <w:spacing w:before="3"/>
        <w:ind w:left="0"/>
        <w:rPr>
          <w:rFonts w:ascii="Calibri"/>
          <w:b/>
          <w:sz w:val="23"/>
        </w:rPr>
      </w:pPr>
    </w:p>
    <w:p>
      <w:pPr>
        <w:spacing w:after="0"/>
        <w:rPr>
          <w:rFonts w:ascii="Calibri"/>
          <w:sz w:val="23"/>
        </w:rPr>
        <w:sectPr>
          <w:pgSz w:w="11910" w:h="16840"/>
          <w:pgMar w:header="0" w:footer="2874" w:top="1600" w:bottom="3080" w:left="1340" w:right="1320"/>
        </w:sectPr>
      </w:pPr>
    </w:p>
    <w:p>
      <w:pPr>
        <w:pStyle w:val="BodyText"/>
        <w:ind w:left="0"/>
        <w:rPr>
          <w:rFonts w:ascii="Calibri"/>
          <w:b/>
          <w:sz w:val="26"/>
        </w:rPr>
      </w:pPr>
    </w:p>
    <w:p>
      <w:pPr>
        <w:pStyle w:val="BodyText"/>
        <w:spacing w:before="4"/>
        <w:ind w:left="0"/>
        <w:rPr>
          <w:rFonts w:ascii="Calibri"/>
          <w:b/>
          <w:sz w:val="35"/>
        </w:rPr>
      </w:pPr>
    </w:p>
    <w:p>
      <w:pPr>
        <w:pStyle w:val="BodyText"/>
      </w:pPr>
      <w:hyperlink r:id="rId6">
        <w:r>
          <w:rPr>
            <w:color w:val="0462C1"/>
            <w:u w:val="single" w:color="0462C1"/>
          </w:rPr>
          <w:t>Introduction:</w:t>
        </w:r>
        <w:r>
          <w:rPr>
            <w:color w:val="0462C1"/>
          </w:rPr>
          <w:t>  </w:t>
        </w:r>
        <w:r>
          <w:rPr>
            <w:color w:val="0462C1"/>
            <w:spacing w:val="5"/>
          </w:rPr>
          <w:t> </w:t>
        </w:r>
        <w:r>
          <w:rPr>
            <w:color w:val="0462C1"/>
            <w:u w:val="single" w:color="0462C1"/>
          </w:rPr>
          <w:t>3</w:t>
        </w:r>
      </w:hyperlink>
    </w:p>
    <w:p>
      <w:pPr>
        <w:spacing w:before="87"/>
        <w:ind w:left="100" w:right="0" w:firstLine="0"/>
        <w:jc w:val="left"/>
        <w:rPr>
          <w:rFonts w:ascii="Arial"/>
          <w:sz w:val="40"/>
        </w:rPr>
      </w:pPr>
      <w:r>
        <w:rPr/>
        <w:br w:type="column"/>
      </w:r>
      <w:r>
        <w:rPr>
          <w:rFonts w:ascii="Arial"/>
          <w:sz w:val="40"/>
        </w:rPr>
        <w:t>Table of</w:t>
      </w:r>
      <w:r>
        <w:rPr>
          <w:rFonts w:ascii="Arial"/>
          <w:spacing w:val="-5"/>
          <w:sz w:val="40"/>
        </w:rPr>
        <w:t> </w:t>
      </w:r>
      <w:r>
        <w:rPr>
          <w:rFonts w:ascii="Arial"/>
          <w:sz w:val="40"/>
        </w:rPr>
        <w:t>Contents</w:t>
      </w:r>
    </w:p>
    <w:p>
      <w:pPr>
        <w:spacing w:after="0"/>
        <w:jc w:val="left"/>
        <w:rPr>
          <w:rFonts w:ascii="Arial"/>
          <w:sz w:val="40"/>
        </w:rPr>
        <w:sectPr>
          <w:type w:val="continuous"/>
          <w:pgSz w:w="11910" w:h="16840"/>
          <w:pgMar w:header="0" w:footer="2874" w:top="1600" w:bottom="3060" w:left="1340" w:right="1320"/>
          <w:cols w:num="2" w:equalWidth="0">
            <w:col w:w="1702" w:space="1230"/>
            <w:col w:w="6318"/>
          </w:cols>
        </w:sectPr>
      </w:pPr>
    </w:p>
    <w:p>
      <w:pPr>
        <w:pStyle w:val="BodyText"/>
        <w:tabs>
          <w:tab w:pos="4422" w:val="left" w:leader="none"/>
        </w:tabs>
        <w:spacing w:line="261" w:lineRule="auto" w:before="179"/>
        <w:ind w:right="116"/>
      </w:pPr>
      <w:hyperlink r:id="rId6">
        <w:r>
          <w:rPr>
            <w:color w:val="0462C1"/>
            <w:u w:val="single" w:color="0462C1"/>
          </w:rPr>
          <w:t>Betterment of community engagement activity of south-central community responder through</w:t>
        </w:r>
      </w:hyperlink>
      <w:r>
        <w:rPr>
          <w:color w:val="0462C1"/>
          <w:spacing w:val="-57"/>
        </w:rPr>
        <w:t> </w:t>
      </w:r>
      <w:hyperlink r:id="rId6">
        <w:r>
          <w:rPr>
            <w:color w:val="0462C1"/>
            <w:u w:val="single" w:color="0462C1"/>
          </w:rPr>
          <w:t>Vodafone</w:t>
        </w:r>
        <w:r>
          <w:rPr>
            <w:color w:val="0462C1"/>
            <w:spacing w:val="-3"/>
            <w:u w:val="single" w:color="0462C1"/>
          </w:rPr>
          <w:t> </w:t>
        </w:r>
        <w:r>
          <w:rPr>
            <w:color w:val="0462C1"/>
            <w:u w:val="single" w:color="0462C1"/>
          </w:rPr>
          <w:t>bespoke</w:t>
        </w:r>
        <w:r>
          <w:rPr>
            <w:color w:val="0462C1"/>
            <w:spacing w:val="-3"/>
            <w:u w:val="single" w:color="0462C1"/>
          </w:rPr>
          <w:t> </w:t>
        </w:r>
        <w:r>
          <w:rPr>
            <w:color w:val="0462C1"/>
            <w:u w:val="single" w:color="0462C1"/>
          </w:rPr>
          <w:t>app</w:t>
        </w:r>
        <w:r>
          <w:rPr>
            <w:color w:val="0462C1"/>
            <w:spacing w:val="-1"/>
            <w:u w:val="single" w:color="0462C1"/>
          </w:rPr>
          <w:t> </w:t>
        </w:r>
        <w:r>
          <w:rPr>
            <w:color w:val="0462C1"/>
            <w:u w:val="single" w:color="0462C1"/>
          </w:rPr>
          <w:t>and mobile</w:t>
        </w:r>
        <w:r>
          <w:rPr>
            <w:color w:val="0462C1"/>
            <w:spacing w:val="-3"/>
            <w:u w:val="single" w:color="0462C1"/>
          </w:rPr>
          <w:t> </w:t>
        </w:r>
        <w:r>
          <w:rPr>
            <w:color w:val="0462C1"/>
            <w:u w:val="single" w:color="0462C1"/>
          </w:rPr>
          <w:t>device</w:t>
        </w:r>
        <w:r>
          <w:rPr>
            <w:color w:val="0462C1"/>
          </w:rPr>
          <w:tab/>
        </w:r>
        <w:r>
          <w:rPr>
            <w:color w:val="0462C1"/>
            <w:u w:val="single" w:color="0462C1"/>
          </w:rPr>
          <w:t>3</w:t>
        </w:r>
      </w:hyperlink>
    </w:p>
    <w:sdt>
      <w:sdtPr>
        <w:docPartObj>
          <w:docPartGallery w:val="Table of Contents"/>
          <w:docPartUnique/>
        </w:docPartObj>
      </w:sdtPr>
      <w:sdtEndPr/>
      <w:sdtContent>
        <w:p>
          <w:pPr>
            <w:pStyle w:val="TOC2"/>
            <w:tabs>
              <w:tab w:pos="5142" w:val="left" w:leader="none"/>
              <w:tab w:pos="7303" w:val="left" w:leader="none"/>
            </w:tabs>
            <w:spacing w:line="396" w:lineRule="auto" w:before="158"/>
            <w:ind w:right="1819"/>
            <w:rPr>
              <w:u w:val="none"/>
            </w:rPr>
          </w:pPr>
          <w:hyperlink r:id="rId6">
            <w:r>
              <w:rPr>
                <w:color w:val="0462C1"/>
                <w:u w:val="single" w:color="0462C1"/>
              </w:rPr>
              <w:t>Services</w:t>
            </w:r>
            <w:r>
              <w:rPr>
                <w:color w:val="0462C1"/>
                <w:spacing w:val="-2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of</w:t>
            </w:r>
            <w:r>
              <w:rPr>
                <w:color w:val="0462C1"/>
                <w:spacing w:val="-2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the community</w:t>
            </w:r>
            <w:r>
              <w:rPr>
                <w:color w:val="0462C1"/>
                <w:spacing w:val="-2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first</w:t>
            </w:r>
            <w:r>
              <w:rPr>
                <w:color w:val="0462C1"/>
                <w:spacing w:val="-4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responder</w:t>
            </w:r>
            <w:r>
              <w:rPr>
                <w:color w:val="0462C1"/>
                <w:spacing w:val="-2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scheme and</w:t>
            </w:r>
            <w:r>
              <w:rPr>
                <w:color w:val="0462C1"/>
                <w:spacing w:val="-2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its</w:t>
            </w:r>
            <w:r>
              <w:rPr>
                <w:color w:val="0462C1"/>
                <w:spacing w:val="-1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service</w:t>
            </w:r>
            <w:r>
              <w:rPr>
                <w:color w:val="0462C1"/>
                <w:spacing w:val="-5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users</w:t>
            </w:r>
            <w:r>
              <w:rPr>
                <w:color w:val="0462C1"/>
                <w:u w:val="none"/>
              </w:rPr>
              <w:tab/>
            </w:r>
            <w:r>
              <w:rPr>
                <w:color w:val="0462C1"/>
                <w:spacing w:val="-1"/>
                <w:u w:val="single" w:color="0462C1"/>
              </w:rPr>
              <w:t>4</w:t>
            </w:r>
          </w:hyperlink>
          <w:r>
            <w:rPr>
              <w:color w:val="0462C1"/>
              <w:spacing w:val="-57"/>
              <w:u w:val="none"/>
            </w:rPr>
            <w:t> </w:t>
          </w:r>
          <w:hyperlink r:id="rId6">
            <w:r>
              <w:rPr>
                <w:color w:val="0462C1"/>
                <w:u w:val="single" w:color="0462C1"/>
              </w:rPr>
              <w:t>Significance</w:t>
            </w:r>
            <w:r>
              <w:rPr>
                <w:color w:val="0462C1"/>
                <w:spacing w:val="-4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of</w:t>
            </w:r>
            <w:r>
              <w:rPr>
                <w:color w:val="0462C1"/>
                <w:spacing w:val="-1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community</w:t>
            </w:r>
            <w:r>
              <w:rPr>
                <w:color w:val="0462C1"/>
                <w:spacing w:val="-1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first</w:t>
            </w:r>
            <w:r>
              <w:rPr>
                <w:color w:val="0462C1"/>
                <w:spacing w:val="-3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responder</w:t>
            </w:r>
            <w:r>
              <w:rPr>
                <w:color w:val="0462C1"/>
                <w:spacing w:val="-2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role</w:t>
            </w:r>
            <w:r>
              <w:rPr>
                <w:color w:val="0462C1"/>
                <w:u w:val="none"/>
              </w:rPr>
              <w:tab/>
            </w:r>
            <w:r>
              <w:rPr>
                <w:color w:val="0462C1"/>
                <w:u w:val="single" w:color="0462C1"/>
              </w:rPr>
              <w:t>5</w:t>
            </w:r>
          </w:hyperlink>
        </w:p>
        <w:p>
          <w:pPr>
            <w:pStyle w:val="TOC2"/>
            <w:tabs>
              <w:tab w:pos="6583" w:val="left" w:leader="none"/>
            </w:tabs>
            <w:rPr>
              <w:u w:val="none"/>
            </w:rPr>
          </w:pPr>
          <w:hyperlink r:id="rId6">
            <w:r>
              <w:rPr>
                <w:color w:val="0462C1"/>
                <w:u w:val="single" w:color="0462C1"/>
              </w:rPr>
              <w:t>Knowledge</w:t>
            </w:r>
            <w:r>
              <w:rPr>
                <w:color w:val="0462C1"/>
                <w:spacing w:val="-4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and</w:t>
            </w:r>
            <w:r>
              <w:rPr>
                <w:color w:val="0462C1"/>
                <w:spacing w:val="-2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skills</w:t>
            </w:r>
            <w:r>
              <w:rPr>
                <w:color w:val="0462C1"/>
                <w:spacing w:val="-1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to</w:t>
            </w:r>
            <w:r>
              <w:rPr>
                <w:color w:val="0462C1"/>
                <w:spacing w:val="-1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be</w:t>
            </w:r>
            <w:r>
              <w:rPr>
                <w:color w:val="0462C1"/>
                <w:spacing w:val="-4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a</w:t>
            </w:r>
            <w:r>
              <w:rPr>
                <w:color w:val="0462C1"/>
                <w:spacing w:val="-4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Community</w:t>
            </w:r>
            <w:r>
              <w:rPr>
                <w:color w:val="0462C1"/>
                <w:spacing w:val="3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First</w:t>
            </w:r>
            <w:r>
              <w:rPr>
                <w:color w:val="0462C1"/>
                <w:spacing w:val="-4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Responder</w:t>
            </w:r>
            <w:r>
              <w:rPr>
                <w:color w:val="0462C1"/>
                <w:spacing w:val="3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(CFR)</w:t>
            </w:r>
            <w:r>
              <w:rPr>
                <w:color w:val="0462C1"/>
                <w:u w:val="none"/>
              </w:rPr>
              <w:tab/>
            </w:r>
            <w:r>
              <w:rPr>
                <w:color w:val="0462C1"/>
                <w:u w:val="single" w:color="0462C1"/>
              </w:rPr>
              <w:t>6</w:t>
            </w:r>
          </w:hyperlink>
        </w:p>
        <w:p>
          <w:pPr>
            <w:pStyle w:val="TOC2"/>
            <w:tabs>
              <w:tab w:pos="7303" w:val="left" w:leader="none"/>
            </w:tabs>
            <w:spacing w:before="179"/>
            <w:rPr>
              <w:u w:val="none"/>
            </w:rPr>
          </w:pPr>
          <w:hyperlink r:id="rId6">
            <w:r>
              <w:rPr>
                <w:color w:val="0462C1"/>
                <w:u w:val="single" w:color="0462C1"/>
              </w:rPr>
              <w:t>Training and</w:t>
            </w:r>
            <w:r>
              <w:rPr>
                <w:color w:val="0462C1"/>
                <w:spacing w:val="-3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developments</w:t>
            </w:r>
            <w:r>
              <w:rPr>
                <w:color w:val="0462C1"/>
                <w:spacing w:val="-2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for</w:t>
            </w:r>
            <w:r>
              <w:rPr>
                <w:color w:val="0462C1"/>
                <w:spacing w:val="-3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the</w:t>
            </w:r>
            <w:r>
              <w:rPr>
                <w:color w:val="0462C1"/>
                <w:spacing w:val="-5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community</w:t>
            </w:r>
            <w:r>
              <w:rPr>
                <w:color w:val="0462C1"/>
                <w:spacing w:val="1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First Responders</w:t>
            </w:r>
            <w:r>
              <w:rPr>
                <w:color w:val="0462C1"/>
                <w:spacing w:val="-2"/>
                <w:u w:val="single" w:color="0462C1"/>
              </w:rPr>
              <w:t> </w:t>
            </w:r>
            <w:r>
              <w:rPr>
                <w:color w:val="0462C1"/>
                <w:u w:val="single" w:color="0462C1"/>
              </w:rPr>
              <w:t>(CFRs)</w:t>
            </w:r>
            <w:r>
              <w:rPr>
                <w:color w:val="0462C1"/>
                <w:u w:val="none"/>
              </w:rPr>
              <w:tab/>
            </w:r>
            <w:r>
              <w:rPr>
                <w:color w:val="0462C1"/>
                <w:u w:val="single" w:color="0462C1"/>
              </w:rPr>
              <w:t>7</w:t>
            </w:r>
          </w:hyperlink>
        </w:p>
        <w:p>
          <w:pPr>
            <w:pStyle w:val="TOC1"/>
            <w:tabs>
              <w:tab w:pos="1540" w:val="left" w:leader="none"/>
            </w:tabs>
            <w:spacing w:before="184"/>
            <w:rPr>
              <w:u w:val="none"/>
            </w:rPr>
          </w:pPr>
          <w:hyperlink r:id="rId6">
            <w:r>
              <w:rPr>
                <w:color w:val="0462C1"/>
                <w:u w:val="single" w:color="0462C1"/>
              </w:rPr>
              <w:t>Conclusion:</w:t>
            </w:r>
            <w:r>
              <w:rPr>
                <w:color w:val="0462C1"/>
                <w:u w:val="none"/>
              </w:rPr>
              <w:tab/>
            </w:r>
            <w:r>
              <w:rPr>
                <w:color w:val="0462C1"/>
                <w:u w:val="single" w:color="0462C1"/>
              </w:rPr>
              <w:t>8</w:t>
            </w:r>
          </w:hyperlink>
        </w:p>
        <w:p>
          <w:pPr>
            <w:pStyle w:val="TOC1"/>
            <w:tabs>
              <w:tab w:pos="1540" w:val="left" w:leader="none"/>
            </w:tabs>
            <w:spacing w:before="180"/>
            <w:rPr>
              <w:u w:val="none"/>
            </w:rPr>
          </w:pPr>
          <w:hyperlink r:id="rId6">
            <w:r>
              <w:rPr>
                <w:color w:val="0462C1"/>
                <w:u w:val="single" w:color="0462C1"/>
              </w:rPr>
              <w:t>References:</w:t>
            </w:r>
            <w:r>
              <w:rPr>
                <w:color w:val="0462C1"/>
                <w:u w:val="none"/>
              </w:rPr>
              <w:tab/>
            </w:r>
            <w:r>
              <w:rPr>
                <w:color w:val="0462C1"/>
                <w:u w:val="single" w:color="0462C1"/>
              </w:rPr>
              <w:t>9</w:t>
            </w:r>
          </w:hyperlink>
        </w:p>
      </w:sdtContent>
    </w:sdt>
    <w:p>
      <w:pPr>
        <w:spacing w:after="0"/>
        <w:sectPr>
          <w:type w:val="continuous"/>
          <w:pgSz w:w="11910" w:h="16840"/>
          <w:pgMar w:header="0" w:footer="2874" w:top="1600" w:bottom="3060" w:left="1340" w:right="1320"/>
        </w:sectPr>
      </w:pPr>
    </w:p>
    <w:p>
      <w:pPr>
        <w:pStyle w:val="BodyText"/>
        <w:spacing w:before="5"/>
        <w:ind w:left="0"/>
        <w:rPr>
          <w:sz w:val="34"/>
        </w:rPr>
      </w:pPr>
    </w:p>
    <w:p>
      <w:pPr>
        <w:spacing w:before="1"/>
        <w:ind w:left="100" w:right="0" w:firstLine="0"/>
        <w:jc w:val="left"/>
        <w:rPr>
          <w:sz w:val="32"/>
        </w:rPr>
      </w:pPr>
      <w:r>
        <w:rPr>
          <w:sz w:val="32"/>
        </w:rPr>
        <w:t>Introduction:</w:t>
      </w:r>
    </w:p>
    <w:p>
      <w:pPr>
        <w:pStyle w:val="BodyText"/>
        <w:spacing w:line="259" w:lineRule="auto" w:before="197"/>
        <w:ind w:right="113"/>
        <w:jc w:val="both"/>
      </w:pPr>
      <w:r>
        <w:rPr/>
        <w:t>Community</w:t>
      </w:r>
      <w:r>
        <w:rPr>
          <w:spacing w:val="-14"/>
        </w:rPr>
        <w:t> </w:t>
      </w:r>
      <w:r>
        <w:rPr/>
        <w:t>engagement</w:t>
      </w:r>
      <w:r>
        <w:rPr>
          <w:spacing w:val="-14"/>
        </w:rPr>
        <w:t> </w:t>
      </w:r>
      <w:r>
        <w:rPr/>
        <w:t>indicates</w:t>
      </w:r>
      <w:r>
        <w:rPr>
          <w:spacing w:val="-8"/>
        </w:rPr>
        <w:t> </w:t>
      </w:r>
      <w:r>
        <w:rPr/>
        <w:t>the</w:t>
      </w:r>
      <w:r>
        <w:rPr>
          <w:spacing w:val="-15"/>
        </w:rPr>
        <w:t> </w:t>
      </w:r>
      <w:r>
        <w:rPr/>
        <w:t>joint</w:t>
      </w:r>
      <w:r>
        <w:rPr>
          <w:spacing w:val="-14"/>
        </w:rPr>
        <w:t> </w:t>
      </w:r>
      <w:r>
        <w:rPr/>
        <w:t>work</w:t>
      </w:r>
      <w:r>
        <w:rPr>
          <w:spacing w:val="-13"/>
        </w:rPr>
        <w:t> </w:t>
      </w:r>
      <w:r>
        <w:rPr/>
        <w:t>or</w:t>
      </w:r>
      <w:r>
        <w:rPr>
          <w:spacing w:val="-12"/>
        </w:rPr>
        <w:t> </w:t>
      </w:r>
      <w:r>
        <w:rPr/>
        <w:t>cooperation</w:t>
      </w:r>
      <w:r>
        <w:rPr>
          <w:spacing w:val="-14"/>
        </w:rPr>
        <w:t> </w:t>
      </w:r>
      <w:r>
        <w:rPr/>
        <w:t>among</w:t>
      </w:r>
      <w:r>
        <w:rPr>
          <w:spacing w:val="-13"/>
        </w:rPr>
        <w:t> </w:t>
      </w:r>
      <w:r>
        <w:rPr/>
        <w:t>the</w:t>
      </w:r>
      <w:r>
        <w:rPr>
          <w:spacing w:val="-15"/>
        </w:rPr>
        <w:t> </w:t>
      </w:r>
      <w:r>
        <w:rPr/>
        <w:t>community</w:t>
      </w:r>
      <w:r>
        <w:rPr>
          <w:spacing w:val="-13"/>
        </w:rPr>
        <w:t> </w:t>
      </w:r>
      <w:r>
        <w:rPr/>
        <w:t>citizens</w:t>
      </w:r>
      <w:r>
        <w:rPr>
          <w:spacing w:val="-58"/>
        </w:rPr>
        <w:t> </w:t>
      </w:r>
      <w:r>
        <w:rPr/>
        <w:t>and the organisational employees for doing something for the people in a certain community</w:t>
      </w:r>
      <w:r>
        <w:rPr>
          <w:spacing w:val="1"/>
        </w:rPr>
        <w:t> </w:t>
      </w:r>
      <w:r>
        <w:rPr/>
        <w:t>(Yanes et al, 2019). This assignment is all about a community engagement scheme of South-</w:t>
      </w:r>
      <w:r>
        <w:rPr>
          <w:spacing w:val="1"/>
        </w:rPr>
        <w:t> </w:t>
      </w:r>
      <w:r>
        <w:rPr/>
        <w:t>Central Community Ambulance Service that is being helped by Vodaphone for improving its</w:t>
      </w:r>
      <w:r>
        <w:rPr>
          <w:spacing w:val="1"/>
        </w:rPr>
        <w:t> </w:t>
      </w:r>
      <w:r>
        <w:rPr/>
        <w:t>service. Betterment of community engagement through Vodaphone’s products and services,</w:t>
      </w:r>
      <w:r>
        <w:rPr>
          <w:spacing w:val="1"/>
        </w:rPr>
        <w:t> </w:t>
      </w:r>
      <w:r>
        <w:rPr/>
        <w:t>Service users of CFRs scheme, importance of CFRs’ services, knowledge, skills, training and</w:t>
      </w:r>
      <w:r>
        <w:rPr>
          <w:spacing w:val="1"/>
        </w:rPr>
        <w:t> </w:t>
      </w:r>
      <w:r>
        <w:rPr/>
        <w:t>development functions of CFRs will be discussed one after one in this assignment. The whole</w:t>
      </w:r>
      <w:r>
        <w:rPr>
          <w:spacing w:val="-57"/>
        </w:rPr>
        <w:t> </w:t>
      </w:r>
      <w:r>
        <w:rPr/>
        <w:t>assignment will provide a vast knowledge of how the people of a community can be engaged</w:t>
      </w:r>
      <w:r>
        <w:rPr>
          <w:spacing w:val="1"/>
        </w:rPr>
        <w:t> </w:t>
      </w:r>
      <w:r>
        <w:rPr/>
        <w:t>to</w:t>
      </w:r>
      <w:r>
        <w:rPr>
          <w:spacing w:val="-1"/>
        </w:rPr>
        <w:t> </w:t>
      </w:r>
      <w:r>
        <w:rPr/>
        <w:t>serve</w:t>
      </w:r>
      <w:r>
        <w:rPr>
          <w:spacing w:val="-2"/>
        </w:rPr>
        <w:t> </w:t>
      </w:r>
      <w:r>
        <w:rPr/>
        <w:t>the</w:t>
      </w:r>
      <w:r>
        <w:rPr>
          <w:spacing w:val="-2"/>
        </w:rPr>
        <w:t> </w:t>
      </w:r>
      <w:r>
        <w:rPr/>
        <w:t>people</w:t>
      </w:r>
      <w:r>
        <w:rPr>
          <w:spacing w:val="-2"/>
        </w:rPr>
        <w:t> </w:t>
      </w:r>
      <w:r>
        <w:rPr/>
        <w:t>of</w:t>
      </w:r>
      <w:r>
        <w:rPr>
          <w:spacing w:val="4"/>
        </w:rPr>
        <w:t> </w:t>
      </w:r>
      <w:r>
        <w:rPr/>
        <w:t>that</w:t>
      </w:r>
      <w:r>
        <w:rPr>
          <w:spacing w:val="-2"/>
        </w:rPr>
        <w:t> </w:t>
      </w:r>
      <w:r>
        <w:rPr/>
        <w:t>community.</w:t>
      </w:r>
    </w:p>
    <w:p>
      <w:pPr>
        <w:spacing w:line="256" w:lineRule="auto" w:before="150"/>
        <w:ind w:left="100" w:right="111" w:firstLine="0"/>
        <w:jc w:val="both"/>
        <w:rPr>
          <w:sz w:val="28"/>
        </w:rPr>
      </w:pPr>
      <w:r>
        <w:rPr>
          <w:color w:val="4470C4"/>
          <w:sz w:val="28"/>
        </w:rPr>
        <w:t>Betterment</w:t>
      </w:r>
      <w:r>
        <w:rPr>
          <w:color w:val="4470C4"/>
          <w:spacing w:val="1"/>
          <w:sz w:val="28"/>
        </w:rPr>
        <w:t> </w:t>
      </w:r>
      <w:r>
        <w:rPr>
          <w:color w:val="4470C4"/>
          <w:sz w:val="28"/>
        </w:rPr>
        <w:t>of</w:t>
      </w:r>
      <w:r>
        <w:rPr>
          <w:color w:val="4470C4"/>
          <w:spacing w:val="1"/>
          <w:sz w:val="28"/>
        </w:rPr>
        <w:t> </w:t>
      </w:r>
      <w:r>
        <w:rPr>
          <w:color w:val="4470C4"/>
          <w:sz w:val="28"/>
        </w:rPr>
        <w:t>community</w:t>
      </w:r>
      <w:r>
        <w:rPr>
          <w:color w:val="4470C4"/>
          <w:spacing w:val="1"/>
          <w:sz w:val="28"/>
        </w:rPr>
        <w:t> </w:t>
      </w:r>
      <w:r>
        <w:rPr>
          <w:color w:val="4470C4"/>
          <w:sz w:val="28"/>
        </w:rPr>
        <w:t>engagement</w:t>
      </w:r>
      <w:r>
        <w:rPr>
          <w:color w:val="4470C4"/>
          <w:spacing w:val="1"/>
          <w:sz w:val="28"/>
        </w:rPr>
        <w:t> </w:t>
      </w:r>
      <w:r>
        <w:rPr>
          <w:color w:val="4470C4"/>
          <w:sz w:val="28"/>
        </w:rPr>
        <w:t>activity</w:t>
      </w:r>
      <w:r>
        <w:rPr>
          <w:color w:val="4470C4"/>
          <w:spacing w:val="1"/>
          <w:sz w:val="28"/>
        </w:rPr>
        <w:t> </w:t>
      </w:r>
      <w:r>
        <w:rPr>
          <w:color w:val="4470C4"/>
          <w:sz w:val="28"/>
        </w:rPr>
        <w:t>of</w:t>
      </w:r>
      <w:r>
        <w:rPr>
          <w:color w:val="4470C4"/>
          <w:spacing w:val="1"/>
          <w:sz w:val="28"/>
        </w:rPr>
        <w:t> </w:t>
      </w:r>
      <w:r>
        <w:rPr>
          <w:color w:val="4470C4"/>
          <w:sz w:val="28"/>
        </w:rPr>
        <w:t>south-central</w:t>
      </w:r>
      <w:r>
        <w:rPr>
          <w:color w:val="4470C4"/>
          <w:spacing w:val="1"/>
          <w:sz w:val="28"/>
        </w:rPr>
        <w:t> </w:t>
      </w:r>
      <w:r>
        <w:rPr>
          <w:color w:val="4470C4"/>
          <w:sz w:val="28"/>
        </w:rPr>
        <w:t>community</w:t>
      </w:r>
      <w:r>
        <w:rPr>
          <w:color w:val="4470C4"/>
          <w:spacing w:val="1"/>
          <w:sz w:val="28"/>
        </w:rPr>
        <w:t> </w:t>
      </w:r>
      <w:r>
        <w:rPr>
          <w:color w:val="4470C4"/>
          <w:sz w:val="28"/>
        </w:rPr>
        <w:t>responder</w:t>
      </w:r>
      <w:r>
        <w:rPr>
          <w:color w:val="4470C4"/>
          <w:spacing w:val="-4"/>
          <w:sz w:val="28"/>
        </w:rPr>
        <w:t> </w:t>
      </w:r>
      <w:r>
        <w:rPr>
          <w:color w:val="4470C4"/>
          <w:sz w:val="28"/>
        </w:rPr>
        <w:t>through Vodafone bespoke app and mobile device</w:t>
      </w:r>
    </w:p>
    <w:p>
      <w:pPr>
        <w:pStyle w:val="BodyText"/>
        <w:spacing w:line="259" w:lineRule="auto" w:before="174"/>
        <w:ind w:right="119"/>
        <w:jc w:val="both"/>
      </w:pPr>
      <w:r>
        <w:rPr/>
        <w:t>South Central Ambulance service is one of the ten NHS foundation trust ambulance services</w:t>
      </w:r>
      <w:r>
        <w:rPr>
          <w:spacing w:val="1"/>
        </w:rPr>
        <w:t> </w:t>
      </w:r>
      <w:r>
        <w:rPr/>
        <w:t>in England and one of the schemes of this foundation trust is Community First Responder</w:t>
      </w:r>
      <w:r>
        <w:rPr>
          <w:spacing w:val="1"/>
        </w:rPr>
        <w:t> </w:t>
      </w:r>
      <w:r>
        <w:rPr/>
        <w:t>(CFR)</w:t>
      </w:r>
      <w:r>
        <w:rPr>
          <w:spacing w:val="1"/>
        </w:rPr>
        <w:t> </w:t>
      </w:r>
      <w:r>
        <w:rPr/>
        <w:t>service</w:t>
      </w:r>
      <w:r>
        <w:rPr>
          <w:spacing w:val="1"/>
        </w:rPr>
        <w:t> </w:t>
      </w:r>
      <w:r>
        <w:rPr/>
        <w:t>(Al-Sahab</w:t>
      </w:r>
      <w:r>
        <w:rPr>
          <w:spacing w:val="1"/>
        </w:rPr>
        <w:t> </w:t>
      </w:r>
      <w:r>
        <w:rPr/>
        <w:t>et</w:t>
      </w:r>
      <w:r>
        <w:rPr>
          <w:spacing w:val="1"/>
        </w:rPr>
        <w:t> </w:t>
      </w:r>
      <w:r>
        <w:rPr/>
        <w:t>al,</w:t>
      </w:r>
      <w:r>
        <w:rPr>
          <w:spacing w:val="1"/>
        </w:rPr>
        <w:t> </w:t>
      </w:r>
      <w:r>
        <w:rPr/>
        <w:t>2021).</w:t>
      </w:r>
      <w:r>
        <w:rPr>
          <w:spacing w:val="1"/>
        </w:rPr>
        <w:t> </w:t>
      </w:r>
      <w:r>
        <w:rPr/>
        <w:t>The</w:t>
      </w:r>
      <w:r>
        <w:rPr>
          <w:spacing w:val="1"/>
        </w:rPr>
        <w:t> </w:t>
      </w:r>
      <w:r>
        <w:rPr/>
        <w:t>kind-hearted</w:t>
      </w:r>
      <w:r>
        <w:rPr>
          <w:spacing w:val="1"/>
        </w:rPr>
        <w:t> </w:t>
      </w:r>
      <w:r>
        <w:rPr/>
        <w:t>persons</w:t>
      </w:r>
      <w:r>
        <w:rPr>
          <w:spacing w:val="1"/>
        </w:rPr>
        <w:t> </w:t>
      </w:r>
      <w:r>
        <w:rPr/>
        <w:t>in</w:t>
      </w:r>
      <w:r>
        <w:rPr>
          <w:spacing w:val="1"/>
        </w:rPr>
        <w:t> </w:t>
      </w:r>
      <w:r>
        <w:rPr/>
        <w:t>Buckinghamshire,</w:t>
      </w:r>
      <w:r>
        <w:rPr>
          <w:spacing w:val="1"/>
        </w:rPr>
        <w:t> </w:t>
      </w:r>
      <w:r>
        <w:rPr/>
        <w:t>Oxfordshire, Berkshire, and Hampshire may work for providing voluntary service to the ill</w:t>
      </w:r>
      <w:r>
        <w:rPr>
          <w:spacing w:val="1"/>
        </w:rPr>
        <w:t> </w:t>
      </w:r>
      <w:r>
        <w:rPr/>
        <w:t>people</w:t>
      </w:r>
      <w:r>
        <w:rPr>
          <w:spacing w:val="-4"/>
        </w:rPr>
        <w:t> </w:t>
      </w:r>
      <w:r>
        <w:rPr/>
        <w:t>of</w:t>
      </w:r>
      <w:r>
        <w:rPr>
          <w:spacing w:val="-1"/>
        </w:rPr>
        <w:t> </w:t>
      </w:r>
      <w:r>
        <w:rPr/>
        <w:t>their</w:t>
      </w:r>
      <w:r>
        <w:rPr>
          <w:spacing w:val="-1"/>
        </w:rPr>
        <w:t> </w:t>
      </w:r>
      <w:r>
        <w:rPr/>
        <w:t>communities under</w:t>
      </w:r>
      <w:r>
        <w:rPr>
          <w:spacing w:val="-1"/>
        </w:rPr>
        <w:t> </w:t>
      </w:r>
      <w:r>
        <w:rPr/>
        <w:t>the</w:t>
      </w:r>
      <w:r>
        <w:rPr>
          <w:spacing w:val="-4"/>
        </w:rPr>
        <w:t> </w:t>
      </w:r>
      <w:r>
        <w:rPr/>
        <w:t>CFR</w:t>
      </w:r>
      <w:r>
        <w:rPr>
          <w:spacing w:val="-1"/>
        </w:rPr>
        <w:t> </w:t>
      </w:r>
      <w:r>
        <w:rPr/>
        <w:t>scheme</w:t>
      </w:r>
      <w:r>
        <w:rPr>
          <w:spacing w:val="2"/>
        </w:rPr>
        <w:t> </w:t>
      </w:r>
      <w:r>
        <w:rPr/>
        <w:t>of</w:t>
      </w:r>
      <w:r>
        <w:rPr>
          <w:spacing w:val="-1"/>
        </w:rPr>
        <w:t> </w:t>
      </w:r>
      <w:r>
        <w:rPr/>
        <w:t>South-Central</w:t>
      </w:r>
      <w:r>
        <w:rPr>
          <w:spacing w:val="-3"/>
        </w:rPr>
        <w:t> </w:t>
      </w:r>
      <w:r>
        <w:rPr/>
        <w:t>Ambulance</w:t>
      </w:r>
      <w:r>
        <w:rPr>
          <w:spacing w:val="-3"/>
        </w:rPr>
        <w:t> </w:t>
      </w:r>
      <w:r>
        <w:rPr/>
        <w:t>service.</w:t>
      </w:r>
    </w:p>
    <w:p>
      <w:pPr>
        <w:pStyle w:val="BodyText"/>
        <w:spacing w:line="259" w:lineRule="auto" w:before="160"/>
        <w:ind w:right="115"/>
        <w:jc w:val="both"/>
      </w:pPr>
      <w:r>
        <w:rPr/>
        <w:t>Vodafone recently has taken the initiative to work with them and provides some products and</w:t>
      </w:r>
      <w:r>
        <w:rPr>
          <w:spacing w:val="-57"/>
        </w:rPr>
        <w:t> </w:t>
      </w:r>
      <w:r>
        <w:rPr/>
        <w:t>services for the betterment of community engagement activity of South-Central Ambulance</w:t>
      </w:r>
      <w:r>
        <w:rPr>
          <w:spacing w:val="1"/>
        </w:rPr>
        <w:t> </w:t>
      </w:r>
      <w:r>
        <w:rPr/>
        <w:t>service’s CFR scheme. The products and software offered by Vodafone to the 1200 CFRs of</w:t>
      </w:r>
      <w:r>
        <w:rPr>
          <w:spacing w:val="1"/>
        </w:rPr>
        <w:t> </w:t>
      </w:r>
      <w:r>
        <w:rPr>
          <w:spacing w:val="-1"/>
        </w:rPr>
        <w:t>South-Central</w:t>
      </w:r>
      <w:r>
        <w:rPr>
          <w:spacing w:val="-17"/>
        </w:rPr>
        <w:t> </w:t>
      </w:r>
      <w:r>
        <w:rPr/>
        <w:t>Ambulance</w:t>
      </w:r>
      <w:r>
        <w:rPr>
          <w:spacing w:val="-17"/>
        </w:rPr>
        <w:t> </w:t>
      </w:r>
      <w:r>
        <w:rPr/>
        <w:t>Service</w:t>
      </w:r>
      <w:r>
        <w:rPr>
          <w:spacing w:val="-17"/>
        </w:rPr>
        <w:t> </w:t>
      </w:r>
      <w:r>
        <w:rPr/>
        <w:t>are</w:t>
      </w:r>
      <w:r>
        <w:rPr>
          <w:spacing w:val="-17"/>
        </w:rPr>
        <w:t> </w:t>
      </w:r>
      <w:r>
        <w:rPr/>
        <w:t>working</w:t>
      </w:r>
      <w:r>
        <w:rPr>
          <w:spacing w:val="-16"/>
        </w:rPr>
        <w:t> </w:t>
      </w:r>
      <w:r>
        <w:rPr/>
        <w:t>great</w:t>
      </w:r>
      <w:r>
        <w:rPr>
          <w:spacing w:val="-12"/>
        </w:rPr>
        <w:t> </w:t>
      </w:r>
      <w:r>
        <w:rPr/>
        <w:t>to</w:t>
      </w:r>
      <w:r>
        <w:rPr>
          <w:spacing w:val="-16"/>
        </w:rPr>
        <w:t> </w:t>
      </w:r>
      <w:r>
        <w:rPr/>
        <w:t>provide</w:t>
      </w:r>
      <w:r>
        <w:rPr>
          <w:spacing w:val="-16"/>
        </w:rPr>
        <w:t> </w:t>
      </w:r>
      <w:r>
        <w:rPr/>
        <w:t>the</w:t>
      </w:r>
      <w:r>
        <w:rPr>
          <w:spacing w:val="-17"/>
        </w:rPr>
        <w:t> </w:t>
      </w:r>
      <w:r>
        <w:rPr/>
        <w:t>best</w:t>
      </w:r>
      <w:r>
        <w:rPr>
          <w:spacing w:val="-17"/>
        </w:rPr>
        <w:t> </w:t>
      </w:r>
      <w:r>
        <w:rPr/>
        <w:t>service.</w:t>
      </w:r>
      <w:r>
        <w:rPr>
          <w:spacing w:val="-16"/>
        </w:rPr>
        <w:t> </w:t>
      </w:r>
      <w:r>
        <w:rPr/>
        <w:t>The</w:t>
      </w:r>
      <w:r>
        <w:rPr>
          <w:spacing w:val="-17"/>
        </w:rPr>
        <w:t> </w:t>
      </w:r>
      <w:r>
        <w:rPr/>
        <w:t>followings</w:t>
      </w:r>
      <w:r>
        <w:rPr>
          <w:spacing w:val="-58"/>
        </w:rPr>
        <w:t> </w:t>
      </w:r>
      <w:r>
        <w:rPr/>
        <w:t>are</w:t>
      </w:r>
      <w:r>
        <w:rPr>
          <w:spacing w:val="-3"/>
        </w:rPr>
        <w:t> </w:t>
      </w:r>
      <w:r>
        <w:rPr/>
        <w:t>how</w:t>
      </w:r>
      <w:r>
        <w:rPr>
          <w:spacing w:val="1"/>
        </w:rPr>
        <w:t> </w:t>
      </w:r>
      <w:r>
        <w:rPr/>
        <w:t>the</w:t>
      </w:r>
      <w:r>
        <w:rPr>
          <w:spacing w:val="-2"/>
        </w:rPr>
        <w:t> </w:t>
      </w:r>
      <w:r>
        <w:rPr/>
        <w:t>device</w:t>
      </w:r>
      <w:r>
        <w:rPr>
          <w:spacing w:val="-2"/>
        </w:rPr>
        <w:t> </w:t>
      </w:r>
      <w:r>
        <w:rPr/>
        <w:t>and bespoke</w:t>
      </w:r>
      <w:r>
        <w:rPr>
          <w:spacing w:val="-2"/>
        </w:rPr>
        <w:t> </w:t>
      </w:r>
      <w:r>
        <w:rPr/>
        <w:t>app are</w:t>
      </w:r>
      <w:r>
        <w:rPr>
          <w:spacing w:val="-2"/>
        </w:rPr>
        <w:t> </w:t>
      </w:r>
      <w:r>
        <w:rPr/>
        <w:t>improving the</w:t>
      </w:r>
      <w:r>
        <w:rPr>
          <w:spacing w:val="-2"/>
        </w:rPr>
        <w:t> </w:t>
      </w:r>
      <w:r>
        <w:rPr/>
        <w:t>service:</w:t>
      </w:r>
    </w:p>
    <w:p>
      <w:pPr>
        <w:pStyle w:val="BodyText"/>
        <w:spacing w:line="256" w:lineRule="auto" w:before="161"/>
        <w:ind w:right="120"/>
        <w:jc w:val="both"/>
      </w:pPr>
      <w:r>
        <w:rPr>
          <w:b/>
        </w:rPr>
        <w:t>Increased Response: </w:t>
      </w:r>
      <w:r>
        <w:rPr/>
        <w:t>The CFRs now can inform South Central that they are now available to</w:t>
      </w:r>
      <w:r>
        <w:rPr>
          <w:spacing w:val="-57"/>
        </w:rPr>
        <w:t> </w:t>
      </w:r>
      <w:r>
        <w:rPr/>
        <w:t>work</w:t>
      </w:r>
      <w:r>
        <w:rPr>
          <w:spacing w:val="-13"/>
        </w:rPr>
        <w:t> </w:t>
      </w:r>
      <w:r>
        <w:rPr/>
        <w:t>for</w:t>
      </w:r>
      <w:r>
        <w:rPr>
          <w:spacing w:val="-12"/>
        </w:rPr>
        <w:t> </w:t>
      </w:r>
      <w:r>
        <w:rPr/>
        <w:t>the</w:t>
      </w:r>
      <w:r>
        <w:rPr>
          <w:spacing w:val="-14"/>
        </w:rPr>
        <w:t> </w:t>
      </w:r>
      <w:r>
        <w:rPr/>
        <w:t>community</w:t>
      </w:r>
      <w:r>
        <w:rPr>
          <w:spacing w:val="-13"/>
        </w:rPr>
        <w:t> </w:t>
      </w:r>
      <w:r>
        <w:rPr/>
        <w:t>by</w:t>
      </w:r>
      <w:r>
        <w:rPr>
          <w:spacing w:val="-14"/>
        </w:rPr>
        <w:t> </w:t>
      </w:r>
      <w:r>
        <w:rPr/>
        <w:t>just</w:t>
      </w:r>
      <w:r>
        <w:rPr>
          <w:spacing w:val="-14"/>
        </w:rPr>
        <w:t> </w:t>
      </w:r>
      <w:r>
        <w:rPr/>
        <w:t>logging</w:t>
      </w:r>
      <w:r>
        <w:rPr>
          <w:spacing w:val="-13"/>
        </w:rPr>
        <w:t> </w:t>
      </w:r>
      <w:r>
        <w:rPr/>
        <w:t>in</w:t>
      </w:r>
      <w:r>
        <w:rPr>
          <w:spacing w:val="-13"/>
        </w:rPr>
        <w:t> </w:t>
      </w:r>
      <w:r>
        <w:rPr/>
        <w:t>on</w:t>
      </w:r>
      <w:r>
        <w:rPr>
          <w:spacing w:val="-14"/>
        </w:rPr>
        <w:t> </w:t>
      </w:r>
      <w:r>
        <w:rPr/>
        <w:t>the</w:t>
      </w:r>
      <w:r>
        <w:rPr>
          <w:spacing w:val="-14"/>
        </w:rPr>
        <w:t> </w:t>
      </w:r>
      <w:r>
        <w:rPr/>
        <w:t>app</w:t>
      </w:r>
      <w:r>
        <w:rPr>
          <w:spacing w:val="-13"/>
        </w:rPr>
        <w:t> </w:t>
      </w:r>
      <w:r>
        <w:rPr/>
        <w:t>(Heffernan</w:t>
      </w:r>
      <w:r>
        <w:rPr>
          <w:spacing w:val="-13"/>
        </w:rPr>
        <w:t> </w:t>
      </w:r>
      <w:r>
        <w:rPr/>
        <w:t>et</w:t>
      </w:r>
      <w:r>
        <w:rPr>
          <w:spacing w:val="-14"/>
        </w:rPr>
        <w:t> </w:t>
      </w:r>
      <w:r>
        <w:rPr/>
        <w:t>al,</w:t>
      </w:r>
      <w:r>
        <w:rPr>
          <w:spacing w:val="-14"/>
        </w:rPr>
        <w:t> </w:t>
      </w:r>
      <w:r>
        <w:rPr/>
        <w:t>2021).</w:t>
      </w:r>
      <w:r>
        <w:rPr>
          <w:spacing w:val="-12"/>
        </w:rPr>
        <w:t> </w:t>
      </w:r>
      <w:r>
        <w:rPr/>
        <w:t>So,</w:t>
      </w:r>
      <w:r>
        <w:rPr>
          <w:spacing w:val="-13"/>
        </w:rPr>
        <w:t> </w:t>
      </w:r>
      <w:r>
        <w:rPr/>
        <w:t>South</w:t>
      </w:r>
      <w:r>
        <w:rPr>
          <w:spacing w:val="-13"/>
        </w:rPr>
        <w:t> </w:t>
      </w:r>
      <w:r>
        <w:rPr/>
        <w:t>Central</w:t>
      </w:r>
      <w:r>
        <w:rPr>
          <w:spacing w:val="-58"/>
        </w:rPr>
        <w:t> </w:t>
      </w:r>
      <w:r>
        <w:rPr/>
        <w:t>can inform the nearest one so that they can go to the incident spot and can respond quickly.</w:t>
      </w:r>
      <w:r>
        <w:rPr>
          <w:spacing w:val="1"/>
        </w:rPr>
        <w:t> </w:t>
      </w:r>
      <w:r>
        <w:rPr/>
        <w:t>This is increasing</w:t>
      </w:r>
      <w:r>
        <w:rPr>
          <w:spacing w:val="-1"/>
        </w:rPr>
        <w:t> </w:t>
      </w:r>
      <w:r>
        <w:rPr/>
        <w:t>the</w:t>
      </w:r>
      <w:r>
        <w:rPr>
          <w:spacing w:val="2"/>
        </w:rPr>
        <w:t> </w:t>
      </w:r>
      <w:r>
        <w:rPr/>
        <w:t>average</w:t>
      </w:r>
      <w:r>
        <w:rPr>
          <w:spacing w:val="-3"/>
        </w:rPr>
        <w:t> </w:t>
      </w:r>
      <w:r>
        <w:rPr/>
        <w:t>response</w:t>
      </w:r>
      <w:r>
        <w:rPr>
          <w:spacing w:val="-2"/>
        </w:rPr>
        <w:t> </w:t>
      </w:r>
      <w:r>
        <w:rPr/>
        <w:t>time</w:t>
      </w:r>
      <w:r>
        <w:rPr>
          <w:spacing w:val="-3"/>
        </w:rPr>
        <w:t> </w:t>
      </w:r>
      <w:r>
        <w:rPr/>
        <w:t>of</w:t>
      </w:r>
      <w:r>
        <w:rPr>
          <w:spacing w:val="-1"/>
        </w:rPr>
        <w:t> </w:t>
      </w:r>
      <w:r>
        <w:rPr/>
        <w:t>the</w:t>
      </w:r>
      <w:r>
        <w:rPr>
          <w:spacing w:val="-3"/>
        </w:rPr>
        <w:t> </w:t>
      </w:r>
      <w:r>
        <w:rPr/>
        <w:t>CFRs than</w:t>
      </w:r>
      <w:r>
        <w:rPr>
          <w:spacing w:val="-1"/>
        </w:rPr>
        <w:t> </w:t>
      </w:r>
      <w:r>
        <w:rPr/>
        <w:t>their previous situation.</w:t>
      </w:r>
    </w:p>
    <w:p>
      <w:pPr>
        <w:pStyle w:val="BodyText"/>
        <w:spacing w:line="259" w:lineRule="auto" w:before="169"/>
        <w:ind w:right="117"/>
        <w:jc w:val="both"/>
      </w:pPr>
      <w:r>
        <w:rPr>
          <w:b/>
        </w:rPr>
        <w:t>On-time</w:t>
      </w:r>
      <w:r>
        <w:rPr>
          <w:b/>
          <w:spacing w:val="-10"/>
        </w:rPr>
        <w:t> </w:t>
      </w:r>
      <w:r>
        <w:rPr>
          <w:b/>
        </w:rPr>
        <w:t>care:</w:t>
      </w:r>
      <w:r>
        <w:rPr>
          <w:b/>
          <w:spacing w:val="-8"/>
        </w:rPr>
        <w:t> </w:t>
      </w:r>
      <w:r>
        <w:rPr/>
        <w:t>The</w:t>
      </w:r>
      <w:r>
        <w:rPr>
          <w:spacing w:val="-9"/>
        </w:rPr>
        <w:t> </w:t>
      </w:r>
      <w:r>
        <w:rPr/>
        <w:t>4G</w:t>
      </w:r>
      <w:r>
        <w:rPr>
          <w:spacing w:val="-12"/>
        </w:rPr>
        <w:t> </w:t>
      </w:r>
      <w:r>
        <w:rPr/>
        <w:t>connectivity</w:t>
      </w:r>
      <w:r>
        <w:rPr>
          <w:spacing w:val="-9"/>
        </w:rPr>
        <w:t> </w:t>
      </w:r>
      <w:r>
        <w:rPr/>
        <w:t>and</w:t>
      </w:r>
      <w:r>
        <w:rPr>
          <w:spacing w:val="-9"/>
        </w:rPr>
        <w:t> </w:t>
      </w:r>
      <w:r>
        <w:rPr/>
        <w:t>the</w:t>
      </w:r>
      <w:r>
        <w:rPr>
          <w:spacing w:val="-10"/>
        </w:rPr>
        <w:t> </w:t>
      </w:r>
      <w:r>
        <w:rPr/>
        <w:t>bespoke</w:t>
      </w:r>
      <w:r>
        <w:rPr>
          <w:spacing w:val="-6"/>
        </w:rPr>
        <w:t> </w:t>
      </w:r>
      <w:r>
        <w:rPr/>
        <w:t>allows</w:t>
      </w:r>
      <w:r>
        <w:rPr>
          <w:spacing w:val="-7"/>
        </w:rPr>
        <w:t> </w:t>
      </w:r>
      <w:r>
        <w:rPr/>
        <w:t>reliable</w:t>
      </w:r>
      <w:r>
        <w:rPr>
          <w:spacing w:val="-10"/>
        </w:rPr>
        <w:t> </w:t>
      </w:r>
      <w:r>
        <w:rPr/>
        <w:t>and</w:t>
      </w:r>
      <w:r>
        <w:rPr>
          <w:spacing w:val="-9"/>
        </w:rPr>
        <w:t> </w:t>
      </w:r>
      <w:r>
        <w:rPr/>
        <w:t>better</w:t>
      </w:r>
      <w:r>
        <w:rPr>
          <w:spacing w:val="-9"/>
        </w:rPr>
        <w:t> </w:t>
      </w:r>
      <w:r>
        <w:rPr/>
        <w:t>communication</w:t>
      </w:r>
      <w:r>
        <w:rPr>
          <w:spacing w:val="-57"/>
        </w:rPr>
        <w:t> </w:t>
      </w:r>
      <w:r>
        <w:rPr/>
        <w:t>with</w:t>
      </w:r>
      <w:r>
        <w:rPr>
          <w:spacing w:val="-7"/>
        </w:rPr>
        <w:t> </w:t>
      </w:r>
      <w:r>
        <w:rPr/>
        <w:t>the</w:t>
      </w:r>
      <w:r>
        <w:rPr>
          <w:spacing w:val="-8"/>
        </w:rPr>
        <w:t> </w:t>
      </w:r>
      <w:r>
        <w:rPr/>
        <w:t>control</w:t>
      </w:r>
      <w:r>
        <w:rPr>
          <w:spacing w:val="-7"/>
        </w:rPr>
        <w:t> </w:t>
      </w:r>
      <w:r>
        <w:rPr/>
        <w:t>office</w:t>
      </w:r>
      <w:r>
        <w:rPr>
          <w:spacing w:val="-8"/>
        </w:rPr>
        <w:t> </w:t>
      </w:r>
      <w:r>
        <w:rPr/>
        <w:t>of</w:t>
      </w:r>
      <w:r>
        <w:rPr>
          <w:spacing w:val="-5"/>
        </w:rPr>
        <w:t> </w:t>
      </w:r>
      <w:r>
        <w:rPr/>
        <w:t>South</w:t>
      </w:r>
      <w:r>
        <w:rPr>
          <w:spacing w:val="-7"/>
        </w:rPr>
        <w:t> </w:t>
      </w:r>
      <w:r>
        <w:rPr/>
        <w:t>Central</w:t>
      </w:r>
      <w:r>
        <w:rPr>
          <w:spacing w:val="-8"/>
        </w:rPr>
        <w:t> </w:t>
      </w:r>
      <w:r>
        <w:rPr/>
        <w:t>which</w:t>
      </w:r>
      <w:r>
        <w:rPr>
          <w:spacing w:val="-6"/>
        </w:rPr>
        <w:t> </w:t>
      </w:r>
      <w:r>
        <w:rPr/>
        <w:t>may</w:t>
      </w:r>
      <w:r>
        <w:rPr>
          <w:spacing w:val="-7"/>
        </w:rPr>
        <w:t> </w:t>
      </w:r>
      <w:r>
        <w:rPr/>
        <w:t>help</w:t>
      </w:r>
      <w:r>
        <w:rPr>
          <w:spacing w:val="-6"/>
        </w:rPr>
        <w:t> </w:t>
      </w:r>
      <w:r>
        <w:rPr/>
        <w:t>to</w:t>
      </w:r>
      <w:r>
        <w:rPr>
          <w:spacing w:val="-7"/>
        </w:rPr>
        <w:t> </w:t>
      </w:r>
      <w:r>
        <w:rPr/>
        <w:t>provide</w:t>
      </w:r>
      <w:r>
        <w:rPr>
          <w:spacing w:val="-8"/>
        </w:rPr>
        <w:t> </w:t>
      </w:r>
      <w:r>
        <w:rPr/>
        <w:t>the</w:t>
      </w:r>
      <w:r>
        <w:rPr>
          <w:spacing w:val="-2"/>
        </w:rPr>
        <w:t> </w:t>
      </w:r>
      <w:r>
        <w:rPr/>
        <w:t>customers</w:t>
      </w:r>
      <w:r>
        <w:rPr>
          <w:spacing w:val="-5"/>
        </w:rPr>
        <w:t> </w:t>
      </w:r>
      <w:r>
        <w:rPr/>
        <w:t>with</w:t>
      </w:r>
      <w:r>
        <w:rPr>
          <w:spacing w:val="-6"/>
        </w:rPr>
        <w:t> </w:t>
      </w:r>
      <w:r>
        <w:rPr/>
        <w:t>on-time</w:t>
      </w:r>
      <w:r>
        <w:rPr>
          <w:spacing w:val="-58"/>
        </w:rPr>
        <w:t> </w:t>
      </w:r>
      <w:r>
        <w:rPr/>
        <w:t>and</w:t>
      </w:r>
      <w:r>
        <w:rPr>
          <w:spacing w:val="-1"/>
        </w:rPr>
        <w:t> </w:t>
      </w:r>
      <w:r>
        <w:rPr/>
        <w:t>proper care.</w:t>
      </w:r>
    </w:p>
    <w:p>
      <w:pPr>
        <w:spacing w:line="259" w:lineRule="auto" w:before="161"/>
        <w:ind w:left="100" w:right="121" w:firstLine="0"/>
        <w:jc w:val="both"/>
        <w:rPr>
          <w:sz w:val="24"/>
        </w:rPr>
      </w:pPr>
      <w:r>
        <w:rPr>
          <w:b/>
          <w:sz w:val="24"/>
        </w:rPr>
        <w:t>Arrival through the usage of the fastest route: </w:t>
      </w:r>
      <w:r>
        <w:rPr>
          <w:sz w:val="24"/>
        </w:rPr>
        <w:t>Previously the CFRs were informed of the</w:t>
      </w:r>
      <w:r>
        <w:rPr>
          <w:spacing w:val="1"/>
          <w:sz w:val="24"/>
        </w:rPr>
        <w:t> </w:t>
      </w:r>
      <w:r>
        <w:rPr>
          <w:sz w:val="24"/>
        </w:rPr>
        <w:t>incident</w:t>
      </w:r>
      <w:r>
        <w:rPr>
          <w:spacing w:val="-9"/>
          <w:sz w:val="24"/>
        </w:rPr>
        <w:t> </w:t>
      </w:r>
      <w:r>
        <w:rPr>
          <w:sz w:val="24"/>
        </w:rPr>
        <w:t>spot</w:t>
      </w:r>
      <w:r>
        <w:rPr>
          <w:spacing w:val="-3"/>
          <w:sz w:val="24"/>
        </w:rPr>
        <w:t> </w:t>
      </w:r>
      <w:r>
        <w:rPr>
          <w:sz w:val="24"/>
        </w:rPr>
        <w:t>without</w:t>
      </w:r>
      <w:r>
        <w:rPr>
          <w:spacing w:val="-3"/>
          <w:sz w:val="24"/>
        </w:rPr>
        <w:t> </w:t>
      </w:r>
      <w:r>
        <w:rPr>
          <w:sz w:val="24"/>
        </w:rPr>
        <w:t>any</w:t>
      </w:r>
      <w:r>
        <w:rPr>
          <w:spacing w:val="-8"/>
          <w:sz w:val="24"/>
        </w:rPr>
        <w:t> </w:t>
      </w:r>
      <w:r>
        <w:rPr>
          <w:sz w:val="24"/>
        </w:rPr>
        <w:t>direction</w:t>
      </w:r>
      <w:r>
        <w:rPr>
          <w:spacing w:val="-1"/>
          <w:sz w:val="24"/>
        </w:rPr>
        <w:t> </w:t>
      </w:r>
      <w:r>
        <w:rPr>
          <w:sz w:val="24"/>
        </w:rPr>
        <w:t>to</w:t>
      </w:r>
      <w:r>
        <w:rPr>
          <w:spacing w:val="-2"/>
          <w:sz w:val="24"/>
        </w:rPr>
        <w:t> </w:t>
      </w:r>
      <w:r>
        <w:rPr>
          <w:sz w:val="24"/>
        </w:rPr>
        <w:t>the</w:t>
      </w:r>
      <w:r>
        <w:rPr>
          <w:spacing w:val="-8"/>
          <w:sz w:val="24"/>
        </w:rPr>
        <w:t> </w:t>
      </w:r>
      <w:r>
        <w:rPr>
          <w:sz w:val="24"/>
        </w:rPr>
        <w:t>spot.</w:t>
      </w:r>
      <w:r>
        <w:rPr>
          <w:spacing w:val="-2"/>
          <w:sz w:val="24"/>
        </w:rPr>
        <w:t> </w:t>
      </w:r>
      <w:r>
        <w:rPr>
          <w:sz w:val="24"/>
        </w:rPr>
        <w:t>Now,</w:t>
      </w:r>
      <w:r>
        <w:rPr>
          <w:spacing w:val="-2"/>
          <w:sz w:val="24"/>
        </w:rPr>
        <w:t> </w:t>
      </w:r>
      <w:r>
        <w:rPr>
          <w:sz w:val="24"/>
        </w:rPr>
        <w:t>CFRs</w:t>
      </w:r>
      <w:r>
        <w:rPr>
          <w:spacing w:val="-5"/>
          <w:sz w:val="24"/>
        </w:rPr>
        <w:t> </w:t>
      </w:r>
      <w:r>
        <w:rPr>
          <w:sz w:val="24"/>
        </w:rPr>
        <w:t>are</w:t>
      </w:r>
      <w:r>
        <w:rPr>
          <w:spacing w:val="-3"/>
          <w:sz w:val="24"/>
        </w:rPr>
        <w:t> </w:t>
      </w:r>
      <w:r>
        <w:rPr>
          <w:sz w:val="24"/>
        </w:rPr>
        <w:t>shown</w:t>
      </w:r>
      <w:r>
        <w:rPr>
          <w:spacing w:val="-7"/>
          <w:sz w:val="24"/>
        </w:rPr>
        <w:t> </w:t>
      </w:r>
      <w:r>
        <w:rPr>
          <w:sz w:val="24"/>
        </w:rPr>
        <w:t>the</w:t>
      </w:r>
      <w:r>
        <w:rPr>
          <w:spacing w:val="-4"/>
          <w:sz w:val="24"/>
        </w:rPr>
        <w:t> </w:t>
      </w:r>
      <w:r>
        <w:rPr>
          <w:sz w:val="24"/>
        </w:rPr>
        <w:t>fastest</w:t>
      </w:r>
      <w:r>
        <w:rPr>
          <w:spacing w:val="-3"/>
          <w:sz w:val="24"/>
        </w:rPr>
        <w:t> </w:t>
      </w:r>
      <w:r>
        <w:rPr>
          <w:sz w:val="24"/>
        </w:rPr>
        <w:t>route</w:t>
      </w:r>
      <w:r>
        <w:rPr>
          <w:spacing w:val="-8"/>
          <w:sz w:val="24"/>
        </w:rPr>
        <w:t> </w:t>
      </w:r>
      <w:r>
        <w:rPr>
          <w:sz w:val="24"/>
        </w:rPr>
        <w:t>to</w:t>
      </w:r>
      <w:r>
        <w:rPr>
          <w:spacing w:val="-3"/>
          <w:sz w:val="24"/>
        </w:rPr>
        <w:t> </w:t>
      </w:r>
      <w:r>
        <w:rPr>
          <w:sz w:val="24"/>
        </w:rPr>
        <w:t>go</w:t>
      </w:r>
      <w:r>
        <w:rPr>
          <w:spacing w:val="-1"/>
          <w:sz w:val="24"/>
        </w:rPr>
        <w:t> </w:t>
      </w:r>
      <w:r>
        <w:rPr>
          <w:sz w:val="24"/>
        </w:rPr>
        <w:t>to</w:t>
      </w:r>
      <w:r>
        <w:rPr>
          <w:spacing w:val="-58"/>
          <w:sz w:val="24"/>
        </w:rPr>
        <w:t> </w:t>
      </w:r>
      <w:r>
        <w:rPr>
          <w:sz w:val="24"/>
        </w:rPr>
        <w:t>the</w:t>
      </w:r>
      <w:r>
        <w:rPr>
          <w:spacing w:val="-3"/>
          <w:sz w:val="24"/>
        </w:rPr>
        <w:t> </w:t>
      </w:r>
      <w:r>
        <w:rPr>
          <w:sz w:val="24"/>
        </w:rPr>
        <w:t>incident</w:t>
      </w:r>
      <w:r>
        <w:rPr>
          <w:spacing w:val="-2"/>
          <w:sz w:val="24"/>
        </w:rPr>
        <w:t> </w:t>
      </w:r>
      <w:r>
        <w:rPr>
          <w:sz w:val="24"/>
        </w:rPr>
        <w:t>spot.</w:t>
      </w:r>
    </w:p>
    <w:p>
      <w:pPr>
        <w:spacing w:line="261" w:lineRule="auto" w:before="156"/>
        <w:ind w:left="100" w:right="120" w:firstLine="0"/>
        <w:jc w:val="both"/>
        <w:rPr>
          <w:sz w:val="24"/>
        </w:rPr>
      </w:pPr>
      <w:r>
        <w:rPr>
          <w:b/>
          <w:sz w:val="24"/>
        </w:rPr>
        <w:t>Call for additional support and lifesaving: </w:t>
      </w:r>
      <w:r>
        <w:rPr>
          <w:sz w:val="24"/>
        </w:rPr>
        <w:t>CFRs may know the basic life-saving tips and</w:t>
      </w:r>
      <w:r>
        <w:rPr>
          <w:spacing w:val="1"/>
          <w:sz w:val="24"/>
        </w:rPr>
        <w:t> </w:t>
      </w:r>
      <w:r>
        <w:rPr>
          <w:spacing w:val="-1"/>
          <w:sz w:val="24"/>
        </w:rPr>
        <w:t>tricks</w:t>
      </w:r>
      <w:r>
        <w:rPr>
          <w:spacing w:val="-14"/>
          <w:sz w:val="24"/>
        </w:rPr>
        <w:t> </w:t>
      </w:r>
      <w:r>
        <w:rPr>
          <w:spacing w:val="-1"/>
          <w:sz w:val="24"/>
        </w:rPr>
        <w:t>which</w:t>
      </w:r>
      <w:r>
        <w:rPr>
          <w:spacing w:val="-11"/>
          <w:sz w:val="24"/>
        </w:rPr>
        <w:t> </w:t>
      </w:r>
      <w:r>
        <w:rPr>
          <w:spacing w:val="-1"/>
          <w:sz w:val="24"/>
        </w:rPr>
        <w:t>are</w:t>
      </w:r>
      <w:r>
        <w:rPr>
          <w:spacing w:val="-12"/>
          <w:sz w:val="24"/>
        </w:rPr>
        <w:t> </w:t>
      </w:r>
      <w:r>
        <w:rPr>
          <w:spacing w:val="-1"/>
          <w:sz w:val="24"/>
        </w:rPr>
        <w:t>applied</w:t>
      </w:r>
      <w:r>
        <w:rPr>
          <w:spacing w:val="-11"/>
          <w:sz w:val="24"/>
        </w:rPr>
        <w:t> </w:t>
      </w:r>
      <w:r>
        <w:rPr>
          <w:spacing w:val="-1"/>
          <w:sz w:val="24"/>
        </w:rPr>
        <w:t>by</w:t>
      </w:r>
      <w:r>
        <w:rPr>
          <w:spacing w:val="-15"/>
          <w:sz w:val="24"/>
        </w:rPr>
        <w:t> </w:t>
      </w:r>
      <w:r>
        <w:rPr>
          <w:spacing w:val="-1"/>
          <w:sz w:val="24"/>
        </w:rPr>
        <w:t>them</w:t>
      </w:r>
      <w:r>
        <w:rPr>
          <w:spacing w:val="-12"/>
          <w:sz w:val="24"/>
        </w:rPr>
        <w:t> </w:t>
      </w:r>
      <w:r>
        <w:rPr>
          <w:spacing w:val="-1"/>
          <w:sz w:val="24"/>
        </w:rPr>
        <w:t>at</w:t>
      </w:r>
      <w:r>
        <w:rPr>
          <w:spacing w:val="-12"/>
          <w:sz w:val="24"/>
        </w:rPr>
        <w:t> </w:t>
      </w:r>
      <w:r>
        <w:rPr>
          <w:spacing w:val="-1"/>
          <w:sz w:val="24"/>
        </w:rPr>
        <w:t>first.</w:t>
      </w:r>
      <w:r>
        <w:rPr>
          <w:spacing w:val="-16"/>
          <w:sz w:val="24"/>
        </w:rPr>
        <w:t> </w:t>
      </w:r>
      <w:r>
        <w:rPr>
          <w:sz w:val="24"/>
        </w:rPr>
        <w:t>After</w:t>
      </w:r>
      <w:r>
        <w:rPr>
          <w:spacing w:val="-14"/>
          <w:sz w:val="24"/>
        </w:rPr>
        <w:t> </w:t>
      </w:r>
      <w:r>
        <w:rPr>
          <w:sz w:val="24"/>
        </w:rPr>
        <w:t>that,</w:t>
      </w:r>
      <w:r>
        <w:rPr>
          <w:spacing w:val="-11"/>
          <w:sz w:val="24"/>
        </w:rPr>
        <w:t> </w:t>
      </w:r>
      <w:r>
        <w:rPr>
          <w:sz w:val="24"/>
        </w:rPr>
        <w:t>if</w:t>
      </w:r>
      <w:r>
        <w:rPr>
          <w:spacing w:val="-10"/>
          <w:sz w:val="24"/>
        </w:rPr>
        <w:t> </w:t>
      </w:r>
      <w:r>
        <w:rPr>
          <w:sz w:val="24"/>
        </w:rPr>
        <w:t>they</w:t>
      </w:r>
      <w:r>
        <w:rPr>
          <w:spacing w:val="-16"/>
          <w:sz w:val="24"/>
        </w:rPr>
        <w:t> </w:t>
      </w:r>
      <w:r>
        <w:rPr>
          <w:sz w:val="24"/>
        </w:rPr>
        <w:t>think</w:t>
      </w:r>
      <w:r>
        <w:rPr>
          <w:spacing w:val="-11"/>
          <w:sz w:val="24"/>
        </w:rPr>
        <w:t> </w:t>
      </w:r>
      <w:r>
        <w:rPr>
          <w:sz w:val="24"/>
        </w:rPr>
        <w:t>they</w:t>
      </w:r>
      <w:r>
        <w:rPr>
          <w:spacing w:val="-15"/>
          <w:sz w:val="24"/>
        </w:rPr>
        <w:t> </w:t>
      </w:r>
      <w:r>
        <w:rPr>
          <w:sz w:val="24"/>
        </w:rPr>
        <w:t>require</w:t>
      </w:r>
      <w:r>
        <w:rPr>
          <w:spacing w:val="-12"/>
          <w:sz w:val="24"/>
        </w:rPr>
        <w:t> </w:t>
      </w:r>
      <w:r>
        <w:rPr>
          <w:sz w:val="24"/>
        </w:rPr>
        <w:t>additional</w:t>
      </w:r>
      <w:r>
        <w:rPr>
          <w:spacing w:val="-17"/>
          <w:sz w:val="24"/>
        </w:rPr>
        <w:t> </w:t>
      </w:r>
      <w:r>
        <w:rPr>
          <w:sz w:val="24"/>
        </w:rPr>
        <w:t>support,</w:t>
      </w:r>
    </w:p>
    <w:p>
      <w:pPr>
        <w:spacing w:after="0" w:line="261" w:lineRule="auto"/>
        <w:jc w:val="both"/>
        <w:rPr>
          <w:sz w:val="24"/>
        </w:rPr>
        <w:sectPr>
          <w:pgSz w:w="11910" w:h="16840"/>
          <w:pgMar w:header="0" w:footer="2874" w:top="1600" w:bottom="3080" w:left="1340" w:right="1320"/>
        </w:sectPr>
      </w:pPr>
    </w:p>
    <w:p>
      <w:pPr>
        <w:pStyle w:val="BodyText"/>
        <w:spacing w:line="261" w:lineRule="auto" w:before="66"/>
        <w:ind w:right="129"/>
        <w:jc w:val="both"/>
      </w:pPr>
      <w:r>
        <w:rPr/>
        <w:t>they can instantly inform South Central Ambulance for better care. All these can save people</w:t>
      </w:r>
      <w:r>
        <w:rPr>
          <w:spacing w:val="1"/>
        </w:rPr>
        <w:t> </w:t>
      </w:r>
      <w:r>
        <w:rPr/>
        <w:t>from</w:t>
      </w:r>
      <w:r>
        <w:rPr>
          <w:spacing w:val="-3"/>
        </w:rPr>
        <w:t> </w:t>
      </w:r>
      <w:r>
        <w:rPr/>
        <w:t>death</w:t>
      </w:r>
      <w:r>
        <w:rPr>
          <w:spacing w:val="4"/>
        </w:rPr>
        <w:t> </w:t>
      </w:r>
      <w:r>
        <w:rPr/>
        <w:t>at</w:t>
      </w:r>
      <w:r>
        <w:rPr>
          <w:spacing w:val="-2"/>
        </w:rPr>
        <w:t> </w:t>
      </w:r>
      <w:r>
        <w:rPr/>
        <w:t>some</w:t>
      </w:r>
      <w:r>
        <w:rPr>
          <w:spacing w:val="3"/>
        </w:rPr>
        <w:t> </w:t>
      </w:r>
      <w:r>
        <w:rPr/>
        <w:t>times.</w:t>
      </w:r>
    </w:p>
    <w:p>
      <w:pPr>
        <w:pStyle w:val="BodyText"/>
        <w:spacing w:line="259" w:lineRule="auto" w:before="154"/>
        <w:ind w:right="128"/>
        <w:jc w:val="both"/>
      </w:pPr>
      <w:r>
        <w:rPr>
          <w:b/>
        </w:rPr>
        <w:t>Higher safety: </w:t>
      </w:r>
      <w:r>
        <w:rPr/>
        <w:t>As the CFRs are tracked by the control centre of South Central all the time,</w:t>
      </w:r>
      <w:r>
        <w:rPr>
          <w:spacing w:val="1"/>
        </w:rPr>
        <w:t> </w:t>
      </w:r>
      <w:r>
        <w:rPr/>
        <w:t>customers</w:t>
      </w:r>
      <w:r>
        <w:rPr>
          <w:spacing w:val="-2"/>
        </w:rPr>
        <w:t> </w:t>
      </w:r>
      <w:r>
        <w:rPr/>
        <w:t>may</w:t>
      </w:r>
      <w:r>
        <w:rPr>
          <w:spacing w:val="-3"/>
        </w:rPr>
        <w:t> </w:t>
      </w:r>
      <w:r>
        <w:rPr/>
        <w:t>feel</w:t>
      </w:r>
      <w:r>
        <w:rPr>
          <w:spacing w:val="-5"/>
        </w:rPr>
        <w:t> </w:t>
      </w:r>
      <w:r>
        <w:rPr/>
        <w:t>much</w:t>
      </w:r>
      <w:r>
        <w:rPr>
          <w:spacing w:val="-3"/>
        </w:rPr>
        <w:t> </w:t>
      </w:r>
      <w:r>
        <w:rPr/>
        <w:t>safer</w:t>
      </w:r>
      <w:r>
        <w:rPr>
          <w:spacing w:val="1"/>
        </w:rPr>
        <w:t> </w:t>
      </w:r>
      <w:r>
        <w:rPr/>
        <w:t>than</w:t>
      </w:r>
      <w:r>
        <w:rPr>
          <w:spacing w:val="-2"/>
        </w:rPr>
        <w:t> </w:t>
      </w:r>
      <w:r>
        <w:rPr/>
        <w:t>before</w:t>
      </w:r>
      <w:r>
        <w:rPr>
          <w:spacing w:val="-5"/>
        </w:rPr>
        <w:t> </w:t>
      </w:r>
      <w:r>
        <w:rPr/>
        <w:t>which</w:t>
      </w:r>
      <w:r>
        <w:rPr>
          <w:spacing w:val="-3"/>
        </w:rPr>
        <w:t> </w:t>
      </w:r>
      <w:r>
        <w:rPr/>
        <w:t>was</w:t>
      </w:r>
      <w:r>
        <w:rPr>
          <w:spacing w:val="-2"/>
        </w:rPr>
        <w:t> </w:t>
      </w:r>
      <w:r>
        <w:rPr/>
        <w:t>previously</w:t>
      </w:r>
      <w:r>
        <w:rPr>
          <w:spacing w:val="-3"/>
        </w:rPr>
        <w:t> </w:t>
      </w:r>
      <w:r>
        <w:rPr/>
        <w:t>absent</w:t>
      </w:r>
      <w:r>
        <w:rPr>
          <w:spacing w:val="-4"/>
        </w:rPr>
        <w:t> </w:t>
      </w:r>
      <w:r>
        <w:rPr/>
        <w:t>(Naudé</w:t>
      </w:r>
      <w:r>
        <w:rPr>
          <w:spacing w:val="-5"/>
        </w:rPr>
        <w:t> </w:t>
      </w:r>
      <w:r>
        <w:rPr/>
        <w:t>and</w:t>
      </w:r>
      <w:r>
        <w:rPr>
          <w:spacing w:val="-3"/>
        </w:rPr>
        <w:t> </w:t>
      </w:r>
      <w:r>
        <w:rPr/>
        <w:t>Vinuesa,</w:t>
      </w:r>
      <w:r>
        <w:rPr>
          <w:spacing w:val="-57"/>
        </w:rPr>
        <w:t> </w:t>
      </w:r>
      <w:r>
        <w:rPr/>
        <w:t>2021).</w:t>
      </w:r>
    </w:p>
    <w:p>
      <w:pPr>
        <w:pStyle w:val="BodyText"/>
        <w:ind w:left="0"/>
        <w:rPr>
          <w:sz w:val="26"/>
        </w:rPr>
      </w:pPr>
    </w:p>
    <w:p>
      <w:pPr>
        <w:pStyle w:val="BodyText"/>
        <w:ind w:left="0"/>
        <w:rPr>
          <w:sz w:val="26"/>
        </w:rPr>
      </w:pPr>
    </w:p>
    <w:p>
      <w:pPr>
        <w:pStyle w:val="BodyText"/>
        <w:ind w:left="0"/>
        <w:rPr>
          <w:sz w:val="26"/>
        </w:rPr>
      </w:pPr>
    </w:p>
    <w:p>
      <w:pPr>
        <w:spacing w:before="172"/>
        <w:ind w:left="100" w:right="0" w:firstLine="0"/>
        <w:jc w:val="both"/>
        <w:rPr>
          <w:sz w:val="28"/>
        </w:rPr>
      </w:pPr>
      <w:r>
        <w:rPr>
          <w:color w:val="4470C4"/>
          <w:sz w:val="28"/>
        </w:rPr>
        <w:t>Services</w:t>
      </w:r>
      <w:r>
        <w:rPr>
          <w:color w:val="4470C4"/>
          <w:spacing w:val="-2"/>
          <w:sz w:val="28"/>
        </w:rPr>
        <w:t> </w:t>
      </w:r>
      <w:r>
        <w:rPr>
          <w:color w:val="4470C4"/>
          <w:sz w:val="28"/>
        </w:rPr>
        <w:t>of</w:t>
      </w:r>
      <w:r>
        <w:rPr>
          <w:color w:val="4470C4"/>
          <w:spacing w:val="-1"/>
          <w:sz w:val="28"/>
        </w:rPr>
        <w:t> </w:t>
      </w:r>
      <w:r>
        <w:rPr>
          <w:color w:val="4470C4"/>
          <w:sz w:val="28"/>
        </w:rPr>
        <w:t>the</w:t>
      </w:r>
      <w:r>
        <w:rPr>
          <w:color w:val="4470C4"/>
          <w:spacing w:val="-2"/>
          <w:sz w:val="28"/>
        </w:rPr>
        <w:t> </w:t>
      </w:r>
      <w:r>
        <w:rPr>
          <w:color w:val="4470C4"/>
          <w:sz w:val="28"/>
        </w:rPr>
        <w:t>community</w:t>
      </w:r>
      <w:r>
        <w:rPr>
          <w:color w:val="4470C4"/>
          <w:spacing w:val="-2"/>
          <w:sz w:val="28"/>
        </w:rPr>
        <w:t> </w:t>
      </w:r>
      <w:r>
        <w:rPr>
          <w:color w:val="4470C4"/>
          <w:sz w:val="28"/>
        </w:rPr>
        <w:t>first</w:t>
      </w:r>
      <w:r>
        <w:rPr>
          <w:color w:val="4470C4"/>
          <w:spacing w:val="-1"/>
          <w:sz w:val="28"/>
        </w:rPr>
        <w:t> </w:t>
      </w:r>
      <w:r>
        <w:rPr>
          <w:color w:val="4470C4"/>
          <w:sz w:val="28"/>
        </w:rPr>
        <w:t>responder scheme</w:t>
      </w:r>
      <w:r>
        <w:rPr>
          <w:color w:val="4470C4"/>
          <w:spacing w:val="-2"/>
          <w:sz w:val="28"/>
        </w:rPr>
        <w:t> </w:t>
      </w:r>
      <w:r>
        <w:rPr>
          <w:color w:val="4470C4"/>
          <w:sz w:val="28"/>
        </w:rPr>
        <w:t>and</w:t>
      </w:r>
      <w:r>
        <w:rPr>
          <w:color w:val="4470C4"/>
          <w:spacing w:val="-2"/>
          <w:sz w:val="28"/>
        </w:rPr>
        <w:t> </w:t>
      </w:r>
      <w:r>
        <w:rPr>
          <w:color w:val="4470C4"/>
          <w:sz w:val="28"/>
        </w:rPr>
        <w:t>its</w:t>
      </w:r>
      <w:r>
        <w:rPr>
          <w:color w:val="4470C4"/>
          <w:spacing w:val="-2"/>
          <w:sz w:val="28"/>
        </w:rPr>
        <w:t> </w:t>
      </w:r>
      <w:r>
        <w:rPr>
          <w:color w:val="4470C4"/>
          <w:sz w:val="28"/>
        </w:rPr>
        <w:t>service</w:t>
      </w:r>
      <w:r>
        <w:rPr>
          <w:color w:val="4470C4"/>
          <w:spacing w:val="-1"/>
          <w:sz w:val="28"/>
        </w:rPr>
        <w:t> </w:t>
      </w:r>
      <w:r>
        <w:rPr>
          <w:color w:val="4470C4"/>
          <w:sz w:val="28"/>
        </w:rPr>
        <w:t>users</w:t>
      </w:r>
    </w:p>
    <w:p>
      <w:pPr>
        <w:pStyle w:val="BodyText"/>
        <w:spacing w:line="261" w:lineRule="auto" w:before="191"/>
        <w:ind w:right="124"/>
        <w:jc w:val="both"/>
      </w:pPr>
      <w:r>
        <w:rPr/>
        <w:t>Community First Responder may provide the following </w:t>
      </w:r>
      <w:r>
        <w:rPr>
          <w:b/>
        </w:rPr>
        <w:t>services </w:t>
      </w:r>
      <w:r>
        <w:rPr/>
        <w:t>to the service users of this</w:t>
      </w:r>
      <w:r>
        <w:rPr>
          <w:spacing w:val="1"/>
        </w:rPr>
        <w:t> </w:t>
      </w:r>
      <w:r>
        <w:rPr/>
        <w:t>scheme</w:t>
      </w:r>
      <w:r>
        <w:rPr>
          <w:spacing w:val="-3"/>
        </w:rPr>
        <w:t> </w:t>
      </w:r>
      <w:r>
        <w:rPr/>
        <w:t>of South-Central</w:t>
      </w:r>
      <w:r>
        <w:rPr>
          <w:spacing w:val="-2"/>
        </w:rPr>
        <w:t> </w:t>
      </w:r>
      <w:r>
        <w:rPr/>
        <w:t>Ambulance</w:t>
      </w:r>
      <w:r>
        <w:rPr>
          <w:spacing w:val="-2"/>
        </w:rPr>
        <w:t> </w:t>
      </w:r>
      <w:r>
        <w:rPr/>
        <w:t>Service.</w:t>
      </w:r>
    </w:p>
    <w:p>
      <w:pPr>
        <w:pStyle w:val="BodyText"/>
        <w:spacing w:line="259" w:lineRule="auto" w:before="158"/>
        <w:ind w:right="118"/>
        <w:jc w:val="both"/>
      </w:pPr>
      <w:r>
        <w:rPr>
          <w:b/>
        </w:rPr>
        <w:t>Providing</w:t>
      </w:r>
      <w:r>
        <w:rPr>
          <w:b/>
          <w:spacing w:val="-4"/>
        </w:rPr>
        <w:t> </w:t>
      </w:r>
      <w:r>
        <w:rPr>
          <w:b/>
        </w:rPr>
        <w:t>Basic</w:t>
      </w:r>
      <w:r>
        <w:rPr>
          <w:b/>
          <w:spacing w:val="-5"/>
        </w:rPr>
        <w:t> </w:t>
      </w:r>
      <w:r>
        <w:rPr>
          <w:b/>
        </w:rPr>
        <w:t>Care</w:t>
      </w:r>
      <w:r>
        <w:rPr>
          <w:b/>
          <w:i/>
        </w:rPr>
        <w:t>:</w:t>
      </w:r>
      <w:r>
        <w:rPr>
          <w:b/>
          <w:i/>
          <w:spacing w:val="-3"/>
        </w:rPr>
        <w:t> </w:t>
      </w:r>
      <w:r>
        <w:rPr/>
        <w:t>Community First</w:t>
      </w:r>
      <w:r>
        <w:rPr>
          <w:spacing w:val="-5"/>
        </w:rPr>
        <w:t> </w:t>
      </w:r>
      <w:r>
        <w:rPr/>
        <w:t>Responders</w:t>
      </w:r>
      <w:r>
        <w:rPr>
          <w:spacing w:val="-3"/>
        </w:rPr>
        <w:t> </w:t>
      </w:r>
      <w:r>
        <w:rPr/>
        <w:t>(CFRs)</w:t>
      </w:r>
      <w:r>
        <w:rPr>
          <w:spacing w:val="-3"/>
        </w:rPr>
        <w:t> </w:t>
      </w:r>
      <w:r>
        <w:rPr/>
        <w:t>are</w:t>
      </w:r>
      <w:r>
        <w:rPr>
          <w:spacing w:val="-5"/>
        </w:rPr>
        <w:t> </w:t>
      </w:r>
      <w:r>
        <w:rPr/>
        <w:t>trained</w:t>
      </w:r>
      <w:r>
        <w:rPr>
          <w:spacing w:val="-4"/>
        </w:rPr>
        <w:t> </w:t>
      </w:r>
      <w:r>
        <w:rPr/>
        <w:t>to</w:t>
      </w:r>
      <w:r>
        <w:rPr>
          <w:spacing w:val="-3"/>
        </w:rPr>
        <w:t> </w:t>
      </w:r>
      <w:r>
        <w:rPr/>
        <w:t>provide</w:t>
      </w:r>
      <w:r>
        <w:rPr>
          <w:spacing w:val="-5"/>
        </w:rPr>
        <w:t> </w:t>
      </w:r>
      <w:r>
        <w:rPr/>
        <w:t>basic</w:t>
      </w:r>
      <w:r>
        <w:rPr>
          <w:spacing w:val="-5"/>
        </w:rPr>
        <w:t> </w:t>
      </w:r>
      <w:r>
        <w:rPr/>
        <w:t>life-</w:t>
      </w:r>
      <w:r>
        <w:rPr>
          <w:spacing w:val="-58"/>
        </w:rPr>
        <w:t> </w:t>
      </w:r>
      <w:r>
        <w:rPr/>
        <w:t>saving</w:t>
      </w:r>
      <w:r>
        <w:rPr>
          <w:spacing w:val="1"/>
        </w:rPr>
        <w:t> </w:t>
      </w:r>
      <w:r>
        <w:rPr/>
        <w:t>support</w:t>
      </w:r>
      <w:r>
        <w:rPr>
          <w:spacing w:val="1"/>
        </w:rPr>
        <w:t> </w:t>
      </w:r>
      <w:r>
        <w:rPr/>
        <w:t>to</w:t>
      </w:r>
      <w:r>
        <w:rPr>
          <w:spacing w:val="1"/>
        </w:rPr>
        <w:t> </w:t>
      </w:r>
      <w:r>
        <w:rPr/>
        <w:t>the</w:t>
      </w:r>
      <w:r>
        <w:rPr>
          <w:spacing w:val="1"/>
        </w:rPr>
        <w:t> </w:t>
      </w:r>
      <w:r>
        <w:rPr/>
        <w:t>patients</w:t>
      </w:r>
      <w:r>
        <w:rPr>
          <w:spacing w:val="1"/>
        </w:rPr>
        <w:t> </w:t>
      </w:r>
      <w:r>
        <w:rPr/>
        <w:t>and</w:t>
      </w:r>
      <w:r>
        <w:rPr>
          <w:spacing w:val="1"/>
        </w:rPr>
        <w:t> </w:t>
      </w:r>
      <w:r>
        <w:rPr/>
        <w:t>those</w:t>
      </w:r>
      <w:r>
        <w:rPr>
          <w:spacing w:val="1"/>
        </w:rPr>
        <w:t> </w:t>
      </w:r>
      <w:r>
        <w:rPr/>
        <w:t>life-saving</w:t>
      </w:r>
      <w:r>
        <w:rPr>
          <w:spacing w:val="1"/>
        </w:rPr>
        <w:t> </w:t>
      </w:r>
      <w:r>
        <w:rPr/>
        <w:t>supports</w:t>
      </w:r>
      <w:r>
        <w:rPr>
          <w:spacing w:val="1"/>
        </w:rPr>
        <w:t> </w:t>
      </w:r>
      <w:r>
        <w:rPr/>
        <w:t>are</w:t>
      </w:r>
      <w:r>
        <w:rPr>
          <w:spacing w:val="1"/>
        </w:rPr>
        <w:t> </w:t>
      </w:r>
      <w:r>
        <w:rPr/>
        <w:t>Automated</w:t>
      </w:r>
      <w:r>
        <w:rPr>
          <w:spacing w:val="1"/>
        </w:rPr>
        <w:t> </w:t>
      </w:r>
      <w:r>
        <w:rPr/>
        <w:t>External</w:t>
      </w:r>
      <w:r>
        <w:rPr>
          <w:spacing w:val="1"/>
        </w:rPr>
        <w:t> </w:t>
      </w:r>
      <w:r>
        <w:rPr>
          <w:spacing w:val="-1"/>
        </w:rPr>
        <w:t>Defibrillator</w:t>
      </w:r>
      <w:r>
        <w:rPr>
          <w:spacing w:val="-15"/>
        </w:rPr>
        <w:t> </w:t>
      </w:r>
      <w:r>
        <w:rPr>
          <w:spacing w:val="-1"/>
        </w:rPr>
        <w:t>(AED),</w:t>
      </w:r>
      <w:r>
        <w:rPr>
          <w:spacing w:val="-14"/>
        </w:rPr>
        <w:t> </w:t>
      </w:r>
      <w:r>
        <w:rPr>
          <w:spacing w:val="-1"/>
        </w:rPr>
        <w:t>Cardiopulmonary</w:t>
      </w:r>
      <w:r>
        <w:rPr>
          <w:spacing w:val="-14"/>
        </w:rPr>
        <w:t> </w:t>
      </w:r>
      <w:r>
        <w:rPr/>
        <w:t>Resuscitation</w:t>
      </w:r>
      <w:r>
        <w:rPr>
          <w:spacing w:val="-10"/>
        </w:rPr>
        <w:t> </w:t>
      </w:r>
      <w:r>
        <w:rPr/>
        <w:t>(CPR),</w:t>
      </w:r>
      <w:r>
        <w:rPr>
          <w:spacing w:val="-15"/>
        </w:rPr>
        <w:t> </w:t>
      </w:r>
      <w:r>
        <w:rPr/>
        <w:t>Oxygen</w:t>
      </w:r>
      <w:r>
        <w:rPr>
          <w:spacing w:val="-15"/>
        </w:rPr>
        <w:t> </w:t>
      </w:r>
      <w:r>
        <w:rPr/>
        <w:t>therapy,</w:t>
      </w:r>
      <w:r>
        <w:rPr>
          <w:spacing w:val="-10"/>
        </w:rPr>
        <w:t> </w:t>
      </w:r>
      <w:r>
        <w:rPr/>
        <w:t>and</w:t>
      </w:r>
      <w:r>
        <w:rPr>
          <w:spacing w:val="-15"/>
        </w:rPr>
        <w:t> </w:t>
      </w:r>
      <w:r>
        <w:rPr/>
        <w:t>basic</w:t>
      </w:r>
      <w:r>
        <w:rPr>
          <w:spacing w:val="-11"/>
        </w:rPr>
        <w:t> </w:t>
      </w:r>
      <w:r>
        <w:rPr/>
        <w:t>airway</w:t>
      </w:r>
      <w:r>
        <w:rPr>
          <w:spacing w:val="-57"/>
        </w:rPr>
        <w:t> </w:t>
      </w:r>
      <w:r>
        <w:rPr/>
        <w:t>management</w:t>
      </w:r>
      <w:r>
        <w:rPr>
          <w:spacing w:val="-9"/>
        </w:rPr>
        <w:t> </w:t>
      </w:r>
      <w:r>
        <w:rPr/>
        <w:t>(Berglund,</w:t>
      </w:r>
      <w:r>
        <w:rPr>
          <w:spacing w:val="-7"/>
        </w:rPr>
        <w:t> </w:t>
      </w:r>
      <w:r>
        <w:rPr/>
        <w:t>2020).</w:t>
      </w:r>
      <w:r>
        <w:rPr>
          <w:spacing w:val="-11"/>
        </w:rPr>
        <w:t> </w:t>
      </w:r>
      <w:r>
        <w:rPr/>
        <w:t>Before</w:t>
      </w:r>
      <w:r>
        <w:rPr>
          <w:spacing w:val="-13"/>
        </w:rPr>
        <w:t> </w:t>
      </w:r>
      <w:r>
        <w:rPr/>
        <w:t>the</w:t>
      </w:r>
      <w:r>
        <w:rPr>
          <w:spacing w:val="-13"/>
        </w:rPr>
        <w:t> </w:t>
      </w:r>
      <w:r>
        <w:rPr/>
        <w:t>arrival</w:t>
      </w:r>
      <w:r>
        <w:rPr>
          <w:spacing w:val="-9"/>
        </w:rPr>
        <w:t> </w:t>
      </w:r>
      <w:r>
        <w:rPr/>
        <w:t>of</w:t>
      </w:r>
      <w:r>
        <w:rPr>
          <w:spacing w:val="-11"/>
        </w:rPr>
        <w:t> </w:t>
      </w:r>
      <w:r>
        <w:rPr/>
        <w:t>the</w:t>
      </w:r>
      <w:r>
        <w:rPr>
          <w:spacing w:val="-13"/>
        </w:rPr>
        <w:t> </w:t>
      </w:r>
      <w:r>
        <w:rPr/>
        <w:t>experienced</w:t>
      </w:r>
      <w:r>
        <w:rPr>
          <w:spacing w:val="-12"/>
        </w:rPr>
        <w:t> </w:t>
      </w:r>
      <w:r>
        <w:rPr/>
        <w:t>team</w:t>
      </w:r>
      <w:r>
        <w:rPr>
          <w:spacing w:val="-8"/>
        </w:rPr>
        <w:t> </w:t>
      </w:r>
      <w:r>
        <w:rPr/>
        <w:t>by</w:t>
      </w:r>
      <w:r>
        <w:rPr>
          <w:spacing w:val="-12"/>
        </w:rPr>
        <w:t> </w:t>
      </w:r>
      <w:r>
        <w:rPr/>
        <w:t>ambulance,</w:t>
      </w:r>
      <w:r>
        <w:rPr>
          <w:spacing w:val="-8"/>
        </w:rPr>
        <w:t> </w:t>
      </w:r>
      <w:r>
        <w:rPr/>
        <w:t>these</w:t>
      </w:r>
      <w:r>
        <w:rPr>
          <w:spacing w:val="-57"/>
        </w:rPr>
        <w:t> </w:t>
      </w:r>
      <w:r>
        <w:rPr/>
        <w:t>basic</w:t>
      </w:r>
      <w:r>
        <w:rPr>
          <w:spacing w:val="-3"/>
        </w:rPr>
        <w:t> </w:t>
      </w:r>
      <w:r>
        <w:rPr/>
        <w:t>cares</w:t>
      </w:r>
      <w:r>
        <w:rPr>
          <w:spacing w:val="1"/>
        </w:rPr>
        <w:t> </w:t>
      </w:r>
      <w:r>
        <w:rPr/>
        <w:t>can save</w:t>
      </w:r>
      <w:r>
        <w:rPr>
          <w:spacing w:val="-2"/>
        </w:rPr>
        <w:t> </w:t>
      </w:r>
      <w:r>
        <w:rPr/>
        <w:t>patients even from</w:t>
      </w:r>
      <w:r>
        <w:rPr>
          <w:spacing w:val="-2"/>
        </w:rPr>
        <w:t> </w:t>
      </w:r>
      <w:r>
        <w:rPr/>
        <w:t>death.</w:t>
      </w:r>
    </w:p>
    <w:p>
      <w:pPr>
        <w:pStyle w:val="BodyText"/>
        <w:ind w:left="0"/>
        <w:rPr>
          <w:sz w:val="26"/>
        </w:rPr>
      </w:pPr>
    </w:p>
    <w:p>
      <w:pPr>
        <w:pStyle w:val="BodyText"/>
        <w:spacing w:before="6"/>
        <w:ind w:left="0"/>
        <w:rPr>
          <w:sz w:val="27"/>
        </w:rPr>
      </w:pPr>
    </w:p>
    <w:p>
      <w:pPr>
        <w:pStyle w:val="BodyText"/>
        <w:spacing w:line="259" w:lineRule="auto"/>
        <w:ind w:right="121"/>
        <w:jc w:val="both"/>
      </w:pPr>
      <w:r>
        <w:rPr>
          <w:b/>
        </w:rPr>
        <w:t>Managing Ambulance for patients</w:t>
      </w:r>
      <w:r>
        <w:rPr>
          <w:b/>
          <w:i/>
        </w:rPr>
        <w:t>: </w:t>
      </w:r>
      <w:r>
        <w:rPr/>
        <w:t>Sometimes, people require an ambulance for bringing</w:t>
      </w:r>
      <w:r>
        <w:rPr>
          <w:spacing w:val="1"/>
        </w:rPr>
        <w:t> </w:t>
      </w:r>
      <w:r>
        <w:rPr/>
        <w:t>them</w:t>
      </w:r>
      <w:r>
        <w:rPr>
          <w:spacing w:val="-5"/>
        </w:rPr>
        <w:t> </w:t>
      </w:r>
      <w:r>
        <w:rPr/>
        <w:t>to</w:t>
      </w:r>
      <w:r>
        <w:rPr>
          <w:spacing w:val="-2"/>
        </w:rPr>
        <w:t> </w:t>
      </w:r>
      <w:r>
        <w:rPr/>
        <w:t>the</w:t>
      </w:r>
      <w:r>
        <w:rPr>
          <w:spacing w:val="-4"/>
        </w:rPr>
        <w:t> </w:t>
      </w:r>
      <w:r>
        <w:rPr/>
        <w:t>hospital,</w:t>
      </w:r>
      <w:r>
        <w:rPr>
          <w:spacing w:val="1"/>
        </w:rPr>
        <w:t> </w:t>
      </w:r>
      <w:r>
        <w:rPr/>
        <w:t>if</w:t>
      </w:r>
      <w:r>
        <w:rPr>
          <w:spacing w:val="-2"/>
        </w:rPr>
        <w:t> </w:t>
      </w:r>
      <w:r>
        <w:rPr/>
        <w:t>there</w:t>
      </w:r>
      <w:r>
        <w:rPr>
          <w:spacing w:val="1"/>
        </w:rPr>
        <w:t> </w:t>
      </w:r>
      <w:r>
        <w:rPr/>
        <w:t>might</w:t>
      </w:r>
      <w:r>
        <w:rPr>
          <w:spacing w:val="-4"/>
        </w:rPr>
        <w:t> </w:t>
      </w:r>
      <w:r>
        <w:rPr/>
        <w:t>have</w:t>
      </w:r>
      <w:r>
        <w:rPr>
          <w:spacing w:val="-1"/>
        </w:rPr>
        <w:t> </w:t>
      </w:r>
      <w:r>
        <w:rPr/>
        <w:t>a</w:t>
      </w:r>
      <w:r>
        <w:rPr>
          <w:spacing w:val="-4"/>
        </w:rPr>
        <w:t> </w:t>
      </w:r>
      <w:r>
        <w:rPr/>
        <w:t>serious</w:t>
      </w:r>
      <w:r>
        <w:rPr>
          <w:spacing w:val="-1"/>
        </w:rPr>
        <w:t> </w:t>
      </w:r>
      <w:r>
        <w:rPr/>
        <w:t>condition</w:t>
      </w:r>
      <w:r>
        <w:rPr>
          <w:spacing w:val="-2"/>
        </w:rPr>
        <w:t> </w:t>
      </w:r>
      <w:r>
        <w:rPr/>
        <w:t>in</w:t>
      </w:r>
      <w:r>
        <w:rPr>
          <w:spacing w:val="-3"/>
        </w:rPr>
        <w:t> </w:t>
      </w:r>
      <w:r>
        <w:rPr/>
        <w:t>the</w:t>
      </w:r>
      <w:r>
        <w:rPr>
          <w:spacing w:val="-4"/>
        </w:rPr>
        <w:t> </w:t>
      </w:r>
      <w:r>
        <w:rPr/>
        <w:t>patients.</w:t>
      </w:r>
      <w:r>
        <w:rPr>
          <w:spacing w:val="-2"/>
        </w:rPr>
        <w:t> </w:t>
      </w:r>
      <w:r>
        <w:rPr/>
        <w:t>The</w:t>
      </w:r>
      <w:r>
        <w:rPr>
          <w:spacing w:val="-4"/>
        </w:rPr>
        <w:t> </w:t>
      </w:r>
      <w:r>
        <w:rPr/>
        <w:t>patients</w:t>
      </w:r>
      <w:r>
        <w:rPr>
          <w:spacing w:val="-2"/>
        </w:rPr>
        <w:t> </w:t>
      </w:r>
      <w:r>
        <w:rPr/>
        <w:t>might</w:t>
      </w:r>
      <w:r>
        <w:rPr>
          <w:spacing w:val="-57"/>
        </w:rPr>
        <w:t> </w:t>
      </w:r>
      <w:r>
        <w:rPr/>
        <w:t>be so vulnerable that they cannot contact the Ambulance service or sometimes they might not</w:t>
      </w:r>
      <w:r>
        <w:rPr>
          <w:spacing w:val="-57"/>
        </w:rPr>
        <w:t> </w:t>
      </w:r>
      <w:r>
        <w:rPr/>
        <w:t>have contact with an ambulance. So, CFRs may contact South Central for sending ambulance</w:t>
      </w:r>
      <w:r>
        <w:rPr>
          <w:spacing w:val="-57"/>
        </w:rPr>
        <w:t> </w:t>
      </w:r>
      <w:r>
        <w:rPr/>
        <w:t>within</w:t>
      </w:r>
      <w:r>
        <w:rPr>
          <w:spacing w:val="-1"/>
        </w:rPr>
        <w:t> </w:t>
      </w:r>
      <w:r>
        <w:rPr/>
        <w:t>the</w:t>
      </w:r>
      <w:r>
        <w:rPr>
          <w:spacing w:val="-2"/>
        </w:rPr>
        <w:t> </w:t>
      </w:r>
      <w:r>
        <w:rPr/>
        <w:t>shortest possible</w:t>
      </w:r>
      <w:r>
        <w:rPr>
          <w:spacing w:val="-2"/>
        </w:rPr>
        <w:t> </w:t>
      </w:r>
      <w:r>
        <w:rPr/>
        <w:t>time.</w:t>
      </w:r>
    </w:p>
    <w:p>
      <w:pPr>
        <w:pStyle w:val="BodyText"/>
        <w:ind w:left="0"/>
        <w:rPr>
          <w:sz w:val="26"/>
        </w:rPr>
      </w:pPr>
    </w:p>
    <w:p>
      <w:pPr>
        <w:pStyle w:val="BodyText"/>
        <w:spacing w:before="6"/>
        <w:ind w:left="0"/>
        <w:rPr>
          <w:sz w:val="27"/>
        </w:rPr>
      </w:pPr>
    </w:p>
    <w:p>
      <w:pPr>
        <w:pStyle w:val="BodyText"/>
        <w:spacing w:line="259" w:lineRule="auto"/>
        <w:ind w:right="121"/>
        <w:jc w:val="both"/>
      </w:pPr>
      <w:r>
        <w:rPr>
          <w:b/>
        </w:rPr>
        <w:t>Monitoring health Condition of the patients: </w:t>
      </w:r>
      <w:r>
        <w:rPr/>
        <w:t>Providing care may not be enough for the</w:t>
      </w:r>
      <w:r>
        <w:rPr>
          <w:spacing w:val="1"/>
        </w:rPr>
        <w:t> </w:t>
      </w:r>
      <w:r>
        <w:rPr/>
        <w:t>patients. They may sometimes require monitoring the health condition of the patients so that</w:t>
      </w:r>
      <w:r>
        <w:rPr>
          <w:spacing w:val="1"/>
        </w:rPr>
        <w:t> </w:t>
      </w:r>
      <w:r>
        <w:rPr/>
        <w:t>the</w:t>
      </w:r>
      <w:r>
        <w:rPr>
          <w:spacing w:val="-10"/>
        </w:rPr>
        <w:t> </w:t>
      </w:r>
      <w:r>
        <w:rPr/>
        <w:t>patients</w:t>
      </w:r>
      <w:r>
        <w:rPr>
          <w:spacing w:val="-7"/>
        </w:rPr>
        <w:t> </w:t>
      </w:r>
      <w:r>
        <w:rPr/>
        <w:t>can</w:t>
      </w:r>
      <w:r>
        <w:rPr>
          <w:spacing w:val="-9"/>
        </w:rPr>
        <w:t> </w:t>
      </w:r>
      <w:r>
        <w:rPr/>
        <w:t>recover</w:t>
      </w:r>
      <w:r>
        <w:rPr>
          <w:spacing w:val="-8"/>
        </w:rPr>
        <w:t> </w:t>
      </w:r>
      <w:r>
        <w:rPr/>
        <w:t>fully.</w:t>
      </w:r>
      <w:r>
        <w:rPr>
          <w:spacing w:val="-9"/>
        </w:rPr>
        <w:t> </w:t>
      </w:r>
      <w:r>
        <w:rPr/>
        <w:t>As</w:t>
      </w:r>
      <w:r>
        <w:rPr>
          <w:spacing w:val="-7"/>
        </w:rPr>
        <w:t> </w:t>
      </w:r>
      <w:r>
        <w:rPr/>
        <w:t>the</w:t>
      </w:r>
      <w:r>
        <w:rPr>
          <w:spacing w:val="-10"/>
        </w:rPr>
        <w:t> </w:t>
      </w:r>
      <w:r>
        <w:rPr/>
        <w:t>CFRs</w:t>
      </w:r>
      <w:r>
        <w:rPr>
          <w:spacing w:val="-6"/>
        </w:rPr>
        <w:t> </w:t>
      </w:r>
      <w:r>
        <w:rPr/>
        <w:t>are</w:t>
      </w:r>
      <w:r>
        <w:rPr>
          <w:spacing w:val="-10"/>
        </w:rPr>
        <w:t> </w:t>
      </w:r>
      <w:r>
        <w:rPr/>
        <w:t>nearest</w:t>
      </w:r>
      <w:r>
        <w:rPr>
          <w:spacing w:val="-10"/>
        </w:rPr>
        <w:t> </w:t>
      </w:r>
      <w:r>
        <w:rPr/>
        <w:t>the</w:t>
      </w:r>
      <w:r>
        <w:rPr>
          <w:spacing w:val="-4"/>
        </w:rPr>
        <w:t> </w:t>
      </w:r>
      <w:r>
        <w:rPr/>
        <w:t>patients,</w:t>
      </w:r>
      <w:r>
        <w:rPr>
          <w:spacing w:val="-8"/>
        </w:rPr>
        <w:t> </w:t>
      </w:r>
      <w:r>
        <w:rPr/>
        <w:t>they</w:t>
      </w:r>
      <w:r>
        <w:rPr>
          <w:spacing w:val="-9"/>
        </w:rPr>
        <w:t> </w:t>
      </w:r>
      <w:r>
        <w:rPr/>
        <w:t>can</w:t>
      </w:r>
      <w:r>
        <w:rPr>
          <w:spacing w:val="-9"/>
        </w:rPr>
        <w:t> </w:t>
      </w:r>
      <w:r>
        <w:rPr/>
        <w:t>monitor</w:t>
      </w:r>
      <w:r>
        <w:rPr>
          <w:spacing w:val="-7"/>
        </w:rPr>
        <w:t> </w:t>
      </w:r>
      <w:r>
        <w:rPr/>
        <w:t>the</w:t>
      </w:r>
      <w:r>
        <w:rPr>
          <w:spacing w:val="-10"/>
        </w:rPr>
        <w:t> </w:t>
      </w:r>
      <w:r>
        <w:rPr/>
        <w:t>health</w:t>
      </w:r>
      <w:r>
        <w:rPr>
          <w:spacing w:val="-58"/>
        </w:rPr>
        <w:t> </w:t>
      </w:r>
      <w:r>
        <w:rPr/>
        <w:t>condition</w:t>
      </w:r>
      <w:r>
        <w:rPr>
          <w:spacing w:val="3"/>
        </w:rPr>
        <w:t> </w:t>
      </w:r>
      <w:r>
        <w:rPr/>
        <w:t>in some</w:t>
      </w:r>
      <w:r>
        <w:rPr>
          <w:spacing w:val="-2"/>
        </w:rPr>
        <w:t> </w:t>
      </w:r>
      <w:r>
        <w:rPr/>
        <w:t>day’s</w:t>
      </w:r>
      <w:r>
        <w:rPr>
          <w:spacing w:val="1"/>
        </w:rPr>
        <w:t> </w:t>
      </w:r>
      <w:r>
        <w:rPr/>
        <w:t>interval.</w:t>
      </w:r>
    </w:p>
    <w:p>
      <w:pPr>
        <w:pStyle w:val="BodyText"/>
        <w:ind w:left="0"/>
        <w:rPr>
          <w:sz w:val="26"/>
        </w:rPr>
      </w:pPr>
    </w:p>
    <w:p>
      <w:pPr>
        <w:pStyle w:val="BodyText"/>
        <w:spacing w:before="8"/>
        <w:ind w:left="0"/>
        <w:rPr>
          <w:sz w:val="27"/>
        </w:rPr>
      </w:pPr>
    </w:p>
    <w:p>
      <w:pPr>
        <w:pStyle w:val="BodyText"/>
        <w:spacing w:line="259" w:lineRule="auto" w:before="1"/>
        <w:ind w:right="119"/>
        <w:jc w:val="both"/>
      </w:pPr>
      <w:r>
        <w:rPr>
          <w:b/>
        </w:rPr>
        <w:t>Providing</w:t>
      </w:r>
      <w:r>
        <w:rPr>
          <w:b/>
          <w:spacing w:val="1"/>
        </w:rPr>
        <w:t> </w:t>
      </w:r>
      <w:r>
        <w:rPr>
          <w:b/>
        </w:rPr>
        <w:t>any</w:t>
      </w:r>
      <w:r>
        <w:rPr>
          <w:b/>
          <w:spacing w:val="1"/>
        </w:rPr>
        <w:t> </w:t>
      </w:r>
      <w:r>
        <w:rPr>
          <w:b/>
        </w:rPr>
        <w:t>health</w:t>
      </w:r>
      <w:r>
        <w:rPr>
          <w:b/>
          <w:spacing w:val="1"/>
        </w:rPr>
        <w:t> </w:t>
      </w:r>
      <w:r>
        <w:rPr>
          <w:b/>
        </w:rPr>
        <w:t>tips</w:t>
      </w:r>
      <w:r>
        <w:rPr>
          <w:b/>
          <w:spacing w:val="1"/>
        </w:rPr>
        <w:t> </w:t>
      </w:r>
      <w:r>
        <w:rPr>
          <w:b/>
        </w:rPr>
        <w:t>or</w:t>
      </w:r>
      <w:r>
        <w:rPr>
          <w:b/>
          <w:spacing w:val="1"/>
        </w:rPr>
        <w:t> </w:t>
      </w:r>
      <w:r>
        <w:rPr>
          <w:b/>
        </w:rPr>
        <w:t>information:</w:t>
      </w:r>
      <w:r>
        <w:rPr>
          <w:b/>
          <w:spacing w:val="1"/>
        </w:rPr>
        <w:t> </w:t>
      </w:r>
      <w:r>
        <w:rPr/>
        <w:t>As</w:t>
      </w:r>
      <w:r>
        <w:rPr>
          <w:spacing w:val="1"/>
        </w:rPr>
        <w:t> </w:t>
      </w:r>
      <w:r>
        <w:rPr/>
        <w:t>the</w:t>
      </w:r>
      <w:r>
        <w:rPr>
          <w:spacing w:val="1"/>
        </w:rPr>
        <w:t> </w:t>
      </w:r>
      <w:r>
        <w:rPr/>
        <w:t>CFRs</w:t>
      </w:r>
      <w:r>
        <w:rPr>
          <w:spacing w:val="1"/>
        </w:rPr>
        <w:t> </w:t>
      </w:r>
      <w:r>
        <w:rPr/>
        <w:t>may</w:t>
      </w:r>
      <w:r>
        <w:rPr>
          <w:spacing w:val="1"/>
        </w:rPr>
        <w:t> </w:t>
      </w:r>
      <w:r>
        <w:rPr/>
        <w:t>have</w:t>
      </w:r>
      <w:r>
        <w:rPr>
          <w:spacing w:val="1"/>
        </w:rPr>
        <w:t> </w:t>
      </w:r>
      <w:r>
        <w:rPr/>
        <w:t>basic</w:t>
      </w:r>
      <w:r>
        <w:rPr>
          <w:spacing w:val="1"/>
        </w:rPr>
        <w:t> </w:t>
      </w:r>
      <w:r>
        <w:rPr/>
        <w:t>life-saving</w:t>
      </w:r>
      <w:r>
        <w:rPr>
          <w:spacing w:val="1"/>
        </w:rPr>
        <w:t> </w:t>
      </w:r>
      <w:r>
        <w:rPr/>
        <w:t>knowledge, they can provide the patients with providing some tips and information (Joshi et</w:t>
      </w:r>
      <w:r>
        <w:rPr>
          <w:spacing w:val="1"/>
        </w:rPr>
        <w:t> </w:t>
      </w:r>
      <w:r>
        <w:rPr/>
        <w:t>al,</w:t>
      </w:r>
      <w:r>
        <w:rPr>
          <w:spacing w:val="-1"/>
        </w:rPr>
        <w:t> </w:t>
      </w:r>
      <w:r>
        <w:rPr/>
        <w:t>2021).</w:t>
      </w:r>
      <w:r>
        <w:rPr>
          <w:spacing w:val="-1"/>
        </w:rPr>
        <w:t> </w:t>
      </w:r>
      <w:r>
        <w:rPr/>
        <w:t>These</w:t>
      </w:r>
      <w:r>
        <w:rPr>
          <w:spacing w:val="3"/>
        </w:rPr>
        <w:t> </w:t>
      </w:r>
      <w:r>
        <w:rPr/>
        <w:t>tips and information</w:t>
      </w:r>
      <w:r>
        <w:rPr>
          <w:spacing w:val="-1"/>
        </w:rPr>
        <w:t> </w:t>
      </w:r>
      <w:r>
        <w:rPr/>
        <w:t>can</w:t>
      </w:r>
      <w:r>
        <w:rPr>
          <w:spacing w:val="-1"/>
        </w:rPr>
        <w:t> </w:t>
      </w:r>
      <w:r>
        <w:rPr/>
        <w:t>save</w:t>
      </w:r>
      <w:r>
        <w:rPr>
          <w:spacing w:val="3"/>
        </w:rPr>
        <w:t> </w:t>
      </w:r>
      <w:r>
        <w:rPr/>
        <w:t>the</w:t>
      </w:r>
      <w:r>
        <w:rPr>
          <w:spacing w:val="-3"/>
        </w:rPr>
        <w:t> </w:t>
      </w:r>
      <w:r>
        <w:rPr/>
        <w:t>lives</w:t>
      </w:r>
      <w:r>
        <w:rPr>
          <w:spacing w:val="1"/>
        </w:rPr>
        <w:t> </w:t>
      </w:r>
      <w:r>
        <w:rPr/>
        <w:t>of</w:t>
      </w:r>
      <w:r>
        <w:rPr>
          <w:spacing w:val="-1"/>
        </w:rPr>
        <w:t> </w:t>
      </w:r>
      <w:r>
        <w:rPr/>
        <w:t>lots</w:t>
      </w:r>
      <w:r>
        <w:rPr>
          <w:spacing w:val="1"/>
        </w:rPr>
        <w:t> </w:t>
      </w:r>
      <w:r>
        <w:rPr/>
        <w:t>of</w:t>
      </w:r>
      <w:r>
        <w:rPr>
          <w:spacing w:val="-1"/>
        </w:rPr>
        <w:t> </w:t>
      </w:r>
      <w:r>
        <w:rPr/>
        <w:t>people.</w:t>
      </w:r>
    </w:p>
    <w:p>
      <w:pPr>
        <w:spacing w:line="259" w:lineRule="auto" w:before="161"/>
        <w:ind w:left="100" w:right="116" w:firstLine="0"/>
        <w:jc w:val="both"/>
        <w:rPr>
          <w:sz w:val="24"/>
        </w:rPr>
      </w:pPr>
      <w:r>
        <w:rPr>
          <w:sz w:val="24"/>
        </w:rPr>
        <w:t>The question is who the </w:t>
      </w:r>
      <w:r>
        <w:rPr>
          <w:b/>
          <w:sz w:val="24"/>
        </w:rPr>
        <w:t>service users </w:t>
      </w:r>
      <w:r>
        <w:rPr>
          <w:sz w:val="24"/>
        </w:rPr>
        <w:t>of the CFRs scheme are. There might have some</w:t>
      </w:r>
      <w:r>
        <w:rPr>
          <w:spacing w:val="1"/>
          <w:sz w:val="24"/>
        </w:rPr>
        <w:t> </w:t>
      </w:r>
      <w:r>
        <w:rPr>
          <w:i/>
          <w:sz w:val="24"/>
        </w:rPr>
        <w:t>vulnerable patients such as stroke patients, heart attack patients, traumatic injuries, and</w:t>
      </w:r>
      <w:r>
        <w:rPr>
          <w:i/>
          <w:spacing w:val="1"/>
          <w:sz w:val="24"/>
        </w:rPr>
        <w:t> </w:t>
      </w:r>
      <w:r>
        <w:rPr>
          <w:i/>
          <w:sz w:val="24"/>
        </w:rPr>
        <w:t>breathing difficulties patients </w:t>
      </w:r>
      <w:r>
        <w:rPr>
          <w:sz w:val="24"/>
        </w:rPr>
        <w:t>in the remote rural and urban areas who might require instant</w:t>
      </w:r>
      <w:r>
        <w:rPr>
          <w:spacing w:val="1"/>
          <w:sz w:val="24"/>
        </w:rPr>
        <w:t> </w:t>
      </w:r>
      <w:r>
        <w:rPr>
          <w:sz w:val="24"/>
        </w:rPr>
        <w:t>support</w:t>
      </w:r>
      <w:r>
        <w:rPr>
          <w:spacing w:val="5"/>
          <w:sz w:val="24"/>
        </w:rPr>
        <w:t> </w:t>
      </w:r>
      <w:r>
        <w:rPr>
          <w:sz w:val="24"/>
        </w:rPr>
        <w:t>in</w:t>
      </w:r>
      <w:r>
        <w:rPr>
          <w:spacing w:val="7"/>
          <w:sz w:val="24"/>
        </w:rPr>
        <w:t> </w:t>
      </w:r>
      <w:r>
        <w:rPr>
          <w:sz w:val="24"/>
        </w:rPr>
        <w:t>some</w:t>
      </w:r>
      <w:r>
        <w:rPr>
          <w:spacing w:val="6"/>
          <w:sz w:val="24"/>
        </w:rPr>
        <w:t> </w:t>
      </w:r>
      <w:r>
        <w:rPr>
          <w:sz w:val="24"/>
        </w:rPr>
        <w:t>cases.</w:t>
      </w:r>
      <w:r>
        <w:rPr>
          <w:spacing w:val="7"/>
          <w:sz w:val="24"/>
        </w:rPr>
        <w:t> </w:t>
      </w:r>
      <w:r>
        <w:rPr>
          <w:sz w:val="24"/>
        </w:rPr>
        <w:t>The</w:t>
      </w:r>
      <w:r>
        <w:rPr>
          <w:spacing w:val="6"/>
          <w:sz w:val="24"/>
        </w:rPr>
        <w:t> </w:t>
      </w:r>
      <w:r>
        <w:rPr>
          <w:sz w:val="24"/>
        </w:rPr>
        <w:t>hospitals</w:t>
      </w:r>
      <w:r>
        <w:rPr>
          <w:spacing w:val="9"/>
          <w:sz w:val="24"/>
        </w:rPr>
        <w:t> </w:t>
      </w:r>
      <w:r>
        <w:rPr>
          <w:sz w:val="24"/>
        </w:rPr>
        <w:t>or</w:t>
      </w:r>
      <w:r>
        <w:rPr>
          <w:spacing w:val="7"/>
          <w:sz w:val="24"/>
        </w:rPr>
        <w:t> </w:t>
      </w:r>
      <w:r>
        <w:rPr>
          <w:sz w:val="24"/>
        </w:rPr>
        <w:t>care</w:t>
      </w:r>
      <w:r>
        <w:rPr>
          <w:spacing w:val="6"/>
          <w:sz w:val="24"/>
        </w:rPr>
        <w:t> </w:t>
      </w:r>
      <w:r>
        <w:rPr>
          <w:sz w:val="24"/>
        </w:rPr>
        <w:t>homes</w:t>
      </w:r>
      <w:r>
        <w:rPr>
          <w:spacing w:val="8"/>
          <w:sz w:val="24"/>
        </w:rPr>
        <w:t> </w:t>
      </w:r>
      <w:r>
        <w:rPr>
          <w:sz w:val="24"/>
        </w:rPr>
        <w:t>might</w:t>
      </w:r>
      <w:r>
        <w:rPr>
          <w:spacing w:val="6"/>
          <w:sz w:val="24"/>
        </w:rPr>
        <w:t> </w:t>
      </w:r>
      <w:r>
        <w:rPr>
          <w:sz w:val="24"/>
        </w:rPr>
        <w:t>be</w:t>
      </w:r>
      <w:r>
        <w:rPr>
          <w:spacing w:val="6"/>
          <w:sz w:val="24"/>
        </w:rPr>
        <w:t> </w:t>
      </w:r>
      <w:r>
        <w:rPr>
          <w:sz w:val="24"/>
        </w:rPr>
        <w:t>far</w:t>
      </w:r>
      <w:r>
        <w:rPr>
          <w:spacing w:val="7"/>
          <w:sz w:val="24"/>
        </w:rPr>
        <w:t> </w:t>
      </w:r>
      <w:r>
        <w:rPr>
          <w:sz w:val="24"/>
        </w:rPr>
        <w:t>from</w:t>
      </w:r>
      <w:r>
        <w:rPr>
          <w:spacing w:val="6"/>
          <w:sz w:val="24"/>
        </w:rPr>
        <w:t> </w:t>
      </w:r>
      <w:r>
        <w:rPr>
          <w:sz w:val="24"/>
        </w:rPr>
        <w:t>them.</w:t>
      </w:r>
      <w:r>
        <w:rPr>
          <w:spacing w:val="7"/>
          <w:sz w:val="24"/>
        </w:rPr>
        <w:t> </w:t>
      </w:r>
      <w:r>
        <w:rPr>
          <w:sz w:val="24"/>
        </w:rPr>
        <w:t>In</w:t>
      </w:r>
      <w:r>
        <w:rPr>
          <w:spacing w:val="7"/>
          <w:sz w:val="24"/>
        </w:rPr>
        <w:t> </w:t>
      </w:r>
      <w:r>
        <w:rPr>
          <w:sz w:val="24"/>
        </w:rPr>
        <w:t>this</w:t>
      </w:r>
      <w:r>
        <w:rPr>
          <w:spacing w:val="8"/>
          <w:sz w:val="24"/>
        </w:rPr>
        <w:t> </w:t>
      </w:r>
      <w:r>
        <w:rPr>
          <w:sz w:val="24"/>
        </w:rPr>
        <w:t>situation,</w:t>
      </w:r>
    </w:p>
    <w:p>
      <w:pPr>
        <w:spacing w:after="0" w:line="259" w:lineRule="auto"/>
        <w:jc w:val="both"/>
        <w:rPr>
          <w:sz w:val="24"/>
        </w:rPr>
        <w:sectPr>
          <w:pgSz w:w="11910" w:h="16840"/>
          <w:pgMar w:header="0" w:footer="2874" w:top="1380" w:bottom="3060" w:left="1340" w:right="1320"/>
        </w:sectPr>
      </w:pPr>
    </w:p>
    <w:p>
      <w:pPr>
        <w:pStyle w:val="BodyText"/>
        <w:spacing w:line="261" w:lineRule="auto" w:before="66"/>
        <w:ind w:right="124"/>
        <w:jc w:val="both"/>
      </w:pPr>
      <w:r>
        <w:rPr/>
        <w:t>they</w:t>
      </w:r>
      <w:r>
        <w:rPr>
          <w:spacing w:val="1"/>
        </w:rPr>
        <w:t> </w:t>
      </w:r>
      <w:r>
        <w:rPr/>
        <w:t>feel</w:t>
      </w:r>
      <w:r>
        <w:rPr>
          <w:spacing w:val="1"/>
        </w:rPr>
        <w:t> </w:t>
      </w:r>
      <w:r>
        <w:rPr/>
        <w:t>the</w:t>
      </w:r>
      <w:r>
        <w:rPr>
          <w:spacing w:val="1"/>
        </w:rPr>
        <w:t> </w:t>
      </w:r>
      <w:r>
        <w:rPr/>
        <w:t>need</w:t>
      </w:r>
      <w:r>
        <w:rPr>
          <w:spacing w:val="1"/>
        </w:rPr>
        <w:t> </w:t>
      </w:r>
      <w:r>
        <w:rPr/>
        <w:t>for</w:t>
      </w:r>
      <w:r>
        <w:rPr>
          <w:spacing w:val="1"/>
        </w:rPr>
        <w:t> </w:t>
      </w:r>
      <w:r>
        <w:rPr/>
        <w:t>some</w:t>
      </w:r>
      <w:r>
        <w:rPr>
          <w:spacing w:val="1"/>
        </w:rPr>
        <w:t> </w:t>
      </w:r>
      <w:r>
        <w:rPr/>
        <w:t>knowledgeable</w:t>
      </w:r>
      <w:r>
        <w:rPr>
          <w:spacing w:val="1"/>
        </w:rPr>
        <w:t> </w:t>
      </w:r>
      <w:r>
        <w:rPr/>
        <w:t>persons</w:t>
      </w:r>
      <w:r>
        <w:rPr>
          <w:spacing w:val="1"/>
        </w:rPr>
        <w:t> </w:t>
      </w:r>
      <w:r>
        <w:rPr/>
        <w:t>of</w:t>
      </w:r>
      <w:r>
        <w:rPr>
          <w:spacing w:val="1"/>
        </w:rPr>
        <w:t> </w:t>
      </w:r>
      <w:r>
        <w:rPr/>
        <w:t>healthcare</w:t>
      </w:r>
      <w:r>
        <w:rPr>
          <w:spacing w:val="1"/>
        </w:rPr>
        <w:t> </w:t>
      </w:r>
      <w:r>
        <w:rPr/>
        <w:t>who</w:t>
      </w:r>
      <w:r>
        <w:rPr>
          <w:spacing w:val="1"/>
        </w:rPr>
        <w:t> </w:t>
      </w:r>
      <w:r>
        <w:rPr/>
        <w:t>can</w:t>
      </w:r>
      <w:r>
        <w:rPr>
          <w:spacing w:val="1"/>
        </w:rPr>
        <w:t> </w:t>
      </w:r>
      <w:r>
        <w:rPr/>
        <w:t>help</w:t>
      </w:r>
      <w:r>
        <w:rPr>
          <w:spacing w:val="1"/>
        </w:rPr>
        <w:t> </w:t>
      </w:r>
      <w:r>
        <w:rPr/>
        <w:t>them</w:t>
      </w:r>
      <w:r>
        <w:rPr>
          <w:spacing w:val="1"/>
        </w:rPr>
        <w:t> </w:t>
      </w:r>
      <w:r>
        <w:rPr/>
        <w:t>immediately</w:t>
      </w:r>
      <w:r>
        <w:rPr>
          <w:spacing w:val="-1"/>
        </w:rPr>
        <w:t> </w:t>
      </w:r>
      <w:r>
        <w:rPr/>
        <w:t>and</w:t>
      </w:r>
      <w:r>
        <w:rPr>
          <w:spacing w:val="4"/>
        </w:rPr>
        <w:t> </w:t>
      </w:r>
      <w:r>
        <w:rPr/>
        <w:t>inform</w:t>
      </w:r>
      <w:r>
        <w:rPr>
          <w:spacing w:val="-2"/>
        </w:rPr>
        <w:t> </w:t>
      </w:r>
      <w:r>
        <w:rPr/>
        <w:t>them</w:t>
      </w:r>
      <w:r>
        <w:rPr>
          <w:spacing w:val="-2"/>
        </w:rPr>
        <w:t> </w:t>
      </w:r>
      <w:r>
        <w:rPr/>
        <w:t>about</w:t>
      </w:r>
      <w:r>
        <w:rPr>
          <w:spacing w:val="-3"/>
        </w:rPr>
        <w:t> </w:t>
      </w:r>
      <w:r>
        <w:rPr/>
        <w:t>better treatment.</w:t>
      </w:r>
    </w:p>
    <w:p>
      <w:pPr>
        <w:pStyle w:val="BodyText"/>
        <w:ind w:left="0"/>
        <w:rPr>
          <w:sz w:val="26"/>
        </w:rPr>
      </w:pPr>
    </w:p>
    <w:p>
      <w:pPr>
        <w:pStyle w:val="BodyText"/>
        <w:ind w:left="0"/>
        <w:rPr>
          <w:sz w:val="26"/>
        </w:rPr>
      </w:pPr>
    </w:p>
    <w:p>
      <w:pPr>
        <w:pStyle w:val="BodyText"/>
        <w:ind w:left="0"/>
        <w:rPr>
          <w:sz w:val="26"/>
        </w:rPr>
      </w:pPr>
    </w:p>
    <w:p>
      <w:pPr>
        <w:pStyle w:val="BodyText"/>
        <w:ind w:left="0"/>
        <w:rPr>
          <w:sz w:val="26"/>
        </w:rPr>
      </w:pPr>
    </w:p>
    <w:p>
      <w:pPr>
        <w:spacing w:before="226"/>
        <w:ind w:left="100" w:right="0" w:firstLine="0"/>
        <w:jc w:val="both"/>
        <w:rPr>
          <w:sz w:val="28"/>
        </w:rPr>
      </w:pPr>
      <w:r>
        <w:rPr>
          <w:color w:val="4470C4"/>
          <w:sz w:val="28"/>
        </w:rPr>
        <w:t>Significance of</w:t>
      </w:r>
      <w:r>
        <w:rPr>
          <w:color w:val="4470C4"/>
          <w:spacing w:val="-5"/>
          <w:sz w:val="28"/>
        </w:rPr>
        <w:t> </w:t>
      </w:r>
      <w:r>
        <w:rPr>
          <w:color w:val="4470C4"/>
          <w:sz w:val="28"/>
        </w:rPr>
        <w:t>community</w:t>
      </w:r>
      <w:r>
        <w:rPr>
          <w:color w:val="4470C4"/>
          <w:spacing w:val="-6"/>
          <w:sz w:val="28"/>
        </w:rPr>
        <w:t> </w:t>
      </w:r>
      <w:r>
        <w:rPr>
          <w:color w:val="4470C4"/>
          <w:sz w:val="28"/>
        </w:rPr>
        <w:t>first</w:t>
      </w:r>
      <w:r>
        <w:rPr>
          <w:color w:val="4470C4"/>
          <w:spacing w:val="-5"/>
          <w:sz w:val="28"/>
        </w:rPr>
        <w:t> </w:t>
      </w:r>
      <w:r>
        <w:rPr>
          <w:color w:val="4470C4"/>
          <w:sz w:val="28"/>
        </w:rPr>
        <w:t>responder</w:t>
      </w:r>
      <w:r>
        <w:rPr>
          <w:color w:val="4470C4"/>
          <w:spacing w:val="-4"/>
          <w:sz w:val="28"/>
        </w:rPr>
        <w:t> </w:t>
      </w:r>
      <w:r>
        <w:rPr>
          <w:color w:val="4470C4"/>
          <w:sz w:val="28"/>
        </w:rPr>
        <w:t>role</w:t>
      </w:r>
    </w:p>
    <w:p>
      <w:pPr>
        <w:pStyle w:val="BodyText"/>
        <w:spacing w:line="259" w:lineRule="auto" w:before="190"/>
        <w:ind w:right="122"/>
        <w:jc w:val="both"/>
      </w:pPr>
      <w:r>
        <w:rPr/>
        <w:t>Community First Responders (CFRs) are the frontline health workers who go for helping</w:t>
      </w:r>
      <w:r>
        <w:rPr>
          <w:spacing w:val="1"/>
        </w:rPr>
        <w:t> </w:t>
      </w:r>
      <w:r>
        <w:rPr/>
        <w:t>people at the very first moment of any health issue or incident (Sami et al, 2020). They play a</w:t>
      </w:r>
      <w:r>
        <w:rPr>
          <w:spacing w:val="-57"/>
        </w:rPr>
        <w:t> </w:t>
      </w:r>
      <w:r>
        <w:rPr/>
        <w:t>very vital role in case of ensuring the good health of the people in a certain community. The</w:t>
      </w:r>
      <w:r>
        <w:rPr>
          <w:spacing w:val="1"/>
        </w:rPr>
        <w:t> </w:t>
      </w:r>
      <w:r>
        <w:rPr/>
        <w:t>reasons for which</w:t>
      </w:r>
      <w:r>
        <w:rPr>
          <w:spacing w:val="-1"/>
        </w:rPr>
        <w:t> </w:t>
      </w:r>
      <w:r>
        <w:rPr/>
        <w:t>the</w:t>
      </w:r>
      <w:r>
        <w:rPr>
          <w:spacing w:val="-2"/>
        </w:rPr>
        <w:t> </w:t>
      </w:r>
      <w:r>
        <w:rPr/>
        <w:t>community</w:t>
      </w:r>
      <w:r>
        <w:rPr>
          <w:spacing w:val="-1"/>
        </w:rPr>
        <w:t> </w:t>
      </w:r>
      <w:r>
        <w:rPr/>
        <w:t>First</w:t>
      </w:r>
      <w:r>
        <w:rPr>
          <w:spacing w:val="-2"/>
        </w:rPr>
        <w:t> </w:t>
      </w:r>
      <w:r>
        <w:rPr/>
        <w:t>Responder role</w:t>
      </w:r>
      <w:r>
        <w:rPr>
          <w:spacing w:val="-3"/>
        </w:rPr>
        <w:t> </w:t>
      </w:r>
      <w:r>
        <w:rPr/>
        <w:t>is</w:t>
      </w:r>
      <w:r>
        <w:rPr>
          <w:spacing w:val="1"/>
        </w:rPr>
        <w:t> </w:t>
      </w:r>
      <w:r>
        <w:rPr/>
        <w:t>vital</w:t>
      </w:r>
      <w:r>
        <w:rPr>
          <w:spacing w:val="-3"/>
        </w:rPr>
        <w:t> </w:t>
      </w:r>
      <w:r>
        <w:rPr/>
        <w:t>are</w:t>
      </w:r>
      <w:r>
        <w:rPr>
          <w:spacing w:val="-2"/>
        </w:rPr>
        <w:t> </w:t>
      </w:r>
      <w:r>
        <w:rPr/>
        <w:t>vast</w:t>
      </w:r>
      <w:r>
        <w:rPr>
          <w:spacing w:val="-3"/>
        </w:rPr>
        <w:t> </w:t>
      </w:r>
      <w:r>
        <w:rPr/>
        <w:t>in number.</w:t>
      </w:r>
    </w:p>
    <w:p>
      <w:pPr>
        <w:pStyle w:val="BodyText"/>
        <w:spacing w:line="259" w:lineRule="auto" w:before="164"/>
        <w:ind w:right="117"/>
        <w:jc w:val="both"/>
      </w:pPr>
      <w:r>
        <w:rPr/>
        <w:t>In emergency cases such as when people get attacked by cardiac arrest, strokes, seizures,</w:t>
      </w:r>
      <w:r>
        <w:rPr>
          <w:spacing w:val="1"/>
        </w:rPr>
        <w:t> </w:t>
      </w:r>
      <w:r>
        <w:rPr/>
        <w:t>breathing problems, and allergic reactions, they may require helps from any knowledgeable</w:t>
      </w:r>
      <w:r>
        <w:rPr>
          <w:spacing w:val="1"/>
        </w:rPr>
        <w:t> </w:t>
      </w:r>
      <w:r>
        <w:rPr/>
        <w:t>persons.</w:t>
      </w:r>
      <w:r>
        <w:rPr>
          <w:spacing w:val="1"/>
        </w:rPr>
        <w:t> </w:t>
      </w:r>
      <w:r>
        <w:rPr/>
        <w:t>Community</w:t>
      </w:r>
      <w:r>
        <w:rPr>
          <w:spacing w:val="1"/>
        </w:rPr>
        <w:t> </w:t>
      </w:r>
      <w:r>
        <w:rPr/>
        <w:t>First</w:t>
      </w:r>
      <w:r>
        <w:rPr>
          <w:spacing w:val="1"/>
        </w:rPr>
        <w:t> </w:t>
      </w:r>
      <w:r>
        <w:rPr/>
        <w:t>Responders</w:t>
      </w:r>
      <w:r>
        <w:rPr>
          <w:spacing w:val="1"/>
        </w:rPr>
        <w:t> </w:t>
      </w:r>
      <w:r>
        <w:rPr/>
        <w:t>(CFRs)</w:t>
      </w:r>
      <w:r>
        <w:rPr>
          <w:spacing w:val="1"/>
        </w:rPr>
        <w:t> </w:t>
      </w:r>
      <w:r>
        <w:rPr/>
        <w:t>are</w:t>
      </w:r>
      <w:r>
        <w:rPr>
          <w:spacing w:val="1"/>
        </w:rPr>
        <w:t> </w:t>
      </w:r>
      <w:r>
        <w:rPr/>
        <w:t>those</w:t>
      </w:r>
      <w:r>
        <w:rPr>
          <w:spacing w:val="1"/>
        </w:rPr>
        <w:t> </w:t>
      </w:r>
      <w:r>
        <w:rPr/>
        <w:t>knowledgeable</w:t>
      </w:r>
      <w:r>
        <w:rPr>
          <w:spacing w:val="1"/>
        </w:rPr>
        <w:t> </w:t>
      </w:r>
      <w:r>
        <w:rPr/>
        <w:t>and</w:t>
      </w:r>
      <w:r>
        <w:rPr>
          <w:spacing w:val="1"/>
        </w:rPr>
        <w:t> </w:t>
      </w:r>
      <w:r>
        <w:rPr/>
        <w:t>responsible</w:t>
      </w:r>
      <w:r>
        <w:rPr>
          <w:spacing w:val="-57"/>
        </w:rPr>
        <w:t> </w:t>
      </w:r>
      <w:r>
        <w:rPr/>
        <w:t>persons who assist the community people. CFRs are the real-life guardians who try to guard</w:t>
      </w:r>
      <w:r>
        <w:rPr>
          <w:spacing w:val="1"/>
        </w:rPr>
        <w:t> </w:t>
      </w:r>
      <w:r>
        <w:rPr/>
        <w:t>people</w:t>
      </w:r>
      <w:r>
        <w:rPr>
          <w:spacing w:val="-3"/>
        </w:rPr>
        <w:t> </w:t>
      </w:r>
      <w:r>
        <w:rPr/>
        <w:t>in</w:t>
      </w:r>
      <w:r>
        <w:rPr>
          <w:spacing w:val="4"/>
        </w:rPr>
        <w:t> </w:t>
      </w:r>
      <w:r>
        <w:rPr/>
        <w:t>any emergency case.</w:t>
      </w:r>
    </w:p>
    <w:p>
      <w:pPr>
        <w:pStyle w:val="BodyText"/>
        <w:spacing w:line="259" w:lineRule="auto" w:before="160"/>
        <w:ind w:right="113"/>
        <w:jc w:val="both"/>
      </w:pPr>
      <w:r>
        <w:rPr/>
        <w:t>The people of a certain community may want to do some social work for ensuring the well-</w:t>
      </w:r>
      <w:r>
        <w:rPr>
          <w:spacing w:val="1"/>
        </w:rPr>
        <w:t> </w:t>
      </w:r>
      <w:r>
        <w:rPr/>
        <w:t>being</w:t>
      </w:r>
      <w:r>
        <w:rPr>
          <w:spacing w:val="1"/>
        </w:rPr>
        <w:t> </w:t>
      </w:r>
      <w:r>
        <w:rPr/>
        <w:t>of</w:t>
      </w:r>
      <w:r>
        <w:rPr>
          <w:spacing w:val="1"/>
        </w:rPr>
        <w:t> </w:t>
      </w:r>
      <w:r>
        <w:rPr/>
        <w:t>their</w:t>
      </w:r>
      <w:r>
        <w:rPr>
          <w:spacing w:val="1"/>
        </w:rPr>
        <w:t> </w:t>
      </w:r>
      <w:r>
        <w:rPr/>
        <w:t>community</w:t>
      </w:r>
      <w:r>
        <w:rPr>
          <w:spacing w:val="1"/>
        </w:rPr>
        <w:t> </w:t>
      </w:r>
      <w:r>
        <w:rPr/>
        <w:t>(Salerno</w:t>
      </w:r>
      <w:r>
        <w:rPr>
          <w:spacing w:val="1"/>
        </w:rPr>
        <w:t> </w:t>
      </w:r>
      <w:r>
        <w:rPr/>
        <w:t>et</w:t>
      </w:r>
      <w:r>
        <w:rPr>
          <w:spacing w:val="1"/>
        </w:rPr>
        <w:t> </w:t>
      </w:r>
      <w:r>
        <w:rPr/>
        <w:t>al,</w:t>
      </w:r>
      <w:r>
        <w:rPr>
          <w:spacing w:val="1"/>
        </w:rPr>
        <w:t> </w:t>
      </w:r>
      <w:r>
        <w:rPr/>
        <w:t>2020).</w:t>
      </w:r>
      <w:r>
        <w:rPr>
          <w:spacing w:val="1"/>
        </w:rPr>
        <w:t> </w:t>
      </w:r>
      <w:r>
        <w:rPr/>
        <w:t>CFRs</w:t>
      </w:r>
      <w:r>
        <w:rPr>
          <w:spacing w:val="1"/>
        </w:rPr>
        <w:t> </w:t>
      </w:r>
      <w:r>
        <w:rPr/>
        <w:t>scheme</w:t>
      </w:r>
      <w:r>
        <w:rPr>
          <w:spacing w:val="1"/>
        </w:rPr>
        <w:t> </w:t>
      </w:r>
      <w:r>
        <w:rPr/>
        <w:t>provides</w:t>
      </w:r>
      <w:r>
        <w:rPr>
          <w:spacing w:val="1"/>
        </w:rPr>
        <w:t> </w:t>
      </w:r>
      <w:r>
        <w:rPr/>
        <w:t>them</w:t>
      </w:r>
      <w:r>
        <w:rPr>
          <w:spacing w:val="1"/>
        </w:rPr>
        <w:t> </w:t>
      </w:r>
      <w:r>
        <w:rPr/>
        <w:t>with</w:t>
      </w:r>
      <w:r>
        <w:rPr>
          <w:spacing w:val="1"/>
        </w:rPr>
        <w:t> </w:t>
      </w:r>
      <w:r>
        <w:rPr/>
        <w:t>this</w:t>
      </w:r>
      <w:r>
        <w:rPr>
          <w:spacing w:val="-57"/>
        </w:rPr>
        <w:t> </w:t>
      </w:r>
      <w:r>
        <w:rPr/>
        <w:t>opportunity to do something. As this activity is voluntary, people may engage themselves in</w:t>
      </w:r>
      <w:r>
        <w:rPr>
          <w:spacing w:val="1"/>
        </w:rPr>
        <w:t> </w:t>
      </w:r>
      <w:r>
        <w:rPr/>
        <w:t>this activity after their regular work. When they can help people, they feel mental peace and</w:t>
      </w:r>
      <w:r>
        <w:rPr>
          <w:spacing w:val="1"/>
        </w:rPr>
        <w:t> </w:t>
      </w:r>
      <w:r>
        <w:rPr/>
        <w:t>that’s why they considered</w:t>
      </w:r>
      <w:r>
        <w:rPr>
          <w:spacing w:val="-1"/>
        </w:rPr>
        <w:t> </w:t>
      </w:r>
      <w:r>
        <w:rPr/>
        <w:t>this</w:t>
      </w:r>
      <w:r>
        <w:rPr>
          <w:spacing w:val="1"/>
        </w:rPr>
        <w:t> </w:t>
      </w:r>
      <w:r>
        <w:rPr/>
        <w:t>activity as</w:t>
      </w:r>
      <w:r>
        <w:rPr>
          <w:spacing w:val="1"/>
        </w:rPr>
        <w:t> </w:t>
      </w:r>
      <w:r>
        <w:rPr/>
        <w:t>rewarding.</w:t>
      </w:r>
    </w:p>
    <w:p>
      <w:pPr>
        <w:pStyle w:val="BodyText"/>
        <w:spacing w:line="259" w:lineRule="auto" w:before="155"/>
        <w:ind w:right="116"/>
        <w:jc w:val="both"/>
      </w:pPr>
      <w:r>
        <w:rPr/>
        <w:t>The</w:t>
      </w:r>
      <w:r>
        <w:rPr>
          <w:spacing w:val="-14"/>
        </w:rPr>
        <w:t> </w:t>
      </w:r>
      <w:r>
        <w:rPr/>
        <w:t>social</w:t>
      </w:r>
      <w:r>
        <w:rPr>
          <w:spacing w:val="-13"/>
        </w:rPr>
        <w:t> </w:t>
      </w:r>
      <w:r>
        <w:rPr/>
        <w:t>bonding</w:t>
      </w:r>
      <w:r>
        <w:rPr>
          <w:spacing w:val="-12"/>
        </w:rPr>
        <w:t> </w:t>
      </w:r>
      <w:r>
        <w:rPr/>
        <w:t>in</w:t>
      </w:r>
      <w:r>
        <w:rPr>
          <w:spacing w:val="-7"/>
        </w:rPr>
        <w:t> </w:t>
      </w:r>
      <w:r>
        <w:rPr/>
        <w:t>society</w:t>
      </w:r>
      <w:r>
        <w:rPr>
          <w:spacing w:val="-12"/>
        </w:rPr>
        <w:t> </w:t>
      </w:r>
      <w:r>
        <w:rPr/>
        <w:t>is</w:t>
      </w:r>
      <w:r>
        <w:rPr>
          <w:spacing w:val="-10"/>
        </w:rPr>
        <w:t> </w:t>
      </w:r>
      <w:r>
        <w:rPr/>
        <w:t>getting</w:t>
      </w:r>
      <w:r>
        <w:rPr>
          <w:spacing w:val="-13"/>
        </w:rPr>
        <w:t> </w:t>
      </w:r>
      <w:r>
        <w:rPr/>
        <w:t>deteriorated</w:t>
      </w:r>
      <w:r>
        <w:rPr>
          <w:spacing w:val="-7"/>
        </w:rPr>
        <w:t> </w:t>
      </w:r>
      <w:r>
        <w:rPr/>
        <w:t>day</w:t>
      </w:r>
      <w:r>
        <w:rPr>
          <w:spacing w:val="-12"/>
        </w:rPr>
        <w:t> </w:t>
      </w:r>
      <w:r>
        <w:rPr/>
        <w:t>by</w:t>
      </w:r>
      <w:r>
        <w:rPr>
          <w:spacing w:val="-12"/>
        </w:rPr>
        <w:t> </w:t>
      </w:r>
      <w:r>
        <w:rPr/>
        <w:t>day</w:t>
      </w:r>
      <w:r>
        <w:rPr>
          <w:spacing w:val="-7"/>
        </w:rPr>
        <w:t> </w:t>
      </w:r>
      <w:r>
        <w:rPr/>
        <w:t>and</w:t>
      </w:r>
      <w:r>
        <w:rPr>
          <w:spacing w:val="-8"/>
        </w:rPr>
        <w:t> </w:t>
      </w:r>
      <w:r>
        <w:rPr/>
        <w:t>that’s</w:t>
      </w:r>
      <w:r>
        <w:rPr>
          <w:spacing w:val="-10"/>
        </w:rPr>
        <w:t> </w:t>
      </w:r>
      <w:r>
        <w:rPr/>
        <w:t>why</w:t>
      </w:r>
      <w:r>
        <w:rPr>
          <w:spacing w:val="-12"/>
        </w:rPr>
        <w:t> </w:t>
      </w:r>
      <w:r>
        <w:rPr/>
        <w:t>people</w:t>
      </w:r>
      <w:r>
        <w:rPr>
          <w:spacing w:val="-8"/>
        </w:rPr>
        <w:t> </w:t>
      </w:r>
      <w:r>
        <w:rPr/>
        <w:t>may</w:t>
      </w:r>
      <w:r>
        <w:rPr>
          <w:spacing w:val="-8"/>
        </w:rPr>
        <w:t> </w:t>
      </w:r>
      <w:r>
        <w:rPr/>
        <w:t>feel</w:t>
      </w:r>
      <w:r>
        <w:rPr>
          <w:spacing w:val="-57"/>
        </w:rPr>
        <w:t> </w:t>
      </w:r>
      <w:r>
        <w:rPr/>
        <w:t>lonely most of the time. They sometimes think that they might not get any help from any</w:t>
      </w:r>
      <w:r>
        <w:rPr>
          <w:spacing w:val="1"/>
        </w:rPr>
        <w:t> </w:t>
      </w:r>
      <w:r>
        <w:rPr/>
        <w:t>relatives</w:t>
      </w:r>
      <w:r>
        <w:rPr>
          <w:spacing w:val="-11"/>
        </w:rPr>
        <w:t> </w:t>
      </w:r>
      <w:r>
        <w:rPr/>
        <w:t>even</w:t>
      </w:r>
      <w:r>
        <w:rPr>
          <w:spacing w:val="-8"/>
        </w:rPr>
        <w:t> </w:t>
      </w:r>
      <w:r>
        <w:rPr/>
        <w:t>when</w:t>
      </w:r>
      <w:r>
        <w:rPr>
          <w:spacing w:val="-12"/>
        </w:rPr>
        <w:t> </w:t>
      </w:r>
      <w:r>
        <w:rPr/>
        <w:t>they</w:t>
      </w:r>
      <w:r>
        <w:rPr>
          <w:spacing w:val="-13"/>
        </w:rPr>
        <w:t> </w:t>
      </w:r>
      <w:r>
        <w:rPr/>
        <w:t>will</w:t>
      </w:r>
      <w:r>
        <w:rPr>
          <w:spacing w:val="-13"/>
        </w:rPr>
        <w:t> </w:t>
      </w:r>
      <w:r>
        <w:rPr/>
        <w:t>be</w:t>
      </w:r>
      <w:r>
        <w:rPr>
          <w:spacing w:val="-13"/>
        </w:rPr>
        <w:t> </w:t>
      </w:r>
      <w:r>
        <w:rPr/>
        <w:t>ill.</w:t>
      </w:r>
      <w:r>
        <w:rPr>
          <w:spacing w:val="-13"/>
        </w:rPr>
        <w:t> </w:t>
      </w:r>
      <w:r>
        <w:rPr/>
        <w:t>Community</w:t>
      </w:r>
      <w:r>
        <w:rPr>
          <w:spacing w:val="-7"/>
        </w:rPr>
        <w:t> </w:t>
      </w:r>
      <w:r>
        <w:rPr/>
        <w:t>First</w:t>
      </w:r>
      <w:r>
        <w:rPr>
          <w:spacing w:val="-4"/>
        </w:rPr>
        <w:t> </w:t>
      </w:r>
      <w:r>
        <w:rPr/>
        <w:t>Responders</w:t>
      </w:r>
      <w:r>
        <w:rPr>
          <w:spacing w:val="-11"/>
        </w:rPr>
        <w:t> </w:t>
      </w:r>
      <w:r>
        <w:rPr/>
        <w:t>(CFRs)</w:t>
      </w:r>
      <w:r>
        <w:rPr>
          <w:spacing w:val="-11"/>
        </w:rPr>
        <w:t> </w:t>
      </w:r>
      <w:r>
        <w:rPr/>
        <w:t>scheme</w:t>
      </w:r>
      <w:r>
        <w:rPr>
          <w:spacing w:val="-14"/>
        </w:rPr>
        <w:t> </w:t>
      </w:r>
      <w:r>
        <w:rPr/>
        <w:t>has</w:t>
      </w:r>
      <w:r>
        <w:rPr>
          <w:spacing w:val="-10"/>
        </w:rPr>
        <w:t> </w:t>
      </w:r>
      <w:r>
        <w:rPr/>
        <w:t>provided</w:t>
      </w:r>
      <w:r>
        <w:rPr>
          <w:spacing w:val="-58"/>
        </w:rPr>
        <w:t> </w:t>
      </w:r>
      <w:r>
        <w:rPr/>
        <w:t>people with the opportunity that they will not feel lonely because they will get full support</w:t>
      </w:r>
      <w:r>
        <w:rPr>
          <w:spacing w:val="1"/>
        </w:rPr>
        <w:t> </w:t>
      </w:r>
      <w:r>
        <w:rPr/>
        <w:t>from</w:t>
      </w:r>
      <w:r>
        <w:rPr>
          <w:spacing w:val="-3"/>
        </w:rPr>
        <w:t> </w:t>
      </w:r>
      <w:r>
        <w:rPr/>
        <w:t>the</w:t>
      </w:r>
      <w:r>
        <w:rPr>
          <w:spacing w:val="-2"/>
        </w:rPr>
        <w:t> </w:t>
      </w:r>
      <w:r>
        <w:rPr/>
        <w:t>CFRs</w:t>
      </w:r>
      <w:r>
        <w:rPr>
          <w:spacing w:val="1"/>
        </w:rPr>
        <w:t> </w:t>
      </w:r>
      <w:r>
        <w:rPr/>
        <w:t>as</w:t>
      </w:r>
      <w:r>
        <w:rPr>
          <w:spacing w:val="1"/>
        </w:rPr>
        <w:t> </w:t>
      </w:r>
      <w:r>
        <w:rPr/>
        <w:t>like</w:t>
      </w:r>
      <w:r>
        <w:rPr>
          <w:spacing w:val="3"/>
        </w:rPr>
        <w:t> </w:t>
      </w:r>
      <w:r>
        <w:rPr/>
        <w:t>their relatives.</w:t>
      </w:r>
    </w:p>
    <w:p>
      <w:pPr>
        <w:pStyle w:val="BodyText"/>
        <w:spacing w:line="259" w:lineRule="auto" w:before="160"/>
        <w:ind w:right="118"/>
        <w:jc w:val="both"/>
      </w:pPr>
      <w:r>
        <w:rPr/>
        <w:t>During a pandemic like Covid-19, there might have a lot of pressure on excessive patients in</w:t>
      </w:r>
      <w:r>
        <w:rPr>
          <w:spacing w:val="1"/>
        </w:rPr>
        <w:t> </w:t>
      </w:r>
      <w:r>
        <w:rPr/>
        <w:t>the</w:t>
      </w:r>
      <w:r>
        <w:rPr>
          <w:spacing w:val="-9"/>
        </w:rPr>
        <w:t> </w:t>
      </w:r>
      <w:r>
        <w:rPr/>
        <w:t>UK</w:t>
      </w:r>
      <w:r>
        <w:rPr>
          <w:spacing w:val="-5"/>
        </w:rPr>
        <w:t> </w:t>
      </w:r>
      <w:r>
        <w:rPr/>
        <w:t>(Branley</w:t>
      </w:r>
      <w:r>
        <w:rPr>
          <w:spacing w:val="-7"/>
        </w:rPr>
        <w:t> </w:t>
      </w:r>
      <w:r>
        <w:rPr/>
        <w:t>and</w:t>
      </w:r>
      <w:r>
        <w:rPr>
          <w:spacing w:val="-8"/>
        </w:rPr>
        <w:t> </w:t>
      </w:r>
      <w:r>
        <w:rPr/>
        <w:t>Talbot,</w:t>
      </w:r>
      <w:r>
        <w:rPr>
          <w:spacing w:val="-7"/>
        </w:rPr>
        <w:t> </w:t>
      </w:r>
      <w:r>
        <w:rPr/>
        <w:t>2020).</w:t>
      </w:r>
      <w:r>
        <w:rPr>
          <w:spacing w:val="-7"/>
        </w:rPr>
        <w:t> </w:t>
      </w:r>
      <w:r>
        <w:rPr/>
        <w:t>The</w:t>
      </w:r>
      <w:r>
        <w:rPr>
          <w:spacing w:val="-8"/>
        </w:rPr>
        <w:t> </w:t>
      </w:r>
      <w:r>
        <w:rPr/>
        <w:t>UK</w:t>
      </w:r>
      <w:r>
        <w:rPr>
          <w:spacing w:val="-6"/>
        </w:rPr>
        <w:t> </w:t>
      </w:r>
      <w:r>
        <w:rPr/>
        <w:t>is</w:t>
      </w:r>
      <w:r>
        <w:rPr>
          <w:spacing w:val="-5"/>
        </w:rPr>
        <w:t> </w:t>
      </w:r>
      <w:r>
        <w:rPr/>
        <w:t>one</w:t>
      </w:r>
      <w:r>
        <w:rPr>
          <w:spacing w:val="-9"/>
        </w:rPr>
        <w:t> </w:t>
      </w:r>
      <w:r>
        <w:rPr/>
        <w:t>of</w:t>
      </w:r>
      <w:r>
        <w:rPr>
          <w:spacing w:val="-12"/>
        </w:rPr>
        <w:t> </w:t>
      </w:r>
      <w:r>
        <w:rPr/>
        <w:t>the</w:t>
      </w:r>
      <w:r>
        <w:rPr>
          <w:spacing w:val="-9"/>
        </w:rPr>
        <w:t> </w:t>
      </w:r>
      <w:r>
        <w:rPr/>
        <w:t>most</w:t>
      </w:r>
      <w:r>
        <w:rPr>
          <w:spacing w:val="-8"/>
        </w:rPr>
        <w:t> </w:t>
      </w:r>
      <w:r>
        <w:rPr/>
        <w:t>attacked</w:t>
      </w:r>
      <w:r>
        <w:rPr>
          <w:spacing w:val="-8"/>
        </w:rPr>
        <w:t> </w:t>
      </w:r>
      <w:r>
        <w:rPr/>
        <w:t>countries</w:t>
      </w:r>
      <w:r>
        <w:rPr>
          <w:spacing w:val="-5"/>
        </w:rPr>
        <w:t> </w:t>
      </w:r>
      <w:r>
        <w:rPr/>
        <w:t>of</w:t>
      </w:r>
      <w:r>
        <w:rPr>
          <w:spacing w:val="-7"/>
        </w:rPr>
        <w:t> </w:t>
      </w:r>
      <w:r>
        <w:rPr/>
        <w:t>Covid-19.</w:t>
      </w:r>
      <w:r>
        <w:rPr>
          <w:spacing w:val="-58"/>
        </w:rPr>
        <w:t> </w:t>
      </w:r>
      <w:r>
        <w:rPr/>
        <w:t>So,</w:t>
      </w:r>
      <w:r>
        <w:rPr>
          <w:spacing w:val="-3"/>
        </w:rPr>
        <w:t> </w:t>
      </w:r>
      <w:r>
        <w:rPr/>
        <w:t>it</w:t>
      </w:r>
      <w:r>
        <w:rPr>
          <w:spacing w:val="-5"/>
        </w:rPr>
        <w:t> </w:t>
      </w:r>
      <w:r>
        <w:rPr/>
        <w:t>became</w:t>
      </w:r>
      <w:r>
        <w:rPr>
          <w:spacing w:val="-5"/>
        </w:rPr>
        <w:t> </w:t>
      </w:r>
      <w:r>
        <w:rPr/>
        <w:t>tough</w:t>
      </w:r>
      <w:r>
        <w:rPr>
          <w:spacing w:val="-3"/>
        </w:rPr>
        <w:t> </w:t>
      </w:r>
      <w:r>
        <w:rPr/>
        <w:t>for</w:t>
      </w:r>
      <w:r>
        <w:rPr>
          <w:spacing w:val="-3"/>
        </w:rPr>
        <w:t> </w:t>
      </w:r>
      <w:r>
        <w:rPr/>
        <w:t>the</w:t>
      </w:r>
      <w:r>
        <w:rPr>
          <w:spacing w:val="-4"/>
        </w:rPr>
        <w:t> </w:t>
      </w:r>
      <w:r>
        <w:rPr/>
        <w:t>patients</w:t>
      </w:r>
      <w:r>
        <w:rPr>
          <w:spacing w:val="-2"/>
        </w:rPr>
        <w:t> </w:t>
      </w:r>
      <w:r>
        <w:rPr/>
        <w:t>to</w:t>
      </w:r>
      <w:r>
        <w:rPr>
          <w:spacing w:val="-3"/>
        </w:rPr>
        <w:t> </w:t>
      </w:r>
      <w:r>
        <w:rPr/>
        <w:t>get</w:t>
      </w:r>
      <w:r>
        <w:rPr>
          <w:spacing w:val="-5"/>
        </w:rPr>
        <w:t> </w:t>
      </w:r>
      <w:r>
        <w:rPr/>
        <w:t>healthcare practitioners</w:t>
      </w:r>
      <w:r>
        <w:rPr>
          <w:spacing w:val="-2"/>
        </w:rPr>
        <w:t> </w:t>
      </w:r>
      <w:r>
        <w:rPr/>
        <w:t>in</w:t>
      </w:r>
      <w:r>
        <w:rPr>
          <w:spacing w:val="-3"/>
        </w:rPr>
        <w:t> </w:t>
      </w:r>
      <w:r>
        <w:rPr/>
        <w:t>that</w:t>
      </w:r>
      <w:r>
        <w:rPr>
          <w:spacing w:val="-5"/>
        </w:rPr>
        <w:t> </w:t>
      </w:r>
      <w:r>
        <w:rPr/>
        <w:t>situation</w:t>
      </w:r>
      <w:r>
        <w:rPr>
          <w:spacing w:val="-2"/>
        </w:rPr>
        <w:t> </w:t>
      </w:r>
      <w:r>
        <w:rPr/>
        <w:t>when</w:t>
      </w:r>
      <w:r>
        <w:rPr>
          <w:spacing w:val="-3"/>
        </w:rPr>
        <w:t> </w:t>
      </w:r>
      <w:r>
        <w:rPr/>
        <w:t>CFRs</w:t>
      </w:r>
      <w:r>
        <w:rPr>
          <w:spacing w:val="-58"/>
        </w:rPr>
        <w:t> </w:t>
      </w:r>
      <w:r>
        <w:rPr/>
        <w:t>worked as the last resort for them. They provided support to the patients by providing basic</w:t>
      </w:r>
      <w:r>
        <w:rPr>
          <w:spacing w:val="1"/>
        </w:rPr>
        <w:t> </w:t>
      </w:r>
      <w:r>
        <w:rPr/>
        <w:t>support in the home and if they thought that require additional support, they called for the</w:t>
      </w:r>
      <w:r>
        <w:rPr>
          <w:spacing w:val="1"/>
        </w:rPr>
        <w:t> </w:t>
      </w:r>
      <w:r>
        <w:rPr/>
        <w:t>hospital</w:t>
      </w:r>
      <w:r>
        <w:rPr>
          <w:spacing w:val="-3"/>
        </w:rPr>
        <w:t> </w:t>
      </w:r>
      <w:r>
        <w:rPr/>
        <w:t>through South Central</w:t>
      </w:r>
      <w:r>
        <w:rPr>
          <w:spacing w:val="-2"/>
        </w:rPr>
        <w:t> </w:t>
      </w:r>
      <w:r>
        <w:rPr/>
        <w:t>Ambulance</w:t>
      </w:r>
      <w:r>
        <w:rPr>
          <w:spacing w:val="-2"/>
        </w:rPr>
        <w:t> </w:t>
      </w:r>
      <w:r>
        <w:rPr/>
        <w:t>Service.</w:t>
      </w:r>
    </w:p>
    <w:p>
      <w:pPr>
        <w:spacing w:after="0" w:line="259" w:lineRule="auto"/>
        <w:jc w:val="both"/>
        <w:sectPr>
          <w:pgSz w:w="11910" w:h="16840"/>
          <w:pgMar w:header="0" w:footer="2874" w:top="1380" w:bottom="3080" w:left="1340" w:right="1320"/>
        </w:sectPr>
      </w:pPr>
    </w:p>
    <w:p>
      <w:pPr>
        <w:pStyle w:val="BodyText"/>
        <w:spacing w:before="3"/>
        <w:ind w:left="0"/>
        <w:rPr>
          <w:sz w:val="22"/>
        </w:rPr>
      </w:pPr>
    </w:p>
    <w:p>
      <w:pPr>
        <w:pStyle w:val="Heading2"/>
        <w:spacing w:before="88"/>
      </w:pPr>
      <w:r>
        <w:rPr>
          <w:color w:val="4470C4"/>
        </w:rPr>
        <w:t>Knowledge</w:t>
      </w:r>
      <w:r>
        <w:rPr>
          <w:color w:val="4470C4"/>
          <w:spacing w:val="-2"/>
        </w:rPr>
        <w:t> </w:t>
      </w:r>
      <w:r>
        <w:rPr>
          <w:color w:val="4470C4"/>
        </w:rPr>
        <w:t>and</w:t>
      </w:r>
      <w:r>
        <w:rPr>
          <w:color w:val="4470C4"/>
          <w:spacing w:val="-2"/>
        </w:rPr>
        <w:t> </w:t>
      </w:r>
      <w:r>
        <w:rPr>
          <w:color w:val="4470C4"/>
        </w:rPr>
        <w:t>skills</w:t>
      </w:r>
      <w:r>
        <w:rPr>
          <w:color w:val="4470C4"/>
          <w:spacing w:val="-3"/>
        </w:rPr>
        <w:t> </w:t>
      </w:r>
      <w:r>
        <w:rPr>
          <w:color w:val="4470C4"/>
        </w:rPr>
        <w:t>to</w:t>
      </w:r>
      <w:r>
        <w:rPr>
          <w:color w:val="4470C4"/>
          <w:spacing w:val="-2"/>
        </w:rPr>
        <w:t> </w:t>
      </w:r>
      <w:r>
        <w:rPr>
          <w:color w:val="4470C4"/>
        </w:rPr>
        <w:t>be</w:t>
      </w:r>
      <w:r>
        <w:rPr>
          <w:color w:val="4470C4"/>
          <w:spacing w:val="-3"/>
        </w:rPr>
        <w:t> </w:t>
      </w:r>
      <w:r>
        <w:rPr>
          <w:color w:val="4470C4"/>
        </w:rPr>
        <w:t>a</w:t>
      </w:r>
      <w:r>
        <w:rPr>
          <w:color w:val="4470C4"/>
          <w:spacing w:val="-1"/>
        </w:rPr>
        <w:t> </w:t>
      </w:r>
      <w:r>
        <w:rPr>
          <w:color w:val="4470C4"/>
        </w:rPr>
        <w:t>Community</w:t>
      </w:r>
      <w:r>
        <w:rPr>
          <w:color w:val="4470C4"/>
          <w:spacing w:val="-3"/>
        </w:rPr>
        <w:t> </w:t>
      </w:r>
      <w:r>
        <w:rPr>
          <w:color w:val="4470C4"/>
        </w:rPr>
        <w:t>First</w:t>
      </w:r>
      <w:r>
        <w:rPr>
          <w:color w:val="4470C4"/>
          <w:spacing w:val="-1"/>
        </w:rPr>
        <w:t> </w:t>
      </w:r>
      <w:r>
        <w:rPr>
          <w:color w:val="4470C4"/>
        </w:rPr>
        <w:t>Responder</w:t>
      </w:r>
      <w:r>
        <w:rPr>
          <w:color w:val="4470C4"/>
          <w:spacing w:val="-1"/>
        </w:rPr>
        <w:t> </w:t>
      </w:r>
      <w:r>
        <w:rPr>
          <w:color w:val="4470C4"/>
        </w:rPr>
        <w:t>(CFR)</w:t>
      </w:r>
    </w:p>
    <w:p>
      <w:pPr>
        <w:pStyle w:val="BodyText"/>
        <w:spacing w:line="259" w:lineRule="auto" w:before="196"/>
        <w:ind w:right="120"/>
        <w:jc w:val="both"/>
      </w:pPr>
      <w:r>
        <w:rPr/>
        <w:t>The skills and knowledge of a person in a healthcare service can create differences among the</w:t>
      </w:r>
      <w:r>
        <w:rPr>
          <w:spacing w:val="-57"/>
        </w:rPr>
        <w:t> </w:t>
      </w:r>
      <w:r>
        <w:rPr/>
        <w:t>persons</w:t>
      </w:r>
      <w:r>
        <w:rPr>
          <w:spacing w:val="-6"/>
        </w:rPr>
        <w:t> </w:t>
      </w:r>
      <w:r>
        <w:rPr/>
        <w:t>who</w:t>
      </w:r>
      <w:r>
        <w:rPr>
          <w:spacing w:val="-8"/>
        </w:rPr>
        <w:t> </w:t>
      </w:r>
      <w:r>
        <w:rPr/>
        <w:t>are</w:t>
      </w:r>
      <w:r>
        <w:rPr>
          <w:spacing w:val="-9"/>
        </w:rPr>
        <w:t> </w:t>
      </w:r>
      <w:r>
        <w:rPr/>
        <w:t>capable</w:t>
      </w:r>
      <w:r>
        <w:rPr>
          <w:spacing w:val="-9"/>
        </w:rPr>
        <w:t> </w:t>
      </w:r>
      <w:r>
        <w:rPr/>
        <w:t>of</w:t>
      </w:r>
      <w:r>
        <w:rPr>
          <w:spacing w:val="-7"/>
        </w:rPr>
        <w:t> </w:t>
      </w:r>
      <w:r>
        <w:rPr/>
        <w:t>being</w:t>
      </w:r>
      <w:r>
        <w:rPr>
          <w:spacing w:val="-8"/>
        </w:rPr>
        <w:t> </w:t>
      </w:r>
      <w:r>
        <w:rPr/>
        <w:t>CFRs</w:t>
      </w:r>
      <w:r>
        <w:rPr>
          <w:spacing w:val="-6"/>
        </w:rPr>
        <w:t> </w:t>
      </w:r>
      <w:r>
        <w:rPr/>
        <w:t>and</w:t>
      </w:r>
      <w:r>
        <w:rPr>
          <w:spacing w:val="-8"/>
        </w:rPr>
        <w:t> </w:t>
      </w:r>
      <w:r>
        <w:rPr/>
        <w:t>ordinary</w:t>
      </w:r>
      <w:r>
        <w:rPr>
          <w:spacing w:val="-7"/>
        </w:rPr>
        <w:t> </w:t>
      </w:r>
      <w:r>
        <w:rPr/>
        <w:t>people</w:t>
      </w:r>
      <w:r>
        <w:rPr>
          <w:spacing w:val="-8"/>
        </w:rPr>
        <w:t> </w:t>
      </w:r>
      <w:r>
        <w:rPr/>
        <w:t>(Das</w:t>
      </w:r>
      <w:r>
        <w:rPr>
          <w:spacing w:val="-6"/>
        </w:rPr>
        <w:t> </w:t>
      </w:r>
      <w:r>
        <w:rPr/>
        <w:t>and</w:t>
      </w:r>
      <w:r>
        <w:rPr>
          <w:spacing w:val="-8"/>
        </w:rPr>
        <w:t> </w:t>
      </w:r>
      <w:r>
        <w:rPr/>
        <w:t>Ahmed,</w:t>
      </w:r>
      <w:r>
        <w:rPr>
          <w:spacing w:val="-8"/>
        </w:rPr>
        <w:t> </w:t>
      </w:r>
      <w:r>
        <w:rPr/>
        <w:t>2021).</w:t>
      </w:r>
      <w:r>
        <w:rPr>
          <w:spacing w:val="-7"/>
        </w:rPr>
        <w:t> </w:t>
      </w:r>
      <w:r>
        <w:rPr/>
        <w:t>So,</w:t>
      </w:r>
      <w:r>
        <w:rPr>
          <w:spacing w:val="-8"/>
        </w:rPr>
        <w:t> </w:t>
      </w:r>
      <w:r>
        <w:rPr/>
        <w:t>to</w:t>
      </w:r>
      <w:r>
        <w:rPr>
          <w:spacing w:val="-8"/>
        </w:rPr>
        <w:t> </w:t>
      </w:r>
      <w:r>
        <w:rPr/>
        <w:t>be</w:t>
      </w:r>
      <w:r>
        <w:rPr>
          <w:spacing w:val="-57"/>
        </w:rPr>
        <w:t> </w:t>
      </w:r>
      <w:r>
        <w:rPr/>
        <w:t>a CFRs, people require to have some skills and knowledge. Some of the skills and knowledge</w:t>
      </w:r>
      <w:r>
        <w:rPr>
          <w:spacing w:val="-57"/>
        </w:rPr>
        <w:t> </w:t>
      </w:r>
      <w:r>
        <w:rPr/>
        <w:t>required</w:t>
      </w:r>
      <w:r>
        <w:rPr>
          <w:spacing w:val="-1"/>
        </w:rPr>
        <w:t> </w:t>
      </w:r>
      <w:r>
        <w:rPr/>
        <w:t>to be</w:t>
      </w:r>
      <w:r>
        <w:rPr>
          <w:spacing w:val="-2"/>
        </w:rPr>
        <w:t> </w:t>
      </w:r>
      <w:r>
        <w:rPr/>
        <w:t>a</w:t>
      </w:r>
      <w:r>
        <w:rPr>
          <w:spacing w:val="-2"/>
        </w:rPr>
        <w:t> </w:t>
      </w:r>
      <w:r>
        <w:rPr/>
        <w:t>CFR are</w:t>
      </w:r>
      <w:r>
        <w:rPr>
          <w:spacing w:val="-2"/>
        </w:rPr>
        <w:t> </w:t>
      </w:r>
      <w:r>
        <w:rPr/>
        <w:t>described below:</w:t>
      </w:r>
    </w:p>
    <w:p>
      <w:pPr>
        <w:pStyle w:val="BodyText"/>
        <w:ind w:left="0"/>
        <w:rPr>
          <w:sz w:val="26"/>
        </w:rPr>
      </w:pPr>
    </w:p>
    <w:p>
      <w:pPr>
        <w:pStyle w:val="BodyText"/>
        <w:spacing w:before="8"/>
        <w:ind w:left="0"/>
        <w:rPr>
          <w:sz w:val="27"/>
        </w:rPr>
      </w:pPr>
    </w:p>
    <w:p>
      <w:pPr>
        <w:pStyle w:val="BodyText"/>
        <w:spacing w:line="259" w:lineRule="auto" w:before="1"/>
        <w:ind w:right="117"/>
        <w:jc w:val="both"/>
      </w:pPr>
      <w:r>
        <w:rPr>
          <w:b/>
        </w:rPr>
        <w:t>Basic Life-saving knowledge: </w:t>
      </w:r>
      <w:r>
        <w:rPr/>
        <w:t>CFRs are expected to have some basic life-saving knowledge</w:t>
      </w:r>
      <w:r>
        <w:rPr>
          <w:spacing w:val="1"/>
        </w:rPr>
        <w:t> </w:t>
      </w:r>
      <w:r>
        <w:rPr/>
        <w:t>so</w:t>
      </w:r>
      <w:r>
        <w:rPr>
          <w:spacing w:val="-14"/>
        </w:rPr>
        <w:t> </w:t>
      </w:r>
      <w:r>
        <w:rPr/>
        <w:t>that</w:t>
      </w:r>
      <w:r>
        <w:rPr>
          <w:spacing w:val="-14"/>
        </w:rPr>
        <w:t> </w:t>
      </w:r>
      <w:r>
        <w:rPr/>
        <w:t>they</w:t>
      </w:r>
      <w:r>
        <w:rPr>
          <w:spacing w:val="-14"/>
        </w:rPr>
        <w:t> </w:t>
      </w:r>
      <w:r>
        <w:rPr/>
        <w:t>can</w:t>
      </w:r>
      <w:r>
        <w:rPr>
          <w:spacing w:val="-13"/>
        </w:rPr>
        <w:t> </w:t>
      </w:r>
      <w:r>
        <w:rPr/>
        <w:t>provide</w:t>
      </w:r>
      <w:r>
        <w:rPr>
          <w:spacing w:val="-14"/>
        </w:rPr>
        <w:t> </w:t>
      </w:r>
      <w:r>
        <w:rPr/>
        <w:t>care</w:t>
      </w:r>
      <w:r>
        <w:rPr>
          <w:spacing w:val="-15"/>
        </w:rPr>
        <w:t> </w:t>
      </w:r>
      <w:r>
        <w:rPr/>
        <w:t>to</w:t>
      </w:r>
      <w:r>
        <w:rPr>
          <w:spacing w:val="-13"/>
        </w:rPr>
        <w:t> </w:t>
      </w:r>
      <w:r>
        <w:rPr/>
        <w:t>patients</w:t>
      </w:r>
      <w:r>
        <w:rPr>
          <w:spacing w:val="-12"/>
        </w:rPr>
        <w:t> </w:t>
      </w:r>
      <w:r>
        <w:rPr/>
        <w:t>of</w:t>
      </w:r>
      <w:r>
        <w:rPr>
          <w:spacing w:val="-12"/>
        </w:rPr>
        <w:t> </w:t>
      </w:r>
      <w:r>
        <w:rPr/>
        <w:t>stroke,</w:t>
      </w:r>
      <w:r>
        <w:rPr>
          <w:spacing w:val="-13"/>
        </w:rPr>
        <w:t> </w:t>
      </w:r>
      <w:r>
        <w:rPr/>
        <w:t>cardiac</w:t>
      </w:r>
      <w:r>
        <w:rPr>
          <w:spacing w:val="-15"/>
        </w:rPr>
        <w:t> </w:t>
      </w:r>
      <w:r>
        <w:rPr/>
        <w:t>arrest,</w:t>
      </w:r>
      <w:r>
        <w:rPr>
          <w:spacing w:val="-13"/>
        </w:rPr>
        <w:t> </w:t>
      </w:r>
      <w:r>
        <w:rPr/>
        <w:t>breathing</w:t>
      </w:r>
      <w:r>
        <w:rPr>
          <w:spacing w:val="-14"/>
        </w:rPr>
        <w:t> </w:t>
      </w:r>
      <w:r>
        <w:rPr/>
        <w:t>problems,</w:t>
      </w:r>
      <w:r>
        <w:rPr>
          <w:spacing w:val="-13"/>
        </w:rPr>
        <w:t> </w:t>
      </w:r>
      <w:r>
        <w:rPr/>
        <w:t>accidental</w:t>
      </w:r>
      <w:r>
        <w:rPr>
          <w:spacing w:val="-58"/>
        </w:rPr>
        <w:t> </w:t>
      </w:r>
      <w:r>
        <w:rPr/>
        <w:t>cases and allergic reactions. The knowledgeable persons will be much more perfect than the</w:t>
      </w:r>
      <w:r>
        <w:rPr>
          <w:spacing w:val="1"/>
        </w:rPr>
        <w:t> </w:t>
      </w:r>
      <w:r>
        <w:rPr/>
        <w:t>people</w:t>
      </w:r>
      <w:r>
        <w:rPr>
          <w:spacing w:val="-3"/>
        </w:rPr>
        <w:t> </w:t>
      </w:r>
      <w:r>
        <w:rPr/>
        <w:t>who do not</w:t>
      </w:r>
      <w:r>
        <w:rPr>
          <w:spacing w:val="-2"/>
        </w:rPr>
        <w:t> </w:t>
      </w:r>
      <w:r>
        <w:rPr/>
        <w:t>have</w:t>
      </w:r>
      <w:r>
        <w:rPr>
          <w:spacing w:val="-2"/>
        </w:rPr>
        <w:t> </w:t>
      </w:r>
      <w:r>
        <w:rPr/>
        <w:t>any knowledge.</w:t>
      </w:r>
    </w:p>
    <w:p>
      <w:pPr>
        <w:pStyle w:val="BodyText"/>
        <w:spacing w:line="259" w:lineRule="auto" w:before="157"/>
        <w:ind w:right="121"/>
        <w:jc w:val="both"/>
      </w:pPr>
      <w:r>
        <w:rPr>
          <w:b/>
        </w:rPr>
        <w:t>Driving</w:t>
      </w:r>
      <w:r>
        <w:rPr>
          <w:b/>
          <w:spacing w:val="-9"/>
        </w:rPr>
        <w:t> </w:t>
      </w:r>
      <w:r>
        <w:rPr>
          <w:b/>
        </w:rPr>
        <w:t>license:</w:t>
      </w:r>
      <w:r>
        <w:rPr>
          <w:b/>
          <w:spacing w:val="-6"/>
        </w:rPr>
        <w:t> </w:t>
      </w:r>
      <w:r>
        <w:rPr/>
        <w:t>As</w:t>
      </w:r>
      <w:r>
        <w:rPr>
          <w:spacing w:val="-6"/>
        </w:rPr>
        <w:t> </w:t>
      </w:r>
      <w:r>
        <w:rPr/>
        <w:t>the</w:t>
      </w:r>
      <w:r>
        <w:rPr>
          <w:spacing w:val="-10"/>
        </w:rPr>
        <w:t> </w:t>
      </w:r>
      <w:r>
        <w:rPr/>
        <w:t>CFRs</w:t>
      </w:r>
      <w:r>
        <w:rPr>
          <w:spacing w:val="-6"/>
        </w:rPr>
        <w:t> </w:t>
      </w:r>
      <w:r>
        <w:rPr/>
        <w:t>have</w:t>
      </w:r>
      <w:r>
        <w:rPr>
          <w:spacing w:val="-10"/>
        </w:rPr>
        <w:t> </w:t>
      </w:r>
      <w:r>
        <w:rPr/>
        <w:t>to</w:t>
      </w:r>
      <w:r>
        <w:rPr>
          <w:spacing w:val="-6"/>
        </w:rPr>
        <w:t> </w:t>
      </w:r>
      <w:r>
        <w:rPr/>
        <w:t>go</w:t>
      </w:r>
      <w:r>
        <w:rPr>
          <w:spacing w:val="-9"/>
        </w:rPr>
        <w:t> </w:t>
      </w:r>
      <w:r>
        <w:rPr/>
        <w:t>to</w:t>
      </w:r>
      <w:r>
        <w:rPr>
          <w:spacing w:val="-9"/>
        </w:rPr>
        <w:t> </w:t>
      </w:r>
      <w:r>
        <w:rPr/>
        <w:t>the</w:t>
      </w:r>
      <w:r>
        <w:rPr>
          <w:spacing w:val="-9"/>
        </w:rPr>
        <w:t> </w:t>
      </w:r>
      <w:r>
        <w:rPr/>
        <w:t>spot</w:t>
      </w:r>
      <w:r>
        <w:rPr>
          <w:spacing w:val="-5"/>
        </w:rPr>
        <w:t> </w:t>
      </w:r>
      <w:r>
        <w:rPr/>
        <w:t>of</w:t>
      </w:r>
      <w:r>
        <w:rPr>
          <w:spacing w:val="-7"/>
        </w:rPr>
        <w:t> </w:t>
      </w:r>
      <w:r>
        <w:rPr/>
        <w:t>incidents</w:t>
      </w:r>
      <w:r>
        <w:rPr>
          <w:spacing w:val="-7"/>
        </w:rPr>
        <w:t> </w:t>
      </w:r>
      <w:r>
        <w:rPr/>
        <w:t>immediately,</w:t>
      </w:r>
      <w:r>
        <w:rPr>
          <w:spacing w:val="-8"/>
        </w:rPr>
        <w:t> </w:t>
      </w:r>
      <w:r>
        <w:rPr/>
        <w:t>they</w:t>
      </w:r>
      <w:r>
        <w:rPr>
          <w:spacing w:val="-9"/>
        </w:rPr>
        <w:t> </w:t>
      </w:r>
      <w:r>
        <w:rPr/>
        <w:t>might</w:t>
      </w:r>
      <w:r>
        <w:rPr>
          <w:spacing w:val="-9"/>
        </w:rPr>
        <w:t> </w:t>
      </w:r>
      <w:r>
        <w:rPr/>
        <w:t>have</w:t>
      </w:r>
      <w:r>
        <w:rPr>
          <w:spacing w:val="-58"/>
        </w:rPr>
        <w:t> </w:t>
      </w:r>
      <w:r>
        <w:rPr/>
        <w:t>to</w:t>
      </w:r>
      <w:r>
        <w:rPr>
          <w:spacing w:val="-2"/>
        </w:rPr>
        <w:t> </w:t>
      </w:r>
      <w:r>
        <w:rPr/>
        <w:t>drive</w:t>
      </w:r>
      <w:r>
        <w:rPr>
          <w:spacing w:val="-3"/>
        </w:rPr>
        <w:t> </w:t>
      </w:r>
      <w:r>
        <w:rPr/>
        <w:t>a</w:t>
      </w:r>
      <w:r>
        <w:rPr>
          <w:spacing w:val="-4"/>
        </w:rPr>
        <w:t> </w:t>
      </w:r>
      <w:r>
        <w:rPr/>
        <w:t>car.</w:t>
      </w:r>
      <w:r>
        <w:rPr>
          <w:spacing w:val="-1"/>
        </w:rPr>
        <w:t> </w:t>
      </w:r>
      <w:r>
        <w:rPr/>
        <w:t>So,</w:t>
      </w:r>
      <w:r>
        <w:rPr>
          <w:spacing w:val="-2"/>
        </w:rPr>
        <w:t> </w:t>
      </w:r>
      <w:r>
        <w:rPr/>
        <w:t>having</w:t>
      </w:r>
      <w:r>
        <w:rPr>
          <w:spacing w:val="-1"/>
        </w:rPr>
        <w:t> </w:t>
      </w:r>
      <w:r>
        <w:rPr/>
        <w:t>a</w:t>
      </w:r>
      <w:r>
        <w:rPr>
          <w:spacing w:val="-3"/>
        </w:rPr>
        <w:t> </w:t>
      </w:r>
      <w:r>
        <w:rPr/>
        <w:t>driving</w:t>
      </w:r>
      <w:r>
        <w:rPr>
          <w:spacing w:val="-2"/>
        </w:rPr>
        <w:t> </w:t>
      </w:r>
      <w:r>
        <w:rPr/>
        <w:t>license</w:t>
      </w:r>
      <w:r>
        <w:rPr>
          <w:spacing w:val="-3"/>
        </w:rPr>
        <w:t> </w:t>
      </w:r>
      <w:r>
        <w:rPr/>
        <w:t>will</w:t>
      </w:r>
      <w:r>
        <w:rPr>
          <w:spacing w:val="-4"/>
        </w:rPr>
        <w:t> </w:t>
      </w:r>
      <w:r>
        <w:rPr/>
        <w:t>enable</w:t>
      </w:r>
      <w:r>
        <w:rPr>
          <w:spacing w:val="-3"/>
        </w:rPr>
        <w:t> </w:t>
      </w:r>
      <w:r>
        <w:rPr/>
        <w:t>them</w:t>
      </w:r>
      <w:r>
        <w:rPr>
          <w:spacing w:val="1"/>
        </w:rPr>
        <w:t> </w:t>
      </w:r>
      <w:r>
        <w:rPr/>
        <w:t>to</w:t>
      </w:r>
      <w:r>
        <w:rPr>
          <w:spacing w:val="-1"/>
        </w:rPr>
        <w:t> </w:t>
      </w:r>
      <w:r>
        <w:rPr/>
        <w:t>reach</w:t>
      </w:r>
      <w:r>
        <w:rPr>
          <w:spacing w:val="2"/>
        </w:rPr>
        <w:t> </w:t>
      </w:r>
      <w:r>
        <w:rPr/>
        <w:t>the</w:t>
      </w:r>
      <w:r>
        <w:rPr>
          <w:spacing w:val="-3"/>
        </w:rPr>
        <w:t> </w:t>
      </w:r>
      <w:r>
        <w:rPr/>
        <w:t>destination</w:t>
      </w:r>
      <w:r>
        <w:rPr>
          <w:spacing w:val="-1"/>
        </w:rPr>
        <w:t> </w:t>
      </w:r>
      <w:r>
        <w:rPr/>
        <w:t>within</w:t>
      </w:r>
      <w:r>
        <w:rPr>
          <w:spacing w:val="-2"/>
        </w:rPr>
        <w:t> </w:t>
      </w:r>
      <w:r>
        <w:rPr/>
        <w:t>the</w:t>
      </w:r>
      <w:r>
        <w:rPr>
          <w:spacing w:val="-58"/>
        </w:rPr>
        <w:t> </w:t>
      </w:r>
      <w:r>
        <w:rPr/>
        <w:t>timeframe</w:t>
      </w:r>
      <w:r>
        <w:rPr>
          <w:spacing w:val="-3"/>
        </w:rPr>
        <w:t> </w:t>
      </w:r>
      <w:r>
        <w:rPr/>
        <w:t>of doing betterment</w:t>
      </w:r>
      <w:r>
        <w:rPr>
          <w:spacing w:val="-2"/>
        </w:rPr>
        <w:t> </w:t>
      </w:r>
      <w:r>
        <w:rPr/>
        <w:t>of people.</w:t>
      </w:r>
    </w:p>
    <w:p>
      <w:pPr>
        <w:pStyle w:val="BodyText"/>
        <w:spacing w:line="259" w:lineRule="auto" w:before="162"/>
        <w:ind w:right="123"/>
        <w:jc w:val="both"/>
      </w:pPr>
      <w:r>
        <w:rPr>
          <w:b/>
        </w:rPr>
        <w:t>Experience in working in the healthcare industry: </w:t>
      </w:r>
      <w:r>
        <w:rPr/>
        <w:t>The experienced persons will be able to</w:t>
      </w:r>
      <w:r>
        <w:rPr>
          <w:spacing w:val="-57"/>
        </w:rPr>
        <w:t> </w:t>
      </w:r>
      <w:r>
        <w:rPr/>
        <w:t>take action on any physical emergency of the patients quicker than the inexperienced persons</w:t>
      </w:r>
      <w:r>
        <w:rPr>
          <w:spacing w:val="1"/>
        </w:rPr>
        <w:t> </w:t>
      </w:r>
      <w:r>
        <w:rPr/>
        <w:t>(Isaacs et al, 2021). Having experience working in the healthcare industry will be counted as</w:t>
      </w:r>
      <w:r>
        <w:rPr>
          <w:spacing w:val="1"/>
        </w:rPr>
        <w:t> </w:t>
      </w:r>
      <w:r>
        <w:rPr/>
        <w:t>additional</w:t>
      </w:r>
      <w:r>
        <w:rPr>
          <w:spacing w:val="-3"/>
        </w:rPr>
        <w:t> </w:t>
      </w:r>
      <w:r>
        <w:rPr/>
        <w:t>support</w:t>
      </w:r>
      <w:r>
        <w:rPr>
          <w:spacing w:val="-2"/>
        </w:rPr>
        <w:t> </w:t>
      </w:r>
      <w:r>
        <w:rPr/>
        <w:t>for them.</w:t>
      </w:r>
    </w:p>
    <w:p>
      <w:pPr>
        <w:pStyle w:val="BodyText"/>
        <w:spacing w:line="259" w:lineRule="auto" w:before="158"/>
        <w:ind w:right="115"/>
        <w:jc w:val="both"/>
      </w:pPr>
      <w:r>
        <w:rPr>
          <w:b/>
        </w:rPr>
        <w:t>Physically Fit: </w:t>
      </w:r>
      <w:r>
        <w:rPr/>
        <w:t>The CFRs have to provide care to the patients by going to the house of the</w:t>
      </w:r>
      <w:r>
        <w:rPr>
          <w:spacing w:val="1"/>
        </w:rPr>
        <w:t> </w:t>
      </w:r>
      <w:r>
        <w:rPr/>
        <w:t>patients and that’s why they require physical fitness all the time. During the recruitment of</w:t>
      </w:r>
      <w:r>
        <w:rPr>
          <w:spacing w:val="1"/>
        </w:rPr>
        <w:t> </w:t>
      </w:r>
      <w:r>
        <w:rPr/>
        <w:t>CFRs, South Central Ambulance Service may choose those persons who are physically and</w:t>
      </w:r>
      <w:r>
        <w:rPr>
          <w:spacing w:val="1"/>
        </w:rPr>
        <w:t> </w:t>
      </w:r>
      <w:r>
        <w:rPr/>
        <w:t>aged</w:t>
      </w:r>
      <w:r>
        <w:rPr>
          <w:spacing w:val="-1"/>
        </w:rPr>
        <w:t> </w:t>
      </w:r>
      <w:r>
        <w:rPr/>
        <w:t>between 18 and 70.</w:t>
      </w:r>
    </w:p>
    <w:p>
      <w:pPr>
        <w:pStyle w:val="BodyText"/>
        <w:spacing w:line="259" w:lineRule="auto" w:before="158"/>
        <w:ind w:right="118"/>
        <w:jc w:val="both"/>
      </w:pPr>
      <w:r>
        <w:rPr>
          <w:b/>
        </w:rPr>
        <w:t>Basic</w:t>
      </w:r>
      <w:r>
        <w:rPr>
          <w:b/>
          <w:spacing w:val="-10"/>
        </w:rPr>
        <w:t> </w:t>
      </w:r>
      <w:r>
        <w:rPr>
          <w:b/>
        </w:rPr>
        <w:t>IT</w:t>
      </w:r>
      <w:r>
        <w:rPr>
          <w:b/>
          <w:spacing w:val="-8"/>
        </w:rPr>
        <w:t> </w:t>
      </w:r>
      <w:r>
        <w:rPr>
          <w:b/>
        </w:rPr>
        <w:t>skills:</w:t>
      </w:r>
      <w:r>
        <w:rPr>
          <w:b/>
          <w:spacing w:val="-5"/>
        </w:rPr>
        <w:t> </w:t>
      </w:r>
      <w:r>
        <w:rPr/>
        <w:t>Vodafone</w:t>
      </w:r>
      <w:r>
        <w:rPr>
          <w:spacing w:val="-10"/>
        </w:rPr>
        <w:t> </w:t>
      </w:r>
      <w:r>
        <w:rPr/>
        <w:t>recently</w:t>
      </w:r>
      <w:r>
        <w:rPr>
          <w:spacing w:val="-8"/>
        </w:rPr>
        <w:t> </w:t>
      </w:r>
      <w:r>
        <w:rPr/>
        <w:t>may</w:t>
      </w:r>
      <w:r>
        <w:rPr>
          <w:spacing w:val="-8"/>
        </w:rPr>
        <w:t> </w:t>
      </w:r>
      <w:r>
        <w:rPr/>
        <w:t>have</w:t>
      </w:r>
      <w:r>
        <w:rPr>
          <w:spacing w:val="-9"/>
        </w:rPr>
        <w:t> </w:t>
      </w:r>
      <w:r>
        <w:rPr/>
        <w:t>provided</w:t>
      </w:r>
      <w:r>
        <w:rPr>
          <w:spacing w:val="-9"/>
        </w:rPr>
        <w:t> </w:t>
      </w:r>
      <w:r>
        <w:rPr/>
        <w:t>mobile</w:t>
      </w:r>
      <w:r>
        <w:rPr>
          <w:spacing w:val="-9"/>
        </w:rPr>
        <w:t> </w:t>
      </w:r>
      <w:r>
        <w:rPr/>
        <w:t>devices</w:t>
      </w:r>
      <w:r>
        <w:rPr>
          <w:spacing w:val="-6"/>
        </w:rPr>
        <w:t> </w:t>
      </w:r>
      <w:r>
        <w:rPr/>
        <w:t>and</w:t>
      </w:r>
      <w:r>
        <w:rPr>
          <w:spacing w:val="-9"/>
        </w:rPr>
        <w:t> </w:t>
      </w:r>
      <w:r>
        <w:rPr/>
        <w:t>bespoke</w:t>
      </w:r>
      <w:r>
        <w:rPr>
          <w:spacing w:val="-9"/>
        </w:rPr>
        <w:t> </w:t>
      </w:r>
      <w:r>
        <w:rPr/>
        <w:t>apps</w:t>
      </w:r>
      <w:r>
        <w:rPr>
          <w:spacing w:val="-6"/>
        </w:rPr>
        <w:t> </w:t>
      </w:r>
      <w:r>
        <w:rPr/>
        <w:t>to</w:t>
      </w:r>
      <w:r>
        <w:rPr>
          <w:spacing w:val="-9"/>
        </w:rPr>
        <w:t> </w:t>
      </w:r>
      <w:r>
        <w:rPr/>
        <w:t>the</w:t>
      </w:r>
      <w:r>
        <w:rPr>
          <w:spacing w:val="-57"/>
        </w:rPr>
        <w:t> </w:t>
      </w:r>
      <w:r>
        <w:rPr/>
        <w:t>CFRs for responding to the needs of emergency patients. So, the CFRs should have basic IT</w:t>
      </w:r>
      <w:r>
        <w:rPr>
          <w:spacing w:val="1"/>
        </w:rPr>
        <w:t> </w:t>
      </w:r>
      <w:r>
        <w:rPr/>
        <w:t>skills as</w:t>
      </w:r>
      <w:r>
        <w:rPr>
          <w:spacing w:val="1"/>
        </w:rPr>
        <w:t> </w:t>
      </w:r>
      <w:r>
        <w:rPr/>
        <w:t>well.</w:t>
      </w:r>
    </w:p>
    <w:p>
      <w:pPr>
        <w:pStyle w:val="BodyText"/>
        <w:spacing w:line="259" w:lineRule="auto" w:before="161"/>
        <w:ind w:right="118"/>
        <w:jc w:val="both"/>
      </w:pPr>
      <w:r>
        <w:rPr>
          <w:b/>
        </w:rPr>
        <w:t>Careful</w:t>
      </w:r>
      <w:r>
        <w:rPr>
          <w:b/>
          <w:spacing w:val="-10"/>
        </w:rPr>
        <w:t> </w:t>
      </w:r>
      <w:r>
        <w:rPr>
          <w:b/>
        </w:rPr>
        <w:t>mentality:</w:t>
      </w:r>
      <w:r>
        <w:rPr>
          <w:b/>
          <w:spacing w:val="-8"/>
        </w:rPr>
        <w:t> </w:t>
      </w:r>
      <w:r>
        <w:rPr/>
        <w:t>Without</w:t>
      </w:r>
      <w:r>
        <w:rPr>
          <w:spacing w:val="-10"/>
        </w:rPr>
        <w:t> </w:t>
      </w:r>
      <w:r>
        <w:rPr/>
        <w:t>careful</w:t>
      </w:r>
      <w:r>
        <w:rPr>
          <w:spacing w:val="-10"/>
        </w:rPr>
        <w:t> </w:t>
      </w:r>
      <w:r>
        <w:rPr/>
        <w:t>mentally</w:t>
      </w:r>
      <w:r>
        <w:rPr>
          <w:spacing w:val="-9"/>
        </w:rPr>
        <w:t> </w:t>
      </w:r>
      <w:r>
        <w:rPr/>
        <w:t>and</w:t>
      </w:r>
      <w:r>
        <w:rPr>
          <w:spacing w:val="-9"/>
        </w:rPr>
        <w:t> </w:t>
      </w:r>
      <w:r>
        <w:rPr/>
        <w:t>empathy</w:t>
      </w:r>
      <w:r>
        <w:rPr>
          <w:spacing w:val="-9"/>
        </w:rPr>
        <w:t> </w:t>
      </w:r>
      <w:r>
        <w:rPr/>
        <w:t>towards</w:t>
      </w:r>
      <w:r>
        <w:rPr>
          <w:spacing w:val="-7"/>
        </w:rPr>
        <w:t> </w:t>
      </w:r>
      <w:r>
        <w:rPr/>
        <w:t>the</w:t>
      </w:r>
      <w:r>
        <w:rPr>
          <w:spacing w:val="-10"/>
        </w:rPr>
        <w:t> </w:t>
      </w:r>
      <w:r>
        <w:rPr/>
        <w:t>patients,</w:t>
      </w:r>
      <w:r>
        <w:rPr>
          <w:spacing w:val="-9"/>
        </w:rPr>
        <w:t> </w:t>
      </w:r>
      <w:r>
        <w:rPr/>
        <w:t>CFRs</w:t>
      </w:r>
      <w:r>
        <w:rPr>
          <w:spacing w:val="-7"/>
        </w:rPr>
        <w:t> </w:t>
      </w:r>
      <w:r>
        <w:rPr/>
        <w:t>will</w:t>
      </w:r>
      <w:r>
        <w:rPr>
          <w:spacing w:val="-10"/>
        </w:rPr>
        <w:t> </w:t>
      </w:r>
      <w:r>
        <w:rPr/>
        <w:t>not</w:t>
      </w:r>
      <w:r>
        <w:rPr>
          <w:spacing w:val="-58"/>
        </w:rPr>
        <w:t> </w:t>
      </w:r>
      <w:r>
        <w:rPr/>
        <w:t>be able to provide the best care to the patients (Anjum et al, 2020). So, for supporting the</w:t>
      </w:r>
      <w:r>
        <w:rPr>
          <w:spacing w:val="1"/>
        </w:rPr>
        <w:t> </w:t>
      </w:r>
      <w:r>
        <w:rPr/>
        <w:t>patients with</w:t>
      </w:r>
      <w:r>
        <w:rPr>
          <w:spacing w:val="-1"/>
        </w:rPr>
        <w:t> </w:t>
      </w:r>
      <w:r>
        <w:rPr/>
        <w:t>emergency care</w:t>
      </w:r>
      <w:r>
        <w:rPr>
          <w:spacing w:val="-3"/>
        </w:rPr>
        <w:t> </w:t>
      </w:r>
      <w:r>
        <w:rPr/>
        <w:t>needs, a</w:t>
      </w:r>
      <w:r>
        <w:rPr>
          <w:spacing w:val="-3"/>
        </w:rPr>
        <w:t> </w:t>
      </w:r>
      <w:r>
        <w:rPr/>
        <w:t>careful</w:t>
      </w:r>
      <w:r>
        <w:rPr>
          <w:spacing w:val="-2"/>
        </w:rPr>
        <w:t> </w:t>
      </w:r>
      <w:r>
        <w:rPr/>
        <w:t>mentality</w:t>
      </w:r>
      <w:r>
        <w:rPr>
          <w:spacing w:val="-1"/>
        </w:rPr>
        <w:t> </w:t>
      </w:r>
      <w:r>
        <w:rPr/>
        <w:t>is</w:t>
      </w:r>
      <w:r>
        <w:rPr>
          <w:spacing w:val="1"/>
        </w:rPr>
        <w:t> </w:t>
      </w:r>
      <w:r>
        <w:rPr/>
        <w:t>widely</w:t>
      </w:r>
      <w:r>
        <w:rPr>
          <w:spacing w:val="-1"/>
        </w:rPr>
        <w:t> </w:t>
      </w:r>
      <w:r>
        <w:rPr/>
        <w:t>required.</w:t>
      </w:r>
    </w:p>
    <w:p>
      <w:pPr>
        <w:spacing w:after="0" w:line="259" w:lineRule="auto"/>
        <w:jc w:val="both"/>
        <w:sectPr>
          <w:pgSz w:w="11910" w:h="16840"/>
          <w:pgMar w:header="0" w:footer="2874" w:top="1600" w:bottom="3080" w:left="1340" w:right="1320"/>
        </w:sectPr>
      </w:pPr>
    </w:p>
    <w:p>
      <w:pPr>
        <w:pStyle w:val="Heading2"/>
      </w:pPr>
      <w:r>
        <w:rPr>
          <w:color w:val="4470C4"/>
        </w:rPr>
        <w:t>Training</w:t>
      </w:r>
      <w:r>
        <w:rPr>
          <w:color w:val="4470C4"/>
          <w:spacing w:val="-2"/>
        </w:rPr>
        <w:t> </w:t>
      </w:r>
      <w:r>
        <w:rPr>
          <w:color w:val="4470C4"/>
        </w:rPr>
        <w:t>and</w:t>
      </w:r>
      <w:r>
        <w:rPr>
          <w:color w:val="4470C4"/>
          <w:spacing w:val="-2"/>
        </w:rPr>
        <w:t> </w:t>
      </w:r>
      <w:r>
        <w:rPr>
          <w:color w:val="4470C4"/>
        </w:rPr>
        <w:t>developments</w:t>
      </w:r>
      <w:r>
        <w:rPr>
          <w:color w:val="4470C4"/>
          <w:spacing w:val="-7"/>
        </w:rPr>
        <w:t> </w:t>
      </w:r>
      <w:r>
        <w:rPr>
          <w:color w:val="4470C4"/>
        </w:rPr>
        <w:t>for the</w:t>
      </w:r>
      <w:r>
        <w:rPr>
          <w:color w:val="4470C4"/>
          <w:spacing w:val="-2"/>
        </w:rPr>
        <w:t> </w:t>
      </w:r>
      <w:r>
        <w:rPr>
          <w:color w:val="4470C4"/>
        </w:rPr>
        <w:t>community</w:t>
      </w:r>
      <w:r>
        <w:rPr>
          <w:color w:val="4470C4"/>
          <w:spacing w:val="-2"/>
        </w:rPr>
        <w:t> </w:t>
      </w:r>
      <w:r>
        <w:rPr>
          <w:color w:val="4470C4"/>
        </w:rPr>
        <w:t>First</w:t>
      </w:r>
      <w:r>
        <w:rPr>
          <w:color w:val="4470C4"/>
          <w:spacing w:val="-1"/>
        </w:rPr>
        <w:t> </w:t>
      </w:r>
      <w:r>
        <w:rPr>
          <w:color w:val="4470C4"/>
        </w:rPr>
        <w:t>Responders</w:t>
      </w:r>
      <w:r>
        <w:rPr>
          <w:color w:val="4470C4"/>
          <w:spacing w:val="-1"/>
        </w:rPr>
        <w:t> </w:t>
      </w:r>
      <w:r>
        <w:rPr>
          <w:color w:val="4470C4"/>
        </w:rPr>
        <w:t>(CFRs)</w:t>
      </w:r>
    </w:p>
    <w:p>
      <w:pPr>
        <w:pStyle w:val="BodyText"/>
        <w:spacing w:line="261" w:lineRule="auto" w:before="190"/>
        <w:ind w:right="117"/>
        <w:jc w:val="both"/>
      </w:pPr>
      <w:r>
        <w:rPr/>
        <w:t>Every employee may bring through some training and development functions so that their</w:t>
      </w:r>
      <w:r>
        <w:rPr>
          <w:spacing w:val="1"/>
        </w:rPr>
        <w:t> </w:t>
      </w:r>
      <w:r>
        <w:rPr/>
        <w:t>potentials can be heightened (Armstrong and Landers, 2018). This phenomenon is true in the</w:t>
      </w:r>
      <w:r>
        <w:rPr>
          <w:spacing w:val="1"/>
        </w:rPr>
        <w:t> </w:t>
      </w:r>
      <w:r>
        <w:rPr/>
        <w:t>case</w:t>
      </w:r>
      <w:r>
        <w:rPr>
          <w:spacing w:val="-3"/>
        </w:rPr>
        <w:t> </w:t>
      </w:r>
      <w:r>
        <w:rPr/>
        <w:t>of making the</w:t>
      </w:r>
      <w:r>
        <w:rPr>
          <w:spacing w:val="-2"/>
        </w:rPr>
        <w:t> </w:t>
      </w:r>
      <w:r>
        <w:rPr/>
        <w:t>CFRs</w:t>
      </w:r>
      <w:r>
        <w:rPr>
          <w:spacing w:val="1"/>
        </w:rPr>
        <w:t> </w:t>
      </w:r>
      <w:r>
        <w:rPr/>
        <w:t>potentials heightened.</w:t>
      </w:r>
    </w:p>
    <w:p>
      <w:pPr>
        <w:pStyle w:val="BodyText"/>
        <w:spacing w:line="261" w:lineRule="auto" w:before="153"/>
        <w:ind w:right="125"/>
        <w:jc w:val="both"/>
      </w:pPr>
      <w:r>
        <w:rPr/>
        <w:t>Every healthcare issue may require different types of care and emergency help. For example,</w:t>
      </w:r>
      <w:r>
        <w:rPr>
          <w:spacing w:val="1"/>
        </w:rPr>
        <w:t> </w:t>
      </w:r>
      <w:r>
        <w:rPr/>
        <w:t>CFRs may</w:t>
      </w:r>
      <w:r>
        <w:rPr>
          <w:spacing w:val="-1"/>
        </w:rPr>
        <w:t> </w:t>
      </w:r>
      <w:r>
        <w:rPr/>
        <w:t>require</w:t>
      </w:r>
      <w:r>
        <w:rPr>
          <w:spacing w:val="-2"/>
        </w:rPr>
        <w:t> </w:t>
      </w:r>
      <w:r>
        <w:rPr/>
        <w:t>maintaining</w:t>
      </w:r>
      <w:r>
        <w:rPr>
          <w:spacing w:val="3"/>
        </w:rPr>
        <w:t> </w:t>
      </w:r>
      <w:r>
        <w:rPr/>
        <w:t>the</w:t>
      </w:r>
      <w:r>
        <w:rPr>
          <w:spacing w:val="-2"/>
        </w:rPr>
        <w:t> </w:t>
      </w:r>
      <w:r>
        <w:rPr/>
        <w:t>following</w:t>
      </w:r>
      <w:r>
        <w:rPr>
          <w:spacing w:val="-1"/>
        </w:rPr>
        <w:t> </w:t>
      </w:r>
      <w:r>
        <w:rPr/>
        <w:t>steps</w:t>
      </w:r>
      <w:r>
        <w:rPr>
          <w:spacing w:val="1"/>
        </w:rPr>
        <w:t> </w:t>
      </w:r>
      <w:r>
        <w:rPr/>
        <w:t>for</w:t>
      </w:r>
      <w:r>
        <w:rPr>
          <w:spacing w:val="-1"/>
        </w:rPr>
        <w:t> </w:t>
      </w:r>
      <w:r>
        <w:rPr/>
        <w:t>cardiac</w:t>
      </w:r>
      <w:r>
        <w:rPr>
          <w:spacing w:val="-2"/>
        </w:rPr>
        <w:t> </w:t>
      </w:r>
      <w:r>
        <w:rPr/>
        <w:t>arrest</w:t>
      </w:r>
      <w:r>
        <w:rPr>
          <w:spacing w:val="-3"/>
        </w:rPr>
        <w:t> </w:t>
      </w:r>
      <w:r>
        <w:rPr/>
        <w:t>patients.</w:t>
      </w:r>
    </w:p>
    <w:p>
      <w:pPr>
        <w:pStyle w:val="BodyText"/>
        <w:ind w:left="0"/>
        <w:rPr>
          <w:sz w:val="20"/>
        </w:rPr>
      </w:pPr>
    </w:p>
    <w:p>
      <w:pPr>
        <w:pStyle w:val="BodyText"/>
        <w:ind w:left="0"/>
        <w:rPr>
          <w:sz w:val="20"/>
        </w:rPr>
      </w:pPr>
    </w:p>
    <w:p>
      <w:pPr>
        <w:pStyle w:val="BodyText"/>
        <w:spacing w:before="8"/>
        <w:ind w:left="0"/>
        <w:rPr>
          <w:sz w:val="10"/>
        </w:rPr>
      </w:pPr>
      <w:r>
        <w:rPr/>
        <w:drawing>
          <wp:anchor distT="0" distB="0" distL="0" distR="0" allowOverlap="1" layoutInCell="1" locked="0" behindDoc="0" simplePos="0" relativeHeight="0">
            <wp:simplePos x="0" y="0"/>
            <wp:positionH relativeFrom="page">
              <wp:posOffset>914400</wp:posOffset>
            </wp:positionH>
            <wp:positionV relativeFrom="paragraph">
              <wp:posOffset>93341</wp:posOffset>
            </wp:positionV>
            <wp:extent cx="4306548" cy="1314450"/>
            <wp:effectExtent l="0" t="0" r="0" b="0"/>
            <wp:wrapTopAndBottom/>
            <wp:docPr id="1" name="image1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" name="image1.jpe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06548" cy="13144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line="403" w:lineRule="auto" w:before="182"/>
        <w:ind w:left="2291" w:right="2791" w:hanging="545"/>
        <w:jc w:val="left"/>
        <w:rPr>
          <w:rFonts w:ascii="Calibri"/>
          <w:b/>
          <w:sz w:val="22"/>
        </w:rPr>
      </w:pPr>
      <w:r>
        <w:rPr>
          <w:rFonts w:ascii="Calibri"/>
          <w:b/>
          <w:sz w:val="22"/>
        </w:rPr>
        <w:t>Figure:</w:t>
      </w:r>
      <w:r>
        <w:rPr>
          <w:rFonts w:ascii="Calibri"/>
          <w:b/>
          <w:spacing w:val="-4"/>
          <w:sz w:val="22"/>
        </w:rPr>
        <w:t> </w:t>
      </w:r>
      <w:r>
        <w:rPr>
          <w:rFonts w:ascii="Calibri"/>
          <w:b/>
          <w:sz w:val="22"/>
        </w:rPr>
        <w:t>Basic</w:t>
      </w:r>
      <w:r>
        <w:rPr>
          <w:rFonts w:ascii="Calibri"/>
          <w:b/>
          <w:spacing w:val="-6"/>
          <w:sz w:val="22"/>
        </w:rPr>
        <w:t> </w:t>
      </w:r>
      <w:r>
        <w:rPr>
          <w:rFonts w:ascii="Calibri"/>
          <w:b/>
          <w:sz w:val="22"/>
        </w:rPr>
        <w:t>cares</w:t>
      </w:r>
      <w:r>
        <w:rPr>
          <w:rFonts w:ascii="Calibri"/>
          <w:b/>
          <w:spacing w:val="-2"/>
          <w:sz w:val="22"/>
        </w:rPr>
        <w:t> </w:t>
      </w:r>
      <w:r>
        <w:rPr>
          <w:rFonts w:ascii="Calibri"/>
          <w:b/>
          <w:sz w:val="22"/>
        </w:rPr>
        <w:t>for</w:t>
      </w:r>
      <w:r>
        <w:rPr>
          <w:rFonts w:ascii="Calibri"/>
          <w:b/>
          <w:spacing w:val="-2"/>
          <w:sz w:val="22"/>
        </w:rPr>
        <w:t> </w:t>
      </w:r>
      <w:r>
        <w:rPr>
          <w:rFonts w:ascii="Calibri"/>
          <w:b/>
          <w:sz w:val="22"/>
        </w:rPr>
        <w:t>cardiac</w:t>
      </w:r>
      <w:r>
        <w:rPr>
          <w:rFonts w:ascii="Calibri"/>
          <w:b/>
          <w:spacing w:val="-6"/>
          <w:sz w:val="22"/>
        </w:rPr>
        <w:t> </w:t>
      </w:r>
      <w:r>
        <w:rPr>
          <w:rFonts w:ascii="Calibri"/>
          <w:b/>
          <w:sz w:val="22"/>
        </w:rPr>
        <w:t>arrest</w:t>
      </w:r>
      <w:r>
        <w:rPr>
          <w:rFonts w:ascii="Calibri"/>
          <w:b/>
          <w:spacing w:val="-5"/>
          <w:sz w:val="22"/>
        </w:rPr>
        <w:t> </w:t>
      </w:r>
      <w:r>
        <w:rPr>
          <w:rFonts w:ascii="Calibri"/>
          <w:b/>
          <w:sz w:val="22"/>
        </w:rPr>
        <w:t>patients</w:t>
      </w:r>
      <w:r>
        <w:rPr>
          <w:rFonts w:ascii="Calibri"/>
          <w:b/>
          <w:spacing w:val="-47"/>
          <w:sz w:val="22"/>
        </w:rPr>
        <w:t> </w:t>
      </w:r>
      <w:r>
        <w:rPr>
          <w:rFonts w:ascii="Calibri"/>
          <w:b/>
          <w:sz w:val="22"/>
        </w:rPr>
        <w:t>Source:</w:t>
      </w:r>
      <w:r>
        <w:rPr>
          <w:rFonts w:ascii="Calibri"/>
          <w:b/>
          <w:spacing w:val="-2"/>
          <w:sz w:val="22"/>
        </w:rPr>
        <w:t> </w:t>
      </w:r>
      <w:r>
        <w:rPr>
          <w:rFonts w:ascii="Calibri"/>
          <w:b/>
          <w:sz w:val="22"/>
        </w:rPr>
        <w:t>(McCarthy</w:t>
      </w:r>
      <w:r>
        <w:rPr>
          <w:rFonts w:ascii="Calibri"/>
          <w:b/>
          <w:spacing w:val="-1"/>
          <w:sz w:val="22"/>
        </w:rPr>
        <w:t> </w:t>
      </w:r>
      <w:r>
        <w:rPr>
          <w:rFonts w:ascii="Calibri"/>
          <w:b/>
          <w:sz w:val="22"/>
        </w:rPr>
        <w:t>et</w:t>
      </w:r>
      <w:r>
        <w:rPr>
          <w:rFonts w:ascii="Calibri"/>
          <w:b/>
          <w:spacing w:val="-3"/>
          <w:sz w:val="22"/>
        </w:rPr>
        <w:t> </w:t>
      </w:r>
      <w:r>
        <w:rPr>
          <w:rFonts w:ascii="Calibri"/>
          <w:b/>
          <w:sz w:val="22"/>
        </w:rPr>
        <w:t>al,</w:t>
      </w:r>
      <w:r>
        <w:rPr>
          <w:rFonts w:ascii="Calibri"/>
          <w:b/>
          <w:spacing w:val="-3"/>
          <w:sz w:val="22"/>
        </w:rPr>
        <w:t> </w:t>
      </w:r>
      <w:r>
        <w:rPr>
          <w:rFonts w:ascii="Calibri"/>
          <w:b/>
          <w:sz w:val="22"/>
        </w:rPr>
        <w:t>2018)</w:t>
      </w:r>
    </w:p>
    <w:p>
      <w:pPr>
        <w:pStyle w:val="BodyText"/>
        <w:spacing w:line="259" w:lineRule="auto" w:before="3"/>
        <w:ind w:right="126"/>
        <w:jc w:val="both"/>
      </w:pPr>
      <w:r>
        <w:rPr>
          <w:spacing w:val="-1"/>
        </w:rPr>
        <w:t>Before</w:t>
      </w:r>
      <w:r>
        <w:rPr>
          <w:spacing w:val="-17"/>
        </w:rPr>
        <w:t> </w:t>
      </w:r>
      <w:r>
        <w:rPr>
          <w:spacing w:val="-1"/>
        </w:rPr>
        <w:t>the</w:t>
      </w:r>
      <w:r>
        <w:rPr>
          <w:spacing w:val="-17"/>
        </w:rPr>
        <w:t> </w:t>
      </w:r>
      <w:r>
        <w:rPr>
          <w:spacing w:val="-1"/>
        </w:rPr>
        <w:t>arrival</w:t>
      </w:r>
      <w:r>
        <w:rPr>
          <w:spacing w:val="-17"/>
        </w:rPr>
        <w:t> </w:t>
      </w:r>
      <w:r>
        <w:rPr>
          <w:spacing w:val="-1"/>
        </w:rPr>
        <w:t>of</w:t>
      </w:r>
      <w:r>
        <w:rPr>
          <w:spacing w:val="-11"/>
        </w:rPr>
        <w:t> </w:t>
      </w:r>
      <w:r>
        <w:rPr>
          <w:spacing w:val="-1"/>
        </w:rPr>
        <w:t>the</w:t>
      </w:r>
      <w:r>
        <w:rPr>
          <w:spacing w:val="-12"/>
        </w:rPr>
        <w:t> </w:t>
      </w:r>
      <w:r>
        <w:rPr/>
        <w:t>medical</w:t>
      </w:r>
      <w:r>
        <w:rPr>
          <w:spacing w:val="-12"/>
        </w:rPr>
        <w:t> </w:t>
      </w:r>
      <w:r>
        <w:rPr/>
        <w:t>team</w:t>
      </w:r>
      <w:r>
        <w:rPr>
          <w:spacing w:val="-17"/>
        </w:rPr>
        <w:t> </w:t>
      </w:r>
      <w:r>
        <w:rPr/>
        <w:t>on</w:t>
      </w:r>
      <w:r>
        <w:rPr>
          <w:spacing w:val="-11"/>
        </w:rPr>
        <w:t> </w:t>
      </w:r>
      <w:r>
        <w:rPr/>
        <w:t>the</w:t>
      </w:r>
      <w:r>
        <w:rPr>
          <w:spacing w:val="-12"/>
        </w:rPr>
        <w:t> </w:t>
      </w:r>
      <w:r>
        <w:rPr/>
        <w:t>spot,</w:t>
      </w:r>
      <w:r>
        <w:rPr>
          <w:spacing w:val="-16"/>
        </w:rPr>
        <w:t> </w:t>
      </w:r>
      <w:r>
        <w:rPr/>
        <w:t>a</w:t>
      </w:r>
      <w:r>
        <w:rPr>
          <w:spacing w:val="-17"/>
        </w:rPr>
        <w:t> </w:t>
      </w:r>
      <w:r>
        <w:rPr/>
        <w:t>CFR</w:t>
      </w:r>
      <w:r>
        <w:rPr>
          <w:spacing w:val="-16"/>
        </w:rPr>
        <w:t> </w:t>
      </w:r>
      <w:r>
        <w:rPr/>
        <w:t>can</w:t>
      </w:r>
      <w:r>
        <w:rPr>
          <w:spacing w:val="-16"/>
        </w:rPr>
        <w:t> </w:t>
      </w:r>
      <w:r>
        <w:rPr/>
        <w:t>access</w:t>
      </w:r>
      <w:r>
        <w:rPr>
          <w:spacing w:val="-14"/>
        </w:rPr>
        <w:t> </w:t>
      </w:r>
      <w:r>
        <w:rPr/>
        <w:t>the</w:t>
      </w:r>
      <w:r>
        <w:rPr>
          <w:spacing w:val="-12"/>
        </w:rPr>
        <w:t> </w:t>
      </w:r>
      <w:r>
        <w:rPr/>
        <w:t>spot</w:t>
      </w:r>
      <w:r>
        <w:rPr>
          <w:spacing w:val="-17"/>
        </w:rPr>
        <w:t> </w:t>
      </w:r>
      <w:r>
        <w:rPr/>
        <w:t>earlier</w:t>
      </w:r>
      <w:r>
        <w:rPr>
          <w:spacing w:val="-15"/>
        </w:rPr>
        <w:t> </w:t>
      </w:r>
      <w:r>
        <w:rPr/>
        <w:t>and</w:t>
      </w:r>
      <w:r>
        <w:rPr>
          <w:spacing w:val="-11"/>
        </w:rPr>
        <w:t> </w:t>
      </w:r>
      <w:r>
        <w:rPr/>
        <w:t>manage</w:t>
      </w:r>
      <w:r>
        <w:rPr>
          <w:spacing w:val="-57"/>
        </w:rPr>
        <w:t> </w:t>
      </w:r>
      <w:r>
        <w:rPr/>
        <w:t>life support through a CPR machine. Then, they need to provide electric shock, which is said</w:t>
      </w:r>
      <w:r>
        <w:rPr>
          <w:spacing w:val="1"/>
        </w:rPr>
        <w:t> </w:t>
      </w:r>
      <w:r>
        <w:rPr/>
        <w:t>as</w:t>
      </w:r>
      <w:r>
        <w:rPr>
          <w:spacing w:val="-8"/>
        </w:rPr>
        <w:t> </w:t>
      </w:r>
      <w:r>
        <w:rPr/>
        <w:t>early</w:t>
      </w:r>
      <w:r>
        <w:rPr>
          <w:spacing w:val="-4"/>
        </w:rPr>
        <w:t> </w:t>
      </w:r>
      <w:r>
        <w:rPr/>
        <w:t>defibrillation</w:t>
      </w:r>
      <w:r>
        <w:rPr>
          <w:spacing w:val="-1"/>
        </w:rPr>
        <w:t> </w:t>
      </w:r>
      <w:r>
        <w:rPr/>
        <w:t>and</w:t>
      </w:r>
      <w:r>
        <w:rPr>
          <w:spacing w:val="-4"/>
        </w:rPr>
        <w:t> </w:t>
      </w:r>
      <w:r>
        <w:rPr/>
        <w:t>at</w:t>
      </w:r>
      <w:r>
        <w:rPr>
          <w:spacing w:val="-5"/>
        </w:rPr>
        <w:t> </w:t>
      </w:r>
      <w:r>
        <w:rPr/>
        <w:t>last,</w:t>
      </w:r>
      <w:r>
        <w:rPr>
          <w:spacing w:val="-4"/>
        </w:rPr>
        <w:t> </w:t>
      </w:r>
      <w:r>
        <w:rPr/>
        <w:t>they</w:t>
      </w:r>
      <w:r>
        <w:rPr>
          <w:spacing w:val="-4"/>
        </w:rPr>
        <w:t> </w:t>
      </w:r>
      <w:r>
        <w:rPr/>
        <w:t>may</w:t>
      </w:r>
      <w:r>
        <w:rPr>
          <w:spacing w:val="-5"/>
        </w:rPr>
        <w:t> </w:t>
      </w:r>
      <w:r>
        <w:rPr/>
        <w:t>manage</w:t>
      </w:r>
      <w:r>
        <w:rPr>
          <w:spacing w:val="-9"/>
        </w:rPr>
        <w:t> </w:t>
      </w:r>
      <w:r>
        <w:rPr/>
        <w:t>some</w:t>
      </w:r>
      <w:r>
        <w:rPr>
          <w:spacing w:val="-10"/>
        </w:rPr>
        <w:t> </w:t>
      </w:r>
      <w:r>
        <w:rPr/>
        <w:t>paramedic</w:t>
      </w:r>
      <w:r>
        <w:rPr>
          <w:spacing w:val="-6"/>
        </w:rPr>
        <w:t> </w:t>
      </w:r>
      <w:r>
        <w:rPr/>
        <w:t>interventions</w:t>
      </w:r>
      <w:r>
        <w:rPr>
          <w:spacing w:val="-7"/>
        </w:rPr>
        <w:t> </w:t>
      </w:r>
      <w:r>
        <w:rPr/>
        <w:t>for</w:t>
      </w:r>
      <w:r>
        <w:rPr>
          <w:spacing w:val="-4"/>
        </w:rPr>
        <w:t> </w:t>
      </w:r>
      <w:r>
        <w:rPr/>
        <w:t>ensuring</w:t>
      </w:r>
      <w:r>
        <w:rPr>
          <w:spacing w:val="-57"/>
        </w:rPr>
        <w:t> </w:t>
      </w:r>
      <w:r>
        <w:rPr/>
        <w:t>the</w:t>
      </w:r>
      <w:r>
        <w:rPr>
          <w:spacing w:val="-3"/>
        </w:rPr>
        <w:t> </w:t>
      </w:r>
      <w:r>
        <w:rPr/>
        <w:t>betterment</w:t>
      </w:r>
      <w:r>
        <w:rPr>
          <w:spacing w:val="-2"/>
        </w:rPr>
        <w:t> </w:t>
      </w:r>
      <w:r>
        <w:rPr/>
        <w:t>of the</w:t>
      </w:r>
      <w:r>
        <w:rPr>
          <w:spacing w:val="-2"/>
        </w:rPr>
        <w:t> </w:t>
      </w:r>
      <w:r>
        <w:rPr/>
        <w:t>patients.</w:t>
      </w:r>
    </w:p>
    <w:p>
      <w:pPr>
        <w:pStyle w:val="BodyText"/>
        <w:spacing w:before="158"/>
        <w:jc w:val="both"/>
      </w:pPr>
      <w:r>
        <w:rPr/>
        <w:t>In</w:t>
      </w:r>
      <w:r>
        <w:rPr>
          <w:spacing w:val="-1"/>
        </w:rPr>
        <w:t> </w:t>
      </w:r>
      <w:r>
        <w:rPr/>
        <w:t>the</w:t>
      </w:r>
      <w:r>
        <w:rPr>
          <w:spacing w:val="-3"/>
        </w:rPr>
        <w:t> </w:t>
      </w:r>
      <w:r>
        <w:rPr/>
        <w:t>case</w:t>
      </w:r>
      <w:r>
        <w:rPr>
          <w:spacing w:val="-3"/>
        </w:rPr>
        <w:t> </w:t>
      </w:r>
      <w:r>
        <w:rPr/>
        <w:t>of</w:t>
      </w:r>
      <w:r>
        <w:rPr>
          <w:spacing w:val="-1"/>
        </w:rPr>
        <w:t> </w:t>
      </w:r>
      <w:r>
        <w:rPr/>
        <w:t>patients with</w:t>
      </w:r>
      <w:r>
        <w:rPr>
          <w:spacing w:val="-1"/>
        </w:rPr>
        <w:t> </w:t>
      </w:r>
      <w:r>
        <w:rPr/>
        <w:t>stroke,</w:t>
      </w:r>
      <w:r>
        <w:rPr>
          <w:spacing w:val="-1"/>
        </w:rPr>
        <w:t> </w:t>
      </w:r>
      <w:r>
        <w:rPr/>
        <w:t>the</w:t>
      </w:r>
      <w:r>
        <w:rPr>
          <w:spacing w:val="-3"/>
        </w:rPr>
        <w:t> </w:t>
      </w:r>
      <w:r>
        <w:rPr/>
        <w:t>CFRs</w:t>
      </w:r>
      <w:r>
        <w:rPr>
          <w:spacing w:val="1"/>
        </w:rPr>
        <w:t> </w:t>
      </w:r>
      <w:r>
        <w:rPr/>
        <w:t>may</w:t>
      </w:r>
      <w:r>
        <w:rPr>
          <w:spacing w:val="-1"/>
        </w:rPr>
        <w:t> </w:t>
      </w:r>
      <w:r>
        <w:rPr/>
        <w:t>have</w:t>
      </w:r>
      <w:r>
        <w:rPr>
          <w:spacing w:val="-3"/>
        </w:rPr>
        <w:t> </w:t>
      </w:r>
      <w:r>
        <w:rPr/>
        <w:t>to</w:t>
      </w:r>
      <w:r>
        <w:rPr>
          <w:spacing w:val="-1"/>
        </w:rPr>
        <w:t> </w:t>
      </w:r>
      <w:r>
        <w:rPr/>
        <w:t>go</w:t>
      </w:r>
      <w:r>
        <w:rPr>
          <w:spacing w:val="-1"/>
        </w:rPr>
        <w:t> </w:t>
      </w:r>
      <w:r>
        <w:rPr/>
        <w:t>through</w:t>
      </w:r>
      <w:r>
        <w:rPr>
          <w:spacing w:val="-1"/>
        </w:rPr>
        <w:t> </w:t>
      </w:r>
      <w:r>
        <w:rPr/>
        <w:t>the</w:t>
      </w:r>
      <w:r>
        <w:rPr>
          <w:spacing w:val="-3"/>
        </w:rPr>
        <w:t> </w:t>
      </w:r>
      <w:r>
        <w:rPr/>
        <w:t>following</w:t>
      </w:r>
      <w:r>
        <w:rPr>
          <w:spacing w:val="-1"/>
        </w:rPr>
        <w:t> </w:t>
      </w:r>
      <w:r>
        <w:rPr/>
        <w:t>steps.</w:t>
      </w:r>
    </w:p>
    <w:p>
      <w:pPr>
        <w:pStyle w:val="BodyText"/>
        <w:spacing w:before="2"/>
        <w:ind w:left="0"/>
        <w:rPr>
          <w:sz w:val="13"/>
        </w:rPr>
      </w:pPr>
      <w:r>
        <w:rPr/>
        <w:drawing>
          <wp:anchor distT="0" distB="0" distL="0" distR="0" allowOverlap="1" layoutInCell="1" locked="0" behindDoc="0" simplePos="0" relativeHeight="1">
            <wp:simplePos x="0" y="0"/>
            <wp:positionH relativeFrom="page">
              <wp:posOffset>914400</wp:posOffset>
            </wp:positionH>
            <wp:positionV relativeFrom="paragraph">
              <wp:posOffset>112052</wp:posOffset>
            </wp:positionV>
            <wp:extent cx="4565097" cy="2015870"/>
            <wp:effectExtent l="0" t="0" r="0" b="0"/>
            <wp:wrapTopAndBottom/>
            <wp:docPr id="3" name="image2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4" name="image2.jpe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565097" cy="20158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line="403" w:lineRule="auto" w:before="189"/>
        <w:ind w:left="2391" w:right="3657" w:hanging="846"/>
        <w:jc w:val="left"/>
        <w:rPr>
          <w:rFonts w:ascii="Calibri"/>
          <w:b/>
          <w:sz w:val="22"/>
        </w:rPr>
      </w:pPr>
      <w:r>
        <w:rPr>
          <w:rFonts w:ascii="Calibri"/>
          <w:b/>
          <w:sz w:val="22"/>
        </w:rPr>
        <w:t>Figure: FAST Stroke Test for a Stroke Patient</w:t>
      </w:r>
      <w:r>
        <w:rPr>
          <w:rFonts w:ascii="Calibri"/>
          <w:b/>
          <w:spacing w:val="-48"/>
          <w:sz w:val="22"/>
        </w:rPr>
        <w:t> </w:t>
      </w:r>
      <w:r>
        <w:rPr>
          <w:rFonts w:ascii="Calibri"/>
          <w:b/>
          <w:sz w:val="22"/>
        </w:rPr>
        <w:t>Source:</w:t>
      </w:r>
      <w:r>
        <w:rPr>
          <w:rFonts w:ascii="Calibri"/>
          <w:b/>
          <w:spacing w:val="-2"/>
          <w:sz w:val="22"/>
        </w:rPr>
        <w:t> </w:t>
      </w:r>
      <w:r>
        <w:rPr>
          <w:rFonts w:ascii="Calibri"/>
          <w:b/>
          <w:sz w:val="22"/>
        </w:rPr>
        <w:t>(Zhao et</w:t>
      </w:r>
      <w:r>
        <w:rPr>
          <w:rFonts w:ascii="Calibri"/>
          <w:b/>
          <w:spacing w:val="-3"/>
          <w:sz w:val="22"/>
        </w:rPr>
        <w:t> </w:t>
      </w:r>
      <w:r>
        <w:rPr>
          <w:rFonts w:ascii="Calibri"/>
          <w:b/>
          <w:sz w:val="22"/>
        </w:rPr>
        <w:t>al,</w:t>
      </w:r>
      <w:r>
        <w:rPr>
          <w:rFonts w:ascii="Calibri"/>
          <w:b/>
          <w:spacing w:val="-2"/>
          <w:sz w:val="22"/>
        </w:rPr>
        <w:t> </w:t>
      </w:r>
      <w:r>
        <w:rPr>
          <w:rFonts w:ascii="Calibri"/>
          <w:b/>
          <w:sz w:val="22"/>
        </w:rPr>
        <w:t>2018)</w:t>
      </w:r>
    </w:p>
    <w:p>
      <w:pPr>
        <w:spacing w:after="0" w:line="403" w:lineRule="auto"/>
        <w:jc w:val="left"/>
        <w:rPr>
          <w:rFonts w:ascii="Calibri"/>
          <w:sz w:val="22"/>
        </w:rPr>
        <w:sectPr>
          <w:pgSz w:w="11910" w:h="16840"/>
          <w:pgMar w:header="0" w:footer="2874" w:top="1380" w:bottom="3080" w:left="1340" w:right="1320"/>
        </w:sectPr>
      </w:pPr>
    </w:p>
    <w:p>
      <w:pPr>
        <w:pStyle w:val="BodyText"/>
        <w:spacing w:before="11"/>
        <w:ind w:left="0"/>
        <w:rPr>
          <w:rFonts w:ascii="Calibri"/>
          <w:b/>
          <w:sz w:val="16"/>
        </w:rPr>
      </w:pPr>
    </w:p>
    <w:p>
      <w:pPr>
        <w:pStyle w:val="BodyText"/>
        <w:spacing w:line="259" w:lineRule="auto" w:before="90"/>
        <w:ind w:right="122"/>
        <w:jc w:val="both"/>
      </w:pPr>
      <w:r>
        <w:rPr/>
        <w:t>Accessing the spot within the shortest possible time, CFRs can ask the patient to smile, speak</w:t>
      </w:r>
      <w:r>
        <w:rPr>
          <w:spacing w:val="1"/>
        </w:rPr>
        <w:t> </w:t>
      </w:r>
      <w:r>
        <w:rPr/>
        <w:t>and raise arms. If the patient may get a stroke, he might be drooping, strange and having a</w:t>
      </w:r>
      <w:r>
        <w:rPr>
          <w:spacing w:val="1"/>
        </w:rPr>
        <w:t> </w:t>
      </w:r>
      <w:r>
        <w:rPr/>
        <w:t>downward arm (Simpson, 2021). Any of these symptoms may depict that they are stroke</w:t>
      </w:r>
      <w:r>
        <w:rPr>
          <w:spacing w:val="1"/>
        </w:rPr>
        <w:t> </w:t>
      </w:r>
      <w:r>
        <w:rPr/>
        <w:t>patients and have to bring to the hospital immediately. The CFRs then should call 999 for</w:t>
      </w:r>
      <w:r>
        <w:rPr>
          <w:spacing w:val="1"/>
        </w:rPr>
        <w:t> </w:t>
      </w:r>
      <w:r>
        <w:rPr/>
        <w:t>emergency</w:t>
      </w:r>
      <w:r>
        <w:rPr>
          <w:spacing w:val="-1"/>
        </w:rPr>
        <w:t> </w:t>
      </w:r>
      <w:r>
        <w:rPr/>
        <w:t>medical</w:t>
      </w:r>
      <w:r>
        <w:rPr>
          <w:spacing w:val="-2"/>
        </w:rPr>
        <w:t> </w:t>
      </w:r>
      <w:r>
        <w:rPr/>
        <w:t>service.</w:t>
      </w:r>
    </w:p>
    <w:p>
      <w:pPr>
        <w:pStyle w:val="BodyText"/>
        <w:spacing w:line="259" w:lineRule="auto" w:before="160"/>
        <w:ind w:right="123"/>
        <w:jc w:val="both"/>
      </w:pPr>
      <w:r>
        <w:rPr>
          <w:spacing w:val="-1"/>
        </w:rPr>
        <w:t>As</w:t>
      </w:r>
      <w:r>
        <w:rPr>
          <w:spacing w:val="-13"/>
        </w:rPr>
        <w:t> </w:t>
      </w:r>
      <w:r>
        <w:rPr/>
        <w:t>different</w:t>
      </w:r>
      <w:r>
        <w:rPr>
          <w:spacing w:val="-15"/>
        </w:rPr>
        <w:t> </w:t>
      </w:r>
      <w:r>
        <w:rPr/>
        <w:t>diseases</w:t>
      </w:r>
      <w:r>
        <w:rPr>
          <w:spacing w:val="-12"/>
        </w:rPr>
        <w:t> </w:t>
      </w:r>
      <w:r>
        <w:rPr/>
        <w:t>and</w:t>
      </w:r>
      <w:r>
        <w:rPr>
          <w:spacing w:val="-14"/>
        </w:rPr>
        <w:t> </w:t>
      </w:r>
      <w:r>
        <w:rPr/>
        <w:t>emergency</w:t>
      </w:r>
      <w:r>
        <w:rPr>
          <w:spacing w:val="-14"/>
        </w:rPr>
        <w:t> </w:t>
      </w:r>
      <w:r>
        <w:rPr/>
        <w:t>cases</w:t>
      </w:r>
      <w:r>
        <w:rPr>
          <w:spacing w:val="-12"/>
        </w:rPr>
        <w:t> </w:t>
      </w:r>
      <w:r>
        <w:rPr/>
        <w:t>may</w:t>
      </w:r>
      <w:r>
        <w:rPr>
          <w:spacing w:val="-14"/>
        </w:rPr>
        <w:t> </w:t>
      </w:r>
      <w:r>
        <w:rPr/>
        <w:t>require</w:t>
      </w:r>
      <w:r>
        <w:rPr>
          <w:spacing w:val="-15"/>
        </w:rPr>
        <w:t> </w:t>
      </w:r>
      <w:r>
        <w:rPr/>
        <w:t>different</w:t>
      </w:r>
      <w:r>
        <w:rPr>
          <w:spacing w:val="-15"/>
        </w:rPr>
        <w:t> </w:t>
      </w:r>
      <w:r>
        <w:rPr/>
        <w:t>types</w:t>
      </w:r>
      <w:r>
        <w:rPr>
          <w:spacing w:val="-12"/>
        </w:rPr>
        <w:t> </w:t>
      </w:r>
      <w:r>
        <w:rPr/>
        <w:t>of</w:t>
      </w:r>
      <w:r>
        <w:rPr>
          <w:spacing w:val="-13"/>
        </w:rPr>
        <w:t> </w:t>
      </w:r>
      <w:r>
        <w:rPr/>
        <w:t>care,</w:t>
      </w:r>
      <w:r>
        <w:rPr>
          <w:spacing w:val="-14"/>
        </w:rPr>
        <w:t> </w:t>
      </w:r>
      <w:r>
        <w:rPr/>
        <w:t>the</w:t>
      </w:r>
      <w:r>
        <w:rPr>
          <w:spacing w:val="-15"/>
        </w:rPr>
        <w:t> </w:t>
      </w:r>
      <w:r>
        <w:rPr/>
        <w:t>CFRs</w:t>
      </w:r>
      <w:r>
        <w:rPr>
          <w:spacing w:val="-12"/>
        </w:rPr>
        <w:t> </w:t>
      </w:r>
      <w:r>
        <w:rPr/>
        <w:t>should</w:t>
      </w:r>
      <w:r>
        <w:rPr>
          <w:spacing w:val="-58"/>
        </w:rPr>
        <w:t> </w:t>
      </w:r>
      <w:r>
        <w:rPr/>
        <w:t>be trained on these issues so that they can take</w:t>
      </w:r>
      <w:r>
        <w:rPr>
          <w:spacing w:val="1"/>
        </w:rPr>
        <w:t> </w:t>
      </w:r>
      <w:r>
        <w:rPr/>
        <w:t>emergency care to the patients in their</w:t>
      </w:r>
      <w:r>
        <w:rPr>
          <w:spacing w:val="1"/>
        </w:rPr>
        <w:t> </w:t>
      </w:r>
      <w:r>
        <w:rPr/>
        <w:t>communities.</w:t>
      </w:r>
    </w:p>
    <w:p>
      <w:pPr>
        <w:pStyle w:val="BodyText"/>
        <w:ind w:left="0"/>
        <w:rPr>
          <w:sz w:val="26"/>
        </w:rPr>
      </w:pPr>
    </w:p>
    <w:p>
      <w:pPr>
        <w:pStyle w:val="BodyText"/>
        <w:spacing w:before="2"/>
        <w:ind w:left="0"/>
        <w:rPr>
          <w:sz w:val="26"/>
        </w:rPr>
      </w:pPr>
    </w:p>
    <w:p>
      <w:pPr>
        <w:pStyle w:val="Heading1"/>
      </w:pPr>
      <w:r>
        <w:rPr/>
        <w:t>Conclusion:</w:t>
      </w:r>
    </w:p>
    <w:p>
      <w:pPr>
        <w:pStyle w:val="BodyText"/>
        <w:spacing w:line="259" w:lineRule="auto" w:before="198"/>
        <w:ind w:right="123"/>
        <w:jc w:val="both"/>
      </w:pPr>
      <w:r>
        <w:rPr/>
        <w:t>South Central Ambulance Service has initiated a foundation trust community engagement</w:t>
      </w:r>
      <w:r>
        <w:rPr>
          <w:spacing w:val="1"/>
        </w:rPr>
        <w:t> </w:t>
      </w:r>
      <w:r>
        <w:rPr/>
        <w:t>scheme where there might have some volunteers named Community First Responders (Phung</w:t>
      </w:r>
      <w:r>
        <w:rPr>
          <w:spacing w:val="-57"/>
        </w:rPr>
        <w:t> </w:t>
      </w:r>
      <w:r>
        <w:rPr/>
        <w:t>et</w:t>
      </w:r>
      <w:r>
        <w:rPr>
          <w:spacing w:val="-3"/>
        </w:rPr>
        <w:t> </w:t>
      </w:r>
      <w:r>
        <w:rPr/>
        <w:t>al, 2018).</w:t>
      </w:r>
    </w:p>
    <w:p>
      <w:pPr>
        <w:pStyle w:val="BodyText"/>
        <w:spacing w:line="259" w:lineRule="auto" w:before="162"/>
        <w:ind w:right="119"/>
        <w:jc w:val="both"/>
      </w:pPr>
      <w:r>
        <w:rPr/>
        <w:t>That</w:t>
      </w:r>
      <w:r>
        <w:rPr>
          <w:spacing w:val="-10"/>
        </w:rPr>
        <w:t> </w:t>
      </w:r>
      <w:r>
        <w:rPr/>
        <w:t>Vodafone</w:t>
      </w:r>
      <w:r>
        <w:rPr>
          <w:spacing w:val="-10"/>
        </w:rPr>
        <w:t> </w:t>
      </w:r>
      <w:r>
        <w:rPr/>
        <w:t>has</w:t>
      </w:r>
      <w:r>
        <w:rPr>
          <w:spacing w:val="-7"/>
        </w:rPr>
        <w:t> </w:t>
      </w:r>
      <w:r>
        <w:rPr/>
        <w:t>provided</w:t>
      </w:r>
      <w:r>
        <w:rPr>
          <w:spacing w:val="-9"/>
        </w:rPr>
        <w:t> </w:t>
      </w:r>
      <w:r>
        <w:rPr/>
        <w:t>them</w:t>
      </w:r>
      <w:r>
        <w:rPr>
          <w:spacing w:val="-9"/>
        </w:rPr>
        <w:t> </w:t>
      </w:r>
      <w:r>
        <w:rPr/>
        <w:t>with</w:t>
      </w:r>
      <w:r>
        <w:rPr>
          <w:spacing w:val="-9"/>
        </w:rPr>
        <w:t> </w:t>
      </w:r>
      <w:r>
        <w:rPr/>
        <w:t>mobile</w:t>
      </w:r>
      <w:r>
        <w:rPr>
          <w:spacing w:val="-10"/>
        </w:rPr>
        <w:t> </w:t>
      </w:r>
      <w:r>
        <w:rPr/>
        <w:t>devices</w:t>
      </w:r>
      <w:r>
        <w:rPr>
          <w:spacing w:val="-7"/>
        </w:rPr>
        <w:t> </w:t>
      </w:r>
      <w:r>
        <w:rPr/>
        <w:t>and</w:t>
      </w:r>
      <w:r>
        <w:rPr>
          <w:spacing w:val="-9"/>
        </w:rPr>
        <w:t> </w:t>
      </w:r>
      <w:r>
        <w:rPr/>
        <w:t>a</w:t>
      </w:r>
      <w:r>
        <w:rPr>
          <w:spacing w:val="-9"/>
        </w:rPr>
        <w:t> </w:t>
      </w:r>
      <w:r>
        <w:rPr/>
        <w:t>bespoke</w:t>
      </w:r>
      <w:r>
        <w:rPr>
          <w:spacing w:val="-10"/>
        </w:rPr>
        <w:t> </w:t>
      </w:r>
      <w:r>
        <w:rPr/>
        <w:t>app</w:t>
      </w:r>
      <w:r>
        <w:rPr>
          <w:spacing w:val="-9"/>
        </w:rPr>
        <w:t> </w:t>
      </w:r>
      <w:r>
        <w:rPr/>
        <w:t>for</w:t>
      </w:r>
      <w:r>
        <w:rPr>
          <w:spacing w:val="-12"/>
        </w:rPr>
        <w:t> </w:t>
      </w:r>
      <w:r>
        <w:rPr/>
        <w:t>the</w:t>
      </w:r>
      <w:r>
        <w:rPr>
          <w:spacing w:val="-10"/>
        </w:rPr>
        <w:t> </w:t>
      </w:r>
      <w:r>
        <w:rPr/>
        <w:t>improvement</w:t>
      </w:r>
      <w:r>
        <w:rPr>
          <w:spacing w:val="-58"/>
        </w:rPr>
        <w:t> </w:t>
      </w:r>
      <w:r>
        <w:rPr/>
        <w:t>of their services is described at the very beginning of the main part of this assignment. After</w:t>
      </w:r>
      <w:r>
        <w:rPr>
          <w:spacing w:val="1"/>
        </w:rPr>
        <w:t> </w:t>
      </w:r>
      <w:r>
        <w:rPr/>
        <w:t>that, the services of the CFRs scheme, significance of the CFRs role, skills and knowledge</w:t>
      </w:r>
      <w:r>
        <w:rPr>
          <w:spacing w:val="1"/>
        </w:rPr>
        <w:t> </w:t>
      </w:r>
      <w:r>
        <w:rPr/>
        <w:t>required to be a CFR and the training and developments that are provided or need to be</w:t>
      </w:r>
      <w:r>
        <w:rPr>
          <w:spacing w:val="1"/>
        </w:rPr>
        <w:t> </w:t>
      </w:r>
      <w:r>
        <w:rPr/>
        <w:t>provided to the CFR are described one after one. The whole discussion has depicted an idea</w:t>
      </w:r>
      <w:r>
        <w:rPr>
          <w:spacing w:val="1"/>
        </w:rPr>
        <w:t> </w:t>
      </w:r>
      <w:r>
        <w:rPr/>
        <w:t>that the healthcare industry can provide better care to the people of a certain community by</w:t>
      </w:r>
      <w:r>
        <w:rPr>
          <w:spacing w:val="1"/>
        </w:rPr>
        <w:t> </w:t>
      </w:r>
      <w:r>
        <w:rPr/>
        <w:t>engaging</w:t>
      </w:r>
      <w:r>
        <w:rPr>
          <w:spacing w:val="-1"/>
        </w:rPr>
        <w:t> </w:t>
      </w:r>
      <w:r>
        <w:rPr/>
        <w:t>the</w:t>
      </w:r>
      <w:r>
        <w:rPr>
          <w:spacing w:val="-2"/>
        </w:rPr>
        <w:t> </w:t>
      </w:r>
      <w:r>
        <w:rPr/>
        <w:t>people</w:t>
      </w:r>
      <w:r>
        <w:rPr>
          <w:spacing w:val="-2"/>
        </w:rPr>
        <w:t> </w:t>
      </w:r>
      <w:r>
        <w:rPr/>
        <w:t>of that</w:t>
      </w:r>
      <w:r>
        <w:rPr>
          <w:spacing w:val="3"/>
        </w:rPr>
        <w:t> </w:t>
      </w:r>
      <w:r>
        <w:rPr/>
        <w:t>community.</w:t>
      </w:r>
    </w:p>
    <w:p>
      <w:pPr>
        <w:spacing w:after="0" w:line="259" w:lineRule="auto"/>
        <w:jc w:val="both"/>
        <w:sectPr>
          <w:pgSz w:w="11910" w:h="16840"/>
          <w:pgMar w:header="0" w:footer="2874" w:top="1600" w:bottom="3080" w:left="1340" w:right="1320"/>
        </w:sectPr>
      </w:pPr>
    </w:p>
    <w:p>
      <w:pPr>
        <w:pStyle w:val="Heading1"/>
        <w:spacing w:before="60"/>
      </w:pPr>
      <w:r>
        <w:rPr/>
        <w:t>References:</w:t>
      </w:r>
    </w:p>
    <w:p>
      <w:pPr>
        <w:pStyle w:val="BodyText"/>
        <w:spacing w:line="261" w:lineRule="auto" w:before="193"/>
        <w:ind w:right="118"/>
        <w:jc w:val="both"/>
      </w:pPr>
      <w:r>
        <w:rPr/>
        <w:t>Al-Sahab, S., Nijhawan, A., Kirkby, T. and Aziz, S., 2021. History and experience of a</w:t>
      </w:r>
      <w:r>
        <w:rPr>
          <w:spacing w:val="1"/>
        </w:rPr>
        <w:t> </w:t>
      </w:r>
      <w:r>
        <w:rPr/>
        <w:t>volunteer</w:t>
      </w:r>
      <w:r>
        <w:rPr>
          <w:spacing w:val="-8"/>
        </w:rPr>
        <w:t> </w:t>
      </w:r>
      <w:r>
        <w:rPr/>
        <w:t>ambulance</w:t>
      </w:r>
      <w:r>
        <w:rPr>
          <w:spacing w:val="-9"/>
        </w:rPr>
        <w:t> </w:t>
      </w:r>
      <w:r>
        <w:rPr/>
        <w:t>first</w:t>
      </w:r>
      <w:r>
        <w:rPr>
          <w:spacing w:val="-9"/>
        </w:rPr>
        <w:t> </w:t>
      </w:r>
      <w:r>
        <w:rPr/>
        <w:t>responder</w:t>
      </w:r>
      <w:r>
        <w:rPr>
          <w:spacing w:val="-8"/>
        </w:rPr>
        <w:t> </w:t>
      </w:r>
      <w:r>
        <w:rPr/>
        <w:t>scheme</w:t>
      </w:r>
      <w:r>
        <w:rPr>
          <w:spacing w:val="-9"/>
        </w:rPr>
        <w:t> </w:t>
      </w:r>
      <w:r>
        <w:rPr/>
        <w:t>in</w:t>
      </w:r>
      <w:r>
        <w:rPr>
          <w:spacing w:val="-7"/>
        </w:rPr>
        <w:t> </w:t>
      </w:r>
      <w:r>
        <w:rPr/>
        <w:t>London.</w:t>
      </w:r>
      <w:r>
        <w:rPr>
          <w:spacing w:val="-3"/>
        </w:rPr>
        <w:t> </w:t>
      </w:r>
      <w:r>
        <w:rPr>
          <w:i/>
        </w:rPr>
        <w:t>Journal</w:t>
      </w:r>
      <w:r>
        <w:rPr>
          <w:i/>
          <w:spacing w:val="-8"/>
        </w:rPr>
        <w:t> </w:t>
      </w:r>
      <w:r>
        <w:rPr>
          <w:i/>
        </w:rPr>
        <w:t>of</w:t>
      </w:r>
      <w:r>
        <w:rPr>
          <w:i/>
          <w:spacing w:val="-9"/>
        </w:rPr>
        <w:t> </w:t>
      </w:r>
      <w:r>
        <w:rPr>
          <w:i/>
        </w:rPr>
        <w:t>Paramedic</w:t>
      </w:r>
      <w:r>
        <w:rPr>
          <w:i/>
          <w:spacing w:val="-9"/>
        </w:rPr>
        <w:t> </w:t>
      </w:r>
      <w:r>
        <w:rPr>
          <w:i/>
        </w:rPr>
        <w:t>Practice</w:t>
      </w:r>
      <w:r>
        <w:rPr/>
        <w:t>,</w:t>
      </w:r>
      <w:r>
        <w:rPr>
          <w:spacing w:val="-7"/>
        </w:rPr>
        <w:t> </w:t>
      </w:r>
      <w:r>
        <w:rPr>
          <w:i/>
        </w:rPr>
        <w:t>13</w:t>
      </w:r>
      <w:r>
        <w:rPr/>
        <w:t>(8),</w:t>
      </w:r>
      <w:r>
        <w:rPr>
          <w:spacing w:val="-57"/>
        </w:rPr>
        <w:t> </w:t>
      </w:r>
      <w:r>
        <w:rPr/>
        <w:t>pp.344-348.</w:t>
      </w:r>
    </w:p>
    <w:p>
      <w:pPr>
        <w:pStyle w:val="BodyText"/>
        <w:spacing w:line="259" w:lineRule="auto" w:before="153"/>
        <w:ind w:right="121"/>
        <w:jc w:val="both"/>
      </w:pPr>
      <w:r>
        <w:rPr/>
        <w:t>Anjum, S., Ullah, R., Rana, M.S., Ali Khan, H., Memon, F.S., Ahmed, Y., Jabeen, S. and</w:t>
      </w:r>
      <w:r>
        <w:rPr>
          <w:spacing w:val="1"/>
        </w:rPr>
        <w:t> </w:t>
      </w:r>
      <w:r>
        <w:rPr/>
        <w:t>Faryal, R., 2020. COVID-19 pandemic: A serious threat for public mental health globally.</w:t>
      </w:r>
      <w:r>
        <w:rPr>
          <w:spacing w:val="1"/>
        </w:rPr>
        <w:t> </w:t>
      </w:r>
      <w:r>
        <w:rPr>
          <w:i/>
        </w:rPr>
        <w:t>Psychiatria</w:t>
      </w:r>
      <w:r>
        <w:rPr>
          <w:i/>
          <w:spacing w:val="-1"/>
        </w:rPr>
        <w:t> </w:t>
      </w:r>
      <w:r>
        <w:rPr>
          <w:i/>
        </w:rPr>
        <w:t>Danubina</w:t>
      </w:r>
      <w:r>
        <w:rPr/>
        <w:t>, </w:t>
      </w:r>
      <w:r>
        <w:rPr>
          <w:i/>
        </w:rPr>
        <w:t>32</w:t>
      </w:r>
      <w:r>
        <w:rPr/>
        <w:t>(2), pp.245-250.</w:t>
      </w:r>
    </w:p>
    <w:p>
      <w:pPr>
        <w:spacing w:line="256" w:lineRule="auto" w:before="162"/>
        <w:ind w:left="100" w:right="129" w:firstLine="0"/>
        <w:jc w:val="both"/>
        <w:rPr>
          <w:sz w:val="24"/>
        </w:rPr>
      </w:pPr>
      <w:r>
        <w:rPr>
          <w:sz w:val="24"/>
        </w:rPr>
        <w:t>Armstrong,</w:t>
      </w:r>
      <w:r>
        <w:rPr>
          <w:spacing w:val="1"/>
          <w:sz w:val="24"/>
        </w:rPr>
        <w:t> </w:t>
      </w:r>
      <w:r>
        <w:rPr>
          <w:sz w:val="24"/>
        </w:rPr>
        <w:t>M.B.</w:t>
      </w:r>
      <w:r>
        <w:rPr>
          <w:spacing w:val="1"/>
          <w:sz w:val="24"/>
        </w:rPr>
        <w:t> </w:t>
      </w:r>
      <w:r>
        <w:rPr>
          <w:sz w:val="24"/>
        </w:rPr>
        <w:t>and</w:t>
      </w:r>
      <w:r>
        <w:rPr>
          <w:spacing w:val="1"/>
          <w:sz w:val="24"/>
        </w:rPr>
        <w:t> </w:t>
      </w:r>
      <w:r>
        <w:rPr>
          <w:sz w:val="24"/>
        </w:rPr>
        <w:t>Landers,</w:t>
      </w:r>
      <w:r>
        <w:rPr>
          <w:spacing w:val="1"/>
          <w:sz w:val="24"/>
        </w:rPr>
        <w:t> </w:t>
      </w:r>
      <w:r>
        <w:rPr>
          <w:sz w:val="24"/>
        </w:rPr>
        <w:t>R.N.,</w:t>
      </w:r>
      <w:r>
        <w:rPr>
          <w:spacing w:val="1"/>
          <w:sz w:val="24"/>
        </w:rPr>
        <w:t> </w:t>
      </w:r>
      <w:r>
        <w:rPr>
          <w:sz w:val="24"/>
        </w:rPr>
        <w:t>2018.</w:t>
      </w:r>
      <w:r>
        <w:rPr>
          <w:spacing w:val="1"/>
          <w:sz w:val="24"/>
        </w:rPr>
        <w:t> </w:t>
      </w:r>
      <w:r>
        <w:rPr>
          <w:sz w:val="24"/>
        </w:rPr>
        <w:t>Gamification</w:t>
      </w:r>
      <w:r>
        <w:rPr>
          <w:spacing w:val="1"/>
          <w:sz w:val="24"/>
        </w:rPr>
        <w:t> </w:t>
      </w:r>
      <w:r>
        <w:rPr>
          <w:sz w:val="24"/>
        </w:rPr>
        <w:t>of</w:t>
      </w:r>
      <w:r>
        <w:rPr>
          <w:spacing w:val="1"/>
          <w:sz w:val="24"/>
        </w:rPr>
        <w:t> </w:t>
      </w:r>
      <w:r>
        <w:rPr>
          <w:sz w:val="24"/>
        </w:rPr>
        <w:t>employee</w:t>
      </w:r>
      <w:r>
        <w:rPr>
          <w:spacing w:val="1"/>
          <w:sz w:val="24"/>
        </w:rPr>
        <w:t> </w:t>
      </w:r>
      <w:r>
        <w:rPr>
          <w:sz w:val="24"/>
        </w:rPr>
        <w:t>training</w:t>
      </w:r>
      <w:r>
        <w:rPr>
          <w:spacing w:val="1"/>
          <w:sz w:val="24"/>
        </w:rPr>
        <w:t> </w:t>
      </w:r>
      <w:r>
        <w:rPr>
          <w:sz w:val="24"/>
        </w:rPr>
        <w:t>and</w:t>
      </w:r>
      <w:r>
        <w:rPr>
          <w:spacing w:val="1"/>
          <w:sz w:val="24"/>
        </w:rPr>
        <w:t> </w:t>
      </w:r>
      <w:r>
        <w:rPr>
          <w:sz w:val="24"/>
        </w:rPr>
        <w:t>development. </w:t>
      </w:r>
      <w:r>
        <w:rPr>
          <w:i/>
          <w:sz w:val="24"/>
        </w:rPr>
        <w:t>International</w:t>
      </w:r>
      <w:r>
        <w:rPr>
          <w:i/>
          <w:spacing w:val="2"/>
          <w:sz w:val="24"/>
        </w:rPr>
        <w:t> </w:t>
      </w:r>
      <w:r>
        <w:rPr>
          <w:i/>
          <w:sz w:val="24"/>
        </w:rPr>
        <w:t>Journal</w:t>
      </w:r>
      <w:r>
        <w:rPr>
          <w:i/>
          <w:spacing w:val="-3"/>
          <w:sz w:val="24"/>
        </w:rPr>
        <w:t> </w:t>
      </w:r>
      <w:r>
        <w:rPr>
          <w:i/>
          <w:sz w:val="24"/>
        </w:rPr>
        <w:t>of</w:t>
      </w:r>
      <w:r>
        <w:rPr>
          <w:i/>
          <w:spacing w:val="-3"/>
          <w:sz w:val="24"/>
        </w:rPr>
        <w:t> </w:t>
      </w:r>
      <w:r>
        <w:rPr>
          <w:i/>
          <w:sz w:val="24"/>
        </w:rPr>
        <w:t>Training</w:t>
      </w:r>
      <w:r>
        <w:rPr>
          <w:i/>
          <w:spacing w:val="-1"/>
          <w:sz w:val="24"/>
        </w:rPr>
        <w:t> </w:t>
      </w:r>
      <w:r>
        <w:rPr>
          <w:i/>
          <w:sz w:val="24"/>
        </w:rPr>
        <w:t>and</w:t>
      </w:r>
      <w:r>
        <w:rPr>
          <w:i/>
          <w:spacing w:val="3"/>
          <w:sz w:val="24"/>
        </w:rPr>
        <w:t> </w:t>
      </w:r>
      <w:r>
        <w:rPr>
          <w:i/>
          <w:sz w:val="24"/>
        </w:rPr>
        <w:t>Development</w:t>
      </w:r>
      <w:r>
        <w:rPr>
          <w:sz w:val="24"/>
        </w:rPr>
        <w:t>,</w:t>
      </w:r>
      <w:r>
        <w:rPr>
          <w:spacing w:val="-1"/>
          <w:sz w:val="24"/>
        </w:rPr>
        <w:t> </w:t>
      </w:r>
      <w:r>
        <w:rPr>
          <w:i/>
          <w:sz w:val="24"/>
        </w:rPr>
        <w:t>22</w:t>
      </w:r>
      <w:r>
        <w:rPr>
          <w:sz w:val="24"/>
        </w:rPr>
        <w:t>(2), pp.162-169.</w:t>
      </w:r>
    </w:p>
    <w:p>
      <w:pPr>
        <w:spacing w:line="261" w:lineRule="auto" w:before="164"/>
        <w:ind w:left="100" w:right="117" w:firstLine="0"/>
        <w:jc w:val="both"/>
        <w:rPr>
          <w:sz w:val="24"/>
        </w:rPr>
      </w:pPr>
      <w:r>
        <w:rPr>
          <w:sz w:val="24"/>
        </w:rPr>
        <w:t>Berglund,</w:t>
      </w:r>
      <w:r>
        <w:rPr>
          <w:spacing w:val="-13"/>
          <w:sz w:val="24"/>
        </w:rPr>
        <w:t> </w:t>
      </w:r>
      <w:r>
        <w:rPr>
          <w:sz w:val="24"/>
        </w:rPr>
        <w:t>E.,</w:t>
      </w:r>
      <w:r>
        <w:rPr>
          <w:spacing w:val="-13"/>
          <w:sz w:val="24"/>
        </w:rPr>
        <w:t> </w:t>
      </w:r>
      <w:r>
        <w:rPr>
          <w:sz w:val="24"/>
        </w:rPr>
        <w:t>2020.</w:t>
      </w:r>
      <w:r>
        <w:rPr>
          <w:spacing w:val="-6"/>
          <w:sz w:val="24"/>
        </w:rPr>
        <w:t> </w:t>
      </w:r>
      <w:r>
        <w:rPr>
          <w:i/>
          <w:sz w:val="24"/>
        </w:rPr>
        <w:t>Dispatch</w:t>
      </w:r>
      <w:r>
        <w:rPr>
          <w:i/>
          <w:spacing w:val="-12"/>
          <w:sz w:val="24"/>
        </w:rPr>
        <w:t> </w:t>
      </w:r>
      <w:r>
        <w:rPr>
          <w:i/>
          <w:sz w:val="24"/>
        </w:rPr>
        <w:t>of</w:t>
      </w:r>
      <w:r>
        <w:rPr>
          <w:i/>
          <w:spacing w:val="-9"/>
          <w:sz w:val="24"/>
        </w:rPr>
        <w:t> </w:t>
      </w:r>
      <w:r>
        <w:rPr>
          <w:i/>
          <w:sz w:val="24"/>
        </w:rPr>
        <w:t>Lay</w:t>
      </w:r>
      <w:r>
        <w:rPr>
          <w:i/>
          <w:spacing w:val="-14"/>
          <w:sz w:val="24"/>
        </w:rPr>
        <w:t> </w:t>
      </w:r>
      <w:r>
        <w:rPr>
          <w:i/>
          <w:sz w:val="24"/>
        </w:rPr>
        <w:t>Responders</w:t>
      </w:r>
      <w:r>
        <w:rPr>
          <w:i/>
          <w:spacing w:val="-10"/>
          <w:sz w:val="24"/>
        </w:rPr>
        <w:t> </w:t>
      </w:r>
      <w:r>
        <w:rPr>
          <w:i/>
          <w:sz w:val="24"/>
        </w:rPr>
        <w:t>to</w:t>
      </w:r>
      <w:r>
        <w:rPr>
          <w:i/>
          <w:spacing w:val="-13"/>
          <w:sz w:val="24"/>
        </w:rPr>
        <w:t> </w:t>
      </w:r>
      <w:r>
        <w:rPr>
          <w:i/>
          <w:sz w:val="24"/>
        </w:rPr>
        <w:t>Out-Of-Hospital</w:t>
      </w:r>
      <w:r>
        <w:rPr>
          <w:i/>
          <w:spacing w:val="-14"/>
          <w:sz w:val="24"/>
        </w:rPr>
        <w:t> </w:t>
      </w:r>
      <w:r>
        <w:rPr>
          <w:i/>
          <w:sz w:val="24"/>
        </w:rPr>
        <w:t>Cardiac</w:t>
      </w:r>
      <w:r>
        <w:rPr>
          <w:i/>
          <w:spacing w:val="-8"/>
          <w:sz w:val="24"/>
        </w:rPr>
        <w:t> </w:t>
      </w:r>
      <w:r>
        <w:rPr>
          <w:i/>
          <w:sz w:val="24"/>
        </w:rPr>
        <w:t>Arrests</w:t>
      </w:r>
      <w:r>
        <w:rPr>
          <w:i/>
          <w:spacing w:val="-8"/>
          <w:sz w:val="24"/>
        </w:rPr>
        <w:t> </w:t>
      </w:r>
      <w:r>
        <w:rPr>
          <w:sz w:val="24"/>
        </w:rPr>
        <w:t>(Doctoral</w:t>
      </w:r>
      <w:r>
        <w:rPr>
          <w:spacing w:val="-58"/>
          <w:sz w:val="24"/>
        </w:rPr>
        <w:t> </w:t>
      </w:r>
      <w:r>
        <w:rPr>
          <w:sz w:val="24"/>
        </w:rPr>
        <w:t>dissertation,</w:t>
      </w:r>
      <w:r>
        <w:rPr>
          <w:spacing w:val="-1"/>
          <w:sz w:val="24"/>
        </w:rPr>
        <w:t> </w:t>
      </w:r>
      <w:r>
        <w:rPr>
          <w:sz w:val="24"/>
        </w:rPr>
        <w:t>Karolinska</w:t>
      </w:r>
      <w:r>
        <w:rPr>
          <w:spacing w:val="-2"/>
          <w:sz w:val="24"/>
        </w:rPr>
        <w:t> </w:t>
      </w:r>
      <w:r>
        <w:rPr>
          <w:sz w:val="24"/>
        </w:rPr>
        <w:t>Institutet</w:t>
      </w:r>
      <w:r>
        <w:rPr>
          <w:spacing w:val="-2"/>
          <w:sz w:val="24"/>
        </w:rPr>
        <w:t> </w:t>
      </w:r>
      <w:r>
        <w:rPr>
          <w:sz w:val="24"/>
        </w:rPr>
        <w:t>(Sweden)).</w:t>
      </w:r>
    </w:p>
    <w:p>
      <w:pPr>
        <w:pStyle w:val="BodyText"/>
        <w:spacing w:line="259" w:lineRule="auto" w:before="153"/>
        <w:ind w:right="108"/>
        <w:jc w:val="both"/>
      </w:pPr>
      <w:r>
        <w:rPr/>
        <w:t>Branley-Bell,</w:t>
      </w:r>
      <w:r>
        <w:rPr>
          <w:spacing w:val="-13"/>
        </w:rPr>
        <w:t> </w:t>
      </w:r>
      <w:r>
        <w:rPr/>
        <w:t>D.</w:t>
      </w:r>
      <w:r>
        <w:rPr>
          <w:spacing w:val="-12"/>
        </w:rPr>
        <w:t> </w:t>
      </w:r>
      <w:r>
        <w:rPr/>
        <w:t>and</w:t>
      </w:r>
      <w:r>
        <w:rPr>
          <w:spacing w:val="-12"/>
        </w:rPr>
        <w:t> </w:t>
      </w:r>
      <w:r>
        <w:rPr/>
        <w:t>Talbot,</w:t>
      </w:r>
      <w:r>
        <w:rPr>
          <w:spacing w:val="-12"/>
        </w:rPr>
        <w:t> </w:t>
      </w:r>
      <w:r>
        <w:rPr/>
        <w:t>C.V.,</w:t>
      </w:r>
      <w:r>
        <w:rPr>
          <w:spacing w:val="-12"/>
        </w:rPr>
        <w:t> </w:t>
      </w:r>
      <w:r>
        <w:rPr/>
        <w:t>2020.</w:t>
      </w:r>
      <w:r>
        <w:rPr>
          <w:spacing w:val="-12"/>
        </w:rPr>
        <w:t> </w:t>
      </w:r>
      <w:r>
        <w:rPr/>
        <w:t>Exploring</w:t>
      </w:r>
      <w:r>
        <w:rPr>
          <w:spacing w:val="-12"/>
        </w:rPr>
        <w:t> </w:t>
      </w:r>
      <w:r>
        <w:rPr/>
        <w:t>the</w:t>
      </w:r>
      <w:r>
        <w:rPr>
          <w:spacing w:val="-9"/>
        </w:rPr>
        <w:t> </w:t>
      </w:r>
      <w:r>
        <w:rPr/>
        <w:t>impact</w:t>
      </w:r>
      <w:r>
        <w:rPr>
          <w:spacing w:val="-13"/>
        </w:rPr>
        <w:t> </w:t>
      </w:r>
      <w:r>
        <w:rPr/>
        <w:t>of</w:t>
      </w:r>
      <w:r>
        <w:rPr>
          <w:spacing w:val="-12"/>
        </w:rPr>
        <w:t> </w:t>
      </w:r>
      <w:r>
        <w:rPr/>
        <w:t>the</w:t>
      </w:r>
      <w:r>
        <w:rPr>
          <w:spacing w:val="-13"/>
        </w:rPr>
        <w:t> </w:t>
      </w:r>
      <w:r>
        <w:rPr/>
        <w:t>COVID-19</w:t>
      </w:r>
      <w:r>
        <w:rPr>
          <w:spacing w:val="-12"/>
        </w:rPr>
        <w:t> </w:t>
      </w:r>
      <w:r>
        <w:rPr/>
        <w:t>pandemic</w:t>
      </w:r>
      <w:r>
        <w:rPr>
          <w:spacing w:val="-13"/>
        </w:rPr>
        <w:t> </w:t>
      </w:r>
      <w:r>
        <w:rPr/>
        <w:t>and</w:t>
      </w:r>
      <w:r>
        <w:rPr>
          <w:spacing w:val="-57"/>
        </w:rPr>
        <w:t> </w:t>
      </w:r>
      <w:r>
        <w:rPr/>
        <w:t>UK</w:t>
      </w:r>
      <w:r>
        <w:rPr>
          <w:spacing w:val="-7"/>
        </w:rPr>
        <w:t> </w:t>
      </w:r>
      <w:r>
        <w:rPr/>
        <w:t>lockdown</w:t>
      </w:r>
      <w:r>
        <w:rPr>
          <w:spacing w:val="-8"/>
        </w:rPr>
        <w:t> </w:t>
      </w:r>
      <w:r>
        <w:rPr/>
        <w:t>on</w:t>
      </w:r>
      <w:r>
        <w:rPr>
          <w:spacing w:val="-9"/>
        </w:rPr>
        <w:t> </w:t>
      </w:r>
      <w:r>
        <w:rPr/>
        <w:t>individuals</w:t>
      </w:r>
      <w:r>
        <w:rPr>
          <w:spacing w:val="-6"/>
        </w:rPr>
        <w:t> </w:t>
      </w:r>
      <w:r>
        <w:rPr/>
        <w:t>with</w:t>
      </w:r>
      <w:r>
        <w:rPr>
          <w:spacing w:val="-8"/>
        </w:rPr>
        <w:t> </w:t>
      </w:r>
      <w:r>
        <w:rPr/>
        <w:t>experience</w:t>
      </w:r>
      <w:r>
        <w:rPr>
          <w:spacing w:val="-10"/>
        </w:rPr>
        <w:t> </w:t>
      </w:r>
      <w:r>
        <w:rPr/>
        <w:t>of</w:t>
      </w:r>
      <w:r>
        <w:rPr>
          <w:spacing w:val="-7"/>
        </w:rPr>
        <w:t> </w:t>
      </w:r>
      <w:r>
        <w:rPr/>
        <w:t>eating</w:t>
      </w:r>
      <w:r>
        <w:rPr>
          <w:spacing w:val="-8"/>
        </w:rPr>
        <w:t> </w:t>
      </w:r>
      <w:r>
        <w:rPr/>
        <w:t>disorders.</w:t>
      </w:r>
      <w:r>
        <w:rPr>
          <w:spacing w:val="-2"/>
        </w:rPr>
        <w:t> </w:t>
      </w:r>
      <w:r>
        <w:rPr>
          <w:i/>
        </w:rPr>
        <w:t>Journal</w:t>
      </w:r>
      <w:r>
        <w:rPr>
          <w:i/>
          <w:spacing w:val="-9"/>
        </w:rPr>
        <w:t> </w:t>
      </w:r>
      <w:r>
        <w:rPr>
          <w:i/>
        </w:rPr>
        <w:t>of</w:t>
      </w:r>
      <w:r>
        <w:rPr>
          <w:i/>
          <w:spacing w:val="-9"/>
        </w:rPr>
        <w:t> </w:t>
      </w:r>
      <w:r>
        <w:rPr>
          <w:i/>
        </w:rPr>
        <w:t>Eating</w:t>
      </w:r>
      <w:r>
        <w:rPr>
          <w:i/>
          <w:spacing w:val="-9"/>
        </w:rPr>
        <w:t> </w:t>
      </w:r>
      <w:r>
        <w:rPr>
          <w:i/>
        </w:rPr>
        <w:t>Disorders</w:t>
      </w:r>
      <w:r>
        <w:rPr/>
        <w:t>,</w:t>
      </w:r>
      <w:r>
        <w:rPr>
          <w:spacing w:val="-57"/>
        </w:rPr>
        <w:t> </w:t>
      </w:r>
      <w:r>
        <w:rPr>
          <w:i/>
        </w:rPr>
        <w:t>8</w:t>
      </w:r>
      <w:r>
        <w:rPr/>
        <w:t>(1), pp.1-12.</w:t>
      </w:r>
    </w:p>
    <w:p>
      <w:pPr>
        <w:spacing w:line="259" w:lineRule="auto" w:before="162"/>
        <w:ind w:left="100" w:right="113" w:firstLine="0"/>
        <w:jc w:val="both"/>
        <w:rPr>
          <w:sz w:val="24"/>
        </w:rPr>
      </w:pPr>
      <w:r>
        <w:rPr>
          <w:sz w:val="24"/>
        </w:rPr>
        <w:t>Das, R. and Ahmed, W., 2021. Rethinking Fake News: Disinformation and Ideology during</w:t>
      </w:r>
      <w:r>
        <w:rPr>
          <w:spacing w:val="1"/>
          <w:sz w:val="24"/>
        </w:rPr>
        <w:t> </w:t>
      </w:r>
      <w:r>
        <w:rPr>
          <w:sz w:val="24"/>
        </w:rPr>
        <w:t>the time of COVID-19 Global Pandemic. </w:t>
      </w:r>
      <w:r>
        <w:rPr>
          <w:i/>
          <w:sz w:val="24"/>
        </w:rPr>
        <w:t>IIM Kozhikode Society &amp; Management Review</w:t>
      </w:r>
      <w:r>
        <w:rPr>
          <w:sz w:val="24"/>
        </w:rPr>
        <w:t>,</w:t>
      </w:r>
      <w:r>
        <w:rPr>
          <w:spacing w:val="1"/>
          <w:sz w:val="24"/>
        </w:rPr>
        <w:t> </w:t>
      </w:r>
      <w:r>
        <w:rPr>
          <w:sz w:val="24"/>
        </w:rPr>
        <w:t>p.22779752211027382.</w:t>
      </w:r>
    </w:p>
    <w:p>
      <w:pPr>
        <w:pStyle w:val="BodyText"/>
        <w:spacing w:line="261" w:lineRule="auto" w:before="156"/>
        <w:ind w:right="117"/>
        <w:jc w:val="both"/>
      </w:pPr>
      <w:r>
        <w:rPr/>
        <w:t>Heffernan, E., Mc Sharry, J., Murphy, A., Barry, T., Deasy, C., Menzies, D. and Masterson,</w:t>
      </w:r>
      <w:r>
        <w:rPr>
          <w:spacing w:val="1"/>
        </w:rPr>
        <w:t> </w:t>
      </w:r>
      <w:r>
        <w:rPr/>
        <w:t>S.,</w:t>
      </w:r>
      <w:r>
        <w:rPr>
          <w:spacing w:val="-13"/>
        </w:rPr>
        <w:t> </w:t>
      </w:r>
      <w:r>
        <w:rPr/>
        <w:t>2021.</w:t>
      </w:r>
      <w:r>
        <w:rPr>
          <w:spacing w:val="-12"/>
        </w:rPr>
        <w:t> </w:t>
      </w:r>
      <w:r>
        <w:rPr/>
        <w:t>Community</w:t>
      </w:r>
      <w:r>
        <w:rPr>
          <w:spacing w:val="-7"/>
        </w:rPr>
        <w:t> </w:t>
      </w:r>
      <w:r>
        <w:rPr/>
        <w:t>first</w:t>
      </w:r>
      <w:r>
        <w:rPr>
          <w:spacing w:val="-13"/>
        </w:rPr>
        <w:t> </w:t>
      </w:r>
      <w:r>
        <w:rPr/>
        <w:t>response</w:t>
      </w:r>
      <w:r>
        <w:rPr>
          <w:spacing w:val="-8"/>
        </w:rPr>
        <w:t> </w:t>
      </w:r>
      <w:r>
        <w:rPr/>
        <w:t>and</w:t>
      </w:r>
      <w:r>
        <w:rPr>
          <w:spacing w:val="-12"/>
        </w:rPr>
        <w:t> </w:t>
      </w:r>
      <w:r>
        <w:rPr/>
        <w:t>out-of-hospital</w:t>
      </w:r>
      <w:r>
        <w:rPr>
          <w:spacing w:val="-13"/>
        </w:rPr>
        <w:t> </w:t>
      </w:r>
      <w:r>
        <w:rPr/>
        <w:t>cardiac</w:t>
      </w:r>
      <w:r>
        <w:rPr>
          <w:spacing w:val="-9"/>
        </w:rPr>
        <w:t> </w:t>
      </w:r>
      <w:r>
        <w:rPr/>
        <w:t>arrest:</w:t>
      </w:r>
      <w:r>
        <w:rPr>
          <w:spacing w:val="-8"/>
        </w:rPr>
        <w:t> </w:t>
      </w:r>
      <w:r>
        <w:rPr/>
        <w:t>a</w:t>
      </w:r>
      <w:r>
        <w:rPr>
          <w:spacing w:val="-13"/>
        </w:rPr>
        <w:t> </w:t>
      </w:r>
      <w:r>
        <w:rPr/>
        <w:t>qualitative</w:t>
      </w:r>
      <w:r>
        <w:rPr>
          <w:spacing w:val="-13"/>
        </w:rPr>
        <w:t> </w:t>
      </w:r>
      <w:r>
        <w:rPr/>
        <w:t>study</w:t>
      </w:r>
      <w:r>
        <w:rPr>
          <w:spacing w:val="-12"/>
        </w:rPr>
        <w:t> </w:t>
      </w:r>
      <w:r>
        <w:rPr/>
        <w:t>of</w:t>
      </w:r>
      <w:r>
        <w:rPr>
          <w:spacing w:val="-6"/>
        </w:rPr>
        <w:t> </w:t>
      </w:r>
      <w:r>
        <w:rPr/>
        <w:t>the</w:t>
      </w:r>
      <w:r>
        <w:rPr>
          <w:spacing w:val="-58"/>
        </w:rPr>
        <w:t> </w:t>
      </w:r>
      <w:r>
        <w:rPr/>
        <w:t>views and</w:t>
      </w:r>
      <w:r>
        <w:rPr>
          <w:spacing w:val="-1"/>
        </w:rPr>
        <w:t> </w:t>
      </w:r>
      <w:r>
        <w:rPr/>
        <w:t>experiences</w:t>
      </w:r>
      <w:r>
        <w:rPr>
          <w:spacing w:val="1"/>
        </w:rPr>
        <w:t> </w:t>
      </w:r>
      <w:r>
        <w:rPr/>
        <w:t>of</w:t>
      </w:r>
      <w:r>
        <w:rPr>
          <w:spacing w:val="-1"/>
        </w:rPr>
        <w:t> </w:t>
      </w:r>
      <w:r>
        <w:rPr/>
        <w:t>international</w:t>
      </w:r>
      <w:r>
        <w:rPr>
          <w:spacing w:val="3"/>
        </w:rPr>
        <w:t> </w:t>
      </w:r>
      <w:r>
        <w:rPr/>
        <w:t>experts.</w:t>
      </w:r>
      <w:r>
        <w:rPr>
          <w:spacing w:val="4"/>
        </w:rPr>
        <w:t> </w:t>
      </w:r>
      <w:r>
        <w:rPr>
          <w:i/>
        </w:rPr>
        <w:t>BMJ</w:t>
      </w:r>
      <w:r>
        <w:rPr>
          <w:i/>
          <w:spacing w:val="2"/>
        </w:rPr>
        <w:t> </w:t>
      </w:r>
      <w:r>
        <w:rPr>
          <w:i/>
        </w:rPr>
        <w:t>Open</w:t>
      </w:r>
      <w:r>
        <w:rPr/>
        <w:t>, </w:t>
      </w:r>
      <w:r>
        <w:rPr>
          <w:i/>
        </w:rPr>
        <w:t>11</w:t>
      </w:r>
      <w:r>
        <w:rPr/>
        <w:t>(3),</w:t>
      </w:r>
      <w:r>
        <w:rPr>
          <w:spacing w:val="-1"/>
        </w:rPr>
        <w:t> </w:t>
      </w:r>
      <w:r>
        <w:rPr/>
        <w:t>p.e042307.</w:t>
      </w:r>
    </w:p>
    <w:p>
      <w:pPr>
        <w:spacing w:line="259" w:lineRule="auto" w:before="152"/>
        <w:ind w:left="100" w:right="119" w:firstLine="0"/>
        <w:jc w:val="both"/>
        <w:rPr>
          <w:sz w:val="24"/>
        </w:rPr>
      </w:pPr>
      <w:r>
        <w:rPr>
          <w:sz w:val="24"/>
        </w:rPr>
        <w:t>Isaacs, D., Clements, J., Turco, N. and Hartman, R., 2021. Glucagon: its evolving role in the</w:t>
      </w:r>
      <w:r>
        <w:rPr>
          <w:spacing w:val="1"/>
          <w:sz w:val="24"/>
        </w:rPr>
        <w:t> </w:t>
      </w:r>
      <w:r>
        <w:rPr>
          <w:sz w:val="24"/>
        </w:rPr>
        <w:t>management of hypoglycemia. </w:t>
      </w:r>
      <w:r>
        <w:rPr>
          <w:i/>
          <w:sz w:val="24"/>
        </w:rPr>
        <w:t>Pharmacotherapy: The Journal of Human Pharmacology and</w:t>
      </w:r>
      <w:r>
        <w:rPr>
          <w:i/>
          <w:spacing w:val="-57"/>
          <w:sz w:val="24"/>
        </w:rPr>
        <w:t> </w:t>
      </w:r>
      <w:r>
        <w:rPr>
          <w:i/>
          <w:sz w:val="24"/>
        </w:rPr>
        <w:t>Drug Therapy</w:t>
      </w:r>
      <w:r>
        <w:rPr>
          <w:sz w:val="24"/>
        </w:rPr>
        <w:t>, </w:t>
      </w:r>
      <w:r>
        <w:rPr>
          <w:i/>
          <w:sz w:val="24"/>
        </w:rPr>
        <w:t>41</w:t>
      </w:r>
      <w:r>
        <w:rPr>
          <w:sz w:val="24"/>
        </w:rPr>
        <w:t>(7), pp.623-633.</w:t>
      </w:r>
    </w:p>
    <w:p>
      <w:pPr>
        <w:pStyle w:val="BodyText"/>
        <w:spacing w:line="259" w:lineRule="auto" w:before="162"/>
        <w:ind w:right="113"/>
        <w:jc w:val="both"/>
      </w:pPr>
      <w:r>
        <w:rPr/>
        <w:t>Joshi, D., Sharma, I., Gupta, S., Singh, T.G., Dhiman, S., Prashar, A., Gulati, M., Kumar, B.,</w:t>
      </w:r>
      <w:r>
        <w:rPr>
          <w:spacing w:val="1"/>
        </w:rPr>
        <w:t> </w:t>
      </w:r>
      <w:r>
        <w:rPr/>
        <w:t>Vishwas, S., Chellappan, D.K. and Gupta, G., 2021. A global comparison of implementation</w:t>
      </w:r>
      <w:r>
        <w:rPr>
          <w:spacing w:val="1"/>
        </w:rPr>
        <w:t> </w:t>
      </w:r>
      <w:r>
        <w:rPr/>
        <w:t>and effectiveness of materiovigilance program: an overview of regulations. </w:t>
      </w:r>
      <w:r>
        <w:rPr>
          <w:i/>
        </w:rPr>
        <w:t>Environmental</w:t>
      </w:r>
      <w:r>
        <w:rPr>
          <w:i/>
          <w:spacing w:val="1"/>
        </w:rPr>
        <w:t> </w:t>
      </w:r>
      <w:r>
        <w:rPr>
          <w:i/>
        </w:rPr>
        <w:t>Science</w:t>
      </w:r>
      <w:r>
        <w:rPr>
          <w:i/>
          <w:spacing w:val="-3"/>
        </w:rPr>
        <w:t> </w:t>
      </w:r>
      <w:r>
        <w:rPr>
          <w:i/>
        </w:rPr>
        <w:t>and Pollution</w:t>
      </w:r>
      <w:r>
        <w:rPr>
          <w:i/>
          <w:spacing w:val="4"/>
        </w:rPr>
        <w:t> </w:t>
      </w:r>
      <w:r>
        <w:rPr>
          <w:i/>
        </w:rPr>
        <w:t>Research</w:t>
      </w:r>
      <w:r>
        <w:rPr/>
        <w:t>, </w:t>
      </w:r>
      <w:r>
        <w:rPr>
          <w:i/>
        </w:rPr>
        <w:t>28</w:t>
      </w:r>
      <w:r>
        <w:rPr/>
        <w:t>(42), pp.59608-59629.</w:t>
      </w:r>
    </w:p>
    <w:p>
      <w:pPr>
        <w:pStyle w:val="BodyText"/>
        <w:spacing w:line="259" w:lineRule="auto" w:before="158"/>
        <w:ind w:right="117"/>
        <w:jc w:val="both"/>
      </w:pPr>
      <w:r>
        <w:rPr>
          <w:color w:val="212121"/>
        </w:rPr>
        <w:t>McCarthy, J.J., Carr, B., Sasson, C., Bobrow, B.J., Callaway, C.W., Neumar, R.W., Ferrer,</w:t>
      </w:r>
      <w:r>
        <w:rPr>
          <w:color w:val="212121"/>
          <w:spacing w:val="1"/>
        </w:rPr>
        <w:t> </w:t>
      </w:r>
      <w:r>
        <w:rPr>
          <w:color w:val="212121"/>
        </w:rPr>
        <w:t>J.M.E., Garvey, J.L., Ornato, J.P., Gonzales, L. and Granger, C.B., 2018. Out-of-hospital</w:t>
      </w:r>
      <w:r>
        <w:rPr>
          <w:color w:val="212121"/>
          <w:spacing w:val="1"/>
        </w:rPr>
        <w:t> </w:t>
      </w:r>
      <w:r>
        <w:rPr>
          <w:color w:val="212121"/>
        </w:rPr>
        <w:t>cardiac arrest resuscitation systems of care: a scientific statement from the American Heart</w:t>
      </w:r>
      <w:r>
        <w:rPr>
          <w:color w:val="212121"/>
          <w:spacing w:val="1"/>
        </w:rPr>
        <w:t> </w:t>
      </w:r>
      <w:r>
        <w:rPr>
          <w:color w:val="212121"/>
        </w:rPr>
        <w:t>Association. </w:t>
      </w:r>
      <w:r>
        <w:rPr>
          <w:i/>
          <w:color w:val="212121"/>
        </w:rPr>
        <w:t>Circulation</w:t>
      </w:r>
      <w:r>
        <w:rPr>
          <w:color w:val="212121"/>
        </w:rPr>
        <w:t>, </w:t>
      </w:r>
      <w:r>
        <w:rPr>
          <w:i/>
          <w:color w:val="212121"/>
        </w:rPr>
        <w:t>137</w:t>
      </w:r>
      <w:r>
        <w:rPr>
          <w:color w:val="212121"/>
        </w:rPr>
        <w:t>(21), pp.e</w:t>
      </w:r>
      <w:r>
        <w:rPr>
          <w:color w:val="212121"/>
          <w:spacing w:val="-2"/>
        </w:rPr>
        <w:t> </w:t>
      </w:r>
      <w:r>
        <w:rPr>
          <w:color w:val="212121"/>
        </w:rPr>
        <w:t>645-e660.</w:t>
      </w:r>
    </w:p>
    <w:p>
      <w:pPr>
        <w:pStyle w:val="BodyText"/>
        <w:ind w:left="0"/>
        <w:rPr>
          <w:sz w:val="26"/>
        </w:rPr>
      </w:pPr>
    </w:p>
    <w:p>
      <w:pPr>
        <w:pStyle w:val="BodyText"/>
        <w:spacing w:before="9"/>
        <w:ind w:left="0"/>
        <w:rPr>
          <w:sz w:val="27"/>
        </w:rPr>
      </w:pPr>
    </w:p>
    <w:p>
      <w:pPr>
        <w:pStyle w:val="BodyText"/>
        <w:spacing w:line="261" w:lineRule="auto"/>
        <w:ind w:right="127"/>
        <w:jc w:val="both"/>
      </w:pPr>
      <w:r>
        <w:rPr/>
        <w:t>Naudé, W. and Vinuesa, R., 2021. Data deprivations, data gaps and digital divides: Lessons</w:t>
      </w:r>
      <w:r>
        <w:rPr>
          <w:spacing w:val="1"/>
        </w:rPr>
        <w:t> </w:t>
      </w:r>
      <w:r>
        <w:rPr/>
        <w:t>from</w:t>
      </w:r>
      <w:r>
        <w:rPr>
          <w:spacing w:val="-3"/>
        </w:rPr>
        <w:t> </w:t>
      </w:r>
      <w:r>
        <w:rPr/>
        <w:t>the</w:t>
      </w:r>
      <w:r>
        <w:rPr>
          <w:spacing w:val="-2"/>
        </w:rPr>
        <w:t> </w:t>
      </w:r>
      <w:r>
        <w:rPr/>
        <w:t>COVID-19</w:t>
      </w:r>
      <w:r>
        <w:rPr>
          <w:spacing w:val="-1"/>
        </w:rPr>
        <w:t> </w:t>
      </w:r>
      <w:r>
        <w:rPr/>
        <w:t>pandemic.</w:t>
      </w:r>
      <w:r>
        <w:rPr>
          <w:spacing w:val="1"/>
        </w:rPr>
        <w:t> </w:t>
      </w:r>
      <w:r>
        <w:rPr>
          <w:i/>
        </w:rPr>
        <w:t>Big</w:t>
      </w:r>
      <w:r>
        <w:rPr>
          <w:i/>
          <w:spacing w:val="-1"/>
        </w:rPr>
        <w:t> </w:t>
      </w:r>
      <w:r>
        <w:rPr>
          <w:i/>
        </w:rPr>
        <w:t>Data</w:t>
      </w:r>
      <w:r>
        <w:rPr>
          <w:i/>
          <w:spacing w:val="4"/>
        </w:rPr>
        <w:t> </w:t>
      </w:r>
      <w:r>
        <w:rPr>
          <w:i/>
        </w:rPr>
        <w:t>&amp;</w:t>
      </w:r>
      <w:r>
        <w:rPr>
          <w:i/>
          <w:spacing w:val="-2"/>
        </w:rPr>
        <w:t> </w:t>
      </w:r>
      <w:r>
        <w:rPr>
          <w:i/>
        </w:rPr>
        <w:t>Society</w:t>
      </w:r>
      <w:r>
        <w:rPr/>
        <w:t>,</w:t>
      </w:r>
      <w:r>
        <w:rPr>
          <w:spacing w:val="4"/>
        </w:rPr>
        <w:t> </w:t>
      </w:r>
      <w:r>
        <w:rPr>
          <w:i/>
        </w:rPr>
        <w:t>8</w:t>
      </w:r>
      <w:r>
        <w:rPr/>
        <w:t>(2), p.20539517211025545.</w:t>
      </w:r>
    </w:p>
    <w:p>
      <w:pPr>
        <w:spacing w:after="0" w:line="261" w:lineRule="auto"/>
        <w:jc w:val="both"/>
        <w:sectPr>
          <w:pgSz w:w="11910" w:h="16840"/>
          <w:pgMar w:header="0" w:footer="2874" w:top="1380" w:bottom="3080" w:left="1340" w:right="1320"/>
        </w:sectPr>
      </w:pPr>
    </w:p>
    <w:p>
      <w:pPr>
        <w:spacing w:line="259" w:lineRule="auto" w:before="66"/>
        <w:ind w:left="100" w:right="118" w:firstLine="0"/>
        <w:jc w:val="both"/>
        <w:rPr>
          <w:sz w:val="24"/>
        </w:rPr>
      </w:pPr>
      <w:r>
        <w:rPr>
          <w:sz w:val="24"/>
        </w:rPr>
        <w:t>Phung,</w:t>
      </w:r>
      <w:r>
        <w:rPr>
          <w:spacing w:val="-3"/>
          <w:sz w:val="24"/>
        </w:rPr>
        <w:t> </w:t>
      </w:r>
      <w:r>
        <w:rPr>
          <w:sz w:val="24"/>
        </w:rPr>
        <w:t>V.H.,</w:t>
      </w:r>
      <w:r>
        <w:rPr>
          <w:spacing w:val="-8"/>
          <w:sz w:val="24"/>
        </w:rPr>
        <w:t> </w:t>
      </w:r>
      <w:r>
        <w:rPr>
          <w:sz w:val="24"/>
        </w:rPr>
        <w:t>Trueman,</w:t>
      </w:r>
      <w:r>
        <w:rPr>
          <w:spacing w:val="-3"/>
          <w:sz w:val="24"/>
        </w:rPr>
        <w:t> </w:t>
      </w:r>
      <w:r>
        <w:rPr>
          <w:sz w:val="24"/>
        </w:rPr>
        <w:t>I.,</w:t>
      </w:r>
      <w:r>
        <w:rPr>
          <w:spacing w:val="-2"/>
          <w:sz w:val="24"/>
        </w:rPr>
        <w:t> </w:t>
      </w:r>
      <w:r>
        <w:rPr>
          <w:sz w:val="24"/>
        </w:rPr>
        <w:t>Togher,</w:t>
      </w:r>
      <w:r>
        <w:rPr>
          <w:spacing w:val="-3"/>
          <w:sz w:val="24"/>
        </w:rPr>
        <w:t> </w:t>
      </w:r>
      <w:r>
        <w:rPr>
          <w:sz w:val="24"/>
        </w:rPr>
        <w:t>F.,</w:t>
      </w:r>
      <w:r>
        <w:rPr>
          <w:spacing w:val="-2"/>
          <w:sz w:val="24"/>
        </w:rPr>
        <w:t> </w:t>
      </w:r>
      <w:r>
        <w:rPr>
          <w:sz w:val="24"/>
        </w:rPr>
        <w:t>Ørner,</w:t>
      </w:r>
      <w:r>
        <w:rPr>
          <w:spacing w:val="-3"/>
          <w:sz w:val="24"/>
        </w:rPr>
        <w:t> </w:t>
      </w:r>
      <w:r>
        <w:rPr>
          <w:sz w:val="24"/>
        </w:rPr>
        <w:t>R.</w:t>
      </w:r>
      <w:r>
        <w:rPr>
          <w:spacing w:val="-2"/>
          <w:sz w:val="24"/>
        </w:rPr>
        <w:t> </w:t>
      </w:r>
      <w:r>
        <w:rPr>
          <w:sz w:val="24"/>
        </w:rPr>
        <w:t>and</w:t>
      </w:r>
      <w:r>
        <w:rPr>
          <w:spacing w:val="-9"/>
          <w:sz w:val="24"/>
        </w:rPr>
        <w:t> </w:t>
      </w:r>
      <w:r>
        <w:rPr>
          <w:sz w:val="24"/>
        </w:rPr>
        <w:t>Siriwardena,</w:t>
      </w:r>
      <w:r>
        <w:rPr>
          <w:spacing w:val="-2"/>
          <w:sz w:val="24"/>
        </w:rPr>
        <w:t> </w:t>
      </w:r>
      <w:r>
        <w:rPr>
          <w:sz w:val="24"/>
        </w:rPr>
        <w:t>A.N.,</w:t>
      </w:r>
      <w:r>
        <w:rPr>
          <w:spacing w:val="-3"/>
          <w:sz w:val="24"/>
        </w:rPr>
        <w:t> </w:t>
      </w:r>
      <w:r>
        <w:rPr>
          <w:sz w:val="24"/>
        </w:rPr>
        <w:t>2018.</w:t>
      </w:r>
      <w:r>
        <w:rPr>
          <w:spacing w:val="-2"/>
          <w:sz w:val="24"/>
        </w:rPr>
        <w:t> </w:t>
      </w:r>
      <w:r>
        <w:rPr>
          <w:sz w:val="24"/>
        </w:rPr>
        <w:t>Perceptions</w:t>
      </w:r>
      <w:r>
        <w:rPr>
          <w:spacing w:val="-2"/>
          <w:sz w:val="24"/>
        </w:rPr>
        <w:t> </w:t>
      </w:r>
      <w:r>
        <w:rPr>
          <w:sz w:val="24"/>
        </w:rPr>
        <w:t>and</w:t>
      </w:r>
      <w:r>
        <w:rPr>
          <w:spacing w:val="-58"/>
          <w:sz w:val="24"/>
        </w:rPr>
        <w:t> </w:t>
      </w:r>
      <w:r>
        <w:rPr>
          <w:sz w:val="24"/>
        </w:rPr>
        <w:t>experiences</w:t>
      </w:r>
      <w:r>
        <w:rPr>
          <w:spacing w:val="1"/>
          <w:sz w:val="24"/>
        </w:rPr>
        <w:t> </w:t>
      </w:r>
      <w:r>
        <w:rPr>
          <w:sz w:val="24"/>
        </w:rPr>
        <w:t>of</w:t>
      </w:r>
      <w:r>
        <w:rPr>
          <w:spacing w:val="1"/>
          <w:sz w:val="24"/>
        </w:rPr>
        <w:t> </w:t>
      </w:r>
      <w:r>
        <w:rPr>
          <w:sz w:val="24"/>
        </w:rPr>
        <w:t>community</w:t>
      </w:r>
      <w:r>
        <w:rPr>
          <w:spacing w:val="1"/>
          <w:sz w:val="24"/>
        </w:rPr>
        <w:t> </w:t>
      </w:r>
      <w:r>
        <w:rPr>
          <w:sz w:val="24"/>
        </w:rPr>
        <w:t>first</w:t>
      </w:r>
      <w:r>
        <w:rPr>
          <w:spacing w:val="1"/>
          <w:sz w:val="24"/>
        </w:rPr>
        <w:t> </w:t>
      </w:r>
      <w:r>
        <w:rPr>
          <w:sz w:val="24"/>
        </w:rPr>
        <w:t>responders</w:t>
      </w:r>
      <w:r>
        <w:rPr>
          <w:spacing w:val="1"/>
          <w:sz w:val="24"/>
        </w:rPr>
        <w:t> </w:t>
      </w:r>
      <w:r>
        <w:rPr>
          <w:sz w:val="24"/>
        </w:rPr>
        <w:t>on</w:t>
      </w:r>
      <w:r>
        <w:rPr>
          <w:spacing w:val="1"/>
          <w:sz w:val="24"/>
        </w:rPr>
        <w:t> </w:t>
      </w:r>
      <w:r>
        <w:rPr>
          <w:sz w:val="24"/>
        </w:rPr>
        <w:t>their</w:t>
      </w:r>
      <w:r>
        <w:rPr>
          <w:spacing w:val="1"/>
          <w:sz w:val="24"/>
        </w:rPr>
        <w:t> </w:t>
      </w:r>
      <w:r>
        <w:rPr>
          <w:sz w:val="24"/>
        </w:rPr>
        <w:t>role</w:t>
      </w:r>
      <w:r>
        <w:rPr>
          <w:spacing w:val="1"/>
          <w:sz w:val="24"/>
        </w:rPr>
        <w:t> </w:t>
      </w:r>
      <w:r>
        <w:rPr>
          <w:sz w:val="24"/>
        </w:rPr>
        <w:t>and</w:t>
      </w:r>
      <w:r>
        <w:rPr>
          <w:spacing w:val="1"/>
          <w:sz w:val="24"/>
        </w:rPr>
        <w:t> </w:t>
      </w:r>
      <w:r>
        <w:rPr>
          <w:sz w:val="24"/>
        </w:rPr>
        <w:t>relationships:</w:t>
      </w:r>
      <w:r>
        <w:rPr>
          <w:spacing w:val="1"/>
          <w:sz w:val="24"/>
        </w:rPr>
        <w:t> </w:t>
      </w:r>
      <w:r>
        <w:rPr>
          <w:sz w:val="24"/>
        </w:rPr>
        <w:t>a</w:t>
      </w:r>
      <w:r>
        <w:rPr>
          <w:spacing w:val="1"/>
          <w:sz w:val="24"/>
        </w:rPr>
        <w:t> </w:t>
      </w:r>
      <w:r>
        <w:rPr>
          <w:sz w:val="24"/>
        </w:rPr>
        <w:t>qualitative</w:t>
      </w:r>
      <w:r>
        <w:rPr>
          <w:spacing w:val="-57"/>
          <w:sz w:val="24"/>
        </w:rPr>
        <w:t> </w:t>
      </w:r>
      <w:r>
        <w:rPr>
          <w:sz w:val="24"/>
        </w:rPr>
        <w:t>interview study. </w:t>
      </w:r>
      <w:r>
        <w:rPr>
          <w:i/>
          <w:sz w:val="24"/>
        </w:rPr>
        <w:t>Scandinavian Journal of Trauma, Resuscitation and Emergency Medicine</w:t>
      </w:r>
      <w:r>
        <w:rPr>
          <w:sz w:val="24"/>
        </w:rPr>
        <w:t>,</w:t>
      </w:r>
      <w:r>
        <w:rPr>
          <w:spacing w:val="1"/>
          <w:sz w:val="24"/>
        </w:rPr>
        <w:t> </w:t>
      </w:r>
      <w:r>
        <w:rPr>
          <w:i/>
          <w:sz w:val="24"/>
        </w:rPr>
        <w:t>26</w:t>
      </w:r>
      <w:r>
        <w:rPr>
          <w:sz w:val="24"/>
        </w:rPr>
        <w:t>(1), pp.1-10.</w:t>
      </w:r>
    </w:p>
    <w:p>
      <w:pPr>
        <w:pStyle w:val="BodyText"/>
        <w:spacing w:line="259" w:lineRule="auto" w:before="158"/>
        <w:ind w:right="121"/>
        <w:jc w:val="both"/>
      </w:pPr>
      <w:r>
        <w:rPr/>
        <w:t>Salerno, J.P., Devadas, J., Pease, M., Nketia, B. and Fish, J.N., 2020. Sexual and gender</w:t>
      </w:r>
      <w:r>
        <w:rPr>
          <w:spacing w:val="1"/>
        </w:rPr>
        <w:t> </w:t>
      </w:r>
      <w:r>
        <w:rPr/>
        <w:t>minority stress amid the COVID-19 pandemic: Implications for LGBTQ young persons’</w:t>
      </w:r>
      <w:r>
        <w:rPr>
          <w:spacing w:val="1"/>
        </w:rPr>
        <w:t> </w:t>
      </w:r>
      <w:r>
        <w:rPr/>
        <w:t>mental</w:t>
      </w:r>
      <w:r>
        <w:rPr>
          <w:spacing w:val="-3"/>
        </w:rPr>
        <w:t> </w:t>
      </w:r>
      <w:r>
        <w:rPr/>
        <w:t>health and well-being.</w:t>
      </w:r>
      <w:r>
        <w:rPr>
          <w:spacing w:val="4"/>
        </w:rPr>
        <w:t> </w:t>
      </w:r>
      <w:r>
        <w:rPr>
          <w:i/>
        </w:rPr>
        <w:t>Public</w:t>
      </w:r>
      <w:r>
        <w:rPr>
          <w:i/>
          <w:spacing w:val="-2"/>
        </w:rPr>
        <w:t> </w:t>
      </w:r>
      <w:r>
        <w:rPr>
          <w:i/>
        </w:rPr>
        <w:t>Health</w:t>
      </w:r>
      <w:r>
        <w:rPr>
          <w:i/>
          <w:spacing w:val="4"/>
        </w:rPr>
        <w:t> </w:t>
      </w:r>
      <w:r>
        <w:rPr>
          <w:i/>
        </w:rPr>
        <w:t>Reports</w:t>
      </w:r>
      <w:r>
        <w:rPr/>
        <w:t>,</w:t>
      </w:r>
      <w:r>
        <w:rPr>
          <w:spacing w:val="-1"/>
        </w:rPr>
        <w:t> </w:t>
      </w:r>
      <w:r>
        <w:rPr>
          <w:i/>
        </w:rPr>
        <w:t>135</w:t>
      </w:r>
      <w:r>
        <w:rPr/>
        <w:t>(6), pp.721-727.</w:t>
      </w:r>
    </w:p>
    <w:p>
      <w:pPr>
        <w:pStyle w:val="BodyText"/>
        <w:spacing w:line="259" w:lineRule="auto" w:before="161"/>
        <w:ind w:right="112"/>
        <w:jc w:val="both"/>
      </w:pPr>
      <w:r>
        <w:rPr/>
        <w:t>Sami,</w:t>
      </w:r>
      <w:r>
        <w:rPr>
          <w:spacing w:val="-13"/>
        </w:rPr>
        <w:t> </w:t>
      </w:r>
      <w:r>
        <w:rPr/>
        <w:t>S.,</w:t>
      </w:r>
      <w:r>
        <w:rPr>
          <w:spacing w:val="-13"/>
        </w:rPr>
        <w:t> </w:t>
      </w:r>
      <w:r>
        <w:rPr/>
        <w:t>Akinbami,</w:t>
      </w:r>
      <w:r>
        <w:rPr>
          <w:spacing w:val="-8"/>
        </w:rPr>
        <w:t> </w:t>
      </w:r>
      <w:r>
        <w:rPr/>
        <w:t>L.J.,</w:t>
      </w:r>
      <w:r>
        <w:rPr>
          <w:spacing w:val="-12"/>
        </w:rPr>
        <w:t> </w:t>
      </w:r>
      <w:r>
        <w:rPr/>
        <w:t>Petersen,</w:t>
      </w:r>
      <w:r>
        <w:rPr>
          <w:spacing w:val="-8"/>
        </w:rPr>
        <w:t> </w:t>
      </w:r>
      <w:r>
        <w:rPr/>
        <w:t>L.R.,</w:t>
      </w:r>
      <w:r>
        <w:rPr>
          <w:spacing w:val="-8"/>
        </w:rPr>
        <w:t> </w:t>
      </w:r>
      <w:r>
        <w:rPr/>
        <w:t>Crawley,</w:t>
      </w:r>
      <w:r>
        <w:rPr>
          <w:spacing w:val="-13"/>
        </w:rPr>
        <w:t> </w:t>
      </w:r>
      <w:r>
        <w:rPr/>
        <w:t>A.,</w:t>
      </w:r>
      <w:r>
        <w:rPr>
          <w:spacing w:val="-13"/>
        </w:rPr>
        <w:t> </w:t>
      </w:r>
      <w:r>
        <w:rPr/>
        <w:t>Lukacs,</w:t>
      </w:r>
      <w:r>
        <w:rPr>
          <w:spacing w:val="-12"/>
        </w:rPr>
        <w:t> </w:t>
      </w:r>
      <w:r>
        <w:rPr/>
        <w:t>S.L.,</w:t>
      </w:r>
      <w:r>
        <w:rPr>
          <w:spacing w:val="-8"/>
        </w:rPr>
        <w:t> </w:t>
      </w:r>
      <w:r>
        <w:rPr/>
        <w:t>Weiss,</w:t>
      </w:r>
      <w:r>
        <w:rPr>
          <w:spacing w:val="-13"/>
        </w:rPr>
        <w:t> </w:t>
      </w:r>
      <w:r>
        <w:rPr/>
        <w:t>D.,</w:t>
      </w:r>
      <w:r>
        <w:rPr>
          <w:spacing w:val="-13"/>
        </w:rPr>
        <w:t> </w:t>
      </w:r>
      <w:r>
        <w:rPr/>
        <w:t>Henseler,</w:t>
      </w:r>
      <w:r>
        <w:rPr>
          <w:spacing w:val="-11"/>
        </w:rPr>
        <w:t> </w:t>
      </w:r>
      <w:r>
        <w:rPr/>
        <w:t>R.A.,</w:t>
      </w:r>
      <w:r>
        <w:rPr>
          <w:spacing w:val="-58"/>
        </w:rPr>
        <w:t> </w:t>
      </w:r>
      <w:r>
        <w:rPr/>
        <w:t>Vuong, N., Mackey, L., Patel, A. and Grohskopf, L.A., 2021. Prevalence of SARS-CoV-2</w:t>
      </w:r>
      <w:r>
        <w:rPr>
          <w:spacing w:val="1"/>
        </w:rPr>
        <w:t> </w:t>
      </w:r>
      <w:r>
        <w:rPr/>
        <w:t>antibodies in first responders and public safety personnel, New York City, New York, USA,</w:t>
      </w:r>
      <w:r>
        <w:rPr>
          <w:spacing w:val="1"/>
        </w:rPr>
        <w:t> </w:t>
      </w:r>
      <w:r>
        <w:rPr/>
        <w:t>May–July</w:t>
      </w:r>
      <w:r>
        <w:rPr>
          <w:spacing w:val="-1"/>
        </w:rPr>
        <w:t> </w:t>
      </w:r>
      <w:r>
        <w:rPr/>
        <w:t>2020. </w:t>
      </w:r>
      <w:r>
        <w:rPr>
          <w:i/>
        </w:rPr>
        <w:t>Emerging infectious</w:t>
      </w:r>
      <w:r>
        <w:rPr>
          <w:i/>
          <w:spacing w:val="1"/>
        </w:rPr>
        <w:t> </w:t>
      </w:r>
      <w:r>
        <w:rPr>
          <w:i/>
        </w:rPr>
        <w:t>diseases</w:t>
      </w:r>
      <w:r>
        <w:rPr/>
        <w:t>, </w:t>
      </w:r>
      <w:r>
        <w:rPr>
          <w:i/>
        </w:rPr>
        <w:t>27</w:t>
      </w:r>
      <w:r>
        <w:rPr/>
        <w:t>(3), p.796.</w:t>
      </w:r>
    </w:p>
    <w:p>
      <w:pPr>
        <w:pStyle w:val="BodyText"/>
        <w:spacing w:line="259" w:lineRule="auto" w:before="159"/>
        <w:ind w:right="122"/>
        <w:jc w:val="both"/>
      </w:pPr>
      <w:r>
        <w:rPr/>
        <w:t>Simpson, D.L., 2021. Simultaneous</w:t>
      </w:r>
      <w:r>
        <w:rPr>
          <w:spacing w:val="1"/>
        </w:rPr>
        <w:t> </w:t>
      </w:r>
      <w:r>
        <w:rPr/>
        <w:t>acute myocardial infarction, stroke and critical limb</w:t>
      </w:r>
      <w:r>
        <w:rPr>
          <w:spacing w:val="1"/>
        </w:rPr>
        <w:t> </w:t>
      </w:r>
      <w:r>
        <w:rPr/>
        <w:t>ischaemia: an unusual presentation requiring a multidisciplinary approach. </w:t>
      </w:r>
      <w:r>
        <w:rPr>
          <w:i/>
        </w:rPr>
        <w:t>BMJ Case Reports</w:t>
      </w:r>
      <w:r>
        <w:rPr>
          <w:i/>
          <w:spacing w:val="-57"/>
        </w:rPr>
        <w:t> </w:t>
      </w:r>
      <w:r>
        <w:rPr>
          <w:i/>
        </w:rPr>
        <w:t>CP</w:t>
      </w:r>
      <w:r>
        <w:rPr/>
        <w:t>,</w:t>
      </w:r>
      <w:r>
        <w:rPr>
          <w:spacing w:val="-1"/>
        </w:rPr>
        <w:t> </w:t>
      </w:r>
      <w:r>
        <w:rPr>
          <w:i/>
        </w:rPr>
        <w:t>14</w:t>
      </w:r>
      <w:r>
        <w:rPr/>
        <w:t>(5), p.e241565.</w:t>
      </w:r>
    </w:p>
    <w:p>
      <w:pPr>
        <w:pStyle w:val="BodyText"/>
        <w:spacing w:line="256" w:lineRule="auto" w:before="161"/>
        <w:ind w:right="120"/>
        <w:jc w:val="both"/>
      </w:pPr>
      <w:r>
        <w:rPr/>
        <w:t>Yanes, A., Zielinski, S., Diaz Cano, M. and Kim, S.I., 2019. Community-based tourism in</w:t>
      </w:r>
      <w:r>
        <w:rPr>
          <w:spacing w:val="1"/>
        </w:rPr>
        <w:t> </w:t>
      </w:r>
      <w:r>
        <w:rPr/>
        <w:t>developing</w:t>
      </w:r>
      <w:r>
        <w:rPr>
          <w:spacing w:val="2"/>
        </w:rPr>
        <w:t> </w:t>
      </w:r>
      <w:r>
        <w:rPr/>
        <w:t>countries:</w:t>
      </w:r>
      <w:r>
        <w:rPr>
          <w:spacing w:val="-3"/>
        </w:rPr>
        <w:t> </w:t>
      </w:r>
      <w:r>
        <w:rPr/>
        <w:t>A framework</w:t>
      </w:r>
      <w:r>
        <w:rPr>
          <w:spacing w:val="-1"/>
        </w:rPr>
        <w:t> </w:t>
      </w:r>
      <w:r>
        <w:rPr/>
        <w:t>for</w:t>
      </w:r>
      <w:r>
        <w:rPr>
          <w:spacing w:val="-1"/>
        </w:rPr>
        <w:t> </w:t>
      </w:r>
      <w:r>
        <w:rPr/>
        <w:t>policy</w:t>
      </w:r>
      <w:r>
        <w:rPr>
          <w:spacing w:val="-1"/>
        </w:rPr>
        <w:t> </w:t>
      </w:r>
      <w:r>
        <w:rPr/>
        <w:t>evaluation.</w:t>
      </w:r>
      <w:r>
        <w:rPr>
          <w:spacing w:val="4"/>
        </w:rPr>
        <w:t> </w:t>
      </w:r>
      <w:r>
        <w:rPr>
          <w:i/>
        </w:rPr>
        <w:t>Sustainability</w:t>
      </w:r>
      <w:r>
        <w:rPr/>
        <w:t>,</w:t>
      </w:r>
      <w:r>
        <w:rPr>
          <w:spacing w:val="-1"/>
        </w:rPr>
        <w:t> </w:t>
      </w:r>
      <w:r>
        <w:rPr>
          <w:i/>
        </w:rPr>
        <w:t>11</w:t>
      </w:r>
      <w:r>
        <w:rPr/>
        <w:t>(9),</w:t>
      </w:r>
      <w:r>
        <w:rPr>
          <w:spacing w:val="-1"/>
        </w:rPr>
        <w:t> </w:t>
      </w:r>
      <w:r>
        <w:rPr/>
        <w:t>p.2506.</w:t>
      </w:r>
    </w:p>
    <w:sectPr>
      <w:pgSz w:w="11910" w:h="16840"/>
      <w:pgMar w:header="0" w:footer="2874" w:top="1380" w:bottom="3080" w:left="1340" w:right="13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Arial">
    <w:altName w:val="Arial"/>
    <w:charset w:val="0"/>
    <w:family w:val="swiss"/>
    <w:pitch w:val="variable"/>
  </w:font>
  <w:font w:name="Calibri">
    <w:altName w:val="Calibri"/>
    <w:charset w:val="0"/>
    <w:family w:val="swiss"/>
    <w:pitch w:val="variable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p>
    <w:pPr>
      <w:pStyle w:val="BodyText"/>
      <w:spacing w:line="14" w:lineRule="auto"/>
      <w:ind w:left="0"/>
      <w:rPr>
        <w:sz w:val="20"/>
      </w:rPr>
    </w:pPr>
    <w:r>
      <w:rPr/>
      <w:pict>
        <v:shapetype id="_x0000_t202" o:spt="202" coordsize="21600,21600" path="m,l,21600r21600,l21600,xe">
          <v:stroke joinstyle="miter"/>
          <v:path gradientshapeok="t" o:connecttype="rect"/>
        </v:shapetype>
        <v:shape style="position:absolute;margin-left:288.880005pt;margin-top:686.450012pt;width:18pt;height:13pt;mso-position-horizontal-relative:page;mso-position-vertical-relative:page;z-index:-15824896" type="#_x0000_t202" id="docshape1" filled="false" stroked="false">
          <v:textbox inset="0,0,0,0">
            <w:txbxContent>
              <w:p>
                <w:pPr>
                  <w:spacing w:line="244" w:lineRule="exact" w:before="0"/>
                  <w:ind w:left="60" w:right="0" w:firstLine="0"/>
                  <w:jc w:val="left"/>
                  <w:rPr>
                    <w:rFonts w:ascii="Calibri"/>
                    <w:sz w:val="22"/>
                  </w:rPr>
                </w:pPr>
                <w:r>
                  <w:rPr/>
                  <w:fldChar w:fldCharType="begin"/>
                </w:r>
                <w:r>
                  <w:rPr>
                    <w:rFonts w:ascii="Calibri"/>
                    <w:sz w:val="22"/>
                  </w:rPr>
                  <w:instrText> PAGE </w:instrText>
                </w:r>
                <w:r>
                  <w:rPr/>
                  <w:fldChar w:fldCharType="separate"/>
                </w:r>
                <w:r>
                  <w:rPr/>
                  <w:t>10</w:t>
                </w:r>
                <w:r>
                  <w:rPr/>
                  <w:fldChar w:fldCharType="end"/>
                </w:r>
              </w:p>
            </w:txbxContent>
          </v:textbox>
          <w10:wrap type="none"/>
        </v:shape>
      </w:pict>
    </w:r>
  </w:p>
</w:ft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Times New Roman" w:hAnsi="Times New Roman" w:eastAsia="Times New Roman" w:cs="Times New Roman"/>
      <w:lang w:val="en-gb" w:eastAsia="en-US" w:bidi="ar-SA"/>
    </w:rPr>
  </w:style>
  <w:style w:styleId="TOC1" w:type="paragraph">
    <w:name w:val="TOC 1"/>
    <w:basedOn w:val="Normal"/>
    <w:uiPriority w:val="1"/>
    <w:qFormat/>
    <w:pPr>
      <w:spacing w:before="5"/>
      <w:ind w:left="100"/>
    </w:pPr>
    <w:rPr>
      <w:rFonts w:ascii="Times New Roman" w:hAnsi="Times New Roman" w:eastAsia="Times New Roman" w:cs="Times New Roman"/>
      <w:sz w:val="24"/>
      <w:szCs w:val="24"/>
      <w:u w:val="single" w:color="000000"/>
      <w:lang w:val="en-gb" w:eastAsia="en-US" w:bidi="ar-SA"/>
    </w:rPr>
  </w:style>
  <w:style w:styleId="TOC2" w:type="paragraph">
    <w:name w:val="TOC 2"/>
    <w:basedOn w:val="Normal"/>
    <w:uiPriority w:val="1"/>
    <w:qFormat/>
    <w:pPr>
      <w:spacing w:before="5"/>
      <w:ind w:left="100"/>
    </w:pPr>
    <w:rPr>
      <w:rFonts w:ascii="Times New Roman" w:hAnsi="Times New Roman" w:eastAsia="Times New Roman" w:cs="Times New Roman"/>
      <w:sz w:val="24"/>
      <w:szCs w:val="24"/>
      <w:u w:val="single" w:color="000000"/>
      <w:lang w:val="en-gb" w:eastAsia="en-US" w:bidi="ar-SA"/>
    </w:rPr>
  </w:style>
  <w:style w:styleId="BodyText" w:type="paragraph">
    <w:name w:val="Body Text"/>
    <w:basedOn w:val="Normal"/>
    <w:uiPriority w:val="1"/>
    <w:qFormat/>
    <w:pPr>
      <w:ind w:left="100"/>
    </w:pPr>
    <w:rPr>
      <w:rFonts w:ascii="Times New Roman" w:hAnsi="Times New Roman" w:eastAsia="Times New Roman" w:cs="Times New Roman"/>
      <w:sz w:val="24"/>
      <w:szCs w:val="24"/>
      <w:lang w:val="en-gb" w:eastAsia="en-US" w:bidi="ar-SA"/>
    </w:rPr>
  </w:style>
  <w:style w:styleId="Heading1" w:type="paragraph">
    <w:name w:val="Heading 1"/>
    <w:basedOn w:val="Normal"/>
    <w:uiPriority w:val="1"/>
    <w:qFormat/>
    <w:pPr>
      <w:ind w:left="100"/>
      <w:outlineLvl w:val="1"/>
    </w:pPr>
    <w:rPr>
      <w:rFonts w:ascii="Arial" w:hAnsi="Arial" w:eastAsia="Arial" w:cs="Arial"/>
      <w:sz w:val="32"/>
      <w:szCs w:val="32"/>
      <w:lang w:val="en-gb" w:eastAsia="en-US" w:bidi="ar-SA"/>
    </w:rPr>
  </w:style>
  <w:style w:styleId="Heading2" w:type="paragraph">
    <w:name w:val="Heading 2"/>
    <w:basedOn w:val="Normal"/>
    <w:uiPriority w:val="1"/>
    <w:qFormat/>
    <w:pPr>
      <w:spacing w:before="59"/>
      <w:ind w:left="100"/>
      <w:jc w:val="both"/>
      <w:outlineLvl w:val="2"/>
    </w:pPr>
    <w:rPr>
      <w:rFonts w:ascii="Times New Roman" w:hAnsi="Times New Roman" w:eastAsia="Times New Roman" w:cs="Times New Roman"/>
      <w:sz w:val="28"/>
      <w:szCs w:val="28"/>
      <w:lang w:val="en-gb" w:eastAsia="en-US" w:bidi="ar-SA"/>
    </w:rPr>
  </w:style>
  <w:style w:styleId="Title" w:type="paragraph">
    <w:name w:val="Title"/>
    <w:basedOn w:val="Normal"/>
    <w:uiPriority w:val="1"/>
    <w:qFormat/>
    <w:pPr>
      <w:spacing w:before="3"/>
      <w:ind w:left="505" w:right="522"/>
      <w:jc w:val="center"/>
    </w:pPr>
    <w:rPr>
      <w:rFonts w:ascii="Calibri" w:hAnsi="Calibri" w:eastAsia="Calibri" w:cs="Calibri"/>
      <w:b/>
      <w:bCs/>
      <w:sz w:val="48"/>
      <w:szCs w:val="48"/>
      <w:lang w:val="en-gb" w:eastAsia="en-US" w:bidi="ar-SA"/>
    </w:rPr>
  </w:style>
  <w:style w:styleId="ListParagraph" w:type="paragraph">
    <w:name w:val="List Paragraph"/>
    <w:basedOn w:val="Normal"/>
    <w:uiPriority w:val="1"/>
    <w:qFormat/>
    <w:pPr/>
    <w:rPr>
      <w:lang w:val="en-gb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gb" w:eastAsia="en-US" w:bidi="ar-SA"/>
    </w:rPr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footer" Target="footer1.xml"/><Relationship Id="rId6" Type="http://schemas.openxmlformats.org/officeDocument/2006/relationships/hyperlink" Target="https://ukc-word-edit.officeapps.live.com/we/wordeditorframe.aspx?new=1&amp;ui=en%2DGB&amp;rs=en%2DGB&amp;wdorigin=OFFICECOM-WEB.START.NEW-INSTANT&amp;wdenableroaming=1&amp;wdfr=1&amp;mscc=1&amp;wdodb=1&amp;hid=33CC24A0-C0AD-3000-AD75-BAC16E3DF671&amp;wopisrc=https%3A%2F%2Fuowtsd-my.sharepoint.com%2Fpersonal%2F2109656_student_uwtsd_ac_uk%2F_vti_bin%2Fwopi.ashx%2Ffiles%2F802d58439abb4bb4a93c8a938ddd704b&amp;wdhostclicktime=1645955409552&amp;jsapi=1&amp;jsapiver=v1&amp;newsession=1&amp;corrid=8a515669-c14e-4241-b707-994462f9b2e9&amp;usid=8a515669-c14e-4241-b707-994462f9b2e9&amp;sftc=1&amp;mtf=1&amp;sfp=1&amp;wdredirectionreason=Unified_SingleFlush&amp;rct=Medium&amp;ctp=LeastProtected" TargetMode="External"/><Relationship Id="rId7" Type="http://schemas.openxmlformats.org/officeDocument/2006/relationships/image" Target="media/image1.jpeg"/><Relationship Id="rId8" Type="http://schemas.openxmlformats.org/officeDocument/2006/relationships/image" Target="media/image2.jpeg"/></Relationships>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Carmen Hodoroaba (2109656)</dc:creator>
  <dcterms:created xsi:type="dcterms:W3CDTF">2022-03-05T12:02:25Z</dcterms:created>
  <dcterms:modified xsi:type="dcterms:W3CDTF">2022-03-05T12:02:25Z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2022-03-05T00:00:00Z</vt:filetime>
  </property>
  <property fmtid="{D5CDD505-2E9C-101B-9397-08002B2CF9AE}" pid="3" name="Creator">
    <vt:lpwstr>Microsoft Word</vt:lpwstr>
  </property>
  <property fmtid="{D5CDD505-2E9C-101B-9397-08002B2CF9AE}" pid="4" name="LastSaved">
    <vt:filetime>2022-03-05T00:00:00Z</vt:filetime>
  </property>
</Properties>
</file>