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30C59" w14:textId="4A495550" w:rsidR="00E33B7B" w:rsidRPr="00E33B7B" w:rsidRDefault="00E33B7B">
      <w:pPr>
        <w:rPr>
          <w:sz w:val="28"/>
          <w:szCs w:val="28"/>
        </w:rPr>
      </w:pPr>
      <w:r w:rsidRPr="00E33B7B">
        <w:rPr>
          <w:sz w:val="28"/>
          <w:szCs w:val="28"/>
        </w:rPr>
        <w:t>Tamanna Sultana</w:t>
      </w:r>
    </w:p>
    <w:p w14:paraId="7A5AAB76" w14:textId="08583223" w:rsidR="00E33B7B" w:rsidRPr="00E33B7B" w:rsidRDefault="00E33B7B">
      <w:pPr>
        <w:rPr>
          <w:sz w:val="28"/>
          <w:szCs w:val="28"/>
        </w:rPr>
      </w:pPr>
      <w:r w:rsidRPr="00E33B7B">
        <w:rPr>
          <w:sz w:val="28"/>
          <w:szCs w:val="28"/>
        </w:rPr>
        <w:t>1912525</w:t>
      </w:r>
    </w:p>
    <w:p w14:paraId="3A881B71" w14:textId="1B16940F" w:rsidR="00E33B7B" w:rsidRPr="00E33B7B" w:rsidRDefault="00E33B7B">
      <w:pPr>
        <w:rPr>
          <w:sz w:val="28"/>
          <w:szCs w:val="28"/>
        </w:rPr>
      </w:pPr>
      <w:r w:rsidRPr="00E33B7B">
        <w:rPr>
          <w:sz w:val="28"/>
          <w:szCs w:val="28"/>
        </w:rPr>
        <w:t>BMHP5003</w:t>
      </w:r>
    </w:p>
    <w:p w14:paraId="4C3AB86C" w14:textId="38AE0E1C" w:rsidR="00E33B7B" w:rsidRPr="00E33B7B" w:rsidRDefault="00E33B7B">
      <w:pPr>
        <w:rPr>
          <w:sz w:val="28"/>
          <w:szCs w:val="28"/>
        </w:rPr>
      </w:pPr>
      <w:r w:rsidRPr="00E33B7B">
        <w:rPr>
          <w:sz w:val="28"/>
          <w:szCs w:val="28"/>
        </w:rPr>
        <w:t xml:space="preserve">INTRODUCTION TO PHYSCOLOGY  </w:t>
      </w:r>
    </w:p>
    <w:p w14:paraId="08601D25" w14:textId="5CE26F93" w:rsidR="00E33B7B" w:rsidRPr="00E33B7B" w:rsidRDefault="00E33B7B">
      <w:pPr>
        <w:rPr>
          <w:sz w:val="28"/>
          <w:szCs w:val="28"/>
        </w:rPr>
      </w:pPr>
      <w:r w:rsidRPr="00E33B7B">
        <w:rPr>
          <w:sz w:val="28"/>
          <w:szCs w:val="28"/>
        </w:rPr>
        <w:t>TASK 1 PART 1: POSTER</w:t>
      </w:r>
    </w:p>
    <w:p w14:paraId="0A1233F5" w14:textId="77777777" w:rsidR="00E33B7B" w:rsidRDefault="00E33B7B">
      <w:r>
        <w:br w:type="page"/>
      </w:r>
    </w:p>
    <w:p w14:paraId="7DE82AC2" w14:textId="2B5EFCB8" w:rsidR="00787CBF" w:rsidRDefault="00452441">
      <w:r>
        <w:rPr>
          <w:noProof/>
        </w:rPr>
        <w:lastRenderedPageBreak/>
        <mc:AlternateContent>
          <mc:Choice Requires="wps">
            <w:drawing>
              <wp:anchor distT="0" distB="0" distL="114300" distR="114300" simplePos="0" relativeHeight="251659264" behindDoc="0" locked="0" layoutInCell="1" allowOverlap="1" wp14:anchorId="06350957" wp14:editId="057317A6">
                <wp:simplePos x="0" y="0"/>
                <wp:positionH relativeFrom="column">
                  <wp:posOffset>-94615</wp:posOffset>
                </wp:positionH>
                <wp:positionV relativeFrom="paragraph">
                  <wp:posOffset>-60325</wp:posOffset>
                </wp:positionV>
                <wp:extent cx="6176645" cy="594995"/>
                <wp:effectExtent l="0" t="0" r="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76645" cy="594995"/>
                        </a:xfrm>
                        <a:prstGeom prst="rect">
                          <a:avLst/>
                        </a:prstGeom>
                      </wps:spPr>
                      <wps:style>
                        <a:lnRef idx="2">
                          <a:schemeClr val="accent2"/>
                        </a:lnRef>
                        <a:fillRef idx="1">
                          <a:schemeClr val="lt1"/>
                        </a:fillRef>
                        <a:effectRef idx="0">
                          <a:schemeClr val="accent2"/>
                        </a:effectRef>
                        <a:fontRef idx="minor">
                          <a:schemeClr val="dk1"/>
                        </a:fontRef>
                      </wps:style>
                      <wps:txbx>
                        <w:txbxContent>
                          <w:p w14:paraId="66FA9F71" w14:textId="77777777" w:rsidR="001C34BC" w:rsidRPr="001C34BC" w:rsidRDefault="00C71051" w:rsidP="001C34BC">
                            <w:pPr>
                              <w:jc w:val="center"/>
                              <w:rPr>
                                <w:b/>
                                <w:spacing w:val="60"/>
                                <w:sz w:val="32"/>
                                <w:szCs w:val="32"/>
                              </w:rPr>
                            </w:pPr>
                            <w:r>
                              <w:rPr>
                                <w:b/>
                                <w:spacing w:val="60"/>
                                <w:sz w:val="32"/>
                                <w:szCs w:val="32"/>
                              </w:rPr>
                              <w:t>Female Reproductive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350957" id="Rectangle 2" o:spid="_x0000_s1026" style="position:absolute;margin-left:-7.45pt;margin-top:-4.75pt;width:486.35pt;height:46.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" fillcolor="white [3201]" strokecolor="#c0504d [3205]" strokeweight="2pt">
                <v:path arrowok="t"/>
                <v:textbox>
                  <w:txbxContent>
                    <w:p w14:paraId="66FA9F71" w14:textId="77777777" w:rsidR="001C34BC" w:rsidRPr="001C34BC" w:rsidRDefault="00C71051" w:rsidP="001C34BC">
                      <w:pPr>
                        <w:jc w:val="center"/>
                        <w:rPr>
                          <w:b/>
                          <w:spacing w:val="60"/>
                          <w:sz w:val="32"/>
                          <w:szCs w:val="32"/>
                        </w:rPr>
                      </w:pPr>
                      <w:r>
                        <w:rPr>
                          <w:b/>
                          <w:spacing w:val="60"/>
                          <w:sz w:val="32"/>
                          <w:szCs w:val="32"/>
                        </w:rPr>
                        <w:t>Female Reproductive System</w:t>
                      </w:r>
                    </w:p>
                  </w:txbxContent>
                </v:textbox>
              </v:rect>
            </w:pict>
          </mc:Fallback>
        </mc:AlternateContent>
      </w:r>
    </w:p>
    <w:p w14:paraId="4EBD5906" w14:textId="238AEFA7" w:rsidR="001C34BC" w:rsidRDefault="00452441">
      <w:r>
        <w:rPr>
          <w:noProof/>
        </w:rPr>
        <mc:AlternateContent>
          <mc:Choice Requires="wps">
            <w:drawing>
              <wp:anchor distT="0" distB="0" distL="114300" distR="114300" simplePos="0" relativeHeight="251670528" behindDoc="0" locked="0" layoutInCell="1" allowOverlap="1" wp14:anchorId="3BB3FC04" wp14:editId="53815446">
                <wp:simplePos x="0" y="0"/>
                <wp:positionH relativeFrom="column">
                  <wp:posOffset>4554855</wp:posOffset>
                </wp:positionH>
                <wp:positionV relativeFrom="paragraph">
                  <wp:posOffset>297815</wp:posOffset>
                </wp:positionV>
                <wp:extent cx="1923415" cy="5054600"/>
                <wp:effectExtent l="0" t="0" r="635" b="0"/>
                <wp:wrapNone/>
                <wp:docPr id="8" name="Rounded 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23415" cy="5054600"/>
                        </a:xfrm>
                        <a:prstGeom prst="roundRect">
                          <a:avLst/>
                        </a:prstGeom>
                        <a:solidFill>
                          <a:sysClr val="window" lastClr="FFFFFF"/>
                        </a:solidFill>
                        <a:ln w="25400" cap="flat" cmpd="sng" algn="ctr">
                          <a:solidFill>
                            <a:srgbClr val="F79646"/>
                          </a:solidFill>
                          <a:prstDash val="solid"/>
                        </a:ln>
                        <a:effectLst/>
                      </wps:spPr>
                      <wps:txbx>
                        <w:txbxContent>
                          <w:p w14:paraId="685567E6" w14:textId="77777777" w:rsidR="003B43E3" w:rsidRPr="00753E2B" w:rsidRDefault="003B43E3" w:rsidP="003B43E3">
                            <w:pPr>
                              <w:jc w:val="center"/>
                              <w:rPr>
                                <w:rFonts w:asciiTheme="majorBidi" w:hAnsiTheme="majorBidi" w:cstheme="majorBidi"/>
                                <w:b/>
                                <w:bCs/>
                                <w:color w:val="000000" w:themeColor="text1"/>
                                <w:sz w:val="18"/>
                                <w:szCs w:val="18"/>
                              </w:rPr>
                            </w:pPr>
                            <w:r w:rsidRPr="00753E2B">
                              <w:rPr>
                                <w:rFonts w:asciiTheme="majorBidi" w:hAnsiTheme="majorBidi" w:cstheme="majorBidi"/>
                                <w:b/>
                                <w:bCs/>
                                <w:color w:val="000000" w:themeColor="text1"/>
                                <w:sz w:val="18"/>
                                <w:szCs w:val="18"/>
                              </w:rPr>
                              <w:t>Fallopian Tubes</w:t>
                            </w:r>
                          </w:p>
                          <w:p w14:paraId="2F7FC144" w14:textId="77777777" w:rsidR="003B43E3" w:rsidRPr="00753E2B" w:rsidRDefault="003B43E3" w:rsidP="003B43E3">
                            <w:pPr>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The fallopian tubes or uterine tubes are two tubes located to the left and right of the body of the uterus, which join it with the ovaries, which are located in the abdominal cavity. They are about 10 cm long and are responsible for:</w:t>
                            </w:r>
                          </w:p>
                          <w:p w14:paraId="532617F5" w14:textId="77777777" w:rsidR="003B43E3" w:rsidRPr="00753E2B" w:rsidRDefault="003B43E3" w:rsidP="003B43E3">
                            <w:pPr>
                              <w:pStyle w:val="ListParagraph"/>
                              <w:numPr>
                                <w:ilvl w:val="0"/>
                                <w:numId w:val="3"/>
                              </w:numPr>
                              <w:spacing w:after="160" w:line="259" w:lineRule="auto"/>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Transport the ovum that is released from one of the ovaries (the left or the right one to alternate menstrual cycles).</w:t>
                            </w:r>
                          </w:p>
                          <w:p w14:paraId="7771EC11" w14:textId="77777777" w:rsidR="003B43E3" w:rsidRPr="00753E2B" w:rsidRDefault="003B43E3" w:rsidP="003B43E3">
                            <w:pPr>
                              <w:pStyle w:val="ListParagraph"/>
                              <w:numPr>
                                <w:ilvl w:val="0"/>
                                <w:numId w:val="3"/>
                              </w:numPr>
                              <w:spacing w:after="160" w:line="259" w:lineRule="auto"/>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Transport the sperm to the egg to try to fertilize it.</w:t>
                            </w:r>
                          </w:p>
                          <w:p w14:paraId="687A2EC0" w14:textId="77777777" w:rsidR="003B43E3" w:rsidRPr="00753E2B" w:rsidRDefault="003B43E3" w:rsidP="003B43E3">
                            <w:pPr>
                              <w:pStyle w:val="ListParagraph"/>
                              <w:numPr>
                                <w:ilvl w:val="0"/>
                                <w:numId w:val="3"/>
                              </w:numPr>
                              <w:spacing w:after="160" w:line="259" w:lineRule="auto"/>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If the sperm manage to reach it, it is responsible for moving the fertilized egg towards the uterus so that it implants itself in the wall.</w:t>
                            </w:r>
                          </w:p>
                          <w:p w14:paraId="32606F37" w14:textId="77777777" w:rsidR="003B43E3" w:rsidRPr="00753E2B" w:rsidRDefault="003B43E3" w:rsidP="003B43E3">
                            <w:pPr>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At one end, the fallopian tubes "hug" the ovary through fingerings called fimbriae, another end that is inserted into the uterine wall and a dilated body that is where fertilization of the ovum can occur. They are covered inside by cilia, villi that, when contracted, transport the sperm to the egg and the unfertilized egg or the embryo to the uterus.</w:t>
                            </w:r>
                          </w:p>
                          <w:p w14:paraId="3897674C" w14:textId="77777777" w:rsidR="008A0298" w:rsidRPr="00753E2B" w:rsidRDefault="008A0298" w:rsidP="008A0298">
                            <w:pPr>
                              <w:rPr>
                                <w:rFonts w:ascii="Times New Roman" w:hAnsi="Times New Roman" w:cs="Times New Roman"/>
                                <w:color w:val="000000" w:themeColor="text1"/>
                                <w:sz w:val="20"/>
                                <w:szCs w:val="20"/>
                              </w:rPr>
                            </w:pPr>
                          </w:p>
                          <w:p w14:paraId="2362B20B" w14:textId="77777777" w:rsidR="008A0298" w:rsidRPr="00753E2B" w:rsidRDefault="008A0298" w:rsidP="008A0298">
                            <w:pPr>
                              <w:jc w:val="center"/>
                              <w:rPr>
                                <w:color w:val="000000" w:themeColor="text1"/>
                              </w:rPr>
                            </w:pPr>
                          </w:p>
                          <w:p w14:paraId="1C5504E6" w14:textId="77777777" w:rsidR="008A0298" w:rsidRPr="00753E2B" w:rsidRDefault="008A0298" w:rsidP="008A0298">
                            <w:pPr>
                              <w:jc w:val="center"/>
                              <w:rPr>
                                <w:color w:val="000000" w:themeColor="text1"/>
                              </w:rPr>
                            </w:pPr>
                          </w:p>
                          <w:p w14:paraId="04A9A82D" w14:textId="77777777" w:rsidR="008A0298" w:rsidRPr="00753E2B" w:rsidRDefault="008A0298" w:rsidP="008A0298">
                            <w:pPr>
                              <w:jc w:val="center"/>
                              <w:rPr>
                                <w:color w:val="000000" w:themeColor="text1"/>
                              </w:rPr>
                            </w:pPr>
                          </w:p>
                          <w:p w14:paraId="7BA577CC" w14:textId="77777777" w:rsidR="008A0298" w:rsidRPr="00753E2B" w:rsidRDefault="008A0298" w:rsidP="008A0298">
                            <w:pPr>
                              <w:jc w:val="center"/>
                              <w:rPr>
                                <w:color w:val="000000" w:themeColor="text1"/>
                              </w:rPr>
                            </w:pPr>
                          </w:p>
                          <w:p w14:paraId="15F1C8D2" w14:textId="77777777" w:rsidR="008A0298" w:rsidRPr="00753E2B" w:rsidRDefault="008A0298" w:rsidP="008A0298">
                            <w:pPr>
                              <w:jc w:val="center"/>
                              <w:rPr>
                                <w:color w:val="000000" w:themeColor="text1"/>
                              </w:rPr>
                            </w:pPr>
                          </w:p>
                          <w:p w14:paraId="77B1CF91" w14:textId="77777777" w:rsidR="008A0298" w:rsidRPr="00753E2B" w:rsidRDefault="008A0298" w:rsidP="008A0298">
                            <w:pPr>
                              <w:jc w:val="center"/>
                              <w:rPr>
                                <w:color w:val="000000" w:themeColor="text1"/>
                              </w:rPr>
                            </w:pPr>
                          </w:p>
                          <w:p w14:paraId="7B74DF1D" w14:textId="77777777" w:rsidR="008A0298" w:rsidRPr="00753E2B" w:rsidRDefault="008A0298" w:rsidP="008A0298">
                            <w:pPr>
                              <w:jc w:val="center"/>
                              <w:rPr>
                                <w:color w:val="000000" w:themeColor="text1"/>
                              </w:rPr>
                            </w:pPr>
                          </w:p>
                          <w:p w14:paraId="4DA05C09" w14:textId="77777777" w:rsidR="008A0298" w:rsidRPr="00753E2B" w:rsidRDefault="008A0298" w:rsidP="008A0298">
                            <w:pPr>
                              <w:jc w:val="center"/>
                              <w:rPr>
                                <w:color w:val="000000" w:themeColor="text1"/>
                              </w:rPr>
                            </w:pPr>
                          </w:p>
                          <w:p w14:paraId="1BF7B2E4" w14:textId="77777777" w:rsidR="008A0298" w:rsidRPr="00753E2B" w:rsidRDefault="008A0298" w:rsidP="008A0298">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B3FC04" id="Rounded Rectangle 8" o:spid="_x0000_s1027" style="position:absolute;margin-left:358.65pt;margin-top:23.45pt;width:151.45pt;height:39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" fillcolor="window" strokecolor="#f79646" strokeweight="2pt">
                <v:path arrowok="t"/>
                <v:textbox>
                  <w:txbxContent>
                    <w:p w14:paraId="685567E6" w14:textId="77777777" w:rsidR="003B43E3" w:rsidRPr="00753E2B" w:rsidRDefault="003B43E3" w:rsidP="003B43E3">
                      <w:pPr>
                        <w:jc w:val="center"/>
                        <w:rPr>
                          <w:rFonts w:asciiTheme="majorBidi" w:hAnsiTheme="majorBidi" w:cstheme="majorBidi"/>
                          <w:b/>
                          <w:bCs/>
                          <w:color w:val="000000" w:themeColor="text1"/>
                          <w:sz w:val="18"/>
                          <w:szCs w:val="18"/>
                        </w:rPr>
                      </w:pPr>
                      <w:r w:rsidRPr="00753E2B">
                        <w:rPr>
                          <w:rFonts w:asciiTheme="majorBidi" w:hAnsiTheme="majorBidi" w:cstheme="majorBidi"/>
                          <w:b/>
                          <w:bCs/>
                          <w:color w:val="000000" w:themeColor="text1"/>
                          <w:sz w:val="18"/>
                          <w:szCs w:val="18"/>
                        </w:rPr>
                        <w:t>Fallopian Tubes</w:t>
                      </w:r>
                    </w:p>
                    <w:p w14:paraId="2F7FC144" w14:textId="77777777" w:rsidR="003B43E3" w:rsidRPr="00753E2B" w:rsidRDefault="003B43E3" w:rsidP="003B43E3">
                      <w:pPr>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The fallopian tubes or uterine tubes are two tubes located to the left and right of the body of the uterus, which join it with the ovaries, which are located in the abdominal cavity. They are about 10 cm long and are responsible for:</w:t>
                      </w:r>
                    </w:p>
                    <w:p w14:paraId="532617F5" w14:textId="77777777" w:rsidR="003B43E3" w:rsidRPr="00753E2B" w:rsidRDefault="003B43E3" w:rsidP="003B43E3">
                      <w:pPr>
                        <w:pStyle w:val="ListParagraph"/>
                        <w:numPr>
                          <w:ilvl w:val="0"/>
                          <w:numId w:val="3"/>
                        </w:numPr>
                        <w:spacing w:after="160" w:line="259" w:lineRule="auto"/>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Transport the ovum that is released from one of the ovaries (the left or the right one to alternate menstrual cycles).</w:t>
                      </w:r>
                    </w:p>
                    <w:p w14:paraId="7771EC11" w14:textId="77777777" w:rsidR="003B43E3" w:rsidRPr="00753E2B" w:rsidRDefault="003B43E3" w:rsidP="003B43E3">
                      <w:pPr>
                        <w:pStyle w:val="ListParagraph"/>
                        <w:numPr>
                          <w:ilvl w:val="0"/>
                          <w:numId w:val="3"/>
                        </w:numPr>
                        <w:spacing w:after="160" w:line="259" w:lineRule="auto"/>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Transport the sperm to the egg to try to fertilize it.</w:t>
                      </w:r>
                    </w:p>
                    <w:p w14:paraId="687A2EC0" w14:textId="77777777" w:rsidR="003B43E3" w:rsidRPr="00753E2B" w:rsidRDefault="003B43E3" w:rsidP="003B43E3">
                      <w:pPr>
                        <w:pStyle w:val="ListParagraph"/>
                        <w:numPr>
                          <w:ilvl w:val="0"/>
                          <w:numId w:val="3"/>
                        </w:numPr>
                        <w:spacing w:after="160" w:line="259" w:lineRule="auto"/>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If the sperm manage to reach it, it is responsible for moving the fertilized egg towards the uterus so that it implants itself in the wall.</w:t>
                      </w:r>
                    </w:p>
                    <w:p w14:paraId="32606F37" w14:textId="77777777" w:rsidR="003B43E3" w:rsidRPr="00753E2B" w:rsidRDefault="003B43E3" w:rsidP="003B43E3">
                      <w:pPr>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At one end, the fallopian tubes "hug" the ovary through fingerings called fimbriae, another end that is inserted into the uterine wall and a dilated body that is where fertilization of the ovum can occur. They are covered inside by cilia, villi that, when contracted, transport the sperm to the egg and the unfertilized egg or the embryo to the uterus.</w:t>
                      </w:r>
                    </w:p>
                    <w:p w14:paraId="3897674C" w14:textId="77777777" w:rsidR="008A0298" w:rsidRPr="00753E2B" w:rsidRDefault="008A0298" w:rsidP="008A0298">
                      <w:pPr>
                        <w:rPr>
                          <w:rFonts w:ascii="Times New Roman" w:hAnsi="Times New Roman" w:cs="Times New Roman"/>
                          <w:color w:val="000000" w:themeColor="text1"/>
                          <w:sz w:val="20"/>
                          <w:szCs w:val="20"/>
                        </w:rPr>
                      </w:pPr>
                    </w:p>
                    <w:p w14:paraId="2362B20B" w14:textId="77777777" w:rsidR="008A0298" w:rsidRPr="00753E2B" w:rsidRDefault="008A0298" w:rsidP="008A0298">
                      <w:pPr>
                        <w:jc w:val="center"/>
                        <w:rPr>
                          <w:color w:val="000000" w:themeColor="text1"/>
                        </w:rPr>
                      </w:pPr>
                    </w:p>
                    <w:p w14:paraId="1C5504E6" w14:textId="77777777" w:rsidR="008A0298" w:rsidRPr="00753E2B" w:rsidRDefault="008A0298" w:rsidP="008A0298">
                      <w:pPr>
                        <w:jc w:val="center"/>
                        <w:rPr>
                          <w:color w:val="000000" w:themeColor="text1"/>
                        </w:rPr>
                      </w:pPr>
                    </w:p>
                    <w:p w14:paraId="04A9A82D" w14:textId="77777777" w:rsidR="008A0298" w:rsidRPr="00753E2B" w:rsidRDefault="008A0298" w:rsidP="008A0298">
                      <w:pPr>
                        <w:jc w:val="center"/>
                        <w:rPr>
                          <w:color w:val="000000" w:themeColor="text1"/>
                        </w:rPr>
                      </w:pPr>
                    </w:p>
                    <w:p w14:paraId="7BA577CC" w14:textId="77777777" w:rsidR="008A0298" w:rsidRPr="00753E2B" w:rsidRDefault="008A0298" w:rsidP="008A0298">
                      <w:pPr>
                        <w:jc w:val="center"/>
                        <w:rPr>
                          <w:color w:val="000000" w:themeColor="text1"/>
                        </w:rPr>
                      </w:pPr>
                    </w:p>
                    <w:p w14:paraId="15F1C8D2" w14:textId="77777777" w:rsidR="008A0298" w:rsidRPr="00753E2B" w:rsidRDefault="008A0298" w:rsidP="008A0298">
                      <w:pPr>
                        <w:jc w:val="center"/>
                        <w:rPr>
                          <w:color w:val="000000" w:themeColor="text1"/>
                        </w:rPr>
                      </w:pPr>
                    </w:p>
                    <w:p w14:paraId="77B1CF91" w14:textId="77777777" w:rsidR="008A0298" w:rsidRPr="00753E2B" w:rsidRDefault="008A0298" w:rsidP="008A0298">
                      <w:pPr>
                        <w:jc w:val="center"/>
                        <w:rPr>
                          <w:color w:val="000000" w:themeColor="text1"/>
                        </w:rPr>
                      </w:pPr>
                    </w:p>
                    <w:p w14:paraId="7B74DF1D" w14:textId="77777777" w:rsidR="008A0298" w:rsidRPr="00753E2B" w:rsidRDefault="008A0298" w:rsidP="008A0298">
                      <w:pPr>
                        <w:jc w:val="center"/>
                        <w:rPr>
                          <w:color w:val="000000" w:themeColor="text1"/>
                        </w:rPr>
                      </w:pPr>
                    </w:p>
                    <w:p w14:paraId="4DA05C09" w14:textId="77777777" w:rsidR="008A0298" w:rsidRPr="00753E2B" w:rsidRDefault="008A0298" w:rsidP="008A0298">
                      <w:pPr>
                        <w:jc w:val="center"/>
                        <w:rPr>
                          <w:color w:val="000000" w:themeColor="text1"/>
                        </w:rPr>
                      </w:pPr>
                    </w:p>
                    <w:p w14:paraId="1BF7B2E4" w14:textId="77777777" w:rsidR="008A0298" w:rsidRPr="00753E2B" w:rsidRDefault="008A0298" w:rsidP="008A0298">
                      <w:pPr>
                        <w:jc w:val="center"/>
                        <w:rPr>
                          <w:color w:val="000000" w:themeColor="text1"/>
                        </w:rPr>
                      </w:pPr>
                    </w:p>
                  </w:txbxContent>
                </v:textbox>
              </v:roundrect>
            </w:pict>
          </mc:Fallback>
        </mc:AlternateContent>
      </w:r>
      <w:r>
        <w:rPr>
          <w:noProof/>
        </w:rPr>
        <mc:AlternateContent>
          <mc:Choice Requires="wps">
            <w:drawing>
              <wp:anchor distT="0" distB="0" distL="114300" distR="114300" simplePos="0" relativeHeight="251662336" behindDoc="0" locked="0" layoutInCell="1" allowOverlap="1" wp14:anchorId="02D7F2C6" wp14:editId="7F14E42A">
                <wp:simplePos x="0" y="0"/>
                <wp:positionH relativeFrom="column">
                  <wp:posOffset>2216785</wp:posOffset>
                </wp:positionH>
                <wp:positionV relativeFrom="paragraph">
                  <wp:posOffset>297815</wp:posOffset>
                </wp:positionV>
                <wp:extent cx="2139315" cy="5055235"/>
                <wp:effectExtent l="0" t="0" r="0" b="0"/>
                <wp:wrapNone/>
                <wp:docPr id="5" name="Rounded 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39315" cy="5055235"/>
                        </a:xfrm>
                        <a:prstGeom prst="roundRect">
                          <a:avLst/>
                        </a:prstGeom>
                        <a:solidFill>
                          <a:sysClr val="window" lastClr="FFFFFF"/>
                        </a:solidFill>
                        <a:ln w="25400" cap="flat" cmpd="sng" algn="ctr">
                          <a:solidFill>
                            <a:srgbClr val="F79646"/>
                          </a:solidFill>
                          <a:prstDash val="solid"/>
                        </a:ln>
                        <a:effectLst/>
                      </wps:spPr>
                      <wps:txbx>
                        <w:txbxContent>
                          <w:p w14:paraId="163958FF" w14:textId="77777777" w:rsidR="00FC6AA8" w:rsidRPr="00753E2B" w:rsidRDefault="00C71051" w:rsidP="00C71051">
                            <w:pPr>
                              <w:rPr>
                                <w:rFonts w:ascii="Times New Roman" w:hAnsi="Times New Roman" w:cs="Times New Roman"/>
                                <w:color w:val="000000" w:themeColor="text1"/>
                              </w:rPr>
                            </w:pPr>
                            <w:r w:rsidRPr="00753E2B">
                              <w:rPr>
                                <w:rFonts w:ascii="Times New Roman" w:hAnsi="Times New Roman" w:cs="Times New Roman"/>
                                <w:noProof/>
                                <w:color w:val="000000" w:themeColor="text1"/>
                              </w:rPr>
                              <w:drawing>
                                <wp:inline distT="0" distB="0" distL="0" distR="0" wp14:anchorId="742AF821" wp14:editId="2F7E0399">
                                  <wp:extent cx="1647645" cy="20099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roductive System.jpg"/>
                                          <pic:cNvPicPr/>
                                        </pic:nvPicPr>
                                        <pic:blipFill>
                                          <a:blip r:embed="rId5">
                                            <a:extLst>
                                              <a:ext uri="{28A0092B-C50C-407E-A947-70E740481C1C}">
                                                <a14:useLocalDpi xmlns:a14="http://schemas.microsoft.com/office/drawing/2010/main" val="0"/>
                                              </a:ext>
                                            </a:extLst>
                                          </a:blip>
                                          <a:stretch>
                                            <a:fillRect/>
                                          </a:stretch>
                                        </pic:blipFill>
                                        <pic:spPr>
                                          <a:xfrm>
                                            <a:off x="0" y="0"/>
                                            <a:ext cx="1644015" cy="2005527"/>
                                          </a:xfrm>
                                          <a:prstGeom prst="rect">
                                            <a:avLst/>
                                          </a:prstGeom>
                                        </pic:spPr>
                                      </pic:pic>
                                    </a:graphicData>
                                  </a:graphic>
                                </wp:inline>
                              </w:drawing>
                            </w:r>
                          </w:p>
                          <w:p w14:paraId="3117ECAE" w14:textId="77777777" w:rsidR="003B43E3" w:rsidRPr="00753E2B" w:rsidRDefault="003B43E3" w:rsidP="003B43E3">
                            <w:pPr>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The female reproductive system is located in the lower abdomen, protected by the bones of the pelvis. It is divided into two parts: the external genitalia and the internal genitalia.</w:t>
                            </w:r>
                          </w:p>
                          <w:p w14:paraId="7DDF91F8" w14:textId="77777777" w:rsidR="003B43E3" w:rsidRPr="00753E2B" w:rsidRDefault="003B43E3" w:rsidP="003B43E3">
                            <w:pPr>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The external genitalia are made up of the vulva, where the labia majora and minora are located, the urinary orifice through which urine flows, the clitoris: a small erectile body located at the junction of the labia minora and the orifice of the vagina, partially covered by the hymen. The internal genitalia are made up of the vagina, uterus, fallopian tubes, and ovaries.</w:t>
                            </w:r>
                          </w:p>
                          <w:p w14:paraId="04EFD13B" w14:textId="77777777" w:rsidR="00C71051" w:rsidRPr="00753E2B" w:rsidRDefault="00C71051" w:rsidP="003B43E3">
                            <w:pPr>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The female reproductive system is made up of various organs, some external and some internal. The internal organs of the woman are: vagina, uterus, fallopian tubes and ovaries</w:t>
                            </w:r>
                          </w:p>
                          <w:p w14:paraId="7F3A7AE7" w14:textId="77777777" w:rsidR="003B43E3" w:rsidRPr="00753E2B" w:rsidRDefault="003B43E3" w:rsidP="00C71051">
                            <w:pPr>
                              <w:rPr>
                                <w:rFonts w:asciiTheme="majorBidi" w:hAnsiTheme="majorBidi" w:cstheme="majorBidi"/>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2D7F2C6" id="Rounded Rectangle 5" o:spid="_x0000_s1028" style="position:absolute;margin-left:174.55pt;margin-top:23.45pt;width:168.45pt;height:398.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" fillcolor="window" strokecolor="#f79646" strokeweight="2pt">
                <v:path arrowok="t"/>
                <v:textbox>
                  <w:txbxContent>
                    <w:p w14:paraId="163958FF" w14:textId="77777777" w:rsidR="00FC6AA8" w:rsidRPr="00753E2B" w:rsidRDefault="00C71051" w:rsidP="00C71051">
                      <w:pPr>
                        <w:rPr>
                          <w:rFonts w:ascii="Times New Roman" w:hAnsi="Times New Roman" w:cs="Times New Roman"/>
                          <w:color w:val="000000" w:themeColor="text1"/>
                        </w:rPr>
                      </w:pPr>
                      <w:r w:rsidRPr="00753E2B">
                        <w:rPr>
                          <w:rFonts w:ascii="Times New Roman" w:hAnsi="Times New Roman" w:cs="Times New Roman"/>
                          <w:noProof/>
                          <w:color w:val="000000" w:themeColor="text1"/>
                        </w:rPr>
                        <w:drawing>
                          <wp:inline distT="0" distB="0" distL="0" distR="0" wp14:anchorId="742AF821" wp14:editId="2F7E0399">
                            <wp:extent cx="1647645" cy="20099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roductive System.jpg"/>
                                    <pic:cNvPicPr/>
                                  </pic:nvPicPr>
                                  <pic:blipFill>
                                    <a:blip r:embed="rId5">
                                      <a:extLst>
                                        <a:ext uri="{28A0092B-C50C-407E-A947-70E740481C1C}">
                                          <a14:useLocalDpi xmlns:a14="http://schemas.microsoft.com/office/drawing/2010/main" val="0"/>
                                        </a:ext>
                                      </a:extLst>
                                    </a:blip>
                                    <a:stretch>
                                      <a:fillRect/>
                                    </a:stretch>
                                  </pic:blipFill>
                                  <pic:spPr>
                                    <a:xfrm>
                                      <a:off x="0" y="0"/>
                                      <a:ext cx="1644015" cy="2005527"/>
                                    </a:xfrm>
                                    <a:prstGeom prst="rect">
                                      <a:avLst/>
                                    </a:prstGeom>
                                  </pic:spPr>
                                </pic:pic>
                              </a:graphicData>
                            </a:graphic>
                          </wp:inline>
                        </w:drawing>
                      </w:r>
                    </w:p>
                    <w:p w14:paraId="3117ECAE" w14:textId="77777777" w:rsidR="003B43E3" w:rsidRPr="00753E2B" w:rsidRDefault="003B43E3" w:rsidP="003B43E3">
                      <w:pPr>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The female reproductive system is located in the lower abdomen, protected by the bones of the pelvis. It is divided into two parts: the external genitalia and the internal genitalia.</w:t>
                      </w:r>
                    </w:p>
                    <w:p w14:paraId="7DDF91F8" w14:textId="77777777" w:rsidR="003B43E3" w:rsidRPr="00753E2B" w:rsidRDefault="003B43E3" w:rsidP="003B43E3">
                      <w:pPr>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The external genitalia are made up of the vulva, where the labia majora and minora are located, the urinary orifice through which urine flows, the clitoris: a small erectile body located at the junction of the labia minora and the orifice of the vagina, partially covered by the hymen. The internal genitalia are made up of the vagina, uterus, fallopian tubes, and ovaries.</w:t>
                      </w:r>
                    </w:p>
                    <w:p w14:paraId="04EFD13B" w14:textId="77777777" w:rsidR="00C71051" w:rsidRPr="00753E2B" w:rsidRDefault="00C71051" w:rsidP="003B43E3">
                      <w:pPr>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The female reproductive system is made up of various organs, some external and some internal. The internal organs of the woman are: vagina, uterus, fallopian tubes and ovaries</w:t>
                      </w:r>
                    </w:p>
                    <w:p w14:paraId="7F3A7AE7" w14:textId="77777777" w:rsidR="003B43E3" w:rsidRPr="00753E2B" w:rsidRDefault="003B43E3" w:rsidP="00C71051">
                      <w:pPr>
                        <w:rPr>
                          <w:rFonts w:asciiTheme="majorBidi" w:hAnsiTheme="majorBidi" w:cstheme="majorBidi"/>
                          <w:color w:val="000000" w:themeColor="text1"/>
                          <w:sz w:val="18"/>
                          <w:szCs w:val="18"/>
                        </w:rPr>
                      </w:pPr>
                    </w:p>
                  </w:txbxContent>
                </v:textbox>
              </v:roundrect>
            </w:pict>
          </mc:Fallback>
        </mc:AlternateContent>
      </w:r>
    </w:p>
    <w:p w14:paraId="510D2175" w14:textId="685CEE1C" w:rsidR="001C34BC" w:rsidRDefault="00452441" w:rsidP="001C34BC">
      <w:r>
        <w:rPr>
          <w:noProof/>
        </w:rPr>
        <mc:AlternateContent>
          <mc:Choice Requires="wps">
            <w:drawing>
              <wp:anchor distT="0" distB="0" distL="114300" distR="114300" simplePos="0" relativeHeight="251660288" behindDoc="0" locked="0" layoutInCell="1" allowOverlap="1" wp14:anchorId="31894B81" wp14:editId="06D30469">
                <wp:simplePos x="0" y="0"/>
                <wp:positionH relativeFrom="column">
                  <wp:posOffset>-457200</wp:posOffset>
                </wp:positionH>
                <wp:positionV relativeFrom="paragraph">
                  <wp:posOffset>635</wp:posOffset>
                </wp:positionV>
                <wp:extent cx="2501265" cy="3898900"/>
                <wp:effectExtent l="0" t="0" r="0" b="6350"/>
                <wp:wrapNone/>
                <wp:docPr id="4" name="Rounded 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501265" cy="38989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41B4398" w14:textId="77777777" w:rsidR="001C34BC" w:rsidRPr="00926A6A" w:rsidRDefault="00C71051" w:rsidP="009E046F">
                            <w:pPr>
                              <w:jc w:val="center"/>
                              <w:rPr>
                                <w:rFonts w:ascii="Times New Roman" w:hAnsi="Times New Roman" w:cs="Times New Roman"/>
                                <w:b/>
                                <w:sz w:val="18"/>
                                <w:szCs w:val="18"/>
                              </w:rPr>
                            </w:pPr>
                            <w:r w:rsidRPr="00926A6A">
                              <w:rPr>
                                <w:rFonts w:ascii="Times New Roman" w:hAnsi="Times New Roman" w:cs="Times New Roman"/>
                                <w:b/>
                                <w:sz w:val="18"/>
                                <w:szCs w:val="18"/>
                              </w:rPr>
                              <w:t>Vagina</w:t>
                            </w:r>
                          </w:p>
                          <w:p w14:paraId="44FCE301" w14:textId="77777777" w:rsidR="00926A6A" w:rsidRPr="00273080" w:rsidRDefault="00C71051" w:rsidP="00926A6A">
                            <w:pPr>
                              <w:rPr>
                                <w:rFonts w:asciiTheme="majorBidi" w:hAnsiTheme="majorBidi" w:cstheme="majorBidi"/>
                                <w:sz w:val="15"/>
                                <w:szCs w:val="15"/>
                              </w:rPr>
                            </w:pPr>
                            <w:r w:rsidRPr="00273080">
                              <w:rPr>
                                <w:rFonts w:asciiTheme="majorBidi" w:hAnsiTheme="majorBidi" w:cstheme="majorBidi"/>
                                <w:sz w:val="15"/>
                                <w:szCs w:val="15"/>
                              </w:rPr>
                              <w:t>The vagina is an internal tube lined by a mucosa that communicates the vulva (external organ) with the cervix. The vagina has an external opening that may be partially covered by the hymen. It is an elastic duct of about 8 or 11 centimeters in length, made up of numerous folds and lined with a mucosa. This organ plays a fundamental role in the female reproductive system.</w:t>
                            </w:r>
                            <w:r w:rsidR="00273080" w:rsidRPr="00273080">
                              <w:rPr>
                                <w:rFonts w:asciiTheme="majorBidi" w:hAnsiTheme="majorBidi" w:cstheme="majorBidi"/>
                                <w:sz w:val="15"/>
                                <w:szCs w:val="15"/>
                              </w:rPr>
                              <w:t>The vagina is the outermost organ within a woman's internal gynecological organs (sometimes mistaken for the vulva, an external organ)</w:t>
                            </w:r>
                          </w:p>
                          <w:p w14:paraId="349D78F7" w14:textId="77777777" w:rsidR="00C71051" w:rsidRPr="00273080" w:rsidRDefault="00C71051" w:rsidP="00926A6A">
                            <w:pPr>
                              <w:rPr>
                                <w:rFonts w:asciiTheme="majorBidi" w:hAnsiTheme="majorBidi" w:cstheme="majorBidi"/>
                                <w:sz w:val="15"/>
                                <w:szCs w:val="15"/>
                              </w:rPr>
                            </w:pPr>
                            <w:r w:rsidRPr="00273080">
                              <w:rPr>
                                <w:rFonts w:asciiTheme="majorBidi" w:hAnsiTheme="majorBidi" w:cstheme="majorBidi"/>
                                <w:sz w:val="15"/>
                                <w:szCs w:val="15"/>
                              </w:rPr>
                              <w:t xml:space="preserve">It receives the penis with penetration and collects the sperm from the ejaculation that will travel to the cervix. At the same time, it is made up of different vaginal glands that secrete a mucous substance called vaginal discharge whose function is to lubricate the vagina and whose composition will vary depending on the time of the menstrual cycle. It is the canal through which the baby is expelled at the time of delivery (as long as it is </w:t>
                            </w:r>
                            <w:r w:rsidR="00926A6A" w:rsidRPr="00273080">
                              <w:rPr>
                                <w:rFonts w:asciiTheme="majorBidi" w:hAnsiTheme="majorBidi" w:cstheme="majorBidi"/>
                                <w:sz w:val="15"/>
                                <w:szCs w:val="15"/>
                              </w:rPr>
                              <w:t>v</w:t>
                            </w:r>
                            <w:r w:rsidRPr="00273080">
                              <w:rPr>
                                <w:rFonts w:asciiTheme="majorBidi" w:hAnsiTheme="majorBidi" w:cstheme="majorBidi"/>
                                <w:sz w:val="15"/>
                                <w:szCs w:val="15"/>
                              </w:rPr>
                              <w:t>aginal), which is why it is also often called the birth canal. Finally, the vagina is the outlet for blood that occurs during a woman's menstruation.</w:t>
                            </w:r>
                          </w:p>
                          <w:p w14:paraId="18366490" w14:textId="77777777" w:rsidR="001C34BC" w:rsidRPr="00FC6AA8" w:rsidRDefault="001C34BC" w:rsidP="001C34BC">
                            <w:pPr>
                              <w:pStyle w:val="ecxmsonormal"/>
                              <w:shd w:val="clear" w:color="auto" w:fill="FFFFFF"/>
                              <w:spacing w:before="0" w:beforeAutospacing="0" w:after="324" w:afterAutospacing="0"/>
                              <w:rPr>
                                <w:sz w:val="20"/>
                                <w:szCs w:val="20"/>
                              </w:rPr>
                            </w:pPr>
                          </w:p>
                          <w:p w14:paraId="79BCB111" w14:textId="77777777" w:rsidR="001C34BC" w:rsidRDefault="001C34BC" w:rsidP="001C34B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894B81" id="Rounded Rectangle 4" o:spid="_x0000_s1029" style="position:absolute;margin-left:-36pt;margin-top:.05pt;width:196.95pt;height:30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" fillcolor="white [3201]" strokecolor="#f79646 [3209]" strokeweight="2pt">
                <v:path arrowok="t"/>
                <v:textbox>
                  <w:txbxContent>
                    <w:p w14:paraId="241B4398" w14:textId="77777777" w:rsidR="001C34BC" w:rsidRPr="00926A6A" w:rsidRDefault="00C71051" w:rsidP="009E046F">
                      <w:pPr>
                        <w:jc w:val="center"/>
                        <w:rPr>
                          <w:rFonts w:ascii="Times New Roman" w:hAnsi="Times New Roman" w:cs="Times New Roman"/>
                          <w:b/>
                          <w:sz w:val="18"/>
                          <w:szCs w:val="18"/>
                        </w:rPr>
                      </w:pPr>
                      <w:r w:rsidRPr="00926A6A">
                        <w:rPr>
                          <w:rFonts w:ascii="Times New Roman" w:hAnsi="Times New Roman" w:cs="Times New Roman"/>
                          <w:b/>
                          <w:sz w:val="18"/>
                          <w:szCs w:val="18"/>
                        </w:rPr>
                        <w:t>Vagina</w:t>
                      </w:r>
                    </w:p>
                    <w:p w14:paraId="44FCE301" w14:textId="77777777" w:rsidR="00926A6A" w:rsidRPr="00273080" w:rsidRDefault="00C71051" w:rsidP="00926A6A">
                      <w:pPr>
                        <w:rPr>
                          <w:rFonts w:asciiTheme="majorBidi" w:hAnsiTheme="majorBidi" w:cstheme="majorBidi"/>
                          <w:sz w:val="15"/>
                          <w:szCs w:val="15"/>
                        </w:rPr>
                      </w:pPr>
                      <w:r w:rsidRPr="00273080">
                        <w:rPr>
                          <w:rFonts w:asciiTheme="majorBidi" w:hAnsiTheme="majorBidi" w:cstheme="majorBidi"/>
                          <w:sz w:val="15"/>
                          <w:szCs w:val="15"/>
                        </w:rPr>
                        <w:t>The vagina is an internal tube lined by a mucosa that communicates the vulva (external organ) with the cervix. The vagina has an external opening that may be partially covered by the hymen. It is an elastic duct of about 8 or 11 centimeters in length, made up of numerous folds and lined with a mucosa. This organ plays a fundamental role in the female reproductive system.</w:t>
                      </w:r>
                      <w:r w:rsidR="00273080" w:rsidRPr="00273080">
                        <w:rPr>
                          <w:rFonts w:asciiTheme="majorBidi" w:hAnsiTheme="majorBidi" w:cstheme="majorBidi"/>
                          <w:sz w:val="15"/>
                          <w:szCs w:val="15"/>
                        </w:rPr>
                        <w:t>The vagina is the outermost organ within a woman's internal gynecological organs (sometimes mistaken for the vulva, an external organ)</w:t>
                      </w:r>
                    </w:p>
                    <w:p w14:paraId="349D78F7" w14:textId="77777777" w:rsidR="00C71051" w:rsidRPr="00273080" w:rsidRDefault="00C71051" w:rsidP="00926A6A">
                      <w:pPr>
                        <w:rPr>
                          <w:rFonts w:asciiTheme="majorBidi" w:hAnsiTheme="majorBidi" w:cstheme="majorBidi"/>
                          <w:sz w:val="15"/>
                          <w:szCs w:val="15"/>
                        </w:rPr>
                      </w:pPr>
                      <w:r w:rsidRPr="00273080">
                        <w:rPr>
                          <w:rFonts w:asciiTheme="majorBidi" w:hAnsiTheme="majorBidi" w:cstheme="majorBidi"/>
                          <w:sz w:val="15"/>
                          <w:szCs w:val="15"/>
                        </w:rPr>
                        <w:t xml:space="preserve">It receives the penis with penetration and collects the sperm from the ejaculation that will travel to the cervix. At the same time, it is made up of different vaginal glands that secrete a mucous substance called vaginal discharge whose function is to lubricate the vagina and whose composition will vary depending on the time of the menstrual cycle. It is the canal through which the baby is expelled at the time of delivery (as long as it is </w:t>
                      </w:r>
                      <w:r w:rsidR="00926A6A" w:rsidRPr="00273080">
                        <w:rPr>
                          <w:rFonts w:asciiTheme="majorBidi" w:hAnsiTheme="majorBidi" w:cstheme="majorBidi"/>
                          <w:sz w:val="15"/>
                          <w:szCs w:val="15"/>
                        </w:rPr>
                        <w:t>v</w:t>
                      </w:r>
                      <w:r w:rsidRPr="00273080">
                        <w:rPr>
                          <w:rFonts w:asciiTheme="majorBidi" w:hAnsiTheme="majorBidi" w:cstheme="majorBidi"/>
                          <w:sz w:val="15"/>
                          <w:szCs w:val="15"/>
                        </w:rPr>
                        <w:t>aginal), which is why it is also often called the birth canal. Finally, the vagina is the outlet for blood that occurs during a woman's menstruation.</w:t>
                      </w:r>
                    </w:p>
                    <w:p w14:paraId="18366490" w14:textId="77777777" w:rsidR="001C34BC" w:rsidRPr="00FC6AA8" w:rsidRDefault="001C34BC" w:rsidP="001C34BC">
                      <w:pPr>
                        <w:pStyle w:val="ecxmsonormal"/>
                        <w:shd w:val="clear" w:color="auto" w:fill="FFFFFF"/>
                        <w:spacing w:before="0" w:beforeAutospacing="0" w:after="324" w:afterAutospacing="0"/>
                        <w:rPr>
                          <w:sz w:val="20"/>
                          <w:szCs w:val="20"/>
                        </w:rPr>
                      </w:pPr>
                    </w:p>
                    <w:p w14:paraId="79BCB111" w14:textId="77777777" w:rsidR="001C34BC" w:rsidRDefault="001C34BC" w:rsidP="001C34BC">
                      <w:pPr>
                        <w:jc w:val="center"/>
                      </w:pPr>
                    </w:p>
                  </w:txbxContent>
                </v:textbox>
              </v:roundrect>
            </w:pict>
          </mc:Fallback>
        </mc:AlternateContent>
      </w:r>
    </w:p>
    <w:p w14:paraId="7FC95D04" w14:textId="77777777" w:rsidR="001C34BC" w:rsidRDefault="001C34BC" w:rsidP="001C34BC"/>
    <w:p w14:paraId="6B0268A6" w14:textId="77777777" w:rsidR="001C34BC" w:rsidRDefault="001C34BC" w:rsidP="001C34BC"/>
    <w:p w14:paraId="56758E6E" w14:textId="77777777" w:rsidR="001C34BC" w:rsidRDefault="001C34BC" w:rsidP="001C34BC"/>
    <w:p w14:paraId="76E601FA" w14:textId="77777777" w:rsidR="001C34BC" w:rsidRDefault="001C34BC" w:rsidP="001C34BC"/>
    <w:p w14:paraId="70E6C2DD" w14:textId="77777777" w:rsidR="001C34BC" w:rsidRDefault="001C34BC" w:rsidP="001C34BC"/>
    <w:p w14:paraId="5FCE799E" w14:textId="77777777" w:rsidR="001C34BC" w:rsidRDefault="001C34BC" w:rsidP="001C34BC"/>
    <w:p w14:paraId="0F1C7A71" w14:textId="77777777" w:rsidR="001C34BC" w:rsidRDefault="001C34BC" w:rsidP="001C34BC"/>
    <w:p w14:paraId="529204EF" w14:textId="77777777" w:rsidR="001C34BC" w:rsidRDefault="001C34BC" w:rsidP="001C34BC"/>
    <w:p w14:paraId="46D43464" w14:textId="77777777" w:rsidR="001C34BC" w:rsidRDefault="001C34BC" w:rsidP="001C34BC"/>
    <w:p w14:paraId="55EACBED" w14:textId="77777777" w:rsidR="001C34BC" w:rsidRDefault="001C34BC" w:rsidP="001C34BC"/>
    <w:p w14:paraId="2B9E16A5" w14:textId="77777777" w:rsidR="001C34BC" w:rsidRDefault="001C34BC" w:rsidP="001C34BC"/>
    <w:p w14:paraId="6AD77FB8" w14:textId="00588F02" w:rsidR="001C34BC" w:rsidRDefault="00452441" w:rsidP="001C34BC">
      <w:r>
        <w:rPr>
          <w:noProof/>
        </w:rPr>
        <mc:AlternateContent>
          <mc:Choice Requires="wps">
            <w:drawing>
              <wp:anchor distT="0" distB="0" distL="114300" distR="114300" simplePos="0" relativeHeight="251668480" behindDoc="0" locked="0" layoutInCell="1" allowOverlap="1" wp14:anchorId="7B2268D5" wp14:editId="36EEC06B">
                <wp:simplePos x="0" y="0"/>
                <wp:positionH relativeFrom="column">
                  <wp:posOffset>-457200</wp:posOffset>
                </wp:positionH>
                <wp:positionV relativeFrom="paragraph">
                  <wp:posOffset>82550</wp:posOffset>
                </wp:positionV>
                <wp:extent cx="2630805" cy="4347210"/>
                <wp:effectExtent l="0" t="0" r="0" b="0"/>
                <wp:wrapNone/>
                <wp:docPr id="1" name="Rounded 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30805" cy="4347210"/>
                        </a:xfrm>
                        <a:prstGeom prst="roundRect">
                          <a:avLst/>
                        </a:prstGeom>
                        <a:solidFill>
                          <a:sysClr val="window" lastClr="FFFFFF"/>
                        </a:solidFill>
                        <a:ln w="25400" cap="flat" cmpd="sng" algn="ctr">
                          <a:solidFill>
                            <a:srgbClr val="F79646"/>
                          </a:solidFill>
                          <a:prstDash val="solid"/>
                        </a:ln>
                        <a:effectLst/>
                      </wps:spPr>
                      <wps:txbx>
                        <w:txbxContent>
                          <w:p w14:paraId="2DC27993" w14:textId="77777777" w:rsidR="005C2C5B" w:rsidRPr="00753E2B" w:rsidRDefault="005C2C5B" w:rsidP="005C2C5B">
                            <w:pPr>
                              <w:jc w:val="center"/>
                              <w:rPr>
                                <w:rFonts w:asciiTheme="majorBidi" w:hAnsiTheme="majorBidi" w:cstheme="majorBidi"/>
                                <w:b/>
                                <w:bCs/>
                                <w:color w:val="000000" w:themeColor="text1"/>
                                <w:sz w:val="18"/>
                                <w:szCs w:val="18"/>
                              </w:rPr>
                            </w:pPr>
                            <w:r w:rsidRPr="00753E2B">
                              <w:rPr>
                                <w:rFonts w:asciiTheme="majorBidi" w:hAnsiTheme="majorBidi" w:cstheme="majorBidi"/>
                                <w:b/>
                                <w:bCs/>
                                <w:color w:val="000000" w:themeColor="text1"/>
                                <w:sz w:val="18"/>
                                <w:szCs w:val="18"/>
                              </w:rPr>
                              <w:t>The Uterus</w:t>
                            </w:r>
                          </w:p>
                          <w:p w14:paraId="18BECFE0" w14:textId="77777777" w:rsidR="005C2C5B" w:rsidRPr="00753E2B" w:rsidRDefault="005C2C5B" w:rsidP="005C2C5B">
                            <w:pPr>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It is also called the womb, it is the largest internal gynecological organ. It is a muscular, hollow organ, about 8 cm long and 5 cm wide, with a shape reminiscent of a pear. Its main function is to house the fetus and the placenta throughout the pregnancy. It consists of 2 different parts, the body of the uterus and the cervix (cervical neck). The body of the uterus is made up of 2 layers:</w:t>
                            </w:r>
                          </w:p>
                          <w:p w14:paraId="6B398530" w14:textId="77777777" w:rsidR="005C2C5B" w:rsidRPr="00753E2B" w:rsidRDefault="005C2C5B" w:rsidP="005C2C5B">
                            <w:pPr>
                              <w:pStyle w:val="ListParagraph"/>
                              <w:numPr>
                                <w:ilvl w:val="0"/>
                                <w:numId w:val="2"/>
                              </w:numPr>
                              <w:spacing w:after="160" w:line="259" w:lineRule="auto"/>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Endometrium: it is the innermost part, a mucosa that modifies its thickness throughout the menstrual cycle to receive the possible fertilized ovum. If implantation does not occur, the endometrium peels off and bleeding or menstruation occurs.</w:t>
                            </w:r>
                          </w:p>
                          <w:p w14:paraId="18B760DA" w14:textId="77777777" w:rsidR="005C2C5B" w:rsidRPr="00753E2B" w:rsidRDefault="005C2C5B" w:rsidP="005C2C5B">
                            <w:pPr>
                              <w:pStyle w:val="ListParagraph"/>
                              <w:numPr>
                                <w:ilvl w:val="0"/>
                                <w:numId w:val="2"/>
                              </w:numPr>
                              <w:spacing w:after="160" w:line="259" w:lineRule="auto"/>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Myometrium: it is the thickest muscular layer of the uterine body. Its function is to expand during pregnancy to allow it to contract during childbirth, with the famous contractions.</w:t>
                            </w:r>
                          </w:p>
                          <w:p w14:paraId="4E0B3993" w14:textId="77777777" w:rsidR="005C2C5B" w:rsidRPr="00753E2B" w:rsidRDefault="005C2C5B" w:rsidP="005C2C5B">
                            <w:pPr>
                              <w:jc w:val="center"/>
                              <w:rPr>
                                <w:rFonts w:asciiTheme="majorBidi" w:hAnsiTheme="majorBidi" w:cstheme="majorBidi"/>
                                <w:b/>
                                <w:bCs/>
                                <w:color w:val="000000" w:themeColor="text1"/>
                                <w:sz w:val="15"/>
                                <w:szCs w:val="15"/>
                              </w:rPr>
                            </w:pPr>
                            <w:r w:rsidRPr="00753E2B">
                              <w:rPr>
                                <w:rFonts w:asciiTheme="majorBidi" w:hAnsiTheme="majorBidi" w:cstheme="majorBidi"/>
                                <w:b/>
                                <w:bCs/>
                                <w:color w:val="000000" w:themeColor="text1"/>
                                <w:sz w:val="15"/>
                                <w:szCs w:val="15"/>
                              </w:rPr>
                              <w:t>Cervix</w:t>
                            </w:r>
                          </w:p>
                          <w:p w14:paraId="1FACA6F4" w14:textId="77777777" w:rsidR="005C2C5B" w:rsidRPr="00753E2B" w:rsidRDefault="005C2C5B" w:rsidP="005C2C5B">
                            <w:pPr>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The cervix occupies the lowest part and is the one that is in contact with the vagina. It has a cylindrical shape and thick walls. Its function is to receive the sperm after ejaculation and project it into the body cavity of the uterus to achieve fertilization. During pregnancy, it is closed by a mucous plug and isolates the amniotic sac from the outside to protect it from possible infections.</w:t>
                            </w:r>
                          </w:p>
                          <w:p w14:paraId="3D8D9D5B" w14:textId="77777777" w:rsidR="005C2C5B" w:rsidRPr="00753E2B" w:rsidRDefault="005C2C5B" w:rsidP="005C2C5B">
                            <w:pPr>
                              <w:rPr>
                                <w:rFonts w:asciiTheme="majorBidi" w:hAnsiTheme="majorBidi" w:cstheme="majorBidi"/>
                                <w:color w:val="000000" w:themeColor="text1"/>
                                <w:sz w:val="12"/>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2268D5" id="Rounded Rectangle 1" o:spid="_x0000_s1030" style="position:absolute;margin-left:-36pt;margin-top:6.5pt;width:207.15pt;height:342.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" fillcolor="window" strokecolor="#f79646" strokeweight="2pt">
                <v:path arrowok="t"/>
                <v:textbox>
                  <w:txbxContent>
                    <w:p w14:paraId="2DC27993" w14:textId="77777777" w:rsidR="005C2C5B" w:rsidRPr="00753E2B" w:rsidRDefault="005C2C5B" w:rsidP="005C2C5B">
                      <w:pPr>
                        <w:jc w:val="center"/>
                        <w:rPr>
                          <w:rFonts w:asciiTheme="majorBidi" w:hAnsiTheme="majorBidi" w:cstheme="majorBidi"/>
                          <w:b/>
                          <w:bCs/>
                          <w:color w:val="000000" w:themeColor="text1"/>
                          <w:sz w:val="18"/>
                          <w:szCs w:val="18"/>
                        </w:rPr>
                      </w:pPr>
                      <w:r w:rsidRPr="00753E2B">
                        <w:rPr>
                          <w:rFonts w:asciiTheme="majorBidi" w:hAnsiTheme="majorBidi" w:cstheme="majorBidi"/>
                          <w:b/>
                          <w:bCs/>
                          <w:color w:val="000000" w:themeColor="text1"/>
                          <w:sz w:val="18"/>
                          <w:szCs w:val="18"/>
                        </w:rPr>
                        <w:t>The Uterus</w:t>
                      </w:r>
                    </w:p>
                    <w:p w14:paraId="18BECFE0" w14:textId="77777777" w:rsidR="005C2C5B" w:rsidRPr="00753E2B" w:rsidRDefault="005C2C5B" w:rsidP="005C2C5B">
                      <w:pPr>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It is also called the womb, it is the largest internal gynecological organ. It is a muscular, hollow organ, about 8 cm long and 5 cm wide, with a shape reminiscent of a pear. Its main function is to house the fetus and the placenta throughout the pregnancy. It consists of 2 different parts, the body of the uterus and the cervix (cervical neck). The body of the uterus is made up of 2 layers:</w:t>
                      </w:r>
                    </w:p>
                    <w:p w14:paraId="6B398530" w14:textId="77777777" w:rsidR="005C2C5B" w:rsidRPr="00753E2B" w:rsidRDefault="005C2C5B" w:rsidP="005C2C5B">
                      <w:pPr>
                        <w:pStyle w:val="ListParagraph"/>
                        <w:numPr>
                          <w:ilvl w:val="0"/>
                          <w:numId w:val="2"/>
                        </w:numPr>
                        <w:spacing w:after="160" w:line="259" w:lineRule="auto"/>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Endometrium: it is the innermost part, a mucosa that modifies its thickness throughout the menstrual cycle to receive the possible fertilized ovum. If implantation does not occur, the endometrium peels off and bleeding or menstruation occurs.</w:t>
                      </w:r>
                    </w:p>
                    <w:p w14:paraId="18B760DA" w14:textId="77777777" w:rsidR="005C2C5B" w:rsidRPr="00753E2B" w:rsidRDefault="005C2C5B" w:rsidP="005C2C5B">
                      <w:pPr>
                        <w:pStyle w:val="ListParagraph"/>
                        <w:numPr>
                          <w:ilvl w:val="0"/>
                          <w:numId w:val="2"/>
                        </w:numPr>
                        <w:spacing w:after="160" w:line="259" w:lineRule="auto"/>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Myometrium: it is the thickest muscular layer of the uterine body. Its function is to expand during pregnancy to allow it to contract during childbirth, with the famous contractions.</w:t>
                      </w:r>
                    </w:p>
                    <w:p w14:paraId="4E0B3993" w14:textId="77777777" w:rsidR="005C2C5B" w:rsidRPr="00753E2B" w:rsidRDefault="005C2C5B" w:rsidP="005C2C5B">
                      <w:pPr>
                        <w:jc w:val="center"/>
                        <w:rPr>
                          <w:rFonts w:asciiTheme="majorBidi" w:hAnsiTheme="majorBidi" w:cstheme="majorBidi"/>
                          <w:b/>
                          <w:bCs/>
                          <w:color w:val="000000" w:themeColor="text1"/>
                          <w:sz w:val="15"/>
                          <w:szCs w:val="15"/>
                        </w:rPr>
                      </w:pPr>
                      <w:r w:rsidRPr="00753E2B">
                        <w:rPr>
                          <w:rFonts w:asciiTheme="majorBidi" w:hAnsiTheme="majorBidi" w:cstheme="majorBidi"/>
                          <w:b/>
                          <w:bCs/>
                          <w:color w:val="000000" w:themeColor="text1"/>
                          <w:sz w:val="15"/>
                          <w:szCs w:val="15"/>
                        </w:rPr>
                        <w:t>Cervix</w:t>
                      </w:r>
                    </w:p>
                    <w:p w14:paraId="1FACA6F4" w14:textId="77777777" w:rsidR="005C2C5B" w:rsidRPr="00753E2B" w:rsidRDefault="005C2C5B" w:rsidP="005C2C5B">
                      <w:pPr>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rPr>
                        <w:t>The cervix occupies the lowest part and is the one that is in contact with the vagina. It has a cylindrical shape and thick walls. Its function is to receive the sperm after ejaculation and project it into the body cavity of the uterus to achieve fertilization. During pregnancy, it is closed by a mucous plug and isolates the amniotic sac from the outside to protect it from possible infections.</w:t>
                      </w:r>
                    </w:p>
                    <w:p w14:paraId="3D8D9D5B" w14:textId="77777777" w:rsidR="005C2C5B" w:rsidRPr="00753E2B" w:rsidRDefault="005C2C5B" w:rsidP="005C2C5B">
                      <w:pPr>
                        <w:rPr>
                          <w:rFonts w:asciiTheme="majorBidi" w:hAnsiTheme="majorBidi" w:cstheme="majorBidi"/>
                          <w:color w:val="000000" w:themeColor="text1"/>
                          <w:sz w:val="12"/>
                          <w:szCs w:val="12"/>
                        </w:rPr>
                      </w:pPr>
                    </w:p>
                  </w:txbxContent>
                </v:textbox>
              </v:roundrect>
            </w:pict>
          </mc:Fallback>
        </mc:AlternateContent>
      </w:r>
    </w:p>
    <w:p w14:paraId="684BB67E" w14:textId="77777777" w:rsidR="001C34BC" w:rsidRDefault="001C34BC" w:rsidP="001C34BC"/>
    <w:p w14:paraId="3BA4FB55" w14:textId="77777777" w:rsidR="001C34BC" w:rsidRDefault="001C34BC" w:rsidP="001C34BC"/>
    <w:p w14:paraId="434AB383" w14:textId="2F8B7ADA" w:rsidR="001C34BC" w:rsidRDefault="00452441" w:rsidP="001C34BC">
      <w:pPr>
        <w:tabs>
          <w:tab w:val="left" w:pos="1793"/>
        </w:tabs>
      </w:pPr>
      <w:r>
        <w:rPr>
          <w:noProof/>
        </w:rPr>
        <mc:AlternateContent>
          <mc:Choice Requires="wps">
            <w:drawing>
              <wp:anchor distT="0" distB="0" distL="114300" distR="114300" simplePos="0" relativeHeight="251666432" behindDoc="0" locked="0" layoutInCell="1" allowOverlap="1" wp14:anchorId="721CA378" wp14:editId="0E88C21D">
                <wp:simplePos x="0" y="0"/>
                <wp:positionH relativeFrom="column">
                  <wp:posOffset>4502785</wp:posOffset>
                </wp:positionH>
                <wp:positionV relativeFrom="paragraph">
                  <wp:posOffset>312420</wp:posOffset>
                </wp:positionV>
                <wp:extent cx="2251075" cy="3216910"/>
                <wp:effectExtent l="0" t="0" r="0" b="2540"/>
                <wp:wrapNone/>
                <wp:docPr id="11" name="Rounded 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51075" cy="3216910"/>
                        </a:xfrm>
                        <a:prstGeom prst="roundRect">
                          <a:avLst/>
                        </a:prstGeom>
                        <a:solidFill>
                          <a:sysClr val="window" lastClr="FFFFFF"/>
                        </a:solidFill>
                        <a:ln w="25400" cap="flat" cmpd="sng" algn="ctr">
                          <a:solidFill>
                            <a:srgbClr val="F79646"/>
                          </a:solidFill>
                          <a:prstDash val="solid"/>
                        </a:ln>
                        <a:effectLst/>
                      </wps:spPr>
                      <wps:txbx>
                        <w:txbxContent>
                          <w:p w14:paraId="66807807" w14:textId="77777777" w:rsidR="00A60091" w:rsidRPr="00753E2B" w:rsidRDefault="00A60091" w:rsidP="0013219A">
                            <w:pPr>
                              <w:spacing w:line="240" w:lineRule="auto"/>
                              <w:jc w:val="center"/>
                              <w:rPr>
                                <w:rFonts w:ascii="Times New Roman" w:hAnsi="Times New Roman" w:cs="Times New Roman"/>
                                <w:b/>
                                <w:color w:val="000000" w:themeColor="text1"/>
                                <w:sz w:val="20"/>
                                <w:szCs w:val="20"/>
                              </w:rPr>
                            </w:pPr>
                            <w:r w:rsidRPr="00753E2B">
                              <w:rPr>
                                <w:rFonts w:ascii="Times New Roman" w:hAnsi="Times New Roman" w:cs="Times New Roman"/>
                                <w:b/>
                                <w:color w:val="000000" w:themeColor="text1"/>
                                <w:sz w:val="20"/>
                                <w:szCs w:val="20"/>
                              </w:rPr>
                              <w:t>References</w:t>
                            </w:r>
                          </w:p>
                          <w:p w14:paraId="698984AC" w14:textId="77777777" w:rsidR="00FF09C3" w:rsidRPr="00753E2B" w:rsidRDefault="00FF09C3" w:rsidP="00FF09C3">
                            <w:pPr>
                              <w:rPr>
                                <w:rFonts w:asciiTheme="majorBidi" w:hAnsiTheme="majorBidi" w:cstheme="majorBidi"/>
                                <w:color w:val="000000" w:themeColor="text1"/>
                                <w:sz w:val="15"/>
                                <w:szCs w:val="15"/>
                                <w:shd w:val="clear" w:color="auto" w:fill="FFFFFF"/>
                              </w:rPr>
                            </w:pPr>
                            <w:r w:rsidRPr="00753E2B">
                              <w:rPr>
                                <w:rFonts w:asciiTheme="majorBidi" w:hAnsiTheme="majorBidi" w:cstheme="majorBidi"/>
                                <w:color w:val="000000" w:themeColor="text1"/>
                                <w:sz w:val="15"/>
                                <w:szCs w:val="15"/>
                                <w:shd w:val="clear" w:color="auto" w:fill="FFFFFF"/>
                              </w:rPr>
                              <w:t>Boyd, K. L., Muehlenbachs, A., Rendi, M. H., Garcia, R. L., &amp; Gibson-Corley, K. N. (2018).Female reproductive system. In </w:t>
                            </w:r>
                            <w:r w:rsidRPr="00753E2B">
                              <w:rPr>
                                <w:rFonts w:asciiTheme="majorBidi" w:hAnsiTheme="majorBidi" w:cstheme="majorBidi"/>
                                <w:i/>
                                <w:iCs/>
                                <w:color w:val="000000" w:themeColor="text1"/>
                                <w:sz w:val="15"/>
                                <w:szCs w:val="15"/>
                                <w:shd w:val="clear" w:color="auto" w:fill="FFFFFF"/>
                              </w:rPr>
                              <w:t>Comparative Anatomy and Histology</w:t>
                            </w:r>
                            <w:r w:rsidRPr="00753E2B">
                              <w:rPr>
                                <w:rFonts w:asciiTheme="majorBidi" w:hAnsiTheme="majorBidi" w:cstheme="majorBidi"/>
                                <w:color w:val="000000" w:themeColor="text1"/>
                                <w:sz w:val="15"/>
                                <w:szCs w:val="15"/>
                                <w:shd w:val="clear" w:color="auto" w:fill="FFFFFF"/>
                              </w:rPr>
                              <w:t> (pp. 303-334). Academic Press.</w:t>
                            </w:r>
                          </w:p>
                          <w:p w14:paraId="5BB3BC69" w14:textId="77777777" w:rsidR="00FF09C3" w:rsidRPr="00753E2B" w:rsidRDefault="00FF09C3" w:rsidP="00FF09C3">
                            <w:pPr>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shd w:val="clear" w:color="auto" w:fill="FFFFFF"/>
                              </w:rPr>
                              <w:t>Castrillon, D. H. (2019).Development and Maldevelopment of the Female Reproductive System. In </w:t>
                            </w:r>
                            <w:r w:rsidRPr="00753E2B">
                              <w:rPr>
                                <w:rFonts w:asciiTheme="majorBidi" w:hAnsiTheme="majorBidi" w:cstheme="majorBidi"/>
                                <w:i/>
                                <w:iCs/>
                                <w:color w:val="000000" w:themeColor="text1"/>
                                <w:sz w:val="15"/>
                                <w:szCs w:val="15"/>
                                <w:shd w:val="clear" w:color="auto" w:fill="FFFFFF"/>
                              </w:rPr>
                              <w:t>Gynecologic and Obstetric Pathology, Volume 1</w:t>
                            </w:r>
                            <w:r w:rsidRPr="00753E2B">
                              <w:rPr>
                                <w:rFonts w:asciiTheme="majorBidi" w:hAnsiTheme="majorBidi" w:cstheme="majorBidi"/>
                                <w:color w:val="000000" w:themeColor="text1"/>
                                <w:sz w:val="15"/>
                                <w:szCs w:val="15"/>
                                <w:shd w:val="clear" w:color="auto" w:fill="FFFFFF"/>
                              </w:rPr>
                              <w:t> (pp. 1-40). Springer, Singapore.</w:t>
                            </w:r>
                          </w:p>
                          <w:p w14:paraId="194FE0A3" w14:textId="77777777" w:rsidR="00A60091" w:rsidRPr="00753E2B" w:rsidRDefault="00FF09C3" w:rsidP="00A60091">
                            <w:pPr>
                              <w:rPr>
                                <w:rFonts w:ascii="Times New Roman" w:hAnsi="Times New Roman" w:cs="Times New Roman"/>
                                <w:color w:val="000000" w:themeColor="text1"/>
                                <w:sz w:val="15"/>
                                <w:szCs w:val="15"/>
                              </w:rPr>
                            </w:pPr>
                            <w:r w:rsidRPr="00753E2B">
                              <w:rPr>
                                <w:rFonts w:asciiTheme="majorBidi" w:hAnsiTheme="majorBidi" w:cstheme="majorBidi"/>
                                <w:color w:val="000000" w:themeColor="text1"/>
                                <w:sz w:val="15"/>
                                <w:szCs w:val="15"/>
                                <w:shd w:val="clear" w:color="auto" w:fill="FFFFFF"/>
                              </w:rPr>
                              <w:t>Yoshimura, Y., &amp;Barua, A. (2017).Female reproductive system and immunology.In </w:t>
                            </w:r>
                            <w:r w:rsidRPr="00753E2B">
                              <w:rPr>
                                <w:rFonts w:asciiTheme="majorBidi" w:hAnsiTheme="majorBidi" w:cstheme="majorBidi"/>
                                <w:i/>
                                <w:iCs/>
                                <w:color w:val="000000" w:themeColor="text1"/>
                                <w:sz w:val="15"/>
                                <w:szCs w:val="15"/>
                                <w:shd w:val="clear" w:color="auto" w:fill="FFFFFF"/>
                              </w:rPr>
                              <w:t>Avian Reproduction</w:t>
                            </w:r>
                            <w:r w:rsidRPr="00753E2B">
                              <w:rPr>
                                <w:rFonts w:asciiTheme="majorBidi" w:hAnsiTheme="majorBidi" w:cstheme="majorBidi"/>
                                <w:color w:val="000000" w:themeColor="text1"/>
                                <w:sz w:val="15"/>
                                <w:szCs w:val="15"/>
                                <w:shd w:val="clear" w:color="auto" w:fill="FFFFFF"/>
                              </w:rPr>
                              <w:t> (pp. 33-57). Springer, Singapore</w:t>
                            </w:r>
                          </w:p>
                          <w:p w14:paraId="2869948C" w14:textId="77777777" w:rsidR="00A60091" w:rsidRPr="00753E2B" w:rsidRDefault="00A60091" w:rsidP="00A60091">
                            <w:pPr>
                              <w:jc w:val="center"/>
                              <w:rPr>
                                <w:color w:val="000000" w:themeColor="text1"/>
                              </w:rPr>
                            </w:pPr>
                          </w:p>
                          <w:p w14:paraId="757495B3" w14:textId="77777777" w:rsidR="00A60091" w:rsidRPr="00753E2B" w:rsidRDefault="00A60091" w:rsidP="00A60091">
                            <w:pPr>
                              <w:jc w:val="center"/>
                              <w:rPr>
                                <w:color w:val="000000" w:themeColor="text1"/>
                              </w:rPr>
                            </w:pPr>
                          </w:p>
                          <w:p w14:paraId="149FE1E0" w14:textId="77777777" w:rsidR="00A60091" w:rsidRPr="00753E2B" w:rsidRDefault="00A60091" w:rsidP="00A60091">
                            <w:pPr>
                              <w:jc w:val="center"/>
                              <w:rPr>
                                <w:color w:val="000000" w:themeColor="text1"/>
                              </w:rPr>
                            </w:pPr>
                          </w:p>
                          <w:p w14:paraId="54A90CF0" w14:textId="77777777" w:rsidR="00A60091" w:rsidRPr="00753E2B" w:rsidRDefault="00A60091" w:rsidP="00A60091">
                            <w:pPr>
                              <w:jc w:val="center"/>
                              <w:rPr>
                                <w:color w:val="000000" w:themeColor="text1"/>
                              </w:rPr>
                            </w:pPr>
                          </w:p>
                          <w:p w14:paraId="746246B9" w14:textId="77777777" w:rsidR="00A60091" w:rsidRPr="00753E2B" w:rsidRDefault="00A60091" w:rsidP="00A60091">
                            <w:pPr>
                              <w:jc w:val="center"/>
                              <w:rPr>
                                <w:color w:val="000000" w:themeColor="text1"/>
                              </w:rPr>
                            </w:pPr>
                          </w:p>
                          <w:p w14:paraId="79402ADA" w14:textId="77777777" w:rsidR="00A60091" w:rsidRPr="00753E2B" w:rsidRDefault="00A60091" w:rsidP="00A60091">
                            <w:pPr>
                              <w:jc w:val="center"/>
                              <w:rPr>
                                <w:color w:val="000000" w:themeColor="text1"/>
                              </w:rPr>
                            </w:pPr>
                          </w:p>
                          <w:p w14:paraId="2DB8F2F2" w14:textId="77777777" w:rsidR="00A60091" w:rsidRPr="00753E2B" w:rsidRDefault="00A60091" w:rsidP="00A60091">
                            <w:pPr>
                              <w:jc w:val="center"/>
                              <w:rPr>
                                <w:color w:val="000000" w:themeColor="text1"/>
                              </w:rPr>
                            </w:pPr>
                          </w:p>
                          <w:p w14:paraId="2B4CEA3C" w14:textId="77777777" w:rsidR="00A60091" w:rsidRPr="00753E2B" w:rsidRDefault="00A60091" w:rsidP="00A60091">
                            <w:pPr>
                              <w:jc w:val="center"/>
                              <w:rPr>
                                <w:color w:val="000000" w:themeColor="text1"/>
                              </w:rPr>
                            </w:pPr>
                          </w:p>
                          <w:p w14:paraId="40C2BBBD" w14:textId="77777777" w:rsidR="00A60091" w:rsidRPr="00753E2B" w:rsidRDefault="00A60091" w:rsidP="00A60091">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1CA378" id="Rounded Rectangle 11" o:spid="_x0000_s1031" style="position:absolute;margin-left:354.55pt;margin-top:24.6pt;width:177.25pt;height:253.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" fillcolor="window" strokecolor="#f79646" strokeweight="2pt">
                <v:path arrowok="t"/>
                <v:textbox>
                  <w:txbxContent>
                    <w:p w14:paraId="66807807" w14:textId="77777777" w:rsidR="00A60091" w:rsidRPr="00753E2B" w:rsidRDefault="00A60091" w:rsidP="0013219A">
                      <w:pPr>
                        <w:spacing w:line="240" w:lineRule="auto"/>
                        <w:jc w:val="center"/>
                        <w:rPr>
                          <w:rFonts w:ascii="Times New Roman" w:hAnsi="Times New Roman" w:cs="Times New Roman"/>
                          <w:b/>
                          <w:color w:val="000000" w:themeColor="text1"/>
                          <w:sz w:val="20"/>
                          <w:szCs w:val="20"/>
                        </w:rPr>
                      </w:pPr>
                      <w:r w:rsidRPr="00753E2B">
                        <w:rPr>
                          <w:rFonts w:ascii="Times New Roman" w:hAnsi="Times New Roman" w:cs="Times New Roman"/>
                          <w:b/>
                          <w:color w:val="000000" w:themeColor="text1"/>
                          <w:sz w:val="20"/>
                          <w:szCs w:val="20"/>
                        </w:rPr>
                        <w:t>References</w:t>
                      </w:r>
                    </w:p>
                    <w:p w14:paraId="698984AC" w14:textId="77777777" w:rsidR="00FF09C3" w:rsidRPr="00753E2B" w:rsidRDefault="00FF09C3" w:rsidP="00FF09C3">
                      <w:pPr>
                        <w:rPr>
                          <w:rFonts w:asciiTheme="majorBidi" w:hAnsiTheme="majorBidi" w:cstheme="majorBidi"/>
                          <w:color w:val="000000" w:themeColor="text1"/>
                          <w:sz w:val="15"/>
                          <w:szCs w:val="15"/>
                          <w:shd w:val="clear" w:color="auto" w:fill="FFFFFF"/>
                        </w:rPr>
                      </w:pPr>
                      <w:r w:rsidRPr="00753E2B">
                        <w:rPr>
                          <w:rFonts w:asciiTheme="majorBidi" w:hAnsiTheme="majorBidi" w:cstheme="majorBidi"/>
                          <w:color w:val="000000" w:themeColor="text1"/>
                          <w:sz w:val="15"/>
                          <w:szCs w:val="15"/>
                          <w:shd w:val="clear" w:color="auto" w:fill="FFFFFF"/>
                        </w:rPr>
                        <w:t>Boyd, K. L., Muehlenbachs, A., Rendi, M. H., Garcia, R. L., &amp; Gibson-Corley, K. N. (2018).Female reproductive system. In </w:t>
                      </w:r>
                      <w:r w:rsidRPr="00753E2B">
                        <w:rPr>
                          <w:rFonts w:asciiTheme="majorBidi" w:hAnsiTheme="majorBidi" w:cstheme="majorBidi"/>
                          <w:i/>
                          <w:iCs/>
                          <w:color w:val="000000" w:themeColor="text1"/>
                          <w:sz w:val="15"/>
                          <w:szCs w:val="15"/>
                          <w:shd w:val="clear" w:color="auto" w:fill="FFFFFF"/>
                        </w:rPr>
                        <w:t>Comparative Anatomy and Histology</w:t>
                      </w:r>
                      <w:r w:rsidRPr="00753E2B">
                        <w:rPr>
                          <w:rFonts w:asciiTheme="majorBidi" w:hAnsiTheme="majorBidi" w:cstheme="majorBidi"/>
                          <w:color w:val="000000" w:themeColor="text1"/>
                          <w:sz w:val="15"/>
                          <w:szCs w:val="15"/>
                          <w:shd w:val="clear" w:color="auto" w:fill="FFFFFF"/>
                        </w:rPr>
                        <w:t> (pp. 303-334). Academic Press.</w:t>
                      </w:r>
                    </w:p>
                    <w:p w14:paraId="5BB3BC69" w14:textId="77777777" w:rsidR="00FF09C3" w:rsidRPr="00753E2B" w:rsidRDefault="00FF09C3" w:rsidP="00FF09C3">
                      <w:pPr>
                        <w:rPr>
                          <w:rFonts w:asciiTheme="majorBidi" w:hAnsiTheme="majorBidi" w:cstheme="majorBidi"/>
                          <w:color w:val="000000" w:themeColor="text1"/>
                          <w:sz w:val="15"/>
                          <w:szCs w:val="15"/>
                        </w:rPr>
                      </w:pPr>
                      <w:r w:rsidRPr="00753E2B">
                        <w:rPr>
                          <w:rFonts w:asciiTheme="majorBidi" w:hAnsiTheme="majorBidi" w:cstheme="majorBidi"/>
                          <w:color w:val="000000" w:themeColor="text1"/>
                          <w:sz w:val="15"/>
                          <w:szCs w:val="15"/>
                          <w:shd w:val="clear" w:color="auto" w:fill="FFFFFF"/>
                        </w:rPr>
                        <w:t>Castrillon, D. H. (2019).Development and Maldevelopment of the Female Reproductive System. In </w:t>
                      </w:r>
                      <w:r w:rsidRPr="00753E2B">
                        <w:rPr>
                          <w:rFonts w:asciiTheme="majorBidi" w:hAnsiTheme="majorBidi" w:cstheme="majorBidi"/>
                          <w:i/>
                          <w:iCs/>
                          <w:color w:val="000000" w:themeColor="text1"/>
                          <w:sz w:val="15"/>
                          <w:szCs w:val="15"/>
                          <w:shd w:val="clear" w:color="auto" w:fill="FFFFFF"/>
                        </w:rPr>
                        <w:t>Gynecologic and Obstetric Pathology, Volume 1</w:t>
                      </w:r>
                      <w:r w:rsidRPr="00753E2B">
                        <w:rPr>
                          <w:rFonts w:asciiTheme="majorBidi" w:hAnsiTheme="majorBidi" w:cstheme="majorBidi"/>
                          <w:color w:val="000000" w:themeColor="text1"/>
                          <w:sz w:val="15"/>
                          <w:szCs w:val="15"/>
                          <w:shd w:val="clear" w:color="auto" w:fill="FFFFFF"/>
                        </w:rPr>
                        <w:t> (pp. 1-40). Springer, Singapore.</w:t>
                      </w:r>
                    </w:p>
                    <w:p w14:paraId="194FE0A3" w14:textId="77777777" w:rsidR="00A60091" w:rsidRPr="00753E2B" w:rsidRDefault="00FF09C3" w:rsidP="00A60091">
                      <w:pPr>
                        <w:rPr>
                          <w:rFonts w:ascii="Times New Roman" w:hAnsi="Times New Roman" w:cs="Times New Roman"/>
                          <w:color w:val="000000" w:themeColor="text1"/>
                          <w:sz w:val="15"/>
                          <w:szCs w:val="15"/>
                        </w:rPr>
                      </w:pPr>
                      <w:r w:rsidRPr="00753E2B">
                        <w:rPr>
                          <w:rFonts w:asciiTheme="majorBidi" w:hAnsiTheme="majorBidi" w:cstheme="majorBidi"/>
                          <w:color w:val="000000" w:themeColor="text1"/>
                          <w:sz w:val="15"/>
                          <w:szCs w:val="15"/>
                          <w:shd w:val="clear" w:color="auto" w:fill="FFFFFF"/>
                        </w:rPr>
                        <w:t>Yoshimura, Y., &amp;Barua, A. (2017).Female reproductive system and immunology.In </w:t>
                      </w:r>
                      <w:r w:rsidRPr="00753E2B">
                        <w:rPr>
                          <w:rFonts w:asciiTheme="majorBidi" w:hAnsiTheme="majorBidi" w:cstheme="majorBidi"/>
                          <w:i/>
                          <w:iCs/>
                          <w:color w:val="000000" w:themeColor="text1"/>
                          <w:sz w:val="15"/>
                          <w:szCs w:val="15"/>
                          <w:shd w:val="clear" w:color="auto" w:fill="FFFFFF"/>
                        </w:rPr>
                        <w:t>Avian Reproduction</w:t>
                      </w:r>
                      <w:r w:rsidRPr="00753E2B">
                        <w:rPr>
                          <w:rFonts w:asciiTheme="majorBidi" w:hAnsiTheme="majorBidi" w:cstheme="majorBidi"/>
                          <w:color w:val="000000" w:themeColor="text1"/>
                          <w:sz w:val="15"/>
                          <w:szCs w:val="15"/>
                          <w:shd w:val="clear" w:color="auto" w:fill="FFFFFF"/>
                        </w:rPr>
                        <w:t> (pp. 33-57). Springer, Singapore</w:t>
                      </w:r>
                    </w:p>
                    <w:p w14:paraId="2869948C" w14:textId="77777777" w:rsidR="00A60091" w:rsidRPr="00753E2B" w:rsidRDefault="00A60091" w:rsidP="00A60091">
                      <w:pPr>
                        <w:jc w:val="center"/>
                        <w:rPr>
                          <w:color w:val="000000" w:themeColor="text1"/>
                        </w:rPr>
                      </w:pPr>
                    </w:p>
                    <w:p w14:paraId="757495B3" w14:textId="77777777" w:rsidR="00A60091" w:rsidRPr="00753E2B" w:rsidRDefault="00A60091" w:rsidP="00A60091">
                      <w:pPr>
                        <w:jc w:val="center"/>
                        <w:rPr>
                          <w:color w:val="000000" w:themeColor="text1"/>
                        </w:rPr>
                      </w:pPr>
                    </w:p>
                    <w:p w14:paraId="149FE1E0" w14:textId="77777777" w:rsidR="00A60091" w:rsidRPr="00753E2B" w:rsidRDefault="00A60091" w:rsidP="00A60091">
                      <w:pPr>
                        <w:jc w:val="center"/>
                        <w:rPr>
                          <w:color w:val="000000" w:themeColor="text1"/>
                        </w:rPr>
                      </w:pPr>
                    </w:p>
                    <w:p w14:paraId="54A90CF0" w14:textId="77777777" w:rsidR="00A60091" w:rsidRPr="00753E2B" w:rsidRDefault="00A60091" w:rsidP="00A60091">
                      <w:pPr>
                        <w:jc w:val="center"/>
                        <w:rPr>
                          <w:color w:val="000000" w:themeColor="text1"/>
                        </w:rPr>
                      </w:pPr>
                    </w:p>
                    <w:p w14:paraId="746246B9" w14:textId="77777777" w:rsidR="00A60091" w:rsidRPr="00753E2B" w:rsidRDefault="00A60091" w:rsidP="00A60091">
                      <w:pPr>
                        <w:jc w:val="center"/>
                        <w:rPr>
                          <w:color w:val="000000" w:themeColor="text1"/>
                        </w:rPr>
                      </w:pPr>
                    </w:p>
                    <w:p w14:paraId="79402ADA" w14:textId="77777777" w:rsidR="00A60091" w:rsidRPr="00753E2B" w:rsidRDefault="00A60091" w:rsidP="00A60091">
                      <w:pPr>
                        <w:jc w:val="center"/>
                        <w:rPr>
                          <w:color w:val="000000" w:themeColor="text1"/>
                        </w:rPr>
                      </w:pPr>
                    </w:p>
                    <w:p w14:paraId="2DB8F2F2" w14:textId="77777777" w:rsidR="00A60091" w:rsidRPr="00753E2B" w:rsidRDefault="00A60091" w:rsidP="00A60091">
                      <w:pPr>
                        <w:jc w:val="center"/>
                        <w:rPr>
                          <w:color w:val="000000" w:themeColor="text1"/>
                        </w:rPr>
                      </w:pPr>
                    </w:p>
                    <w:p w14:paraId="2B4CEA3C" w14:textId="77777777" w:rsidR="00A60091" w:rsidRPr="00753E2B" w:rsidRDefault="00A60091" w:rsidP="00A60091">
                      <w:pPr>
                        <w:jc w:val="center"/>
                        <w:rPr>
                          <w:color w:val="000000" w:themeColor="text1"/>
                        </w:rPr>
                      </w:pPr>
                    </w:p>
                    <w:p w14:paraId="40C2BBBD" w14:textId="77777777" w:rsidR="00A60091" w:rsidRPr="00753E2B" w:rsidRDefault="00A60091" w:rsidP="00A60091">
                      <w:pPr>
                        <w:jc w:val="center"/>
                        <w:rPr>
                          <w:color w:val="000000" w:themeColor="text1"/>
                        </w:rPr>
                      </w:pPr>
                    </w:p>
                  </w:txbxContent>
                </v:textbox>
              </v:roundrect>
            </w:pict>
          </mc:Fallback>
        </mc:AlternateContent>
      </w:r>
      <w:r>
        <w:rPr>
          <w:noProof/>
        </w:rPr>
        <mc:AlternateContent>
          <mc:Choice Requires="wps">
            <w:drawing>
              <wp:anchor distT="0" distB="0" distL="114300" distR="114300" simplePos="0" relativeHeight="251664384" behindDoc="0" locked="0" layoutInCell="1" allowOverlap="1" wp14:anchorId="4FB8289B" wp14:editId="49C8A40B">
                <wp:simplePos x="0" y="0"/>
                <wp:positionH relativeFrom="column">
                  <wp:posOffset>2259965</wp:posOffset>
                </wp:positionH>
                <wp:positionV relativeFrom="paragraph">
                  <wp:posOffset>252730</wp:posOffset>
                </wp:positionV>
                <wp:extent cx="2139315" cy="3277870"/>
                <wp:effectExtent l="0" t="0" r="0" b="0"/>
                <wp:wrapNone/>
                <wp:docPr id="6" name="Rounded 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39315" cy="3277870"/>
                        </a:xfrm>
                        <a:prstGeom prst="roundRect">
                          <a:avLst/>
                        </a:prstGeom>
                        <a:solidFill>
                          <a:sysClr val="window" lastClr="FFFFFF"/>
                        </a:solidFill>
                        <a:ln w="25400" cap="flat" cmpd="sng" algn="ctr">
                          <a:solidFill>
                            <a:srgbClr val="F79646"/>
                          </a:solidFill>
                          <a:prstDash val="solid"/>
                        </a:ln>
                        <a:effectLst/>
                      </wps:spPr>
                      <wps:txbx>
                        <w:txbxContent>
                          <w:p w14:paraId="395CBA7B" w14:textId="77777777" w:rsidR="003B43E3" w:rsidRPr="00753E2B" w:rsidRDefault="003B43E3" w:rsidP="003B43E3">
                            <w:pPr>
                              <w:jc w:val="center"/>
                              <w:rPr>
                                <w:rFonts w:asciiTheme="majorBidi" w:hAnsiTheme="majorBidi" w:cstheme="majorBidi"/>
                                <w:b/>
                                <w:bCs/>
                                <w:color w:val="000000" w:themeColor="text1"/>
                                <w:sz w:val="18"/>
                                <w:szCs w:val="18"/>
                              </w:rPr>
                            </w:pPr>
                            <w:r w:rsidRPr="00753E2B">
                              <w:rPr>
                                <w:rFonts w:asciiTheme="majorBidi" w:hAnsiTheme="majorBidi" w:cstheme="majorBidi"/>
                                <w:b/>
                                <w:bCs/>
                                <w:color w:val="000000" w:themeColor="text1"/>
                                <w:sz w:val="18"/>
                                <w:szCs w:val="18"/>
                              </w:rPr>
                              <w:t>The ovaries</w:t>
                            </w:r>
                          </w:p>
                          <w:p w14:paraId="356AD2E2" w14:textId="77777777" w:rsidR="003B43E3" w:rsidRPr="00753E2B" w:rsidRDefault="003B43E3" w:rsidP="003B43E3">
                            <w:pPr>
                              <w:rPr>
                                <w:rFonts w:asciiTheme="majorBidi" w:hAnsiTheme="majorBidi" w:cstheme="majorBidi"/>
                                <w:color w:val="000000" w:themeColor="text1"/>
                                <w:sz w:val="14"/>
                                <w:szCs w:val="14"/>
                              </w:rPr>
                            </w:pPr>
                            <w:r w:rsidRPr="00753E2B">
                              <w:rPr>
                                <w:rFonts w:asciiTheme="majorBidi" w:hAnsiTheme="majorBidi" w:cstheme="majorBidi"/>
                                <w:color w:val="000000" w:themeColor="text1"/>
                                <w:sz w:val="14"/>
                                <w:szCs w:val="14"/>
                              </w:rPr>
                              <w:t>They are the female sex glands. Specifically, oval in shape and about 3 cm in size, located at the end of each of the Fallopian troops and inside which are the ovules. With each menstrual cycle, one of the eggs (from one of the two ovaries) completes maturation and passes through the cortex to detach inside the fallopian tube while waiting to be fertilized by a sperm. Within the ovaries there are two areas:</w:t>
                            </w:r>
                          </w:p>
                          <w:p w14:paraId="5E28E58B" w14:textId="77777777" w:rsidR="003B43E3" w:rsidRPr="00753E2B" w:rsidRDefault="003B43E3" w:rsidP="003B43E3">
                            <w:pPr>
                              <w:pStyle w:val="ListParagraph"/>
                              <w:numPr>
                                <w:ilvl w:val="0"/>
                                <w:numId w:val="4"/>
                              </w:numPr>
                              <w:spacing w:after="160" w:line="259" w:lineRule="auto"/>
                              <w:rPr>
                                <w:rFonts w:asciiTheme="majorBidi" w:hAnsiTheme="majorBidi" w:cstheme="majorBidi"/>
                                <w:color w:val="000000" w:themeColor="text1"/>
                                <w:sz w:val="14"/>
                                <w:szCs w:val="14"/>
                              </w:rPr>
                            </w:pPr>
                            <w:r w:rsidRPr="00753E2B">
                              <w:rPr>
                                <w:rFonts w:asciiTheme="majorBidi" w:hAnsiTheme="majorBidi" w:cstheme="majorBidi"/>
                                <w:color w:val="000000" w:themeColor="text1"/>
                                <w:sz w:val="14"/>
                                <w:szCs w:val="14"/>
                              </w:rPr>
                              <w:t>Ovarian cortex: it is where the eggs mature and sex hormones are produced (essentially estrogens, progesterone and inhibin)</w:t>
                            </w:r>
                          </w:p>
                          <w:p w14:paraId="61FADD3C" w14:textId="77777777" w:rsidR="003B43E3" w:rsidRPr="00753E2B" w:rsidRDefault="003B43E3" w:rsidP="003B43E3">
                            <w:pPr>
                              <w:pStyle w:val="ListParagraph"/>
                              <w:numPr>
                                <w:ilvl w:val="0"/>
                                <w:numId w:val="4"/>
                              </w:numPr>
                              <w:spacing w:after="160" w:line="259" w:lineRule="auto"/>
                              <w:rPr>
                                <w:rFonts w:asciiTheme="majorBidi" w:hAnsiTheme="majorBidi" w:cstheme="majorBidi"/>
                                <w:color w:val="000000" w:themeColor="text1"/>
                                <w:sz w:val="14"/>
                                <w:szCs w:val="14"/>
                              </w:rPr>
                            </w:pPr>
                            <w:r w:rsidRPr="00753E2B">
                              <w:rPr>
                                <w:rFonts w:asciiTheme="majorBidi" w:hAnsiTheme="majorBidi" w:cstheme="majorBidi"/>
                                <w:color w:val="000000" w:themeColor="text1"/>
                                <w:sz w:val="14"/>
                                <w:szCs w:val="14"/>
                              </w:rPr>
                              <w:t>Medulla: it is an internal area of ​​connective tissue that houses blood and lymphatic vessels, as well as nerve endings.</w:t>
                            </w:r>
                          </w:p>
                          <w:p w14:paraId="70063B88" w14:textId="77777777" w:rsidR="003B43E3" w:rsidRPr="00753E2B" w:rsidRDefault="003B43E3" w:rsidP="003B43E3">
                            <w:pPr>
                              <w:rPr>
                                <w:rFonts w:asciiTheme="majorBidi" w:hAnsiTheme="majorBidi" w:cstheme="majorBidi"/>
                                <w:color w:val="000000" w:themeColor="text1"/>
                                <w:sz w:val="14"/>
                                <w:szCs w:val="14"/>
                              </w:rPr>
                            </w:pPr>
                            <w:r w:rsidRPr="00753E2B">
                              <w:rPr>
                                <w:rFonts w:asciiTheme="majorBidi" w:hAnsiTheme="majorBidi" w:cstheme="majorBidi"/>
                                <w:color w:val="000000" w:themeColor="text1"/>
                                <w:sz w:val="14"/>
                                <w:szCs w:val="14"/>
                              </w:rPr>
                              <w:t>The ovaries are protected by the fimbriae of the fallopian tubes and attached to the body of the uterus, the tubes, and the abdominal wall by five different ligaments.</w:t>
                            </w:r>
                          </w:p>
                          <w:p w14:paraId="3A26D076" w14:textId="77777777" w:rsidR="003B43E3" w:rsidRPr="00753E2B" w:rsidRDefault="003B43E3" w:rsidP="003B43E3">
                            <w:pPr>
                              <w:rPr>
                                <w:rFonts w:asciiTheme="majorBidi" w:hAnsiTheme="majorBidi" w:cstheme="majorBidi"/>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B8289B" id="Rounded Rectangle 6" o:spid="_x0000_s1032" style="position:absolute;margin-left:177.95pt;margin-top:19.9pt;width:168.45pt;height:258.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" fillcolor="window" strokecolor="#f79646" strokeweight="2pt">
                <v:path arrowok="t"/>
                <v:textbox>
                  <w:txbxContent>
                    <w:p w14:paraId="395CBA7B" w14:textId="77777777" w:rsidR="003B43E3" w:rsidRPr="00753E2B" w:rsidRDefault="003B43E3" w:rsidP="003B43E3">
                      <w:pPr>
                        <w:jc w:val="center"/>
                        <w:rPr>
                          <w:rFonts w:asciiTheme="majorBidi" w:hAnsiTheme="majorBidi" w:cstheme="majorBidi"/>
                          <w:b/>
                          <w:bCs/>
                          <w:color w:val="000000" w:themeColor="text1"/>
                          <w:sz w:val="18"/>
                          <w:szCs w:val="18"/>
                        </w:rPr>
                      </w:pPr>
                      <w:r w:rsidRPr="00753E2B">
                        <w:rPr>
                          <w:rFonts w:asciiTheme="majorBidi" w:hAnsiTheme="majorBidi" w:cstheme="majorBidi"/>
                          <w:b/>
                          <w:bCs/>
                          <w:color w:val="000000" w:themeColor="text1"/>
                          <w:sz w:val="18"/>
                          <w:szCs w:val="18"/>
                        </w:rPr>
                        <w:t>The ovaries</w:t>
                      </w:r>
                    </w:p>
                    <w:p w14:paraId="356AD2E2" w14:textId="77777777" w:rsidR="003B43E3" w:rsidRPr="00753E2B" w:rsidRDefault="003B43E3" w:rsidP="003B43E3">
                      <w:pPr>
                        <w:rPr>
                          <w:rFonts w:asciiTheme="majorBidi" w:hAnsiTheme="majorBidi" w:cstheme="majorBidi"/>
                          <w:color w:val="000000" w:themeColor="text1"/>
                          <w:sz w:val="14"/>
                          <w:szCs w:val="14"/>
                        </w:rPr>
                      </w:pPr>
                      <w:r w:rsidRPr="00753E2B">
                        <w:rPr>
                          <w:rFonts w:asciiTheme="majorBidi" w:hAnsiTheme="majorBidi" w:cstheme="majorBidi"/>
                          <w:color w:val="000000" w:themeColor="text1"/>
                          <w:sz w:val="14"/>
                          <w:szCs w:val="14"/>
                        </w:rPr>
                        <w:t>They are the female sex glands. Specifically, oval in shape and about 3 cm in size, located at the end of each of the Fallopian troops and inside which are the ovules. With each menstrual cycle, one of the eggs (from one of the two ovaries) completes maturation and passes through the cortex to detach inside the fallopian tube while waiting to be fertilized by a sperm. Within the ovaries there are two areas:</w:t>
                      </w:r>
                    </w:p>
                    <w:p w14:paraId="5E28E58B" w14:textId="77777777" w:rsidR="003B43E3" w:rsidRPr="00753E2B" w:rsidRDefault="003B43E3" w:rsidP="003B43E3">
                      <w:pPr>
                        <w:pStyle w:val="ListParagraph"/>
                        <w:numPr>
                          <w:ilvl w:val="0"/>
                          <w:numId w:val="4"/>
                        </w:numPr>
                        <w:spacing w:after="160" w:line="259" w:lineRule="auto"/>
                        <w:rPr>
                          <w:rFonts w:asciiTheme="majorBidi" w:hAnsiTheme="majorBidi" w:cstheme="majorBidi"/>
                          <w:color w:val="000000" w:themeColor="text1"/>
                          <w:sz w:val="14"/>
                          <w:szCs w:val="14"/>
                        </w:rPr>
                      </w:pPr>
                      <w:r w:rsidRPr="00753E2B">
                        <w:rPr>
                          <w:rFonts w:asciiTheme="majorBidi" w:hAnsiTheme="majorBidi" w:cstheme="majorBidi"/>
                          <w:color w:val="000000" w:themeColor="text1"/>
                          <w:sz w:val="14"/>
                          <w:szCs w:val="14"/>
                        </w:rPr>
                        <w:t>Ovarian cortex: it is where the eggs mature and sex hormones are produced (essentially estrogens, progesterone and inhibin)</w:t>
                      </w:r>
                    </w:p>
                    <w:p w14:paraId="61FADD3C" w14:textId="77777777" w:rsidR="003B43E3" w:rsidRPr="00753E2B" w:rsidRDefault="003B43E3" w:rsidP="003B43E3">
                      <w:pPr>
                        <w:pStyle w:val="ListParagraph"/>
                        <w:numPr>
                          <w:ilvl w:val="0"/>
                          <w:numId w:val="4"/>
                        </w:numPr>
                        <w:spacing w:after="160" w:line="259" w:lineRule="auto"/>
                        <w:rPr>
                          <w:rFonts w:asciiTheme="majorBidi" w:hAnsiTheme="majorBidi" w:cstheme="majorBidi"/>
                          <w:color w:val="000000" w:themeColor="text1"/>
                          <w:sz w:val="14"/>
                          <w:szCs w:val="14"/>
                        </w:rPr>
                      </w:pPr>
                      <w:r w:rsidRPr="00753E2B">
                        <w:rPr>
                          <w:rFonts w:asciiTheme="majorBidi" w:hAnsiTheme="majorBidi" w:cstheme="majorBidi"/>
                          <w:color w:val="000000" w:themeColor="text1"/>
                          <w:sz w:val="14"/>
                          <w:szCs w:val="14"/>
                        </w:rPr>
                        <w:t>Medulla: it is an internal area of ​​connective tissue that houses blood and lymphatic vessels, as well as nerve endings.</w:t>
                      </w:r>
                    </w:p>
                    <w:p w14:paraId="70063B88" w14:textId="77777777" w:rsidR="003B43E3" w:rsidRPr="00753E2B" w:rsidRDefault="003B43E3" w:rsidP="003B43E3">
                      <w:pPr>
                        <w:rPr>
                          <w:rFonts w:asciiTheme="majorBidi" w:hAnsiTheme="majorBidi" w:cstheme="majorBidi"/>
                          <w:color w:val="000000" w:themeColor="text1"/>
                          <w:sz w:val="14"/>
                          <w:szCs w:val="14"/>
                        </w:rPr>
                      </w:pPr>
                      <w:r w:rsidRPr="00753E2B">
                        <w:rPr>
                          <w:rFonts w:asciiTheme="majorBidi" w:hAnsiTheme="majorBidi" w:cstheme="majorBidi"/>
                          <w:color w:val="000000" w:themeColor="text1"/>
                          <w:sz w:val="14"/>
                          <w:szCs w:val="14"/>
                        </w:rPr>
                        <w:t>The ovaries are protected by the fimbriae of the fallopian tubes and attached to the body of the uterus, the tubes, and the abdominal wall by five different ligaments.</w:t>
                      </w:r>
                    </w:p>
                    <w:p w14:paraId="3A26D076" w14:textId="77777777" w:rsidR="003B43E3" w:rsidRPr="00753E2B" w:rsidRDefault="003B43E3" w:rsidP="003B43E3">
                      <w:pPr>
                        <w:rPr>
                          <w:rFonts w:asciiTheme="majorBidi" w:hAnsiTheme="majorBidi" w:cstheme="majorBidi"/>
                          <w:color w:val="000000" w:themeColor="text1"/>
                          <w:sz w:val="18"/>
                          <w:szCs w:val="18"/>
                        </w:rPr>
                      </w:pPr>
                    </w:p>
                  </w:txbxContent>
                </v:textbox>
              </v:roundrect>
            </w:pict>
          </mc:Fallback>
        </mc:AlternateContent>
      </w:r>
      <w:r w:rsidR="001C34BC">
        <w:tab/>
      </w:r>
    </w:p>
    <w:p w14:paraId="23D574F2" w14:textId="77777777" w:rsidR="001C34BC" w:rsidRDefault="001C34BC" w:rsidP="001C34BC"/>
    <w:p w14:paraId="4EF41EE9" w14:textId="77777777" w:rsidR="001C34BC" w:rsidRDefault="001C34BC" w:rsidP="001C34BC"/>
    <w:p w14:paraId="0652B6ED" w14:textId="77777777" w:rsidR="001C34BC" w:rsidRDefault="001C34BC" w:rsidP="001C34BC"/>
    <w:p w14:paraId="2E405341" w14:textId="77777777" w:rsidR="001C34BC" w:rsidRDefault="001C34BC" w:rsidP="001C34BC"/>
    <w:p w14:paraId="74C69E15" w14:textId="77777777" w:rsidR="001C34BC" w:rsidRDefault="001C34BC" w:rsidP="001C34BC"/>
    <w:p w14:paraId="02AB71AF" w14:textId="77777777" w:rsidR="001C34BC" w:rsidRDefault="001C34BC"/>
    <w:sectPr w:rsidR="001C34BC" w:rsidSect="00ED42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90B74"/>
    <w:multiLevelType w:val="hybridMultilevel"/>
    <w:tmpl w:val="22CAE4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62166ED"/>
    <w:multiLevelType w:val="hybridMultilevel"/>
    <w:tmpl w:val="A41AE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AC37E72"/>
    <w:multiLevelType w:val="hybridMultilevel"/>
    <w:tmpl w:val="4A900A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E99379D"/>
    <w:multiLevelType w:val="hybridMultilevel"/>
    <w:tmpl w:val="7D4C50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4BC"/>
    <w:rsid w:val="00007063"/>
    <w:rsid w:val="000203C9"/>
    <w:rsid w:val="00020604"/>
    <w:rsid w:val="00024582"/>
    <w:rsid w:val="00027A38"/>
    <w:rsid w:val="000306DA"/>
    <w:rsid w:val="00034364"/>
    <w:rsid w:val="000363AF"/>
    <w:rsid w:val="00043AA6"/>
    <w:rsid w:val="00050AD2"/>
    <w:rsid w:val="00051178"/>
    <w:rsid w:val="00080B07"/>
    <w:rsid w:val="00080EBA"/>
    <w:rsid w:val="000A5A20"/>
    <w:rsid w:val="000A6B21"/>
    <w:rsid w:val="000C4C68"/>
    <w:rsid w:val="000F01ED"/>
    <w:rsid w:val="000F3D0C"/>
    <w:rsid w:val="000F5BFE"/>
    <w:rsid w:val="000F7C23"/>
    <w:rsid w:val="00103637"/>
    <w:rsid w:val="00103E7E"/>
    <w:rsid w:val="00103FAB"/>
    <w:rsid w:val="001229E1"/>
    <w:rsid w:val="00123769"/>
    <w:rsid w:val="0013219A"/>
    <w:rsid w:val="001369AD"/>
    <w:rsid w:val="00141787"/>
    <w:rsid w:val="00141C30"/>
    <w:rsid w:val="00145400"/>
    <w:rsid w:val="00145652"/>
    <w:rsid w:val="0015638D"/>
    <w:rsid w:val="00156B96"/>
    <w:rsid w:val="001664EB"/>
    <w:rsid w:val="00167470"/>
    <w:rsid w:val="00170BF1"/>
    <w:rsid w:val="00176C90"/>
    <w:rsid w:val="00177F59"/>
    <w:rsid w:val="0018383A"/>
    <w:rsid w:val="00185E43"/>
    <w:rsid w:val="001A24A9"/>
    <w:rsid w:val="001A6F87"/>
    <w:rsid w:val="001B49ED"/>
    <w:rsid w:val="001B7D6D"/>
    <w:rsid w:val="001C34BC"/>
    <w:rsid w:val="001D2A39"/>
    <w:rsid w:val="001D76F3"/>
    <w:rsid w:val="002023E6"/>
    <w:rsid w:val="00203874"/>
    <w:rsid w:val="002271E5"/>
    <w:rsid w:val="002332A1"/>
    <w:rsid w:val="0024651C"/>
    <w:rsid w:val="00251E8A"/>
    <w:rsid w:val="00253C08"/>
    <w:rsid w:val="00263C6D"/>
    <w:rsid w:val="00264299"/>
    <w:rsid w:val="00273080"/>
    <w:rsid w:val="002763F0"/>
    <w:rsid w:val="002817AE"/>
    <w:rsid w:val="00282CFD"/>
    <w:rsid w:val="0028327E"/>
    <w:rsid w:val="00284FD3"/>
    <w:rsid w:val="00285740"/>
    <w:rsid w:val="002A34F6"/>
    <w:rsid w:val="002A46F6"/>
    <w:rsid w:val="002B26F6"/>
    <w:rsid w:val="002B3ECA"/>
    <w:rsid w:val="002C62B1"/>
    <w:rsid w:val="002C7660"/>
    <w:rsid w:val="002D3374"/>
    <w:rsid w:val="002D5A81"/>
    <w:rsid w:val="002F4FB9"/>
    <w:rsid w:val="002F7A0F"/>
    <w:rsid w:val="00303146"/>
    <w:rsid w:val="0030468B"/>
    <w:rsid w:val="00317B8D"/>
    <w:rsid w:val="00330558"/>
    <w:rsid w:val="0034308A"/>
    <w:rsid w:val="00346483"/>
    <w:rsid w:val="0035335B"/>
    <w:rsid w:val="00361139"/>
    <w:rsid w:val="00365229"/>
    <w:rsid w:val="003677ED"/>
    <w:rsid w:val="00370ECA"/>
    <w:rsid w:val="00375365"/>
    <w:rsid w:val="00376B0F"/>
    <w:rsid w:val="00377C11"/>
    <w:rsid w:val="00380F6F"/>
    <w:rsid w:val="0038274A"/>
    <w:rsid w:val="00394180"/>
    <w:rsid w:val="003B2C63"/>
    <w:rsid w:val="003B43E3"/>
    <w:rsid w:val="003B5152"/>
    <w:rsid w:val="003F4C81"/>
    <w:rsid w:val="004070D9"/>
    <w:rsid w:val="004100CC"/>
    <w:rsid w:val="00412CE6"/>
    <w:rsid w:val="00422A8B"/>
    <w:rsid w:val="00431F28"/>
    <w:rsid w:val="00452441"/>
    <w:rsid w:val="0046002E"/>
    <w:rsid w:val="00465FF0"/>
    <w:rsid w:val="0047625C"/>
    <w:rsid w:val="00486A67"/>
    <w:rsid w:val="004A0D66"/>
    <w:rsid w:val="004C02D5"/>
    <w:rsid w:val="004C6C55"/>
    <w:rsid w:val="004C7322"/>
    <w:rsid w:val="004D46BD"/>
    <w:rsid w:val="00507713"/>
    <w:rsid w:val="005118F7"/>
    <w:rsid w:val="00514FE7"/>
    <w:rsid w:val="00516984"/>
    <w:rsid w:val="00525805"/>
    <w:rsid w:val="00527484"/>
    <w:rsid w:val="00535679"/>
    <w:rsid w:val="005431F3"/>
    <w:rsid w:val="00543878"/>
    <w:rsid w:val="005566E1"/>
    <w:rsid w:val="0056665E"/>
    <w:rsid w:val="005703D5"/>
    <w:rsid w:val="00583015"/>
    <w:rsid w:val="00592DE6"/>
    <w:rsid w:val="005957B3"/>
    <w:rsid w:val="0059734E"/>
    <w:rsid w:val="005C2C5B"/>
    <w:rsid w:val="005C38D1"/>
    <w:rsid w:val="005C5334"/>
    <w:rsid w:val="005E2DDC"/>
    <w:rsid w:val="005E71C5"/>
    <w:rsid w:val="005F6DB2"/>
    <w:rsid w:val="00607F97"/>
    <w:rsid w:val="00632454"/>
    <w:rsid w:val="0063572E"/>
    <w:rsid w:val="006369A6"/>
    <w:rsid w:val="00641616"/>
    <w:rsid w:val="0064406B"/>
    <w:rsid w:val="00652186"/>
    <w:rsid w:val="00655B16"/>
    <w:rsid w:val="00656BE1"/>
    <w:rsid w:val="00660D9D"/>
    <w:rsid w:val="00663FA6"/>
    <w:rsid w:val="00664B51"/>
    <w:rsid w:val="006819FF"/>
    <w:rsid w:val="00684B98"/>
    <w:rsid w:val="00684D4B"/>
    <w:rsid w:val="006850BD"/>
    <w:rsid w:val="00690294"/>
    <w:rsid w:val="006A4544"/>
    <w:rsid w:val="006E2BA4"/>
    <w:rsid w:val="006E584E"/>
    <w:rsid w:val="006F403C"/>
    <w:rsid w:val="007034F7"/>
    <w:rsid w:val="00705246"/>
    <w:rsid w:val="00712362"/>
    <w:rsid w:val="0071672B"/>
    <w:rsid w:val="00722410"/>
    <w:rsid w:val="00726369"/>
    <w:rsid w:val="007507B6"/>
    <w:rsid w:val="00752706"/>
    <w:rsid w:val="00752B4C"/>
    <w:rsid w:val="00753E2B"/>
    <w:rsid w:val="00764A48"/>
    <w:rsid w:val="0077101C"/>
    <w:rsid w:val="00783969"/>
    <w:rsid w:val="00787CBF"/>
    <w:rsid w:val="007A55E7"/>
    <w:rsid w:val="007B574E"/>
    <w:rsid w:val="007C09B1"/>
    <w:rsid w:val="007C2E49"/>
    <w:rsid w:val="007E233E"/>
    <w:rsid w:val="007E405A"/>
    <w:rsid w:val="00807C58"/>
    <w:rsid w:val="00815265"/>
    <w:rsid w:val="0081607D"/>
    <w:rsid w:val="0082481A"/>
    <w:rsid w:val="00831853"/>
    <w:rsid w:val="00832E79"/>
    <w:rsid w:val="00837460"/>
    <w:rsid w:val="00837AF7"/>
    <w:rsid w:val="00837F55"/>
    <w:rsid w:val="00864841"/>
    <w:rsid w:val="008652F6"/>
    <w:rsid w:val="00881FAC"/>
    <w:rsid w:val="008953C4"/>
    <w:rsid w:val="008A0298"/>
    <w:rsid w:val="008A7E5F"/>
    <w:rsid w:val="008B1337"/>
    <w:rsid w:val="008B7CDF"/>
    <w:rsid w:val="008C5D92"/>
    <w:rsid w:val="008D040B"/>
    <w:rsid w:val="008D4EDD"/>
    <w:rsid w:val="008E4E53"/>
    <w:rsid w:val="00902B2D"/>
    <w:rsid w:val="009151E2"/>
    <w:rsid w:val="00916264"/>
    <w:rsid w:val="00922841"/>
    <w:rsid w:val="009246EB"/>
    <w:rsid w:val="00926A6A"/>
    <w:rsid w:val="00930AE9"/>
    <w:rsid w:val="00934489"/>
    <w:rsid w:val="00946ED7"/>
    <w:rsid w:val="00956A28"/>
    <w:rsid w:val="009645A0"/>
    <w:rsid w:val="00972C11"/>
    <w:rsid w:val="009838C3"/>
    <w:rsid w:val="00983F9A"/>
    <w:rsid w:val="00993583"/>
    <w:rsid w:val="009B108C"/>
    <w:rsid w:val="009B1A2A"/>
    <w:rsid w:val="009B2B75"/>
    <w:rsid w:val="009B523E"/>
    <w:rsid w:val="009D36E7"/>
    <w:rsid w:val="009E046F"/>
    <w:rsid w:val="009E7E1E"/>
    <w:rsid w:val="009F19C0"/>
    <w:rsid w:val="009F35CB"/>
    <w:rsid w:val="00A06BC2"/>
    <w:rsid w:val="00A3484D"/>
    <w:rsid w:val="00A36938"/>
    <w:rsid w:val="00A41555"/>
    <w:rsid w:val="00A60091"/>
    <w:rsid w:val="00A6158A"/>
    <w:rsid w:val="00A6624A"/>
    <w:rsid w:val="00A8354C"/>
    <w:rsid w:val="00A85BBF"/>
    <w:rsid w:val="00A8786E"/>
    <w:rsid w:val="00A87A8B"/>
    <w:rsid w:val="00A94015"/>
    <w:rsid w:val="00AA0F0E"/>
    <w:rsid w:val="00AA2024"/>
    <w:rsid w:val="00AB44BD"/>
    <w:rsid w:val="00AB762A"/>
    <w:rsid w:val="00AD1EB7"/>
    <w:rsid w:val="00AF64EB"/>
    <w:rsid w:val="00AF7A58"/>
    <w:rsid w:val="00B30E19"/>
    <w:rsid w:val="00B31F8A"/>
    <w:rsid w:val="00B44680"/>
    <w:rsid w:val="00B50988"/>
    <w:rsid w:val="00B573C7"/>
    <w:rsid w:val="00B607B3"/>
    <w:rsid w:val="00B67D4C"/>
    <w:rsid w:val="00B970EA"/>
    <w:rsid w:val="00BA5E3B"/>
    <w:rsid w:val="00BC05EC"/>
    <w:rsid w:val="00BC203A"/>
    <w:rsid w:val="00BD32A6"/>
    <w:rsid w:val="00BF2F52"/>
    <w:rsid w:val="00BF36FC"/>
    <w:rsid w:val="00C00FF3"/>
    <w:rsid w:val="00C14FE5"/>
    <w:rsid w:val="00C1513F"/>
    <w:rsid w:val="00C1596E"/>
    <w:rsid w:val="00C211AF"/>
    <w:rsid w:val="00C22B82"/>
    <w:rsid w:val="00C27882"/>
    <w:rsid w:val="00C505D1"/>
    <w:rsid w:val="00C50BA6"/>
    <w:rsid w:val="00C53A15"/>
    <w:rsid w:val="00C5745A"/>
    <w:rsid w:val="00C61399"/>
    <w:rsid w:val="00C71051"/>
    <w:rsid w:val="00C75541"/>
    <w:rsid w:val="00C920F6"/>
    <w:rsid w:val="00C978A2"/>
    <w:rsid w:val="00CA5E35"/>
    <w:rsid w:val="00CB0511"/>
    <w:rsid w:val="00CB246C"/>
    <w:rsid w:val="00CB3795"/>
    <w:rsid w:val="00CB6165"/>
    <w:rsid w:val="00CC0789"/>
    <w:rsid w:val="00CC453A"/>
    <w:rsid w:val="00CC673A"/>
    <w:rsid w:val="00CE2039"/>
    <w:rsid w:val="00D01104"/>
    <w:rsid w:val="00D07364"/>
    <w:rsid w:val="00D124AB"/>
    <w:rsid w:val="00D44F86"/>
    <w:rsid w:val="00D60141"/>
    <w:rsid w:val="00D64150"/>
    <w:rsid w:val="00D6459D"/>
    <w:rsid w:val="00D653EB"/>
    <w:rsid w:val="00D83307"/>
    <w:rsid w:val="00D92AD5"/>
    <w:rsid w:val="00DA3E6E"/>
    <w:rsid w:val="00DB372C"/>
    <w:rsid w:val="00DD77CC"/>
    <w:rsid w:val="00DE0D2D"/>
    <w:rsid w:val="00DE342A"/>
    <w:rsid w:val="00DE4A28"/>
    <w:rsid w:val="00DE6511"/>
    <w:rsid w:val="00DF38BD"/>
    <w:rsid w:val="00E04BF3"/>
    <w:rsid w:val="00E0578E"/>
    <w:rsid w:val="00E22124"/>
    <w:rsid w:val="00E33B7B"/>
    <w:rsid w:val="00E35D1F"/>
    <w:rsid w:val="00E415FF"/>
    <w:rsid w:val="00E45EF9"/>
    <w:rsid w:val="00E46C48"/>
    <w:rsid w:val="00E96779"/>
    <w:rsid w:val="00EA6D47"/>
    <w:rsid w:val="00EC4E70"/>
    <w:rsid w:val="00ED1646"/>
    <w:rsid w:val="00ED42D9"/>
    <w:rsid w:val="00EE1633"/>
    <w:rsid w:val="00EE4E9A"/>
    <w:rsid w:val="00EF69CB"/>
    <w:rsid w:val="00F04807"/>
    <w:rsid w:val="00F15BF9"/>
    <w:rsid w:val="00F166B0"/>
    <w:rsid w:val="00F2384E"/>
    <w:rsid w:val="00F326E1"/>
    <w:rsid w:val="00F34491"/>
    <w:rsid w:val="00F35392"/>
    <w:rsid w:val="00F439BF"/>
    <w:rsid w:val="00F45988"/>
    <w:rsid w:val="00F55EA1"/>
    <w:rsid w:val="00F61398"/>
    <w:rsid w:val="00F61ED1"/>
    <w:rsid w:val="00F64479"/>
    <w:rsid w:val="00F6770C"/>
    <w:rsid w:val="00F73C32"/>
    <w:rsid w:val="00F82E00"/>
    <w:rsid w:val="00F85B4C"/>
    <w:rsid w:val="00FA1637"/>
    <w:rsid w:val="00FA7400"/>
    <w:rsid w:val="00FB4193"/>
    <w:rsid w:val="00FC13EA"/>
    <w:rsid w:val="00FC3569"/>
    <w:rsid w:val="00FC4FCE"/>
    <w:rsid w:val="00FC50EA"/>
    <w:rsid w:val="00FC5753"/>
    <w:rsid w:val="00FC690B"/>
    <w:rsid w:val="00FC6AA8"/>
    <w:rsid w:val="00FC7C05"/>
    <w:rsid w:val="00FD3F9A"/>
    <w:rsid w:val="00FD752F"/>
    <w:rsid w:val="00FF09C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54AE33D6"/>
  <w15:docId w15:val="{4AA82849-E4BF-433C-BED8-25DCDBD88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4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xmsonormal">
    <w:name w:val="ecxmsonormal"/>
    <w:basedOn w:val="Normal"/>
    <w:rsid w:val="001C34BC"/>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A600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0091"/>
    <w:rPr>
      <w:rFonts w:ascii="Tahoma" w:hAnsi="Tahoma" w:cs="Tahoma"/>
      <w:sz w:val="16"/>
      <w:szCs w:val="16"/>
    </w:rPr>
  </w:style>
  <w:style w:type="paragraph" w:styleId="ListParagraph">
    <w:name w:val="List Paragraph"/>
    <w:basedOn w:val="Normal"/>
    <w:uiPriority w:val="34"/>
    <w:qFormat/>
    <w:rsid w:val="008A02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17</Words>
  <Characters>101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tamanna sultana</dc:creator>
  <cp:lastModifiedBy>Tamanna Sultana (1912525)</cp:lastModifiedBy>
  <cp:revision>2</cp:revision>
  <cp:lastPrinted>2021-11-17T17:51:00Z</cp:lastPrinted>
  <dcterms:created xsi:type="dcterms:W3CDTF">2021-11-18T16:51:00Z</dcterms:created>
  <dcterms:modified xsi:type="dcterms:W3CDTF">2021-11-18T16:51:00Z</dcterms:modified>
</cp:coreProperties>
</file>