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3FFC6" w14:textId="2002CDBE" w:rsidR="00D461D7" w:rsidRPr="00900D60" w:rsidRDefault="00527C71" w:rsidP="004A6559">
      <w:pPr>
        <w:rPr>
          <w:b/>
          <w:bCs/>
        </w:rPr>
      </w:pPr>
      <w:r w:rsidRPr="00CF1303">
        <w:rPr>
          <w:rFonts w:ascii="Arial" w:hAnsi="Arial" w:cs="Arial"/>
          <w:b/>
          <w:bCs/>
          <w:noProof/>
          <w:sz w:val="28"/>
          <w:szCs w:val="28"/>
        </w:rPr>
        <w:drawing>
          <wp:anchor distT="0" distB="0" distL="114300" distR="114300" simplePos="0" relativeHeight="251658240" behindDoc="0" locked="0" layoutInCell="1" allowOverlap="1" wp14:anchorId="1EB1537B" wp14:editId="13DC45B7">
            <wp:simplePos x="0" y="0"/>
            <wp:positionH relativeFrom="column">
              <wp:posOffset>0</wp:posOffset>
            </wp:positionH>
            <wp:positionV relativeFrom="paragraph">
              <wp:posOffset>-992505</wp:posOffset>
            </wp:positionV>
            <wp:extent cx="6071235" cy="3566160"/>
            <wp:effectExtent l="0" t="0" r="0" b="2540"/>
            <wp:wrapTopAndBottom/>
            <wp:docPr id="887973045" name="Picture 1">
              <a:extLst xmlns:a="http://schemas.openxmlformats.org/drawingml/2006/main">
                <a:ext uri="{FF2B5EF4-FFF2-40B4-BE49-F238E27FC236}">
                  <a16:creationId xmlns:a16="http://schemas.microsoft.com/office/drawing/2014/main" id="{E99CD276-C498-4B46-9E4E-36B94501E5B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973045" name=""/>
                    <pic:cNvPicPr/>
                  </pic:nvPicPr>
                  <pic:blipFill>
                    <a:blip r:embed="rId8"/>
                    <a:stretch>
                      <a:fillRect/>
                    </a:stretch>
                  </pic:blipFill>
                  <pic:spPr>
                    <a:xfrm>
                      <a:off x="0" y="0"/>
                      <a:ext cx="6071235" cy="3566160"/>
                    </a:xfrm>
                    <a:prstGeom prst="rect">
                      <a:avLst/>
                    </a:prstGeom>
                  </pic:spPr>
                </pic:pic>
              </a:graphicData>
            </a:graphic>
            <wp14:sizeRelH relativeFrom="margin">
              <wp14:pctWidth>0</wp14:pctWidth>
            </wp14:sizeRelH>
            <wp14:sizeRelV relativeFrom="margin">
              <wp14:pctHeight>0</wp14:pctHeight>
            </wp14:sizeRelV>
          </wp:anchor>
        </w:drawing>
      </w:r>
    </w:p>
    <w:p w14:paraId="3B771222" w14:textId="413E1264" w:rsidR="00527C71" w:rsidRDefault="00527C71">
      <w:pPr>
        <w:rPr>
          <w:b/>
          <w:bCs/>
        </w:rPr>
      </w:pPr>
    </w:p>
    <w:p w14:paraId="42C1003B" w14:textId="7ADAEB05" w:rsidR="004B6A05" w:rsidRPr="00E63912" w:rsidRDefault="004B6A05" w:rsidP="00E63912">
      <w:pPr>
        <w:spacing w:line="360" w:lineRule="auto"/>
        <w:rPr>
          <w:rFonts w:ascii="Arial" w:hAnsi="Arial" w:cs="Arial"/>
          <w:sz w:val="28"/>
          <w:szCs w:val="28"/>
        </w:rPr>
      </w:pPr>
      <w:r w:rsidRPr="00E63912">
        <w:rPr>
          <w:rFonts w:ascii="Arial" w:hAnsi="Arial" w:cs="Arial"/>
          <w:b/>
          <w:bCs/>
          <w:sz w:val="28"/>
          <w:szCs w:val="28"/>
        </w:rPr>
        <w:t>Name:</w:t>
      </w:r>
      <w:r w:rsidRPr="00E63912">
        <w:rPr>
          <w:rFonts w:ascii="Arial" w:hAnsi="Arial" w:cs="Arial"/>
          <w:sz w:val="28"/>
          <w:szCs w:val="28"/>
        </w:rPr>
        <w:t xml:space="preserve"> Shamaila Sakhawat </w:t>
      </w:r>
    </w:p>
    <w:p w14:paraId="6786AC8E" w14:textId="44B4E33B" w:rsidR="004B6A05" w:rsidRPr="00E63912" w:rsidRDefault="004B6A05" w:rsidP="00E63912">
      <w:pPr>
        <w:spacing w:line="360" w:lineRule="auto"/>
        <w:rPr>
          <w:rFonts w:ascii="Arial" w:hAnsi="Arial" w:cs="Arial"/>
          <w:sz w:val="28"/>
          <w:szCs w:val="28"/>
        </w:rPr>
      </w:pPr>
      <w:r w:rsidRPr="00E63912">
        <w:rPr>
          <w:rFonts w:ascii="Arial" w:hAnsi="Arial" w:cs="Arial"/>
          <w:b/>
          <w:bCs/>
          <w:sz w:val="28"/>
          <w:szCs w:val="28"/>
        </w:rPr>
        <w:t>Student ID:</w:t>
      </w:r>
      <w:r w:rsidR="00FF4A4E" w:rsidRPr="00E63912">
        <w:rPr>
          <w:rFonts w:ascii="Arial" w:hAnsi="Arial" w:cs="Arial"/>
          <w:sz w:val="28"/>
          <w:szCs w:val="28"/>
        </w:rPr>
        <w:t>2309140</w:t>
      </w:r>
    </w:p>
    <w:p w14:paraId="71AA2E97" w14:textId="116A08F0" w:rsidR="00FF4A4E" w:rsidRPr="00E63912" w:rsidRDefault="000A1024" w:rsidP="00E63912">
      <w:pPr>
        <w:spacing w:line="360" w:lineRule="auto"/>
        <w:rPr>
          <w:rFonts w:ascii="Arial" w:hAnsi="Arial" w:cs="Arial"/>
          <w:sz w:val="28"/>
          <w:szCs w:val="28"/>
          <w:lang w:val="fr-FR"/>
        </w:rPr>
      </w:pPr>
      <w:r w:rsidRPr="00E63912">
        <w:rPr>
          <w:rFonts w:ascii="Arial" w:hAnsi="Arial" w:cs="Arial"/>
          <w:b/>
          <w:bCs/>
          <w:sz w:val="28"/>
          <w:szCs w:val="28"/>
          <w:lang w:val="fr-FR"/>
        </w:rPr>
        <w:t>Lecture</w:t>
      </w:r>
      <w:r w:rsidR="00457855" w:rsidRPr="00E63912">
        <w:rPr>
          <w:rFonts w:ascii="Arial" w:hAnsi="Arial" w:cs="Arial"/>
          <w:b/>
          <w:bCs/>
          <w:sz w:val="28"/>
          <w:szCs w:val="28"/>
          <w:lang w:val="fr-FR"/>
        </w:rPr>
        <w:t xml:space="preserve"> </w:t>
      </w:r>
      <w:r w:rsidR="00FF4A4E" w:rsidRPr="00E63912">
        <w:rPr>
          <w:rFonts w:ascii="Arial" w:hAnsi="Arial" w:cs="Arial"/>
          <w:b/>
          <w:bCs/>
          <w:sz w:val="28"/>
          <w:szCs w:val="28"/>
          <w:lang w:val="fr-FR"/>
        </w:rPr>
        <w:t>:</w:t>
      </w:r>
      <w:r w:rsidR="00FF4A4E" w:rsidRPr="00E63912">
        <w:rPr>
          <w:rFonts w:ascii="Arial" w:hAnsi="Arial" w:cs="Arial"/>
          <w:sz w:val="28"/>
          <w:szCs w:val="28"/>
          <w:lang w:val="fr-FR"/>
        </w:rPr>
        <w:t xml:space="preserve"> Martin</w:t>
      </w:r>
      <w:r w:rsidR="00932348" w:rsidRPr="00E63912">
        <w:rPr>
          <w:rFonts w:ascii="Arial" w:hAnsi="Arial" w:cs="Arial"/>
          <w:sz w:val="28"/>
          <w:szCs w:val="28"/>
          <w:lang w:val="fr-FR"/>
        </w:rPr>
        <w:t xml:space="preserve"> Sve</w:t>
      </w:r>
      <w:r w:rsidR="00E71554" w:rsidRPr="00E63912">
        <w:rPr>
          <w:rFonts w:ascii="Arial" w:hAnsi="Arial" w:cs="Arial"/>
          <w:sz w:val="28"/>
          <w:szCs w:val="28"/>
          <w:lang w:val="fr-FR"/>
        </w:rPr>
        <w:t>jda</w:t>
      </w:r>
    </w:p>
    <w:p w14:paraId="7227D279" w14:textId="532E35D6" w:rsidR="00FF4A4E" w:rsidRPr="00E63912" w:rsidRDefault="00FF4A4E" w:rsidP="00E63912">
      <w:pPr>
        <w:spacing w:line="360" w:lineRule="auto"/>
        <w:rPr>
          <w:rFonts w:ascii="Arial" w:hAnsi="Arial" w:cs="Arial"/>
          <w:sz w:val="28"/>
          <w:szCs w:val="28"/>
          <w:lang w:val="fr-FR"/>
        </w:rPr>
      </w:pPr>
      <w:r w:rsidRPr="00E63912">
        <w:rPr>
          <w:rFonts w:ascii="Arial" w:hAnsi="Arial" w:cs="Arial"/>
          <w:b/>
          <w:bCs/>
          <w:sz w:val="28"/>
          <w:szCs w:val="28"/>
          <w:lang w:val="fr-FR"/>
        </w:rPr>
        <w:t xml:space="preserve">Module </w:t>
      </w:r>
      <w:r w:rsidR="006E045A" w:rsidRPr="00E63912">
        <w:rPr>
          <w:rFonts w:ascii="Arial" w:hAnsi="Arial" w:cs="Arial"/>
          <w:b/>
          <w:bCs/>
          <w:sz w:val="28"/>
          <w:szCs w:val="28"/>
          <w:lang w:val="fr-FR"/>
        </w:rPr>
        <w:t>code :</w:t>
      </w:r>
      <w:r w:rsidRPr="00E63912">
        <w:rPr>
          <w:rFonts w:ascii="Arial" w:hAnsi="Arial" w:cs="Arial"/>
          <w:sz w:val="28"/>
          <w:szCs w:val="28"/>
          <w:lang w:val="fr-FR"/>
        </w:rPr>
        <w:t xml:space="preserve"> BMHP</w:t>
      </w:r>
      <w:r w:rsidR="009E418E" w:rsidRPr="00E63912">
        <w:rPr>
          <w:rFonts w:ascii="Arial" w:hAnsi="Arial" w:cs="Arial"/>
          <w:sz w:val="28"/>
          <w:szCs w:val="28"/>
          <w:lang w:val="fr-FR"/>
        </w:rPr>
        <w:t>6026</w:t>
      </w:r>
    </w:p>
    <w:p w14:paraId="49C723D0" w14:textId="32C7DF87" w:rsidR="00FF4A4E" w:rsidRPr="00E63912" w:rsidRDefault="00FF4A4E" w:rsidP="00E63912">
      <w:pPr>
        <w:spacing w:line="360" w:lineRule="auto"/>
        <w:rPr>
          <w:rFonts w:ascii="Arial" w:hAnsi="Arial" w:cs="Arial"/>
          <w:sz w:val="28"/>
          <w:szCs w:val="28"/>
        </w:rPr>
      </w:pPr>
      <w:r w:rsidRPr="0023183E">
        <w:rPr>
          <w:rFonts w:ascii="Arial" w:hAnsi="Arial" w:cs="Arial"/>
          <w:b/>
          <w:bCs/>
          <w:sz w:val="28"/>
          <w:szCs w:val="28"/>
        </w:rPr>
        <w:t>Module:</w:t>
      </w:r>
      <w:r w:rsidR="00CA75F3" w:rsidRPr="00E63912">
        <w:rPr>
          <w:rFonts w:ascii="Arial" w:hAnsi="Arial" w:cs="Arial"/>
          <w:sz w:val="28"/>
          <w:szCs w:val="28"/>
        </w:rPr>
        <w:t xml:space="preserve"> </w:t>
      </w:r>
      <w:r w:rsidR="00000F72" w:rsidRPr="00E63912">
        <w:rPr>
          <w:rFonts w:ascii="Arial" w:hAnsi="Arial" w:cs="Arial"/>
          <w:sz w:val="28"/>
          <w:szCs w:val="28"/>
        </w:rPr>
        <w:t xml:space="preserve">Digital Transformation </w:t>
      </w:r>
      <w:r w:rsidR="00183CE1" w:rsidRPr="00E63912">
        <w:rPr>
          <w:rFonts w:ascii="Arial" w:hAnsi="Arial" w:cs="Arial"/>
          <w:sz w:val="28"/>
          <w:szCs w:val="28"/>
        </w:rPr>
        <w:t>in the Health and Social Care Profession</w:t>
      </w:r>
      <w:r w:rsidR="00CA75F3" w:rsidRPr="00E63912">
        <w:rPr>
          <w:rFonts w:ascii="Arial" w:hAnsi="Arial" w:cs="Arial"/>
          <w:sz w:val="28"/>
          <w:szCs w:val="28"/>
        </w:rPr>
        <w:t>s</w:t>
      </w:r>
    </w:p>
    <w:p w14:paraId="7FEC83BA" w14:textId="74C66623" w:rsidR="00FF4A4E" w:rsidRPr="00E63912" w:rsidRDefault="00FF4A4E" w:rsidP="00E63912">
      <w:pPr>
        <w:spacing w:line="360" w:lineRule="auto"/>
        <w:rPr>
          <w:rFonts w:ascii="Arial" w:hAnsi="Arial" w:cs="Arial"/>
          <w:sz w:val="28"/>
          <w:szCs w:val="28"/>
        </w:rPr>
      </w:pPr>
      <w:r w:rsidRPr="0023183E">
        <w:rPr>
          <w:rFonts w:ascii="Arial" w:hAnsi="Arial" w:cs="Arial"/>
          <w:b/>
          <w:bCs/>
          <w:sz w:val="28"/>
          <w:szCs w:val="28"/>
        </w:rPr>
        <w:t xml:space="preserve">Assignment </w:t>
      </w:r>
      <w:r w:rsidR="006E045A" w:rsidRPr="0023183E">
        <w:rPr>
          <w:rFonts w:ascii="Arial" w:hAnsi="Arial" w:cs="Arial"/>
          <w:b/>
          <w:bCs/>
          <w:sz w:val="28"/>
          <w:szCs w:val="28"/>
        </w:rPr>
        <w:t xml:space="preserve">Title: </w:t>
      </w:r>
      <w:bookmarkStart w:id="0" w:name="_Int_lJ0OPP1w"/>
      <w:r w:rsidR="006E045A" w:rsidRPr="00E63912">
        <w:rPr>
          <w:rFonts w:ascii="Arial" w:hAnsi="Arial" w:cs="Arial"/>
          <w:sz w:val="28"/>
          <w:szCs w:val="28"/>
        </w:rPr>
        <w:t>component</w:t>
      </w:r>
      <w:bookmarkEnd w:id="0"/>
      <w:r w:rsidR="00CA75F3" w:rsidRPr="00E63912">
        <w:rPr>
          <w:rFonts w:ascii="Arial" w:hAnsi="Arial" w:cs="Arial"/>
          <w:sz w:val="28"/>
          <w:szCs w:val="28"/>
        </w:rPr>
        <w:t xml:space="preserve"> 1: </w:t>
      </w:r>
      <w:r w:rsidR="001434CA" w:rsidRPr="00E63912">
        <w:rPr>
          <w:rFonts w:ascii="Arial" w:hAnsi="Arial" w:cs="Arial"/>
          <w:sz w:val="28"/>
          <w:szCs w:val="28"/>
        </w:rPr>
        <w:t xml:space="preserve">Written Report </w:t>
      </w:r>
    </w:p>
    <w:p w14:paraId="026C132B" w14:textId="7490CA34" w:rsidR="00FF4A4E" w:rsidRPr="00E63912" w:rsidRDefault="00FF4A4E" w:rsidP="00E63912">
      <w:pPr>
        <w:spacing w:line="360" w:lineRule="auto"/>
        <w:rPr>
          <w:rFonts w:ascii="Arial" w:hAnsi="Arial" w:cs="Arial"/>
          <w:sz w:val="28"/>
          <w:szCs w:val="28"/>
        </w:rPr>
      </w:pPr>
      <w:r w:rsidRPr="00E63912">
        <w:rPr>
          <w:rFonts w:ascii="Arial" w:hAnsi="Arial" w:cs="Arial"/>
          <w:sz w:val="28"/>
          <w:szCs w:val="28"/>
        </w:rPr>
        <w:t xml:space="preserve"> </w:t>
      </w:r>
    </w:p>
    <w:p w14:paraId="68DBB7D9" w14:textId="77777777" w:rsidR="00E71554" w:rsidRDefault="00E71554">
      <w:pPr>
        <w:rPr>
          <w:b/>
          <w:bCs/>
        </w:rPr>
      </w:pPr>
    </w:p>
    <w:p w14:paraId="5015A964" w14:textId="77777777" w:rsidR="00E71554" w:rsidRDefault="00E71554">
      <w:pPr>
        <w:rPr>
          <w:b/>
          <w:bCs/>
        </w:rPr>
      </w:pPr>
    </w:p>
    <w:p w14:paraId="0A000636" w14:textId="77777777" w:rsidR="00E71554" w:rsidRDefault="00E71554">
      <w:pPr>
        <w:rPr>
          <w:b/>
          <w:bCs/>
        </w:rPr>
      </w:pPr>
    </w:p>
    <w:p w14:paraId="36986F68" w14:textId="77777777" w:rsidR="00527C71" w:rsidRDefault="00527C71" w:rsidP="00465A42"/>
    <w:p w14:paraId="62F47DB2" w14:textId="77777777" w:rsidR="00527C71" w:rsidRDefault="00527C71" w:rsidP="00465A42"/>
    <w:p w14:paraId="4C56F142" w14:textId="77777777" w:rsidR="00527C71" w:rsidRDefault="00527C71" w:rsidP="00465A42"/>
    <w:p w14:paraId="4253BE19" w14:textId="77777777" w:rsidR="00527C71" w:rsidRDefault="00527C71" w:rsidP="00465A42"/>
    <w:p w14:paraId="2173FD2B" w14:textId="77777777" w:rsidR="00527C71" w:rsidRDefault="00527C71" w:rsidP="00465A42"/>
    <w:p w14:paraId="705685F5" w14:textId="6F0EAF9D" w:rsidR="00465A42" w:rsidRPr="00E63912" w:rsidRDefault="00465A42" w:rsidP="00E63912">
      <w:pPr>
        <w:spacing w:line="360" w:lineRule="auto"/>
        <w:rPr>
          <w:rFonts w:ascii="Arial" w:hAnsi="Arial" w:cs="Arial"/>
          <w:sz w:val="28"/>
          <w:szCs w:val="28"/>
        </w:rPr>
      </w:pPr>
      <w:r w:rsidRPr="00E63912">
        <w:rPr>
          <w:rFonts w:ascii="Arial" w:hAnsi="Arial" w:cs="Arial"/>
          <w:sz w:val="28"/>
          <w:szCs w:val="28"/>
        </w:rPr>
        <w:t>Contents Page</w:t>
      </w:r>
    </w:p>
    <w:p w14:paraId="425DF4E0" w14:textId="77777777" w:rsidR="00465A42" w:rsidRPr="00E63912" w:rsidRDefault="00465A42" w:rsidP="00E63912">
      <w:pPr>
        <w:spacing w:line="360" w:lineRule="auto"/>
        <w:rPr>
          <w:rFonts w:ascii="Arial" w:hAnsi="Arial" w:cs="Arial"/>
          <w:sz w:val="28"/>
          <w:szCs w:val="28"/>
        </w:rPr>
      </w:pPr>
      <w:r w:rsidRPr="00E63912">
        <w:rPr>
          <w:rFonts w:ascii="Arial" w:hAnsi="Arial" w:cs="Arial"/>
          <w:sz w:val="28"/>
          <w:szCs w:val="28"/>
        </w:rPr>
        <w:tab/>
        <w:t>1.</w:t>
      </w:r>
      <w:r w:rsidRPr="00E63912">
        <w:rPr>
          <w:rFonts w:ascii="Arial" w:hAnsi="Arial" w:cs="Arial"/>
          <w:sz w:val="28"/>
          <w:szCs w:val="28"/>
        </w:rPr>
        <w:tab/>
        <w:t>Introduction ……………………………………………………………………… 3</w:t>
      </w:r>
    </w:p>
    <w:p w14:paraId="29880C5E" w14:textId="77777777" w:rsidR="00465A42" w:rsidRPr="00E63912" w:rsidRDefault="00465A42" w:rsidP="00E63912">
      <w:pPr>
        <w:spacing w:line="360" w:lineRule="auto"/>
        <w:rPr>
          <w:rFonts w:ascii="Arial" w:hAnsi="Arial" w:cs="Arial"/>
          <w:sz w:val="28"/>
          <w:szCs w:val="28"/>
        </w:rPr>
      </w:pPr>
      <w:r w:rsidRPr="00E63912">
        <w:rPr>
          <w:rFonts w:ascii="Arial" w:hAnsi="Arial" w:cs="Arial"/>
          <w:sz w:val="28"/>
          <w:szCs w:val="28"/>
        </w:rPr>
        <w:tab/>
        <w:t>2.</w:t>
      </w:r>
      <w:r w:rsidRPr="00E63912">
        <w:rPr>
          <w:rFonts w:ascii="Arial" w:hAnsi="Arial" w:cs="Arial"/>
          <w:sz w:val="28"/>
          <w:szCs w:val="28"/>
        </w:rPr>
        <w:tab/>
        <w:t>Workforce ………………………………………………………………………… 4</w:t>
      </w:r>
    </w:p>
    <w:p w14:paraId="634F4791" w14:textId="533348E7" w:rsidR="00465A42" w:rsidRPr="00E63912" w:rsidRDefault="00465A42" w:rsidP="00E63912">
      <w:pPr>
        <w:spacing w:line="360" w:lineRule="auto"/>
        <w:rPr>
          <w:rFonts w:ascii="Arial" w:hAnsi="Arial" w:cs="Arial"/>
          <w:sz w:val="28"/>
          <w:szCs w:val="28"/>
        </w:rPr>
      </w:pPr>
      <w:r w:rsidRPr="00E63912">
        <w:rPr>
          <w:rFonts w:ascii="Arial" w:hAnsi="Arial" w:cs="Arial"/>
          <w:sz w:val="28"/>
          <w:szCs w:val="28"/>
        </w:rPr>
        <w:tab/>
        <w:t>3.</w:t>
      </w:r>
      <w:r w:rsidRPr="00E63912">
        <w:rPr>
          <w:rFonts w:ascii="Arial" w:hAnsi="Arial" w:cs="Arial"/>
          <w:sz w:val="28"/>
          <w:szCs w:val="28"/>
        </w:rPr>
        <w:tab/>
        <w:t xml:space="preserve">Service Delivery ………………………………………………………………… </w:t>
      </w:r>
      <w:r w:rsidR="003B5B51" w:rsidRPr="00E63912">
        <w:rPr>
          <w:rFonts w:ascii="Arial" w:hAnsi="Arial" w:cs="Arial"/>
          <w:sz w:val="28"/>
          <w:szCs w:val="28"/>
        </w:rPr>
        <w:t>5</w:t>
      </w:r>
    </w:p>
    <w:p w14:paraId="12B997F9" w14:textId="722891BC" w:rsidR="00465A42" w:rsidRPr="00E63912" w:rsidRDefault="00465A42" w:rsidP="00E63912">
      <w:pPr>
        <w:spacing w:line="360" w:lineRule="auto"/>
        <w:rPr>
          <w:rFonts w:ascii="Arial" w:hAnsi="Arial" w:cs="Arial"/>
          <w:sz w:val="28"/>
          <w:szCs w:val="28"/>
        </w:rPr>
      </w:pPr>
      <w:r w:rsidRPr="00E63912">
        <w:rPr>
          <w:rFonts w:ascii="Arial" w:hAnsi="Arial" w:cs="Arial"/>
          <w:sz w:val="28"/>
          <w:szCs w:val="28"/>
        </w:rPr>
        <w:tab/>
        <w:t>4.</w:t>
      </w:r>
      <w:r w:rsidRPr="00E63912">
        <w:rPr>
          <w:rFonts w:ascii="Arial" w:hAnsi="Arial" w:cs="Arial"/>
          <w:sz w:val="28"/>
          <w:szCs w:val="28"/>
        </w:rPr>
        <w:tab/>
        <w:t xml:space="preserve">Patient/Service User ………………………………………………………… </w:t>
      </w:r>
      <w:r w:rsidR="00C757AF" w:rsidRPr="00E63912">
        <w:rPr>
          <w:rFonts w:ascii="Arial" w:hAnsi="Arial" w:cs="Arial"/>
          <w:sz w:val="28"/>
          <w:szCs w:val="28"/>
        </w:rPr>
        <w:t>7</w:t>
      </w:r>
    </w:p>
    <w:p w14:paraId="7507E393" w14:textId="5C7EF319" w:rsidR="00465A42" w:rsidRPr="00E63912" w:rsidRDefault="00465A42" w:rsidP="00E63912">
      <w:pPr>
        <w:spacing w:line="360" w:lineRule="auto"/>
        <w:rPr>
          <w:rFonts w:ascii="Arial" w:hAnsi="Arial" w:cs="Arial"/>
          <w:sz w:val="28"/>
          <w:szCs w:val="28"/>
        </w:rPr>
      </w:pPr>
      <w:r w:rsidRPr="00E63912">
        <w:rPr>
          <w:rFonts w:ascii="Arial" w:hAnsi="Arial" w:cs="Arial"/>
          <w:sz w:val="28"/>
          <w:szCs w:val="28"/>
        </w:rPr>
        <w:tab/>
      </w:r>
      <w:r w:rsidR="00FA4FEF" w:rsidRPr="00E63912">
        <w:rPr>
          <w:rFonts w:ascii="Arial" w:hAnsi="Arial" w:cs="Arial"/>
          <w:sz w:val="28"/>
          <w:szCs w:val="28"/>
        </w:rPr>
        <w:t>5</w:t>
      </w:r>
      <w:r w:rsidRPr="00E63912">
        <w:rPr>
          <w:rFonts w:ascii="Arial" w:hAnsi="Arial" w:cs="Arial"/>
          <w:sz w:val="28"/>
          <w:szCs w:val="28"/>
        </w:rPr>
        <w:t>.</w:t>
      </w:r>
      <w:r w:rsidRPr="00E63912">
        <w:rPr>
          <w:rFonts w:ascii="Arial" w:hAnsi="Arial" w:cs="Arial"/>
          <w:sz w:val="28"/>
          <w:szCs w:val="28"/>
        </w:rPr>
        <w:tab/>
        <w:t xml:space="preserve">Conclusion and Recommendations …………………………………… </w:t>
      </w:r>
      <w:r w:rsidR="003D5BF4" w:rsidRPr="00E63912">
        <w:rPr>
          <w:rFonts w:ascii="Arial" w:hAnsi="Arial" w:cs="Arial"/>
          <w:sz w:val="28"/>
          <w:szCs w:val="28"/>
        </w:rPr>
        <w:t>9</w:t>
      </w:r>
    </w:p>
    <w:p w14:paraId="76850B90" w14:textId="110E420B" w:rsidR="0097645B" w:rsidRPr="00E63912" w:rsidRDefault="00465A42" w:rsidP="00E63912">
      <w:pPr>
        <w:spacing w:line="360" w:lineRule="auto"/>
        <w:rPr>
          <w:rFonts w:ascii="Arial" w:hAnsi="Arial" w:cs="Arial"/>
          <w:sz w:val="28"/>
          <w:szCs w:val="28"/>
        </w:rPr>
      </w:pPr>
      <w:r w:rsidRPr="00E63912">
        <w:rPr>
          <w:rFonts w:ascii="Arial" w:hAnsi="Arial" w:cs="Arial"/>
          <w:sz w:val="28"/>
          <w:szCs w:val="28"/>
        </w:rPr>
        <w:tab/>
      </w:r>
      <w:r w:rsidR="00FA4FEF" w:rsidRPr="00E63912">
        <w:rPr>
          <w:rFonts w:ascii="Arial" w:hAnsi="Arial" w:cs="Arial"/>
          <w:sz w:val="28"/>
          <w:szCs w:val="28"/>
        </w:rPr>
        <w:t>6</w:t>
      </w:r>
      <w:r w:rsidRPr="00E63912">
        <w:rPr>
          <w:rFonts w:ascii="Arial" w:hAnsi="Arial" w:cs="Arial"/>
          <w:sz w:val="28"/>
          <w:szCs w:val="28"/>
        </w:rPr>
        <w:t>.</w:t>
      </w:r>
      <w:r w:rsidRPr="00E63912">
        <w:rPr>
          <w:rFonts w:ascii="Arial" w:hAnsi="Arial" w:cs="Arial"/>
          <w:sz w:val="28"/>
          <w:szCs w:val="28"/>
        </w:rPr>
        <w:tab/>
        <w:t>Reference List …………………………………………………………………. 1</w:t>
      </w:r>
      <w:r w:rsidR="001A255C" w:rsidRPr="00E63912">
        <w:rPr>
          <w:rFonts w:ascii="Arial" w:hAnsi="Arial" w:cs="Arial"/>
          <w:sz w:val="28"/>
          <w:szCs w:val="28"/>
        </w:rPr>
        <w:t>0</w:t>
      </w:r>
    </w:p>
    <w:p w14:paraId="3B931077" w14:textId="77777777" w:rsidR="00465A42" w:rsidRPr="00E63912" w:rsidRDefault="00465A42" w:rsidP="00E63912">
      <w:pPr>
        <w:spacing w:line="360" w:lineRule="auto"/>
        <w:rPr>
          <w:rFonts w:ascii="Arial" w:hAnsi="Arial" w:cs="Arial"/>
          <w:sz w:val="28"/>
          <w:szCs w:val="28"/>
        </w:rPr>
      </w:pPr>
    </w:p>
    <w:p w14:paraId="4DAD193E" w14:textId="77777777" w:rsidR="00465A42" w:rsidRPr="00E63912" w:rsidRDefault="00465A42" w:rsidP="00E63912">
      <w:pPr>
        <w:spacing w:line="360" w:lineRule="auto"/>
        <w:rPr>
          <w:rFonts w:ascii="Arial" w:hAnsi="Arial" w:cs="Arial"/>
          <w:sz w:val="28"/>
          <w:szCs w:val="28"/>
        </w:rPr>
      </w:pPr>
    </w:p>
    <w:p w14:paraId="2D149CDA" w14:textId="77777777" w:rsidR="00465A42" w:rsidRPr="00E63912" w:rsidRDefault="00465A42" w:rsidP="00E63912">
      <w:pPr>
        <w:spacing w:line="360" w:lineRule="auto"/>
        <w:rPr>
          <w:rFonts w:ascii="Arial" w:hAnsi="Arial" w:cs="Arial"/>
          <w:sz w:val="28"/>
          <w:szCs w:val="28"/>
        </w:rPr>
      </w:pPr>
    </w:p>
    <w:p w14:paraId="3B120A91" w14:textId="77777777" w:rsidR="00465A42" w:rsidRPr="00E63912" w:rsidRDefault="00465A42" w:rsidP="00E63912">
      <w:pPr>
        <w:spacing w:line="360" w:lineRule="auto"/>
        <w:rPr>
          <w:rFonts w:ascii="Arial" w:hAnsi="Arial" w:cs="Arial"/>
          <w:sz w:val="28"/>
          <w:szCs w:val="28"/>
        </w:rPr>
      </w:pPr>
    </w:p>
    <w:p w14:paraId="3E151B94" w14:textId="77777777" w:rsidR="00465A42" w:rsidRDefault="00465A42"/>
    <w:p w14:paraId="218E53D0" w14:textId="77777777" w:rsidR="00465A42" w:rsidRDefault="00465A42"/>
    <w:p w14:paraId="56FEB537" w14:textId="77777777" w:rsidR="00465A42" w:rsidRDefault="00465A42"/>
    <w:p w14:paraId="7B5D999C" w14:textId="77777777" w:rsidR="00465A42" w:rsidRDefault="00465A42"/>
    <w:p w14:paraId="751882C4" w14:textId="77777777" w:rsidR="000B65CF" w:rsidRPr="00A92DB1" w:rsidRDefault="000B65CF" w:rsidP="000B65CF">
      <w:pPr>
        <w:pStyle w:val="Heading1"/>
        <w:divId w:val="929854986"/>
      </w:pPr>
      <w:r w:rsidRPr="00A92DB1">
        <w:t>The NHS App: A Digital Innovation in UK Health Care</w:t>
      </w:r>
    </w:p>
    <w:p w14:paraId="3C522A9B" w14:textId="0895C7A4" w:rsidR="00527C71" w:rsidRPr="00B15F6D" w:rsidRDefault="000B65CF" w:rsidP="00B15F6D">
      <w:pPr>
        <w:pStyle w:val="Heading1"/>
        <w:divId w:val="929854986"/>
      </w:pPr>
      <w:r w:rsidRPr="00A92DB1">
        <w:rPr>
          <w:noProof/>
        </w:rPr>
        <w:drawing>
          <wp:anchor distT="0" distB="0" distL="114300" distR="114300" simplePos="0" relativeHeight="251658241" behindDoc="0" locked="0" layoutInCell="1" allowOverlap="1" wp14:anchorId="5DA0FE2F" wp14:editId="48056D19">
            <wp:simplePos x="0" y="0"/>
            <wp:positionH relativeFrom="margin">
              <wp:align>left</wp:align>
            </wp:positionH>
            <wp:positionV relativeFrom="paragraph">
              <wp:posOffset>504190</wp:posOffset>
            </wp:positionV>
            <wp:extent cx="6047740" cy="5346065"/>
            <wp:effectExtent l="0" t="0" r="0" b="6985"/>
            <wp:wrapTopAndBottom/>
            <wp:docPr id="543507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507002" name=""/>
                    <pic:cNvPicPr/>
                  </pic:nvPicPr>
                  <pic:blipFill>
                    <a:blip r:embed="rId9"/>
                    <a:stretch>
                      <a:fillRect/>
                    </a:stretch>
                  </pic:blipFill>
                  <pic:spPr>
                    <a:xfrm>
                      <a:off x="0" y="0"/>
                      <a:ext cx="6050461" cy="5348011"/>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page" w:horzAnchor="margin" w:tblpXSpec="center" w:tblpY="12242"/>
        <w:tblW w:w="0" w:type="auto"/>
        <w:tblLook w:val="04A0" w:firstRow="1" w:lastRow="0" w:firstColumn="1" w:lastColumn="0" w:noHBand="0" w:noVBand="1"/>
      </w:tblPr>
      <w:tblGrid>
        <w:gridCol w:w="7366"/>
      </w:tblGrid>
      <w:tr w:rsidR="003E56CB" w:rsidRPr="003F4D3B" w14:paraId="344EE017" w14:textId="77777777" w:rsidTr="00F64628">
        <w:trPr>
          <w:divId w:val="929854986"/>
        </w:trPr>
        <w:tc>
          <w:tcPr>
            <w:tcW w:w="7366" w:type="dxa"/>
          </w:tcPr>
          <w:p w14:paraId="70F9A57F" w14:textId="6BC27FC6" w:rsidR="003E56CB" w:rsidRPr="00B15F6D" w:rsidRDefault="003E56CB" w:rsidP="00B15F6D">
            <w:pPr>
              <w:pStyle w:val="p1"/>
              <w:divId w:val="143208378"/>
            </w:pPr>
            <w:r w:rsidRPr="002754E2">
              <w:rPr>
                <w:rFonts w:eastAsia="Times New Roman"/>
              </w:rPr>
              <w:t>Fig</w:t>
            </w:r>
            <w:r w:rsidR="003155E4" w:rsidRPr="002754E2">
              <w:rPr>
                <w:rFonts w:eastAsia="Times New Roman"/>
              </w:rPr>
              <w:t>u</w:t>
            </w:r>
            <w:r w:rsidRPr="002754E2">
              <w:rPr>
                <w:rFonts w:eastAsia="Times New Roman"/>
              </w:rPr>
              <w:t>r</w:t>
            </w:r>
            <w:r w:rsidR="00CE507D" w:rsidRPr="002754E2">
              <w:rPr>
                <w:rFonts w:eastAsia="Times New Roman"/>
              </w:rPr>
              <w:t>e</w:t>
            </w:r>
            <w:r w:rsidRPr="002754E2">
              <w:rPr>
                <w:rFonts w:eastAsia="Times New Roman"/>
              </w:rPr>
              <w:t xml:space="preserve"> </w:t>
            </w:r>
            <w:r w:rsidR="00130AA5" w:rsidRPr="002754E2">
              <w:rPr>
                <w:rFonts w:eastAsia="Times New Roman"/>
              </w:rPr>
              <w:t>1:</w:t>
            </w:r>
            <w:r w:rsidR="00130AA5">
              <w:rPr>
                <w:rStyle w:val="s1"/>
              </w:rPr>
              <w:t xml:space="preserve"> Overview</w:t>
            </w:r>
            <w:r w:rsidR="002D146D">
              <w:rPr>
                <w:rStyle w:val="s1"/>
              </w:rPr>
              <w:t xml:space="preserve"> of the NHS App as a digital innovation in UK healthcare.</w:t>
            </w:r>
            <w:r w:rsidR="00B15F6D">
              <w:rPr>
                <w:rStyle w:val="Heading3Char"/>
              </w:rPr>
              <w:t xml:space="preserve"> </w:t>
            </w:r>
            <w:r w:rsidR="00B15F6D">
              <w:rPr>
                <w:rStyle w:val="s1"/>
              </w:rPr>
              <w:t>(Source: Digital Health, 2023)</w:t>
            </w:r>
            <w:r>
              <w:rPr>
                <w:rStyle w:val="s1"/>
              </w:rPr>
              <w:t xml:space="preserve"> </w:t>
            </w:r>
            <w:r w:rsidRPr="003F4D3B">
              <w:rPr>
                <w:rFonts w:eastAsia="Times New Roman"/>
                <w:lang w:val="fr-FR"/>
              </w:rPr>
              <w:t>www.digitalhealth.net</w:t>
            </w:r>
            <w:r w:rsidR="00CE507D" w:rsidRPr="003F4D3B">
              <w:rPr>
                <w:rFonts w:eastAsia="Times New Roman"/>
                <w:lang w:val="fr-FR"/>
              </w:rPr>
              <w:t>).</w:t>
            </w:r>
          </w:p>
        </w:tc>
      </w:tr>
    </w:tbl>
    <w:p w14:paraId="1137C002" w14:textId="77777777" w:rsidR="006D4B34" w:rsidRPr="003F4D3B" w:rsidRDefault="006D4B34" w:rsidP="00CA1296">
      <w:pPr>
        <w:spacing w:before="100" w:beforeAutospacing="1" w:after="100" w:afterAutospacing="1" w:line="240" w:lineRule="auto"/>
        <w:outlineLvl w:val="0"/>
        <w:divId w:val="929854986"/>
        <w:rPr>
          <w:rFonts w:ascii="Times New Roman" w:eastAsia="Times New Roman" w:hAnsi="Times New Roman" w:cs="Times New Roman"/>
          <w:b/>
          <w:bCs/>
          <w:kern w:val="36"/>
          <w:sz w:val="48"/>
          <w:szCs w:val="48"/>
          <w:lang w:val="fr-FR"/>
          <w14:ligatures w14:val="none"/>
        </w:rPr>
      </w:pPr>
    </w:p>
    <w:p w14:paraId="0A4A4A21" w14:textId="77777777" w:rsidR="00A92DB1" w:rsidRPr="003F4D3B" w:rsidRDefault="00A92DB1" w:rsidP="00B46CED">
      <w:pPr>
        <w:pStyle w:val="Heading1"/>
        <w:spacing w:line="360" w:lineRule="auto"/>
        <w:divId w:val="929854986"/>
        <w:rPr>
          <w:rFonts w:ascii="Arial" w:eastAsia="Times New Roman" w:hAnsi="Arial" w:cs="Arial"/>
          <w:kern w:val="0"/>
          <w:sz w:val="22"/>
          <w:szCs w:val="22"/>
          <w:lang w:val="fr-FR"/>
        </w:rPr>
      </w:pPr>
    </w:p>
    <w:p w14:paraId="4E5E56BD" w14:textId="77777777" w:rsidR="00616B3B" w:rsidRPr="003F4D3B" w:rsidRDefault="00616B3B" w:rsidP="00616B3B">
      <w:pPr>
        <w:divId w:val="929854986"/>
        <w:rPr>
          <w:lang w:val="fr-FR"/>
        </w:rPr>
      </w:pPr>
    </w:p>
    <w:p w14:paraId="6F266B68" w14:textId="77777777" w:rsidR="00616B3B" w:rsidRDefault="00616B3B" w:rsidP="00616B3B">
      <w:pPr>
        <w:divId w:val="929854986"/>
        <w:rPr>
          <w:lang w:val="fr-FR"/>
        </w:rPr>
      </w:pPr>
    </w:p>
    <w:p w14:paraId="013B8894" w14:textId="77777777" w:rsidR="002754E2" w:rsidRDefault="002754E2" w:rsidP="00616B3B">
      <w:pPr>
        <w:divId w:val="929854986"/>
        <w:rPr>
          <w:lang w:val="fr-FR"/>
        </w:rPr>
      </w:pPr>
    </w:p>
    <w:p w14:paraId="05763669" w14:textId="77777777" w:rsidR="002754E2" w:rsidRPr="003F4D3B" w:rsidRDefault="002754E2" w:rsidP="00616B3B">
      <w:pPr>
        <w:divId w:val="929854986"/>
        <w:rPr>
          <w:lang w:val="fr-FR"/>
        </w:rPr>
      </w:pPr>
    </w:p>
    <w:p w14:paraId="5B6D1E2C" w14:textId="1D0A3E54" w:rsidR="00CA1296" w:rsidRPr="00141FFC" w:rsidRDefault="00CA1296" w:rsidP="005753D9">
      <w:pPr>
        <w:pStyle w:val="Heading1"/>
        <w:spacing w:line="360" w:lineRule="auto"/>
        <w:divId w:val="929854986"/>
        <w:rPr>
          <w:rFonts w:ascii="Arial" w:hAnsi="Arial" w:cs="Arial"/>
          <w:sz w:val="36"/>
          <w:szCs w:val="36"/>
        </w:rPr>
      </w:pPr>
      <w:r w:rsidRPr="00141FFC">
        <w:rPr>
          <w:rFonts w:ascii="Arial" w:hAnsi="Arial" w:cs="Arial"/>
          <w:sz w:val="36"/>
          <w:szCs w:val="36"/>
        </w:rPr>
        <w:t xml:space="preserve">Introduction </w:t>
      </w:r>
    </w:p>
    <w:p w14:paraId="4F8EED0D" w14:textId="77777777" w:rsidR="001757AD" w:rsidRPr="005753D9" w:rsidRDefault="001757AD" w:rsidP="005753D9">
      <w:pPr>
        <w:spacing w:line="360" w:lineRule="auto"/>
        <w:divId w:val="929854986"/>
        <w:rPr>
          <w:rFonts w:ascii="Arial" w:hAnsi="Arial" w:cs="Arial"/>
          <w:sz w:val="22"/>
          <w:szCs w:val="22"/>
        </w:rPr>
      </w:pPr>
    </w:p>
    <w:p w14:paraId="042B6444" w14:textId="78FC6F3A" w:rsidR="00CA1296" w:rsidRPr="005753D9" w:rsidRDefault="00D71E49" w:rsidP="005753D9">
      <w:pPr>
        <w:spacing w:line="360" w:lineRule="auto"/>
        <w:divId w:val="929854986"/>
        <w:rPr>
          <w:rFonts w:ascii="Arial" w:hAnsi="Arial" w:cs="Arial"/>
          <w:kern w:val="0"/>
          <w:sz w:val="22"/>
          <w:szCs w:val="22"/>
        </w:rPr>
      </w:pPr>
      <w:r w:rsidRPr="005753D9">
        <w:rPr>
          <w:rFonts w:ascii="Arial" w:hAnsi="Arial" w:cs="Arial"/>
          <w:kern w:val="0"/>
          <w:sz w:val="22"/>
          <w:szCs w:val="22"/>
        </w:rPr>
        <w:t>Acc</w:t>
      </w:r>
      <w:r w:rsidR="00946ED2" w:rsidRPr="005753D9">
        <w:rPr>
          <w:rFonts w:ascii="Arial" w:hAnsi="Arial" w:cs="Arial"/>
          <w:kern w:val="0"/>
          <w:sz w:val="22"/>
          <w:szCs w:val="22"/>
        </w:rPr>
        <w:t>ording to NHS App</w:t>
      </w:r>
      <w:r w:rsidR="000938D4" w:rsidRPr="005753D9">
        <w:rPr>
          <w:rFonts w:ascii="Arial" w:hAnsi="Arial" w:cs="Arial"/>
          <w:kern w:val="0"/>
          <w:sz w:val="22"/>
          <w:szCs w:val="22"/>
        </w:rPr>
        <w:t xml:space="preserve"> (2018). </w:t>
      </w:r>
      <w:r w:rsidR="00CA1296" w:rsidRPr="005753D9">
        <w:rPr>
          <w:rFonts w:ascii="Arial" w:hAnsi="Arial" w:cs="Arial"/>
          <w:kern w:val="0"/>
          <w:sz w:val="22"/>
          <w:szCs w:val="22"/>
        </w:rPr>
        <w:t xml:space="preserve">The increasing demand for accessible, efficient, and patient-centred healthcare in the United Kingdom has driven rapid investment in digital technologies. Among these innovations, the NHS App, launched in England in December 2018, </w:t>
      </w:r>
      <w:bookmarkStart w:id="1" w:name="_Int_A9qjtCtR"/>
      <w:r w:rsidR="00CA1296" w:rsidRPr="005753D9">
        <w:rPr>
          <w:rFonts w:ascii="Arial" w:hAnsi="Arial" w:cs="Arial"/>
          <w:kern w:val="0"/>
          <w:sz w:val="22"/>
          <w:szCs w:val="22"/>
        </w:rPr>
        <w:t>represents</w:t>
      </w:r>
      <w:bookmarkEnd w:id="1"/>
      <w:r w:rsidR="00CA1296" w:rsidRPr="005753D9">
        <w:rPr>
          <w:rFonts w:ascii="Arial" w:hAnsi="Arial" w:cs="Arial"/>
          <w:kern w:val="0"/>
          <w:sz w:val="22"/>
          <w:szCs w:val="22"/>
        </w:rPr>
        <w:t xml:space="preserve"> one of the most significant developments in recent years. Designed as a “front door” to NHS services, the app enables patients to book general practice (GP) appointments, order repeat prescriptions, view personal medical records,</w:t>
      </w:r>
      <w:r w:rsidR="00771072" w:rsidRPr="005753D9">
        <w:rPr>
          <w:rFonts w:ascii="Arial" w:hAnsi="Arial" w:cs="Arial"/>
          <w:kern w:val="0"/>
          <w:sz w:val="22"/>
          <w:szCs w:val="22"/>
        </w:rPr>
        <w:t xml:space="preserve"> org</w:t>
      </w:r>
      <w:r w:rsidR="00AE6E2E" w:rsidRPr="005753D9">
        <w:rPr>
          <w:rFonts w:ascii="Arial" w:hAnsi="Arial" w:cs="Arial"/>
          <w:kern w:val="0"/>
          <w:sz w:val="22"/>
          <w:szCs w:val="22"/>
        </w:rPr>
        <w:t>an Donation preferences</w:t>
      </w:r>
      <w:r w:rsidR="00D26B2D" w:rsidRPr="005753D9">
        <w:rPr>
          <w:rFonts w:ascii="Arial" w:hAnsi="Arial" w:cs="Arial"/>
          <w:kern w:val="0"/>
          <w:sz w:val="22"/>
          <w:szCs w:val="22"/>
        </w:rPr>
        <w:t xml:space="preserve">, and </w:t>
      </w:r>
      <w:r w:rsidR="00CC03D0" w:rsidRPr="005753D9">
        <w:rPr>
          <w:rFonts w:ascii="Arial" w:hAnsi="Arial" w:cs="Arial"/>
          <w:kern w:val="0"/>
          <w:sz w:val="22"/>
          <w:szCs w:val="22"/>
        </w:rPr>
        <w:t>secure access control over data</w:t>
      </w:r>
      <w:r w:rsidR="00D13207" w:rsidRPr="005753D9">
        <w:rPr>
          <w:rFonts w:ascii="Arial" w:hAnsi="Arial" w:cs="Arial"/>
          <w:kern w:val="0"/>
          <w:sz w:val="22"/>
          <w:szCs w:val="22"/>
        </w:rPr>
        <w:t xml:space="preserve"> (</w:t>
      </w:r>
      <w:r w:rsidR="00C90984" w:rsidRPr="005753D9">
        <w:rPr>
          <w:rFonts w:ascii="Arial" w:hAnsi="Arial" w:cs="Arial"/>
          <w:kern w:val="0"/>
          <w:sz w:val="22"/>
          <w:szCs w:val="22"/>
        </w:rPr>
        <w:t>Digital Health, 2023)</w:t>
      </w:r>
      <w:r w:rsidR="00CC03D0" w:rsidRPr="005753D9">
        <w:rPr>
          <w:rFonts w:ascii="Arial" w:hAnsi="Arial" w:cs="Arial"/>
          <w:kern w:val="0"/>
          <w:sz w:val="22"/>
          <w:szCs w:val="22"/>
        </w:rPr>
        <w:t>.</w:t>
      </w:r>
      <w:r w:rsidR="00771072" w:rsidRPr="005753D9">
        <w:rPr>
          <w:rFonts w:ascii="Arial" w:hAnsi="Arial" w:cs="Arial"/>
          <w:kern w:val="0"/>
          <w:sz w:val="22"/>
          <w:szCs w:val="22"/>
        </w:rPr>
        <w:t xml:space="preserve"> </w:t>
      </w:r>
      <w:r w:rsidR="00E11FE3" w:rsidRPr="005753D9">
        <w:rPr>
          <w:rFonts w:ascii="Arial" w:hAnsi="Arial" w:cs="Arial"/>
          <w:kern w:val="0"/>
          <w:sz w:val="22"/>
          <w:szCs w:val="22"/>
        </w:rPr>
        <w:t>M</w:t>
      </w:r>
      <w:r w:rsidR="00CA1296" w:rsidRPr="005753D9">
        <w:rPr>
          <w:rFonts w:ascii="Arial" w:hAnsi="Arial" w:cs="Arial"/>
          <w:kern w:val="0"/>
          <w:sz w:val="22"/>
          <w:szCs w:val="22"/>
        </w:rPr>
        <w:t xml:space="preserve">ore recently, access COVID-19 vaccination certification (NHS Digital, 2021). Unlike earlier NHS digital tools such as NHS Choices (2007) or NHS 111 online (2017), the NHS App </w:t>
      </w:r>
      <w:bookmarkStart w:id="2" w:name="_Int_WZTxgOgW"/>
      <w:r w:rsidR="00CA1296" w:rsidRPr="005753D9">
        <w:rPr>
          <w:rFonts w:ascii="Arial" w:hAnsi="Arial" w:cs="Arial"/>
          <w:kern w:val="0"/>
          <w:sz w:val="22"/>
          <w:szCs w:val="22"/>
        </w:rPr>
        <w:t>was developed</w:t>
      </w:r>
      <w:bookmarkEnd w:id="2"/>
      <w:r w:rsidR="00CA1296" w:rsidRPr="005753D9">
        <w:rPr>
          <w:rFonts w:ascii="Arial" w:hAnsi="Arial" w:cs="Arial"/>
          <w:kern w:val="0"/>
          <w:sz w:val="22"/>
          <w:szCs w:val="22"/>
        </w:rPr>
        <w:t xml:space="preserve"> as a national, unified platform intended to streamline service access and empower patients to engage more actively with their health management (Marshall et al., 2021).</w:t>
      </w:r>
    </w:p>
    <w:p w14:paraId="42C8F264" w14:textId="5D82192A" w:rsidR="00CA1296" w:rsidRPr="005753D9" w:rsidRDefault="00CA1296" w:rsidP="005753D9">
      <w:pPr>
        <w:spacing w:line="360" w:lineRule="auto"/>
        <w:divId w:val="929854986"/>
        <w:rPr>
          <w:rFonts w:ascii="Arial" w:hAnsi="Arial" w:cs="Arial"/>
          <w:kern w:val="0"/>
          <w:sz w:val="22"/>
          <w:szCs w:val="22"/>
        </w:rPr>
      </w:pPr>
      <w:r w:rsidRPr="005753D9">
        <w:rPr>
          <w:rFonts w:ascii="Arial" w:hAnsi="Arial" w:cs="Arial"/>
          <w:kern w:val="0"/>
          <w:sz w:val="22"/>
          <w:szCs w:val="22"/>
        </w:rPr>
        <w:t>This report critically evaluates the impact of the NHS App across</w:t>
      </w:r>
      <w:r w:rsidR="00CD548B" w:rsidRPr="005753D9">
        <w:rPr>
          <w:rFonts w:ascii="Arial" w:hAnsi="Arial" w:cs="Arial"/>
          <w:kern w:val="0"/>
          <w:sz w:val="22"/>
          <w:szCs w:val="22"/>
        </w:rPr>
        <w:t xml:space="preserve"> three </w:t>
      </w:r>
      <w:r w:rsidRPr="005753D9">
        <w:rPr>
          <w:rFonts w:ascii="Arial" w:hAnsi="Arial" w:cs="Arial"/>
          <w:kern w:val="0"/>
          <w:sz w:val="22"/>
          <w:szCs w:val="22"/>
        </w:rPr>
        <w:t>key domains: workforce, service delivery,</w:t>
      </w:r>
      <w:r w:rsidR="003D6913" w:rsidRPr="005753D9">
        <w:rPr>
          <w:rFonts w:ascii="Arial" w:hAnsi="Arial" w:cs="Arial"/>
          <w:kern w:val="0"/>
          <w:sz w:val="22"/>
          <w:szCs w:val="22"/>
        </w:rPr>
        <w:t xml:space="preserve"> and</w:t>
      </w:r>
      <w:r w:rsidRPr="005753D9">
        <w:rPr>
          <w:rFonts w:ascii="Arial" w:hAnsi="Arial" w:cs="Arial"/>
          <w:kern w:val="0"/>
          <w:sz w:val="22"/>
          <w:szCs w:val="22"/>
        </w:rPr>
        <w:t xml:space="preserve"> patient/service user. Drawing upon academic research, policy documents, and UK-based evaluations, it considers both the benefits and limitations of this digital innovation. Particular attention </w:t>
      </w:r>
      <w:bookmarkStart w:id="3" w:name="_Int_LAh1749T"/>
      <w:r w:rsidRPr="005753D9">
        <w:rPr>
          <w:rFonts w:ascii="Arial" w:hAnsi="Arial" w:cs="Arial"/>
          <w:kern w:val="0"/>
          <w:sz w:val="22"/>
          <w:szCs w:val="22"/>
        </w:rPr>
        <w:t>is given</w:t>
      </w:r>
      <w:bookmarkEnd w:id="3"/>
      <w:r w:rsidRPr="005753D9">
        <w:rPr>
          <w:rFonts w:ascii="Arial" w:hAnsi="Arial" w:cs="Arial"/>
          <w:kern w:val="0"/>
          <w:sz w:val="22"/>
          <w:szCs w:val="22"/>
        </w:rPr>
        <w:t xml:space="preserve"> to issues of digital exclusion, staff adaptation, and the implications for health inequalities. The report concludes with recommendations for practice and policy to strengthen the </w:t>
      </w:r>
      <w:bookmarkStart w:id="4" w:name="_Int_QR9DTUmd"/>
      <w:r w:rsidRPr="005753D9">
        <w:rPr>
          <w:rFonts w:ascii="Arial" w:hAnsi="Arial" w:cs="Arial"/>
          <w:kern w:val="0"/>
          <w:sz w:val="22"/>
          <w:szCs w:val="22"/>
        </w:rPr>
        <w:t>equitable</w:t>
      </w:r>
      <w:bookmarkEnd w:id="4"/>
      <w:r w:rsidRPr="005753D9">
        <w:rPr>
          <w:rFonts w:ascii="Arial" w:hAnsi="Arial" w:cs="Arial"/>
          <w:kern w:val="0"/>
          <w:sz w:val="22"/>
          <w:szCs w:val="22"/>
        </w:rPr>
        <w:t xml:space="preserve"> integration of the NHS App in the future.</w:t>
      </w:r>
    </w:p>
    <w:p w14:paraId="3207CC62" w14:textId="148E6C84" w:rsidR="00CA1296" w:rsidRPr="005753D9" w:rsidRDefault="00CA1296" w:rsidP="005753D9">
      <w:pPr>
        <w:spacing w:line="360" w:lineRule="auto"/>
        <w:divId w:val="929854986"/>
        <w:rPr>
          <w:rFonts w:ascii="Arial" w:eastAsia="Times New Roman" w:hAnsi="Arial" w:cs="Arial"/>
          <w:kern w:val="0"/>
          <w:sz w:val="22"/>
          <w:szCs w:val="22"/>
        </w:rPr>
      </w:pPr>
    </w:p>
    <w:p w14:paraId="70388E36" w14:textId="2FD181C7" w:rsidR="00CA1296" w:rsidRPr="00141FFC" w:rsidRDefault="00CA1296" w:rsidP="005753D9">
      <w:pPr>
        <w:pStyle w:val="Heading1"/>
        <w:numPr>
          <w:ilvl w:val="0"/>
          <w:numId w:val="3"/>
        </w:numPr>
        <w:spacing w:line="360" w:lineRule="auto"/>
        <w:divId w:val="929854986"/>
        <w:rPr>
          <w:rFonts w:ascii="Arial" w:hAnsi="Arial" w:cs="Arial"/>
          <w:sz w:val="36"/>
          <w:szCs w:val="36"/>
        </w:rPr>
      </w:pPr>
      <w:r w:rsidRPr="00141FFC">
        <w:rPr>
          <w:rFonts w:ascii="Arial" w:eastAsia="Times New Roman" w:hAnsi="Arial" w:cs="Arial"/>
          <w:sz w:val="36"/>
          <w:szCs w:val="36"/>
        </w:rPr>
        <w:t xml:space="preserve">Workforce </w:t>
      </w:r>
    </w:p>
    <w:p w14:paraId="66CF285A" w14:textId="77777777" w:rsidR="00B46CED" w:rsidRPr="005753D9" w:rsidRDefault="00B46CED" w:rsidP="005753D9">
      <w:pPr>
        <w:spacing w:line="360" w:lineRule="auto"/>
        <w:ind w:left="2250"/>
        <w:divId w:val="1346710793"/>
        <w:rPr>
          <w:rFonts w:ascii="Arial" w:hAnsi="Arial" w:cs="Arial"/>
          <w:kern w:val="0"/>
          <w:sz w:val="22"/>
          <w:szCs w:val="22"/>
        </w:rPr>
      </w:pPr>
    </w:p>
    <w:p w14:paraId="00FF0A91" w14:textId="2FC8E94A" w:rsidR="00CA1296" w:rsidRPr="005753D9" w:rsidRDefault="00B46CED" w:rsidP="005753D9">
      <w:pPr>
        <w:spacing w:line="360" w:lineRule="auto"/>
        <w:divId w:val="1346710793"/>
        <w:rPr>
          <w:rFonts w:ascii="Arial" w:hAnsi="Arial" w:cs="Arial"/>
          <w:kern w:val="0"/>
          <w:sz w:val="22"/>
          <w:szCs w:val="22"/>
        </w:rPr>
      </w:pPr>
      <w:r w:rsidRPr="005753D9">
        <w:rPr>
          <w:rFonts w:ascii="Arial" w:hAnsi="Arial" w:cs="Arial"/>
          <w:kern w:val="0"/>
          <w:sz w:val="22"/>
          <w:szCs w:val="22"/>
        </w:rPr>
        <w:t xml:space="preserve"> </w:t>
      </w:r>
      <w:r w:rsidR="00CA1296" w:rsidRPr="005753D9">
        <w:rPr>
          <w:rFonts w:ascii="Arial" w:hAnsi="Arial" w:cs="Arial"/>
          <w:kern w:val="0"/>
          <w:sz w:val="22"/>
          <w:szCs w:val="22"/>
        </w:rPr>
        <w:t>The introduction of the NHS App has had significant implications for the healthcare workforce, particularly within general practice settings. One of the most notable changes has been the shift of administrative tasks from staff to patients. The ability to book and cancel appointments, request repeat prescriptions, and view test results online has reduced the administrative burden traditionally managed by reception and clerical staff. This has freed capacity for staff to focus on more complex or sensitive interactions, contributing to improved efficiency (NHS Digital, 2021).</w:t>
      </w:r>
      <w:r w:rsidR="007923E8" w:rsidRPr="005753D9">
        <w:rPr>
          <w:rFonts w:ascii="Arial" w:hAnsi="Arial" w:cs="Arial"/>
          <w:kern w:val="0"/>
          <w:sz w:val="22"/>
          <w:szCs w:val="22"/>
        </w:rPr>
        <w:t xml:space="preserve"> </w:t>
      </w:r>
      <w:r w:rsidR="00CA1296" w:rsidRPr="005753D9">
        <w:rPr>
          <w:rFonts w:ascii="Arial" w:hAnsi="Arial" w:cs="Arial"/>
          <w:kern w:val="0"/>
          <w:sz w:val="22"/>
          <w:szCs w:val="22"/>
        </w:rPr>
        <w:t xml:space="preserve">However, this shift has not been uniformly positive. Some GPs report that the app has generated </w:t>
      </w:r>
      <w:bookmarkStart w:id="5" w:name="_Int_KySw5Fk6"/>
      <w:r w:rsidR="00CA1296" w:rsidRPr="005753D9">
        <w:rPr>
          <w:rFonts w:ascii="Arial" w:hAnsi="Arial" w:cs="Arial"/>
          <w:kern w:val="0"/>
          <w:sz w:val="22"/>
          <w:szCs w:val="22"/>
        </w:rPr>
        <w:t>additional</w:t>
      </w:r>
      <w:bookmarkEnd w:id="5"/>
      <w:r w:rsidR="00CA1296" w:rsidRPr="005753D9">
        <w:rPr>
          <w:rFonts w:ascii="Arial" w:hAnsi="Arial" w:cs="Arial"/>
          <w:kern w:val="0"/>
          <w:sz w:val="22"/>
          <w:szCs w:val="22"/>
        </w:rPr>
        <w:t xml:space="preserve"> workload pressures, particularly where digital requests result in higher consultation demand or where patients misinterpret</w:t>
      </w:r>
      <w:r w:rsidR="006B0906" w:rsidRPr="005753D9">
        <w:rPr>
          <w:rFonts w:ascii="Arial" w:hAnsi="Arial" w:cs="Arial"/>
          <w:kern w:val="0"/>
          <w:sz w:val="22"/>
          <w:szCs w:val="22"/>
        </w:rPr>
        <w:t xml:space="preserve"> </w:t>
      </w:r>
      <w:r w:rsidR="00CA1296" w:rsidRPr="005753D9">
        <w:rPr>
          <w:rFonts w:ascii="Arial" w:hAnsi="Arial" w:cs="Arial"/>
          <w:kern w:val="0"/>
          <w:sz w:val="22"/>
          <w:szCs w:val="22"/>
        </w:rPr>
        <w:t>medical records and require</w:t>
      </w:r>
      <w:r w:rsidR="00861D56" w:rsidRPr="005753D9">
        <w:rPr>
          <w:rFonts w:ascii="Arial" w:hAnsi="Arial" w:cs="Arial"/>
          <w:kern w:val="0"/>
          <w:sz w:val="22"/>
          <w:szCs w:val="22"/>
        </w:rPr>
        <w:t xml:space="preserve"> </w:t>
      </w:r>
      <w:r w:rsidR="00CA1296" w:rsidRPr="005753D9">
        <w:rPr>
          <w:rFonts w:ascii="Arial" w:hAnsi="Arial" w:cs="Arial"/>
          <w:kern w:val="0"/>
          <w:sz w:val="22"/>
          <w:szCs w:val="22"/>
        </w:rPr>
        <w:t>clarification (Bakhai et al., 2022). This highlights the unintended consequence of “digital demand inflation,” in which technology makes services easier to access but can simultaneously strain already stretched workforce resources (Greenhalgh et al., 2020</w:t>
      </w:r>
      <w:r w:rsidR="00F5394D" w:rsidRPr="005753D9">
        <w:rPr>
          <w:rFonts w:ascii="Arial" w:hAnsi="Arial" w:cs="Arial"/>
          <w:kern w:val="0"/>
          <w:sz w:val="22"/>
          <w:szCs w:val="22"/>
        </w:rPr>
        <w:t xml:space="preserve">; </w:t>
      </w:r>
      <w:r w:rsidR="0002386B" w:rsidRPr="005753D9">
        <w:rPr>
          <w:rFonts w:ascii="Arial" w:hAnsi="Arial" w:cs="Arial"/>
          <w:kern w:val="0"/>
          <w:sz w:val="22"/>
          <w:szCs w:val="22"/>
        </w:rPr>
        <w:t>Salisbury</w:t>
      </w:r>
      <w:r w:rsidR="00574358" w:rsidRPr="005753D9">
        <w:rPr>
          <w:rFonts w:ascii="Arial" w:hAnsi="Arial" w:cs="Arial"/>
          <w:kern w:val="0"/>
          <w:sz w:val="22"/>
          <w:szCs w:val="22"/>
        </w:rPr>
        <w:t xml:space="preserve">, </w:t>
      </w:r>
      <w:r w:rsidR="0002386B" w:rsidRPr="005753D9">
        <w:rPr>
          <w:rFonts w:ascii="Arial" w:hAnsi="Arial" w:cs="Arial"/>
          <w:kern w:val="0"/>
          <w:sz w:val="22"/>
          <w:szCs w:val="22"/>
        </w:rPr>
        <w:t>Murphy,</w:t>
      </w:r>
      <w:r w:rsidR="00977827" w:rsidRPr="005753D9">
        <w:rPr>
          <w:rFonts w:ascii="Arial" w:hAnsi="Arial" w:cs="Arial"/>
          <w:kern w:val="0"/>
          <w:sz w:val="22"/>
          <w:szCs w:val="22"/>
        </w:rPr>
        <w:t xml:space="preserve"> and</w:t>
      </w:r>
      <w:r w:rsidR="006B25E8" w:rsidRPr="005753D9">
        <w:rPr>
          <w:rFonts w:ascii="Arial" w:hAnsi="Arial" w:cs="Arial"/>
          <w:kern w:val="0"/>
          <w:sz w:val="22"/>
          <w:szCs w:val="22"/>
        </w:rPr>
        <w:t xml:space="preserve"> D</w:t>
      </w:r>
      <w:r w:rsidR="00265C5D" w:rsidRPr="005753D9">
        <w:rPr>
          <w:rFonts w:ascii="Arial" w:hAnsi="Arial" w:cs="Arial"/>
          <w:kern w:val="0"/>
          <w:sz w:val="22"/>
          <w:szCs w:val="22"/>
        </w:rPr>
        <w:t>unc</w:t>
      </w:r>
      <w:r w:rsidR="00F82C0B" w:rsidRPr="005753D9">
        <w:rPr>
          <w:rFonts w:ascii="Arial" w:hAnsi="Arial" w:cs="Arial"/>
          <w:kern w:val="0"/>
          <w:sz w:val="22"/>
          <w:szCs w:val="22"/>
        </w:rPr>
        <w:t xml:space="preserve">an, </w:t>
      </w:r>
      <w:r w:rsidR="00EE1D23" w:rsidRPr="005753D9">
        <w:rPr>
          <w:rFonts w:ascii="Arial" w:hAnsi="Arial" w:cs="Arial"/>
          <w:kern w:val="0"/>
          <w:sz w:val="22"/>
          <w:szCs w:val="22"/>
        </w:rPr>
        <w:t>2020)</w:t>
      </w:r>
      <w:r w:rsidR="00CA1296" w:rsidRPr="005753D9">
        <w:rPr>
          <w:rFonts w:ascii="Arial" w:hAnsi="Arial" w:cs="Arial"/>
          <w:kern w:val="0"/>
          <w:sz w:val="22"/>
          <w:szCs w:val="22"/>
        </w:rPr>
        <w:t>.</w:t>
      </w:r>
    </w:p>
    <w:p w14:paraId="534515B2" w14:textId="77777777" w:rsidR="00CA1296" w:rsidRPr="005753D9" w:rsidRDefault="00CA1296" w:rsidP="005753D9">
      <w:pPr>
        <w:spacing w:line="360" w:lineRule="auto"/>
        <w:divId w:val="929854986"/>
        <w:rPr>
          <w:rFonts w:ascii="Arial" w:hAnsi="Arial" w:cs="Arial"/>
          <w:kern w:val="0"/>
          <w:sz w:val="22"/>
          <w:szCs w:val="22"/>
        </w:rPr>
      </w:pPr>
    </w:p>
    <w:p w14:paraId="1C5E3046" w14:textId="44ED30BD" w:rsidR="00CA1296" w:rsidRPr="005753D9" w:rsidRDefault="00CA1296" w:rsidP="005753D9">
      <w:pPr>
        <w:spacing w:line="360" w:lineRule="auto"/>
        <w:divId w:val="929854986"/>
        <w:rPr>
          <w:rFonts w:ascii="Arial" w:hAnsi="Arial" w:cs="Arial"/>
          <w:kern w:val="0"/>
          <w:sz w:val="22"/>
          <w:szCs w:val="22"/>
        </w:rPr>
      </w:pPr>
      <w:r w:rsidRPr="005753D9">
        <w:rPr>
          <w:rFonts w:ascii="Arial" w:hAnsi="Arial" w:cs="Arial"/>
          <w:kern w:val="0"/>
          <w:sz w:val="22"/>
          <w:szCs w:val="22"/>
        </w:rPr>
        <w:t xml:space="preserve">Staff training and digital competency development have been essential for successful implementation. Healthcare professionals and administrative staff </w:t>
      </w:r>
      <w:r w:rsidR="00CA34A8" w:rsidRPr="005753D9">
        <w:rPr>
          <w:rFonts w:ascii="Arial" w:hAnsi="Arial" w:cs="Arial"/>
          <w:kern w:val="0"/>
          <w:sz w:val="22"/>
          <w:szCs w:val="22"/>
        </w:rPr>
        <w:t>needed</w:t>
      </w:r>
      <w:r w:rsidRPr="005753D9">
        <w:rPr>
          <w:rFonts w:ascii="Arial" w:hAnsi="Arial" w:cs="Arial"/>
          <w:kern w:val="0"/>
          <w:sz w:val="22"/>
          <w:szCs w:val="22"/>
        </w:rPr>
        <w:t xml:space="preserve"> </w:t>
      </w:r>
      <w:r w:rsidR="00CA34A8" w:rsidRPr="005753D9">
        <w:rPr>
          <w:rFonts w:ascii="Arial" w:hAnsi="Arial" w:cs="Arial"/>
          <w:kern w:val="0"/>
          <w:sz w:val="22"/>
          <w:szCs w:val="22"/>
        </w:rPr>
        <w:t>upscaling</w:t>
      </w:r>
      <w:r w:rsidRPr="005753D9">
        <w:rPr>
          <w:rFonts w:ascii="Arial" w:hAnsi="Arial" w:cs="Arial"/>
          <w:kern w:val="0"/>
          <w:sz w:val="22"/>
          <w:szCs w:val="22"/>
        </w:rPr>
        <w:t xml:space="preserve"> in digital literacy, troubleshooting, and supporting patients in navigating the system. For some professionals, this </w:t>
      </w:r>
      <w:bookmarkStart w:id="6" w:name="_Int_e0J8HEAf"/>
      <w:r w:rsidRPr="005753D9">
        <w:rPr>
          <w:rFonts w:ascii="Arial" w:hAnsi="Arial" w:cs="Arial"/>
          <w:kern w:val="0"/>
          <w:sz w:val="22"/>
          <w:szCs w:val="22"/>
        </w:rPr>
        <w:t>represented</w:t>
      </w:r>
      <w:bookmarkEnd w:id="6"/>
      <w:r w:rsidRPr="005753D9">
        <w:rPr>
          <w:rFonts w:ascii="Arial" w:hAnsi="Arial" w:cs="Arial"/>
          <w:kern w:val="0"/>
          <w:sz w:val="22"/>
          <w:szCs w:val="22"/>
        </w:rPr>
        <w:t xml:space="preserve"> an opportunity for career development and skill diversification; for others, it </w:t>
      </w:r>
      <w:bookmarkStart w:id="7" w:name="_Int_blf9gh4Q"/>
      <w:r w:rsidRPr="005753D9">
        <w:rPr>
          <w:rFonts w:ascii="Arial" w:hAnsi="Arial" w:cs="Arial"/>
          <w:kern w:val="0"/>
          <w:sz w:val="22"/>
          <w:szCs w:val="22"/>
        </w:rPr>
        <w:t>was experienced</w:t>
      </w:r>
      <w:bookmarkEnd w:id="7"/>
      <w:r w:rsidRPr="005753D9">
        <w:rPr>
          <w:rFonts w:ascii="Arial" w:hAnsi="Arial" w:cs="Arial"/>
          <w:kern w:val="0"/>
          <w:sz w:val="22"/>
          <w:szCs w:val="22"/>
        </w:rPr>
        <w:t xml:space="preserve"> as an </w:t>
      </w:r>
      <w:bookmarkStart w:id="8" w:name="_Int_zl1W6xbU"/>
      <w:r w:rsidRPr="005753D9">
        <w:rPr>
          <w:rFonts w:ascii="Arial" w:hAnsi="Arial" w:cs="Arial"/>
          <w:kern w:val="0"/>
          <w:sz w:val="22"/>
          <w:szCs w:val="22"/>
        </w:rPr>
        <w:t>additional</w:t>
      </w:r>
      <w:bookmarkEnd w:id="8"/>
      <w:r w:rsidRPr="005753D9">
        <w:rPr>
          <w:rFonts w:ascii="Arial" w:hAnsi="Arial" w:cs="Arial"/>
          <w:kern w:val="0"/>
          <w:sz w:val="22"/>
          <w:szCs w:val="22"/>
        </w:rPr>
        <w:t xml:space="preserve"> burden, particularly during the pandemic when digital adoption accelerated (NHS Confederation, 2021). Resistance to change was also </w:t>
      </w:r>
      <w:r w:rsidR="00293BFB" w:rsidRPr="005753D9">
        <w:rPr>
          <w:rFonts w:ascii="Arial" w:hAnsi="Arial" w:cs="Arial"/>
          <w:kern w:val="0"/>
          <w:sz w:val="22"/>
          <w:szCs w:val="22"/>
        </w:rPr>
        <w:t>clear</w:t>
      </w:r>
      <w:r w:rsidRPr="005753D9">
        <w:rPr>
          <w:rFonts w:ascii="Arial" w:hAnsi="Arial" w:cs="Arial"/>
          <w:kern w:val="0"/>
          <w:sz w:val="22"/>
          <w:szCs w:val="22"/>
        </w:rPr>
        <w:t>, with some staff expressing concerns about the reliability of digital tools and the potential for technology to undermine the human aspects of care.</w:t>
      </w:r>
    </w:p>
    <w:p w14:paraId="646EADDE" w14:textId="77777777" w:rsidR="00CA1296" w:rsidRPr="005753D9" w:rsidRDefault="00CA1296" w:rsidP="005753D9">
      <w:pPr>
        <w:spacing w:line="360" w:lineRule="auto"/>
        <w:divId w:val="929854986"/>
        <w:rPr>
          <w:rFonts w:ascii="Arial" w:hAnsi="Arial" w:cs="Arial"/>
          <w:kern w:val="0"/>
          <w:sz w:val="22"/>
          <w:szCs w:val="22"/>
        </w:rPr>
      </w:pPr>
    </w:p>
    <w:p w14:paraId="0510FF95" w14:textId="432AAA96" w:rsidR="00CA1296" w:rsidRPr="005753D9" w:rsidRDefault="00CA1296" w:rsidP="005753D9">
      <w:pPr>
        <w:spacing w:line="360" w:lineRule="auto"/>
        <w:divId w:val="929854986"/>
        <w:rPr>
          <w:rFonts w:ascii="Arial" w:hAnsi="Arial" w:cs="Arial"/>
          <w:kern w:val="0"/>
          <w:sz w:val="22"/>
          <w:szCs w:val="22"/>
        </w:rPr>
      </w:pPr>
      <w:r w:rsidRPr="005753D9">
        <w:rPr>
          <w:rFonts w:ascii="Arial" w:hAnsi="Arial" w:cs="Arial"/>
          <w:kern w:val="0"/>
          <w:sz w:val="22"/>
          <w:szCs w:val="22"/>
        </w:rPr>
        <w:t xml:space="preserve">From a broader workforce perspective, the app has also </w:t>
      </w:r>
      <w:bookmarkStart w:id="9" w:name="_Int_91vLv2wK"/>
      <w:r w:rsidRPr="005753D9">
        <w:rPr>
          <w:rFonts w:ascii="Arial" w:hAnsi="Arial" w:cs="Arial"/>
          <w:kern w:val="0"/>
          <w:sz w:val="22"/>
          <w:szCs w:val="22"/>
        </w:rPr>
        <w:t>facilitated</w:t>
      </w:r>
      <w:bookmarkEnd w:id="9"/>
      <w:r w:rsidRPr="005753D9">
        <w:rPr>
          <w:rFonts w:ascii="Arial" w:hAnsi="Arial" w:cs="Arial"/>
          <w:kern w:val="0"/>
          <w:sz w:val="22"/>
          <w:szCs w:val="22"/>
        </w:rPr>
        <w:t xml:space="preserve"> new models of remote and digital-first care. Integration with online consultation systems, such as eConsult, has enabled GPs to triage patients more efficiently and manage demand in novel ways (Marshall et</w:t>
      </w:r>
      <w:r w:rsidR="00E862DC" w:rsidRPr="005753D9">
        <w:rPr>
          <w:rFonts w:ascii="Arial" w:hAnsi="Arial" w:cs="Arial"/>
          <w:kern w:val="0"/>
          <w:sz w:val="22"/>
          <w:szCs w:val="22"/>
        </w:rPr>
        <w:t>.</w:t>
      </w:r>
      <w:r w:rsidRPr="005753D9">
        <w:rPr>
          <w:rFonts w:ascii="Arial" w:hAnsi="Arial" w:cs="Arial"/>
          <w:kern w:val="0"/>
          <w:sz w:val="22"/>
          <w:szCs w:val="22"/>
        </w:rPr>
        <w:t xml:space="preserve"> al., 2021). Yet, this integration has been inconsistent across regions, contributing to disparities in workforce experience.</w:t>
      </w:r>
    </w:p>
    <w:p w14:paraId="261E9B1C" w14:textId="77777777" w:rsidR="00914B8D" w:rsidRPr="005753D9" w:rsidRDefault="00914B8D" w:rsidP="005753D9">
      <w:pPr>
        <w:spacing w:line="360" w:lineRule="auto"/>
        <w:divId w:val="929854986"/>
        <w:rPr>
          <w:rFonts w:ascii="Arial" w:hAnsi="Arial" w:cs="Arial"/>
          <w:kern w:val="0"/>
          <w:sz w:val="22"/>
          <w:szCs w:val="22"/>
        </w:rPr>
      </w:pPr>
    </w:p>
    <w:p w14:paraId="62FDD40A" w14:textId="564607E6" w:rsidR="00DC342F" w:rsidRPr="005753D9" w:rsidRDefault="00DC342F" w:rsidP="005753D9">
      <w:pPr>
        <w:spacing w:line="360" w:lineRule="auto"/>
        <w:divId w:val="1899321547"/>
        <w:rPr>
          <w:rFonts w:ascii="Arial" w:hAnsi="Arial" w:cs="Arial"/>
          <w:sz w:val="22"/>
          <w:szCs w:val="22"/>
        </w:rPr>
      </w:pPr>
      <w:r w:rsidRPr="005753D9">
        <w:rPr>
          <w:rStyle w:val="s1"/>
          <w:rFonts w:ascii="Arial" w:hAnsi="Arial" w:cs="Arial"/>
          <w:b/>
          <w:bCs/>
          <w:color w:val="EE0000"/>
          <w:sz w:val="22"/>
          <w:szCs w:val="22"/>
        </w:rPr>
        <w:t xml:space="preserve"> </w:t>
      </w:r>
      <w:r w:rsidRPr="005753D9">
        <w:rPr>
          <w:rStyle w:val="s1"/>
          <w:rFonts w:ascii="Arial" w:hAnsi="Arial" w:cs="Arial"/>
          <w:sz w:val="22"/>
          <w:szCs w:val="22"/>
        </w:rPr>
        <w:t>critical analysis:</w:t>
      </w:r>
      <w:r w:rsidRPr="005753D9">
        <w:rPr>
          <w:rStyle w:val="s2"/>
          <w:rFonts w:ascii="Arial" w:hAnsi="Arial" w:cs="Arial"/>
          <w:b/>
          <w:bCs/>
          <w:sz w:val="22"/>
          <w:szCs w:val="22"/>
        </w:rPr>
        <w:t xml:space="preserve"> </w:t>
      </w:r>
      <w:r w:rsidRPr="005753D9">
        <w:rPr>
          <w:rStyle w:val="s2"/>
          <w:rFonts w:ascii="Arial" w:hAnsi="Arial" w:cs="Arial"/>
          <w:sz w:val="22"/>
          <w:szCs w:val="22"/>
        </w:rPr>
        <w:t xml:space="preserve">Beyond the immediate workload redistribution, questions </w:t>
      </w:r>
      <w:bookmarkStart w:id="10" w:name="_Int_bOTLyWzt"/>
      <w:r w:rsidRPr="005753D9">
        <w:rPr>
          <w:rStyle w:val="s2"/>
          <w:rFonts w:ascii="Arial" w:hAnsi="Arial" w:cs="Arial"/>
          <w:sz w:val="22"/>
          <w:szCs w:val="22"/>
        </w:rPr>
        <w:t>remain</w:t>
      </w:r>
      <w:bookmarkEnd w:id="10"/>
      <w:r w:rsidRPr="005753D9">
        <w:rPr>
          <w:rStyle w:val="s2"/>
          <w:rFonts w:ascii="Arial" w:hAnsi="Arial" w:cs="Arial"/>
          <w:sz w:val="22"/>
          <w:szCs w:val="22"/>
        </w:rPr>
        <w:t xml:space="preserve"> about the sustainability of digital-first practices. </w:t>
      </w:r>
      <w:bookmarkStart w:id="11" w:name="_Int_aGeLPPCi"/>
      <w:r w:rsidRPr="005753D9">
        <w:rPr>
          <w:rStyle w:val="s2"/>
          <w:rFonts w:ascii="Arial" w:hAnsi="Arial" w:cs="Arial"/>
          <w:sz w:val="22"/>
          <w:szCs w:val="22"/>
        </w:rPr>
        <w:t>demonstrates</w:t>
      </w:r>
      <w:bookmarkEnd w:id="11"/>
      <w:r w:rsidRPr="005753D9">
        <w:rPr>
          <w:rStyle w:val="s2"/>
          <w:rFonts w:ascii="Arial" w:hAnsi="Arial" w:cs="Arial"/>
          <w:sz w:val="22"/>
          <w:szCs w:val="22"/>
        </w:rPr>
        <w:t xml:space="preserve"> that while online consultations initially save time, they often generate </w:t>
      </w:r>
      <w:bookmarkStart w:id="12" w:name="_Int_Q3sJzgBy"/>
      <w:r w:rsidRPr="005753D9">
        <w:rPr>
          <w:rStyle w:val="s2"/>
          <w:rFonts w:ascii="Arial" w:hAnsi="Arial" w:cs="Arial"/>
          <w:sz w:val="22"/>
          <w:szCs w:val="22"/>
        </w:rPr>
        <w:t>additional</w:t>
      </w:r>
      <w:bookmarkEnd w:id="12"/>
      <w:r w:rsidRPr="005753D9">
        <w:rPr>
          <w:rStyle w:val="s2"/>
          <w:rFonts w:ascii="Arial" w:hAnsi="Arial" w:cs="Arial"/>
          <w:sz w:val="22"/>
          <w:szCs w:val="22"/>
        </w:rPr>
        <w:t xml:space="preserve"> follow-up work. This raises concerns about </w:t>
      </w:r>
      <w:r w:rsidR="003F717A" w:rsidRPr="005753D9">
        <w:rPr>
          <w:rStyle w:val="s2"/>
          <w:rFonts w:ascii="Arial" w:hAnsi="Arial" w:cs="Arial"/>
          <w:sz w:val="22"/>
          <w:szCs w:val="22"/>
        </w:rPr>
        <w:t>(N</w:t>
      </w:r>
      <w:r w:rsidR="00C228D9" w:rsidRPr="005753D9">
        <w:rPr>
          <w:rStyle w:val="s2"/>
          <w:rFonts w:ascii="Arial" w:hAnsi="Arial" w:cs="Arial"/>
          <w:sz w:val="22"/>
          <w:szCs w:val="22"/>
        </w:rPr>
        <w:t>HS</w:t>
      </w:r>
      <w:r w:rsidR="0038543C" w:rsidRPr="005753D9">
        <w:rPr>
          <w:rStyle w:val="s2"/>
          <w:rFonts w:ascii="Arial" w:hAnsi="Arial" w:cs="Arial"/>
          <w:sz w:val="22"/>
          <w:szCs w:val="22"/>
        </w:rPr>
        <w:t>,</w:t>
      </w:r>
      <w:r w:rsidR="003209FC" w:rsidRPr="005753D9">
        <w:rPr>
          <w:rStyle w:val="s2"/>
          <w:rFonts w:ascii="Arial" w:hAnsi="Arial" w:cs="Arial"/>
          <w:sz w:val="22"/>
          <w:szCs w:val="22"/>
        </w:rPr>
        <w:t>2023</w:t>
      </w:r>
      <w:r w:rsidR="00136597" w:rsidRPr="005753D9">
        <w:rPr>
          <w:rStyle w:val="s2"/>
          <w:rFonts w:ascii="Arial" w:hAnsi="Arial" w:cs="Arial"/>
          <w:sz w:val="22"/>
          <w:szCs w:val="22"/>
        </w:rPr>
        <w:t>).</w:t>
      </w:r>
      <w:r w:rsidRPr="005753D9">
        <w:rPr>
          <w:rStyle w:val="s2"/>
          <w:rFonts w:ascii="Arial" w:hAnsi="Arial" w:cs="Arial"/>
          <w:sz w:val="22"/>
          <w:szCs w:val="22"/>
        </w:rPr>
        <w:t xml:space="preserve"> whether the NHS App is genuinely reducing staff burden or simply displacing it into new forms. Moreover, shifting administrative responsibility to patients raises ethical concerns about equity, particularly for those unable to navigate digital systems.</w:t>
      </w:r>
    </w:p>
    <w:p w14:paraId="3EBC802A" w14:textId="77777777" w:rsidR="00DC342F" w:rsidRPr="005753D9" w:rsidRDefault="00DC342F" w:rsidP="005753D9">
      <w:pPr>
        <w:spacing w:line="360" w:lineRule="auto"/>
        <w:divId w:val="1899321547"/>
        <w:rPr>
          <w:rFonts w:ascii="Arial" w:hAnsi="Arial" w:cs="Arial"/>
          <w:sz w:val="22"/>
          <w:szCs w:val="22"/>
        </w:rPr>
      </w:pPr>
    </w:p>
    <w:p w14:paraId="608DA0C0" w14:textId="77777777" w:rsidR="00DC342F" w:rsidRPr="005753D9" w:rsidRDefault="00DC342F" w:rsidP="005753D9">
      <w:pPr>
        <w:spacing w:line="360" w:lineRule="auto"/>
        <w:divId w:val="1899321547"/>
        <w:rPr>
          <w:rFonts w:ascii="Arial" w:hAnsi="Arial" w:cs="Arial"/>
          <w:sz w:val="22"/>
          <w:szCs w:val="22"/>
        </w:rPr>
      </w:pPr>
      <w:r w:rsidRPr="005753D9">
        <w:rPr>
          <w:rStyle w:val="s2"/>
          <w:rFonts w:ascii="Arial" w:hAnsi="Arial" w:cs="Arial"/>
          <w:sz w:val="22"/>
          <w:szCs w:val="22"/>
        </w:rPr>
        <w:t xml:space="preserve">The Topol Review (2019) further highlighted the urgent need for systematic digital skills training in the NHS workforce. Without this, the adoption of tools like the NHS App risks embedding inequities between staff who are confident in digital care and those who are not. Thus, while the NHS App </w:t>
      </w:r>
      <w:bookmarkStart w:id="13" w:name="_Int_Gdwp3a4s"/>
      <w:r w:rsidRPr="005753D9">
        <w:rPr>
          <w:rStyle w:val="s2"/>
          <w:rFonts w:ascii="Arial" w:hAnsi="Arial" w:cs="Arial"/>
          <w:sz w:val="22"/>
          <w:szCs w:val="22"/>
        </w:rPr>
        <w:t>is often presented</w:t>
      </w:r>
      <w:bookmarkEnd w:id="13"/>
      <w:r w:rsidRPr="005753D9">
        <w:rPr>
          <w:rStyle w:val="s2"/>
          <w:rFonts w:ascii="Arial" w:hAnsi="Arial" w:cs="Arial"/>
          <w:sz w:val="22"/>
          <w:szCs w:val="22"/>
        </w:rPr>
        <w:t xml:space="preserve"> as a technological efficiency, its workforce implications are deeply complex, balancing opportunities for innovation against risks of professional burnout and inequity.</w:t>
      </w:r>
    </w:p>
    <w:p w14:paraId="345CC941" w14:textId="77777777" w:rsidR="00DC342F" w:rsidRPr="005753D9" w:rsidRDefault="00DC342F" w:rsidP="005753D9">
      <w:pPr>
        <w:spacing w:line="360" w:lineRule="auto"/>
        <w:divId w:val="1899321547"/>
        <w:rPr>
          <w:rFonts w:ascii="Arial" w:hAnsi="Arial" w:cs="Arial"/>
          <w:sz w:val="22"/>
          <w:szCs w:val="22"/>
        </w:rPr>
      </w:pPr>
    </w:p>
    <w:p w14:paraId="66A1A4D8" w14:textId="77777777" w:rsidR="00DC342F" w:rsidRPr="005753D9" w:rsidRDefault="00DC342F" w:rsidP="005753D9">
      <w:pPr>
        <w:spacing w:line="360" w:lineRule="auto"/>
        <w:divId w:val="1899321547"/>
        <w:rPr>
          <w:rFonts w:ascii="Arial" w:hAnsi="Arial" w:cs="Arial"/>
          <w:sz w:val="22"/>
          <w:szCs w:val="22"/>
        </w:rPr>
      </w:pPr>
      <w:r w:rsidRPr="005753D9">
        <w:rPr>
          <w:rStyle w:val="s1"/>
          <w:rFonts w:ascii="Arial" w:hAnsi="Arial" w:cs="Arial"/>
          <w:sz w:val="22"/>
          <w:szCs w:val="22"/>
        </w:rPr>
        <w:t>Further reflection:</w:t>
      </w:r>
      <w:r w:rsidRPr="005753D9">
        <w:rPr>
          <w:rStyle w:val="s2"/>
          <w:rFonts w:ascii="Arial" w:hAnsi="Arial" w:cs="Arial"/>
          <w:sz w:val="22"/>
          <w:szCs w:val="22"/>
        </w:rPr>
        <w:t xml:space="preserve"> Another overlooked issue is the impact on inter-professional relationships. Some administrative staff report feeling displaced by automation, while clinicians note that digital tools can undermine the sense of teamwork within practices. If technology </w:t>
      </w:r>
      <w:bookmarkStart w:id="14" w:name="_Int_MHhXI8Ge"/>
      <w:r w:rsidRPr="005753D9">
        <w:rPr>
          <w:rStyle w:val="s2"/>
          <w:rFonts w:ascii="Arial" w:hAnsi="Arial" w:cs="Arial"/>
          <w:sz w:val="22"/>
          <w:szCs w:val="22"/>
        </w:rPr>
        <w:t>is seen</w:t>
      </w:r>
      <w:bookmarkEnd w:id="14"/>
      <w:r w:rsidRPr="005753D9">
        <w:rPr>
          <w:rStyle w:val="s2"/>
          <w:rFonts w:ascii="Arial" w:hAnsi="Arial" w:cs="Arial"/>
          <w:sz w:val="22"/>
          <w:szCs w:val="22"/>
        </w:rPr>
        <w:t xml:space="preserve"> as replacing rather than supporting staff, morale and collaboration may suffer, reducing the very efficiency gains the app </w:t>
      </w:r>
      <w:bookmarkStart w:id="15" w:name="_Int_Urw4QOAv"/>
      <w:r w:rsidRPr="005753D9">
        <w:rPr>
          <w:rStyle w:val="s2"/>
          <w:rFonts w:ascii="Arial" w:hAnsi="Arial" w:cs="Arial"/>
          <w:sz w:val="22"/>
          <w:szCs w:val="22"/>
        </w:rPr>
        <w:t>seeks</w:t>
      </w:r>
      <w:bookmarkEnd w:id="15"/>
      <w:r w:rsidRPr="005753D9">
        <w:rPr>
          <w:rStyle w:val="s2"/>
          <w:rFonts w:ascii="Arial" w:hAnsi="Arial" w:cs="Arial"/>
          <w:sz w:val="22"/>
          <w:szCs w:val="22"/>
        </w:rPr>
        <w:t xml:space="preserve"> to deliver.</w:t>
      </w:r>
    </w:p>
    <w:p w14:paraId="7829BA1D" w14:textId="77777777" w:rsidR="00CA1296" w:rsidRPr="005753D9" w:rsidRDefault="00CA1296" w:rsidP="005753D9">
      <w:pPr>
        <w:spacing w:line="360" w:lineRule="auto"/>
        <w:divId w:val="929854986"/>
        <w:rPr>
          <w:rFonts w:ascii="Arial" w:hAnsi="Arial" w:cs="Arial"/>
          <w:kern w:val="0"/>
          <w:sz w:val="22"/>
          <w:szCs w:val="22"/>
        </w:rPr>
      </w:pPr>
    </w:p>
    <w:p w14:paraId="73D5D335" w14:textId="79948D5F" w:rsidR="00CA1296" w:rsidRPr="005753D9" w:rsidRDefault="00CA1296" w:rsidP="005753D9">
      <w:pPr>
        <w:spacing w:line="360" w:lineRule="auto"/>
        <w:divId w:val="929854986"/>
        <w:rPr>
          <w:rFonts w:ascii="Arial" w:hAnsi="Arial" w:cs="Arial"/>
          <w:kern w:val="0"/>
          <w:sz w:val="22"/>
          <w:szCs w:val="22"/>
        </w:rPr>
      </w:pPr>
      <w:r w:rsidRPr="005753D9">
        <w:rPr>
          <w:rFonts w:ascii="Arial" w:hAnsi="Arial" w:cs="Arial"/>
          <w:kern w:val="0"/>
          <w:sz w:val="22"/>
          <w:szCs w:val="22"/>
        </w:rPr>
        <w:t>Overall,</w:t>
      </w:r>
      <w:r w:rsidRPr="005753D9">
        <w:rPr>
          <w:rFonts w:ascii="Arial" w:hAnsi="Arial" w:cs="Arial"/>
          <w:b/>
          <w:bCs/>
          <w:kern w:val="0"/>
          <w:sz w:val="22"/>
          <w:szCs w:val="22"/>
        </w:rPr>
        <w:t xml:space="preserve"> </w:t>
      </w:r>
      <w:r w:rsidRPr="005753D9">
        <w:rPr>
          <w:rFonts w:ascii="Arial" w:hAnsi="Arial" w:cs="Arial"/>
          <w:kern w:val="0"/>
          <w:sz w:val="22"/>
          <w:szCs w:val="22"/>
        </w:rPr>
        <w:t>while the NHS App has relieved certain administrative pressures, it has also created new challenges</w:t>
      </w:r>
      <w:r w:rsidR="009B2869" w:rsidRPr="005753D9">
        <w:rPr>
          <w:rFonts w:ascii="Arial" w:hAnsi="Arial" w:cs="Arial"/>
          <w:kern w:val="0"/>
          <w:sz w:val="22"/>
          <w:szCs w:val="22"/>
        </w:rPr>
        <w:t xml:space="preserve"> </w:t>
      </w:r>
      <w:r w:rsidR="00C9750A" w:rsidRPr="005753D9">
        <w:rPr>
          <w:rFonts w:ascii="Arial" w:hAnsi="Arial" w:cs="Arial"/>
          <w:kern w:val="0"/>
          <w:sz w:val="22"/>
          <w:szCs w:val="22"/>
        </w:rPr>
        <w:t>(</w:t>
      </w:r>
      <w:r w:rsidR="008B730E" w:rsidRPr="005753D9">
        <w:rPr>
          <w:rFonts w:ascii="Arial" w:hAnsi="Arial" w:cs="Arial"/>
          <w:kern w:val="0"/>
          <w:sz w:val="22"/>
          <w:szCs w:val="22"/>
        </w:rPr>
        <w:t>Aber</w:t>
      </w:r>
      <w:r w:rsidR="00B526B7" w:rsidRPr="005753D9">
        <w:rPr>
          <w:rFonts w:ascii="Arial" w:hAnsi="Arial" w:cs="Arial"/>
          <w:kern w:val="0"/>
          <w:sz w:val="22"/>
          <w:szCs w:val="22"/>
        </w:rPr>
        <w:t>ne</w:t>
      </w:r>
      <w:r w:rsidR="00051011" w:rsidRPr="005753D9">
        <w:rPr>
          <w:rFonts w:ascii="Arial" w:hAnsi="Arial" w:cs="Arial"/>
          <w:kern w:val="0"/>
          <w:sz w:val="22"/>
          <w:szCs w:val="22"/>
        </w:rPr>
        <w:t>thy et.al.,</w:t>
      </w:r>
      <w:r w:rsidR="00E320A6" w:rsidRPr="005753D9">
        <w:rPr>
          <w:rFonts w:ascii="Arial" w:hAnsi="Arial" w:cs="Arial"/>
          <w:kern w:val="0"/>
          <w:sz w:val="22"/>
          <w:szCs w:val="22"/>
        </w:rPr>
        <w:t xml:space="preserve"> 2022</w:t>
      </w:r>
      <w:r w:rsidR="0037591E" w:rsidRPr="005753D9">
        <w:rPr>
          <w:rFonts w:ascii="Arial" w:hAnsi="Arial" w:cs="Arial"/>
          <w:kern w:val="0"/>
          <w:sz w:val="22"/>
          <w:szCs w:val="22"/>
        </w:rPr>
        <w:t>)</w:t>
      </w:r>
      <w:r w:rsidRPr="005753D9">
        <w:rPr>
          <w:rFonts w:ascii="Arial" w:hAnsi="Arial" w:cs="Arial"/>
          <w:kern w:val="0"/>
          <w:sz w:val="22"/>
          <w:szCs w:val="22"/>
        </w:rPr>
        <w:t xml:space="preserve">. Its impact on the workforce </w:t>
      </w:r>
      <w:bookmarkStart w:id="16" w:name="_Int_TBRhN38K"/>
      <w:r w:rsidRPr="005753D9">
        <w:rPr>
          <w:rFonts w:ascii="Arial" w:hAnsi="Arial" w:cs="Arial"/>
          <w:kern w:val="0"/>
          <w:sz w:val="22"/>
          <w:szCs w:val="22"/>
        </w:rPr>
        <w:t>demonstrates</w:t>
      </w:r>
      <w:bookmarkEnd w:id="16"/>
      <w:r w:rsidRPr="005753D9">
        <w:rPr>
          <w:rFonts w:ascii="Arial" w:hAnsi="Arial" w:cs="Arial"/>
          <w:kern w:val="0"/>
          <w:sz w:val="22"/>
          <w:szCs w:val="22"/>
        </w:rPr>
        <w:t xml:space="preserve"> the complexity of digital transformation: efficiencies </w:t>
      </w:r>
      <w:bookmarkStart w:id="17" w:name="_Int_9lixgvvm"/>
      <w:r w:rsidRPr="005753D9">
        <w:rPr>
          <w:rFonts w:ascii="Arial" w:hAnsi="Arial" w:cs="Arial"/>
          <w:kern w:val="0"/>
          <w:sz w:val="22"/>
          <w:szCs w:val="22"/>
        </w:rPr>
        <w:t>are gained</w:t>
      </w:r>
      <w:bookmarkEnd w:id="17"/>
      <w:r w:rsidRPr="005753D9">
        <w:rPr>
          <w:rFonts w:ascii="Arial" w:hAnsi="Arial" w:cs="Arial"/>
          <w:kern w:val="0"/>
          <w:sz w:val="22"/>
          <w:szCs w:val="22"/>
        </w:rPr>
        <w:t>, but only when adequately supported by resources, training, and cultural change.</w:t>
      </w:r>
    </w:p>
    <w:p w14:paraId="6D148F03" w14:textId="36E5B94E" w:rsidR="00CA1296" w:rsidRPr="005753D9" w:rsidRDefault="00CA1296" w:rsidP="005753D9">
      <w:pPr>
        <w:spacing w:line="360" w:lineRule="auto"/>
        <w:divId w:val="929854986"/>
        <w:rPr>
          <w:rFonts w:ascii="Arial" w:eastAsia="Times New Roman" w:hAnsi="Arial" w:cs="Arial"/>
          <w:kern w:val="0"/>
          <w:sz w:val="22"/>
          <w:szCs w:val="22"/>
        </w:rPr>
      </w:pPr>
    </w:p>
    <w:p w14:paraId="71346375" w14:textId="2E7BD1DF" w:rsidR="00CA1296" w:rsidRPr="00141FFC" w:rsidRDefault="00E63912" w:rsidP="005753D9">
      <w:pPr>
        <w:pStyle w:val="Heading1"/>
        <w:spacing w:line="360" w:lineRule="auto"/>
        <w:divId w:val="929854986"/>
        <w:rPr>
          <w:rFonts w:ascii="Arial" w:hAnsi="Arial" w:cs="Arial"/>
          <w:sz w:val="36"/>
          <w:szCs w:val="36"/>
        </w:rPr>
      </w:pPr>
      <w:r w:rsidRPr="00141FFC">
        <w:rPr>
          <w:rFonts w:ascii="Arial" w:eastAsia="Times New Roman" w:hAnsi="Arial" w:cs="Arial"/>
          <w:sz w:val="36"/>
          <w:szCs w:val="36"/>
        </w:rPr>
        <w:t>2.</w:t>
      </w:r>
      <w:r w:rsidR="00CA1296" w:rsidRPr="00141FFC">
        <w:rPr>
          <w:rFonts w:ascii="Arial" w:eastAsia="Times New Roman" w:hAnsi="Arial" w:cs="Arial"/>
          <w:sz w:val="36"/>
          <w:szCs w:val="36"/>
        </w:rPr>
        <w:t xml:space="preserve">Service Delivery </w:t>
      </w:r>
    </w:p>
    <w:p w14:paraId="4C0711E8" w14:textId="24C5D79E" w:rsidR="008E36F6" w:rsidRPr="005753D9" w:rsidRDefault="00CA1296" w:rsidP="005753D9">
      <w:pPr>
        <w:spacing w:line="360" w:lineRule="auto"/>
        <w:divId w:val="929854986"/>
        <w:rPr>
          <w:rFonts w:ascii="Arial" w:hAnsi="Arial" w:cs="Arial"/>
          <w:color w:val="000000" w:themeColor="text1"/>
          <w:kern w:val="0"/>
          <w:sz w:val="22"/>
          <w:szCs w:val="22"/>
        </w:rPr>
      </w:pPr>
      <w:r w:rsidRPr="005753D9">
        <w:rPr>
          <w:rFonts w:ascii="Arial" w:hAnsi="Arial" w:cs="Arial"/>
          <w:kern w:val="0"/>
          <w:sz w:val="22"/>
          <w:szCs w:val="22"/>
        </w:rPr>
        <w:t xml:space="preserve">The NHS App has had a transformative effect on the delivery of health services, reshaping workflows, communication, and patient pathways. By enabling patients to self-manage appointments, prescriptions, and access to records, the app has streamlined several aspects of primary care delivery. </w:t>
      </w:r>
      <w:r w:rsidR="003C3D73" w:rsidRPr="005753D9">
        <w:rPr>
          <w:rFonts w:ascii="Arial" w:hAnsi="Arial" w:cs="Arial"/>
          <w:kern w:val="0"/>
          <w:sz w:val="22"/>
          <w:szCs w:val="22"/>
        </w:rPr>
        <w:t>Digital</w:t>
      </w:r>
      <w:r w:rsidRPr="005753D9">
        <w:rPr>
          <w:rFonts w:ascii="Arial" w:hAnsi="Arial" w:cs="Arial"/>
          <w:kern w:val="0"/>
          <w:sz w:val="22"/>
          <w:szCs w:val="22"/>
        </w:rPr>
        <w:t xml:space="preserve"> repeat prescriptions have reduced delays, minimised errors, and contributed to improved medicines optimisation </w:t>
      </w:r>
      <w:r w:rsidRPr="005753D9">
        <w:rPr>
          <w:rFonts w:ascii="Arial" w:hAnsi="Arial" w:cs="Arial"/>
          <w:color w:val="000000" w:themeColor="text1"/>
          <w:kern w:val="0"/>
          <w:sz w:val="22"/>
          <w:szCs w:val="22"/>
        </w:rPr>
        <w:t>(</w:t>
      </w:r>
      <w:r w:rsidR="00547BED" w:rsidRPr="005753D9">
        <w:rPr>
          <w:rFonts w:ascii="Arial" w:hAnsi="Arial" w:cs="Arial"/>
          <w:color w:val="000000" w:themeColor="text1"/>
          <w:kern w:val="0"/>
          <w:sz w:val="22"/>
          <w:szCs w:val="22"/>
        </w:rPr>
        <w:t>N</w:t>
      </w:r>
      <w:r w:rsidR="00083CD5" w:rsidRPr="005753D9">
        <w:rPr>
          <w:rFonts w:ascii="Arial" w:hAnsi="Arial" w:cs="Arial"/>
          <w:color w:val="000000" w:themeColor="text1"/>
          <w:kern w:val="0"/>
          <w:sz w:val="22"/>
          <w:szCs w:val="22"/>
        </w:rPr>
        <w:t>elson</w:t>
      </w:r>
      <w:r w:rsidR="00D02056" w:rsidRPr="005753D9">
        <w:rPr>
          <w:rFonts w:ascii="Arial" w:hAnsi="Arial" w:cs="Arial"/>
          <w:color w:val="000000" w:themeColor="text1"/>
          <w:kern w:val="0"/>
          <w:sz w:val="22"/>
          <w:szCs w:val="22"/>
        </w:rPr>
        <w:t xml:space="preserve"> and </w:t>
      </w:r>
      <w:r w:rsidR="00661838" w:rsidRPr="005753D9">
        <w:rPr>
          <w:rFonts w:ascii="Arial" w:hAnsi="Arial" w:cs="Arial"/>
          <w:color w:val="000000" w:themeColor="text1"/>
          <w:kern w:val="0"/>
          <w:sz w:val="22"/>
          <w:szCs w:val="22"/>
        </w:rPr>
        <w:t>All</w:t>
      </w:r>
      <w:r w:rsidR="00855269" w:rsidRPr="005753D9">
        <w:rPr>
          <w:rFonts w:ascii="Arial" w:hAnsi="Arial" w:cs="Arial"/>
          <w:color w:val="000000" w:themeColor="text1"/>
          <w:kern w:val="0"/>
          <w:sz w:val="22"/>
          <w:szCs w:val="22"/>
        </w:rPr>
        <w:t>kins,</w:t>
      </w:r>
      <w:r w:rsidR="002249BF" w:rsidRPr="005753D9">
        <w:rPr>
          <w:rFonts w:ascii="Arial" w:hAnsi="Arial" w:cs="Arial"/>
          <w:color w:val="000000" w:themeColor="text1"/>
          <w:kern w:val="0"/>
          <w:sz w:val="22"/>
          <w:szCs w:val="22"/>
        </w:rPr>
        <w:t xml:space="preserve"> 202</w:t>
      </w:r>
      <w:r w:rsidR="00754F7B" w:rsidRPr="005753D9">
        <w:rPr>
          <w:rFonts w:ascii="Arial" w:hAnsi="Arial" w:cs="Arial"/>
          <w:color w:val="000000" w:themeColor="text1"/>
          <w:kern w:val="0"/>
          <w:sz w:val="22"/>
          <w:szCs w:val="22"/>
        </w:rPr>
        <w:t>0</w:t>
      </w:r>
      <w:r w:rsidR="006F59DD" w:rsidRPr="005753D9">
        <w:rPr>
          <w:rFonts w:ascii="Arial" w:hAnsi="Arial" w:cs="Arial"/>
          <w:color w:val="000000" w:themeColor="text1"/>
          <w:kern w:val="0"/>
          <w:sz w:val="22"/>
          <w:szCs w:val="22"/>
        </w:rPr>
        <w:t>).</w:t>
      </w:r>
      <w:r w:rsidR="00C85EBF" w:rsidRPr="005753D9">
        <w:rPr>
          <w:rFonts w:ascii="Arial" w:hAnsi="Arial" w:cs="Arial"/>
          <w:color w:val="000000" w:themeColor="text1"/>
          <w:kern w:val="0"/>
          <w:sz w:val="22"/>
          <w:szCs w:val="22"/>
        </w:rPr>
        <w:t xml:space="preserve"> </w:t>
      </w:r>
    </w:p>
    <w:p w14:paraId="3794A7F8" w14:textId="781D151A" w:rsidR="0018066A" w:rsidRPr="005753D9" w:rsidRDefault="0018066A" w:rsidP="005753D9">
      <w:pPr>
        <w:spacing w:line="360" w:lineRule="auto"/>
        <w:divId w:val="929854986"/>
        <w:rPr>
          <w:rFonts w:ascii="Arial" w:hAnsi="Arial" w:cs="Arial"/>
          <w:color w:val="000000" w:themeColor="text1"/>
          <w:kern w:val="0"/>
          <w:sz w:val="22"/>
          <w:szCs w:val="22"/>
        </w:rPr>
      </w:pPr>
    </w:p>
    <w:p w14:paraId="2D21AB74" w14:textId="77777777" w:rsidR="00EC37EB" w:rsidRPr="005753D9" w:rsidRDefault="00CA1296" w:rsidP="005753D9">
      <w:pPr>
        <w:spacing w:line="360" w:lineRule="auto"/>
        <w:divId w:val="929854986"/>
        <w:rPr>
          <w:rFonts w:ascii="Arial" w:hAnsi="Arial" w:cs="Arial"/>
          <w:kern w:val="0"/>
          <w:sz w:val="22"/>
          <w:szCs w:val="22"/>
        </w:rPr>
      </w:pPr>
      <w:r w:rsidRPr="005753D9">
        <w:rPr>
          <w:rFonts w:ascii="Arial" w:hAnsi="Arial" w:cs="Arial"/>
          <w:kern w:val="0"/>
          <w:sz w:val="22"/>
          <w:szCs w:val="22"/>
        </w:rPr>
        <w:t xml:space="preserve">During the COVID-19 pandemic, the NHS App played a pivotal role in public health service delivery. Its integration with the COVID Pass enabled individuals to </w:t>
      </w:r>
      <w:bookmarkStart w:id="18" w:name="_Int_3HrKIlic"/>
      <w:r w:rsidRPr="005753D9">
        <w:rPr>
          <w:rFonts w:ascii="Arial" w:hAnsi="Arial" w:cs="Arial"/>
          <w:kern w:val="0"/>
          <w:sz w:val="22"/>
          <w:szCs w:val="22"/>
        </w:rPr>
        <w:t>demonstrate</w:t>
      </w:r>
      <w:bookmarkEnd w:id="18"/>
      <w:r w:rsidRPr="005753D9">
        <w:rPr>
          <w:rFonts w:ascii="Arial" w:hAnsi="Arial" w:cs="Arial"/>
          <w:kern w:val="0"/>
          <w:sz w:val="22"/>
          <w:szCs w:val="22"/>
        </w:rPr>
        <w:t xml:space="preserve"> vaccination status for travel and access to venues, leading to a dramatic surge in uptake: user numbers rose from 2.3 million in April 2021 to over 22 million by September 2021 (NHS, 2021). This </w:t>
      </w:r>
      <w:bookmarkStart w:id="19" w:name="_Int_ldGai29u"/>
      <w:r w:rsidRPr="005753D9">
        <w:rPr>
          <w:rFonts w:ascii="Arial" w:hAnsi="Arial" w:cs="Arial"/>
          <w:kern w:val="0"/>
          <w:sz w:val="22"/>
          <w:szCs w:val="22"/>
        </w:rPr>
        <w:t>demonstrated</w:t>
      </w:r>
      <w:bookmarkEnd w:id="19"/>
      <w:r w:rsidRPr="005753D9">
        <w:rPr>
          <w:rFonts w:ascii="Arial" w:hAnsi="Arial" w:cs="Arial"/>
          <w:kern w:val="0"/>
          <w:sz w:val="22"/>
          <w:szCs w:val="22"/>
        </w:rPr>
        <w:t xml:space="preserve"> the scalability of digital solutions and the capacity of the app to support national health priorities.</w:t>
      </w:r>
      <w:r w:rsidR="0059657C" w:rsidRPr="005753D9">
        <w:rPr>
          <w:rFonts w:ascii="Arial" w:hAnsi="Arial" w:cs="Arial"/>
          <w:kern w:val="0"/>
          <w:sz w:val="22"/>
          <w:szCs w:val="22"/>
        </w:rPr>
        <w:t xml:space="preserve"> By </w:t>
      </w:r>
      <w:r w:rsidR="003A1558" w:rsidRPr="005753D9">
        <w:rPr>
          <w:rFonts w:ascii="Arial" w:hAnsi="Arial" w:cs="Arial"/>
          <w:kern w:val="0"/>
          <w:sz w:val="22"/>
          <w:szCs w:val="22"/>
        </w:rPr>
        <w:t>enab</w:t>
      </w:r>
      <w:r w:rsidR="00E54122" w:rsidRPr="005753D9">
        <w:rPr>
          <w:rFonts w:ascii="Arial" w:hAnsi="Arial" w:cs="Arial"/>
          <w:kern w:val="0"/>
          <w:sz w:val="22"/>
          <w:szCs w:val="22"/>
        </w:rPr>
        <w:t xml:space="preserve">ling wider </w:t>
      </w:r>
      <w:r w:rsidR="003732D4" w:rsidRPr="005753D9">
        <w:rPr>
          <w:rFonts w:ascii="Arial" w:hAnsi="Arial" w:cs="Arial"/>
          <w:kern w:val="0"/>
          <w:sz w:val="22"/>
          <w:szCs w:val="22"/>
        </w:rPr>
        <w:t>acc</w:t>
      </w:r>
      <w:r w:rsidR="003C36CF" w:rsidRPr="005753D9">
        <w:rPr>
          <w:rFonts w:ascii="Arial" w:hAnsi="Arial" w:cs="Arial"/>
          <w:kern w:val="0"/>
          <w:sz w:val="22"/>
          <w:szCs w:val="22"/>
        </w:rPr>
        <w:t>ess to healthcare servi</w:t>
      </w:r>
      <w:r w:rsidR="00862DC6" w:rsidRPr="005753D9">
        <w:rPr>
          <w:rFonts w:ascii="Arial" w:hAnsi="Arial" w:cs="Arial"/>
          <w:kern w:val="0"/>
          <w:sz w:val="22"/>
          <w:szCs w:val="22"/>
        </w:rPr>
        <w:t>ces</w:t>
      </w:r>
      <w:r w:rsidR="00DB4BB2" w:rsidRPr="005753D9">
        <w:rPr>
          <w:rFonts w:ascii="Arial" w:hAnsi="Arial" w:cs="Arial"/>
          <w:kern w:val="0"/>
          <w:sz w:val="22"/>
          <w:szCs w:val="22"/>
        </w:rPr>
        <w:t xml:space="preserve">, </w:t>
      </w:r>
      <w:r w:rsidR="008E5992" w:rsidRPr="005753D9">
        <w:rPr>
          <w:rFonts w:ascii="Arial" w:hAnsi="Arial" w:cs="Arial"/>
          <w:kern w:val="0"/>
          <w:sz w:val="22"/>
          <w:szCs w:val="22"/>
        </w:rPr>
        <w:t>imp</w:t>
      </w:r>
      <w:r w:rsidR="005D5BCD" w:rsidRPr="005753D9">
        <w:rPr>
          <w:rFonts w:ascii="Arial" w:hAnsi="Arial" w:cs="Arial"/>
          <w:kern w:val="0"/>
          <w:sz w:val="22"/>
          <w:szCs w:val="22"/>
        </w:rPr>
        <w:t>roving data sharing ac</w:t>
      </w:r>
      <w:r w:rsidR="00767169" w:rsidRPr="005753D9">
        <w:rPr>
          <w:rFonts w:ascii="Arial" w:hAnsi="Arial" w:cs="Arial"/>
          <w:kern w:val="0"/>
          <w:sz w:val="22"/>
          <w:szCs w:val="22"/>
        </w:rPr>
        <w:t>ross</w:t>
      </w:r>
      <w:r w:rsidR="007E19F8" w:rsidRPr="005753D9">
        <w:rPr>
          <w:rFonts w:ascii="Arial" w:hAnsi="Arial" w:cs="Arial"/>
          <w:kern w:val="0"/>
          <w:sz w:val="22"/>
          <w:szCs w:val="22"/>
        </w:rPr>
        <w:t xml:space="preserve"> re</w:t>
      </w:r>
      <w:r w:rsidR="00FC794B" w:rsidRPr="005753D9">
        <w:rPr>
          <w:rFonts w:ascii="Arial" w:hAnsi="Arial" w:cs="Arial"/>
          <w:kern w:val="0"/>
          <w:sz w:val="22"/>
          <w:szCs w:val="22"/>
        </w:rPr>
        <w:t>gio</w:t>
      </w:r>
      <w:r w:rsidR="00CC312C" w:rsidRPr="005753D9">
        <w:rPr>
          <w:rFonts w:ascii="Arial" w:hAnsi="Arial" w:cs="Arial"/>
          <w:kern w:val="0"/>
          <w:sz w:val="22"/>
          <w:szCs w:val="22"/>
        </w:rPr>
        <w:t xml:space="preserve">ns, and </w:t>
      </w:r>
      <w:r w:rsidR="00B4616A" w:rsidRPr="005753D9">
        <w:rPr>
          <w:rFonts w:ascii="Arial" w:hAnsi="Arial" w:cs="Arial"/>
          <w:kern w:val="0"/>
          <w:sz w:val="22"/>
          <w:szCs w:val="22"/>
        </w:rPr>
        <w:t xml:space="preserve">allowing for </w:t>
      </w:r>
      <w:r w:rsidR="00B75738" w:rsidRPr="005753D9">
        <w:rPr>
          <w:rFonts w:ascii="Arial" w:hAnsi="Arial" w:cs="Arial"/>
          <w:kern w:val="0"/>
          <w:sz w:val="22"/>
          <w:szCs w:val="22"/>
        </w:rPr>
        <w:t>rapid</w:t>
      </w:r>
      <w:r w:rsidR="00B4616A" w:rsidRPr="005753D9">
        <w:rPr>
          <w:rFonts w:ascii="Arial" w:hAnsi="Arial" w:cs="Arial"/>
          <w:kern w:val="0"/>
          <w:sz w:val="22"/>
          <w:szCs w:val="22"/>
        </w:rPr>
        <w:t xml:space="preserve"> </w:t>
      </w:r>
      <w:r w:rsidR="00E872CB" w:rsidRPr="005753D9">
        <w:rPr>
          <w:rFonts w:ascii="Arial" w:hAnsi="Arial" w:cs="Arial"/>
          <w:kern w:val="0"/>
          <w:sz w:val="22"/>
          <w:szCs w:val="22"/>
        </w:rPr>
        <w:t>ad</w:t>
      </w:r>
      <w:r w:rsidR="00CA7743" w:rsidRPr="005753D9">
        <w:rPr>
          <w:rFonts w:ascii="Arial" w:hAnsi="Arial" w:cs="Arial"/>
          <w:kern w:val="0"/>
          <w:sz w:val="22"/>
          <w:szCs w:val="22"/>
        </w:rPr>
        <w:t>op</w:t>
      </w:r>
      <w:r w:rsidR="00147C2C" w:rsidRPr="005753D9">
        <w:rPr>
          <w:rFonts w:ascii="Arial" w:hAnsi="Arial" w:cs="Arial"/>
          <w:kern w:val="0"/>
          <w:sz w:val="22"/>
          <w:szCs w:val="22"/>
        </w:rPr>
        <w:t>tion in different</w:t>
      </w:r>
      <w:r w:rsidR="00B26C37" w:rsidRPr="005753D9">
        <w:rPr>
          <w:rFonts w:ascii="Arial" w:hAnsi="Arial" w:cs="Arial"/>
          <w:kern w:val="0"/>
          <w:sz w:val="22"/>
          <w:szCs w:val="22"/>
        </w:rPr>
        <w:t xml:space="preserve"> cli</w:t>
      </w:r>
      <w:r w:rsidR="00B941FE" w:rsidRPr="005753D9">
        <w:rPr>
          <w:rFonts w:ascii="Arial" w:hAnsi="Arial" w:cs="Arial"/>
          <w:kern w:val="0"/>
          <w:sz w:val="22"/>
          <w:szCs w:val="22"/>
        </w:rPr>
        <w:t>nical setting</w:t>
      </w:r>
      <w:r w:rsidR="00331EC3" w:rsidRPr="005753D9">
        <w:rPr>
          <w:rFonts w:ascii="Arial" w:hAnsi="Arial" w:cs="Arial"/>
          <w:kern w:val="0"/>
          <w:sz w:val="22"/>
          <w:szCs w:val="22"/>
        </w:rPr>
        <w:t>s</w:t>
      </w:r>
      <w:r w:rsidR="00D302CE" w:rsidRPr="005753D9">
        <w:rPr>
          <w:rFonts w:ascii="Arial" w:hAnsi="Arial" w:cs="Arial"/>
          <w:kern w:val="0"/>
          <w:sz w:val="22"/>
          <w:szCs w:val="22"/>
        </w:rPr>
        <w:t>. Its adap</w:t>
      </w:r>
      <w:r w:rsidR="00237444" w:rsidRPr="005753D9">
        <w:rPr>
          <w:rFonts w:ascii="Arial" w:hAnsi="Arial" w:cs="Arial"/>
          <w:kern w:val="0"/>
          <w:sz w:val="22"/>
          <w:szCs w:val="22"/>
        </w:rPr>
        <w:t>table des</w:t>
      </w:r>
      <w:r w:rsidR="006709B6" w:rsidRPr="005753D9">
        <w:rPr>
          <w:rFonts w:ascii="Arial" w:hAnsi="Arial" w:cs="Arial"/>
          <w:kern w:val="0"/>
          <w:sz w:val="22"/>
          <w:szCs w:val="22"/>
        </w:rPr>
        <w:t xml:space="preserve">ign means it can </w:t>
      </w:r>
      <w:bookmarkStart w:id="20" w:name="_Int_HMX9bGaY"/>
      <w:r w:rsidR="006709B6" w:rsidRPr="005753D9">
        <w:rPr>
          <w:rFonts w:ascii="Arial" w:hAnsi="Arial" w:cs="Arial"/>
          <w:kern w:val="0"/>
          <w:sz w:val="22"/>
          <w:szCs w:val="22"/>
        </w:rPr>
        <w:t>be exp</w:t>
      </w:r>
      <w:r w:rsidR="009E2E50" w:rsidRPr="005753D9">
        <w:rPr>
          <w:rFonts w:ascii="Arial" w:hAnsi="Arial" w:cs="Arial"/>
          <w:kern w:val="0"/>
          <w:sz w:val="22"/>
          <w:szCs w:val="22"/>
        </w:rPr>
        <w:t>and</w:t>
      </w:r>
      <w:r w:rsidR="00607228" w:rsidRPr="005753D9">
        <w:rPr>
          <w:rFonts w:ascii="Arial" w:hAnsi="Arial" w:cs="Arial"/>
          <w:kern w:val="0"/>
          <w:sz w:val="22"/>
          <w:szCs w:val="22"/>
        </w:rPr>
        <w:t>ed</w:t>
      </w:r>
      <w:bookmarkEnd w:id="20"/>
      <w:r w:rsidR="00607228" w:rsidRPr="005753D9">
        <w:rPr>
          <w:rFonts w:ascii="Arial" w:hAnsi="Arial" w:cs="Arial"/>
          <w:kern w:val="0"/>
          <w:sz w:val="22"/>
          <w:szCs w:val="22"/>
        </w:rPr>
        <w:t xml:space="preserve"> to ser</w:t>
      </w:r>
      <w:r w:rsidR="004840BC" w:rsidRPr="005753D9">
        <w:rPr>
          <w:rFonts w:ascii="Arial" w:hAnsi="Arial" w:cs="Arial"/>
          <w:kern w:val="0"/>
          <w:sz w:val="22"/>
          <w:szCs w:val="22"/>
        </w:rPr>
        <w:t>ve</w:t>
      </w:r>
      <w:r w:rsidR="007B092D" w:rsidRPr="005753D9">
        <w:rPr>
          <w:rFonts w:ascii="Arial" w:hAnsi="Arial" w:cs="Arial"/>
          <w:kern w:val="0"/>
          <w:sz w:val="22"/>
          <w:szCs w:val="22"/>
        </w:rPr>
        <w:t xml:space="preserve"> lar</w:t>
      </w:r>
      <w:r w:rsidR="00BD2422" w:rsidRPr="005753D9">
        <w:rPr>
          <w:rFonts w:ascii="Arial" w:hAnsi="Arial" w:cs="Arial"/>
          <w:kern w:val="0"/>
          <w:sz w:val="22"/>
          <w:szCs w:val="22"/>
        </w:rPr>
        <w:t>ger population</w:t>
      </w:r>
      <w:r w:rsidR="007666A9" w:rsidRPr="005753D9">
        <w:rPr>
          <w:rFonts w:ascii="Arial" w:hAnsi="Arial" w:cs="Arial"/>
          <w:kern w:val="0"/>
          <w:sz w:val="22"/>
          <w:szCs w:val="22"/>
        </w:rPr>
        <w:t xml:space="preserve">s while </w:t>
      </w:r>
      <w:bookmarkStart w:id="21" w:name="_Int_Yk6NVXFz"/>
      <w:r w:rsidR="007666A9" w:rsidRPr="005753D9">
        <w:rPr>
          <w:rFonts w:ascii="Arial" w:hAnsi="Arial" w:cs="Arial"/>
          <w:kern w:val="0"/>
          <w:sz w:val="22"/>
          <w:szCs w:val="22"/>
        </w:rPr>
        <w:t>main</w:t>
      </w:r>
      <w:r w:rsidR="00A06C16" w:rsidRPr="005753D9">
        <w:rPr>
          <w:rFonts w:ascii="Arial" w:hAnsi="Arial" w:cs="Arial"/>
          <w:kern w:val="0"/>
          <w:sz w:val="22"/>
          <w:szCs w:val="22"/>
        </w:rPr>
        <w:t>taining</w:t>
      </w:r>
      <w:bookmarkEnd w:id="21"/>
      <w:r w:rsidR="00A06C16" w:rsidRPr="005753D9">
        <w:rPr>
          <w:rFonts w:ascii="Arial" w:hAnsi="Arial" w:cs="Arial"/>
          <w:kern w:val="0"/>
          <w:sz w:val="22"/>
          <w:szCs w:val="22"/>
        </w:rPr>
        <w:t xml:space="preserve"> eff</w:t>
      </w:r>
      <w:r w:rsidR="00293306" w:rsidRPr="005753D9">
        <w:rPr>
          <w:rFonts w:ascii="Arial" w:hAnsi="Arial" w:cs="Arial"/>
          <w:kern w:val="0"/>
          <w:sz w:val="22"/>
          <w:szCs w:val="22"/>
        </w:rPr>
        <w:t>ici</w:t>
      </w:r>
      <w:r w:rsidR="00F26951" w:rsidRPr="005753D9">
        <w:rPr>
          <w:rFonts w:ascii="Arial" w:hAnsi="Arial" w:cs="Arial"/>
          <w:kern w:val="0"/>
          <w:sz w:val="22"/>
          <w:szCs w:val="22"/>
        </w:rPr>
        <w:t>en</w:t>
      </w:r>
      <w:r w:rsidR="008D7D13" w:rsidRPr="005753D9">
        <w:rPr>
          <w:rFonts w:ascii="Arial" w:hAnsi="Arial" w:cs="Arial"/>
          <w:kern w:val="0"/>
          <w:sz w:val="22"/>
          <w:szCs w:val="22"/>
        </w:rPr>
        <w:t xml:space="preserve">cy and </w:t>
      </w:r>
      <w:r w:rsidR="00D508BC" w:rsidRPr="005753D9">
        <w:rPr>
          <w:rFonts w:ascii="Arial" w:hAnsi="Arial" w:cs="Arial"/>
          <w:kern w:val="0"/>
          <w:sz w:val="22"/>
          <w:szCs w:val="22"/>
        </w:rPr>
        <w:t>quali</w:t>
      </w:r>
      <w:r w:rsidR="009F2209" w:rsidRPr="005753D9">
        <w:rPr>
          <w:rFonts w:ascii="Arial" w:hAnsi="Arial" w:cs="Arial"/>
          <w:kern w:val="0"/>
          <w:sz w:val="22"/>
          <w:szCs w:val="22"/>
        </w:rPr>
        <w:t>ty of care</w:t>
      </w:r>
      <w:r w:rsidR="00C32AAC" w:rsidRPr="005753D9">
        <w:rPr>
          <w:rFonts w:ascii="Arial" w:hAnsi="Arial" w:cs="Arial"/>
          <w:kern w:val="0"/>
          <w:sz w:val="22"/>
          <w:szCs w:val="22"/>
        </w:rPr>
        <w:t xml:space="preserve">, </w:t>
      </w:r>
      <w:r w:rsidR="00AA45A5" w:rsidRPr="005753D9">
        <w:rPr>
          <w:rFonts w:ascii="Arial" w:hAnsi="Arial" w:cs="Arial"/>
          <w:kern w:val="0"/>
          <w:sz w:val="22"/>
          <w:szCs w:val="22"/>
        </w:rPr>
        <w:t>alig</w:t>
      </w:r>
      <w:r w:rsidR="00EE677D" w:rsidRPr="005753D9">
        <w:rPr>
          <w:rFonts w:ascii="Arial" w:hAnsi="Arial" w:cs="Arial"/>
          <w:kern w:val="0"/>
          <w:sz w:val="22"/>
          <w:szCs w:val="22"/>
        </w:rPr>
        <w:t>nin</w:t>
      </w:r>
      <w:r w:rsidR="00A27E31" w:rsidRPr="005753D9">
        <w:rPr>
          <w:rFonts w:ascii="Arial" w:hAnsi="Arial" w:cs="Arial"/>
          <w:kern w:val="0"/>
          <w:sz w:val="22"/>
          <w:szCs w:val="22"/>
        </w:rPr>
        <w:t xml:space="preserve">g with goals such as </w:t>
      </w:r>
      <w:r w:rsidR="00586205" w:rsidRPr="005753D9">
        <w:rPr>
          <w:rFonts w:ascii="Arial" w:hAnsi="Arial" w:cs="Arial"/>
          <w:kern w:val="0"/>
          <w:sz w:val="22"/>
          <w:szCs w:val="22"/>
        </w:rPr>
        <w:t>reducing health in</w:t>
      </w:r>
      <w:r w:rsidR="00491451" w:rsidRPr="005753D9">
        <w:rPr>
          <w:rFonts w:ascii="Arial" w:hAnsi="Arial" w:cs="Arial"/>
          <w:kern w:val="0"/>
          <w:sz w:val="22"/>
          <w:szCs w:val="22"/>
        </w:rPr>
        <w:t>eq</w:t>
      </w:r>
      <w:r w:rsidR="00453792" w:rsidRPr="005753D9">
        <w:rPr>
          <w:rFonts w:ascii="Arial" w:hAnsi="Arial" w:cs="Arial"/>
          <w:kern w:val="0"/>
          <w:sz w:val="22"/>
          <w:szCs w:val="22"/>
        </w:rPr>
        <w:t>ua</w:t>
      </w:r>
      <w:r w:rsidR="009D3968" w:rsidRPr="005753D9">
        <w:rPr>
          <w:rFonts w:ascii="Arial" w:hAnsi="Arial" w:cs="Arial"/>
          <w:kern w:val="0"/>
          <w:sz w:val="22"/>
          <w:szCs w:val="22"/>
        </w:rPr>
        <w:t>lit</w:t>
      </w:r>
      <w:r w:rsidR="00F419ED" w:rsidRPr="005753D9">
        <w:rPr>
          <w:rFonts w:ascii="Arial" w:hAnsi="Arial" w:cs="Arial"/>
          <w:kern w:val="0"/>
          <w:sz w:val="22"/>
          <w:szCs w:val="22"/>
        </w:rPr>
        <w:t>ies</w:t>
      </w:r>
      <w:r w:rsidR="007372C3" w:rsidRPr="005753D9">
        <w:rPr>
          <w:rFonts w:ascii="Arial" w:hAnsi="Arial" w:cs="Arial"/>
          <w:kern w:val="0"/>
          <w:sz w:val="22"/>
          <w:szCs w:val="22"/>
        </w:rPr>
        <w:t xml:space="preserve"> </w:t>
      </w:r>
      <w:r w:rsidR="000D23B9" w:rsidRPr="005753D9">
        <w:rPr>
          <w:rFonts w:ascii="Arial" w:hAnsi="Arial" w:cs="Arial"/>
          <w:kern w:val="0"/>
          <w:sz w:val="22"/>
          <w:szCs w:val="22"/>
        </w:rPr>
        <w:t>and en</w:t>
      </w:r>
      <w:r w:rsidR="007028F3" w:rsidRPr="005753D9">
        <w:rPr>
          <w:rFonts w:ascii="Arial" w:hAnsi="Arial" w:cs="Arial"/>
          <w:kern w:val="0"/>
          <w:sz w:val="22"/>
          <w:szCs w:val="22"/>
        </w:rPr>
        <w:t>han</w:t>
      </w:r>
      <w:r w:rsidR="001B4E43" w:rsidRPr="005753D9">
        <w:rPr>
          <w:rFonts w:ascii="Arial" w:hAnsi="Arial" w:cs="Arial"/>
          <w:kern w:val="0"/>
          <w:sz w:val="22"/>
          <w:szCs w:val="22"/>
        </w:rPr>
        <w:t>cing prev</w:t>
      </w:r>
      <w:r w:rsidR="00B423B2" w:rsidRPr="005753D9">
        <w:rPr>
          <w:rFonts w:ascii="Arial" w:hAnsi="Arial" w:cs="Arial"/>
          <w:kern w:val="0"/>
          <w:sz w:val="22"/>
          <w:szCs w:val="22"/>
        </w:rPr>
        <w:t>entative healthcare nati</w:t>
      </w:r>
      <w:r w:rsidR="00EE25FD" w:rsidRPr="005753D9">
        <w:rPr>
          <w:rFonts w:ascii="Arial" w:hAnsi="Arial" w:cs="Arial"/>
          <w:kern w:val="0"/>
          <w:sz w:val="22"/>
          <w:szCs w:val="22"/>
        </w:rPr>
        <w:t>on</w:t>
      </w:r>
      <w:r w:rsidR="00FF38E6" w:rsidRPr="005753D9">
        <w:rPr>
          <w:rFonts w:ascii="Arial" w:hAnsi="Arial" w:cs="Arial"/>
          <w:kern w:val="0"/>
          <w:sz w:val="22"/>
          <w:szCs w:val="22"/>
        </w:rPr>
        <w:t xml:space="preserve">wide </w:t>
      </w:r>
      <w:r w:rsidR="00AE6A29" w:rsidRPr="005753D9">
        <w:rPr>
          <w:rFonts w:ascii="Arial" w:hAnsi="Arial" w:cs="Arial"/>
          <w:kern w:val="0"/>
          <w:sz w:val="22"/>
          <w:szCs w:val="22"/>
        </w:rPr>
        <w:t>(</w:t>
      </w:r>
      <w:r w:rsidR="00B855C8" w:rsidRPr="005753D9">
        <w:rPr>
          <w:rFonts w:ascii="Arial" w:hAnsi="Arial" w:cs="Arial"/>
          <w:kern w:val="0"/>
          <w:sz w:val="22"/>
          <w:szCs w:val="22"/>
        </w:rPr>
        <w:t>NHS</w:t>
      </w:r>
      <w:r w:rsidR="0060192F" w:rsidRPr="005753D9">
        <w:rPr>
          <w:rFonts w:ascii="Arial" w:hAnsi="Arial" w:cs="Arial"/>
          <w:kern w:val="0"/>
          <w:sz w:val="22"/>
          <w:szCs w:val="22"/>
        </w:rPr>
        <w:t xml:space="preserve"> England, 2022).</w:t>
      </w:r>
    </w:p>
    <w:p w14:paraId="6E8E0E32" w14:textId="43D04F44" w:rsidR="00911700" w:rsidRPr="005753D9" w:rsidRDefault="00911700" w:rsidP="005753D9">
      <w:pPr>
        <w:spacing w:line="360" w:lineRule="auto"/>
        <w:divId w:val="929854986"/>
        <w:rPr>
          <w:rFonts w:ascii="Arial" w:hAnsi="Arial" w:cs="Arial"/>
          <w:kern w:val="0"/>
          <w:sz w:val="22"/>
          <w:szCs w:val="22"/>
        </w:rPr>
      </w:pPr>
      <w:r w:rsidRPr="005753D9">
        <w:rPr>
          <w:rFonts w:ascii="Arial" w:hAnsi="Arial" w:cs="Arial"/>
          <w:noProof/>
          <w:sz w:val="22"/>
          <w:szCs w:val="22"/>
        </w:rPr>
        <w:drawing>
          <wp:anchor distT="0" distB="0" distL="114300" distR="114300" simplePos="0" relativeHeight="251658242" behindDoc="0" locked="0" layoutInCell="1" allowOverlap="1" wp14:anchorId="00587655" wp14:editId="540928F6">
            <wp:simplePos x="0" y="0"/>
            <wp:positionH relativeFrom="margin">
              <wp:posOffset>127000</wp:posOffset>
            </wp:positionH>
            <wp:positionV relativeFrom="paragraph">
              <wp:posOffset>0</wp:posOffset>
            </wp:positionV>
            <wp:extent cx="5648325" cy="1672590"/>
            <wp:effectExtent l="0" t="0" r="9525" b="3810"/>
            <wp:wrapTopAndBottom/>
            <wp:docPr id="383313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313638" name=""/>
                    <pic:cNvPicPr/>
                  </pic:nvPicPr>
                  <pic:blipFill>
                    <a:blip r:embed="rId10"/>
                    <a:stretch>
                      <a:fillRect/>
                    </a:stretch>
                  </pic:blipFill>
                  <pic:spPr>
                    <a:xfrm>
                      <a:off x="0" y="0"/>
                      <a:ext cx="5648325" cy="1672590"/>
                    </a:xfrm>
                    <a:prstGeom prst="rect">
                      <a:avLst/>
                    </a:prstGeom>
                  </pic:spPr>
                </pic:pic>
              </a:graphicData>
            </a:graphic>
            <wp14:sizeRelH relativeFrom="margin">
              <wp14:pctWidth>0</wp14:pctWidth>
            </wp14:sizeRelH>
            <wp14:sizeRelV relativeFrom="margin">
              <wp14:pctHeight>0</wp14:pctHeight>
            </wp14:sizeRelV>
          </wp:anchor>
        </w:drawing>
      </w:r>
      <w:r w:rsidRPr="005753D9">
        <w:rPr>
          <w:rFonts w:ascii="Arial" w:hAnsi="Arial" w:cs="Arial"/>
          <w:sz w:val="22"/>
          <w:szCs w:val="22"/>
        </w:rPr>
        <w:t xml:space="preserve">Figure 2: </w:t>
      </w:r>
      <w:r w:rsidRPr="005753D9">
        <w:rPr>
          <w:rStyle w:val="s1"/>
          <w:rFonts w:ascii="Arial" w:hAnsi="Arial" w:cs="Arial"/>
          <w:sz w:val="22"/>
          <w:szCs w:val="22"/>
        </w:rPr>
        <w:t>Interpreting SUS scores in terms of grades, adjectives, and acceptability, and Adapted (Sauro, 2018).</w:t>
      </w:r>
    </w:p>
    <w:p w14:paraId="3A4E997D" w14:textId="5C15F85C" w:rsidR="00CA1296" w:rsidRPr="005753D9" w:rsidRDefault="00791DCC" w:rsidP="005753D9">
      <w:pPr>
        <w:spacing w:line="360" w:lineRule="auto"/>
        <w:divId w:val="1999915574"/>
        <w:rPr>
          <w:rFonts w:ascii="Arial" w:hAnsi="Arial" w:cs="Arial"/>
          <w:color w:val="000000" w:themeColor="text1"/>
          <w:kern w:val="0"/>
          <w:sz w:val="22"/>
          <w:szCs w:val="22"/>
        </w:rPr>
      </w:pPr>
      <w:r w:rsidRPr="005753D9">
        <w:rPr>
          <w:rFonts w:ascii="Arial" w:eastAsia="Times New Roman" w:hAnsi="Arial" w:cs="Arial"/>
          <w:color w:val="FFFFFF"/>
          <w:kern w:val="0"/>
          <w:sz w:val="22"/>
          <w:szCs w:val="22"/>
          <w14:ligatures w14:val="none"/>
        </w:rPr>
        <w:t>healthcare nationwide</w:t>
      </w:r>
    </w:p>
    <w:p w14:paraId="7463290C" w14:textId="4892AF92" w:rsidR="00CA1296" w:rsidRPr="005753D9" w:rsidRDefault="00CA1296" w:rsidP="005753D9">
      <w:pPr>
        <w:spacing w:line="360" w:lineRule="auto"/>
        <w:divId w:val="929854986"/>
        <w:rPr>
          <w:rFonts w:ascii="Arial" w:hAnsi="Arial" w:cs="Arial"/>
          <w:kern w:val="0"/>
          <w:sz w:val="22"/>
          <w:szCs w:val="22"/>
        </w:rPr>
      </w:pPr>
      <w:r w:rsidRPr="005753D9">
        <w:rPr>
          <w:rFonts w:ascii="Arial" w:hAnsi="Arial" w:cs="Arial"/>
          <w:kern w:val="0"/>
          <w:sz w:val="22"/>
          <w:szCs w:val="22"/>
        </w:rPr>
        <w:t>Despite these successes, service delivery has faced several challenges. Integration with existing GP systems has been inconsistent, with some practices experiencing technical delays or struggling to align the app with local workflows (Honeyman et</w:t>
      </w:r>
      <w:r w:rsidR="006B7C85" w:rsidRPr="005753D9">
        <w:rPr>
          <w:rFonts w:ascii="Arial" w:hAnsi="Arial" w:cs="Arial"/>
          <w:kern w:val="0"/>
          <w:sz w:val="22"/>
          <w:szCs w:val="22"/>
        </w:rPr>
        <w:t>.</w:t>
      </w:r>
      <w:r w:rsidRPr="005753D9">
        <w:rPr>
          <w:rFonts w:ascii="Arial" w:hAnsi="Arial" w:cs="Arial"/>
          <w:kern w:val="0"/>
          <w:sz w:val="22"/>
          <w:szCs w:val="22"/>
        </w:rPr>
        <w:t xml:space="preserve"> al., 2020). This has contributed to variability in patient experience and highlighted the complexity of implementing a national digital platform across diverse service environments.</w:t>
      </w:r>
    </w:p>
    <w:p w14:paraId="1B2AACFE" w14:textId="0F2BDB0A" w:rsidR="00CA1296" w:rsidRPr="005753D9" w:rsidRDefault="00CA1296" w:rsidP="005753D9">
      <w:pPr>
        <w:spacing w:line="360" w:lineRule="auto"/>
        <w:divId w:val="929854986"/>
        <w:rPr>
          <w:rFonts w:ascii="Arial" w:hAnsi="Arial" w:cs="Arial"/>
          <w:color w:val="EE0000"/>
          <w:kern w:val="0"/>
          <w:sz w:val="22"/>
          <w:szCs w:val="22"/>
        </w:rPr>
      </w:pPr>
    </w:p>
    <w:p w14:paraId="4F3B5ADF" w14:textId="285D8768" w:rsidR="00CA1296" w:rsidRPr="005753D9" w:rsidRDefault="00CA1296" w:rsidP="005753D9">
      <w:pPr>
        <w:spacing w:line="360" w:lineRule="auto"/>
        <w:divId w:val="929854986"/>
        <w:rPr>
          <w:rFonts w:ascii="Arial" w:hAnsi="Arial" w:cs="Arial"/>
          <w:kern w:val="0"/>
          <w:sz w:val="22"/>
          <w:szCs w:val="22"/>
        </w:rPr>
      </w:pPr>
      <w:r w:rsidRPr="005753D9">
        <w:rPr>
          <w:rFonts w:ascii="Arial" w:hAnsi="Arial" w:cs="Arial"/>
          <w:kern w:val="0"/>
          <w:sz w:val="22"/>
          <w:szCs w:val="22"/>
        </w:rPr>
        <w:t xml:space="preserve">Short-term financial </w:t>
      </w:r>
      <w:r w:rsidR="002D74FF" w:rsidRPr="005753D9">
        <w:rPr>
          <w:rFonts w:ascii="Arial" w:hAnsi="Arial" w:cs="Arial"/>
          <w:kern w:val="0"/>
          <w:sz w:val="22"/>
          <w:szCs w:val="22"/>
        </w:rPr>
        <w:t>Support:</w:t>
      </w:r>
      <w:r w:rsidRPr="005753D9">
        <w:rPr>
          <w:rFonts w:ascii="Arial" w:hAnsi="Arial" w:cs="Arial"/>
          <w:kern w:val="0"/>
          <w:sz w:val="22"/>
          <w:szCs w:val="22"/>
        </w:rPr>
        <w:t xml:space="preserve"> Substantial investment was </w:t>
      </w:r>
      <w:bookmarkStart w:id="22" w:name="_Int_fRUEZI9I"/>
      <w:r w:rsidRPr="005753D9">
        <w:rPr>
          <w:rFonts w:ascii="Arial" w:hAnsi="Arial" w:cs="Arial"/>
          <w:kern w:val="0"/>
          <w:sz w:val="22"/>
          <w:szCs w:val="22"/>
        </w:rPr>
        <w:t>required</w:t>
      </w:r>
      <w:bookmarkEnd w:id="22"/>
      <w:r w:rsidRPr="005753D9">
        <w:rPr>
          <w:rFonts w:ascii="Arial" w:hAnsi="Arial" w:cs="Arial"/>
          <w:kern w:val="0"/>
          <w:sz w:val="22"/>
          <w:szCs w:val="22"/>
        </w:rPr>
        <w:t xml:space="preserve"> to upgrade IT infrastructure, enhance cybersecurity, and ensure interoperability with local systems. While these costs </w:t>
      </w:r>
      <w:bookmarkStart w:id="23" w:name="_Int_crGuGedX"/>
      <w:r w:rsidRPr="005753D9">
        <w:rPr>
          <w:rFonts w:ascii="Arial" w:hAnsi="Arial" w:cs="Arial"/>
          <w:kern w:val="0"/>
          <w:sz w:val="22"/>
          <w:szCs w:val="22"/>
        </w:rPr>
        <w:t>are expected</w:t>
      </w:r>
      <w:bookmarkEnd w:id="23"/>
      <w:r w:rsidRPr="005753D9">
        <w:rPr>
          <w:rFonts w:ascii="Arial" w:hAnsi="Arial" w:cs="Arial"/>
          <w:kern w:val="0"/>
          <w:sz w:val="22"/>
          <w:szCs w:val="22"/>
        </w:rPr>
        <w:t xml:space="preserve"> to yield long-term efficiency savings, they </w:t>
      </w:r>
      <w:bookmarkStart w:id="24" w:name="_Int_daqeduXs"/>
      <w:r w:rsidRPr="005753D9">
        <w:rPr>
          <w:rFonts w:ascii="Arial" w:hAnsi="Arial" w:cs="Arial"/>
          <w:kern w:val="0"/>
          <w:sz w:val="22"/>
          <w:szCs w:val="22"/>
        </w:rPr>
        <w:t>represent</w:t>
      </w:r>
      <w:bookmarkEnd w:id="24"/>
      <w:r w:rsidRPr="005753D9">
        <w:rPr>
          <w:rFonts w:ascii="Arial" w:hAnsi="Arial" w:cs="Arial"/>
          <w:kern w:val="0"/>
          <w:sz w:val="22"/>
          <w:szCs w:val="22"/>
        </w:rPr>
        <w:t xml:space="preserve"> a barrier to adoption, particularly in under-resourced practices (Greenhalgh et</w:t>
      </w:r>
      <w:r w:rsidR="008E6603" w:rsidRPr="005753D9">
        <w:rPr>
          <w:rFonts w:ascii="Arial" w:hAnsi="Arial" w:cs="Arial"/>
          <w:kern w:val="0"/>
          <w:sz w:val="22"/>
          <w:szCs w:val="22"/>
        </w:rPr>
        <w:t>.</w:t>
      </w:r>
      <w:r w:rsidRPr="005753D9">
        <w:rPr>
          <w:rFonts w:ascii="Arial" w:hAnsi="Arial" w:cs="Arial"/>
          <w:kern w:val="0"/>
          <w:sz w:val="22"/>
          <w:szCs w:val="22"/>
        </w:rPr>
        <w:t>al., 2020).</w:t>
      </w:r>
    </w:p>
    <w:p w14:paraId="331A0B9B" w14:textId="59BB9B8D" w:rsidR="00CA1296" w:rsidRPr="005753D9" w:rsidRDefault="00CA1296" w:rsidP="005753D9">
      <w:pPr>
        <w:spacing w:line="360" w:lineRule="auto"/>
        <w:divId w:val="929854986"/>
        <w:rPr>
          <w:rFonts w:ascii="Arial" w:hAnsi="Arial" w:cs="Arial"/>
          <w:kern w:val="0"/>
          <w:sz w:val="22"/>
          <w:szCs w:val="22"/>
        </w:rPr>
      </w:pPr>
    </w:p>
    <w:p w14:paraId="093C170C" w14:textId="2635669A" w:rsidR="00CA1296" w:rsidRPr="005753D9" w:rsidRDefault="00CA1296" w:rsidP="005753D9">
      <w:pPr>
        <w:spacing w:line="360" w:lineRule="auto"/>
        <w:divId w:val="929854986"/>
        <w:rPr>
          <w:rFonts w:ascii="Arial" w:hAnsi="Arial" w:cs="Arial"/>
          <w:kern w:val="0"/>
          <w:sz w:val="22"/>
          <w:szCs w:val="22"/>
        </w:rPr>
      </w:pPr>
      <w:r w:rsidRPr="005753D9">
        <w:rPr>
          <w:rFonts w:ascii="Arial" w:hAnsi="Arial" w:cs="Arial"/>
          <w:kern w:val="0"/>
          <w:sz w:val="22"/>
          <w:szCs w:val="22"/>
        </w:rPr>
        <w:t>operational perspective</w:t>
      </w:r>
      <w:r w:rsidRPr="005753D9">
        <w:rPr>
          <w:rFonts w:ascii="Arial" w:hAnsi="Arial" w:cs="Arial"/>
          <w:b/>
          <w:bCs/>
          <w:kern w:val="0"/>
          <w:sz w:val="22"/>
          <w:szCs w:val="22"/>
        </w:rPr>
        <w:t>,</w:t>
      </w:r>
      <w:r w:rsidRPr="005753D9">
        <w:rPr>
          <w:rFonts w:ascii="Arial" w:hAnsi="Arial" w:cs="Arial"/>
          <w:kern w:val="0"/>
          <w:sz w:val="22"/>
          <w:szCs w:val="22"/>
        </w:rPr>
        <w:t xml:space="preserve"> the app has improved communication between patients and services but has also introduced new demands. Easier access to services has, in some cases, increased demand for GP consultations, challenging the assumption that digital transformation automatically reduces workload (Bakhai et</w:t>
      </w:r>
      <w:r w:rsidR="006B7C85" w:rsidRPr="005753D9">
        <w:rPr>
          <w:rFonts w:ascii="Arial" w:hAnsi="Arial" w:cs="Arial"/>
          <w:kern w:val="0"/>
          <w:sz w:val="22"/>
          <w:szCs w:val="22"/>
        </w:rPr>
        <w:t>.</w:t>
      </w:r>
      <w:r w:rsidRPr="005753D9">
        <w:rPr>
          <w:rFonts w:ascii="Arial" w:hAnsi="Arial" w:cs="Arial"/>
          <w:kern w:val="0"/>
          <w:sz w:val="22"/>
          <w:szCs w:val="22"/>
        </w:rPr>
        <w:t xml:space="preserve"> al., </w:t>
      </w:r>
      <w:r w:rsidR="00714076" w:rsidRPr="005753D9">
        <w:rPr>
          <w:rFonts w:ascii="Arial" w:hAnsi="Arial" w:cs="Arial"/>
          <w:kern w:val="0"/>
          <w:sz w:val="22"/>
          <w:szCs w:val="22"/>
        </w:rPr>
        <w:t>2022; Salisbury</w:t>
      </w:r>
      <w:r w:rsidR="00E048E1" w:rsidRPr="005753D9">
        <w:rPr>
          <w:rFonts w:ascii="Arial" w:hAnsi="Arial" w:cs="Arial"/>
          <w:kern w:val="0"/>
          <w:sz w:val="22"/>
          <w:szCs w:val="22"/>
        </w:rPr>
        <w:t xml:space="preserve">, </w:t>
      </w:r>
      <w:r w:rsidR="00CF1D60" w:rsidRPr="005753D9">
        <w:rPr>
          <w:rFonts w:ascii="Arial" w:hAnsi="Arial" w:cs="Arial"/>
          <w:kern w:val="0"/>
          <w:sz w:val="22"/>
          <w:szCs w:val="22"/>
        </w:rPr>
        <w:t>Murphy,</w:t>
      </w:r>
      <w:r w:rsidR="00E048E1" w:rsidRPr="005753D9">
        <w:rPr>
          <w:rFonts w:ascii="Arial" w:hAnsi="Arial" w:cs="Arial"/>
          <w:kern w:val="0"/>
          <w:sz w:val="22"/>
          <w:szCs w:val="22"/>
        </w:rPr>
        <w:t xml:space="preserve"> and</w:t>
      </w:r>
      <w:r w:rsidR="007C0E9A" w:rsidRPr="005753D9">
        <w:rPr>
          <w:rFonts w:ascii="Arial" w:hAnsi="Arial" w:cs="Arial"/>
          <w:kern w:val="0"/>
          <w:sz w:val="22"/>
          <w:szCs w:val="22"/>
        </w:rPr>
        <w:t xml:space="preserve"> Dun</w:t>
      </w:r>
      <w:r w:rsidR="0033104C" w:rsidRPr="005753D9">
        <w:rPr>
          <w:rFonts w:ascii="Arial" w:hAnsi="Arial" w:cs="Arial"/>
          <w:kern w:val="0"/>
          <w:sz w:val="22"/>
          <w:szCs w:val="22"/>
        </w:rPr>
        <w:t xml:space="preserve">can, </w:t>
      </w:r>
      <w:r w:rsidR="005723EE" w:rsidRPr="005753D9">
        <w:rPr>
          <w:rFonts w:ascii="Arial" w:hAnsi="Arial" w:cs="Arial"/>
          <w:kern w:val="0"/>
          <w:sz w:val="22"/>
          <w:szCs w:val="22"/>
        </w:rPr>
        <w:t>2020</w:t>
      </w:r>
      <w:r w:rsidR="00CF1D60" w:rsidRPr="005753D9">
        <w:rPr>
          <w:rFonts w:ascii="Arial" w:hAnsi="Arial" w:cs="Arial"/>
          <w:kern w:val="0"/>
          <w:sz w:val="22"/>
          <w:szCs w:val="22"/>
        </w:rPr>
        <w:t>)</w:t>
      </w:r>
      <w:r w:rsidRPr="005753D9">
        <w:rPr>
          <w:rFonts w:ascii="Arial" w:hAnsi="Arial" w:cs="Arial"/>
          <w:kern w:val="0"/>
          <w:sz w:val="22"/>
          <w:szCs w:val="22"/>
        </w:rPr>
        <w:t>.</w:t>
      </w:r>
    </w:p>
    <w:p w14:paraId="614CE3C0" w14:textId="2127EBCC" w:rsidR="00CA1296" w:rsidRPr="005753D9" w:rsidRDefault="00CA1296" w:rsidP="005753D9">
      <w:pPr>
        <w:spacing w:line="360" w:lineRule="auto"/>
        <w:divId w:val="929854986"/>
        <w:rPr>
          <w:rFonts w:ascii="Arial" w:hAnsi="Arial" w:cs="Arial"/>
          <w:kern w:val="0"/>
          <w:sz w:val="22"/>
          <w:szCs w:val="22"/>
        </w:rPr>
      </w:pPr>
    </w:p>
    <w:p w14:paraId="38EC3279" w14:textId="4CCF63B7" w:rsidR="00841294" w:rsidRPr="005753D9" w:rsidRDefault="00CA1296" w:rsidP="005753D9">
      <w:pPr>
        <w:spacing w:line="360" w:lineRule="auto"/>
        <w:divId w:val="1662810769"/>
        <w:rPr>
          <w:rFonts w:ascii="Arial" w:hAnsi="Arial" w:cs="Arial"/>
          <w:kern w:val="0"/>
          <w:sz w:val="22"/>
          <w:szCs w:val="22"/>
        </w:rPr>
      </w:pPr>
      <w:r w:rsidRPr="005753D9">
        <w:rPr>
          <w:rFonts w:ascii="Arial" w:hAnsi="Arial" w:cs="Arial"/>
          <w:bCs/>
          <w:kern w:val="0"/>
          <w:sz w:val="22"/>
          <w:szCs w:val="22"/>
        </w:rPr>
        <w:t xml:space="preserve">Nevertheless, </w:t>
      </w:r>
      <w:r w:rsidRPr="005753D9">
        <w:rPr>
          <w:rFonts w:ascii="Arial" w:hAnsi="Arial" w:cs="Arial"/>
          <w:kern w:val="0"/>
          <w:sz w:val="22"/>
          <w:szCs w:val="22"/>
        </w:rPr>
        <w:t xml:space="preserve">the NHS App illustrates how digital technologies can redefine service delivery models. Its success during COVID-19 suggests potential for further integration with remote monitoring, telehealth, and personalised care pathways. However, without careful management, the risks of fragmented implementation and exacerbated inequalities </w:t>
      </w:r>
      <w:bookmarkStart w:id="25" w:name="_Int_j76I1Evs"/>
      <w:r w:rsidRPr="005753D9">
        <w:rPr>
          <w:rFonts w:ascii="Arial" w:hAnsi="Arial" w:cs="Arial"/>
          <w:kern w:val="0"/>
          <w:sz w:val="22"/>
          <w:szCs w:val="22"/>
        </w:rPr>
        <w:t>remain</w:t>
      </w:r>
      <w:bookmarkEnd w:id="25"/>
      <w:r w:rsidRPr="005753D9">
        <w:rPr>
          <w:rFonts w:ascii="Arial" w:hAnsi="Arial" w:cs="Arial"/>
          <w:kern w:val="0"/>
          <w:sz w:val="22"/>
          <w:szCs w:val="22"/>
        </w:rPr>
        <w:t xml:space="preserve"> </w:t>
      </w:r>
      <w:bookmarkStart w:id="26" w:name="_Int_G4SXTnvy"/>
      <w:r w:rsidRPr="005753D9">
        <w:rPr>
          <w:rFonts w:ascii="Arial" w:hAnsi="Arial" w:cs="Arial"/>
          <w:kern w:val="0"/>
          <w:sz w:val="22"/>
          <w:szCs w:val="22"/>
        </w:rPr>
        <w:t>substantial</w:t>
      </w:r>
      <w:bookmarkEnd w:id="26"/>
      <w:r w:rsidRPr="005753D9">
        <w:rPr>
          <w:rFonts w:ascii="Arial" w:hAnsi="Arial" w:cs="Arial"/>
          <w:kern w:val="0"/>
          <w:sz w:val="22"/>
          <w:szCs w:val="22"/>
        </w:rPr>
        <w:t>.</w:t>
      </w:r>
    </w:p>
    <w:p w14:paraId="4CEE06D9" w14:textId="2A31F3D5" w:rsidR="00EC37EB" w:rsidRPr="005753D9" w:rsidRDefault="00EC37EB" w:rsidP="005753D9">
      <w:pPr>
        <w:spacing w:line="360" w:lineRule="auto"/>
        <w:divId w:val="1662810769"/>
        <w:rPr>
          <w:rFonts w:ascii="Arial" w:hAnsi="Arial" w:cs="Arial"/>
          <w:kern w:val="0"/>
          <w:sz w:val="22"/>
          <w:szCs w:val="22"/>
        </w:rPr>
      </w:pPr>
    </w:p>
    <w:p w14:paraId="7DA3805B" w14:textId="49D31690" w:rsidR="00131B76" w:rsidRPr="005753D9" w:rsidRDefault="00475364" w:rsidP="005753D9">
      <w:pPr>
        <w:spacing w:line="360" w:lineRule="auto"/>
        <w:divId w:val="1662810769"/>
        <w:rPr>
          <w:rFonts w:ascii="Arial" w:hAnsi="Arial" w:cs="Arial"/>
          <w:sz w:val="22"/>
          <w:szCs w:val="22"/>
        </w:rPr>
      </w:pPr>
      <w:r w:rsidRPr="005753D9">
        <w:rPr>
          <w:rStyle w:val="s1"/>
          <w:rFonts w:ascii="Arial" w:hAnsi="Arial" w:cs="Arial"/>
          <w:sz w:val="22"/>
          <w:szCs w:val="22"/>
        </w:rPr>
        <w:t xml:space="preserve"> critical analysis:</w:t>
      </w:r>
      <w:r w:rsidRPr="005753D9">
        <w:rPr>
          <w:rStyle w:val="s2"/>
          <w:rFonts w:ascii="Arial" w:hAnsi="Arial" w:cs="Arial"/>
          <w:b/>
          <w:bCs/>
          <w:sz w:val="22"/>
          <w:szCs w:val="22"/>
        </w:rPr>
        <w:t xml:space="preserve"> </w:t>
      </w:r>
      <w:r w:rsidRPr="005753D9">
        <w:rPr>
          <w:rStyle w:val="s2"/>
          <w:rFonts w:ascii="Arial" w:hAnsi="Arial" w:cs="Arial"/>
          <w:sz w:val="22"/>
          <w:szCs w:val="22"/>
        </w:rPr>
        <w:t xml:space="preserve">A further issue relates to the cost-effectiveness of the NHS App. While often framed as a tool for long-term efficiency, studies highlight hidden costs, including technical support, patient troubleshooting, and uneven regional integration (Public Accounts Committee, 2021). These suggest that digital services may not always deliver the promised savings, particularly when viewed across Integrated Care Systems (ICS), where fragmentation </w:t>
      </w:r>
      <w:bookmarkStart w:id="27" w:name="_Int_mlU4ARSX"/>
      <w:r w:rsidRPr="005753D9">
        <w:rPr>
          <w:rStyle w:val="s2"/>
          <w:rFonts w:ascii="Arial" w:hAnsi="Arial" w:cs="Arial"/>
          <w:sz w:val="22"/>
          <w:szCs w:val="22"/>
        </w:rPr>
        <w:t>remains</w:t>
      </w:r>
      <w:bookmarkEnd w:id="27"/>
      <w:r w:rsidRPr="005753D9">
        <w:rPr>
          <w:rStyle w:val="s2"/>
          <w:rFonts w:ascii="Arial" w:hAnsi="Arial" w:cs="Arial"/>
          <w:sz w:val="22"/>
          <w:szCs w:val="22"/>
        </w:rPr>
        <w:t xml:space="preserve"> a barrier.</w:t>
      </w:r>
    </w:p>
    <w:p w14:paraId="2D1F83BA" w14:textId="30B9173D" w:rsidR="00475364" w:rsidRPr="005753D9" w:rsidRDefault="00475364" w:rsidP="005753D9">
      <w:pPr>
        <w:spacing w:line="360" w:lineRule="auto"/>
        <w:divId w:val="1662810769"/>
        <w:rPr>
          <w:rFonts w:ascii="Arial" w:hAnsi="Arial" w:cs="Arial"/>
          <w:sz w:val="22"/>
          <w:szCs w:val="22"/>
        </w:rPr>
      </w:pPr>
      <w:r w:rsidRPr="005753D9">
        <w:rPr>
          <w:rStyle w:val="s2"/>
          <w:rFonts w:ascii="Arial" w:hAnsi="Arial" w:cs="Arial"/>
          <w:sz w:val="22"/>
          <w:szCs w:val="22"/>
        </w:rPr>
        <w:t>Additionally,</w:t>
      </w:r>
      <w:r w:rsidRPr="005753D9">
        <w:rPr>
          <w:rStyle w:val="s2"/>
          <w:rFonts w:ascii="Arial" w:hAnsi="Arial" w:cs="Arial"/>
          <w:b/>
          <w:bCs/>
          <w:sz w:val="22"/>
          <w:szCs w:val="22"/>
        </w:rPr>
        <w:t xml:space="preserve"> </w:t>
      </w:r>
      <w:r w:rsidRPr="005753D9">
        <w:rPr>
          <w:rStyle w:val="s2"/>
          <w:rFonts w:ascii="Arial" w:hAnsi="Arial" w:cs="Arial"/>
          <w:sz w:val="22"/>
          <w:szCs w:val="22"/>
        </w:rPr>
        <w:t>while the app streamlines access for many, it risks creating a two-tier model</w:t>
      </w:r>
      <w:r w:rsidR="00710B18" w:rsidRPr="005753D9">
        <w:rPr>
          <w:rStyle w:val="s2"/>
          <w:rFonts w:ascii="Arial" w:hAnsi="Arial" w:cs="Arial"/>
          <w:sz w:val="22"/>
          <w:szCs w:val="22"/>
        </w:rPr>
        <w:t xml:space="preserve"> </w:t>
      </w:r>
      <w:r w:rsidRPr="005753D9">
        <w:rPr>
          <w:rStyle w:val="s2"/>
          <w:rFonts w:ascii="Arial" w:hAnsi="Arial" w:cs="Arial"/>
          <w:sz w:val="22"/>
          <w:szCs w:val="22"/>
        </w:rPr>
        <w:t>of service delivery</w:t>
      </w:r>
      <w:r w:rsidR="00B3215B" w:rsidRPr="005753D9">
        <w:rPr>
          <w:rStyle w:val="s2"/>
          <w:rFonts w:ascii="Arial" w:hAnsi="Arial" w:cs="Arial"/>
          <w:sz w:val="22"/>
          <w:szCs w:val="22"/>
        </w:rPr>
        <w:t xml:space="preserve"> </w:t>
      </w:r>
      <w:r w:rsidR="00EA6B4A" w:rsidRPr="005753D9">
        <w:rPr>
          <w:rStyle w:val="s2"/>
          <w:rFonts w:ascii="Arial" w:hAnsi="Arial" w:cs="Arial"/>
          <w:sz w:val="22"/>
          <w:szCs w:val="22"/>
        </w:rPr>
        <w:t>according to</w:t>
      </w:r>
      <w:r w:rsidR="006A25B0" w:rsidRPr="005753D9">
        <w:rPr>
          <w:rStyle w:val="s2"/>
          <w:rFonts w:ascii="Arial" w:hAnsi="Arial" w:cs="Arial"/>
          <w:sz w:val="22"/>
          <w:szCs w:val="22"/>
        </w:rPr>
        <w:t xml:space="preserve"> </w:t>
      </w:r>
      <w:r w:rsidR="00B463AB" w:rsidRPr="005753D9">
        <w:rPr>
          <w:rStyle w:val="s2"/>
          <w:rFonts w:ascii="Arial" w:hAnsi="Arial" w:cs="Arial"/>
          <w:sz w:val="22"/>
          <w:szCs w:val="22"/>
        </w:rPr>
        <w:t>(</w:t>
      </w:r>
      <w:r w:rsidR="00926335" w:rsidRPr="005753D9">
        <w:rPr>
          <w:rStyle w:val="s2"/>
          <w:rFonts w:ascii="Arial" w:hAnsi="Arial" w:cs="Arial"/>
          <w:sz w:val="22"/>
          <w:szCs w:val="22"/>
        </w:rPr>
        <w:t>Mossialo</w:t>
      </w:r>
      <w:r w:rsidR="00EB04EE" w:rsidRPr="005753D9">
        <w:rPr>
          <w:rStyle w:val="s2"/>
          <w:rFonts w:ascii="Arial" w:hAnsi="Arial" w:cs="Arial"/>
          <w:sz w:val="22"/>
          <w:szCs w:val="22"/>
        </w:rPr>
        <w:t xml:space="preserve">s et. </w:t>
      </w:r>
      <w:r w:rsidR="00E10251" w:rsidRPr="005753D9">
        <w:rPr>
          <w:rStyle w:val="s2"/>
          <w:rFonts w:ascii="Arial" w:hAnsi="Arial" w:cs="Arial"/>
          <w:sz w:val="22"/>
          <w:szCs w:val="22"/>
        </w:rPr>
        <w:t>Al., 2019)</w:t>
      </w:r>
      <w:r w:rsidR="003A1B9D" w:rsidRPr="005753D9">
        <w:rPr>
          <w:rStyle w:val="s2"/>
          <w:rFonts w:ascii="Arial" w:hAnsi="Arial" w:cs="Arial"/>
          <w:sz w:val="22"/>
          <w:szCs w:val="22"/>
        </w:rPr>
        <w:t>.</w:t>
      </w:r>
      <w:r w:rsidRPr="005753D9">
        <w:rPr>
          <w:rStyle w:val="s2"/>
          <w:rFonts w:ascii="Arial" w:hAnsi="Arial" w:cs="Arial"/>
          <w:sz w:val="22"/>
          <w:szCs w:val="22"/>
        </w:rPr>
        <w:t xml:space="preserve"> one for digitally literate patients who can engage with rapid services, and another for those reliant on traditional access routes. This could undermine NHS commitments to universalism. The lesson is clear: service delivery cannot </w:t>
      </w:r>
      <w:bookmarkStart w:id="28" w:name="_Int_FMInB25Y"/>
      <w:r w:rsidRPr="005753D9">
        <w:rPr>
          <w:rStyle w:val="s2"/>
          <w:rFonts w:ascii="Arial" w:hAnsi="Arial" w:cs="Arial"/>
          <w:sz w:val="22"/>
          <w:szCs w:val="22"/>
        </w:rPr>
        <w:t>be evaluated</w:t>
      </w:r>
      <w:bookmarkEnd w:id="28"/>
      <w:r w:rsidRPr="005753D9">
        <w:rPr>
          <w:rStyle w:val="s2"/>
          <w:rFonts w:ascii="Arial" w:hAnsi="Arial" w:cs="Arial"/>
          <w:sz w:val="22"/>
          <w:szCs w:val="22"/>
        </w:rPr>
        <w:t xml:space="preserve"> purely in terms of technical potential; it must </w:t>
      </w:r>
      <w:bookmarkStart w:id="29" w:name="_Int_lpxHjzTW"/>
      <w:r w:rsidRPr="005753D9">
        <w:rPr>
          <w:rStyle w:val="s2"/>
          <w:rFonts w:ascii="Arial" w:hAnsi="Arial" w:cs="Arial"/>
          <w:sz w:val="22"/>
          <w:szCs w:val="22"/>
        </w:rPr>
        <w:t>be assessed</w:t>
      </w:r>
      <w:bookmarkEnd w:id="29"/>
      <w:r w:rsidRPr="005753D9">
        <w:rPr>
          <w:rStyle w:val="s2"/>
          <w:rFonts w:ascii="Arial" w:hAnsi="Arial" w:cs="Arial"/>
          <w:sz w:val="22"/>
          <w:szCs w:val="22"/>
        </w:rPr>
        <w:t xml:space="preserve"> in relation to system-wide sustainability, equity, and value for money.</w:t>
      </w:r>
    </w:p>
    <w:p w14:paraId="2D0D489E" w14:textId="77777777" w:rsidR="00475364" w:rsidRPr="005753D9" w:rsidRDefault="00475364" w:rsidP="005753D9">
      <w:pPr>
        <w:spacing w:line="360" w:lineRule="auto"/>
        <w:divId w:val="1662810769"/>
        <w:rPr>
          <w:rFonts w:ascii="Arial" w:hAnsi="Arial" w:cs="Arial"/>
          <w:sz w:val="22"/>
          <w:szCs w:val="22"/>
        </w:rPr>
      </w:pPr>
    </w:p>
    <w:p w14:paraId="2F2195E3" w14:textId="32742C48" w:rsidR="00CA1296" w:rsidRPr="005753D9" w:rsidRDefault="00475364" w:rsidP="005753D9">
      <w:pPr>
        <w:spacing w:line="360" w:lineRule="auto"/>
        <w:divId w:val="1662810769"/>
        <w:rPr>
          <w:rFonts w:ascii="Arial" w:hAnsi="Arial" w:cs="Arial"/>
          <w:sz w:val="22"/>
          <w:szCs w:val="22"/>
        </w:rPr>
      </w:pPr>
      <w:r w:rsidRPr="005753D9">
        <w:rPr>
          <w:rStyle w:val="s1"/>
          <w:rFonts w:ascii="Arial" w:hAnsi="Arial" w:cs="Arial"/>
          <w:sz w:val="22"/>
          <w:szCs w:val="22"/>
        </w:rPr>
        <w:t>Further reflection:</w:t>
      </w:r>
      <w:r w:rsidRPr="005753D9">
        <w:rPr>
          <w:rStyle w:val="s2"/>
          <w:rFonts w:ascii="Arial" w:hAnsi="Arial" w:cs="Arial"/>
          <w:sz w:val="22"/>
          <w:szCs w:val="22"/>
        </w:rPr>
        <w:t xml:space="preserve"> Regional inequalities also </w:t>
      </w:r>
      <w:bookmarkStart w:id="30" w:name="_Int_EGIu5R62"/>
      <w:r w:rsidRPr="005753D9">
        <w:rPr>
          <w:rStyle w:val="s2"/>
          <w:rFonts w:ascii="Arial" w:hAnsi="Arial" w:cs="Arial"/>
          <w:sz w:val="22"/>
          <w:szCs w:val="22"/>
        </w:rPr>
        <w:t>remain</w:t>
      </w:r>
      <w:bookmarkEnd w:id="30"/>
      <w:r w:rsidRPr="005753D9">
        <w:rPr>
          <w:rStyle w:val="s2"/>
          <w:rFonts w:ascii="Arial" w:hAnsi="Arial" w:cs="Arial"/>
          <w:sz w:val="22"/>
          <w:szCs w:val="22"/>
        </w:rPr>
        <w:t xml:space="preserve"> a challenge. Evidence shows that uptake of the NHS App is higher in urban and affluent areas compared to rural or deprived communities. This uneven distribution risks amplifying the North-South health divide and undermines national commitments to “levelling up” healthcare access. Without targeted strategies, digital transformation may entrench geographical inequalities rather than resolve them.</w:t>
      </w:r>
    </w:p>
    <w:p w14:paraId="47DB0E4C" w14:textId="77777777" w:rsidR="00DB6C08" w:rsidRPr="005753D9" w:rsidRDefault="00DB6C08" w:rsidP="005753D9">
      <w:pPr>
        <w:spacing w:line="360" w:lineRule="auto"/>
        <w:divId w:val="929854986"/>
        <w:rPr>
          <w:rFonts w:ascii="Arial" w:eastAsia="Times New Roman" w:hAnsi="Arial" w:cs="Arial"/>
          <w:kern w:val="0"/>
          <w:sz w:val="22"/>
          <w:szCs w:val="22"/>
        </w:rPr>
      </w:pPr>
    </w:p>
    <w:p w14:paraId="367FF9E9" w14:textId="32657F47" w:rsidR="00CA1296" w:rsidRPr="00141FFC" w:rsidRDefault="00E63912" w:rsidP="005753D9">
      <w:pPr>
        <w:pStyle w:val="Heading1"/>
        <w:spacing w:line="360" w:lineRule="auto"/>
        <w:divId w:val="929854986"/>
        <w:rPr>
          <w:rFonts w:ascii="Arial" w:hAnsi="Arial" w:cs="Arial"/>
          <w:sz w:val="36"/>
          <w:szCs w:val="36"/>
        </w:rPr>
      </w:pPr>
      <w:r w:rsidRPr="00141FFC">
        <w:rPr>
          <w:rFonts w:ascii="Arial" w:eastAsia="Times New Roman" w:hAnsi="Arial" w:cs="Arial"/>
          <w:sz w:val="36"/>
          <w:szCs w:val="36"/>
        </w:rPr>
        <w:t>3.</w:t>
      </w:r>
      <w:r w:rsidR="00CA1296" w:rsidRPr="00141FFC">
        <w:rPr>
          <w:rFonts w:ascii="Arial" w:eastAsia="Times New Roman" w:hAnsi="Arial" w:cs="Arial"/>
          <w:sz w:val="36"/>
          <w:szCs w:val="36"/>
        </w:rPr>
        <w:t xml:space="preserve">Patient/Service User </w:t>
      </w:r>
    </w:p>
    <w:p w14:paraId="66A32E51" w14:textId="77777777" w:rsidR="00CA1296" w:rsidRPr="005753D9" w:rsidRDefault="00CA1296" w:rsidP="005753D9">
      <w:pPr>
        <w:spacing w:line="360" w:lineRule="auto"/>
        <w:divId w:val="929854986"/>
        <w:rPr>
          <w:rFonts w:ascii="Arial" w:hAnsi="Arial" w:cs="Arial"/>
          <w:kern w:val="0"/>
          <w:sz w:val="22"/>
          <w:szCs w:val="22"/>
        </w:rPr>
      </w:pPr>
    </w:p>
    <w:p w14:paraId="0DF59987" w14:textId="6433F1FD" w:rsidR="00CA1296" w:rsidRPr="005753D9" w:rsidRDefault="00CA1296" w:rsidP="005753D9">
      <w:pPr>
        <w:spacing w:line="360" w:lineRule="auto"/>
        <w:divId w:val="929854986"/>
        <w:rPr>
          <w:rFonts w:ascii="Arial" w:hAnsi="Arial" w:cs="Arial"/>
          <w:kern w:val="0"/>
          <w:sz w:val="22"/>
          <w:szCs w:val="22"/>
        </w:rPr>
      </w:pPr>
      <w:r w:rsidRPr="005753D9">
        <w:rPr>
          <w:rFonts w:ascii="Arial" w:hAnsi="Arial" w:cs="Arial"/>
          <w:kern w:val="0"/>
          <w:sz w:val="22"/>
          <w:szCs w:val="22"/>
        </w:rPr>
        <w:t>For patients and service users, the NHS App has represented a substantial shift towards greater accessibility, convenience, and empowerment. By providing 24/7 access to appointment booking, prescription management, and health records, the app has given patients more control over their interactions with healthcare services (NHS Digital, 2021). This aligns with broader NHS policy goals of fostering self-management and patient-centred care.</w:t>
      </w:r>
    </w:p>
    <w:p w14:paraId="220F8CD0" w14:textId="56DF20F9" w:rsidR="00CA1296" w:rsidRPr="005753D9" w:rsidRDefault="00CA1296" w:rsidP="005753D9">
      <w:pPr>
        <w:spacing w:line="360" w:lineRule="auto"/>
        <w:divId w:val="929854986"/>
        <w:rPr>
          <w:rFonts w:ascii="Arial" w:hAnsi="Arial" w:cs="Arial"/>
          <w:kern w:val="0"/>
          <w:sz w:val="22"/>
          <w:szCs w:val="22"/>
        </w:rPr>
      </w:pPr>
      <w:r w:rsidRPr="005753D9">
        <w:rPr>
          <w:rFonts w:ascii="Arial" w:hAnsi="Arial" w:cs="Arial"/>
          <w:kern w:val="0"/>
          <w:sz w:val="22"/>
          <w:szCs w:val="22"/>
        </w:rPr>
        <w:t>Research highlights that many patients value the convenience and autonomy offered by the app. For individuals managing long-term conditions, access to medical records and test results supports more active self-care and reduces reliance on in-person consultations (Greenhalgh et</w:t>
      </w:r>
      <w:r w:rsidR="00E862DC" w:rsidRPr="005753D9">
        <w:rPr>
          <w:rFonts w:ascii="Arial" w:hAnsi="Arial" w:cs="Arial"/>
          <w:kern w:val="0"/>
          <w:sz w:val="22"/>
          <w:szCs w:val="22"/>
        </w:rPr>
        <w:t>.</w:t>
      </w:r>
      <w:r w:rsidRPr="005753D9">
        <w:rPr>
          <w:rFonts w:ascii="Arial" w:hAnsi="Arial" w:cs="Arial"/>
          <w:kern w:val="0"/>
          <w:sz w:val="22"/>
          <w:szCs w:val="22"/>
        </w:rPr>
        <w:t xml:space="preserve"> al., 2020). Additionally, the COVID Pass functionality enabled millions to travel, work, and </w:t>
      </w:r>
      <w:r w:rsidR="00636F43" w:rsidRPr="005753D9">
        <w:rPr>
          <w:rFonts w:ascii="Arial" w:hAnsi="Arial" w:cs="Arial"/>
          <w:kern w:val="0"/>
          <w:sz w:val="22"/>
          <w:szCs w:val="22"/>
        </w:rPr>
        <w:t>take part</w:t>
      </w:r>
      <w:r w:rsidRPr="005753D9">
        <w:rPr>
          <w:rFonts w:ascii="Arial" w:hAnsi="Arial" w:cs="Arial"/>
          <w:kern w:val="0"/>
          <w:sz w:val="22"/>
          <w:szCs w:val="22"/>
        </w:rPr>
        <w:t xml:space="preserve"> in social life, underscoring the app’s role in safeguarding both individual freedoms and public health (NHS, 2021).</w:t>
      </w:r>
    </w:p>
    <w:p w14:paraId="4999C6F4" w14:textId="77777777" w:rsidR="00CA1296" w:rsidRPr="005753D9" w:rsidRDefault="00CA1296" w:rsidP="005753D9">
      <w:pPr>
        <w:spacing w:line="360" w:lineRule="auto"/>
        <w:divId w:val="929854986"/>
        <w:rPr>
          <w:rFonts w:ascii="Arial" w:hAnsi="Arial" w:cs="Arial"/>
          <w:kern w:val="0"/>
          <w:sz w:val="22"/>
          <w:szCs w:val="22"/>
        </w:rPr>
      </w:pPr>
    </w:p>
    <w:p w14:paraId="2B724BBE" w14:textId="23E92C6F" w:rsidR="00CA1296" w:rsidRPr="005753D9" w:rsidRDefault="00CA1296" w:rsidP="005753D9">
      <w:pPr>
        <w:spacing w:line="360" w:lineRule="auto"/>
        <w:divId w:val="929854986"/>
        <w:rPr>
          <w:rFonts w:ascii="Arial" w:hAnsi="Arial" w:cs="Arial"/>
          <w:kern w:val="0"/>
          <w:sz w:val="22"/>
          <w:szCs w:val="22"/>
        </w:rPr>
      </w:pPr>
      <w:r w:rsidRPr="005753D9">
        <w:rPr>
          <w:rFonts w:ascii="Arial" w:hAnsi="Arial" w:cs="Arial"/>
          <w:kern w:val="0"/>
          <w:sz w:val="22"/>
          <w:szCs w:val="22"/>
        </w:rPr>
        <w:t xml:space="preserve">However, significant challenges exist. Digital exclusion has </w:t>
      </w:r>
      <w:bookmarkStart w:id="31" w:name="_Int_6XguRbYO"/>
      <w:r w:rsidRPr="005753D9">
        <w:rPr>
          <w:rFonts w:ascii="Arial" w:hAnsi="Arial" w:cs="Arial"/>
          <w:kern w:val="0"/>
          <w:sz w:val="22"/>
          <w:szCs w:val="22"/>
        </w:rPr>
        <w:t>emerged</w:t>
      </w:r>
      <w:bookmarkEnd w:id="31"/>
      <w:r w:rsidRPr="005753D9">
        <w:rPr>
          <w:rFonts w:ascii="Arial" w:hAnsi="Arial" w:cs="Arial"/>
          <w:kern w:val="0"/>
          <w:sz w:val="22"/>
          <w:szCs w:val="22"/>
        </w:rPr>
        <w:t xml:space="preserve"> as one of the most pressing issues. Older adults, individuals with limited English </w:t>
      </w:r>
      <w:bookmarkStart w:id="32" w:name="_Int_MpgW0FJ4"/>
      <w:r w:rsidRPr="005753D9">
        <w:rPr>
          <w:rFonts w:ascii="Arial" w:hAnsi="Arial" w:cs="Arial"/>
          <w:kern w:val="0"/>
          <w:sz w:val="22"/>
          <w:szCs w:val="22"/>
        </w:rPr>
        <w:t>proficiency</w:t>
      </w:r>
      <w:bookmarkEnd w:id="32"/>
      <w:r w:rsidRPr="005753D9">
        <w:rPr>
          <w:rFonts w:ascii="Arial" w:hAnsi="Arial" w:cs="Arial"/>
          <w:kern w:val="0"/>
          <w:sz w:val="22"/>
          <w:szCs w:val="22"/>
        </w:rPr>
        <w:t xml:space="preserve">, those lacking digital literacy, and people in deprived communities are less likely to use the app (NHS Confederation, 2021). </w:t>
      </w:r>
      <w:r w:rsidR="00DC477A" w:rsidRPr="005753D9">
        <w:rPr>
          <w:rFonts w:ascii="Arial" w:hAnsi="Arial" w:cs="Arial"/>
          <w:kern w:val="0"/>
          <w:sz w:val="22"/>
          <w:szCs w:val="22"/>
        </w:rPr>
        <w:t>These</w:t>
      </w:r>
      <w:r w:rsidRPr="005753D9">
        <w:rPr>
          <w:rFonts w:ascii="Arial" w:hAnsi="Arial" w:cs="Arial"/>
          <w:kern w:val="0"/>
          <w:sz w:val="22"/>
          <w:szCs w:val="22"/>
        </w:rPr>
        <w:t xml:space="preserve"> risks deepening health inequalities by privileging digitally literate populations while marginalising vulnerable groups. Efforts such as digital skills training and community outreach have </w:t>
      </w:r>
      <w:bookmarkStart w:id="33" w:name="_Int_wiPbzs6Y"/>
      <w:r w:rsidRPr="005753D9">
        <w:rPr>
          <w:rFonts w:ascii="Arial" w:hAnsi="Arial" w:cs="Arial"/>
          <w:kern w:val="0"/>
          <w:sz w:val="22"/>
          <w:szCs w:val="22"/>
        </w:rPr>
        <w:t>attempted</w:t>
      </w:r>
      <w:bookmarkEnd w:id="33"/>
      <w:r w:rsidRPr="005753D9">
        <w:rPr>
          <w:rFonts w:ascii="Arial" w:hAnsi="Arial" w:cs="Arial"/>
          <w:kern w:val="0"/>
          <w:sz w:val="22"/>
          <w:szCs w:val="22"/>
        </w:rPr>
        <w:t xml:space="preserve"> to address this gap but remain unevenly implemented.</w:t>
      </w:r>
    </w:p>
    <w:p w14:paraId="5AD08E57" w14:textId="77777777" w:rsidR="00CA1296" w:rsidRPr="005753D9" w:rsidRDefault="00CA1296" w:rsidP="005753D9">
      <w:pPr>
        <w:spacing w:line="360" w:lineRule="auto"/>
        <w:divId w:val="929854986"/>
        <w:rPr>
          <w:rFonts w:ascii="Arial" w:hAnsi="Arial" w:cs="Arial"/>
          <w:kern w:val="0"/>
          <w:sz w:val="22"/>
          <w:szCs w:val="22"/>
        </w:rPr>
      </w:pPr>
    </w:p>
    <w:p w14:paraId="0DF1830A" w14:textId="1C7C4621" w:rsidR="00CA1296" w:rsidRPr="005753D9" w:rsidRDefault="00CA1296" w:rsidP="005753D9">
      <w:pPr>
        <w:spacing w:line="360" w:lineRule="auto"/>
        <w:divId w:val="929854986"/>
        <w:rPr>
          <w:rFonts w:ascii="Arial" w:hAnsi="Arial" w:cs="Arial"/>
          <w:kern w:val="0"/>
          <w:sz w:val="22"/>
          <w:szCs w:val="22"/>
        </w:rPr>
      </w:pPr>
      <w:r w:rsidRPr="005753D9">
        <w:rPr>
          <w:rFonts w:ascii="Arial" w:hAnsi="Arial" w:cs="Arial"/>
          <w:kern w:val="0"/>
          <w:sz w:val="22"/>
          <w:szCs w:val="22"/>
        </w:rPr>
        <w:t xml:space="preserve">Privacy and trust are </w:t>
      </w:r>
      <w:bookmarkStart w:id="34" w:name="_Int_tJTcbnyK"/>
      <w:r w:rsidRPr="005753D9">
        <w:rPr>
          <w:rFonts w:ascii="Arial" w:hAnsi="Arial" w:cs="Arial"/>
          <w:kern w:val="0"/>
          <w:sz w:val="22"/>
          <w:szCs w:val="22"/>
        </w:rPr>
        <w:t>additional</w:t>
      </w:r>
      <w:bookmarkEnd w:id="34"/>
      <w:r w:rsidRPr="005753D9">
        <w:rPr>
          <w:rFonts w:ascii="Arial" w:hAnsi="Arial" w:cs="Arial"/>
          <w:kern w:val="0"/>
          <w:sz w:val="22"/>
          <w:szCs w:val="22"/>
        </w:rPr>
        <w:t xml:space="preserve"> concerns</w:t>
      </w:r>
      <w:r w:rsidRPr="005753D9">
        <w:rPr>
          <w:rFonts w:ascii="Arial" w:hAnsi="Arial" w:cs="Arial"/>
          <w:b/>
          <w:bCs/>
          <w:kern w:val="0"/>
          <w:sz w:val="22"/>
          <w:szCs w:val="22"/>
        </w:rPr>
        <w:t xml:space="preserve">. </w:t>
      </w:r>
      <w:r w:rsidRPr="005753D9">
        <w:rPr>
          <w:rFonts w:ascii="Arial" w:hAnsi="Arial" w:cs="Arial"/>
          <w:kern w:val="0"/>
          <w:sz w:val="22"/>
          <w:szCs w:val="22"/>
        </w:rPr>
        <w:t>Some patients</w:t>
      </w:r>
      <w:r w:rsidR="004D057D" w:rsidRPr="005753D9">
        <w:rPr>
          <w:rFonts w:ascii="Arial" w:hAnsi="Arial" w:cs="Arial"/>
          <w:kern w:val="0"/>
          <w:sz w:val="22"/>
          <w:szCs w:val="22"/>
        </w:rPr>
        <w:t xml:space="preserve"> (</w:t>
      </w:r>
      <w:r w:rsidR="00DC7092" w:rsidRPr="005753D9">
        <w:rPr>
          <w:rFonts w:ascii="Arial" w:hAnsi="Arial" w:cs="Arial"/>
          <w:kern w:val="0"/>
          <w:sz w:val="22"/>
          <w:szCs w:val="22"/>
        </w:rPr>
        <w:t xml:space="preserve">older </w:t>
      </w:r>
      <w:r w:rsidR="00416662" w:rsidRPr="005753D9">
        <w:rPr>
          <w:rFonts w:ascii="Arial" w:hAnsi="Arial" w:cs="Arial"/>
          <w:kern w:val="0"/>
          <w:sz w:val="22"/>
          <w:szCs w:val="22"/>
        </w:rPr>
        <w:t>adults</w:t>
      </w:r>
      <w:r w:rsidR="004D057D" w:rsidRPr="005753D9">
        <w:rPr>
          <w:rFonts w:ascii="Arial" w:hAnsi="Arial" w:cs="Arial"/>
          <w:kern w:val="0"/>
          <w:sz w:val="22"/>
          <w:szCs w:val="22"/>
        </w:rPr>
        <w:t>)</w:t>
      </w:r>
      <w:r w:rsidRPr="005753D9">
        <w:rPr>
          <w:rFonts w:ascii="Arial" w:hAnsi="Arial" w:cs="Arial"/>
          <w:kern w:val="0"/>
          <w:sz w:val="22"/>
          <w:szCs w:val="22"/>
        </w:rPr>
        <w:t xml:space="preserve"> worry about the security of sensitive medical data, especially given increasing public awareness of cyberattacks on healthcare systems (Honeyman et</w:t>
      </w:r>
      <w:r w:rsidR="00A77DDB" w:rsidRPr="005753D9">
        <w:rPr>
          <w:rFonts w:ascii="Arial" w:hAnsi="Arial" w:cs="Arial"/>
          <w:kern w:val="0"/>
          <w:sz w:val="22"/>
          <w:szCs w:val="22"/>
        </w:rPr>
        <w:t>.</w:t>
      </w:r>
      <w:r w:rsidRPr="005753D9">
        <w:rPr>
          <w:rFonts w:ascii="Arial" w:hAnsi="Arial" w:cs="Arial"/>
          <w:kern w:val="0"/>
          <w:sz w:val="22"/>
          <w:szCs w:val="22"/>
        </w:rPr>
        <w:t xml:space="preserve">al., 2020). Furthermore, not all patients welcome increased access to medical records, as information may </w:t>
      </w:r>
      <w:bookmarkStart w:id="35" w:name="_Int_0O1t4rOV"/>
      <w:r w:rsidRPr="005753D9">
        <w:rPr>
          <w:rFonts w:ascii="Arial" w:hAnsi="Arial" w:cs="Arial"/>
          <w:kern w:val="0"/>
          <w:sz w:val="22"/>
          <w:szCs w:val="22"/>
        </w:rPr>
        <w:t>be misinterpreted</w:t>
      </w:r>
      <w:bookmarkEnd w:id="35"/>
      <w:r w:rsidRPr="005753D9">
        <w:rPr>
          <w:rFonts w:ascii="Arial" w:hAnsi="Arial" w:cs="Arial"/>
          <w:kern w:val="0"/>
          <w:sz w:val="22"/>
          <w:szCs w:val="22"/>
        </w:rPr>
        <w:t>, leading to anxiety and unnecessary consultations (Bakhai et</w:t>
      </w:r>
      <w:r w:rsidR="00A77DDB" w:rsidRPr="005753D9">
        <w:rPr>
          <w:rFonts w:ascii="Arial" w:hAnsi="Arial" w:cs="Arial"/>
          <w:kern w:val="0"/>
          <w:sz w:val="22"/>
          <w:szCs w:val="22"/>
        </w:rPr>
        <w:t>.</w:t>
      </w:r>
      <w:r w:rsidRPr="005753D9">
        <w:rPr>
          <w:rFonts w:ascii="Arial" w:hAnsi="Arial" w:cs="Arial"/>
          <w:kern w:val="0"/>
          <w:sz w:val="22"/>
          <w:szCs w:val="22"/>
        </w:rPr>
        <w:t xml:space="preserve"> al., 2022).</w:t>
      </w:r>
    </w:p>
    <w:p w14:paraId="053CCB89" w14:textId="77777777" w:rsidR="00CA1296" w:rsidRPr="005753D9" w:rsidRDefault="00CA1296" w:rsidP="005753D9">
      <w:pPr>
        <w:spacing w:line="360" w:lineRule="auto"/>
        <w:divId w:val="929854986"/>
        <w:rPr>
          <w:rFonts w:ascii="Arial" w:hAnsi="Arial" w:cs="Arial"/>
          <w:kern w:val="0"/>
          <w:sz w:val="22"/>
          <w:szCs w:val="22"/>
        </w:rPr>
      </w:pPr>
    </w:p>
    <w:p w14:paraId="08590364" w14:textId="39D9F154" w:rsidR="00CA1296" w:rsidRPr="005753D9" w:rsidRDefault="00CA1296" w:rsidP="005753D9">
      <w:pPr>
        <w:spacing w:line="360" w:lineRule="auto"/>
        <w:divId w:val="929854986"/>
        <w:rPr>
          <w:rFonts w:ascii="Arial" w:hAnsi="Arial" w:cs="Arial"/>
          <w:kern w:val="0"/>
          <w:sz w:val="22"/>
          <w:szCs w:val="22"/>
        </w:rPr>
      </w:pPr>
      <w:r w:rsidRPr="005753D9">
        <w:rPr>
          <w:rFonts w:ascii="Arial" w:hAnsi="Arial" w:cs="Arial"/>
          <w:kern w:val="0"/>
          <w:sz w:val="22"/>
          <w:szCs w:val="22"/>
        </w:rPr>
        <w:t xml:space="preserve">User experience has also </w:t>
      </w:r>
      <w:bookmarkStart w:id="36" w:name="_Int_gf3zmTKn"/>
      <w:r w:rsidRPr="005753D9">
        <w:rPr>
          <w:rFonts w:ascii="Arial" w:hAnsi="Arial" w:cs="Arial"/>
          <w:kern w:val="0"/>
          <w:sz w:val="22"/>
          <w:szCs w:val="22"/>
        </w:rPr>
        <w:t>been mixed</w:t>
      </w:r>
      <w:bookmarkEnd w:id="36"/>
      <w:r w:rsidRPr="005753D9">
        <w:rPr>
          <w:rFonts w:ascii="Arial" w:hAnsi="Arial" w:cs="Arial"/>
          <w:kern w:val="0"/>
          <w:sz w:val="22"/>
          <w:szCs w:val="22"/>
        </w:rPr>
        <w:t>.</w:t>
      </w:r>
      <w:r w:rsidRPr="005753D9">
        <w:rPr>
          <w:rFonts w:ascii="Arial" w:hAnsi="Arial" w:cs="Arial"/>
          <w:b/>
          <w:bCs/>
          <w:kern w:val="0"/>
          <w:sz w:val="22"/>
          <w:szCs w:val="22"/>
        </w:rPr>
        <w:t xml:space="preserve"> </w:t>
      </w:r>
      <w:r w:rsidRPr="005753D9">
        <w:rPr>
          <w:rFonts w:ascii="Arial" w:hAnsi="Arial" w:cs="Arial"/>
          <w:kern w:val="0"/>
          <w:sz w:val="22"/>
          <w:szCs w:val="22"/>
        </w:rPr>
        <w:t xml:space="preserve">While the majority report satisfaction with core functions, others highlight technical difficulties with registration, login processes, and navigation. These usability issues underscore the need for ongoing co-design with patients to ensure the app </w:t>
      </w:r>
      <w:bookmarkStart w:id="37" w:name="_Int_7VfaVpdB"/>
      <w:r w:rsidRPr="005753D9">
        <w:rPr>
          <w:rFonts w:ascii="Arial" w:hAnsi="Arial" w:cs="Arial"/>
          <w:kern w:val="0"/>
          <w:sz w:val="22"/>
          <w:szCs w:val="22"/>
        </w:rPr>
        <w:t>remains</w:t>
      </w:r>
      <w:bookmarkEnd w:id="37"/>
      <w:r w:rsidRPr="005753D9">
        <w:rPr>
          <w:rFonts w:ascii="Arial" w:hAnsi="Arial" w:cs="Arial"/>
          <w:kern w:val="0"/>
          <w:sz w:val="22"/>
          <w:szCs w:val="22"/>
        </w:rPr>
        <w:t xml:space="preserve"> intuitive and accessible (Marshall et</w:t>
      </w:r>
      <w:r w:rsidR="00A77DDB" w:rsidRPr="005753D9">
        <w:rPr>
          <w:rFonts w:ascii="Arial" w:hAnsi="Arial" w:cs="Arial"/>
          <w:kern w:val="0"/>
          <w:sz w:val="22"/>
          <w:szCs w:val="22"/>
        </w:rPr>
        <w:t>.</w:t>
      </w:r>
      <w:r w:rsidRPr="005753D9">
        <w:rPr>
          <w:rFonts w:ascii="Arial" w:hAnsi="Arial" w:cs="Arial"/>
          <w:kern w:val="0"/>
          <w:sz w:val="22"/>
          <w:szCs w:val="22"/>
        </w:rPr>
        <w:t>al., 2021).</w:t>
      </w:r>
    </w:p>
    <w:p w14:paraId="59E3C4C8" w14:textId="77777777" w:rsidR="00CA1296" w:rsidRPr="005753D9" w:rsidRDefault="00CA1296" w:rsidP="005753D9">
      <w:pPr>
        <w:spacing w:line="360" w:lineRule="auto"/>
        <w:divId w:val="929854986"/>
        <w:rPr>
          <w:rFonts w:ascii="Arial" w:hAnsi="Arial" w:cs="Arial"/>
          <w:kern w:val="0"/>
          <w:sz w:val="22"/>
          <w:szCs w:val="22"/>
        </w:rPr>
      </w:pPr>
    </w:p>
    <w:p w14:paraId="12010201" w14:textId="77777777" w:rsidR="00CA1296" w:rsidRPr="005753D9" w:rsidRDefault="00CA1296" w:rsidP="005753D9">
      <w:pPr>
        <w:spacing w:line="360" w:lineRule="auto"/>
        <w:divId w:val="929854986"/>
        <w:rPr>
          <w:rFonts w:ascii="Arial" w:hAnsi="Arial" w:cs="Arial"/>
          <w:kern w:val="0"/>
          <w:sz w:val="22"/>
          <w:szCs w:val="22"/>
        </w:rPr>
      </w:pPr>
      <w:r w:rsidRPr="005753D9">
        <w:rPr>
          <w:rFonts w:ascii="Arial" w:hAnsi="Arial" w:cs="Arial"/>
          <w:kern w:val="0"/>
          <w:sz w:val="22"/>
          <w:szCs w:val="22"/>
        </w:rPr>
        <w:t>In summary</w:t>
      </w:r>
      <w:r w:rsidRPr="005753D9">
        <w:rPr>
          <w:rFonts w:ascii="Arial" w:hAnsi="Arial" w:cs="Arial"/>
          <w:b/>
          <w:bCs/>
          <w:kern w:val="0"/>
          <w:sz w:val="22"/>
          <w:szCs w:val="22"/>
        </w:rPr>
        <w:t>,</w:t>
      </w:r>
      <w:r w:rsidRPr="005753D9">
        <w:rPr>
          <w:rFonts w:ascii="Arial" w:hAnsi="Arial" w:cs="Arial"/>
          <w:kern w:val="0"/>
          <w:sz w:val="22"/>
          <w:szCs w:val="22"/>
        </w:rPr>
        <w:t xml:space="preserve"> the NHS App has provided patients with unprecedented digital access to health services. Yet, its potential to enhance patient empowerment </w:t>
      </w:r>
      <w:bookmarkStart w:id="38" w:name="_Int_0Che2Joz"/>
      <w:r w:rsidRPr="005753D9">
        <w:rPr>
          <w:rFonts w:ascii="Arial" w:hAnsi="Arial" w:cs="Arial"/>
          <w:kern w:val="0"/>
          <w:sz w:val="22"/>
          <w:szCs w:val="22"/>
        </w:rPr>
        <w:t>is counterbalanced</w:t>
      </w:r>
      <w:bookmarkEnd w:id="38"/>
      <w:r w:rsidRPr="005753D9">
        <w:rPr>
          <w:rFonts w:ascii="Arial" w:hAnsi="Arial" w:cs="Arial"/>
          <w:kern w:val="0"/>
          <w:sz w:val="22"/>
          <w:szCs w:val="22"/>
        </w:rPr>
        <w:t xml:space="preserve"> by persistent risks of exclusion, miscommunication, and privacy concerns.</w:t>
      </w:r>
    </w:p>
    <w:p w14:paraId="4C219919" w14:textId="77777777" w:rsidR="00B46CED" w:rsidRPr="005753D9" w:rsidRDefault="00B46CED" w:rsidP="005753D9">
      <w:pPr>
        <w:spacing w:line="360" w:lineRule="auto"/>
        <w:divId w:val="929854986"/>
        <w:rPr>
          <w:rFonts w:ascii="Arial" w:hAnsi="Arial" w:cs="Arial"/>
          <w:kern w:val="0"/>
          <w:sz w:val="22"/>
          <w:szCs w:val="22"/>
        </w:rPr>
      </w:pPr>
    </w:p>
    <w:p w14:paraId="6D7683B6" w14:textId="77777777" w:rsidR="008E3A40" w:rsidRPr="005753D9" w:rsidRDefault="008E3A40" w:rsidP="005753D9">
      <w:pPr>
        <w:spacing w:line="360" w:lineRule="auto"/>
        <w:divId w:val="911041309"/>
        <w:rPr>
          <w:rFonts w:ascii="Arial" w:hAnsi="Arial" w:cs="Arial"/>
          <w:sz w:val="22"/>
          <w:szCs w:val="22"/>
        </w:rPr>
      </w:pPr>
      <w:bookmarkStart w:id="39" w:name="_Int_UHiMjJGH"/>
      <w:r w:rsidRPr="005753D9">
        <w:rPr>
          <w:rStyle w:val="s1"/>
          <w:rFonts w:ascii="Arial" w:hAnsi="Arial" w:cs="Arial"/>
          <w:sz w:val="22"/>
          <w:szCs w:val="22"/>
        </w:rPr>
        <w:t>Additional</w:t>
      </w:r>
      <w:bookmarkEnd w:id="39"/>
      <w:r w:rsidRPr="005753D9">
        <w:rPr>
          <w:rStyle w:val="s1"/>
          <w:rFonts w:ascii="Arial" w:hAnsi="Arial" w:cs="Arial"/>
          <w:sz w:val="22"/>
          <w:szCs w:val="22"/>
        </w:rPr>
        <w:t xml:space="preserve"> critical analysis:</w:t>
      </w:r>
      <w:r w:rsidRPr="005753D9">
        <w:rPr>
          <w:rStyle w:val="s2"/>
          <w:rFonts w:ascii="Arial" w:hAnsi="Arial" w:cs="Arial"/>
          <w:sz w:val="22"/>
          <w:szCs w:val="22"/>
        </w:rPr>
        <w:t xml:space="preserve"> Beyond technical usability, there are psychological dimensions to consider. Lupton (2021) argues that constant digital access to health information can foster a “surveillance” mindset, where patients feel pressure to </w:t>
      </w:r>
      <w:bookmarkStart w:id="40" w:name="_Int_GhhShBKj"/>
      <w:r w:rsidRPr="005753D9">
        <w:rPr>
          <w:rStyle w:val="s2"/>
          <w:rFonts w:ascii="Arial" w:hAnsi="Arial" w:cs="Arial"/>
          <w:sz w:val="22"/>
          <w:szCs w:val="22"/>
        </w:rPr>
        <w:t>monitor</w:t>
      </w:r>
      <w:bookmarkEnd w:id="40"/>
      <w:r w:rsidRPr="005753D9">
        <w:rPr>
          <w:rStyle w:val="s2"/>
          <w:rFonts w:ascii="Arial" w:hAnsi="Arial" w:cs="Arial"/>
          <w:sz w:val="22"/>
          <w:szCs w:val="22"/>
        </w:rPr>
        <w:t xml:space="preserve"> their health data excessively. This can generate anxiety rather than empowerment. For some, the availability of detailed medical records may blur the line between informed patient engagement and medical overconsumption.</w:t>
      </w:r>
    </w:p>
    <w:p w14:paraId="76A7C989" w14:textId="77777777" w:rsidR="008E3A40" w:rsidRPr="005753D9" w:rsidRDefault="008E3A40" w:rsidP="005753D9">
      <w:pPr>
        <w:spacing w:line="360" w:lineRule="auto"/>
        <w:divId w:val="911041309"/>
        <w:rPr>
          <w:rFonts w:ascii="Arial" w:hAnsi="Arial" w:cs="Arial"/>
          <w:sz w:val="22"/>
          <w:szCs w:val="22"/>
        </w:rPr>
      </w:pPr>
    </w:p>
    <w:p w14:paraId="1DEB86AE" w14:textId="77777777" w:rsidR="008E3A40" w:rsidRPr="005753D9" w:rsidRDefault="008E3A40" w:rsidP="005753D9">
      <w:pPr>
        <w:spacing w:line="360" w:lineRule="auto"/>
        <w:divId w:val="911041309"/>
        <w:rPr>
          <w:rFonts w:ascii="Arial" w:hAnsi="Arial" w:cs="Arial"/>
          <w:sz w:val="22"/>
          <w:szCs w:val="22"/>
        </w:rPr>
      </w:pPr>
      <w:r w:rsidRPr="005753D9">
        <w:rPr>
          <w:rStyle w:val="s2"/>
          <w:rFonts w:ascii="Arial" w:hAnsi="Arial" w:cs="Arial"/>
          <w:sz w:val="22"/>
          <w:szCs w:val="22"/>
        </w:rPr>
        <w:t xml:space="preserve">Furthermore, digital exclusion has broader implications than access alone. Abraham et al. (2024) highlight that self-management technologies disproportionately </w:t>
      </w:r>
      <w:bookmarkStart w:id="41" w:name="_Int_AGlPBBrb"/>
      <w:r w:rsidRPr="005753D9">
        <w:rPr>
          <w:rStyle w:val="s2"/>
          <w:rFonts w:ascii="Arial" w:hAnsi="Arial" w:cs="Arial"/>
          <w:sz w:val="22"/>
          <w:szCs w:val="22"/>
        </w:rPr>
        <w:t>benefit</w:t>
      </w:r>
      <w:bookmarkEnd w:id="41"/>
      <w:r w:rsidRPr="005753D9">
        <w:rPr>
          <w:rStyle w:val="s2"/>
          <w:rFonts w:ascii="Arial" w:hAnsi="Arial" w:cs="Arial"/>
          <w:sz w:val="22"/>
          <w:szCs w:val="22"/>
        </w:rPr>
        <w:t xml:space="preserve"> those already skilled and confident, potentially widening the “inverse care law,” where those in greatest need gain the least. Unless targeted interventions address these imbalances, the NHS App may entrench inequities rather than reduce them.</w:t>
      </w:r>
    </w:p>
    <w:p w14:paraId="6F9A8911" w14:textId="77777777" w:rsidR="008E3A40" w:rsidRPr="005753D9" w:rsidRDefault="008E3A40" w:rsidP="005753D9">
      <w:pPr>
        <w:spacing w:line="360" w:lineRule="auto"/>
        <w:divId w:val="911041309"/>
        <w:rPr>
          <w:rFonts w:ascii="Arial" w:hAnsi="Arial" w:cs="Arial"/>
          <w:sz w:val="22"/>
          <w:szCs w:val="22"/>
        </w:rPr>
      </w:pPr>
    </w:p>
    <w:p w14:paraId="04509A14" w14:textId="7C77A454" w:rsidR="00C05633" w:rsidRPr="005753D9" w:rsidRDefault="008E3A40" w:rsidP="005753D9">
      <w:pPr>
        <w:spacing w:line="360" w:lineRule="auto"/>
        <w:divId w:val="911041309"/>
        <w:rPr>
          <w:rFonts w:ascii="Arial" w:hAnsi="Arial" w:cs="Arial"/>
          <w:sz w:val="22"/>
          <w:szCs w:val="22"/>
        </w:rPr>
      </w:pPr>
      <w:r w:rsidRPr="005753D9">
        <w:rPr>
          <w:rStyle w:val="s1"/>
          <w:rFonts w:ascii="Arial" w:hAnsi="Arial" w:cs="Arial"/>
          <w:sz w:val="22"/>
          <w:szCs w:val="22"/>
        </w:rPr>
        <w:t>Further reflection:</w:t>
      </w:r>
      <w:r w:rsidRPr="005753D9">
        <w:rPr>
          <w:rStyle w:val="s2"/>
          <w:rFonts w:ascii="Arial" w:hAnsi="Arial" w:cs="Arial"/>
          <w:sz w:val="22"/>
          <w:szCs w:val="22"/>
        </w:rPr>
        <w:t xml:space="preserve"> A critical barrier lies in health literacy. While the app provides information, not all users have the skills to interpret complex medical terminology or test results. Misinterpretation can lead to unnecessary worry, self-diagnosis, or misuse of services</w:t>
      </w:r>
      <w:r w:rsidR="00876AAF" w:rsidRPr="005753D9">
        <w:rPr>
          <w:rStyle w:val="s2"/>
          <w:rFonts w:ascii="Arial" w:hAnsi="Arial" w:cs="Arial"/>
          <w:sz w:val="22"/>
          <w:szCs w:val="22"/>
        </w:rPr>
        <w:t xml:space="preserve"> (</w:t>
      </w:r>
      <w:r w:rsidR="0006780F" w:rsidRPr="005753D9">
        <w:rPr>
          <w:rStyle w:val="s2"/>
          <w:rFonts w:ascii="Arial" w:hAnsi="Arial" w:cs="Arial"/>
          <w:sz w:val="22"/>
          <w:szCs w:val="22"/>
        </w:rPr>
        <w:t>C</w:t>
      </w:r>
      <w:r w:rsidR="009F2B3F" w:rsidRPr="005753D9">
        <w:rPr>
          <w:rStyle w:val="s2"/>
          <w:rFonts w:ascii="Arial" w:hAnsi="Arial" w:cs="Arial"/>
          <w:sz w:val="22"/>
          <w:szCs w:val="22"/>
        </w:rPr>
        <w:t>han</w:t>
      </w:r>
      <w:r w:rsidR="004B1E01" w:rsidRPr="005753D9">
        <w:rPr>
          <w:rStyle w:val="s2"/>
          <w:rFonts w:ascii="Arial" w:hAnsi="Arial" w:cs="Arial"/>
          <w:sz w:val="22"/>
          <w:szCs w:val="22"/>
        </w:rPr>
        <w:t xml:space="preserve"> and K</w:t>
      </w:r>
      <w:r w:rsidR="00644D02" w:rsidRPr="005753D9">
        <w:rPr>
          <w:rStyle w:val="s2"/>
          <w:rFonts w:ascii="Arial" w:hAnsi="Arial" w:cs="Arial"/>
          <w:sz w:val="22"/>
          <w:szCs w:val="22"/>
        </w:rPr>
        <w:t>aufman, 2011</w:t>
      </w:r>
      <w:r w:rsidR="00876AAF" w:rsidRPr="005753D9">
        <w:rPr>
          <w:rStyle w:val="s2"/>
          <w:rFonts w:ascii="Arial" w:hAnsi="Arial" w:cs="Arial"/>
          <w:sz w:val="22"/>
          <w:szCs w:val="22"/>
        </w:rPr>
        <w:t>)</w:t>
      </w:r>
      <w:r w:rsidRPr="005753D9">
        <w:rPr>
          <w:rStyle w:val="s2"/>
          <w:rFonts w:ascii="Arial" w:hAnsi="Arial" w:cs="Arial"/>
          <w:sz w:val="22"/>
          <w:szCs w:val="22"/>
        </w:rPr>
        <w:t>. This suggests that the NHS App may empower some patients while overwhelming others, highlighting the importance of tailoring digital health tools to diverse literacy levels.</w:t>
      </w:r>
    </w:p>
    <w:p w14:paraId="61A880DB" w14:textId="77777777" w:rsidR="00D3282F" w:rsidRPr="005753D9" w:rsidRDefault="00D3282F" w:rsidP="005753D9">
      <w:pPr>
        <w:spacing w:line="360" w:lineRule="auto"/>
        <w:divId w:val="929854986"/>
        <w:rPr>
          <w:rFonts w:ascii="Arial" w:eastAsia="Times New Roman" w:hAnsi="Arial" w:cs="Arial"/>
          <w:b/>
          <w:bCs/>
          <w:kern w:val="0"/>
          <w:sz w:val="22"/>
          <w:szCs w:val="22"/>
        </w:rPr>
      </w:pPr>
    </w:p>
    <w:p w14:paraId="43A3D6DA" w14:textId="4BC963AC" w:rsidR="00CA1296" w:rsidRPr="005753D9" w:rsidRDefault="00CA1296" w:rsidP="005753D9">
      <w:pPr>
        <w:spacing w:line="360" w:lineRule="auto"/>
        <w:divId w:val="929854986"/>
        <w:rPr>
          <w:rFonts w:ascii="Arial" w:hAnsi="Arial" w:cs="Arial"/>
          <w:b/>
          <w:bCs/>
          <w:kern w:val="0"/>
          <w:sz w:val="22"/>
          <w:szCs w:val="22"/>
        </w:rPr>
      </w:pPr>
      <w:r w:rsidRPr="005753D9">
        <w:rPr>
          <w:rFonts w:ascii="Arial" w:eastAsia="Times New Roman" w:hAnsi="Arial" w:cs="Arial"/>
          <w:b/>
          <w:bCs/>
          <w:kern w:val="0"/>
          <w:sz w:val="22"/>
          <w:szCs w:val="22"/>
        </w:rPr>
        <w:t xml:space="preserve">Conclusion and Recommendations </w:t>
      </w:r>
    </w:p>
    <w:p w14:paraId="7F7635D8" w14:textId="55A2D124" w:rsidR="00CA1296" w:rsidRPr="005753D9" w:rsidRDefault="00CA1296" w:rsidP="005753D9">
      <w:pPr>
        <w:spacing w:line="360" w:lineRule="auto"/>
        <w:divId w:val="929854986"/>
        <w:rPr>
          <w:rFonts w:ascii="Arial" w:hAnsi="Arial" w:cs="Arial"/>
          <w:kern w:val="0"/>
          <w:sz w:val="22"/>
          <w:szCs w:val="22"/>
        </w:rPr>
      </w:pPr>
      <w:r w:rsidRPr="005753D9">
        <w:rPr>
          <w:rFonts w:ascii="Arial" w:hAnsi="Arial" w:cs="Arial"/>
          <w:kern w:val="0"/>
          <w:sz w:val="22"/>
          <w:szCs w:val="22"/>
        </w:rPr>
        <w:t xml:space="preserve">Since its launch in 2018, the NHS App has </w:t>
      </w:r>
      <w:r w:rsidR="00D1527E" w:rsidRPr="005753D9">
        <w:rPr>
          <w:rFonts w:ascii="Arial" w:hAnsi="Arial" w:cs="Arial"/>
          <w:kern w:val="0"/>
          <w:sz w:val="22"/>
          <w:szCs w:val="22"/>
        </w:rPr>
        <w:t>appeared</w:t>
      </w:r>
      <w:r w:rsidRPr="005753D9">
        <w:rPr>
          <w:rFonts w:ascii="Arial" w:hAnsi="Arial" w:cs="Arial"/>
          <w:kern w:val="0"/>
          <w:sz w:val="22"/>
          <w:szCs w:val="22"/>
        </w:rPr>
        <w:t xml:space="preserve"> as a cornerstone of digital transformation in UK healthcare. It has streamlined administrative tasks, enhanced service delivery, empowered patients, and contributed to public health outcomes during the COVID-19 pandemic. Its potential to support more sustainable, patient-centred models of care is significant.</w:t>
      </w:r>
    </w:p>
    <w:p w14:paraId="74FC98B3" w14:textId="77777777" w:rsidR="00CA1296" w:rsidRPr="005753D9" w:rsidRDefault="00CA1296" w:rsidP="005753D9">
      <w:pPr>
        <w:spacing w:line="360" w:lineRule="auto"/>
        <w:divId w:val="929854986"/>
        <w:rPr>
          <w:rFonts w:ascii="Arial" w:hAnsi="Arial" w:cs="Arial"/>
          <w:kern w:val="0"/>
          <w:sz w:val="22"/>
          <w:szCs w:val="22"/>
        </w:rPr>
      </w:pPr>
    </w:p>
    <w:p w14:paraId="197B0730" w14:textId="77777777" w:rsidR="00CA1296" w:rsidRPr="005753D9" w:rsidRDefault="00CA1296" w:rsidP="005753D9">
      <w:pPr>
        <w:spacing w:line="360" w:lineRule="auto"/>
        <w:divId w:val="929854986"/>
        <w:rPr>
          <w:rFonts w:ascii="Arial" w:hAnsi="Arial" w:cs="Arial"/>
          <w:kern w:val="0"/>
          <w:sz w:val="22"/>
          <w:szCs w:val="22"/>
        </w:rPr>
      </w:pPr>
      <w:r w:rsidRPr="005753D9">
        <w:rPr>
          <w:rFonts w:ascii="Arial" w:hAnsi="Arial" w:cs="Arial"/>
          <w:kern w:val="0"/>
          <w:sz w:val="22"/>
          <w:szCs w:val="22"/>
        </w:rPr>
        <w:t xml:space="preserve">However, the app has also highlighted the challenges inherent in digital health innovations. Workforce adaptation, inconsistent service integration, digital exclusion, and privacy concerns </w:t>
      </w:r>
      <w:bookmarkStart w:id="42" w:name="_Int_z8DA1zij"/>
      <w:r w:rsidRPr="005753D9">
        <w:rPr>
          <w:rFonts w:ascii="Arial" w:hAnsi="Arial" w:cs="Arial"/>
          <w:kern w:val="0"/>
          <w:sz w:val="22"/>
          <w:szCs w:val="22"/>
        </w:rPr>
        <w:t>remain</w:t>
      </w:r>
      <w:bookmarkEnd w:id="42"/>
      <w:r w:rsidRPr="005753D9">
        <w:rPr>
          <w:rFonts w:ascii="Arial" w:hAnsi="Arial" w:cs="Arial"/>
          <w:kern w:val="0"/>
          <w:sz w:val="22"/>
          <w:szCs w:val="22"/>
        </w:rPr>
        <w:t xml:space="preserve"> persistent barriers to </w:t>
      </w:r>
      <w:bookmarkStart w:id="43" w:name="_Int_GJOoSxPp"/>
      <w:r w:rsidRPr="005753D9">
        <w:rPr>
          <w:rFonts w:ascii="Arial" w:hAnsi="Arial" w:cs="Arial"/>
          <w:kern w:val="0"/>
          <w:sz w:val="22"/>
          <w:szCs w:val="22"/>
        </w:rPr>
        <w:t>equitable</w:t>
      </w:r>
      <w:bookmarkEnd w:id="43"/>
      <w:r w:rsidRPr="005753D9">
        <w:rPr>
          <w:rFonts w:ascii="Arial" w:hAnsi="Arial" w:cs="Arial"/>
          <w:kern w:val="0"/>
          <w:sz w:val="22"/>
          <w:szCs w:val="22"/>
        </w:rPr>
        <w:t xml:space="preserve"> implementation. Without targeted interventions, the risk is that the app will widen health inequalities rather than reduce them.</w:t>
      </w:r>
    </w:p>
    <w:p w14:paraId="1FCF6F2B" w14:textId="63D8B436" w:rsidR="00CA1296" w:rsidRPr="005753D9" w:rsidRDefault="00CA1296" w:rsidP="005753D9">
      <w:pPr>
        <w:spacing w:line="360" w:lineRule="auto"/>
        <w:divId w:val="929854986"/>
        <w:rPr>
          <w:rFonts w:ascii="Arial" w:hAnsi="Arial" w:cs="Arial"/>
          <w:kern w:val="0"/>
          <w:sz w:val="22"/>
          <w:szCs w:val="22"/>
        </w:rPr>
      </w:pPr>
    </w:p>
    <w:p w14:paraId="2A5473DD" w14:textId="77777777" w:rsidR="00616B3B" w:rsidRPr="005753D9" w:rsidRDefault="00616B3B" w:rsidP="005753D9">
      <w:pPr>
        <w:spacing w:line="360" w:lineRule="auto"/>
        <w:divId w:val="929854986"/>
        <w:rPr>
          <w:rFonts w:ascii="Arial" w:hAnsi="Arial" w:cs="Arial"/>
          <w:kern w:val="0"/>
          <w:sz w:val="22"/>
          <w:szCs w:val="22"/>
        </w:rPr>
      </w:pPr>
    </w:p>
    <w:p w14:paraId="18FE6FF0" w14:textId="77777777" w:rsidR="00DF6F0C" w:rsidRPr="005753D9" w:rsidRDefault="00DF6F0C" w:rsidP="005753D9">
      <w:pPr>
        <w:spacing w:line="360" w:lineRule="auto"/>
        <w:divId w:val="929854986"/>
        <w:rPr>
          <w:rFonts w:ascii="Arial" w:hAnsi="Arial" w:cs="Arial"/>
          <w:kern w:val="0"/>
          <w:sz w:val="22"/>
          <w:szCs w:val="22"/>
        </w:rPr>
      </w:pPr>
    </w:p>
    <w:p w14:paraId="7FC21DAA" w14:textId="77777777" w:rsidR="00DF6F0C" w:rsidRPr="005753D9" w:rsidRDefault="00DF6F0C" w:rsidP="005753D9">
      <w:pPr>
        <w:spacing w:line="360" w:lineRule="auto"/>
        <w:divId w:val="929854986"/>
        <w:rPr>
          <w:rFonts w:ascii="Arial" w:hAnsi="Arial" w:cs="Arial"/>
          <w:kern w:val="0"/>
          <w:sz w:val="22"/>
          <w:szCs w:val="22"/>
        </w:rPr>
      </w:pPr>
    </w:p>
    <w:p w14:paraId="7071E36C" w14:textId="77777777" w:rsidR="00DF6F0C" w:rsidRPr="005753D9" w:rsidRDefault="00DF6F0C" w:rsidP="005753D9">
      <w:pPr>
        <w:spacing w:line="360" w:lineRule="auto"/>
        <w:divId w:val="929854986"/>
        <w:rPr>
          <w:rFonts w:ascii="Arial" w:hAnsi="Arial" w:cs="Arial"/>
          <w:kern w:val="0"/>
          <w:sz w:val="22"/>
          <w:szCs w:val="22"/>
        </w:rPr>
      </w:pPr>
    </w:p>
    <w:p w14:paraId="2DD2F6EE" w14:textId="77777777" w:rsidR="00616B3B" w:rsidRPr="005753D9" w:rsidRDefault="00616B3B" w:rsidP="005753D9">
      <w:pPr>
        <w:spacing w:line="360" w:lineRule="auto"/>
        <w:divId w:val="929854986"/>
        <w:rPr>
          <w:rFonts w:ascii="Arial" w:hAnsi="Arial" w:cs="Arial"/>
          <w:kern w:val="0"/>
          <w:sz w:val="22"/>
          <w:szCs w:val="22"/>
        </w:rPr>
      </w:pPr>
    </w:p>
    <w:p w14:paraId="3D88ACFF" w14:textId="0385D73B" w:rsidR="006C47DF" w:rsidRPr="005753D9" w:rsidRDefault="00CA1296" w:rsidP="005753D9">
      <w:pPr>
        <w:spacing w:line="360" w:lineRule="auto"/>
        <w:divId w:val="929854986"/>
        <w:rPr>
          <w:rFonts w:ascii="Arial" w:hAnsi="Arial" w:cs="Arial"/>
          <w:b/>
          <w:bCs/>
          <w:kern w:val="0"/>
          <w:sz w:val="22"/>
          <w:szCs w:val="22"/>
        </w:rPr>
      </w:pPr>
      <w:r w:rsidRPr="005753D9">
        <w:rPr>
          <w:rFonts w:ascii="Arial" w:hAnsi="Arial" w:cs="Arial"/>
          <w:b/>
          <w:bCs/>
          <w:kern w:val="0"/>
          <w:sz w:val="22"/>
          <w:szCs w:val="22"/>
        </w:rPr>
        <w:t>Recommendations include:</w:t>
      </w:r>
    </w:p>
    <w:p w14:paraId="3FE768DE" w14:textId="77777777" w:rsidR="00B46CED" w:rsidRPr="005753D9" w:rsidRDefault="00B46CED" w:rsidP="005753D9">
      <w:pPr>
        <w:spacing w:line="360" w:lineRule="auto"/>
        <w:divId w:val="929854986"/>
        <w:rPr>
          <w:rFonts w:ascii="Arial" w:hAnsi="Arial" w:cs="Arial"/>
          <w:b/>
          <w:bCs/>
          <w:kern w:val="0"/>
          <w:sz w:val="22"/>
          <w:szCs w:val="22"/>
        </w:rPr>
      </w:pPr>
    </w:p>
    <w:tbl>
      <w:tblPr>
        <w:tblStyle w:val="TableGrid"/>
        <w:tblW w:w="0" w:type="auto"/>
        <w:tblLook w:val="04A0" w:firstRow="1" w:lastRow="0" w:firstColumn="1" w:lastColumn="0" w:noHBand="0" w:noVBand="1"/>
      </w:tblPr>
      <w:tblGrid>
        <w:gridCol w:w="4508"/>
        <w:gridCol w:w="4508"/>
      </w:tblGrid>
      <w:tr w:rsidR="00DC2F95" w:rsidRPr="005753D9" w14:paraId="13AD8AB7" w14:textId="77777777">
        <w:trPr>
          <w:divId w:val="929854986"/>
        </w:trPr>
        <w:tc>
          <w:tcPr>
            <w:tcW w:w="4508" w:type="dxa"/>
          </w:tcPr>
          <w:p w14:paraId="4477464C" w14:textId="5906DDAF" w:rsidR="00DC2F95" w:rsidRPr="005753D9" w:rsidRDefault="002864F8" w:rsidP="005753D9">
            <w:pPr>
              <w:spacing w:line="360" w:lineRule="auto"/>
              <w:rPr>
                <w:rFonts w:ascii="Arial" w:hAnsi="Arial" w:cs="Arial"/>
                <w:b/>
                <w:bCs/>
                <w:kern w:val="0"/>
                <w:sz w:val="22"/>
                <w:szCs w:val="22"/>
              </w:rPr>
            </w:pPr>
            <w:r w:rsidRPr="005753D9">
              <w:rPr>
                <w:rFonts w:ascii="Arial" w:hAnsi="Arial" w:cs="Arial"/>
                <w:b/>
                <w:bCs/>
                <w:kern w:val="0"/>
                <w:sz w:val="22"/>
                <w:szCs w:val="22"/>
              </w:rPr>
              <w:t>A</w:t>
            </w:r>
            <w:r w:rsidR="00BC14A7" w:rsidRPr="005753D9">
              <w:rPr>
                <w:rFonts w:ascii="Arial" w:hAnsi="Arial" w:cs="Arial"/>
                <w:b/>
                <w:bCs/>
                <w:kern w:val="0"/>
                <w:sz w:val="22"/>
                <w:szCs w:val="22"/>
              </w:rPr>
              <w:t xml:space="preserve">rea </w:t>
            </w:r>
          </w:p>
        </w:tc>
        <w:tc>
          <w:tcPr>
            <w:tcW w:w="4508" w:type="dxa"/>
          </w:tcPr>
          <w:p w14:paraId="2ED099EB" w14:textId="48F960A3" w:rsidR="00DC2F95" w:rsidRPr="005753D9" w:rsidRDefault="00E56B0E" w:rsidP="005753D9">
            <w:pPr>
              <w:spacing w:line="360" w:lineRule="auto"/>
              <w:rPr>
                <w:rFonts w:ascii="Arial" w:hAnsi="Arial" w:cs="Arial"/>
                <w:b/>
                <w:bCs/>
                <w:kern w:val="0"/>
                <w:sz w:val="22"/>
                <w:szCs w:val="22"/>
              </w:rPr>
            </w:pPr>
            <w:r w:rsidRPr="005753D9">
              <w:rPr>
                <w:rFonts w:ascii="Arial" w:hAnsi="Arial" w:cs="Arial"/>
                <w:b/>
                <w:bCs/>
                <w:kern w:val="0"/>
                <w:sz w:val="22"/>
                <w:szCs w:val="22"/>
              </w:rPr>
              <w:t>Recommendation</w:t>
            </w:r>
          </w:p>
        </w:tc>
      </w:tr>
      <w:tr w:rsidR="00D3282F" w:rsidRPr="005753D9" w14:paraId="5F1C1044" w14:textId="77777777" w:rsidTr="00D3282F">
        <w:trPr>
          <w:divId w:val="929854986"/>
          <w:trHeight w:val="571"/>
        </w:trPr>
        <w:tc>
          <w:tcPr>
            <w:tcW w:w="4508" w:type="dxa"/>
          </w:tcPr>
          <w:p w14:paraId="4166CB22" w14:textId="77777777" w:rsidR="00D3282F" w:rsidRPr="005753D9" w:rsidRDefault="00D3282F" w:rsidP="005753D9">
            <w:pPr>
              <w:pStyle w:val="p1"/>
              <w:spacing w:line="360" w:lineRule="auto"/>
              <w:rPr>
                <w:rFonts w:ascii="Arial" w:hAnsi="Arial" w:cs="Arial"/>
                <w:sz w:val="22"/>
                <w:szCs w:val="22"/>
              </w:rPr>
            </w:pPr>
            <w:r w:rsidRPr="005753D9">
              <w:rPr>
                <w:rStyle w:val="s1"/>
                <w:rFonts w:ascii="Arial" w:hAnsi="Arial" w:cs="Arial"/>
                <w:sz w:val="22"/>
                <w:szCs w:val="22"/>
              </w:rPr>
              <w:t>Digital Literacy</w:t>
            </w:r>
          </w:p>
          <w:p w14:paraId="1F8BB996" w14:textId="77777777" w:rsidR="00D3282F" w:rsidRPr="005753D9" w:rsidRDefault="00D3282F" w:rsidP="005753D9">
            <w:pPr>
              <w:spacing w:line="360" w:lineRule="auto"/>
              <w:rPr>
                <w:rFonts w:ascii="Arial" w:hAnsi="Arial" w:cs="Arial"/>
                <w:b/>
                <w:bCs/>
                <w:kern w:val="0"/>
                <w:sz w:val="22"/>
                <w:szCs w:val="22"/>
              </w:rPr>
            </w:pPr>
          </w:p>
        </w:tc>
        <w:tc>
          <w:tcPr>
            <w:tcW w:w="4508" w:type="dxa"/>
          </w:tcPr>
          <w:p w14:paraId="4E5B67FD" w14:textId="77777777" w:rsidR="00D3282F" w:rsidRPr="005753D9" w:rsidRDefault="00D3282F" w:rsidP="005753D9">
            <w:pPr>
              <w:pStyle w:val="p1"/>
              <w:spacing w:line="360" w:lineRule="auto"/>
              <w:rPr>
                <w:rFonts w:ascii="Arial" w:hAnsi="Arial" w:cs="Arial"/>
                <w:sz w:val="22"/>
                <w:szCs w:val="22"/>
              </w:rPr>
            </w:pPr>
            <w:r w:rsidRPr="005753D9">
              <w:rPr>
                <w:rStyle w:val="s1"/>
                <w:rFonts w:ascii="Arial" w:hAnsi="Arial" w:cs="Arial"/>
                <w:sz w:val="22"/>
                <w:szCs w:val="22"/>
              </w:rPr>
              <w:t>Enhance training for healthcare staff and patients to improve confidence and capability in using digital tools.</w:t>
            </w:r>
          </w:p>
          <w:p w14:paraId="23B12D1A" w14:textId="77777777" w:rsidR="00D3282F" w:rsidRPr="005753D9" w:rsidRDefault="00D3282F" w:rsidP="005753D9">
            <w:pPr>
              <w:spacing w:line="360" w:lineRule="auto"/>
              <w:rPr>
                <w:rFonts w:ascii="Arial" w:hAnsi="Arial" w:cs="Arial"/>
                <w:b/>
                <w:bCs/>
                <w:kern w:val="0"/>
                <w:sz w:val="22"/>
                <w:szCs w:val="22"/>
              </w:rPr>
            </w:pPr>
          </w:p>
        </w:tc>
      </w:tr>
      <w:tr w:rsidR="00D3282F" w:rsidRPr="005753D9" w14:paraId="54141599" w14:textId="77777777" w:rsidTr="00D3282F">
        <w:trPr>
          <w:divId w:val="929854986"/>
        </w:trPr>
        <w:tc>
          <w:tcPr>
            <w:tcW w:w="4508" w:type="dxa"/>
          </w:tcPr>
          <w:p w14:paraId="52A8E807" w14:textId="77777777" w:rsidR="00D3282F" w:rsidRPr="005753D9" w:rsidRDefault="00D3282F" w:rsidP="005753D9">
            <w:pPr>
              <w:pStyle w:val="p1"/>
              <w:spacing w:line="360" w:lineRule="auto"/>
              <w:rPr>
                <w:rFonts w:ascii="Arial" w:hAnsi="Arial" w:cs="Arial"/>
                <w:sz w:val="22"/>
                <w:szCs w:val="22"/>
              </w:rPr>
            </w:pPr>
            <w:r w:rsidRPr="005753D9">
              <w:rPr>
                <w:rStyle w:val="s1"/>
                <w:rFonts w:ascii="Arial" w:hAnsi="Arial" w:cs="Arial"/>
                <w:sz w:val="22"/>
                <w:szCs w:val="22"/>
              </w:rPr>
              <w:t>Inclusive Access</w:t>
            </w:r>
          </w:p>
          <w:p w14:paraId="34DA40E4" w14:textId="77777777" w:rsidR="00D3282F" w:rsidRPr="005753D9" w:rsidRDefault="00D3282F" w:rsidP="005753D9">
            <w:pPr>
              <w:spacing w:line="360" w:lineRule="auto"/>
              <w:rPr>
                <w:rFonts w:ascii="Arial" w:hAnsi="Arial" w:cs="Arial"/>
                <w:b/>
                <w:bCs/>
                <w:kern w:val="0"/>
                <w:sz w:val="22"/>
                <w:szCs w:val="22"/>
              </w:rPr>
            </w:pPr>
          </w:p>
        </w:tc>
        <w:tc>
          <w:tcPr>
            <w:tcW w:w="4508" w:type="dxa"/>
          </w:tcPr>
          <w:p w14:paraId="33F83755" w14:textId="77777777" w:rsidR="00D3282F" w:rsidRPr="005753D9" w:rsidRDefault="00D3282F" w:rsidP="005753D9">
            <w:pPr>
              <w:pStyle w:val="p1"/>
              <w:spacing w:line="360" w:lineRule="auto"/>
              <w:rPr>
                <w:rFonts w:ascii="Arial" w:hAnsi="Arial" w:cs="Arial"/>
                <w:sz w:val="22"/>
                <w:szCs w:val="22"/>
              </w:rPr>
            </w:pPr>
            <w:r w:rsidRPr="005753D9">
              <w:rPr>
                <w:rStyle w:val="s1"/>
                <w:rFonts w:ascii="Arial" w:hAnsi="Arial" w:cs="Arial"/>
                <w:sz w:val="22"/>
                <w:szCs w:val="22"/>
              </w:rPr>
              <w:t>Develop targeted inclusion initiatives for older adults, deprived communities, and non-English speakers.</w:t>
            </w:r>
          </w:p>
          <w:p w14:paraId="546F7CD0" w14:textId="77777777" w:rsidR="00D3282F" w:rsidRPr="005753D9" w:rsidRDefault="00D3282F" w:rsidP="005753D9">
            <w:pPr>
              <w:spacing w:line="360" w:lineRule="auto"/>
              <w:rPr>
                <w:rFonts w:ascii="Arial" w:hAnsi="Arial" w:cs="Arial"/>
                <w:b/>
                <w:bCs/>
                <w:kern w:val="0"/>
                <w:sz w:val="22"/>
                <w:szCs w:val="22"/>
              </w:rPr>
            </w:pPr>
          </w:p>
        </w:tc>
      </w:tr>
      <w:tr w:rsidR="00D3282F" w:rsidRPr="005753D9" w14:paraId="4218581F" w14:textId="77777777" w:rsidTr="00D3282F">
        <w:trPr>
          <w:divId w:val="929854986"/>
        </w:trPr>
        <w:tc>
          <w:tcPr>
            <w:tcW w:w="4508" w:type="dxa"/>
          </w:tcPr>
          <w:p w14:paraId="218D66DA" w14:textId="77777777" w:rsidR="00D3282F" w:rsidRPr="005753D9" w:rsidRDefault="00D3282F" w:rsidP="005753D9">
            <w:pPr>
              <w:pStyle w:val="p1"/>
              <w:spacing w:line="360" w:lineRule="auto"/>
              <w:rPr>
                <w:rFonts w:ascii="Arial" w:hAnsi="Arial" w:cs="Arial"/>
                <w:sz w:val="22"/>
                <w:szCs w:val="22"/>
              </w:rPr>
            </w:pPr>
            <w:r w:rsidRPr="005753D9">
              <w:rPr>
                <w:rStyle w:val="s1"/>
                <w:rFonts w:ascii="Arial" w:hAnsi="Arial" w:cs="Arial"/>
                <w:sz w:val="22"/>
                <w:szCs w:val="22"/>
              </w:rPr>
              <w:t>Proxy Access</w:t>
            </w:r>
          </w:p>
          <w:p w14:paraId="48AF6B9F" w14:textId="77777777" w:rsidR="00D3282F" w:rsidRPr="005753D9" w:rsidRDefault="00D3282F" w:rsidP="005753D9">
            <w:pPr>
              <w:spacing w:line="360" w:lineRule="auto"/>
              <w:rPr>
                <w:rFonts w:ascii="Arial" w:hAnsi="Arial" w:cs="Arial"/>
                <w:b/>
                <w:bCs/>
                <w:kern w:val="0"/>
                <w:sz w:val="22"/>
                <w:szCs w:val="22"/>
              </w:rPr>
            </w:pPr>
          </w:p>
        </w:tc>
        <w:tc>
          <w:tcPr>
            <w:tcW w:w="4508" w:type="dxa"/>
          </w:tcPr>
          <w:p w14:paraId="0CC095F8" w14:textId="77777777" w:rsidR="00D3282F" w:rsidRPr="005753D9" w:rsidRDefault="00D3282F" w:rsidP="005753D9">
            <w:pPr>
              <w:pStyle w:val="p1"/>
              <w:spacing w:line="360" w:lineRule="auto"/>
              <w:rPr>
                <w:rFonts w:ascii="Arial" w:hAnsi="Arial" w:cs="Arial"/>
                <w:sz w:val="22"/>
                <w:szCs w:val="22"/>
              </w:rPr>
            </w:pPr>
            <w:r w:rsidRPr="005753D9">
              <w:rPr>
                <w:rStyle w:val="s1"/>
                <w:rFonts w:ascii="Arial" w:hAnsi="Arial" w:cs="Arial"/>
                <w:sz w:val="22"/>
                <w:szCs w:val="22"/>
              </w:rPr>
              <w:t>Improve proxy access features to better support carers and dependents.</w:t>
            </w:r>
          </w:p>
          <w:p w14:paraId="53461173" w14:textId="77777777" w:rsidR="00D3282F" w:rsidRPr="005753D9" w:rsidRDefault="00D3282F" w:rsidP="005753D9">
            <w:pPr>
              <w:spacing w:line="360" w:lineRule="auto"/>
              <w:rPr>
                <w:rFonts w:ascii="Arial" w:hAnsi="Arial" w:cs="Arial"/>
                <w:b/>
                <w:bCs/>
                <w:kern w:val="0"/>
                <w:sz w:val="22"/>
                <w:szCs w:val="22"/>
              </w:rPr>
            </w:pPr>
          </w:p>
        </w:tc>
      </w:tr>
      <w:tr w:rsidR="00D3282F" w:rsidRPr="005753D9" w14:paraId="6EC6AB6D" w14:textId="77777777" w:rsidTr="00D3282F">
        <w:trPr>
          <w:divId w:val="929854986"/>
        </w:trPr>
        <w:tc>
          <w:tcPr>
            <w:tcW w:w="4508" w:type="dxa"/>
          </w:tcPr>
          <w:p w14:paraId="3AF973F4" w14:textId="77777777" w:rsidR="00D3282F" w:rsidRPr="005753D9" w:rsidRDefault="00D3282F" w:rsidP="005753D9">
            <w:pPr>
              <w:pStyle w:val="p1"/>
              <w:spacing w:line="360" w:lineRule="auto"/>
              <w:rPr>
                <w:rFonts w:ascii="Arial" w:hAnsi="Arial" w:cs="Arial"/>
                <w:sz w:val="22"/>
                <w:szCs w:val="22"/>
              </w:rPr>
            </w:pPr>
            <w:r w:rsidRPr="005753D9">
              <w:rPr>
                <w:rStyle w:val="s1"/>
                <w:rFonts w:ascii="Arial" w:hAnsi="Arial" w:cs="Arial"/>
                <w:sz w:val="22"/>
                <w:szCs w:val="22"/>
              </w:rPr>
              <w:t>Cybersecurity</w:t>
            </w:r>
          </w:p>
          <w:p w14:paraId="0EE2378D" w14:textId="77777777" w:rsidR="00D3282F" w:rsidRPr="005753D9" w:rsidRDefault="00D3282F" w:rsidP="005753D9">
            <w:pPr>
              <w:spacing w:line="360" w:lineRule="auto"/>
              <w:rPr>
                <w:rFonts w:ascii="Arial" w:hAnsi="Arial" w:cs="Arial"/>
                <w:b/>
                <w:bCs/>
                <w:kern w:val="0"/>
                <w:sz w:val="22"/>
                <w:szCs w:val="22"/>
              </w:rPr>
            </w:pPr>
          </w:p>
        </w:tc>
        <w:tc>
          <w:tcPr>
            <w:tcW w:w="4508" w:type="dxa"/>
          </w:tcPr>
          <w:p w14:paraId="1779E2E2" w14:textId="77777777" w:rsidR="00D3282F" w:rsidRPr="005753D9" w:rsidRDefault="00D3282F" w:rsidP="005753D9">
            <w:pPr>
              <w:pStyle w:val="p1"/>
              <w:spacing w:line="360" w:lineRule="auto"/>
              <w:rPr>
                <w:rFonts w:ascii="Arial" w:hAnsi="Arial" w:cs="Arial"/>
                <w:sz w:val="22"/>
                <w:szCs w:val="22"/>
              </w:rPr>
            </w:pPr>
            <w:r w:rsidRPr="005753D9">
              <w:rPr>
                <w:rStyle w:val="s1"/>
                <w:rFonts w:ascii="Arial" w:hAnsi="Arial" w:cs="Arial"/>
                <w:sz w:val="22"/>
                <w:szCs w:val="22"/>
              </w:rPr>
              <w:t>Continue investing in cybersecurity to strengthen patient trust and protect data.</w:t>
            </w:r>
          </w:p>
          <w:p w14:paraId="3A01B698" w14:textId="77777777" w:rsidR="00D3282F" w:rsidRPr="005753D9" w:rsidRDefault="00D3282F" w:rsidP="005753D9">
            <w:pPr>
              <w:spacing w:line="360" w:lineRule="auto"/>
              <w:rPr>
                <w:rFonts w:ascii="Arial" w:hAnsi="Arial" w:cs="Arial"/>
                <w:b/>
                <w:bCs/>
                <w:kern w:val="0"/>
                <w:sz w:val="22"/>
                <w:szCs w:val="22"/>
              </w:rPr>
            </w:pPr>
          </w:p>
        </w:tc>
      </w:tr>
      <w:tr w:rsidR="00D3282F" w:rsidRPr="005753D9" w14:paraId="72336067" w14:textId="77777777" w:rsidTr="00D3282F">
        <w:trPr>
          <w:divId w:val="929854986"/>
        </w:trPr>
        <w:tc>
          <w:tcPr>
            <w:tcW w:w="4508" w:type="dxa"/>
          </w:tcPr>
          <w:p w14:paraId="56AB5601" w14:textId="77777777" w:rsidR="00D3282F" w:rsidRPr="005753D9" w:rsidRDefault="00D3282F" w:rsidP="005753D9">
            <w:pPr>
              <w:pStyle w:val="p1"/>
              <w:spacing w:line="360" w:lineRule="auto"/>
              <w:rPr>
                <w:rFonts w:ascii="Arial" w:hAnsi="Arial" w:cs="Arial"/>
                <w:sz w:val="22"/>
                <w:szCs w:val="22"/>
              </w:rPr>
            </w:pPr>
            <w:r w:rsidRPr="005753D9">
              <w:rPr>
                <w:rStyle w:val="s1"/>
                <w:rFonts w:ascii="Arial" w:hAnsi="Arial" w:cs="Arial"/>
                <w:sz w:val="22"/>
                <w:szCs w:val="22"/>
              </w:rPr>
              <w:t>Co-production</w:t>
            </w:r>
          </w:p>
          <w:p w14:paraId="060F434D" w14:textId="77777777" w:rsidR="00D3282F" w:rsidRPr="005753D9" w:rsidRDefault="00D3282F" w:rsidP="005753D9">
            <w:pPr>
              <w:spacing w:line="360" w:lineRule="auto"/>
              <w:rPr>
                <w:rFonts w:ascii="Arial" w:hAnsi="Arial" w:cs="Arial"/>
                <w:b/>
                <w:bCs/>
                <w:kern w:val="0"/>
                <w:sz w:val="22"/>
                <w:szCs w:val="22"/>
              </w:rPr>
            </w:pPr>
          </w:p>
        </w:tc>
        <w:tc>
          <w:tcPr>
            <w:tcW w:w="4508" w:type="dxa"/>
          </w:tcPr>
          <w:p w14:paraId="129599C5" w14:textId="77777777" w:rsidR="00D3282F" w:rsidRPr="005753D9" w:rsidRDefault="00D3282F" w:rsidP="005753D9">
            <w:pPr>
              <w:pStyle w:val="p1"/>
              <w:spacing w:line="360" w:lineRule="auto"/>
              <w:rPr>
                <w:rFonts w:ascii="Arial" w:hAnsi="Arial" w:cs="Arial"/>
                <w:sz w:val="22"/>
                <w:szCs w:val="22"/>
              </w:rPr>
            </w:pPr>
            <w:r w:rsidRPr="005753D9">
              <w:rPr>
                <w:rStyle w:val="s1"/>
                <w:rFonts w:ascii="Arial" w:hAnsi="Arial" w:cs="Arial"/>
                <w:sz w:val="22"/>
                <w:szCs w:val="22"/>
              </w:rPr>
              <w:t>Maintain ongoing co-production with patients and communities to refine usability and ensure systems meet user needs.</w:t>
            </w:r>
          </w:p>
          <w:p w14:paraId="1038E845" w14:textId="77777777" w:rsidR="00D3282F" w:rsidRPr="005753D9" w:rsidRDefault="00D3282F" w:rsidP="005753D9">
            <w:pPr>
              <w:spacing w:line="360" w:lineRule="auto"/>
              <w:rPr>
                <w:rFonts w:ascii="Arial" w:hAnsi="Arial" w:cs="Arial"/>
                <w:b/>
                <w:bCs/>
                <w:kern w:val="0"/>
                <w:sz w:val="22"/>
                <w:szCs w:val="22"/>
              </w:rPr>
            </w:pPr>
          </w:p>
        </w:tc>
      </w:tr>
    </w:tbl>
    <w:p w14:paraId="79D00BFD" w14:textId="77777777" w:rsidR="00F11C00" w:rsidRPr="005753D9" w:rsidRDefault="00F11C00" w:rsidP="005753D9">
      <w:pPr>
        <w:spacing w:line="360" w:lineRule="auto"/>
        <w:divId w:val="929854986"/>
        <w:rPr>
          <w:rFonts w:ascii="Arial" w:hAnsi="Arial" w:cs="Arial"/>
          <w:b/>
          <w:bCs/>
          <w:kern w:val="0"/>
          <w:sz w:val="22"/>
          <w:szCs w:val="22"/>
        </w:rPr>
      </w:pPr>
    </w:p>
    <w:p w14:paraId="48BCFA11" w14:textId="77777777" w:rsidR="006C47DF" w:rsidRPr="005753D9" w:rsidRDefault="006C47DF" w:rsidP="005753D9">
      <w:pPr>
        <w:spacing w:line="360" w:lineRule="auto"/>
        <w:divId w:val="929854986"/>
        <w:rPr>
          <w:rFonts w:ascii="Arial" w:hAnsi="Arial" w:cs="Arial"/>
          <w:b/>
          <w:bCs/>
          <w:kern w:val="0"/>
          <w:sz w:val="22"/>
          <w:szCs w:val="22"/>
        </w:rPr>
      </w:pPr>
    </w:p>
    <w:p w14:paraId="686E8D7F" w14:textId="25513CBD" w:rsidR="002A4984" w:rsidRPr="005753D9" w:rsidRDefault="00CA1296" w:rsidP="005753D9">
      <w:pPr>
        <w:spacing w:line="360" w:lineRule="auto"/>
        <w:divId w:val="929854986"/>
        <w:rPr>
          <w:rFonts w:ascii="Arial" w:hAnsi="Arial" w:cs="Arial"/>
          <w:kern w:val="0"/>
          <w:sz w:val="22"/>
          <w:szCs w:val="22"/>
        </w:rPr>
      </w:pPr>
      <w:r w:rsidRPr="005753D9">
        <w:rPr>
          <w:rFonts w:ascii="Arial" w:hAnsi="Arial" w:cs="Arial"/>
          <w:kern w:val="0"/>
          <w:sz w:val="22"/>
          <w:szCs w:val="22"/>
        </w:rPr>
        <w:t xml:space="preserve">The NHS App </w:t>
      </w:r>
      <w:bookmarkStart w:id="44" w:name="_Int_cDiSyaBV"/>
      <w:r w:rsidRPr="005753D9">
        <w:rPr>
          <w:rFonts w:ascii="Arial" w:hAnsi="Arial" w:cs="Arial"/>
          <w:kern w:val="0"/>
          <w:sz w:val="22"/>
          <w:szCs w:val="22"/>
        </w:rPr>
        <w:t>demonstrates</w:t>
      </w:r>
      <w:bookmarkEnd w:id="44"/>
      <w:r w:rsidRPr="005753D9">
        <w:rPr>
          <w:rFonts w:ascii="Arial" w:hAnsi="Arial" w:cs="Arial"/>
          <w:kern w:val="0"/>
          <w:sz w:val="22"/>
          <w:szCs w:val="22"/>
        </w:rPr>
        <w:t xml:space="preserve"> the promise of digital health innovation, but its long-term success will depend on addressing these barriers and embedding equity, accessibility, and trust at the heart of digital transformation.</w:t>
      </w:r>
    </w:p>
    <w:p w14:paraId="49ACA750" w14:textId="77777777" w:rsidR="00DC2807" w:rsidRPr="005753D9" w:rsidRDefault="00DC2807" w:rsidP="005753D9">
      <w:pPr>
        <w:spacing w:before="100" w:beforeAutospacing="1" w:after="100" w:afterAutospacing="1" w:line="360" w:lineRule="auto"/>
        <w:outlineLvl w:val="1"/>
        <w:divId w:val="2140344097"/>
        <w:rPr>
          <w:rFonts w:ascii="Arial" w:eastAsia="Times New Roman" w:hAnsi="Arial" w:cs="Arial"/>
          <w:b/>
          <w:bCs/>
          <w:kern w:val="0"/>
          <w:sz w:val="22"/>
          <w:szCs w:val="22"/>
          <w14:ligatures w14:val="none"/>
        </w:rPr>
      </w:pPr>
    </w:p>
    <w:p w14:paraId="41BC1909" w14:textId="77777777" w:rsidR="001D548F" w:rsidRPr="005753D9" w:rsidRDefault="001D548F" w:rsidP="005753D9">
      <w:pPr>
        <w:spacing w:before="100" w:beforeAutospacing="1" w:after="100" w:afterAutospacing="1" w:line="360" w:lineRule="auto"/>
        <w:outlineLvl w:val="1"/>
        <w:divId w:val="2140344097"/>
        <w:rPr>
          <w:rFonts w:ascii="Arial" w:eastAsia="Times New Roman" w:hAnsi="Arial" w:cs="Arial"/>
          <w:b/>
          <w:bCs/>
          <w:kern w:val="0"/>
          <w:sz w:val="22"/>
          <w:szCs w:val="22"/>
          <w14:ligatures w14:val="none"/>
        </w:rPr>
      </w:pPr>
    </w:p>
    <w:p w14:paraId="793F6A3F" w14:textId="77777777" w:rsidR="00D3282F" w:rsidRPr="005753D9" w:rsidRDefault="00D3282F" w:rsidP="005753D9">
      <w:pPr>
        <w:spacing w:before="100" w:beforeAutospacing="1" w:after="100" w:afterAutospacing="1" w:line="360" w:lineRule="auto"/>
        <w:outlineLvl w:val="1"/>
        <w:divId w:val="2140344097"/>
        <w:rPr>
          <w:rFonts w:ascii="Arial" w:eastAsia="Times New Roman" w:hAnsi="Arial" w:cs="Arial"/>
          <w:b/>
          <w:bCs/>
          <w:kern w:val="0"/>
          <w:sz w:val="22"/>
          <w:szCs w:val="22"/>
          <w14:ligatures w14:val="none"/>
        </w:rPr>
      </w:pPr>
    </w:p>
    <w:p w14:paraId="070FC4AC" w14:textId="77777777" w:rsidR="00F26F28" w:rsidRPr="00B46CED" w:rsidRDefault="00F26F28" w:rsidP="00B46CED">
      <w:pPr>
        <w:spacing w:before="100" w:beforeAutospacing="1" w:after="100" w:afterAutospacing="1" w:line="360" w:lineRule="auto"/>
        <w:outlineLvl w:val="1"/>
        <w:divId w:val="2140344097"/>
        <w:rPr>
          <w:rFonts w:ascii="Arial" w:eastAsia="Times New Roman" w:hAnsi="Arial" w:cs="Arial"/>
          <w:b/>
          <w:bCs/>
          <w:kern w:val="0"/>
          <w:sz w:val="22"/>
          <w:szCs w:val="22"/>
          <w14:ligatures w14:val="none"/>
        </w:rPr>
      </w:pPr>
    </w:p>
    <w:p w14:paraId="5CF4C1A9" w14:textId="7CC4695D" w:rsidR="007B05E3" w:rsidRPr="00B46CED" w:rsidRDefault="00CA1296" w:rsidP="00B46CED">
      <w:pPr>
        <w:spacing w:before="100" w:beforeAutospacing="1" w:after="100" w:afterAutospacing="1" w:line="360" w:lineRule="auto"/>
        <w:outlineLvl w:val="1"/>
        <w:divId w:val="2140344097"/>
        <w:rPr>
          <w:rFonts w:ascii="Arial" w:eastAsia="Times New Roman" w:hAnsi="Arial" w:cs="Arial"/>
          <w:b/>
          <w:bCs/>
          <w:kern w:val="0"/>
          <w:sz w:val="22"/>
          <w:szCs w:val="22"/>
          <w14:ligatures w14:val="none"/>
        </w:rPr>
      </w:pPr>
      <w:r w:rsidRPr="00B46CED">
        <w:rPr>
          <w:rFonts w:ascii="Arial" w:eastAsia="Times New Roman" w:hAnsi="Arial" w:cs="Arial"/>
          <w:b/>
          <w:bCs/>
          <w:kern w:val="0"/>
          <w:sz w:val="22"/>
          <w:szCs w:val="22"/>
          <w14:ligatures w14:val="none"/>
        </w:rPr>
        <w:t>Reference</w:t>
      </w:r>
    </w:p>
    <w:p w14:paraId="50C92BC7" w14:textId="53F61434" w:rsidR="007B05E3" w:rsidRPr="00F112AD" w:rsidRDefault="007B05E3" w:rsidP="00F112AD">
      <w:pPr>
        <w:spacing w:before="100" w:beforeAutospacing="1" w:after="100" w:afterAutospacing="1" w:line="360" w:lineRule="auto"/>
        <w:divId w:val="2140344097"/>
        <w:rPr>
          <w:rFonts w:ascii="Arial" w:hAnsi="Arial" w:cs="Arial"/>
          <w:kern w:val="0"/>
          <w:sz w:val="22"/>
          <w:szCs w:val="22"/>
          <w14:ligatures w14:val="none"/>
        </w:rPr>
      </w:pPr>
      <w:r w:rsidRPr="00F112AD">
        <w:rPr>
          <w:rFonts w:ascii="Arial" w:hAnsi="Arial" w:cs="Arial"/>
          <w:kern w:val="0"/>
          <w:sz w:val="22"/>
          <w:szCs w:val="22"/>
          <w14:ligatures w14:val="none"/>
        </w:rPr>
        <w:t xml:space="preserve">Abraham, C., Conner, M., Jones, F. and O’Connor, D., 2024. </w:t>
      </w:r>
      <w:r w:rsidRPr="00AB2596">
        <w:rPr>
          <w:rFonts w:ascii="Arial" w:hAnsi="Arial" w:cs="Arial"/>
          <w:i/>
          <w:iCs/>
          <w:kern w:val="0"/>
          <w:sz w:val="22"/>
          <w:szCs w:val="22"/>
          <w14:ligatures w14:val="none"/>
        </w:rPr>
        <w:t>Health psychology</w:t>
      </w:r>
      <w:r w:rsidRPr="00F112AD">
        <w:rPr>
          <w:rFonts w:ascii="Arial" w:hAnsi="Arial" w:cs="Arial"/>
          <w:kern w:val="0"/>
          <w:sz w:val="22"/>
          <w:szCs w:val="22"/>
          <w14:ligatures w14:val="none"/>
        </w:rPr>
        <w:t>. Routledge.</w:t>
      </w:r>
    </w:p>
    <w:p w14:paraId="584D57B1" w14:textId="09A1B1D0" w:rsidR="007B05E3" w:rsidRPr="00F112AD" w:rsidRDefault="007B05E3" w:rsidP="00F112AD">
      <w:pPr>
        <w:spacing w:before="100" w:beforeAutospacing="1" w:after="100" w:afterAutospacing="1" w:line="360" w:lineRule="auto"/>
        <w:divId w:val="2140344097"/>
        <w:rPr>
          <w:rFonts w:ascii="Arial" w:hAnsi="Arial" w:cs="Arial"/>
          <w:kern w:val="0"/>
          <w:sz w:val="22"/>
          <w:szCs w:val="22"/>
          <w14:ligatures w14:val="none"/>
        </w:rPr>
      </w:pPr>
      <w:r w:rsidRPr="00F112AD">
        <w:rPr>
          <w:rFonts w:ascii="Arial" w:hAnsi="Arial" w:cs="Arial"/>
          <w:kern w:val="0"/>
          <w:sz w:val="22"/>
          <w:szCs w:val="22"/>
          <w14:ligatures w14:val="none"/>
        </w:rPr>
        <w:t xml:space="preserve">Bakhai, M. and Coombes, R., 2021. Digital health in primary care: shaping the future. </w:t>
      </w:r>
      <w:r w:rsidRPr="00517998">
        <w:rPr>
          <w:rFonts w:ascii="Arial" w:hAnsi="Arial" w:cs="Arial"/>
          <w:i/>
          <w:iCs/>
          <w:kern w:val="0"/>
          <w:sz w:val="22"/>
          <w:szCs w:val="22"/>
          <w14:ligatures w14:val="none"/>
        </w:rPr>
        <w:t xml:space="preserve">British Medical Journal, </w:t>
      </w:r>
      <w:r w:rsidRPr="00F112AD">
        <w:rPr>
          <w:rFonts w:ascii="Arial" w:hAnsi="Arial" w:cs="Arial"/>
          <w:kern w:val="0"/>
          <w:sz w:val="22"/>
          <w:szCs w:val="22"/>
          <w14:ligatures w14:val="none"/>
        </w:rPr>
        <w:t>372, n214.</w:t>
      </w:r>
    </w:p>
    <w:p w14:paraId="2AFE3E70" w14:textId="05F7CC8D" w:rsidR="007B05E3" w:rsidRPr="00F112AD" w:rsidRDefault="007B05E3" w:rsidP="00F112AD">
      <w:pPr>
        <w:spacing w:before="100" w:beforeAutospacing="1" w:after="100" w:afterAutospacing="1" w:line="360" w:lineRule="auto"/>
        <w:divId w:val="2140344097"/>
        <w:rPr>
          <w:rFonts w:ascii="Arial" w:hAnsi="Arial" w:cs="Arial"/>
          <w:kern w:val="0"/>
          <w:sz w:val="22"/>
          <w:szCs w:val="22"/>
          <w14:ligatures w14:val="none"/>
        </w:rPr>
      </w:pPr>
      <w:r w:rsidRPr="00F112AD">
        <w:rPr>
          <w:rFonts w:ascii="Arial" w:hAnsi="Arial" w:cs="Arial"/>
          <w:kern w:val="0"/>
          <w:sz w:val="22"/>
          <w:szCs w:val="22"/>
          <w14:ligatures w14:val="none"/>
        </w:rPr>
        <w:t xml:space="preserve">Cave, E., Charlesworth, A., Dacre, J., Francis, R., Pearson, D., Baker, M., Davies, C., Gordon, N., Hussain, W., Patterson, H. and Perrin, N., 2023. </w:t>
      </w:r>
      <w:bookmarkStart w:id="45" w:name="_Int_vzla3WI3"/>
      <w:r w:rsidRPr="00F112AD">
        <w:rPr>
          <w:rFonts w:ascii="Arial" w:hAnsi="Arial" w:cs="Arial"/>
          <w:kern w:val="0"/>
          <w:sz w:val="22"/>
          <w:szCs w:val="22"/>
          <w14:ligatures w14:val="none"/>
        </w:rPr>
        <w:t>Evaluation of Government commitments made on the digitisation of the NHS Fourth Special Report of Session 2022–23.</w:t>
      </w:r>
      <w:bookmarkEnd w:id="45"/>
    </w:p>
    <w:p w14:paraId="44DF7A53" w14:textId="1DD0876A" w:rsidR="001C02FA" w:rsidRPr="00F112AD" w:rsidRDefault="001C02FA" w:rsidP="00F112AD">
      <w:pPr>
        <w:spacing w:before="100" w:beforeAutospacing="1" w:after="100" w:afterAutospacing="1" w:line="360" w:lineRule="auto"/>
        <w:divId w:val="2140344097"/>
        <w:rPr>
          <w:rFonts w:ascii="Arial" w:hAnsi="Arial" w:cs="Arial"/>
          <w:kern w:val="0"/>
          <w:sz w:val="22"/>
          <w:szCs w:val="22"/>
          <w14:ligatures w14:val="none"/>
        </w:rPr>
      </w:pPr>
      <w:r w:rsidRPr="00F112AD">
        <w:rPr>
          <w:rFonts w:ascii="Arial" w:eastAsia="Times New Roman" w:hAnsi="Arial" w:cs="Arial"/>
          <w:color w:val="222222"/>
          <w:sz w:val="22"/>
          <w:szCs w:val="22"/>
          <w:shd w:val="clear" w:color="auto" w:fill="FFFFFF"/>
        </w:rPr>
        <w:t xml:space="preserve">Chan, C.V. and Kaufman, D.R., 2011. A framework for </w:t>
      </w:r>
      <w:r w:rsidR="00B06493" w:rsidRPr="00F112AD">
        <w:rPr>
          <w:rFonts w:ascii="Arial" w:eastAsia="Times New Roman" w:hAnsi="Arial" w:cs="Arial"/>
          <w:color w:val="222222"/>
          <w:sz w:val="22"/>
          <w:szCs w:val="22"/>
          <w:shd w:val="clear" w:color="auto" w:fill="FFFFFF"/>
        </w:rPr>
        <w:t>characterising</w:t>
      </w:r>
      <w:r w:rsidRPr="00F112AD">
        <w:rPr>
          <w:rFonts w:ascii="Arial" w:eastAsia="Times New Roman" w:hAnsi="Arial" w:cs="Arial"/>
          <w:color w:val="222222"/>
          <w:sz w:val="22"/>
          <w:szCs w:val="22"/>
          <w:shd w:val="clear" w:color="auto" w:fill="FFFFFF"/>
        </w:rPr>
        <w:t xml:space="preserve"> eHealth literacy demands and barriers.</w:t>
      </w:r>
      <w:r w:rsidRPr="00F112AD">
        <w:rPr>
          <w:rStyle w:val="apple-converted-space"/>
          <w:rFonts w:ascii="Arial" w:eastAsia="Times New Roman" w:hAnsi="Arial" w:cs="Arial"/>
          <w:color w:val="222222"/>
          <w:sz w:val="22"/>
          <w:szCs w:val="22"/>
          <w:shd w:val="clear" w:color="auto" w:fill="FFFFFF"/>
        </w:rPr>
        <w:t> </w:t>
      </w:r>
      <w:r w:rsidRPr="00F112AD">
        <w:rPr>
          <w:rFonts w:ascii="Arial" w:eastAsia="Times New Roman" w:hAnsi="Arial" w:cs="Arial"/>
          <w:i/>
          <w:iCs/>
          <w:color w:val="222222"/>
          <w:sz w:val="22"/>
          <w:szCs w:val="22"/>
        </w:rPr>
        <w:t>Journal of medical Internet research</w:t>
      </w:r>
      <w:r w:rsidRPr="00F112AD">
        <w:rPr>
          <w:rFonts w:ascii="Arial" w:eastAsia="Times New Roman" w:hAnsi="Arial" w:cs="Arial"/>
          <w:color w:val="222222"/>
          <w:sz w:val="22"/>
          <w:szCs w:val="22"/>
          <w:shd w:val="clear" w:color="auto" w:fill="FFFFFF"/>
        </w:rPr>
        <w:t>,</w:t>
      </w:r>
      <w:r w:rsidRPr="00F112AD">
        <w:rPr>
          <w:rStyle w:val="apple-converted-space"/>
          <w:rFonts w:ascii="Arial" w:eastAsia="Times New Roman" w:hAnsi="Arial" w:cs="Arial"/>
          <w:color w:val="222222"/>
          <w:sz w:val="22"/>
          <w:szCs w:val="22"/>
          <w:shd w:val="clear" w:color="auto" w:fill="FFFFFF"/>
        </w:rPr>
        <w:t> </w:t>
      </w:r>
      <w:r w:rsidRPr="00F112AD">
        <w:rPr>
          <w:rFonts w:ascii="Arial" w:eastAsia="Times New Roman" w:hAnsi="Arial" w:cs="Arial"/>
          <w:i/>
          <w:iCs/>
          <w:color w:val="222222"/>
          <w:sz w:val="22"/>
          <w:szCs w:val="22"/>
        </w:rPr>
        <w:t>13</w:t>
      </w:r>
      <w:r w:rsidRPr="00F112AD">
        <w:rPr>
          <w:rFonts w:ascii="Arial" w:eastAsia="Times New Roman" w:hAnsi="Arial" w:cs="Arial"/>
          <w:color w:val="222222"/>
          <w:sz w:val="22"/>
          <w:szCs w:val="22"/>
          <w:shd w:val="clear" w:color="auto" w:fill="FFFFFF"/>
        </w:rPr>
        <w:t>(4), p.e1750.</w:t>
      </w:r>
    </w:p>
    <w:p w14:paraId="0E7E80F3" w14:textId="16F3F50B" w:rsidR="007B05E3" w:rsidRPr="00F112AD" w:rsidRDefault="007B05E3" w:rsidP="00F112AD">
      <w:pPr>
        <w:spacing w:before="100" w:beforeAutospacing="1" w:after="100" w:afterAutospacing="1" w:line="360" w:lineRule="auto"/>
        <w:divId w:val="2140344097"/>
        <w:rPr>
          <w:rFonts w:ascii="Arial" w:hAnsi="Arial" w:cs="Arial"/>
          <w:kern w:val="0"/>
          <w:sz w:val="22"/>
          <w:szCs w:val="22"/>
          <w14:ligatures w14:val="none"/>
        </w:rPr>
      </w:pPr>
      <w:r w:rsidRPr="00F112AD">
        <w:rPr>
          <w:rFonts w:ascii="Arial" w:hAnsi="Arial" w:cs="Arial"/>
          <w:kern w:val="0"/>
          <w:sz w:val="22"/>
          <w:szCs w:val="22"/>
          <w14:ligatures w14:val="none"/>
        </w:rPr>
        <w:t xml:space="preserve">Greenhalgh, T., Wherton, J., Papoutsi, C., Lynch, J., Hughes, G. and A’Court, C., 2020. </w:t>
      </w:r>
      <w:bookmarkStart w:id="46" w:name="_Int_Sn4yPkdi"/>
      <w:r w:rsidRPr="00F112AD">
        <w:rPr>
          <w:rFonts w:ascii="Arial" w:hAnsi="Arial" w:cs="Arial"/>
          <w:kern w:val="0"/>
          <w:sz w:val="22"/>
          <w:szCs w:val="22"/>
          <w14:ligatures w14:val="none"/>
        </w:rPr>
        <w:t>Beyond adoption: A new framework for theorising and evaluating nonadoption, abandonment, and challenges to the scale-up, spread, and sustainability of health and care technologies.</w:t>
      </w:r>
      <w:bookmarkEnd w:id="46"/>
      <w:r w:rsidRPr="00F112AD">
        <w:rPr>
          <w:rFonts w:ascii="Arial" w:hAnsi="Arial" w:cs="Arial"/>
          <w:kern w:val="0"/>
          <w:sz w:val="22"/>
          <w:szCs w:val="22"/>
          <w14:ligatures w14:val="none"/>
        </w:rPr>
        <w:t xml:space="preserve"> </w:t>
      </w:r>
      <w:r w:rsidRPr="00C91ADD">
        <w:rPr>
          <w:rFonts w:ascii="Arial" w:hAnsi="Arial" w:cs="Arial"/>
          <w:i/>
          <w:iCs/>
          <w:kern w:val="0"/>
          <w:sz w:val="22"/>
          <w:szCs w:val="22"/>
          <w14:ligatures w14:val="none"/>
        </w:rPr>
        <w:t>Journal of Medical Internet Research,</w:t>
      </w:r>
      <w:r w:rsidRPr="00F112AD">
        <w:rPr>
          <w:rFonts w:ascii="Arial" w:hAnsi="Arial" w:cs="Arial"/>
          <w:kern w:val="0"/>
          <w:sz w:val="22"/>
          <w:szCs w:val="22"/>
          <w14:ligatures w14:val="none"/>
        </w:rPr>
        <w:t xml:space="preserve"> 22(11), e22474.</w:t>
      </w:r>
    </w:p>
    <w:p w14:paraId="0A8F58E5" w14:textId="659C59A1" w:rsidR="007B05E3" w:rsidRPr="004D402F" w:rsidRDefault="007B05E3" w:rsidP="00F112AD">
      <w:pPr>
        <w:spacing w:before="100" w:beforeAutospacing="1" w:after="100" w:afterAutospacing="1" w:line="360" w:lineRule="auto"/>
        <w:divId w:val="2140344097"/>
        <w:rPr>
          <w:rFonts w:ascii="Arial" w:hAnsi="Arial" w:cs="Arial"/>
          <w:i/>
          <w:iCs/>
          <w:kern w:val="0"/>
          <w:sz w:val="22"/>
          <w:szCs w:val="22"/>
          <w14:ligatures w14:val="none"/>
        </w:rPr>
      </w:pPr>
      <w:r w:rsidRPr="00F112AD">
        <w:rPr>
          <w:rFonts w:ascii="Arial" w:hAnsi="Arial" w:cs="Arial"/>
          <w:kern w:val="0"/>
          <w:sz w:val="22"/>
          <w:szCs w:val="22"/>
          <w14:ligatures w14:val="none"/>
        </w:rPr>
        <w:t xml:space="preserve">Honeyman, M., Maguire, D., Evans, H. and Davies, A., 2020. Digital technology and health inequalities: a scoping review. </w:t>
      </w:r>
      <w:r w:rsidRPr="004D402F">
        <w:rPr>
          <w:rFonts w:ascii="Arial" w:hAnsi="Arial" w:cs="Arial"/>
          <w:i/>
          <w:iCs/>
          <w:kern w:val="0"/>
          <w:sz w:val="22"/>
          <w:szCs w:val="22"/>
          <w14:ligatures w14:val="none"/>
        </w:rPr>
        <w:t>Cardiff: Public Health Wales NHS Trust.</w:t>
      </w:r>
    </w:p>
    <w:p w14:paraId="3C7F3BFC" w14:textId="505BE23E" w:rsidR="007B05E3" w:rsidRPr="00F112AD" w:rsidRDefault="007B05E3" w:rsidP="00F112AD">
      <w:pPr>
        <w:spacing w:before="100" w:beforeAutospacing="1" w:after="100" w:afterAutospacing="1" w:line="360" w:lineRule="auto"/>
        <w:divId w:val="2140344097"/>
        <w:rPr>
          <w:rFonts w:ascii="Arial" w:hAnsi="Arial" w:cs="Arial"/>
          <w:kern w:val="0"/>
          <w:sz w:val="22"/>
          <w:szCs w:val="22"/>
          <w14:ligatures w14:val="none"/>
        </w:rPr>
      </w:pPr>
      <w:r w:rsidRPr="00F112AD">
        <w:rPr>
          <w:rFonts w:ascii="Arial" w:hAnsi="Arial" w:cs="Arial"/>
          <w:kern w:val="0"/>
          <w:sz w:val="22"/>
          <w:szCs w:val="22"/>
          <w14:ligatures w14:val="none"/>
        </w:rPr>
        <w:t xml:space="preserve">Lupton, D., 2021. Critical perspectives on digital health technologies. </w:t>
      </w:r>
      <w:r w:rsidRPr="008A6F67">
        <w:rPr>
          <w:rFonts w:ascii="Arial" w:hAnsi="Arial" w:cs="Arial"/>
          <w:i/>
          <w:iCs/>
          <w:kern w:val="0"/>
          <w:sz w:val="22"/>
          <w:szCs w:val="22"/>
          <w14:ligatures w14:val="none"/>
        </w:rPr>
        <w:t>Sociology Compass</w:t>
      </w:r>
      <w:r w:rsidRPr="00F112AD">
        <w:rPr>
          <w:rFonts w:ascii="Arial" w:hAnsi="Arial" w:cs="Arial"/>
          <w:kern w:val="0"/>
          <w:sz w:val="22"/>
          <w:szCs w:val="22"/>
          <w14:ligatures w14:val="none"/>
        </w:rPr>
        <w:t>, 15(2), e12809.</w:t>
      </w:r>
    </w:p>
    <w:p w14:paraId="21FE59AC" w14:textId="4579B6A1" w:rsidR="0098178D" w:rsidRPr="00F112AD" w:rsidRDefault="0098178D" w:rsidP="00F112AD">
      <w:pPr>
        <w:spacing w:before="100" w:beforeAutospacing="1" w:after="100" w:afterAutospacing="1" w:line="360" w:lineRule="auto"/>
        <w:divId w:val="2140344097"/>
        <w:rPr>
          <w:rFonts w:ascii="Arial" w:hAnsi="Arial" w:cs="Arial"/>
          <w:kern w:val="0"/>
          <w:sz w:val="22"/>
          <w:szCs w:val="22"/>
          <w14:ligatures w14:val="none"/>
        </w:rPr>
      </w:pPr>
      <w:r w:rsidRPr="00F112AD">
        <w:rPr>
          <w:rFonts w:ascii="Arial" w:eastAsia="Times New Roman" w:hAnsi="Arial" w:cs="Arial"/>
          <w:color w:val="222222"/>
          <w:sz w:val="22"/>
          <w:szCs w:val="22"/>
          <w:shd w:val="clear" w:color="auto" w:fill="FFFFFF"/>
        </w:rPr>
        <w:t>Lewis, J.R. and Sauro, J., 2018. Item benchmarks for the system usability scale.</w:t>
      </w:r>
      <w:r w:rsidRPr="00F112AD">
        <w:rPr>
          <w:rStyle w:val="apple-converted-space"/>
          <w:rFonts w:ascii="Arial" w:eastAsia="Times New Roman" w:hAnsi="Arial" w:cs="Arial"/>
          <w:color w:val="222222"/>
          <w:sz w:val="22"/>
          <w:szCs w:val="22"/>
          <w:shd w:val="clear" w:color="auto" w:fill="FFFFFF"/>
        </w:rPr>
        <w:t> </w:t>
      </w:r>
      <w:r w:rsidRPr="00F112AD">
        <w:rPr>
          <w:rFonts w:ascii="Arial" w:eastAsia="Times New Roman" w:hAnsi="Arial" w:cs="Arial"/>
          <w:i/>
          <w:iCs/>
          <w:color w:val="222222"/>
          <w:sz w:val="22"/>
          <w:szCs w:val="22"/>
        </w:rPr>
        <w:t>Journal of Usability studies</w:t>
      </w:r>
      <w:r w:rsidRPr="00F112AD">
        <w:rPr>
          <w:rFonts w:ascii="Arial" w:eastAsia="Times New Roman" w:hAnsi="Arial" w:cs="Arial"/>
          <w:color w:val="222222"/>
          <w:sz w:val="22"/>
          <w:szCs w:val="22"/>
          <w:shd w:val="clear" w:color="auto" w:fill="FFFFFF"/>
        </w:rPr>
        <w:t>,</w:t>
      </w:r>
      <w:r w:rsidRPr="00F112AD">
        <w:rPr>
          <w:rStyle w:val="apple-converted-space"/>
          <w:rFonts w:ascii="Arial" w:eastAsia="Times New Roman" w:hAnsi="Arial" w:cs="Arial"/>
          <w:color w:val="222222"/>
          <w:sz w:val="22"/>
          <w:szCs w:val="22"/>
          <w:shd w:val="clear" w:color="auto" w:fill="FFFFFF"/>
        </w:rPr>
        <w:t> </w:t>
      </w:r>
      <w:r w:rsidRPr="00F112AD">
        <w:rPr>
          <w:rFonts w:ascii="Arial" w:eastAsia="Times New Roman" w:hAnsi="Arial" w:cs="Arial"/>
          <w:i/>
          <w:iCs/>
          <w:color w:val="222222"/>
          <w:sz w:val="22"/>
          <w:szCs w:val="22"/>
        </w:rPr>
        <w:t>13</w:t>
      </w:r>
      <w:r w:rsidRPr="00F112AD">
        <w:rPr>
          <w:rFonts w:ascii="Arial" w:eastAsia="Times New Roman" w:hAnsi="Arial" w:cs="Arial"/>
          <w:color w:val="222222"/>
          <w:sz w:val="22"/>
          <w:szCs w:val="22"/>
          <w:shd w:val="clear" w:color="auto" w:fill="FFFFFF"/>
        </w:rPr>
        <w:t>(3).</w:t>
      </w:r>
    </w:p>
    <w:p w14:paraId="704A25C7" w14:textId="4D9299C2" w:rsidR="007B05E3" w:rsidRPr="00F112AD" w:rsidRDefault="007B05E3" w:rsidP="00F112AD">
      <w:pPr>
        <w:spacing w:before="100" w:beforeAutospacing="1" w:after="100" w:afterAutospacing="1" w:line="360" w:lineRule="auto"/>
        <w:divId w:val="2140344097"/>
        <w:rPr>
          <w:rFonts w:ascii="Arial" w:hAnsi="Arial" w:cs="Arial"/>
          <w:kern w:val="0"/>
          <w:sz w:val="22"/>
          <w:szCs w:val="22"/>
          <w14:ligatures w14:val="none"/>
        </w:rPr>
      </w:pPr>
      <w:r w:rsidRPr="00F112AD">
        <w:rPr>
          <w:rFonts w:ascii="Arial" w:hAnsi="Arial" w:cs="Arial"/>
          <w:kern w:val="0"/>
          <w:sz w:val="22"/>
          <w:szCs w:val="22"/>
          <w14:ligatures w14:val="none"/>
        </w:rPr>
        <w:t xml:space="preserve">Marmot, M., Allen, J., Goldblatt, P., Herd, E. and Morrison, J., 2020. Build back fairer: the COVID-19 Marmot review. </w:t>
      </w:r>
      <w:r w:rsidRPr="001C4140">
        <w:rPr>
          <w:rFonts w:ascii="Arial" w:hAnsi="Arial" w:cs="Arial"/>
          <w:i/>
          <w:iCs/>
          <w:kern w:val="0"/>
          <w:sz w:val="22"/>
          <w:szCs w:val="22"/>
          <w14:ligatures w14:val="none"/>
        </w:rPr>
        <w:t>The pandemic, socioeconomic and health inequalities in England.</w:t>
      </w:r>
    </w:p>
    <w:p w14:paraId="53A21C14" w14:textId="673115A6" w:rsidR="007B05E3" w:rsidRDefault="007B05E3" w:rsidP="00F112AD">
      <w:pPr>
        <w:spacing w:before="100" w:beforeAutospacing="1" w:after="100" w:afterAutospacing="1" w:line="360" w:lineRule="auto"/>
        <w:divId w:val="2140344097"/>
        <w:rPr>
          <w:rFonts w:ascii="Arial" w:hAnsi="Arial" w:cs="Arial"/>
          <w:kern w:val="0"/>
          <w:sz w:val="22"/>
          <w:szCs w:val="22"/>
          <w14:ligatures w14:val="none"/>
        </w:rPr>
      </w:pPr>
      <w:r w:rsidRPr="00F112AD">
        <w:rPr>
          <w:rFonts w:ascii="Arial" w:hAnsi="Arial" w:cs="Arial"/>
          <w:kern w:val="0"/>
          <w:sz w:val="22"/>
          <w:szCs w:val="22"/>
          <w14:ligatures w14:val="none"/>
        </w:rPr>
        <w:t xml:space="preserve">Marshall, M., Howe, A., Howsam, G., Mulholland, M. and Leach, J., 2021. COVID-19: a danger and an opportunity for the future of general practice. </w:t>
      </w:r>
      <w:r w:rsidRPr="00394AB9">
        <w:rPr>
          <w:rFonts w:ascii="Arial" w:hAnsi="Arial" w:cs="Arial"/>
          <w:i/>
          <w:iCs/>
          <w:kern w:val="0"/>
          <w:sz w:val="22"/>
          <w:szCs w:val="22"/>
          <w14:ligatures w14:val="none"/>
        </w:rPr>
        <w:t>British Journal of General Practice,</w:t>
      </w:r>
      <w:r w:rsidRPr="00F112AD">
        <w:rPr>
          <w:rFonts w:ascii="Arial" w:hAnsi="Arial" w:cs="Arial"/>
          <w:kern w:val="0"/>
          <w:sz w:val="22"/>
          <w:szCs w:val="22"/>
          <w14:ligatures w14:val="none"/>
        </w:rPr>
        <w:t xml:space="preserve"> 71(705), pp.176-177.</w:t>
      </w:r>
    </w:p>
    <w:p w14:paraId="134FB674" w14:textId="0BD39DEF" w:rsidR="00CF352B" w:rsidRPr="00A67CDA" w:rsidRDefault="00444C28" w:rsidP="00A67CDA">
      <w:pPr>
        <w:spacing w:before="100" w:beforeAutospacing="1" w:after="100" w:afterAutospacing="1" w:line="360" w:lineRule="auto"/>
        <w:divId w:val="2140344097"/>
        <w:rPr>
          <w:rFonts w:ascii="Arial" w:hAnsi="Arial" w:cs="Arial"/>
          <w:kern w:val="0"/>
          <w:sz w:val="22"/>
          <w:szCs w:val="22"/>
          <w14:ligatures w14:val="none"/>
        </w:rPr>
      </w:pPr>
      <w:r w:rsidRPr="00A67CDA">
        <w:rPr>
          <w:rFonts w:ascii="Arial" w:eastAsia="Times New Roman" w:hAnsi="Arial" w:cs="Arial"/>
          <w:color w:val="222222"/>
          <w:sz w:val="22"/>
          <w:szCs w:val="22"/>
          <w:shd w:val="clear" w:color="auto" w:fill="FFFFFF"/>
        </w:rPr>
        <w:t>Mossialos, E. and Le Grand, J. eds., 2019.</w:t>
      </w:r>
      <w:r w:rsidRPr="00A67CDA">
        <w:rPr>
          <w:rStyle w:val="apple-converted-space"/>
          <w:rFonts w:ascii="Arial" w:eastAsia="Times New Roman" w:hAnsi="Arial" w:cs="Arial"/>
          <w:color w:val="222222"/>
          <w:sz w:val="22"/>
          <w:szCs w:val="22"/>
          <w:shd w:val="clear" w:color="auto" w:fill="FFFFFF"/>
        </w:rPr>
        <w:t> </w:t>
      </w:r>
      <w:r w:rsidRPr="00A67CDA">
        <w:rPr>
          <w:rFonts w:ascii="Arial" w:eastAsia="Times New Roman" w:hAnsi="Arial" w:cs="Arial"/>
          <w:i/>
          <w:iCs/>
          <w:color w:val="222222"/>
          <w:sz w:val="22"/>
          <w:szCs w:val="22"/>
        </w:rPr>
        <w:t>Health care and cost containment in the European Union</w:t>
      </w:r>
      <w:r w:rsidRPr="00A67CDA">
        <w:rPr>
          <w:rFonts w:ascii="Arial" w:eastAsia="Times New Roman" w:hAnsi="Arial" w:cs="Arial"/>
          <w:color w:val="222222"/>
          <w:sz w:val="22"/>
          <w:szCs w:val="22"/>
          <w:shd w:val="clear" w:color="auto" w:fill="FFFFFF"/>
        </w:rPr>
        <w:t>. Routledge.</w:t>
      </w:r>
    </w:p>
    <w:p w14:paraId="07448B40" w14:textId="4662110F" w:rsidR="007B05E3" w:rsidRPr="00F112AD" w:rsidRDefault="007B05E3" w:rsidP="00F112AD">
      <w:pPr>
        <w:spacing w:before="100" w:beforeAutospacing="1" w:after="100" w:afterAutospacing="1" w:line="360" w:lineRule="auto"/>
        <w:divId w:val="2140344097"/>
        <w:rPr>
          <w:rFonts w:ascii="Arial" w:hAnsi="Arial" w:cs="Arial"/>
          <w:kern w:val="0"/>
          <w:sz w:val="22"/>
          <w:szCs w:val="22"/>
          <w14:ligatures w14:val="none"/>
        </w:rPr>
      </w:pPr>
      <w:r w:rsidRPr="00F112AD">
        <w:rPr>
          <w:rFonts w:ascii="Arial" w:hAnsi="Arial" w:cs="Arial"/>
          <w:kern w:val="0"/>
          <w:sz w:val="22"/>
          <w:szCs w:val="22"/>
          <w14:ligatures w14:val="none"/>
        </w:rPr>
        <w:t>NHS, 2021. The NHS COVID Pass and the NHS App. London: NHS.</w:t>
      </w:r>
    </w:p>
    <w:p w14:paraId="476B4232" w14:textId="4BDD2948" w:rsidR="007B05E3" w:rsidRPr="00F112AD" w:rsidRDefault="007B05E3" w:rsidP="00F112AD">
      <w:pPr>
        <w:spacing w:before="100" w:beforeAutospacing="1" w:after="100" w:afterAutospacing="1" w:line="360" w:lineRule="auto"/>
        <w:divId w:val="2140344097"/>
        <w:rPr>
          <w:rFonts w:ascii="Arial" w:hAnsi="Arial" w:cs="Arial"/>
          <w:kern w:val="0"/>
          <w:sz w:val="22"/>
          <w:szCs w:val="22"/>
          <w14:ligatures w14:val="none"/>
        </w:rPr>
      </w:pPr>
      <w:r w:rsidRPr="00F112AD">
        <w:rPr>
          <w:rFonts w:ascii="Arial" w:hAnsi="Arial" w:cs="Arial"/>
          <w:kern w:val="0"/>
          <w:sz w:val="22"/>
          <w:szCs w:val="22"/>
          <w14:ligatures w14:val="none"/>
        </w:rPr>
        <w:t>NHS Confederation, 2021. Digital inclusion in health and care: Lessons learned from the pandemic. London: NHS Confederation.</w:t>
      </w:r>
    </w:p>
    <w:p w14:paraId="7965EB87" w14:textId="019C626D" w:rsidR="007B05E3" w:rsidRPr="00F112AD" w:rsidRDefault="007B05E3" w:rsidP="00F112AD">
      <w:pPr>
        <w:spacing w:before="100" w:beforeAutospacing="1" w:after="100" w:afterAutospacing="1" w:line="360" w:lineRule="auto"/>
        <w:divId w:val="2140344097"/>
        <w:rPr>
          <w:rFonts w:ascii="Arial" w:hAnsi="Arial" w:cs="Arial"/>
          <w:kern w:val="0"/>
          <w:sz w:val="22"/>
          <w:szCs w:val="22"/>
          <w14:ligatures w14:val="none"/>
        </w:rPr>
      </w:pPr>
      <w:r w:rsidRPr="00F112AD">
        <w:rPr>
          <w:rFonts w:ascii="Arial" w:hAnsi="Arial" w:cs="Arial"/>
          <w:kern w:val="0"/>
          <w:sz w:val="22"/>
          <w:szCs w:val="22"/>
          <w14:ligatures w14:val="none"/>
        </w:rPr>
        <w:t>NHS Digital, 2021. NHS App statistics. Available at: https://digital.nhs.uk (Accessed: 25 September 2025).</w:t>
      </w:r>
    </w:p>
    <w:p w14:paraId="57EE27AA" w14:textId="77777777" w:rsidR="00706FD3" w:rsidRPr="00F112AD" w:rsidRDefault="00706FD3" w:rsidP="00F112AD">
      <w:pPr>
        <w:pStyle w:val="p1"/>
        <w:spacing w:line="360" w:lineRule="auto"/>
        <w:divId w:val="665976844"/>
        <w:rPr>
          <w:rFonts w:ascii="Arial" w:hAnsi="Arial" w:cs="Arial"/>
          <w:i/>
          <w:iCs/>
          <w:sz w:val="22"/>
          <w:szCs w:val="22"/>
        </w:rPr>
      </w:pPr>
      <w:r w:rsidRPr="00F112AD">
        <w:rPr>
          <w:rStyle w:val="s1"/>
          <w:rFonts w:ascii="Arial" w:hAnsi="Arial" w:cs="Arial"/>
          <w:sz w:val="22"/>
          <w:szCs w:val="22"/>
        </w:rPr>
        <w:t xml:space="preserve">NHS Digital. (2023). </w:t>
      </w:r>
      <w:r w:rsidRPr="00F112AD">
        <w:rPr>
          <w:rStyle w:val="s2"/>
          <w:rFonts w:ascii="Arial" w:hAnsi="Arial" w:cs="Arial"/>
          <w:i/>
          <w:iCs/>
          <w:sz w:val="22"/>
          <w:szCs w:val="22"/>
        </w:rPr>
        <w:t>Mental health of children and young people in England, 2023: Trends and characteristics.</w:t>
      </w:r>
    </w:p>
    <w:p w14:paraId="224394E5" w14:textId="77777777" w:rsidR="00706FD3" w:rsidRPr="00F112AD" w:rsidRDefault="00706FD3" w:rsidP="00F112AD">
      <w:pPr>
        <w:spacing w:before="100" w:beforeAutospacing="1" w:after="100" w:afterAutospacing="1" w:line="360" w:lineRule="auto"/>
        <w:divId w:val="2140344097"/>
        <w:rPr>
          <w:rFonts w:ascii="Arial" w:hAnsi="Arial" w:cs="Arial"/>
          <w:kern w:val="0"/>
          <w:sz w:val="22"/>
          <w:szCs w:val="22"/>
          <w14:ligatures w14:val="none"/>
        </w:rPr>
      </w:pPr>
    </w:p>
    <w:p w14:paraId="4B2420FA" w14:textId="7070F235" w:rsidR="007B05E3" w:rsidRPr="00F112AD" w:rsidRDefault="007B05E3" w:rsidP="00F112AD">
      <w:pPr>
        <w:spacing w:before="100" w:beforeAutospacing="1" w:after="100" w:afterAutospacing="1" w:line="360" w:lineRule="auto"/>
        <w:divId w:val="2140344097"/>
        <w:rPr>
          <w:rFonts w:ascii="Arial" w:hAnsi="Arial" w:cs="Arial"/>
          <w:kern w:val="0"/>
          <w:sz w:val="22"/>
          <w:szCs w:val="22"/>
          <w14:ligatures w14:val="none"/>
        </w:rPr>
      </w:pPr>
      <w:r w:rsidRPr="00F112AD">
        <w:rPr>
          <w:rFonts w:ascii="Arial" w:hAnsi="Arial" w:cs="Arial"/>
          <w:kern w:val="0"/>
          <w:sz w:val="22"/>
          <w:szCs w:val="22"/>
          <w14:ligatures w14:val="none"/>
        </w:rPr>
        <w:t xml:space="preserve">Nelson, S.J. and Allkins, S., 2020. Technology in healthcare: The NHS app. </w:t>
      </w:r>
      <w:r w:rsidRPr="00572749">
        <w:rPr>
          <w:rFonts w:ascii="Arial" w:hAnsi="Arial" w:cs="Arial"/>
          <w:i/>
          <w:iCs/>
          <w:kern w:val="0"/>
          <w:sz w:val="22"/>
          <w:szCs w:val="22"/>
          <w14:ligatures w14:val="none"/>
        </w:rPr>
        <w:t>British Journal of Cardiac Nursing</w:t>
      </w:r>
      <w:r w:rsidRPr="00F112AD">
        <w:rPr>
          <w:rFonts w:ascii="Arial" w:hAnsi="Arial" w:cs="Arial"/>
          <w:kern w:val="0"/>
          <w:sz w:val="22"/>
          <w:szCs w:val="22"/>
          <w14:ligatures w14:val="none"/>
        </w:rPr>
        <w:t>, 15(1), p.3.</w:t>
      </w:r>
    </w:p>
    <w:p w14:paraId="7E617F8A" w14:textId="4C4F1D39" w:rsidR="007B05E3" w:rsidRPr="00F112AD" w:rsidRDefault="007B05E3" w:rsidP="00F112AD">
      <w:pPr>
        <w:spacing w:before="100" w:beforeAutospacing="1" w:after="100" w:afterAutospacing="1" w:line="360" w:lineRule="auto"/>
        <w:divId w:val="2140344097"/>
        <w:rPr>
          <w:rFonts w:ascii="Arial" w:hAnsi="Arial" w:cs="Arial"/>
          <w:kern w:val="0"/>
          <w:sz w:val="22"/>
          <w:szCs w:val="22"/>
          <w14:ligatures w14:val="none"/>
        </w:rPr>
      </w:pPr>
      <w:r w:rsidRPr="00F112AD">
        <w:rPr>
          <w:rFonts w:ascii="Arial" w:hAnsi="Arial" w:cs="Arial"/>
          <w:kern w:val="0"/>
          <w:sz w:val="22"/>
          <w:szCs w:val="22"/>
          <w14:ligatures w14:val="none"/>
        </w:rPr>
        <w:t>Public Accounts Committee, 2021. Digital transformation in the NHS. London: House of Commons.</w:t>
      </w:r>
    </w:p>
    <w:p w14:paraId="6AB09679" w14:textId="3ACA70B3" w:rsidR="007B05E3" w:rsidRPr="00F112AD" w:rsidRDefault="007B05E3" w:rsidP="00F112AD">
      <w:pPr>
        <w:spacing w:before="100" w:beforeAutospacing="1" w:after="100" w:afterAutospacing="1" w:line="360" w:lineRule="auto"/>
        <w:divId w:val="2140344097"/>
        <w:rPr>
          <w:rFonts w:ascii="Arial" w:hAnsi="Arial" w:cs="Arial"/>
          <w:kern w:val="0"/>
          <w:sz w:val="22"/>
          <w:szCs w:val="22"/>
          <w14:ligatures w14:val="none"/>
        </w:rPr>
      </w:pPr>
      <w:r w:rsidRPr="00F112AD">
        <w:rPr>
          <w:rFonts w:ascii="Arial" w:hAnsi="Arial" w:cs="Arial"/>
          <w:kern w:val="0"/>
          <w:sz w:val="22"/>
          <w:szCs w:val="22"/>
          <w14:ligatures w14:val="none"/>
        </w:rPr>
        <w:t xml:space="preserve">Reidy, C., Papoutsi, C., Kc, S., Gudgin, B., Laverty, A.A., Greaves, F. and Powell, J., 2025. Qualitative evaluation of the implementation and national roll-out of the NHS App in England. </w:t>
      </w:r>
      <w:r w:rsidRPr="00046099">
        <w:rPr>
          <w:rFonts w:ascii="Arial" w:hAnsi="Arial" w:cs="Arial"/>
          <w:i/>
          <w:iCs/>
          <w:kern w:val="0"/>
          <w:sz w:val="22"/>
          <w:szCs w:val="22"/>
          <w14:ligatures w14:val="none"/>
        </w:rPr>
        <w:t>BMC Medicine,</w:t>
      </w:r>
      <w:r w:rsidRPr="00F112AD">
        <w:rPr>
          <w:rFonts w:ascii="Arial" w:hAnsi="Arial" w:cs="Arial"/>
          <w:kern w:val="0"/>
          <w:sz w:val="22"/>
          <w:szCs w:val="22"/>
          <w14:ligatures w14:val="none"/>
        </w:rPr>
        <w:t xml:space="preserve"> 23(1), p.20.</w:t>
      </w:r>
    </w:p>
    <w:p w14:paraId="223991EA" w14:textId="75D542E9" w:rsidR="007B05E3" w:rsidRPr="00F112AD" w:rsidRDefault="007B05E3" w:rsidP="00F112AD">
      <w:pPr>
        <w:spacing w:before="100" w:beforeAutospacing="1" w:after="100" w:afterAutospacing="1" w:line="360" w:lineRule="auto"/>
        <w:divId w:val="2140344097"/>
        <w:rPr>
          <w:rFonts w:ascii="Arial" w:hAnsi="Arial" w:cs="Arial"/>
          <w:kern w:val="0"/>
          <w:sz w:val="22"/>
          <w:szCs w:val="22"/>
          <w14:ligatures w14:val="none"/>
        </w:rPr>
      </w:pPr>
      <w:r w:rsidRPr="00F112AD">
        <w:rPr>
          <w:rFonts w:ascii="Arial" w:hAnsi="Arial" w:cs="Arial"/>
          <w:kern w:val="0"/>
          <w:sz w:val="22"/>
          <w:szCs w:val="22"/>
          <w14:ligatures w14:val="none"/>
        </w:rPr>
        <w:t xml:space="preserve">Salisbury, C., Murphy, M. and Duncan, P., 2020. The impact of digital-first consultations on workload in general practice: modeling study. </w:t>
      </w:r>
      <w:r w:rsidRPr="00046099">
        <w:rPr>
          <w:rFonts w:ascii="Arial" w:hAnsi="Arial" w:cs="Arial"/>
          <w:i/>
          <w:iCs/>
          <w:kern w:val="0"/>
          <w:sz w:val="22"/>
          <w:szCs w:val="22"/>
          <w14:ligatures w14:val="none"/>
        </w:rPr>
        <w:t>Journal of Medical Internet Research</w:t>
      </w:r>
      <w:r w:rsidRPr="00F112AD">
        <w:rPr>
          <w:rFonts w:ascii="Arial" w:hAnsi="Arial" w:cs="Arial"/>
          <w:kern w:val="0"/>
          <w:sz w:val="22"/>
          <w:szCs w:val="22"/>
          <w14:ligatures w14:val="none"/>
        </w:rPr>
        <w:t>, 22(6), p.e18203.</w:t>
      </w:r>
    </w:p>
    <w:p w14:paraId="2183ABB4" w14:textId="4E89EE1F" w:rsidR="007B05E3" w:rsidRPr="00F112AD" w:rsidRDefault="007B05E3" w:rsidP="00F112AD">
      <w:pPr>
        <w:spacing w:before="100" w:beforeAutospacing="1" w:after="100" w:afterAutospacing="1" w:line="360" w:lineRule="auto"/>
        <w:divId w:val="2140344097"/>
        <w:rPr>
          <w:rFonts w:ascii="Arial" w:hAnsi="Arial" w:cs="Arial"/>
          <w:kern w:val="0"/>
          <w:sz w:val="22"/>
          <w:szCs w:val="22"/>
          <w14:ligatures w14:val="none"/>
        </w:rPr>
      </w:pPr>
      <w:r w:rsidRPr="00F112AD">
        <w:rPr>
          <w:rFonts w:ascii="Arial" w:hAnsi="Arial" w:cs="Arial"/>
          <w:kern w:val="0"/>
          <w:sz w:val="22"/>
          <w:szCs w:val="22"/>
          <w14:ligatures w14:val="none"/>
        </w:rPr>
        <w:t xml:space="preserve">Shaw, S.E., Hughes, G., Wherton, J., Moore, L. and Greenhalgh, T., 2021. Achieving spread, scale up and sustainability of video consulting services during COVID-19: findings from a comparative case study of policy implementation. </w:t>
      </w:r>
      <w:r w:rsidRPr="002009E1">
        <w:rPr>
          <w:rFonts w:ascii="Arial" w:hAnsi="Arial" w:cs="Arial"/>
          <w:i/>
          <w:iCs/>
          <w:kern w:val="0"/>
          <w:sz w:val="22"/>
          <w:szCs w:val="22"/>
          <w14:ligatures w14:val="none"/>
        </w:rPr>
        <w:t>BMJ Global Health,</w:t>
      </w:r>
      <w:r w:rsidRPr="00F112AD">
        <w:rPr>
          <w:rFonts w:ascii="Arial" w:hAnsi="Arial" w:cs="Arial"/>
          <w:kern w:val="0"/>
          <w:sz w:val="22"/>
          <w:szCs w:val="22"/>
          <w14:ligatures w14:val="none"/>
        </w:rPr>
        <w:t xml:space="preserve"> 6(1), e005267.</w:t>
      </w:r>
    </w:p>
    <w:p w14:paraId="535ED874" w14:textId="77777777" w:rsidR="00465A42" w:rsidRPr="00F112AD" w:rsidRDefault="007B05E3" w:rsidP="00F112AD">
      <w:pPr>
        <w:spacing w:before="100" w:beforeAutospacing="1" w:after="100" w:afterAutospacing="1" w:line="360" w:lineRule="auto"/>
        <w:divId w:val="2140344097"/>
        <w:rPr>
          <w:rFonts w:ascii="Arial" w:hAnsi="Arial" w:cs="Arial"/>
          <w:kern w:val="0"/>
          <w:sz w:val="22"/>
          <w:szCs w:val="22"/>
          <w14:ligatures w14:val="none"/>
        </w:rPr>
      </w:pPr>
      <w:r w:rsidRPr="00F112AD">
        <w:rPr>
          <w:rFonts w:ascii="Arial" w:hAnsi="Arial" w:cs="Arial"/>
          <w:kern w:val="0"/>
          <w:sz w:val="22"/>
          <w:szCs w:val="22"/>
          <w14:ligatures w14:val="none"/>
        </w:rPr>
        <w:t xml:space="preserve">Topol, E., 2019. The Topol review. </w:t>
      </w:r>
      <w:r w:rsidRPr="00295B8A">
        <w:rPr>
          <w:rFonts w:ascii="Arial" w:hAnsi="Arial" w:cs="Arial"/>
          <w:i/>
          <w:iCs/>
          <w:kern w:val="0"/>
          <w:sz w:val="22"/>
          <w:szCs w:val="22"/>
          <w14:ligatures w14:val="none"/>
        </w:rPr>
        <w:t>Preparing the healthcare workforce to deliver the digital future,</w:t>
      </w:r>
      <w:r w:rsidRPr="00F112AD">
        <w:rPr>
          <w:rFonts w:ascii="Arial" w:hAnsi="Arial" w:cs="Arial"/>
          <w:kern w:val="0"/>
          <w:sz w:val="22"/>
          <w:szCs w:val="22"/>
          <w14:ligatures w14:val="none"/>
        </w:rPr>
        <w:t xml:space="preserve"> pp.1-48.</w:t>
      </w:r>
    </w:p>
    <w:sectPr w:rsidR="00465A42" w:rsidRPr="00F112AD" w:rsidSect="0068138F">
      <w:footerReference w:type="default" r:id="rId11"/>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8787F6" w14:textId="77777777" w:rsidR="00063386" w:rsidRDefault="00063386" w:rsidP="00622D43">
      <w:pPr>
        <w:spacing w:after="0" w:line="240" w:lineRule="auto"/>
      </w:pPr>
      <w:r>
        <w:separator/>
      </w:r>
    </w:p>
  </w:endnote>
  <w:endnote w:type="continuationSeparator" w:id="0">
    <w:p w14:paraId="5FCCC3A6" w14:textId="77777777" w:rsidR="00063386" w:rsidRDefault="00063386" w:rsidP="00622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3020093"/>
      <w:docPartObj>
        <w:docPartGallery w:val="Page Numbers (Bottom of Page)"/>
        <w:docPartUnique/>
      </w:docPartObj>
    </w:sdtPr>
    <w:sdtEndPr/>
    <w:sdtContent>
      <w:p w14:paraId="10C85BEA" w14:textId="6BA458A2" w:rsidR="0068138F" w:rsidRDefault="0068138F">
        <w:pPr>
          <w:pStyle w:val="Footer"/>
          <w:jc w:val="right"/>
        </w:pPr>
        <w:r>
          <w:fldChar w:fldCharType="begin"/>
        </w:r>
        <w:r>
          <w:instrText>PAGE   \* MERGEFORMAT</w:instrText>
        </w:r>
        <w:r>
          <w:fldChar w:fldCharType="separate"/>
        </w:r>
        <w:r>
          <w:t>2</w:t>
        </w:r>
        <w:r>
          <w:fldChar w:fldCharType="end"/>
        </w:r>
      </w:p>
    </w:sdtContent>
  </w:sdt>
  <w:p w14:paraId="38F91C09" w14:textId="77777777" w:rsidR="00622D43" w:rsidRDefault="00622D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78856A" w14:textId="77777777" w:rsidR="00063386" w:rsidRDefault="00063386" w:rsidP="00622D43">
      <w:pPr>
        <w:spacing w:after="0" w:line="240" w:lineRule="auto"/>
      </w:pPr>
      <w:r>
        <w:separator/>
      </w:r>
    </w:p>
  </w:footnote>
  <w:footnote w:type="continuationSeparator" w:id="0">
    <w:p w14:paraId="195ADFF9" w14:textId="77777777" w:rsidR="00063386" w:rsidRDefault="00063386" w:rsidP="00622D43">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daqeduXs" int2:invalidationBookmarkName="" int2:hashCode="fmqXxWQsmD6pjn" int2:id="0PRrsyxh">
      <int2:state int2:value="Rejected" int2:type="style"/>
    </int2:bookmark>
    <int2:bookmark int2:bookmarkName="_Int_MHhXI8Ge" int2:invalidationBookmarkName="" int2:hashCode="r+nvpO7dghctu2" int2:id="11y5a8Gg">
      <int2:state int2:value="Rejected" int2:type="style"/>
    </int2:bookmark>
    <int2:bookmark int2:bookmarkName="_Int_0O1t4rOV" int2:invalidationBookmarkName="" int2:hashCode="scN5Qs8s7Ocyvl" int2:id="5wmtu3rR">
      <int2:state int2:value="Rejected" int2:type="style"/>
    </int2:bookmark>
    <int2:bookmark int2:bookmarkName="_Int_Urw4QOAv" int2:invalidationBookmarkName="" int2:hashCode="OFYXKXAfBAKJwz" int2:id="6iGf5mZD">
      <int2:state int2:value="Rejected" int2:type="style"/>
    </int2:bookmark>
    <int2:bookmark int2:bookmarkName="_Int_MpgW0FJ4" int2:invalidationBookmarkName="" int2:hashCode="+9dHUKqoyxyD6h" int2:id="75Wcsnma">
      <int2:state int2:value="Rejected" int2:type="style"/>
    </int2:bookmark>
    <int2:bookmark int2:bookmarkName="_Int_j76I1Evs" int2:invalidationBookmarkName="" int2:hashCode="dkmkRuVDysnpuX" int2:id="7EzIv95F">
      <int2:state int2:value="Rejected" int2:type="style"/>
    </int2:bookmark>
    <int2:bookmark int2:bookmarkName="_Int_3HrKIlic" int2:invalidationBookmarkName="" int2:hashCode="SLGLFARhzcGrh6" int2:id="7iKEWnDW">
      <int2:state int2:value="Rejected" int2:type="style"/>
    </int2:bookmark>
    <int2:bookmark int2:bookmarkName="_Int_tJTcbnyK" int2:invalidationBookmarkName="" int2:hashCode="IEEkdmk2qlIoq+" int2:id="7qZ3Lk0h">
      <int2:state int2:value="Rejected" int2:type="style"/>
    </int2:bookmark>
    <int2:bookmark int2:bookmarkName="_Int_zl1W6xbU" int2:invalidationBookmarkName="" int2:hashCode="IEEkdmk2qlIoq+" int2:id="9v9HDEu2">
      <int2:state int2:value="Rejected" int2:type="style"/>
    </int2:bookmark>
    <int2:bookmark int2:bookmarkName="_Int_lpxHjzTW" int2:invalidationBookmarkName="" int2:hashCode="VM8FcnRWvSq83H" int2:id="ClxZ2VAU">
      <int2:state int2:value="Rejected" int2:type="style"/>
    </int2:bookmark>
    <int2:bookmark int2:bookmarkName="_Int_FMInB25Y" int2:invalidationBookmarkName="" int2:hashCode="sJaIqQ2km3Wj51" int2:id="DNfqlcd2">
      <int2:state int2:value="Rejected" int2:type="style"/>
    </int2:bookmark>
    <int2:bookmark int2:bookmarkName="_Int_wiPbzs6Y" int2:invalidationBookmarkName="" int2:hashCode="fSsMU7D4HhczRj" int2:id="DcvKnLto">
      <int2:state int2:value="Rejected" int2:type="style"/>
    </int2:bookmark>
    <int2:bookmark int2:bookmarkName="_Int_7VfaVpdB" int2:invalidationBookmarkName="" int2:hashCode="dalNooyseA++F1" int2:id="FDc14yAd">
      <int2:state int2:value="Rejected" int2:type="style"/>
    </int2:bookmark>
    <int2:bookmark int2:bookmarkName="_Int_G4SXTnvy" int2:invalidationBookmarkName="" int2:hashCode="yT1wUYnhYdWpG3" int2:id="GEX7taYv">
      <int2:state int2:value="Rejected" int2:type="style"/>
    </int2:bookmark>
    <int2:bookmark int2:bookmarkName="_Int_z8DA1zij" int2:invalidationBookmarkName="" int2:hashCode="dkmkRuVDysnpuX" int2:id="HZLA2QiC">
      <int2:state int2:value="Rejected" int2:type="style"/>
    </int2:bookmark>
    <int2:bookmark int2:bookmarkName="_Int_EGIu5R62" int2:invalidationBookmarkName="" int2:hashCode="dkmkRuVDysnpuX" int2:id="IPYVBbgC">
      <int2:state int2:value="Rejected" int2:type="style"/>
    </int2:bookmark>
    <int2:bookmark int2:bookmarkName="_Int_Yk6NVXFz" int2:invalidationBookmarkName="" int2:hashCode="051uur3qTsy1Ie" int2:id="Ibpc2F4p">
      <int2:state int2:value="Rejected" int2:type="style"/>
    </int2:bookmark>
    <int2:bookmark int2:bookmarkName="_Int_ldGai29u" int2:invalidationBookmarkName="" int2:hashCode="8+x9wAokN1wf5f" int2:id="Itpg4lq1">
      <int2:state int2:value="Rejected" int2:type="style"/>
    </int2:bookmark>
    <int2:bookmark int2:bookmarkName="_Int_vzla3WI3" int2:invalidationBookmarkName="" int2:hashCode="CXzxe5mgjwoeiC" int2:id="J3R0RBb6">
      <int2:state int2:value="Rejected" int2:type="similarity"/>
    </int2:bookmark>
    <int2:bookmark int2:bookmarkName="_Int_Gdwp3a4s" int2:invalidationBookmarkName="" int2:hashCode="b0PnKaaiODzKSL" int2:id="Kbhjmq3b">
      <int2:state int2:value="Rejected" int2:type="style"/>
    </int2:bookmark>
    <int2:bookmark int2:bookmarkName="_Int_HMX9bGaY" int2:invalidationBookmarkName="" int2:hashCode="Q+qIxsBoVzpseA" int2:id="Mtc1Hlyf">
      <int2:state int2:value="Rejected" int2:type="style"/>
    </int2:bookmark>
    <int2:bookmark int2:bookmarkName="_Int_GJOoSxPp" int2:invalidationBookmarkName="" int2:hashCode="xhKzW50/O76H3Z" int2:id="N4cX0e1J">
      <int2:state int2:value="Rejected" int2:type="style"/>
    </int2:bookmark>
    <int2:bookmark int2:bookmarkName="_Int_Sn4yPkdi" int2:invalidationBookmarkName="" int2:hashCode="L/KyAurF/iQdSC" int2:id="NJjVNksE">
      <int2:state int2:value="Rejected" int2:type="similarity"/>
    </int2:bookmark>
    <int2:bookmark int2:bookmarkName="_Int_UHiMjJGH" int2:invalidationBookmarkName="" int2:hashCode="yJe5mOB4uO1c8G" int2:id="PgesSLJ0">
      <int2:state int2:value="Rejected" int2:type="style"/>
    </int2:bookmark>
    <int2:bookmark int2:bookmarkName="_Int_cDiSyaBV" int2:invalidationBookmarkName="" int2:hashCode="SMFwPIHakRGYAb" int2:id="QJ3zH0bg">
      <int2:state int2:value="Rejected" int2:type="style"/>
    </int2:bookmark>
    <int2:bookmark int2:bookmarkName="_Int_mlU4ARSX" int2:invalidationBookmarkName="" int2:hashCode="dalNooyseA++F1" int2:id="SHhTq1Y0">
      <int2:state int2:value="Rejected" int2:type="style"/>
    </int2:bookmark>
    <int2:bookmark int2:bookmarkName="_Int_bOTLyWzt" int2:invalidationBookmarkName="" int2:hashCode="dkmkRuVDysnpuX" int2:id="UTgxuA0K">
      <int2:state int2:value="Rejected" int2:type="style"/>
    </int2:bookmark>
    <int2:bookmark int2:bookmarkName="_Int_lJ0OPP1w" int2:invalidationBookmarkName="" int2:hashCode="M1xMHi8FtSl6Vn" int2:id="Vqa9of03">
      <int2:state int2:value="Rejected" int2:type="style"/>
    </int2:bookmark>
    <int2:bookmark int2:bookmarkName="_Int_crGuGedX" int2:invalidationBookmarkName="" int2:hashCode="uGf8FrOvW5kuk/" int2:id="WMByQrq1">
      <int2:state int2:value="Rejected" int2:type="style"/>
    </int2:bookmark>
    <int2:bookmark int2:bookmarkName="_Int_GhhShBKj" int2:invalidationBookmarkName="" int2:hashCode="l5aAn32uSC0xI8" int2:id="a8fn6XFJ">
      <int2:state int2:value="Rejected" int2:type="style"/>
    </int2:bookmark>
    <int2:bookmark int2:bookmarkName="_Int_9lixgvvm" int2:invalidationBookmarkName="" int2:hashCode="TBZ/Euv5HUNLiY" int2:id="aOzJQtYl">
      <int2:state int2:value="Rejected" int2:type="style"/>
    </int2:bookmark>
    <int2:bookmark int2:bookmarkName="_Int_6XguRbYO" int2:invalidationBookmarkName="" int2:hashCode="6KwxCWAoDwtvI+" int2:id="bNMFtozg">
      <int2:state int2:value="Rejected" int2:type="style"/>
    </int2:bookmark>
    <int2:bookmark int2:bookmarkName="_Int_fRUEZI9I" int2:invalidationBookmarkName="" int2:hashCode="GnfUFiJMu+d6Q5" int2:id="dfOBfYjQ">
      <int2:state int2:value="Rejected" int2:type="style"/>
    </int2:bookmark>
    <int2:bookmark int2:bookmarkName="_Int_blf9gh4Q" int2:invalidationBookmarkName="" int2:hashCode="Z62rr1ffFExpu5" int2:id="fZr93o8Z">
      <int2:state int2:value="Rejected" int2:type="style"/>
    </int2:bookmark>
    <int2:bookmark int2:bookmarkName="_Int_0Che2Joz" int2:invalidationBookmarkName="" int2:hashCode="/xPd5K/ZzU48vb" int2:id="i8XxlEmU">
      <int2:state int2:value="Rejected" int2:type="style"/>
    </int2:bookmark>
    <int2:bookmark int2:bookmarkName="_Int_AGlPBBrb" int2:invalidationBookmarkName="" int2:hashCode="ISQDfKZqM8FMSE" int2:id="iArrmJVg">
      <int2:state int2:value="Rejected" int2:type="style"/>
    </int2:bookmark>
    <int2:bookmark int2:bookmarkName="_Int_91vLv2wK" int2:invalidationBookmarkName="" int2:hashCode="DdKYGFB+0nSYZd" int2:id="jhFyKXyl">
      <int2:state int2:value="Rejected" int2:type="style"/>
    </int2:bookmark>
    <int2:bookmark int2:bookmarkName="_Int_gf3zmTKn" int2:invalidationBookmarkName="" int2:hashCode="TvWm9TGnHCfvhC" int2:id="k5aqbA79">
      <int2:state int2:value="Rejected" int2:type="style"/>
    </int2:bookmark>
    <int2:bookmark int2:bookmarkName="_Int_LAh1749T" int2:invalidationBookmarkName="" int2:hashCode="Cj+WOumbqIA9s0" int2:id="m4JBtPcQ">
      <int2:state int2:value="Rejected" int2:type="style"/>
    </int2:bookmark>
    <int2:bookmark int2:bookmarkName="_Int_QR9DTUmd" int2:invalidationBookmarkName="" int2:hashCode="xhKzW50/O76H3Z" int2:id="mGp1fBnn">
      <int2:state int2:value="Rejected" int2:type="style"/>
    </int2:bookmark>
    <int2:bookmark int2:bookmarkName="_Int_KySw5Fk6" int2:invalidationBookmarkName="" int2:hashCode="IEEkdmk2qlIoq+" int2:id="nnAZWJfX">
      <int2:state int2:value="Rejected" int2:type="style"/>
    </int2:bookmark>
    <int2:bookmark int2:bookmarkName="_Int_A9qjtCtR" int2:invalidationBookmarkName="" int2:hashCode="20lmumeNxO0dfa" int2:id="nosqcNXd">
      <int2:state int2:value="Rejected" int2:type="style"/>
    </int2:bookmark>
    <int2:bookmark int2:bookmarkName="_Int_WZTxgOgW" int2:invalidationBookmarkName="" int2:hashCode="jx1WDxZa5AV//E" int2:id="nuNhUMPy">
      <int2:state int2:value="Rejected" int2:type="style"/>
    </int2:bookmark>
    <int2:bookmark int2:bookmarkName="_Int_TBRhN38K" int2:invalidationBookmarkName="" int2:hashCode="SMFwPIHakRGYAb" int2:id="sa0Uq8qa">
      <int2:state int2:value="Rejected" int2:type="style"/>
    </int2:bookmark>
    <int2:bookmark int2:bookmarkName="_Int_Q3sJzgBy" int2:invalidationBookmarkName="" int2:hashCode="IEEkdmk2qlIoq+" int2:id="sd60ALcH">
      <int2:state int2:value="Rejected" int2:type="style"/>
    </int2:bookmark>
    <int2:bookmark int2:bookmarkName="_Int_e0J8HEAf" int2:invalidationBookmarkName="" int2:hashCode="6eCTr2hKDvOwL4" int2:id="xLdza0z7">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2A5B4B"/>
    <w:multiLevelType w:val="hybridMultilevel"/>
    <w:tmpl w:val="CD2CA54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5633946"/>
    <w:multiLevelType w:val="hybridMultilevel"/>
    <w:tmpl w:val="2AD81718"/>
    <w:lvl w:ilvl="0" w:tplc="3A8205DA">
      <w:start w:val="1"/>
      <w:numFmt w:val="decimal"/>
      <w:lvlText w:val="%1."/>
      <w:lvlJc w:val="left"/>
      <w:pPr>
        <w:ind w:left="360" w:hanging="360"/>
      </w:pPr>
      <w:rPr>
        <w:rFonts w:eastAsia="Times New Roman" w:hint="default"/>
        <w:sz w:val="36"/>
        <w:szCs w:val="36"/>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654528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2051790">
    <w:abstractNumId w:val="2"/>
  </w:num>
  <w:num w:numId="2" w16cid:durableId="1905220279">
    <w:abstractNumId w:val="0"/>
  </w:num>
  <w:num w:numId="3" w16cid:durableId="2000210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A05"/>
    <w:rsid w:val="00000BE6"/>
    <w:rsid w:val="00000F72"/>
    <w:rsid w:val="00004DA4"/>
    <w:rsid w:val="000064AC"/>
    <w:rsid w:val="00010CF7"/>
    <w:rsid w:val="000136E1"/>
    <w:rsid w:val="000146B9"/>
    <w:rsid w:val="00015F2B"/>
    <w:rsid w:val="0001772C"/>
    <w:rsid w:val="0002386B"/>
    <w:rsid w:val="00025D16"/>
    <w:rsid w:val="00032234"/>
    <w:rsid w:val="00034D13"/>
    <w:rsid w:val="00041567"/>
    <w:rsid w:val="00042600"/>
    <w:rsid w:val="00042ADB"/>
    <w:rsid w:val="00045C01"/>
    <w:rsid w:val="00046099"/>
    <w:rsid w:val="000467FC"/>
    <w:rsid w:val="00050196"/>
    <w:rsid w:val="00051011"/>
    <w:rsid w:val="00052157"/>
    <w:rsid w:val="00055931"/>
    <w:rsid w:val="000576B9"/>
    <w:rsid w:val="00062477"/>
    <w:rsid w:val="00063386"/>
    <w:rsid w:val="0006780F"/>
    <w:rsid w:val="00070488"/>
    <w:rsid w:val="00071B33"/>
    <w:rsid w:val="00072305"/>
    <w:rsid w:val="000744DF"/>
    <w:rsid w:val="00074A90"/>
    <w:rsid w:val="00074BC4"/>
    <w:rsid w:val="00077C1F"/>
    <w:rsid w:val="00082D91"/>
    <w:rsid w:val="00083CD5"/>
    <w:rsid w:val="0008580A"/>
    <w:rsid w:val="00085A72"/>
    <w:rsid w:val="00091136"/>
    <w:rsid w:val="000938D4"/>
    <w:rsid w:val="000A1024"/>
    <w:rsid w:val="000A2597"/>
    <w:rsid w:val="000A2E64"/>
    <w:rsid w:val="000A39D4"/>
    <w:rsid w:val="000A56D1"/>
    <w:rsid w:val="000A72D3"/>
    <w:rsid w:val="000B1702"/>
    <w:rsid w:val="000B34F5"/>
    <w:rsid w:val="000B3E00"/>
    <w:rsid w:val="000B5210"/>
    <w:rsid w:val="000B65CF"/>
    <w:rsid w:val="000C0C46"/>
    <w:rsid w:val="000C7C99"/>
    <w:rsid w:val="000D21FE"/>
    <w:rsid w:val="000D23B9"/>
    <w:rsid w:val="000D4A7A"/>
    <w:rsid w:val="000D7E42"/>
    <w:rsid w:val="000E3589"/>
    <w:rsid w:val="000E50BD"/>
    <w:rsid w:val="000E62D0"/>
    <w:rsid w:val="000E6F84"/>
    <w:rsid w:val="000F3BDA"/>
    <w:rsid w:val="000F5A02"/>
    <w:rsid w:val="000F6248"/>
    <w:rsid w:val="000F726D"/>
    <w:rsid w:val="00101FD1"/>
    <w:rsid w:val="00101FFA"/>
    <w:rsid w:val="0010683F"/>
    <w:rsid w:val="001152E2"/>
    <w:rsid w:val="00115744"/>
    <w:rsid w:val="001169D2"/>
    <w:rsid w:val="001179C8"/>
    <w:rsid w:val="0012768A"/>
    <w:rsid w:val="001277AE"/>
    <w:rsid w:val="00130AA5"/>
    <w:rsid w:val="0013115F"/>
    <w:rsid w:val="00131B76"/>
    <w:rsid w:val="0013607B"/>
    <w:rsid w:val="00136597"/>
    <w:rsid w:val="00140169"/>
    <w:rsid w:val="00140675"/>
    <w:rsid w:val="00141FFC"/>
    <w:rsid w:val="00142E89"/>
    <w:rsid w:val="001434CA"/>
    <w:rsid w:val="0014379D"/>
    <w:rsid w:val="00144C18"/>
    <w:rsid w:val="00147C2C"/>
    <w:rsid w:val="00153FEC"/>
    <w:rsid w:val="001562F7"/>
    <w:rsid w:val="00156D0A"/>
    <w:rsid w:val="0016124E"/>
    <w:rsid w:val="001615BD"/>
    <w:rsid w:val="0017302D"/>
    <w:rsid w:val="001745E8"/>
    <w:rsid w:val="001757AD"/>
    <w:rsid w:val="00175BB2"/>
    <w:rsid w:val="00175FEC"/>
    <w:rsid w:val="00177770"/>
    <w:rsid w:val="0018066A"/>
    <w:rsid w:val="001807A6"/>
    <w:rsid w:val="00180FB1"/>
    <w:rsid w:val="00181C39"/>
    <w:rsid w:val="001824C3"/>
    <w:rsid w:val="00183CE1"/>
    <w:rsid w:val="00185C8A"/>
    <w:rsid w:val="00186431"/>
    <w:rsid w:val="0018761D"/>
    <w:rsid w:val="001A025D"/>
    <w:rsid w:val="001A255C"/>
    <w:rsid w:val="001A38BF"/>
    <w:rsid w:val="001A7560"/>
    <w:rsid w:val="001B1E82"/>
    <w:rsid w:val="001B38E3"/>
    <w:rsid w:val="001B4E43"/>
    <w:rsid w:val="001C02FA"/>
    <w:rsid w:val="001C1CFC"/>
    <w:rsid w:val="001C3F75"/>
    <w:rsid w:val="001C4140"/>
    <w:rsid w:val="001C599E"/>
    <w:rsid w:val="001D15E3"/>
    <w:rsid w:val="001D49C3"/>
    <w:rsid w:val="001D4A31"/>
    <w:rsid w:val="001D548F"/>
    <w:rsid w:val="001D588F"/>
    <w:rsid w:val="001D59A0"/>
    <w:rsid w:val="001D652B"/>
    <w:rsid w:val="001D7E1D"/>
    <w:rsid w:val="001E1752"/>
    <w:rsid w:val="001E281F"/>
    <w:rsid w:val="001E3CA2"/>
    <w:rsid w:val="001E472A"/>
    <w:rsid w:val="001E6E8A"/>
    <w:rsid w:val="001E74B9"/>
    <w:rsid w:val="001E7BA3"/>
    <w:rsid w:val="001F31E5"/>
    <w:rsid w:val="001F3857"/>
    <w:rsid w:val="001F48C5"/>
    <w:rsid w:val="001F61E2"/>
    <w:rsid w:val="001F69B9"/>
    <w:rsid w:val="00200361"/>
    <w:rsid w:val="002009E1"/>
    <w:rsid w:val="00202070"/>
    <w:rsid w:val="00204B58"/>
    <w:rsid w:val="00205AED"/>
    <w:rsid w:val="00206233"/>
    <w:rsid w:val="00207846"/>
    <w:rsid w:val="00210B26"/>
    <w:rsid w:val="00212F52"/>
    <w:rsid w:val="0022021D"/>
    <w:rsid w:val="00223242"/>
    <w:rsid w:val="002249BF"/>
    <w:rsid w:val="00230503"/>
    <w:rsid w:val="0023183E"/>
    <w:rsid w:val="002341F8"/>
    <w:rsid w:val="002347F0"/>
    <w:rsid w:val="00237444"/>
    <w:rsid w:val="00241B2C"/>
    <w:rsid w:val="00244E6E"/>
    <w:rsid w:val="00247331"/>
    <w:rsid w:val="00250F8C"/>
    <w:rsid w:val="00252425"/>
    <w:rsid w:val="0025347D"/>
    <w:rsid w:val="00253573"/>
    <w:rsid w:val="0026350F"/>
    <w:rsid w:val="002641A6"/>
    <w:rsid w:val="00265C5D"/>
    <w:rsid w:val="0027045C"/>
    <w:rsid w:val="002754E2"/>
    <w:rsid w:val="00275698"/>
    <w:rsid w:val="00284155"/>
    <w:rsid w:val="002841FC"/>
    <w:rsid w:val="002864F8"/>
    <w:rsid w:val="00287827"/>
    <w:rsid w:val="00292F63"/>
    <w:rsid w:val="002930AA"/>
    <w:rsid w:val="00293306"/>
    <w:rsid w:val="0029390B"/>
    <w:rsid w:val="00293BFB"/>
    <w:rsid w:val="002947B7"/>
    <w:rsid w:val="00295B8A"/>
    <w:rsid w:val="00295D1B"/>
    <w:rsid w:val="002A02C0"/>
    <w:rsid w:val="002A39C9"/>
    <w:rsid w:val="002A4984"/>
    <w:rsid w:val="002A5247"/>
    <w:rsid w:val="002A59B8"/>
    <w:rsid w:val="002B4A12"/>
    <w:rsid w:val="002B4F27"/>
    <w:rsid w:val="002B5D1F"/>
    <w:rsid w:val="002B68D8"/>
    <w:rsid w:val="002C198B"/>
    <w:rsid w:val="002C1F5B"/>
    <w:rsid w:val="002C616F"/>
    <w:rsid w:val="002D00A5"/>
    <w:rsid w:val="002D146D"/>
    <w:rsid w:val="002D240D"/>
    <w:rsid w:val="002D5D19"/>
    <w:rsid w:val="002D6161"/>
    <w:rsid w:val="002D65F5"/>
    <w:rsid w:val="002D74FF"/>
    <w:rsid w:val="002E1405"/>
    <w:rsid w:val="002E1BFF"/>
    <w:rsid w:val="002E454B"/>
    <w:rsid w:val="002E4B13"/>
    <w:rsid w:val="002E5823"/>
    <w:rsid w:val="002E7869"/>
    <w:rsid w:val="002F1143"/>
    <w:rsid w:val="002F6CF8"/>
    <w:rsid w:val="00300D16"/>
    <w:rsid w:val="00303E86"/>
    <w:rsid w:val="00307022"/>
    <w:rsid w:val="00307B12"/>
    <w:rsid w:val="003103E0"/>
    <w:rsid w:val="0031258B"/>
    <w:rsid w:val="00313838"/>
    <w:rsid w:val="003142A0"/>
    <w:rsid w:val="003155E4"/>
    <w:rsid w:val="00315ACA"/>
    <w:rsid w:val="003209FC"/>
    <w:rsid w:val="00321606"/>
    <w:rsid w:val="00321725"/>
    <w:rsid w:val="00323C82"/>
    <w:rsid w:val="00326D66"/>
    <w:rsid w:val="0033104C"/>
    <w:rsid w:val="0033193E"/>
    <w:rsid w:val="00331EC3"/>
    <w:rsid w:val="003370FB"/>
    <w:rsid w:val="00340D4A"/>
    <w:rsid w:val="00341787"/>
    <w:rsid w:val="003447D0"/>
    <w:rsid w:val="00345186"/>
    <w:rsid w:val="00347508"/>
    <w:rsid w:val="0035559F"/>
    <w:rsid w:val="003579BE"/>
    <w:rsid w:val="00361756"/>
    <w:rsid w:val="00362BD2"/>
    <w:rsid w:val="00364081"/>
    <w:rsid w:val="003709EC"/>
    <w:rsid w:val="00373079"/>
    <w:rsid w:val="003732D4"/>
    <w:rsid w:val="0037435A"/>
    <w:rsid w:val="00374B62"/>
    <w:rsid w:val="0037591E"/>
    <w:rsid w:val="00384772"/>
    <w:rsid w:val="003848D7"/>
    <w:rsid w:val="0038543C"/>
    <w:rsid w:val="00394AB9"/>
    <w:rsid w:val="003977D6"/>
    <w:rsid w:val="003A12B5"/>
    <w:rsid w:val="003A1558"/>
    <w:rsid w:val="003A1B9D"/>
    <w:rsid w:val="003A2602"/>
    <w:rsid w:val="003A2BC5"/>
    <w:rsid w:val="003A3BC5"/>
    <w:rsid w:val="003A6597"/>
    <w:rsid w:val="003B1E05"/>
    <w:rsid w:val="003B5B51"/>
    <w:rsid w:val="003B78C2"/>
    <w:rsid w:val="003C214D"/>
    <w:rsid w:val="003C2D1D"/>
    <w:rsid w:val="003C36CF"/>
    <w:rsid w:val="003C3D73"/>
    <w:rsid w:val="003C4C8C"/>
    <w:rsid w:val="003C66A2"/>
    <w:rsid w:val="003C7CE0"/>
    <w:rsid w:val="003D0F8F"/>
    <w:rsid w:val="003D1DD1"/>
    <w:rsid w:val="003D5BF4"/>
    <w:rsid w:val="003D6913"/>
    <w:rsid w:val="003D744D"/>
    <w:rsid w:val="003D7FAF"/>
    <w:rsid w:val="003E14B7"/>
    <w:rsid w:val="003E1E9D"/>
    <w:rsid w:val="003E25C8"/>
    <w:rsid w:val="003E4138"/>
    <w:rsid w:val="003E4C0A"/>
    <w:rsid w:val="003E56CB"/>
    <w:rsid w:val="003E74AF"/>
    <w:rsid w:val="003F0570"/>
    <w:rsid w:val="003F315C"/>
    <w:rsid w:val="003F4D3B"/>
    <w:rsid w:val="003F54E8"/>
    <w:rsid w:val="003F717A"/>
    <w:rsid w:val="003F7E83"/>
    <w:rsid w:val="00400BCA"/>
    <w:rsid w:val="00400C9C"/>
    <w:rsid w:val="0040201C"/>
    <w:rsid w:val="0040262E"/>
    <w:rsid w:val="004053FA"/>
    <w:rsid w:val="0040679D"/>
    <w:rsid w:val="00406FC6"/>
    <w:rsid w:val="0041343F"/>
    <w:rsid w:val="00414B27"/>
    <w:rsid w:val="0041519B"/>
    <w:rsid w:val="00416662"/>
    <w:rsid w:val="004175E3"/>
    <w:rsid w:val="00417A08"/>
    <w:rsid w:val="00420230"/>
    <w:rsid w:val="00421C71"/>
    <w:rsid w:val="00425B2F"/>
    <w:rsid w:val="00425FF5"/>
    <w:rsid w:val="00427A51"/>
    <w:rsid w:val="004310F6"/>
    <w:rsid w:val="004337A4"/>
    <w:rsid w:val="00436742"/>
    <w:rsid w:val="00436BAE"/>
    <w:rsid w:val="00440932"/>
    <w:rsid w:val="00442B28"/>
    <w:rsid w:val="00442EC1"/>
    <w:rsid w:val="00443895"/>
    <w:rsid w:val="00443A55"/>
    <w:rsid w:val="00443C1D"/>
    <w:rsid w:val="00444649"/>
    <w:rsid w:val="00444C28"/>
    <w:rsid w:val="00447CA5"/>
    <w:rsid w:val="00451DC0"/>
    <w:rsid w:val="00453792"/>
    <w:rsid w:val="00457855"/>
    <w:rsid w:val="00463062"/>
    <w:rsid w:val="004644E3"/>
    <w:rsid w:val="00465690"/>
    <w:rsid w:val="00465A42"/>
    <w:rsid w:val="004671F6"/>
    <w:rsid w:val="00473825"/>
    <w:rsid w:val="004749E5"/>
    <w:rsid w:val="00475364"/>
    <w:rsid w:val="00475EA6"/>
    <w:rsid w:val="00476731"/>
    <w:rsid w:val="004770E3"/>
    <w:rsid w:val="004840BC"/>
    <w:rsid w:val="004841DA"/>
    <w:rsid w:val="00491126"/>
    <w:rsid w:val="004913E1"/>
    <w:rsid w:val="00491451"/>
    <w:rsid w:val="0049231A"/>
    <w:rsid w:val="004955D5"/>
    <w:rsid w:val="00496C45"/>
    <w:rsid w:val="00497F8F"/>
    <w:rsid w:val="004A0DFA"/>
    <w:rsid w:val="004A15A1"/>
    <w:rsid w:val="004A1DF0"/>
    <w:rsid w:val="004A24A2"/>
    <w:rsid w:val="004A33E5"/>
    <w:rsid w:val="004A5F8F"/>
    <w:rsid w:val="004A6559"/>
    <w:rsid w:val="004B1597"/>
    <w:rsid w:val="004B1E01"/>
    <w:rsid w:val="004B436D"/>
    <w:rsid w:val="004B4567"/>
    <w:rsid w:val="004B47B3"/>
    <w:rsid w:val="004B6A05"/>
    <w:rsid w:val="004C0CDC"/>
    <w:rsid w:val="004C25EE"/>
    <w:rsid w:val="004C43CF"/>
    <w:rsid w:val="004D057D"/>
    <w:rsid w:val="004D2862"/>
    <w:rsid w:val="004D402F"/>
    <w:rsid w:val="004D4848"/>
    <w:rsid w:val="004D5FD3"/>
    <w:rsid w:val="004D64CA"/>
    <w:rsid w:val="004D7C46"/>
    <w:rsid w:val="004E0F6B"/>
    <w:rsid w:val="004E3036"/>
    <w:rsid w:val="004E32C8"/>
    <w:rsid w:val="004F06A7"/>
    <w:rsid w:val="004F0FFB"/>
    <w:rsid w:val="004F1469"/>
    <w:rsid w:val="004F550A"/>
    <w:rsid w:val="004F5CC8"/>
    <w:rsid w:val="004F5EB2"/>
    <w:rsid w:val="004F771D"/>
    <w:rsid w:val="0050793E"/>
    <w:rsid w:val="005109A2"/>
    <w:rsid w:val="00511A83"/>
    <w:rsid w:val="005144C3"/>
    <w:rsid w:val="00514A34"/>
    <w:rsid w:val="0051524F"/>
    <w:rsid w:val="00516D33"/>
    <w:rsid w:val="00517899"/>
    <w:rsid w:val="00517998"/>
    <w:rsid w:val="00521B10"/>
    <w:rsid w:val="00522485"/>
    <w:rsid w:val="0052382A"/>
    <w:rsid w:val="00524CB1"/>
    <w:rsid w:val="00525B72"/>
    <w:rsid w:val="00527094"/>
    <w:rsid w:val="00527C71"/>
    <w:rsid w:val="00534615"/>
    <w:rsid w:val="0054144C"/>
    <w:rsid w:val="00541462"/>
    <w:rsid w:val="00541EFC"/>
    <w:rsid w:val="005421B8"/>
    <w:rsid w:val="00544970"/>
    <w:rsid w:val="00546521"/>
    <w:rsid w:val="00547BED"/>
    <w:rsid w:val="00547CC2"/>
    <w:rsid w:val="00552656"/>
    <w:rsid w:val="00553CC0"/>
    <w:rsid w:val="005544EB"/>
    <w:rsid w:val="00555864"/>
    <w:rsid w:val="00556EB1"/>
    <w:rsid w:val="00560F69"/>
    <w:rsid w:val="00565CD0"/>
    <w:rsid w:val="00566056"/>
    <w:rsid w:val="00566E15"/>
    <w:rsid w:val="00570D7D"/>
    <w:rsid w:val="00571DE0"/>
    <w:rsid w:val="005723EE"/>
    <w:rsid w:val="00572749"/>
    <w:rsid w:val="00572A3C"/>
    <w:rsid w:val="00574358"/>
    <w:rsid w:val="005753D9"/>
    <w:rsid w:val="005774A6"/>
    <w:rsid w:val="00581025"/>
    <w:rsid w:val="00582CB2"/>
    <w:rsid w:val="00583124"/>
    <w:rsid w:val="005831C3"/>
    <w:rsid w:val="00585EB4"/>
    <w:rsid w:val="00586205"/>
    <w:rsid w:val="00586417"/>
    <w:rsid w:val="005910A5"/>
    <w:rsid w:val="0059266A"/>
    <w:rsid w:val="0059657C"/>
    <w:rsid w:val="005A497B"/>
    <w:rsid w:val="005A643E"/>
    <w:rsid w:val="005B0A16"/>
    <w:rsid w:val="005B5BE5"/>
    <w:rsid w:val="005C2939"/>
    <w:rsid w:val="005C2E23"/>
    <w:rsid w:val="005C531A"/>
    <w:rsid w:val="005C70F7"/>
    <w:rsid w:val="005D5BCD"/>
    <w:rsid w:val="005D67DB"/>
    <w:rsid w:val="005D7666"/>
    <w:rsid w:val="005D7B2F"/>
    <w:rsid w:val="005E069E"/>
    <w:rsid w:val="005E1ABF"/>
    <w:rsid w:val="005E2BD6"/>
    <w:rsid w:val="005E341E"/>
    <w:rsid w:val="005E49B8"/>
    <w:rsid w:val="005E707C"/>
    <w:rsid w:val="005F0D8F"/>
    <w:rsid w:val="005F5742"/>
    <w:rsid w:val="005F6965"/>
    <w:rsid w:val="005F6F65"/>
    <w:rsid w:val="006008BE"/>
    <w:rsid w:val="00600B5E"/>
    <w:rsid w:val="0060192F"/>
    <w:rsid w:val="00604815"/>
    <w:rsid w:val="00605D21"/>
    <w:rsid w:val="00607133"/>
    <w:rsid w:val="00607228"/>
    <w:rsid w:val="006107F7"/>
    <w:rsid w:val="0061202E"/>
    <w:rsid w:val="00612199"/>
    <w:rsid w:val="006122A7"/>
    <w:rsid w:val="00616B3B"/>
    <w:rsid w:val="006208BD"/>
    <w:rsid w:val="0062238D"/>
    <w:rsid w:val="00622D43"/>
    <w:rsid w:val="00623A96"/>
    <w:rsid w:val="00625B11"/>
    <w:rsid w:val="006309A5"/>
    <w:rsid w:val="00631B36"/>
    <w:rsid w:val="00632933"/>
    <w:rsid w:val="00633931"/>
    <w:rsid w:val="00634B1B"/>
    <w:rsid w:val="006358EB"/>
    <w:rsid w:val="00636F43"/>
    <w:rsid w:val="00641129"/>
    <w:rsid w:val="0064161A"/>
    <w:rsid w:val="00642045"/>
    <w:rsid w:val="00642D95"/>
    <w:rsid w:val="006431BD"/>
    <w:rsid w:val="00643BD6"/>
    <w:rsid w:val="00643E96"/>
    <w:rsid w:val="00644D02"/>
    <w:rsid w:val="00651417"/>
    <w:rsid w:val="00651ADB"/>
    <w:rsid w:val="00653FCA"/>
    <w:rsid w:val="00661838"/>
    <w:rsid w:val="006628E1"/>
    <w:rsid w:val="0066390B"/>
    <w:rsid w:val="006709B6"/>
    <w:rsid w:val="00671809"/>
    <w:rsid w:val="006730E1"/>
    <w:rsid w:val="00674645"/>
    <w:rsid w:val="006776EA"/>
    <w:rsid w:val="006808F0"/>
    <w:rsid w:val="0068138F"/>
    <w:rsid w:val="006819F8"/>
    <w:rsid w:val="00682F99"/>
    <w:rsid w:val="00685518"/>
    <w:rsid w:val="00691522"/>
    <w:rsid w:val="006916D4"/>
    <w:rsid w:val="00692237"/>
    <w:rsid w:val="00695FC3"/>
    <w:rsid w:val="006977EB"/>
    <w:rsid w:val="00697C25"/>
    <w:rsid w:val="00697D2F"/>
    <w:rsid w:val="006A25B0"/>
    <w:rsid w:val="006A2853"/>
    <w:rsid w:val="006A3ADA"/>
    <w:rsid w:val="006A7B08"/>
    <w:rsid w:val="006B0906"/>
    <w:rsid w:val="006B2210"/>
    <w:rsid w:val="006B25E8"/>
    <w:rsid w:val="006B3B46"/>
    <w:rsid w:val="006B4376"/>
    <w:rsid w:val="006B4FE9"/>
    <w:rsid w:val="006B5DE3"/>
    <w:rsid w:val="006B6E46"/>
    <w:rsid w:val="006B7C85"/>
    <w:rsid w:val="006C18B2"/>
    <w:rsid w:val="006C2D5B"/>
    <w:rsid w:val="006C47DF"/>
    <w:rsid w:val="006C4AF1"/>
    <w:rsid w:val="006C60B2"/>
    <w:rsid w:val="006C70DA"/>
    <w:rsid w:val="006D311A"/>
    <w:rsid w:val="006D4B34"/>
    <w:rsid w:val="006D571F"/>
    <w:rsid w:val="006D6DD5"/>
    <w:rsid w:val="006D7C0F"/>
    <w:rsid w:val="006E045A"/>
    <w:rsid w:val="006E107D"/>
    <w:rsid w:val="006E18BE"/>
    <w:rsid w:val="006E26AE"/>
    <w:rsid w:val="006E4FDB"/>
    <w:rsid w:val="006E54F0"/>
    <w:rsid w:val="006F59DD"/>
    <w:rsid w:val="00700BCE"/>
    <w:rsid w:val="007028F3"/>
    <w:rsid w:val="00703537"/>
    <w:rsid w:val="00706FD3"/>
    <w:rsid w:val="00710B18"/>
    <w:rsid w:val="00710DFB"/>
    <w:rsid w:val="00711D57"/>
    <w:rsid w:val="007132BE"/>
    <w:rsid w:val="00714076"/>
    <w:rsid w:val="007150D8"/>
    <w:rsid w:val="00721DDA"/>
    <w:rsid w:val="00726308"/>
    <w:rsid w:val="007372C3"/>
    <w:rsid w:val="00742D90"/>
    <w:rsid w:val="00745ACE"/>
    <w:rsid w:val="00747A7A"/>
    <w:rsid w:val="0075137D"/>
    <w:rsid w:val="0075426A"/>
    <w:rsid w:val="007548BA"/>
    <w:rsid w:val="00754AFC"/>
    <w:rsid w:val="00754F7B"/>
    <w:rsid w:val="0075723A"/>
    <w:rsid w:val="00763DA3"/>
    <w:rsid w:val="00765DBC"/>
    <w:rsid w:val="007666A9"/>
    <w:rsid w:val="00767169"/>
    <w:rsid w:val="00771072"/>
    <w:rsid w:val="00772129"/>
    <w:rsid w:val="00772406"/>
    <w:rsid w:val="00773DB6"/>
    <w:rsid w:val="0077476D"/>
    <w:rsid w:val="00777EFB"/>
    <w:rsid w:val="0078011C"/>
    <w:rsid w:val="00791DCC"/>
    <w:rsid w:val="007923E8"/>
    <w:rsid w:val="0079265C"/>
    <w:rsid w:val="00792689"/>
    <w:rsid w:val="00792C3C"/>
    <w:rsid w:val="0079408A"/>
    <w:rsid w:val="007A0940"/>
    <w:rsid w:val="007A36AE"/>
    <w:rsid w:val="007A6EE3"/>
    <w:rsid w:val="007B05E3"/>
    <w:rsid w:val="007B092D"/>
    <w:rsid w:val="007B3877"/>
    <w:rsid w:val="007B42B2"/>
    <w:rsid w:val="007B6668"/>
    <w:rsid w:val="007C0E9A"/>
    <w:rsid w:val="007C4E9F"/>
    <w:rsid w:val="007C7336"/>
    <w:rsid w:val="007D28B2"/>
    <w:rsid w:val="007D336D"/>
    <w:rsid w:val="007D383E"/>
    <w:rsid w:val="007D3C67"/>
    <w:rsid w:val="007D416D"/>
    <w:rsid w:val="007D41C6"/>
    <w:rsid w:val="007D4877"/>
    <w:rsid w:val="007D4DAC"/>
    <w:rsid w:val="007D66BE"/>
    <w:rsid w:val="007D6A3E"/>
    <w:rsid w:val="007E05B3"/>
    <w:rsid w:val="007E0CFC"/>
    <w:rsid w:val="007E19F8"/>
    <w:rsid w:val="007E37BC"/>
    <w:rsid w:val="007E63DE"/>
    <w:rsid w:val="007E7F9B"/>
    <w:rsid w:val="007F1523"/>
    <w:rsid w:val="007F4F97"/>
    <w:rsid w:val="008022E6"/>
    <w:rsid w:val="00802FC4"/>
    <w:rsid w:val="00803710"/>
    <w:rsid w:val="008049DC"/>
    <w:rsid w:val="008114FF"/>
    <w:rsid w:val="008129C6"/>
    <w:rsid w:val="008149F5"/>
    <w:rsid w:val="0082129F"/>
    <w:rsid w:val="00823FD4"/>
    <w:rsid w:val="008251FC"/>
    <w:rsid w:val="008253F4"/>
    <w:rsid w:val="008374AC"/>
    <w:rsid w:val="00841294"/>
    <w:rsid w:val="00846BFB"/>
    <w:rsid w:val="00846FDA"/>
    <w:rsid w:val="0084716D"/>
    <w:rsid w:val="00847288"/>
    <w:rsid w:val="0084795E"/>
    <w:rsid w:val="008502C6"/>
    <w:rsid w:val="00852C76"/>
    <w:rsid w:val="008539FC"/>
    <w:rsid w:val="00855269"/>
    <w:rsid w:val="00861D56"/>
    <w:rsid w:val="00862DC6"/>
    <w:rsid w:val="008639DF"/>
    <w:rsid w:val="008657DD"/>
    <w:rsid w:val="00866CDF"/>
    <w:rsid w:val="0086751E"/>
    <w:rsid w:val="008721C1"/>
    <w:rsid w:val="00874C8A"/>
    <w:rsid w:val="00876AAF"/>
    <w:rsid w:val="00885D1C"/>
    <w:rsid w:val="0088719D"/>
    <w:rsid w:val="00891B37"/>
    <w:rsid w:val="00892AB2"/>
    <w:rsid w:val="008933A6"/>
    <w:rsid w:val="008960E5"/>
    <w:rsid w:val="008A247B"/>
    <w:rsid w:val="008A6111"/>
    <w:rsid w:val="008A6620"/>
    <w:rsid w:val="008A6F67"/>
    <w:rsid w:val="008B2C6B"/>
    <w:rsid w:val="008B4D19"/>
    <w:rsid w:val="008B730E"/>
    <w:rsid w:val="008C075B"/>
    <w:rsid w:val="008C2475"/>
    <w:rsid w:val="008C33B3"/>
    <w:rsid w:val="008C6474"/>
    <w:rsid w:val="008C7316"/>
    <w:rsid w:val="008D4172"/>
    <w:rsid w:val="008D45F7"/>
    <w:rsid w:val="008D530D"/>
    <w:rsid w:val="008D7D13"/>
    <w:rsid w:val="008E0771"/>
    <w:rsid w:val="008E1987"/>
    <w:rsid w:val="008E36F6"/>
    <w:rsid w:val="008E3A40"/>
    <w:rsid w:val="008E5992"/>
    <w:rsid w:val="008E6603"/>
    <w:rsid w:val="008F09FA"/>
    <w:rsid w:val="008F4C33"/>
    <w:rsid w:val="008F59D5"/>
    <w:rsid w:val="00900D60"/>
    <w:rsid w:val="0090136C"/>
    <w:rsid w:val="0090187C"/>
    <w:rsid w:val="00902006"/>
    <w:rsid w:val="00903D1A"/>
    <w:rsid w:val="009057FA"/>
    <w:rsid w:val="00906497"/>
    <w:rsid w:val="00907F0B"/>
    <w:rsid w:val="00911700"/>
    <w:rsid w:val="0091287A"/>
    <w:rsid w:val="00914B8D"/>
    <w:rsid w:val="0091719E"/>
    <w:rsid w:val="00920591"/>
    <w:rsid w:val="009216D1"/>
    <w:rsid w:val="00921D25"/>
    <w:rsid w:val="009246BC"/>
    <w:rsid w:val="00926335"/>
    <w:rsid w:val="00926D01"/>
    <w:rsid w:val="00932348"/>
    <w:rsid w:val="009334DA"/>
    <w:rsid w:val="009345B6"/>
    <w:rsid w:val="009352A3"/>
    <w:rsid w:val="00937317"/>
    <w:rsid w:val="009403FB"/>
    <w:rsid w:val="00941C2E"/>
    <w:rsid w:val="00941DD1"/>
    <w:rsid w:val="009420EB"/>
    <w:rsid w:val="00942184"/>
    <w:rsid w:val="00943359"/>
    <w:rsid w:val="009464C1"/>
    <w:rsid w:val="00946ED2"/>
    <w:rsid w:val="009536A4"/>
    <w:rsid w:val="009546AC"/>
    <w:rsid w:val="0095639C"/>
    <w:rsid w:val="0096253B"/>
    <w:rsid w:val="00967A24"/>
    <w:rsid w:val="00975C27"/>
    <w:rsid w:val="00975EF8"/>
    <w:rsid w:val="00976441"/>
    <w:rsid w:val="0097645B"/>
    <w:rsid w:val="00977827"/>
    <w:rsid w:val="0098178D"/>
    <w:rsid w:val="00982259"/>
    <w:rsid w:val="00983B1B"/>
    <w:rsid w:val="00992C23"/>
    <w:rsid w:val="00997C22"/>
    <w:rsid w:val="009A2BE9"/>
    <w:rsid w:val="009A390B"/>
    <w:rsid w:val="009A5650"/>
    <w:rsid w:val="009A589A"/>
    <w:rsid w:val="009B07FA"/>
    <w:rsid w:val="009B1222"/>
    <w:rsid w:val="009B2869"/>
    <w:rsid w:val="009B3B71"/>
    <w:rsid w:val="009B3F33"/>
    <w:rsid w:val="009B4B6F"/>
    <w:rsid w:val="009C0737"/>
    <w:rsid w:val="009C219B"/>
    <w:rsid w:val="009C3C59"/>
    <w:rsid w:val="009C5135"/>
    <w:rsid w:val="009C5B9D"/>
    <w:rsid w:val="009C5D54"/>
    <w:rsid w:val="009D3968"/>
    <w:rsid w:val="009D3BB3"/>
    <w:rsid w:val="009E20F9"/>
    <w:rsid w:val="009E2E50"/>
    <w:rsid w:val="009E33A2"/>
    <w:rsid w:val="009E418E"/>
    <w:rsid w:val="009E5025"/>
    <w:rsid w:val="009F0CCB"/>
    <w:rsid w:val="009F1BF8"/>
    <w:rsid w:val="009F20DA"/>
    <w:rsid w:val="009F2209"/>
    <w:rsid w:val="009F2B3F"/>
    <w:rsid w:val="009F44AB"/>
    <w:rsid w:val="00A01EFC"/>
    <w:rsid w:val="00A03F92"/>
    <w:rsid w:val="00A06C16"/>
    <w:rsid w:val="00A06F9C"/>
    <w:rsid w:val="00A15CE9"/>
    <w:rsid w:val="00A163FD"/>
    <w:rsid w:val="00A164B3"/>
    <w:rsid w:val="00A2175F"/>
    <w:rsid w:val="00A27E31"/>
    <w:rsid w:val="00A321DE"/>
    <w:rsid w:val="00A462C8"/>
    <w:rsid w:val="00A50398"/>
    <w:rsid w:val="00A50F04"/>
    <w:rsid w:val="00A521B8"/>
    <w:rsid w:val="00A52E93"/>
    <w:rsid w:val="00A537E6"/>
    <w:rsid w:val="00A54D82"/>
    <w:rsid w:val="00A57936"/>
    <w:rsid w:val="00A60F51"/>
    <w:rsid w:val="00A62419"/>
    <w:rsid w:val="00A63880"/>
    <w:rsid w:val="00A63F9C"/>
    <w:rsid w:val="00A6542C"/>
    <w:rsid w:val="00A6693D"/>
    <w:rsid w:val="00A66F5E"/>
    <w:rsid w:val="00A67CDA"/>
    <w:rsid w:val="00A7130F"/>
    <w:rsid w:val="00A743D8"/>
    <w:rsid w:val="00A74DD0"/>
    <w:rsid w:val="00A74F1E"/>
    <w:rsid w:val="00A77DDB"/>
    <w:rsid w:val="00A80F1B"/>
    <w:rsid w:val="00A810A1"/>
    <w:rsid w:val="00A81948"/>
    <w:rsid w:val="00A83388"/>
    <w:rsid w:val="00A856B9"/>
    <w:rsid w:val="00A86A9A"/>
    <w:rsid w:val="00A86EBC"/>
    <w:rsid w:val="00A92DB1"/>
    <w:rsid w:val="00A93B6E"/>
    <w:rsid w:val="00A96419"/>
    <w:rsid w:val="00AA04A1"/>
    <w:rsid w:val="00AA1963"/>
    <w:rsid w:val="00AA2586"/>
    <w:rsid w:val="00AA441A"/>
    <w:rsid w:val="00AA45A5"/>
    <w:rsid w:val="00AA7B6B"/>
    <w:rsid w:val="00AB252F"/>
    <w:rsid w:val="00AB2596"/>
    <w:rsid w:val="00AB3442"/>
    <w:rsid w:val="00AB4AA8"/>
    <w:rsid w:val="00AB5087"/>
    <w:rsid w:val="00AB6922"/>
    <w:rsid w:val="00AC2618"/>
    <w:rsid w:val="00AC5562"/>
    <w:rsid w:val="00AD1756"/>
    <w:rsid w:val="00AE0EA5"/>
    <w:rsid w:val="00AE1C6D"/>
    <w:rsid w:val="00AE23C6"/>
    <w:rsid w:val="00AE2AF1"/>
    <w:rsid w:val="00AE2CE3"/>
    <w:rsid w:val="00AE5AF4"/>
    <w:rsid w:val="00AE5EEE"/>
    <w:rsid w:val="00AE6967"/>
    <w:rsid w:val="00AE6A29"/>
    <w:rsid w:val="00AE6E2E"/>
    <w:rsid w:val="00AE6F6D"/>
    <w:rsid w:val="00AE78DF"/>
    <w:rsid w:val="00AF079F"/>
    <w:rsid w:val="00AF372B"/>
    <w:rsid w:val="00AF6898"/>
    <w:rsid w:val="00B00371"/>
    <w:rsid w:val="00B01257"/>
    <w:rsid w:val="00B02409"/>
    <w:rsid w:val="00B0325F"/>
    <w:rsid w:val="00B05D10"/>
    <w:rsid w:val="00B06493"/>
    <w:rsid w:val="00B06A47"/>
    <w:rsid w:val="00B107FB"/>
    <w:rsid w:val="00B134B8"/>
    <w:rsid w:val="00B13993"/>
    <w:rsid w:val="00B15F6D"/>
    <w:rsid w:val="00B176C9"/>
    <w:rsid w:val="00B21844"/>
    <w:rsid w:val="00B219B9"/>
    <w:rsid w:val="00B221FC"/>
    <w:rsid w:val="00B22C3B"/>
    <w:rsid w:val="00B23A41"/>
    <w:rsid w:val="00B26C37"/>
    <w:rsid w:val="00B27A0B"/>
    <w:rsid w:val="00B3215B"/>
    <w:rsid w:val="00B32B1C"/>
    <w:rsid w:val="00B33A63"/>
    <w:rsid w:val="00B358A5"/>
    <w:rsid w:val="00B37026"/>
    <w:rsid w:val="00B40A11"/>
    <w:rsid w:val="00B41244"/>
    <w:rsid w:val="00B423B2"/>
    <w:rsid w:val="00B4616A"/>
    <w:rsid w:val="00B463AB"/>
    <w:rsid w:val="00B46CED"/>
    <w:rsid w:val="00B47EFD"/>
    <w:rsid w:val="00B5251A"/>
    <w:rsid w:val="00B526B7"/>
    <w:rsid w:val="00B57F77"/>
    <w:rsid w:val="00B60047"/>
    <w:rsid w:val="00B614E0"/>
    <w:rsid w:val="00B622FC"/>
    <w:rsid w:val="00B6303F"/>
    <w:rsid w:val="00B658CE"/>
    <w:rsid w:val="00B708F2"/>
    <w:rsid w:val="00B74AEC"/>
    <w:rsid w:val="00B75738"/>
    <w:rsid w:val="00B772C2"/>
    <w:rsid w:val="00B8359E"/>
    <w:rsid w:val="00B84065"/>
    <w:rsid w:val="00B85131"/>
    <w:rsid w:val="00B855C8"/>
    <w:rsid w:val="00B87A8D"/>
    <w:rsid w:val="00B9362A"/>
    <w:rsid w:val="00B941FE"/>
    <w:rsid w:val="00B971F4"/>
    <w:rsid w:val="00BA1D0D"/>
    <w:rsid w:val="00BA1E36"/>
    <w:rsid w:val="00BA20BF"/>
    <w:rsid w:val="00BA4D0D"/>
    <w:rsid w:val="00BA7367"/>
    <w:rsid w:val="00BA76E1"/>
    <w:rsid w:val="00BB1157"/>
    <w:rsid w:val="00BB2183"/>
    <w:rsid w:val="00BC0DE1"/>
    <w:rsid w:val="00BC14A7"/>
    <w:rsid w:val="00BC2AF7"/>
    <w:rsid w:val="00BC388D"/>
    <w:rsid w:val="00BD086A"/>
    <w:rsid w:val="00BD0CB9"/>
    <w:rsid w:val="00BD1461"/>
    <w:rsid w:val="00BD2422"/>
    <w:rsid w:val="00BD45B2"/>
    <w:rsid w:val="00BD4816"/>
    <w:rsid w:val="00BD5F8A"/>
    <w:rsid w:val="00BE6F80"/>
    <w:rsid w:val="00BE76B8"/>
    <w:rsid w:val="00BF0D30"/>
    <w:rsid w:val="00BF2D11"/>
    <w:rsid w:val="00C01013"/>
    <w:rsid w:val="00C027AE"/>
    <w:rsid w:val="00C05633"/>
    <w:rsid w:val="00C1407F"/>
    <w:rsid w:val="00C21E89"/>
    <w:rsid w:val="00C228D9"/>
    <w:rsid w:val="00C229A3"/>
    <w:rsid w:val="00C2401B"/>
    <w:rsid w:val="00C25A2F"/>
    <w:rsid w:val="00C262BA"/>
    <w:rsid w:val="00C26C9B"/>
    <w:rsid w:val="00C311A1"/>
    <w:rsid w:val="00C32AAC"/>
    <w:rsid w:val="00C33307"/>
    <w:rsid w:val="00C3421B"/>
    <w:rsid w:val="00C36618"/>
    <w:rsid w:val="00C37E77"/>
    <w:rsid w:val="00C41A49"/>
    <w:rsid w:val="00C44E56"/>
    <w:rsid w:val="00C53672"/>
    <w:rsid w:val="00C55A5A"/>
    <w:rsid w:val="00C57EED"/>
    <w:rsid w:val="00C606C6"/>
    <w:rsid w:val="00C613A1"/>
    <w:rsid w:val="00C644E2"/>
    <w:rsid w:val="00C65007"/>
    <w:rsid w:val="00C71EAE"/>
    <w:rsid w:val="00C7215F"/>
    <w:rsid w:val="00C754DC"/>
    <w:rsid w:val="00C757AF"/>
    <w:rsid w:val="00C75B95"/>
    <w:rsid w:val="00C76571"/>
    <w:rsid w:val="00C771AF"/>
    <w:rsid w:val="00C77EAD"/>
    <w:rsid w:val="00C81478"/>
    <w:rsid w:val="00C85EBF"/>
    <w:rsid w:val="00C9082F"/>
    <w:rsid w:val="00C90984"/>
    <w:rsid w:val="00C91ADD"/>
    <w:rsid w:val="00C936F4"/>
    <w:rsid w:val="00C95C25"/>
    <w:rsid w:val="00C96258"/>
    <w:rsid w:val="00C967C9"/>
    <w:rsid w:val="00C9750A"/>
    <w:rsid w:val="00CA0B49"/>
    <w:rsid w:val="00CA1296"/>
    <w:rsid w:val="00CA34A8"/>
    <w:rsid w:val="00CA75F3"/>
    <w:rsid w:val="00CA7743"/>
    <w:rsid w:val="00CB243B"/>
    <w:rsid w:val="00CB4821"/>
    <w:rsid w:val="00CB6F85"/>
    <w:rsid w:val="00CB7B72"/>
    <w:rsid w:val="00CC03D0"/>
    <w:rsid w:val="00CC2853"/>
    <w:rsid w:val="00CC312C"/>
    <w:rsid w:val="00CC4428"/>
    <w:rsid w:val="00CC5516"/>
    <w:rsid w:val="00CC5ACF"/>
    <w:rsid w:val="00CC69AA"/>
    <w:rsid w:val="00CC6D19"/>
    <w:rsid w:val="00CC70BF"/>
    <w:rsid w:val="00CD137E"/>
    <w:rsid w:val="00CD241C"/>
    <w:rsid w:val="00CD33FB"/>
    <w:rsid w:val="00CD48A6"/>
    <w:rsid w:val="00CD548B"/>
    <w:rsid w:val="00CE12BC"/>
    <w:rsid w:val="00CE15D9"/>
    <w:rsid w:val="00CE507D"/>
    <w:rsid w:val="00CE5DF1"/>
    <w:rsid w:val="00CF1D60"/>
    <w:rsid w:val="00CF2709"/>
    <w:rsid w:val="00CF296B"/>
    <w:rsid w:val="00CF352B"/>
    <w:rsid w:val="00D02056"/>
    <w:rsid w:val="00D02B87"/>
    <w:rsid w:val="00D03F2B"/>
    <w:rsid w:val="00D10954"/>
    <w:rsid w:val="00D10D45"/>
    <w:rsid w:val="00D113DA"/>
    <w:rsid w:val="00D11924"/>
    <w:rsid w:val="00D13207"/>
    <w:rsid w:val="00D14439"/>
    <w:rsid w:val="00D1527E"/>
    <w:rsid w:val="00D15A56"/>
    <w:rsid w:val="00D21A40"/>
    <w:rsid w:val="00D24B2F"/>
    <w:rsid w:val="00D25C64"/>
    <w:rsid w:val="00D26B2D"/>
    <w:rsid w:val="00D27A2F"/>
    <w:rsid w:val="00D302CE"/>
    <w:rsid w:val="00D32010"/>
    <w:rsid w:val="00D3282F"/>
    <w:rsid w:val="00D346FF"/>
    <w:rsid w:val="00D3484F"/>
    <w:rsid w:val="00D35AA2"/>
    <w:rsid w:val="00D37713"/>
    <w:rsid w:val="00D40596"/>
    <w:rsid w:val="00D42E90"/>
    <w:rsid w:val="00D44644"/>
    <w:rsid w:val="00D45D5B"/>
    <w:rsid w:val="00D461D7"/>
    <w:rsid w:val="00D466C0"/>
    <w:rsid w:val="00D508BC"/>
    <w:rsid w:val="00D540B9"/>
    <w:rsid w:val="00D54C2D"/>
    <w:rsid w:val="00D551C3"/>
    <w:rsid w:val="00D55428"/>
    <w:rsid w:val="00D57B80"/>
    <w:rsid w:val="00D664D0"/>
    <w:rsid w:val="00D6788C"/>
    <w:rsid w:val="00D71E49"/>
    <w:rsid w:val="00D735CE"/>
    <w:rsid w:val="00D735FE"/>
    <w:rsid w:val="00D7371A"/>
    <w:rsid w:val="00D7520C"/>
    <w:rsid w:val="00D77132"/>
    <w:rsid w:val="00D7771E"/>
    <w:rsid w:val="00D805B9"/>
    <w:rsid w:val="00D80685"/>
    <w:rsid w:val="00D84314"/>
    <w:rsid w:val="00D85A40"/>
    <w:rsid w:val="00D87C62"/>
    <w:rsid w:val="00D91366"/>
    <w:rsid w:val="00D9239F"/>
    <w:rsid w:val="00D92C82"/>
    <w:rsid w:val="00D964B0"/>
    <w:rsid w:val="00DA16FA"/>
    <w:rsid w:val="00DA5A27"/>
    <w:rsid w:val="00DB0FD8"/>
    <w:rsid w:val="00DB1680"/>
    <w:rsid w:val="00DB4BB2"/>
    <w:rsid w:val="00DB5AB7"/>
    <w:rsid w:val="00DB6C08"/>
    <w:rsid w:val="00DB74DE"/>
    <w:rsid w:val="00DB79A5"/>
    <w:rsid w:val="00DC0855"/>
    <w:rsid w:val="00DC1366"/>
    <w:rsid w:val="00DC1F62"/>
    <w:rsid w:val="00DC2807"/>
    <w:rsid w:val="00DC2F95"/>
    <w:rsid w:val="00DC342F"/>
    <w:rsid w:val="00DC477A"/>
    <w:rsid w:val="00DC547F"/>
    <w:rsid w:val="00DC7092"/>
    <w:rsid w:val="00DD0DBA"/>
    <w:rsid w:val="00DD36A0"/>
    <w:rsid w:val="00DD4C35"/>
    <w:rsid w:val="00DD52FD"/>
    <w:rsid w:val="00DD5BC2"/>
    <w:rsid w:val="00DD5D8A"/>
    <w:rsid w:val="00DE6215"/>
    <w:rsid w:val="00DE69F8"/>
    <w:rsid w:val="00DF335A"/>
    <w:rsid w:val="00DF6F0C"/>
    <w:rsid w:val="00E048E1"/>
    <w:rsid w:val="00E06EC0"/>
    <w:rsid w:val="00E10251"/>
    <w:rsid w:val="00E11FE3"/>
    <w:rsid w:val="00E12DEE"/>
    <w:rsid w:val="00E17098"/>
    <w:rsid w:val="00E228DD"/>
    <w:rsid w:val="00E24E45"/>
    <w:rsid w:val="00E25E7E"/>
    <w:rsid w:val="00E3031E"/>
    <w:rsid w:val="00E30C9D"/>
    <w:rsid w:val="00E320A6"/>
    <w:rsid w:val="00E345DD"/>
    <w:rsid w:val="00E45E88"/>
    <w:rsid w:val="00E5089B"/>
    <w:rsid w:val="00E51EF2"/>
    <w:rsid w:val="00E54122"/>
    <w:rsid w:val="00E56B0E"/>
    <w:rsid w:val="00E576D7"/>
    <w:rsid w:val="00E6218A"/>
    <w:rsid w:val="00E63912"/>
    <w:rsid w:val="00E65B17"/>
    <w:rsid w:val="00E71144"/>
    <w:rsid w:val="00E71554"/>
    <w:rsid w:val="00E75928"/>
    <w:rsid w:val="00E7606E"/>
    <w:rsid w:val="00E82810"/>
    <w:rsid w:val="00E862DC"/>
    <w:rsid w:val="00E872CB"/>
    <w:rsid w:val="00E91B21"/>
    <w:rsid w:val="00E92A90"/>
    <w:rsid w:val="00E92DBF"/>
    <w:rsid w:val="00EA143A"/>
    <w:rsid w:val="00EA2D15"/>
    <w:rsid w:val="00EA2E64"/>
    <w:rsid w:val="00EA6B4A"/>
    <w:rsid w:val="00EA770A"/>
    <w:rsid w:val="00EB04EE"/>
    <w:rsid w:val="00EB2EC1"/>
    <w:rsid w:val="00EB329A"/>
    <w:rsid w:val="00EB4110"/>
    <w:rsid w:val="00EB4D28"/>
    <w:rsid w:val="00EC271A"/>
    <w:rsid w:val="00EC37EB"/>
    <w:rsid w:val="00EC58F7"/>
    <w:rsid w:val="00ED0888"/>
    <w:rsid w:val="00ED108E"/>
    <w:rsid w:val="00ED3154"/>
    <w:rsid w:val="00ED7269"/>
    <w:rsid w:val="00ED73F0"/>
    <w:rsid w:val="00EE05C5"/>
    <w:rsid w:val="00EE1D23"/>
    <w:rsid w:val="00EE1F48"/>
    <w:rsid w:val="00EE25FD"/>
    <w:rsid w:val="00EE35E1"/>
    <w:rsid w:val="00EE6223"/>
    <w:rsid w:val="00EE677D"/>
    <w:rsid w:val="00EF0E6E"/>
    <w:rsid w:val="00EF1F0C"/>
    <w:rsid w:val="00EF300C"/>
    <w:rsid w:val="00EF7197"/>
    <w:rsid w:val="00F05C6A"/>
    <w:rsid w:val="00F065EE"/>
    <w:rsid w:val="00F112AD"/>
    <w:rsid w:val="00F11C00"/>
    <w:rsid w:val="00F140AB"/>
    <w:rsid w:val="00F14204"/>
    <w:rsid w:val="00F17211"/>
    <w:rsid w:val="00F2015A"/>
    <w:rsid w:val="00F24770"/>
    <w:rsid w:val="00F26951"/>
    <w:rsid w:val="00F26F28"/>
    <w:rsid w:val="00F31790"/>
    <w:rsid w:val="00F31EEF"/>
    <w:rsid w:val="00F3317E"/>
    <w:rsid w:val="00F33792"/>
    <w:rsid w:val="00F34BBC"/>
    <w:rsid w:val="00F359AF"/>
    <w:rsid w:val="00F419ED"/>
    <w:rsid w:val="00F429C9"/>
    <w:rsid w:val="00F42F14"/>
    <w:rsid w:val="00F44AEF"/>
    <w:rsid w:val="00F50BDD"/>
    <w:rsid w:val="00F5394D"/>
    <w:rsid w:val="00F53D11"/>
    <w:rsid w:val="00F54F51"/>
    <w:rsid w:val="00F56D5A"/>
    <w:rsid w:val="00F60797"/>
    <w:rsid w:val="00F6333D"/>
    <w:rsid w:val="00F64628"/>
    <w:rsid w:val="00F653B3"/>
    <w:rsid w:val="00F660AB"/>
    <w:rsid w:val="00F66B55"/>
    <w:rsid w:val="00F7082F"/>
    <w:rsid w:val="00F72AEB"/>
    <w:rsid w:val="00F73301"/>
    <w:rsid w:val="00F77397"/>
    <w:rsid w:val="00F8092C"/>
    <w:rsid w:val="00F82C0B"/>
    <w:rsid w:val="00F86B3C"/>
    <w:rsid w:val="00F911FD"/>
    <w:rsid w:val="00F915AE"/>
    <w:rsid w:val="00F94BB4"/>
    <w:rsid w:val="00F94BB7"/>
    <w:rsid w:val="00F952D4"/>
    <w:rsid w:val="00F9633C"/>
    <w:rsid w:val="00F96A3C"/>
    <w:rsid w:val="00FA1BA7"/>
    <w:rsid w:val="00FA308E"/>
    <w:rsid w:val="00FA3785"/>
    <w:rsid w:val="00FA4EC1"/>
    <w:rsid w:val="00FA4FEF"/>
    <w:rsid w:val="00FB112C"/>
    <w:rsid w:val="00FB4C49"/>
    <w:rsid w:val="00FB4DA7"/>
    <w:rsid w:val="00FB5019"/>
    <w:rsid w:val="00FB696C"/>
    <w:rsid w:val="00FB6FA8"/>
    <w:rsid w:val="00FC2FBD"/>
    <w:rsid w:val="00FC794B"/>
    <w:rsid w:val="00FD0F8A"/>
    <w:rsid w:val="00FD1F65"/>
    <w:rsid w:val="00FD332F"/>
    <w:rsid w:val="00FD7600"/>
    <w:rsid w:val="00FE08D1"/>
    <w:rsid w:val="00FE152B"/>
    <w:rsid w:val="00FE1A14"/>
    <w:rsid w:val="00FE3563"/>
    <w:rsid w:val="00FE4C14"/>
    <w:rsid w:val="00FF2955"/>
    <w:rsid w:val="00FF368B"/>
    <w:rsid w:val="00FF38E6"/>
    <w:rsid w:val="00FF4A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BB2C7"/>
  <w15:chartTrackingRefBased/>
  <w15:docId w15:val="{26F64781-FFA0-4172-8A15-22B05B332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6A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B6A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B6A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6A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6A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6A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6A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6A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6A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6A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6A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B6A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6A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6A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6A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6A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6A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6A05"/>
    <w:rPr>
      <w:rFonts w:eastAsiaTheme="majorEastAsia" w:cstheme="majorBidi"/>
      <w:color w:val="272727" w:themeColor="text1" w:themeTint="D8"/>
    </w:rPr>
  </w:style>
  <w:style w:type="paragraph" w:styleId="Title">
    <w:name w:val="Title"/>
    <w:basedOn w:val="Normal"/>
    <w:next w:val="Normal"/>
    <w:link w:val="TitleChar"/>
    <w:uiPriority w:val="10"/>
    <w:qFormat/>
    <w:rsid w:val="004B6A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6A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6A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6A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6A05"/>
    <w:pPr>
      <w:spacing w:before="160"/>
      <w:jc w:val="center"/>
    </w:pPr>
    <w:rPr>
      <w:i/>
      <w:iCs/>
      <w:color w:val="404040" w:themeColor="text1" w:themeTint="BF"/>
    </w:rPr>
  </w:style>
  <w:style w:type="character" w:customStyle="1" w:styleId="QuoteChar">
    <w:name w:val="Quote Char"/>
    <w:basedOn w:val="DefaultParagraphFont"/>
    <w:link w:val="Quote"/>
    <w:uiPriority w:val="29"/>
    <w:rsid w:val="004B6A05"/>
    <w:rPr>
      <w:i/>
      <w:iCs/>
      <w:color w:val="404040" w:themeColor="text1" w:themeTint="BF"/>
    </w:rPr>
  </w:style>
  <w:style w:type="paragraph" w:styleId="ListParagraph">
    <w:name w:val="List Paragraph"/>
    <w:basedOn w:val="Normal"/>
    <w:uiPriority w:val="34"/>
    <w:qFormat/>
    <w:rsid w:val="004B6A05"/>
    <w:pPr>
      <w:ind w:left="720"/>
      <w:contextualSpacing/>
    </w:pPr>
  </w:style>
  <w:style w:type="character" w:styleId="IntenseEmphasis">
    <w:name w:val="Intense Emphasis"/>
    <w:basedOn w:val="DefaultParagraphFont"/>
    <w:uiPriority w:val="21"/>
    <w:qFormat/>
    <w:rsid w:val="004B6A05"/>
    <w:rPr>
      <w:i/>
      <w:iCs/>
      <w:color w:val="0F4761" w:themeColor="accent1" w:themeShade="BF"/>
    </w:rPr>
  </w:style>
  <w:style w:type="paragraph" w:styleId="IntenseQuote">
    <w:name w:val="Intense Quote"/>
    <w:basedOn w:val="Normal"/>
    <w:next w:val="Normal"/>
    <w:link w:val="IntenseQuoteChar"/>
    <w:uiPriority w:val="30"/>
    <w:qFormat/>
    <w:rsid w:val="004B6A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6A05"/>
    <w:rPr>
      <w:i/>
      <w:iCs/>
      <w:color w:val="0F4761" w:themeColor="accent1" w:themeShade="BF"/>
    </w:rPr>
  </w:style>
  <w:style w:type="character" w:styleId="IntenseReference">
    <w:name w:val="Intense Reference"/>
    <w:basedOn w:val="DefaultParagraphFont"/>
    <w:uiPriority w:val="32"/>
    <w:qFormat/>
    <w:rsid w:val="004B6A05"/>
    <w:rPr>
      <w:b/>
      <w:bCs/>
      <w:smallCaps/>
      <w:color w:val="0F4761" w:themeColor="accent1" w:themeShade="BF"/>
      <w:spacing w:val="5"/>
    </w:rPr>
  </w:style>
  <w:style w:type="paragraph" w:customStyle="1" w:styleId="p1">
    <w:name w:val="p1"/>
    <w:basedOn w:val="Normal"/>
    <w:rsid w:val="00CA1296"/>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CA1296"/>
  </w:style>
  <w:style w:type="paragraph" w:customStyle="1" w:styleId="p2">
    <w:name w:val="p2"/>
    <w:basedOn w:val="Normal"/>
    <w:rsid w:val="00CA1296"/>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CA1296"/>
  </w:style>
  <w:style w:type="paragraph" w:customStyle="1" w:styleId="p3">
    <w:name w:val="p3"/>
    <w:basedOn w:val="Normal"/>
    <w:rsid w:val="00CA1296"/>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CA1296"/>
  </w:style>
  <w:style w:type="character" w:customStyle="1" w:styleId="s4">
    <w:name w:val="s4"/>
    <w:basedOn w:val="DefaultParagraphFont"/>
    <w:rsid w:val="00CA1296"/>
  </w:style>
  <w:style w:type="paragraph" w:styleId="Header">
    <w:name w:val="header"/>
    <w:basedOn w:val="Normal"/>
    <w:link w:val="HeaderChar"/>
    <w:uiPriority w:val="99"/>
    <w:unhideWhenUsed/>
    <w:rsid w:val="00622D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2D43"/>
  </w:style>
  <w:style w:type="paragraph" w:styleId="Footer">
    <w:name w:val="footer"/>
    <w:basedOn w:val="Normal"/>
    <w:link w:val="FooterChar"/>
    <w:uiPriority w:val="99"/>
    <w:unhideWhenUsed/>
    <w:rsid w:val="00622D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2D43"/>
  </w:style>
  <w:style w:type="character" w:customStyle="1" w:styleId="apple-converted-space">
    <w:name w:val="apple-converted-space"/>
    <w:basedOn w:val="DefaultParagraphFont"/>
    <w:rsid w:val="0091719E"/>
  </w:style>
  <w:style w:type="table" w:styleId="TableGrid">
    <w:name w:val="Table Grid"/>
    <w:basedOn w:val="TableNormal"/>
    <w:uiPriority w:val="39"/>
    <w:rsid w:val="00E760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735815">
      <w:bodyDiv w:val="1"/>
      <w:marLeft w:val="0"/>
      <w:marRight w:val="0"/>
      <w:marTop w:val="0"/>
      <w:marBottom w:val="0"/>
      <w:divBdr>
        <w:top w:val="none" w:sz="0" w:space="0" w:color="auto"/>
        <w:left w:val="none" w:sz="0" w:space="0" w:color="auto"/>
        <w:bottom w:val="none" w:sz="0" w:space="0" w:color="auto"/>
        <w:right w:val="none" w:sz="0" w:space="0" w:color="auto"/>
      </w:divBdr>
    </w:div>
    <w:div w:id="295961603">
      <w:bodyDiv w:val="1"/>
      <w:marLeft w:val="0"/>
      <w:marRight w:val="0"/>
      <w:marTop w:val="0"/>
      <w:marBottom w:val="0"/>
      <w:divBdr>
        <w:top w:val="none" w:sz="0" w:space="0" w:color="auto"/>
        <w:left w:val="none" w:sz="0" w:space="0" w:color="auto"/>
        <w:bottom w:val="none" w:sz="0" w:space="0" w:color="auto"/>
        <w:right w:val="none" w:sz="0" w:space="0" w:color="auto"/>
      </w:divBdr>
    </w:div>
    <w:div w:id="324431364">
      <w:bodyDiv w:val="1"/>
      <w:marLeft w:val="0"/>
      <w:marRight w:val="0"/>
      <w:marTop w:val="0"/>
      <w:marBottom w:val="0"/>
      <w:divBdr>
        <w:top w:val="none" w:sz="0" w:space="0" w:color="auto"/>
        <w:left w:val="none" w:sz="0" w:space="0" w:color="auto"/>
        <w:bottom w:val="none" w:sz="0" w:space="0" w:color="auto"/>
        <w:right w:val="none" w:sz="0" w:space="0" w:color="auto"/>
      </w:divBdr>
      <w:divsChild>
        <w:div w:id="143208378">
          <w:marLeft w:val="0"/>
          <w:marRight w:val="0"/>
          <w:marTop w:val="0"/>
          <w:marBottom w:val="0"/>
          <w:divBdr>
            <w:top w:val="none" w:sz="0" w:space="0" w:color="auto"/>
            <w:left w:val="none" w:sz="0" w:space="0" w:color="auto"/>
            <w:bottom w:val="none" w:sz="0" w:space="0" w:color="auto"/>
            <w:right w:val="none" w:sz="0" w:space="0" w:color="auto"/>
          </w:divBdr>
        </w:div>
      </w:divsChild>
    </w:div>
    <w:div w:id="438795742">
      <w:bodyDiv w:val="1"/>
      <w:marLeft w:val="0"/>
      <w:marRight w:val="0"/>
      <w:marTop w:val="0"/>
      <w:marBottom w:val="0"/>
      <w:divBdr>
        <w:top w:val="none" w:sz="0" w:space="0" w:color="auto"/>
        <w:left w:val="none" w:sz="0" w:space="0" w:color="auto"/>
        <w:bottom w:val="none" w:sz="0" w:space="0" w:color="auto"/>
        <w:right w:val="none" w:sz="0" w:space="0" w:color="auto"/>
      </w:divBdr>
    </w:div>
    <w:div w:id="482625671">
      <w:bodyDiv w:val="1"/>
      <w:marLeft w:val="0"/>
      <w:marRight w:val="0"/>
      <w:marTop w:val="0"/>
      <w:marBottom w:val="0"/>
      <w:divBdr>
        <w:top w:val="none" w:sz="0" w:space="0" w:color="auto"/>
        <w:left w:val="none" w:sz="0" w:space="0" w:color="auto"/>
        <w:bottom w:val="none" w:sz="0" w:space="0" w:color="auto"/>
        <w:right w:val="none" w:sz="0" w:space="0" w:color="auto"/>
      </w:divBdr>
    </w:div>
    <w:div w:id="503008993">
      <w:bodyDiv w:val="1"/>
      <w:marLeft w:val="0"/>
      <w:marRight w:val="0"/>
      <w:marTop w:val="0"/>
      <w:marBottom w:val="0"/>
      <w:divBdr>
        <w:top w:val="none" w:sz="0" w:space="0" w:color="auto"/>
        <w:left w:val="none" w:sz="0" w:space="0" w:color="auto"/>
        <w:bottom w:val="none" w:sz="0" w:space="0" w:color="auto"/>
        <w:right w:val="none" w:sz="0" w:space="0" w:color="auto"/>
      </w:divBdr>
    </w:div>
    <w:div w:id="866404561">
      <w:bodyDiv w:val="1"/>
      <w:marLeft w:val="0"/>
      <w:marRight w:val="0"/>
      <w:marTop w:val="0"/>
      <w:marBottom w:val="0"/>
      <w:divBdr>
        <w:top w:val="none" w:sz="0" w:space="0" w:color="auto"/>
        <w:left w:val="none" w:sz="0" w:space="0" w:color="auto"/>
        <w:bottom w:val="none" w:sz="0" w:space="0" w:color="auto"/>
        <w:right w:val="none" w:sz="0" w:space="0" w:color="auto"/>
      </w:divBdr>
    </w:div>
    <w:div w:id="929854986">
      <w:bodyDiv w:val="1"/>
      <w:marLeft w:val="0"/>
      <w:marRight w:val="0"/>
      <w:marTop w:val="0"/>
      <w:marBottom w:val="0"/>
      <w:divBdr>
        <w:top w:val="none" w:sz="0" w:space="0" w:color="auto"/>
        <w:left w:val="none" w:sz="0" w:space="0" w:color="auto"/>
        <w:bottom w:val="none" w:sz="0" w:space="0" w:color="auto"/>
        <w:right w:val="none" w:sz="0" w:space="0" w:color="auto"/>
      </w:divBdr>
      <w:divsChild>
        <w:div w:id="256644774">
          <w:marLeft w:val="0"/>
          <w:marRight w:val="0"/>
          <w:marTop w:val="0"/>
          <w:marBottom w:val="0"/>
          <w:divBdr>
            <w:top w:val="none" w:sz="0" w:space="0" w:color="auto"/>
            <w:left w:val="none" w:sz="0" w:space="0" w:color="auto"/>
            <w:bottom w:val="none" w:sz="0" w:space="0" w:color="auto"/>
            <w:right w:val="none" w:sz="0" w:space="0" w:color="auto"/>
          </w:divBdr>
          <w:divsChild>
            <w:div w:id="199991557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911041309">
          <w:marLeft w:val="0"/>
          <w:marRight w:val="0"/>
          <w:marTop w:val="0"/>
          <w:marBottom w:val="0"/>
          <w:divBdr>
            <w:top w:val="none" w:sz="0" w:space="0" w:color="auto"/>
            <w:left w:val="none" w:sz="0" w:space="0" w:color="auto"/>
            <w:bottom w:val="none" w:sz="0" w:space="0" w:color="auto"/>
            <w:right w:val="none" w:sz="0" w:space="0" w:color="auto"/>
          </w:divBdr>
        </w:div>
        <w:div w:id="1182743976">
          <w:marLeft w:val="0"/>
          <w:marRight w:val="0"/>
          <w:marTop w:val="0"/>
          <w:marBottom w:val="0"/>
          <w:divBdr>
            <w:top w:val="none" w:sz="0" w:space="0" w:color="auto"/>
            <w:left w:val="none" w:sz="0" w:space="0" w:color="auto"/>
            <w:bottom w:val="none" w:sz="0" w:space="0" w:color="auto"/>
            <w:right w:val="none" w:sz="0" w:space="0" w:color="auto"/>
          </w:divBdr>
          <w:divsChild>
            <w:div w:id="1346710793">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662810769">
          <w:marLeft w:val="0"/>
          <w:marRight w:val="0"/>
          <w:marTop w:val="0"/>
          <w:marBottom w:val="0"/>
          <w:divBdr>
            <w:top w:val="none" w:sz="0" w:space="0" w:color="auto"/>
            <w:left w:val="none" w:sz="0" w:space="0" w:color="auto"/>
            <w:bottom w:val="none" w:sz="0" w:space="0" w:color="auto"/>
            <w:right w:val="none" w:sz="0" w:space="0" w:color="auto"/>
          </w:divBdr>
          <w:divsChild>
            <w:div w:id="1277175875">
              <w:marLeft w:val="0"/>
              <w:marRight w:val="0"/>
              <w:marTop w:val="0"/>
              <w:marBottom w:val="0"/>
              <w:divBdr>
                <w:top w:val="none" w:sz="0" w:space="0" w:color="auto"/>
                <w:left w:val="none" w:sz="0" w:space="0" w:color="auto"/>
                <w:bottom w:val="none" w:sz="0" w:space="0" w:color="auto"/>
                <w:right w:val="none" w:sz="0" w:space="0" w:color="auto"/>
              </w:divBdr>
              <w:divsChild>
                <w:div w:id="87781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321547">
          <w:marLeft w:val="0"/>
          <w:marRight w:val="0"/>
          <w:marTop w:val="0"/>
          <w:marBottom w:val="0"/>
          <w:divBdr>
            <w:top w:val="none" w:sz="0" w:space="0" w:color="auto"/>
            <w:left w:val="none" w:sz="0" w:space="0" w:color="auto"/>
            <w:bottom w:val="none" w:sz="0" w:space="0" w:color="auto"/>
            <w:right w:val="none" w:sz="0" w:space="0" w:color="auto"/>
          </w:divBdr>
        </w:div>
        <w:div w:id="2140344097">
          <w:marLeft w:val="0"/>
          <w:marRight w:val="0"/>
          <w:marTop w:val="0"/>
          <w:marBottom w:val="0"/>
          <w:divBdr>
            <w:top w:val="none" w:sz="0" w:space="0" w:color="auto"/>
            <w:left w:val="none" w:sz="0" w:space="0" w:color="auto"/>
            <w:bottom w:val="none" w:sz="0" w:space="0" w:color="auto"/>
            <w:right w:val="none" w:sz="0" w:space="0" w:color="auto"/>
          </w:divBdr>
          <w:divsChild>
            <w:div w:id="66597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126778">
      <w:bodyDiv w:val="1"/>
      <w:marLeft w:val="0"/>
      <w:marRight w:val="0"/>
      <w:marTop w:val="0"/>
      <w:marBottom w:val="0"/>
      <w:divBdr>
        <w:top w:val="none" w:sz="0" w:space="0" w:color="auto"/>
        <w:left w:val="none" w:sz="0" w:space="0" w:color="auto"/>
        <w:bottom w:val="none" w:sz="0" w:space="0" w:color="auto"/>
        <w:right w:val="none" w:sz="0" w:space="0" w:color="auto"/>
      </w:divBdr>
    </w:div>
    <w:div w:id="1104881450">
      <w:bodyDiv w:val="1"/>
      <w:marLeft w:val="0"/>
      <w:marRight w:val="0"/>
      <w:marTop w:val="0"/>
      <w:marBottom w:val="0"/>
      <w:divBdr>
        <w:top w:val="none" w:sz="0" w:space="0" w:color="auto"/>
        <w:left w:val="none" w:sz="0" w:space="0" w:color="auto"/>
        <w:bottom w:val="none" w:sz="0" w:space="0" w:color="auto"/>
        <w:right w:val="none" w:sz="0" w:space="0" w:color="auto"/>
      </w:divBdr>
    </w:div>
    <w:div w:id="1254628945">
      <w:bodyDiv w:val="1"/>
      <w:marLeft w:val="0"/>
      <w:marRight w:val="0"/>
      <w:marTop w:val="0"/>
      <w:marBottom w:val="0"/>
      <w:divBdr>
        <w:top w:val="none" w:sz="0" w:space="0" w:color="auto"/>
        <w:left w:val="none" w:sz="0" w:space="0" w:color="auto"/>
        <w:bottom w:val="none" w:sz="0" w:space="0" w:color="auto"/>
        <w:right w:val="none" w:sz="0" w:space="0" w:color="auto"/>
      </w:divBdr>
    </w:div>
    <w:div w:id="1271089312">
      <w:bodyDiv w:val="1"/>
      <w:marLeft w:val="0"/>
      <w:marRight w:val="0"/>
      <w:marTop w:val="0"/>
      <w:marBottom w:val="0"/>
      <w:divBdr>
        <w:top w:val="none" w:sz="0" w:space="0" w:color="auto"/>
        <w:left w:val="none" w:sz="0" w:space="0" w:color="auto"/>
        <w:bottom w:val="none" w:sz="0" w:space="0" w:color="auto"/>
        <w:right w:val="none" w:sz="0" w:space="0" w:color="auto"/>
      </w:divBdr>
    </w:div>
    <w:div w:id="2018533862">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AA2959-A465-4E43-8C4F-BB6ED050E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2904</Words>
  <Characters>16555</Characters>
  <Application>Microsoft Office Word</Application>
  <DocSecurity>4</DocSecurity>
  <Lines>137</Lines>
  <Paragraphs>38</Paragraphs>
  <ScaleCrop>false</ScaleCrop>
  <Company/>
  <LinksUpToDate>false</LinksUpToDate>
  <CharactersWithSpaces>19421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Shamaila Sakhawat (2309140)</dc:creator>
  <cp:keywords/>
  <dc:description/>
  <cp:lastModifiedBy>Shamaila Sakhawat (2309140)</cp:lastModifiedBy>
  <cp:revision>556</cp:revision>
  <dcterms:created xsi:type="dcterms:W3CDTF">2025-09-27T08:03:00Z</dcterms:created>
  <dcterms:modified xsi:type="dcterms:W3CDTF">2025-10-21T20:46:00Z</dcterms:modified>
</cp:coreProperties>
</file>