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D5C2A" w:rsidP="00E51AAC">
            <w:pPr>
              <w:spacing w:before="120" w:after="120"/>
              <w:jc w:val="both"/>
              <w:rPr>
                <w:rFonts w:ascii="Arial" w:hAnsi="Arial" w:cs="Arial"/>
                <w:b/>
                <w:sz w:val="22"/>
                <w:szCs w:val="22"/>
              </w:rPr>
            </w:pPr>
            <w:r>
              <w:rPr>
                <w:rFonts w:ascii="Arial" w:hAnsi="Arial" w:cs="Arial"/>
                <w:b/>
                <w:sz w:val="22"/>
                <w:szCs w:val="22"/>
              </w:rPr>
              <w:t>HNC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D5C2A" w:rsidP="00E51AAC">
            <w:pPr>
              <w:spacing w:before="120" w:after="120"/>
              <w:jc w:val="both"/>
              <w:rPr>
                <w:rFonts w:ascii="Arial" w:hAnsi="Arial" w:cs="Arial"/>
                <w:b/>
                <w:sz w:val="22"/>
                <w:szCs w:val="22"/>
              </w:rPr>
            </w:pPr>
            <w:r>
              <w:rPr>
                <w:rFonts w:ascii="Arial" w:hAnsi="Arial" w:cs="Arial"/>
                <w:b/>
                <w:sz w:val="22"/>
                <w:szCs w:val="22"/>
              </w:rPr>
              <w:t>Mechanics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5C2A" w:rsidP="00152E9D">
            <w:pPr>
              <w:spacing w:before="120" w:after="120"/>
              <w:jc w:val="both"/>
              <w:rPr>
                <w:rFonts w:ascii="Arial" w:hAnsi="Arial" w:cs="Arial"/>
                <w:b/>
                <w:sz w:val="22"/>
                <w:szCs w:val="22"/>
              </w:rPr>
            </w:pPr>
            <w:r>
              <w:rPr>
                <w:rFonts w:ascii="Arial" w:hAnsi="Arial" w:cs="Arial"/>
                <w:b/>
                <w:sz w:val="22"/>
                <w:szCs w:val="22"/>
              </w:rPr>
              <w:t>PSDM 4002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D5C2A" w:rsidP="00E51AAC">
            <w:pPr>
              <w:spacing w:before="120" w:after="120"/>
              <w:jc w:val="both"/>
              <w:rPr>
                <w:rFonts w:ascii="Arial" w:hAnsi="Arial" w:cs="Arial"/>
                <w:b/>
                <w:sz w:val="22"/>
                <w:szCs w:val="22"/>
              </w:rPr>
            </w:pPr>
            <w:r>
              <w:rPr>
                <w:rFonts w:ascii="Arial" w:hAnsi="Arial" w:cs="Arial"/>
                <w:b/>
                <w:sz w:val="22"/>
                <w:szCs w:val="22"/>
              </w:rPr>
              <w:t>P R Taylor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D5C2A"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rsidTr="0043254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32548" w:rsidP="005F0579">
            <w:pPr>
              <w:spacing w:before="120" w:after="120"/>
              <w:jc w:val="both"/>
              <w:rPr>
                <w:rFonts w:ascii="Arial" w:hAnsi="Arial" w:cs="Arial"/>
                <w:b/>
                <w:sz w:val="22"/>
                <w:szCs w:val="22"/>
              </w:rPr>
            </w:pPr>
            <w:r>
              <w:rPr>
                <w:rFonts w:ascii="Arial" w:hAnsi="Arial" w:cs="Arial"/>
                <w:b/>
                <w:sz w:val="22"/>
                <w:szCs w:val="22"/>
              </w:rPr>
              <w:t>Bending Moments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rsidR="00DB116D" w:rsidRPr="00A406E5" w:rsidRDefault="00432548" w:rsidP="00432548">
            <w:pPr>
              <w:spacing w:before="120" w:after="120"/>
              <w:jc w:val="center"/>
              <w:rPr>
                <w:rFonts w:ascii="Arial" w:hAnsi="Arial" w:cs="Arial"/>
                <w:b/>
                <w:sz w:val="22"/>
                <w:szCs w:val="22"/>
              </w:rPr>
            </w:pPr>
            <w:r>
              <w:rPr>
                <w:rFonts w:ascii="Arial" w:hAnsi="Arial" w:cs="Arial"/>
                <w:b/>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E074B" w:rsidP="005F0579">
            <w:pPr>
              <w:spacing w:before="120" w:after="120"/>
              <w:jc w:val="both"/>
              <w:rPr>
                <w:rFonts w:ascii="Arial" w:hAnsi="Arial" w:cs="Arial"/>
                <w:b/>
                <w:sz w:val="22"/>
                <w:szCs w:val="22"/>
              </w:rPr>
            </w:pPr>
            <w:r>
              <w:rPr>
                <w:rFonts w:ascii="Arial" w:hAnsi="Arial" w:cs="Arial"/>
                <w:b/>
                <w:sz w:val="22"/>
                <w:szCs w:val="22"/>
              </w:rPr>
              <w:t>March 25th</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E074B" w:rsidP="005F0579">
            <w:pPr>
              <w:spacing w:before="120" w:after="120"/>
              <w:jc w:val="both"/>
              <w:rPr>
                <w:rFonts w:ascii="Arial" w:hAnsi="Arial" w:cs="Arial"/>
                <w:b/>
                <w:sz w:val="22"/>
                <w:szCs w:val="22"/>
              </w:rPr>
            </w:pPr>
            <w:r>
              <w:rPr>
                <w:rFonts w:ascii="Arial" w:hAnsi="Arial" w:cs="Arial"/>
                <w:b/>
                <w:sz w:val="22"/>
                <w:szCs w:val="22"/>
              </w:rPr>
              <w:t>April 15</w:t>
            </w:r>
            <w:r w:rsidRPr="006E074B">
              <w:rPr>
                <w:rFonts w:ascii="Arial" w:hAnsi="Arial" w:cs="Arial"/>
                <w:b/>
                <w:sz w:val="22"/>
                <w:szCs w:val="22"/>
                <w:vertAlign w:val="superscript"/>
              </w:rPr>
              <w:t>th</w:t>
            </w:r>
            <w:r>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432548">
            <w:pPr>
              <w:rPr>
                <w:rFonts w:ascii="Arial" w:hAnsi="Arial" w:cs="Arial"/>
                <w:sz w:val="22"/>
                <w:szCs w:val="22"/>
              </w:rPr>
            </w:pPr>
          </w:p>
          <w:p w:rsidR="00432548" w:rsidRPr="00FB0EEB" w:rsidRDefault="00432548" w:rsidP="00432548">
            <w:pPr>
              <w:pStyle w:val="bullet"/>
              <w:rPr>
                <w:b/>
                <w:color w:val="000000"/>
                <w:szCs w:val="24"/>
              </w:rPr>
            </w:pPr>
            <w:r>
              <w:rPr>
                <w:color w:val="000000"/>
                <w:szCs w:val="24"/>
              </w:rPr>
              <w:t xml:space="preserve">2. Demonstrate </w:t>
            </w:r>
            <w:r w:rsidRPr="00E618D4">
              <w:rPr>
                <w:color w:val="000000"/>
                <w:szCs w:val="24"/>
              </w:rPr>
              <w:t xml:space="preserve">the ability to solve problems in simple </w:t>
            </w:r>
            <w:r>
              <w:rPr>
                <w:color w:val="000000"/>
                <w:szCs w:val="24"/>
              </w:rPr>
              <w:t xml:space="preserve">static and dynamic systems through the application of suitable experimental </w:t>
            </w:r>
            <w:r w:rsidRPr="00E618D4">
              <w:rPr>
                <w:color w:val="000000"/>
                <w:szCs w:val="24"/>
              </w:rPr>
              <w:t>and analytical technique</w:t>
            </w:r>
            <w:r>
              <w:rPr>
                <w:color w:val="000000"/>
                <w:szCs w:val="24"/>
              </w:rPr>
              <w:t>s.</w:t>
            </w:r>
          </w:p>
          <w:p w:rsidR="00432548" w:rsidRPr="00C1361B" w:rsidRDefault="00432548" w:rsidP="00432548">
            <w:pPr>
              <w:rPr>
                <w:rFonts w:ascii="Calibri" w:hAnsi="Calibri"/>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Default="00C01A3F"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Default="006D5C2A" w:rsidP="00BA1176">
      <w:pPr>
        <w:rPr>
          <w:rFonts w:ascii="Arial" w:hAnsi="Arial" w:cs="Arial"/>
          <w:b/>
        </w:rPr>
      </w:pPr>
    </w:p>
    <w:p w:rsidR="006D5C2A" w:rsidRPr="00A406E5" w:rsidRDefault="006D5C2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6D5C2A" w:rsidRDefault="006D5C2A" w:rsidP="006D5C2A">
      <w:pPr>
        <w:jc w:val="both"/>
        <w:rPr>
          <w:sz w:val="22"/>
          <w:szCs w:val="22"/>
        </w:rPr>
      </w:pPr>
    </w:p>
    <w:p w:rsidR="006D5C2A" w:rsidRPr="00C73C84" w:rsidRDefault="006D5C2A" w:rsidP="006D5C2A">
      <w:pPr>
        <w:ind w:left="1134"/>
        <w:rPr>
          <w:b/>
          <w:sz w:val="24"/>
          <w:szCs w:val="24"/>
        </w:rPr>
      </w:pPr>
      <w:r w:rsidRPr="00C73C84">
        <w:rPr>
          <w:b/>
          <w:sz w:val="24"/>
          <w:szCs w:val="24"/>
        </w:rPr>
        <w:t>Objective:</w:t>
      </w:r>
    </w:p>
    <w:p w:rsidR="006D5C2A" w:rsidRPr="00C73C84" w:rsidRDefault="006D5C2A" w:rsidP="006D5C2A">
      <w:pPr>
        <w:ind w:left="1134"/>
        <w:rPr>
          <w:b/>
          <w:sz w:val="24"/>
          <w:szCs w:val="24"/>
        </w:rPr>
      </w:pPr>
    </w:p>
    <w:p w:rsidR="006D5C2A" w:rsidRPr="00C73C84" w:rsidRDefault="006D5C2A" w:rsidP="006D5C2A">
      <w:pPr>
        <w:ind w:left="2160" w:hanging="718"/>
        <w:rPr>
          <w:sz w:val="24"/>
          <w:szCs w:val="24"/>
        </w:rPr>
      </w:pPr>
      <w:r w:rsidRPr="00C73C84">
        <w:rPr>
          <w:sz w:val="24"/>
          <w:szCs w:val="24"/>
        </w:rPr>
        <w:t>a.</w:t>
      </w:r>
      <w:r w:rsidRPr="00C73C84">
        <w:rPr>
          <w:sz w:val="24"/>
          <w:szCs w:val="24"/>
        </w:rPr>
        <w:tab/>
        <w:t>To determine the Bending moment in a simply supported beam under the action of a series of concentrated loads.</w:t>
      </w:r>
    </w:p>
    <w:p w:rsidR="006D5C2A" w:rsidRDefault="006D5C2A" w:rsidP="006D5C2A">
      <w:pPr>
        <w:ind w:left="2160" w:hanging="718"/>
        <w:rPr>
          <w:sz w:val="24"/>
          <w:szCs w:val="24"/>
        </w:rPr>
      </w:pPr>
      <w:r w:rsidRPr="00C73C84">
        <w:rPr>
          <w:sz w:val="24"/>
          <w:szCs w:val="24"/>
        </w:rPr>
        <w:t>b.</w:t>
      </w:r>
      <w:r w:rsidRPr="00C73C84">
        <w:rPr>
          <w:sz w:val="24"/>
          <w:szCs w:val="24"/>
        </w:rPr>
        <w:tab/>
        <w:t>To compare the Bending Moment obtained with that calculated from the bending moment diagram for the beam.</w:t>
      </w:r>
    </w:p>
    <w:p w:rsidR="006D5C2A" w:rsidRPr="00C73C84" w:rsidRDefault="006D5C2A" w:rsidP="006D5C2A">
      <w:pPr>
        <w:ind w:left="2160" w:hanging="718"/>
        <w:rPr>
          <w:sz w:val="24"/>
          <w:szCs w:val="24"/>
        </w:rPr>
      </w:pPr>
    </w:p>
    <w:p w:rsidR="006D5C2A" w:rsidRPr="00C73C84" w:rsidRDefault="006D5C2A" w:rsidP="006D5C2A">
      <w:pPr>
        <w:ind w:left="992"/>
        <w:rPr>
          <w:b/>
          <w:sz w:val="24"/>
          <w:szCs w:val="24"/>
        </w:rPr>
      </w:pPr>
      <w:r w:rsidRPr="00C73C84">
        <w:rPr>
          <w:b/>
          <w:sz w:val="24"/>
          <w:szCs w:val="24"/>
        </w:rPr>
        <w:t>Apparatus:</w:t>
      </w:r>
    </w:p>
    <w:p w:rsidR="006D5C2A" w:rsidRPr="00C73C84" w:rsidRDefault="006D5C2A" w:rsidP="006D5C2A">
      <w:pPr>
        <w:ind w:left="567"/>
        <w:jc w:val="center"/>
        <w:rPr>
          <w:sz w:val="24"/>
          <w:szCs w:val="24"/>
        </w:rPr>
      </w:pPr>
      <w:r w:rsidRPr="00C73C84">
        <w:rPr>
          <w:noProof/>
          <w:sz w:val="24"/>
          <w:szCs w:val="24"/>
        </w:rPr>
        <w:drawing>
          <wp:inline distT="0" distB="0" distL="0" distR="0" wp14:anchorId="6493F4B0" wp14:editId="1B1EEAF7">
            <wp:extent cx="4638675" cy="2771775"/>
            <wp:effectExtent l="0" t="0" r="9525" b="9525"/>
            <wp:docPr id="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8675" cy="2771775"/>
                    </a:xfrm>
                    <a:prstGeom prst="rect">
                      <a:avLst/>
                    </a:prstGeom>
                    <a:noFill/>
                    <a:ln>
                      <a:noFill/>
                    </a:ln>
                  </pic:spPr>
                </pic:pic>
              </a:graphicData>
            </a:graphic>
          </wp:inline>
        </w:drawing>
      </w:r>
    </w:p>
    <w:p w:rsidR="006D5C2A" w:rsidRPr="00970E36" w:rsidRDefault="006D5C2A" w:rsidP="006D5C2A">
      <w:pPr>
        <w:ind w:left="567"/>
        <w:rPr>
          <w:b/>
          <w:sz w:val="24"/>
          <w:szCs w:val="24"/>
        </w:rPr>
      </w:pPr>
      <w:r w:rsidRPr="00970E36">
        <w:rPr>
          <w:b/>
          <w:sz w:val="24"/>
          <w:szCs w:val="24"/>
        </w:rPr>
        <w:t>Method:</w:t>
      </w:r>
    </w:p>
    <w:p w:rsidR="006D5C2A" w:rsidRPr="00C73C84" w:rsidRDefault="006D5C2A" w:rsidP="006D5C2A">
      <w:pPr>
        <w:ind w:left="567"/>
        <w:rPr>
          <w:sz w:val="24"/>
          <w:szCs w:val="24"/>
        </w:rPr>
      </w:pPr>
    </w:p>
    <w:p w:rsidR="006D5C2A" w:rsidRPr="00C73C84" w:rsidRDefault="006D5C2A" w:rsidP="006D5C2A">
      <w:pPr>
        <w:spacing w:line="480" w:lineRule="auto"/>
        <w:ind w:left="567"/>
        <w:rPr>
          <w:sz w:val="24"/>
          <w:szCs w:val="24"/>
        </w:rPr>
      </w:pPr>
      <w:r w:rsidRPr="00C73C84">
        <w:rPr>
          <w:sz w:val="24"/>
          <w:szCs w:val="24"/>
        </w:rPr>
        <w:t>1.</w:t>
      </w:r>
      <w:r w:rsidRPr="00C73C84">
        <w:rPr>
          <w:sz w:val="24"/>
          <w:szCs w:val="24"/>
        </w:rPr>
        <w:tab/>
        <w:t>Measure the span of the beam.</w:t>
      </w:r>
    </w:p>
    <w:p w:rsidR="006D5C2A" w:rsidRPr="00C73C84" w:rsidRDefault="006D5C2A" w:rsidP="006D5C2A">
      <w:pPr>
        <w:spacing w:line="480" w:lineRule="auto"/>
        <w:ind w:left="567"/>
        <w:rPr>
          <w:sz w:val="24"/>
          <w:szCs w:val="24"/>
        </w:rPr>
      </w:pPr>
      <w:r w:rsidRPr="00C73C84">
        <w:rPr>
          <w:sz w:val="24"/>
          <w:szCs w:val="24"/>
        </w:rPr>
        <w:t>2.</w:t>
      </w:r>
      <w:r w:rsidRPr="00C73C84">
        <w:rPr>
          <w:sz w:val="24"/>
          <w:szCs w:val="24"/>
        </w:rPr>
        <w:tab/>
        <w:t>Switch on the force display meter and zero.</w:t>
      </w:r>
    </w:p>
    <w:p w:rsidR="006D5C2A" w:rsidRPr="00C73C84" w:rsidRDefault="006D5C2A" w:rsidP="004C1987">
      <w:pPr>
        <w:spacing w:line="480" w:lineRule="auto"/>
        <w:ind w:left="1437" w:hanging="870"/>
        <w:rPr>
          <w:sz w:val="24"/>
          <w:szCs w:val="24"/>
        </w:rPr>
      </w:pPr>
      <w:r w:rsidRPr="00C73C84">
        <w:rPr>
          <w:sz w:val="24"/>
          <w:szCs w:val="24"/>
        </w:rPr>
        <w:t>3.</w:t>
      </w:r>
      <w:r w:rsidRPr="00C73C84">
        <w:rPr>
          <w:sz w:val="24"/>
          <w:szCs w:val="24"/>
        </w:rPr>
        <w:tab/>
        <w:t xml:space="preserve">Apply three </w:t>
      </w:r>
      <w:r>
        <w:rPr>
          <w:sz w:val="24"/>
          <w:szCs w:val="24"/>
        </w:rPr>
        <w:t xml:space="preserve">100g </w:t>
      </w:r>
      <w:r w:rsidRPr="00C73C84">
        <w:rPr>
          <w:sz w:val="24"/>
          <w:szCs w:val="24"/>
        </w:rPr>
        <w:t>load hangers on the beam and note their position relative to the left</w:t>
      </w:r>
      <w:r w:rsidR="004C1987">
        <w:rPr>
          <w:sz w:val="24"/>
          <w:szCs w:val="24"/>
        </w:rPr>
        <w:t>-</w:t>
      </w:r>
      <w:r w:rsidRPr="00C73C84">
        <w:rPr>
          <w:sz w:val="24"/>
          <w:szCs w:val="24"/>
        </w:rPr>
        <w:t>hand support.</w:t>
      </w:r>
    </w:p>
    <w:p w:rsidR="006D5C2A" w:rsidRPr="00C73C84" w:rsidRDefault="006D5C2A" w:rsidP="006D5C2A">
      <w:pPr>
        <w:spacing w:line="480" w:lineRule="auto"/>
        <w:ind w:left="567"/>
        <w:rPr>
          <w:sz w:val="24"/>
          <w:szCs w:val="24"/>
        </w:rPr>
      </w:pPr>
      <w:r w:rsidRPr="00C73C84">
        <w:rPr>
          <w:sz w:val="24"/>
          <w:szCs w:val="24"/>
        </w:rPr>
        <w:t>4.</w:t>
      </w:r>
      <w:r w:rsidRPr="00C73C84">
        <w:rPr>
          <w:sz w:val="24"/>
          <w:szCs w:val="24"/>
        </w:rPr>
        <w:tab/>
        <w:t>Record the force meter reading.</w:t>
      </w:r>
    </w:p>
    <w:p w:rsidR="006D5C2A" w:rsidRPr="00C73C84" w:rsidRDefault="006D5C2A" w:rsidP="006D5C2A">
      <w:pPr>
        <w:spacing w:line="480" w:lineRule="auto"/>
        <w:ind w:left="567"/>
        <w:rPr>
          <w:sz w:val="24"/>
          <w:szCs w:val="24"/>
        </w:rPr>
      </w:pPr>
      <w:r w:rsidRPr="00C73C84">
        <w:rPr>
          <w:sz w:val="24"/>
          <w:szCs w:val="24"/>
        </w:rPr>
        <w:t>5.</w:t>
      </w:r>
      <w:r w:rsidRPr="00C73C84">
        <w:rPr>
          <w:sz w:val="24"/>
          <w:szCs w:val="24"/>
        </w:rPr>
        <w:tab/>
        <w:t xml:space="preserve">Repeat for </w:t>
      </w:r>
      <w:r>
        <w:rPr>
          <w:sz w:val="24"/>
          <w:szCs w:val="24"/>
        </w:rPr>
        <w:t xml:space="preserve">three </w:t>
      </w:r>
      <w:r w:rsidRPr="00C73C84">
        <w:rPr>
          <w:sz w:val="24"/>
          <w:szCs w:val="24"/>
        </w:rPr>
        <w:t>different load conditions.</w:t>
      </w:r>
    </w:p>
    <w:p w:rsidR="006D5C2A" w:rsidRDefault="006D5C2A" w:rsidP="006D5C2A">
      <w:pPr>
        <w:rPr>
          <w:b/>
          <w:i/>
          <w:sz w:val="24"/>
          <w:szCs w:val="24"/>
          <w:u w:val="single"/>
        </w:rPr>
      </w:pPr>
      <w:proofErr w:type="gramStart"/>
      <w:r w:rsidRPr="00C73C84">
        <w:rPr>
          <w:b/>
          <w:i/>
          <w:sz w:val="24"/>
          <w:szCs w:val="24"/>
          <w:u w:val="single"/>
        </w:rPr>
        <w:t>Note :</w:t>
      </w:r>
      <w:proofErr w:type="gramEnd"/>
      <w:r w:rsidRPr="00C73C84">
        <w:rPr>
          <w:b/>
          <w:i/>
          <w:sz w:val="24"/>
          <w:szCs w:val="24"/>
          <w:u w:val="single"/>
        </w:rPr>
        <w:t xml:space="preserve"> Maximum total loading on beam is 500g</w:t>
      </w: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Default="006D5C2A" w:rsidP="006D5C2A">
      <w:pPr>
        <w:rPr>
          <w:b/>
          <w:i/>
          <w:sz w:val="24"/>
          <w:szCs w:val="24"/>
          <w:u w:val="single"/>
        </w:rPr>
      </w:pPr>
    </w:p>
    <w:p w:rsidR="006D5C2A" w:rsidRPr="00D917F5" w:rsidRDefault="006D5C2A" w:rsidP="006D5C2A">
      <w:pPr>
        <w:rPr>
          <w:b/>
          <w:sz w:val="24"/>
          <w:szCs w:val="24"/>
          <w:u w:val="single"/>
        </w:rPr>
      </w:pPr>
      <w:r w:rsidRPr="00D917F5">
        <w:rPr>
          <w:b/>
          <w:sz w:val="24"/>
          <w:szCs w:val="24"/>
          <w:u w:val="single"/>
        </w:rPr>
        <w:t>Beam dimensions and load data</w:t>
      </w:r>
    </w:p>
    <w:p w:rsidR="006D5C2A" w:rsidRDefault="006D5C2A" w:rsidP="006D5C2A"/>
    <w:p w:rsidR="006D5C2A" w:rsidRDefault="006D5C2A" w:rsidP="006D5C2A">
      <w:r>
        <w:rPr>
          <w:noProof/>
        </w:rPr>
        <w:drawing>
          <wp:inline distT="0" distB="0" distL="0" distR="0" wp14:anchorId="0C28D635" wp14:editId="15AE65E1">
            <wp:extent cx="5097780" cy="286512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7780" cy="2865120"/>
                    </a:xfrm>
                    <a:prstGeom prst="rect">
                      <a:avLst/>
                    </a:prstGeom>
                    <a:noFill/>
                    <a:ln>
                      <a:noFill/>
                    </a:ln>
                  </pic:spPr>
                </pic:pic>
              </a:graphicData>
            </a:graphic>
          </wp:inline>
        </w:drawing>
      </w:r>
    </w:p>
    <w:p w:rsidR="006D5C2A" w:rsidRDefault="006D5C2A" w:rsidP="006D5C2A"/>
    <w:p w:rsidR="006D5C2A" w:rsidRDefault="006D5C2A" w:rsidP="006D5C2A">
      <w:pPr>
        <w:rPr>
          <w:b/>
          <w:sz w:val="24"/>
          <w:szCs w:val="24"/>
          <w:u w:val="single"/>
        </w:rPr>
      </w:pPr>
      <w:r w:rsidRPr="00ED6CFA">
        <w:rPr>
          <w:b/>
          <w:sz w:val="24"/>
          <w:szCs w:val="24"/>
          <w:u w:val="single"/>
        </w:rPr>
        <w:t>Case 1</w:t>
      </w:r>
    </w:p>
    <w:p w:rsidR="006D5C2A" w:rsidRDefault="006D5C2A" w:rsidP="006D5C2A">
      <w:pPr>
        <w:rPr>
          <w:b/>
          <w:sz w:val="24"/>
          <w:szCs w:val="24"/>
          <w:u w:val="single"/>
        </w:rPr>
      </w:pPr>
    </w:p>
    <w:p w:rsidR="006D5C2A" w:rsidRDefault="006D5C2A" w:rsidP="006D5C2A">
      <w:pPr>
        <w:jc w:val="center"/>
        <w:rPr>
          <w:b/>
          <w:sz w:val="24"/>
          <w:szCs w:val="24"/>
          <w:u w:val="single"/>
        </w:rPr>
      </w:pPr>
      <w:r w:rsidRPr="00F832FE">
        <w:rPr>
          <w:b/>
          <w:noProof/>
          <w:sz w:val="24"/>
          <w:szCs w:val="24"/>
        </w:rPr>
        <w:drawing>
          <wp:inline distT="0" distB="0" distL="0" distR="0" wp14:anchorId="5E872C2C" wp14:editId="02B6801C">
            <wp:extent cx="5242560" cy="3436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2560" cy="3436620"/>
                    </a:xfrm>
                    <a:prstGeom prst="rect">
                      <a:avLst/>
                    </a:prstGeom>
                    <a:noFill/>
                    <a:ln>
                      <a:noFill/>
                    </a:ln>
                  </pic:spPr>
                </pic:pic>
              </a:graphicData>
            </a:graphic>
          </wp:inline>
        </w:drawing>
      </w:r>
    </w:p>
    <w:p w:rsidR="006D5C2A" w:rsidRDefault="006D5C2A" w:rsidP="006D5C2A">
      <w:pPr>
        <w:rPr>
          <w:b/>
          <w:sz w:val="24"/>
          <w:szCs w:val="24"/>
          <w:u w:val="single"/>
        </w:rPr>
      </w:pPr>
    </w:p>
    <w:p w:rsidR="006D5C2A" w:rsidRDefault="006D5C2A" w:rsidP="006D5C2A">
      <w:pPr>
        <w:rPr>
          <w:b/>
          <w:sz w:val="24"/>
          <w:szCs w:val="24"/>
          <w:u w:val="single"/>
        </w:rPr>
      </w:pPr>
      <w:r>
        <w:rPr>
          <w:b/>
          <w:sz w:val="24"/>
          <w:szCs w:val="24"/>
        </w:rPr>
        <w:t xml:space="preserve">                                  F</w:t>
      </w:r>
      <w:r w:rsidRPr="00F832FE">
        <w:rPr>
          <w:b/>
          <w:sz w:val="24"/>
          <w:szCs w:val="24"/>
        </w:rPr>
        <w:t xml:space="preserve">orce metre </w:t>
      </w:r>
      <w:r w:rsidR="006E074B" w:rsidRPr="00F832FE">
        <w:rPr>
          <w:b/>
          <w:sz w:val="24"/>
          <w:szCs w:val="24"/>
        </w:rPr>
        <w:t>reading</w:t>
      </w:r>
      <w:r w:rsidR="006E074B">
        <w:rPr>
          <w:b/>
          <w:sz w:val="24"/>
          <w:szCs w:val="24"/>
        </w:rPr>
        <w:t xml:space="preserve"> - 0.5 N </w:t>
      </w:r>
    </w:p>
    <w:p w:rsidR="006D5C2A" w:rsidRDefault="006D5C2A" w:rsidP="006D5C2A">
      <w:pPr>
        <w:jc w:val="center"/>
        <w:rPr>
          <w:b/>
          <w:sz w:val="24"/>
          <w:szCs w:val="24"/>
          <w:u w:val="single"/>
        </w:rPr>
      </w:pPr>
    </w:p>
    <w:p w:rsidR="006D5C2A" w:rsidRDefault="006D5C2A" w:rsidP="006D5C2A">
      <w:pPr>
        <w:jc w:val="center"/>
        <w:rPr>
          <w:b/>
          <w:sz w:val="24"/>
          <w:szCs w:val="24"/>
          <w:u w:val="single"/>
        </w:rPr>
      </w:pPr>
    </w:p>
    <w:p w:rsidR="006D5C2A" w:rsidRDefault="006D5C2A" w:rsidP="006D5C2A">
      <w:pPr>
        <w:jc w:val="center"/>
        <w:rPr>
          <w:b/>
          <w:sz w:val="24"/>
          <w:szCs w:val="24"/>
          <w:u w:val="single"/>
        </w:rPr>
      </w:pPr>
    </w:p>
    <w:p w:rsidR="006D5C2A" w:rsidRDefault="006D5C2A" w:rsidP="006D5C2A">
      <w:pPr>
        <w:rPr>
          <w:b/>
          <w:sz w:val="24"/>
          <w:szCs w:val="24"/>
          <w:u w:val="single"/>
        </w:rPr>
      </w:pPr>
      <w:r>
        <w:rPr>
          <w:b/>
          <w:sz w:val="24"/>
          <w:szCs w:val="24"/>
          <w:u w:val="single"/>
        </w:rPr>
        <w:br/>
      </w:r>
    </w:p>
    <w:p w:rsidR="006D5C2A" w:rsidRDefault="006D5C2A" w:rsidP="006D5C2A">
      <w:pPr>
        <w:rPr>
          <w:b/>
          <w:sz w:val="24"/>
          <w:szCs w:val="24"/>
          <w:u w:val="single"/>
        </w:rPr>
      </w:pPr>
    </w:p>
    <w:p w:rsidR="006D5C2A" w:rsidRDefault="006D5C2A" w:rsidP="006D5C2A">
      <w:pPr>
        <w:rPr>
          <w:b/>
          <w:sz w:val="24"/>
          <w:szCs w:val="24"/>
          <w:u w:val="single"/>
        </w:rPr>
      </w:pPr>
    </w:p>
    <w:p w:rsidR="006D5C2A" w:rsidRDefault="006D5C2A" w:rsidP="006D5C2A">
      <w:pPr>
        <w:rPr>
          <w:b/>
          <w:sz w:val="24"/>
          <w:szCs w:val="24"/>
          <w:u w:val="single"/>
        </w:rPr>
      </w:pPr>
    </w:p>
    <w:p w:rsidR="006D5C2A" w:rsidRDefault="006D5C2A" w:rsidP="006D5C2A">
      <w:pPr>
        <w:rPr>
          <w:b/>
          <w:sz w:val="24"/>
          <w:szCs w:val="24"/>
          <w:u w:val="single"/>
        </w:rPr>
      </w:pPr>
    </w:p>
    <w:p w:rsidR="006D5C2A" w:rsidRDefault="006D5C2A" w:rsidP="006D5C2A">
      <w:pPr>
        <w:rPr>
          <w:b/>
          <w:sz w:val="24"/>
          <w:szCs w:val="24"/>
          <w:u w:val="single"/>
        </w:rPr>
      </w:pPr>
      <w:r>
        <w:rPr>
          <w:b/>
          <w:sz w:val="24"/>
          <w:szCs w:val="24"/>
          <w:u w:val="single"/>
        </w:rPr>
        <w:t>Case 2</w:t>
      </w:r>
    </w:p>
    <w:p w:rsidR="006D5C2A" w:rsidRDefault="006D5C2A" w:rsidP="006D5C2A">
      <w:pPr>
        <w:jc w:val="center"/>
        <w:rPr>
          <w:b/>
          <w:sz w:val="24"/>
          <w:szCs w:val="24"/>
          <w:u w:val="single"/>
        </w:rPr>
      </w:pPr>
      <w:r w:rsidRPr="00F832FE">
        <w:rPr>
          <w:b/>
          <w:noProof/>
          <w:sz w:val="24"/>
          <w:szCs w:val="24"/>
        </w:rPr>
        <w:drawing>
          <wp:inline distT="0" distB="0" distL="0" distR="0" wp14:anchorId="2E5D69C5" wp14:editId="50AF7BDE">
            <wp:extent cx="4838700" cy="3086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8700" cy="3086100"/>
                    </a:xfrm>
                    <a:prstGeom prst="rect">
                      <a:avLst/>
                    </a:prstGeom>
                    <a:noFill/>
                    <a:ln>
                      <a:noFill/>
                    </a:ln>
                  </pic:spPr>
                </pic:pic>
              </a:graphicData>
            </a:graphic>
          </wp:inline>
        </w:drawing>
      </w:r>
    </w:p>
    <w:p w:rsidR="006D5C2A" w:rsidRDefault="006D5C2A" w:rsidP="006D5C2A">
      <w:pPr>
        <w:tabs>
          <w:tab w:val="left" w:pos="5856"/>
        </w:tabs>
        <w:rPr>
          <w:b/>
          <w:sz w:val="24"/>
          <w:szCs w:val="24"/>
        </w:rPr>
      </w:pPr>
      <w:r>
        <w:rPr>
          <w:b/>
          <w:sz w:val="24"/>
          <w:szCs w:val="24"/>
        </w:rPr>
        <w:t xml:space="preserve">                                               </w:t>
      </w:r>
      <w:r w:rsidRPr="00F832FE">
        <w:rPr>
          <w:b/>
          <w:sz w:val="24"/>
          <w:szCs w:val="24"/>
        </w:rPr>
        <w:t xml:space="preserve">Force metre reading </w:t>
      </w:r>
      <w:r w:rsidR="006E074B">
        <w:rPr>
          <w:b/>
          <w:sz w:val="24"/>
          <w:szCs w:val="24"/>
        </w:rPr>
        <w:t xml:space="preserve">- </w:t>
      </w:r>
      <w:r w:rsidRPr="00F832FE">
        <w:rPr>
          <w:b/>
          <w:sz w:val="24"/>
          <w:szCs w:val="24"/>
        </w:rPr>
        <w:t>0.8</w:t>
      </w:r>
      <w:r w:rsidR="006E074B">
        <w:rPr>
          <w:b/>
          <w:sz w:val="24"/>
          <w:szCs w:val="24"/>
        </w:rPr>
        <w:t xml:space="preserve"> </w:t>
      </w:r>
      <w:r w:rsidRPr="00F832FE">
        <w:rPr>
          <w:b/>
          <w:sz w:val="24"/>
          <w:szCs w:val="24"/>
        </w:rPr>
        <w:t>N</w:t>
      </w:r>
      <w:r>
        <w:rPr>
          <w:b/>
          <w:sz w:val="24"/>
          <w:szCs w:val="24"/>
        </w:rPr>
        <w:tab/>
      </w:r>
    </w:p>
    <w:p w:rsidR="006D5C2A" w:rsidRDefault="006D5C2A" w:rsidP="006D5C2A">
      <w:pPr>
        <w:tabs>
          <w:tab w:val="left" w:pos="5856"/>
        </w:tabs>
        <w:rPr>
          <w:b/>
          <w:sz w:val="24"/>
          <w:szCs w:val="24"/>
        </w:rPr>
      </w:pPr>
    </w:p>
    <w:p w:rsidR="006D5C2A" w:rsidRPr="00F832FE" w:rsidRDefault="006D5C2A" w:rsidP="006D5C2A">
      <w:pPr>
        <w:tabs>
          <w:tab w:val="left" w:pos="5856"/>
        </w:tabs>
        <w:rPr>
          <w:b/>
          <w:sz w:val="24"/>
          <w:szCs w:val="24"/>
        </w:rPr>
      </w:pPr>
    </w:p>
    <w:p w:rsidR="006D5C2A" w:rsidRPr="00F832FE" w:rsidRDefault="006D5C2A" w:rsidP="006D5C2A">
      <w:pPr>
        <w:rPr>
          <w:b/>
          <w:sz w:val="24"/>
          <w:szCs w:val="24"/>
        </w:rPr>
      </w:pPr>
      <w:r w:rsidRPr="00F832FE">
        <w:rPr>
          <w:b/>
          <w:sz w:val="24"/>
          <w:szCs w:val="24"/>
        </w:rPr>
        <w:t>Case 3</w:t>
      </w:r>
    </w:p>
    <w:p w:rsidR="006D5C2A" w:rsidRDefault="006D5C2A" w:rsidP="006D5C2A">
      <w:pPr>
        <w:rPr>
          <w:b/>
          <w:sz w:val="24"/>
          <w:szCs w:val="24"/>
          <w:u w:val="single"/>
        </w:rPr>
      </w:pPr>
    </w:p>
    <w:p w:rsidR="006D5C2A" w:rsidRPr="00ED6CFA" w:rsidRDefault="006D5C2A" w:rsidP="006D5C2A">
      <w:pPr>
        <w:jc w:val="center"/>
        <w:rPr>
          <w:b/>
          <w:sz w:val="24"/>
          <w:szCs w:val="24"/>
          <w:u w:val="single"/>
        </w:rPr>
      </w:pPr>
      <w:r w:rsidRPr="00F832FE">
        <w:rPr>
          <w:b/>
          <w:noProof/>
          <w:sz w:val="24"/>
          <w:szCs w:val="24"/>
        </w:rPr>
        <w:drawing>
          <wp:inline distT="0" distB="0" distL="0" distR="0" wp14:anchorId="772FC132" wp14:editId="7E139B4A">
            <wp:extent cx="4876800" cy="30784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6800" cy="3078480"/>
                    </a:xfrm>
                    <a:prstGeom prst="rect">
                      <a:avLst/>
                    </a:prstGeom>
                    <a:noFill/>
                    <a:ln>
                      <a:noFill/>
                    </a:ln>
                  </pic:spPr>
                </pic:pic>
              </a:graphicData>
            </a:graphic>
          </wp:inline>
        </w:drawing>
      </w:r>
    </w:p>
    <w:p w:rsidR="006D5C2A" w:rsidRDefault="006D5C2A" w:rsidP="006D5C2A">
      <w:pPr>
        <w:rPr>
          <w:sz w:val="24"/>
          <w:szCs w:val="24"/>
        </w:rPr>
      </w:pPr>
    </w:p>
    <w:p w:rsidR="006D5C2A" w:rsidRPr="00F832FE" w:rsidRDefault="006D5C2A" w:rsidP="006D5C2A">
      <w:pPr>
        <w:rPr>
          <w:b/>
          <w:sz w:val="24"/>
          <w:szCs w:val="24"/>
        </w:rPr>
      </w:pPr>
      <w:r>
        <w:rPr>
          <w:b/>
          <w:sz w:val="24"/>
          <w:szCs w:val="24"/>
        </w:rPr>
        <w:t xml:space="preserve">                                              </w:t>
      </w:r>
      <w:r w:rsidRPr="00F832FE">
        <w:rPr>
          <w:b/>
          <w:sz w:val="24"/>
          <w:szCs w:val="24"/>
        </w:rPr>
        <w:t>Force metre reading</w:t>
      </w:r>
      <w:r w:rsidR="006E074B">
        <w:rPr>
          <w:b/>
          <w:sz w:val="24"/>
          <w:szCs w:val="24"/>
        </w:rPr>
        <w:t xml:space="preserve"> -</w:t>
      </w:r>
      <w:r w:rsidRPr="00F832FE">
        <w:rPr>
          <w:b/>
          <w:sz w:val="24"/>
          <w:szCs w:val="24"/>
        </w:rPr>
        <w:t xml:space="preserve"> 0.8</w:t>
      </w:r>
      <w:r w:rsidR="006E074B">
        <w:rPr>
          <w:b/>
          <w:sz w:val="24"/>
          <w:szCs w:val="24"/>
        </w:rPr>
        <w:t xml:space="preserve"> </w:t>
      </w:r>
      <w:r w:rsidRPr="00F832FE">
        <w:rPr>
          <w:b/>
          <w:sz w:val="24"/>
          <w:szCs w:val="24"/>
        </w:rPr>
        <w:t>N</w:t>
      </w:r>
    </w:p>
    <w:p w:rsidR="006D5C2A" w:rsidRDefault="006D5C2A" w:rsidP="006D5C2A">
      <w:pPr>
        <w:rPr>
          <w:b/>
          <w:i/>
          <w:sz w:val="24"/>
          <w:szCs w:val="24"/>
          <w:u w:val="single"/>
        </w:rPr>
      </w:pPr>
    </w:p>
    <w:p w:rsidR="006D5C2A" w:rsidRPr="004A459A" w:rsidRDefault="006D5C2A" w:rsidP="006D5C2A">
      <w:pPr>
        <w:ind w:left="992"/>
        <w:rPr>
          <w:b/>
          <w:i/>
          <w:sz w:val="24"/>
          <w:szCs w:val="24"/>
          <w:u w:val="single"/>
        </w:rPr>
      </w:pPr>
    </w:p>
    <w:p w:rsidR="006D5C2A" w:rsidRPr="00C73C84" w:rsidRDefault="006D5C2A" w:rsidP="006D5C2A">
      <w:pPr>
        <w:jc w:val="both"/>
        <w:rPr>
          <w:sz w:val="24"/>
          <w:szCs w:val="24"/>
        </w:rPr>
      </w:pPr>
    </w:p>
    <w:p w:rsidR="006D5C2A" w:rsidRPr="00C73C84" w:rsidRDefault="006D5C2A" w:rsidP="006D5C2A">
      <w:pPr>
        <w:jc w:val="both"/>
        <w:rPr>
          <w:sz w:val="24"/>
          <w:szCs w:val="24"/>
        </w:rPr>
      </w:pPr>
    </w:p>
    <w:p w:rsidR="006D5C2A" w:rsidRDefault="006D5C2A" w:rsidP="006D5C2A">
      <w:pPr>
        <w:jc w:val="both"/>
        <w:rPr>
          <w:sz w:val="22"/>
          <w:szCs w:val="22"/>
        </w:rPr>
      </w:pPr>
    </w:p>
    <w:p w:rsidR="006D5C2A" w:rsidRDefault="006D5C2A" w:rsidP="006D5C2A">
      <w:pPr>
        <w:jc w:val="both"/>
        <w:rPr>
          <w:sz w:val="22"/>
          <w:szCs w:val="22"/>
        </w:rPr>
      </w:pPr>
    </w:p>
    <w:p w:rsidR="006D5C2A" w:rsidRDefault="006D5C2A" w:rsidP="006D5C2A">
      <w:pPr>
        <w:jc w:val="both"/>
        <w:rPr>
          <w:sz w:val="22"/>
          <w:szCs w:val="22"/>
        </w:rPr>
      </w:pPr>
    </w:p>
    <w:p w:rsidR="006D5C2A" w:rsidRDefault="006D5C2A" w:rsidP="006D5C2A">
      <w:pPr>
        <w:jc w:val="both"/>
        <w:rPr>
          <w:sz w:val="22"/>
          <w:szCs w:val="22"/>
        </w:rPr>
      </w:pPr>
    </w:p>
    <w:p w:rsidR="006D5C2A" w:rsidRDefault="006D5C2A" w:rsidP="006D5C2A">
      <w:pPr>
        <w:jc w:val="both"/>
        <w:rPr>
          <w:sz w:val="22"/>
          <w:szCs w:val="22"/>
        </w:rPr>
      </w:pPr>
    </w:p>
    <w:p w:rsidR="006D5C2A" w:rsidRDefault="006D5C2A" w:rsidP="006D5C2A">
      <w:pPr>
        <w:jc w:val="both"/>
        <w:rPr>
          <w:sz w:val="22"/>
          <w:szCs w:val="22"/>
        </w:rPr>
      </w:pPr>
    </w:p>
    <w:p w:rsidR="006D5C2A" w:rsidRDefault="006D5C2A" w:rsidP="006D5C2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D5C2A" w:rsidRPr="00100396" w:rsidTr="002147E3">
        <w:trPr>
          <w:trHeight w:val="414"/>
        </w:trPr>
        <w:tc>
          <w:tcPr>
            <w:tcW w:w="10670" w:type="dxa"/>
            <w:shd w:val="clear" w:color="auto" w:fill="D9D9D9"/>
          </w:tcPr>
          <w:p w:rsidR="006D5C2A" w:rsidRPr="00100396" w:rsidRDefault="006D5C2A" w:rsidP="002147E3">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6D5C2A" w:rsidRPr="00EA0F4E" w:rsidRDefault="006D5C2A" w:rsidP="006D5C2A">
      <w:pPr>
        <w:jc w:val="both"/>
        <w:rPr>
          <w:sz w:val="22"/>
          <w:szCs w:val="22"/>
        </w:rPr>
      </w:pPr>
    </w:p>
    <w:p w:rsidR="006D5C2A" w:rsidRDefault="006D5C2A" w:rsidP="006D5C2A">
      <w:pPr>
        <w:rPr>
          <w:b/>
          <w:bCs/>
          <w:noProof/>
          <w:sz w:val="24"/>
          <w:szCs w:val="24"/>
        </w:rPr>
      </w:pPr>
      <w:r w:rsidRPr="00C73C84">
        <w:rPr>
          <w:b/>
          <w:bCs/>
          <w:noProof/>
          <w:sz w:val="24"/>
          <w:szCs w:val="24"/>
        </w:rPr>
        <w:t>Calculations</w:t>
      </w:r>
    </w:p>
    <w:p w:rsidR="006E074B" w:rsidRPr="00C73C84" w:rsidRDefault="006E074B" w:rsidP="006D5C2A">
      <w:pPr>
        <w:rPr>
          <w:b/>
          <w:bCs/>
          <w:noProof/>
          <w:sz w:val="24"/>
          <w:szCs w:val="24"/>
        </w:rPr>
      </w:pPr>
    </w:p>
    <w:p w:rsidR="006D5C2A" w:rsidRPr="00C73C84" w:rsidRDefault="006D5C2A" w:rsidP="006D5C2A">
      <w:pPr>
        <w:numPr>
          <w:ilvl w:val="0"/>
          <w:numId w:val="17"/>
        </w:numPr>
        <w:spacing w:after="200" w:line="276" w:lineRule="auto"/>
        <w:rPr>
          <w:sz w:val="24"/>
          <w:szCs w:val="24"/>
        </w:rPr>
      </w:pPr>
      <w:r w:rsidRPr="00C73C84">
        <w:rPr>
          <w:sz w:val="24"/>
          <w:szCs w:val="24"/>
        </w:rPr>
        <w:t xml:space="preserve">For each load case, the reading obtained from the Pembrokeshire </w:t>
      </w:r>
      <w:r w:rsidR="006E074B">
        <w:rPr>
          <w:sz w:val="24"/>
          <w:szCs w:val="24"/>
        </w:rPr>
        <w:t xml:space="preserve">College </w:t>
      </w:r>
      <w:r w:rsidRPr="00C73C84">
        <w:rPr>
          <w:sz w:val="24"/>
          <w:szCs w:val="24"/>
        </w:rPr>
        <w:t>equipment must be multiplied by 0.125.</w:t>
      </w:r>
    </w:p>
    <w:p w:rsidR="006D5C2A" w:rsidRPr="00C73C84" w:rsidRDefault="006D5C2A" w:rsidP="006D5C2A">
      <w:pPr>
        <w:numPr>
          <w:ilvl w:val="0"/>
          <w:numId w:val="17"/>
        </w:numPr>
        <w:spacing w:after="200" w:line="276" w:lineRule="auto"/>
        <w:rPr>
          <w:sz w:val="24"/>
          <w:szCs w:val="24"/>
        </w:rPr>
      </w:pPr>
      <w:r w:rsidRPr="00C73C84">
        <w:rPr>
          <w:sz w:val="24"/>
          <w:szCs w:val="24"/>
        </w:rPr>
        <w:t>For each load case determine the bending moment equations and draw the corresponding bending moment diagram.</w:t>
      </w:r>
    </w:p>
    <w:p w:rsidR="006D5C2A" w:rsidRPr="00C73C84" w:rsidRDefault="006D5C2A" w:rsidP="006D5C2A">
      <w:pPr>
        <w:numPr>
          <w:ilvl w:val="0"/>
          <w:numId w:val="17"/>
        </w:numPr>
        <w:spacing w:after="200" w:line="276" w:lineRule="auto"/>
        <w:rPr>
          <w:sz w:val="24"/>
          <w:szCs w:val="24"/>
        </w:rPr>
      </w:pPr>
      <w:r w:rsidRPr="00C73C84">
        <w:rPr>
          <w:sz w:val="24"/>
          <w:szCs w:val="24"/>
        </w:rPr>
        <w:t>For each load case, compare the experimental results with the calculated bending moment at the critical section.</w:t>
      </w:r>
    </w:p>
    <w:p w:rsidR="006D5C2A" w:rsidRPr="00C73C84" w:rsidRDefault="006D5C2A" w:rsidP="006D5C2A">
      <w:pPr>
        <w:numPr>
          <w:ilvl w:val="0"/>
          <w:numId w:val="17"/>
        </w:numPr>
        <w:spacing w:after="200" w:line="276" w:lineRule="auto"/>
        <w:rPr>
          <w:sz w:val="24"/>
          <w:szCs w:val="24"/>
        </w:rPr>
      </w:pPr>
      <w:r w:rsidRPr="00C73C84">
        <w:rPr>
          <w:sz w:val="24"/>
          <w:szCs w:val="24"/>
        </w:rPr>
        <w:t>Express the difference in percentage terms and comment on the degree of accuracy and suggest any possible source of errors.</w:t>
      </w:r>
    </w:p>
    <w:p w:rsidR="006D5C2A" w:rsidRDefault="006D5C2A" w:rsidP="006D5C2A">
      <w:pPr>
        <w:numPr>
          <w:ilvl w:val="0"/>
          <w:numId w:val="17"/>
        </w:numPr>
        <w:spacing w:after="200" w:line="276" w:lineRule="auto"/>
      </w:pPr>
      <w:r w:rsidRPr="00C73C84">
        <w:rPr>
          <w:sz w:val="24"/>
          <w:szCs w:val="24"/>
        </w:rPr>
        <w:t xml:space="preserve">Compare and contrast the shear force diagrams with the bending moment diagrams for each of the </w:t>
      </w:r>
      <w:r w:rsidR="00796803">
        <w:rPr>
          <w:sz w:val="24"/>
          <w:szCs w:val="24"/>
        </w:rPr>
        <w:t>three</w:t>
      </w:r>
      <w:r>
        <w:rPr>
          <w:sz w:val="24"/>
          <w:szCs w:val="24"/>
        </w:rPr>
        <w:t xml:space="preserve"> load</w:t>
      </w:r>
      <w:r w:rsidRPr="00C73C84">
        <w:rPr>
          <w:sz w:val="24"/>
          <w:szCs w:val="24"/>
        </w:rPr>
        <w:t xml:space="preserve"> cases for both the longer and shorter spans scenarios. What conclusions can you come to when the span is shortened</w:t>
      </w:r>
      <w:r w:rsidR="006E074B" w:rsidRPr="006E074B">
        <w:rPr>
          <w:sz w:val="24"/>
          <w:szCs w:val="24"/>
        </w:rPr>
        <w:t>?</w:t>
      </w:r>
      <w:bookmarkStart w:id="0" w:name="_GoBack"/>
      <w:bookmarkEnd w:id="0"/>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6D5C2A" w:rsidRDefault="006D5C2A" w:rsidP="006D5C2A">
      <w:pPr>
        <w:spacing w:after="200" w:line="276" w:lineRule="auto"/>
      </w:pPr>
    </w:p>
    <w:p w:rsidR="00152E9D" w:rsidRPr="00A406E5" w:rsidRDefault="00152E9D" w:rsidP="00A67FB1">
      <w:pPr>
        <w:ind w:left="720"/>
        <w:rPr>
          <w:rFonts w:ascii="Arial" w:hAnsi="Arial" w:cs="Arial"/>
          <w:sz w:val="24"/>
          <w:szCs w:val="24"/>
        </w:rPr>
      </w:pPr>
    </w:p>
    <w:p w:rsidR="00A85BFE" w:rsidRDefault="00A85BFE" w:rsidP="006E074B">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C1987" w:rsidRPr="00366602" w:rsidRDefault="008042F0" w:rsidP="004C1987">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1987" w:rsidRPr="00366602">
        <w:rPr>
          <w:rFonts w:ascii="Arial" w:hAnsi="Arial" w:cs="Arial"/>
          <w:sz w:val="22"/>
          <w:szCs w:val="22"/>
        </w:rPr>
        <w:t>This will be assessed via the quality of your literature review</w:t>
      </w:r>
      <w:r w:rsidR="004C1987">
        <w:rPr>
          <w:rFonts w:ascii="Arial" w:hAnsi="Arial" w:cs="Arial"/>
          <w:sz w:val="22"/>
          <w:szCs w:val="22"/>
        </w:rPr>
        <w:t xml:space="preserve"> and referencing.</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2242D9" w:rsidRPr="00366602" w:rsidRDefault="008042F0" w:rsidP="002242D9">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by your discussion of results.</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by the quality of your comments and conclusions, throughout the report.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instance, the use of real</w:t>
      </w:r>
      <w:r w:rsidR="002242D9">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via the quality of your discussion relating to the practical relevance of the results.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42D9" w:rsidRPr="00366602">
        <w:rPr>
          <w:rFonts w:ascii="Arial" w:hAnsi="Arial" w:cs="Arial"/>
          <w:sz w:val="22"/>
          <w:szCs w:val="22"/>
        </w:rPr>
        <w:t>This will be assessed via the written and presentational quality of your report</w:t>
      </w:r>
      <w:r w:rsidR="002242D9">
        <w:rPr>
          <w:rFonts w:ascii="Arial" w:hAnsi="Arial" w:cs="Arial"/>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67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67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67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67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A67F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0A2A80"/>
    <w:multiLevelType w:val="hybridMultilevel"/>
    <w:tmpl w:val="DB8283F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2D9"/>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548"/>
    <w:rsid w:val="00451810"/>
    <w:rsid w:val="00470A38"/>
    <w:rsid w:val="00477880"/>
    <w:rsid w:val="004874DE"/>
    <w:rsid w:val="004B5334"/>
    <w:rsid w:val="004B6C14"/>
    <w:rsid w:val="004C1987"/>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5C2A"/>
    <w:rsid w:val="006D637A"/>
    <w:rsid w:val="006D6F24"/>
    <w:rsid w:val="006E074B"/>
    <w:rsid w:val="006F0F95"/>
    <w:rsid w:val="006F45BF"/>
    <w:rsid w:val="006F60E0"/>
    <w:rsid w:val="00702F71"/>
    <w:rsid w:val="007366DF"/>
    <w:rsid w:val="00757839"/>
    <w:rsid w:val="00770C81"/>
    <w:rsid w:val="00791024"/>
    <w:rsid w:val="00793F0A"/>
    <w:rsid w:val="00796803"/>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67FA"/>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E7AE8"/>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04BC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432548"/>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13</Pages>
  <Words>2811</Words>
  <Characters>17089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Peter Taylor</dc:creator>
  <dc:description>August 2018</dc:description>
  <cp:lastModifiedBy>Peter Taylor</cp:lastModifiedBy>
  <cp:revision>6</cp:revision>
  <cp:lastPrinted>2014-10-10T07:42:00Z</cp:lastPrinted>
  <dcterms:created xsi:type="dcterms:W3CDTF">2021-01-12T12:39:00Z</dcterms:created>
  <dcterms:modified xsi:type="dcterms:W3CDTF">2021-01-20T13:51:00Z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