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682905643"/>
        <w:docPartObj>
          <w:docPartGallery w:val="Cover Pages"/>
          <w:docPartUnique/>
        </w:docPartObj>
      </w:sdtPr>
      <w:sdtEndPr>
        <w:rPr>
          <w:rFonts w:ascii="Arial Nova" w:eastAsia="Times New Roman" w:hAnsi="Arial Nova" w:cs="Segoe UI"/>
          <w:color w:val="auto"/>
          <w:sz w:val="28"/>
          <w:szCs w:val="28"/>
          <w:lang w:eastAsia="en-GB"/>
        </w:rPr>
      </w:sdtEndPr>
      <w:sdtContent>
        <w:p w:rsidR="002A73ED" w:rsidRDefault="002A73ED">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Nova" w:eastAsiaTheme="majorEastAsia" w:hAnsi="Arial Nova" w:cstheme="majorBidi"/>
              <w:caps/>
              <w:color w:val="4472C4" w:themeColor="accent1"/>
              <w:sz w:val="48"/>
              <w:szCs w:val="48"/>
            </w:rPr>
            <w:alias w:val="Title"/>
            <w:tag w:val=""/>
            <w:id w:val="1735040861"/>
            <w:placeholder>
              <w:docPart w:val="9C1290AC8C2143A39CE13C936179EBAD"/>
            </w:placeholder>
            <w:dataBinding w:prefixMappings="xmlns:ns0='http://purl.org/dc/elements/1.1/' xmlns:ns1='http://schemas.openxmlformats.org/package/2006/metadata/core-properties' " w:xpath="/ns1:coreProperties[1]/ns0:title[1]" w:storeItemID="{6C3C8BC8-F283-45AE-878A-BAB7291924A1}"/>
            <w:text/>
          </w:sdtPr>
          <w:sdtContent>
            <w:p w:rsidR="002A73ED" w:rsidRPr="009103B5" w:rsidRDefault="00B1294D">
              <w:pPr>
                <w:pStyle w:val="NoSpacing"/>
                <w:pBdr>
                  <w:top w:val="single" w:sz="6" w:space="6" w:color="4472C4" w:themeColor="accent1"/>
                  <w:bottom w:val="single" w:sz="6" w:space="6" w:color="4472C4" w:themeColor="accent1"/>
                </w:pBdr>
                <w:spacing w:after="240"/>
                <w:jc w:val="center"/>
                <w:rPr>
                  <w:rFonts w:ascii="Arial Nova" w:eastAsiaTheme="majorEastAsia" w:hAnsi="Arial Nova" w:cstheme="majorBidi"/>
                  <w:caps/>
                  <w:color w:val="4472C4" w:themeColor="accent1"/>
                  <w:sz w:val="48"/>
                  <w:szCs w:val="48"/>
                </w:rPr>
              </w:pPr>
              <w:r w:rsidRPr="009103B5">
                <w:rPr>
                  <w:rFonts w:ascii="Arial Nova" w:eastAsiaTheme="majorEastAsia" w:hAnsi="Arial Nova" w:cstheme="majorBidi"/>
                  <w:caps/>
                  <w:color w:val="4472C4" w:themeColor="accent1"/>
                  <w:sz w:val="48"/>
                  <w:szCs w:val="48"/>
                </w:rPr>
                <w:t>Exploring British Gas Homecare's Strategies: From DIVERSIFICATION TO Customer Satisfaction</w:t>
              </w:r>
            </w:p>
          </w:sdtContent>
        </w:sdt>
        <w:p w:rsidR="002A73ED" w:rsidRDefault="002A73ED">
          <w:pPr>
            <w:pStyle w:val="NoSpacing"/>
            <w:jc w:val="center"/>
            <w:rPr>
              <w:color w:val="4472C4" w:themeColor="accent1"/>
              <w:sz w:val="28"/>
              <w:szCs w:val="28"/>
            </w:rPr>
          </w:pPr>
        </w:p>
        <w:p w:rsidR="002A73ED" w:rsidRDefault="002A73E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2-13T00:00:00Z">
                                    <w:dateFormat w:val="MMMM d, yyyy"/>
                                    <w:lid w:val="en-US"/>
                                    <w:storeMappedDataAs w:val="dateTime"/>
                                    <w:calendar w:val="gregorian"/>
                                  </w:date>
                                </w:sdtPr>
                                <w:sdtContent>
                                  <w:p w:rsidR="004D2C74" w:rsidRDefault="004D2C74">
                                    <w:pPr>
                                      <w:pStyle w:val="NoSpacing"/>
                                      <w:spacing w:after="40"/>
                                      <w:jc w:val="center"/>
                                      <w:rPr>
                                        <w:caps/>
                                        <w:color w:val="4472C4" w:themeColor="accent1"/>
                                        <w:sz w:val="28"/>
                                        <w:szCs w:val="28"/>
                                      </w:rPr>
                                    </w:pPr>
                                    <w:r>
                                      <w:rPr>
                                        <w:caps/>
                                        <w:color w:val="4472C4" w:themeColor="accent1"/>
                                        <w:sz w:val="28"/>
                                        <w:szCs w:val="28"/>
                                      </w:rPr>
                                      <w:t>December 13, 2024</w:t>
                                    </w:r>
                                  </w:p>
                                </w:sdtContent>
                              </w:sdt>
                              <w:p w:rsidR="004D2C74" w:rsidRDefault="004D2C7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rsidR="004D2C74" w:rsidRDefault="004D2C7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S2414867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2-13T00:00:00Z">
                              <w:dateFormat w:val="MMMM d, yyyy"/>
                              <w:lid w:val="en-US"/>
                              <w:storeMappedDataAs w:val="dateTime"/>
                              <w:calendar w:val="gregorian"/>
                            </w:date>
                          </w:sdtPr>
                          <w:sdtContent>
                            <w:p w:rsidR="004D2C74" w:rsidRDefault="004D2C74">
                              <w:pPr>
                                <w:pStyle w:val="NoSpacing"/>
                                <w:spacing w:after="40"/>
                                <w:jc w:val="center"/>
                                <w:rPr>
                                  <w:caps/>
                                  <w:color w:val="4472C4" w:themeColor="accent1"/>
                                  <w:sz w:val="28"/>
                                  <w:szCs w:val="28"/>
                                </w:rPr>
                              </w:pPr>
                              <w:r>
                                <w:rPr>
                                  <w:caps/>
                                  <w:color w:val="4472C4" w:themeColor="accent1"/>
                                  <w:sz w:val="28"/>
                                  <w:szCs w:val="28"/>
                                </w:rPr>
                                <w:t>December 13, 2024</w:t>
                              </w:r>
                            </w:p>
                          </w:sdtContent>
                        </w:sdt>
                        <w:p w:rsidR="004D2C74" w:rsidRDefault="004D2C7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University of Wales Trinity Saint David</w:t>
                              </w:r>
                            </w:sdtContent>
                          </w:sdt>
                        </w:p>
                        <w:p w:rsidR="004D2C74" w:rsidRDefault="004D2C7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S2414867</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51E75" w:rsidRDefault="004D2C74" w:rsidP="00DE342A">
          <w:pPr>
            <w:rPr>
              <w:rFonts w:ascii="Arial Nova" w:eastAsia="Times New Roman" w:hAnsi="Arial Nova" w:cs="Segoe UI"/>
              <w:sz w:val="28"/>
              <w:szCs w:val="28"/>
              <w:lang w:val="en-US" w:eastAsia="en-GB"/>
            </w:rPr>
          </w:pPr>
        </w:p>
      </w:sdtContent>
    </w:sdt>
    <w:p w:rsidR="00751E75" w:rsidRDefault="00751E75" w:rsidP="00FA506E">
      <w:pPr>
        <w:spacing w:after="0" w:line="240" w:lineRule="auto"/>
        <w:textAlignment w:val="baseline"/>
        <w:rPr>
          <w:rFonts w:ascii="Arial Nova" w:eastAsia="Times New Roman" w:hAnsi="Arial Nova" w:cs="Segoe UI"/>
          <w:sz w:val="28"/>
          <w:szCs w:val="28"/>
          <w:lang w:val="en-US" w:eastAsia="en-GB"/>
        </w:rPr>
      </w:pPr>
    </w:p>
    <w:p w:rsidR="00751E75" w:rsidRDefault="00751E75" w:rsidP="00FA506E">
      <w:pPr>
        <w:spacing w:after="0" w:line="240" w:lineRule="auto"/>
        <w:textAlignment w:val="baseline"/>
        <w:rPr>
          <w:rFonts w:ascii="Arial Nova" w:eastAsia="Times New Roman" w:hAnsi="Arial Nova" w:cs="Segoe UI"/>
          <w:sz w:val="28"/>
          <w:szCs w:val="28"/>
          <w:lang w:val="en-US" w:eastAsia="en-GB"/>
        </w:rPr>
      </w:pPr>
    </w:p>
    <w:p w:rsidR="00D00671" w:rsidRDefault="00D00671" w:rsidP="00FA506E">
      <w:pPr>
        <w:spacing w:after="0" w:line="240" w:lineRule="auto"/>
        <w:textAlignment w:val="baseline"/>
        <w:rPr>
          <w:rFonts w:ascii="Arial Nova" w:eastAsia="Times New Roman" w:hAnsi="Arial Nova" w:cs="Segoe UI"/>
          <w:sz w:val="28"/>
          <w:szCs w:val="28"/>
          <w:lang w:val="en-US" w:eastAsia="en-GB"/>
        </w:rPr>
      </w:pPr>
    </w:p>
    <w:p w:rsidR="00D00671" w:rsidRDefault="00D00671">
      <w:pPr>
        <w:rPr>
          <w:rFonts w:ascii="Arial Nova" w:eastAsia="Times New Roman" w:hAnsi="Arial Nova" w:cs="Segoe UI"/>
          <w:sz w:val="28"/>
          <w:szCs w:val="28"/>
          <w:lang w:val="en-US" w:eastAsia="en-GB"/>
        </w:rPr>
      </w:pPr>
      <w:r>
        <w:rPr>
          <w:rFonts w:ascii="Arial Nova" w:eastAsia="Times New Roman" w:hAnsi="Arial Nova" w:cs="Segoe UI"/>
          <w:sz w:val="28"/>
          <w:szCs w:val="28"/>
          <w:lang w:val="en-US" w:eastAsia="en-GB"/>
        </w:rPr>
        <w:br w:type="page"/>
      </w:r>
    </w:p>
    <w:p w:rsidR="00D00671" w:rsidRDefault="00D00671" w:rsidP="00FA506E">
      <w:pPr>
        <w:spacing w:after="0" w:line="240" w:lineRule="auto"/>
        <w:textAlignment w:val="baseline"/>
        <w:rPr>
          <w:rFonts w:ascii="Arial Nova" w:eastAsia="Times New Roman" w:hAnsi="Arial Nova" w:cs="Segoe UI"/>
          <w:sz w:val="28"/>
          <w:szCs w:val="28"/>
          <w:lang w:val="en-US" w:eastAsia="en-GB"/>
        </w:rPr>
      </w:pPr>
    </w:p>
    <w:p w:rsidR="00C17DC4" w:rsidRDefault="003B61CD">
      <w:pPr>
        <w:rPr>
          <w:rFonts w:ascii="Arial Nova" w:eastAsia="Times New Roman" w:hAnsi="Arial Nova" w:cs="Segoe UI"/>
          <w:sz w:val="28"/>
          <w:szCs w:val="28"/>
          <w:lang w:val="en-US" w:eastAsia="en-GB"/>
        </w:rPr>
      </w:pPr>
      <w:r>
        <w:rPr>
          <w:rFonts w:ascii="Arial Nova" w:eastAsia="Times New Roman" w:hAnsi="Arial Nova" w:cs="Segoe UI"/>
          <w:sz w:val="28"/>
          <w:szCs w:val="28"/>
          <w:lang w:val="en-US" w:eastAsia="en-GB"/>
        </w:rPr>
        <w:t xml:space="preserve">Executive </w:t>
      </w:r>
      <w:r w:rsidR="00C17DC4">
        <w:rPr>
          <w:rFonts w:ascii="Arial Nova" w:eastAsia="Times New Roman" w:hAnsi="Arial Nova" w:cs="Segoe UI"/>
          <w:sz w:val="28"/>
          <w:szCs w:val="28"/>
          <w:lang w:val="en-US" w:eastAsia="en-GB"/>
        </w:rPr>
        <w:t xml:space="preserve">Summary </w:t>
      </w:r>
    </w:p>
    <w:p w:rsidR="00C17DC4" w:rsidRDefault="00C17DC4">
      <w:pPr>
        <w:rPr>
          <w:rFonts w:ascii="Arial Nova" w:eastAsia="Times New Roman" w:hAnsi="Arial Nova" w:cs="Segoe UI"/>
          <w:sz w:val="28"/>
          <w:szCs w:val="28"/>
          <w:lang w:val="en-US" w:eastAsia="en-GB"/>
        </w:rPr>
      </w:pPr>
    </w:p>
    <w:p w:rsidR="006865D2" w:rsidRPr="00305134" w:rsidRDefault="00305134" w:rsidP="00305134">
      <w:pPr>
        <w:spacing w:line="360" w:lineRule="auto"/>
        <w:rPr>
          <w:rFonts w:ascii="Arial Nova" w:eastAsia="Times New Roman" w:hAnsi="Arial Nova" w:cs="Segoe UI"/>
          <w:sz w:val="24"/>
          <w:szCs w:val="24"/>
          <w:lang w:val="en-US" w:eastAsia="en-GB"/>
        </w:rPr>
      </w:pPr>
      <w:r w:rsidRPr="00305134">
        <w:rPr>
          <w:rFonts w:ascii="Arial Nova" w:eastAsia="Times New Roman" w:hAnsi="Arial Nova" w:cs="Segoe UI"/>
          <w:sz w:val="24"/>
          <w:szCs w:val="24"/>
          <w:lang w:val="en-US" w:eastAsia="en-GB"/>
        </w:rPr>
        <w:t xml:space="preserve">British Gas </w:t>
      </w:r>
      <w:proofErr w:type="spellStart"/>
      <w:r w:rsidRPr="00305134">
        <w:rPr>
          <w:rFonts w:ascii="Arial Nova" w:eastAsia="Times New Roman" w:hAnsi="Arial Nova" w:cs="Segoe UI"/>
          <w:sz w:val="24"/>
          <w:szCs w:val="24"/>
          <w:lang w:val="en-US" w:eastAsia="en-GB"/>
        </w:rPr>
        <w:t>HomeCare</w:t>
      </w:r>
      <w:proofErr w:type="spellEnd"/>
      <w:r w:rsidRPr="00305134">
        <w:rPr>
          <w:rFonts w:ascii="Arial Nova" w:eastAsia="Times New Roman" w:hAnsi="Arial Nova" w:cs="Segoe UI"/>
          <w:sz w:val="24"/>
          <w:szCs w:val="24"/>
          <w:lang w:val="en-US" w:eastAsia="en-GB"/>
        </w:rPr>
        <w:t xml:space="preserve"> is a company that focuses specifically on providing a variety of maintenance services, which notably include boiler repairs, the installation of heat pumps, the setup of electric vehicle chargers, various electrical work, and plumbing services. As a subsidiary of British Gas, a pioneering utility company that was established in 1815, it functions under the larger umbrella of the Centrica </w:t>
      </w:r>
      <w:proofErr w:type="spellStart"/>
      <w:r w:rsidRPr="00305134">
        <w:rPr>
          <w:rFonts w:ascii="Arial Nova" w:eastAsia="Times New Roman" w:hAnsi="Arial Nova" w:cs="Segoe UI"/>
          <w:sz w:val="24"/>
          <w:szCs w:val="24"/>
          <w:lang w:val="en-US" w:eastAsia="en-GB"/>
        </w:rPr>
        <w:t>organisation</w:t>
      </w:r>
      <w:proofErr w:type="spellEnd"/>
      <w:r w:rsidRPr="00305134">
        <w:rPr>
          <w:rFonts w:ascii="Arial Nova" w:eastAsia="Times New Roman" w:hAnsi="Arial Nova" w:cs="Segoe UI"/>
          <w:sz w:val="24"/>
          <w:szCs w:val="24"/>
          <w:lang w:val="en-US" w:eastAsia="en-GB"/>
        </w:rPr>
        <w:t xml:space="preserve">, which comprises several different companies. This report delves into British Gas </w:t>
      </w:r>
      <w:proofErr w:type="spellStart"/>
      <w:r w:rsidRPr="00305134">
        <w:rPr>
          <w:rFonts w:ascii="Arial Nova" w:eastAsia="Times New Roman" w:hAnsi="Arial Nova" w:cs="Segoe UI"/>
          <w:sz w:val="24"/>
          <w:szCs w:val="24"/>
          <w:lang w:val="en-US" w:eastAsia="en-GB"/>
        </w:rPr>
        <w:t>HomeCare's</w:t>
      </w:r>
      <w:proofErr w:type="spellEnd"/>
      <w:r w:rsidRPr="00305134">
        <w:rPr>
          <w:rFonts w:ascii="Arial Nova" w:eastAsia="Times New Roman" w:hAnsi="Arial Nova" w:cs="Segoe UI"/>
          <w:sz w:val="24"/>
          <w:szCs w:val="24"/>
          <w:lang w:val="en-US" w:eastAsia="en-GB"/>
        </w:rPr>
        <w:t xml:space="preserve"> ambitious objective of transforming into a comprehensive domestic service provider to significantly enhance customer satisfaction and bolster brand strength through offering all-inclusive packages, </w:t>
      </w:r>
      <w:proofErr w:type="spellStart"/>
      <w:r w:rsidRPr="00305134">
        <w:rPr>
          <w:rFonts w:ascii="Arial Nova" w:eastAsia="Times New Roman" w:hAnsi="Arial Nova" w:cs="Segoe UI"/>
          <w:sz w:val="24"/>
          <w:szCs w:val="24"/>
          <w:lang w:val="en-US" w:eastAsia="en-GB"/>
        </w:rPr>
        <w:t>customised</w:t>
      </w:r>
      <w:proofErr w:type="spellEnd"/>
      <w:r w:rsidRPr="00305134">
        <w:rPr>
          <w:rFonts w:ascii="Arial Nova" w:eastAsia="Times New Roman" w:hAnsi="Arial Nova" w:cs="Segoe UI"/>
          <w:sz w:val="24"/>
          <w:szCs w:val="24"/>
          <w:lang w:val="en-US" w:eastAsia="en-GB"/>
        </w:rPr>
        <w:t xml:space="preserve"> services, and an extensive network of proficient engineers and technicians. Nevertheless, the company is confronted with formidable challenges posed by larger competitors that provide similar services and local tradespeople who might offer quicker and more cost-effective solutions, alongside the looming risk of customer dissatisfaction. The report employs the PESTEL framework to thoroughly assess external influences, including political, economic, social, and legal factors. For a detailed internal analysis, it applies Porter's Five Forces model and concludes with a VRIO assessment to pinpoint the company's competitive advantages. Ultimately, the findings reveal that British Gas </w:t>
      </w:r>
      <w:proofErr w:type="spellStart"/>
      <w:r w:rsidRPr="00305134">
        <w:rPr>
          <w:rFonts w:ascii="Arial Nova" w:eastAsia="Times New Roman" w:hAnsi="Arial Nova" w:cs="Segoe UI"/>
          <w:sz w:val="24"/>
          <w:szCs w:val="24"/>
          <w:lang w:val="en-US" w:eastAsia="en-GB"/>
        </w:rPr>
        <w:t>HomeCare</w:t>
      </w:r>
      <w:proofErr w:type="spellEnd"/>
      <w:r w:rsidRPr="00305134">
        <w:rPr>
          <w:rFonts w:ascii="Arial Nova" w:eastAsia="Times New Roman" w:hAnsi="Arial Nova" w:cs="Segoe UI"/>
          <w:sz w:val="24"/>
          <w:szCs w:val="24"/>
          <w:lang w:val="en-US" w:eastAsia="en-GB"/>
        </w:rPr>
        <w:t xml:space="preserve"> enjoys a robust brand presence on a national scale. Still, it must remain alert to the threats posed by competitors introducing innovative or lower-cost services and the potential risk of losing dissatisfied customers to rival companies.</w:t>
      </w:r>
      <w:r w:rsidR="00D00671" w:rsidRPr="00305134">
        <w:rPr>
          <w:rFonts w:ascii="Arial Nova" w:eastAsia="Times New Roman" w:hAnsi="Arial Nova" w:cs="Segoe UI"/>
          <w:sz w:val="24"/>
          <w:szCs w:val="24"/>
          <w:lang w:val="en-US" w:eastAsia="en-GB"/>
        </w:rPr>
        <w:br w:type="page"/>
      </w:r>
    </w:p>
    <w:sdt>
      <w:sdtPr>
        <w:rPr>
          <w:rFonts w:asciiTheme="minorHAnsi" w:eastAsiaTheme="minorHAnsi" w:hAnsiTheme="minorHAnsi" w:cstheme="minorBidi"/>
          <w:color w:val="auto"/>
          <w:sz w:val="22"/>
          <w:szCs w:val="22"/>
          <w:lang w:val="en-GB"/>
        </w:rPr>
        <w:id w:val="925924975"/>
        <w:docPartObj>
          <w:docPartGallery w:val="Table of Contents"/>
          <w:docPartUnique/>
        </w:docPartObj>
      </w:sdtPr>
      <w:sdtEndPr>
        <w:rPr>
          <w:b/>
          <w:bCs/>
          <w:noProof/>
        </w:rPr>
      </w:sdtEndPr>
      <w:sdtContent>
        <w:p w:rsidR="006865D2" w:rsidRPr="00DE342A" w:rsidRDefault="006604D2">
          <w:pPr>
            <w:pStyle w:val="TOCHeading"/>
            <w:rPr>
              <w:rFonts w:ascii="Arial Nova" w:hAnsi="Arial Nova"/>
              <w:color w:val="000000" w:themeColor="text1"/>
              <w:sz w:val="28"/>
              <w:szCs w:val="28"/>
            </w:rPr>
          </w:pPr>
          <w:r w:rsidRPr="00DE342A">
            <w:rPr>
              <w:rFonts w:ascii="Arial Nova" w:hAnsi="Arial Nova"/>
              <w:color w:val="000000" w:themeColor="text1"/>
              <w:sz w:val="28"/>
              <w:szCs w:val="28"/>
            </w:rPr>
            <w:t xml:space="preserve">Table of Content </w:t>
          </w:r>
        </w:p>
        <w:p w:rsidR="00C17DC4" w:rsidRPr="00DE342A" w:rsidRDefault="006865D2">
          <w:pPr>
            <w:pStyle w:val="TOC1"/>
            <w:tabs>
              <w:tab w:val="left" w:pos="440"/>
              <w:tab w:val="right" w:leader="dot" w:pos="9016"/>
            </w:tabs>
            <w:rPr>
              <w:rFonts w:ascii="Arial Nova" w:eastAsiaTheme="minorEastAsia" w:hAnsi="Arial Nova"/>
              <w:noProof/>
              <w:lang w:eastAsia="en-GB"/>
            </w:rPr>
          </w:pPr>
          <w:r>
            <w:fldChar w:fldCharType="begin"/>
          </w:r>
          <w:r>
            <w:instrText xml:space="preserve"> TOC \o "1-3" \h \z \u </w:instrText>
          </w:r>
          <w:r>
            <w:fldChar w:fldCharType="separate"/>
          </w:r>
          <w:hyperlink w:anchor="_Toc184938575" w:history="1">
            <w:r w:rsidR="00C17DC4" w:rsidRPr="00DE342A">
              <w:rPr>
                <w:rStyle w:val="Hyperlink"/>
                <w:rFonts w:ascii="Arial Nova" w:hAnsi="Arial Nova" w:cs="Arial"/>
                <w:noProof/>
              </w:rPr>
              <w:t>1.</w:t>
            </w:r>
            <w:r w:rsidR="00C17DC4" w:rsidRPr="00DE342A">
              <w:rPr>
                <w:rFonts w:ascii="Arial Nova" w:eastAsiaTheme="minorEastAsia" w:hAnsi="Arial Nova"/>
                <w:noProof/>
                <w:lang w:eastAsia="en-GB"/>
              </w:rPr>
              <w:tab/>
            </w:r>
            <w:r w:rsidR="00C17DC4" w:rsidRPr="00DE342A">
              <w:rPr>
                <w:rStyle w:val="Hyperlink"/>
                <w:rFonts w:ascii="Arial Nova" w:hAnsi="Arial Nova" w:cs="Arial"/>
                <w:noProof/>
              </w:rPr>
              <w:t>Introduction</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_Toc184938575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5</w:t>
            </w:r>
            <w:r w:rsidR="00C17DC4" w:rsidRPr="00DE342A">
              <w:rPr>
                <w:rFonts w:ascii="Arial Nova" w:hAnsi="Arial Nova"/>
                <w:noProof/>
                <w:webHidden/>
              </w:rPr>
              <w:fldChar w:fldCharType="end"/>
            </w:r>
          </w:hyperlink>
        </w:p>
        <w:p w:rsidR="00C17DC4" w:rsidRPr="00DE342A" w:rsidRDefault="004D2C74">
          <w:pPr>
            <w:pStyle w:val="TOC1"/>
            <w:tabs>
              <w:tab w:val="left" w:pos="440"/>
              <w:tab w:val="right" w:leader="dot" w:pos="9016"/>
            </w:tabs>
            <w:rPr>
              <w:rFonts w:ascii="Arial Nova" w:eastAsiaTheme="minorEastAsia" w:hAnsi="Arial Nova"/>
              <w:noProof/>
              <w:lang w:eastAsia="en-GB"/>
            </w:rPr>
          </w:pPr>
          <w:hyperlink w:anchor="_Toc184938576" w:history="1">
            <w:r w:rsidR="00C17DC4" w:rsidRPr="00DE342A">
              <w:rPr>
                <w:rStyle w:val="Hyperlink"/>
                <w:rFonts w:ascii="Arial Nova" w:hAnsi="Arial Nova"/>
                <w:noProof/>
              </w:rPr>
              <w:t>2.</w:t>
            </w:r>
            <w:r w:rsidR="00C17DC4" w:rsidRPr="00DE342A">
              <w:rPr>
                <w:rFonts w:ascii="Arial Nova" w:eastAsiaTheme="minorEastAsia" w:hAnsi="Arial Nova"/>
                <w:noProof/>
                <w:lang w:eastAsia="en-GB"/>
              </w:rPr>
              <w:tab/>
            </w:r>
            <w:r w:rsidR="00C17DC4" w:rsidRPr="00DE342A">
              <w:rPr>
                <w:rStyle w:val="Hyperlink"/>
                <w:rFonts w:ascii="Arial Nova" w:hAnsi="Arial Nova"/>
                <w:noProof/>
              </w:rPr>
              <w:t>PESTEL Analysis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_Toc184938576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6</w:t>
            </w:r>
            <w:r w:rsidR="00C17DC4" w:rsidRPr="00DE342A">
              <w:rPr>
                <w:rFonts w:ascii="Arial Nova" w:hAnsi="Arial Nova"/>
                <w:noProof/>
                <w:webHidden/>
              </w:rPr>
              <w:fldChar w:fldCharType="end"/>
            </w:r>
          </w:hyperlink>
        </w:p>
        <w:p w:rsidR="00C17DC4" w:rsidRPr="00DE342A" w:rsidRDefault="004D2C74">
          <w:pPr>
            <w:pStyle w:val="TOC2"/>
            <w:tabs>
              <w:tab w:val="left" w:pos="880"/>
              <w:tab w:val="right" w:leader="dot" w:pos="9016"/>
            </w:tabs>
            <w:rPr>
              <w:rFonts w:ascii="Arial Nova" w:eastAsiaTheme="minorEastAsia" w:hAnsi="Arial Nova"/>
              <w:noProof/>
              <w:lang w:eastAsia="en-GB"/>
            </w:rPr>
          </w:pPr>
          <w:hyperlink w:anchor="_Toc184938577" w:history="1">
            <w:r w:rsidR="00C17DC4" w:rsidRPr="00DE342A">
              <w:rPr>
                <w:rStyle w:val="Hyperlink"/>
                <w:rFonts w:ascii="Arial Nova" w:eastAsia="Times New Roman" w:hAnsi="Arial Nova"/>
                <w:noProof/>
                <w:lang w:eastAsia="en-GB"/>
              </w:rPr>
              <w:t>2.1</w:t>
            </w:r>
            <w:r w:rsidR="00C17DC4" w:rsidRPr="00DE342A">
              <w:rPr>
                <w:rFonts w:ascii="Arial Nova" w:eastAsiaTheme="minorEastAsia" w:hAnsi="Arial Nova"/>
                <w:noProof/>
                <w:lang w:eastAsia="en-GB"/>
              </w:rPr>
              <w:tab/>
            </w:r>
            <w:r w:rsidR="00C17DC4" w:rsidRPr="00DE342A">
              <w:rPr>
                <w:rStyle w:val="Hyperlink"/>
                <w:rFonts w:ascii="Arial Nova" w:eastAsia="Times New Roman" w:hAnsi="Arial Nova"/>
                <w:noProof/>
                <w:lang w:val="en-US" w:eastAsia="en-GB"/>
              </w:rPr>
              <w:t>Political</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_Toc184938577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6</w:t>
            </w:r>
            <w:r w:rsidR="00C17DC4" w:rsidRPr="00DE342A">
              <w:rPr>
                <w:rFonts w:ascii="Arial Nova" w:hAnsi="Arial Nova"/>
                <w:noProof/>
                <w:webHidden/>
              </w:rPr>
              <w:fldChar w:fldCharType="end"/>
            </w:r>
          </w:hyperlink>
        </w:p>
        <w:p w:rsidR="00C17DC4" w:rsidRPr="00DE342A" w:rsidRDefault="004D2C74">
          <w:pPr>
            <w:pStyle w:val="TOC2"/>
            <w:tabs>
              <w:tab w:val="left" w:pos="880"/>
              <w:tab w:val="right" w:leader="dot" w:pos="9016"/>
            </w:tabs>
            <w:rPr>
              <w:rFonts w:ascii="Arial Nova" w:eastAsiaTheme="minorEastAsia" w:hAnsi="Arial Nova"/>
              <w:noProof/>
              <w:lang w:eastAsia="en-GB"/>
            </w:rPr>
          </w:pPr>
          <w:hyperlink w:anchor="_Toc184938578" w:history="1">
            <w:r w:rsidR="00C17DC4" w:rsidRPr="00DE342A">
              <w:rPr>
                <w:rStyle w:val="Hyperlink"/>
                <w:rFonts w:ascii="Arial Nova" w:eastAsia="Times New Roman" w:hAnsi="Arial Nova"/>
                <w:noProof/>
                <w:lang w:eastAsia="en-GB"/>
              </w:rPr>
              <w:t>2.2</w:t>
            </w:r>
            <w:r w:rsidR="00C17DC4" w:rsidRPr="00DE342A">
              <w:rPr>
                <w:rFonts w:ascii="Arial Nova" w:eastAsiaTheme="minorEastAsia" w:hAnsi="Arial Nova"/>
                <w:noProof/>
                <w:lang w:eastAsia="en-GB"/>
              </w:rPr>
              <w:tab/>
            </w:r>
            <w:r w:rsidR="00C17DC4" w:rsidRPr="00DE342A">
              <w:rPr>
                <w:rStyle w:val="Hyperlink"/>
                <w:rFonts w:ascii="Arial Nova" w:eastAsia="Times New Roman" w:hAnsi="Arial Nova"/>
                <w:noProof/>
                <w:lang w:val="en-US" w:eastAsia="en-GB"/>
              </w:rPr>
              <w:t>Economic</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_Toc184938578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7</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79" w:history="1">
            <w:r w:rsidR="00C17DC4" w:rsidRPr="00DE342A">
              <w:rPr>
                <w:rStyle w:val="Hyperlink"/>
                <w:rFonts w:ascii="Arial Nova" w:eastAsia="Times New Roman" w:hAnsi="Arial Nova"/>
                <w:noProof/>
                <w:lang w:val="en-US" w:eastAsia="en-GB"/>
              </w:rPr>
              <w:t>2.3 Socio-cultural</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_Toc184938579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7</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80" w:history="1">
            <w:r w:rsidR="00C17DC4" w:rsidRPr="00DE342A">
              <w:rPr>
                <w:rStyle w:val="Hyperlink"/>
                <w:rFonts w:ascii="Arial Nova" w:eastAsia="Times New Roman" w:hAnsi="Arial Nova"/>
                <w:noProof/>
                <w:lang w:val="en-US" w:eastAsia="en-GB"/>
              </w:rPr>
              <w:t>2.4 Technological</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_Toc184938580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8</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81" w:history="1">
            <w:r w:rsidR="00C17DC4" w:rsidRPr="00DE342A">
              <w:rPr>
                <w:rStyle w:val="Hyperlink"/>
                <w:rFonts w:ascii="Arial Nova" w:eastAsia="Times New Roman" w:hAnsi="Arial Nova"/>
                <w:noProof/>
                <w:lang w:val="en-US" w:eastAsia="en-GB"/>
              </w:rPr>
              <w:t>2.5 Environment</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_Toc184938581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8</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82" w:history="1">
            <w:r w:rsidR="00C17DC4" w:rsidRPr="00DE342A">
              <w:rPr>
                <w:rStyle w:val="Hyperlink"/>
                <w:rFonts w:ascii="Arial Nova" w:eastAsia="Times New Roman" w:hAnsi="Arial Nova"/>
                <w:noProof/>
                <w:lang w:val="en-US" w:eastAsia="en-GB"/>
              </w:rPr>
              <w:t>2.6 Legal</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_Toc184938582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9</w:t>
            </w:r>
            <w:r w:rsidR="00C17DC4" w:rsidRPr="00DE342A">
              <w:rPr>
                <w:rFonts w:ascii="Arial Nova" w:hAnsi="Arial Nova"/>
                <w:noProof/>
                <w:webHidden/>
              </w:rPr>
              <w:fldChar w:fldCharType="end"/>
            </w:r>
          </w:hyperlink>
        </w:p>
        <w:p w:rsidR="00C17DC4" w:rsidRPr="00DE342A" w:rsidRDefault="004D2C74">
          <w:pPr>
            <w:pStyle w:val="TOC1"/>
            <w:tabs>
              <w:tab w:val="right" w:leader="dot" w:pos="9016"/>
            </w:tabs>
            <w:rPr>
              <w:rFonts w:ascii="Arial Nova" w:eastAsiaTheme="minorEastAsia" w:hAnsi="Arial Nova"/>
              <w:noProof/>
              <w:lang w:eastAsia="en-GB"/>
            </w:rPr>
          </w:pPr>
          <w:hyperlink w:anchor="_Toc184938583" w:history="1">
            <w:r w:rsidR="00C17DC4" w:rsidRPr="00DE342A">
              <w:rPr>
                <w:rStyle w:val="Hyperlink"/>
                <w:rFonts w:ascii="Arial Nova" w:eastAsia="Times New Roman" w:hAnsi="Arial Nova"/>
                <w:noProof/>
                <w:lang w:val="en-US" w:eastAsia="en-GB"/>
              </w:rPr>
              <w:t>3. Porter’s Five Forces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_Toc184938583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9</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84" w:history="1">
            <w:r w:rsidR="00C17DC4" w:rsidRPr="00DE342A">
              <w:rPr>
                <w:rStyle w:val="Hyperlink"/>
                <w:rFonts w:ascii="Arial Nova" w:eastAsia="Times New Roman" w:hAnsi="Arial Nova"/>
                <w:noProof/>
                <w:lang w:val="en-US" w:eastAsia="en-GB"/>
              </w:rPr>
              <w:t>3.1 Competitive Rivalry</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_Toc184938584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9</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85" w:history="1">
            <w:r w:rsidR="00C17DC4" w:rsidRPr="00DE342A">
              <w:rPr>
                <w:rStyle w:val="Hyperlink"/>
                <w:rFonts w:ascii="Arial Nova" w:eastAsia="Times New Roman" w:hAnsi="Arial Nova"/>
                <w:noProof/>
                <w:lang w:val="en-US" w:eastAsia="en-GB"/>
              </w:rPr>
              <w:t>3.2 Threat of New Entrants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_Toc184938585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10</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86" w:history="1">
            <w:r w:rsidR="00C17DC4" w:rsidRPr="00DE342A">
              <w:rPr>
                <w:rStyle w:val="Hyperlink"/>
                <w:rFonts w:ascii="Arial Nova" w:eastAsia="Times New Roman" w:hAnsi="Arial Nova"/>
                <w:noProof/>
                <w:lang w:val="en-US" w:eastAsia="en-GB"/>
              </w:rPr>
              <w:t>3.4 Bargaining power of buyers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_Toc184938586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11</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87" w:history="1">
            <w:r w:rsidR="00C17DC4" w:rsidRPr="00DE342A">
              <w:rPr>
                <w:rStyle w:val="Hyperlink"/>
                <w:rFonts w:ascii="Arial Nova" w:eastAsia="Times New Roman" w:hAnsi="Arial Nova"/>
                <w:noProof/>
                <w:lang w:val="en-US" w:eastAsia="en-GB"/>
              </w:rPr>
              <w:t>3.5 Bargaining Power of Suppliers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_Toc184938587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11</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88" w:history="1">
            <w:r w:rsidR="00C17DC4" w:rsidRPr="00DE342A">
              <w:rPr>
                <w:rStyle w:val="Hyperlink"/>
                <w:rFonts w:ascii="Arial Nova" w:eastAsia="Times New Roman" w:hAnsi="Arial Nova"/>
                <w:noProof/>
                <w:lang w:val="en-US" w:eastAsia="en-GB"/>
              </w:rPr>
              <w:t>3.6 The threat of substitutes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_Toc184938588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12</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89" w:history="1">
            <w:r w:rsidR="00C17DC4" w:rsidRPr="00DE342A">
              <w:rPr>
                <w:rStyle w:val="Hyperlink"/>
                <w:rFonts w:ascii="Arial Nova" w:eastAsia="Times New Roman" w:hAnsi="Arial Nova"/>
                <w:noProof/>
                <w:lang w:val="en-US" w:eastAsia="en-GB"/>
              </w:rPr>
              <w:t>4.1 Value</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_Toc184938589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13</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90" w:history="1">
            <w:r w:rsidR="00C17DC4" w:rsidRPr="00DE342A">
              <w:rPr>
                <w:rStyle w:val="Hyperlink"/>
                <w:rFonts w:ascii="Arial Nova" w:eastAsia="Times New Roman" w:hAnsi="Arial Nova"/>
                <w:noProof/>
                <w:lang w:val="en-US" w:eastAsia="en-GB"/>
              </w:rPr>
              <w:t>4.2 Rare</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_Toc184938590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13</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91" w:history="1">
            <w:r w:rsidR="00C17DC4" w:rsidRPr="00DE342A">
              <w:rPr>
                <w:rStyle w:val="Hyperlink"/>
                <w:rFonts w:ascii="Arial Nova" w:eastAsia="Times New Roman" w:hAnsi="Arial Nova"/>
                <w:noProof/>
                <w:lang w:val="en-US" w:eastAsia="en-GB"/>
              </w:rPr>
              <w:t>4.3 Imitability</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_Toc184938591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14</w:t>
            </w:r>
            <w:r w:rsidR="00C17DC4" w:rsidRPr="00DE342A">
              <w:rPr>
                <w:rFonts w:ascii="Arial Nova" w:hAnsi="Arial Nova"/>
                <w:noProof/>
                <w:webHidden/>
              </w:rPr>
              <w:fldChar w:fldCharType="end"/>
            </w:r>
          </w:hyperlink>
        </w:p>
        <w:p w:rsidR="00C17DC4" w:rsidRPr="00DE342A" w:rsidRDefault="004D2C74">
          <w:pPr>
            <w:pStyle w:val="TOC1"/>
            <w:tabs>
              <w:tab w:val="right" w:leader="dot" w:pos="9016"/>
            </w:tabs>
            <w:rPr>
              <w:rFonts w:ascii="Arial Nova" w:eastAsiaTheme="minorEastAsia" w:hAnsi="Arial Nova"/>
              <w:noProof/>
              <w:lang w:eastAsia="en-GB"/>
            </w:rPr>
          </w:pPr>
          <w:hyperlink w:anchor="_Toc184938592" w:history="1">
            <w:r w:rsidR="00C17DC4" w:rsidRPr="00DE342A">
              <w:rPr>
                <w:rStyle w:val="Hyperlink"/>
                <w:rFonts w:ascii="Arial Nova" w:eastAsia="Times New Roman" w:hAnsi="Arial Nova" w:cs="Times New Roman"/>
                <w:noProof/>
                <w:lang w:eastAsia="en-GB"/>
              </w:rPr>
              <w:t xml:space="preserve">5. </w:t>
            </w:r>
            <w:r w:rsidR="00C17DC4" w:rsidRPr="00DE342A">
              <w:rPr>
                <w:rStyle w:val="Hyperlink"/>
                <w:rFonts w:ascii="Arial Nova" w:eastAsia="Times New Roman" w:hAnsi="Arial Nova"/>
                <w:noProof/>
                <w:lang w:val="en-US" w:eastAsia="en-GB"/>
              </w:rPr>
              <w:t>Strategies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_Toc184938592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16</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93" w:history="1">
            <w:r w:rsidR="00C17DC4" w:rsidRPr="00DE342A">
              <w:rPr>
                <w:rStyle w:val="Hyperlink"/>
                <w:rFonts w:ascii="Arial Nova" w:eastAsia="Times New Roman" w:hAnsi="Arial Nova"/>
                <w:noProof/>
                <w:lang w:val="en-US" w:eastAsia="en-GB"/>
              </w:rPr>
              <w:t>5.1 Net zero</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_Toc184938593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16</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94" w:history="1">
            <w:r w:rsidR="00C17DC4" w:rsidRPr="00DE342A">
              <w:rPr>
                <w:rStyle w:val="Hyperlink"/>
                <w:rFonts w:ascii="Arial Nova" w:eastAsia="Times New Roman" w:hAnsi="Arial Nova"/>
                <w:noProof/>
                <w:lang w:val="en-US" w:eastAsia="en-GB"/>
              </w:rPr>
              <w:t>5.2 Partnership</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_Toc184938594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16</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95" w:history="1">
            <w:r w:rsidR="00C17DC4" w:rsidRPr="00DE342A">
              <w:rPr>
                <w:rStyle w:val="Hyperlink"/>
                <w:rFonts w:ascii="Arial Nova" w:eastAsia="Times New Roman" w:hAnsi="Arial Nova"/>
                <w:noProof/>
                <w:lang w:val="en-US" w:eastAsia="en-GB"/>
              </w:rPr>
              <w:t>5.3 Diversity and inclusion jobs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_Toc184938595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17</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96" w:history="1">
            <w:r w:rsidR="00C17DC4" w:rsidRPr="00DE342A">
              <w:rPr>
                <w:rStyle w:val="Hyperlink"/>
                <w:rFonts w:ascii="Arial Nova" w:eastAsia="Times New Roman" w:hAnsi="Arial Nova"/>
                <w:noProof/>
                <w:lang w:val="en-US" w:eastAsia="en-GB"/>
              </w:rPr>
              <w:t>5.4 Improving customer service</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_Toc184938596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17</w:t>
            </w:r>
            <w:r w:rsidR="00C17DC4" w:rsidRPr="00DE342A">
              <w:rPr>
                <w:rFonts w:ascii="Arial Nova" w:hAnsi="Arial Nova"/>
                <w:noProof/>
                <w:webHidden/>
              </w:rPr>
              <w:fldChar w:fldCharType="end"/>
            </w:r>
          </w:hyperlink>
        </w:p>
        <w:p w:rsidR="00C17DC4" w:rsidRPr="00DE342A" w:rsidRDefault="004D2C74">
          <w:pPr>
            <w:pStyle w:val="TOC2"/>
            <w:tabs>
              <w:tab w:val="right" w:leader="dot" w:pos="9016"/>
            </w:tabs>
            <w:rPr>
              <w:rFonts w:ascii="Arial Nova" w:eastAsiaTheme="minorEastAsia" w:hAnsi="Arial Nova"/>
              <w:noProof/>
              <w:lang w:eastAsia="en-GB"/>
            </w:rPr>
          </w:pPr>
          <w:hyperlink w:anchor="_Toc184938597" w:history="1">
            <w:r w:rsidR="00C17DC4" w:rsidRPr="00DE342A">
              <w:rPr>
                <w:rStyle w:val="Hyperlink"/>
                <w:rFonts w:ascii="Arial Nova" w:eastAsia="Times New Roman" w:hAnsi="Arial Nova"/>
                <w:noProof/>
                <w:lang w:val="en-US" w:eastAsia="en-GB"/>
              </w:rPr>
              <w:t>5.5 Diversification and risk management</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_Toc184938597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17</w:t>
            </w:r>
            <w:r w:rsidR="00C17DC4" w:rsidRPr="00DE342A">
              <w:rPr>
                <w:rFonts w:ascii="Arial Nova" w:hAnsi="Arial Nova"/>
                <w:noProof/>
                <w:webHidden/>
              </w:rPr>
              <w:fldChar w:fldCharType="end"/>
            </w:r>
          </w:hyperlink>
        </w:p>
        <w:p w:rsidR="00C17DC4" w:rsidRPr="00DE342A" w:rsidRDefault="004D2C74">
          <w:pPr>
            <w:pStyle w:val="TOC1"/>
            <w:tabs>
              <w:tab w:val="right" w:leader="dot" w:pos="9016"/>
            </w:tabs>
            <w:rPr>
              <w:rFonts w:ascii="Arial Nova" w:eastAsiaTheme="minorEastAsia" w:hAnsi="Arial Nova"/>
              <w:noProof/>
              <w:lang w:eastAsia="en-GB"/>
            </w:rPr>
          </w:pPr>
          <w:hyperlink w:anchor="_Toc184938598" w:history="1">
            <w:r w:rsidR="00C17DC4" w:rsidRPr="00DE342A">
              <w:rPr>
                <w:rStyle w:val="Hyperlink"/>
                <w:rFonts w:ascii="Arial Nova" w:eastAsia="Times New Roman" w:hAnsi="Arial Nova"/>
                <w:noProof/>
                <w:lang w:val="en-US" w:eastAsia="en-GB"/>
              </w:rPr>
              <w:t>6. Wider implications of strategies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_Toc184938598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18</w:t>
            </w:r>
            <w:r w:rsidR="00C17DC4" w:rsidRPr="00DE342A">
              <w:rPr>
                <w:rFonts w:ascii="Arial Nova" w:hAnsi="Arial Nova"/>
                <w:noProof/>
                <w:webHidden/>
              </w:rPr>
              <w:fldChar w:fldCharType="end"/>
            </w:r>
          </w:hyperlink>
        </w:p>
        <w:p w:rsidR="00C17DC4" w:rsidRPr="00DE342A" w:rsidRDefault="004D2C74">
          <w:pPr>
            <w:pStyle w:val="TOC1"/>
            <w:tabs>
              <w:tab w:val="right" w:leader="dot" w:pos="9016"/>
            </w:tabs>
            <w:rPr>
              <w:rFonts w:ascii="Arial Nova" w:eastAsiaTheme="minorEastAsia" w:hAnsi="Arial Nova"/>
              <w:noProof/>
              <w:lang w:eastAsia="en-GB"/>
            </w:rPr>
          </w:pPr>
          <w:hyperlink w:anchor="_Toc184938599" w:history="1">
            <w:r w:rsidR="00C17DC4" w:rsidRPr="00DE342A">
              <w:rPr>
                <w:rStyle w:val="Hyperlink"/>
                <w:rFonts w:ascii="Arial Nova" w:eastAsia="Times New Roman" w:hAnsi="Arial Nova"/>
                <w:noProof/>
                <w:lang w:val="en-US" w:eastAsia="en-GB"/>
              </w:rPr>
              <w:t>7.Conclusion</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_Toc184938599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18</w:t>
            </w:r>
            <w:r w:rsidR="00C17DC4" w:rsidRPr="00DE342A">
              <w:rPr>
                <w:rFonts w:ascii="Arial Nova" w:hAnsi="Arial Nova"/>
                <w:noProof/>
                <w:webHidden/>
              </w:rPr>
              <w:fldChar w:fldCharType="end"/>
            </w:r>
          </w:hyperlink>
        </w:p>
        <w:p w:rsidR="00C17DC4" w:rsidRPr="00DE342A" w:rsidRDefault="004D2C74">
          <w:pPr>
            <w:pStyle w:val="TOC1"/>
            <w:tabs>
              <w:tab w:val="right" w:leader="dot" w:pos="9016"/>
            </w:tabs>
            <w:rPr>
              <w:rFonts w:ascii="Arial Nova" w:eastAsiaTheme="minorEastAsia" w:hAnsi="Arial Nova"/>
              <w:noProof/>
              <w:lang w:eastAsia="en-GB"/>
            </w:rPr>
          </w:pPr>
          <w:hyperlink w:anchor="_Toc184938600" w:history="1">
            <w:r w:rsidR="00C17DC4" w:rsidRPr="00DE342A">
              <w:rPr>
                <w:rStyle w:val="Hyperlink"/>
                <w:rFonts w:ascii="Arial Nova" w:eastAsia="Times New Roman" w:hAnsi="Arial Nova"/>
                <w:noProof/>
                <w:lang w:val="en-US" w:eastAsia="en-GB"/>
              </w:rPr>
              <w:t>8.Recommendations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_Toc184938600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19</w:t>
            </w:r>
            <w:r w:rsidR="00C17DC4" w:rsidRPr="00DE342A">
              <w:rPr>
                <w:rFonts w:ascii="Arial Nova" w:hAnsi="Arial Nova"/>
                <w:noProof/>
                <w:webHidden/>
              </w:rPr>
              <w:fldChar w:fldCharType="end"/>
            </w:r>
          </w:hyperlink>
        </w:p>
        <w:p w:rsidR="00C17DC4" w:rsidRDefault="004D2C74">
          <w:pPr>
            <w:pStyle w:val="TOC1"/>
            <w:tabs>
              <w:tab w:val="right" w:leader="dot" w:pos="9016"/>
            </w:tabs>
            <w:rPr>
              <w:rFonts w:eastAsiaTheme="minorEastAsia"/>
              <w:noProof/>
              <w:lang w:eastAsia="en-GB"/>
            </w:rPr>
          </w:pPr>
          <w:hyperlink w:anchor="_Toc184938601" w:history="1">
            <w:r w:rsidR="00C17DC4" w:rsidRPr="00DE342A">
              <w:rPr>
                <w:rStyle w:val="Hyperlink"/>
                <w:rFonts w:ascii="Arial Nova" w:hAnsi="Arial Nova"/>
                <w:noProof/>
              </w:rPr>
              <w:t>9. References</w:t>
            </w:r>
            <w:r w:rsidR="00C17DC4" w:rsidRPr="00DE342A">
              <w:rPr>
                <w:rFonts w:ascii="Arial Nova" w:hAnsi="Arial Nova"/>
                <w:noProof/>
                <w:webHidden/>
              </w:rPr>
              <w:tab/>
            </w:r>
            <w:r w:rsidR="00C17DC4" w:rsidRPr="00DE342A">
              <w:rPr>
                <w:rFonts w:ascii="Arial Nova" w:hAnsi="Arial Nova"/>
                <w:noProof/>
                <w:webHidden/>
              </w:rPr>
              <w:fldChar w:fldCharType="begin"/>
            </w:r>
            <w:r w:rsidR="00C17DC4" w:rsidRPr="00DE342A">
              <w:rPr>
                <w:rFonts w:ascii="Arial Nova" w:hAnsi="Arial Nova"/>
                <w:noProof/>
                <w:webHidden/>
              </w:rPr>
              <w:instrText xml:space="preserve"> PAGEREF _Toc184938601 \h </w:instrText>
            </w:r>
            <w:r w:rsidR="00C17DC4" w:rsidRPr="00DE342A">
              <w:rPr>
                <w:rFonts w:ascii="Arial Nova" w:hAnsi="Arial Nova"/>
                <w:noProof/>
                <w:webHidden/>
              </w:rPr>
            </w:r>
            <w:r w:rsidR="00C17DC4" w:rsidRPr="00DE342A">
              <w:rPr>
                <w:rFonts w:ascii="Arial Nova" w:hAnsi="Arial Nova"/>
                <w:noProof/>
                <w:webHidden/>
              </w:rPr>
              <w:fldChar w:fldCharType="separate"/>
            </w:r>
            <w:r w:rsidR="00C17DC4" w:rsidRPr="00DE342A">
              <w:rPr>
                <w:rFonts w:ascii="Arial Nova" w:hAnsi="Arial Nova"/>
                <w:noProof/>
                <w:webHidden/>
              </w:rPr>
              <w:t>21</w:t>
            </w:r>
            <w:r w:rsidR="00C17DC4" w:rsidRPr="00DE342A">
              <w:rPr>
                <w:rFonts w:ascii="Arial Nova" w:hAnsi="Arial Nova"/>
                <w:noProof/>
                <w:webHidden/>
              </w:rPr>
              <w:fldChar w:fldCharType="end"/>
            </w:r>
          </w:hyperlink>
        </w:p>
        <w:p w:rsidR="006865D2" w:rsidRDefault="006865D2">
          <w:r>
            <w:rPr>
              <w:b/>
              <w:bCs/>
              <w:noProof/>
            </w:rPr>
            <w:fldChar w:fldCharType="end"/>
          </w:r>
        </w:p>
      </w:sdtContent>
    </w:sdt>
    <w:p w:rsidR="00D00671" w:rsidRDefault="00D00671">
      <w:pPr>
        <w:rPr>
          <w:rFonts w:ascii="Arial Nova" w:eastAsia="Times New Roman" w:hAnsi="Arial Nova" w:cs="Segoe UI"/>
          <w:sz w:val="28"/>
          <w:szCs w:val="28"/>
          <w:lang w:val="en-US" w:eastAsia="en-GB"/>
        </w:rPr>
      </w:pPr>
    </w:p>
    <w:p w:rsidR="006865D2" w:rsidRDefault="006865D2">
      <w:pPr>
        <w:rPr>
          <w:rFonts w:ascii="Arial Nova" w:eastAsia="Times New Roman" w:hAnsi="Arial Nova" w:cs="Segoe UI"/>
          <w:sz w:val="28"/>
          <w:szCs w:val="28"/>
          <w:lang w:val="en-US" w:eastAsia="en-GB"/>
        </w:rPr>
      </w:pPr>
    </w:p>
    <w:p w:rsidR="006865D2" w:rsidRDefault="006865D2">
      <w:pPr>
        <w:rPr>
          <w:rFonts w:ascii="Arial Nova" w:eastAsia="Times New Roman" w:hAnsi="Arial Nova" w:cs="Segoe UI"/>
          <w:sz w:val="28"/>
          <w:szCs w:val="28"/>
          <w:lang w:val="en-US" w:eastAsia="en-GB"/>
        </w:rPr>
      </w:pPr>
    </w:p>
    <w:p w:rsidR="00DE342A" w:rsidRDefault="00DE342A">
      <w:pPr>
        <w:rPr>
          <w:rFonts w:ascii="Arial Nova" w:eastAsia="Times New Roman" w:hAnsi="Arial Nova" w:cs="Segoe UI"/>
          <w:sz w:val="28"/>
          <w:szCs w:val="28"/>
          <w:lang w:val="en-US" w:eastAsia="en-GB"/>
        </w:rPr>
      </w:pPr>
    </w:p>
    <w:p w:rsidR="001031DE" w:rsidRDefault="001031DE">
      <w:pPr>
        <w:rPr>
          <w:rFonts w:ascii="Arial Nova" w:eastAsia="Times New Roman" w:hAnsi="Arial Nova" w:cs="Segoe UI"/>
          <w:sz w:val="28"/>
          <w:szCs w:val="28"/>
          <w:lang w:val="en-US" w:eastAsia="en-GB"/>
        </w:rPr>
      </w:pPr>
    </w:p>
    <w:p w:rsidR="00DE342A" w:rsidRDefault="00DE342A">
      <w:pPr>
        <w:rPr>
          <w:rFonts w:ascii="Arial Nova" w:eastAsia="Times New Roman" w:hAnsi="Arial Nova" w:cs="Segoe UI"/>
          <w:sz w:val="28"/>
          <w:szCs w:val="28"/>
          <w:lang w:val="en-US" w:eastAsia="en-GB"/>
        </w:rPr>
      </w:pPr>
      <w:r>
        <w:rPr>
          <w:rFonts w:ascii="Arial Nova" w:eastAsia="Times New Roman" w:hAnsi="Arial Nova" w:cs="Segoe UI"/>
          <w:sz w:val="28"/>
          <w:szCs w:val="28"/>
          <w:lang w:val="en-US" w:eastAsia="en-GB"/>
        </w:rPr>
        <w:lastRenderedPageBreak/>
        <w:t xml:space="preserve">LIST OF TABLES </w:t>
      </w:r>
    </w:p>
    <w:p w:rsidR="00DE342A" w:rsidRDefault="00DE342A">
      <w:pPr>
        <w:rPr>
          <w:rFonts w:ascii="Arial Nova" w:eastAsia="Times New Roman" w:hAnsi="Arial Nova" w:cs="Segoe UI"/>
          <w:sz w:val="28"/>
          <w:szCs w:val="28"/>
          <w:lang w:val="en-US" w:eastAsia="en-GB"/>
        </w:rPr>
      </w:pPr>
    </w:p>
    <w:p w:rsidR="00DE342A" w:rsidRDefault="00DE342A">
      <w:pPr>
        <w:rPr>
          <w:rFonts w:ascii="Arial Nova" w:eastAsia="Times New Roman" w:hAnsi="Arial Nova" w:cs="Segoe UI"/>
          <w:sz w:val="28"/>
          <w:szCs w:val="28"/>
          <w:lang w:val="en-US" w:eastAsia="en-GB"/>
        </w:rPr>
      </w:pPr>
    </w:p>
    <w:p w:rsidR="00DE342A" w:rsidRDefault="00DE342A">
      <w:pPr>
        <w:rPr>
          <w:rFonts w:ascii="Arial Nova" w:eastAsia="Times New Roman" w:hAnsi="Arial Nova" w:cs="Segoe UI"/>
          <w:sz w:val="28"/>
          <w:szCs w:val="28"/>
          <w:lang w:val="en-US" w:eastAsia="en-GB"/>
        </w:rPr>
      </w:pPr>
    </w:p>
    <w:p w:rsidR="00DE342A" w:rsidRPr="00DE342A" w:rsidRDefault="00DE342A">
      <w:pPr>
        <w:rPr>
          <w:rFonts w:ascii="Arial Nova" w:eastAsia="Times New Roman" w:hAnsi="Arial Nova" w:cs="Segoe UI"/>
          <w:sz w:val="24"/>
          <w:szCs w:val="24"/>
          <w:lang w:val="en-US" w:eastAsia="en-GB"/>
        </w:rPr>
      </w:pPr>
      <w:r w:rsidRPr="00DE342A">
        <w:rPr>
          <w:rFonts w:ascii="Arial Nova" w:eastAsia="Times New Roman" w:hAnsi="Arial Nova" w:cs="Segoe UI"/>
          <w:sz w:val="24"/>
          <w:szCs w:val="24"/>
          <w:lang w:val="en-US" w:eastAsia="en-GB"/>
        </w:rPr>
        <w:t xml:space="preserve">Table 1 British Gas </w:t>
      </w:r>
      <w:proofErr w:type="spellStart"/>
      <w:r w:rsidRPr="00DE342A">
        <w:rPr>
          <w:rFonts w:ascii="Arial Nova" w:eastAsia="Times New Roman" w:hAnsi="Arial Nova" w:cs="Segoe UI"/>
          <w:sz w:val="24"/>
          <w:szCs w:val="24"/>
          <w:lang w:val="en-US" w:eastAsia="en-GB"/>
        </w:rPr>
        <w:t>HomeCare</w:t>
      </w:r>
      <w:proofErr w:type="spellEnd"/>
      <w:r w:rsidRPr="00DE342A">
        <w:rPr>
          <w:rFonts w:ascii="Arial Nova" w:eastAsia="Times New Roman" w:hAnsi="Arial Nova" w:cs="Segoe UI"/>
          <w:sz w:val="24"/>
          <w:szCs w:val="24"/>
          <w:lang w:val="en-US" w:eastAsia="en-GB"/>
        </w:rPr>
        <w:t xml:space="preserve"> </w:t>
      </w:r>
      <w:r>
        <w:rPr>
          <w:rFonts w:ascii="Arial Nova" w:eastAsia="Times New Roman" w:hAnsi="Arial Nova" w:cs="Segoe UI"/>
          <w:sz w:val="24"/>
          <w:szCs w:val="24"/>
          <w:lang w:val="en-US" w:eastAsia="en-GB"/>
        </w:rPr>
        <w:t>VRIO Analysis…………………………………………15</w:t>
      </w:r>
    </w:p>
    <w:p w:rsidR="00DE342A" w:rsidRDefault="00DE342A">
      <w:pPr>
        <w:rPr>
          <w:rFonts w:ascii="Arial Nova" w:eastAsia="Times New Roman" w:hAnsi="Arial Nova" w:cs="Segoe UI"/>
          <w:sz w:val="28"/>
          <w:szCs w:val="28"/>
          <w:lang w:val="en-US" w:eastAsia="en-GB"/>
        </w:rPr>
      </w:pPr>
    </w:p>
    <w:p w:rsidR="00DE342A" w:rsidRDefault="00DE342A">
      <w:pPr>
        <w:rPr>
          <w:rFonts w:ascii="Arial Nova" w:eastAsia="Times New Roman" w:hAnsi="Arial Nova" w:cs="Segoe UI"/>
          <w:sz w:val="28"/>
          <w:szCs w:val="28"/>
          <w:lang w:val="en-US" w:eastAsia="en-GB"/>
        </w:rPr>
      </w:pPr>
    </w:p>
    <w:p w:rsidR="00DE342A" w:rsidRDefault="001031DE" w:rsidP="00DE342A">
      <w:pPr>
        <w:rPr>
          <w:noProof/>
        </w:rPr>
      </w:pPr>
      <w:r>
        <w:rPr>
          <w:rFonts w:ascii="Arial Nova" w:eastAsia="Times New Roman" w:hAnsi="Arial Nova" w:cs="Segoe UI"/>
          <w:sz w:val="28"/>
          <w:szCs w:val="28"/>
          <w:lang w:val="en-US" w:eastAsia="en-GB"/>
        </w:rPr>
        <w:br w:type="page"/>
      </w:r>
      <w:r w:rsidR="00DE342A">
        <w:rPr>
          <w:rFonts w:ascii="Arial Nova" w:eastAsia="Times New Roman" w:hAnsi="Arial Nova" w:cs="Segoe UI"/>
          <w:sz w:val="28"/>
          <w:szCs w:val="28"/>
          <w:lang w:val="en-US" w:eastAsia="en-GB"/>
        </w:rPr>
        <w:fldChar w:fldCharType="begin"/>
      </w:r>
      <w:r w:rsidR="00DE342A">
        <w:rPr>
          <w:rFonts w:ascii="Arial Nova" w:eastAsia="Times New Roman" w:hAnsi="Arial Nova" w:cs="Segoe UI"/>
          <w:sz w:val="28"/>
          <w:szCs w:val="28"/>
          <w:lang w:val="en-US" w:eastAsia="en-GB"/>
        </w:rPr>
        <w:instrText xml:space="preserve"> TOC \h \z \c "Table" </w:instrText>
      </w:r>
      <w:r w:rsidR="00DE342A">
        <w:rPr>
          <w:rFonts w:ascii="Arial Nova" w:eastAsia="Times New Roman" w:hAnsi="Arial Nova" w:cs="Segoe UI"/>
          <w:sz w:val="28"/>
          <w:szCs w:val="28"/>
          <w:lang w:val="en-US" w:eastAsia="en-GB"/>
        </w:rPr>
        <w:fldChar w:fldCharType="separate"/>
      </w:r>
    </w:p>
    <w:p w:rsidR="001031DE" w:rsidRDefault="00DE342A" w:rsidP="00DE342A">
      <w:pPr>
        <w:rPr>
          <w:rFonts w:ascii="Arial Nova" w:eastAsia="Times New Roman" w:hAnsi="Arial Nova" w:cs="Segoe UI"/>
          <w:sz w:val="28"/>
          <w:szCs w:val="28"/>
          <w:lang w:val="en-US" w:eastAsia="en-GB"/>
        </w:rPr>
      </w:pPr>
      <w:r>
        <w:rPr>
          <w:rFonts w:ascii="Arial Nova" w:eastAsia="Times New Roman" w:hAnsi="Arial Nova" w:cs="Segoe UI"/>
          <w:sz w:val="28"/>
          <w:szCs w:val="28"/>
          <w:lang w:val="en-US" w:eastAsia="en-GB"/>
        </w:rPr>
        <w:lastRenderedPageBreak/>
        <w:fldChar w:fldCharType="end"/>
      </w:r>
    </w:p>
    <w:p w:rsidR="006865D2" w:rsidRDefault="006865D2">
      <w:pPr>
        <w:rPr>
          <w:rFonts w:ascii="Arial Nova" w:eastAsia="Times New Roman" w:hAnsi="Arial Nova" w:cs="Segoe UI"/>
          <w:sz w:val="28"/>
          <w:szCs w:val="28"/>
          <w:lang w:val="en-US" w:eastAsia="en-GB"/>
        </w:rPr>
      </w:pPr>
    </w:p>
    <w:p w:rsidR="00FA506E" w:rsidRPr="006865D2" w:rsidRDefault="00FA506E" w:rsidP="006865D2">
      <w:pPr>
        <w:pStyle w:val="Heading1"/>
        <w:numPr>
          <w:ilvl w:val="0"/>
          <w:numId w:val="2"/>
        </w:numPr>
        <w:rPr>
          <w:rFonts w:ascii="Arial" w:hAnsi="Arial" w:cs="Arial"/>
          <w:color w:val="000000" w:themeColor="text1"/>
          <w:sz w:val="28"/>
          <w:szCs w:val="28"/>
        </w:rPr>
      </w:pPr>
      <w:bookmarkStart w:id="0" w:name="_Toc184938575"/>
      <w:r w:rsidRPr="006865D2">
        <w:rPr>
          <w:rFonts w:ascii="Arial" w:hAnsi="Arial" w:cs="Arial"/>
          <w:color w:val="000000" w:themeColor="text1"/>
          <w:sz w:val="28"/>
          <w:szCs w:val="28"/>
        </w:rPr>
        <w:t>I</w:t>
      </w:r>
      <w:r w:rsidR="00B0290C">
        <w:rPr>
          <w:rFonts w:ascii="Arial" w:hAnsi="Arial" w:cs="Arial"/>
          <w:color w:val="000000" w:themeColor="text1"/>
          <w:sz w:val="28"/>
          <w:szCs w:val="28"/>
        </w:rPr>
        <w:t>ntroduction</w:t>
      </w:r>
      <w:bookmarkEnd w:id="0"/>
    </w:p>
    <w:p w:rsidR="00D00671" w:rsidRPr="00FA506E" w:rsidRDefault="00D00671" w:rsidP="00FA506E">
      <w:pPr>
        <w:spacing w:after="0" w:line="240" w:lineRule="auto"/>
        <w:textAlignment w:val="baseline"/>
        <w:rPr>
          <w:rFonts w:ascii="Segoe UI" w:eastAsia="Times New Roman" w:hAnsi="Segoe UI" w:cs="Segoe UI"/>
          <w:sz w:val="18"/>
          <w:szCs w:val="18"/>
          <w:lang w:eastAsia="en-GB"/>
        </w:rPr>
      </w:pPr>
    </w:p>
    <w:p w:rsidR="00FA506E" w:rsidRPr="00B0290C" w:rsidRDefault="00FA506E" w:rsidP="00B0290C">
      <w:pPr>
        <w:spacing w:before="30" w:after="30" w:line="360" w:lineRule="auto"/>
        <w:textAlignment w:val="baseline"/>
        <w:rPr>
          <w:rFonts w:ascii="Arial Nova" w:eastAsia="Times New Roman" w:hAnsi="Arial Nova" w:cs="Arial"/>
          <w:sz w:val="24"/>
          <w:szCs w:val="24"/>
          <w:lang w:eastAsia="en-GB"/>
        </w:rPr>
      </w:pPr>
      <w:r w:rsidRPr="00B0290C">
        <w:rPr>
          <w:rFonts w:ascii="Arial Nova" w:eastAsia="Times New Roman" w:hAnsi="Arial Nova" w:cs="Arial"/>
          <w:sz w:val="24"/>
          <w:szCs w:val="24"/>
          <w:lang w:val="en-US" w:eastAsia="en-GB"/>
        </w:rPr>
        <w:t xml:space="preserve">This report focuses on British Gas </w:t>
      </w:r>
      <w:proofErr w:type="spellStart"/>
      <w:r w:rsidRPr="00B0290C">
        <w:rPr>
          <w:rFonts w:ascii="Arial Nova" w:eastAsia="Times New Roman" w:hAnsi="Arial Nova" w:cs="Arial"/>
          <w:sz w:val="24"/>
          <w:szCs w:val="24"/>
          <w:lang w:val="en-US" w:eastAsia="en-GB"/>
        </w:rPr>
        <w:t>HomeCare</w:t>
      </w:r>
      <w:proofErr w:type="spellEnd"/>
      <w:r w:rsidRPr="00B0290C">
        <w:rPr>
          <w:rFonts w:ascii="Arial Nova" w:eastAsia="Times New Roman" w:hAnsi="Arial Nova" w:cs="Arial"/>
          <w:sz w:val="24"/>
          <w:szCs w:val="24"/>
          <w:lang w:val="en-US" w:eastAsia="en-GB"/>
        </w:rPr>
        <w:t xml:space="preserve">, a segment of the larger Centrica corporation, which also encompasses British Gas. The report frequently discusses Centrica due to their shared strategic vision. British Gas </w:t>
      </w:r>
      <w:proofErr w:type="spellStart"/>
      <w:r w:rsidRPr="00B0290C">
        <w:rPr>
          <w:rFonts w:ascii="Arial Nova" w:eastAsia="Times New Roman" w:hAnsi="Arial Nova" w:cs="Arial"/>
          <w:sz w:val="24"/>
          <w:szCs w:val="24"/>
          <w:lang w:val="en-US" w:eastAsia="en-GB"/>
        </w:rPr>
        <w:t>HomeCare</w:t>
      </w:r>
      <w:proofErr w:type="spellEnd"/>
      <w:r w:rsidRPr="00B0290C">
        <w:rPr>
          <w:rFonts w:ascii="Arial Nova" w:eastAsia="Times New Roman" w:hAnsi="Arial Nova" w:cs="Arial"/>
          <w:sz w:val="24"/>
          <w:szCs w:val="24"/>
          <w:lang w:val="en-US" w:eastAsia="en-GB"/>
        </w:rPr>
        <w:t xml:space="preserve"> is essential within the retail sector and contributes to the company's diversification strategy, helping to establish a competitive advantage in a fast-evolving market (</w:t>
      </w:r>
      <w:proofErr w:type="spellStart"/>
      <w:r w:rsidRPr="00B0290C">
        <w:rPr>
          <w:rFonts w:ascii="Arial Nova" w:eastAsia="Times New Roman" w:hAnsi="Arial Nova" w:cs="Arial"/>
          <w:sz w:val="24"/>
          <w:szCs w:val="24"/>
          <w:lang w:val="en-US" w:eastAsia="en-GB"/>
        </w:rPr>
        <w:t>Oladimeji</w:t>
      </w:r>
      <w:proofErr w:type="spellEnd"/>
      <w:r w:rsidRPr="00B0290C">
        <w:rPr>
          <w:rFonts w:ascii="Arial Nova" w:eastAsia="Times New Roman" w:hAnsi="Arial Nova" w:cs="Arial"/>
          <w:sz w:val="24"/>
          <w:szCs w:val="24"/>
          <w:lang w:val="en-US" w:eastAsia="en-GB"/>
        </w:rPr>
        <w:t xml:space="preserve"> and </w:t>
      </w:r>
      <w:proofErr w:type="spellStart"/>
      <w:r w:rsidRPr="00B0290C">
        <w:rPr>
          <w:rFonts w:ascii="Arial Nova" w:eastAsia="Times New Roman" w:hAnsi="Arial Nova" w:cs="Arial"/>
          <w:sz w:val="24"/>
          <w:szCs w:val="24"/>
          <w:lang w:val="en-US" w:eastAsia="en-GB"/>
        </w:rPr>
        <w:t>Udosen</w:t>
      </w:r>
      <w:proofErr w:type="spellEnd"/>
      <w:r w:rsidRPr="00B0290C">
        <w:rPr>
          <w:rFonts w:ascii="Arial Nova" w:eastAsia="Times New Roman" w:hAnsi="Arial Nova" w:cs="Arial"/>
          <w:sz w:val="24"/>
          <w:szCs w:val="24"/>
          <w:lang w:val="en-US" w:eastAsia="en-GB"/>
        </w:rPr>
        <w:t xml:space="preserve">, 2019). This topic illustrates the significance of each department in the </w:t>
      </w:r>
      <w:proofErr w:type="spellStart"/>
      <w:r w:rsidRPr="00B0290C">
        <w:rPr>
          <w:rFonts w:ascii="Arial Nova" w:eastAsia="Times New Roman" w:hAnsi="Arial Nova" w:cs="Arial"/>
          <w:sz w:val="24"/>
          <w:szCs w:val="24"/>
          <w:lang w:val="en-US" w:eastAsia="en-GB"/>
        </w:rPr>
        <w:t>organisation</w:t>
      </w:r>
      <w:proofErr w:type="spellEnd"/>
      <w:r w:rsidRPr="00B0290C">
        <w:rPr>
          <w:rFonts w:ascii="Arial Nova" w:eastAsia="Times New Roman" w:hAnsi="Arial Nova" w:cs="Arial"/>
          <w:sz w:val="24"/>
          <w:szCs w:val="24"/>
          <w:lang w:val="en-US" w:eastAsia="en-GB"/>
        </w:rPr>
        <w:t xml:space="preserve"> and its contribution to revenue enhancement, brand strengthening, and overall operational synergy. British Gas </w:t>
      </w:r>
      <w:proofErr w:type="spellStart"/>
      <w:r w:rsidRPr="00B0290C">
        <w:rPr>
          <w:rFonts w:ascii="Arial Nova" w:eastAsia="Times New Roman" w:hAnsi="Arial Nova" w:cs="Arial"/>
          <w:sz w:val="24"/>
          <w:szCs w:val="24"/>
          <w:lang w:val="en-US" w:eastAsia="en-GB"/>
        </w:rPr>
        <w:t>HomeCare</w:t>
      </w:r>
      <w:proofErr w:type="spellEnd"/>
      <w:r w:rsidRPr="00B0290C">
        <w:rPr>
          <w:rFonts w:ascii="Arial Nova" w:eastAsia="Times New Roman" w:hAnsi="Arial Nova" w:cs="Arial"/>
          <w:sz w:val="24"/>
          <w:szCs w:val="24"/>
          <w:lang w:val="en-US" w:eastAsia="en-GB"/>
        </w:rPr>
        <w:t xml:space="preserve"> provides boiler repair and maintenance services, plumbing and drainage, electrical coverage, and central heating, allowing customers to choose the most suitable package for their needs (British Gas, 2024).</w:t>
      </w:r>
      <w:r w:rsidRPr="00B0290C">
        <w:rPr>
          <w:rFonts w:ascii="Arial Nova" w:eastAsia="Times New Roman" w:hAnsi="Arial Nova" w:cs="Arial"/>
          <w:sz w:val="24"/>
          <w:szCs w:val="24"/>
          <w:lang w:eastAsia="en-GB"/>
        </w:rPr>
        <w:t> </w:t>
      </w:r>
    </w:p>
    <w:p w:rsidR="006865D2" w:rsidRPr="00FA506E" w:rsidRDefault="006865D2" w:rsidP="006865D2">
      <w:pPr>
        <w:spacing w:before="30" w:after="30" w:line="360" w:lineRule="auto"/>
        <w:textAlignment w:val="baseline"/>
        <w:rPr>
          <w:rFonts w:ascii="Arial Nova" w:eastAsia="Times New Roman" w:hAnsi="Arial Nova" w:cs="Arial"/>
          <w:sz w:val="18"/>
          <w:szCs w:val="18"/>
          <w:lang w:eastAsia="en-GB"/>
        </w:rPr>
      </w:pPr>
    </w:p>
    <w:p w:rsidR="00FA506E" w:rsidRPr="00FA506E" w:rsidRDefault="00FA506E" w:rsidP="006865D2">
      <w:pPr>
        <w:spacing w:after="0" w:line="360" w:lineRule="auto"/>
        <w:textAlignment w:val="baseline"/>
        <w:rPr>
          <w:rFonts w:ascii="Arial Nova" w:eastAsia="Times New Roman" w:hAnsi="Arial Nova" w:cs="Arial"/>
          <w:sz w:val="18"/>
          <w:szCs w:val="18"/>
          <w:lang w:eastAsia="en-GB"/>
        </w:rPr>
      </w:pPr>
      <w:r w:rsidRPr="00FA506E">
        <w:rPr>
          <w:rFonts w:ascii="Arial Nova" w:eastAsia="Times New Roman" w:hAnsi="Arial Nova" w:cs="Arial"/>
          <w:sz w:val="24"/>
          <w:szCs w:val="24"/>
          <w:lang w:val="en-US" w:eastAsia="en-GB"/>
        </w:rPr>
        <w:t>In light of the swift and continuous changes occurring globally, it is imperative for businesses to not only adapt but also embrace agile management strategies in order to maintain their competitive edge in the marketplace (</w:t>
      </w:r>
      <w:proofErr w:type="spellStart"/>
      <w:r w:rsidRPr="00FA506E">
        <w:rPr>
          <w:rFonts w:ascii="Arial Nova" w:eastAsia="Times New Roman" w:hAnsi="Arial Nova" w:cs="Arial"/>
          <w:sz w:val="24"/>
          <w:szCs w:val="24"/>
          <w:lang w:val="en-US" w:eastAsia="en-GB"/>
        </w:rPr>
        <w:t>Matarelli</w:t>
      </w:r>
      <w:proofErr w:type="spellEnd"/>
      <w:r w:rsidRPr="00FA506E">
        <w:rPr>
          <w:rFonts w:ascii="Arial Nova" w:eastAsia="Times New Roman" w:hAnsi="Arial Nova" w:cs="Arial"/>
          <w:sz w:val="24"/>
          <w:szCs w:val="24"/>
          <w:lang w:val="en-US" w:eastAsia="en-GB"/>
        </w:rPr>
        <w:t xml:space="preserve">, 2018). To thoroughly assess the external factors that impact the company, the PESTEL analysis proves to be a highly effective instrument for </w:t>
      </w:r>
      <w:proofErr w:type="spellStart"/>
      <w:r w:rsidRPr="00FA506E">
        <w:rPr>
          <w:rFonts w:ascii="Arial Nova" w:eastAsia="Times New Roman" w:hAnsi="Arial Nova" w:cs="Arial"/>
          <w:sz w:val="24"/>
          <w:szCs w:val="24"/>
          <w:lang w:val="en-US" w:eastAsia="en-GB"/>
        </w:rPr>
        <w:t>scrutinising</w:t>
      </w:r>
      <w:proofErr w:type="spellEnd"/>
      <w:r w:rsidRPr="00FA506E">
        <w:rPr>
          <w:rFonts w:ascii="Arial Nova" w:eastAsia="Times New Roman" w:hAnsi="Arial Nova" w:cs="Arial"/>
          <w:sz w:val="24"/>
          <w:szCs w:val="24"/>
          <w:lang w:val="en-US" w:eastAsia="en-GB"/>
        </w:rPr>
        <w:t xml:space="preserve"> various political influences, such as government policies and initiatives aimed at achieving net zero emissions, as well as economic conditions that encompass inflation and rising prices, alongside the significant impact of technology in our contemporary society.</w:t>
      </w:r>
      <w:r w:rsidRPr="00FA506E">
        <w:rPr>
          <w:rFonts w:ascii="Arial Nova" w:eastAsia="Times New Roman" w:hAnsi="Arial Nova" w:cs="Arial"/>
          <w:sz w:val="24"/>
          <w:szCs w:val="24"/>
          <w:lang w:eastAsia="en-GB"/>
        </w:rPr>
        <w:t> </w:t>
      </w:r>
    </w:p>
    <w:p w:rsidR="00FA506E" w:rsidRPr="00FA506E" w:rsidRDefault="00FA506E" w:rsidP="006865D2">
      <w:pPr>
        <w:spacing w:after="0" w:line="360" w:lineRule="auto"/>
        <w:textAlignment w:val="baseline"/>
        <w:rPr>
          <w:rFonts w:ascii="Arial Nova" w:eastAsia="Times New Roman" w:hAnsi="Arial Nova" w:cs="Arial"/>
          <w:sz w:val="18"/>
          <w:szCs w:val="18"/>
          <w:lang w:eastAsia="en-GB"/>
        </w:rPr>
      </w:pPr>
      <w:r w:rsidRPr="00FA506E">
        <w:rPr>
          <w:rFonts w:ascii="Arial Nova" w:eastAsia="Times New Roman" w:hAnsi="Arial Nova" w:cs="Arial"/>
          <w:sz w:val="24"/>
          <w:szCs w:val="24"/>
          <w:lang w:val="en-US" w:eastAsia="en-GB"/>
        </w:rPr>
        <w:t xml:space="preserve">The report delved into Porter's Five Forces, an analysis of industry competition that reveals British Gas </w:t>
      </w:r>
      <w:proofErr w:type="spellStart"/>
      <w:r w:rsidRPr="00FA506E">
        <w:rPr>
          <w:rFonts w:ascii="Arial Nova" w:eastAsia="Times New Roman" w:hAnsi="Arial Nova" w:cs="Arial"/>
          <w:sz w:val="24"/>
          <w:szCs w:val="24"/>
          <w:lang w:val="en-US" w:eastAsia="en-GB"/>
        </w:rPr>
        <w:t>HomeCare's</w:t>
      </w:r>
      <w:proofErr w:type="spellEnd"/>
      <w:r w:rsidRPr="00FA506E">
        <w:rPr>
          <w:rFonts w:ascii="Arial Nova" w:eastAsia="Times New Roman" w:hAnsi="Arial Nova" w:cs="Arial"/>
          <w:sz w:val="24"/>
          <w:szCs w:val="24"/>
          <w:lang w:val="en-US" w:eastAsia="en-GB"/>
        </w:rPr>
        <w:t xml:space="preserve"> rivalry with both local and larger companies, the potential threat from new entrants, and the pressure from buyers who consistently seek the best prices and services (Department for Business, Innovation and Skills, 2011). </w:t>
      </w:r>
      <w:r w:rsidRPr="00FA506E">
        <w:rPr>
          <w:rFonts w:ascii="Arial Nova" w:eastAsia="Times New Roman" w:hAnsi="Arial Nova" w:cs="Arial"/>
          <w:sz w:val="24"/>
          <w:szCs w:val="24"/>
          <w:lang w:eastAsia="en-GB"/>
        </w:rPr>
        <w:t> </w:t>
      </w:r>
    </w:p>
    <w:p w:rsidR="00FA506E" w:rsidRPr="00FA506E" w:rsidRDefault="00FA506E" w:rsidP="006865D2">
      <w:pPr>
        <w:spacing w:after="0" w:line="360" w:lineRule="auto"/>
        <w:textAlignment w:val="baseline"/>
        <w:rPr>
          <w:rFonts w:ascii="Arial Nova" w:eastAsia="Times New Roman" w:hAnsi="Arial Nova" w:cs="Segoe UI"/>
          <w:sz w:val="18"/>
          <w:szCs w:val="18"/>
          <w:lang w:eastAsia="en-GB"/>
        </w:rPr>
      </w:pPr>
      <w:r w:rsidRPr="00FA506E">
        <w:rPr>
          <w:rFonts w:ascii="Arial Nova" w:eastAsia="Times New Roman" w:hAnsi="Arial Nova" w:cs="Segoe UI"/>
          <w:sz w:val="24"/>
          <w:szCs w:val="24"/>
          <w:lang w:val="en-US" w:eastAsia="en-GB"/>
        </w:rPr>
        <w:t xml:space="preserve">After this, the VRIO framework was applied to investigate internal strengths, including their brand reputation, </w:t>
      </w:r>
      <w:proofErr w:type="spellStart"/>
      <w:r w:rsidRPr="00FA506E">
        <w:rPr>
          <w:rFonts w:ascii="Arial Nova" w:eastAsia="Times New Roman" w:hAnsi="Arial Nova" w:cs="Segoe UI"/>
          <w:sz w:val="24"/>
          <w:szCs w:val="24"/>
          <w:lang w:val="en-US" w:eastAsia="en-GB"/>
        </w:rPr>
        <w:t>specialised</w:t>
      </w:r>
      <w:proofErr w:type="spellEnd"/>
      <w:r w:rsidRPr="00FA506E">
        <w:rPr>
          <w:rFonts w:ascii="Arial Nova" w:eastAsia="Times New Roman" w:hAnsi="Arial Nova" w:cs="Segoe UI"/>
          <w:sz w:val="24"/>
          <w:szCs w:val="24"/>
          <w:lang w:val="en-US" w:eastAsia="en-GB"/>
        </w:rPr>
        <w:t xml:space="preserve"> workforce, innovative technologies, and the ability of their </w:t>
      </w:r>
      <w:proofErr w:type="spellStart"/>
      <w:r w:rsidRPr="00FA506E">
        <w:rPr>
          <w:rFonts w:ascii="Arial Nova" w:eastAsia="Times New Roman" w:hAnsi="Arial Nova" w:cs="Segoe UI"/>
          <w:sz w:val="24"/>
          <w:szCs w:val="24"/>
          <w:lang w:val="en-US" w:eastAsia="en-GB"/>
        </w:rPr>
        <w:t>organisational</w:t>
      </w:r>
      <w:proofErr w:type="spellEnd"/>
      <w:r w:rsidRPr="00FA506E">
        <w:rPr>
          <w:rFonts w:ascii="Arial Nova" w:eastAsia="Times New Roman" w:hAnsi="Arial Nova" w:cs="Segoe UI"/>
          <w:sz w:val="24"/>
          <w:szCs w:val="24"/>
          <w:lang w:val="en-US" w:eastAsia="en-GB"/>
        </w:rPr>
        <w:t xml:space="preserve"> structure to endure strong competition. This assignment aimed </w:t>
      </w:r>
      <w:r w:rsidRPr="00FA506E">
        <w:rPr>
          <w:rFonts w:ascii="Arial Nova" w:eastAsia="Times New Roman" w:hAnsi="Arial Nova" w:cs="Segoe UI"/>
          <w:sz w:val="24"/>
          <w:szCs w:val="24"/>
          <w:lang w:val="en-US" w:eastAsia="en-GB"/>
        </w:rPr>
        <w:lastRenderedPageBreak/>
        <w:t xml:space="preserve">to assess the strategic environment and industry-impacting factors, with the findings guiding recommendations to bolster British Gas </w:t>
      </w:r>
      <w:proofErr w:type="spellStart"/>
      <w:r w:rsidRPr="00FA506E">
        <w:rPr>
          <w:rFonts w:ascii="Arial Nova" w:eastAsia="Times New Roman" w:hAnsi="Arial Nova" w:cs="Segoe UI"/>
          <w:sz w:val="24"/>
          <w:szCs w:val="24"/>
          <w:lang w:val="en-US" w:eastAsia="en-GB"/>
        </w:rPr>
        <w:t>HomeCare's</w:t>
      </w:r>
      <w:proofErr w:type="spellEnd"/>
      <w:r w:rsidRPr="00FA506E">
        <w:rPr>
          <w:rFonts w:ascii="Arial Nova" w:eastAsia="Times New Roman" w:hAnsi="Arial Nova" w:cs="Segoe UI"/>
          <w:sz w:val="24"/>
          <w:szCs w:val="24"/>
          <w:lang w:val="en-US" w:eastAsia="en-GB"/>
        </w:rPr>
        <w:t xml:space="preserve"> strategic position.</w:t>
      </w:r>
      <w:r w:rsidRPr="00FA506E">
        <w:rPr>
          <w:rFonts w:ascii="Arial Nova" w:eastAsia="Times New Roman" w:hAnsi="Arial Nova" w:cs="Segoe UI"/>
          <w:sz w:val="24"/>
          <w:szCs w:val="24"/>
          <w:lang w:eastAsia="en-GB"/>
        </w:rPr>
        <w:t> </w:t>
      </w:r>
    </w:p>
    <w:p w:rsidR="00FA506E" w:rsidRPr="00FA506E" w:rsidRDefault="00FA506E" w:rsidP="006865D2">
      <w:pPr>
        <w:spacing w:after="0" w:line="360" w:lineRule="auto"/>
        <w:textAlignment w:val="baseline"/>
        <w:rPr>
          <w:rFonts w:ascii="Arial Nova" w:eastAsia="Times New Roman" w:hAnsi="Arial Nova" w:cs="Segoe UI"/>
          <w:sz w:val="18"/>
          <w:szCs w:val="18"/>
          <w:lang w:eastAsia="en-GB"/>
        </w:rPr>
      </w:pPr>
      <w:r w:rsidRPr="00FA506E">
        <w:rPr>
          <w:rFonts w:ascii="Arial Nova" w:eastAsia="Times New Roman" w:hAnsi="Arial Nova" w:cs="Segoe UI"/>
          <w:sz w:val="24"/>
          <w:szCs w:val="24"/>
          <w:lang w:val="en-US" w:eastAsia="en-GB"/>
        </w:rPr>
        <w:t>This analysis draws upon the insights presented in "The care of one" by McKinsey &amp; Company (2020), which highlights that a company's future hinges on the tailored services it provides to its clientele, its ability to foresee, avert, and address issues proactively, and the technological tools it employs.</w:t>
      </w:r>
      <w:r w:rsidRPr="00FA506E">
        <w:rPr>
          <w:rFonts w:ascii="Arial Nova" w:eastAsia="Times New Roman" w:hAnsi="Arial Nova" w:cs="Segoe UI"/>
          <w:sz w:val="24"/>
          <w:szCs w:val="24"/>
          <w:lang w:eastAsia="en-GB"/>
        </w:rPr>
        <w:t> </w:t>
      </w:r>
    </w:p>
    <w:p w:rsidR="00FA506E" w:rsidRPr="00B0290C" w:rsidRDefault="006604D2" w:rsidP="00B0290C">
      <w:pPr>
        <w:pStyle w:val="Heading1"/>
        <w:numPr>
          <w:ilvl w:val="0"/>
          <w:numId w:val="2"/>
        </w:numPr>
        <w:rPr>
          <w:rFonts w:ascii="Arial Nova" w:hAnsi="Arial Nova"/>
          <w:color w:val="000000" w:themeColor="text1"/>
          <w:sz w:val="28"/>
          <w:szCs w:val="28"/>
        </w:rPr>
      </w:pPr>
      <w:bookmarkStart w:id="1" w:name="_Toc184938576"/>
      <w:r>
        <w:rPr>
          <w:rFonts w:ascii="Arial Nova" w:hAnsi="Arial Nova"/>
          <w:color w:val="000000" w:themeColor="text1"/>
          <w:sz w:val="28"/>
          <w:szCs w:val="28"/>
        </w:rPr>
        <w:t>PESTEL Analysis</w:t>
      </w:r>
      <w:bookmarkEnd w:id="1"/>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w:eastAsia="Times New Roman" w:hAnsi="Arial" w:cs="Arial"/>
          <w:sz w:val="24"/>
          <w:szCs w:val="24"/>
          <w:lang w:eastAsia="en-GB"/>
        </w:rPr>
        <w:t> </w:t>
      </w:r>
    </w:p>
    <w:p w:rsidR="00FA506E" w:rsidRDefault="00FA506E" w:rsidP="00B0290C">
      <w:pPr>
        <w:spacing w:after="0" w:line="360" w:lineRule="auto"/>
        <w:textAlignment w:val="baseline"/>
        <w:rPr>
          <w:rFonts w:ascii="Arial Nova" w:eastAsia="Times New Roman" w:hAnsi="Arial Nova" w:cs="Segoe UI"/>
          <w:sz w:val="24"/>
          <w:szCs w:val="24"/>
          <w:lang w:eastAsia="en-GB"/>
        </w:rPr>
      </w:pPr>
      <w:r w:rsidRPr="00FA506E">
        <w:rPr>
          <w:rFonts w:ascii="Arial Nova" w:eastAsia="Times New Roman" w:hAnsi="Arial Nova" w:cs="Segoe UI"/>
          <w:sz w:val="24"/>
          <w:szCs w:val="24"/>
          <w:lang w:val="en-US" w:eastAsia="en-GB"/>
        </w:rPr>
        <w:t xml:space="preserve">Managers formulate strategies to plan and achieve their goals, </w:t>
      </w:r>
      <w:proofErr w:type="spellStart"/>
      <w:r w:rsidRPr="00FA506E">
        <w:rPr>
          <w:rFonts w:ascii="Arial Nova" w:eastAsia="Times New Roman" w:hAnsi="Arial Nova" w:cs="Segoe UI"/>
          <w:sz w:val="24"/>
          <w:szCs w:val="24"/>
          <w:lang w:val="en-US" w:eastAsia="en-GB"/>
        </w:rPr>
        <w:t>utilising</w:t>
      </w:r>
      <w:proofErr w:type="spellEnd"/>
      <w:r w:rsidRPr="00FA506E">
        <w:rPr>
          <w:rFonts w:ascii="Arial Nova" w:eastAsia="Times New Roman" w:hAnsi="Arial Nova" w:cs="Segoe UI"/>
          <w:sz w:val="24"/>
          <w:szCs w:val="24"/>
          <w:lang w:val="en-US" w:eastAsia="en-GB"/>
        </w:rPr>
        <w:t xml:space="preserve"> strategic management to convert these objectives into actionable steps, ultimately granting the company a competitive edge (</w:t>
      </w:r>
      <w:proofErr w:type="spellStart"/>
      <w:r w:rsidRPr="00FA506E">
        <w:rPr>
          <w:rFonts w:ascii="Arial Nova" w:eastAsia="Times New Roman" w:hAnsi="Arial Nova" w:cs="Segoe UI"/>
          <w:sz w:val="24"/>
          <w:szCs w:val="24"/>
          <w:lang w:val="en-US" w:eastAsia="en-GB"/>
        </w:rPr>
        <w:t>Sinnaiah</w:t>
      </w:r>
      <w:proofErr w:type="spellEnd"/>
      <w:r w:rsidRPr="00FA506E">
        <w:rPr>
          <w:rFonts w:ascii="Arial Nova" w:eastAsia="Times New Roman" w:hAnsi="Arial Nova" w:cs="Segoe UI"/>
          <w:sz w:val="24"/>
          <w:szCs w:val="24"/>
          <w:lang w:val="en-US" w:eastAsia="en-GB"/>
        </w:rPr>
        <w:t xml:space="preserve"> </w:t>
      </w:r>
      <w:r w:rsidRPr="00FA506E">
        <w:rPr>
          <w:rFonts w:ascii="Arial Nova" w:eastAsia="Times New Roman" w:hAnsi="Arial Nova" w:cs="Segoe UI"/>
          <w:i/>
          <w:iCs/>
          <w:sz w:val="24"/>
          <w:szCs w:val="24"/>
          <w:lang w:val="en-US" w:eastAsia="en-GB"/>
        </w:rPr>
        <w:t>et al</w:t>
      </w:r>
      <w:r w:rsidRPr="00FA506E">
        <w:rPr>
          <w:rFonts w:ascii="Arial Nova" w:eastAsia="Times New Roman" w:hAnsi="Arial Nova" w:cs="Segoe UI"/>
          <w:sz w:val="24"/>
          <w:szCs w:val="24"/>
          <w:lang w:val="en-US" w:eastAsia="en-GB"/>
        </w:rPr>
        <w:t xml:space="preserve">., 2023). It is crucial for a company's survival to adopt a strategic stance that effectively allocates resources and skills to address external challenges and </w:t>
      </w:r>
      <w:proofErr w:type="spellStart"/>
      <w:r w:rsidRPr="00FA506E">
        <w:rPr>
          <w:rFonts w:ascii="Arial Nova" w:eastAsia="Times New Roman" w:hAnsi="Arial Nova" w:cs="Segoe UI"/>
          <w:sz w:val="24"/>
          <w:szCs w:val="24"/>
          <w:lang w:val="en-US" w:eastAsia="en-GB"/>
        </w:rPr>
        <w:t>seise</w:t>
      </w:r>
      <w:proofErr w:type="spellEnd"/>
      <w:r w:rsidRPr="00FA506E">
        <w:rPr>
          <w:rFonts w:ascii="Arial Nova" w:eastAsia="Times New Roman" w:hAnsi="Arial Nova" w:cs="Segoe UI"/>
          <w:sz w:val="24"/>
          <w:szCs w:val="24"/>
          <w:lang w:val="en-US" w:eastAsia="en-GB"/>
        </w:rPr>
        <w:t xml:space="preserve"> opportunities (Whittington</w:t>
      </w:r>
      <w:r w:rsidRPr="00FA506E">
        <w:rPr>
          <w:rFonts w:ascii="Arial Nova" w:eastAsia="Times New Roman" w:hAnsi="Arial Nova" w:cs="Segoe UI"/>
          <w:i/>
          <w:iCs/>
          <w:sz w:val="24"/>
          <w:szCs w:val="24"/>
          <w:lang w:val="en-US" w:eastAsia="en-GB"/>
        </w:rPr>
        <w:t xml:space="preserve"> et al</w:t>
      </w:r>
      <w:r w:rsidRPr="00FA506E">
        <w:rPr>
          <w:rFonts w:ascii="Arial Nova" w:eastAsia="Times New Roman" w:hAnsi="Arial Nova" w:cs="Segoe UI"/>
          <w:sz w:val="24"/>
          <w:szCs w:val="24"/>
          <w:lang w:val="en-US" w:eastAsia="en-GB"/>
        </w:rPr>
        <w:t>., 2020). In the view of Johansen (2007), although the future is unknown, one can take measures to be prepared.  PESTEL analysis provides the necessary information to develop strategic scenarios.</w:t>
      </w:r>
      <w:r w:rsidRPr="00FA506E">
        <w:rPr>
          <w:rFonts w:ascii="Arial Nova" w:eastAsia="Times New Roman" w:hAnsi="Arial Nova" w:cs="Segoe UI"/>
          <w:sz w:val="24"/>
          <w:szCs w:val="24"/>
          <w:lang w:eastAsia="en-GB"/>
        </w:rPr>
        <w:t> </w:t>
      </w:r>
    </w:p>
    <w:p w:rsidR="006604D2" w:rsidRPr="00FA506E" w:rsidRDefault="006604D2" w:rsidP="00B0290C">
      <w:pPr>
        <w:spacing w:after="0" w:line="360" w:lineRule="auto"/>
        <w:textAlignment w:val="baseline"/>
        <w:rPr>
          <w:rFonts w:ascii="Segoe UI" w:eastAsia="Times New Roman" w:hAnsi="Segoe UI" w:cs="Segoe UI"/>
          <w:sz w:val="18"/>
          <w:szCs w:val="18"/>
          <w:lang w:eastAsia="en-GB"/>
        </w:rPr>
      </w:pP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eastAsia="en-GB"/>
        </w:rPr>
        <w:t> </w:t>
      </w:r>
    </w:p>
    <w:p w:rsidR="00FA506E" w:rsidRDefault="00FA506E" w:rsidP="00B0290C">
      <w:pPr>
        <w:pStyle w:val="Heading2"/>
        <w:numPr>
          <w:ilvl w:val="1"/>
          <w:numId w:val="2"/>
        </w:numPr>
        <w:rPr>
          <w:rFonts w:ascii="Arial Nova" w:eastAsia="Times New Roman" w:hAnsi="Arial Nova"/>
          <w:color w:val="000000" w:themeColor="text1"/>
          <w:sz w:val="28"/>
          <w:szCs w:val="28"/>
          <w:lang w:eastAsia="en-GB"/>
        </w:rPr>
      </w:pPr>
      <w:bookmarkStart w:id="2" w:name="_Toc184938577"/>
      <w:r w:rsidRPr="00B0290C">
        <w:rPr>
          <w:rFonts w:ascii="Arial Nova" w:eastAsia="Times New Roman" w:hAnsi="Arial Nova"/>
          <w:color w:val="000000" w:themeColor="text1"/>
          <w:sz w:val="28"/>
          <w:szCs w:val="28"/>
          <w:lang w:val="en-US" w:eastAsia="en-GB"/>
        </w:rPr>
        <w:t>Political</w:t>
      </w:r>
      <w:bookmarkEnd w:id="2"/>
      <w:r w:rsidRPr="00B0290C">
        <w:rPr>
          <w:rFonts w:ascii="Arial Nova" w:eastAsia="Times New Roman" w:hAnsi="Arial Nova"/>
          <w:color w:val="000000" w:themeColor="text1"/>
          <w:sz w:val="28"/>
          <w:szCs w:val="28"/>
          <w:lang w:eastAsia="en-GB"/>
        </w:rPr>
        <w:t> </w:t>
      </w:r>
    </w:p>
    <w:p w:rsidR="00B0290C" w:rsidRPr="00B0290C" w:rsidRDefault="00B0290C" w:rsidP="00B0290C">
      <w:pPr>
        <w:pStyle w:val="ListParagraph"/>
        <w:ind w:left="510"/>
        <w:rPr>
          <w:lang w:eastAsia="en-GB"/>
        </w:rPr>
      </w:pPr>
    </w:p>
    <w:p w:rsidR="00FA506E" w:rsidRPr="00FA506E" w:rsidRDefault="00FA506E" w:rsidP="00B0290C">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British Gas aligns its operations with the standards set by the British government, focusing on the reduction of greenhouse gas emissions through the use of renewable and low-carbon energy sources, with a target of achieving net zero by 2050 (Burnett </w:t>
      </w:r>
      <w:r w:rsidRPr="00FA506E">
        <w:rPr>
          <w:rFonts w:ascii="Arial Nova" w:eastAsia="Times New Roman" w:hAnsi="Arial Nova" w:cs="Segoe UI"/>
          <w:i/>
          <w:iCs/>
          <w:sz w:val="24"/>
          <w:szCs w:val="24"/>
          <w:lang w:val="en-US" w:eastAsia="en-GB"/>
        </w:rPr>
        <w:t xml:space="preserve">et al., </w:t>
      </w:r>
      <w:r w:rsidRPr="00FA506E">
        <w:rPr>
          <w:rFonts w:ascii="Arial Nova" w:eastAsia="Times New Roman" w:hAnsi="Arial Nova" w:cs="Segoe UI"/>
          <w:sz w:val="24"/>
          <w:szCs w:val="24"/>
          <w:lang w:val="en-US" w:eastAsia="en-GB"/>
        </w:rPr>
        <w:t xml:space="preserve">2024). The company aims to reach this target even sooner, potentially by 2045, by implementing heat pumps and hot water tanks and encouraging the adoption of electric vehicles, working collaboratively with its customers (British Gas, 2024). The government's financial support for individuals transitioning to heat pumps and solar panels enhances their ability to meet these goals (Ofgem, 2024). The energy price cap increased in 2024 and is set to rise again in January 2025, boosting the company’s profits (BBC, 2024; </w:t>
      </w:r>
      <w:proofErr w:type="spellStart"/>
      <w:r w:rsidRPr="00FA506E">
        <w:rPr>
          <w:rFonts w:ascii="Arial Nova" w:eastAsia="Times New Roman" w:hAnsi="Arial Nova" w:cs="Segoe UI"/>
          <w:sz w:val="24"/>
          <w:szCs w:val="24"/>
          <w:lang w:val="en-US" w:eastAsia="en-GB"/>
        </w:rPr>
        <w:t>Lise</w:t>
      </w:r>
      <w:proofErr w:type="spellEnd"/>
      <w:r w:rsidRPr="00FA506E">
        <w:rPr>
          <w:rFonts w:ascii="Arial Nova" w:eastAsia="Times New Roman" w:hAnsi="Arial Nova" w:cs="Segoe UI"/>
          <w:sz w:val="24"/>
          <w:szCs w:val="24"/>
          <w:lang w:val="en-US" w:eastAsia="en-GB"/>
        </w:rPr>
        <w:t xml:space="preserve"> </w:t>
      </w:r>
      <w:r w:rsidRPr="00FA506E">
        <w:rPr>
          <w:rFonts w:ascii="Arial Nova" w:eastAsia="Times New Roman" w:hAnsi="Arial Nova" w:cs="Segoe UI"/>
          <w:i/>
          <w:iCs/>
          <w:sz w:val="24"/>
          <w:szCs w:val="24"/>
          <w:lang w:val="en-US" w:eastAsia="en-GB"/>
        </w:rPr>
        <w:t>et al</w:t>
      </w:r>
      <w:r w:rsidRPr="00FA506E">
        <w:rPr>
          <w:rFonts w:ascii="Arial Nova" w:eastAsia="Times New Roman" w:hAnsi="Arial Nova" w:cs="Segoe UI"/>
          <w:sz w:val="24"/>
          <w:szCs w:val="24"/>
          <w:lang w:val="en-US" w:eastAsia="en-GB"/>
        </w:rPr>
        <w:t xml:space="preserve">., 2010). In 2023, British Gas directed these financial gains towards future green-focused growth and future investments (Centrica, 2023). The involvement of the British government </w:t>
      </w:r>
      <w:r w:rsidRPr="00FA506E">
        <w:rPr>
          <w:rFonts w:ascii="Arial Nova" w:eastAsia="Times New Roman" w:hAnsi="Arial Nova" w:cs="Segoe UI"/>
          <w:sz w:val="24"/>
          <w:szCs w:val="24"/>
          <w:lang w:val="en-US" w:eastAsia="en-GB"/>
        </w:rPr>
        <w:lastRenderedPageBreak/>
        <w:t>through these grants makes these sustainable technologies accessible to the population and reduces energy bills depending on the size of the house (British Gas, 2024). However, regarding political factors, the windfall tax is displeasing to the managers of this company because part of the profits that could have been spent on investment and development have decreased (Williams, 2022).</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color w:val="0F4761"/>
          <w:sz w:val="18"/>
          <w:szCs w:val="18"/>
          <w:lang w:eastAsia="en-GB"/>
        </w:rPr>
      </w:pPr>
      <w:r w:rsidRPr="00FA506E">
        <w:rPr>
          <w:rFonts w:ascii="Arial Nova" w:eastAsia="Times New Roman" w:hAnsi="Arial Nova" w:cs="Segoe UI"/>
          <w:color w:val="000000"/>
          <w:sz w:val="28"/>
          <w:szCs w:val="28"/>
          <w:lang w:eastAsia="en-GB"/>
        </w:rPr>
        <w:t> </w:t>
      </w:r>
    </w:p>
    <w:p w:rsidR="00FA506E" w:rsidRDefault="00FA506E" w:rsidP="00B0290C">
      <w:pPr>
        <w:pStyle w:val="Heading2"/>
        <w:numPr>
          <w:ilvl w:val="1"/>
          <w:numId w:val="2"/>
        </w:numPr>
        <w:rPr>
          <w:rFonts w:ascii="Arial Nova" w:eastAsia="Times New Roman" w:hAnsi="Arial Nova"/>
          <w:color w:val="000000" w:themeColor="text1"/>
          <w:sz w:val="28"/>
          <w:szCs w:val="28"/>
          <w:lang w:eastAsia="en-GB"/>
        </w:rPr>
      </w:pPr>
      <w:bookmarkStart w:id="3" w:name="_Toc184938578"/>
      <w:r w:rsidRPr="00B0290C">
        <w:rPr>
          <w:rFonts w:ascii="Arial Nova" w:eastAsia="Times New Roman" w:hAnsi="Arial Nova"/>
          <w:color w:val="000000" w:themeColor="text1"/>
          <w:sz w:val="28"/>
          <w:szCs w:val="28"/>
          <w:lang w:val="en-US" w:eastAsia="en-GB"/>
        </w:rPr>
        <w:t>Economic</w:t>
      </w:r>
      <w:bookmarkEnd w:id="3"/>
      <w:r w:rsidRPr="00B0290C">
        <w:rPr>
          <w:rFonts w:ascii="Arial Nova" w:eastAsia="Times New Roman" w:hAnsi="Arial Nova"/>
          <w:color w:val="000000" w:themeColor="text1"/>
          <w:sz w:val="28"/>
          <w:szCs w:val="28"/>
          <w:lang w:eastAsia="en-GB"/>
        </w:rPr>
        <w:t> </w:t>
      </w:r>
    </w:p>
    <w:p w:rsidR="00B0290C" w:rsidRPr="00B0290C" w:rsidRDefault="00B0290C" w:rsidP="00B0290C">
      <w:pPr>
        <w:pStyle w:val="ListParagraph"/>
        <w:ind w:left="510"/>
        <w:rPr>
          <w:lang w:val="en-US" w:eastAsia="en-GB"/>
        </w:rPr>
      </w:pPr>
    </w:p>
    <w:p w:rsidR="00FA506E" w:rsidRDefault="00FA506E" w:rsidP="00B0290C">
      <w:pPr>
        <w:spacing w:after="0" w:line="360" w:lineRule="auto"/>
        <w:textAlignment w:val="baseline"/>
        <w:rPr>
          <w:rFonts w:ascii="Arial Nova" w:eastAsia="Times New Roman" w:hAnsi="Arial Nova" w:cs="Segoe UI"/>
          <w:sz w:val="24"/>
          <w:szCs w:val="24"/>
          <w:lang w:eastAsia="en-GB"/>
        </w:rPr>
      </w:pPr>
      <w:r w:rsidRPr="00FA506E">
        <w:rPr>
          <w:rFonts w:ascii="Arial Nova" w:eastAsia="Times New Roman" w:hAnsi="Arial Nova" w:cs="Segoe UI"/>
          <w:sz w:val="24"/>
          <w:szCs w:val="24"/>
          <w:lang w:val="en-US" w:eastAsia="en-GB"/>
        </w:rPr>
        <w:t>Following the pandemic and Russia's invasion of Ukraine, prices have surged significantly, resulting in high household expenses.  The increase in prices not only impacts consumers' finances but also places strain on the overall economy, contributing to rising inflation rates and reductions in GDP, wages, and productivity (</w:t>
      </w:r>
      <w:proofErr w:type="spellStart"/>
      <w:r w:rsidRPr="00FA506E">
        <w:rPr>
          <w:rFonts w:ascii="Arial Nova" w:eastAsia="Times New Roman" w:hAnsi="Arial Nova" w:cs="Segoe UI"/>
          <w:sz w:val="24"/>
          <w:szCs w:val="24"/>
          <w:lang w:val="en-US" w:eastAsia="en-GB"/>
        </w:rPr>
        <w:t>Oner</w:t>
      </w:r>
      <w:proofErr w:type="spellEnd"/>
      <w:r w:rsidRPr="00FA506E">
        <w:rPr>
          <w:rFonts w:ascii="Arial Nova" w:eastAsia="Times New Roman" w:hAnsi="Arial Nova" w:cs="Segoe UI"/>
          <w:sz w:val="24"/>
          <w:szCs w:val="24"/>
          <w:lang w:val="en-US" w:eastAsia="en-GB"/>
        </w:rPr>
        <w:t xml:space="preserve">, 2024).  British Gas Energy Trust, founded in 2004, has rendered aid to more than 700,000 individuals by issuing grants and has invested over £175.8 million in programs aimed at debt relief, energy efficiency upgrades, and other financial support mechanisms (Energy UK, 2023). When customers choose a monthly payment plan with British Gas </w:t>
      </w:r>
      <w:proofErr w:type="spellStart"/>
      <w:r w:rsidRPr="00FA506E">
        <w:rPr>
          <w:rFonts w:ascii="Arial Nova" w:eastAsia="Times New Roman" w:hAnsi="Arial Nova" w:cs="Segoe UI"/>
          <w:sz w:val="24"/>
          <w:szCs w:val="24"/>
          <w:lang w:val="en-US" w:eastAsia="en-GB"/>
        </w:rPr>
        <w:t>HomeCare</w:t>
      </w:r>
      <w:proofErr w:type="spellEnd"/>
      <w:r w:rsidRPr="00FA506E">
        <w:rPr>
          <w:rFonts w:ascii="Arial Nova" w:eastAsia="Times New Roman" w:hAnsi="Arial Nova" w:cs="Segoe UI"/>
          <w:sz w:val="24"/>
          <w:szCs w:val="24"/>
          <w:lang w:val="en-US" w:eastAsia="en-GB"/>
        </w:rPr>
        <w:t xml:space="preserve">, they achieve financial stability, allowing them to predict and budget for fixed expenses while steering clear of sudden price changes during inflation. British Gas bolsters its reputation by highlighting its commitment to responsive customer service, offering discounts and </w:t>
      </w:r>
      <w:proofErr w:type="spellStart"/>
      <w:r w:rsidRPr="00FA506E">
        <w:rPr>
          <w:rFonts w:ascii="Arial Nova" w:eastAsia="Times New Roman" w:hAnsi="Arial Nova" w:cs="Segoe UI"/>
          <w:sz w:val="24"/>
          <w:szCs w:val="24"/>
          <w:lang w:val="en-US" w:eastAsia="en-GB"/>
        </w:rPr>
        <w:t>personalised</w:t>
      </w:r>
      <w:proofErr w:type="spellEnd"/>
      <w:r w:rsidRPr="00FA506E">
        <w:rPr>
          <w:rFonts w:ascii="Arial Nova" w:eastAsia="Times New Roman" w:hAnsi="Arial Nova" w:cs="Segoe UI"/>
          <w:sz w:val="24"/>
          <w:szCs w:val="24"/>
          <w:lang w:val="en-US" w:eastAsia="en-GB"/>
        </w:rPr>
        <w:t xml:space="preserve"> quotes that empower customers to manage their finances effectively (British Gas, 2024).</w:t>
      </w:r>
      <w:r w:rsidRPr="00FA506E">
        <w:rPr>
          <w:rFonts w:ascii="Arial Nova" w:eastAsia="Times New Roman" w:hAnsi="Arial Nova" w:cs="Segoe UI"/>
          <w:sz w:val="24"/>
          <w:szCs w:val="24"/>
          <w:lang w:eastAsia="en-GB"/>
        </w:rPr>
        <w:t> </w:t>
      </w:r>
    </w:p>
    <w:p w:rsidR="00B0290C" w:rsidRPr="00FA506E" w:rsidRDefault="00B0290C" w:rsidP="00B0290C">
      <w:pPr>
        <w:spacing w:after="0" w:line="360" w:lineRule="auto"/>
        <w:textAlignment w:val="baseline"/>
        <w:rPr>
          <w:rFonts w:ascii="Segoe UI" w:eastAsia="Times New Roman" w:hAnsi="Segoe UI" w:cs="Segoe UI"/>
          <w:sz w:val="18"/>
          <w:szCs w:val="18"/>
          <w:lang w:eastAsia="en-GB"/>
        </w:rPr>
      </w:pPr>
    </w:p>
    <w:p w:rsidR="00FA506E" w:rsidRPr="00B0290C" w:rsidRDefault="00D00671" w:rsidP="00D00671">
      <w:pPr>
        <w:pStyle w:val="Heading2"/>
        <w:rPr>
          <w:rFonts w:ascii="Arial Nova" w:eastAsia="Times New Roman" w:hAnsi="Arial Nova"/>
          <w:color w:val="000000" w:themeColor="text1"/>
          <w:sz w:val="28"/>
          <w:szCs w:val="28"/>
          <w:lang w:eastAsia="en-GB"/>
        </w:rPr>
      </w:pPr>
      <w:bookmarkStart w:id="4" w:name="_Toc184938579"/>
      <w:r w:rsidRPr="00B0290C">
        <w:rPr>
          <w:rFonts w:ascii="Arial Nova" w:eastAsia="Times New Roman" w:hAnsi="Arial Nova"/>
          <w:color w:val="000000" w:themeColor="text1"/>
          <w:sz w:val="28"/>
          <w:szCs w:val="28"/>
          <w:lang w:val="en-US" w:eastAsia="en-GB"/>
        </w:rPr>
        <w:t xml:space="preserve">2.3 </w:t>
      </w:r>
      <w:r w:rsidR="00FA506E" w:rsidRPr="00B0290C">
        <w:rPr>
          <w:rFonts w:ascii="Arial Nova" w:eastAsia="Times New Roman" w:hAnsi="Arial Nova"/>
          <w:color w:val="000000" w:themeColor="text1"/>
          <w:sz w:val="28"/>
          <w:szCs w:val="28"/>
          <w:lang w:val="en-US" w:eastAsia="en-GB"/>
        </w:rPr>
        <w:t>Socio-cultural</w:t>
      </w:r>
      <w:bookmarkEnd w:id="4"/>
      <w:r w:rsidR="00FA506E" w:rsidRPr="00B0290C">
        <w:rPr>
          <w:rFonts w:ascii="Arial Nova" w:eastAsia="Times New Roman" w:hAnsi="Arial Nova"/>
          <w:color w:val="000000" w:themeColor="text1"/>
          <w:sz w:val="28"/>
          <w:szCs w:val="28"/>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w:eastAsia="Times New Roman" w:hAnsi="Arial" w:cs="Arial"/>
          <w:sz w:val="24"/>
          <w:szCs w:val="24"/>
          <w:lang w:eastAsia="en-GB"/>
        </w:rPr>
        <w:t> </w:t>
      </w:r>
    </w:p>
    <w:p w:rsidR="00FA506E" w:rsidRPr="00FA506E" w:rsidRDefault="00FA506E" w:rsidP="00B0290C">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British Gas takes the initiative to contact nearly 2 million clients at or near retirement age, stressing the importance of applying for Pension Credit for those who meet the eligibility criteria. This campaign aims to resolve the issue of unclaimed benefits, as approximately 760,000 pensioners in the UK qualify for Pension Credit but do not currently receive it, leading to an estimated £166 million in unclaimed financial assistance (Centrica, 2024). British Gas </w:t>
      </w:r>
      <w:proofErr w:type="spellStart"/>
      <w:r w:rsidRPr="00FA506E">
        <w:rPr>
          <w:rFonts w:ascii="Arial Nova" w:eastAsia="Times New Roman" w:hAnsi="Arial Nova" w:cs="Segoe UI"/>
          <w:sz w:val="24"/>
          <w:szCs w:val="24"/>
          <w:lang w:val="en-US" w:eastAsia="en-GB"/>
        </w:rPr>
        <w:t>emphasises</w:t>
      </w:r>
      <w:proofErr w:type="spellEnd"/>
      <w:r w:rsidRPr="00FA506E">
        <w:rPr>
          <w:rFonts w:ascii="Arial Nova" w:eastAsia="Times New Roman" w:hAnsi="Arial Nova" w:cs="Segoe UI"/>
          <w:sz w:val="24"/>
          <w:szCs w:val="24"/>
          <w:lang w:val="en-US" w:eastAsia="en-GB"/>
        </w:rPr>
        <w:t xml:space="preserve"> its commitment to valuing its customers and </w:t>
      </w:r>
      <w:proofErr w:type="spellStart"/>
      <w:r w:rsidRPr="00FA506E">
        <w:rPr>
          <w:rFonts w:ascii="Arial Nova" w:eastAsia="Times New Roman" w:hAnsi="Arial Nova" w:cs="Segoe UI"/>
          <w:sz w:val="24"/>
          <w:szCs w:val="24"/>
          <w:lang w:val="en-US" w:eastAsia="en-GB"/>
        </w:rPr>
        <w:t>recognising</w:t>
      </w:r>
      <w:proofErr w:type="spellEnd"/>
      <w:r w:rsidRPr="00FA506E">
        <w:rPr>
          <w:rFonts w:ascii="Arial Nova" w:eastAsia="Times New Roman" w:hAnsi="Arial Nova" w:cs="Segoe UI"/>
          <w:sz w:val="24"/>
          <w:szCs w:val="24"/>
          <w:lang w:val="en-US" w:eastAsia="en-GB"/>
        </w:rPr>
        <w:t xml:space="preserve"> the trust they place in the company. The </w:t>
      </w:r>
      <w:proofErr w:type="spellStart"/>
      <w:r w:rsidRPr="00FA506E">
        <w:rPr>
          <w:rFonts w:ascii="Arial Nova" w:eastAsia="Times New Roman" w:hAnsi="Arial Nova" w:cs="Segoe UI"/>
          <w:sz w:val="24"/>
          <w:szCs w:val="24"/>
          <w:lang w:val="en-US" w:eastAsia="en-GB"/>
        </w:rPr>
        <w:t>organisation</w:t>
      </w:r>
      <w:proofErr w:type="spellEnd"/>
      <w:r w:rsidRPr="00FA506E">
        <w:rPr>
          <w:rFonts w:ascii="Arial Nova" w:eastAsia="Times New Roman" w:hAnsi="Arial Nova" w:cs="Segoe UI"/>
          <w:sz w:val="24"/>
          <w:szCs w:val="24"/>
          <w:lang w:val="en-US" w:eastAsia="en-GB"/>
        </w:rPr>
        <w:t xml:space="preserve"> aims to consider feedback while striving for efficiency and continuous improvement. </w:t>
      </w:r>
      <w:r w:rsidRPr="00FA506E">
        <w:rPr>
          <w:rFonts w:ascii="Arial Nova" w:eastAsia="Times New Roman" w:hAnsi="Arial Nova" w:cs="Segoe UI"/>
          <w:sz w:val="24"/>
          <w:szCs w:val="24"/>
          <w:lang w:val="en-US" w:eastAsia="en-GB"/>
        </w:rPr>
        <w:lastRenderedPageBreak/>
        <w:t>This approach extends beyond customers to include employees, as evidenced by the implementation of the Employee Share Scheme, which serves to appreciate, retain, and motivate staff (Centrica, 2023).</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i/>
          <w:iCs/>
          <w:color w:val="0F4761"/>
          <w:sz w:val="18"/>
          <w:szCs w:val="18"/>
          <w:lang w:eastAsia="en-GB"/>
        </w:rPr>
      </w:pPr>
      <w:r w:rsidRPr="00FA506E">
        <w:rPr>
          <w:rFonts w:ascii="Arial Nova" w:eastAsia="Times New Roman" w:hAnsi="Arial Nova" w:cs="Segoe UI"/>
          <w:i/>
          <w:iCs/>
          <w:color w:val="000000"/>
          <w:sz w:val="28"/>
          <w:szCs w:val="28"/>
          <w:lang w:eastAsia="en-GB"/>
        </w:rPr>
        <w:t> </w:t>
      </w:r>
    </w:p>
    <w:p w:rsidR="00FA506E" w:rsidRPr="00B0290C" w:rsidRDefault="00D00671" w:rsidP="00D00671">
      <w:pPr>
        <w:pStyle w:val="Heading2"/>
        <w:rPr>
          <w:rFonts w:ascii="Arial Nova" w:eastAsia="Times New Roman" w:hAnsi="Arial Nova"/>
          <w:i/>
          <w:iCs/>
          <w:color w:val="000000" w:themeColor="text1"/>
          <w:sz w:val="28"/>
          <w:szCs w:val="28"/>
          <w:lang w:eastAsia="en-GB"/>
        </w:rPr>
      </w:pPr>
      <w:bookmarkStart w:id="5" w:name="_Toc184938580"/>
      <w:r w:rsidRPr="00B0290C">
        <w:rPr>
          <w:rFonts w:ascii="Arial Nova" w:eastAsia="Times New Roman" w:hAnsi="Arial Nova"/>
          <w:color w:val="000000" w:themeColor="text1"/>
          <w:sz w:val="28"/>
          <w:szCs w:val="28"/>
          <w:lang w:val="en-US" w:eastAsia="en-GB"/>
        </w:rPr>
        <w:t>2.4</w:t>
      </w:r>
      <w:r w:rsidR="00B0290C">
        <w:rPr>
          <w:rFonts w:ascii="Arial Nova" w:eastAsia="Times New Roman" w:hAnsi="Arial Nova"/>
          <w:color w:val="000000" w:themeColor="text1"/>
          <w:sz w:val="28"/>
          <w:szCs w:val="28"/>
          <w:lang w:val="en-US" w:eastAsia="en-GB"/>
        </w:rPr>
        <w:t xml:space="preserve"> </w:t>
      </w:r>
      <w:r w:rsidR="00FA506E" w:rsidRPr="00B0290C">
        <w:rPr>
          <w:rFonts w:ascii="Arial Nova" w:eastAsia="Times New Roman" w:hAnsi="Arial Nova"/>
          <w:color w:val="000000" w:themeColor="text1"/>
          <w:sz w:val="28"/>
          <w:szCs w:val="28"/>
          <w:lang w:val="en-US" w:eastAsia="en-GB"/>
        </w:rPr>
        <w:t>Technological</w:t>
      </w:r>
      <w:bookmarkEnd w:id="5"/>
      <w:r w:rsidR="00FA506E" w:rsidRPr="00B0290C">
        <w:rPr>
          <w:rFonts w:ascii="Arial Nova" w:eastAsia="Times New Roman" w:hAnsi="Arial Nova"/>
          <w:color w:val="000000" w:themeColor="text1"/>
          <w:sz w:val="28"/>
          <w:szCs w:val="28"/>
          <w:lang w:val="en-US" w:eastAsia="en-GB"/>
        </w:rPr>
        <w:t> </w:t>
      </w:r>
      <w:r w:rsidR="00FA506E" w:rsidRPr="00B0290C">
        <w:rPr>
          <w:rFonts w:ascii="Arial Nova" w:eastAsia="Times New Roman" w:hAnsi="Arial Nova"/>
          <w:i/>
          <w:iCs/>
          <w:color w:val="000000" w:themeColor="text1"/>
          <w:sz w:val="28"/>
          <w:szCs w:val="28"/>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w:eastAsia="Times New Roman" w:hAnsi="Arial" w:cs="Arial"/>
          <w:sz w:val="24"/>
          <w:szCs w:val="24"/>
          <w:lang w:eastAsia="en-GB"/>
        </w:rPr>
        <w:t> </w:t>
      </w:r>
    </w:p>
    <w:p w:rsidR="00FA506E" w:rsidRPr="00FA506E" w:rsidRDefault="00FA506E" w:rsidP="00B0290C">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British Gas acknowledges that automation and smart home technologies represent the future. With Hive thermostats, users can lower their energy costs by activating the heating at specific temperatures. They can manage the system remotely, including turning it off when no one is home (British Gas, 2024). The company encourages digital transformation through its apps, enabling users to schedule engineer appointments and efficiently manage their accounts (British Gas, 2024). The advancement of sensor technology represents a pivotal development in the “Internet of Things”, enabling devices to interact and gather data that assists </w:t>
      </w:r>
      <w:proofErr w:type="spellStart"/>
      <w:r w:rsidRPr="00FA506E">
        <w:rPr>
          <w:rFonts w:ascii="Arial Nova" w:eastAsia="Times New Roman" w:hAnsi="Arial Nova" w:cs="Segoe UI"/>
          <w:sz w:val="24"/>
          <w:szCs w:val="24"/>
          <w:lang w:val="en-US" w:eastAsia="en-GB"/>
        </w:rPr>
        <w:t>organisations</w:t>
      </w:r>
      <w:proofErr w:type="spellEnd"/>
      <w:r w:rsidRPr="00FA506E">
        <w:rPr>
          <w:rFonts w:ascii="Arial Nova" w:eastAsia="Times New Roman" w:hAnsi="Arial Nova" w:cs="Segoe UI"/>
          <w:sz w:val="24"/>
          <w:szCs w:val="24"/>
          <w:lang w:val="en-US" w:eastAsia="en-GB"/>
        </w:rPr>
        <w:t xml:space="preserve"> in forecasting potential challenges and enhancing operational efficiency by addressing issues proactively, ultimately benefiting consumers (Centrica Business Solutions, 2024).</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color w:val="0F4761"/>
          <w:sz w:val="18"/>
          <w:szCs w:val="18"/>
          <w:lang w:eastAsia="en-GB"/>
        </w:rPr>
      </w:pPr>
      <w:r w:rsidRPr="00FA506E">
        <w:rPr>
          <w:rFonts w:ascii="Arial Nova" w:eastAsia="Times New Roman" w:hAnsi="Arial Nova" w:cs="Segoe UI"/>
          <w:color w:val="000000"/>
          <w:sz w:val="28"/>
          <w:szCs w:val="28"/>
          <w:lang w:eastAsia="en-GB"/>
        </w:rPr>
        <w:t> </w:t>
      </w:r>
    </w:p>
    <w:p w:rsidR="00FA506E" w:rsidRPr="00B0290C" w:rsidRDefault="00D00671" w:rsidP="00D00671">
      <w:pPr>
        <w:pStyle w:val="Heading2"/>
        <w:rPr>
          <w:rFonts w:ascii="Arial Nova" w:eastAsia="Times New Roman" w:hAnsi="Arial Nova"/>
          <w:color w:val="000000" w:themeColor="text1"/>
          <w:sz w:val="28"/>
          <w:szCs w:val="28"/>
          <w:lang w:eastAsia="en-GB"/>
        </w:rPr>
      </w:pPr>
      <w:bookmarkStart w:id="6" w:name="_Toc184938581"/>
      <w:r w:rsidRPr="00B0290C">
        <w:rPr>
          <w:rFonts w:ascii="Arial Nova" w:eastAsia="Times New Roman" w:hAnsi="Arial Nova"/>
          <w:color w:val="000000" w:themeColor="text1"/>
          <w:sz w:val="28"/>
          <w:szCs w:val="28"/>
          <w:lang w:val="en-US" w:eastAsia="en-GB"/>
        </w:rPr>
        <w:t xml:space="preserve">2.5 </w:t>
      </w:r>
      <w:r w:rsidR="00FA506E" w:rsidRPr="00B0290C">
        <w:rPr>
          <w:rFonts w:ascii="Arial Nova" w:eastAsia="Times New Roman" w:hAnsi="Arial Nova"/>
          <w:color w:val="000000" w:themeColor="text1"/>
          <w:sz w:val="28"/>
          <w:szCs w:val="28"/>
          <w:lang w:val="en-US" w:eastAsia="en-GB"/>
        </w:rPr>
        <w:t>Environment</w:t>
      </w:r>
      <w:bookmarkEnd w:id="6"/>
      <w:r w:rsidR="00FA506E" w:rsidRPr="00B0290C">
        <w:rPr>
          <w:rFonts w:ascii="Arial Nova" w:eastAsia="Times New Roman" w:hAnsi="Arial Nova"/>
          <w:color w:val="000000" w:themeColor="text1"/>
          <w:sz w:val="28"/>
          <w:szCs w:val="28"/>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w:eastAsia="Times New Roman" w:hAnsi="Arial" w:cs="Arial"/>
          <w:sz w:val="24"/>
          <w:szCs w:val="24"/>
          <w:lang w:eastAsia="en-GB"/>
        </w:rPr>
        <w:t> </w:t>
      </w:r>
    </w:p>
    <w:p w:rsidR="00FA506E" w:rsidRDefault="00FA506E" w:rsidP="00B0290C">
      <w:pPr>
        <w:spacing w:after="0" w:line="360" w:lineRule="auto"/>
        <w:textAlignment w:val="baseline"/>
        <w:rPr>
          <w:rFonts w:ascii="Arial Nova" w:eastAsia="Times New Roman" w:hAnsi="Arial Nova" w:cs="Segoe UI"/>
          <w:sz w:val="24"/>
          <w:szCs w:val="24"/>
          <w:lang w:eastAsia="en-GB"/>
        </w:rPr>
      </w:pPr>
      <w:r w:rsidRPr="00FA506E">
        <w:rPr>
          <w:rFonts w:ascii="Arial Nova" w:eastAsia="Times New Roman" w:hAnsi="Arial Nova" w:cs="Segoe UI"/>
          <w:sz w:val="24"/>
          <w:szCs w:val="24"/>
          <w:lang w:val="en-US" w:eastAsia="en-GB"/>
        </w:rPr>
        <w:t>British Gas places a strong emphasis on environmental sustainability and takes proactive measures to tackle pollution issues. The company offers electric vehicle charging stations and supplies a range of devices that allow users to turn off their heating systems when they are not at home, which helps lower carbon emissions. Their strategic goal is to achieve net-zero operations by 2045 while supporting customers in reaching net-zero by 2050 (Centrica, 2023). The government supports a new initiative in collaboration with British Gas called the Boiler Upgrade Scheme (BUS), which encourages the replacement of conventional central heating systems with heat pumps (British Gas, 2024). To facilitate this transition, the program provides a financial incentive of £7,500. Additionally, British Gas has launched a similar program, the Warm Home Promise, aimed at assisting customers in moving towards more environmentally friendly heating solutions, demonstrating its dedication to replacing gas boilers with sustainable alternatives (Centrica, 2023).</w:t>
      </w:r>
      <w:r w:rsidRPr="00FA506E">
        <w:rPr>
          <w:rFonts w:ascii="Arial Nova" w:eastAsia="Times New Roman" w:hAnsi="Arial Nova" w:cs="Segoe UI"/>
          <w:sz w:val="24"/>
          <w:szCs w:val="24"/>
          <w:lang w:eastAsia="en-GB"/>
        </w:rPr>
        <w:t> </w:t>
      </w:r>
    </w:p>
    <w:p w:rsidR="00B0290C" w:rsidRDefault="00B0290C" w:rsidP="00B0290C">
      <w:pPr>
        <w:spacing w:after="0" w:line="360" w:lineRule="auto"/>
        <w:textAlignment w:val="baseline"/>
        <w:rPr>
          <w:rFonts w:ascii="Segoe UI" w:eastAsia="Times New Roman" w:hAnsi="Segoe UI" w:cs="Segoe UI"/>
          <w:sz w:val="18"/>
          <w:szCs w:val="18"/>
          <w:lang w:eastAsia="en-GB"/>
        </w:rPr>
      </w:pPr>
    </w:p>
    <w:p w:rsidR="00B0290C" w:rsidRPr="00FA506E" w:rsidRDefault="00B0290C" w:rsidP="00B0290C">
      <w:pPr>
        <w:spacing w:after="0" w:line="360" w:lineRule="auto"/>
        <w:textAlignment w:val="baseline"/>
        <w:rPr>
          <w:rFonts w:ascii="Segoe UI" w:eastAsia="Times New Roman" w:hAnsi="Segoe UI" w:cs="Segoe UI"/>
          <w:sz w:val="18"/>
          <w:szCs w:val="18"/>
          <w:lang w:eastAsia="en-GB"/>
        </w:rPr>
      </w:pPr>
    </w:p>
    <w:p w:rsidR="00FA506E" w:rsidRPr="00B0290C" w:rsidRDefault="00D00671" w:rsidP="00D00671">
      <w:pPr>
        <w:pStyle w:val="Heading2"/>
        <w:rPr>
          <w:rFonts w:ascii="Arial Nova" w:eastAsia="Times New Roman" w:hAnsi="Arial Nova"/>
          <w:color w:val="000000" w:themeColor="text1"/>
          <w:sz w:val="28"/>
          <w:szCs w:val="28"/>
          <w:lang w:eastAsia="en-GB"/>
        </w:rPr>
      </w:pPr>
      <w:bookmarkStart w:id="7" w:name="_Toc184938582"/>
      <w:r w:rsidRPr="00B0290C">
        <w:rPr>
          <w:rFonts w:ascii="Arial Nova" w:eastAsia="Times New Roman" w:hAnsi="Arial Nova"/>
          <w:color w:val="000000" w:themeColor="text1"/>
          <w:sz w:val="28"/>
          <w:szCs w:val="28"/>
          <w:lang w:val="en-US" w:eastAsia="en-GB"/>
        </w:rPr>
        <w:t xml:space="preserve">2.6 </w:t>
      </w:r>
      <w:r w:rsidR="00FA506E" w:rsidRPr="00B0290C">
        <w:rPr>
          <w:rFonts w:ascii="Arial Nova" w:eastAsia="Times New Roman" w:hAnsi="Arial Nova"/>
          <w:color w:val="000000" w:themeColor="text1"/>
          <w:sz w:val="28"/>
          <w:szCs w:val="28"/>
          <w:lang w:val="en-US" w:eastAsia="en-GB"/>
        </w:rPr>
        <w:t>Legal</w:t>
      </w:r>
      <w:bookmarkEnd w:id="7"/>
      <w:r w:rsidR="00FA506E" w:rsidRPr="00B0290C">
        <w:rPr>
          <w:rFonts w:ascii="Arial Nova" w:eastAsia="Times New Roman" w:hAnsi="Arial Nova"/>
          <w:color w:val="000000" w:themeColor="text1"/>
          <w:sz w:val="28"/>
          <w:szCs w:val="28"/>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8"/>
          <w:szCs w:val="28"/>
          <w:lang w:eastAsia="en-GB"/>
        </w:rPr>
        <w:t> </w:t>
      </w:r>
    </w:p>
    <w:p w:rsidR="00FA506E" w:rsidRPr="00FA506E" w:rsidRDefault="00FA506E" w:rsidP="00B0290C">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British Gas </w:t>
      </w:r>
      <w:proofErr w:type="spellStart"/>
      <w:r w:rsidRPr="00FA506E">
        <w:rPr>
          <w:rFonts w:ascii="Arial Nova" w:eastAsia="Times New Roman" w:hAnsi="Arial Nova" w:cs="Segoe UI"/>
          <w:sz w:val="24"/>
          <w:szCs w:val="24"/>
          <w:lang w:val="en-US" w:eastAsia="en-GB"/>
        </w:rPr>
        <w:t>prioritises</w:t>
      </w:r>
      <w:proofErr w:type="spellEnd"/>
      <w:r w:rsidRPr="00FA506E">
        <w:rPr>
          <w:rFonts w:ascii="Arial Nova" w:eastAsia="Times New Roman" w:hAnsi="Arial Nova" w:cs="Segoe UI"/>
          <w:sz w:val="24"/>
          <w:szCs w:val="24"/>
          <w:lang w:val="en-US" w:eastAsia="en-GB"/>
        </w:rPr>
        <w:t xml:space="preserve"> the protection of customer data in line with GDPR regulations, ensuring that all customers can easily access their terms and conditions. By adhering to the Code of Practice for bills and payments, the company guarantees that its billing practices are fair, clear, and accessible to consumers (British Gas, 2024). The annual report on consumer complaints demonstrates British Gas's dedication to fulfilling the requirements set by the Gas and Electricity (Consumer Complaints Handling Standards) Regulations 2008 (British Gas, 2024). In 2017, the energy regulator Ofgem required British Gas to pay £9.5 million in compensation due to a billing system that produced incorrect invoices for its business customers (Megaw, 2017). Ofgem has declared its intention to monitor complaints associated with the recent improvements in information technology (Ofgem, 2023).  Another legal requirement introduced in recent years, 2019 by the British government and which British Gas is one of the companies that must adhere to is Streamlined Energy and Carbon Reporting (SECR) and which aligns with the new requirements which help the UK achieve its net-zero carbon emissions target by 2050 (British Gas, 2024).</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eastAsia="en-GB"/>
        </w:rPr>
        <w:t> </w:t>
      </w:r>
    </w:p>
    <w:p w:rsidR="00FA506E" w:rsidRPr="00B731F5" w:rsidRDefault="00B0290C" w:rsidP="00B0290C">
      <w:pPr>
        <w:pStyle w:val="Heading1"/>
        <w:rPr>
          <w:rFonts w:ascii="Arial Nova" w:eastAsia="Times New Roman" w:hAnsi="Arial Nova"/>
          <w:color w:val="000000" w:themeColor="text1"/>
          <w:sz w:val="28"/>
          <w:szCs w:val="28"/>
          <w:lang w:eastAsia="en-GB"/>
        </w:rPr>
      </w:pPr>
      <w:bookmarkStart w:id="8" w:name="_Toc184938583"/>
      <w:r w:rsidRPr="00B731F5">
        <w:rPr>
          <w:rFonts w:ascii="Arial Nova" w:eastAsia="Times New Roman" w:hAnsi="Arial Nova"/>
          <w:color w:val="000000" w:themeColor="text1"/>
          <w:sz w:val="28"/>
          <w:szCs w:val="28"/>
          <w:lang w:val="en-US" w:eastAsia="en-GB"/>
        </w:rPr>
        <w:t>3</w:t>
      </w:r>
      <w:r w:rsidR="00B731F5" w:rsidRPr="00B731F5">
        <w:rPr>
          <w:rFonts w:ascii="Arial Nova" w:eastAsia="Times New Roman" w:hAnsi="Arial Nova"/>
          <w:color w:val="000000" w:themeColor="text1"/>
          <w:sz w:val="28"/>
          <w:szCs w:val="28"/>
          <w:lang w:val="en-US" w:eastAsia="en-GB"/>
        </w:rPr>
        <w:t>.</w:t>
      </w:r>
      <w:r w:rsidR="006604D2">
        <w:rPr>
          <w:rFonts w:ascii="Arial Nova" w:eastAsia="Times New Roman" w:hAnsi="Arial Nova"/>
          <w:color w:val="000000" w:themeColor="text1"/>
          <w:sz w:val="28"/>
          <w:szCs w:val="28"/>
          <w:lang w:val="en-US" w:eastAsia="en-GB"/>
        </w:rPr>
        <w:t xml:space="preserve"> </w:t>
      </w:r>
      <w:r w:rsidR="00FA506E" w:rsidRPr="00B731F5">
        <w:rPr>
          <w:rFonts w:ascii="Arial Nova" w:eastAsia="Times New Roman" w:hAnsi="Arial Nova"/>
          <w:color w:val="000000" w:themeColor="text1"/>
          <w:sz w:val="28"/>
          <w:szCs w:val="28"/>
          <w:lang w:val="en-US" w:eastAsia="en-GB"/>
        </w:rPr>
        <w:t>Porter’s Five Forces</w:t>
      </w:r>
      <w:bookmarkEnd w:id="8"/>
      <w:r w:rsidR="00FA506E" w:rsidRPr="00B731F5">
        <w:rPr>
          <w:rFonts w:ascii="Arial Nova" w:eastAsia="Times New Roman" w:hAnsi="Arial Nova"/>
          <w:color w:val="000000" w:themeColor="text1"/>
          <w:sz w:val="28"/>
          <w:szCs w:val="28"/>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8"/>
          <w:szCs w:val="28"/>
          <w:lang w:eastAsia="en-GB"/>
        </w:rPr>
        <w:t> </w:t>
      </w:r>
    </w:p>
    <w:p w:rsidR="00FA506E" w:rsidRPr="00B731F5" w:rsidRDefault="00D00671" w:rsidP="00D00671">
      <w:pPr>
        <w:pStyle w:val="Heading2"/>
        <w:rPr>
          <w:rFonts w:ascii="Arial Nova" w:eastAsia="Times New Roman" w:hAnsi="Arial Nova"/>
          <w:color w:val="000000" w:themeColor="text1"/>
          <w:sz w:val="28"/>
          <w:szCs w:val="28"/>
          <w:lang w:eastAsia="en-GB"/>
        </w:rPr>
      </w:pPr>
      <w:bookmarkStart w:id="9" w:name="_Toc184938584"/>
      <w:r w:rsidRPr="00B731F5">
        <w:rPr>
          <w:rFonts w:ascii="Arial Nova" w:eastAsia="Times New Roman" w:hAnsi="Arial Nova"/>
          <w:color w:val="000000" w:themeColor="text1"/>
          <w:sz w:val="28"/>
          <w:szCs w:val="28"/>
          <w:lang w:val="en-US" w:eastAsia="en-GB"/>
        </w:rPr>
        <w:t xml:space="preserve">3.1 </w:t>
      </w:r>
      <w:r w:rsidR="00FA506E" w:rsidRPr="00B731F5">
        <w:rPr>
          <w:rFonts w:ascii="Arial Nova" w:eastAsia="Times New Roman" w:hAnsi="Arial Nova"/>
          <w:color w:val="000000" w:themeColor="text1"/>
          <w:sz w:val="28"/>
          <w:szCs w:val="28"/>
          <w:lang w:val="en-US" w:eastAsia="en-GB"/>
        </w:rPr>
        <w:t>Competitive Rivalry</w:t>
      </w:r>
      <w:bookmarkEnd w:id="9"/>
      <w:r w:rsidR="00FA506E" w:rsidRPr="00B731F5">
        <w:rPr>
          <w:rFonts w:ascii="Arial Nova" w:eastAsia="Times New Roman" w:hAnsi="Arial Nova"/>
          <w:color w:val="000000" w:themeColor="text1"/>
          <w:sz w:val="28"/>
          <w:szCs w:val="28"/>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8"/>
          <w:szCs w:val="28"/>
          <w:lang w:eastAsia="en-GB"/>
        </w:rPr>
        <w:t> </w:t>
      </w: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After examining the macroenvironmental factors affecting British Gas, managers can </w:t>
      </w:r>
      <w:proofErr w:type="spellStart"/>
      <w:r w:rsidRPr="00FA506E">
        <w:rPr>
          <w:rFonts w:ascii="Arial Nova" w:eastAsia="Times New Roman" w:hAnsi="Arial Nova" w:cs="Segoe UI"/>
          <w:sz w:val="24"/>
          <w:szCs w:val="24"/>
          <w:lang w:val="en-US" w:eastAsia="en-GB"/>
        </w:rPr>
        <w:t>utilise</w:t>
      </w:r>
      <w:proofErr w:type="spellEnd"/>
      <w:r w:rsidRPr="00FA506E">
        <w:rPr>
          <w:rFonts w:ascii="Arial Nova" w:eastAsia="Times New Roman" w:hAnsi="Arial Nova" w:cs="Segoe UI"/>
          <w:sz w:val="24"/>
          <w:szCs w:val="24"/>
          <w:lang w:val="en-US" w:eastAsia="en-GB"/>
        </w:rPr>
        <w:t xml:space="preserve"> Porter's framework to better understand the company's positioning within the industry. Mastering this framework helps maintain a competitive edge and </w:t>
      </w:r>
      <w:proofErr w:type="spellStart"/>
      <w:r w:rsidRPr="00FA506E">
        <w:rPr>
          <w:rFonts w:ascii="Arial Nova" w:eastAsia="Times New Roman" w:hAnsi="Arial Nova" w:cs="Segoe UI"/>
          <w:sz w:val="24"/>
          <w:szCs w:val="24"/>
          <w:lang w:val="en-US" w:eastAsia="en-GB"/>
        </w:rPr>
        <w:t>emphasises</w:t>
      </w:r>
      <w:proofErr w:type="spellEnd"/>
      <w:r w:rsidRPr="00FA506E">
        <w:rPr>
          <w:rFonts w:ascii="Arial Nova" w:eastAsia="Times New Roman" w:hAnsi="Arial Nova" w:cs="Segoe UI"/>
          <w:sz w:val="24"/>
          <w:szCs w:val="24"/>
          <w:lang w:val="en-US" w:eastAsia="en-GB"/>
        </w:rPr>
        <w:t xml:space="preserve"> the significance of implementing the right strategy (</w:t>
      </w:r>
      <w:proofErr w:type="spellStart"/>
      <w:r w:rsidRPr="00FA506E">
        <w:rPr>
          <w:rFonts w:ascii="Arial Nova" w:eastAsia="Times New Roman" w:hAnsi="Arial Nova" w:cs="Segoe UI"/>
          <w:sz w:val="24"/>
          <w:szCs w:val="24"/>
          <w:lang w:val="en-US" w:eastAsia="en-GB"/>
        </w:rPr>
        <w:t>Magretta</w:t>
      </w:r>
      <w:proofErr w:type="spellEnd"/>
      <w:r w:rsidRPr="00FA506E">
        <w:rPr>
          <w:rFonts w:ascii="Arial Nova" w:eastAsia="Times New Roman" w:hAnsi="Arial Nova" w:cs="Segoe UI"/>
          <w:sz w:val="24"/>
          <w:szCs w:val="24"/>
          <w:lang w:val="en-US" w:eastAsia="en-GB"/>
        </w:rPr>
        <w:t xml:space="preserve">, 2011). According to </w:t>
      </w:r>
      <w:proofErr w:type="spellStart"/>
      <w:r w:rsidRPr="00FA506E">
        <w:rPr>
          <w:rFonts w:ascii="Arial Nova" w:eastAsia="Times New Roman" w:hAnsi="Arial Nova" w:cs="Segoe UI"/>
          <w:sz w:val="24"/>
          <w:szCs w:val="24"/>
          <w:lang w:val="en-US" w:eastAsia="en-GB"/>
        </w:rPr>
        <w:t>Magretta</w:t>
      </w:r>
      <w:proofErr w:type="spellEnd"/>
      <w:r w:rsidRPr="00FA506E">
        <w:rPr>
          <w:rFonts w:ascii="Arial Nova" w:eastAsia="Times New Roman" w:hAnsi="Arial Nova" w:cs="Segoe UI"/>
          <w:sz w:val="24"/>
          <w:szCs w:val="24"/>
          <w:lang w:val="en-US" w:eastAsia="en-GB"/>
        </w:rPr>
        <w:t xml:space="preserve"> (2011), competition revolves around uniqueness rather than simply being the best. British Gas resonates with this perspective, asserting it is "uniquely and brilliantly placed to help make real progress" (British Gas, 2024). With over 200 years in the industry, British Gas serves millions of homes and businesses in the UK, leading as the top boiler installation company (British Gas, 2024). </w:t>
      </w:r>
      <w:r w:rsidRPr="00FA506E">
        <w:rPr>
          <w:rFonts w:ascii="Arial Nova" w:eastAsia="Times New Roman" w:hAnsi="Arial Nova" w:cs="Segoe UI"/>
          <w:sz w:val="24"/>
          <w:szCs w:val="24"/>
          <w:lang w:val="en-US" w:eastAsia="en-GB"/>
        </w:rPr>
        <w:lastRenderedPageBreak/>
        <w:t>Furthermore, clients can access a range of services known as Homecare cover packages, which provide them with the "largest force of expert engineers" to ensure their peace of mind (</w:t>
      </w:r>
      <w:proofErr w:type="spellStart"/>
      <w:r w:rsidRPr="00FA506E">
        <w:rPr>
          <w:rFonts w:ascii="Arial Nova" w:eastAsia="Times New Roman" w:hAnsi="Arial Nova" w:cs="Segoe UI"/>
          <w:sz w:val="24"/>
          <w:szCs w:val="24"/>
          <w:lang w:val="en-US" w:eastAsia="en-GB"/>
        </w:rPr>
        <w:t>Plews</w:t>
      </w:r>
      <w:proofErr w:type="spellEnd"/>
      <w:r w:rsidRPr="00FA506E">
        <w:rPr>
          <w:rFonts w:ascii="Arial Nova" w:eastAsia="Times New Roman" w:hAnsi="Arial Nova" w:cs="Segoe UI"/>
          <w:sz w:val="24"/>
          <w:szCs w:val="24"/>
          <w:lang w:val="en-US" w:eastAsia="en-GB"/>
        </w:rPr>
        <w:t xml:space="preserve">, 2023). Centrica's official document (2023) highlights that competition benefits consumers by allowing them to select the company that best meets their needs. A report from Chris O'Shea indicates satisfaction with British Gas's performance, noting an increase in consumer satisfaction and a higher customer retention rate while </w:t>
      </w:r>
      <w:proofErr w:type="spellStart"/>
      <w:r w:rsidRPr="00FA506E">
        <w:rPr>
          <w:rFonts w:ascii="Arial Nova" w:eastAsia="Times New Roman" w:hAnsi="Arial Nova" w:cs="Segoe UI"/>
          <w:sz w:val="24"/>
          <w:szCs w:val="24"/>
          <w:lang w:val="en-US" w:eastAsia="en-GB"/>
        </w:rPr>
        <w:t>emphasising</w:t>
      </w:r>
      <w:proofErr w:type="spellEnd"/>
      <w:r w:rsidRPr="00FA506E">
        <w:rPr>
          <w:rFonts w:ascii="Arial Nova" w:eastAsia="Times New Roman" w:hAnsi="Arial Nova" w:cs="Segoe UI"/>
          <w:sz w:val="24"/>
          <w:szCs w:val="24"/>
          <w:lang w:val="en-US" w:eastAsia="en-GB"/>
        </w:rPr>
        <w:t xml:space="preserve"> the goal of attracting new customers soon (Centrica, 2023). </w:t>
      </w:r>
      <w:proofErr w:type="spellStart"/>
      <w:r w:rsidRPr="00FA506E">
        <w:rPr>
          <w:rFonts w:ascii="Arial Nova" w:eastAsia="Times New Roman" w:hAnsi="Arial Nova" w:cs="Segoe UI"/>
          <w:sz w:val="24"/>
          <w:szCs w:val="24"/>
          <w:lang w:val="en-US" w:eastAsia="en-GB"/>
        </w:rPr>
        <w:t>Elston</w:t>
      </w:r>
      <w:proofErr w:type="spellEnd"/>
      <w:r w:rsidRPr="00FA506E">
        <w:rPr>
          <w:rFonts w:ascii="Arial Nova" w:eastAsia="Times New Roman" w:hAnsi="Arial Nova" w:cs="Segoe UI"/>
          <w:sz w:val="24"/>
          <w:szCs w:val="24"/>
          <w:lang w:val="en-US" w:eastAsia="en-GB"/>
        </w:rPr>
        <w:t xml:space="preserve"> (2024) points out that other companies, such as Boiler Central, 24/7 Home Rescue, and </w:t>
      </w:r>
      <w:proofErr w:type="spellStart"/>
      <w:r w:rsidRPr="00FA506E">
        <w:rPr>
          <w:rFonts w:ascii="Arial Nova" w:eastAsia="Times New Roman" w:hAnsi="Arial Nova" w:cs="Segoe UI"/>
          <w:sz w:val="24"/>
          <w:szCs w:val="24"/>
          <w:lang w:val="en-US" w:eastAsia="en-GB"/>
        </w:rPr>
        <w:t>Hometree</w:t>
      </w:r>
      <w:proofErr w:type="spellEnd"/>
      <w:r w:rsidRPr="00FA506E">
        <w:rPr>
          <w:rFonts w:ascii="Arial Nova" w:eastAsia="Times New Roman" w:hAnsi="Arial Nova" w:cs="Segoe UI"/>
          <w:sz w:val="24"/>
          <w:szCs w:val="24"/>
          <w:lang w:val="en-US" w:eastAsia="en-GB"/>
        </w:rPr>
        <w:t xml:space="preserve">, offer superior services compared to British Gas regarding home cover and boiler service. Conversely, Allison (2023) recommends British Gas as the most comprehensive option for home emergency cover, although </w:t>
      </w:r>
      <w:proofErr w:type="spellStart"/>
      <w:r w:rsidRPr="00FA506E">
        <w:rPr>
          <w:rFonts w:ascii="Arial Nova" w:eastAsia="Times New Roman" w:hAnsi="Arial Nova" w:cs="Segoe UI"/>
          <w:sz w:val="24"/>
          <w:szCs w:val="24"/>
          <w:lang w:val="en-US" w:eastAsia="en-GB"/>
        </w:rPr>
        <w:t>Hometree</w:t>
      </w:r>
      <w:proofErr w:type="spellEnd"/>
      <w:r w:rsidRPr="00FA506E">
        <w:rPr>
          <w:rFonts w:ascii="Arial Nova" w:eastAsia="Times New Roman" w:hAnsi="Arial Nova" w:cs="Segoe UI"/>
          <w:sz w:val="24"/>
          <w:szCs w:val="24"/>
          <w:lang w:val="en-US" w:eastAsia="en-GB"/>
        </w:rPr>
        <w:t xml:space="preserve"> is </w:t>
      </w:r>
      <w:proofErr w:type="spellStart"/>
      <w:r w:rsidRPr="00FA506E">
        <w:rPr>
          <w:rFonts w:ascii="Arial Nova" w:eastAsia="Times New Roman" w:hAnsi="Arial Nova" w:cs="Segoe UI"/>
          <w:sz w:val="24"/>
          <w:szCs w:val="24"/>
          <w:lang w:val="en-US" w:eastAsia="en-GB"/>
        </w:rPr>
        <w:t>recognised</w:t>
      </w:r>
      <w:proofErr w:type="spellEnd"/>
      <w:r w:rsidRPr="00FA506E">
        <w:rPr>
          <w:rFonts w:ascii="Arial Nova" w:eastAsia="Times New Roman" w:hAnsi="Arial Nova" w:cs="Segoe UI"/>
          <w:sz w:val="24"/>
          <w:szCs w:val="24"/>
          <w:lang w:val="en-US" w:eastAsia="en-GB"/>
        </w:rPr>
        <w:t xml:space="preserve"> as the most trustworthy.</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eastAsia="en-GB"/>
        </w:rPr>
        <w:t> </w:t>
      </w:r>
    </w:p>
    <w:p w:rsidR="00FA506E" w:rsidRPr="00B731F5" w:rsidRDefault="00D00671" w:rsidP="00D00671">
      <w:pPr>
        <w:pStyle w:val="Heading2"/>
        <w:rPr>
          <w:rFonts w:ascii="Arial Nova" w:eastAsia="Times New Roman" w:hAnsi="Arial Nova"/>
          <w:color w:val="000000" w:themeColor="text1"/>
          <w:sz w:val="28"/>
          <w:szCs w:val="28"/>
          <w:lang w:eastAsia="en-GB"/>
        </w:rPr>
      </w:pPr>
      <w:bookmarkStart w:id="10" w:name="_Toc184938585"/>
      <w:r w:rsidRPr="00B731F5">
        <w:rPr>
          <w:rFonts w:ascii="Arial Nova" w:eastAsia="Times New Roman" w:hAnsi="Arial Nova"/>
          <w:color w:val="000000" w:themeColor="text1"/>
          <w:sz w:val="28"/>
          <w:szCs w:val="28"/>
          <w:lang w:val="en-US" w:eastAsia="en-GB"/>
        </w:rPr>
        <w:t xml:space="preserve">3.2 </w:t>
      </w:r>
      <w:r w:rsidR="00FA506E" w:rsidRPr="00B731F5">
        <w:rPr>
          <w:rFonts w:ascii="Arial Nova" w:eastAsia="Times New Roman" w:hAnsi="Arial Nova"/>
          <w:color w:val="000000" w:themeColor="text1"/>
          <w:sz w:val="28"/>
          <w:szCs w:val="28"/>
          <w:lang w:val="en-US" w:eastAsia="en-GB"/>
        </w:rPr>
        <w:t>Threat of New Entrants</w:t>
      </w:r>
      <w:bookmarkEnd w:id="10"/>
      <w:r w:rsidR="00FA506E" w:rsidRPr="00B731F5">
        <w:rPr>
          <w:rFonts w:ascii="Arial Nova" w:eastAsia="Times New Roman" w:hAnsi="Arial Nova"/>
          <w:color w:val="000000" w:themeColor="text1"/>
          <w:sz w:val="28"/>
          <w:szCs w:val="28"/>
          <w:lang w:val="en-US" w:eastAsia="en-GB"/>
        </w:rPr>
        <w:t> </w:t>
      </w:r>
      <w:r w:rsidR="00FA506E" w:rsidRPr="00B731F5">
        <w:rPr>
          <w:rFonts w:ascii="Arial Nova" w:eastAsia="Times New Roman" w:hAnsi="Arial Nova"/>
          <w:color w:val="000000" w:themeColor="text1"/>
          <w:sz w:val="28"/>
          <w:szCs w:val="28"/>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8"/>
          <w:szCs w:val="28"/>
          <w:lang w:eastAsia="en-GB"/>
        </w:rPr>
        <w:t> </w:t>
      </w: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New entrants into the market are intricately connected to the dynamics of competition and should be </w:t>
      </w:r>
      <w:proofErr w:type="gramStart"/>
      <w:r w:rsidRPr="00FA506E">
        <w:rPr>
          <w:rFonts w:ascii="Arial Nova" w:eastAsia="Times New Roman" w:hAnsi="Arial Nova" w:cs="Segoe UI"/>
          <w:sz w:val="24"/>
          <w:szCs w:val="24"/>
          <w:lang w:val="en-US" w:eastAsia="en-GB"/>
        </w:rPr>
        <w:t>taken into account</w:t>
      </w:r>
      <w:proofErr w:type="gramEnd"/>
      <w:r w:rsidRPr="00FA506E">
        <w:rPr>
          <w:rFonts w:ascii="Arial Nova" w:eastAsia="Times New Roman" w:hAnsi="Arial Nova" w:cs="Segoe UI"/>
          <w:sz w:val="24"/>
          <w:szCs w:val="24"/>
          <w:lang w:val="en-US" w:eastAsia="en-GB"/>
        </w:rPr>
        <w:t xml:space="preserve">, as they possess the potential to penetrate the market to </w:t>
      </w:r>
      <w:proofErr w:type="spellStart"/>
      <w:r w:rsidRPr="00FA506E">
        <w:rPr>
          <w:rFonts w:ascii="Arial Nova" w:eastAsia="Times New Roman" w:hAnsi="Arial Nova" w:cs="Segoe UI"/>
          <w:sz w:val="24"/>
          <w:szCs w:val="24"/>
          <w:lang w:val="en-US" w:eastAsia="en-GB"/>
        </w:rPr>
        <w:t>seise</w:t>
      </w:r>
      <w:proofErr w:type="spellEnd"/>
      <w:r w:rsidRPr="00FA506E">
        <w:rPr>
          <w:rFonts w:ascii="Arial Nova" w:eastAsia="Times New Roman" w:hAnsi="Arial Nova" w:cs="Segoe UI"/>
          <w:sz w:val="24"/>
          <w:szCs w:val="24"/>
          <w:lang w:val="en-US" w:eastAsia="en-GB"/>
        </w:rPr>
        <w:t xml:space="preserve"> market share, which can subsequently lead to price fluctuations, either increasing or decreasing (Porter, 1980). The author (1980) </w:t>
      </w:r>
      <w:proofErr w:type="spellStart"/>
      <w:r w:rsidRPr="00FA506E">
        <w:rPr>
          <w:rFonts w:ascii="Arial Nova" w:eastAsia="Times New Roman" w:hAnsi="Arial Nova" w:cs="Segoe UI"/>
          <w:sz w:val="24"/>
          <w:szCs w:val="24"/>
          <w:lang w:val="en-US" w:eastAsia="en-GB"/>
        </w:rPr>
        <w:t>emphasises</w:t>
      </w:r>
      <w:proofErr w:type="spellEnd"/>
      <w:r w:rsidRPr="00FA506E">
        <w:rPr>
          <w:rFonts w:ascii="Arial Nova" w:eastAsia="Times New Roman" w:hAnsi="Arial Nova" w:cs="Segoe UI"/>
          <w:sz w:val="24"/>
          <w:szCs w:val="24"/>
          <w:lang w:val="en-US" w:eastAsia="en-GB"/>
        </w:rPr>
        <w:t xml:space="preserve"> that when a new entrant confronts formidable competitors equipped with significant resources, they may face aggressive retaliation from these more dominant adversaries. The capacity for a new company to successfully enter the market is contingent upon various factors, including the level of competition, regulatory considerations, sourcing and delivery mechanisms, and overall costs (Johnson </w:t>
      </w:r>
      <w:r w:rsidRPr="00FA506E">
        <w:rPr>
          <w:rFonts w:ascii="Arial Nova" w:eastAsia="Times New Roman" w:hAnsi="Arial Nova" w:cs="Segoe UI"/>
          <w:i/>
          <w:iCs/>
          <w:sz w:val="24"/>
          <w:szCs w:val="24"/>
          <w:lang w:val="en-US" w:eastAsia="en-GB"/>
        </w:rPr>
        <w:t>et al</w:t>
      </w:r>
      <w:r w:rsidRPr="00FA506E">
        <w:rPr>
          <w:rFonts w:ascii="Arial Nova" w:eastAsia="Times New Roman" w:hAnsi="Arial Nova" w:cs="Segoe UI"/>
          <w:sz w:val="24"/>
          <w:szCs w:val="24"/>
          <w:lang w:val="en-US" w:eastAsia="en-GB"/>
        </w:rPr>
        <w:t xml:space="preserve">., 2017). At present, British Gas </w:t>
      </w:r>
      <w:proofErr w:type="spellStart"/>
      <w:r w:rsidRPr="00FA506E">
        <w:rPr>
          <w:rFonts w:ascii="Arial Nova" w:eastAsia="Times New Roman" w:hAnsi="Arial Nova" w:cs="Segoe UI"/>
          <w:sz w:val="24"/>
          <w:szCs w:val="24"/>
          <w:lang w:val="en-US" w:eastAsia="en-GB"/>
        </w:rPr>
        <w:t>HomeCare</w:t>
      </w:r>
      <w:proofErr w:type="spellEnd"/>
      <w:r w:rsidRPr="00FA506E">
        <w:rPr>
          <w:rFonts w:ascii="Arial Nova" w:eastAsia="Times New Roman" w:hAnsi="Arial Nova" w:cs="Segoe UI"/>
          <w:sz w:val="24"/>
          <w:szCs w:val="24"/>
          <w:lang w:val="en-US" w:eastAsia="en-GB"/>
        </w:rPr>
        <w:t xml:space="preserve"> does not encounter any emerging competitors that pose a threat to its established market position, as it primarily competes against well-established rivals such as Octopus Energy, </w:t>
      </w:r>
      <w:proofErr w:type="gramStart"/>
      <w:r w:rsidRPr="00FA506E">
        <w:rPr>
          <w:rFonts w:ascii="Arial Nova" w:eastAsia="Times New Roman" w:hAnsi="Arial Nova" w:cs="Segoe UI"/>
          <w:sz w:val="24"/>
          <w:szCs w:val="24"/>
          <w:lang w:val="en-US" w:eastAsia="en-GB"/>
        </w:rPr>
        <w:t>E.ON</w:t>
      </w:r>
      <w:proofErr w:type="gramEnd"/>
      <w:r w:rsidRPr="00FA506E">
        <w:rPr>
          <w:rFonts w:ascii="Arial Nova" w:eastAsia="Times New Roman" w:hAnsi="Arial Nova" w:cs="Segoe UI"/>
          <w:sz w:val="24"/>
          <w:szCs w:val="24"/>
          <w:lang w:val="en-US" w:eastAsia="en-GB"/>
        </w:rPr>
        <w:t>, and Scottish Power, all of which provide a similarly wide array of maintenance services (</w:t>
      </w:r>
      <w:proofErr w:type="spellStart"/>
      <w:r w:rsidRPr="00FA506E">
        <w:rPr>
          <w:rFonts w:ascii="Arial Nova" w:eastAsia="Times New Roman" w:hAnsi="Arial Nova" w:cs="Segoe UI"/>
          <w:sz w:val="24"/>
          <w:szCs w:val="24"/>
          <w:lang w:val="en-US" w:eastAsia="en-GB"/>
        </w:rPr>
        <w:t>Gallizzi</w:t>
      </w:r>
      <w:proofErr w:type="spellEnd"/>
      <w:r w:rsidRPr="00FA506E">
        <w:rPr>
          <w:rFonts w:ascii="Arial Nova" w:eastAsia="Times New Roman" w:hAnsi="Arial Nova" w:cs="Segoe UI"/>
          <w:sz w:val="24"/>
          <w:szCs w:val="24"/>
          <w:lang w:val="en-US" w:eastAsia="en-GB"/>
        </w:rPr>
        <w:t xml:space="preserve">, 2024). Porter elaborates on the concept of diversification through the acquisition of companies operating in entirely different sectors, which enhances brand positioning, which can be </w:t>
      </w:r>
      <w:proofErr w:type="gramStart"/>
      <w:r w:rsidRPr="00FA506E">
        <w:rPr>
          <w:rFonts w:ascii="Arial Nova" w:eastAsia="Times New Roman" w:hAnsi="Arial Nova" w:cs="Segoe UI"/>
          <w:sz w:val="24"/>
          <w:szCs w:val="24"/>
          <w:lang w:val="en-US" w:eastAsia="en-GB"/>
        </w:rPr>
        <w:t>considered  "</w:t>
      </w:r>
      <w:proofErr w:type="gramEnd"/>
      <w:r w:rsidRPr="00FA506E">
        <w:rPr>
          <w:rFonts w:ascii="Arial Nova" w:eastAsia="Times New Roman" w:hAnsi="Arial Nova" w:cs="Segoe UI"/>
          <w:sz w:val="24"/>
          <w:szCs w:val="24"/>
          <w:lang w:val="en-US" w:eastAsia="en-GB"/>
        </w:rPr>
        <w:t xml:space="preserve">as entry even if doesn't add a competitor in the literal sense" (Porter, 1980, p. 32). In 2004, British Gas undertook a </w:t>
      </w:r>
      <w:r w:rsidRPr="00FA506E">
        <w:rPr>
          <w:rFonts w:ascii="Arial Nova" w:eastAsia="Times New Roman" w:hAnsi="Arial Nova" w:cs="Segoe UI"/>
          <w:sz w:val="24"/>
          <w:szCs w:val="24"/>
          <w:lang w:val="en-US" w:eastAsia="en-GB"/>
        </w:rPr>
        <w:lastRenderedPageBreak/>
        <w:t xml:space="preserve">series of acquisitions, including that of Dyno-Rod, a company </w:t>
      </w:r>
      <w:proofErr w:type="spellStart"/>
      <w:r w:rsidRPr="00FA506E">
        <w:rPr>
          <w:rFonts w:ascii="Arial Nova" w:eastAsia="Times New Roman" w:hAnsi="Arial Nova" w:cs="Segoe UI"/>
          <w:sz w:val="24"/>
          <w:szCs w:val="24"/>
          <w:lang w:val="en-US" w:eastAsia="en-GB"/>
        </w:rPr>
        <w:t>specialising</w:t>
      </w:r>
      <w:proofErr w:type="spellEnd"/>
      <w:r w:rsidRPr="00FA506E">
        <w:rPr>
          <w:rFonts w:ascii="Arial Nova" w:eastAsia="Times New Roman" w:hAnsi="Arial Nova" w:cs="Segoe UI"/>
          <w:sz w:val="24"/>
          <w:szCs w:val="24"/>
          <w:lang w:val="en-US" w:eastAsia="en-GB"/>
        </w:rPr>
        <w:t xml:space="preserve"> in plumbing and drainage services, which enabled them to expand their footprint within the on-demand service sector (Centrica, 2004).</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eastAsia="en-GB"/>
        </w:rPr>
        <w:t> </w:t>
      </w:r>
    </w:p>
    <w:p w:rsidR="00FA506E" w:rsidRDefault="00D00671" w:rsidP="00D00671">
      <w:pPr>
        <w:pStyle w:val="Heading2"/>
        <w:rPr>
          <w:rFonts w:ascii="Arial Nova" w:eastAsia="Times New Roman" w:hAnsi="Arial Nova"/>
          <w:color w:val="000000" w:themeColor="text1"/>
          <w:sz w:val="28"/>
          <w:szCs w:val="28"/>
          <w:lang w:eastAsia="en-GB"/>
        </w:rPr>
      </w:pPr>
      <w:bookmarkStart w:id="11" w:name="_Toc184938586"/>
      <w:r w:rsidRPr="00B731F5">
        <w:rPr>
          <w:rFonts w:ascii="Arial Nova" w:eastAsia="Times New Roman" w:hAnsi="Arial Nova"/>
          <w:color w:val="000000" w:themeColor="text1"/>
          <w:sz w:val="28"/>
          <w:szCs w:val="28"/>
          <w:lang w:val="en-US" w:eastAsia="en-GB"/>
        </w:rPr>
        <w:t xml:space="preserve">3.4 </w:t>
      </w:r>
      <w:r w:rsidR="00FA506E" w:rsidRPr="00B731F5">
        <w:rPr>
          <w:rFonts w:ascii="Arial Nova" w:eastAsia="Times New Roman" w:hAnsi="Arial Nova"/>
          <w:color w:val="000000" w:themeColor="text1"/>
          <w:sz w:val="28"/>
          <w:szCs w:val="28"/>
          <w:lang w:val="en-US" w:eastAsia="en-GB"/>
        </w:rPr>
        <w:t>Bargaining power of buyers</w:t>
      </w:r>
      <w:bookmarkEnd w:id="11"/>
      <w:r w:rsidR="00FA506E" w:rsidRPr="00B731F5">
        <w:rPr>
          <w:rFonts w:ascii="Arial Nova" w:eastAsia="Times New Roman" w:hAnsi="Arial Nova"/>
          <w:color w:val="000000" w:themeColor="text1"/>
          <w:sz w:val="28"/>
          <w:szCs w:val="28"/>
          <w:lang w:eastAsia="en-GB"/>
        </w:rPr>
        <w:t> </w:t>
      </w:r>
    </w:p>
    <w:p w:rsidR="00B731F5" w:rsidRPr="00B731F5" w:rsidRDefault="00B731F5" w:rsidP="00B731F5">
      <w:pPr>
        <w:rPr>
          <w:lang w:eastAsia="en-GB"/>
        </w:rPr>
      </w:pP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Customers hold the ability to request additional services, negotiate lower prices, or switch to competing companies (Harvard Business School, no date). British Gas </w:t>
      </w:r>
      <w:proofErr w:type="spellStart"/>
      <w:r w:rsidRPr="00FA506E">
        <w:rPr>
          <w:rFonts w:ascii="Arial Nova" w:eastAsia="Times New Roman" w:hAnsi="Arial Nova" w:cs="Segoe UI"/>
          <w:sz w:val="24"/>
          <w:szCs w:val="24"/>
          <w:lang w:val="en-US" w:eastAsia="en-GB"/>
        </w:rPr>
        <w:t>HomeCare</w:t>
      </w:r>
      <w:proofErr w:type="spellEnd"/>
      <w:r w:rsidRPr="00FA506E">
        <w:rPr>
          <w:rFonts w:ascii="Arial Nova" w:eastAsia="Times New Roman" w:hAnsi="Arial Nova" w:cs="Segoe UI"/>
          <w:sz w:val="24"/>
          <w:szCs w:val="24"/>
          <w:lang w:val="en-US" w:eastAsia="en-GB"/>
        </w:rPr>
        <w:t xml:space="preserve"> primarily serves individual customers. It </w:t>
      </w:r>
      <w:proofErr w:type="spellStart"/>
      <w:r w:rsidRPr="00FA506E">
        <w:rPr>
          <w:rFonts w:ascii="Arial Nova" w:eastAsia="Times New Roman" w:hAnsi="Arial Nova" w:cs="Segoe UI"/>
          <w:sz w:val="24"/>
          <w:szCs w:val="24"/>
          <w:lang w:val="en-US" w:eastAsia="en-GB"/>
        </w:rPr>
        <w:t>prioritises</w:t>
      </w:r>
      <w:proofErr w:type="spellEnd"/>
      <w:r w:rsidRPr="00FA506E">
        <w:rPr>
          <w:rFonts w:ascii="Arial Nova" w:eastAsia="Times New Roman" w:hAnsi="Arial Nova" w:cs="Segoe UI"/>
          <w:sz w:val="24"/>
          <w:szCs w:val="24"/>
          <w:lang w:val="en-US" w:eastAsia="en-GB"/>
        </w:rPr>
        <w:t xml:space="preserve"> customer satisfaction and enhances it by heavily investing in call </w:t>
      </w:r>
      <w:proofErr w:type="spellStart"/>
      <w:r w:rsidRPr="00FA506E">
        <w:rPr>
          <w:rFonts w:ascii="Arial Nova" w:eastAsia="Times New Roman" w:hAnsi="Arial Nova" w:cs="Segoe UI"/>
          <w:sz w:val="24"/>
          <w:szCs w:val="24"/>
          <w:lang w:val="en-US" w:eastAsia="en-GB"/>
        </w:rPr>
        <w:t>centres</w:t>
      </w:r>
      <w:proofErr w:type="spellEnd"/>
      <w:r w:rsidRPr="00FA506E">
        <w:rPr>
          <w:rFonts w:ascii="Arial Nova" w:eastAsia="Times New Roman" w:hAnsi="Arial Nova" w:cs="Segoe UI"/>
          <w:sz w:val="24"/>
          <w:szCs w:val="24"/>
          <w:lang w:val="en-US" w:eastAsia="en-GB"/>
        </w:rPr>
        <w:t xml:space="preserve"> staffed with trained professionals who provide reliable support (Centrica, 2023). In the first half of 2023, British Gas received over 348,000 complaints, but by 2024, improved services helped reduce this number by nearly 50% (British Gas, 2024). To keep their customers happy and loyal, British Gas offers various packages (such as heat pumps, Hive thermostats, and solar panels), runs competitions, and provides discounts for Blue Light cardholders and members of the Defense Service (British Gas, 2024). British Gas </w:t>
      </w:r>
      <w:proofErr w:type="gramStart"/>
      <w:r w:rsidRPr="00FA506E">
        <w:rPr>
          <w:rFonts w:ascii="Arial Nova" w:eastAsia="Times New Roman" w:hAnsi="Arial Nova" w:cs="Segoe UI"/>
          <w:sz w:val="24"/>
          <w:szCs w:val="24"/>
          <w:lang w:val="en-US" w:eastAsia="en-GB"/>
        </w:rPr>
        <w:t>provides assistance to</w:t>
      </w:r>
      <w:proofErr w:type="gramEnd"/>
      <w:r w:rsidRPr="00FA506E">
        <w:rPr>
          <w:rFonts w:ascii="Arial Nova" w:eastAsia="Times New Roman" w:hAnsi="Arial Nova" w:cs="Segoe UI"/>
          <w:sz w:val="24"/>
          <w:szCs w:val="24"/>
          <w:lang w:val="en-US" w:eastAsia="en-GB"/>
        </w:rPr>
        <w:t xml:space="preserve"> vulnerable individuals, including those with health issues, allowing them to </w:t>
      </w:r>
      <w:proofErr w:type="spellStart"/>
      <w:r w:rsidRPr="00FA506E">
        <w:rPr>
          <w:rFonts w:ascii="Arial Nova" w:eastAsia="Times New Roman" w:hAnsi="Arial Nova" w:cs="Segoe UI"/>
          <w:sz w:val="24"/>
          <w:szCs w:val="24"/>
          <w:lang w:val="en-US" w:eastAsia="en-GB"/>
        </w:rPr>
        <w:t>enrol</w:t>
      </w:r>
      <w:proofErr w:type="spellEnd"/>
      <w:r w:rsidRPr="00FA506E">
        <w:rPr>
          <w:rFonts w:ascii="Arial Nova" w:eastAsia="Times New Roman" w:hAnsi="Arial Nova" w:cs="Segoe UI"/>
          <w:sz w:val="24"/>
          <w:szCs w:val="24"/>
          <w:lang w:val="en-US" w:eastAsia="en-GB"/>
        </w:rPr>
        <w:t xml:space="preserve"> in the Priority Service Register (British Gas, 2024). The company established the British Gas Energy Trust, an independent entity that supports families facing energy debts and offers grant applications. Through partnerships, British Gas contributes to community welfare. Collaborating with NatWest, Places for People, </w:t>
      </w:r>
      <w:proofErr w:type="spellStart"/>
      <w:r w:rsidRPr="00FA506E">
        <w:rPr>
          <w:rFonts w:ascii="Arial Nova" w:eastAsia="Times New Roman" w:hAnsi="Arial Nova" w:cs="Segoe UI"/>
          <w:sz w:val="24"/>
          <w:szCs w:val="24"/>
          <w:lang w:val="en-US" w:eastAsia="en-GB"/>
        </w:rPr>
        <w:t>Sero</w:t>
      </w:r>
      <w:proofErr w:type="spellEnd"/>
      <w:r w:rsidRPr="00FA506E">
        <w:rPr>
          <w:rFonts w:ascii="Arial Nova" w:eastAsia="Times New Roman" w:hAnsi="Arial Nova" w:cs="Segoe UI"/>
          <w:sz w:val="24"/>
          <w:szCs w:val="24"/>
          <w:lang w:val="en-US" w:eastAsia="en-GB"/>
        </w:rPr>
        <w:t xml:space="preserve">, and </w:t>
      </w:r>
      <w:proofErr w:type="spellStart"/>
      <w:r w:rsidRPr="00FA506E">
        <w:rPr>
          <w:rFonts w:ascii="Arial Nova" w:eastAsia="Times New Roman" w:hAnsi="Arial Nova" w:cs="Segoe UI"/>
          <w:sz w:val="24"/>
          <w:szCs w:val="24"/>
          <w:lang w:val="en-US" w:eastAsia="en-GB"/>
        </w:rPr>
        <w:t>Tallarna</w:t>
      </w:r>
      <w:proofErr w:type="spellEnd"/>
      <w:r w:rsidRPr="00FA506E">
        <w:rPr>
          <w:rFonts w:ascii="Arial Nova" w:eastAsia="Times New Roman" w:hAnsi="Arial Nova" w:cs="Segoe UI"/>
          <w:sz w:val="24"/>
          <w:szCs w:val="24"/>
          <w:lang w:val="en-US" w:eastAsia="en-GB"/>
        </w:rPr>
        <w:t>, British Gas aims to transform the retrofitting of 1,000 social housing units (Centrica, 2024). In terms of performance, British Gas received the Best Overall Improvements award in 2024 and enhanced its Trustpilot rating, leading to better customer service and an improved app, as per customer feedback (British Gas, 2024). The strategic report highlights that the company distinguishes itself from competitors and that customers express overall satisfaction with Homecare Services (Centrica, 2023).</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8"/>
          <w:szCs w:val="28"/>
          <w:lang w:eastAsia="en-GB"/>
        </w:rPr>
        <w:t> </w:t>
      </w:r>
    </w:p>
    <w:p w:rsidR="00FA506E" w:rsidRDefault="00D00671" w:rsidP="00D00671">
      <w:pPr>
        <w:pStyle w:val="Heading2"/>
        <w:rPr>
          <w:rFonts w:ascii="Arial Nova" w:eastAsia="Times New Roman" w:hAnsi="Arial Nova"/>
          <w:color w:val="000000" w:themeColor="text1"/>
          <w:sz w:val="28"/>
          <w:szCs w:val="28"/>
          <w:lang w:eastAsia="en-GB"/>
        </w:rPr>
      </w:pPr>
      <w:bookmarkStart w:id="12" w:name="_Toc184938587"/>
      <w:r w:rsidRPr="00B731F5">
        <w:rPr>
          <w:rFonts w:ascii="Arial Nova" w:eastAsia="Times New Roman" w:hAnsi="Arial Nova"/>
          <w:color w:val="000000" w:themeColor="text1"/>
          <w:sz w:val="28"/>
          <w:szCs w:val="28"/>
          <w:lang w:val="en-US" w:eastAsia="en-GB"/>
        </w:rPr>
        <w:t xml:space="preserve">3.5 </w:t>
      </w:r>
      <w:r w:rsidR="00FA506E" w:rsidRPr="00B731F5">
        <w:rPr>
          <w:rFonts w:ascii="Arial Nova" w:eastAsia="Times New Roman" w:hAnsi="Arial Nova"/>
          <w:color w:val="000000" w:themeColor="text1"/>
          <w:sz w:val="28"/>
          <w:szCs w:val="28"/>
          <w:lang w:val="en-US" w:eastAsia="en-GB"/>
        </w:rPr>
        <w:t>Bargaining Power of Suppliers</w:t>
      </w:r>
      <w:bookmarkEnd w:id="12"/>
      <w:r w:rsidR="00FA506E" w:rsidRPr="00B731F5">
        <w:rPr>
          <w:rFonts w:ascii="Arial Nova" w:eastAsia="Times New Roman" w:hAnsi="Arial Nova"/>
          <w:color w:val="000000" w:themeColor="text1"/>
          <w:sz w:val="28"/>
          <w:szCs w:val="28"/>
          <w:lang w:eastAsia="en-GB"/>
        </w:rPr>
        <w:t> </w:t>
      </w:r>
    </w:p>
    <w:p w:rsidR="00B731F5" w:rsidRPr="00B731F5" w:rsidRDefault="00B731F5" w:rsidP="00B731F5">
      <w:pPr>
        <w:rPr>
          <w:lang w:eastAsia="en-GB"/>
        </w:rPr>
      </w:pP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According to </w:t>
      </w:r>
      <w:proofErr w:type="spellStart"/>
      <w:r w:rsidRPr="00FA506E">
        <w:rPr>
          <w:rFonts w:ascii="Arial Nova" w:eastAsia="Times New Roman" w:hAnsi="Arial Nova" w:cs="Segoe UI"/>
          <w:sz w:val="24"/>
          <w:szCs w:val="24"/>
          <w:lang w:val="en-US" w:eastAsia="en-GB"/>
        </w:rPr>
        <w:t>Ecobici</w:t>
      </w:r>
      <w:proofErr w:type="spellEnd"/>
      <w:r w:rsidRPr="00FA506E">
        <w:rPr>
          <w:rFonts w:ascii="Arial Nova" w:eastAsia="Times New Roman" w:hAnsi="Arial Nova" w:cs="Segoe UI"/>
          <w:sz w:val="24"/>
          <w:szCs w:val="24"/>
          <w:lang w:val="en-US" w:eastAsia="en-GB"/>
        </w:rPr>
        <w:t xml:space="preserve"> (2024), suppliers can raise prices when there is a strong demand for their products. The strategic report highlights that suppliers are selected </w:t>
      </w:r>
      <w:r w:rsidRPr="00FA506E">
        <w:rPr>
          <w:rFonts w:ascii="Arial Nova" w:eastAsia="Times New Roman" w:hAnsi="Arial Nova" w:cs="Segoe UI"/>
          <w:sz w:val="24"/>
          <w:szCs w:val="24"/>
          <w:lang w:val="en-US" w:eastAsia="en-GB"/>
        </w:rPr>
        <w:lastRenderedPageBreak/>
        <w:t xml:space="preserve">through thorough evaluations, including site audits and surveys, ensuring they maintain fair practices regarding product quality (Centrica, 2023). Additionally, the report </w:t>
      </w:r>
      <w:proofErr w:type="spellStart"/>
      <w:r w:rsidRPr="00FA506E">
        <w:rPr>
          <w:rFonts w:ascii="Arial Nova" w:eastAsia="Times New Roman" w:hAnsi="Arial Nova" w:cs="Segoe UI"/>
          <w:sz w:val="24"/>
          <w:szCs w:val="24"/>
          <w:lang w:val="en-US" w:eastAsia="en-GB"/>
        </w:rPr>
        <w:t>emphasises</w:t>
      </w:r>
      <w:proofErr w:type="spellEnd"/>
      <w:r w:rsidRPr="00FA506E">
        <w:rPr>
          <w:rFonts w:ascii="Arial Nova" w:eastAsia="Times New Roman" w:hAnsi="Arial Nova" w:cs="Segoe UI"/>
          <w:sz w:val="24"/>
          <w:szCs w:val="24"/>
          <w:lang w:val="en-US" w:eastAsia="en-GB"/>
        </w:rPr>
        <w:t xml:space="preserve"> the ongoing collaboration between the company and its suppliers, with continuous monitoring to ensure that partners uphold high standards and appropriate measures will be taken if they fail to do so. The same document notes that investing in trained apprenticeships in low-carbon technologies is a forward-looking strategy, eliminating the need to rely on external companies in the future (Centrica, 2023).</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eastAsia="en-GB"/>
        </w:rPr>
        <w:t> </w:t>
      </w:r>
    </w:p>
    <w:p w:rsidR="00FA506E" w:rsidRDefault="00D00671" w:rsidP="00D00671">
      <w:pPr>
        <w:pStyle w:val="Heading2"/>
        <w:rPr>
          <w:rFonts w:ascii="Arial Nova" w:eastAsia="Times New Roman" w:hAnsi="Arial Nova"/>
          <w:color w:val="000000" w:themeColor="text1"/>
          <w:sz w:val="28"/>
          <w:szCs w:val="28"/>
          <w:lang w:eastAsia="en-GB"/>
        </w:rPr>
      </w:pPr>
      <w:bookmarkStart w:id="13" w:name="_Toc184938588"/>
      <w:r w:rsidRPr="00B731F5">
        <w:rPr>
          <w:rFonts w:ascii="Arial Nova" w:eastAsia="Times New Roman" w:hAnsi="Arial Nova"/>
          <w:color w:val="000000" w:themeColor="text1"/>
          <w:sz w:val="28"/>
          <w:szCs w:val="28"/>
          <w:lang w:val="en-US" w:eastAsia="en-GB"/>
        </w:rPr>
        <w:t>3.6</w:t>
      </w:r>
      <w:r w:rsidR="00B731F5">
        <w:rPr>
          <w:rFonts w:ascii="Arial Nova" w:eastAsia="Times New Roman" w:hAnsi="Arial Nova"/>
          <w:color w:val="000000" w:themeColor="text1"/>
          <w:sz w:val="28"/>
          <w:szCs w:val="28"/>
          <w:lang w:val="en-US" w:eastAsia="en-GB"/>
        </w:rPr>
        <w:t xml:space="preserve"> </w:t>
      </w:r>
      <w:r w:rsidR="00FA506E" w:rsidRPr="00B731F5">
        <w:rPr>
          <w:rFonts w:ascii="Arial Nova" w:eastAsia="Times New Roman" w:hAnsi="Arial Nova"/>
          <w:color w:val="000000" w:themeColor="text1"/>
          <w:sz w:val="28"/>
          <w:szCs w:val="28"/>
          <w:lang w:val="en-US" w:eastAsia="en-GB"/>
        </w:rPr>
        <w:t>The threat of substitutes</w:t>
      </w:r>
      <w:bookmarkEnd w:id="13"/>
      <w:r w:rsidR="00FA506E" w:rsidRPr="00B731F5">
        <w:rPr>
          <w:rFonts w:ascii="Arial Nova" w:eastAsia="Times New Roman" w:hAnsi="Arial Nova"/>
          <w:color w:val="000000" w:themeColor="text1"/>
          <w:sz w:val="28"/>
          <w:szCs w:val="28"/>
          <w:lang w:eastAsia="en-GB"/>
        </w:rPr>
        <w:t> </w:t>
      </w:r>
    </w:p>
    <w:p w:rsidR="00B731F5" w:rsidRPr="00B731F5" w:rsidRDefault="00B731F5" w:rsidP="00B731F5">
      <w:pPr>
        <w:rPr>
          <w:lang w:eastAsia="en-GB"/>
        </w:rPr>
      </w:pPr>
    </w:p>
    <w:p w:rsidR="00FA506E" w:rsidRDefault="00FA506E" w:rsidP="00B731F5">
      <w:pPr>
        <w:spacing w:after="0" w:line="360" w:lineRule="auto"/>
        <w:textAlignment w:val="baseline"/>
        <w:rPr>
          <w:rFonts w:ascii="Arial Nova" w:eastAsia="Times New Roman" w:hAnsi="Arial Nova" w:cs="Segoe UI"/>
          <w:sz w:val="24"/>
          <w:szCs w:val="24"/>
          <w:lang w:eastAsia="en-GB"/>
        </w:rPr>
      </w:pPr>
      <w:r w:rsidRPr="00FA506E">
        <w:rPr>
          <w:rFonts w:ascii="Arial Nova" w:eastAsia="Times New Roman" w:hAnsi="Arial Nova" w:cs="Segoe UI"/>
          <w:sz w:val="24"/>
          <w:szCs w:val="24"/>
          <w:lang w:val="en-US" w:eastAsia="en-GB"/>
        </w:rPr>
        <w:t xml:space="preserve">Johnson </w:t>
      </w:r>
      <w:r w:rsidRPr="00FA506E">
        <w:rPr>
          <w:rFonts w:ascii="Arial Nova" w:eastAsia="Times New Roman" w:hAnsi="Arial Nova" w:cs="Segoe UI"/>
          <w:i/>
          <w:iCs/>
          <w:sz w:val="24"/>
          <w:szCs w:val="24"/>
          <w:lang w:val="en-US" w:eastAsia="en-GB"/>
        </w:rPr>
        <w:t>et al.</w:t>
      </w:r>
      <w:r w:rsidRPr="00FA506E">
        <w:rPr>
          <w:rFonts w:ascii="Arial Nova" w:eastAsia="Times New Roman" w:hAnsi="Arial Nova" w:cs="Segoe UI"/>
          <w:sz w:val="24"/>
          <w:szCs w:val="24"/>
          <w:lang w:val="en-US" w:eastAsia="en-GB"/>
        </w:rPr>
        <w:t xml:space="preserve"> (2017) defines substitutes as products or services that deliver equivalent benefits but differ in form and that managers typically evaluate competitors within their industry, often neglecting the threats posed by substitutes. British Gas actively invests in green technologies, including heat pumps, hydrogen boilers, Hive thermostats, EV chargers, and battery solutions, to assist customers in achieving net-zero emissions by 2050 (Centrica, 2023). By offering innovative solutions such as energy-efficient heating systems, renewable energy integration, and smart home technologies, British Gas positions itself as a leader in the transition to a low-carbon future. This focus on sustainability, coupled with a strong reputation, reduces the risk of facing significant competition from substitutes in the market (Centrica, 2023). However, services </w:t>
      </w:r>
      <w:r w:rsidR="00B731F5" w:rsidRPr="00FA506E">
        <w:rPr>
          <w:rFonts w:ascii="Arial Nova" w:eastAsia="Times New Roman" w:hAnsi="Arial Nova" w:cs="Segoe UI"/>
          <w:sz w:val="24"/>
          <w:szCs w:val="24"/>
          <w:lang w:val="en-US" w:eastAsia="en-GB"/>
        </w:rPr>
        <w:t>like </w:t>
      </w:r>
      <w:proofErr w:type="spellStart"/>
      <w:r w:rsidR="00B731F5" w:rsidRPr="00FA506E">
        <w:rPr>
          <w:rFonts w:ascii="Arial Nova" w:eastAsia="Times New Roman" w:hAnsi="Arial Nova" w:cs="Segoe UI"/>
          <w:sz w:val="24"/>
          <w:szCs w:val="24"/>
          <w:lang w:val="en-US" w:eastAsia="en-GB"/>
        </w:rPr>
        <w:t>TrustATrader</w:t>
      </w:r>
      <w:proofErr w:type="spellEnd"/>
      <w:r w:rsidRPr="00FA506E">
        <w:rPr>
          <w:rFonts w:ascii="Arial Nova" w:eastAsia="Times New Roman" w:hAnsi="Arial Nova" w:cs="Segoe UI"/>
          <w:sz w:val="24"/>
          <w:szCs w:val="24"/>
          <w:lang w:val="en-US" w:eastAsia="en-GB"/>
        </w:rPr>
        <w:t xml:space="preserve">, and </w:t>
      </w:r>
      <w:proofErr w:type="spellStart"/>
      <w:r w:rsidRPr="00FA506E">
        <w:rPr>
          <w:rFonts w:ascii="Arial Nova" w:eastAsia="Times New Roman" w:hAnsi="Arial Nova" w:cs="Segoe UI"/>
          <w:sz w:val="24"/>
          <w:szCs w:val="24"/>
          <w:lang w:val="en-US" w:eastAsia="en-GB"/>
        </w:rPr>
        <w:t>Checkatrade</w:t>
      </w:r>
      <w:proofErr w:type="spellEnd"/>
      <w:r w:rsidRPr="00FA506E">
        <w:rPr>
          <w:rFonts w:ascii="Arial Nova" w:eastAsia="Times New Roman" w:hAnsi="Arial Nova" w:cs="Segoe UI"/>
          <w:sz w:val="24"/>
          <w:szCs w:val="24"/>
          <w:lang w:val="en-US" w:eastAsia="en-GB"/>
        </w:rPr>
        <w:t xml:space="preserve">, which provide customers with quick and flexible options without a monthly commitment like British Gas, may pose a threat, but large companies </w:t>
      </w:r>
      <w:proofErr w:type="spellStart"/>
      <w:r w:rsidRPr="00FA506E">
        <w:rPr>
          <w:rFonts w:ascii="Arial Nova" w:eastAsia="Times New Roman" w:hAnsi="Arial Nova" w:cs="Segoe UI"/>
          <w:sz w:val="24"/>
          <w:szCs w:val="24"/>
          <w:lang w:val="en-US" w:eastAsia="en-GB"/>
        </w:rPr>
        <w:t>utilise</w:t>
      </w:r>
      <w:proofErr w:type="spellEnd"/>
      <w:r w:rsidRPr="00FA506E">
        <w:rPr>
          <w:rFonts w:ascii="Arial Nova" w:eastAsia="Times New Roman" w:hAnsi="Arial Nova" w:cs="Segoe UI"/>
          <w:sz w:val="24"/>
          <w:szCs w:val="24"/>
          <w:lang w:val="en-US" w:eastAsia="en-GB"/>
        </w:rPr>
        <w:t xml:space="preserve"> their financial resources and software to suppress competition (</w:t>
      </w:r>
      <w:proofErr w:type="spellStart"/>
      <w:r w:rsidRPr="00FA506E">
        <w:rPr>
          <w:rFonts w:ascii="Arial Nova" w:eastAsia="Times New Roman" w:hAnsi="Arial Nova" w:cs="Segoe UI"/>
          <w:sz w:val="24"/>
          <w:szCs w:val="24"/>
          <w:lang w:val="en-US" w:eastAsia="en-GB"/>
        </w:rPr>
        <w:t>Bessen</w:t>
      </w:r>
      <w:proofErr w:type="spellEnd"/>
      <w:r w:rsidRPr="00FA506E">
        <w:rPr>
          <w:rFonts w:ascii="Arial Nova" w:eastAsia="Times New Roman" w:hAnsi="Arial Nova" w:cs="Segoe UI"/>
          <w:sz w:val="24"/>
          <w:szCs w:val="24"/>
          <w:lang w:val="en-US" w:eastAsia="en-GB"/>
        </w:rPr>
        <w:t xml:space="preserve"> and Frick, 2018).</w:t>
      </w:r>
    </w:p>
    <w:p w:rsidR="006604D2" w:rsidRPr="00FA506E" w:rsidRDefault="006604D2" w:rsidP="00B731F5">
      <w:pPr>
        <w:spacing w:after="0" w:line="360" w:lineRule="auto"/>
        <w:textAlignment w:val="baseline"/>
        <w:rPr>
          <w:rFonts w:ascii="Segoe UI" w:eastAsia="Times New Roman" w:hAnsi="Segoe UI" w:cs="Segoe UI"/>
          <w:sz w:val="18"/>
          <w:szCs w:val="18"/>
          <w:lang w:eastAsia="en-GB"/>
        </w:rPr>
      </w:pPr>
    </w:p>
    <w:p w:rsidR="00FA506E" w:rsidRPr="006604D2" w:rsidRDefault="00FA506E" w:rsidP="006604D2">
      <w:pPr>
        <w:pStyle w:val="ListParagraph"/>
        <w:numPr>
          <w:ilvl w:val="0"/>
          <w:numId w:val="2"/>
        </w:numPr>
        <w:spacing w:after="0" w:line="240" w:lineRule="auto"/>
        <w:textAlignment w:val="baseline"/>
        <w:rPr>
          <w:rFonts w:ascii="Arial Nova" w:eastAsia="Times New Roman" w:hAnsi="Arial Nova"/>
          <w:color w:val="000000" w:themeColor="text1"/>
          <w:sz w:val="28"/>
          <w:szCs w:val="28"/>
          <w:lang w:eastAsia="en-GB"/>
        </w:rPr>
      </w:pPr>
      <w:r w:rsidRPr="006604D2">
        <w:rPr>
          <w:rFonts w:ascii="Arial Nova" w:eastAsia="Times New Roman" w:hAnsi="Arial Nova"/>
          <w:color w:val="000000" w:themeColor="text1"/>
          <w:sz w:val="28"/>
          <w:szCs w:val="28"/>
          <w:lang w:val="en-US" w:eastAsia="en-GB"/>
        </w:rPr>
        <w:t>VRIO </w:t>
      </w:r>
      <w:r w:rsidRPr="006604D2">
        <w:rPr>
          <w:rFonts w:ascii="Arial Nova" w:eastAsia="Times New Roman" w:hAnsi="Arial Nova"/>
          <w:color w:val="000000" w:themeColor="text1"/>
          <w:sz w:val="28"/>
          <w:szCs w:val="28"/>
          <w:lang w:eastAsia="en-GB"/>
        </w:rPr>
        <w:t> </w:t>
      </w:r>
    </w:p>
    <w:p w:rsidR="006604D2" w:rsidRPr="006604D2" w:rsidRDefault="006604D2" w:rsidP="006604D2">
      <w:pPr>
        <w:pStyle w:val="ListParagraph"/>
        <w:spacing w:after="0" w:line="240" w:lineRule="auto"/>
        <w:ind w:left="360"/>
        <w:textAlignment w:val="baseline"/>
        <w:rPr>
          <w:rFonts w:ascii="Segoe UI" w:eastAsia="Times New Roman" w:hAnsi="Segoe UI" w:cs="Segoe UI"/>
          <w:sz w:val="18"/>
          <w:szCs w:val="18"/>
          <w:lang w:eastAsia="en-GB"/>
        </w:rPr>
      </w:pP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The VRIO framework functions as a mechanism for internal analysis, enabling </w:t>
      </w:r>
      <w:proofErr w:type="spellStart"/>
      <w:r w:rsidRPr="00FA506E">
        <w:rPr>
          <w:rFonts w:ascii="Arial Nova" w:eastAsia="Times New Roman" w:hAnsi="Arial Nova" w:cs="Segoe UI"/>
          <w:sz w:val="24"/>
          <w:szCs w:val="24"/>
          <w:lang w:val="en-US" w:eastAsia="en-GB"/>
        </w:rPr>
        <w:t>organisations</w:t>
      </w:r>
      <w:proofErr w:type="spellEnd"/>
      <w:r w:rsidRPr="00FA506E">
        <w:rPr>
          <w:rFonts w:ascii="Arial Nova" w:eastAsia="Times New Roman" w:hAnsi="Arial Nova" w:cs="Segoe UI"/>
          <w:sz w:val="24"/>
          <w:szCs w:val="24"/>
          <w:lang w:val="en-US" w:eastAsia="en-GB"/>
        </w:rPr>
        <w:t xml:space="preserve"> to </w:t>
      </w:r>
      <w:proofErr w:type="spellStart"/>
      <w:r w:rsidRPr="00FA506E">
        <w:rPr>
          <w:rFonts w:ascii="Arial Nova" w:eastAsia="Times New Roman" w:hAnsi="Arial Nova" w:cs="Segoe UI"/>
          <w:sz w:val="24"/>
          <w:szCs w:val="24"/>
          <w:lang w:val="en-US" w:eastAsia="en-GB"/>
        </w:rPr>
        <w:t>scrutinise</w:t>
      </w:r>
      <w:proofErr w:type="spellEnd"/>
      <w:r w:rsidRPr="00FA506E">
        <w:rPr>
          <w:rFonts w:ascii="Arial Nova" w:eastAsia="Times New Roman" w:hAnsi="Arial Nova" w:cs="Segoe UI"/>
          <w:sz w:val="24"/>
          <w:szCs w:val="24"/>
          <w:lang w:val="en-US" w:eastAsia="en-GB"/>
        </w:rPr>
        <w:t xml:space="preserve"> their resources and capabilities to ascertain their capacity for achieving and preserving a competitive advantage (Barney and </w:t>
      </w:r>
      <w:proofErr w:type="spellStart"/>
      <w:r w:rsidRPr="00FA506E">
        <w:rPr>
          <w:rFonts w:ascii="Arial Nova" w:eastAsia="Times New Roman" w:hAnsi="Arial Nova" w:cs="Segoe UI"/>
          <w:sz w:val="24"/>
          <w:szCs w:val="24"/>
          <w:lang w:val="en-US" w:eastAsia="en-GB"/>
        </w:rPr>
        <w:t>Hesterly</w:t>
      </w:r>
      <w:proofErr w:type="spellEnd"/>
      <w:r w:rsidRPr="00FA506E">
        <w:rPr>
          <w:rFonts w:ascii="Arial Nova" w:eastAsia="Times New Roman" w:hAnsi="Arial Nova" w:cs="Segoe UI"/>
          <w:sz w:val="24"/>
          <w:szCs w:val="24"/>
          <w:lang w:val="en-US" w:eastAsia="en-GB"/>
        </w:rPr>
        <w:t>, 2018). The author argues that if a company uses its resources and capabilities to invest in opportunities and eliminate threats, it will see results in greater profit margins.</w:t>
      </w:r>
      <w:r w:rsidRPr="00FA506E">
        <w:rPr>
          <w:rFonts w:ascii="Arial Nova" w:eastAsia="Times New Roman" w:hAnsi="Arial Nova" w:cs="Segoe UI"/>
          <w:sz w:val="24"/>
          <w:szCs w:val="24"/>
          <w:lang w:eastAsia="en-GB"/>
        </w:rPr>
        <w:t> </w:t>
      </w: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8"/>
          <w:szCs w:val="28"/>
          <w:lang w:eastAsia="en-GB"/>
        </w:rPr>
        <w:lastRenderedPageBreak/>
        <w:t> </w:t>
      </w:r>
    </w:p>
    <w:p w:rsidR="00FA506E" w:rsidRDefault="00D00671" w:rsidP="00D00671">
      <w:pPr>
        <w:pStyle w:val="Heading2"/>
        <w:rPr>
          <w:rFonts w:ascii="Arial Nova" w:eastAsia="Times New Roman" w:hAnsi="Arial Nova"/>
          <w:color w:val="000000" w:themeColor="text1"/>
          <w:sz w:val="28"/>
          <w:szCs w:val="28"/>
          <w:lang w:eastAsia="en-GB"/>
        </w:rPr>
      </w:pPr>
      <w:bookmarkStart w:id="14" w:name="_Toc184938589"/>
      <w:r w:rsidRPr="00B731F5">
        <w:rPr>
          <w:rFonts w:ascii="Arial Nova" w:eastAsia="Times New Roman" w:hAnsi="Arial Nova"/>
          <w:color w:val="000000" w:themeColor="text1"/>
          <w:sz w:val="28"/>
          <w:szCs w:val="28"/>
          <w:lang w:val="en-US" w:eastAsia="en-GB"/>
        </w:rPr>
        <w:t xml:space="preserve">4.1 </w:t>
      </w:r>
      <w:r w:rsidR="00FA506E" w:rsidRPr="00B731F5">
        <w:rPr>
          <w:rFonts w:ascii="Arial Nova" w:eastAsia="Times New Roman" w:hAnsi="Arial Nova"/>
          <w:color w:val="000000" w:themeColor="text1"/>
          <w:sz w:val="28"/>
          <w:szCs w:val="28"/>
          <w:lang w:val="en-US" w:eastAsia="en-GB"/>
        </w:rPr>
        <w:t>Value</w:t>
      </w:r>
      <w:bookmarkEnd w:id="14"/>
      <w:r w:rsidR="00FA506E" w:rsidRPr="00B731F5">
        <w:rPr>
          <w:rFonts w:ascii="Arial Nova" w:eastAsia="Times New Roman" w:hAnsi="Arial Nova"/>
          <w:b/>
          <w:bCs/>
          <w:color w:val="000000" w:themeColor="text1"/>
          <w:sz w:val="28"/>
          <w:szCs w:val="28"/>
          <w:lang w:val="en-US" w:eastAsia="en-GB"/>
        </w:rPr>
        <w:t> </w:t>
      </w:r>
      <w:r w:rsidR="00FA506E" w:rsidRPr="00B731F5">
        <w:rPr>
          <w:rFonts w:ascii="Arial Nova" w:eastAsia="Times New Roman" w:hAnsi="Arial Nova"/>
          <w:color w:val="000000" w:themeColor="text1"/>
          <w:sz w:val="28"/>
          <w:szCs w:val="28"/>
          <w:lang w:eastAsia="en-GB"/>
        </w:rPr>
        <w:t> </w:t>
      </w:r>
    </w:p>
    <w:p w:rsidR="00B731F5" w:rsidRPr="00B731F5" w:rsidRDefault="00B731F5" w:rsidP="00B731F5">
      <w:pPr>
        <w:rPr>
          <w:lang w:eastAsia="en-GB"/>
        </w:rPr>
      </w:pP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To generate value for consumers, companies must secure a sustainable competitive advantage, which leads to customer satisfaction and, consequently, business prosperity (Saloner </w:t>
      </w:r>
      <w:r w:rsidRPr="00FA506E">
        <w:rPr>
          <w:rFonts w:ascii="Arial Nova" w:eastAsia="Times New Roman" w:hAnsi="Arial Nova" w:cs="Segoe UI"/>
          <w:i/>
          <w:iCs/>
          <w:sz w:val="24"/>
          <w:szCs w:val="24"/>
          <w:lang w:val="en-US" w:eastAsia="en-GB"/>
        </w:rPr>
        <w:t>et al</w:t>
      </w:r>
      <w:r w:rsidRPr="00FA506E">
        <w:rPr>
          <w:rFonts w:ascii="Arial Nova" w:eastAsia="Times New Roman" w:hAnsi="Arial Nova" w:cs="Segoe UI"/>
          <w:sz w:val="24"/>
          <w:szCs w:val="24"/>
          <w:lang w:val="en-US" w:eastAsia="en-GB"/>
        </w:rPr>
        <w:t xml:space="preserve">., 2001; Cater, 2003). </w:t>
      </w:r>
      <w:proofErr w:type="spellStart"/>
      <w:r w:rsidRPr="00FA506E">
        <w:rPr>
          <w:rFonts w:ascii="Arial Nova" w:eastAsia="Times New Roman" w:hAnsi="Arial Nova" w:cs="Segoe UI"/>
          <w:sz w:val="24"/>
          <w:szCs w:val="24"/>
          <w:lang w:val="en-US" w:eastAsia="en-GB"/>
        </w:rPr>
        <w:t>Organisation</w:t>
      </w:r>
      <w:proofErr w:type="spellEnd"/>
      <w:r w:rsidRPr="00FA506E">
        <w:rPr>
          <w:rFonts w:ascii="Arial Nova" w:eastAsia="Times New Roman" w:hAnsi="Arial Nova" w:cs="Segoe UI"/>
          <w:sz w:val="24"/>
          <w:szCs w:val="24"/>
          <w:lang w:val="en-US" w:eastAsia="en-GB"/>
        </w:rPr>
        <w:t xml:space="preserve"> achieve this advantage by leveraging their internal capabilities while considering external factors (Srivastava </w:t>
      </w:r>
      <w:r w:rsidRPr="00FA506E">
        <w:rPr>
          <w:rFonts w:ascii="Arial Nova" w:eastAsia="Times New Roman" w:hAnsi="Arial Nova" w:cs="Segoe UI"/>
          <w:i/>
          <w:iCs/>
          <w:sz w:val="24"/>
          <w:szCs w:val="24"/>
          <w:lang w:val="en-US" w:eastAsia="en-GB"/>
        </w:rPr>
        <w:t>et al.,</w:t>
      </w:r>
      <w:r w:rsidRPr="00FA506E">
        <w:rPr>
          <w:rFonts w:ascii="Arial Nova" w:eastAsia="Times New Roman" w:hAnsi="Arial Nova" w:cs="Segoe UI"/>
          <w:sz w:val="24"/>
          <w:szCs w:val="24"/>
          <w:lang w:val="en-US" w:eastAsia="en-GB"/>
        </w:rPr>
        <w:t xml:space="preserve"> 2001). British Gas identifies its unique workforce, widely </w:t>
      </w:r>
      <w:proofErr w:type="spellStart"/>
      <w:r w:rsidRPr="00FA506E">
        <w:rPr>
          <w:rFonts w:ascii="Arial Nova" w:eastAsia="Times New Roman" w:hAnsi="Arial Nova" w:cs="Segoe UI"/>
          <w:sz w:val="24"/>
          <w:szCs w:val="24"/>
          <w:lang w:val="en-US" w:eastAsia="en-GB"/>
        </w:rPr>
        <w:t>recognised</w:t>
      </w:r>
      <w:proofErr w:type="spellEnd"/>
      <w:r w:rsidRPr="00FA506E">
        <w:rPr>
          <w:rFonts w:ascii="Arial Nova" w:eastAsia="Times New Roman" w:hAnsi="Arial Nova" w:cs="Segoe UI"/>
          <w:sz w:val="24"/>
          <w:szCs w:val="24"/>
          <w:lang w:val="en-US" w:eastAsia="en-GB"/>
        </w:rPr>
        <w:t xml:space="preserve"> brand reliability, extensive distribution efforts, and commitment to zero-carbon energy as key competitive advantages (Centrica, 2023). The company also views the </w:t>
      </w:r>
      <w:proofErr w:type="spellStart"/>
      <w:r w:rsidRPr="00FA506E">
        <w:rPr>
          <w:rFonts w:ascii="Arial Nova" w:eastAsia="Times New Roman" w:hAnsi="Arial Nova" w:cs="Segoe UI"/>
          <w:sz w:val="24"/>
          <w:szCs w:val="24"/>
          <w:lang w:val="en-US" w:eastAsia="en-GB"/>
        </w:rPr>
        <w:t>optimisation</w:t>
      </w:r>
      <w:proofErr w:type="spellEnd"/>
      <w:r w:rsidRPr="00FA506E">
        <w:rPr>
          <w:rFonts w:ascii="Arial Nova" w:eastAsia="Times New Roman" w:hAnsi="Arial Nova" w:cs="Segoe UI"/>
          <w:sz w:val="24"/>
          <w:szCs w:val="24"/>
          <w:lang w:val="en-US" w:eastAsia="en-GB"/>
        </w:rPr>
        <w:t xml:space="preserve"> of smart home devices, data analytics, and innovative practices that provide high-quality services, such as </w:t>
      </w:r>
      <w:proofErr w:type="spellStart"/>
      <w:r w:rsidRPr="00FA506E">
        <w:rPr>
          <w:rFonts w:ascii="Arial Nova" w:eastAsia="Times New Roman" w:hAnsi="Arial Nova" w:cs="Segoe UI"/>
          <w:sz w:val="24"/>
          <w:szCs w:val="24"/>
          <w:lang w:val="en-US" w:eastAsia="en-GB"/>
        </w:rPr>
        <w:t>personalised</w:t>
      </w:r>
      <w:proofErr w:type="spellEnd"/>
      <w:r w:rsidRPr="00FA506E">
        <w:rPr>
          <w:rFonts w:ascii="Arial Nova" w:eastAsia="Times New Roman" w:hAnsi="Arial Nova" w:cs="Segoe UI"/>
          <w:sz w:val="24"/>
          <w:szCs w:val="24"/>
          <w:lang w:val="en-US" w:eastAsia="en-GB"/>
        </w:rPr>
        <w:t xml:space="preserve"> packages, as competitive advantages over industry rivals (Centrica, 2023). The British Gas Boiler IQ, a sensor that detects malfunctions and is monitored in real-time by engineers who notify customers, represents a valuable service that distinguishes the company from others in the market (Energy Company Numbers, 2023). Additionally, the Priority Services Register assists customers with visual impairments by offering Braille or audio letters and video interpretation for British Sign Language users, showcasing the company's commitment to all customers through innovative services (British Gas, 2024). According to Barney and </w:t>
      </w:r>
      <w:proofErr w:type="spellStart"/>
      <w:r w:rsidRPr="00FA506E">
        <w:rPr>
          <w:rFonts w:ascii="Arial Nova" w:eastAsia="Times New Roman" w:hAnsi="Arial Nova" w:cs="Segoe UI"/>
          <w:sz w:val="24"/>
          <w:szCs w:val="24"/>
          <w:lang w:val="en-US" w:eastAsia="en-GB"/>
        </w:rPr>
        <w:t>Hesterly</w:t>
      </w:r>
      <w:proofErr w:type="spellEnd"/>
      <w:r w:rsidRPr="00FA506E">
        <w:rPr>
          <w:rFonts w:ascii="Arial Nova" w:eastAsia="Times New Roman" w:hAnsi="Arial Nova" w:cs="Segoe UI"/>
          <w:sz w:val="24"/>
          <w:szCs w:val="24"/>
          <w:lang w:val="en-US" w:eastAsia="en-GB"/>
        </w:rPr>
        <w:t xml:space="preserve"> (2018), British Gas </w:t>
      </w:r>
      <w:proofErr w:type="spellStart"/>
      <w:r w:rsidRPr="00FA506E">
        <w:rPr>
          <w:rFonts w:ascii="Arial Nova" w:eastAsia="Times New Roman" w:hAnsi="Arial Nova" w:cs="Segoe UI"/>
          <w:sz w:val="24"/>
          <w:szCs w:val="24"/>
          <w:lang w:val="en-US" w:eastAsia="en-GB"/>
        </w:rPr>
        <w:t>HomeCare</w:t>
      </w:r>
      <w:proofErr w:type="spellEnd"/>
      <w:r w:rsidRPr="00FA506E">
        <w:rPr>
          <w:rFonts w:ascii="Arial Nova" w:eastAsia="Times New Roman" w:hAnsi="Arial Nova" w:cs="Segoe UI"/>
          <w:sz w:val="24"/>
          <w:szCs w:val="24"/>
          <w:lang w:val="en-US" w:eastAsia="en-GB"/>
        </w:rPr>
        <w:t xml:space="preserve"> has achieved a competitive advantage, which contributes to the company's added value, as evidenced by its transition from losses in 2022 to significant profits in 2023(Centrica, 2023). However, </w:t>
      </w:r>
      <w:proofErr w:type="spellStart"/>
      <w:r w:rsidRPr="00FA506E">
        <w:rPr>
          <w:rFonts w:ascii="Arial Nova" w:eastAsia="Times New Roman" w:hAnsi="Arial Nova" w:cs="Segoe UI"/>
          <w:sz w:val="24"/>
          <w:szCs w:val="24"/>
          <w:lang w:val="en-US" w:eastAsia="en-GB"/>
        </w:rPr>
        <w:t>Makortoff</w:t>
      </w:r>
      <w:proofErr w:type="spellEnd"/>
      <w:r w:rsidRPr="00FA506E">
        <w:rPr>
          <w:rFonts w:ascii="Arial Nova" w:eastAsia="Times New Roman" w:hAnsi="Arial Nova" w:cs="Segoe UI"/>
          <w:sz w:val="24"/>
          <w:szCs w:val="24"/>
          <w:lang w:val="en-US" w:eastAsia="en-GB"/>
        </w:rPr>
        <w:t xml:space="preserve"> (2024) notes that this profit surge primarily resulted from Ofgem's increase in the energy price cap.</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eastAsia="en-GB"/>
        </w:rPr>
        <w:t> </w:t>
      </w:r>
    </w:p>
    <w:p w:rsidR="00FA506E" w:rsidRDefault="00D00671" w:rsidP="00D00671">
      <w:pPr>
        <w:pStyle w:val="Heading2"/>
        <w:rPr>
          <w:rFonts w:ascii="Arial Nova" w:eastAsia="Times New Roman" w:hAnsi="Arial Nova"/>
          <w:color w:val="000000" w:themeColor="text1"/>
          <w:sz w:val="28"/>
          <w:szCs w:val="28"/>
          <w:lang w:eastAsia="en-GB"/>
        </w:rPr>
      </w:pPr>
      <w:bookmarkStart w:id="15" w:name="_Toc184938590"/>
      <w:r w:rsidRPr="00B731F5">
        <w:rPr>
          <w:rFonts w:ascii="Arial Nova" w:eastAsia="Times New Roman" w:hAnsi="Arial Nova"/>
          <w:color w:val="000000" w:themeColor="text1"/>
          <w:sz w:val="28"/>
          <w:szCs w:val="28"/>
          <w:lang w:val="en-US" w:eastAsia="en-GB"/>
        </w:rPr>
        <w:t xml:space="preserve">4.2 </w:t>
      </w:r>
      <w:r w:rsidR="00FA506E" w:rsidRPr="00B731F5">
        <w:rPr>
          <w:rFonts w:ascii="Arial Nova" w:eastAsia="Times New Roman" w:hAnsi="Arial Nova"/>
          <w:color w:val="000000" w:themeColor="text1"/>
          <w:sz w:val="28"/>
          <w:szCs w:val="28"/>
          <w:lang w:val="en-US" w:eastAsia="en-GB"/>
        </w:rPr>
        <w:t>Rare</w:t>
      </w:r>
      <w:bookmarkEnd w:id="15"/>
      <w:r w:rsidR="00FA506E" w:rsidRPr="00B731F5">
        <w:rPr>
          <w:rFonts w:ascii="Arial Nova" w:eastAsia="Times New Roman" w:hAnsi="Arial Nova"/>
          <w:color w:val="000000" w:themeColor="text1"/>
          <w:sz w:val="28"/>
          <w:szCs w:val="28"/>
          <w:lang w:val="en-US" w:eastAsia="en-GB"/>
        </w:rPr>
        <w:t> </w:t>
      </w:r>
      <w:r w:rsidR="00FA506E" w:rsidRPr="00B731F5">
        <w:rPr>
          <w:rFonts w:ascii="Arial Nova" w:eastAsia="Times New Roman" w:hAnsi="Arial Nova"/>
          <w:color w:val="000000" w:themeColor="text1"/>
          <w:sz w:val="28"/>
          <w:szCs w:val="28"/>
          <w:lang w:eastAsia="en-GB"/>
        </w:rPr>
        <w:t> </w:t>
      </w:r>
    </w:p>
    <w:p w:rsidR="00B731F5" w:rsidRPr="00B731F5" w:rsidRDefault="00B731F5" w:rsidP="00B731F5">
      <w:pPr>
        <w:rPr>
          <w:lang w:eastAsia="en-GB"/>
        </w:rPr>
      </w:pP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xml:space="preserve">In 2024, British Gas partnered with </w:t>
      </w:r>
      <w:proofErr w:type="spellStart"/>
      <w:r w:rsidRPr="00FA506E">
        <w:rPr>
          <w:rFonts w:ascii="Arial Nova" w:eastAsia="Times New Roman" w:hAnsi="Arial Nova" w:cs="Segoe UI"/>
          <w:sz w:val="24"/>
          <w:szCs w:val="24"/>
          <w:lang w:val="en-US" w:eastAsia="en-GB"/>
        </w:rPr>
        <w:t>Mixergy</w:t>
      </w:r>
      <w:proofErr w:type="spellEnd"/>
      <w:r w:rsidRPr="00FA506E">
        <w:rPr>
          <w:rFonts w:ascii="Arial Nova" w:eastAsia="Times New Roman" w:hAnsi="Arial Nova" w:cs="Segoe UI"/>
          <w:sz w:val="24"/>
          <w:szCs w:val="24"/>
          <w:lang w:val="en-US" w:eastAsia="en-GB"/>
        </w:rPr>
        <w:t xml:space="preserve"> to provide smart hot water tanks that users can control via an app or voice commands. These tanks heat water five times faster and consume about 40% less energy (British Gas, 2024). This innovative technology gives British Gas a temporary edge over competitors like Scottish Power, which lacks such devices but offers its clients similar products like the Smart </w:t>
      </w:r>
      <w:r w:rsidRPr="00FA506E">
        <w:rPr>
          <w:rFonts w:ascii="Arial Nova" w:eastAsia="Times New Roman" w:hAnsi="Arial Nova" w:cs="Segoe UI"/>
          <w:sz w:val="24"/>
          <w:szCs w:val="24"/>
          <w:lang w:val="en-US" w:eastAsia="en-GB"/>
        </w:rPr>
        <w:lastRenderedPageBreak/>
        <w:t xml:space="preserve">Immersion Controller, but with less technological integration (Scottish Power, 2024). By introducing its own product line, Hive, a subsidiary of British Gas and the leading smart heating technology brand in the UK, establishes a unique resource that grants a temporary competitive advantage (British Gas, 2024). The rollout of Hive smart meters, Hive sockets, and Hive EV charging, complemented by installation services from expert engineers, adds significant value to the company (British Gas, 2024; Centrica, 2015). Their strategic report highlights additional opportunities in carbon capture, usage, and storage (CCUS) and hydrogen technologies, which could significantly reduce emissions and offer a </w:t>
      </w:r>
      <w:proofErr w:type="spellStart"/>
      <w:r w:rsidRPr="00FA506E">
        <w:rPr>
          <w:rFonts w:ascii="Arial Nova" w:eastAsia="Times New Roman" w:hAnsi="Arial Nova" w:cs="Segoe UI"/>
          <w:sz w:val="24"/>
          <w:szCs w:val="24"/>
          <w:lang w:val="en-US" w:eastAsia="en-GB"/>
        </w:rPr>
        <w:t>realised</w:t>
      </w:r>
      <w:proofErr w:type="spellEnd"/>
      <w:r w:rsidRPr="00FA506E">
        <w:rPr>
          <w:rFonts w:ascii="Arial Nova" w:eastAsia="Times New Roman" w:hAnsi="Arial Nova" w:cs="Segoe UI"/>
          <w:sz w:val="24"/>
          <w:szCs w:val="24"/>
          <w:lang w:val="en-US" w:eastAsia="en-GB"/>
        </w:rPr>
        <w:t xml:space="preserve"> temporary competitive advantage if British Gas adopts them earlier than competitors (Centrica, 2023). Last year, British Gas partnered with Glen Dimplex Heating &amp; Ventilation to introduce a cutting-edge technology that changes the traditional storage heater into a heat battery. This initiative aims to facilitate the electrification of heating in buildings, thereby offering them a significant competitive edge (Centrica, 2023).</w:t>
      </w:r>
      <w:r w:rsidRPr="00FA506E">
        <w:rPr>
          <w:rFonts w:ascii="Arial Nova" w:eastAsia="Times New Roman" w:hAnsi="Arial Nova" w:cs="Segoe UI"/>
          <w:sz w:val="24"/>
          <w:szCs w:val="24"/>
          <w:lang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 </w:t>
      </w:r>
      <w:r w:rsidRPr="00FA506E">
        <w:rPr>
          <w:rFonts w:ascii="Arial Nova" w:eastAsia="Times New Roman" w:hAnsi="Arial Nova" w:cs="Segoe UI"/>
          <w:sz w:val="24"/>
          <w:szCs w:val="24"/>
          <w:lang w:eastAsia="en-GB"/>
        </w:rPr>
        <w:t> </w:t>
      </w:r>
    </w:p>
    <w:p w:rsidR="00FA506E" w:rsidRDefault="00D00671" w:rsidP="00D00671">
      <w:pPr>
        <w:pStyle w:val="Heading2"/>
        <w:rPr>
          <w:rFonts w:ascii="Arial Nova" w:eastAsia="Times New Roman" w:hAnsi="Arial Nova"/>
          <w:color w:val="000000" w:themeColor="text1"/>
          <w:sz w:val="28"/>
          <w:szCs w:val="28"/>
          <w:lang w:eastAsia="en-GB"/>
        </w:rPr>
      </w:pPr>
      <w:bookmarkStart w:id="16" w:name="_Toc184938591"/>
      <w:r w:rsidRPr="00B731F5">
        <w:rPr>
          <w:rFonts w:ascii="Arial Nova" w:eastAsia="Times New Roman" w:hAnsi="Arial Nova"/>
          <w:color w:val="000000" w:themeColor="text1"/>
          <w:sz w:val="28"/>
          <w:szCs w:val="28"/>
          <w:lang w:val="en-US" w:eastAsia="en-GB"/>
        </w:rPr>
        <w:t xml:space="preserve">4.3 </w:t>
      </w:r>
      <w:r w:rsidR="00FA506E" w:rsidRPr="00B731F5">
        <w:rPr>
          <w:rFonts w:ascii="Arial Nova" w:eastAsia="Times New Roman" w:hAnsi="Arial Nova"/>
          <w:color w:val="000000" w:themeColor="text1"/>
          <w:sz w:val="28"/>
          <w:szCs w:val="28"/>
          <w:lang w:val="en-US" w:eastAsia="en-GB"/>
        </w:rPr>
        <w:t>Imitability</w:t>
      </w:r>
      <w:bookmarkEnd w:id="16"/>
      <w:r w:rsidR="00FA506E" w:rsidRPr="00B731F5">
        <w:rPr>
          <w:rFonts w:ascii="Arial Nova" w:eastAsia="Times New Roman" w:hAnsi="Arial Nova"/>
          <w:color w:val="000000" w:themeColor="text1"/>
          <w:sz w:val="28"/>
          <w:szCs w:val="28"/>
          <w:lang w:eastAsia="en-GB"/>
        </w:rPr>
        <w:t> </w:t>
      </w:r>
    </w:p>
    <w:p w:rsidR="00B731F5" w:rsidRPr="00B731F5" w:rsidRDefault="00B731F5" w:rsidP="00B731F5">
      <w:pPr>
        <w:rPr>
          <w:lang w:eastAsia="en-GB"/>
        </w:rPr>
      </w:pP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Imitability represents a scarce resource that can be fleeting if it is easily replicated (</w:t>
      </w:r>
      <w:proofErr w:type="spellStart"/>
      <w:r w:rsidRPr="00FA506E">
        <w:rPr>
          <w:rFonts w:ascii="Arial Nova" w:eastAsia="Times New Roman" w:hAnsi="Arial Nova" w:cs="Segoe UI"/>
          <w:sz w:val="24"/>
          <w:szCs w:val="24"/>
          <w:lang w:val="en-US" w:eastAsia="en-GB"/>
        </w:rPr>
        <w:t>O'Riordan</w:t>
      </w:r>
      <w:proofErr w:type="spellEnd"/>
      <w:r w:rsidRPr="00FA506E">
        <w:rPr>
          <w:rFonts w:ascii="Arial Nova" w:eastAsia="Times New Roman" w:hAnsi="Arial Nova" w:cs="Segoe UI"/>
          <w:sz w:val="24"/>
          <w:szCs w:val="24"/>
          <w:lang w:val="en-US" w:eastAsia="en-GB"/>
        </w:rPr>
        <w:t xml:space="preserve">, 2006). Although British Gas </w:t>
      </w:r>
      <w:proofErr w:type="spellStart"/>
      <w:r w:rsidRPr="00FA506E">
        <w:rPr>
          <w:rFonts w:ascii="Arial Nova" w:eastAsia="Times New Roman" w:hAnsi="Arial Nova" w:cs="Segoe UI"/>
          <w:sz w:val="24"/>
          <w:szCs w:val="24"/>
          <w:lang w:val="en-US" w:eastAsia="en-GB"/>
        </w:rPr>
        <w:t>HomeCare</w:t>
      </w:r>
      <w:proofErr w:type="spellEnd"/>
      <w:r w:rsidRPr="00FA506E">
        <w:rPr>
          <w:rFonts w:ascii="Arial Nova" w:eastAsia="Times New Roman" w:hAnsi="Arial Nova" w:cs="Segoe UI"/>
          <w:sz w:val="24"/>
          <w:szCs w:val="24"/>
          <w:lang w:val="en-US" w:eastAsia="en-GB"/>
        </w:rPr>
        <w:t xml:space="preserve"> launched much later, we must acknowledge its unique asset: a brand heritage spanning over 200 years, which no one can replicate. British Gas boasts a nationwide network of engineers and technicians, translating to significant financial, temporal, and resource advantages. In contrast, Octopus has initiated a new installer partnership program that employs individuals already trained to install its products. Both companies offer similar services, but customers </w:t>
      </w:r>
      <w:proofErr w:type="spellStart"/>
      <w:r w:rsidRPr="00FA506E">
        <w:rPr>
          <w:rFonts w:ascii="Arial Nova" w:eastAsia="Times New Roman" w:hAnsi="Arial Nova" w:cs="Segoe UI"/>
          <w:sz w:val="24"/>
          <w:szCs w:val="24"/>
          <w:lang w:val="en-US" w:eastAsia="en-GB"/>
        </w:rPr>
        <w:t>prioritise</w:t>
      </w:r>
      <w:proofErr w:type="spellEnd"/>
      <w:r w:rsidRPr="00FA506E">
        <w:rPr>
          <w:rFonts w:ascii="Arial Nova" w:eastAsia="Times New Roman" w:hAnsi="Arial Nova" w:cs="Segoe UI"/>
          <w:sz w:val="24"/>
          <w:szCs w:val="24"/>
          <w:lang w:val="en-US" w:eastAsia="en-GB"/>
        </w:rPr>
        <w:t xml:space="preserve"> price and service efficiency (Octopus, 2024). Being part of a large corporation allows British Gas to provide a wider array of services, a capability smaller firms lack (Staples, 2022). British Gas focuses on customer satisfaction and invests heavily in technology, reflecting strategies similar to Octopus's. However, Octopus has emerged as the largest electricity supplier this year, successfully attracting new customers</w:t>
      </w:r>
      <w:r w:rsidR="00B731F5">
        <w:rPr>
          <w:rFonts w:ascii="Arial Nova" w:eastAsia="Times New Roman" w:hAnsi="Arial Nova" w:cs="Segoe UI"/>
          <w:sz w:val="24"/>
          <w:szCs w:val="24"/>
          <w:lang w:val="en-US" w:eastAsia="en-GB"/>
        </w:rPr>
        <w:t xml:space="preserve"> and </w:t>
      </w:r>
      <w:r w:rsidRPr="00FA506E">
        <w:rPr>
          <w:rFonts w:ascii="Arial Nova" w:eastAsia="Times New Roman" w:hAnsi="Arial Nova" w:cs="Segoe UI"/>
          <w:sz w:val="24"/>
          <w:szCs w:val="24"/>
          <w:lang w:val="en-US" w:eastAsia="en-GB"/>
        </w:rPr>
        <w:t xml:space="preserve">indicating that </w:t>
      </w:r>
      <w:r w:rsidR="00EB6EB3">
        <w:rPr>
          <w:rFonts w:ascii="Arial Nova" w:eastAsia="Times New Roman" w:hAnsi="Arial Nova" w:cs="Segoe UI"/>
          <w:sz w:val="24"/>
          <w:szCs w:val="24"/>
          <w:lang w:val="en-US" w:eastAsia="en-GB"/>
        </w:rPr>
        <w:t>British Gas</w:t>
      </w:r>
      <w:r w:rsidRPr="00FA506E">
        <w:rPr>
          <w:rFonts w:ascii="Arial Nova" w:eastAsia="Times New Roman" w:hAnsi="Arial Nova" w:cs="Segoe UI"/>
          <w:sz w:val="24"/>
          <w:szCs w:val="24"/>
          <w:lang w:val="en-US" w:eastAsia="en-GB"/>
        </w:rPr>
        <w:t xml:space="preserve"> can be replicated and are not intangible (EIBI, 2024). The article does not specify how many Homecare</w:t>
      </w:r>
      <w:r w:rsidR="00B731F5">
        <w:rPr>
          <w:rFonts w:ascii="Arial Nova" w:eastAsia="Times New Roman" w:hAnsi="Arial Nova" w:cs="Segoe UI"/>
          <w:sz w:val="24"/>
          <w:szCs w:val="24"/>
          <w:lang w:val="en-US" w:eastAsia="en-GB"/>
        </w:rPr>
        <w:t xml:space="preserve"> </w:t>
      </w:r>
      <w:r w:rsidRPr="00FA506E">
        <w:rPr>
          <w:rFonts w:ascii="Arial Nova" w:eastAsia="Times New Roman" w:hAnsi="Arial Nova" w:cs="Segoe UI"/>
          <w:sz w:val="24"/>
          <w:szCs w:val="24"/>
          <w:lang w:val="en-US" w:eastAsia="en-GB"/>
        </w:rPr>
        <w:t>customers switched to the competing company.</w:t>
      </w:r>
      <w:r w:rsidRPr="00FA506E">
        <w:rPr>
          <w:rFonts w:ascii="Arial Nova" w:eastAsia="Times New Roman" w:hAnsi="Arial Nova" w:cs="Segoe UI"/>
          <w:sz w:val="24"/>
          <w:szCs w:val="24"/>
          <w:lang w:eastAsia="en-GB"/>
        </w:rPr>
        <w:t> </w:t>
      </w:r>
    </w:p>
    <w:p w:rsidR="00FA506E" w:rsidRDefault="00D00671" w:rsidP="002124E8">
      <w:pPr>
        <w:pStyle w:val="Heading2"/>
        <w:rPr>
          <w:rFonts w:ascii="Arial Nova" w:eastAsia="Times New Roman" w:hAnsi="Arial Nova"/>
          <w:color w:val="000000" w:themeColor="text1"/>
          <w:sz w:val="28"/>
          <w:szCs w:val="28"/>
          <w:lang w:eastAsia="en-GB"/>
        </w:rPr>
      </w:pPr>
      <w:r w:rsidRPr="00B47A29">
        <w:rPr>
          <w:rFonts w:ascii="Arial Nova" w:eastAsia="Times New Roman" w:hAnsi="Arial Nova"/>
          <w:color w:val="000000" w:themeColor="text1"/>
          <w:sz w:val="28"/>
          <w:szCs w:val="28"/>
          <w:lang w:val="en-US" w:eastAsia="en-GB"/>
        </w:rPr>
        <w:lastRenderedPageBreak/>
        <w:t xml:space="preserve">4.4 </w:t>
      </w:r>
      <w:proofErr w:type="spellStart"/>
      <w:r w:rsidR="00FA506E" w:rsidRPr="00B47A29">
        <w:rPr>
          <w:rFonts w:ascii="Arial Nova" w:eastAsia="Times New Roman" w:hAnsi="Arial Nova"/>
          <w:color w:val="000000" w:themeColor="text1"/>
          <w:sz w:val="28"/>
          <w:szCs w:val="28"/>
          <w:lang w:val="en-US" w:eastAsia="en-GB"/>
        </w:rPr>
        <w:t>Organisational</w:t>
      </w:r>
      <w:proofErr w:type="spellEnd"/>
      <w:r w:rsidR="00FA506E" w:rsidRPr="00B47A29">
        <w:rPr>
          <w:rFonts w:ascii="Arial Nova" w:eastAsia="Times New Roman" w:hAnsi="Arial Nova"/>
          <w:color w:val="000000" w:themeColor="text1"/>
          <w:sz w:val="28"/>
          <w:szCs w:val="28"/>
          <w:lang w:val="en-US" w:eastAsia="en-GB"/>
        </w:rPr>
        <w:t xml:space="preserve"> support </w:t>
      </w:r>
      <w:r w:rsidR="00FA506E" w:rsidRPr="00B47A29">
        <w:rPr>
          <w:rFonts w:ascii="Arial Nova" w:eastAsia="Times New Roman" w:hAnsi="Arial Nova"/>
          <w:color w:val="000000" w:themeColor="text1"/>
          <w:sz w:val="28"/>
          <w:szCs w:val="28"/>
          <w:lang w:eastAsia="en-GB"/>
        </w:rPr>
        <w:t> </w:t>
      </w:r>
    </w:p>
    <w:p w:rsidR="00B47A29" w:rsidRPr="00B47A29" w:rsidRDefault="00B47A29" w:rsidP="00B47A29">
      <w:pPr>
        <w:rPr>
          <w:lang w:eastAsia="en-GB"/>
        </w:rPr>
      </w:pPr>
    </w:p>
    <w:p w:rsidR="00FA506E" w:rsidRPr="00FA506E" w:rsidRDefault="00FA506E" w:rsidP="00B731F5">
      <w:pPr>
        <w:spacing w:after="0" w:line="360" w:lineRule="auto"/>
        <w:textAlignment w:val="baseline"/>
        <w:rPr>
          <w:rFonts w:ascii="Segoe UI" w:eastAsia="Times New Roman" w:hAnsi="Segoe UI" w:cs="Segoe UI"/>
          <w:sz w:val="18"/>
          <w:szCs w:val="18"/>
          <w:lang w:eastAsia="en-GB"/>
        </w:rPr>
      </w:pPr>
      <w:r w:rsidRPr="00FA506E">
        <w:rPr>
          <w:rFonts w:ascii="Arial Nova" w:eastAsia="Times New Roman" w:hAnsi="Arial Nova" w:cs="Segoe UI"/>
          <w:sz w:val="24"/>
          <w:szCs w:val="24"/>
          <w:lang w:val="en-US" w:eastAsia="en-GB"/>
        </w:rPr>
        <w:t>British Gas articulates its dedication to achieving net zero by leveraging renewable technologies, helping customers live sustainably throughout the winter, and nurturing a workplace environment where all employees can flourish (Centrica, 2023). As outlined in their report, the company points out that supporting suppliers is crucial for maintaining a reliable supply of services and solutions for customers, contributing to business growth and well-being programs. However, not everything is flawless; Ofgem's 2023 report indicates it launched an urgent investigation into British Gas's practices regarding vulnerable customers. The table presented below illustrates the resources and capabilities that either confer a lasting competitive edge or are merely transient until competing firms can develop or acquire the necessary competencies to undermine British Gas's advantage.</w:t>
      </w:r>
      <w:r w:rsidRPr="00FA506E">
        <w:rPr>
          <w:rFonts w:ascii="Arial Nova" w:eastAsia="Times New Roman" w:hAnsi="Arial Nova" w:cs="Segoe UI"/>
          <w:sz w:val="24"/>
          <w:szCs w:val="24"/>
          <w:lang w:eastAsia="en-GB"/>
        </w:rPr>
        <w:t> </w:t>
      </w:r>
    </w:p>
    <w:p w:rsidR="00FA506E" w:rsidRPr="00EE32DE" w:rsidRDefault="00FA506E" w:rsidP="00FA506E">
      <w:pPr>
        <w:spacing w:after="0" w:line="240" w:lineRule="auto"/>
        <w:textAlignment w:val="baseline"/>
        <w:rPr>
          <w:rFonts w:ascii="Times New Roman" w:eastAsia="Times New Roman" w:hAnsi="Times New Roman" w:cs="Times New Roman"/>
          <w:sz w:val="20"/>
          <w:szCs w:val="20"/>
          <w:lang w:eastAsia="en-GB"/>
        </w:rPr>
      </w:pPr>
      <w:r w:rsidRPr="00FA506E">
        <w:rPr>
          <w:rFonts w:ascii="Arial Nova" w:eastAsia="Times New Roman" w:hAnsi="Arial Nova" w:cs="Segoe UI"/>
          <w:sz w:val="24"/>
          <w:szCs w:val="24"/>
          <w:lang w:eastAsia="en-GB"/>
        </w:rPr>
        <w:t> </w:t>
      </w:r>
      <w:r w:rsidRPr="00FA506E">
        <w:rPr>
          <w:rFonts w:ascii="Times New Roman" w:eastAsia="Times New Roman" w:hAnsi="Times New Roman" w:cs="Times New Roman"/>
          <w:b/>
          <w:bCs/>
          <w:sz w:val="24"/>
          <w:szCs w:val="24"/>
          <w:lang w:val="en-US" w:eastAsia="en-GB"/>
        </w:rPr>
        <w:t> </w:t>
      </w:r>
      <w:r w:rsidRPr="00FA506E">
        <w:rPr>
          <w:rFonts w:ascii="Times New Roman" w:eastAsia="Times New Roman" w:hAnsi="Times New Roman" w:cs="Times New Roman"/>
          <w:sz w:val="24"/>
          <w:szCs w:val="24"/>
          <w:lang w:eastAsia="en-GB"/>
        </w:rPr>
        <w:t> </w:t>
      </w:r>
    </w:p>
    <w:p w:rsidR="00EE32DE" w:rsidRDefault="00EE32DE" w:rsidP="00FA506E">
      <w:pPr>
        <w:spacing w:after="0" w:line="240" w:lineRule="auto"/>
        <w:textAlignment w:val="baseline"/>
        <w:rPr>
          <w:rFonts w:ascii="Arial Nova" w:eastAsia="Times New Roman" w:hAnsi="Arial Nova" w:cs="Segoe UI"/>
          <w:sz w:val="28"/>
          <w:szCs w:val="28"/>
          <w:lang w:eastAsia="en-GB"/>
        </w:rPr>
      </w:pPr>
      <w:r w:rsidRPr="00EE32DE">
        <w:rPr>
          <w:rFonts w:ascii="Arial Nova" w:eastAsia="Times New Roman" w:hAnsi="Arial Nova" w:cs="Segoe UI"/>
          <w:sz w:val="28"/>
          <w:szCs w:val="28"/>
          <w:lang w:eastAsia="en-GB"/>
        </w:rPr>
        <w:t xml:space="preserve">British Gas </w:t>
      </w:r>
      <w:proofErr w:type="spellStart"/>
      <w:r w:rsidRPr="00EE32DE">
        <w:rPr>
          <w:rFonts w:ascii="Arial Nova" w:eastAsia="Times New Roman" w:hAnsi="Arial Nova" w:cs="Segoe UI"/>
          <w:sz w:val="28"/>
          <w:szCs w:val="28"/>
          <w:lang w:eastAsia="en-GB"/>
        </w:rPr>
        <w:t>HomeCare</w:t>
      </w:r>
      <w:proofErr w:type="spellEnd"/>
      <w:r w:rsidRPr="00EE32DE">
        <w:rPr>
          <w:rFonts w:ascii="Arial Nova" w:eastAsia="Times New Roman" w:hAnsi="Arial Nova" w:cs="Segoe UI"/>
          <w:sz w:val="28"/>
          <w:szCs w:val="28"/>
          <w:lang w:eastAsia="en-GB"/>
        </w:rPr>
        <w:t xml:space="preserve"> VRIO’s </w:t>
      </w:r>
      <w:r>
        <w:rPr>
          <w:rFonts w:ascii="Arial Nova" w:eastAsia="Times New Roman" w:hAnsi="Arial Nova" w:cs="Segoe UI"/>
          <w:sz w:val="28"/>
          <w:szCs w:val="28"/>
          <w:lang w:eastAsia="en-GB"/>
        </w:rPr>
        <w:t>Analysis</w:t>
      </w:r>
      <w:r w:rsidRPr="00EE32DE">
        <w:rPr>
          <w:rFonts w:ascii="Arial Nova" w:eastAsia="Times New Roman" w:hAnsi="Arial Nova" w:cs="Segoe UI"/>
          <w:sz w:val="28"/>
          <w:szCs w:val="28"/>
          <w:lang w:eastAsia="en-GB"/>
        </w:rPr>
        <w:t xml:space="preserve"> </w:t>
      </w:r>
    </w:p>
    <w:p w:rsidR="001357A6" w:rsidRPr="00EE32DE" w:rsidRDefault="001357A6" w:rsidP="00FA506E">
      <w:pPr>
        <w:spacing w:after="0" w:line="240" w:lineRule="auto"/>
        <w:textAlignment w:val="baseline"/>
        <w:rPr>
          <w:rFonts w:ascii="Arial Nova" w:eastAsia="Times New Roman" w:hAnsi="Arial Nova" w:cs="Segoe UI"/>
          <w:sz w:val="28"/>
          <w:szCs w:val="28"/>
          <w:lang w:eastAsia="en-GB"/>
        </w:rPr>
      </w:pPr>
    </w:p>
    <w:p w:rsidR="00D35D92" w:rsidRDefault="00D35D92" w:rsidP="00D35D92">
      <w:pPr>
        <w:pStyle w:val="Caption"/>
        <w:keepNext/>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0"/>
        <w:gridCol w:w="1195"/>
        <w:gridCol w:w="868"/>
        <w:gridCol w:w="1624"/>
        <w:gridCol w:w="1308"/>
        <w:gridCol w:w="2663"/>
      </w:tblGrid>
      <w:tr w:rsidR="00FA506E" w:rsidRPr="00FA506E" w:rsidTr="001357A6">
        <w:trPr>
          <w:trHeight w:val="300"/>
        </w:trPr>
        <w:tc>
          <w:tcPr>
            <w:tcW w:w="171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b/>
                <w:bCs/>
                <w:sz w:val="24"/>
                <w:szCs w:val="24"/>
                <w:lang w:val="en-US" w:eastAsia="en-GB"/>
              </w:rPr>
              <w:t>Resource or Capability </w:t>
            </w:r>
            <w:r w:rsidRPr="001357A6">
              <w:rPr>
                <w:rFonts w:ascii="Arial Nova" w:eastAsia="Times New Roman" w:hAnsi="Arial Nova" w:cs="Times New Roman"/>
                <w:sz w:val="24"/>
                <w:szCs w:val="24"/>
                <w:lang w:val="en-US" w:eastAsia="en-GB"/>
              </w:rPr>
              <w:t> </w:t>
            </w:r>
            <w:r w:rsidRPr="001357A6">
              <w:rPr>
                <w:rFonts w:ascii="Arial Nova" w:eastAsia="Times New Roman" w:hAnsi="Arial Nova" w:cs="Times New Roman"/>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b/>
                <w:bCs/>
                <w:sz w:val="24"/>
                <w:szCs w:val="24"/>
                <w:lang w:val="en-US" w:eastAsia="en-GB"/>
              </w:rPr>
              <w:t>Valuable</w:t>
            </w:r>
            <w:r w:rsidRPr="001357A6">
              <w:rPr>
                <w:rFonts w:ascii="Arial Nova" w:eastAsia="Times New Roman" w:hAnsi="Arial Nova" w:cs="Times New Roman"/>
                <w:sz w:val="24"/>
                <w:szCs w:val="24"/>
                <w:lang w:val="en-US" w:eastAsia="en-GB"/>
              </w:rPr>
              <w:t> </w:t>
            </w:r>
            <w:r w:rsidRPr="001357A6">
              <w:rPr>
                <w:rFonts w:ascii="Arial Nova" w:eastAsia="Times New Roman" w:hAnsi="Arial Nova" w:cs="Times New Roman"/>
                <w:sz w:val="24"/>
                <w:szCs w:val="24"/>
                <w:lang w:eastAsia="en-GB"/>
              </w:rPr>
              <w:t> </w:t>
            </w:r>
          </w:p>
        </w:tc>
        <w:tc>
          <w:tcPr>
            <w:tcW w:w="88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b/>
                <w:bCs/>
                <w:sz w:val="24"/>
                <w:szCs w:val="24"/>
                <w:lang w:val="en-US" w:eastAsia="en-GB"/>
              </w:rPr>
              <w:t>Rare</w:t>
            </w:r>
            <w:r w:rsidRPr="001357A6">
              <w:rPr>
                <w:rFonts w:ascii="Arial Nova" w:eastAsia="Times New Roman" w:hAnsi="Arial Nova" w:cs="Times New Roman"/>
                <w:sz w:val="24"/>
                <w:szCs w:val="24"/>
                <w:lang w:val="en-US" w:eastAsia="en-GB"/>
              </w:rPr>
              <w:t> </w:t>
            </w:r>
            <w:r w:rsidRPr="001357A6">
              <w:rPr>
                <w:rFonts w:ascii="Arial Nova" w:eastAsia="Times New Roman" w:hAnsi="Arial Nova" w:cs="Times New Roman"/>
                <w:sz w:val="24"/>
                <w:szCs w:val="24"/>
                <w:lang w:eastAsia="en-GB"/>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b/>
                <w:bCs/>
                <w:sz w:val="24"/>
                <w:szCs w:val="24"/>
                <w:lang w:val="en-US" w:eastAsia="en-GB"/>
              </w:rPr>
              <w:t>Inimitable and non-substitutable</w:t>
            </w:r>
            <w:r w:rsidRPr="001357A6">
              <w:rPr>
                <w:rFonts w:ascii="Arial Nova" w:eastAsia="Times New Roman" w:hAnsi="Arial Nova" w:cs="Times New Roman"/>
                <w:sz w:val="24"/>
                <w:szCs w:val="24"/>
                <w:lang w:val="en-US" w:eastAsia="en-GB"/>
              </w:rPr>
              <w:t> </w:t>
            </w:r>
            <w:r w:rsidRPr="001357A6">
              <w:rPr>
                <w:rFonts w:ascii="Arial Nova" w:eastAsia="Times New Roman" w:hAnsi="Arial Nova" w:cs="Times New Roman"/>
                <w:sz w:val="24"/>
                <w:szCs w:val="24"/>
                <w:lang w:eastAsia="en-GB"/>
              </w:rPr>
              <w:t> </w:t>
            </w:r>
          </w:p>
        </w:tc>
        <w:tc>
          <w:tcPr>
            <w:tcW w:w="1315"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b/>
                <w:bCs/>
                <w:sz w:val="24"/>
                <w:szCs w:val="24"/>
                <w:lang w:val="en-US" w:eastAsia="en-GB"/>
              </w:rPr>
              <w:t>Organised</w:t>
            </w:r>
            <w:proofErr w:type="spellEnd"/>
            <w:r w:rsidRPr="001357A6">
              <w:rPr>
                <w:rFonts w:ascii="Arial Nova" w:eastAsia="Times New Roman" w:hAnsi="Arial Nova" w:cs="Times New Roman"/>
                <w:b/>
                <w:bCs/>
                <w:sz w:val="24"/>
                <w:szCs w:val="24"/>
                <w:lang w:val="en-US" w:eastAsia="en-GB"/>
              </w:rPr>
              <w:t xml:space="preserve"> to Exploit</w:t>
            </w:r>
            <w:r w:rsidRPr="001357A6">
              <w:rPr>
                <w:rFonts w:ascii="Arial Nova" w:eastAsia="Times New Roman" w:hAnsi="Arial Nova" w:cs="Times New Roman"/>
                <w:sz w:val="24"/>
                <w:szCs w:val="24"/>
                <w:lang w:val="en-US" w:eastAsia="en-GB"/>
              </w:rPr>
              <w:t> </w:t>
            </w:r>
            <w:r w:rsidRPr="001357A6">
              <w:rPr>
                <w:rFonts w:ascii="Arial Nova" w:eastAsia="Times New Roman" w:hAnsi="Arial Nova" w:cs="Times New Roman"/>
                <w:sz w:val="24"/>
                <w:szCs w:val="24"/>
                <w:lang w:eastAsia="en-GB"/>
              </w:rPr>
              <w:t> </w:t>
            </w:r>
          </w:p>
        </w:tc>
        <w:tc>
          <w:tcPr>
            <w:tcW w:w="2748"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b/>
                <w:bCs/>
                <w:sz w:val="24"/>
                <w:szCs w:val="24"/>
                <w:lang w:val="en-US" w:eastAsia="en-GB"/>
              </w:rPr>
              <w:t>Impact on Competitive Advantage</w:t>
            </w:r>
            <w:r w:rsidRPr="001357A6">
              <w:rPr>
                <w:rFonts w:ascii="Arial Nova" w:eastAsia="Times New Roman" w:hAnsi="Arial Nova" w:cs="Times New Roman"/>
                <w:sz w:val="24"/>
                <w:szCs w:val="24"/>
                <w:lang w:val="en-US" w:eastAsia="en-GB"/>
              </w:rPr>
              <w:t> </w:t>
            </w:r>
            <w:r w:rsidRPr="001357A6">
              <w:rPr>
                <w:rFonts w:ascii="Arial Nova" w:eastAsia="Times New Roman" w:hAnsi="Arial Nova" w:cs="Times New Roman"/>
                <w:sz w:val="24"/>
                <w:szCs w:val="24"/>
                <w:lang w:eastAsia="en-GB"/>
              </w:rPr>
              <w:t> </w:t>
            </w:r>
          </w:p>
        </w:tc>
      </w:tr>
      <w:tr w:rsidR="00FA506E" w:rsidRPr="00FA506E" w:rsidTr="001357A6">
        <w:trPr>
          <w:trHeight w:val="300"/>
        </w:trPr>
        <w:tc>
          <w:tcPr>
            <w:tcW w:w="171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Brand   </w:t>
            </w:r>
            <w:r w:rsidRPr="001357A6">
              <w:rPr>
                <w:rFonts w:ascii="Arial Nova" w:eastAsia="Times New Roman" w:hAnsi="Arial Nova" w:cs="Times New Roman"/>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88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1315"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2748"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Realised</w:t>
            </w:r>
            <w:proofErr w:type="spellEnd"/>
            <w:r w:rsidRPr="001357A6">
              <w:rPr>
                <w:rFonts w:ascii="Arial Nova" w:eastAsia="Times New Roman" w:hAnsi="Arial Nova" w:cs="Times New Roman"/>
                <w:sz w:val="24"/>
                <w:szCs w:val="24"/>
                <w:lang w:val="en-US" w:eastAsia="en-GB"/>
              </w:rPr>
              <w:t xml:space="preserve"> Sustainable Competitive Advantage </w:t>
            </w:r>
            <w:r w:rsidRPr="001357A6">
              <w:rPr>
                <w:rFonts w:ascii="Arial Nova" w:eastAsia="Times New Roman" w:hAnsi="Arial Nova" w:cs="Times New Roman"/>
                <w:sz w:val="24"/>
                <w:szCs w:val="24"/>
                <w:lang w:eastAsia="en-GB"/>
              </w:rPr>
              <w:t> </w:t>
            </w:r>
          </w:p>
        </w:tc>
      </w:tr>
      <w:tr w:rsidR="00FA506E" w:rsidRPr="00FA506E" w:rsidTr="001357A6">
        <w:trPr>
          <w:trHeight w:val="300"/>
        </w:trPr>
        <w:tc>
          <w:tcPr>
            <w:tcW w:w="171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Personalised</w:t>
            </w:r>
            <w:proofErr w:type="spellEnd"/>
            <w:r w:rsidRPr="001357A6">
              <w:rPr>
                <w:rFonts w:ascii="Arial Nova" w:eastAsia="Times New Roman" w:hAnsi="Arial Nova" w:cs="Times New Roman"/>
                <w:sz w:val="24"/>
                <w:szCs w:val="24"/>
                <w:lang w:val="en-US" w:eastAsia="en-GB"/>
              </w:rPr>
              <w:t xml:space="preserve"> packages  </w:t>
            </w:r>
            <w:r w:rsidRPr="001357A6">
              <w:rPr>
                <w:rFonts w:ascii="Arial Nova" w:eastAsia="Times New Roman" w:hAnsi="Arial Nova" w:cs="Times New Roman"/>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88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1315"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2748"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Realised</w:t>
            </w:r>
            <w:proofErr w:type="spellEnd"/>
            <w:r w:rsidRPr="001357A6">
              <w:rPr>
                <w:rFonts w:ascii="Arial Nova" w:eastAsia="Times New Roman" w:hAnsi="Arial Nova" w:cs="Times New Roman"/>
                <w:sz w:val="24"/>
                <w:szCs w:val="24"/>
                <w:lang w:val="en-US" w:eastAsia="en-GB"/>
              </w:rPr>
              <w:t xml:space="preserve"> sustainable Competitive Advantages </w:t>
            </w:r>
            <w:r w:rsidRPr="001357A6">
              <w:rPr>
                <w:rFonts w:ascii="Arial Nova" w:eastAsia="Times New Roman" w:hAnsi="Arial Nova" w:cs="Times New Roman"/>
                <w:sz w:val="24"/>
                <w:szCs w:val="24"/>
                <w:lang w:eastAsia="en-GB"/>
              </w:rPr>
              <w:t> </w:t>
            </w:r>
          </w:p>
        </w:tc>
      </w:tr>
      <w:tr w:rsidR="00FA506E" w:rsidRPr="00FA506E" w:rsidTr="001357A6">
        <w:trPr>
          <w:trHeight w:val="300"/>
        </w:trPr>
        <w:tc>
          <w:tcPr>
            <w:tcW w:w="171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Mixergy</w:t>
            </w:r>
            <w:proofErr w:type="spellEnd"/>
            <w:r w:rsidRPr="001357A6">
              <w:rPr>
                <w:rFonts w:ascii="Arial Nova" w:eastAsia="Times New Roman" w:hAnsi="Arial Nova" w:cs="Times New Roman"/>
                <w:sz w:val="24"/>
                <w:szCs w:val="24"/>
                <w:lang w:val="en-US" w:eastAsia="en-GB"/>
              </w:rPr>
              <w:t xml:space="preserve"> Smart water tanks  </w:t>
            </w:r>
            <w:r w:rsidRPr="001357A6">
              <w:rPr>
                <w:rFonts w:ascii="Arial Nova" w:eastAsia="Times New Roman" w:hAnsi="Arial Nova" w:cs="Times New Roman"/>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88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No   </w:t>
            </w:r>
            <w:r w:rsidRPr="001357A6">
              <w:rPr>
                <w:rFonts w:ascii="Arial Nova" w:eastAsia="Times New Roman" w:hAnsi="Arial Nova" w:cs="Times New Roman"/>
                <w:sz w:val="24"/>
                <w:szCs w:val="24"/>
                <w:lang w:eastAsia="en-GB"/>
              </w:rPr>
              <w:t> </w:t>
            </w:r>
          </w:p>
        </w:tc>
        <w:tc>
          <w:tcPr>
            <w:tcW w:w="1315"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2748"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Realised</w:t>
            </w:r>
            <w:proofErr w:type="spellEnd"/>
            <w:r w:rsidRPr="001357A6">
              <w:rPr>
                <w:rFonts w:ascii="Arial Nova" w:eastAsia="Times New Roman" w:hAnsi="Arial Nova" w:cs="Times New Roman"/>
                <w:sz w:val="24"/>
                <w:szCs w:val="24"/>
                <w:lang w:val="en-US" w:eastAsia="en-GB"/>
              </w:rPr>
              <w:t xml:space="preserve"> Temporary Competitive Advantage </w:t>
            </w:r>
            <w:r w:rsidRPr="001357A6">
              <w:rPr>
                <w:rFonts w:ascii="Arial Nova" w:eastAsia="Times New Roman" w:hAnsi="Arial Nova" w:cs="Times New Roman"/>
                <w:sz w:val="24"/>
                <w:szCs w:val="24"/>
                <w:lang w:eastAsia="en-GB"/>
              </w:rPr>
              <w:t> </w:t>
            </w:r>
          </w:p>
        </w:tc>
      </w:tr>
      <w:tr w:rsidR="00FA506E" w:rsidRPr="00FA506E" w:rsidTr="001357A6">
        <w:trPr>
          <w:trHeight w:val="300"/>
        </w:trPr>
        <w:tc>
          <w:tcPr>
            <w:tcW w:w="171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Data analytics </w:t>
            </w:r>
            <w:r w:rsidRPr="001357A6">
              <w:rPr>
                <w:rFonts w:ascii="Arial Nova" w:eastAsia="Times New Roman" w:hAnsi="Arial Nova" w:cs="Times New Roman"/>
                <w:sz w:val="24"/>
                <w:szCs w:val="24"/>
                <w:lang w:eastAsia="en-GB"/>
              </w:rPr>
              <w:t> </w:t>
            </w:r>
          </w:p>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 </w:t>
            </w:r>
            <w:r w:rsidRPr="001357A6">
              <w:rPr>
                <w:rFonts w:ascii="Arial Nova" w:eastAsia="Times New Roman" w:hAnsi="Arial Nova" w:cs="Times New Roman"/>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88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No </w:t>
            </w:r>
            <w:r w:rsidRPr="001357A6">
              <w:rPr>
                <w:rFonts w:ascii="Arial Nova" w:eastAsia="Times New Roman" w:hAnsi="Arial Nova" w:cs="Times New Roman"/>
                <w:sz w:val="24"/>
                <w:szCs w:val="24"/>
                <w:lang w:eastAsia="en-GB"/>
              </w:rPr>
              <w:t> </w:t>
            </w:r>
          </w:p>
        </w:tc>
        <w:tc>
          <w:tcPr>
            <w:tcW w:w="1315"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2748"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Realised</w:t>
            </w:r>
            <w:proofErr w:type="spellEnd"/>
            <w:r w:rsidRPr="001357A6">
              <w:rPr>
                <w:rFonts w:ascii="Arial Nova" w:eastAsia="Times New Roman" w:hAnsi="Arial Nova" w:cs="Times New Roman"/>
                <w:sz w:val="24"/>
                <w:szCs w:val="24"/>
                <w:lang w:val="en-US" w:eastAsia="en-GB"/>
              </w:rPr>
              <w:t xml:space="preserve"> Temporary Competitive Advantage </w:t>
            </w:r>
            <w:r w:rsidRPr="001357A6">
              <w:rPr>
                <w:rFonts w:ascii="Arial Nova" w:eastAsia="Times New Roman" w:hAnsi="Arial Nova" w:cs="Times New Roman"/>
                <w:sz w:val="24"/>
                <w:szCs w:val="24"/>
                <w:lang w:eastAsia="en-GB"/>
              </w:rPr>
              <w:t> </w:t>
            </w:r>
          </w:p>
        </w:tc>
      </w:tr>
      <w:tr w:rsidR="00FA506E" w:rsidRPr="00FA506E" w:rsidTr="001357A6">
        <w:trPr>
          <w:trHeight w:val="300"/>
        </w:trPr>
        <w:tc>
          <w:tcPr>
            <w:tcW w:w="171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Boiler IQ  </w:t>
            </w:r>
            <w:r w:rsidRPr="001357A6">
              <w:rPr>
                <w:rFonts w:ascii="Arial Nova" w:eastAsia="Times New Roman" w:hAnsi="Arial Nova" w:cs="Times New Roman"/>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88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No  </w:t>
            </w:r>
            <w:r w:rsidRPr="001357A6">
              <w:rPr>
                <w:rFonts w:ascii="Arial Nova" w:eastAsia="Times New Roman" w:hAnsi="Arial Nova" w:cs="Times New Roman"/>
                <w:sz w:val="24"/>
                <w:szCs w:val="24"/>
                <w:lang w:eastAsia="en-GB"/>
              </w:rPr>
              <w:t> </w:t>
            </w:r>
          </w:p>
        </w:tc>
        <w:tc>
          <w:tcPr>
            <w:tcW w:w="1315"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2748"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Realised</w:t>
            </w:r>
            <w:proofErr w:type="spellEnd"/>
            <w:r w:rsidRPr="001357A6">
              <w:rPr>
                <w:rFonts w:ascii="Arial Nova" w:eastAsia="Times New Roman" w:hAnsi="Arial Nova" w:cs="Times New Roman"/>
                <w:sz w:val="24"/>
                <w:szCs w:val="24"/>
                <w:lang w:val="en-US" w:eastAsia="en-GB"/>
              </w:rPr>
              <w:t xml:space="preserve"> Temporary Competitive Advantage </w:t>
            </w:r>
            <w:r w:rsidRPr="001357A6">
              <w:rPr>
                <w:rFonts w:ascii="Arial Nova" w:eastAsia="Times New Roman" w:hAnsi="Arial Nova" w:cs="Times New Roman"/>
                <w:sz w:val="24"/>
                <w:szCs w:val="24"/>
                <w:lang w:eastAsia="en-GB"/>
              </w:rPr>
              <w:t> </w:t>
            </w:r>
          </w:p>
        </w:tc>
      </w:tr>
      <w:tr w:rsidR="00FA506E" w:rsidRPr="00FA506E" w:rsidTr="001357A6">
        <w:trPr>
          <w:trHeight w:val="300"/>
        </w:trPr>
        <w:tc>
          <w:tcPr>
            <w:tcW w:w="171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Workforce </w:t>
            </w:r>
            <w:r w:rsidRPr="001357A6">
              <w:rPr>
                <w:rFonts w:ascii="Arial Nova" w:eastAsia="Times New Roman" w:hAnsi="Arial Nova" w:cs="Times New Roman"/>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88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No </w:t>
            </w:r>
            <w:r w:rsidRPr="001357A6">
              <w:rPr>
                <w:rFonts w:ascii="Arial Nova" w:eastAsia="Times New Roman" w:hAnsi="Arial Nova" w:cs="Times New Roman"/>
                <w:sz w:val="24"/>
                <w:szCs w:val="24"/>
                <w:lang w:eastAsia="en-GB"/>
              </w:rPr>
              <w:t> </w:t>
            </w:r>
          </w:p>
        </w:tc>
        <w:tc>
          <w:tcPr>
            <w:tcW w:w="1315"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 </w:t>
            </w:r>
            <w:r w:rsidRPr="001357A6">
              <w:rPr>
                <w:rFonts w:ascii="Arial Nova" w:eastAsia="Times New Roman" w:hAnsi="Arial Nova" w:cs="Times New Roman"/>
                <w:sz w:val="24"/>
                <w:szCs w:val="24"/>
                <w:lang w:eastAsia="en-GB"/>
              </w:rPr>
              <w:t> </w:t>
            </w:r>
          </w:p>
        </w:tc>
        <w:tc>
          <w:tcPr>
            <w:tcW w:w="2748"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Realised</w:t>
            </w:r>
            <w:proofErr w:type="spellEnd"/>
            <w:r w:rsidRPr="001357A6">
              <w:rPr>
                <w:rFonts w:ascii="Arial Nova" w:eastAsia="Times New Roman" w:hAnsi="Arial Nova" w:cs="Times New Roman"/>
                <w:sz w:val="24"/>
                <w:szCs w:val="24"/>
                <w:lang w:val="en-US" w:eastAsia="en-GB"/>
              </w:rPr>
              <w:t xml:space="preserve"> Temporary Competitive Advantage </w:t>
            </w:r>
            <w:r w:rsidRPr="001357A6">
              <w:rPr>
                <w:rFonts w:ascii="Arial Nova" w:eastAsia="Times New Roman" w:hAnsi="Arial Nova" w:cs="Times New Roman"/>
                <w:sz w:val="24"/>
                <w:szCs w:val="24"/>
                <w:lang w:eastAsia="en-GB"/>
              </w:rPr>
              <w:t> </w:t>
            </w:r>
          </w:p>
        </w:tc>
      </w:tr>
      <w:tr w:rsidR="00FA506E" w:rsidRPr="00FA506E" w:rsidTr="001357A6">
        <w:trPr>
          <w:trHeight w:val="300"/>
        </w:trPr>
        <w:tc>
          <w:tcPr>
            <w:tcW w:w="171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Dimplex Quantum Storage</w:t>
            </w:r>
            <w:r w:rsidRPr="001357A6">
              <w:rPr>
                <w:rFonts w:ascii="Arial Nova" w:eastAsia="Times New Roman" w:hAnsi="Arial Nova" w:cs="Times New Roman"/>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w:t>
            </w:r>
            <w:r w:rsidRPr="001357A6">
              <w:rPr>
                <w:rFonts w:ascii="Arial Nova" w:eastAsia="Times New Roman" w:hAnsi="Arial Nova" w:cs="Times New Roman"/>
                <w:sz w:val="24"/>
                <w:szCs w:val="24"/>
                <w:lang w:eastAsia="en-GB"/>
              </w:rPr>
              <w:t> </w:t>
            </w:r>
          </w:p>
        </w:tc>
        <w:tc>
          <w:tcPr>
            <w:tcW w:w="88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w:t>
            </w:r>
            <w:r w:rsidRPr="001357A6">
              <w:rPr>
                <w:rFonts w:ascii="Arial Nova" w:eastAsia="Times New Roman" w:hAnsi="Arial Nova" w:cs="Times New Roman"/>
                <w:sz w:val="24"/>
                <w:szCs w:val="24"/>
                <w:lang w:eastAsia="en-GB"/>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No</w:t>
            </w:r>
            <w:r w:rsidRPr="001357A6">
              <w:rPr>
                <w:rFonts w:ascii="Arial Nova" w:eastAsia="Times New Roman" w:hAnsi="Arial Nova" w:cs="Times New Roman"/>
                <w:sz w:val="24"/>
                <w:szCs w:val="24"/>
                <w:lang w:eastAsia="en-GB"/>
              </w:rPr>
              <w:t> </w:t>
            </w:r>
          </w:p>
        </w:tc>
        <w:tc>
          <w:tcPr>
            <w:tcW w:w="1315"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w:t>
            </w:r>
            <w:r w:rsidRPr="001357A6">
              <w:rPr>
                <w:rFonts w:ascii="Arial Nova" w:eastAsia="Times New Roman" w:hAnsi="Arial Nova" w:cs="Times New Roman"/>
                <w:sz w:val="24"/>
                <w:szCs w:val="24"/>
                <w:lang w:eastAsia="en-GB"/>
              </w:rPr>
              <w:t> </w:t>
            </w:r>
          </w:p>
        </w:tc>
        <w:tc>
          <w:tcPr>
            <w:tcW w:w="2748"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Realised</w:t>
            </w:r>
            <w:proofErr w:type="spellEnd"/>
            <w:r w:rsidRPr="001357A6">
              <w:rPr>
                <w:rFonts w:ascii="Arial Nova" w:eastAsia="Times New Roman" w:hAnsi="Arial Nova" w:cs="Times New Roman"/>
                <w:sz w:val="24"/>
                <w:szCs w:val="24"/>
                <w:lang w:val="en-US" w:eastAsia="en-GB"/>
              </w:rPr>
              <w:t xml:space="preserve"> Temporary Competitive Advantage</w:t>
            </w:r>
            <w:r w:rsidRPr="001357A6">
              <w:rPr>
                <w:rFonts w:ascii="Arial Nova" w:eastAsia="Times New Roman" w:hAnsi="Arial Nova" w:cs="Times New Roman"/>
                <w:sz w:val="24"/>
                <w:szCs w:val="24"/>
                <w:lang w:eastAsia="en-GB"/>
              </w:rPr>
              <w:t> </w:t>
            </w:r>
          </w:p>
        </w:tc>
      </w:tr>
      <w:tr w:rsidR="00FA506E" w:rsidRPr="00FA506E" w:rsidTr="001357A6">
        <w:trPr>
          <w:trHeight w:val="723"/>
        </w:trPr>
        <w:tc>
          <w:tcPr>
            <w:tcW w:w="171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Hive Products</w:t>
            </w:r>
            <w:r w:rsidRPr="001357A6">
              <w:rPr>
                <w:rFonts w:ascii="Arial Nova" w:eastAsia="Times New Roman" w:hAnsi="Arial Nova" w:cs="Times New Roman"/>
                <w:sz w:val="24"/>
                <w:szCs w:val="24"/>
                <w:lang w:eastAsia="en-GB"/>
              </w:rPr>
              <w:t> </w:t>
            </w:r>
          </w:p>
        </w:tc>
        <w:tc>
          <w:tcPr>
            <w:tcW w:w="1200"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w:t>
            </w:r>
            <w:r w:rsidRPr="001357A6">
              <w:rPr>
                <w:rFonts w:ascii="Arial Nova" w:eastAsia="Times New Roman" w:hAnsi="Arial Nova" w:cs="Times New Roman"/>
                <w:sz w:val="24"/>
                <w:szCs w:val="24"/>
                <w:lang w:eastAsia="en-GB"/>
              </w:rPr>
              <w:t> </w:t>
            </w:r>
          </w:p>
        </w:tc>
        <w:tc>
          <w:tcPr>
            <w:tcW w:w="881"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w:t>
            </w:r>
            <w:r w:rsidRPr="001357A6">
              <w:rPr>
                <w:rFonts w:ascii="Arial Nova" w:eastAsia="Times New Roman" w:hAnsi="Arial Nova" w:cs="Times New Roman"/>
                <w:sz w:val="24"/>
                <w:szCs w:val="24"/>
                <w:lang w:eastAsia="en-GB"/>
              </w:rPr>
              <w:t> </w:t>
            </w:r>
          </w:p>
        </w:tc>
        <w:tc>
          <w:tcPr>
            <w:tcW w:w="1493"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No </w:t>
            </w:r>
            <w:r w:rsidRPr="001357A6">
              <w:rPr>
                <w:rFonts w:ascii="Arial Nova" w:eastAsia="Times New Roman" w:hAnsi="Arial Nova" w:cs="Times New Roman"/>
                <w:sz w:val="24"/>
                <w:szCs w:val="24"/>
                <w:lang w:eastAsia="en-GB"/>
              </w:rPr>
              <w:t> </w:t>
            </w:r>
          </w:p>
        </w:tc>
        <w:tc>
          <w:tcPr>
            <w:tcW w:w="1315"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FA506E">
            <w:pPr>
              <w:spacing w:after="0" w:line="240" w:lineRule="auto"/>
              <w:textAlignment w:val="baseline"/>
              <w:rPr>
                <w:rFonts w:ascii="Arial Nova" w:eastAsia="Times New Roman" w:hAnsi="Arial Nova" w:cs="Times New Roman"/>
                <w:sz w:val="24"/>
                <w:szCs w:val="24"/>
                <w:lang w:eastAsia="en-GB"/>
              </w:rPr>
            </w:pPr>
            <w:r w:rsidRPr="001357A6">
              <w:rPr>
                <w:rFonts w:ascii="Arial Nova" w:eastAsia="Times New Roman" w:hAnsi="Arial Nova" w:cs="Times New Roman"/>
                <w:sz w:val="24"/>
                <w:szCs w:val="24"/>
                <w:lang w:val="en-US" w:eastAsia="en-GB"/>
              </w:rPr>
              <w:t>Yes</w:t>
            </w:r>
            <w:r w:rsidRPr="001357A6">
              <w:rPr>
                <w:rFonts w:ascii="Arial Nova" w:eastAsia="Times New Roman" w:hAnsi="Arial Nova" w:cs="Times New Roman"/>
                <w:sz w:val="24"/>
                <w:szCs w:val="24"/>
                <w:lang w:eastAsia="en-GB"/>
              </w:rPr>
              <w:t> </w:t>
            </w:r>
          </w:p>
        </w:tc>
        <w:tc>
          <w:tcPr>
            <w:tcW w:w="2748" w:type="dxa"/>
            <w:tcBorders>
              <w:top w:val="single" w:sz="6" w:space="0" w:color="auto"/>
              <w:left w:val="single" w:sz="6" w:space="0" w:color="auto"/>
              <w:bottom w:val="single" w:sz="6" w:space="0" w:color="auto"/>
              <w:right w:val="single" w:sz="6" w:space="0" w:color="auto"/>
            </w:tcBorders>
            <w:shd w:val="clear" w:color="auto" w:fill="auto"/>
            <w:hideMark/>
          </w:tcPr>
          <w:p w:rsidR="00FA506E" w:rsidRPr="001357A6" w:rsidRDefault="00FA506E" w:rsidP="00D35D92">
            <w:pPr>
              <w:keepNext/>
              <w:spacing w:after="0" w:line="240" w:lineRule="auto"/>
              <w:textAlignment w:val="baseline"/>
              <w:rPr>
                <w:rFonts w:ascii="Arial Nova" w:eastAsia="Times New Roman" w:hAnsi="Arial Nova" w:cs="Times New Roman"/>
                <w:sz w:val="24"/>
                <w:szCs w:val="24"/>
                <w:lang w:eastAsia="en-GB"/>
              </w:rPr>
            </w:pPr>
            <w:proofErr w:type="spellStart"/>
            <w:r w:rsidRPr="001357A6">
              <w:rPr>
                <w:rFonts w:ascii="Arial Nova" w:eastAsia="Times New Roman" w:hAnsi="Arial Nova" w:cs="Times New Roman"/>
                <w:sz w:val="24"/>
                <w:szCs w:val="24"/>
                <w:lang w:val="en-US" w:eastAsia="en-GB"/>
              </w:rPr>
              <w:t>Realised</w:t>
            </w:r>
            <w:proofErr w:type="spellEnd"/>
            <w:r w:rsidRPr="001357A6">
              <w:rPr>
                <w:rFonts w:ascii="Arial Nova" w:eastAsia="Times New Roman" w:hAnsi="Arial Nova" w:cs="Times New Roman"/>
                <w:sz w:val="24"/>
                <w:szCs w:val="24"/>
                <w:lang w:val="en-US" w:eastAsia="en-GB"/>
              </w:rPr>
              <w:t xml:space="preserve"> Temporary Competitive advantage</w:t>
            </w:r>
            <w:r w:rsidRPr="001357A6">
              <w:rPr>
                <w:rFonts w:ascii="Arial Nova" w:eastAsia="Times New Roman" w:hAnsi="Arial Nova" w:cs="Times New Roman"/>
                <w:sz w:val="24"/>
                <w:szCs w:val="24"/>
                <w:lang w:eastAsia="en-GB"/>
              </w:rPr>
              <w:t> </w:t>
            </w:r>
          </w:p>
        </w:tc>
      </w:tr>
    </w:tbl>
    <w:p w:rsidR="001357A6" w:rsidRDefault="00D35D92" w:rsidP="00D35D92">
      <w:pPr>
        <w:pStyle w:val="Caption"/>
        <w:rPr>
          <w:rFonts w:ascii="Times New Roman" w:eastAsia="Times New Roman" w:hAnsi="Times New Roman" w:cs="Times New Roman"/>
          <w:sz w:val="24"/>
          <w:szCs w:val="24"/>
          <w:lang w:eastAsia="en-GB"/>
        </w:rPr>
      </w:pPr>
      <w:bookmarkStart w:id="17" w:name="_Toc184945330"/>
      <w:bookmarkStart w:id="18" w:name="_Toc184945576"/>
      <w:r>
        <w:t xml:space="preserve">Table </w:t>
      </w:r>
      <w:fldSimple w:instr=" SEQ Table \* ARABIC ">
        <w:r w:rsidR="00DE342A">
          <w:rPr>
            <w:noProof/>
          </w:rPr>
          <w:t>1</w:t>
        </w:r>
      </w:fldSimple>
      <w:r>
        <w:t xml:space="preserve"> British Gas </w:t>
      </w:r>
      <w:proofErr w:type="spellStart"/>
      <w:r>
        <w:t>HomeCare</w:t>
      </w:r>
      <w:proofErr w:type="spellEnd"/>
      <w:r>
        <w:t xml:space="preserve"> VRIO Analysis</w:t>
      </w:r>
      <w:bookmarkEnd w:id="17"/>
      <w:bookmarkEnd w:id="18"/>
    </w:p>
    <w:p w:rsidR="001357A6" w:rsidRDefault="001357A6" w:rsidP="00EE32DE">
      <w:pPr>
        <w:spacing w:after="0" w:line="240" w:lineRule="auto"/>
        <w:textAlignment w:val="baseline"/>
        <w:rPr>
          <w:rFonts w:ascii="Times New Roman" w:eastAsia="Times New Roman" w:hAnsi="Times New Roman" w:cs="Times New Roman"/>
          <w:sz w:val="24"/>
          <w:szCs w:val="24"/>
          <w:lang w:eastAsia="en-GB"/>
        </w:rPr>
      </w:pPr>
    </w:p>
    <w:p w:rsidR="001357A6" w:rsidRDefault="001357A6" w:rsidP="00EE32DE">
      <w:pPr>
        <w:spacing w:after="0" w:line="240" w:lineRule="auto"/>
        <w:textAlignment w:val="baseline"/>
        <w:rPr>
          <w:rFonts w:ascii="Times New Roman" w:eastAsia="Times New Roman" w:hAnsi="Times New Roman" w:cs="Times New Roman"/>
          <w:sz w:val="24"/>
          <w:szCs w:val="24"/>
          <w:lang w:eastAsia="en-GB"/>
        </w:rPr>
      </w:pPr>
    </w:p>
    <w:p w:rsidR="001357A6" w:rsidRDefault="001357A6" w:rsidP="00EE32DE">
      <w:pPr>
        <w:spacing w:after="0" w:line="240" w:lineRule="auto"/>
        <w:textAlignment w:val="baseline"/>
        <w:rPr>
          <w:rFonts w:ascii="Times New Roman" w:eastAsia="Times New Roman" w:hAnsi="Times New Roman" w:cs="Times New Roman"/>
          <w:sz w:val="24"/>
          <w:szCs w:val="24"/>
          <w:lang w:eastAsia="en-GB"/>
        </w:rPr>
      </w:pPr>
    </w:p>
    <w:p w:rsidR="00FA506E" w:rsidRPr="001357A6" w:rsidRDefault="00FA506E" w:rsidP="001357A6">
      <w:pPr>
        <w:pStyle w:val="Heading1"/>
        <w:rPr>
          <w:rFonts w:ascii="Arial Nova" w:eastAsia="Times New Roman" w:hAnsi="Arial Nova"/>
          <w:sz w:val="28"/>
          <w:szCs w:val="28"/>
          <w:lang w:eastAsia="en-GB"/>
        </w:rPr>
      </w:pPr>
      <w:r w:rsidRPr="00FA506E">
        <w:rPr>
          <w:rFonts w:ascii="Times New Roman" w:eastAsia="Times New Roman" w:hAnsi="Times New Roman" w:cs="Times New Roman"/>
          <w:sz w:val="24"/>
          <w:szCs w:val="24"/>
          <w:lang w:eastAsia="en-GB"/>
        </w:rPr>
        <w:t> </w:t>
      </w:r>
      <w:bookmarkStart w:id="19" w:name="_Toc184938592"/>
      <w:r w:rsidR="00EE32DE" w:rsidRPr="001357A6">
        <w:rPr>
          <w:rFonts w:ascii="Arial Nova" w:eastAsia="Times New Roman" w:hAnsi="Arial Nova" w:cs="Times New Roman"/>
          <w:color w:val="000000" w:themeColor="text1"/>
          <w:sz w:val="28"/>
          <w:szCs w:val="28"/>
          <w:lang w:eastAsia="en-GB"/>
        </w:rPr>
        <w:t>5.</w:t>
      </w:r>
      <w:r w:rsidR="001357A6" w:rsidRPr="001357A6">
        <w:rPr>
          <w:rFonts w:ascii="Arial Nova" w:eastAsia="Times New Roman" w:hAnsi="Arial Nova" w:cs="Times New Roman"/>
          <w:color w:val="000000" w:themeColor="text1"/>
          <w:sz w:val="28"/>
          <w:szCs w:val="28"/>
          <w:lang w:eastAsia="en-GB"/>
        </w:rPr>
        <w:t xml:space="preserve"> </w:t>
      </w:r>
      <w:r w:rsidRPr="001357A6">
        <w:rPr>
          <w:rFonts w:ascii="Arial Nova" w:eastAsia="Times New Roman" w:hAnsi="Arial Nova"/>
          <w:color w:val="000000" w:themeColor="text1"/>
          <w:sz w:val="28"/>
          <w:szCs w:val="28"/>
          <w:lang w:val="en-US" w:eastAsia="en-GB"/>
        </w:rPr>
        <w:t>Strategies</w:t>
      </w:r>
      <w:bookmarkEnd w:id="19"/>
      <w:r w:rsidRPr="001357A6">
        <w:rPr>
          <w:rFonts w:ascii="Arial Nova" w:eastAsia="Times New Roman" w:hAnsi="Arial Nova"/>
          <w:color w:val="000000" w:themeColor="text1"/>
          <w:sz w:val="28"/>
          <w:szCs w:val="28"/>
          <w:lang w:eastAsia="en-GB"/>
        </w:rPr>
        <w:t> </w:t>
      </w:r>
    </w:p>
    <w:p w:rsidR="001357A6" w:rsidRDefault="001357A6" w:rsidP="00EE32DE">
      <w:pPr>
        <w:spacing w:after="0" w:line="240" w:lineRule="auto"/>
        <w:textAlignment w:val="baseline"/>
        <w:rPr>
          <w:rFonts w:ascii="Arial Nova" w:eastAsia="Times New Roman" w:hAnsi="Arial Nova"/>
          <w:color w:val="000000" w:themeColor="text1"/>
          <w:sz w:val="28"/>
          <w:szCs w:val="28"/>
          <w:lang w:eastAsia="en-GB"/>
        </w:rPr>
      </w:pPr>
    </w:p>
    <w:p w:rsidR="00FA506E" w:rsidRDefault="00FA506E" w:rsidP="001357A6">
      <w:pPr>
        <w:spacing w:after="0" w:line="360" w:lineRule="auto"/>
        <w:textAlignment w:val="baseline"/>
        <w:rPr>
          <w:rFonts w:ascii="Arial Nova" w:eastAsia="Times New Roman" w:hAnsi="Arial Nova" w:cs="Segoe UI"/>
          <w:color w:val="0E101A"/>
          <w:sz w:val="24"/>
          <w:szCs w:val="24"/>
          <w:lang w:val="en-US" w:eastAsia="en-GB"/>
        </w:rPr>
      </w:pPr>
      <w:r w:rsidRPr="00FA506E">
        <w:rPr>
          <w:rFonts w:ascii="Arial Nova" w:eastAsia="Times New Roman" w:hAnsi="Arial Nova" w:cs="Segoe UI"/>
          <w:color w:val="0E101A"/>
          <w:sz w:val="24"/>
          <w:szCs w:val="24"/>
          <w:lang w:val="en-US" w:eastAsia="en-GB"/>
        </w:rPr>
        <w:t xml:space="preserve">A company's strategy encompasses its mission, values, and vision for achieving goals. For British Gas, this means </w:t>
      </w:r>
      <w:proofErr w:type="spellStart"/>
      <w:r w:rsidRPr="00FA506E">
        <w:rPr>
          <w:rFonts w:ascii="Arial Nova" w:eastAsia="Times New Roman" w:hAnsi="Arial Nova" w:cs="Segoe UI"/>
          <w:color w:val="0E101A"/>
          <w:sz w:val="24"/>
          <w:szCs w:val="24"/>
          <w:lang w:val="en-US" w:eastAsia="en-GB"/>
        </w:rPr>
        <w:t>prioritising</w:t>
      </w:r>
      <w:proofErr w:type="spellEnd"/>
      <w:r w:rsidRPr="00FA506E">
        <w:rPr>
          <w:rFonts w:ascii="Arial Nova" w:eastAsia="Times New Roman" w:hAnsi="Arial Nova" w:cs="Segoe UI"/>
          <w:color w:val="0E101A"/>
          <w:sz w:val="24"/>
          <w:szCs w:val="24"/>
          <w:lang w:val="en-US" w:eastAsia="en-GB"/>
        </w:rPr>
        <w:t xml:space="preserve"> customer care, demonstrating courage, collaborating with customers and suppliers, fulfilling commitments, and remaining adaptable (Centrica, 2023; Whittington</w:t>
      </w:r>
      <w:r w:rsidRPr="00FA506E">
        <w:rPr>
          <w:rFonts w:ascii="Arial Nova" w:eastAsia="Times New Roman" w:hAnsi="Arial Nova" w:cs="Segoe UI"/>
          <w:i/>
          <w:iCs/>
          <w:color w:val="0E101A"/>
          <w:sz w:val="24"/>
          <w:szCs w:val="24"/>
          <w:lang w:val="en-US" w:eastAsia="en-GB"/>
        </w:rPr>
        <w:t xml:space="preserve"> et al</w:t>
      </w:r>
      <w:r w:rsidRPr="00FA506E">
        <w:rPr>
          <w:rFonts w:ascii="Arial Nova" w:eastAsia="Times New Roman" w:hAnsi="Arial Nova" w:cs="Segoe UI"/>
          <w:color w:val="0E101A"/>
          <w:sz w:val="24"/>
          <w:szCs w:val="24"/>
          <w:lang w:val="en-US" w:eastAsia="en-GB"/>
        </w:rPr>
        <w:t>., 2020).  </w:t>
      </w:r>
    </w:p>
    <w:p w:rsidR="001357A6" w:rsidRPr="00FA506E" w:rsidRDefault="001357A6" w:rsidP="001357A6">
      <w:pPr>
        <w:spacing w:after="0" w:line="360" w:lineRule="auto"/>
        <w:textAlignment w:val="baseline"/>
        <w:rPr>
          <w:rFonts w:ascii="Segoe UI" w:eastAsia="Times New Roman" w:hAnsi="Segoe UI" w:cs="Segoe UI"/>
          <w:sz w:val="18"/>
          <w:szCs w:val="18"/>
          <w:lang w:val="en-US" w:eastAsia="en-GB"/>
        </w:rPr>
      </w:pPr>
    </w:p>
    <w:p w:rsidR="00FA506E" w:rsidRDefault="00D00671" w:rsidP="00D00671">
      <w:pPr>
        <w:pStyle w:val="Heading2"/>
        <w:rPr>
          <w:rFonts w:ascii="Arial Nova" w:eastAsia="Times New Roman" w:hAnsi="Arial Nova"/>
          <w:color w:val="000000" w:themeColor="text1"/>
          <w:sz w:val="28"/>
          <w:szCs w:val="28"/>
          <w:lang w:val="en-US" w:eastAsia="en-GB"/>
        </w:rPr>
      </w:pPr>
      <w:bookmarkStart w:id="20" w:name="_Toc184938593"/>
      <w:r w:rsidRPr="001357A6">
        <w:rPr>
          <w:rFonts w:ascii="Arial Nova" w:eastAsia="Times New Roman" w:hAnsi="Arial Nova"/>
          <w:color w:val="000000" w:themeColor="text1"/>
          <w:sz w:val="28"/>
          <w:szCs w:val="28"/>
          <w:lang w:val="en-US" w:eastAsia="en-GB"/>
        </w:rPr>
        <w:t xml:space="preserve">5.1 </w:t>
      </w:r>
      <w:r w:rsidR="00FA506E" w:rsidRPr="001357A6">
        <w:rPr>
          <w:rFonts w:ascii="Arial Nova" w:eastAsia="Times New Roman" w:hAnsi="Arial Nova"/>
          <w:color w:val="000000" w:themeColor="text1"/>
          <w:sz w:val="28"/>
          <w:szCs w:val="28"/>
          <w:lang w:val="en-US" w:eastAsia="en-GB"/>
        </w:rPr>
        <w:t>Net zero</w:t>
      </w:r>
      <w:bookmarkEnd w:id="20"/>
      <w:r w:rsidR="00FA506E" w:rsidRPr="001357A6">
        <w:rPr>
          <w:rFonts w:ascii="Arial Nova" w:eastAsia="Times New Roman" w:hAnsi="Arial Nova"/>
          <w:color w:val="000000" w:themeColor="text1"/>
          <w:sz w:val="28"/>
          <w:szCs w:val="28"/>
          <w:lang w:val="en-US" w:eastAsia="en-GB"/>
        </w:rPr>
        <w:t> </w:t>
      </w:r>
    </w:p>
    <w:p w:rsidR="001357A6" w:rsidRPr="001357A6" w:rsidRDefault="001357A6" w:rsidP="001357A6">
      <w:pPr>
        <w:rPr>
          <w:lang w:val="en-US" w:eastAsia="en-GB"/>
        </w:rPr>
      </w:pPr>
    </w:p>
    <w:p w:rsidR="00FA506E" w:rsidRDefault="00FA506E" w:rsidP="001357A6">
      <w:pPr>
        <w:spacing w:after="0" w:line="360" w:lineRule="auto"/>
        <w:textAlignment w:val="baseline"/>
        <w:rPr>
          <w:rFonts w:ascii="Arial Nova" w:eastAsia="Times New Roman" w:hAnsi="Arial Nova" w:cs="Segoe UI"/>
          <w:sz w:val="24"/>
          <w:szCs w:val="24"/>
          <w:lang w:val="en-US" w:eastAsia="en-GB"/>
        </w:rPr>
      </w:pPr>
      <w:r w:rsidRPr="00FA506E">
        <w:rPr>
          <w:rFonts w:ascii="Arial Nova" w:eastAsia="Times New Roman" w:hAnsi="Arial Nova" w:cs="Segoe UI"/>
          <w:sz w:val="24"/>
          <w:szCs w:val="24"/>
          <w:lang w:val="en-US" w:eastAsia="en-GB"/>
        </w:rPr>
        <w:t xml:space="preserve">Centrica (2023) identified British Gas </w:t>
      </w:r>
      <w:proofErr w:type="spellStart"/>
      <w:r w:rsidRPr="00FA506E">
        <w:rPr>
          <w:rFonts w:ascii="Arial Nova" w:eastAsia="Times New Roman" w:hAnsi="Arial Nova" w:cs="Segoe UI"/>
          <w:sz w:val="24"/>
          <w:szCs w:val="24"/>
          <w:lang w:val="en-US" w:eastAsia="en-GB"/>
        </w:rPr>
        <w:t>HomeCare</w:t>
      </w:r>
      <w:proofErr w:type="spellEnd"/>
      <w:r w:rsidRPr="00FA506E">
        <w:rPr>
          <w:rFonts w:ascii="Arial Nova" w:eastAsia="Times New Roman" w:hAnsi="Arial Nova" w:cs="Segoe UI"/>
          <w:sz w:val="24"/>
          <w:szCs w:val="24"/>
          <w:lang w:val="en-US" w:eastAsia="en-GB"/>
        </w:rPr>
        <w:t xml:space="preserve"> as a component of their retail segment within their business model and strategy. Their goal is to deliver exceptional customer service and experiences, assist customers in finding the best deals, and promote carbon footprint reduction through innovative technologies, all while addressing customer needs. This approach aligns with British Gas </w:t>
      </w:r>
      <w:proofErr w:type="spellStart"/>
      <w:r w:rsidRPr="00FA506E">
        <w:rPr>
          <w:rFonts w:ascii="Arial Nova" w:eastAsia="Times New Roman" w:hAnsi="Arial Nova" w:cs="Segoe UI"/>
          <w:sz w:val="24"/>
          <w:szCs w:val="24"/>
          <w:lang w:val="en-US" w:eastAsia="en-GB"/>
        </w:rPr>
        <w:t>HomeCare's</w:t>
      </w:r>
      <w:proofErr w:type="spellEnd"/>
      <w:r w:rsidRPr="00FA506E">
        <w:rPr>
          <w:rFonts w:ascii="Arial Nova" w:eastAsia="Times New Roman" w:hAnsi="Arial Nova" w:cs="Segoe UI"/>
          <w:sz w:val="24"/>
          <w:szCs w:val="24"/>
          <w:lang w:val="en-US" w:eastAsia="en-GB"/>
        </w:rPr>
        <w:t xml:space="preserve"> future strategy to pursue zero-carbon initiatives (Centrica, 2023). Engaging in green energy projects and effectively communicating these efforts to customers will enhance brand loyalty and boost profits (</w:t>
      </w:r>
      <w:proofErr w:type="spellStart"/>
      <w:r w:rsidRPr="00FA506E">
        <w:rPr>
          <w:rFonts w:ascii="Arial Nova" w:eastAsia="Times New Roman" w:hAnsi="Arial Nova" w:cs="Segoe UI"/>
          <w:sz w:val="24"/>
          <w:szCs w:val="24"/>
          <w:lang w:val="en-US" w:eastAsia="en-GB"/>
        </w:rPr>
        <w:t>Kasradze</w:t>
      </w:r>
      <w:proofErr w:type="spellEnd"/>
      <w:r w:rsidRPr="00FA506E">
        <w:rPr>
          <w:rFonts w:ascii="Arial Nova" w:eastAsia="Times New Roman" w:hAnsi="Arial Nova" w:cs="Segoe UI"/>
          <w:sz w:val="24"/>
          <w:szCs w:val="24"/>
          <w:lang w:val="en-US" w:eastAsia="en-GB"/>
        </w:rPr>
        <w:t xml:space="preserve"> </w:t>
      </w:r>
      <w:r w:rsidRPr="00FA506E">
        <w:rPr>
          <w:rFonts w:ascii="Arial Nova" w:eastAsia="Times New Roman" w:hAnsi="Arial Nova" w:cs="Segoe UI"/>
          <w:i/>
          <w:iCs/>
          <w:sz w:val="24"/>
          <w:szCs w:val="24"/>
          <w:lang w:val="en-US" w:eastAsia="en-GB"/>
        </w:rPr>
        <w:t>et al</w:t>
      </w:r>
      <w:r w:rsidRPr="00FA506E">
        <w:rPr>
          <w:rFonts w:ascii="Arial Nova" w:eastAsia="Times New Roman" w:hAnsi="Arial Nova" w:cs="Segoe UI"/>
          <w:sz w:val="24"/>
          <w:szCs w:val="24"/>
          <w:lang w:val="en-US" w:eastAsia="en-GB"/>
        </w:rPr>
        <w:t>., 2023). The chosen strategy aligns well with the British government's commitment to tackling climate change through renewable energy sources, with a target of achieving net zero by 2050, eliminating public infrastructure barriers, and implementing new regulations concerning the water sector, biological diversity and home insulation (UK Parliament, 2024). </w:t>
      </w:r>
    </w:p>
    <w:p w:rsidR="001357A6" w:rsidRPr="00FA506E" w:rsidRDefault="001357A6" w:rsidP="001357A6">
      <w:pPr>
        <w:spacing w:after="0" w:line="360" w:lineRule="auto"/>
        <w:textAlignment w:val="baseline"/>
        <w:rPr>
          <w:rFonts w:ascii="Segoe UI" w:eastAsia="Times New Roman" w:hAnsi="Segoe UI" w:cs="Segoe UI"/>
          <w:sz w:val="18"/>
          <w:szCs w:val="18"/>
          <w:lang w:val="en-US" w:eastAsia="en-GB"/>
        </w:rPr>
      </w:pPr>
    </w:p>
    <w:p w:rsidR="00FA506E" w:rsidRDefault="00D00671" w:rsidP="00D00671">
      <w:pPr>
        <w:pStyle w:val="Heading2"/>
        <w:rPr>
          <w:rFonts w:ascii="Arial Nova" w:eastAsia="Times New Roman" w:hAnsi="Arial Nova"/>
          <w:color w:val="000000" w:themeColor="text1"/>
          <w:sz w:val="28"/>
          <w:szCs w:val="28"/>
          <w:lang w:val="en-US" w:eastAsia="en-GB"/>
        </w:rPr>
      </w:pPr>
      <w:bookmarkStart w:id="21" w:name="_Toc184938594"/>
      <w:r w:rsidRPr="001357A6">
        <w:rPr>
          <w:rFonts w:ascii="Arial Nova" w:eastAsia="Times New Roman" w:hAnsi="Arial Nova"/>
          <w:color w:val="000000" w:themeColor="text1"/>
          <w:sz w:val="28"/>
          <w:szCs w:val="28"/>
          <w:lang w:val="en-US" w:eastAsia="en-GB"/>
        </w:rPr>
        <w:t xml:space="preserve">5.2 </w:t>
      </w:r>
      <w:r w:rsidR="00FA506E" w:rsidRPr="001357A6">
        <w:rPr>
          <w:rFonts w:ascii="Arial Nova" w:eastAsia="Times New Roman" w:hAnsi="Arial Nova"/>
          <w:color w:val="000000" w:themeColor="text1"/>
          <w:sz w:val="28"/>
          <w:szCs w:val="28"/>
          <w:lang w:val="en-US" w:eastAsia="en-GB"/>
        </w:rPr>
        <w:t>Partnership</w:t>
      </w:r>
      <w:bookmarkEnd w:id="21"/>
      <w:r w:rsidR="00FA506E" w:rsidRPr="001357A6">
        <w:rPr>
          <w:rFonts w:ascii="Arial Nova" w:eastAsia="Times New Roman" w:hAnsi="Arial Nova"/>
          <w:color w:val="000000" w:themeColor="text1"/>
          <w:sz w:val="28"/>
          <w:szCs w:val="28"/>
          <w:lang w:val="en-US" w:eastAsia="en-GB"/>
        </w:rPr>
        <w:t xml:space="preserve">  </w:t>
      </w:r>
    </w:p>
    <w:p w:rsidR="001357A6" w:rsidRPr="001357A6" w:rsidRDefault="001357A6" w:rsidP="001357A6">
      <w:pPr>
        <w:rPr>
          <w:lang w:val="en-US" w:eastAsia="en-GB"/>
        </w:rPr>
      </w:pPr>
    </w:p>
    <w:p w:rsidR="00FA506E" w:rsidRPr="00FA506E" w:rsidRDefault="00FA506E" w:rsidP="001357A6">
      <w:pPr>
        <w:spacing w:after="0" w:line="36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xml:space="preserve">In a strategic partnership, British Gas and Toyota have launched Toyota </w:t>
      </w:r>
      <w:proofErr w:type="spellStart"/>
      <w:r w:rsidRPr="00FA506E">
        <w:rPr>
          <w:rFonts w:ascii="Arial Nova" w:eastAsia="Times New Roman" w:hAnsi="Arial Nova" w:cs="Segoe UI"/>
          <w:sz w:val="24"/>
          <w:szCs w:val="24"/>
          <w:lang w:val="en-US" w:eastAsia="en-GB"/>
        </w:rPr>
        <w:t>HomeCharge</w:t>
      </w:r>
      <w:proofErr w:type="spellEnd"/>
      <w:r w:rsidRPr="00FA506E">
        <w:rPr>
          <w:rFonts w:ascii="Arial Nova" w:eastAsia="Times New Roman" w:hAnsi="Arial Nova" w:cs="Segoe UI"/>
          <w:sz w:val="24"/>
          <w:szCs w:val="24"/>
          <w:lang w:val="en-US" w:eastAsia="en-GB"/>
        </w:rPr>
        <w:t xml:space="preserve">, an initiative focused on increasing electric vehicle usage by providing the first domestic wall box charge point (Centrica, 2024). This technology can stimulate job creation in the UK economy. At the same time, customers will find heat pumps more cost-effective in the long run but incur greater installation costs. </w:t>
      </w:r>
      <w:r w:rsidRPr="00FA506E">
        <w:rPr>
          <w:rFonts w:ascii="Arial Nova" w:eastAsia="Times New Roman" w:hAnsi="Arial Nova" w:cs="Segoe UI"/>
          <w:sz w:val="24"/>
          <w:szCs w:val="24"/>
          <w:lang w:val="en-US" w:eastAsia="en-GB"/>
        </w:rPr>
        <w:lastRenderedPageBreak/>
        <w:t xml:space="preserve">However, government financial assistance is vital for the success of this initiative (Climate Action, 2022; </w:t>
      </w:r>
      <w:proofErr w:type="spellStart"/>
      <w:r w:rsidRPr="00FA506E">
        <w:rPr>
          <w:rFonts w:ascii="Arial Nova" w:eastAsia="Times New Roman" w:hAnsi="Arial Nova" w:cs="Segoe UI"/>
          <w:sz w:val="24"/>
          <w:szCs w:val="24"/>
          <w:lang w:val="en-US" w:eastAsia="en-GB"/>
        </w:rPr>
        <w:t>Casalis</w:t>
      </w:r>
      <w:proofErr w:type="spellEnd"/>
      <w:r w:rsidRPr="00FA506E">
        <w:rPr>
          <w:rFonts w:ascii="Arial Nova" w:eastAsia="Times New Roman" w:hAnsi="Arial Nova" w:cs="Segoe UI"/>
          <w:sz w:val="24"/>
          <w:szCs w:val="24"/>
          <w:lang w:val="en-US" w:eastAsia="en-GB"/>
        </w:rPr>
        <w:t>, 2024). </w:t>
      </w:r>
    </w:p>
    <w:p w:rsidR="00FA506E" w:rsidRDefault="00D00671" w:rsidP="00D00671">
      <w:pPr>
        <w:pStyle w:val="Heading2"/>
        <w:rPr>
          <w:rFonts w:ascii="Arial Nova" w:eastAsia="Times New Roman" w:hAnsi="Arial Nova"/>
          <w:color w:val="000000" w:themeColor="text1"/>
          <w:sz w:val="28"/>
          <w:szCs w:val="28"/>
          <w:lang w:val="en-US" w:eastAsia="en-GB"/>
        </w:rPr>
      </w:pPr>
      <w:bookmarkStart w:id="22" w:name="_Toc184938595"/>
      <w:r w:rsidRPr="001357A6">
        <w:rPr>
          <w:rFonts w:ascii="Arial Nova" w:eastAsia="Times New Roman" w:hAnsi="Arial Nova"/>
          <w:color w:val="000000" w:themeColor="text1"/>
          <w:sz w:val="28"/>
          <w:szCs w:val="28"/>
          <w:lang w:val="en-US" w:eastAsia="en-GB"/>
        </w:rPr>
        <w:t xml:space="preserve">5.3 </w:t>
      </w:r>
      <w:r w:rsidR="00FA506E" w:rsidRPr="001357A6">
        <w:rPr>
          <w:rFonts w:ascii="Arial Nova" w:eastAsia="Times New Roman" w:hAnsi="Arial Nova"/>
          <w:color w:val="000000" w:themeColor="text1"/>
          <w:sz w:val="28"/>
          <w:szCs w:val="28"/>
          <w:lang w:val="en-US" w:eastAsia="en-GB"/>
        </w:rPr>
        <w:t>Diversity and inclusion jobs</w:t>
      </w:r>
      <w:bookmarkEnd w:id="22"/>
      <w:r w:rsidR="00FA506E" w:rsidRPr="001357A6">
        <w:rPr>
          <w:rFonts w:ascii="Arial Nova" w:eastAsia="Times New Roman" w:hAnsi="Arial Nova"/>
          <w:color w:val="000000" w:themeColor="text1"/>
          <w:sz w:val="28"/>
          <w:szCs w:val="28"/>
          <w:lang w:val="en-US" w:eastAsia="en-GB"/>
        </w:rPr>
        <w:t> </w:t>
      </w:r>
    </w:p>
    <w:p w:rsidR="001357A6" w:rsidRPr="001357A6" w:rsidRDefault="001357A6" w:rsidP="001357A6">
      <w:pPr>
        <w:rPr>
          <w:lang w:val="en-US" w:eastAsia="en-GB"/>
        </w:rPr>
      </w:pPr>
    </w:p>
    <w:p w:rsidR="00FA506E" w:rsidRDefault="00FA506E" w:rsidP="001357A6">
      <w:pPr>
        <w:spacing w:after="0" w:line="360" w:lineRule="auto"/>
        <w:textAlignment w:val="baseline"/>
        <w:rPr>
          <w:rFonts w:ascii="Arial Nova" w:eastAsia="Times New Roman" w:hAnsi="Arial Nova" w:cs="Segoe UI"/>
          <w:sz w:val="24"/>
          <w:szCs w:val="24"/>
          <w:lang w:val="en-US" w:eastAsia="en-GB"/>
        </w:rPr>
      </w:pPr>
      <w:r w:rsidRPr="00FA506E">
        <w:rPr>
          <w:rFonts w:ascii="Arial Nova" w:eastAsia="Times New Roman" w:hAnsi="Arial Nova" w:cs="Segoe UI"/>
          <w:sz w:val="24"/>
          <w:szCs w:val="24"/>
          <w:lang w:val="en-US" w:eastAsia="en-GB"/>
        </w:rPr>
        <w:t>To strengthen its workforce, British Gas plans to recruit apprentices daily until 2030, anticipating a growing need for positions in this industry. The management is focused on promoting gender diversity, with a goal of having half of the new hires be women and highlighting that 40% of their workforce is over 30 (British Gas, 2024). </w:t>
      </w:r>
    </w:p>
    <w:p w:rsidR="001357A6" w:rsidRPr="00FA506E" w:rsidRDefault="001357A6" w:rsidP="001357A6">
      <w:pPr>
        <w:spacing w:after="0" w:line="360" w:lineRule="auto"/>
        <w:textAlignment w:val="baseline"/>
        <w:rPr>
          <w:rFonts w:ascii="Segoe UI" w:eastAsia="Times New Roman" w:hAnsi="Segoe UI" w:cs="Segoe UI"/>
          <w:sz w:val="18"/>
          <w:szCs w:val="18"/>
          <w:lang w:val="en-US" w:eastAsia="en-GB"/>
        </w:rPr>
      </w:pPr>
    </w:p>
    <w:p w:rsidR="00FA506E" w:rsidRPr="001357A6" w:rsidRDefault="001357A6" w:rsidP="001357A6">
      <w:pPr>
        <w:pStyle w:val="Heading2"/>
        <w:rPr>
          <w:rFonts w:ascii="Arial Nova" w:eastAsia="Times New Roman" w:hAnsi="Arial Nova"/>
          <w:color w:val="000000" w:themeColor="text1"/>
          <w:sz w:val="28"/>
          <w:szCs w:val="28"/>
          <w:lang w:val="en-US" w:eastAsia="en-GB"/>
        </w:rPr>
      </w:pPr>
      <w:bookmarkStart w:id="23" w:name="_Toc184938596"/>
      <w:r w:rsidRPr="001357A6">
        <w:rPr>
          <w:rFonts w:ascii="Arial Nova" w:eastAsia="Times New Roman" w:hAnsi="Arial Nova"/>
          <w:color w:val="000000" w:themeColor="text1"/>
          <w:sz w:val="28"/>
          <w:szCs w:val="28"/>
          <w:lang w:val="en-US" w:eastAsia="en-GB"/>
        </w:rPr>
        <w:t xml:space="preserve">5.4 </w:t>
      </w:r>
      <w:r w:rsidR="00FA506E" w:rsidRPr="001357A6">
        <w:rPr>
          <w:rFonts w:ascii="Arial Nova" w:eastAsia="Times New Roman" w:hAnsi="Arial Nova"/>
          <w:color w:val="000000" w:themeColor="text1"/>
          <w:sz w:val="28"/>
          <w:szCs w:val="28"/>
          <w:lang w:val="en-US" w:eastAsia="en-GB"/>
        </w:rPr>
        <w:t>Improving customer service</w:t>
      </w:r>
      <w:bookmarkEnd w:id="23"/>
      <w:r w:rsidR="00FA506E" w:rsidRPr="001357A6">
        <w:rPr>
          <w:rFonts w:ascii="Arial Nova" w:eastAsia="Times New Roman" w:hAnsi="Arial Nova"/>
          <w:color w:val="000000" w:themeColor="text1"/>
          <w:sz w:val="28"/>
          <w:szCs w:val="28"/>
          <w:lang w:val="en-US" w:eastAsia="en-GB"/>
        </w:rPr>
        <w:t> </w:t>
      </w:r>
    </w:p>
    <w:p w:rsidR="001357A6" w:rsidRPr="00FA506E" w:rsidRDefault="001357A6" w:rsidP="00FA506E">
      <w:pPr>
        <w:spacing w:after="0" w:line="240" w:lineRule="auto"/>
        <w:textAlignment w:val="baseline"/>
        <w:rPr>
          <w:rFonts w:ascii="Segoe UI" w:eastAsia="Times New Roman" w:hAnsi="Segoe UI" w:cs="Segoe UI"/>
          <w:sz w:val="18"/>
          <w:szCs w:val="18"/>
          <w:lang w:val="en-US" w:eastAsia="en-GB"/>
        </w:rPr>
      </w:pPr>
    </w:p>
    <w:p w:rsidR="00FA506E" w:rsidRDefault="00FA506E" w:rsidP="001357A6">
      <w:pPr>
        <w:spacing w:after="0" w:line="360" w:lineRule="auto"/>
        <w:textAlignment w:val="baseline"/>
        <w:rPr>
          <w:rFonts w:ascii="Arial Nova" w:eastAsia="Times New Roman" w:hAnsi="Arial Nova" w:cs="Segoe UI"/>
          <w:sz w:val="24"/>
          <w:szCs w:val="24"/>
          <w:lang w:val="en-US" w:eastAsia="en-GB"/>
        </w:rPr>
      </w:pPr>
      <w:r w:rsidRPr="00FA506E">
        <w:rPr>
          <w:rFonts w:ascii="Arial Nova" w:eastAsia="Times New Roman" w:hAnsi="Arial Nova" w:cs="Segoe UI"/>
          <w:sz w:val="24"/>
          <w:szCs w:val="24"/>
          <w:lang w:val="en-US" w:eastAsia="en-GB"/>
        </w:rPr>
        <w:t xml:space="preserve">Despite the advancements in customer service over the past year, additional efforts are required to continue this trend (Centrica, 2023). By </w:t>
      </w:r>
      <w:proofErr w:type="spellStart"/>
      <w:r w:rsidRPr="00FA506E">
        <w:rPr>
          <w:rFonts w:ascii="Arial Nova" w:eastAsia="Times New Roman" w:hAnsi="Arial Nova" w:cs="Segoe UI"/>
          <w:sz w:val="24"/>
          <w:szCs w:val="24"/>
          <w:lang w:val="en-US" w:eastAsia="en-GB"/>
        </w:rPr>
        <w:t>utilising</w:t>
      </w:r>
      <w:proofErr w:type="spellEnd"/>
      <w:r w:rsidRPr="00FA506E">
        <w:rPr>
          <w:rFonts w:ascii="Arial Nova" w:eastAsia="Times New Roman" w:hAnsi="Arial Nova" w:cs="Segoe UI"/>
          <w:sz w:val="24"/>
          <w:szCs w:val="24"/>
          <w:lang w:val="en-US" w:eastAsia="en-GB"/>
        </w:rPr>
        <w:t xml:space="preserve"> a robust customer relationship management (CRM) system, businesses can offer tailored services, enhance revenue potential, decrease expenses, and </w:t>
      </w:r>
      <w:proofErr w:type="spellStart"/>
      <w:r w:rsidRPr="00FA506E">
        <w:rPr>
          <w:rFonts w:ascii="Arial Nova" w:eastAsia="Times New Roman" w:hAnsi="Arial Nova" w:cs="Segoe UI"/>
          <w:sz w:val="24"/>
          <w:szCs w:val="24"/>
          <w:lang w:val="en-US" w:eastAsia="en-GB"/>
        </w:rPr>
        <w:t>maximise</w:t>
      </w:r>
      <w:proofErr w:type="spellEnd"/>
      <w:r w:rsidRPr="00FA506E">
        <w:rPr>
          <w:rFonts w:ascii="Arial Nova" w:eastAsia="Times New Roman" w:hAnsi="Arial Nova" w:cs="Segoe UI"/>
          <w:sz w:val="24"/>
          <w:szCs w:val="24"/>
          <w:lang w:val="en-US" w:eastAsia="en-GB"/>
        </w:rPr>
        <w:t xml:space="preserve"> effectiveness with minimal resources, which will aid in drawing in new customers and gaining insights into the preferences of existing ones (Ruchi, 2014). </w:t>
      </w:r>
    </w:p>
    <w:p w:rsidR="001357A6" w:rsidRPr="00FA506E" w:rsidRDefault="001357A6" w:rsidP="001357A6">
      <w:pPr>
        <w:spacing w:after="0" w:line="360" w:lineRule="auto"/>
        <w:textAlignment w:val="baseline"/>
        <w:rPr>
          <w:rFonts w:ascii="Segoe UI" w:eastAsia="Times New Roman" w:hAnsi="Segoe UI" w:cs="Segoe UI"/>
          <w:sz w:val="18"/>
          <w:szCs w:val="18"/>
          <w:lang w:val="en-US" w:eastAsia="en-GB"/>
        </w:rPr>
      </w:pPr>
    </w:p>
    <w:p w:rsidR="00FA506E" w:rsidRDefault="00D00671" w:rsidP="00D00671">
      <w:pPr>
        <w:pStyle w:val="Heading2"/>
        <w:rPr>
          <w:rFonts w:ascii="Arial Nova" w:eastAsia="Times New Roman" w:hAnsi="Arial Nova"/>
          <w:color w:val="000000" w:themeColor="text1"/>
          <w:sz w:val="28"/>
          <w:szCs w:val="28"/>
          <w:lang w:val="en-US" w:eastAsia="en-GB"/>
        </w:rPr>
      </w:pPr>
      <w:bookmarkStart w:id="24" w:name="_Toc184938597"/>
      <w:r w:rsidRPr="001357A6">
        <w:rPr>
          <w:rFonts w:ascii="Arial Nova" w:eastAsia="Times New Roman" w:hAnsi="Arial Nova"/>
          <w:color w:val="000000" w:themeColor="text1"/>
          <w:sz w:val="28"/>
          <w:szCs w:val="28"/>
          <w:lang w:val="en-US" w:eastAsia="en-GB"/>
        </w:rPr>
        <w:t>5.</w:t>
      </w:r>
      <w:r w:rsidR="001357A6" w:rsidRPr="001357A6">
        <w:rPr>
          <w:rFonts w:ascii="Arial Nova" w:eastAsia="Times New Roman" w:hAnsi="Arial Nova"/>
          <w:color w:val="000000" w:themeColor="text1"/>
          <w:sz w:val="28"/>
          <w:szCs w:val="28"/>
          <w:lang w:val="en-US" w:eastAsia="en-GB"/>
        </w:rPr>
        <w:t xml:space="preserve">5 </w:t>
      </w:r>
      <w:r w:rsidR="00FA506E" w:rsidRPr="001357A6">
        <w:rPr>
          <w:rFonts w:ascii="Arial Nova" w:eastAsia="Times New Roman" w:hAnsi="Arial Nova"/>
          <w:color w:val="000000" w:themeColor="text1"/>
          <w:sz w:val="28"/>
          <w:szCs w:val="28"/>
          <w:lang w:val="en-US" w:eastAsia="en-GB"/>
        </w:rPr>
        <w:t>Diversification and risk management</w:t>
      </w:r>
      <w:bookmarkEnd w:id="24"/>
      <w:r w:rsidR="00FA506E" w:rsidRPr="001357A6">
        <w:rPr>
          <w:rFonts w:ascii="Arial Nova" w:eastAsia="Times New Roman" w:hAnsi="Arial Nova"/>
          <w:color w:val="000000" w:themeColor="text1"/>
          <w:sz w:val="28"/>
          <w:szCs w:val="28"/>
          <w:lang w:val="en-US" w:eastAsia="en-GB"/>
        </w:rPr>
        <w:t> </w:t>
      </w:r>
    </w:p>
    <w:p w:rsidR="001357A6" w:rsidRPr="001357A6" w:rsidRDefault="001357A6" w:rsidP="001357A6">
      <w:pPr>
        <w:rPr>
          <w:lang w:val="en-US" w:eastAsia="en-GB"/>
        </w:rPr>
      </w:pPr>
    </w:p>
    <w:p w:rsidR="00FA506E" w:rsidRPr="00FA506E" w:rsidRDefault="00FA506E" w:rsidP="001357A6">
      <w:pPr>
        <w:spacing w:after="0" w:line="36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color w:val="0E101A"/>
          <w:sz w:val="24"/>
          <w:szCs w:val="24"/>
          <w:lang w:val="en-US" w:eastAsia="en-GB"/>
        </w:rPr>
        <w:t xml:space="preserve">The strategy must </w:t>
      </w:r>
      <w:proofErr w:type="spellStart"/>
      <w:r w:rsidRPr="00FA506E">
        <w:rPr>
          <w:rFonts w:ascii="Arial Nova" w:eastAsia="Times New Roman" w:hAnsi="Arial Nova" w:cs="Segoe UI"/>
          <w:color w:val="0E101A"/>
          <w:sz w:val="24"/>
          <w:szCs w:val="24"/>
          <w:lang w:val="en-US" w:eastAsia="en-GB"/>
        </w:rPr>
        <w:t>prioritise</w:t>
      </w:r>
      <w:proofErr w:type="spellEnd"/>
      <w:r w:rsidRPr="00FA506E">
        <w:rPr>
          <w:rFonts w:ascii="Arial Nova" w:eastAsia="Times New Roman" w:hAnsi="Arial Nova" w:cs="Segoe UI"/>
          <w:color w:val="0E101A"/>
          <w:sz w:val="24"/>
          <w:szCs w:val="24"/>
          <w:lang w:val="en-US" w:eastAsia="en-GB"/>
        </w:rPr>
        <w:t xml:space="preserve"> diversification, enabling the company to respond effectively to external changes, manage risks, foster long-term growth, and enhance its brand reputation (</w:t>
      </w:r>
      <w:proofErr w:type="spellStart"/>
      <w:r w:rsidRPr="00FA506E">
        <w:rPr>
          <w:rFonts w:ascii="Arial Nova" w:eastAsia="Times New Roman" w:hAnsi="Arial Nova" w:cs="Segoe UI"/>
          <w:color w:val="0E101A"/>
          <w:sz w:val="24"/>
          <w:szCs w:val="24"/>
          <w:lang w:val="en-US" w:eastAsia="en-GB"/>
        </w:rPr>
        <w:t>Buzhymska</w:t>
      </w:r>
      <w:proofErr w:type="spellEnd"/>
      <w:r w:rsidRPr="00FA506E">
        <w:rPr>
          <w:rFonts w:ascii="Arial Nova" w:eastAsia="Times New Roman" w:hAnsi="Arial Nova" w:cs="Segoe UI"/>
          <w:i/>
          <w:iCs/>
          <w:color w:val="0E101A"/>
          <w:sz w:val="24"/>
          <w:szCs w:val="24"/>
          <w:lang w:val="en-US" w:eastAsia="en-GB"/>
        </w:rPr>
        <w:t xml:space="preserve"> et al.</w:t>
      </w:r>
      <w:r w:rsidRPr="00FA506E">
        <w:rPr>
          <w:rFonts w:ascii="Arial Nova" w:eastAsia="Times New Roman" w:hAnsi="Arial Nova" w:cs="Segoe UI"/>
          <w:color w:val="0E101A"/>
          <w:sz w:val="24"/>
          <w:szCs w:val="24"/>
          <w:lang w:val="en-US" w:eastAsia="en-GB"/>
        </w:rPr>
        <w:t xml:space="preserve">, 2024). The previous discussion highlighted the acquisition of various firms and the launch of new products, including heat pumps, smart water tanks, smart thermostats, and new applications. Recently, Centrica has also mentioned solar farms and battery storage assets, which could potentially impact </w:t>
      </w:r>
      <w:proofErr w:type="spellStart"/>
      <w:r w:rsidRPr="00FA506E">
        <w:rPr>
          <w:rFonts w:ascii="Arial Nova" w:eastAsia="Times New Roman" w:hAnsi="Arial Nova" w:cs="Segoe UI"/>
          <w:color w:val="0E101A"/>
          <w:sz w:val="24"/>
          <w:szCs w:val="24"/>
          <w:lang w:val="en-US" w:eastAsia="en-GB"/>
        </w:rPr>
        <w:t>HomeCare</w:t>
      </w:r>
      <w:proofErr w:type="spellEnd"/>
      <w:r w:rsidRPr="00FA506E">
        <w:rPr>
          <w:rFonts w:ascii="Arial Nova" w:eastAsia="Times New Roman" w:hAnsi="Arial Nova" w:cs="Segoe UI"/>
          <w:color w:val="0E101A"/>
          <w:sz w:val="24"/>
          <w:szCs w:val="24"/>
          <w:lang w:val="en-US" w:eastAsia="en-GB"/>
        </w:rPr>
        <w:t xml:space="preserve"> by integrating these renewable energy initiatives to offer new service options (British Gas, 2024). Additionally, the strategic report incorporates risk management, addressing HSE and financial aspects, and </w:t>
      </w:r>
      <w:proofErr w:type="spellStart"/>
      <w:r w:rsidRPr="00FA506E">
        <w:rPr>
          <w:rFonts w:ascii="Arial Nova" w:eastAsia="Times New Roman" w:hAnsi="Arial Nova" w:cs="Segoe UI"/>
          <w:color w:val="0E101A"/>
          <w:sz w:val="24"/>
          <w:szCs w:val="24"/>
          <w:lang w:val="en-US" w:eastAsia="en-GB"/>
        </w:rPr>
        <w:t>emphasi</w:t>
      </w:r>
      <w:r w:rsidR="0080316B">
        <w:rPr>
          <w:rFonts w:ascii="Arial Nova" w:eastAsia="Times New Roman" w:hAnsi="Arial Nova" w:cs="Segoe UI"/>
          <w:color w:val="0E101A"/>
          <w:sz w:val="24"/>
          <w:szCs w:val="24"/>
          <w:lang w:val="en-US" w:eastAsia="en-GB"/>
        </w:rPr>
        <w:t>s</w:t>
      </w:r>
      <w:r w:rsidRPr="00FA506E">
        <w:rPr>
          <w:rFonts w:ascii="Arial Nova" w:eastAsia="Times New Roman" w:hAnsi="Arial Nova" w:cs="Segoe UI"/>
          <w:color w:val="0E101A"/>
          <w:sz w:val="24"/>
          <w:szCs w:val="24"/>
          <w:lang w:val="en-US" w:eastAsia="en-GB"/>
        </w:rPr>
        <w:t>es</w:t>
      </w:r>
      <w:proofErr w:type="spellEnd"/>
      <w:r w:rsidRPr="00FA506E">
        <w:rPr>
          <w:rFonts w:ascii="Arial Nova" w:eastAsia="Times New Roman" w:hAnsi="Arial Nova" w:cs="Segoe UI"/>
          <w:color w:val="0E101A"/>
          <w:sz w:val="24"/>
          <w:szCs w:val="24"/>
          <w:lang w:val="en-US" w:eastAsia="en-GB"/>
        </w:rPr>
        <w:t xml:space="preserve"> the importance of "assessing and mitigating data security risks amidst evolving geopolitical conditions" (Centrica, 2023). However, </w:t>
      </w:r>
      <w:proofErr w:type="spellStart"/>
      <w:r w:rsidRPr="00FA506E">
        <w:rPr>
          <w:rFonts w:ascii="Arial Nova" w:eastAsia="Times New Roman" w:hAnsi="Arial Nova" w:cs="Segoe UI"/>
          <w:color w:val="0E101A"/>
          <w:sz w:val="24"/>
          <w:szCs w:val="24"/>
          <w:lang w:val="en-US" w:eastAsia="en-GB"/>
        </w:rPr>
        <w:t>Juhola</w:t>
      </w:r>
      <w:proofErr w:type="spellEnd"/>
      <w:r w:rsidRPr="00FA506E">
        <w:rPr>
          <w:rFonts w:ascii="Arial Nova" w:eastAsia="Times New Roman" w:hAnsi="Arial Nova" w:cs="Segoe UI"/>
          <w:i/>
          <w:iCs/>
          <w:color w:val="0E101A"/>
          <w:sz w:val="24"/>
          <w:szCs w:val="24"/>
          <w:lang w:val="en-US" w:eastAsia="en-GB"/>
        </w:rPr>
        <w:t xml:space="preserve"> et al.</w:t>
      </w:r>
      <w:r w:rsidRPr="00FA506E">
        <w:rPr>
          <w:rFonts w:ascii="Arial Nova" w:eastAsia="Times New Roman" w:hAnsi="Arial Nova" w:cs="Segoe UI"/>
          <w:color w:val="0E101A"/>
          <w:sz w:val="24"/>
          <w:szCs w:val="24"/>
          <w:lang w:val="en-US" w:eastAsia="en-GB"/>
        </w:rPr>
        <w:t xml:space="preserve"> (2024) point out that many companies consider extreme weather events and their consequences, shifts in government policies, and market risks, yet it remains nearly impossible to </w:t>
      </w:r>
      <w:r w:rsidRPr="00FA506E">
        <w:rPr>
          <w:rFonts w:ascii="Arial Nova" w:eastAsia="Times New Roman" w:hAnsi="Arial Nova" w:cs="Segoe UI"/>
          <w:color w:val="0E101A"/>
          <w:sz w:val="24"/>
          <w:szCs w:val="24"/>
          <w:lang w:val="en-US" w:eastAsia="en-GB"/>
        </w:rPr>
        <w:lastRenderedPageBreak/>
        <w:t>fully grasp the damages caused by complex systemic risks, such as "cross-border impacts or cascading risks,"</w:t>
      </w:r>
      <w:r w:rsidR="0080316B">
        <w:rPr>
          <w:rFonts w:ascii="Arial Nova" w:eastAsia="Times New Roman" w:hAnsi="Arial Nova" w:cs="Segoe UI"/>
          <w:color w:val="0E101A"/>
          <w:sz w:val="24"/>
          <w:szCs w:val="24"/>
          <w:lang w:val="en-US" w:eastAsia="en-GB"/>
        </w:rPr>
        <w:t xml:space="preserve"> (p.1906)</w:t>
      </w:r>
      <w:r w:rsidRPr="00FA506E">
        <w:rPr>
          <w:rFonts w:ascii="Arial Nova" w:eastAsia="Times New Roman" w:hAnsi="Arial Nova" w:cs="Segoe UI"/>
          <w:color w:val="0E101A"/>
          <w:sz w:val="24"/>
          <w:szCs w:val="24"/>
          <w:lang w:val="en-US" w:eastAsia="en-GB"/>
        </w:rPr>
        <w:t xml:space="preserve"> including the possibility of another pandemic.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color w:val="0E101A"/>
          <w:sz w:val="24"/>
          <w:szCs w:val="24"/>
          <w:lang w:val="en-US" w:eastAsia="en-GB"/>
        </w:rPr>
        <w:t> </w:t>
      </w:r>
    </w:p>
    <w:p w:rsidR="00FA506E" w:rsidRPr="001357A6" w:rsidRDefault="001357A6" w:rsidP="006865D2">
      <w:pPr>
        <w:pStyle w:val="Heading1"/>
        <w:rPr>
          <w:rFonts w:ascii="Arial Nova" w:eastAsia="Times New Roman" w:hAnsi="Arial Nova"/>
          <w:color w:val="000000" w:themeColor="text1"/>
          <w:sz w:val="28"/>
          <w:szCs w:val="28"/>
          <w:lang w:val="en-US" w:eastAsia="en-GB"/>
        </w:rPr>
      </w:pPr>
      <w:bookmarkStart w:id="25" w:name="_Toc184938598"/>
      <w:r w:rsidRPr="001357A6">
        <w:rPr>
          <w:rFonts w:ascii="Arial Nova" w:eastAsia="Times New Roman" w:hAnsi="Arial Nova"/>
          <w:color w:val="000000" w:themeColor="text1"/>
          <w:sz w:val="28"/>
          <w:szCs w:val="28"/>
          <w:lang w:val="en-US" w:eastAsia="en-GB"/>
        </w:rPr>
        <w:t xml:space="preserve">6. </w:t>
      </w:r>
      <w:r w:rsidR="00FA506E" w:rsidRPr="001357A6">
        <w:rPr>
          <w:rFonts w:ascii="Arial Nova" w:eastAsia="Times New Roman" w:hAnsi="Arial Nova"/>
          <w:color w:val="000000" w:themeColor="text1"/>
          <w:sz w:val="28"/>
          <w:szCs w:val="28"/>
          <w:lang w:val="en-US" w:eastAsia="en-GB"/>
        </w:rPr>
        <w:t>Wider implications of strategies</w:t>
      </w:r>
      <w:bookmarkEnd w:id="25"/>
      <w:r w:rsidR="00FA506E" w:rsidRPr="001357A6">
        <w:rPr>
          <w:rFonts w:ascii="Arial Nova" w:eastAsia="Times New Roman" w:hAnsi="Arial Nova"/>
          <w:color w:val="000000" w:themeColor="text1"/>
          <w:sz w:val="28"/>
          <w:szCs w:val="28"/>
          <w:lang w:val="en-US"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color w:val="0E101A"/>
          <w:sz w:val="24"/>
          <w:szCs w:val="24"/>
          <w:lang w:val="en-US" w:eastAsia="en-GB"/>
        </w:rPr>
        <w:t> </w:t>
      </w:r>
    </w:p>
    <w:p w:rsidR="00FA506E" w:rsidRPr="00FA506E" w:rsidRDefault="00FA506E" w:rsidP="001357A6">
      <w:pPr>
        <w:spacing w:after="0" w:line="36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xml:space="preserve">The strategy's broader implications are evident in various </w:t>
      </w:r>
      <w:proofErr w:type="spellStart"/>
      <w:r w:rsidRPr="00FA506E">
        <w:rPr>
          <w:rFonts w:ascii="Arial Nova" w:eastAsia="Times New Roman" w:hAnsi="Arial Nova" w:cs="Segoe UI"/>
          <w:sz w:val="24"/>
          <w:szCs w:val="24"/>
          <w:lang w:val="en-US" w:eastAsia="en-GB"/>
        </w:rPr>
        <w:t>organisational</w:t>
      </w:r>
      <w:proofErr w:type="spellEnd"/>
      <w:r w:rsidRPr="00FA506E">
        <w:rPr>
          <w:rFonts w:ascii="Arial Nova" w:eastAsia="Times New Roman" w:hAnsi="Arial Nova" w:cs="Segoe UI"/>
          <w:sz w:val="24"/>
          <w:szCs w:val="24"/>
          <w:lang w:val="en-US" w:eastAsia="en-GB"/>
        </w:rPr>
        <w:t xml:space="preserve"> departments, and effective leadership should encompass technical, human, and conceptual skills, as per Katz (1974). The chairman announced that the company has successfully improved its performance by concentrating on individual priorities and defining its future direction while stressing the importance of continuous learning and adaptability (Centrica, 2023). British Gas fosters a culture that values collaboration, creativity, and adaptability by </w:t>
      </w:r>
      <w:proofErr w:type="spellStart"/>
      <w:r w:rsidRPr="00FA506E">
        <w:rPr>
          <w:rFonts w:ascii="Arial Nova" w:eastAsia="Times New Roman" w:hAnsi="Arial Nova" w:cs="Segoe UI"/>
          <w:sz w:val="24"/>
          <w:szCs w:val="24"/>
          <w:lang w:val="en-US" w:eastAsia="en-GB"/>
        </w:rPr>
        <w:t>centring</w:t>
      </w:r>
      <w:proofErr w:type="spellEnd"/>
      <w:r w:rsidRPr="00FA506E">
        <w:rPr>
          <w:rFonts w:ascii="Arial Nova" w:eastAsia="Times New Roman" w:hAnsi="Arial Nova" w:cs="Segoe UI"/>
          <w:sz w:val="24"/>
          <w:szCs w:val="24"/>
          <w:lang w:val="en-US" w:eastAsia="en-GB"/>
        </w:rPr>
        <w:t xml:space="preserve"> its efforts on customers and communities and promoting a diverse and engaged workforce (Centrica, 2023). For example, the shift from gas boilers to heat pumps provides quick installation, expert advice, a 5-year warranty, and a money-back guarantee if the temperature does not match traditional systems, serving as a strategic marketing approach (British Gas, 2024). This alignment encourages innovation by supporting new ideas and agile practices, effectively allowing the </w:t>
      </w:r>
      <w:proofErr w:type="spellStart"/>
      <w:r w:rsidRPr="00FA506E">
        <w:rPr>
          <w:rFonts w:ascii="Arial Nova" w:eastAsia="Times New Roman" w:hAnsi="Arial Nova" w:cs="Segoe UI"/>
          <w:sz w:val="24"/>
          <w:szCs w:val="24"/>
          <w:lang w:val="en-US" w:eastAsia="en-GB"/>
        </w:rPr>
        <w:t>organisation</w:t>
      </w:r>
      <w:proofErr w:type="spellEnd"/>
      <w:r w:rsidRPr="00FA506E">
        <w:rPr>
          <w:rFonts w:ascii="Arial Nova" w:eastAsia="Times New Roman" w:hAnsi="Arial Nova" w:cs="Segoe UI"/>
          <w:sz w:val="24"/>
          <w:szCs w:val="24"/>
          <w:lang w:val="en-US" w:eastAsia="en-GB"/>
        </w:rPr>
        <w:t xml:space="preserve"> to address challenges and progress towards the net-zero objective. This commitment to innovation promotes sustainable solutions, integrates renewable energy into its products, and solidifies the company's leadership in sustainable energy (British Gas, 2024). By maintaining ethical practices and transparency, the company builds stronger relationships with stakeholders, including customers, employees, and communities, thereby fostering long-term trust and loyalty (Centrica, 2023)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w:t>
      </w:r>
    </w:p>
    <w:p w:rsidR="00FA506E" w:rsidRPr="001357A6" w:rsidRDefault="001357A6" w:rsidP="006865D2">
      <w:pPr>
        <w:pStyle w:val="Heading1"/>
        <w:rPr>
          <w:rFonts w:ascii="Arial Nova" w:eastAsia="Times New Roman" w:hAnsi="Arial Nova"/>
          <w:color w:val="000000" w:themeColor="text1"/>
          <w:sz w:val="28"/>
          <w:szCs w:val="28"/>
          <w:lang w:val="en-US" w:eastAsia="en-GB"/>
        </w:rPr>
      </w:pPr>
      <w:bookmarkStart w:id="26" w:name="_Toc184938599"/>
      <w:r w:rsidRPr="001357A6">
        <w:rPr>
          <w:rFonts w:ascii="Arial Nova" w:eastAsia="Times New Roman" w:hAnsi="Arial Nova"/>
          <w:color w:val="000000" w:themeColor="text1"/>
          <w:sz w:val="28"/>
          <w:szCs w:val="28"/>
          <w:lang w:val="en-US" w:eastAsia="en-GB"/>
        </w:rPr>
        <w:t>7.</w:t>
      </w:r>
      <w:r w:rsidR="00FA506E" w:rsidRPr="001357A6">
        <w:rPr>
          <w:rFonts w:ascii="Arial Nova" w:eastAsia="Times New Roman" w:hAnsi="Arial Nova"/>
          <w:color w:val="000000" w:themeColor="text1"/>
          <w:sz w:val="28"/>
          <w:szCs w:val="28"/>
          <w:lang w:val="en-US" w:eastAsia="en-GB"/>
        </w:rPr>
        <w:t>Conclusion</w:t>
      </w:r>
      <w:bookmarkEnd w:id="26"/>
      <w:r w:rsidR="00FA506E" w:rsidRPr="001357A6">
        <w:rPr>
          <w:rFonts w:ascii="Arial Nova" w:eastAsia="Times New Roman" w:hAnsi="Arial Nova"/>
          <w:color w:val="000000" w:themeColor="text1"/>
          <w:sz w:val="28"/>
          <w:szCs w:val="28"/>
          <w:lang w:val="en-US"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w:t>
      </w:r>
    </w:p>
    <w:p w:rsidR="00FA506E" w:rsidRPr="00FA506E" w:rsidRDefault="00FA506E" w:rsidP="001357A6">
      <w:pPr>
        <w:spacing w:after="0" w:line="36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xml:space="preserve">British Gas </w:t>
      </w:r>
      <w:proofErr w:type="spellStart"/>
      <w:r w:rsidRPr="00FA506E">
        <w:rPr>
          <w:rFonts w:ascii="Arial Nova" w:eastAsia="Times New Roman" w:hAnsi="Arial Nova" w:cs="Segoe UI"/>
          <w:sz w:val="24"/>
          <w:szCs w:val="24"/>
          <w:lang w:val="en-US" w:eastAsia="en-GB"/>
        </w:rPr>
        <w:t>HomeCare</w:t>
      </w:r>
      <w:proofErr w:type="spellEnd"/>
      <w:r w:rsidRPr="00FA506E">
        <w:rPr>
          <w:rFonts w:ascii="Arial Nova" w:eastAsia="Times New Roman" w:hAnsi="Arial Nova" w:cs="Segoe UI"/>
          <w:sz w:val="24"/>
          <w:szCs w:val="24"/>
          <w:lang w:val="en-US" w:eastAsia="en-GB"/>
        </w:rPr>
        <w:t xml:space="preserve"> has clearly illustrated its significance within the broader framework of British Gas, showcasing a shared commitment to ensuring customer satisfaction. This dedication is evident through their ongoing efforts to enhance the quality of services provided to their clientele. They are actively expanding their workforce by establishing new call </w:t>
      </w:r>
      <w:proofErr w:type="spellStart"/>
      <w:r w:rsidRPr="00FA506E">
        <w:rPr>
          <w:rFonts w:ascii="Arial Nova" w:eastAsia="Times New Roman" w:hAnsi="Arial Nova" w:cs="Segoe UI"/>
          <w:sz w:val="24"/>
          <w:szCs w:val="24"/>
          <w:lang w:val="en-US" w:eastAsia="en-GB"/>
        </w:rPr>
        <w:t>centres</w:t>
      </w:r>
      <w:proofErr w:type="spellEnd"/>
      <w:r w:rsidRPr="00FA506E">
        <w:rPr>
          <w:rFonts w:ascii="Arial Nova" w:eastAsia="Times New Roman" w:hAnsi="Arial Nova" w:cs="Segoe UI"/>
          <w:sz w:val="24"/>
          <w:szCs w:val="24"/>
          <w:lang w:val="en-US" w:eastAsia="en-GB"/>
        </w:rPr>
        <w:t xml:space="preserve">, which allows them to deliver a more </w:t>
      </w:r>
      <w:proofErr w:type="spellStart"/>
      <w:r w:rsidRPr="00FA506E">
        <w:rPr>
          <w:rFonts w:ascii="Arial Nova" w:eastAsia="Times New Roman" w:hAnsi="Arial Nova" w:cs="Segoe UI"/>
          <w:sz w:val="24"/>
          <w:szCs w:val="24"/>
          <w:lang w:val="en-US" w:eastAsia="en-GB"/>
        </w:rPr>
        <w:lastRenderedPageBreak/>
        <w:t>personalised</w:t>
      </w:r>
      <w:proofErr w:type="spellEnd"/>
      <w:r w:rsidRPr="00FA506E">
        <w:rPr>
          <w:rFonts w:ascii="Arial Nova" w:eastAsia="Times New Roman" w:hAnsi="Arial Nova" w:cs="Segoe UI"/>
          <w:sz w:val="24"/>
          <w:szCs w:val="24"/>
          <w:lang w:val="en-US" w:eastAsia="en-GB"/>
        </w:rPr>
        <w:t xml:space="preserve"> experience. Additionally, they are offering vital support and financial assistance to those who find themselves in challenging situations. Furthermore, British Gas is engaging with local communities, educating them on improving their energy efficiency (British Gas, 2024). Regarding innovation and environmentally friendly technology, British Gas provides a range of products, including smart thermostats, smart electric vehicle chargers, smart radiator valves, smart plugs and lighting, smart meters and heat pumps. These energy-efficient products are designed to guide customers on their path toward achieving net-zero emissions. British Gas </w:t>
      </w:r>
      <w:proofErr w:type="spellStart"/>
      <w:r w:rsidRPr="00FA506E">
        <w:rPr>
          <w:rFonts w:ascii="Arial Nova" w:eastAsia="Times New Roman" w:hAnsi="Arial Nova" w:cs="Segoe UI"/>
          <w:sz w:val="24"/>
          <w:szCs w:val="24"/>
          <w:lang w:val="en-US" w:eastAsia="en-GB"/>
        </w:rPr>
        <w:t>HomeCare</w:t>
      </w:r>
      <w:proofErr w:type="spellEnd"/>
      <w:r w:rsidRPr="00FA506E">
        <w:rPr>
          <w:rFonts w:ascii="Arial Nova" w:eastAsia="Times New Roman" w:hAnsi="Arial Nova" w:cs="Segoe UI"/>
          <w:sz w:val="24"/>
          <w:szCs w:val="24"/>
          <w:lang w:val="en-US" w:eastAsia="en-GB"/>
        </w:rPr>
        <w:t xml:space="preserve"> actively maintains and installs these devices while providing promotional packages that include these innovative technologies for customers (British Gas, 2024). The company also </w:t>
      </w:r>
      <w:proofErr w:type="spellStart"/>
      <w:r w:rsidRPr="00FA506E">
        <w:rPr>
          <w:rFonts w:ascii="Arial Nova" w:eastAsia="Times New Roman" w:hAnsi="Arial Nova" w:cs="Segoe UI"/>
          <w:sz w:val="24"/>
          <w:szCs w:val="24"/>
          <w:lang w:val="en-US" w:eastAsia="en-GB"/>
        </w:rPr>
        <w:t>emphasises</w:t>
      </w:r>
      <w:proofErr w:type="spellEnd"/>
      <w:r w:rsidRPr="00FA506E">
        <w:rPr>
          <w:rFonts w:ascii="Arial Nova" w:eastAsia="Times New Roman" w:hAnsi="Arial Nova" w:cs="Segoe UI"/>
          <w:sz w:val="24"/>
          <w:szCs w:val="24"/>
          <w:lang w:val="en-US" w:eastAsia="en-GB"/>
        </w:rPr>
        <w:t xml:space="preserve"> its commitment to employees and suppliers, focusing on employee well-being, diversity, training, and the bonuses awarded as a form of recognition (Centrica, 2023). Additionally, British Gas values its suppliers as stakeholders, acknowledging their crucial role in the </w:t>
      </w:r>
      <w:proofErr w:type="spellStart"/>
      <w:r w:rsidRPr="00FA506E">
        <w:rPr>
          <w:rFonts w:ascii="Arial Nova" w:eastAsia="Times New Roman" w:hAnsi="Arial Nova" w:cs="Segoe UI"/>
          <w:sz w:val="24"/>
          <w:szCs w:val="24"/>
          <w:lang w:val="en-US" w:eastAsia="en-GB"/>
        </w:rPr>
        <w:t>organisation's</w:t>
      </w:r>
      <w:proofErr w:type="spellEnd"/>
      <w:r w:rsidRPr="00FA506E">
        <w:rPr>
          <w:rFonts w:ascii="Arial Nova" w:eastAsia="Times New Roman" w:hAnsi="Arial Nova" w:cs="Segoe UI"/>
          <w:sz w:val="24"/>
          <w:szCs w:val="24"/>
          <w:lang w:val="en-US" w:eastAsia="en-GB"/>
        </w:rPr>
        <w:t xml:space="preserve"> success (Centrica, 2023).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w:t>
      </w:r>
    </w:p>
    <w:p w:rsidR="00FA506E" w:rsidRDefault="001357A6" w:rsidP="006865D2">
      <w:pPr>
        <w:pStyle w:val="Heading1"/>
        <w:rPr>
          <w:rFonts w:ascii="Arial Nova" w:eastAsia="Times New Roman" w:hAnsi="Arial Nova"/>
          <w:color w:val="000000" w:themeColor="text1"/>
          <w:sz w:val="28"/>
          <w:szCs w:val="28"/>
          <w:lang w:val="en-US" w:eastAsia="en-GB"/>
        </w:rPr>
      </w:pPr>
      <w:bookmarkStart w:id="27" w:name="_Toc184938600"/>
      <w:r w:rsidRPr="003B61CD">
        <w:rPr>
          <w:rFonts w:ascii="Arial Nova" w:eastAsia="Times New Roman" w:hAnsi="Arial Nova"/>
          <w:color w:val="000000" w:themeColor="text1"/>
          <w:sz w:val="28"/>
          <w:szCs w:val="28"/>
          <w:lang w:val="en-US" w:eastAsia="en-GB"/>
        </w:rPr>
        <w:t>8.</w:t>
      </w:r>
      <w:r w:rsidR="00FA506E" w:rsidRPr="003B61CD">
        <w:rPr>
          <w:rFonts w:ascii="Arial Nova" w:eastAsia="Times New Roman" w:hAnsi="Arial Nova"/>
          <w:color w:val="000000" w:themeColor="text1"/>
          <w:sz w:val="28"/>
          <w:szCs w:val="28"/>
          <w:lang w:val="en-US" w:eastAsia="en-GB"/>
        </w:rPr>
        <w:t>Recommendations</w:t>
      </w:r>
      <w:bookmarkEnd w:id="27"/>
      <w:r w:rsidR="00FA506E" w:rsidRPr="003B61CD">
        <w:rPr>
          <w:rFonts w:ascii="Arial Nova" w:eastAsia="Times New Roman" w:hAnsi="Arial Nova"/>
          <w:color w:val="000000" w:themeColor="text1"/>
          <w:sz w:val="28"/>
          <w:szCs w:val="28"/>
          <w:lang w:val="en-US" w:eastAsia="en-GB"/>
        </w:rPr>
        <w:t> </w:t>
      </w:r>
    </w:p>
    <w:p w:rsidR="003B61CD" w:rsidRPr="003B61CD" w:rsidRDefault="003B61CD" w:rsidP="003B61CD">
      <w:pPr>
        <w:rPr>
          <w:lang w:val="en-US" w:eastAsia="en-GB"/>
        </w:rPr>
      </w:pPr>
    </w:p>
    <w:p w:rsidR="00FA506E" w:rsidRPr="00FA506E" w:rsidRDefault="00FA506E" w:rsidP="003B61CD">
      <w:pPr>
        <w:spacing w:after="0" w:line="36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xml:space="preserve">Given that Octopus Energy has surpassed British Gas to become the leading electricity supplier, it is essential to investigate the factors contributing to this shift, the strategies they employed that differed from British Gas, whether this outcome was anticipated or surprising, and if there are any strategies that could help British Gas reclaim its market leadership (EIBI, 2024). This development has had an implicit impact on British Gas. In terms of innovation, British Gas has yet to adopt available technologies like Smart grid and high voltage transmission, which could provide them with a sustainable competitive edge; this can be evaluated through the balanced scorecard framework (Bucher, 2017; Kaplan and Norton, 1992). </w:t>
      </w:r>
      <w:r w:rsidR="003B61CD">
        <w:rPr>
          <w:rFonts w:ascii="Arial Nova" w:eastAsia="Times New Roman" w:hAnsi="Arial Nova" w:cs="Segoe UI"/>
          <w:iCs/>
          <w:color w:val="0E101A"/>
          <w:sz w:val="24"/>
          <w:szCs w:val="24"/>
          <w:lang w:val="en-US" w:eastAsia="en-GB"/>
        </w:rPr>
        <w:t>I</w:t>
      </w:r>
      <w:r w:rsidRPr="00FA506E">
        <w:rPr>
          <w:rFonts w:ascii="Arial Nova" w:eastAsia="Times New Roman" w:hAnsi="Arial Nova" w:cs="Segoe UI"/>
          <w:color w:val="0E101A"/>
          <w:sz w:val="24"/>
          <w:szCs w:val="24"/>
          <w:lang w:val="en-US" w:eastAsia="en-GB"/>
        </w:rPr>
        <w:t>n terms of marketing strategies, companies can provide incentives to current customers who refer new clients, which may involve a single offer or multiple offers based on the number of referrals (</w:t>
      </w:r>
      <w:proofErr w:type="spellStart"/>
      <w:r w:rsidRPr="00FA506E">
        <w:rPr>
          <w:rFonts w:ascii="Arial Nova" w:eastAsia="Times New Roman" w:hAnsi="Arial Nova" w:cs="Segoe UI"/>
          <w:color w:val="0E101A"/>
          <w:sz w:val="24"/>
          <w:szCs w:val="24"/>
          <w:lang w:val="en-US" w:eastAsia="en-GB"/>
        </w:rPr>
        <w:t>Ballestar</w:t>
      </w:r>
      <w:proofErr w:type="spellEnd"/>
      <w:r w:rsidRPr="00FA506E">
        <w:rPr>
          <w:rFonts w:ascii="Arial Nova" w:eastAsia="Times New Roman" w:hAnsi="Arial Nova" w:cs="Segoe UI"/>
          <w:color w:val="0E101A"/>
          <w:sz w:val="24"/>
          <w:szCs w:val="24"/>
          <w:lang w:val="en-US" w:eastAsia="en-GB"/>
        </w:rPr>
        <w:t xml:space="preserve"> et al., 2019).  </w:t>
      </w:r>
    </w:p>
    <w:p w:rsidR="00FA506E" w:rsidRPr="00FA506E" w:rsidRDefault="00FA506E" w:rsidP="003B61CD">
      <w:pPr>
        <w:spacing w:after="0" w:line="36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color w:val="0E101A"/>
          <w:sz w:val="24"/>
          <w:szCs w:val="24"/>
          <w:lang w:val="en-US" w:eastAsia="en-GB"/>
        </w:rPr>
        <w:t xml:space="preserve">British Gas's customer acquisition strategy rewards current clients with vouchers for successfully referring new customers. Both existing and new customers can receive </w:t>
      </w:r>
      <w:r w:rsidRPr="00FA506E">
        <w:rPr>
          <w:rFonts w:ascii="Arial Nova" w:eastAsia="Times New Roman" w:hAnsi="Arial Nova" w:cs="Segoe UI"/>
          <w:color w:val="0E101A"/>
          <w:sz w:val="24"/>
          <w:szCs w:val="24"/>
          <w:lang w:val="en-US" w:eastAsia="en-GB"/>
        </w:rPr>
        <w:lastRenderedPageBreak/>
        <w:t xml:space="preserve">financial incentives or Amazon vouchers (British Gas, 2024). Additionally, British Gas could consider establishing partnerships, such as with Apple, to offer discounted mobile phones to customers who purchase their products or services or to collaborate with a broadband provider for similar promotional opportunities. Despite enhancements in customer service, businesses must maintain their focus on this area, as satisfied customers tend to remain loyal, and acquiring new customers is generally more expensive than retaining existing ones (Khadka and </w:t>
      </w:r>
      <w:proofErr w:type="spellStart"/>
      <w:r w:rsidRPr="00FA506E">
        <w:rPr>
          <w:rFonts w:ascii="Arial Nova" w:eastAsia="Times New Roman" w:hAnsi="Arial Nova" w:cs="Segoe UI"/>
          <w:color w:val="0E101A"/>
          <w:sz w:val="24"/>
          <w:szCs w:val="24"/>
          <w:lang w:val="en-US" w:eastAsia="en-GB"/>
        </w:rPr>
        <w:t>Maharjan</w:t>
      </w:r>
      <w:proofErr w:type="spellEnd"/>
      <w:r w:rsidRPr="00FA506E">
        <w:rPr>
          <w:rFonts w:ascii="Arial Nova" w:eastAsia="Times New Roman" w:hAnsi="Arial Nova" w:cs="Segoe UI"/>
          <w:color w:val="0E101A"/>
          <w:sz w:val="24"/>
          <w:szCs w:val="24"/>
          <w:lang w:val="en-US" w:eastAsia="en-GB"/>
        </w:rPr>
        <w:t>, 2017). Additionally, businesses continue embracing digital transformation to enhance overall performance, achieve better results, boost operational efficiency, and facilitate easier resource access (Yu et al., 2024).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w:t>
      </w:r>
    </w:p>
    <w:p w:rsidR="00FA506E" w:rsidRPr="00FA506E" w:rsidRDefault="00FA506E" w:rsidP="00FA506E">
      <w:pPr>
        <w:spacing w:after="0" w:line="240" w:lineRule="auto"/>
        <w:textAlignment w:val="baseline"/>
        <w:rPr>
          <w:rFonts w:ascii="Segoe UI" w:eastAsia="Times New Roman" w:hAnsi="Segoe UI" w:cs="Segoe UI"/>
          <w:sz w:val="18"/>
          <w:szCs w:val="18"/>
          <w:lang w:val="en-US" w:eastAsia="en-GB"/>
        </w:rPr>
      </w:pPr>
      <w:r w:rsidRPr="00FA506E">
        <w:rPr>
          <w:rFonts w:ascii="Arial Nova" w:eastAsia="Times New Roman" w:hAnsi="Arial Nova" w:cs="Segoe UI"/>
          <w:sz w:val="24"/>
          <w:szCs w:val="24"/>
          <w:lang w:val="en-US" w:eastAsia="en-GB"/>
        </w:rPr>
        <w:t> </w:t>
      </w:r>
    </w:p>
    <w:p w:rsidR="0011223F" w:rsidRDefault="0011223F"/>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Default="003B61CD"/>
    <w:p w:rsidR="003B61CD" w:rsidRPr="003B61CD" w:rsidRDefault="003B61CD" w:rsidP="003B61CD">
      <w:pPr>
        <w:pStyle w:val="Heading1"/>
        <w:rPr>
          <w:rFonts w:ascii="Arial Nova" w:hAnsi="Arial Nova"/>
          <w:color w:val="000000" w:themeColor="text1"/>
          <w:sz w:val="28"/>
          <w:szCs w:val="28"/>
        </w:rPr>
      </w:pPr>
      <w:bookmarkStart w:id="28" w:name="_Toc184938601"/>
      <w:r w:rsidRPr="003B61CD">
        <w:rPr>
          <w:rFonts w:ascii="Arial Nova" w:hAnsi="Arial Nova"/>
          <w:color w:val="000000" w:themeColor="text1"/>
          <w:sz w:val="28"/>
          <w:szCs w:val="28"/>
        </w:rPr>
        <w:t>9. References</w:t>
      </w:r>
      <w:bookmarkEnd w:id="28"/>
      <w:r w:rsidRPr="003B61CD">
        <w:rPr>
          <w:rFonts w:ascii="Arial Nova" w:hAnsi="Arial Nova"/>
          <w:color w:val="000000" w:themeColor="text1"/>
          <w:sz w:val="28"/>
          <w:szCs w:val="28"/>
        </w:rPr>
        <w:t xml:space="preserve"> </w:t>
      </w:r>
    </w:p>
    <w:p w:rsidR="003B61CD" w:rsidRDefault="003B61CD"/>
    <w:p w:rsidR="00305134" w:rsidRPr="00986A6D" w:rsidRDefault="00305134" w:rsidP="00305134">
      <w:pPr>
        <w:rPr>
          <w:rFonts w:ascii="Arial Nova" w:hAnsi="Arial Nova"/>
          <w:sz w:val="24"/>
          <w:szCs w:val="24"/>
        </w:rPr>
      </w:pPr>
      <w:r w:rsidRPr="00986A6D">
        <w:rPr>
          <w:rFonts w:ascii="Arial Nova" w:hAnsi="Arial Nova" w:cs="Arial"/>
          <w:sz w:val="24"/>
          <w:szCs w:val="24"/>
        </w:rPr>
        <w:t xml:space="preserve">Allison, K. (2023) </w:t>
      </w:r>
      <w:r w:rsidRPr="00986A6D">
        <w:rPr>
          <w:rFonts w:ascii="Arial Nova" w:hAnsi="Arial Nova" w:cs="Arial"/>
          <w:i/>
          <w:sz w:val="24"/>
          <w:szCs w:val="24"/>
        </w:rPr>
        <w:t>Best home emergency cover in the UK 2024</w:t>
      </w:r>
      <w:r w:rsidRPr="00986A6D">
        <w:rPr>
          <w:rFonts w:ascii="Arial Nova" w:hAnsi="Arial Nova" w:cs="Arial"/>
          <w:sz w:val="24"/>
          <w:szCs w:val="24"/>
        </w:rPr>
        <w:t xml:space="preserve">. Available at: </w:t>
      </w:r>
      <w:hyperlink r:id="rId11" w:history="1">
        <w:r w:rsidRPr="00986A6D">
          <w:rPr>
            <w:rFonts w:ascii="Arial Nova" w:hAnsi="Arial Nova" w:cs="Arial"/>
            <w:color w:val="0563C1" w:themeColor="hyperlink"/>
            <w:sz w:val="24"/>
            <w:szCs w:val="24"/>
            <w:u w:val="single"/>
          </w:rPr>
          <w:t>https://www.fmb.org.uk/homepicks/home-emergency-cover/best-home-emergency-cover/</w:t>
        </w:r>
      </w:hyperlink>
      <w:r w:rsidRPr="00986A6D">
        <w:rPr>
          <w:rFonts w:ascii="Arial Nova" w:hAnsi="Arial Nova" w:cs="Arial"/>
          <w:sz w:val="24"/>
          <w:szCs w:val="24"/>
        </w:rPr>
        <w:t xml:space="preserve">. </w:t>
      </w:r>
      <w:r w:rsidRPr="00986A6D">
        <w:rPr>
          <w:rFonts w:ascii="Arial Nova" w:hAnsi="Arial Nova"/>
          <w:sz w:val="24"/>
          <w:szCs w:val="24"/>
        </w:rPr>
        <w:t>(Accessed: 6</w:t>
      </w:r>
      <w:r w:rsidRPr="00986A6D">
        <w:rPr>
          <w:rFonts w:ascii="Arial Nova" w:hAnsi="Arial Nova"/>
          <w:sz w:val="24"/>
          <w:szCs w:val="24"/>
          <w:vertAlign w:val="superscript"/>
        </w:rPr>
        <w:t>th</w:t>
      </w:r>
      <w:r w:rsidRPr="00986A6D">
        <w:rPr>
          <w:rFonts w:ascii="Arial Nova" w:hAnsi="Arial Nova"/>
          <w:sz w:val="24"/>
          <w:szCs w:val="24"/>
        </w:rPr>
        <w:t xml:space="preserve"> December 2024).</w:t>
      </w:r>
    </w:p>
    <w:p w:rsidR="00305134" w:rsidRPr="00986A6D" w:rsidRDefault="00305134" w:rsidP="00305134">
      <w:pPr>
        <w:rPr>
          <w:rFonts w:ascii="Arial Nova" w:hAnsi="Arial Nova"/>
          <w:sz w:val="24"/>
          <w:szCs w:val="24"/>
        </w:rPr>
      </w:pPr>
      <w:proofErr w:type="spellStart"/>
      <w:r w:rsidRPr="00986A6D">
        <w:rPr>
          <w:rFonts w:ascii="Arial Nova" w:hAnsi="Arial Nova" w:cs="Helvetica"/>
          <w:color w:val="000000"/>
          <w:sz w:val="24"/>
          <w:szCs w:val="24"/>
          <w:shd w:val="clear" w:color="auto" w:fill="FFFFFF"/>
        </w:rPr>
        <w:t>Ballestar</w:t>
      </w:r>
      <w:proofErr w:type="spellEnd"/>
      <w:r w:rsidRPr="00986A6D">
        <w:rPr>
          <w:rFonts w:ascii="Arial Nova" w:hAnsi="Arial Nova" w:cs="Helvetica"/>
          <w:color w:val="000000"/>
          <w:sz w:val="24"/>
          <w:szCs w:val="24"/>
          <w:shd w:val="clear" w:color="auto" w:fill="FFFFFF"/>
        </w:rPr>
        <w:t>, M.T., Grau-</w:t>
      </w:r>
      <w:proofErr w:type="spellStart"/>
      <w:r w:rsidRPr="00986A6D">
        <w:rPr>
          <w:rFonts w:ascii="Arial Nova" w:hAnsi="Arial Nova" w:cs="Helvetica"/>
          <w:color w:val="000000"/>
          <w:sz w:val="24"/>
          <w:szCs w:val="24"/>
          <w:shd w:val="clear" w:color="auto" w:fill="FFFFFF"/>
        </w:rPr>
        <w:t>Carles</w:t>
      </w:r>
      <w:proofErr w:type="spellEnd"/>
      <w:r w:rsidRPr="00986A6D">
        <w:rPr>
          <w:rFonts w:ascii="Arial Nova" w:hAnsi="Arial Nova" w:cs="Helvetica"/>
          <w:color w:val="000000"/>
          <w:sz w:val="24"/>
          <w:szCs w:val="24"/>
          <w:shd w:val="clear" w:color="auto" w:fill="FFFFFF"/>
        </w:rPr>
        <w:t xml:space="preserve">, P. and </w:t>
      </w:r>
      <w:proofErr w:type="spellStart"/>
      <w:r w:rsidRPr="00986A6D">
        <w:rPr>
          <w:rFonts w:ascii="Arial Nova" w:hAnsi="Arial Nova" w:cs="Helvetica"/>
          <w:color w:val="000000"/>
          <w:sz w:val="24"/>
          <w:szCs w:val="24"/>
          <w:shd w:val="clear" w:color="auto" w:fill="FFFFFF"/>
        </w:rPr>
        <w:t>Saintz</w:t>
      </w:r>
      <w:proofErr w:type="spellEnd"/>
      <w:r w:rsidRPr="00986A6D">
        <w:rPr>
          <w:rFonts w:ascii="Arial Nova" w:hAnsi="Arial Nova" w:cs="Helvetica"/>
          <w:color w:val="000000"/>
          <w:sz w:val="24"/>
          <w:szCs w:val="24"/>
          <w:shd w:val="clear" w:color="auto" w:fill="FFFFFF"/>
        </w:rPr>
        <w:t>, J. (2019) ‘Predicting customer quality in e-commerce social networks: a machine learning approach’, </w:t>
      </w:r>
      <w:r w:rsidRPr="00986A6D">
        <w:rPr>
          <w:rFonts w:ascii="Arial Nova" w:hAnsi="Arial Nova" w:cs="Helvetica"/>
          <w:i/>
          <w:iCs/>
          <w:color w:val="000000"/>
          <w:sz w:val="24"/>
          <w:szCs w:val="24"/>
          <w:shd w:val="clear" w:color="auto" w:fill="FFFFFF"/>
        </w:rPr>
        <w:t>Review of Managerial Science, </w:t>
      </w:r>
      <w:r w:rsidRPr="00986A6D">
        <w:rPr>
          <w:rFonts w:ascii="Arial Nova" w:hAnsi="Arial Nova" w:cs="Helvetica"/>
          <w:bCs/>
          <w:color w:val="000000"/>
          <w:sz w:val="24"/>
          <w:szCs w:val="24"/>
          <w:shd w:val="clear" w:color="auto" w:fill="FFFFFF"/>
        </w:rPr>
        <w:t>13</w:t>
      </w:r>
      <w:r w:rsidRPr="00986A6D">
        <w:rPr>
          <w:rFonts w:ascii="Arial Nova" w:hAnsi="Arial Nova" w:cs="Helvetica"/>
          <w:color w:val="000000"/>
          <w:sz w:val="24"/>
          <w:szCs w:val="24"/>
          <w:shd w:val="clear" w:color="auto" w:fill="FFFFFF"/>
        </w:rPr>
        <w:t xml:space="preserve">(3), pp.589-603. Available at: </w:t>
      </w:r>
      <w:hyperlink r:id="rId12" w:history="1">
        <w:r w:rsidRPr="00986A6D">
          <w:rPr>
            <w:rFonts w:ascii="Arial Nova" w:hAnsi="Arial Nova" w:cs="Helvetica"/>
            <w:color w:val="0563C1" w:themeColor="hyperlink"/>
            <w:sz w:val="24"/>
            <w:szCs w:val="24"/>
            <w:u w:val="single"/>
            <w:shd w:val="clear" w:color="auto" w:fill="FFFFFF"/>
          </w:rPr>
          <w:t>https://www.proquest.com/docview/2156284014?accountid=130472&amp;parentSessionId=s0PZGM79VfAmUQzMDQaPQmquxVwjype3rakcwJHambw%3D&amp;pq-origsite=primo&amp;sourcetype=Scholarly%20Journals</w:t>
        </w:r>
      </w:hyperlink>
      <w:r w:rsidRPr="00986A6D">
        <w:rPr>
          <w:rFonts w:ascii="Arial Nova" w:hAnsi="Arial Nova" w:cs="Helvetica"/>
          <w:color w:val="000000"/>
          <w:sz w:val="24"/>
          <w:szCs w:val="24"/>
          <w:shd w:val="clear" w:color="auto" w:fill="FFFFFF"/>
        </w:rPr>
        <w:t xml:space="preserve">. </w:t>
      </w:r>
    </w:p>
    <w:p w:rsidR="00305134" w:rsidRPr="00986A6D" w:rsidRDefault="00305134" w:rsidP="00305134">
      <w:pPr>
        <w:rPr>
          <w:rFonts w:ascii="Arial Nova" w:hAnsi="Arial Nova" w:cs="Arial"/>
          <w:sz w:val="24"/>
          <w:szCs w:val="24"/>
        </w:rPr>
      </w:pPr>
      <w:r w:rsidRPr="00986A6D">
        <w:rPr>
          <w:rFonts w:ascii="Arial Nova" w:hAnsi="Arial Nova" w:cs="Helvetica"/>
          <w:color w:val="000000"/>
          <w:sz w:val="24"/>
          <w:szCs w:val="24"/>
          <w:shd w:val="clear" w:color="auto" w:fill="FFFFFF"/>
        </w:rPr>
        <w:t xml:space="preserve">Barney, J. and </w:t>
      </w:r>
      <w:proofErr w:type="spellStart"/>
      <w:r w:rsidRPr="00986A6D">
        <w:rPr>
          <w:rFonts w:ascii="Arial Nova" w:hAnsi="Arial Nova" w:cs="Helvetica"/>
          <w:color w:val="000000"/>
          <w:sz w:val="24"/>
          <w:szCs w:val="24"/>
          <w:shd w:val="clear" w:color="auto" w:fill="FFFFFF"/>
        </w:rPr>
        <w:t>Hesterly</w:t>
      </w:r>
      <w:proofErr w:type="spellEnd"/>
      <w:r w:rsidRPr="00986A6D">
        <w:rPr>
          <w:rFonts w:ascii="Arial Nova" w:hAnsi="Arial Nova" w:cs="Helvetica"/>
          <w:color w:val="000000"/>
          <w:sz w:val="24"/>
          <w:szCs w:val="24"/>
          <w:shd w:val="clear" w:color="auto" w:fill="FFFFFF"/>
        </w:rPr>
        <w:t xml:space="preserve">, W. (2018) </w:t>
      </w:r>
      <w:r w:rsidRPr="00986A6D">
        <w:rPr>
          <w:rFonts w:ascii="Arial Nova" w:hAnsi="Arial Nova" w:cs="Helvetica"/>
          <w:i/>
          <w:iCs/>
          <w:color w:val="000000"/>
          <w:sz w:val="24"/>
          <w:szCs w:val="24"/>
          <w:shd w:val="clear" w:color="auto" w:fill="FFFFFF"/>
        </w:rPr>
        <w:t>Strategic Management and Competitive Advantage: Concepts and Cases, Global Edition. </w:t>
      </w:r>
      <w:r w:rsidRPr="00986A6D">
        <w:rPr>
          <w:rFonts w:ascii="Arial Nova" w:hAnsi="Arial Nova" w:cs="Helvetica"/>
          <w:iCs/>
          <w:color w:val="000000"/>
          <w:sz w:val="24"/>
          <w:szCs w:val="24"/>
          <w:shd w:val="clear" w:color="auto" w:fill="FFFFFF"/>
        </w:rPr>
        <w:t>6</w:t>
      </w:r>
      <w:r w:rsidRPr="00986A6D">
        <w:rPr>
          <w:rFonts w:ascii="Arial Nova" w:hAnsi="Arial Nova" w:cs="Helvetica"/>
          <w:iCs/>
          <w:color w:val="000000"/>
          <w:sz w:val="24"/>
          <w:szCs w:val="24"/>
          <w:shd w:val="clear" w:color="auto" w:fill="FFFFFF"/>
          <w:vertAlign w:val="superscript"/>
        </w:rPr>
        <w:t>th</w:t>
      </w:r>
      <w:r w:rsidRPr="00986A6D">
        <w:rPr>
          <w:rFonts w:ascii="Arial Nova" w:hAnsi="Arial Nova" w:cs="Helvetica"/>
          <w:iCs/>
          <w:color w:val="000000"/>
          <w:sz w:val="24"/>
          <w:szCs w:val="24"/>
          <w:shd w:val="clear" w:color="auto" w:fill="FFFFFF"/>
        </w:rPr>
        <w:t xml:space="preserve"> </w:t>
      </w:r>
      <w:proofErr w:type="spellStart"/>
      <w:r w:rsidR="00BD07BD" w:rsidRPr="00986A6D">
        <w:rPr>
          <w:rFonts w:ascii="Arial Nova" w:hAnsi="Arial Nova" w:cs="Helvetica"/>
          <w:iCs/>
          <w:color w:val="000000"/>
          <w:sz w:val="24"/>
          <w:szCs w:val="24"/>
          <w:shd w:val="clear" w:color="auto" w:fill="FFFFFF"/>
        </w:rPr>
        <w:t>edn</w:t>
      </w:r>
      <w:proofErr w:type="spellEnd"/>
      <w:r w:rsidR="00BD07BD" w:rsidRPr="00986A6D">
        <w:rPr>
          <w:rFonts w:ascii="Arial Nova" w:hAnsi="Arial Nova" w:cs="Helvetica"/>
          <w:iCs/>
          <w:color w:val="000000"/>
          <w:sz w:val="24"/>
          <w:szCs w:val="24"/>
          <w:shd w:val="clear" w:color="auto" w:fill="FFFFFF"/>
        </w:rPr>
        <w:t>. Harlow</w:t>
      </w:r>
      <w:r w:rsidRPr="00986A6D">
        <w:rPr>
          <w:rFonts w:ascii="Arial Nova" w:hAnsi="Arial Nova" w:cs="Helvetica"/>
          <w:color w:val="000000"/>
          <w:sz w:val="24"/>
          <w:szCs w:val="24"/>
          <w:shd w:val="clear" w:color="auto" w:fill="FFFFFF"/>
        </w:rPr>
        <w:t>: Pearson Education, Limited</w:t>
      </w:r>
    </w:p>
    <w:p w:rsidR="00305134" w:rsidRPr="00305134" w:rsidRDefault="00305134" w:rsidP="00305134">
      <w:pPr>
        <w:rPr>
          <w:rFonts w:ascii="Arial Nova" w:hAnsi="Arial Nova"/>
          <w:sz w:val="24"/>
          <w:szCs w:val="24"/>
        </w:rPr>
      </w:pPr>
      <w:r w:rsidRPr="00986A6D">
        <w:rPr>
          <w:rFonts w:ascii="Arial Nova" w:hAnsi="Arial Nova" w:cs="Arial"/>
          <w:sz w:val="24"/>
          <w:szCs w:val="24"/>
        </w:rPr>
        <w:t xml:space="preserve">BBC News (2024) </w:t>
      </w:r>
      <w:r w:rsidRPr="00986A6D">
        <w:rPr>
          <w:rFonts w:ascii="Arial Nova" w:hAnsi="Arial Nova" w:cs="Arial"/>
          <w:i/>
          <w:sz w:val="24"/>
          <w:szCs w:val="24"/>
        </w:rPr>
        <w:t>What is the energy price cap and how are gas and energy bills changing.</w:t>
      </w:r>
      <w:r w:rsidRPr="00986A6D">
        <w:rPr>
          <w:rFonts w:ascii="Arial Nova" w:hAnsi="Arial Nova" w:cs="Arial"/>
          <w:sz w:val="24"/>
          <w:szCs w:val="24"/>
        </w:rPr>
        <w:t xml:space="preserve"> Available at: </w:t>
      </w:r>
      <w:hyperlink r:id="rId13" w:history="1">
        <w:r w:rsidRPr="00986A6D">
          <w:rPr>
            <w:rFonts w:ascii="Arial Nova" w:hAnsi="Arial Nova" w:cs="Arial"/>
            <w:color w:val="0563C1" w:themeColor="hyperlink"/>
            <w:sz w:val="24"/>
            <w:szCs w:val="24"/>
            <w:u w:val="single"/>
          </w:rPr>
          <w:t>https://www.bbc.co.uk/news/business-58090533</w:t>
        </w:r>
      </w:hyperlink>
      <w:r w:rsidRPr="00986A6D">
        <w:rPr>
          <w:rFonts w:ascii="Arial Nova" w:hAnsi="Arial Nova" w:cs="Arial"/>
          <w:sz w:val="24"/>
          <w:szCs w:val="24"/>
        </w:rPr>
        <w:t xml:space="preserve">. </w:t>
      </w:r>
      <w:r w:rsidRPr="00986A6D">
        <w:rPr>
          <w:rFonts w:ascii="Arial Nova" w:hAnsi="Arial Nova"/>
          <w:sz w:val="24"/>
          <w:szCs w:val="24"/>
        </w:rPr>
        <w:t>(Accessed: 6</w:t>
      </w:r>
      <w:r w:rsidRPr="00986A6D">
        <w:rPr>
          <w:rFonts w:ascii="Arial Nova" w:hAnsi="Arial Nova"/>
          <w:sz w:val="24"/>
          <w:szCs w:val="24"/>
          <w:vertAlign w:val="superscript"/>
        </w:rPr>
        <w:t>th</w:t>
      </w:r>
      <w:r w:rsidRPr="00986A6D">
        <w:rPr>
          <w:rFonts w:ascii="Arial Nova" w:hAnsi="Arial Nova"/>
          <w:sz w:val="24"/>
          <w:szCs w:val="24"/>
        </w:rPr>
        <w:t xml:space="preserve"> December 2024). (Accessed: 11</w:t>
      </w:r>
      <w:r w:rsidRPr="00986A6D">
        <w:rPr>
          <w:rFonts w:ascii="Arial Nova" w:hAnsi="Arial Nova"/>
          <w:sz w:val="24"/>
          <w:szCs w:val="24"/>
          <w:vertAlign w:val="superscript"/>
        </w:rPr>
        <w:t>th</w:t>
      </w:r>
      <w:r w:rsidRPr="00986A6D">
        <w:rPr>
          <w:rFonts w:ascii="Arial Nova" w:hAnsi="Arial Nova"/>
          <w:sz w:val="24"/>
          <w:szCs w:val="24"/>
        </w:rPr>
        <w:t xml:space="preserve"> December</w:t>
      </w:r>
      <w:r w:rsidRPr="00305134">
        <w:rPr>
          <w:rFonts w:ascii="Arial Nova" w:hAnsi="Arial Nova"/>
          <w:sz w:val="24"/>
          <w:szCs w:val="24"/>
        </w:rPr>
        <w:t xml:space="preserve"> 2024).</w:t>
      </w:r>
    </w:p>
    <w:p w:rsidR="00305134" w:rsidRPr="00986A6D" w:rsidRDefault="00305134" w:rsidP="00305134">
      <w:pPr>
        <w:rPr>
          <w:rFonts w:ascii="Arial Nova" w:hAnsi="Arial Nova"/>
          <w:sz w:val="24"/>
          <w:szCs w:val="24"/>
        </w:rPr>
      </w:pPr>
      <w:proofErr w:type="spellStart"/>
      <w:r w:rsidRPr="00986A6D">
        <w:rPr>
          <w:rFonts w:ascii="Arial Nova" w:hAnsi="Arial Nova"/>
          <w:sz w:val="24"/>
          <w:szCs w:val="24"/>
        </w:rPr>
        <w:t>Bessen</w:t>
      </w:r>
      <w:proofErr w:type="spellEnd"/>
      <w:r w:rsidRPr="00986A6D">
        <w:rPr>
          <w:rFonts w:ascii="Arial Nova" w:hAnsi="Arial Nova"/>
          <w:sz w:val="24"/>
          <w:szCs w:val="24"/>
        </w:rPr>
        <w:t xml:space="preserve">, J. and Frick, W. (2018), </w:t>
      </w:r>
      <w:r w:rsidRPr="00986A6D">
        <w:rPr>
          <w:rFonts w:ascii="Arial Nova" w:hAnsi="Arial Nova"/>
          <w:i/>
          <w:sz w:val="24"/>
          <w:szCs w:val="24"/>
        </w:rPr>
        <w:t>How Software is Helping Big Companies Dominate</w:t>
      </w:r>
      <w:r w:rsidRPr="00986A6D">
        <w:rPr>
          <w:rFonts w:ascii="Arial Nova" w:hAnsi="Arial Nova"/>
          <w:sz w:val="24"/>
          <w:szCs w:val="24"/>
        </w:rPr>
        <w:t xml:space="preserve">. Available at: </w:t>
      </w:r>
      <w:hyperlink r:id="rId14" w:history="1">
        <w:r w:rsidRPr="00986A6D">
          <w:rPr>
            <w:rFonts w:ascii="Arial Nova" w:hAnsi="Arial Nova"/>
            <w:color w:val="0563C1" w:themeColor="hyperlink"/>
            <w:sz w:val="24"/>
            <w:szCs w:val="24"/>
            <w:u w:val="single"/>
          </w:rPr>
          <w:t>https://hbr.org/2018/11/how-software-is-helping-big-companies-dominate</w:t>
        </w:r>
      </w:hyperlink>
      <w:r w:rsidRPr="00986A6D">
        <w:rPr>
          <w:rFonts w:ascii="Arial Nova" w:hAnsi="Arial Nova"/>
          <w:sz w:val="24"/>
          <w:szCs w:val="24"/>
        </w:rPr>
        <w:t xml:space="preserve">. </w:t>
      </w:r>
    </w:p>
    <w:p w:rsidR="00305134" w:rsidRPr="00986A6D" w:rsidRDefault="00305134" w:rsidP="00305134">
      <w:pPr>
        <w:rPr>
          <w:rFonts w:ascii="Arial Nova" w:hAnsi="Arial Nova"/>
          <w:sz w:val="24"/>
          <w:szCs w:val="24"/>
        </w:rPr>
      </w:pPr>
      <w:r w:rsidRPr="00986A6D">
        <w:rPr>
          <w:rFonts w:ascii="Arial Nova" w:hAnsi="Arial Nova"/>
          <w:sz w:val="24"/>
          <w:szCs w:val="24"/>
        </w:rPr>
        <w:t xml:space="preserve">British Gas (2024) </w:t>
      </w:r>
      <w:r w:rsidRPr="00986A6D">
        <w:rPr>
          <w:rFonts w:ascii="Arial Nova" w:hAnsi="Arial Nova"/>
          <w:i/>
          <w:sz w:val="24"/>
          <w:szCs w:val="24"/>
        </w:rPr>
        <w:t>Boiler Upgrade Scheme.</w:t>
      </w:r>
      <w:r w:rsidRPr="00986A6D">
        <w:rPr>
          <w:rFonts w:ascii="Arial Nova" w:hAnsi="Arial Nova"/>
          <w:sz w:val="24"/>
          <w:szCs w:val="24"/>
        </w:rPr>
        <w:t xml:space="preserve"> Available at: </w:t>
      </w:r>
      <w:hyperlink r:id="rId15" w:history="1">
        <w:r w:rsidRPr="00986A6D">
          <w:rPr>
            <w:rFonts w:ascii="Arial Nova" w:hAnsi="Arial Nova"/>
            <w:color w:val="0563C1" w:themeColor="hyperlink"/>
            <w:sz w:val="24"/>
            <w:szCs w:val="24"/>
            <w:u w:val="single"/>
          </w:rPr>
          <w:t>https://www.britishgas.co.uk/heating/grants/boiler-upgrade-scheme.html</w:t>
        </w:r>
      </w:hyperlink>
      <w:r w:rsidRPr="00986A6D">
        <w:rPr>
          <w:rFonts w:ascii="Arial Nova" w:hAnsi="Arial Nova"/>
          <w:sz w:val="24"/>
          <w:szCs w:val="24"/>
        </w:rPr>
        <w:t>. (Accessed: 6</w:t>
      </w:r>
      <w:r w:rsidRPr="00986A6D">
        <w:rPr>
          <w:rFonts w:ascii="Arial Nova" w:hAnsi="Arial Nova"/>
          <w:sz w:val="24"/>
          <w:szCs w:val="24"/>
          <w:vertAlign w:val="superscript"/>
        </w:rPr>
        <w:t>th</w:t>
      </w:r>
      <w:r w:rsidRPr="00986A6D">
        <w:rPr>
          <w:rFonts w:ascii="Arial Nova" w:hAnsi="Arial Nova"/>
          <w:sz w:val="24"/>
          <w:szCs w:val="24"/>
        </w:rPr>
        <w:t xml:space="preserve"> December 2024).</w:t>
      </w:r>
    </w:p>
    <w:p w:rsidR="00305134" w:rsidRPr="00986A6D" w:rsidRDefault="00305134" w:rsidP="00305134">
      <w:pPr>
        <w:rPr>
          <w:rFonts w:ascii="Arial Nova" w:hAnsi="Arial Nova"/>
          <w:sz w:val="24"/>
          <w:szCs w:val="24"/>
        </w:rPr>
      </w:pPr>
      <w:r w:rsidRPr="00986A6D">
        <w:rPr>
          <w:rFonts w:ascii="Arial Nova" w:hAnsi="Arial Nova"/>
          <w:sz w:val="24"/>
          <w:szCs w:val="24"/>
        </w:rPr>
        <w:t xml:space="preserve">British Gas (2024) </w:t>
      </w:r>
      <w:r w:rsidRPr="00986A6D">
        <w:rPr>
          <w:rFonts w:ascii="Arial Nova" w:hAnsi="Arial Nova"/>
          <w:i/>
          <w:sz w:val="24"/>
          <w:szCs w:val="24"/>
        </w:rPr>
        <w:t>Check out our latest offers.</w:t>
      </w:r>
      <w:r w:rsidRPr="00986A6D">
        <w:rPr>
          <w:rFonts w:ascii="Arial Nova" w:hAnsi="Arial Nova"/>
          <w:sz w:val="24"/>
          <w:szCs w:val="24"/>
        </w:rPr>
        <w:t xml:space="preserve">  Available at: </w:t>
      </w:r>
      <w:hyperlink r:id="rId16" w:history="1">
        <w:r w:rsidRPr="00986A6D">
          <w:rPr>
            <w:rFonts w:ascii="Arial Nova" w:eastAsia="Times New Roman" w:hAnsi="Arial Nova" w:cs="Helvetica"/>
            <w:color w:val="0563C1" w:themeColor="hyperlink"/>
            <w:sz w:val="24"/>
            <w:szCs w:val="24"/>
            <w:u w:val="single"/>
            <w:lang w:eastAsia="en-GB"/>
          </w:rPr>
          <w:t>https://www.britishgas.co.uk/offers.html</w:t>
        </w:r>
      </w:hyperlink>
      <w:r w:rsidRPr="00986A6D">
        <w:rPr>
          <w:rFonts w:ascii="Arial Nova" w:hAnsi="Arial Nova" w:cs="Helvetica"/>
          <w:color w:val="0563C1" w:themeColor="hyperlink"/>
          <w:sz w:val="24"/>
          <w:szCs w:val="24"/>
          <w:u w:val="single"/>
        </w:rPr>
        <w:t xml:space="preserve">. </w:t>
      </w:r>
      <w:r w:rsidRPr="00986A6D">
        <w:rPr>
          <w:rFonts w:ascii="Arial Nova" w:hAnsi="Arial Nova"/>
          <w:sz w:val="24"/>
          <w:szCs w:val="24"/>
        </w:rPr>
        <w:t>(Accessed: 6</w:t>
      </w:r>
      <w:r w:rsidRPr="00986A6D">
        <w:rPr>
          <w:rFonts w:ascii="Arial Nova" w:hAnsi="Arial Nova"/>
          <w:sz w:val="24"/>
          <w:szCs w:val="24"/>
          <w:vertAlign w:val="superscript"/>
        </w:rPr>
        <w:t>th</w:t>
      </w:r>
      <w:r w:rsidRPr="00986A6D">
        <w:rPr>
          <w:rFonts w:ascii="Arial Nova" w:hAnsi="Arial Nova"/>
          <w:sz w:val="24"/>
          <w:szCs w:val="24"/>
        </w:rPr>
        <w:t xml:space="preserve"> December 2024).</w:t>
      </w:r>
    </w:p>
    <w:p w:rsidR="00305134" w:rsidRPr="00986A6D" w:rsidRDefault="00305134" w:rsidP="00305134">
      <w:pPr>
        <w:rPr>
          <w:rFonts w:ascii="Arial Nova" w:hAnsi="Arial Nova"/>
          <w:sz w:val="24"/>
          <w:szCs w:val="24"/>
        </w:rPr>
      </w:pPr>
      <w:r w:rsidRPr="00986A6D">
        <w:rPr>
          <w:rFonts w:ascii="Arial Nova" w:hAnsi="Arial Nova"/>
          <w:sz w:val="24"/>
          <w:szCs w:val="24"/>
        </w:rPr>
        <w:t xml:space="preserve">British Gas (2024) </w:t>
      </w:r>
      <w:r w:rsidRPr="00986A6D">
        <w:rPr>
          <w:rFonts w:ascii="Arial Nova" w:hAnsi="Arial Nova"/>
          <w:i/>
          <w:sz w:val="24"/>
          <w:szCs w:val="24"/>
        </w:rPr>
        <w:t>Energising a greener, fairer future</w:t>
      </w:r>
      <w:r w:rsidRPr="00986A6D">
        <w:rPr>
          <w:rFonts w:ascii="Arial Nova" w:hAnsi="Arial Nova"/>
          <w:sz w:val="24"/>
          <w:szCs w:val="24"/>
        </w:rPr>
        <w:t xml:space="preserve">. Available at: </w:t>
      </w:r>
      <w:hyperlink r:id="rId17" w:anchor=":~:text=We're%20working%20towards%20being,against%20the%202019%20base%20year" w:history="1">
        <w:r w:rsidRPr="00986A6D">
          <w:rPr>
            <w:rFonts w:ascii="Arial Nova" w:hAnsi="Arial Nova"/>
            <w:color w:val="0563C1" w:themeColor="hyperlink"/>
            <w:sz w:val="24"/>
            <w:szCs w:val="24"/>
            <w:u w:val="single"/>
          </w:rPr>
          <w:t>https://www.britishgas.co.uk/business/blog/centrica-annual-report-2024#:~:text=We're%20working%20towards%20being,against%20the%202019%20base%20year</w:t>
        </w:r>
      </w:hyperlink>
      <w:r w:rsidRPr="00986A6D">
        <w:rPr>
          <w:rFonts w:ascii="Arial Nova" w:hAnsi="Arial Nova"/>
          <w:sz w:val="24"/>
          <w:szCs w:val="24"/>
        </w:rPr>
        <w:t>. (Accessed: 6</w:t>
      </w:r>
      <w:r w:rsidRPr="00986A6D">
        <w:rPr>
          <w:rFonts w:ascii="Arial Nova" w:hAnsi="Arial Nova"/>
          <w:sz w:val="24"/>
          <w:szCs w:val="24"/>
          <w:vertAlign w:val="superscript"/>
        </w:rPr>
        <w:t>th</w:t>
      </w:r>
      <w:r w:rsidRPr="00986A6D">
        <w:rPr>
          <w:rFonts w:ascii="Arial Nova" w:hAnsi="Arial Nova"/>
          <w:sz w:val="24"/>
          <w:szCs w:val="24"/>
        </w:rPr>
        <w:t xml:space="preserve"> December 2024).</w:t>
      </w:r>
    </w:p>
    <w:p w:rsidR="00305134" w:rsidRPr="00986A6D" w:rsidRDefault="00305134" w:rsidP="00305134">
      <w:pPr>
        <w:rPr>
          <w:rFonts w:ascii="Arial Nova" w:hAnsi="Arial Nova"/>
          <w:sz w:val="24"/>
          <w:szCs w:val="24"/>
        </w:rPr>
      </w:pPr>
      <w:r w:rsidRPr="00986A6D">
        <w:rPr>
          <w:rFonts w:ascii="Arial Nova" w:hAnsi="Arial Nova"/>
          <w:sz w:val="24"/>
          <w:szCs w:val="24"/>
        </w:rPr>
        <w:t xml:space="preserve">British Gas (2024) </w:t>
      </w:r>
      <w:r w:rsidRPr="00986A6D">
        <w:rPr>
          <w:rFonts w:ascii="Arial Nova" w:hAnsi="Arial Nova"/>
          <w:i/>
          <w:sz w:val="24"/>
          <w:szCs w:val="24"/>
        </w:rPr>
        <w:t>Energising a greener, fairer future</w:t>
      </w:r>
      <w:r w:rsidRPr="00986A6D">
        <w:rPr>
          <w:rFonts w:ascii="Arial Nova" w:hAnsi="Arial Nova"/>
          <w:sz w:val="24"/>
          <w:szCs w:val="24"/>
        </w:rPr>
        <w:t xml:space="preserve">. Available at: </w:t>
      </w:r>
      <w:hyperlink r:id="rId18" w:history="1">
        <w:r w:rsidRPr="00986A6D">
          <w:rPr>
            <w:rFonts w:ascii="Arial Nova" w:hAnsi="Arial Nova"/>
            <w:color w:val="0563C1" w:themeColor="hyperlink"/>
            <w:sz w:val="24"/>
            <w:szCs w:val="24"/>
            <w:u w:val="single"/>
          </w:rPr>
          <w:t>https://www.centrica.com/media/f0balevh/strategic-report-ar-2023.pdf</w:t>
        </w:r>
      </w:hyperlink>
      <w:r w:rsidRPr="00986A6D">
        <w:rPr>
          <w:rFonts w:ascii="Arial Nova" w:hAnsi="Arial Nova"/>
          <w:sz w:val="24"/>
          <w:szCs w:val="24"/>
        </w:rPr>
        <w:t xml:space="preserve">. </w:t>
      </w:r>
    </w:p>
    <w:p w:rsidR="00305134" w:rsidRPr="00986A6D" w:rsidRDefault="00305134" w:rsidP="00305134">
      <w:pPr>
        <w:rPr>
          <w:rFonts w:ascii="Arial Nova" w:hAnsi="Arial Nova"/>
          <w:sz w:val="24"/>
          <w:szCs w:val="24"/>
        </w:rPr>
      </w:pPr>
      <w:r w:rsidRPr="00986A6D">
        <w:rPr>
          <w:rFonts w:ascii="Arial Nova" w:hAnsi="Arial Nova"/>
          <w:sz w:val="24"/>
          <w:szCs w:val="24"/>
        </w:rPr>
        <w:t xml:space="preserve">British Gas (2024) </w:t>
      </w:r>
      <w:r w:rsidRPr="00986A6D">
        <w:rPr>
          <w:rFonts w:ascii="Arial Nova" w:hAnsi="Arial Nova"/>
          <w:i/>
          <w:sz w:val="24"/>
          <w:szCs w:val="24"/>
        </w:rPr>
        <w:t>Green business.</w:t>
      </w:r>
      <w:r w:rsidRPr="00986A6D">
        <w:rPr>
          <w:rFonts w:ascii="Arial Nova" w:hAnsi="Arial Nova"/>
          <w:sz w:val="24"/>
          <w:szCs w:val="24"/>
        </w:rPr>
        <w:t xml:space="preserve"> Available at: </w:t>
      </w:r>
      <w:hyperlink r:id="rId19" w:history="1">
        <w:r w:rsidRPr="00986A6D">
          <w:rPr>
            <w:rFonts w:ascii="Arial Nova" w:hAnsi="Arial Nova"/>
            <w:color w:val="0563C1" w:themeColor="hyperlink"/>
            <w:sz w:val="24"/>
            <w:szCs w:val="24"/>
            <w:u w:val="single"/>
          </w:rPr>
          <w:t>https://www.britishgas.co.uk/business/green-business</w:t>
        </w:r>
      </w:hyperlink>
      <w:r w:rsidRPr="00986A6D">
        <w:rPr>
          <w:rFonts w:ascii="Arial Nova" w:hAnsi="Arial Nova"/>
          <w:sz w:val="24"/>
          <w:szCs w:val="24"/>
        </w:rPr>
        <w:t>. (Accessed: 10</w:t>
      </w:r>
      <w:r w:rsidRPr="00986A6D">
        <w:rPr>
          <w:rFonts w:ascii="Arial Nova" w:hAnsi="Arial Nova"/>
          <w:sz w:val="24"/>
          <w:szCs w:val="24"/>
          <w:vertAlign w:val="superscript"/>
        </w:rPr>
        <w:t>th</w:t>
      </w:r>
      <w:r w:rsidRPr="00986A6D">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lastRenderedPageBreak/>
        <w:t xml:space="preserve">British Gas (2024) </w:t>
      </w:r>
      <w:r w:rsidRPr="00305134">
        <w:rPr>
          <w:rFonts w:ascii="Arial Nova" w:hAnsi="Arial Nova"/>
          <w:i/>
          <w:sz w:val="24"/>
          <w:szCs w:val="24"/>
        </w:rPr>
        <w:t>Green Homes Grant for Home Energy Improvements</w:t>
      </w:r>
      <w:r w:rsidRPr="00305134">
        <w:rPr>
          <w:rFonts w:ascii="Arial Nova" w:hAnsi="Arial Nova"/>
          <w:sz w:val="24"/>
          <w:szCs w:val="24"/>
        </w:rPr>
        <w:t xml:space="preserve">. Available at: </w:t>
      </w:r>
      <w:hyperlink r:id="rId20" w:history="1">
        <w:r w:rsidRPr="00305134">
          <w:rPr>
            <w:rFonts w:ascii="Arial Nova" w:hAnsi="Arial Nova"/>
            <w:color w:val="0563C1" w:themeColor="hyperlink"/>
            <w:sz w:val="24"/>
            <w:szCs w:val="24"/>
            <w:u w:val="single"/>
          </w:rPr>
          <w:t>https://www.britishgas.co.uk/heating/grants/green-homes.html</w:t>
        </w:r>
      </w:hyperlink>
      <w:r w:rsidRPr="00305134">
        <w:rPr>
          <w:rFonts w:ascii="Arial Nova" w:hAnsi="Arial Nova"/>
          <w:sz w:val="24"/>
          <w:szCs w:val="24"/>
        </w:rPr>
        <w:t>. (Accessed: 6</w:t>
      </w:r>
      <w:r w:rsidRPr="00305134">
        <w:rPr>
          <w:rFonts w:ascii="Arial Nova" w:hAnsi="Arial Nova"/>
          <w:sz w:val="24"/>
          <w:szCs w:val="24"/>
          <w:vertAlign w:val="superscript"/>
        </w:rPr>
        <w:t>th</w:t>
      </w:r>
      <w:r w:rsidRPr="00305134">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proofErr w:type="spellStart"/>
      <w:r w:rsidRPr="00305134">
        <w:rPr>
          <w:rFonts w:ascii="Arial Nova" w:hAnsi="Arial Nova"/>
          <w:i/>
          <w:sz w:val="24"/>
          <w:szCs w:val="24"/>
        </w:rPr>
        <w:t>Mixergy</w:t>
      </w:r>
      <w:proofErr w:type="spellEnd"/>
      <w:r w:rsidRPr="00305134">
        <w:rPr>
          <w:rFonts w:ascii="Arial Nova" w:hAnsi="Arial Nova"/>
          <w:i/>
          <w:sz w:val="24"/>
          <w:szCs w:val="24"/>
        </w:rPr>
        <w:t xml:space="preserve"> hot water tank</w:t>
      </w:r>
      <w:r w:rsidRPr="00305134">
        <w:rPr>
          <w:rFonts w:ascii="Arial Nova" w:hAnsi="Arial Nova"/>
          <w:sz w:val="24"/>
          <w:szCs w:val="24"/>
        </w:rPr>
        <w:t xml:space="preserve">. Available from: </w:t>
      </w:r>
      <w:hyperlink r:id="rId21" w:history="1">
        <w:r w:rsidRPr="00305134">
          <w:rPr>
            <w:rFonts w:ascii="Arial Nova" w:hAnsi="Arial Nova"/>
            <w:color w:val="0563C1" w:themeColor="hyperlink"/>
            <w:sz w:val="24"/>
            <w:szCs w:val="24"/>
            <w:u w:val="single"/>
          </w:rPr>
          <w:t>https://www.britishgas.co.uk/heating/mixergy-hot-water-tank.html</w:t>
        </w:r>
      </w:hyperlink>
      <w:r w:rsidRPr="00305134">
        <w:rPr>
          <w:rFonts w:ascii="Arial Nova" w:hAnsi="Arial Nova"/>
          <w:sz w:val="24"/>
          <w:szCs w:val="24"/>
        </w:rPr>
        <w:t>. (Accessed: 10</w:t>
      </w:r>
      <w:r w:rsidRPr="00305134">
        <w:rPr>
          <w:rFonts w:ascii="Arial Nova" w:hAnsi="Arial Nova"/>
          <w:sz w:val="24"/>
          <w:szCs w:val="24"/>
          <w:vertAlign w:val="superscript"/>
        </w:rPr>
        <w:t>th</w:t>
      </w:r>
      <w:r w:rsidRPr="00305134">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305134">
        <w:rPr>
          <w:rFonts w:ascii="Arial Nova" w:hAnsi="Arial Nova"/>
          <w:i/>
          <w:sz w:val="24"/>
          <w:szCs w:val="24"/>
        </w:rPr>
        <w:t>Natural renewable electricity</w:t>
      </w:r>
      <w:r w:rsidRPr="00305134">
        <w:rPr>
          <w:rFonts w:ascii="Arial Nova" w:hAnsi="Arial Nova"/>
          <w:sz w:val="24"/>
          <w:szCs w:val="24"/>
        </w:rPr>
        <w:t xml:space="preserve">. Available at: </w:t>
      </w:r>
      <w:hyperlink r:id="rId22" w:anchor=":~:text=Here%20at%20British%20Gas%2C%20we,opens%20its%20first%20solar%20farm" w:history="1">
        <w:r w:rsidRPr="00305134">
          <w:rPr>
            <w:rFonts w:ascii="Arial Nova" w:hAnsi="Arial Nova"/>
            <w:color w:val="0563C1" w:themeColor="hyperlink"/>
            <w:sz w:val="24"/>
            <w:szCs w:val="24"/>
            <w:u w:val="single"/>
          </w:rPr>
          <w:t>https://www.britishgas.co.uk/business/gas-and-electricity/renewable-business-energy/natural-renewable-electricity#:~:text=Here%20at%20British%20Gas%2C%20we,opens%20its%20first%20solar%20farm</w:t>
        </w:r>
      </w:hyperlink>
      <w:r w:rsidRPr="00305134">
        <w:rPr>
          <w:rFonts w:ascii="Arial Nova" w:hAnsi="Arial Nova"/>
          <w:sz w:val="24"/>
          <w:szCs w:val="24"/>
        </w:rPr>
        <w:t>. (Accessed: 10</w:t>
      </w:r>
      <w:r w:rsidRPr="00305134">
        <w:rPr>
          <w:rFonts w:ascii="Arial Nova" w:hAnsi="Arial Nova"/>
          <w:sz w:val="24"/>
          <w:szCs w:val="24"/>
          <w:vertAlign w:val="superscript"/>
        </w:rPr>
        <w:t>th</w:t>
      </w:r>
      <w:r w:rsidRPr="00305134">
        <w:rPr>
          <w:rFonts w:ascii="Arial Nova" w:hAnsi="Arial Nova"/>
          <w:sz w:val="24"/>
          <w:szCs w:val="24"/>
        </w:rPr>
        <w:t xml:space="preserve"> December 2024).</w:t>
      </w:r>
    </w:p>
    <w:p w:rsidR="00305134" w:rsidRPr="00986A6D" w:rsidRDefault="00305134" w:rsidP="00305134">
      <w:pPr>
        <w:rPr>
          <w:rFonts w:ascii="Arial Nova" w:hAnsi="Arial Nova"/>
          <w:sz w:val="24"/>
          <w:szCs w:val="24"/>
        </w:rPr>
      </w:pPr>
      <w:r w:rsidRPr="00986A6D">
        <w:rPr>
          <w:rFonts w:ascii="Arial Nova" w:hAnsi="Arial Nova"/>
          <w:sz w:val="24"/>
          <w:szCs w:val="24"/>
        </w:rPr>
        <w:t xml:space="preserve">British Gas (2024) </w:t>
      </w:r>
      <w:r w:rsidRPr="00986A6D">
        <w:rPr>
          <w:rFonts w:ascii="Arial Nova" w:hAnsi="Arial Nova"/>
          <w:i/>
          <w:sz w:val="24"/>
          <w:szCs w:val="24"/>
        </w:rPr>
        <w:t xml:space="preserve">Need extra help? </w:t>
      </w:r>
      <w:proofErr w:type="spellStart"/>
      <w:r w:rsidRPr="00986A6D">
        <w:rPr>
          <w:rFonts w:ascii="Arial Nova" w:hAnsi="Arial Nova"/>
          <w:i/>
          <w:sz w:val="24"/>
          <w:szCs w:val="24"/>
        </w:rPr>
        <w:t>We’are</w:t>
      </w:r>
      <w:proofErr w:type="spellEnd"/>
      <w:r w:rsidRPr="00986A6D">
        <w:rPr>
          <w:rFonts w:ascii="Arial Nova" w:hAnsi="Arial Nova"/>
          <w:i/>
          <w:sz w:val="24"/>
          <w:szCs w:val="24"/>
        </w:rPr>
        <w:t xml:space="preserve"> here for you. </w:t>
      </w:r>
      <w:r w:rsidRPr="00986A6D">
        <w:rPr>
          <w:rFonts w:ascii="Arial Nova" w:hAnsi="Arial Nova"/>
          <w:sz w:val="24"/>
          <w:szCs w:val="24"/>
        </w:rPr>
        <w:t xml:space="preserve">Available at: </w:t>
      </w:r>
      <w:hyperlink r:id="rId23" w:history="1">
        <w:r w:rsidRPr="00986A6D">
          <w:rPr>
            <w:rFonts w:ascii="Arial Nova" w:hAnsi="Arial Nova"/>
            <w:color w:val="0563C1" w:themeColor="hyperlink"/>
            <w:sz w:val="24"/>
            <w:szCs w:val="24"/>
            <w:u w:val="single"/>
          </w:rPr>
          <w:t>https://www.britishgas.co.uk/priority-service-register</w:t>
        </w:r>
      </w:hyperlink>
      <w:r w:rsidRPr="00986A6D">
        <w:rPr>
          <w:rFonts w:ascii="Arial Nova" w:hAnsi="Arial Nova"/>
          <w:sz w:val="24"/>
          <w:szCs w:val="24"/>
        </w:rPr>
        <w:t>. (Accessed: 10</w:t>
      </w:r>
      <w:r w:rsidRPr="00986A6D">
        <w:rPr>
          <w:rFonts w:ascii="Arial Nova" w:hAnsi="Arial Nova"/>
          <w:sz w:val="24"/>
          <w:szCs w:val="24"/>
          <w:vertAlign w:val="superscript"/>
        </w:rPr>
        <w:t>th</w:t>
      </w:r>
      <w:r w:rsidRPr="00986A6D">
        <w:rPr>
          <w:rFonts w:ascii="Arial Nova" w:hAnsi="Arial Nova"/>
          <w:sz w:val="24"/>
          <w:szCs w:val="24"/>
        </w:rPr>
        <w:t xml:space="preserve"> December 2024).</w:t>
      </w:r>
    </w:p>
    <w:p w:rsidR="00305134" w:rsidRPr="00986A6D" w:rsidRDefault="00305134" w:rsidP="00305134">
      <w:pPr>
        <w:rPr>
          <w:rFonts w:ascii="Arial Nova" w:hAnsi="Arial Nova"/>
          <w:sz w:val="24"/>
          <w:szCs w:val="24"/>
        </w:rPr>
      </w:pPr>
      <w:r w:rsidRPr="00986A6D">
        <w:rPr>
          <w:rFonts w:ascii="Arial Nova" w:hAnsi="Arial Nova"/>
          <w:sz w:val="24"/>
          <w:szCs w:val="24"/>
        </w:rPr>
        <w:t xml:space="preserve">British Gas (2024) </w:t>
      </w:r>
      <w:r w:rsidRPr="00986A6D">
        <w:rPr>
          <w:rFonts w:ascii="Arial Nova" w:hAnsi="Arial Nova"/>
          <w:i/>
          <w:sz w:val="24"/>
          <w:szCs w:val="24"/>
        </w:rPr>
        <w:t>No one knows new boilers like we do.</w:t>
      </w:r>
      <w:r w:rsidRPr="00986A6D">
        <w:rPr>
          <w:rFonts w:ascii="Arial Nova" w:hAnsi="Arial Nova"/>
          <w:sz w:val="24"/>
          <w:szCs w:val="24"/>
        </w:rPr>
        <w:t xml:space="preserve"> Available at: </w:t>
      </w:r>
      <w:hyperlink r:id="rId24" w:history="1">
        <w:r w:rsidRPr="00986A6D">
          <w:rPr>
            <w:rFonts w:ascii="Arial Nova" w:hAnsi="Arial Nova" w:cs="Arial"/>
            <w:color w:val="0563C1" w:themeColor="hyperlink"/>
            <w:spacing w:val="-9"/>
            <w:sz w:val="24"/>
            <w:szCs w:val="24"/>
            <w:u w:val="single"/>
            <w:shd w:val="clear" w:color="auto" w:fill="FFFFFF"/>
          </w:rPr>
          <w:t>https://www.britishgas.co.uk/heating/new-boiler.html</w:t>
        </w:r>
      </w:hyperlink>
      <w:r w:rsidRPr="00986A6D">
        <w:rPr>
          <w:rFonts w:ascii="Arial Nova" w:hAnsi="Arial Nova" w:cs="Arial"/>
          <w:color w:val="002F87"/>
          <w:spacing w:val="-9"/>
          <w:sz w:val="24"/>
          <w:szCs w:val="24"/>
          <w:shd w:val="clear" w:color="auto" w:fill="FFFFFF"/>
        </w:rPr>
        <w:t xml:space="preserve">. </w:t>
      </w:r>
      <w:r w:rsidRPr="00986A6D">
        <w:rPr>
          <w:rFonts w:ascii="Arial Nova" w:hAnsi="Arial Nova"/>
          <w:sz w:val="24"/>
          <w:szCs w:val="24"/>
        </w:rPr>
        <w:t>(Accessed: 9</w:t>
      </w:r>
      <w:r w:rsidRPr="00986A6D">
        <w:rPr>
          <w:rFonts w:ascii="Arial Nova" w:hAnsi="Arial Nova"/>
          <w:sz w:val="24"/>
          <w:szCs w:val="24"/>
          <w:vertAlign w:val="superscript"/>
        </w:rPr>
        <w:t>th</w:t>
      </w:r>
      <w:r w:rsidRPr="00986A6D">
        <w:rPr>
          <w:rFonts w:ascii="Arial Nova" w:hAnsi="Arial Nova"/>
          <w:sz w:val="24"/>
          <w:szCs w:val="24"/>
        </w:rPr>
        <w:t xml:space="preserve"> December 2024).</w:t>
      </w:r>
    </w:p>
    <w:p w:rsidR="00305134" w:rsidRPr="00986A6D" w:rsidRDefault="00305134" w:rsidP="00305134">
      <w:pPr>
        <w:rPr>
          <w:rFonts w:ascii="Arial Nova" w:hAnsi="Arial Nova"/>
          <w:sz w:val="24"/>
          <w:szCs w:val="24"/>
        </w:rPr>
      </w:pPr>
      <w:r w:rsidRPr="00986A6D">
        <w:rPr>
          <w:rFonts w:ascii="Arial Nova" w:hAnsi="Arial Nova"/>
          <w:sz w:val="24"/>
          <w:szCs w:val="24"/>
        </w:rPr>
        <w:t xml:space="preserve">British Gas (2024) </w:t>
      </w:r>
      <w:r w:rsidRPr="00986A6D">
        <w:rPr>
          <w:rFonts w:ascii="Arial Nova" w:hAnsi="Arial Nova"/>
          <w:i/>
          <w:sz w:val="24"/>
          <w:szCs w:val="24"/>
        </w:rPr>
        <w:t>Our customer service and complaints performance</w:t>
      </w:r>
      <w:r w:rsidRPr="00986A6D">
        <w:rPr>
          <w:rFonts w:ascii="Arial Nova" w:hAnsi="Arial Nova"/>
          <w:sz w:val="24"/>
          <w:szCs w:val="24"/>
        </w:rPr>
        <w:t xml:space="preserve">. Available at: </w:t>
      </w:r>
      <w:hyperlink r:id="rId25" w:history="1">
        <w:r w:rsidRPr="00986A6D">
          <w:rPr>
            <w:rFonts w:ascii="Arial Nova" w:hAnsi="Arial Nova"/>
            <w:color w:val="0563C1" w:themeColor="hyperlink"/>
            <w:sz w:val="24"/>
            <w:szCs w:val="24"/>
            <w:u w:val="single"/>
          </w:rPr>
          <w:t>https://www.britishgas.co.uk/about-us/our-performance.html</w:t>
        </w:r>
      </w:hyperlink>
      <w:r w:rsidRPr="00986A6D">
        <w:rPr>
          <w:rFonts w:ascii="Arial Nova" w:hAnsi="Arial Nova"/>
          <w:sz w:val="24"/>
          <w:szCs w:val="24"/>
        </w:rPr>
        <w:t>. (Accessed: 6</w:t>
      </w:r>
      <w:r w:rsidRPr="00986A6D">
        <w:rPr>
          <w:rFonts w:ascii="Arial Nova" w:hAnsi="Arial Nova"/>
          <w:sz w:val="24"/>
          <w:szCs w:val="24"/>
          <w:vertAlign w:val="superscript"/>
        </w:rPr>
        <w:t>th</w:t>
      </w:r>
      <w:r w:rsidRPr="00986A6D">
        <w:rPr>
          <w:rFonts w:ascii="Arial Nova" w:hAnsi="Arial Nova"/>
          <w:sz w:val="24"/>
          <w:szCs w:val="24"/>
        </w:rPr>
        <w:t xml:space="preserve"> December 2024).</w:t>
      </w:r>
    </w:p>
    <w:p w:rsidR="00305134" w:rsidRPr="00986A6D" w:rsidRDefault="00305134" w:rsidP="00305134">
      <w:pPr>
        <w:rPr>
          <w:rFonts w:ascii="Arial Nova" w:hAnsi="Arial Nova"/>
          <w:sz w:val="24"/>
          <w:szCs w:val="24"/>
        </w:rPr>
      </w:pPr>
      <w:r w:rsidRPr="00986A6D">
        <w:rPr>
          <w:rFonts w:ascii="Arial Nova" w:hAnsi="Arial Nova"/>
          <w:sz w:val="24"/>
          <w:szCs w:val="24"/>
        </w:rPr>
        <w:t xml:space="preserve">British Gas (2024) </w:t>
      </w:r>
      <w:r w:rsidRPr="00986A6D">
        <w:rPr>
          <w:rFonts w:ascii="Arial Nova" w:hAnsi="Arial Nova"/>
          <w:i/>
          <w:sz w:val="24"/>
          <w:szCs w:val="24"/>
        </w:rPr>
        <w:t xml:space="preserve">Our story: Get to know British Gas. </w:t>
      </w:r>
      <w:r w:rsidRPr="00986A6D">
        <w:rPr>
          <w:rFonts w:ascii="Arial Nova" w:hAnsi="Arial Nova"/>
          <w:sz w:val="24"/>
          <w:szCs w:val="24"/>
        </w:rPr>
        <w:t xml:space="preserve">Available at: </w:t>
      </w:r>
      <w:hyperlink r:id="rId26" w:history="1">
        <w:r w:rsidRPr="00986A6D">
          <w:rPr>
            <w:rFonts w:ascii="Arial Nova" w:hAnsi="Arial Nova"/>
            <w:color w:val="0563C1" w:themeColor="hyperlink"/>
            <w:sz w:val="24"/>
            <w:szCs w:val="24"/>
            <w:u w:val="single"/>
          </w:rPr>
          <w:t>https://www.britishgas.co.uk/the-source/making-a-difference/our-story.html</w:t>
        </w:r>
      </w:hyperlink>
      <w:r w:rsidRPr="00986A6D">
        <w:rPr>
          <w:rFonts w:ascii="Arial Nova" w:hAnsi="Arial Nova"/>
          <w:color w:val="0563C1" w:themeColor="hyperlink"/>
          <w:sz w:val="24"/>
          <w:szCs w:val="24"/>
          <w:u w:val="single"/>
        </w:rPr>
        <w:t xml:space="preserve">. </w:t>
      </w:r>
      <w:r w:rsidRPr="00986A6D">
        <w:rPr>
          <w:rFonts w:ascii="Arial Nova" w:hAnsi="Arial Nova"/>
          <w:sz w:val="24"/>
          <w:szCs w:val="24"/>
        </w:rPr>
        <w:t>(Accessed: 6</w:t>
      </w:r>
      <w:r w:rsidRPr="00986A6D">
        <w:rPr>
          <w:rFonts w:ascii="Arial Nova" w:hAnsi="Arial Nova"/>
          <w:sz w:val="24"/>
          <w:szCs w:val="24"/>
          <w:vertAlign w:val="superscript"/>
        </w:rPr>
        <w:t>th</w:t>
      </w:r>
      <w:r w:rsidRPr="00986A6D">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BD07BD">
        <w:rPr>
          <w:rFonts w:ascii="Arial Nova" w:hAnsi="Arial Nova"/>
          <w:i/>
          <w:sz w:val="24"/>
          <w:szCs w:val="24"/>
        </w:rPr>
        <w:t>Refer a friend to British Gas</w:t>
      </w:r>
      <w:r w:rsidRPr="00305134">
        <w:rPr>
          <w:rFonts w:ascii="Arial Nova" w:hAnsi="Arial Nova"/>
          <w:sz w:val="24"/>
          <w:szCs w:val="24"/>
        </w:rPr>
        <w:t xml:space="preserve">. Available at: </w:t>
      </w:r>
      <w:hyperlink r:id="rId27" w:history="1">
        <w:r w:rsidRPr="00305134">
          <w:rPr>
            <w:rFonts w:ascii="Arial Nova" w:hAnsi="Arial Nova"/>
            <w:color w:val="0563C1" w:themeColor="hyperlink"/>
            <w:sz w:val="24"/>
            <w:szCs w:val="24"/>
            <w:u w:val="single"/>
          </w:rPr>
          <w:t>https://www.britishgas.co.uk/offers/refer-a-friend.html</w:t>
        </w:r>
      </w:hyperlink>
      <w:r w:rsidRPr="00305134">
        <w:rPr>
          <w:rFonts w:ascii="Arial Nova" w:hAnsi="Arial Nova"/>
          <w:sz w:val="24"/>
          <w:szCs w:val="24"/>
        </w:rPr>
        <w:t>. (Accessed: 11</w:t>
      </w:r>
      <w:r w:rsidRPr="00305134">
        <w:rPr>
          <w:rFonts w:ascii="Arial Nova" w:hAnsi="Arial Nova"/>
          <w:sz w:val="24"/>
          <w:szCs w:val="24"/>
          <w:vertAlign w:val="superscript"/>
        </w:rPr>
        <w:t>th</w:t>
      </w:r>
      <w:r w:rsidRPr="00305134">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305134">
        <w:rPr>
          <w:rFonts w:ascii="Arial Nova" w:hAnsi="Arial Nova"/>
          <w:i/>
          <w:sz w:val="24"/>
          <w:szCs w:val="24"/>
        </w:rPr>
        <w:t>Service you can rely on and trust</w:t>
      </w:r>
      <w:r w:rsidRPr="00305134">
        <w:rPr>
          <w:rFonts w:ascii="Arial Nova" w:hAnsi="Arial Nova"/>
          <w:sz w:val="24"/>
          <w:szCs w:val="24"/>
        </w:rPr>
        <w:t xml:space="preserve">. Available at: </w:t>
      </w:r>
      <w:hyperlink r:id="rId28" w:history="1">
        <w:r w:rsidRPr="00305134">
          <w:rPr>
            <w:rFonts w:ascii="Arial Nova" w:hAnsi="Arial Nova"/>
            <w:color w:val="0563C1" w:themeColor="hyperlink"/>
            <w:sz w:val="24"/>
            <w:szCs w:val="24"/>
            <w:u w:val="single"/>
          </w:rPr>
          <w:t>https://www.britishgas.co.uk/the-source/making-a-difference/service-you-can-rely-on.html</w:t>
        </w:r>
      </w:hyperlink>
      <w:r w:rsidRPr="00305134">
        <w:rPr>
          <w:rFonts w:ascii="Arial Nova" w:hAnsi="Arial Nova"/>
          <w:sz w:val="24"/>
          <w:szCs w:val="24"/>
        </w:rPr>
        <w:t>. (Accessed: 6</w:t>
      </w:r>
      <w:r w:rsidRPr="00305134">
        <w:rPr>
          <w:rFonts w:ascii="Arial Nova" w:hAnsi="Arial Nova"/>
          <w:sz w:val="24"/>
          <w:szCs w:val="24"/>
          <w:vertAlign w:val="superscript"/>
        </w:rPr>
        <w:t>th</w:t>
      </w:r>
      <w:r w:rsidRPr="00305134">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305134">
        <w:rPr>
          <w:rFonts w:ascii="Arial Nova" w:hAnsi="Arial Nova"/>
          <w:i/>
          <w:sz w:val="24"/>
          <w:szCs w:val="24"/>
        </w:rPr>
        <w:t xml:space="preserve">Start saving with a low carbon heat pump. </w:t>
      </w:r>
      <w:r w:rsidRPr="00305134">
        <w:rPr>
          <w:rFonts w:ascii="Arial Nova" w:hAnsi="Arial Nova"/>
          <w:sz w:val="24"/>
          <w:szCs w:val="24"/>
        </w:rPr>
        <w:t xml:space="preserve">Available at: </w:t>
      </w:r>
      <w:hyperlink r:id="rId29" w:history="1">
        <w:r w:rsidRPr="00305134">
          <w:rPr>
            <w:rFonts w:ascii="Arial Nova" w:hAnsi="Arial Nova"/>
            <w:color w:val="0563C1" w:themeColor="hyperlink"/>
            <w:sz w:val="24"/>
            <w:szCs w:val="24"/>
            <w:u w:val="single"/>
          </w:rPr>
          <w:t>https://www.britishgas.co.uk/cover/warranty-faqs.html</w:t>
        </w:r>
      </w:hyperlink>
      <w:r w:rsidRPr="00305134">
        <w:rPr>
          <w:rFonts w:ascii="Arial Nova" w:hAnsi="Arial Nova"/>
          <w:sz w:val="24"/>
          <w:szCs w:val="24"/>
        </w:rPr>
        <w:t>. (</w:t>
      </w:r>
      <w:bookmarkStart w:id="29" w:name="_GoBack"/>
      <w:r w:rsidRPr="00305134">
        <w:rPr>
          <w:rFonts w:ascii="Arial Nova" w:hAnsi="Arial Nova"/>
          <w:sz w:val="24"/>
          <w:szCs w:val="24"/>
        </w:rPr>
        <w:t>Accessed: 6</w:t>
      </w:r>
      <w:r w:rsidRPr="00305134">
        <w:rPr>
          <w:rFonts w:ascii="Arial Nova" w:hAnsi="Arial Nova"/>
          <w:sz w:val="24"/>
          <w:szCs w:val="24"/>
          <w:vertAlign w:val="superscript"/>
        </w:rPr>
        <w:t>th</w:t>
      </w:r>
      <w:r w:rsidRPr="00305134">
        <w:rPr>
          <w:rFonts w:ascii="Arial Nova" w:hAnsi="Arial Nova"/>
          <w:sz w:val="24"/>
          <w:szCs w:val="24"/>
        </w:rPr>
        <w:t xml:space="preserve"> December </w:t>
      </w:r>
      <w:bookmarkEnd w:id="29"/>
      <w:r w:rsidRPr="00305134">
        <w:rPr>
          <w:rFonts w:ascii="Arial Nova" w:hAnsi="Arial Nova"/>
          <w:sz w:val="24"/>
          <w:szCs w:val="24"/>
        </w:rPr>
        <w:t>2024).</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305134">
        <w:rPr>
          <w:rFonts w:ascii="Arial Nova" w:hAnsi="Arial Nova"/>
          <w:i/>
          <w:sz w:val="24"/>
          <w:szCs w:val="24"/>
        </w:rPr>
        <w:t>Streamlined Energy and Carbon Reporting (SECR)</w:t>
      </w:r>
      <w:r w:rsidRPr="00305134">
        <w:rPr>
          <w:rFonts w:ascii="Arial Nova" w:hAnsi="Arial Nova"/>
          <w:sz w:val="24"/>
          <w:szCs w:val="24"/>
        </w:rPr>
        <w:t xml:space="preserve">. Available at: </w:t>
      </w:r>
      <w:hyperlink r:id="rId30" w:history="1">
        <w:r w:rsidRPr="00305134">
          <w:rPr>
            <w:rFonts w:ascii="Arial Nova" w:hAnsi="Arial Nova"/>
            <w:color w:val="0563C1" w:themeColor="hyperlink"/>
            <w:sz w:val="24"/>
            <w:szCs w:val="24"/>
            <w:u w:val="single"/>
          </w:rPr>
          <w:t>https://www.britishgas.co.uk/business/help-and-support/more-help/streamlined-energy-and-carbon-reporting</w:t>
        </w:r>
      </w:hyperlink>
      <w:r w:rsidRPr="00305134">
        <w:rPr>
          <w:rFonts w:ascii="Arial Nova" w:hAnsi="Arial Nova"/>
          <w:sz w:val="24"/>
          <w:szCs w:val="24"/>
        </w:rPr>
        <w:t xml:space="preserve"> . (Accessed: 6</w:t>
      </w:r>
      <w:r w:rsidRPr="00305134">
        <w:rPr>
          <w:rFonts w:ascii="Arial Nova" w:hAnsi="Arial Nova"/>
          <w:sz w:val="24"/>
          <w:szCs w:val="24"/>
          <w:vertAlign w:val="superscript"/>
        </w:rPr>
        <w:t>th</w:t>
      </w:r>
      <w:r w:rsidRPr="00305134">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305134">
        <w:rPr>
          <w:rFonts w:ascii="Arial Nova" w:hAnsi="Arial Nova"/>
          <w:i/>
          <w:sz w:val="24"/>
          <w:szCs w:val="24"/>
        </w:rPr>
        <w:t xml:space="preserve">Take the stress out of being a homeowner with </w:t>
      </w:r>
      <w:proofErr w:type="spellStart"/>
      <w:r w:rsidRPr="00305134">
        <w:rPr>
          <w:rFonts w:ascii="Arial Nova" w:hAnsi="Arial Nova"/>
          <w:i/>
          <w:sz w:val="24"/>
          <w:szCs w:val="24"/>
        </w:rPr>
        <w:t>HomeCare</w:t>
      </w:r>
      <w:proofErr w:type="spellEnd"/>
      <w:r w:rsidRPr="00305134">
        <w:rPr>
          <w:rFonts w:ascii="Arial Nova" w:hAnsi="Arial Nova"/>
          <w:i/>
          <w:sz w:val="24"/>
          <w:szCs w:val="24"/>
        </w:rPr>
        <w:t xml:space="preserve">. </w:t>
      </w:r>
      <w:r w:rsidRPr="00305134">
        <w:rPr>
          <w:rFonts w:ascii="Arial Nova" w:hAnsi="Arial Nova"/>
          <w:sz w:val="24"/>
          <w:szCs w:val="24"/>
        </w:rPr>
        <w:t xml:space="preserve">Available at: </w:t>
      </w:r>
      <w:hyperlink r:id="rId31" w:anchor=":~:text=Blocked%20drains%20and%20leaky%20pipes,things%20flowing" w:history="1">
        <w:r w:rsidRPr="00305134">
          <w:rPr>
            <w:rFonts w:ascii="Arial Nova" w:hAnsi="Arial Nova"/>
            <w:color w:val="0563C1" w:themeColor="hyperlink"/>
            <w:sz w:val="24"/>
            <w:szCs w:val="24"/>
            <w:u w:val="single"/>
          </w:rPr>
          <w:t>https://www.britishgas.co.uk/the-source/no-place-like-home/british-gas-homecareexplained.html#:~:text=Blocked%20drains%20and%20leaky%20pipes,things%20flowing</w:t>
        </w:r>
      </w:hyperlink>
      <w:r w:rsidRPr="00305134">
        <w:rPr>
          <w:rFonts w:ascii="Arial Nova" w:hAnsi="Arial Nova"/>
          <w:sz w:val="24"/>
          <w:szCs w:val="24"/>
        </w:rPr>
        <w:t>. (Accessed: 6</w:t>
      </w:r>
      <w:r w:rsidRPr="00305134">
        <w:rPr>
          <w:rFonts w:ascii="Arial Nova" w:hAnsi="Arial Nova"/>
          <w:sz w:val="24"/>
          <w:szCs w:val="24"/>
          <w:vertAlign w:val="superscript"/>
        </w:rPr>
        <w:t>th</w:t>
      </w:r>
      <w:r w:rsidRPr="00305134">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lastRenderedPageBreak/>
        <w:t xml:space="preserve">British Gas (2024). </w:t>
      </w:r>
      <w:r w:rsidRPr="00305134">
        <w:rPr>
          <w:rFonts w:ascii="Arial Nova" w:hAnsi="Arial Nova"/>
          <w:i/>
          <w:sz w:val="24"/>
          <w:szCs w:val="24"/>
        </w:rPr>
        <w:t>The smarter way to save</w:t>
      </w:r>
      <w:r w:rsidRPr="00305134">
        <w:rPr>
          <w:rFonts w:ascii="Arial Nova" w:hAnsi="Arial Nova"/>
          <w:sz w:val="24"/>
          <w:szCs w:val="24"/>
        </w:rPr>
        <w:t xml:space="preserve">. Available at: </w:t>
      </w:r>
      <w:hyperlink r:id="rId32" w:history="1">
        <w:r w:rsidRPr="00305134">
          <w:rPr>
            <w:rFonts w:ascii="Arial Nova" w:hAnsi="Arial Nova"/>
            <w:color w:val="0563C1" w:themeColor="hyperlink"/>
            <w:sz w:val="24"/>
            <w:szCs w:val="24"/>
            <w:u w:val="single"/>
          </w:rPr>
          <w:t>https://www.britishgas.co.uk/electrical/smart-homes.html</w:t>
        </w:r>
      </w:hyperlink>
      <w:r w:rsidRPr="00305134">
        <w:rPr>
          <w:rFonts w:ascii="Arial Nova" w:hAnsi="Arial Nova"/>
          <w:sz w:val="24"/>
          <w:szCs w:val="24"/>
        </w:rPr>
        <w:t>. Accessed: 8</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305134">
        <w:rPr>
          <w:rFonts w:ascii="Arial Nova" w:hAnsi="Arial Nova"/>
          <w:i/>
          <w:sz w:val="24"/>
          <w:szCs w:val="24"/>
        </w:rPr>
        <w:t>Thermostats</w:t>
      </w:r>
      <w:r w:rsidRPr="00305134">
        <w:rPr>
          <w:rFonts w:ascii="Arial Nova" w:hAnsi="Arial Nova"/>
          <w:sz w:val="24"/>
          <w:szCs w:val="24"/>
        </w:rPr>
        <w:t xml:space="preserve">. Available at: </w:t>
      </w:r>
      <w:hyperlink r:id="rId33" w:history="1">
        <w:r w:rsidRPr="00305134">
          <w:rPr>
            <w:rFonts w:ascii="Arial Nova" w:hAnsi="Arial Nova"/>
            <w:color w:val="0563C1" w:themeColor="hyperlink"/>
            <w:sz w:val="24"/>
            <w:szCs w:val="24"/>
            <w:u w:val="single"/>
          </w:rPr>
          <w:t>https://www.britishgas.co.uk/heating/thermostats.html</w:t>
        </w:r>
      </w:hyperlink>
      <w:r w:rsidRPr="00305134">
        <w:rPr>
          <w:rFonts w:ascii="Arial Nova" w:hAnsi="Arial Nova"/>
          <w:sz w:val="24"/>
          <w:szCs w:val="24"/>
        </w:rPr>
        <w:t>. Accessed: 8</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305134">
        <w:rPr>
          <w:rFonts w:ascii="Arial Nova" w:hAnsi="Arial Nova"/>
          <w:i/>
          <w:sz w:val="24"/>
          <w:szCs w:val="24"/>
        </w:rPr>
        <w:t>Understanding energy tariffs</w:t>
      </w:r>
      <w:r w:rsidRPr="00305134">
        <w:rPr>
          <w:rFonts w:ascii="Arial Nova" w:hAnsi="Arial Nova"/>
          <w:sz w:val="24"/>
          <w:szCs w:val="24"/>
        </w:rPr>
        <w:t xml:space="preserve">. Available at: </w:t>
      </w:r>
      <w:hyperlink r:id="rId34" w:history="1">
        <w:r w:rsidRPr="00305134">
          <w:rPr>
            <w:rFonts w:ascii="Arial Nova" w:hAnsi="Arial Nova"/>
            <w:color w:val="0563C1" w:themeColor="hyperlink"/>
            <w:sz w:val="24"/>
            <w:szCs w:val="24"/>
            <w:u w:val="single"/>
          </w:rPr>
          <w:t>https://www.britishgas.co.uk/help-and-support/my-account/understanding-energy-tariffs</w:t>
        </w:r>
      </w:hyperlink>
      <w:r w:rsidRPr="00305134">
        <w:rPr>
          <w:rFonts w:ascii="Arial Nova" w:hAnsi="Arial Nova"/>
          <w:sz w:val="24"/>
          <w:szCs w:val="24"/>
        </w:rPr>
        <w:t>. (Accessed: 7</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305134">
        <w:rPr>
          <w:rFonts w:ascii="Arial Nova" w:hAnsi="Arial Nova"/>
          <w:i/>
          <w:sz w:val="24"/>
          <w:szCs w:val="24"/>
        </w:rPr>
        <w:t>Useful information</w:t>
      </w:r>
      <w:r w:rsidRPr="00305134">
        <w:rPr>
          <w:rFonts w:ascii="Arial Nova" w:hAnsi="Arial Nova"/>
          <w:sz w:val="24"/>
          <w:szCs w:val="24"/>
        </w:rPr>
        <w:t xml:space="preserve">. Available at: </w:t>
      </w:r>
      <w:hyperlink r:id="rId35" w:history="1">
        <w:r w:rsidRPr="00305134">
          <w:rPr>
            <w:rFonts w:ascii="Arial Nova" w:hAnsi="Arial Nova"/>
            <w:color w:val="0563C1" w:themeColor="hyperlink"/>
            <w:sz w:val="24"/>
            <w:szCs w:val="24"/>
            <w:u w:val="single"/>
          </w:rPr>
          <w:t>https://www.britishgas.co.uk/legal-compliance/useful-information.html</w:t>
        </w:r>
      </w:hyperlink>
      <w:r w:rsidRPr="00305134">
        <w:rPr>
          <w:rFonts w:ascii="Arial Nova" w:hAnsi="Arial Nova"/>
          <w:sz w:val="24"/>
          <w:szCs w:val="24"/>
        </w:rPr>
        <w:t>. Accessed: 5</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Default="00305134" w:rsidP="00305134">
      <w:pPr>
        <w:rPr>
          <w:rFonts w:ascii="Arial Nova" w:hAnsi="Arial Nova"/>
          <w:sz w:val="24"/>
          <w:szCs w:val="24"/>
        </w:rPr>
      </w:pPr>
      <w:r w:rsidRPr="00305134">
        <w:rPr>
          <w:rFonts w:ascii="Arial Nova" w:hAnsi="Arial Nova"/>
          <w:sz w:val="24"/>
          <w:szCs w:val="24"/>
        </w:rPr>
        <w:t xml:space="preserve">British Gas (2024) </w:t>
      </w:r>
      <w:r w:rsidRPr="00305134">
        <w:rPr>
          <w:rFonts w:ascii="Arial Nova" w:hAnsi="Arial Nova"/>
          <w:i/>
          <w:sz w:val="24"/>
          <w:szCs w:val="24"/>
        </w:rPr>
        <w:t>Wanted: more women for our award-winning apprenticeships</w:t>
      </w:r>
      <w:r w:rsidRPr="00305134">
        <w:rPr>
          <w:rFonts w:ascii="Arial Nova" w:hAnsi="Arial Nova"/>
          <w:sz w:val="24"/>
          <w:szCs w:val="24"/>
        </w:rPr>
        <w:t xml:space="preserve">. Available at: </w:t>
      </w:r>
      <w:hyperlink r:id="rId36" w:history="1">
        <w:r w:rsidRPr="00305134">
          <w:rPr>
            <w:rFonts w:ascii="Arial Nova" w:hAnsi="Arial Nova"/>
            <w:color w:val="0563C1" w:themeColor="hyperlink"/>
            <w:sz w:val="24"/>
            <w:szCs w:val="24"/>
            <w:u w:val="single"/>
          </w:rPr>
          <w:t>https://www.britishgas.co.uk/the-source/making-a-difference/apprenticeship-diversity.html</w:t>
        </w:r>
      </w:hyperlink>
      <w:r w:rsidRPr="00305134">
        <w:rPr>
          <w:rFonts w:ascii="Arial Nova" w:hAnsi="Arial Nova"/>
          <w:sz w:val="24"/>
          <w:szCs w:val="24"/>
        </w:rPr>
        <w:t>. (Accessed: 10</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986A6D" w:rsidRPr="00986A6D" w:rsidRDefault="00986A6D" w:rsidP="00305134">
      <w:pPr>
        <w:rPr>
          <w:rFonts w:ascii="Arial Nova" w:hAnsi="Arial Nova"/>
          <w:sz w:val="24"/>
          <w:szCs w:val="24"/>
        </w:rPr>
      </w:pPr>
      <w:r w:rsidRPr="00986A6D">
        <w:rPr>
          <w:rFonts w:ascii="Arial Nova" w:hAnsi="Arial Nova"/>
          <w:sz w:val="24"/>
          <w:szCs w:val="24"/>
        </w:rPr>
        <w:t xml:space="preserve">British Gas Energy Trust (2024) </w:t>
      </w:r>
      <w:r w:rsidRPr="00986A6D">
        <w:rPr>
          <w:rFonts w:ascii="Arial Nova" w:hAnsi="Arial Nova"/>
          <w:i/>
          <w:sz w:val="24"/>
          <w:szCs w:val="24"/>
        </w:rPr>
        <w:t>Grants Available.</w:t>
      </w:r>
      <w:r w:rsidRPr="00986A6D">
        <w:rPr>
          <w:rFonts w:ascii="Arial Nova" w:hAnsi="Arial Nova"/>
          <w:sz w:val="24"/>
          <w:szCs w:val="24"/>
        </w:rPr>
        <w:t xml:space="preserve"> </w:t>
      </w:r>
      <w:r>
        <w:rPr>
          <w:rFonts w:ascii="Arial Nova" w:hAnsi="Arial Nova"/>
          <w:sz w:val="24"/>
          <w:szCs w:val="24"/>
        </w:rPr>
        <w:t xml:space="preserve">Available at: </w:t>
      </w:r>
      <w:hyperlink r:id="rId37" w:history="1">
        <w:r w:rsidRPr="00F0728F">
          <w:rPr>
            <w:rStyle w:val="Hyperlink"/>
            <w:rFonts w:ascii="Arial Nova" w:hAnsi="Arial Nova"/>
            <w:sz w:val="24"/>
            <w:szCs w:val="24"/>
          </w:rPr>
          <w:t>https://britishgasenergytrust.org.uk/</w:t>
        </w:r>
      </w:hyperlink>
      <w:r>
        <w:rPr>
          <w:rFonts w:ascii="Arial Nova" w:hAnsi="Arial Nova"/>
          <w:sz w:val="24"/>
          <w:szCs w:val="24"/>
        </w:rPr>
        <w:t xml:space="preserve">. </w:t>
      </w:r>
      <w:r w:rsidRPr="00305134">
        <w:rPr>
          <w:rFonts w:ascii="Arial Nova" w:hAnsi="Arial Nova"/>
          <w:sz w:val="24"/>
          <w:szCs w:val="24"/>
        </w:rPr>
        <w:t>(Accessed: 10</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cs="Arial"/>
          <w:color w:val="000000" w:themeColor="text1"/>
          <w:sz w:val="24"/>
          <w:szCs w:val="24"/>
          <w:shd w:val="clear" w:color="auto" w:fill="FFFFFF"/>
        </w:rPr>
        <w:t>Bucher, R.  (2017)’ Smart grid functionality for the high-voltage transmission grid: On the market readiness of Digital Substation 2.0 technology</w:t>
      </w:r>
      <w:r w:rsidR="00BD07BD" w:rsidRPr="00305134">
        <w:rPr>
          <w:rFonts w:ascii="Arial Nova" w:hAnsi="Arial Nova" w:cs="Arial"/>
          <w:color w:val="000000" w:themeColor="text1"/>
          <w:sz w:val="24"/>
          <w:szCs w:val="24"/>
          <w:shd w:val="clear" w:color="auto" w:fill="FFFFFF"/>
        </w:rPr>
        <w:t xml:space="preserve">’, </w:t>
      </w:r>
      <w:r w:rsidR="00BD07BD" w:rsidRPr="00305134">
        <w:rPr>
          <w:rFonts w:ascii="Arial Nova" w:hAnsi="Arial Nova" w:cs="Arial"/>
          <w:i/>
          <w:iCs/>
          <w:color w:val="000000" w:themeColor="text1"/>
          <w:sz w:val="24"/>
          <w:szCs w:val="24"/>
          <w:shd w:val="clear" w:color="auto" w:fill="FFFFFF"/>
        </w:rPr>
        <w:t>Saudi</w:t>
      </w:r>
      <w:r w:rsidRPr="00305134">
        <w:rPr>
          <w:rFonts w:ascii="Arial Nova" w:hAnsi="Arial Nova" w:cs="Arial"/>
          <w:i/>
          <w:iCs/>
          <w:color w:val="000000" w:themeColor="text1"/>
          <w:sz w:val="24"/>
          <w:szCs w:val="24"/>
          <w:shd w:val="clear" w:color="auto" w:fill="FFFFFF"/>
        </w:rPr>
        <w:t xml:space="preserve"> Arabia Smart Grid (SASG)</w:t>
      </w:r>
      <w:r w:rsidRPr="00305134">
        <w:rPr>
          <w:rFonts w:ascii="Arial Nova" w:hAnsi="Arial Nova" w:cs="Arial"/>
          <w:color w:val="000000" w:themeColor="text1"/>
          <w:sz w:val="24"/>
          <w:szCs w:val="24"/>
          <w:shd w:val="clear" w:color="auto" w:fill="FFFFFF"/>
        </w:rPr>
        <w:t xml:space="preserve">, Jeddah, Saudi Arabia, pp. 1-4. Available at: </w:t>
      </w:r>
      <w:hyperlink r:id="rId38" w:history="1">
        <w:r w:rsidRPr="00305134">
          <w:rPr>
            <w:rFonts w:ascii="Arial Nova" w:hAnsi="Arial Nova" w:cs="Arial"/>
            <w:color w:val="0563C1" w:themeColor="hyperlink"/>
            <w:sz w:val="24"/>
            <w:szCs w:val="24"/>
            <w:u w:val="single"/>
            <w:shd w:val="clear" w:color="auto" w:fill="FFFFFF"/>
          </w:rPr>
          <w:t>https://ieeexplore.ieee.org/document/8356487</w:t>
        </w:r>
      </w:hyperlink>
      <w:r w:rsidRPr="00305134">
        <w:rPr>
          <w:rFonts w:ascii="Arial" w:hAnsi="Arial" w:cs="Arial"/>
          <w:color w:val="333333"/>
          <w:sz w:val="20"/>
          <w:szCs w:val="20"/>
          <w:shd w:val="clear" w:color="auto" w:fill="FFFFFF"/>
        </w:rPr>
        <w:t xml:space="preserve">. </w:t>
      </w:r>
      <w:r w:rsidRPr="00305134">
        <w:rPr>
          <w:rFonts w:ascii="Arial Nova" w:hAnsi="Arial Nova"/>
          <w:sz w:val="24"/>
          <w:szCs w:val="24"/>
        </w:rPr>
        <w:t>(Accessed: 5</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Burnett, N., S Hinson, S. </w:t>
      </w:r>
      <w:r w:rsidR="00BD07BD" w:rsidRPr="00305134">
        <w:rPr>
          <w:rFonts w:ascii="Arial Nova" w:hAnsi="Arial Nova"/>
          <w:sz w:val="24"/>
          <w:szCs w:val="24"/>
        </w:rPr>
        <w:t>and Stewart</w:t>
      </w:r>
      <w:r w:rsidRPr="00305134">
        <w:rPr>
          <w:rFonts w:ascii="Arial Nova" w:hAnsi="Arial Nova"/>
          <w:sz w:val="24"/>
          <w:szCs w:val="24"/>
        </w:rPr>
        <w:t>, I (2024</w:t>
      </w:r>
      <w:r w:rsidR="00BD07BD" w:rsidRPr="00305134">
        <w:rPr>
          <w:rFonts w:ascii="Arial Nova" w:hAnsi="Arial Nova"/>
          <w:sz w:val="24"/>
          <w:szCs w:val="24"/>
        </w:rPr>
        <w:t>) The</w:t>
      </w:r>
      <w:r w:rsidRPr="00305134">
        <w:rPr>
          <w:rFonts w:ascii="Arial Nova" w:hAnsi="Arial Nova"/>
          <w:i/>
          <w:sz w:val="24"/>
          <w:szCs w:val="24"/>
        </w:rPr>
        <w:t xml:space="preserve"> UK’s plans and progress to reach net zero by 2050.</w:t>
      </w:r>
      <w:r w:rsidRPr="00305134">
        <w:rPr>
          <w:rFonts w:ascii="Arial Nova" w:hAnsi="Arial Nova"/>
          <w:sz w:val="24"/>
          <w:szCs w:val="24"/>
        </w:rPr>
        <w:t xml:space="preserve"> Available at: </w:t>
      </w:r>
      <w:hyperlink r:id="rId39" w:history="1">
        <w:r w:rsidRPr="00305134">
          <w:rPr>
            <w:rFonts w:ascii="Arial Nova" w:hAnsi="Arial Nova"/>
            <w:color w:val="0563C1" w:themeColor="hyperlink"/>
            <w:sz w:val="24"/>
            <w:szCs w:val="24"/>
            <w:u w:val="single"/>
          </w:rPr>
          <w:t>https://researchbriefings.files.parliament.uk/documents/CBP-9888/CBP-9888.pdf</w:t>
        </w:r>
      </w:hyperlink>
      <w:r w:rsidRPr="00305134">
        <w:rPr>
          <w:rFonts w:ascii="Arial Nova" w:hAnsi="Arial Nova"/>
          <w:sz w:val="24"/>
          <w:szCs w:val="24"/>
        </w:rPr>
        <w:t>. (Accessed: 5</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proofErr w:type="spellStart"/>
      <w:r w:rsidRPr="00305134">
        <w:rPr>
          <w:rFonts w:ascii="Arial Nova" w:hAnsi="Arial Nova" w:cs="Helvetica"/>
          <w:color w:val="000000"/>
          <w:sz w:val="24"/>
          <w:szCs w:val="24"/>
          <w:shd w:val="clear" w:color="auto" w:fill="FFFFFF"/>
        </w:rPr>
        <w:t>Byzhymska</w:t>
      </w:r>
      <w:proofErr w:type="spellEnd"/>
      <w:r w:rsidRPr="00305134">
        <w:rPr>
          <w:rFonts w:ascii="Arial Nova" w:hAnsi="Arial Nova" w:cs="Helvetica"/>
          <w:color w:val="000000"/>
          <w:sz w:val="24"/>
          <w:szCs w:val="24"/>
          <w:shd w:val="clear" w:color="auto" w:fill="FFFFFF"/>
        </w:rPr>
        <w:t xml:space="preserve">, K., </w:t>
      </w:r>
      <w:proofErr w:type="spellStart"/>
      <w:r w:rsidRPr="00305134">
        <w:rPr>
          <w:rFonts w:ascii="Arial Nova" w:hAnsi="Arial Nova" w:cs="Helvetica"/>
          <w:color w:val="000000"/>
          <w:sz w:val="24"/>
          <w:szCs w:val="24"/>
          <w:shd w:val="clear" w:color="auto" w:fill="FFFFFF"/>
        </w:rPr>
        <w:t>Tsaruk</w:t>
      </w:r>
      <w:proofErr w:type="spellEnd"/>
      <w:r w:rsidRPr="00305134">
        <w:rPr>
          <w:rFonts w:ascii="Arial Nova" w:hAnsi="Arial Nova" w:cs="Helvetica"/>
          <w:color w:val="000000"/>
          <w:sz w:val="24"/>
          <w:szCs w:val="24"/>
          <w:shd w:val="clear" w:color="auto" w:fill="FFFFFF"/>
        </w:rPr>
        <w:t xml:space="preserve">, I., </w:t>
      </w:r>
      <w:proofErr w:type="spellStart"/>
      <w:r w:rsidRPr="00305134">
        <w:rPr>
          <w:rFonts w:ascii="Arial Nova" w:hAnsi="Arial Nova" w:cs="Helvetica"/>
          <w:color w:val="000000"/>
          <w:sz w:val="24"/>
          <w:szCs w:val="24"/>
          <w:shd w:val="clear" w:color="auto" w:fill="FFFFFF"/>
        </w:rPr>
        <w:t>Biriuchenko</w:t>
      </w:r>
      <w:proofErr w:type="spellEnd"/>
      <w:r w:rsidRPr="00305134">
        <w:rPr>
          <w:rFonts w:ascii="Arial Nova" w:hAnsi="Arial Nova" w:cs="Helvetica"/>
          <w:color w:val="000000"/>
          <w:sz w:val="24"/>
          <w:szCs w:val="24"/>
          <w:shd w:val="clear" w:color="auto" w:fill="FFFFFF"/>
        </w:rPr>
        <w:t xml:space="preserve">, S., </w:t>
      </w:r>
      <w:proofErr w:type="spellStart"/>
      <w:r w:rsidRPr="00305134">
        <w:rPr>
          <w:rFonts w:ascii="Arial Nova" w:hAnsi="Arial Nova" w:cs="Helvetica"/>
          <w:color w:val="000000"/>
          <w:sz w:val="24"/>
          <w:szCs w:val="24"/>
          <w:shd w:val="clear" w:color="auto" w:fill="FFFFFF"/>
        </w:rPr>
        <w:t>Pashchenko</w:t>
      </w:r>
      <w:proofErr w:type="spellEnd"/>
      <w:r w:rsidRPr="00305134">
        <w:rPr>
          <w:rFonts w:ascii="Arial Nova" w:hAnsi="Arial Nova" w:cs="Helvetica"/>
          <w:color w:val="000000"/>
          <w:sz w:val="24"/>
          <w:szCs w:val="24"/>
          <w:shd w:val="clear" w:color="auto" w:fill="FFFFFF"/>
        </w:rPr>
        <w:t xml:space="preserve">, O. and </w:t>
      </w:r>
      <w:proofErr w:type="spellStart"/>
      <w:r w:rsidRPr="00305134">
        <w:rPr>
          <w:rFonts w:ascii="Arial Nova" w:hAnsi="Arial Nova" w:cs="Helvetica"/>
          <w:color w:val="000000"/>
          <w:sz w:val="24"/>
          <w:szCs w:val="24"/>
          <w:shd w:val="clear" w:color="auto" w:fill="FFFFFF"/>
        </w:rPr>
        <w:t>Svitlyshyn</w:t>
      </w:r>
      <w:proofErr w:type="spellEnd"/>
      <w:r w:rsidRPr="00305134">
        <w:rPr>
          <w:rFonts w:ascii="Arial Nova" w:hAnsi="Arial Nova" w:cs="Helvetica"/>
          <w:color w:val="000000"/>
          <w:sz w:val="24"/>
          <w:szCs w:val="24"/>
          <w:shd w:val="clear" w:color="auto" w:fill="FFFFFF"/>
        </w:rPr>
        <w:t xml:space="preserve">, </w:t>
      </w:r>
      <w:proofErr w:type="gramStart"/>
      <w:r w:rsidR="00BD07BD" w:rsidRPr="00305134">
        <w:rPr>
          <w:rFonts w:ascii="Arial Nova" w:hAnsi="Arial Nova" w:cs="Helvetica"/>
          <w:color w:val="000000"/>
          <w:sz w:val="24"/>
          <w:szCs w:val="24"/>
          <w:shd w:val="clear" w:color="auto" w:fill="FFFFFF"/>
        </w:rPr>
        <w:t>I.(</w:t>
      </w:r>
      <w:proofErr w:type="gramEnd"/>
      <w:r w:rsidR="00BD07BD" w:rsidRPr="00305134">
        <w:rPr>
          <w:rFonts w:ascii="Arial Nova" w:hAnsi="Arial Nova" w:cs="Helvetica"/>
          <w:color w:val="000000"/>
          <w:sz w:val="24"/>
          <w:szCs w:val="24"/>
          <w:shd w:val="clear" w:color="auto" w:fill="FFFFFF"/>
        </w:rPr>
        <w:t>2024</w:t>
      </w:r>
      <w:r w:rsidRPr="00305134">
        <w:rPr>
          <w:rFonts w:ascii="Arial Nova" w:hAnsi="Arial Nova" w:cs="Helvetica"/>
          <w:color w:val="000000"/>
          <w:sz w:val="24"/>
          <w:szCs w:val="24"/>
          <w:shd w:val="clear" w:color="auto" w:fill="FFFFFF"/>
        </w:rPr>
        <w:t xml:space="preserve">) ‘Impact of diversification on strategic business management’ </w:t>
      </w:r>
      <w:r w:rsidRPr="00305134">
        <w:rPr>
          <w:rFonts w:ascii="Arial Nova" w:hAnsi="Arial Nova" w:cs="Helvetica"/>
          <w:i/>
          <w:iCs/>
          <w:color w:val="000000"/>
          <w:sz w:val="24"/>
          <w:szCs w:val="24"/>
          <w:shd w:val="clear" w:color="auto" w:fill="FFFFFF"/>
        </w:rPr>
        <w:t xml:space="preserve">, Scientific bulletin of </w:t>
      </w:r>
      <w:proofErr w:type="spellStart"/>
      <w:r w:rsidRPr="00305134">
        <w:rPr>
          <w:rFonts w:ascii="Arial Nova" w:hAnsi="Arial Nova" w:cs="Helvetica"/>
          <w:i/>
          <w:iCs/>
          <w:color w:val="000000"/>
          <w:sz w:val="24"/>
          <w:szCs w:val="24"/>
          <w:shd w:val="clear" w:color="auto" w:fill="FFFFFF"/>
        </w:rPr>
        <w:t>Muckachevo</w:t>
      </w:r>
      <w:proofErr w:type="spellEnd"/>
      <w:r w:rsidRPr="00305134">
        <w:rPr>
          <w:rFonts w:ascii="Arial Nova" w:hAnsi="Arial Nova" w:cs="Helvetica"/>
          <w:i/>
          <w:iCs/>
          <w:color w:val="000000"/>
          <w:sz w:val="24"/>
          <w:szCs w:val="24"/>
          <w:shd w:val="clear" w:color="auto" w:fill="FFFFFF"/>
        </w:rPr>
        <w:t xml:space="preserve">  State University, </w:t>
      </w:r>
      <w:r w:rsidRPr="00305134">
        <w:rPr>
          <w:rFonts w:ascii="Arial Nova" w:hAnsi="Arial Nova" w:cs="Helvetica"/>
          <w:bCs/>
          <w:color w:val="000000"/>
          <w:sz w:val="24"/>
          <w:szCs w:val="24"/>
          <w:shd w:val="clear" w:color="auto" w:fill="FFFFFF"/>
        </w:rPr>
        <w:t>11</w:t>
      </w:r>
      <w:r w:rsidRPr="00305134">
        <w:rPr>
          <w:rFonts w:ascii="Arial Nova" w:hAnsi="Arial Nova" w:cs="Helvetica"/>
          <w:color w:val="000000"/>
          <w:sz w:val="24"/>
          <w:szCs w:val="24"/>
          <w:shd w:val="clear" w:color="auto" w:fill="FFFFFF"/>
        </w:rPr>
        <w:t>(3), pp. 34–46. Available at:</w:t>
      </w:r>
      <w:r w:rsidRPr="00305134">
        <w:rPr>
          <w:rFonts w:ascii="Helvetica" w:hAnsi="Helvetica" w:cs="Helvetica"/>
          <w:color w:val="000000"/>
          <w:sz w:val="21"/>
          <w:szCs w:val="21"/>
          <w:shd w:val="clear" w:color="auto" w:fill="FFFFFF"/>
        </w:rPr>
        <w:t xml:space="preserve"> </w:t>
      </w:r>
      <w:hyperlink r:id="rId40" w:history="1">
        <w:r w:rsidRPr="00305134">
          <w:rPr>
            <w:rFonts w:ascii="Helvetica" w:hAnsi="Helvetica" w:cs="Helvetica"/>
            <w:color w:val="0563C1" w:themeColor="hyperlink"/>
            <w:sz w:val="21"/>
            <w:szCs w:val="21"/>
            <w:u w:val="single"/>
            <w:shd w:val="clear" w:color="auto" w:fill="FFFFFF"/>
          </w:rPr>
          <w:t>https://www.researchgate.net/publication/385803733_Impact_of_diversification_on_strategic_business_management</w:t>
        </w:r>
      </w:hyperlink>
      <w:r w:rsidRPr="00305134">
        <w:rPr>
          <w:rFonts w:ascii="Helvetica" w:hAnsi="Helvetica" w:cs="Helvetica"/>
          <w:color w:val="000000"/>
          <w:sz w:val="21"/>
          <w:szCs w:val="21"/>
          <w:shd w:val="clear" w:color="auto" w:fill="FFFFFF"/>
        </w:rPr>
        <w:t xml:space="preserve">. </w:t>
      </w:r>
    </w:p>
    <w:p w:rsidR="00305134" w:rsidRPr="00305134" w:rsidRDefault="00305134" w:rsidP="00305134">
      <w:pPr>
        <w:rPr>
          <w:rFonts w:ascii="Arial Nova" w:hAnsi="Arial Nova"/>
          <w:sz w:val="24"/>
          <w:szCs w:val="24"/>
        </w:rPr>
      </w:pPr>
      <w:proofErr w:type="spellStart"/>
      <w:r w:rsidRPr="00305134">
        <w:rPr>
          <w:rFonts w:ascii="Arial Nova" w:hAnsi="Arial Nova"/>
          <w:sz w:val="24"/>
          <w:szCs w:val="24"/>
        </w:rPr>
        <w:t>Casalis</w:t>
      </w:r>
      <w:proofErr w:type="spellEnd"/>
      <w:r w:rsidRPr="00305134">
        <w:rPr>
          <w:rFonts w:ascii="Arial Nova" w:hAnsi="Arial Nova"/>
          <w:sz w:val="24"/>
          <w:szCs w:val="24"/>
        </w:rPr>
        <w:t xml:space="preserve">, C. (2024) </w:t>
      </w:r>
      <w:r w:rsidRPr="00305134">
        <w:rPr>
          <w:rFonts w:ascii="Arial Nova" w:hAnsi="Arial Nova"/>
          <w:i/>
          <w:sz w:val="24"/>
          <w:szCs w:val="24"/>
        </w:rPr>
        <w:t>Heat pumps explained</w:t>
      </w:r>
      <w:r w:rsidRPr="00305134">
        <w:rPr>
          <w:rFonts w:ascii="Arial Nova" w:hAnsi="Arial Nova"/>
          <w:sz w:val="24"/>
          <w:szCs w:val="24"/>
        </w:rPr>
        <w:t xml:space="preserve">. Available at: </w:t>
      </w:r>
      <w:hyperlink r:id="rId41" w:anchor=":~:text=According%20to%20the%20Energy%20Saving%20Trust%2C%20an,you%20currently%20have%20ol" w:history="1">
        <w:r w:rsidRPr="00305134">
          <w:rPr>
            <w:rFonts w:ascii="Arial Nova" w:hAnsi="Arial Nova"/>
            <w:color w:val="0563C1" w:themeColor="hyperlink"/>
            <w:sz w:val="24"/>
            <w:szCs w:val="24"/>
            <w:u w:val="single"/>
          </w:rPr>
          <w:t>https://www.moneysavingexpert.com/utilities/heat-pump/#:~:text=According%20to%20the%20Energy%20Saving%20Trust%2C%20an,you%20currently%20have%20ol</w:t>
        </w:r>
      </w:hyperlink>
      <w:r w:rsidRPr="00305134">
        <w:rPr>
          <w:rFonts w:ascii="Arial Nova" w:hAnsi="Arial Nova"/>
          <w:sz w:val="24"/>
          <w:szCs w:val="24"/>
        </w:rPr>
        <w:t>. (Accessed: 8</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Cater, T. (2003</w:t>
      </w:r>
      <w:r w:rsidR="00BD07BD" w:rsidRPr="00305134">
        <w:rPr>
          <w:rFonts w:ascii="Arial Nova" w:hAnsi="Arial Nova"/>
          <w:sz w:val="24"/>
          <w:szCs w:val="24"/>
        </w:rPr>
        <w:t>)’</w:t>
      </w:r>
      <w:r w:rsidRPr="00305134">
        <w:rPr>
          <w:rFonts w:ascii="Arial Nova" w:hAnsi="Arial Nova"/>
          <w:sz w:val="24"/>
          <w:szCs w:val="24"/>
        </w:rPr>
        <w:t xml:space="preserve"> The Relevance of Four Schools of Thought on the Sources of a Firm's Competitive Advantage: A Case of Slovenian Firms’</w:t>
      </w:r>
      <w:r w:rsidRPr="00305134">
        <w:rPr>
          <w:rFonts w:ascii="Arial Nova" w:hAnsi="Arial Nova"/>
          <w:i/>
          <w:sz w:val="24"/>
          <w:szCs w:val="24"/>
        </w:rPr>
        <w:t>, Economic and Business Review,</w:t>
      </w:r>
      <w:r w:rsidRPr="00305134">
        <w:rPr>
          <w:rFonts w:ascii="Arial Nova" w:hAnsi="Arial Nova"/>
          <w:sz w:val="24"/>
          <w:szCs w:val="24"/>
        </w:rPr>
        <w:t xml:space="preserve"> 5(4), pp. 309-322. Available at: </w:t>
      </w:r>
      <w:hyperlink r:id="rId42" w:history="1">
        <w:r w:rsidRPr="00305134">
          <w:rPr>
            <w:rFonts w:ascii="Arial Nova" w:hAnsi="Arial Nova"/>
            <w:color w:val="0563C1" w:themeColor="hyperlink"/>
            <w:sz w:val="24"/>
            <w:szCs w:val="24"/>
            <w:u w:val="single"/>
          </w:rPr>
          <w:t>https://www.researchgate.net/publication/288817895_The_relevance_of_four_schools_of_thought_on_the_sources_of_a_firm%27s_competitive_advantage_A_case_of_Slovenian_firms</w:t>
        </w:r>
      </w:hyperlink>
      <w:r w:rsidRPr="00305134">
        <w:rPr>
          <w:rFonts w:ascii="Arial Nova" w:hAnsi="Arial Nova"/>
          <w:sz w:val="24"/>
          <w:szCs w:val="24"/>
        </w:rPr>
        <w:t xml:space="preserve">. </w:t>
      </w:r>
    </w:p>
    <w:p w:rsidR="00305134" w:rsidRPr="00305134" w:rsidRDefault="00305134" w:rsidP="00305134">
      <w:pPr>
        <w:rPr>
          <w:rFonts w:ascii="Arial Nova" w:hAnsi="Arial Nova"/>
          <w:sz w:val="24"/>
          <w:szCs w:val="24"/>
        </w:rPr>
      </w:pPr>
      <w:r w:rsidRPr="00305134">
        <w:rPr>
          <w:rFonts w:ascii="Arial Nova" w:hAnsi="Arial Nova"/>
          <w:sz w:val="24"/>
          <w:szCs w:val="24"/>
        </w:rPr>
        <w:lastRenderedPageBreak/>
        <w:t xml:space="preserve">Centrica (2004) </w:t>
      </w:r>
      <w:r w:rsidRPr="00305134">
        <w:rPr>
          <w:rFonts w:ascii="Arial Nova" w:hAnsi="Arial Nova"/>
          <w:i/>
          <w:sz w:val="24"/>
          <w:szCs w:val="24"/>
        </w:rPr>
        <w:t>Centrica acquires Dyno-Rod.</w:t>
      </w:r>
      <w:r w:rsidRPr="00305134">
        <w:rPr>
          <w:rFonts w:ascii="Arial Nova" w:hAnsi="Arial Nova"/>
          <w:sz w:val="24"/>
          <w:szCs w:val="24"/>
        </w:rPr>
        <w:t xml:space="preserve"> Available at: </w:t>
      </w:r>
      <w:hyperlink r:id="rId43" w:anchor=":~:text=Centrica%20plc%20today%20announced%20that,%C2%A3500%20million%20per%20year" w:history="1">
        <w:r w:rsidRPr="00305134">
          <w:rPr>
            <w:rFonts w:ascii="Arial Nova" w:hAnsi="Arial Nova"/>
            <w:color w:val="0563C1" w:themeColor="hyperlink"/>
            <w:sz w:val="24"/>
            <w:szCs w:val="24"/>
            <w:u w:val="single"/>
          </w:rPr>
          <w:t>https://www.centrica.com/media-centre/news/2004/centrica-acquires-dyno-rod/#:~:text=Centrica%20plc%20today%20announced%20that,%C2%A3500%20million%20per%20year</w:t>
        </w:r>
      </w:hyperlink>
      <w:r w:rsidRPr="00305134">
        <w:rPr>
          <w:rFonts w:ascii="Arial Nova" w:hAnsi="Arial Nova"/>
          <w:sz w:val="24"/>
          <w:szCs w:val="24"/>
        </w:rPr>
        <w:t>. (Accessed: 7</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Centrica (2015) </w:t>
      </w:r>
      <w:r w:rsidRPr="00305134">
        <w:rPr>
          <w:rFonts w:ascii="Arial Nova" w:hAnsi="Arial Nova"/>
          <w:i/>
          <w:sz w:val="24"/>
          <w:szCs w:val="24"/>
        </w:rPr>
        <w:t>British Gas product launch makes the connected home a reality.</w:t>
      </w:r>
      <w:r w:rsidRPr="00305134">
        <w:rPr>
          <w:rFonts w:ascii="Arial Nova" w:hAnsi="Arial Nova"/>
          <w:sz w:val="24"/>
          <w:szCs w:val="24"/>
        </w:rPr>
        <w:t xml:space="preserve"> Available from: </w:t>
      </w:r>
      <w:hyperlink r:id="rId44" w:anchor=":~:text=Hive%20Active%20Heating%E2%84%A2%20is,their%20" w:history="1">
        <w:r w:rsidRPr="00305134">
          <w:rPr>
            <w:rFonts w:ascii="Arial Nova" w:hAnsi="Arial Nova"/>
            <w:color w:val="0563C1" w:themeColor="hyperlink"/>
            <w:sz w:val="24"/>
            <w:szCs w:val="24"/>
            <w:u w:val="single"/>
          </w:rPr>
          <w:t>https://www.centrica.com/media-centre/news/2015/british-gas-product-launch-makes-the-connected-home-a-reality/#:~:text=Hive%20Active%20Heating%E2%84%A2%20is,their%20</w:t>
        </w:r>
      </w:hyperlink>
      <w:r w:rsidRPr="00305134">
        <w:rPr>
          <w:rFonts w:ascii="Arial Nova" w:hAnsi="Arial Nova"/>
          <w:sz w:val="24"/>
          <w:szCs w:val="24"/>
        </w:rPr>
        <w:t>. (Accessed: 5</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Centrica (2023) </w:t>
      </w:r>
      <w:r w:rsidRPr="00305134">
        <w:rPr>
          <w:rFonts w:ascii="Arial Nova" w:hAnsi="Arial Nova"/>
          <w:i/>
          <w:sz w:val="24"/>
          <w:szCs w:val="24"/>
        </w:rPr>
        <w:t>British Gas Launches Dimplex Quantum Tariff: The Smart Tariff that Decarbonises your Home.</w:t>
      </w:r>
      <w:r w:rsidRPr="00305134">
        <w:rPr>
          <w:rFonts w:ascii="Arial Nova" w:hAnsi="Arial Nova"/>
          <w:sz w:val="24"/>
          <w:szCs w:val="24"/>
        </w:rPr>
        <w:t xml:space="preserve"> Available at: </w:t>
      </w:r>
      <w:hyperlink r:id="rId45" w:history="1">
        <w:r w:rsidRPr="00305134">
          <w:rPr>
            <w:rFonts w:ascii="Arial Nova" w:hAnsi="Arial Nova"/>
            <w:color w:val="0563C1" w:themeColor="hyperlink"/>
            <w:sz w:val="24"/>
            <w:szCs w:val="24"/>
            <w:u w:val="single"/>
          </w:rPr>
          <w:t>https://www.centrica.com/media-centre/news/2023/british-gas-launches-dimplex-quantum-tariff-the-smart-tariff-that-decarbonises-your-home/</w:t>
        </w:r>
      </w:hyperlink>
      <w:r w:rsidRPr="00305134">
        <w:rPr>
          <w:rFonts w:ascii="Arial Nova" w:hAnsi="Arial Nova"/>
          <w:sz w:val="24"/>
          <w:szCs w:val="24"/>
        </w:rPr>
        <w:t>. (Accessed: 7</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Centrica (2023) </w:t>
      </w:r>
      <w:r w:rsidRPr="00305134">
        <w:rPr>
          <w:rFonts w:ascii="Arial Nova" w:hAnsi="Arial Nova"/>
          <w:i/>
          <w:sz w:val="24"/>
          <w:szCs w:val="24"/>
        </w:rPr>
        <w:t>British Gas gives heat pump warmth guarantee</w:t>
      </w:r>
      <w:r w:rsidRPr="00305134">
        <w:rPr>
          <w:rFonts w:ascii="Arial Nova" w:hAnsi="Arial Nova"/>
          <w:sz w:val="24"/>
          <w:szCs w:val="24"/>
        </w:rPr>
        <w:t xml:space="preserve">. Available from: </w:t>
      </w:r>
      <w:hyperlink r:id="rId46" w:history="1">
        <w:r w:rsidRPr="00305134">
          <w:rPr>
            <w:rFonts w:ascii="Arial Nova" w:hAnsi="Arial Nova"/>
            <w:color w:val="0563C1" w:themeColor="hyperlink"/>
            <w:sz w:val="24"/>
            <w:szCs w:val="24"/>
            <w:u w:val="single"/>
          </w:rPr>
          <w:t>https://www.centrica.com/media-centre/news/2023/british-gas-gives-heat-pump-warmth-guarantee/</w:t>
        </w:r>
      </w:hyperlink>
      <w:r w:rsidRPr="00305134">
        <w:rPr>
          <w:rFonts w:ascii="Arial Nova" w:hAnsi="Arial Nova"/>
          <w:sz w:val="24"/>
          <w:szCs w:val="24"/>
        </w:rPr>
        <w:t>. (Accessed: 7</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r w:rsidRPr="00305134">
        <w:rPr>
          <w:rFonts w:ascii="Arial Nova" w:hAnsi="Arial Nova"/>
          <w:sz w:val="24"/>
          <w:szCs w:val="24"/>
        </w:rPr>
        <w:t xml:space="preserve">Centrica (2023) </w:t>
      </w:r>
      <w:r w:rsidRPr="00305134">
        <w:rPr>
          <w:rFonts w:ascii="Arial Nova" w:hAnsi="Arial Nova"/>
          <w:i/>
          <w:sz w:val="24"/>
          <w:szCs w:val="24"/>
        </w:rPr>
        <w:t>British Gas hiring over 700 people in its UK call centres</w:t>
      </w:r>
      <w:r w:rsidRPr="00305134">
        <w:rPr>
          <w:rFonts w:ascii="Arial Nova" w:hAnsi="Arial Nova"/>
          <w:sz w:val="24"/>
          <w:szCs w:val="24"/>
        </w:rPr>
        <w:t xml:space="preserve">. Available at: </w:t>
      </w:r>
      <w:hyperlink r:id="rId47" w:history="1">
        <w:r w:rsidRPr="00305134">
          <w:rPr>
            <w:rFonts w:ascii="Arial Nova" w:hAnsi="Arial Nova"/>
            <w:color w:val="0563C1" w:themeColor="hyperlink"/>
            <w:sz w:val="24"/>
            <w:szCs w:val="24"/>
            <w:u w:val="single"/>
          </w:rPr>
          <w:t>https://www.centrica.com/media-centre/news/2023/british-gas-hiring-over-700-people-in-its-uk-call-centres/</w:t>
        </w:r>
      </w:hyperlink>
      <w:r w:rsidRPr="00305134">
        <w:rPr>
          <w:rFonts w:ascii="Arial Nova" w:hAnsi="Arial Nova"/>
          <w:sz w:val="24"/>
          <w:szCs w:val="24"/>
        </w:rPr>
        <w:t>. (</w:t>
      </w:r>
      <w:r w:rsidRPr="00305134">
        <w:rPr>
          <w:rFonts w:ascii="Arial Nova" w:eastAsia="Times New Roman" w:hAnsi="Arial Nova" w:cs="Times New Roman"/>
          <w:color w:val="000000" w:themeColor="text1"/>
          <w:kern w:val="36"/>
          <w:sz w:val="24"/>
          <w:szCs w:val="24"/>
          <w:lang w:eastAsia="en-GB"/>
        </w:rPr>
        <w:t>Accessed: 8</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r w:rsidRPr="00305134">
        <w:rPr>
          <w:rFonts w:ascii="Arial Nova" w:hAnsi="Arial Nova"/>
          <w:sz w:val="24"/>
          <w:szCs w:val="24"/>
        </w:rPr>
        <w:t>Centrica (2023</w:t>
      </w:r>
      <w:r w:rsidRPr="00305134">
        <w:rPr>
          <w:rFonts w:ascii="Arial Nova" w:hAnsi="Arial Nova"/>
          <w:i/>
          <w:sz w:val="24"/>
          <w:szCs w:val="24"/>
        </w:rPr>
        <w:t>) CEO’s Statement</w:t>
      </w:r>
      <w:r w:rsidRPr="00305134">
        <w:rPr>
          <w:rFonts w:ascii="Arial Nova" w:hAnsi="Arial Nova"/>
          <w:sz w:val="24"/>
          <w:szCs w:val="24"/>
        </w:rPr>
        <w:t xml:space="preserve">. Available at: </w:t>
      </w:r>
      <w:hyperlink r:id="rId48" w:history="1">
        <w:r w:rsidRPr="00305134">
          <w:rPr>
            <w:rFonts w:ascii="Arial Nova" w:hAnsi="Arial Nova"/>
            <w:color w:val="0563C1" w:themeColor="hyperlink"/>
            <w:sz w:val="24"/>
            <w:szCs w:val="24"/>
            <w:u w:val="single"/>
          </w:rPr>
          <w:t>https://www.centrica.com/media/m1vo2hub/ceos-statement-ar-2023.pdf</w:t>
        </w:r>
      </w:hyperlink>
      <w:r w:rsidRPr="00305134">
        <w:rPr>
          <w:rFonts w:ascii="Arial Nova" w:hAnsi="Arial Nova"/>
          <w:sz w:val="24"/>
          <w:szCs w:val="24"/>
        </w:rPr>
        <w:t>.   (</w:t>
      </w:r>
      <w:r w:rsidRPr="00305134">
        <w:rPr>
          <w:rFonts w:ascii="Arial Nova" w:eastAsia="Times New Roman" w:hAnsi="Arial Nova" w:cs="Times New Roman"/>
          <w:color w:val="000000" w:themeColor="text1"/>
          <w:kern w:val="36"/>
          <w:sz w:val="24"/>
          <w:szCs w:val="24"/>
          <w:lang w:eastAsia="en-GB"/>
        </w:rPr>
        <w:t>Accessed: 8</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r w:rsidRPr="00305134">
        <w:rPr>
          <w:rFonts w:ascii="Arial Nova" w:eastAsia="Times New Roman" w:hAnsi="Arial Nova" w:cs="Times New Roman"/>
          <w:color w:val="000000" w:themeColor="text1"/>
          <w:kern w:val="36"/>
          <w:sz w:val="24"/>
          <w:szCs w:val="24"/>
          <w:lang w:eastAsia="en-GB"/>
        </w:rPr>
        <w:t>Centrica (2023)</w:t>
      </w:r>
      <w:r w:rsidRPr="00305134">
        <w:rPr>
          <w:rFonts w:ascii="Arial Nova" w:eastAsia="Times New Roman" w:hAnsi="Arial Nova" w:cs="Times New Roman"/>
          <w:color w:val="000000" w:themeColor="text1"/>
          <w:kern w:val="36"/>
          <w:sz w:val="24"/>
          <w:szCs w:val="24"/>
          <w:u w:val="single"/>
          <w:lang w:eastAsia="en-GB"/>
        </w:rPr>
        <w:t xml:space="preserve"> </w:t>
      </w:r>
      <w:r w:rsidRPr="00305134">
        <w:rPr>
          <w:rFonts w:ascii="Arial Nova" w:hAnsi="Arial Nova"/>
          <w:i/>
          <w:sz w:val="24"/>
          <w:szCs w:val="24"/>
        </w:rPr>
        <w:t xml:space="preserve">Energising a greener, fairer future. </w:t>
      </w:r>
      <w:r w:rsidRPr="00305134">
        <w:rPr>
          <w:rFonts w:ascii="Arial Nova" w:hAnsi="Arial Nova"/>
          <w:sz w:val="24"/>
          <w:szCs w:val="24"/>
        </w:rPr>
        <w:t xml:space="preserve">Available at: </w:t>
      </w:r>
      <w:hyperlink r:id="rId49" w:history="1">
        <w:r w:rsidRPr="00305134">
          <w:rPr>
            <w:rFonts w:ascii="Arial Nova" w:hAnsi="Arial Nova"/>
            <w:color w:val="0563C1" w:themeColor="hyperlink"/>
            <w:sz w:val="24"/>
            <w:szCs w:val="24"/>
            <w:u w:val="single"/>
          </w:rPr>
          <w:t>https://www.centrica.com/media/f0balevh/strategic-report-ar-2023.pdf</w:t>
        </w:r>
      </w:hyperlink>
      <w:r w:rsidRPr="00305134">
        <w:rPr>
          <w:rFonts w:ascii="Arial Nova" w:hAnsi="Arial Nova"/>
          <w:sz w:val="24"/>
          <w:szCs w:val="24"/>
        </w:rPr>
        <w:t>. (</w:t>
      </w:r>
      <w:r w:rsidRPr="00305134">
        <w:rPr>
          <w:rFonts w:ascii="Arial Nova" w:eastAsia="Times New Roman" w:hAnsi="Arial Nova" w:cs="Times New Roman"/>
          <w:color w:val="000000" w:themeColor="text1"/>
          <w:kern w:val="36"/>
          <w:sz w:val="24"/>
          <w:szCs w:val="24"/>
          <w:lang w:eastAsia="en-GB"/>
        </w:rPr>
        <w:t>Accessed: 9</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r w:rsidRPr="00305134">
        <w:rPr>
          <w:rFonts w:ascii="Arial Nova" w:eastAsia="Times New Roman" w:hAnsi="Arial Nova" w:cs="Times New Roman"/>
          <w:color w:val="000000" w:themeColor="text1"/>
          <w:kern w:val="36"/>
          <w:sz w:val="24"/>
          <w:szCs w:val="24"/>
          <w:lang w:eastAsia="en-GB"/>
        </w:rPr>
        <w:t>Centrica (2023)</w:t>
      </w:r>
      <w:r w:rsidRPr="00305134">
        <w:rPr>
          <w:rFonts w:ascii="Arial Nova" w:eastAsia="Times New Roman" w:hAnsi="Arial Nova" w:cs="Times New Roman"/>
          <w:color w:val="000000" w:themeColor="text1"/>
          <w:kern w:val="36"/>
          <w:sz w:val="24"/>
          <w:szCs w:val="24"/>
          <w:u w:val="single"/>
          <w:lang w:eastAsia="en-GB"/>
        </w:rPr>
        <w:t xml:space="preserve"> </w:t>
      </w:r>
      <w:r w:rsidRPr="00305134">
        <w:rPr>
          <w:rFonts w:ascii="Arial Nova" w:hAnsi="Arial Nova"/>
          <w:i/>
          <w:sz w:val="24"/>
          <w:szCs w:val="24"/>
        </w:rPr>
        <w:t xml:space="preserve">Energising a greener, fairer future. </w:t>
      </w:r>
      <w:r w:rsidRPr="00305134">
        <w:rPr>
          <w:rFonts w:ascii="Arial Nova" w:hAnsi="Arial Nova"/>
          <w:sz w:val="24"/>
          <w:szCs w:val="24"/>
        </w:rPr>
        <w:t xml:space="preserve">Available at: </w:t>
      </w:r>
      <w:hyperlink r:id="rId50" w:history="1">
        <w:r w:rsidRPr="00305134">
          <w:rPr>
            <w:rFonts w:ascii="Arial Nova" w:hAnsi="Arial Nova"/>
            <w:color w:val="0563C1" w:themeColor="hyperlink"/>
            <w:sz w:val="24"/>
            <w:szCs w:val="24"/>
            <w:u w:val="single"/>
          </w:rPr>
          <w:t>https://www.centrica.com/media/op3lyz33/centrica-annual-report-2023.pdf</w:t>
        </w:r>
      </w:hyperlink>
      <w:r w:rsidRPr="00305134">
        <w:rPr>
          <w:rFonts w:ascii="Arial Nova" w:hAnsi="Arial Nova"/>
          <w:sz w:val="24"/>
          <w:szCs w:val="24"/>
        </w:rPr>
        <w:t>. (</w:t>
      </w:r>
      <w:r w:rsidRPr="00305134">
        <w:rPr>
          <w:rFonts w:ascii="Arial Nova" w:eastAsia="Times New Roman" w:hAnsi="Arial Nova" w:cs="Times New Roman"/>
          <w:color w:val="000000" w:themeColor="text1"/>
          <w:kern w:val="36"/>
          <w:sz w:val="24"/>
          <w:szCs w:val="24"/>
          <w:lang w:eastAsia="en-GB"/>
        </w:rPr>
        <w:t>Accessed: 8</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eastAsia="Times New Roman" w:hAnsi="Arial Nova" w:cs="Times New Roman"/>
          <w:color w:val="000000" w:themeColor="text1"/>
          <w:kern w:val="36"/>
          <w:sz w:val="24"/>
          <w:szCs w:val="24"/>
          <w:lang w:eastAsia="en-GB"/>
        </w:rPr>
      </w:pPr>
      <w:r w:rsidRPr="00305134">
        <w:rPr>
          <w:rFonts w:ascii="Arial Nova" w:eastAsia="Times New Roman" w:hAnsi="Arial Nova" w:cs="Times New Roman"/>
          <w:color w:val="000000" w:themeColor="text1"/>
          <w:kern w:val="36"/>
          <w:sz w:val="24"/>
          <w:szCs w:val="24"/>
          <w:lang w:eastAsia="en-GB"/>
        </w:rPr>
        <w:t xml:space="preserve">Centrica (2024) </w:t>
      </w:r>
      <w:r w:rsidRPr="00BD07BD">
        <w:rPr>
          <w:rFonts w:ascii="Arial Nova" w:eastAsia="Times New Roman" w:hAnsi="Arial Nova" w:cs="Times New Roman"/>
          <w:i/>
          <w:color w:val="000000" w:themeColor="text1"/>
          <w:kern w:val="36"/>
          <w:sz w:val="24"/>
          <w:szCs w:val="24"/>
          <w:lang w:eastAsia="en-GB"/>
        </w:rPr>
        <w:t>British Gas joins major consortium aspiring to decarbonise up to 1000 social housing homes.</w:t>
      </w:r>
      <w:r w:rsidRPr="00305134">
        <w:rPr>
          <w:rFonts w:ascii="Arial Nova" w:eastAsia="Times New Roman" w:hAnsi="Arial Nova" w:cs="Times New Roman"/>
          <w:color w:val="000000" w:themeColor="text1"/>
          <w:kern w:val="36"/>
          <w:sz w:val="24"/>
          <w:szCs w:val="24"/>
          <w:lang w:eastAsia="en-GB"/>
        </w:rPr>
        <w:t xml:space="preserve"> Available at: </w:t>
      </w:r>
      <w:hyperlink r:id="rId51" w:history="1">
        <w:r w:rsidRPr="00305134">
          <w:rPr>
            <w:rFonts w:ascii="Arial Nova" w:eastAsia="Times New Roman" w:hAnsi="Arial Nova" w:cs="Times New Roman"/>
            <w:color w:val="0563C1" w:themeColor="hyperlink"/>
            <w:kern w:val="36"/>
            <w:sz w:val="24"/>
            <w:szCs w:val="24"/>
            <w:u w:val="single"/>
            <w:lang w:eastAsia="en-GB"/>
          </w:rPr>
          <w:t>https://www.centrica.com/media-centre/news/2024/british-gas-joins-major-consortium-aspiring-to-decarbonise-up-to-1-000-social-housing-homes/</w:t>
        </w:r>
      </w:hyperlink>
      <w:r w:rsidRPr="00305134">
        <w:rPr>
          <w:rFonts w:ascii="Arial Nova" w:eastAsia="Times New Roman" w:hAnsi="Arial Nova" w:cs="Times New Roman"/>
          <w:color w:val="000000" w:themeColor="text1"/>
          <w:kern w:val="36"/>
          <w:sz w:val="24"/>
          <w:szCs w:val="24"/>
          <w:lang w:eastAsia="en-GB"/>
        </w:rPr>
        <w:t xml:space="preserve">. </w:t>
      </w:r>
      <w:r w:rsidRPr="00305134">
        <w:rPr>
          <w:rFonts w:ascii="Arial Nova" w:hAnsi="Arial Nova"/>
          <w:sz w:val="24"/>
          <w:szCs w:val="24"/>
        </w:rPr>
        <w:t>(</w:t>
      </w:r>
      <w:r w:rsidRPr="00305134">
        <w:rPr>
          <w:rFonts w:ascii="Arial Nova" w:eastAsia="Times New Roman" w:hAnsi="Arial Nova" w:cs="Times New Roman"/>
          <w:color w:val="000000" w:themeColor="text1"/>
          <w:kern w:val="36"/>
          <w:sz w:val="24"/>
          <w:szCs w:val="24"/>
          <w:lang w:eastAsia="en-GB"/>
        </w:rPr>
        <w:t>Accessed: 8</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Centrica (2024) </w:t>
      </w:r>
      <w:r w:rsidRPr="00305134">
        <w:rPr>
          <w:rFonts w:ascii="Arial Nova" w:hAnsi="Arial Nova"/>
          <w:i/>
          <w:sz w:val="24"/>
          <w:szCs w:val="24"/>
        </w:rPr>
        <w:t>British Gas to Provide Targeted Support for Elderly Customers</w:t>
      </w:r>
      <w:r w:rsidRPr="00305134">
        <w:rPr>
          <w:rFonts w:ascii="Arial Nova" w:hAnsi="Arial Nova"/>
          <w:sz w:val="24"/>
          <w:szCs w:val="24"/>
        </w:rPr>
        <w:t xml:space="preserve">. Available at: </w:t>
      </w:r>
      <w:hyperlink r:id="rId52" w:history="1">
        <w:r w:rsidRPr="00305134">
          <w:rPr>
            <w:rFonts w:ascii="Arial Nova" w:hAnsi="Arial Nova"/>
            <w:color w:val="0563C1" w:themeColor="hyperlink"/>
            <w:sz w:val="24"/>
            <w:szCs w:val="24"/>
            <w:u w:val="single"/>
          </w:rPr>
          <w:t>https://www.centrica.com/media-centre/news/2024/british-gas-to-provide-targeted-support-for-elderly-customers</w:t>
        </w:r>
      </w:hyperlink>
      <w:r w:rsidRPr="00305134">
        <w:rPr>
          <w:rFonts w:ascii="Arial Nova" w:hAnsi="Arial Nova"/>
          <w:sz w:val="24"/>
          <w:szCs w:val="24"/>
        </w:rPr>
        <w:t>. (Accessed: 7</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Centrica Business Solutions (2024) </w:t>
      </w:r>
      <w:r w:rsidRPr="00305134">
        <w:rPr>
          <w:rFonts w:ascii="Arial Nova" w:hAnsi="Arial Nova"/>
          <w:i/>
          <w:sz w:val="24"/>
          <w:szCs w:val="24"/>
        </w:rPr>
        <w:t>Sensor technology: A driving force in IoT.</w:t>
      </w:r>
      <w:r w:rsidRPr="00305134">
        <w:rPr>
          <w:rFonts w:ascii="Arial Nova" w:hAnsi="Arial Nova"/>
          <w:sz w:val="24"/>
          <w:szCs w:val="24"/>
        </w:rPr>
        <w:t xml:space="preserve"> Available at: </w:t>
      </w:r>
      <w:hyperlink r:id="rId53" w:history="1">
        <w:r w:rsidRPr="00305134">
          <w:rPr>
            <w:rFonts w:ascii="Arial Nova" w:hAnsi="Arial Nova"/>
            <w:color w:val="0563C1" w:themeColor="hyperlink"/>
            <w:sz w:val="24"/>
            <w:szCs w:val="24"/>
            <w:u w:val="single"/>
          </w:rPr>
          <w:t>https://www.centricabusinesssolutions.com/knowledge-centre/ideas/sensor-technology-driving-force-iot</w:t>
        </w:r>
      </w:hyperlink>
      <w:r w:rsidRPr="00305134">
        <w:rPr>
          <w:rFonts w:ascii="Arial Nova" w:hAnsi="Arial Nova"/>
          <w:sz w:val="24"/>
          <w:szCs w:val="24"/>
        </w:rPr>
        <w:t>. (Accessed: 9</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lastRenderedPageBreak/>
        <w:t xml:space="preserve">Centrica Plc Annual Report and Accounts (2023) </w:t>
      </w:r>
      <w:r w:rsidRPr="00305134">
        <w:rPr>
          <w:rFonts w:ascii="Arial Nova" w:hAnsi="Arial Nova"/>
          <w:i/>
          <w:sz w:val="24"/>
          <w:szCs w:val="24"/>
        </w:rPr>
        <w:t>Energising a greener, fairer future</w:t>
      </w:r>
      <w:r w:rsidRPr="00305134">
        <w:rPr>
          <w:rFonts w:ascii="Arial Nova" w:hAnsi="Arial Nova"/>
          <w:sz w:val="24"/>
          <w:szCs w:val="24"/>
        </w:rPr>
        <w:t xml:space="preserve">. Available at: </w:t>
      </w:r>
      <w:hyperlink r:id="rId54" w:history="1">
        <w:r w:rsidRPr="00305134">
          <w:rPr>
            <w:rFonts w:ascii="Arial Nova" w:hAnsi="Arial Nova"/>
            <w:color w:val="0563C1" w:themeColor="hyperlink"/>
            <w:sz w:val="24"/>
            <w:szCs w:val="24"/>
            <w:u w:val="single"/>
          </w:rPr>
          <w:t>https://www.centrica.com/media/op3lyz33/centrica-annual-report-2023.pdf</w:t>
        </w:r>
      </w:hyperlink>
      <w:r w:rsidRPr="00305134">
        <w:rPr>
          <w:rFonts w:ascii="Arial Nova" w:hAnsi="Arial Nova"/>
          <w:sz w:val="24"/>
          <w:szCs w:val="24"/>
        </w:rPr>
        <w:t>. (Accessed: 7</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Centrica (2023) </w:t>
      </w:r>
      <w:r w:rsidRPr="00BD07BD">
        <w:rPr>
          <w:rFonts w:ascii="Arial Nova" w:hAnsi="Arial Nova"/>
          <w:i/>
          <w:sz w:val="24"/>
          <w:szCs w:val="24"/>
        </w:rPr>
        <w:t>Values and Culture</w:t>
      </w:r>
      <w:r w:rsidRPr="00305134">
        <w:rPr>
          <w:rFonts w:ascii="Arial Nova" w:hAnsi="Arial Nova"/>
          <w:sz w:val="24"/>
          <w:szCs w:val="24"/>
        </w:rPr>
        <w:t xml:space="preserve">. Available at: </w:t>
      </w:r>
      <w:hyperlink r:id="rId55" w:anchor=":~:text=For%20us%2C%20the%20workforce%20of,care%20deeply%20about%20our%20impact" w:history="1">
        <w:r w:rsidRPr="00305134">
          <w:rPr>
            <w:rFonts w:ascii="Arial Nova" w:hAnsi="Arial Nova"/>
            <w:color w:val="0563C1" w:themeColor="hyperlink"/>
            <w:sz w:val="24"/>
            <w:szCs w:val="24"/>
            <w:u w:val="single"/>
          </w:rPr>
          <w:t>https://www.centrica.com/who-we-are/values-and-culture/#:~:text=For%20us%2C%20the%20workforce%20of,care%20deeply%20about%20our%20impact</w:t>
        </w:r>
      </w:hyperlink>
      <w:r w:rsidRPr="00305134">
        <w:rPr>
          <w:rFonts w:ascii="Arial Nova" w:hAnsi="Arial Nova"/>
          <w:sz w:val="24"/>
          <w:szCs w:val="24"/>
        </w:rPr>
        <w:t>. (Accessed: 7</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Centrica (2024) </w:t>
      </w:r>
      <w:r w:rsidRPr="00305134">
        <w:rPr>
          <w:rFonts w:ascii="Arial Nova" w:hAnsi="Arial Nova"/>
          <w:i/>
          <w:sz w:val="24"/>
          <w:szCs w:val="24"/>
        </w:rPr>
        <w:t xml:space="preserve">British Gas and Toyota partner to deliver Toyota </w:t>
      </w:r>
      <w:proofErr w:type="spellStart"/>
      <w:r w:rsidRPr="00305134">
        <w:rPr>
          <w:rFonts w:ascii="Arial Nova" w:hAnsi="Arial Nova"/>
          <w:i/>
          <w:sz w:val="24"/>
          <w:szCs w:val="24"/>
        </w:rPr>
        <w:t>HomeCharge</w:t>
      </w:r>
      <w:proofErr w:type="spellEnd"/>
      <w:r w:rsidRPr="00305134">
        <w:rPr>
          <w:rFonts w:ascii="Arial Nova" w:hAnsi="Arial Nova"/>
          <w:sz w:val="24"/>
          <w:szCs w:val="24"/>
        </w:rPr>
        <w:t xml:space="preserve">. Available from: </w:t>
      </w:r>
      <w:hyperlink r:id="rId56" w:history="1">
        <w:r w:rsidRPr="00305134">
          <w:rPr>
            <w:rFonts w:ascii="Arial Nova" w:hAnsi="Arial Nova"/>
            <w:color w:val="0563C1" w:themeColor="hyperlink"/>
            <w:sz w:val="24"/>
            <w:szCs w:val="24"/>
            <w:u w:val="single"/>
          </w:rPr>
          <w:t>https://www.centrica.com/media-centre/news/2024/british-gas-and-toyota-partner-to-deliver-toyota-homecharge/</w:t>
        </w:r>
      </w:hyperlink>
      <w:r w:rsidRPr="00305134">
        <w:rPr>
          <w:rFonts w:ascii="Arial Nova" w:hAnsi="Arial Nova"/>
          <w:sz w:val="24"/>
          <w:szCs w:val="24"/>
        </w:rPr>
        <w:t>. (Accessed: 11</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proofErr w:type="spellStart"/>
      <w:r w:rsidRPr="00305134">
        <w:rPr>
          <w:rFonts w:ascii="Arial Nova" w:hAnsi="Arial Nova"/>
          <w:sz w:val="24"/>
          <w:szCs w:val="24"/>
        </w:rPr>
        <w:t>Checkatrade</w:t>
      </w:r>
      <w:proofErr w:type="spellEnd"/>
      <w:r w:rsidRPr="00305134">
        <w:rPr>
          <w:rFonts w:ascii="Arial Nova" w:hAnsi="Arial Nova"/>
          <w:sz w:val="24"/>
          <w:szCs w:val="24"/>
        </w:rPr>
        <w:t xml:space="preserve"> (2024) </w:t>
      </w:r>
      <w:r w:rsidRPr="00305134">
        <w:rPr>
          <w:rFonts w:ascii="Arial Nova" w:hAnsi="Arial Nova"/>
          <w:i/>
          <w:sz w:val="24"/>
          <w:szCs w:val="24"/>
        </w:rPr>
        <w:t>Find a guaranteed trade person</w:t>
      </w:r>
      <w:r w:rsidRPr="00305134">
        <w:rPr>
          <w:rFonts w:ascii="Arial Nova" w:hAnsi="Arial Nova"/>
          <w:sz w:val="24"/>
          <w:szCs w:val="24"/>
        </w:rPr>
        <w:t xml:space="preserve">. Available at: </w:t>
      </w:r>
      <w:hyperlink r:id="rId57" w:history="1">
        <w:r w:rsidRPr="00305134">
          <w:rPr>
            <w:rFonts w:ascii="Arial Nova" w:hAnsi="Arial Nova"/>
            <w:color w:val="0563C1" w:themeColor="hyperlink"/>
            <w:sz w:val="24"/>
            <w:szCs w:val="24"/>
            <w:u w:val="single"/>
          </w:rPr>
          <w:t>https://www.checkatrade.com/</w:t>
        </w:r>
      </w:hyperlink>
      <w:r w:rsidRPr="00305134">
        <w:rPr>
          <w:rFonts w:ascii="Arial Nova" w:hAnsi="Arial Nova"/>
          <w:sz w:val="24"/>
          <w:szCs w:val="24"/>
        </w:rPr>
        <w:t>. (Accessed: 9</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Climate Action (2022) </w:t>
      </w:r>
      <w:r w:rsidRPr="00BD07BD">
        <w:rPr>
          <w:rFonts w:ascii="Arial Nova" w:hAnsi="Arial Nova"/>
          <w:i/>
          <w:sz w:val="24"/>
          <w:szCs w:val="24"/>
        </w:rPr>
        <w:t>New reports finds renewable energy can create three times as many jobs compare to fossil fuels.</w:t>
      </w:r>
      <w:r w:rsidRPr="00305134">
        <w:rPr>
          <w:rFonts w:ascii="Arial Nova" w:hAnsi="Arial Nova"/>
          <w:sz w:val="24"/>
          <w:szCs w:val="24"/>
        </w:rPr>
        <w:t xml:space="preserve"> Available at: </w:t>
      </w:r>
      <w:hyperlink r:id="rId58" w:anchor=":~:text=A%20new%20report%20by%20UKERC,as%" w:history="1">
        <w:r w:rsidRPr="00305134">
          <w:rPr>
            <w:rFonts w:ascii="Arial Nova" w:hAnsi="Arial Nova"/>
            <w:color w:val="0563C1" w:themeColor="hyperlink"/>
            <w:sz w:val="24"/>
            <w:szCs w:val="24"/>
            <w:u w:val="single"/>
          </w:rPr>
          <w:t>https://www.climateaction.org/news/new-report-finds-renewable-energy-can-create-three-times-as-many-jobs-compa#:~:text=A%20new%20report%20by%20UKERC,as%</w:t>
        </w:r>
      </w:hyperlink>
      <w:r w:rsidRPr="00305134">
        <w:rPr>
          <w:rFonts w:ascii="Arial Nova" w:hAnsi="Arial Nova"/>
          <w:sz w:val="24"/>
          <w:szCs w:val="24"/>
        </w:rPr>
        <w:t>. (Accessed: 9</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r w:rsidRPr="00305134">
        <w:rPr>
          <w:rFonts w:ascii="Arial Nova" w:hAnsi="Arial Nova"/>
          <w:sz w:val="24"/>
          <w:szCs w:val="24"/>
        </w:rPr>
        <w:t xml:space="preserve">Department for Business, Innovation and Skills (2011) </w:t>
      </w:r>
      <w:r w:rsidRPr="00305134">
        <w:rPr>
          <w:rFonts w:ascii="Arial Nova" w:hAnsi="Arial Nova"/>
          <w:i/>
          <w:sz w:val="24"/>
          <w:szCs w:val="24"/>
        </w:rPr>
        <w:t>Better Choices: Better Deals.</w:t>
      </w:r>
      <w:r w:rsidRPr="00305134">
        <w:rPr>
          <w:rFonts w:ascii="Arial Nova" w:hAnsi="Arial Nova"/>
          <w:sz w:val="24"/>
          <w:szCs w:val="24"/>
        </w:rPr>
        <w:t xml:space="preserve"> Available at: </w:t>
      </w:r>
      <w:hyperlink r:id="rId59" w:history="1">
        <w:r w:rsidRPr="00305134">
          <w:rPr>
            <w:rFonts w:ascii="Arial Nova" w:hAnsi="Arial Nova"/>
            <w:color w:val="0563C1" w:themeColor="hyperlink"/>
            <w:sz w:val="24"/>
            <w:szCs w:val="24"/>
            <w:u w:val="single"/>
          </w:rPr>
          <w:t>https://assets.publishing.service.gov.uk/media/5a7cb6a7ed915d682236215f/bis-11-749-better-choices-better-deals-consumers-powering-growth.pdf</w:t>
        </w:r>
      </w:hyperlink>
      <w:r w:rsidRPr="00305134">
        <w:rPr>
          <w:rFonts w:ascii="Arial Nova" w:hAnsi="Arial Nova"/>
          <w:sz w:val="24"/>
          <w:szCs w:val="24"/>
        </w:rPr>
        <w:t xml:space="preserve">. </w:t>
      </w:r>
      <w:r w:rsidRPr="00305134">
        <w:rPr>
          <w:rFonts w:ascii="Arial Nova" w:eastAsia="Times New Roman" w:hAnsi="Arial Nova" w:cs="Times New Roman"/>
          <w:color w:val="000000" w:themeColor="text1"/>
          <w:kern w:val="36"/>
          <w:sz w:val="24"/>
          <w:szCs w:val="24"/>
          <w:u w:val="single"/>
          <w:lang w:eastAsia="en-GB"/>
        </w:rPr>
        <w:t>(</w:t>
      </w:r>
      <w:r w:rsidRPr="00305134">
        <w:rPr>
          <w:rFonts w:ascii="Arial Nova" w:eastAsia="Times New Roman" w:hAnsi="Arial Nova" w:cs="Times New Roman"/>
          <w:color w:val="000000" w:themeColor="text1"/>
          <w:kern w:val="36"/>
          <w:sz w:val="24"/>
          <w:szCs w:val="24"/>
          <w:lang w:eastAsia="en-GB"/>
        </w:rPr>
        <w:t>Accessed:5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 xml:space="preserve">). </w:t>
      </w:r>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proofErr w:type="spellStart"/>
      <w:r w:rsidRPr="00305134">
        <w:rPr>
          <w:rFonts w:ascii="Arial Nova" w:hAnsi="Arial Nova" w:cs="Helvetica"/>
          <w:color w:val="000000"/>
          <w:sz w:val="24"/>
          <w:szCs w:val="24"/>
          <w:shd w:val="clear" w:color="auto" w:fill="FFFFFF"/>
        </w:rPr>
        <w:t>Ecobici</w:t>
      </w:r>
      <w:proofErr w:type="spellEnd"/>
      <w:r w:rsidRPr="00305134">
        <w:rPr>
          <w:rFonts w:ascii="Arial Nova" w:hAnsi="Arial Nova" w:cs="Helvetica"/>
          <w:color w:val="000000"/>
          <w:sz w:val="24"/>
          <w:szCs w:val="24"/>
          <w:shd w:val="clear" w:color="auto" w:fill="FFFFFF"/>
        </w:rPr>
        <w:t xml:space="preserve">, </w:t>
      </w:r>
      <w:proofErr w:type="gramStart"/>
      <w:r w:rsidRPr="00305134">
        <w:rPr>
          <w:rFonts w:ascii="Arial Nova" w:hAnsi="Arial Nova" w:cs="Helvetica"/>
          <w:color w:val="000000"/>
          <w:sz w:val="24"/>
          <w:szCs w:val="24"/>
          <w:shd w:val="clear" w:color="auto" w:fill="FFFFFF"/>
        </w:rPr>
        <w:t>M.L.(</w:t>
      </w:r>
      <w:proofErr w:type="gramEnd"/>
      <w:r w:rsidRPr="00305134">
        <w:rPr>
          <w:rFonts w:ascii="Arial Nova" w:hAnsi="Arial Nova" w:cs="Helvetica"/>
          <w:color w:val="000000"/>
          <w:sz w:val="24"/>
          <w:szCs w:val="24"/>
          <w:shd w:val="clear" w:color="auto" w:fill="FFFFFF"/>
        </w:rPr>
        <w:t xml:space="preserve">2024) ‘PORTER'S 5 COMPETITIVE FORCES’, </w:t>
      </w:r>
      <w:proofErr w:type="spellStart"/>
      <w:r w:rsidRPr="00305134">
        <w:rPr>
          <w:rFonts w:ascii="Arial Nova" w:hAnsi="Arial Nova" w:cs="Helvetica"/>
          <w:i/>
          <w:iCs/>
          <w:color w:val="000000"/>
          <w:sz w:val="24"/>
          <w:szCs w:val="24"/>
          <w:shd w:val="clear" w:color="auto" w:fill="FFFFFF"/>
        </w:rPr>
        <w:t>Analele</w:t>
      </w:r>
      <w:proofErr w:type="spellEnd"/>
      <w:r w:rsidRPr="00305134">
        <w:rPr>
          <w:rFonts w:ascii="Arial Nova" w:hAnsi="Arial Nova" w:cs="Helvetica"/>
          <w:i/>
          <w:iCs/>
          <w:color w:val="000000"/>
          <w:sz w:val="24"/>
          <w:szCs w:val="24"/>
          <w:shd w:val="clear" w:color="auto" w:fill="FFFFFF"/>
        </w:rPr>
        <w:t xml:space="preserve"> </w:t>
      </w:r>
      <w:proofErr w:type="spellStart"/>
      <w:r w:rsidRPr="00305134">
        <w:rPr>
          <w:rFonts w:ascii="Arial Nova" w:hAnsi="Arial Nova" w:cs="Helvetica"/>
          <w:i/>
          <w:iCs/>
          <w:color w:val="000000"/>
          <w:sz w:val="24"/>
          <w:szCs w:val="24"/>
          <w:shd w:val="clear" w:color="auto" w:fill="FFFFFF"/>
        </w:rPr>
        <w:t>Universităţii</w:t>
      </w:r>
      <w:proofErr w:type="spellEnd"/>
      <w:r w:rsidRPr="00305134">
        <w:rPr>
          <w:rFonts w:ascii="Arial Nova" w:hAnsi="Arial Nova" w:cs="Helvetica"/>
          <w:i/>
          <w:iCs/>
          <w:color w:val="000000"/>
          <w:sz w:val="24"/>
          <w:szCs w:val="24"/>
          <w:shd w:val="clear" w:color="auto" w:fill="FFFFFF"/>
        </w:rPr>
        <w:t xml:space="preserve"> Constantin </w:t>
      </w:r>
      <w:proofErr w:type="spellStart"/>
      <w:r w:rsidRPr="00305134">
        <w:rPr>
          <w:rFonts w:ascii="Arial Nova" w:hAnsi="Arial Nova" w:cs="Helvetica"/>
          <w:i/>
          <w:iCs/>
          <w:color w:val="000000"/>
          <w:sz w:val="24"/>
          <w:szCs w:val="24"/>
          <w:shd w:val="clear" w:color="auto" w:fill="FFFFFF"/>
        </w:rPr>
        <w:t>Brâncuşi</w:t>
      </w:r>
      <w:proofErr w:type="spellEnd"/>
      <w:r w:rsidRPr="00305134">
        <w:rPr>
          <w:rFonts w:ascii="Arial Nova" w:hAnsi="Arial Nova" w:cs="Helvetica"/>
          <w:i/>
          <w:iCs/>
          <w:color w:val="000000"/>
          <w:sz w:val="24"/>
          <w:szCs w:val="24"/>
          <w:shd w:val="clear" w:color="auto" w:fill="FFFFFF"/>
        </w:rPr>
        <w:t xml:space="preserve"> din </w:t>
      </w:r>
      <w:proofErr w:type="spellStart"/>
      <w:r w:rsidRPr="00305134">
        <w:rPr>
          <w:rFonts w:ascii="Arial Nova" w:hAnsi="Arial Nova" w:cs="Helvetica"/>
          <w:i/>
          <w:iCs/>
          <w:color w:val="000000"/>
          <w:sz w:val="24"/>
          <w:szCs w:val="24"/>
          <w:shd w:val="clear" w:color="auto" w:fill="FFFFFF"/>
        </w:rPr>
        <w:t>Târgu</w:t>
      </w:r>
      <w:proofErr w:type="spellEnd"/>
      <w:r w:rsidRPr="00305134">
        <w:rPr>
          <w:rFonts w:ascii="Arial Nova" w:hAnsi="Arial Nova" w:cs="Helvetica"/>
          <w:i/>
          <w:iCs/>
          <w:color w:val="000000"/>
          <w:sz w:val="24"/>
          <w:szCs w:val="24"/>
          <w:shd w:val="clear" w:color="auto" w:fill="FFFFFF"/>
        </w:rPr>
        <w:t xml:space="preserve"> </w:t>
      </w:r>
      <w:proofErr w:type="spellStart"/>
      <w:r w:rsidRPr="00305134">
        <w:rPr>
          <w:rFonts w:ascii="Arial Nova" w:hAnsi="Arial Nova" w:cs="Helvetica"/>
          <w:i/>
          <w:iCs/>
          <w:color w:val="000000"/>
          <w:sz w:val="24"/>
          <w:szCs w:val="24"/>
          <w:shd w:val="clear" w:color="auto" w:fill="FFFFFF"/>
        </w:rPr>
        <w:t>Jiu.Seria</w:t>
      </w:r>
      <w:proofErr w:type="spellEnd"/>
      <w:r w:rsidRPr="00305134">
        <w:rPr>
          <w:rFonts w:ascii="Arial Nova" w:hAnsi="Arial Nova" w:cs="Helvetica"/>
          <w:i/>
          <w:iCs/>
          <w:color w:val="000000"/>
          <w:sz w:val="24"/>
          <w:szCs w:val="24"/>
          <w:shd w:val="clear" w:color="auto" w:fill="FFFFFF"/>
        </w:rPr>
        <w:t xml:space="preserve"> </w:t>
      </w:r>
      <w:proofErr w:type="spellStart"/>
      <w:r w:rsidRPr="00305134">
        <w:rPr>
          <w:rFonts w:ascii="Arial Nova" w:hAnsi="Arial Nova" w:cs="Helvetica"/>
          <w:i/>
          <w:iCs/>
          <w:color w:val="000000"/>
          <w:sz w:val="24"/>
          <w:szCs w:val="24"/>
          <w:shd w:val="clear" w:color="auto" w:fill="FFFFFF"/>
        </w:rPr>
        <w:t>Economie</w:t>
      </w:r>
      <w:proofErr w:type="spellEnd"/>
      <w:r w:rsidRPr="00305134">
        <w:rPr>
          <w:rFonts w:ascii="Arial Nova" w:hAnsi="Arial Nova" w:cs="Helvetica"/>
          <w:i/>
          <w:iCs/>
          <w:color w:val="000000"/>
          <w:sz w:val="24"/>
          <w:szCs w:val="24"/>
          <w:shd w:val="clear" w:color="auto" w:fill="FFFFFF"/>
        </w:rPr>
        <w:t>, </w:t>
      </w:r>
      <w:r w:rsidRPr="00305134">
        <w:rPr>
          <w:rFonts w:ascii="Arial Nova" w:hAnsi="Arial Nova" w:cs="Helvetica"/>
          <w:bCs/>
          <w:color w:val="000000"/>
          <w:sz w:val="24"/>
          <w:szCs w:val="24"/>
          <w:shd w:val="clear" w:color="auto" w:fill="FFFFFF"/>
        </w:rPr>
        <w:t>1</w:t>
      </w:r>
      <w:r w:rsidRPr="00305134">
        <w:rPr>
          <w:rFonts w:ascii="Arial Nova" w:hAnsi="Arial Nova" w:cs="Helvetica"/>
          <w:color w:val="000000"/>
          <w:sz w:val="24"/>
          <w:szCs w:val="24"/>
          <w:shd w:val="clear" w:color="auto" w:fill="FFFFFF"/>
        </w:rPr>
        <w:t xml:space="preserve">(4), pp. 142–146. Available at: </w:t>
      </w:r>
      <w:hyperlink r:id="rId60" w:history="1">
        <w:r w:rsidRPr="00305134">
          <w:rPr>
            <w:rFonts w:ascii="Arial Nova" w:hAnsi="Arial Nova" w:cs="Helvetica"/>
            <w:color w:val="0563C1" w:themeColor="hyperlink"/>
            <w:sz w:val="24"/>
            <w:szCs w:val="24"/>
            <w:u w:val="single"/>
            <w:shd w:val="clear" w:color="auto" w:fill="FFFFFF"/>
          </w:rPr>
          <w:t>https://www.utgjiu.ro/revista/ec/pdf/2024-04/14_Ecobici.pdf</w:t>
        </w:r>
      </w:hyperlink>
      <w:r w:rsidRPr="00305134">
        <w:rPr>
          <w:rFonts w:ascii="Arial Nova" w:hAnsi="Arial Nova" w:cs="Helvetica"/>
          <w:color w:val="000000"/>
          <w:sz w:val="24"/>
          <w:szCs w:val="24"/>
          <w:shd w:val="clear" w:color="auto" w:fill="FFFFFF"/>
        </w:rPr>
        <w:t xml:space="preserve">. </w:t>
      </w:r>
    </w:p>
    <w:p w:rsidR="00305134" w:rsidRPr="00305134" w:rsidRDefault="00305134" w:rsidP="00305134">
      <w:pPr>
        <w:rPr>
          <w:rFonts w:ascii="Arial Nova" w:eastAsia="Times New Roman" w:hAnsi="Arial Nova" w:cs="Times New Roman"/>
          <w:color w:val="000000" w:themeColor="text1"/>
          <w:kern w:val="36"/>
          <w:sz w:val="24"/>
          <w:szCs w:val="24"/>
          <w:lang w:eastAsia="en-GB"/>
        </w:rPr>
      </w:pPr>
      <w:proofErr w:type="spellStart"/>
      <w:r w:rsidRPr="00305134">
        <w:rPr>
          <w:rFonts w:ascii="Arial Nova" w:eastAsia="Times New Roman" w:hAnsi="Arial Nova" w:cs="Times New Roman"/>
          <w:color w:val="000000" w:themeColor="text1"/>
          <w:kern w:val="36"/>
          <w:sz w:val="24"/>
          <w:szCs w:val="24"/>
          <w:lang w:eastAsia="en-GB"/>
        </w:rPr>
        <w:t>Elston</w:t>
      </w:r>
      <w:proofErr w:type="spellEnd"/>
      <w:r w:rsidRPr="00305134">
        <w:rPr>
          <w:rFonts w:ascii="Arial Nova" w:eastAsia="Times New Roman" w:hAnsi="Arial Nova" w:cs="Times New Roman"/>
          <w:color w:val="000000" w:themeColor="text1"/>
          <w:kern w:val="36"/>
          <w:sz w:val="24"/>
          <w:szCs w:val="24"/>
          <w:lang w:eastAsia="en-GB"/>
        </w:rPr>
        <w:t>, J. (2024</w:t>
      </w:r>
      <w:r w:rsidRPr="00305134">
        <w:rPr>
          <w:rFonts w:ascii="Arial Nova" w:eastAsia="Times New Roman" w:hAnsi="Arial Nova" w:cs="Times New Roman"/>
          <w:i/>
          <w:color w:val="000000" w:themeColor="text1"/>
          <w:kern w:val="36"/>
          <w:sz w:val="24"/>
          <w:szCs w:val="24"/>
          <w:lang w:eastAsia="en-GB"/>
        </w:rPr>
        <w:t xml:space="preserve">) Best Alternatives to British Gas </w:t>
      </w:r>
      <w:proofErr w:type="spellStart"/>
      <w:r w:rsidRPr="00305134">
        <w:rPr>
          <w:rFonts w:ascii="Arial Nova" w:eastAsia="Times New Roman" w:hAnsi="Arial Nova" w:cs="Times New Roman"/>
          <w:i/>
          <w:color w:val="000000" w:themeColor="text1"/>
          <w:kern w:val="36"/>
          <w:sz w:val="24"/>
          <w:szCs w:val="24"/>
          <w:lang w:eastAsia="en-GB"/>
        </w:rPr>
        <w:t>HomeCare</w:t>
      </w:r>
      <w:proofErr w:type="spellEnd"/>
      <w:r w:rsidRPr="00305134">
        <w:rPr>
          <w:rFonts w:ascii="Arial Nova" w:eastAsia="Times New Roman" w:hAnsi="Arial Nova" w:cs="Times New Roman"/>
          <w:i/>
          <w:color w:val="000000" w:themeColor="text1"/>
          <w:kern w:val="36"/>
          <w:sz w:val="24"/>
          <w:szCs w:val="24"/>
          <w:lang w:eastAsia="en-GB"/>
        </w:rPr>
        <w:t xml:space="preserve">: Choosing the Right Home Cover. </w:t>
      </w:r>
      <w:r w:rsidRPr="00305134">
        <w:rPr>
          <w:rFonts w:ascii="Arial Nova" w:eastAsia="Times New Roman" w:hAnsi="Arial Nova" w:cs="Times New Roman"/>
          <w:color w:val="000000" w:themeColor="text1"/>
          <w:kern w:val="36"/>
          <w:sz w:val="24"/>
          <w:szCs w:val="24"/>
          <w:lang w:eastAsia="en-GB"/>
        </w:rPr>
        <w:t>Available from</w:t>
      </w:r>
      <w:r w:rsidRPr="00305134">
        <w:rPr>
          <w:rFonts w:ascii="Arial Nova" w:eastAsia="Times New Roman" w:hAnsi="Arial Nova" w:cs="Times New Roman"/>
          <w:color w:val="000000" w:themeColor="text1"/>
          <w:kern w:val="36"/>
          <w:sz w:val="24"/>
          <w:szCs w:val="24"/>
          <w:u w:val="single"/>
          <w:lang w:eastAsia="en-GB"/>
        </w:rPr>
        <w:t xml:space="preserve">: </w:t>
      </w:r>
      <w:hyperlink r:id="rId61" w:history="1">
        <w:r w:rsidRPr="00305134">
          <w:rPr>
            <w:rFonts w:ascii="Arial Nova" w:eastAsia="Times New Roman" w:hAnsi="Arial Nova" w:cs="Times New Roman"/>
            <w:color w:val="0563C1" w:themeColor="hyperlink"/>
            <w:kern w:val="36"/>
            <w:sz w:val="24"/>
            <w:szCs w:val="24"/>
            <w:u w:val="single"/>
            <w:lang w:eastAsia="en-GB"/>
          </w:rPr>
          <w:t>https://www.greencentral.co.uk/boiler-advice/alternatives-to-british-gas-homecare/</w:t>
        </w:r>
      </w:hyperlink>
      <w:r w:rsidRPr="00305134">
        <w:rPr>
          <w:rFonts w:ascii="Arial Nova" w:eastAsia="Times New Roman" w:hAnsi="Arial Nova" w:cs="Times New Roman"/>
          <w:color w:val="000000" w:themeColor="text1"/>
          <w:kern w:val="36"/>
          <w:sz w:val="24"/>
          <w:szCs w:val="24"/>
          <w:u w:val="single"/>
          <w:lang w:eastAsia="en-GB"/>
        </w:rPr>
        <w:t xml:space="preserve">. </w:t>
      </w:r>
      <w:r w:rsidRPr="00305134">
        <w:rPr>
          <w:rFonts w:ascii="Arial Nova" w:eastAsia="Times New Roman" w:hAnsi="Arial Nova" w:cs="Times New Roman"/>
          <w:color w:val="000000" w:themeColor="text1"/>
          <w:kern w:val="36"/>
          <w:sz w:val="24"/>
          <w:szCs w:val="24"/>
          <w:lang w:eastAsia="en-GB"/>
        </w:rPr>
        <w:t>(Accessed:5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 </w:t>
      </w:r>
    </w:p>
    <w:p w:rsidR="00305134" w:rsidRPr="00305134" w:rsidRDefault="00305134" w:rsidP="00305134">
      <w:pPr>
        <w:rPr>
          <w:rFonts w:ascii="Arial Nova" w:eastAsia="Times New Roman" w:hAnsi="Arial Nova" w:cs="Times New Roman"/>
          <w:color w:val="000000" w:themeColor="text1"/>
          <w:kern w:val="36"/>
          <w:sz w:val="24"/>
          <w:szCs w:val="24"/>
          <w:lang w:eastAsia="en-GB"/>
        </w:rPr>
      </w:pPr>
      <w:r w:rsidRPr="00305134">
        <w:rPr>
          <w:rFonts w:ascii="Arial Nova" w:eastAsia="Times New Roman" w:hAnsi="Arial Nova" w:cs="Times New Roman"/>
          <w:color w:val="000000" w:themeColor="text1"/>
          <w:kern w:val="36"/>
          <w:sz w:val="24"/>
          <w:szCs w:val="24"/>
          <w:lang w:eastAsia="en-GB"/>
        </w:rPr>
        <w:t xml:space="preserve">Energy in Buildings and Industry (EIBI) (2024) </w:t>
      </w:r>
      <w:r w:rsidRPr="00305134">
        <w:rPr>
          <w:rFonts w:ascii="Arial Nova" w:eastAsia="Times New Roman" w:hAnsi="Arial Nova" w:cs="Times New Roman"/>
          <w:i/>
          <w:color w:val="000000" w:themeColor="text1"/>
          <w:kern w:val="36"/>
          <w:sz w:val="24"/>
          <w:szCs w:val="24"/>
          <w:lang w:eastAsia="en-GB"/>
        </w:rPr>
        <w:t xml:space="preserve">Octopus Energy overtakes British Gas in customer numbers. </w:t>
      </w:r>
      <w:r w:rsidRPr="00305134">
        <w:rPr>
          <w:rFonts w:ascii="Arial Nova" w:eastAsia="Times New Roman" w:hAnsi="Arial Nova" w:cs="Times New Roman"/>
          <w:color w:val="000000" w:themeColor="text1"/>
          <w:kern w:val="36"/>
          <w:sz w:val="24"/>
          <w:szCs w:val="24"/>
          <w:lang w:eastAsia="en-GB"/>
        </w:rPr>
        <w:t xml:space="preserve">Available at: </w:t>
      </w:r>
      <w:hyperlink r:id="rId62" w:anchor=":~:text=New%20figures%20from%20energy%20regulator,news%20shows%" w:history="1">
        <w:r w:rsidRPr="00305134">
          <w:rPr>
            <w:rFonts w:ascii="Arial Nova" w:eastAsia="Times New Roman" w:hAnsi="Arial Nova" w:cs="Times New Roman"/>
            <w:color w:val="0563C1" w:themeColor="hyperlink"/>
            <w:kern w:val="36"/>
            <w:sz w:val="24"/>
            <w:szCs w:val="24"/>
            <w:u w:val="single"/>
            <w:lang w:eastAsia="en-GB"/>
          </w:rPr>
          <w:t>https://eibi.co.uk/news/octopus-energy-overtakes-british-gas-in-customer-numbers/#:~:text=New%20figures%20from%20energy%20regulator,news%20shows%</w:t>
        </w:r>
      </w:hyperlink>
      <w:r w:rsidRPr="00305134">
        <w:rPr>
          <w:rFonts w:ascii="Arial Nova" w:eastAsia="Times New Roman" w:hAnsi="Arial Nova" w:cs="Times New Roman"/>
          <w:color w:val="000000" w:themeColor="text1"/>
          <w:kern w:val="36"/>
          <w:sz w:val="24"/>
          <w:szCs w:val="24"/>
          <w:lang w:eastAsia="en-GB"/>
        </w:rPr>
        <w:t xml:space="preserve">. </w:t>
      </w:r>
      <w:r w:rsidRPr="00305134">
        <w:rPr>
          <w:rFonts w:ascii="Arial Nova" w:hAnsi="Arial Nova"/>
          <w:sz w:val="24"/>
          <w:szCs w:val="24"/>
        </w:rPr>
        <w:t>(Accessed: 9</w:t>
      </w:r>
      <w:r w:rsidRPr="00305134">
        <w:rPr>
          <w:rFonts w:ascii="Arial Nova" w:hAnsi="Arial Nova"/>
          <w:sz w:val="24"/>
          <w:szCs w:val="24"/>
          <w:vertAlign w:val="superscript"/>
        </w:rPr>
        <w:t>th</w:t>
      </w:r>
      <w:r w:rsidRPr="00305134">
        <w:rPr>
          <w:rFonts w:ascii="Arial Nova" w:hAnsi="Arial Nova"/>
          <w:sz w:val="24"/>
          <w:szCs w:val="24"/>
        </w:rPr>
        <w:t xml:space="preserve"> December 2024). </w:t>
      </w:r>
    </w:p>
    <w:p w:rsidR="00305134" w:rsidRPr="00305134" w:rsidRDefault="00305134" w:rsidP="00305134">
      <w:pPr>
        <w:rPr>
          <w:rFonts w:ascii="Arial Nova" w:eastAsia="Times New Roman" w:hAnsi="Arial Nova" w:cs="Times New Roman"/>
          <w:color w:val="000000" w:themeColor="text1"/>
          <w:kern w:val="36"/>
          <w:sz w:val="24"/>
          <w:szCs w:val="24"/>
          <w:lang w:eastAsia="en-GB"/>
        </w:rPr>
      </w:pPr>
      <w:r w:rsidRPr="00305134">
        <w:rPr>
          <w:rFonts w:ascii="Arial Nova" w:eastAsia="Times New Roman" w:hAnsi="Arial Nova" w:cs="Times New Roman"/>
          <w:color w:val="000000" w:themeColor="text1"/>
          <w:kern w:val="36"/>
          <w:sz w:val="24"/>
          <w:szCs w:val="24"/>
          <w:lang w:eastAsia="en-GB"/>
        </w:rPr>
        <w:t xml:space="preserve">Energy Company Numbers (2023) </w:t>
      </w:r>
      <w:r w:rsidRPr="00305134">
        <w:rPr>
          <w:rFonts w:ascii="Arial Nova" w:eastAsia="Times New Roman" w:hAnsi="Arial Nova" w:cs="Times New Roman"/>
          <w:i/>
          <w:color w:val="000000" w:themeColor="text1"/>
          <w:kern w:val="36"/>
          <w:sz w:val="24"/>
          <w:szCs w:val="24"/>
          <w:lang w:eastAsia="en-GB"/>
        </w:rPr>
        <w:t>What is British Gas Boiler IQ?</w:t>
      </w:r>
      <w:r w:rsidRPr="00305134">
        <w:rPr>
          <w:rFonts w:ascii="Arial Nova" w:eastAsia="Times New Roman" w:hAnsi="Arial Nova" w:cs="Times New Roman"/>
          <w:color w:val="000000" w:themeColor="text1"/>
          <w:kern w:val="36"/>
          <w:sz w:val="24"/>
          <w:szCs w:val="24"/>
          <w:lang w:eastAsia="en-GB"/>
        </w:rPr>
        <w:t xml:space="preserve">  Available at: </w:t>
      </w:r>
      <w:hyperlink r:id="rId63" w:anchor=":~:text=British%20Gas%20Boiler%20IQ%20is,fix%20can%20be%20booked%20in" w:history="1">
        <w:r w:rsidRPr="00305134">
          <w:rPr>
            <w:rFonts w:ascii="Arial Nova" w:hAnsi="Arial Nova"/>
            <w:color w:val="0563C1" w:themeColor="hyperlink"/>
            <w:sz w:val="24"/>
            <w:szCs w:val="24"/>
            <w:u w:val="single"/>
          </w:rPr>
          <w:t>https://www.energycompanynumbers.co.uk/what-is-british-gas-boiler-iq/#:~:text=British%20Gas%20Boiler%20IQ%20is,fix%20can%20be%20booked%20in</w:t>
        </w:r>
      </w:hyperlink>
      <w:r w:rsidRPr="00305134">
        <w:rPr>
          <w:rFonts w:ascii="Arial Nova" w:hAnsi="Arial Nova"/>
          <w:sz w:val="24"/>
          <w:szCs w:val="24"/>
        </w:rPr>
        <w:t xml:space="preserve">. </w:t>
      </w:r>
      <w:r w:rsidRPr="00305134">
        <w:rPr>
          <w:rFonts w:ascii="Arial Nova" w:eastAsia="Times New Roman" w:hAnsi="Arial Nova" w:cs="Times New Roman"/>
          <w:color w:val="000000" w:themeColor="text1"/>
          <w:kern w:val="36"/>
          <w:sz w:val="24"/>
          <w:szCs w:val="24"/>
          <w:lang w:eastAsia="en-GB"/>
        </w:rPr>
        <w:t>(Accessed: 9</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 </w:t>
      </w:r>
    </w:p>
    <w:p w:rsidR="00305134" w:rsidRPr="00305134" w:rsidRDefault="00305134" w:rsidP="00305134">
      <w:pPr>
        <w:rPr>
          <w:rFonts w:ascii="Arial Nova" w:eastAsia="Times New Roman" w:hAnsi="Arial Nova" w:cs="Times New Roman"/>
          <w:color w:val="000000" w:themeColor="text1"/>
          <w:kern w:val="36"/>
          <w:sz w:val="24"/>
          <w:szCs w:val="24"/>
          <w:lang w:eastAsia="en-GB"/>
        </w:rPr>
      </w:pPr>
      <w:r w:rsidRPr="00305134">
        <w:rPr>
          <w:rFonts w:ascii="Arial Nova" w:eastAsia="Times New Roman" w:hAnsi="Arial Nova" w:cs="Times New Roman"/>
          <w:color w:val="000000" w:themeColor="text1"/>
          <w:kern w:val="36"/>
          <w:sz w:val="24"/>
          <w:szCs w:val="24"/>
          <w:lang w:eastAsia="en-GB"/>
        </w:rPr>
        <w:lastRenderedPageBreak/>
        <w:t xml:space="preserve">Energy UK (2023) </w:t>
      </w:r>
      <w:r w:rsidRPr="00305134">
        <w:rPr>
          <w:rFonts w:ascii="Arial Nova" w:eastAsia="Times New Roman" w:hAnsi="Arial Nova" w:cs="Times New Roman"/>
          <w:i/>
          <w:color w:val="000000" w:themeColor="text1"/>
          <w:kern w:val="36"/>
          <w:sz w:val="24"/>
          <w:szCs w:val="24"/>
          <w:lang w:eastAsia="en-GB"/>
        </w:rPr>
        <w:t>Additional support for customers</w:t>
      </w:r>
      <w:r w:rsidRPr="00305134">
        <w:rPr>
          <w:rFonts w:ascii="Arial Nova" w:eastAsia="Times New Roman" w:hAnsi="Arial Nova" w:cs="Times New Roman"/>
          <w:color w:val="000000" w:themeColor="text1"/>
          <w:kern w:val="36"/>
          <w:sz w:val="24"/>
          <w:szCs w:val="24"/>
          <w:lang w:eastAsia="en-GB"/>
        </w:rPr>
        <w:t xml:space="preserve">. Available at: </w:t>
      </w:r>
      <w:hyperlink r:id="rId64" w:history="1">
        <w:r w:rsidRPr="00305134">
          <w:rPr>
            <w:rFonts w:ascii="Arial Nova" w:eastAsia="Times New Roman" w:hAnsi="Arial Nova" w:cs="Times New Roman"/>
            <w:color w:val="0563C1" w:themeColor="hyperlink"/>
            <w:kern w:val="36"/>
            <w:sz w:val="24"/>
            <w:szCs w:val="24"/>
            <w:lang w:eastAsia="en-GB"/>
          </w:rPr>
          <w:t>https://www.energy-uk.org.uk/customers/additional-support-for-customers/</w:t>
        </w:r>
      </w:hyperlink>
      <w:r w:rsidRPr="00305134">
        <w:rPr>
          <w:rFonts w:ascii="Arial Nova" w:eastAsia="Times New Roman" w:hAnsi="Arial Nova" w:cs="Times New Roman"/>
          <w:color w:val="000000" w:themeColor="text1"/>
          <w:kern w:val="36"/>
          <w:sz w:val="24"/>
          <w:szCs w:val="24"/>
          <w:lang w:eastAsia="en-GB"/>
        </w:rPr>
        <w:t>. (Accessed:5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 </w:t>
      </w:r>
    </w:p>
    <w:p w:rsidR="00305134" w:rsidRPr="00305134" w:rsidRDefault="00305134" w:rsidP="00305134">
      <w:pPr>
        <w:rPr>
          <w:rFonts w:ascii="Arial Nova" w:eastAsia="Times New Roman" w:hAnsi="Arial Nova" w:cs="Times New Roman"/>
          <w:color w:val="000000" w:themeColor="text1"/>
          <w:kern w:val="36"/>
          <w:sz w:val="24"/>
          <w:szCs w:val="24"/>
          <w:lang w:eastAsia="en-GB"/>
        </w:rPr>
      </w:pPr>
      <w:proofErr w:type="spellStart"/>
      <w:r w:rsidRPr="00305134">
        <w:rPr>
          <w:rFonts w:ascii="Arial Nova" w:eastAsia="Times New Roman" w:hAnsi="Arial Nova" w:cs="Times New Roman"/>
          <w:color w:val="000000" w:themeColor="text1"/>
          <w:kern w:val="36"/>
          <w:sz w:val="24"/>
          <w:szCs w:val="24"/>
          <w:lang w:eastAsia="en-GB"/>
        </w:rPr>
        <w:t>Gallizzi</w:t>
      </w:r>
      <w:proofErr w:type="spellEnd"/>
      <w:r w:rsidRPr="00305134">
        <w:rPr>
          <w:rFonts w:ascii="Arial Nova" w:eastAsia="Times New Roman" w:hAnsi="Arial Nova" w:cs="Times New Roman"/>
          <w:color w:val="000000" w:themeColor="text1"/>
          <w:kern w:val="36"/>
          <w:sz w:val="24"/>
          <w:szCs w:val="24"/>
          <w:lang w:eastAsia="en-GB"/>
        </w:rPr>
        <w:t xml:space="preserve">, B. (2024) </w:t>
      </w:r>
      <w:r w:rsidRPr="00305134">
        <w:rPr>
          <w:rFonts w:ascii="Arial Nova" w:eastAsia="Times New Roman" w:hAnsi="Arial Nova" w:cs="Times New Roman"/>
          <w:i/>
          <w:color w:val="000000" w:themeColor="text1"/>
          <w:kern w:val="36"/>
          <w:sz w:val="24"/>
          <w:szCs w:val="24"/>
          <w:lang w:eastAsia="en-GB"/>
        </w:rPr>
        <w:t xml:space="preserve">Who are the big </w:t>
      </w:r>
      <w:r w:rsidR="00BD07BD" w:rsidRPr="00305134">
        <w:rPr>
          <w:rFonts w:ascii="Arial Nova" w:eastAsia="Times New Roman" w:hAnsi="Arial Nova" w:cs="Times New Roman"/>
          <w:i/>
          <w:color w:val="000000" w:themeColor="text1"/>
          <w:kern w:val="36"/>
          <w:sz w:val="24"/>
          <w:szCs w:val="24"/>
          <w:lang w:eastAsia="en-GB"/>
        </w:rPr>
        <w:t>six UK</w:t>
      </w:r>
      <w:r w:rsidRPr="00305134">
        <w:rPr>
          <w:rFonts w:ascii="Arial Nova" w:eastAsia="Times New Roman" w:hAnsi="Arial Nova" w:cs="Times New Roman"/>
          <w:i/>
          <w:color w:val="000000" w:themeColor="text1"/>
          <w:kern w:val="36"/>
          <w:sz w:val="24"/>
          <w:szCs w:val="24"/>
          <w:lang w:eastAsia="en-GB"/>
        </w:rPr>
        <w:t xml:space="preserve"> energy companies?</w:t>
      </w:r>
      <w:r w:rsidRPr="00305134">
        <w:rPr>
          <w:rFonts w:ascii="Arial Nova" w:eastAsia="Times New Roman" w:hAnsi="Arial Nova" w:cs="Times New Roman"/>
          <w:color w:val="000000" w:themeColor="text1"/>
          <w:kern w:val="36"/>
          <w:sz w:val="24"/>
          <w:szCs w:val="24"/>
          <w:lang w:eastAsia="en-GB"/>
        </w:rPr>
        <w:t xml:space="preserve"> Available from: </w:t>
      </w:r>
      <w:hyperlink r:id="rId65" w:anchor=":~:text=switch%20energy%20supplier?-,Who%20are%20the%20big%20six%20energy%20provid" w:history="1">
        <w:r w:rsidRPr="00305134">
          <w:rPr>
            <w:rFonts w:ascii="Arial Nova" w:eastAsia="Times New Roman" w:hAnsi="Arial Nova" w:cs="Times New Roman"/>
            <w:color w:val="0563C1" w:themeColor="hyperlink"/>
            <w:kern w:val="36"/>
            <w:sz w:val="24"/>
            <w:szCs w:val="24"/>
            <w:u w:val="single"/>
            <w:lang w:eastAsia="en-GB"/>
          </w:rPr>
          <w:t>https://www.uswitch.com/gas-electricity/guides/big-six-energy-suppliers-guide/#:~:text=switch%20energy%20supplier?-,Who%20are%20the%20big%20six%20energy%20provid</w:t>
        </w:r>
      </w:hyperlink>
      <w:r w:rsidRPr="00305134">
        <w:rPr>
          <w:rFonts w:ascii="Arial Nova" w:eastAsia="Times New Roman" w:hAnsi="Arial Nova" w:cs="Times New Roman"/>
          <w:color w:val="000000" w:themeColor="text1"/>
          <w:kern w:val="36"/>
          <w:sz w:val="24"/>
          <w:szCs w:val="24"/>
          <w:lang w:eastAsia="en-GB"/>
        </w:rPr>
        <w:t>. (Accessed: 9</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 </w:t>
      </w:r>
    </w:p>
    <w:p w:rsidR="00305134" w:rsidRPr="00305134" w:rsidRDefault="00BD07BD" w:rsidP="00305134">
      <w:pPr>
        <w:rPr>
          <w:rFonts w:ascii="Arial Nova" w:eastAsia="Times New Roman" w:hAnsi="Arial Nova" w:cs="Times New Roman"/>
          <w:color w:val="000000" w:themeColor="text1"/>
          <w:kern w:val="36"/>
          <w:sz w:val="24"/>
          <w:szCs w:val="24"/>
          <w:lang w:eastAsia="en-GB"/>
        </w:rPr>
      </w:pPr>
      <w:r w:rsidRPr="00305134">
        <w:rPr>
          <w:rFonts w:ascii="Arial Nova" w:eastAsia="Times New Roman" w:hAnsi="Arial Nova" w:cs="Times New Roman"/>
          <w:color w:val="000000" w:themeColor="text1"/>
          <w:kern w:val="36"/>
          <w:sz w:val="24"/>
          <w:szCs w:val="24"/>
          <w:lang w:eastAsia="en-GB"/>
        </w:rPr>
        <w:t>Guardian (</w:t>
      </w:r>
      <w:r w:rsidR="00305134" w:rsidRPr="00305134">
        <w:rPr>
          <w:rFonts w:ascii="Arial Nova" w:eastAsia="Times New Roman" w:hAnsi="Arial Nova" w:cs="Times New Roman"/>
          <w:color w:val="000000" w:themeColor="text1"/>
          <w:kern w:val="36"/>
          <w:sz w:val="24"/>
          <w:szCs w:val="24"/>
          <w:lang w:eastAsia="en-GB"/>
        </w:rPr>
        <w:t xml:space="preserve">2024) </w:t>
      </w:r>
      <w:r w:rsidR="00305134" w:rsidRPr="00BD07BD">
        <w:rPr>
          <w:rFonts w:ascii="Arial Nova" w:eastAsia="Times New Roman" w:hAnsi="Arial Nova" w:cs="Times New Roman"/>
          <w:i/>
          <w:color w:val="000000" w:themeColor="text1"/>
          <w:kern w:val="36"/>
          <w:sz w:val="24"/>
          <w:szCs w:val="24"/>
          <w:lang w:eastAsia="en-GB"/>
        </w:rPr>
        <w:t>British Gas profits leap from £72m to £751m in a year</w:t>
      </w:r>
      <w:r w:rsidR="00305134" w:rsidRPr="00305134">
        <w:rPr>
          <w:rFonts w:ascii="Arial Nova" w:eastAsia="Times New Roman" w:hAnsi="Arial Nova" w:cs="Times New Roman"/>
          <w:color w:val="000000" w:themeColor="text1"/>
          <w:kern w:val="36"/>
          <w:sz w:val="24"/>
          <w:szCs w:val="24"/>
          <w:lang w:eastAsia="en-GB"/>
        </w:rPr>
        <w:t>. Available at: https://www.theguardian.com/business/2024/feb/15/british-gas-profits-energy-bills-centrica</w:t>
      </w:r>
    </w:p>
    <w:p w:rsidR="00305134" w:rsidRPr="00305134" w:rsidRDefault="00305134" w:rsidP="00305134">
      <w:pPr>
        <w:rPr>
          <w:rFonts w:ascii="Arial Nova" w:eastAsia="Times New Roman" w:hAnsi="Arial Nova" w:cs="Times New Roman"/>
          <w:color w:val="000000" w:themeColor="text1"/>
          <w:kern w:val="36"/>
          <w:sz w:val="24"/>
          <w:szCs w:val="24"/>
          <w:lang w:eastAsia="en-GB"/>
        </w:rPr>
      </w:pPr>
      <w:r w:rsidRPr="00305134">
        <w:rPr>
          <w:rFonts w:ascii="Arial Nova" w:eastAsia="Times New Roman" w:hAnsi="Arial Nova" w:cs="Times New Roman"/>
          <w:color w:val="000000" w:themeColor="text1"/>
          <w:kern w:val="36"/>
          <w:sz w:val="24"/>
          <w:szCs w:val="24"/>
          <w:lang w:eastAsia="en-GB"/>
        </w:rPr>
        <w:t xml:space="preserve">Harvard Business </w:t>
      </w:r>
      <w:r w:rsidR="004D2C74">
        <w:rPr>
          <w:rFonts w:ascii="Arial Nova" w:eastAsia="Times New Roman" w:hAnsi="Arial Nova" w:cs="Times New Roman"/>
          <w:color w:val="000000" w:themeColor="text1"/>
          <w:kern w:val="36"/>
          <w:sz w:val="24"/>
          <w:szCs w:val="24"/>
          <w:lang w:eastAsia="en-GB"/>
        </w:rPr>
        <w:t>School</w:t>
      </w:r>
      <w:r w:rsidRPr="00305134">
        <w:rPr>
          <w:rFonts w:ascii="Arial Nova" w:eastAsia="Times New Roman" w:hAnsi="Arial Nova" w:cs="Times New Roman"/>
          <w:color w:val="000000" w:themeColor="text1"/>
          <w:kern w:val="36"/>
          <w:sz w:val="24"/>
          <w:szCs w:val="24"/>
          <w:lang w:eastAsia="en-GB"/>
        </w:rPr>
        <w:t xml:space="preserve"> (no date) </w:t>
      </w:r>
      <w:r w:rsidRPr="00305134">
        <w:rPr>
          <w:rFonts w:ascii="Arial Nova" w:eastAsia="Times New Roman" w:hAnsi="Arial Nova" w:cs="Times New Roman"/>
          <w:i/>
          <w:color w:val="000000" w:themeColor="text1"/>
          <w:kern w:val="36"/>
          <w:sz w:val="24"/>
          <w:szCs w:val="24"/>
          <w:lang w:eastAsia="en-GB"/>
        </w:rPr>
        <w:t>The Five Forces</w:t>
      </w:r>
      <w:r w:rsidRPr="00305134">
        <w:rPr>
          <w:rFonts w:ascii="Arial Nova" w:eastAsia="Times New Roman" w:hAnsi="Arial Nova" w:cs="Times New Roman"/>
          <w:color w:val="000000" w:themeColor="text1"/>
          <w:kern w:val="36"/>
          <w:sz w:val="24"/>
          <w:szCs w:val="24"/>
          <w:lang w:eastAsia="en-GB"/>
        </w:rPr>
        <w:t xml:space="preserve">. Available at: </w:t>
      </w:r>
      <w:hyperlink r:id="rId66" w:history="1">
        <w:r w:rsidRPr="00305134">
          <w:rPr>
            <w:rFonts w:ascii="Arial Nova" w:eastAsia="Times New Roman" w:hAnsi="Arial Nova" w:cs="Times New Roman"/>
            <w:color w:val="0563C1" w:themeColor="hyperlink"/>
            <w:kern w:val="36"/>
            <w:sz w:val="24"/>
            <w:szCs w:val="24"/>
            <w:u w:val="single"/>
            <w:lang w:eastAsia="en-GB"/>
          </w:rPr>
          <w:t>https://www.isc.hbs.edu/strategy/business-strategy/Pages/the-five-forces.aspx</w:t>
        </w:r>
      </w:hyperlink>
      <w:r w:rsidRPr="00305134">
        <w:rPr>
          <w:rFonts w:ascii="Arial Nova" w:eastAsia="Times New Roman" w:hAnsi="Arial Nova" w:cs="Times New Roman"/>
          <w:color w:val="000000" w:themeColor="text1"/>
          <w:kern w:val="36"/>
          <w:sz w:val="24"/>
          <w:szCs w:val="24"/>
          <w:lang w:eastAsia="en-GB"/>
        </w:rPr>
        <w:t xml:space="preserve">. </w:t>
      </w:r>
      <w:bookmarkStart w:id="30" w:name="_Hlk184917159"/>
      <w:r w:rsidRPr="00305134">
        <w:rPr>
          <w:rFonts w:ascii="Arial Nova" w:eastAsia="Times New Roman" w:hAnsi="Arial Nova" w:cs="Times New Roman"/>
          <w:color w:val="000000" w:themeColor="text1"/>
          <w:kern w:val="36"/>
          <w:sz w:val="24"/>
          <w:szCs w:val="24"/>
          <w:lang w:eastAsia="en-GB"/>
        </w:rPr>
        <w:t>(Accessed: 9</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 </w:t>
      </w:r>
      <w:bookmarkEnd w:id="30"/>
    </w:p>
    <w:p w:rsidR="00305134" w:rsidRPr="00305134" w:rsidRDefault="00305134" w:rsidP="00305134">
      <w:pPr>
        <w:rPr>
          <w:rFonts w:ascii="Arial Nova" w:hAnsi="Arial Nova" w:cs="Helvetica"/>
          <w:color w:val="000000"/>
          <w:sz w:val="24"/>
          <w:szCs w:val="24"/>
          <w:shd w:val="clear" w:color="auto" w:fill="FFFFFF"/>
        </w:rPr>
      </w:pPr>
      <w:r w:rsidRPr="00305134">
        <w:rPr>
          <w:rFonts w:ascii="Arial Nova" w:hAnsi="Arial Nova" w:cs="Helvetica"/>
          <w:color w:val="000000"/>
          <w:sz w:val="24"/>
          <w:szCs w:val="24"/>
          <w:shd w:val="clear" w:color="auto" w:fill="FFFFFF"/>
        </w:rPr>
        <w:t>Johansen, B. (2007). </w:t>
      </w:r>
      <w:r w:rsidRPr="00305134">
        <w:rPr>
          <w:rFonts w:ascii="Arial Nova" w:hAnsi="Arial Nova" w:cs="Helvetica"/>
          <w:i/>
          <w:iCs/>
          <w:color w:val="000000"/>
          <w:sz w:val="24"/>
          <w:szCs w:val="24"/>
          <w:shd w:val="clear" w:color="auto" w:fill="FFFFFF"/>
        </w:rPr>
        <w:t>Get there early: Sensing the future to compete in the present. </w:t>
      </w:r>
      <w:r w:rsidRPr="00305134">
        <w:rPr>
          <w:rFonts w:ascii="Arial Nova" w:hAnsi="Arial Nova" w:cs="Helvetica"/>
          <w:iCs/>
          <w:color w:val="000000"/>
          <w:sz w:val="24"/>
          <w:szCs w:val="24"/>
          <w:shd w:val="clear" w:color="auto" w:fill="FFFFFF"/>
        </w:rPr>
        <w:t xml:space="preserve">Oakland: </w:t>
      </w:r>
      <w:r w:rsidRPr="00305134">
        <w:rPr>
          <w:rFonts w:ascii="Arial Nova" w:hAnsi="Arial Nova" w:cs="Helvetica"/>
          <w:color w:val="000000"/>
          <w:sz w:val="24"/>
          <w:szCs w:val="24"/>
          <w:shd w:val="clear" w:color="auto" w:fill="FFFFFF"/>
        </w:rPr>
        <w:t>Berrett-Koehler Publishers.</w:t>
      </w:r>
    </w:p>
    <w:p w:rsidR="00305134" w:rsidRPr="00305134" w:rsidRDefault="00305134" w:rsidP="00305134">
      <w:pPr>
        <w:rPr>
          <w:rFonts w:ascii="Arial Nova" w:hAnsi="Arial Nova" w:cs="Helvetica"/>
          <w:color w:val="000000"/>
          <w:sz w:val="24"/>
          <w:szCs w:val="24"/>
          <w:shd w:val="clear" w:color="auto" w:fill="FFFFFF"/>
        </w:rPr>
      </w:pPr>
      <w:r w:rsidRPr="00305134">
        <w:rPr>
          <w:rFonts w:ascii="Arial Nova" w:hAnsi="Arial Nova" w:cs="Helvetica"/>
          <w:color w:val="000000"/>
          <w:sz w:val="24"/>
          <w:szCs w:val="24"/>
          <w:shd w:val="clear" w:color="auto" w:fill="FFFFFF"/>
        </w:rPr>
        <w:t xml:space="preserve">Johnson, G., Whittington, R., Scholes, K. Angwin, D. and </w:t>
      </w:r>
      <w:proofErr w:type="spellStart"/>
      <w:r w:rsidRPr="00305134">
        <w:rPr>
          <w:rFonts w:ascii="Arial Nova" w:hAnsi="Arial Nova" w:cs="Helvetica"/>
          <w:color w:val="000000"/>
          <w:sz w:val="24"/>
          <w:szCs w:val="24"/>
          <w:shd w:val="clear" w:color="auto" w:fill="FFFFFF"/>
        </w:rPr>
        <w:t>Regner</w:t>
      </w:r>
      <w:proofErr w:type="spellEnd"/>
      <w:r w:rsidRPr="00305134">
        <w:rPr>
          <w:rFonts w:ascii="Arial Nova" w:hAnsi="Arial Nova" w:cs="Helvetica"/>
          <w:color w:val="000000"/>
          <w:sz w:val="24"/>
          <w:szCs w:val="24"/>
          <w:shd w:val="clear" w:color="auto" w:fill="FFFFFF"/>
        </w:rPr>
        <w:t>, P.  (2017). </w:t>
      </w:r>
      <w:r w:rsidRPr="00305134">
        <w:rPr>
          <w:rFonts w:ascii="Arial Nova" w:hAnsi="Arial Nova" w:cs="Helvetica"/>
          <w:i/>
          <w:iCs/>
          <w:color w:val="000000"/>
          <w:sz w:val="24"/>
          <w:szCs w:val="24"/>
          <w:shd w:val="clear" w:color="auto" w:fill="FFFFFF"/>
        </w:rPr>
        <w:t>Exploring strategy: text and cases. </w:t>
      </w:r>
      <w:r w:rsidRPr="00305134">
        <w:rPr>
          <w:rFonts w:ascii="Arial Nova" w:hAnsi="Arial Nova" w:cs="Helvetica"/>
          <w:iCs/>
          <w:color w:val="000000"/>
          <w:sz w:val="24"/>
          <w:szCs w:val="24"/>
          <w:shd w:val="clear" w:color="auto" w:fill="FFFFFF"/>
        </w:rPr>
        <w:t>11</w:t>
      </w:r>
      <w:r w:rsidRPr="00305134">
        <w:rPr>
          <w:rFonts w:ascii="Arial Nova" w:hAnsi="Arial Nova" w:cs="Helvetica"/>
          <w:iCs/>
          <w:color w:val="000000"/>
          <w:sz w:val="24"/>
          <w:szCs w:val="24"/>
          <w:shd w:val="clear" w:color="auto" w:fill="FFFFFF"/>
          <w:vertAlign w:val="superscript"/>
        </w:rPr>
        <w:t>th</w:t>
      </w:r>
      <w:r w:rsidRPr="00305134">
        <w:rPr>
          <w:rFonts w:ascii="Arial Nova" w:hAnsi="Arial Nova" w:cs="Helvetica"/>
          <w:iCs/>
          <w:color w:val="000000"/>
          <w:sz w:val="24"/>
          <w:szCs w:val="24"/>
          <w:shd w:val="clear" w:color="auto" w:fill="FFFFFF"/>
        </w:rPr>
        <w:t xml:space="preserve"> </w:t>
      </w:r>
      <w:proofErr w:type="spellStart"/>
      <w:r w:rsidRPr="00305134">
        <w:rPr>
          <w:rFonts w:ascii="Arial Nova" w:hAnsi="Arial Nova" w:cs="Helvetica"/>
          <w:iCs/>
          <w:color w:val="000000"/>
          <w:sz w:val="24"/>
          <w:szCs w:val="24"/>
          <w:shd w:val="clear" w:color="auto" w:fill="FFFFFF"/>
        </w:rPr>
        <w:t>edn</w:t>
      </w:r>
      <w:proofErr w:type="spellEnd"/>
      <w:r w:rsidRPr="00305134">
        <w:rPr>
          <w:rFonts w:ascii="Arial Nova" w:hAnsi="Arial Nova" w:cs="Helvetica"/>
          <w:iCs/>
          <w:color w:val="000000"/>
          <w:sz w:val="24"/>
          <w:szCs w:val="24"/>
          <w:shd w:val="clear" w:color="auto" w:fill="FFFFFF"/>
        </w:rPr>
        <w:t xml:space="preserve">. </w:t>
      </w:r>
      <w:r w:rsidRPr="00305134">
        <w:rPr>
          <w:rFonts w:ascii="Arial Nova" w:hAnsi="Arial Nova" w:cs="Helvetica"/>
          <w:color w:val="000000"/>
          <w:sz w:val="24"/>
          <w:szCs w:val="24"/>
          <w:shd w:val="clear" w:color="auto" w:fill="FFFFFF"/>
        </w:rPr>
        <w:t>New York: Pearson.</w:t>
      </w:r>
    </w:p>
    <w:p w:rsidR="00305134" w:rsidRPr="00305134" w:rsidRDefault="00305134" w:rsidP="00305134">
      <w:pPr>
        <w:spacing w:after="0" w:line="240" w:lineRule="auto"/>
        <w:rPr>
          <w:rFonts w:ascii="Times New Roman" w:eastAsia="Times New Roman" w:hAnsi="Times New Roman" w:cs="Times New Roman"/>
          <w:sz w:val="24"/>
          <w:szCs w:val="24"/>
          <w:lang w:eastAsia="en-GB"/>
        </w:rPr>
      </w:pPr>
      <w:proofErr w:type="spellStart"/>
      <w:r w:rsidRPr="00305134">
        <w:rPr>
          <w:rFonts w:ascii="Arial Nova" w:eastAsia="Times New Roman" w:hAnsi="Arial Nova" w:cs="Times New Roman"/>
          <w:sz w:val="24"/>
          <w:szCs w:val="24"/>
          <w:lang w:eastAsia="en-GB"/>
        </w:rPr>
        <w:t>Juhola</w:t>
      </w:r>
      <w:proofErr w:type="spellEnd"/>
      <w:r w:rsidRPr="00305134">
        <w:rPr>
          <w:rFonts w:ascii="Arial Nova" w:eastAsia="Times New Roman" w:hAnsi="Arial Nova" w:cs="Times New Roman"/>
          <w:sz w:val="24"/>
          <w:szCs w:val="24"/>
          <w:lang w:eastAsia="en-GB"/>
        </w:rPr>
        <w:t xml:space="preserve">, S., </w:t>
      </w:r>
      <w:proofErr w:type="spellStart"/>
      <w:r w:rsidRPr="00305134">
        <w:rPr>
          <w:rFonts w:ascii="Arial Nova" w:eastAsia="Times New Roman" w:hAnsi="Arial Nova" w:cs="Times New Roman"/>
          <w:sz w:val="24"/>
          <w:szCs w:val="24"/>
          <w:lang w:eastAsia="en-GB"/>
        </w:rPr>
        <w:t>Laurila</w:t>
      </w:r>
      <w:proofErr w:type="spellEnd"/>
      <w:r w:rsidRPr="00305134">
        <w:rPr>
          <w:rFonts w:ascii="Arial Nova" w:eastAsia="Times New Roman" w:hAnsi="Arial Nova" w:cs="Times New Roman"/>
          <w:sz w:val="24"/>
          <w:szCs w:val="24"/>
          <w:lang w:eastAsia="en-GB"/>
        </w:rPr>
        <w:t xml:space="preserve">, G., </w:t>
      </w:r>
      <w:proofErr w:type="spellStart"/>
      <w:r w:rsidRPr="00305134">
        <w:rPr>
          <w:rFonts w:ascii="Arial Nova" w:eastAsia="Times New Roman" w:hAnsi="Arial Nova" w:cs="Times New Roman"/>
          <w:sz w:val="24"/>
          <w:szCs w:val="24"/>
          <w:lang w:eastAsia="en-GB"/>
        </w:rPr>
        <w:t>Groundstroem</w:t>
      </w:r>
      <w:proofErr w:type="spellEnd"/>
      <w:r w:rsidRPr="00305134">
        <w:rPr>
          <w:rFonts w:ascii="Arial Nova" w:eastAsia="Times New Roman" w:hAnsi="Arial Nova" w:cs="Times New Roman"/>
          <w:sz w:val="24"/>
          <w:szCs w:val="24"/>
          <w:lang w:eastAsia="en-GB"/>
        </w:rPr>
        <w:t xml:space="preserve">, </w:t>
      </w:r>
      <w:proofErr w:type="spellStart"/>
      <w:r w:rsidRPr="00305134">
        <w:rPr>
          <w:rFonts w:ascii="Arial Nova" w:eastAsia="Times New Roman" w:hAnsi="Arial Nova" w:cs="Times New Roman"/>
          <w:sz w:val="24"/>
          <w:szCs w:val="24"/>
          <w:lang w:eastAsia="en-GB"/>
        </w:rPr>
        <w:t>F.and</w:t>
      </w:r>
      <w:proofErr w:type="spellEnd"/>
      <w:r w:rsidRPr="00305134">
        <w:rPr>
          <w:rFonts w:ascii="Arial Nova" w:eastAsia="Times New Roman" w:hAnsi="Arial Nova" w:cs="Times New Roman"/>
          <w:sz w:val="24"/>
          <w:szCs w:val="24"/>
          <w:lang w:eastAsia="en-GB"/>
        </w:rPr>
        <w:t xml:space="preserve"> Klein, J. (2024) ‘Climate risks to the renewable energy sector: Assessment and adaptation within energy companies’, </w:t>
      </w:r>
      <w:r w:rsidRPr="00305134">
        <w:rPr>
          <w:rFonts w:ascii="Arial Nova" w:eastAsia="Times New Roman" w:hAnsi="Arial Nova" w:cs="Times New Roman"/>
          <w:i/>
          <w:iCs/>
          <w:sz w:val="24"/>
          <w:szCs w:val="24"/>
          <w:lang w:eastAsia="en-GB"/>
        </w:rPr>
        <w:t>Business Strategy and the Environment</w:t>
      </w:r>
      <w:r w:rsidRPr="00305134">
        <w:rPr>
          <w:rFonts w:ascii="Arial Nova" w:eastAsia="Times New Roman" w:hAnsi="Arial Nova" w:cs="Times New Roman"/>
          <w:sz w:val="24"/>
          <w:szCs w:val="24"/>
          <w:lang w:eastAsia="en-GB"/>
        </w:rPr>
        <w:t xml:space="preserve">, </w:t>
      </w:r>
      <w:r w:rsidRPr="00305134">
        <w:rPr>
          <w:rFonts w:ascii="Arial Nova" w:eastAsia="Times New Roman" w:hAnsi="Arial Nova" w:cs="Times New Roman"/>
          <w:i/>
          <w:iCs/>
          <w:sz w:val="24"/>
          <w:szCs w:val="24"/>
          <w:lang w:eastAsia="en-GB"/>
        </w:rPr>
        <w:t>33</w:t>
      </w:r>
      <w:r w:rsidRPr="00305134">
        <w:rPr>
          <w:rFonts w:ascii="Arial Nova" w:eastAsia="Times New Roman" w:hAnsi="Arial Nova" w:cs="Times New Roman"/>
          <w:sz w:val="24"/>
          <w:szCs w:val="24"/>
          <w:lang w:eastAsia="en-GB"/>
        </w:rPr>
        <w:t>(3), 1906-1919. Available at:</w:t>
      </w:r>
      <w:r w:rsidR="0080316B">
        <w:rPr>
          <w:rFonts w:ascii="Arial Nova" w:eastAsia="Times New Roman" w:hAnsi="Arial Nova" w:cs="Times New Roman"/>
          <w:sz w:val="24"/>
          <w:szCs w:val="24"/>
          <w:lang w:eastAsia="en-GB"/>
        </w:rPr>
        <w:t xml:space="preserve"> </w:t>
      </w:r>
      <w:hyperlink r:id="rId67" w:history="1">
        <w:r w:rsidR="0080316B" w:rsidRPr="00F0728F">
          <w:rPr>
            <w:rStyle w:val="Hyperlink"/>
            <w:rFonts w:ascii="Arial Nova" w:eastAsia="Times New Roman" w:hAnsi="Arial Nova" w:cs="Times New Roman"/>
            <w:sz w:val="24"/>
            <w:szCs w:val="24"/>
            <w:lang w:eastAsia="en-GB"/>
          </w:rPr>
          <w:t>https://onlinelibrary.wiley.com/doi/full/10.1002/bse.3580</w:t>
        </w:r>
      </w:hyperlink>
      <w:r w:rsidR="0080316B">
        <w:rPr>
          <w:rFonts w:ascii="Arial Nova" w:eastAsia="Times New Roman" w:hAnsi="Arial Nova" w:cs="Times New Roman"/>
          <w:sz w:val="24"/>
          <w:szCs w:val="24"/>
          <w:lang w:eastAsia="en-GB"/>
        </w:rPr>
        <w:t xml:space="preserve">. </w:t>
      </w:r>
      <w:r w:rsidRPr="00305134">
        <w:rPr>
          <w:rFonts w:ascii="Times New Roman" w:eastAsia="Times New Roman" w:hAnsi="Times New Roman" w:cs="Times New Roman"/>
          <w:sz w:val="24"/>
          <w:szCs w:val="24"/>
          <w:lang w:eastAsia="en-GB"/>
        </w:rPr>
        <w:t xml:space="preserve">   </w:t>
      </w:r>
    </w:p>
    <w:p w:rsidR="00305134" w:rsidRPr="00305134" w:rsidRDefault="00305134" w:rsidP="00305134">
      <w:pPr>
        <w:spacing w:after="0" w:line="240" w:lineRule="auto"/>
        <w:rPr>
          <w:rFonts w:ascii="Times New Roman" w:eastAsia="Times New Roman" w:hAnsi="Times New Roman" w:cs="Times New Roman"/>
          <w:sz w:val="24"/>
          <w:szCs w:val="24"/>
          <w:lang w:eastAsia="en-GB"/>
        </w:rPr>
      </w:pPr>
    </w:p>
    <w:p w:rsidR="00305134" w:rsidRPr="00305134" w:rsidRDefault="00305134" w:rsidP="00305134">
      <w:pPr>
        <w:spacing w:after="0" w:line="240" w:lineRule="auto"/>
        <w:rPr>
          <w:rFonts w:ascii="Arial Nova" w:eastAsia="Times New Roman" w:hAnsi="Arial Nova" w:cs="Times New Roman"/>
          <w:sz w:val="24"/>
          <w:szCs w:val="24"/>
          <w:lang w:eastAsia="en-GB"/>
        </w:rPr>
      </w:pPr>
      <w:r w:rsidRPr="00305134">
        <w:t xml:space="preserve"> </w:t>
      </w:r>
      <w:r w:rsidRPr="00305134">
        <w:rPr>
          <w:rFonts w:ascii="Arial Nova" w:hAnsi="Arial Nova"/>
          <w:sz w:val="24"/>
          <w:szCs w:val="24"/>
        </w:rPr>
        <w:t xml:space="preserve">Khadka, K. and </w:t>
      </w:r>
      <w:proofErr w:type="spellStart"/>
      <w:r w:rsidRPr="00305134">
        <w:rPr>
          <w:rFonts w:ascii="Arial Nova" w:hAnsi="Arial Nova"/>
          <w:sz w:val="24"/>
          <w:szCs w:val="24"/>
        </w:rPr>
        <w:t>Maharjan</w:t>
      </w:r>
      <w:proofErr w:type="spellEnd"/>
      <w:r w:rsidRPr="00305134">
        <w:rPr>
          <w:rFonts w:ascii="Arial Nova" w:hAnsi="Arial Nova"/>
          <w:sz w:val="24"/>
          <w:szCs w:val="24"/>
        </w:rPr>
        <w:t xml:space="preserve">, S. (2017) </w:t>
      </w:r>
      <w:r w:rsidRPr="00305134">
        <w:rPr>
          <w:rFonts w:ascii="Arial Nova" w:hAnsi="Arial Nova"/>
          <w:i/>
          <w:sz w:val="24"/>
          <w:szCs w:val="24"/>
        </w:rPr>
        <w:t>Customer satisfaction and customer loyalty.</w:t>
      </w:r>
      <w:r w:rsidRPr="00305134">
        <w:rPr>
          <w:rFonts w:ascii="Arial Nova" w:hAnsi="Arial Nova"/>
          <w:sz w:val="24"/>
          <w:szCs w:val="24"/>
        </w:rPr>
        <w:t xml:space="preserve"> Thesis. </w:t>
      </w:r>
      <w:proofErr w:type="spellStart"/>
      <w:r w:rsidRPr="00305134">
        <w:rPr>
          <w:rFonts w:ascii="Arial Nova" w:hAnsi="Arial Nova"/>
          <w:sz w:val="24"/>
          <w:szCs w:val="24"/>
        </w:rPr>
        <w:t>Centria</w:t>
      </w:r>
      <w:proofErr w:type="spellEnd"/>
      <w:r w:rsidRPr="00305134">
        <w:rPr>
          <w:rFonts w:ascii="Arial Nova" w:hAnsi="Arial Nova"/>
          <w:sz w:val="24"/>
          <w:szCs w:val="24"/>
        </w:rPr>
        <w:t xml:space="preserve"> University of Applied Sciences </w:t>
      </w:r>
      <w:proofErr w:type="spellStart"/>
      <w:proofErr w:type="gramStart"/>
      <w:r w:rsidRPr="00305134">
        <w:rPr>
          <w:rFonts w:ascii="Arial Nova" w:hAnsi="Arial Nova"/>
          <w:sz w:val="24"/>
          <w:szCs w:val="24"/>
        </w:rPr>
        <w:t>Pietarsaari</w:t>
      </w:r>
      <w:proofErr w:type="spellEnd"/>
      <w:r w:rsidRPr="00305134">
        <w:rPr>
          <w:rFonts w:ascii="Arial Nova" w:hAnsi="Arial Nova"/>
          <w:sz w:val="24"/>
          <w:szCs w:val="24"/>
        </w:rPr>
        <w:t xml:space="preserve"> .</w:t>
      </w:r>
      <w:proofErr w:type="gramEnd"/>
      <w:r w:rsidRPr="00305134">
        <w:rPr>
          <w:rFonts w:ascii="Arial Nova" w:hAnsi="Arial Nova"/>
          <w:sz w:val="24"/>
          <w:szCs w:val="24"/>
        </w:rPr>
        <w:t xml:space="preserve"> Available at: </w:t>
      </w:r>
      <w:hyperlink r:id="rId68" w:history="1">
        <w:r w:rsidRPr="00305134">
          <w:rPr>
            <w:rFonts w:ascii="Arial Nova" w:hAnsi="Arial Nova"/>
            <w:color w:val="0563C1" w:themeColor="hyperlink"/>
            <w:sz w:val="24"/>
            <w:szCs w:val="24"/>
            <w:u w:val="single"/>
          </w:rPr>
          <w:t>https://core.ac.uk/download/pdf/161421179.pdf</w:t>
        </w:r>
      </w:hyperlink>
      <w:r w:rsidRPr="00305134">
        <w:rPr>
          <w:rFonts w:ascii="Arial Nova" w:hAnsi="Arial Nova"/>
          <w:sz w:val="24"/>
          <w:szCs w:val="24"/>
        </w:rPr>
        <w:t xml:space="preserve">. </w:t>
      </w:r>
      <w:r w:rsidRPr="00305134">
        <w:rPr>
          <w:rFonts w:ascii="Arial Nova" w:hAnsi="Arial Nova"/>
          <w:i/>
          <w:sz w:val="24"/>
          <w:szCs w:val="24"/>
        </w:rPr>
        <w:t xml:space="preserve"> </w:t>
      </w:r>
      <w:r w:rsidRPr="00305134">
        <w:rPr>
          <w:rFonts w:ascii="Arial Nova" w:eastAsia="Times New Roman" w:hAnsi="Arial Nova" w:cs="Times New Roman"/>
          <w:color w:val="000000" w:themeColor="text1"/>
          <w:kern w:val="36"/>
          <w:sz w:val="24"/>
          <w:szCs w:val="24"/>
          <w:lang w:eastAsia="en-GB"/>
        </w:rPr>
        <w:t>(Accessed: 11</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 </w:t>
      </w:r>
    </w:p>
    <w:p w:rsidR="00305134" w:rsidRPr="00305134" w:rsidRDefault="00305134" w:rsidP="00305134">
      <w:pPr>
        <w:spacing w:after="0" w:line="240" w:lineRule="auto"/>
        <w:rPr>
          <w:rFonts w:ascii="Times New Roman" w:eastAsia="Times New Roman" w:hAnsi="Times New Roman" w:cs="Times New Roman"/>
          <w:sz w:val="24"/>
          <w:szCs w:val="24"/>
          <w:lang w:eastAsia="en-GB"/>
        </w:rPr>
      </w:pPr>
    </w:p>
    <w:p w:rsidR="00305134" w:rsidRPr="00305134" w:rsidRDefault="00305134" w:rsidP="00305134">
      <w:r w:rsidRPr="00305134">
        <w:rPr>
          <w:rFonts w:ascii="Arial Nova" w:hAnsi="Arial Nova"/>
          <w:sz w:val="24"/>
          <w:szCs w:val="24"/>
          <w:shd w:val="clear" w:color="auto" w:fill="FFFFFF"/>
        </w:rPr>
        <w:t>Kaplan, R.S.  and Norton, D. P. (1992) ’The Balanced Scorecard—Measures That Drive Performance’</w:t>
      </w:r>
      <w:r w:rsidRPr="00305134">
        <w:rPr>
          <w:rFonts w:ascii="Arial Nova" w:hAnsi="Arial Nova"/>
          <w:i/>
          <w:sz w:val="24"/>
          <w:szCs w:val="24"/>
          <w:shd w:val="clear" w:color="auto" w:fill="FFFFFF"/>
        </w:rPr>
        <w:t>, Harvard Business Review,</w:t>
      </w:r>
      <w:r w:rsidRPr="00305134">
        <w:rPr>
          <w:rFonts w:ascii="Arial Nova" w:hAnsi="Arial Nova"/>
          <w:sz w:val="24"/>
          <w:szCs w:val="24"/>
          <w:shd w:val="clear" w:color="auto" w:fill="FFFFFF"/>
        </w:rPr>
        <w:t xml:space="preserve"> Vol.70(1), pp.71-79. Available at:</w:t>
      </w:r>
      <w:r w:rsidRPr="00305134">
        <w:rPr>
          <w:rFonts w:ascii="Verdana" w:hAnsi="Verdana"/>
          <w:sz w:val="21"/>
          <w:szCs w:val="21"/>
          <w:shd w:val="clear" w:color="auto" w:fill="FFFFFF"/>
        </w:rPr>
        <w:t xml:space="preserve"> </w:t>
      </w:r>
      <w:hyperlink r:id="rId69" w:history="1">
        <w:r w:rsidRPr="00305134">
          <w:rPr>
            <w:rFonts w:ascii="Verdana" w:hAnsi="Verdana"/>
            <w:color w:val="0563C1" w:themeColor="hyperlink"/>
            <w:sz w:val="21"/>
            <w:szCs w:val="21"/>
            <w:u w:val="single"/>
            <w:shd w:val="clear" w:color="auto" w:fill="FFFFFF"/>
          </w:rPr>
          <w:t>https://research-ebsco-com.ezproxy.uwtsd.ac.uk/c/onvpsy/viewer/pdf/sn5urzfttz?route=details</w:t>
        </w:r>
      </w:hyperlink>
      <w:r w:rsidRPr="00305134">
        <w:rPr>
          <w:rFonts w:ascii="Verdana" w:hAnsi="Verdana"/>
          <w:color w:val="232323"/>
          <w:sz w:val="21"/>
          <w:szCs w:val="21"/>
          <w:shd w:val="clear" w:color="auto" w:fill="FFFFFF"/>
        </w:rPr>
        <w:t xml:space="preserve">. </w:t>
      </w:r>
    </w:p>
    <w:p w:rsidR="00305134" w:rsidRPr="00305134" w:rsidRDefault="00305134" w:rsidP="00305134">
      <w:pPr>
        <w:rPr>
          <w:rFonts w:ascii="Verdana" w:hAnsi="Verdana"/>
          <w:color w:val="555555"/>
          <w:sz w:val="18"/>
          <w:szCs w:val="18"/>
          <w:shd w:val="clear" w:color="auto" w:fill="FFFFFF"/>
        </w:rPr>
      </w:pPr>
      <w:proofErr w:type="spellStart"/>
      <w:r w:rsidRPr="00305134">
        <w:rPr>
          <w:rFonts w:ascii="Arial Nova" w:hAnsi="Arial Nova" w:cs="Helvetica"/>
          <w:color w:val="000000"/>
          <w:sz w:val="24"/>
          <w:szCs w:val="24"/>
          <w:shd w:val="clear" w:color="auto" w:fill="FFFFFF"/>
        </w:rPr>
        <w:t>Kasradze</w:t>
      </w:r>
      <w:proofErr w:type="spellEnd"/>
      <w:r w:rsidRPr="00305134">
        <w:rPr>
          <w:rFonts w:ascii="Arial Nova" w:hAnsi="Arial Nova" w:cs="Helvetica"/>
          <w:color w:val="000000"/>
          <w:sz w:val="24"/>
          <w:szCs w:val="24"/>
          <w:shd w:val="clear" w:color="auto" w:fill="FFFFFF"/>
        </w:rPr>
        <w:t xml:space="preserve">, M., </w:t>
      </w:r>
      <w:proofErr w:type="spellStart"/>
      <w:r w:rsidRPr="00305134">
        <w:rPr>
          <w:rFonts w:ascii="Arial Nova" w:hAnsi="Arial Nova" w:cs="Helvetica"/>
          <w:color w:val="000000"/>
          <w:sz w:val="24"/>
          <w:szCs w:val="24"/>
          <w:shd w:val="clear" w:color="auto" w:fill="FFFFFF"/>
        </w:rPr>
        <w:t>Streimikiene</w:t>
      </w:r>
      <w:proofErr w:type="spellEnd"/>
      <w:r w:rsidRPr="00305134">
        <w:rPr>
          <w:rFonts w:ascii="Arial Nova" w:hAnsi="Arial Nova" w:cs="Helvetica"/>
          <w:color w:val="000000"/>
          <w:sz w:val="24"/>
          <w:szCs w:val="24"/>
          <w:shd w:val="clear" w:color="auto" w:fill="FFFFFF"/>
        </w:rPr>
        <w:t xml:space="preserve">, D. and </w:t>
      </w:r>
      <w:proofErr w:type="spellStart"/>
      <w:r w:rsidRPr="00305134">
        <w:rPr>
          <w:rFonts w:ascii="Arial Nova" w:hAnsi="Arial Nova" w:cs="Helvetica"/>
          <w:color w:val="000000"/>
          <w:sz w:val="24"/>
          <w:szCs w:val="24"/>
          <w:shd w:val="clear" w:color="auto" w:fill="FFFFFF"/>
        </w:rPr>
        <w:t>Lauzadyte-Tutliene</w:t>
      </w:r>
      <w:proofErr w:type="spellEnd"/>
      <w:r w:rsidRPr="00305134">
        <w:rPr>
          <w:rFonts w:ascii="Arial Nova" w:hAnsi="Arial Nova" w:cs="Helvetica"/>
          <w:color w:val="000000"/>
          <w:sz w:val="24"/>
          <w:szCs w:val="24"/>
          <w:shd w:val="clear" w:color="auto" w:fill="FFFFFF"/>
        </w:rPr>
        <w:t xml:space="preserve">, </w:t>
      </w:r>
      <w:proofErr w:type="gramStart"/>
      <w:r w:rsidR="00BD07BD" w:rsidRPr="00305134">
        <w:rPr>
          <w:rFonts w:ascii="Arial Nova" w:hAnsi="Arial Nova" w:cs="Helvetica"/>
          <w:color w:val="000000"/>
          <w:sz w:val="24"/>
          <w:szCs w:val="24"/>
          <w:shd w:val="clear" w:color="auto" w:fill="FFFFFF"/>
        </w:rPr>
        <w:t>A.(</w:t>
      </w:r>
      <w:proofErr w:type="gramEnd"/>
      <w:r w:rsidR="00BD07BD" w:rsidRPr="00305134">
        <w:rPr>
          <w:rFonts w:ascii="Arial Nova" w:hAnsi="Arial Nova" w:cs="Helvetica"/>
          <w:color w:val="000000"/>
          <w:sz w:val="24"/>
          <w:szCs w:val="24"/>
          <w:shd w:val="clear" w:color="auto" w:fill="FFFFFF"/>
        </w:rPr>
        <w:t>2023</w:t>
      </w:r>
      <w:r w:rsidRPr="00305134">
        <w:rPr>
          <w:rFonts w:ascii="Arial Nova" w:hAnsi="Arial Nova" w:cs="Helvetica"/>
          <w:color w:val="000000"/>
          <w:sz w:val="24"/>
          <w:szCs w:val="24"/>
          <w:shd w:val="clear" w:color="auto" w:fill="FFFFFF"/>
        </w:rPr>
        <w:t>) ‘Measuring the impact of corporate social responsibility in the energy sector’, </w:t>
      </w:r>
      <w:r w:rsidRPr="00305134">
        <w:rPr>
          <w:rFonts w:ascii="Arial Nova" w:hAnsi="Arial Nova" w:cs="Helvetica"/>
          <w:i/>
          <w:iCs/>
          <w:color w:val="000000"/>
          <w:sz w:val="24"/>
          <w:szCs w:val="24"/>
          <w:shd w:val="clear" w:color="auto" w:fill="FFFFFF"/>
        </w:rPr>
        <w:t>Environmental Science and Pollution Research, </w:t>
      </w:r>
      <w:r w:rsidRPr="00305134">
        <w:rPr>
          <w:rFonts w:ascii="Arial Nova" w:hAnsi="Arial Nova" w:cs="Helvetica"/>
          <w:bCs/>
          <w:color w:val="000000"/>
          <w:sz w:val="24"/>
          <w:szCs w:val="24"/>
          <w:shd w:val="clear" w:color="auto" w:fill="FFFFFF"/>
        </w:rPr>
        <w:t>30</w:t>
      </w:r>
      <w:r w:rsidRPr="00305134">
        <w:rPr>
          <w:rFonts w:ascii="Arial Nova" w:hAnsi="Arial Nova" w:cs="Helvetica"/>
          <w:color w:val="000000"/>
          <w:sz w:val="24"/>
          <w:szCs w:val="24"/>
          <w:shd w:val="clear" w:color="auto" w:fill="FFFFFF"/>
        </w:rPr>
        <w:t xml:space="preserve">(51), </w:t>
      </w:r>
      <w:r w:rsidRPr="00305134">
        <w:rPr>
          <w:rFonts w:ascii="Arial Nova" w:hAnsi="Arial Nova"/>
          <w:color w:val="000000" w:themeColor="text1"/>
          <w:sz w:val="24"/>
          <w:szCs w:val="24"/>
          <w:shd w:val="clear" w:color="auto" w:fill="FFFFFF"/>
        </w:rPr>
        <w:t xml:space="preserve">pp. 109973-110009. Available at: </w:t>
      </w:r>
      <w:hyperlink r:id="rId70" w:history="1">
        <w:r w:rsidRPr="00305134">
          <w:rPr>
            <w:rFonts w:ascii="Arial Nova" w:hAnsi="Arial Nova"/>
            <w:color w:val="0563C1" w:themeColor="hyperlink"/>
            <w:sz w:val="24"/>
            <w:szCs w:val="24"/>
            <w:u w:val="single"/>
            <w:shd w:val="clear" w:color="auto" w:fill="FFFFFF"/>
          </w:rPr>
          <w:t>https://www.proquest.com/docview/2885957962?accountid=130472&amp;parentSessionId=pzMHCbHbO1QHJ3j5FqYrH%2FLaS%2Fah0aS7eL4GCLleo58%3D&amp;pq-origsite=primo&amp;sourcetype=Scholarly%20Journals</w:t>
        </w:r>
      </w:hyperlink>
      <w:r w:rsidRPr="00305134">
        <w:rPr>
          <w:rFonts w:ascii="Verdana" w:hAnsi="Verdana"/>
          <w:color w:val="555555"/>
          <w:sz w:val="18"/>
          <w:szCs w:val="18"/>
          <w:shd w:val="clear" w:color="auto" w:fill="FFFFFF"/>
        </w:rPr>
        <w:t xml:space="preserve">. </w:t>
      </w:r>
    </w:p>
    <w:p w:rsidR="00305134" w:rsidRPr="00305134" w:rsidRDefault="00305134" w:rsidP="00305134">
      <w:pPr>
        <w:rPr>
          <w:rFonts w:ascii="Arial Nova" w:hAnsi="Arial Nova" w:cs="Helvetica"/>
          <w:color w:val="000000"/>
          <w:sz w:val="24"/>
          <w:szCs w:val="24"/>
          <w:shd w:val="clear" w:color="auto" w:fill="FFFFFF"/>
        </w:rPr>
      </w:pPr>
      <w:r w:rsidRPr="00305134">
        <w:rPr>
          <w:rFonts w:ascii="Arial Nova" w:hAnsi="Arial Nova" w:cs="Helvetica"/>
          <w:color w:val="000000"/>
          <w:sz w:val="24"/>
          <w:szCs w:val="24"/>
          <w:shd w:val="clear" w:color="auto" w:fill="FFFFFF"/>
        </w:rPr>
        <w:t>Katz, R.L. (1974) ‘Skills of an effective administrator’, </w:t>
      </w:r>
      <w:r w:rsidRPr="00305134">
        <w:rPr>
          <w:rFonts w:ascii="Arial Nova" w:hAnsi="Arial Nova" w:cs="Helvetica"/>
          <w:i/>
          <w:iCs/>
          <w:color w:val="000000"/>
          <w:sz w:val="24"/>
          <w:szCs w:val="24"/>
          <w:shd w:val="clear" w:color="auto" w:fill="FFFFFF"/>
        </w:rPr>
        <w:t>Harvard business review, </w:t>
      </w:r>
      <w:r w:rsidRPr="00305134">
        <w:rPr>
          <w:rFonts w:ascii="Arial Nova" w:hAnsi="Arial Nova" w:cs="Helvetica"/>
          <w:bCs/>
          <w:color w:val="000000"/>
          <w:sz w:val="24"/>
          <w:szCs w:val="24"/>
          <w:shd w:val="clear" w:color="auto" w:fill="FFFFFF"/>
        </w:rPr>
        <w:t>52</w:t>
      </w:r>
      <w:r w:rsidRPr="00305134">
        <w:rPr>
          <w:rFonts w:ascii="Arial Nova" w:hAnsi="Arial Nova" w:cs="Helvetica"/>
          <w:color w:val="000000"/>
          <w:sz w:val="24"/>
          <w:szCs w:val="24"/>
          <w:shd w:val="clear" w:color="auto" w:fill="FFFFFF"/>
        </w:rPr>
        <w:t xml:space="preserve">(5), pp. 90–102. Available at: </w:t>
      </w:r>
      <w:hyperlink r:id="rId71" w:history="1">
        <w:r w:rsidRPr="00305134">
          <w:rPr>
            <w:rFonts w:ascii="Arial Nova" w:hAnsi="Arial Nova" w:cs="Helvetica"/>
            <w:color w:val="0563C1" w:themeColor="hyperlink"/>
            <w:sz w:val="24"/>
            <w:szCs w:val="24"/>
            <w:u w:val="single"/>
            <w:shd w:val="clear" w:color="auto" w:fill="FFFFFF"/>
          </w:rPr>
          <w:t>https://research-ebsco-com.ezproxy.uwtsd.ac.uk/c/onvpsy/viewer/pdf/w2lobk3mkz?route=details</w:t>
        </w:r>
      </w:hyperlink>
      <w:r w:rsidRPr="00305134">
        <w:rPr>
          <w:rFonts w:ascii="Helvetica" w:hAnsi="Helvetica" w:cs="Helvetica"/>
          <w:color w:val="000000"/>
          <w:sz w:val="21"/>
          <w:szCs w:val="21"/>
          <w:shd w:val="clear" w:color="auto" w:fill="FFFFFF"/>
        </w:rPr>
        <w:t xml:space="preserve">. </w:t>
      </w:r>
    </w:p>
    <w:p w:rsidR="00305134" w:rsidRPr="00305134" w:rsidRDefault="00305134" w:rsidP="00305134">
      <w:pPr>
        <w:rPr>
          <w:rFonts w:ascii="Arial Nova" w:hAnsi="Arial Nova" w:cs="Helvetica"/>
          <w:color w:val="000000"/>
          <w:sz w:val="24"/>
          <w:szCs w:val="24"/>
          <w:shd w:val="clear" w:color="auto" w:fill="FFFFFF"/>
        </w:rPr>
      </w:pPr>
      <w:proofErr w:type="spellStart"/>
      <w:r w:rsidRPr="00305134">
        <w:rPr>
          <w:rFonts w:ascii="Arial Nova" w:hAnsi="Arial Nova" w:cs="Helvetica"/>
          <w:color w:val="000000"/>
          <w:sz w:val="24"/>
          <w:szCs w:val="24"/>
          <w:shd w:val="clear" w:color="auto" w:fill="FFFFFF"/>
        </w:rPr>
        <w:lastRenderedPageBreak/>
        <w:t>Lise</w:t>
      </w:r>
      <w:proofErr w:type="spellEnd"/>
      <w:r w:rsidRPr="00305134">
        <w:rPr>
          <w:rFonts w:ascii="Arial Nova" w:hAnsi="Arial Nova" w:cs="Helvetica"/>
          <w:color w:val="000000"/>
          <w:sz w:val="24"/>
          <w:szCs w:val="24"/>
          <w:shd w:val="clear" w:color="auto" w:fill="FFFFFF"/>
        </w:rPr>
        <w:t xml:space="preserve">, W., </w:t>
      </w:r>
      <w:proofErr w:type="spellStart"/>
      <w:r w:rsidRPr="00305134">
        <w:rPr>
          <w:rFonts w:ascii="Arial Nova" w:hAnsi="Arial Nova" w:cs="Helvetica"/>
          <w:color w:val="000000"/>
          <w:sz w:val="24"/>
          <w:szCs w:val="24"/>
          <w:shd w:val="clear" w:color="auto" w:fill="FFFFFF"/>
        </w:rPr>
        <w:t>Sijm</w:t>
      </w:r>
      <w:proofErr w:type="spellEnd"/>
      <w:r w:rsidRPr="00305134">
        <w:rPr>
          <w:rFonts w:ascii="Arial Nova" w:hAnsi="Arial Nova" w:cs="Helvetica"/>
          <w:color w:val="000000"/>
          <w:sz w:val="24"/>
          <w:szCs w:val="24"/>
          <w:shd w:val="clear" w:color="auto" w:fill="FFFFFF"/>
        </w:rPr>
        <w:t xml:space="preserve">, J. and Hobbs, </w:t>
      </w:r>
      <w:proofErr w:type="gramStart"/>
      <w:r w:rsidRPr="00305134">
        <w:rPr>
          <w:rFonts w:ascii="Arial Nova" w:hAnsi="Arial Nova" w:cs="Helvetica"/>
          <w:color w:val="000000"/>
          <w:sz w:val="24"/>
          <w:szCs w:val="24"/>
          <w:shd w:val="clear" w:color="auto" w:fill="FFFFFF"/>
        </w:rPr>
        <w:t>B.F.(</w:t>
      </w:r>
      <w:proofErr w:type="gramEnd"/>
      <w:r w:rsidRPr="00305134">
        <w:rPr>
          <w:rFonts w:ascii="Arial Nova" w:hAnsi="Arial Nova" w:cs="Helvetica"/>
          <w:color w:val="000000"/>
          <w:sz w:val="24"/>
          <w:szCs w:val="24"/>
          <w:shd w:val="clear" w:color="auto" w:fill="FFFFFF"/>
        </w:rPr>
        <w:t>2010) ‘The Impact of the EU ETS on Prices, Profits and Emissions in the Power Sector: Simulation Results with the COMPETES EU20 Model’ </w:t>
      </w:r>
      <w:r w:rsidRPr="00305134">
        <w:rPr>
          <w:rFonts w:ascii="Arial Nova" w:hAnsi="Arial Nova" w:cs="Helvetica"/>
          <w:i/>
          <w:iCs/>
          <w:color w:val="000000"/>
          <w:sz w:val="24"/>
          <w:szCs w:val="24"/>
          <w:shd w:val="clear" w:color="auto" w:fill="FFFFFF"/>
        </w:rPr>
        <w:t>Environmental and Resource Economics, </w:t>
      </w:r>
      <w:r w:rsidRPr="00305134">
        <w:rPr>
          <w:rFonts w:ascii="Arial Nova" w:hAnsi="Arial Nova" w:cs="Helvetica"/>
          <w:bCs/>
          <w:color w:val="000000"/>
          <w:sz w:val="24"/>
          <w:szCs w:val="24"/>
          <w:shd w:val="clear" w:color="auto" w:fill="FFFFFF"/>
        </w:rPr>
        <w:t>47</w:t>
      </w:r>
      <w:r w:rsidRPr="00305134">
        <w:rPr>
          <w:rFonts w:ascii="Arial Nova" w:hAnsi="Arial Nova" w:cs="Helvetica"/>
          <w:color w:val="000000"/>
          <w:sz w:val="24"/>
          <w:szCs w:val="24"/>
          <w:shd w:val="clear" w:color="auto" w:fill="FFFFFF"/>
        </w:rPr>
        <w:t xml:space="preserve">(1), pp23-44. Available at: </w:t>
      </w:r>
      <w:hyperlink r:id="rId72" w:history="1">
        <w:r w:rsidRPr="00305134">
          <w:rPr>
            <w:rFonts w:ascii="Arial Nova" w:hAnsi="Arial Nova" w:cs="Helvetica"/>
            <w:color w:val="0563C1" w:themeColor="hyperlink"/>
            <w:sz w:val="24"/>
            <w:szCs w:val="24"/>
            <w:u w:val="single"/>
            <w:shd w:val="clear" w:color="auto" w:fill="FFFFFF"/>
          </w:rPr>
          <w:t>https://www.proquest.com/docview/748034894?accountid=130472&amp;parentSessionId=g8Iz0274oHimUetzog2MK8EVP4fethyxEfFqv4fhUz8%3D&amp;pq-origsite=primo&amp;sourc</w:t>
        </w:r>
      </w:hyperlink>
      <w:r w:rsidRPr="00305134">
        <w:rPr>
          <w:rFonts w:ascii="Arial Nova" w:hAnsi="Arial Nova" w:cs="Helvetica"/>
          <w:color w:val="000000"/>
          <w:sz w:val="24"/>
          <w:szCs w:val="24"/>
          <w:shd w:val="clear" w:color="auto" w:fill="FFFFFF"/>
        </w:rPr>
        <w:t xml:space="preserve">. </w:t>
      </w:r>
    </w:p>
    <w:p w:rsidR="00305134" w:rsidRPr="00305134" w:rsidRDefault="00305134" w:rsidP="00305134">
      <w:pPr>
        <w:rPr>
          <w:rFonts w:ascii="Arial Nova" w:hAnsi="Arial Nova" w:cs="Helvetica"/>
          <w:color w:val="000000"/>
          <w:sz w:val="24"/>
          <w:szCs w:val="24"/>
          <w:shd w:val="clear" w:color="auto" w:fill="FFFFFF"/>
        </w:rPr>
      </w:pPr>
      <w:proofErr w:type="spellStart"/>
      <w:r w:rsidRPr="00305134">
        <w:rPr>
          <w:rFonts w:ascii="Arial Nova" w:hAnsi="Arial Nova" w:cs="Helvetica"/>
          <w:color w:val="000000"/>
          <w:sz w:val="24"/>
          <w:szCs w:val="24"/>
          <w:shd w:val="clear" w:color="auto" w:fill="FFFFFF"/>
        </w:rPr>
        <w:t>Magretta</w:t>
      </w:r>
      <w:proofErr w:type="spellEnd"/>
      <w:r w:rsidRPr="00305134">
        <w:rPr>
          <w:rFonts w:ascii="Arial Nova" w:hAnsi="Arial Nova" w:cs="Helvetica"/>
          <w:color w:val="000000"/>
          <w:sz w:val="24"/>
          <w:szCs w:val="24"/>
          <w:shd w:val="clear" w:color="auto" w:fill="FFFFFF"/>
        </w:rPr>
        <w:t>, J. (2011). </w:t>
      </w:r>
      <w:r w:rsidRPr="00305134">
        <w:rPr>
          <w:rFonts w:ascii="Arial Nova" w:hAnsi="Arial Nova" w:cs="Helvetica"/>
          <w:i/>
          <w:iCs/>
          <w:color w:val="000000"/>
          <w:sz w:val="24"/>
          <w:szCs w:val="24"/>
          <w:shd w:val="clear" w:color="auto" w:fill="FFFFFF"/>
        </w:rPr>
        <w:t xml:space="preserve">Understanding Michael </w:t>
      </w:r>
      <w:proofErr w:type="gramStart"/>
      <w:r w:rsidRPr="00305134">
        <w:rPr>
          <w:rFonts w:ascii="Arial Nova" w:hAnsi="Arial Nova" w:cs="Helvetica"/>
          <w:i/>
          <w:iCs/>
          <w:color w:val="000000"/>
          <w:sz w:val="24"/>
          <w:szCs w:val="24"/>
          <w:shd w:val="clear" w:color="auto" w:fill="FFFFFF"/>
        </w:rPr>
        <w:t>Porter :</w:t>
      </w:r>
      <w:proofErr w:type="gramEnd"/>
      <w:r w:rsidRPr="00305134">
        <w:rPr>
          <w:rFonts w:ascii="Arial Nova" w:hAnsi="Arial Nova" w:cs="Helvetica"/>
          <w:i/>
          <w:iCs/>
          <w:color w:val="000000"/>
          <w:sz w:val="24"/>
          <w:szCs w:val="24"/>
          <w:shd w:val="clear" w:color="auto" w:fill="FFFFFF"/>
        </w:rPr>
        <w:t xml:space="preserve"> The Essential Guide to Competition and Strategy. </w:t>
      </w:r>
      <w:r w:rsidRPr="00305134">
        <w:rPr>
          <w:rFonts w:ascii="Arial Nova" w:hAnsi="Arial Nova" w:cs="Helvetica"/>
          <w:color w:val="000000"/>
          <w:sz w:val="24"/>
          <w:szCs w:val="24"/>
          <w:shd w:val="clear" w:color="auto" w:fill="FFFFFF"/>
        </w:rPr>
        <w:t>Boston: Harvard Business Review Press</w:t>
      </w:r>
    </w:p>
    <w:p w:rsidR="00305134" w:rsidRPr="00305134" w:rsidRDefault="00305134" w:rsidP="00305134">
      <w:pPr>
        <w:rPr>
          <w:rFonts w:ascii="Arial Nova" w:eastAsia="Times New Roman" w:hAnsi="Arial Nova" w:cs="Times New Roman"/>
          <w:color w:val="000000" w:themeColor="text1"/>
          <w:kern w:val="36"/>
          <w:sz w:val="24"/>
          <w:szCs w:val="24"/>
          <w:lang w:eastAsia="en-GB"/>
        </w:rPr>
      </w:pPr>
      <w:proofErr w:type="spellStart"/>
      <w:r w:rsidRPr="00305134">
        <w:rPr>
          <w:rFonts w:ascii="Arial Nova" w:hAnsi="Arial Nova"/>
          <w:sz w:val="24"/>
          <w:szCs w:val="24"/>
        </w:rPr>
        <w:t>Makortoff</w:t>
      </w:r>
      <w:proofErr w:type="spellEnd"/>
      <w:r w:rsidRPr="00305134">
        <w:rPr>
          <w:rFonts w:ascii="Arial Nova" w:hAnsi="Arial Nova"/>
          <w:sz w:val="24"/>
          <w:szCs w:val="24"/>
        </w:rPr>
        <w:t>, K. (2024</w:t>
      </w:r>
      <w:r w:rsidR="00BD07BD" w:rsidRPr="00305134">
        <w:rPr>
          <w:rFonts w:ascii="Arial Nova" w:hAnsi="Arial Nova"/>
          <w:sz w:val="24"/>
          <w:szCs w:val="24"/>
        </w:rPr>
        <w:t xml:space="preserve">) </w:t>
      </w:r>
      <w:r w:rsidR="00BD07BD" w:rsidRPr="00305134">
        <w:rPr>
          <w:rFonts w:ascii="Arial Nova" w:eastAsia="Times New Roman" w:hAnsi="Arial Nova" w:cs="Times New Roman"/>
          <w:color w:val="000000" w:themeColor="text1"/>
          <w:kern w:val="36"/>
          <w:sz w:val="24"/>
          <w:szCs w:val="24"/>
          <w:lang w:eastAsia="en-GB"/>
        </w:rPr>
        <w:t>British</w:t>
      </w:r>
      <w:r w:rsidRPr="00305134">
        <w:rPr>
          <w:rFonts w:ascii="Arial Nova" w:eastAsia="Times New Roman" w:hAnsi="Arial Nova" w:cs="Times New Roman"/>
          <w:color w:val="000000" w:themeColor="text1"/>
          <w:kern w:val="36"/>
          <w:sz w:val="24"/>
          <w:szCs w:val="24"/>
          <w:lang w:eastAsia="en-GB"/>
        </w:rPr>
        <w:t xml:space="preserve"> Gas profits leap from £72m to £751m in a year. Available at: </w:t>
      </w:r>
      <w:hyperlink r:id="rId73" w:history="1">
        <w:r w:rsidRPr="00305134">
          <w:rPr>
            <w:rFonts w:ascii="Arial Nova" w:eastAsia="Times New Roman" w:hAnsi="Arial Nova" w:cs="Times New Roman"/>
            <w:color w:val="0563C1" w:themeColor="hyperlink"/>
            <w:kern w:val="36"/>
            <w:sz w:val="24"/>
            <w:szCs w:val="24"/>
            <w:u w:val="single"/>
            <w:lang w:eastAsia="en-GB"/>
          </w:rPr>
          <w:t>https://www.theguardian.com/business/2024/feb/15/british-gas-profits-energy-bills-centrica</w:t>
        </w:r>
      </w:hyperlink>
      <w:r w:rsidRPr="00305134">
        <w:rPr>
          <w:rFonts w:ascii="Arial Nova" w:eastAsia="Times New Roman" w:hAnsi="Arial Nova" w:cs="Times New Roman"/>
          <w:color w:val="000000" w:themeColor="text1"/>
          <w:kern w:val="36"/>
          <w:sz w:val="24"/>
          <w:szCs w:val="24"/>
          <w:lang w:eastAsia="en-GB"/>
        </w:rPr>
        <w:t>. (Accessed: 9</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 </w:t>
      </w:r>
    </w:p>
    <w:p w:rsidR="00305134" w:rsidRPr="00305134" w:rsidRDefault="00305134" w:rsidP="00305134">
      <w:pPr>
        <w:rPr>
          <w:rFonts w:ascii="Arial Nova" w:hAnsi="Arial Nova"/>
          <w:sz w:val="24"/>
          <w:szCs w:val="24"/>
        </w:rPr>
      </w:pPr>
    </w:p>
    <w:p w:rsidR="00305134" w:rsidRPr="00305134" w:rsidRDefault="00305134" w:rsidP="00305134">
      <w:pPr>
        <w:keepNext/>
        <w:keepLines/>
        <w:shd w:val="clear" w:color="auto" w:fill="FFFFFF"/>
        <w:spacing w:before="120" w:after="0"/>
        <w:outlineLvl w:val="0"/>
        <w:rPr>
          <w:rFonts w:ascii="Arial Nova" w:eastAsia="Times New Roman" w:hAnsi="Arial Nova" w:cs="Times New Roman"/>
          <w:color w:val="000000" w:themeColor="text1"/>
          <w:kern w:val="36"/>
          <w:sz w:val="24"/>
          <w:szCs w:val="24"/>
          <w:u w:val="single"/>
          <w:lang w:eastAsia="en-GB"/>
        </w:rPr>
      </w:pPr>
      <w:proofErr w:type="spellStart"/>
      <w:proofErr w:type="gramStart"/>
      <w:r w:rsidRPr="00305134">
        <w:rPr>
          <w:rFonts w:ascii="Arial Nova" w:eastAsiaTheme="majorEastAsia" w:hAnsi="Arial Nova" w:cstheme="majorBidi"/>
          <w:color w:val="000000" w:themeColor="text1"/>
          <w:sz w:val="24"/>
          <w:szCs w:val="24"/>
        </w:rPr>
        <w:t>Matarelli,M</w:t>
      </w:r>
      <w:proofErr w:type="spellEnd"/>
      <w:r w:rsidRPr="00305134">
        <w:rPr>
          <w:rFonts w:ascii="Arial Nova" w:eastAsiaTheme="majorEastAsia" w:hAnsi="Arial Nova" w:cstheme="majorBidi"/>
          <w:color w:val="000000" w:themeColor="text1"/>
          <w:sz w:val="24"/>
          <w:szCs w:val="24"/>
        </w:rPr>
        <w:t>.</w:t>
      </w:r>
      <w:proofErr w:type="gramEnd"/>
      <w:r w:rsidRPr="00305134">
        <w:rPr>
          <w:rFonts w:ascii="Arial Nova" w:eastAsiaTheme="majorEastAsia" w:hAnsi="Arial Nova" w:cstheme="majorBidi"/>
          <w:color w:val="000000" w:themeColor="text1"/>
          <w:sz w:val="24"/>
          <w:szCs w:val="24"/>
        </w:rPr>
        <w:t xml:space="preserve"> (2018) </w:t>
      </w:r>
      <w:r w:rsidRPr="00305134">
        <w:rPr>
          <w:rFonts w:ascii="Arial Nova" w:eastAsiaTheme="majorEastAsia" w:hAnsi="Arial Nova" w:cstheme="majorBidi"/>
          <w:i/>
          <w:color w:val="000000" w:themeColor="text1"/>
          <w:sz w:val="24"/>
          <w:szCs w:val="24"/>
        </w:rPr>
        <w:t>How Can Businesses Adapt To A Rapidly Changing World</w:t>
      </w:r>
      <w:r w:rsidRPr="00305134">
        <w:rPr>
          <w:rFonts w:ascii="Arial Nova" w:eastAsiaTheme="majorEastAsia" w:hAnsi="Arial Nova" w:cstheme="majorBidi"/>
          <w:i/>
          <w:color w:val="2F5496" w:themeColor="accent1" w:themeShade="BF"/>
          <w:sz w:val="24"/>
          <w:szCs w:val="24"/>
        </w:rPr>
        <w:t>.</w:t>
      </w:r>
      <w:r w:rsidRPr="00305134">
        <w:rPr>
          <w:rFonts w:ascii="Arial Nova" w:eastAsiaTheme="majorEastAsia" w:hAnsi="Arial Nova" w:cstheme="majorBidi"/>
          <w:color w:val="2F5496" w:themeColor="accent1" w:themeShade="BF"/>
          <w:sz w:val="24"/>
          <w:szCs w:val="24"/>
        </w:rPr>
        <w:t xml:space="preserve"> </w:t>
      </w:r>
      <w:r w:rsidRPr="00305134">
        <w:rPr>
          <w:rFonts w:ascii="Arial Nova" w:eastAsiaTheme="majorEastAsia" w:hAnsi="Arial Nova" w:cstheme="majorBidi"/>
          <w:color w:val="000000" w:themeColor="text1"/>
          <w:sz w:val="24"/>
          <w:szCs w:val="24"/>
        </w:rPr>
        <w:t>Available at</w:t>
      </w:r>
      <w:r w:rsidRPr="00305134">
        <w:rPr>
          <w:rFonts w:ascii="Arial Nova" w:eastAsiaTheme="majorEastAsia" w:hAnsi="Arial Nova" w:cstheme="majorBidi"/>
          <w:color w:val="2F5496" w:themeColor="accent1" w:themeShade="BF"/>
          <w:sz w:val="24"/>
          <w:szCs w:val="24"/>
        </w:rPr>
        <w:t xml:space="preserve">: </w:t>
      </w:r>
      <w:hyperlink r:id="rId74" w:history="1">
        <w:r w:rsidRPr="00305134">
          <w:rPr>
            <w:rFonts w:ascii="Arial Nova" w:eastAsia="Times New Roman" w:hAnsi="Arial Nova" w:cs="Times New Roman"/>
            <w:color w:val="0563C1" w:themeColor="hyperlink"/>
            <w:kern w:val="36"/>
            <w:sz w:val="24"/>
            <w:szCs w:val="24"/>
            <w:u w:val="single"/>
            <w:lang w:eastAsia="en-GB"/>
          </w:rPr>
          <w:t>https://www.forbes.com/sites/quora/2018/01/05/how-can-businesses-adapt-to-a-rapidly-changing-world/</w:t>
        </w:r>
      </w:hyperlink>
      <w:r w:rsidRPr="00305134">
        <w:rPr>
          <w:rFonts w:ascii="Arial Nova" w:eastAsia="Times New Roman" w:hAnsi="Arial Nova" w:cs="Times New Roman"/>
          <w:color w:val="0563C1" w:themeColor="hyperlink"/>
          <w:kern w:val="36"/>
          <w:sz w:val="24"/>
          <w:szCs w:val="24"/>
          <w:u w:val="single"/>
          <w:lang w:eastAsia="en-GB"/>
        </w:rPr>
        <w:t xml:space="preserve">. </w:t>
      </w:r>
      <w:r w:rsidRPr="00305134">
        <w:rPr>
          <w:rFonts w:ascii="Arial Nova" w:eastAsia="Times New Roman" w:hAnsi="Arial Nova" w:cs="Times New Roman"/>
          <w:color w:val="000000" w:themeColor="text1"/>
          <w:kern w:val="36"/>
          <w:sz w:val="24"/>
          <w:szCs w:val="24"/>
          <w:u w:val="single"/>
          <w:lang w:eastAsia="en-GB"/>
        </w:rPr>
        <w:t>(</w:t>
      </w:r>
      <w:r w:rsidRPr="00305134">
        <w:rPr>
          <w:rFonts w:ascii="Arial Nova" w:eastAsia="Times New Roman" w:hAnsi="Arial Nova" w:cs="Times New Roman"/>
          <w:color w:val="000000" w:themeColor="text1"/>
          <w:kern w:val="36"/>
          <w:sz w:val="24"/>
          <w:szCs w:val="24"/>
          <w:lang w:eastAsia="en-GB"/>
        </w:rPr>
        <w:t>Accessed:5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lang w:eastAsia="en-GB"/>
        </w:rPr>
      </w:pPr>
    </w:p>
    <w:p w:rsidR="00305134" w:rsidRPr="00305134" w:rsidRDefault="00305134" w:rsidP="00305134">
      <w:pPr>
        <w:rPr>
          <w:rFonts w:ascii="Arial Nova" w:hAnsi="Arial Nova"/>
          <w:sz w:val="24"/>
          <w:szCs w:val="24"/>
        </w:rPr>
      </w:pPr>
      <w:r w:rsidRPr="00305134">
        <w:rPr>
          <w:rFonts w:ascii="Arial Nova" w:hAnsi="Arial Nova"/>
          <w:sz w:val="24"/>
          <w:szCs w:val="24"/>
          <w:lang w:eastAsia="en-GB"/>
        </w:rPr>
        <w:t xml:space="preserve">McKinsey &amp;Company (2020) </w:t>
      </w:r>
      <w:r w:rsidRPr="00305134">
        <w:rPr>
          <w:rFonts w:ascii="Arial Nova" w:hAnsi="Arial Nova"/>
          <w:i/>
          <w:sz w:val="24"/>
          <w:szCs w:val="24"/>
          <w:lang w:eastAsia="en-GB"/>
        </w:rPr>
        <w:t>The care of one</w:t>
      </w:r>
      <w:r w:rsidRPr="00305134">
        <w:rPr>
          <w:rFonts w:ascii="Arial Nova" w:hAnsi="Arial Nova"/>
          <w:sz w:val="24"/>
          <w:szCs w:val="24"/>
          <w:lang w:eastAsia="en-GB"/>
        </w:rPr>
        <w:t xml:space="preserve">. Available at: </w:t>
      </w:r>
      <w:hyperlink r:id="rId75" w:history="1">
        <w:r w:rsidRPr="00305134">
          <w:rPr>
            <w:rFonts w:ascii="Arial Nova" w:hAnsi="Arial Nova"/>
            <w:color w:val="0563C1" w:themeColor="hyperlink"/>
            <w:sz w:val="24"/>
            <w:szCs w:val="24"/>
            <w:u w:val="single"/>
            <w:lang w:eastAsia="en-GB"/>
          </w:rPr>
          <w:t>https://www.mckinsey.com/~/media/mckinsey/business%20functions/operations/our%20insights/the%20care%20of%20one%20hyperpersonalization%20of%20customer%20care/the-care-of-one</w:t>
        </w:r>
      </w:hyperlink>
      <w:r w:rsidRPr="00305134">
        <w:rPr>
          <w:rFonts w:ascii="Arial Nova" w:hAnsi="Arial Nova"/>
          <w:sz w:val="24"/>
          <w:szCs w:val="24"/>
          <w:lang w:eastAsia="en-GB"/>
        </w:rPr>
        <w:t xml:space="preserve">. </w:t>
      </w:r>
      <w:r w:rsidRPr="00305134">
        <w:rPr>
          <w:rFonts w:ascii="Arial Nova" w:hAnsi="Arial Nova"/>
          <w:sz w:val="24"/>
          <w:szCs w:val="24"/>
        </w:rPr>
        <w:t>(Accessed: 6</w:t>
      </w:r>
      <w:r w:rsidRPr="00305134">
        <w:rPr>
          <w:rFonts w:ascii="Arial Nova" w:hAnsi="Arial Nova"/>
          <w:sz w:val="24"/>
          <w:szCs w:val="24"/>
          <w:vertAlign w:val="superscript"/>
        </w:rPr>
        <w:t>th</w:t>
      </w:r>
      <w:r w:rsidRPr="00305134">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Megaw, N. (2017) </w:t>
      </w:r>
      <w:r w:rsidRPr="00305134">
        <w:rPr>
          <w:rFonts w:ascii="Arial Nova" w:hAnsi="Arial Nova"/>
          <w:i/>
          <w:sz w:val="24"/>
          <w:szCs w:val="24"/>
        </w:rPr>
        <w:t>British Gas Business to pay £9.5m over customer service failures</w:t>
      </w:r>
      <w:r w:rsidRPr="00305134">
        <w:rPr>
          <w:rFonts w:ascii="Arial Nova" w:hAnsi="Arial Nova"/>
          <w:sz w:val="24"/>
          <w:szCs w:val="24"/>
        </w:rPr>
        <w:t xml:space="preserve">. Available at: </w:t>
      </w:r>
      <w:hyperlink r:id="rId76" w:history="1">
        <w:r w:rsidRPr="00305134">
          <w:rPr>
            <w:rFonts w:ascii="Arial Nova" w:hAnsi="Arial Nova"/>
            <w:color w:val="0563C1" w:themeColor="hyperlink"/>
            <w:sz w:val="24"/>
            <w:szCs w:val="24"/>
            <w:u w:val="single"/>
          </w:rPr>
          <w:t>https://www.ft.com/content/ec9a15b3-8da2-37cf-b7b1-49e358c5ac17</w:t>
        </w:r>
      </w:hyperlink>
      <w:r w:rsidRPr="00305134">
        <w:rPr>
          <w:rFonts w:ascii="Arial Nova" w:hAnsi="Arial Nova"/>
          <w:sz w:val="24"/>
          <w:szCs w:val="24"/>
        </w:rPr>
        <w:t>. (Accessed: 8</w:t>
      </w:r>
      <w:r w:rsidRPr="00305134">
        <w:rPr>
          <w:rFonts w:ascii="Arial Nova" w:hAnsi="Arial Nova"/>
          <w:sz w:val="24"/>
          <w:szCs w:val="24"/>
          <w:vertAlign w:val="superscript"/>
        </w:rPr>
        <w:t>th</w:t>
      </w:r>
      <w:r w:rsidRPr="00305134">
        <w:rPr>
          <w:rFonts w:ascii="Arial Nova" w:hAnsi="Arial Nova"/>
          <w:sz w:val="24"/>
          <w:szCs w:val="24"/>
        </w:rPr>
        <w:t xml:space="preserve"> December 2024).</w:t>
      </w:r>
    </w:p>
    <w:p w:rsidR="00305134" w:rsidRPr="00305134" w:rsidRDefault="00305134" w:rsidP="00305134">
      <w:pPr>
        <w:rPr>
          <w:rFonts w:ascii="Arial Nova" w:hAnsi="Arial Nova"/>
          <w:sz w:val="24"/>
          <w:szCs w:val="24"/>
        </w:rPr>
      </w:pPr>
      <w:r w:rsidRPr="00305134">
        <w:rPr>
          <w:rFonts w:ascii="Arial Nova" w:hAnsi="Arial Nova"/>
          <w:sz w:val="24"/>
          <w:szCs w:val="24"/>
        </w:rPr>
        <w:t xml:space="preserve">Octopus (2024) </w:t>
      </w:r>
      <w:r w:rsidRPr="00305134">
        <w:rPr>
          <w:rFonts w:ascii="Arial Nova" w:hAnsi="Arial Nova"/>
          <w:i/>
          <w:sz w:val="24"/>
          <w:szCs w:val="24"/>
        </w:rPr>
        <w:t>Octopus Energy fires up heat pumps rollout with new installer partnership programme.</w:t>
      </w:r>
      <w:r w:rsidRPr="00305134">
        <w:rPr>
          <w:rFonts w:ascii="Arial Nova" w:hAnsi="Arial Nova"/>
          <w:sz w:val="24"/>
          <w:szCs w:val="24"/>
        </w:rPr>
        <w:t xml:space="preserve"> Available at: </w:t>
      </w:r>
      <w:hyperlink r:id="rId77" w:history="1">
        <w:r w:rsidRPr="00305134">
          <w:rPr>
            <w:rFonts w:ascii="Arial Nova" w:hAnsi="Arial Nova"/>
            <w:color w:val="0563C1" w:themeColor="hyperlink"/>
            <w:sz w:val="24"/>
            <w:szCs w:val="24"/>
            <w:u w:val="single"/>
          </w:rPr>
          <w:t>https://octopus.energy/press/Octopus-Energy-heat-pump-installer-programme/</w:t>
        </w:r>
      </w:hyperlink>
      <w:r w:rsidRPr="00305134">
        <w:rPr>
          <w:rFonts w:ascii="Arial Nova" w:hAnsi="Arial Nova"/>
          <w:sz w:val="24"/>
          <w:szCs w:val="24"/>
        </w:rPr>
        <w:t>. (</w:t>
      </w:r>
      <w:r w:rsidRPr="00305134">
        <w:rPr>
          <w:rFonts w:ascii="Arial Nova" w:eastAsia="Times New Roman" w:hAnsi="Arial Nova" w:cs="Times New Roman"/>
          <w:color w:val="000000" w:themeColor="text1"/>
          <w:kern w:val="36"/>
          <w:sz w:val="24"/>
          <w:szCs w:val="24"/>
          <w:lang w:eastAsia="en-GB"/>
        </w:rPr>
        <w:t>Accessed: 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r w:rsidRPr="00305134">
        <w:rPr>
          <w:rFonts w:ascii="Arial Nova" w:hAnsi="Arial Nova"/>
          <w:sz w:val="24"/>
          <w:szCs w:val="24"/>
        </w:rPr>
        <w:t xml:space="preserve">Ofgem (2023) </w:t>
      </w:r>
      <w:r w:rsidRPr="00305134">
        <w:rPr>
          <w:rFonts w:ascii="Arial Nova" w:hAnsi="Arial Nova"/>
          <w:i/>
          <w:sz w:val="24"/>
          <w:szCs w:val="24"/>
        </w:rPr>
        <w:t>Ofgem completes review of suppliers’ customer service and complains handling.</w:t>
      </w:r>
      <w:r w:rsidRPr="00305134">
        <w:rPr>
          <w:rFonts w:ascii="Arial Nova" w:hAnsi="Arial Nova"/>
          <w:sz w:val="24"/>
          <w:szCs w:val="24"/>
        </w:rPr>
        <w:t xml:space="preserve"> Available from: </w:t>
      </w:r>
      <w:hyperlink r:id="rId78" w:history="1">
        <w:r w:rsidRPr="00305134">
          <w:rPr>
            <w:rFonts w:ascii="Arial Nova" w:hAnsi="Arial Nova"/>
            <w:color w:val="0563C1" w:themeColor="hyperlink"/>
            <w:sz w:val="24"/>
            <w:szCs w:val="24"/>
            <w:u w:val="single"/>
          </w:rPr>
          <w:t>https://www.ofgem.gov.uk/decision/ofgem-completes-review-suppliers-customer-service-and-complaints-handling</w:t>
        </w:r>
      </w:hyperlink>
      <w:r w:rsidRPr="00305134">
        <w:rPr>
          <w:rFonts w:ascii="Arial Nova" w:hAnsi="Arial Nova"/>
          <w:sz w:val="24"/>
          <w:szCs w:val="24"/>
        </w:rPr>
        <w:t>. (</w:t>
      </w:r>
      <w:r w:rsidRPr="00305134">
        <w:rPr>
          <w:rFonts w:ascii="Arial Nova" w:eastAsia="Times New Roman" w:hAnsi="Arial Nova" w:cs="Times New Roman"/>
          <w:color w:val="000000" w:themeColor="text1"/>
          <w:kern w:val="36"/>
          <w:sz w:val="24"/>
          <w:szCs w:val="24"/>
          <w:lang w:eastAsia="en-GB"/>
        </w:rPr>
        <w:t>Accessed:5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hAnsi="Arial Nova"/>
          <w:sz w:val="24"/>
          <w:szCs w:val="24"/>
          <w:lang w:eastAsia="en-GB"/>
        </w:rPr>
      </w:pPr>
      <w:r w:rsidRPr="00305134">
        <w:rPr>
          <w:rFonts w:ascii="Arial Nova" w:hAnsi="Arial Nova"/>
          <w:sz w:val="24"/>
          <w:szCs w:val="24"/>
          <w:lang w:eastAsia="en-GB"/>
        </w:rPr>
        <w:t xml:space="preserve">Ofgem (2023) </w:t>
      </w:r>
      <w:r w:rsidRPr="00305134">
        <w:rPr>
          <w:rFonts w:ascii="Arial Nova" w:hAnsi="Arial Nova"/>
          <w:i/>
          <w:sz w:val="24"/>
          <w:szCs w:val="24"/>
          <w:lang w:eastAsia="en-GB"/>
        </w:rPr>
        <w:t>Ofgem review reveals that customer service standards of energy suppliers must improve</w:t>
      </w:r>
      <w:r w:rsidRPr="00305134">
        <w:rPr>
          <w:rFonts w:ascii="Arial Nova" w:hAnsi="Arial Nova"/>
          <w:sz w:val="24"/>
          <w:szCs w:val="24"/>
          <w:lang w:eastAsia="en-GB"/>
        </w:rPr>
        <w:t xml:space="preserve">. Available at: </w:t>
      </w:r>
      <w:hyperlink r:id="rId79" w:anchor=":~:text=In%20September%202022%2C%20we%20published,table%20showing%20concluded/ongoing%20engagements%5D" w:history="1">
        <w:r w:rsidRPr="00305134">
          <w:rPr>
            <w:rFonts w:ascii="Arial Nova" w:hAnsi="Arial Nova"/>
            <w:color w:val="0563C1" w:themeColor="hyperlink"/>
            <w:sz w:val="24"/>
            <w:szCs w:val="24"/>
            <w:u w:val="single"/>
            <w:lang w:eastAsia="en-GB"/>
          </w:rPr>
          <w:t>https://www.ofgem.gov.uk/press-release/ofgem-review-reveals-customer-service-standards-energy-suppliers-must-improve#:~:text=In%20September%202022%2C%20we%20published,table%20showing%20concluded/ongoing%20engagements%5D</w:t>
        </w:r>
      </w:hyperlink>
      <w:r w:rsidRPr="00305134">
        <w:rPr>
          <w:rFonts w:ascii="Arial Nova" w:hAnsi="Arial Nova"/>
          <w:sz w:val="24"/>
          <w:szCs w:val="24"/>
          <w:lang w:eastAsia="en-GB"/>
        </w:rPr>
        <w:t xml:space="preserve">. </w:t>
      </w:r>
      <w:r w:rsidRPr="00305134">
        <w:rPr>
          <w:rFonts w:ascii="Arial Nova" w:hAnsi="Arial Nova"/>
          <w:sz w:val="24"/>
          <w:szCs w:val="24"/>
        </w:rPr>
        <w:t>(</w:t>
      </w:r>
      <w:r w:rsidRPr="00305134">
        <w:rPr>
          <w:rFonts w:ascii="Arial Nova" w:eastAsia="Times New Roman" w:hAnsi="Arial Nova" w:cs="Times New Roman"/>
          <w:color w:val="000000" w:themeColor="text1"/>
          <w:kern w:val="36"/>
          <w:sz w:val="24"/>
          <w:szCs w:val="24"/>
          <w:lang w:eastAsia="en-GB"/>
        </w:rPr>
        <w:t>Accessed:5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hAnsi="Arial Nova"/>
          <w:sz w:val="24"/>
          <w:szCs w:val="24"/>
          <w:lang w:eastAsia="en-GB"/>
        </w:rPr>
      </w:pPr>
      <w:r w:rsidRPr="00305134">
        <w:rPr>
          <w:rFonts w:ascii="Arial Nova" w:hAnsi="Arial Nova"/>
          <w:sz w:val="24"/>
          <w:szCs w:val="24"/>
          <w:lang w:eastAsia="en-GB"/>
        </w:rPr>
        <w:t xml:space="preserve">Ofgem (2024) </w:t>
      </w:r>
      <w:r w:rsidRPr="00305134">
        <w:rPr>
          <w:rFonts w:ascii="Arial Nova" w:hAnsi="Arial Nova"/>
          <w:i/>
          <w:sz w:val="24"/>
          <w:szCs w:val="24"/>
          <w:lang w:eastAsia="en-GB"/>
        </w:rPr>
        <w:t>Domestic</w:t>
      </w:r>
      <w:r w:rsidRPr="00305134">
        <w:rPr>
          <w:rFonts w:ascii="Arial Nova" w:hAnsi="Arial Nova"/>
          <w:i/>
          <w:sz w:val="24"/>
          <w:szCs w:val="24"/>
        </w:rPr>
        <w:t xml:space="preserve"> Renewable Heat Incentive (DRHI).</w:t>
      </w:r>
      <w:r w:rsidRPr="00305134">
        <w:rPr>
          <w:rFonts w:ascii="Arial Nova" w:hAnsi="Arial Nova"/>
          <w:sz w:val="24"/>
          <w:szCs w:val="24"/>
        </w:rPr>
        <w:t xml:space="preserve"> Available at:  </w:t>
      </w:r>
      <w:hyperlink r:id="rId80" w:history="1">
        <w:r w:rsidRPr="00305134">
          <w:rPr>
            <w:rFonts w:ascii="Arial Nova" w:hAnsi="Arial Nova"/>
            <w:color w:val="0563C1" w:themeColor="hyperlink"/>
            <w:sz w:val="24"/>
            <w:szCs w:val="24"/>
            <w:u w:val="single"/>
          </w:rPr>
          <w:t>https://www.ofgem.gov.uk/sites/default/files/2024-07/DRHI_2023-24_Annual_Report.pdf</w:t>
        </w:r>
      </w:hyperlink>
      <w:r w:rsidRPr="00305134">
        <w:rPr>
          <w:rFonts w:ascii="Arial Nova" w:hAnsi="Arial Nova"/>
          <w:sz w:val="24"/>
          <w:szCs w:val="24"/>
        </w:rPr>
        <w:t>. (</w:t>
      </w:r>
      <w:r w:rsidRPr="00305134">
        <w:rPr>
          <w:rFonts w:ascii="Arial Nova" w:eastAsia="Times New Roman" w:hAnsi="Arial Nova" w:cs="Times New Roman"/>
          <w:color w:val="000000" w:themeColor="text1"/>
          <w:kern w:val="36"/>
          <w:sz w:val="24"/>
          <w:szCs w:val="24"/>
          <w:lang w:eastAsia="en-GB"/>
        </w:rPr>
        <w:t>Accessed:5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hAnsi="Arial Nova"/>
          <w:color w:val="0563C1" w:themeColor="hyperlink"/>
          <w:u w:val="single"/>
        </w:rPr>
      </w:pPr>
      <w:proofErr w:type="spellStart"/>
      <w:r w:rsidRPr="00305134">
        <w:rPr>
          <w:rFonts w:ascii="Arial Nova" w:hAnsi="Arial Nova"/>
        </w:rPr>
        <w:lastRenderedPageBreak/>
        <w:t>Oladimeji</w:t>
      </w:r>
      <w:proofErr w:type="spellEnd"/>
      <w:r w:rsidRPr="00305134">
        <w:rPr>
          <w:rFonts w:ascii="Arial Nova" w:hAnsi="Arial Nova"/>
        </w:rPr>
        <w:t xml:space="preserve">, M. S. and </w:t>
      </w:r>
      <w:proofErr w:type="spellStart"/>
      <w:r w:rsidRPr="00305134">
        <w:rPr>
          <w:rFonts w:ascii="Arial Nova" w:hAnsi="Arial Nova"/>
        </w:rPr>
        <w:t>Udosen</w:t>
      </w:r>
      <w:proofErr w:type="spellEnd"/>
      <w:r w:rsidRPr="00305134">
        <w:rPr>
          <w:rFonts w:ascii="Arial Nova" w:hAnsi="Arial Nova"/>
        </w:rPr>
        <w:t xml:space="preserve">, I. (2019) ‘The Effect of Diversification Strategy on Organizational Performance’, </w:t>
      </w:r>
      <w:r w:rsidRPr="00305134">
        <w:rPr>
          <w:rFonts w:ascii="Arial Nova" w:hAnsi="Arial Nova"/>
          <w:i/>
        </w:rPr>
        <w:t>Journal of Competitiveness</w:t>
      </w:r>
      <w:r w:rsidRPr="00305134">
        <w:rPr>
          <w:rFonts w:ascii="Arial Nova" w:hAnsi="Arial Nova"/>
        </w:rPr>
        <w:t xml:space="preserve">, 11(4), pp.120–131. Available at:   </w:t>
      </w:r>
      <w:hyperlink r:id="rId81" w:history="1">
        <w:r w:rsidRPr="00305134">
          <w:rPr>
            <w:rFonts w:ascii="Arial Nova" w:hAnsi="Arial Nova"/>
            <w:color w:val="0563C1" w:themeColor="hyperlink"/>
            <w:u w:val="single"/>
          </w:rPr>
          <w:t>https://www.cjournal.cz/files/349.pdf</w:t>
        </w:r>
      </w:hyperlink>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proofErr w:type="spellStart"/>
      <w:r w:rsidRPr="00305134">
        <w:rPr>
          <w:rFonts w:ascii="Arial Nova" w:hAnsi="Arial Nova"/>
          <w:color w:val="000000" w:themeColor="text1"/>
          <w:sz w:val="24"/>
          <w:szCs w:val="24"/>
        </w:rPr>
        <w:t>Oner</w:t>
      </w:r>
      <w:proofErr w:type="spellEnd"/>
      <w:r w:rsidRPr="00305134">
        <w:rPr>
          <w:rFonts w:ascii="Arial Nova" w:hAnsi="Arial Nova"/>
          <w:color w:val="000000" w:themeColor="text1"/>
          <w:sz w:val="24"/>
          <w:szCs w:val="24"/>
        </w:rPr>
        <w:t xml:space="preserve">, C. (2024) </w:t>
      </w:r>
      <w:r w:rsidRPr="00305134">
        <w:rPr>
          <w:rFonts w:ascii="Arial Nova" w:hAnsi="Arial Nova"/>
          <w:i/>
          <w:color w:val="000000" w:themeColor="text1"/>
          <w:sz w:val="24"/>
          <w:szCs w:val="24"/>
        </w:rPr>
        <w:t>Inflation: Prices on the rise.</w:t>
      </w:r>
      <w:r w:rsidRPr="00305134">
        <w:rPr>
          <w:rFonts w:ascii="Arial Nova" w:hAnsi="Arial Nova"/>
          <w:color w:val="000000" w:themeColor="text1"/>
          <w:sz w:val="24"/>
          <w:szCs w:val="24"/>
        </w:rPr>
        <w:t xml:space="preserve"> Available at: </w:t>
      </w:r>
      <w:hyperlink r:id="rId82" w:history="1">
        <w:r w:rsidRPr="00305134">
          <w:rPr>
            <w:rFonts w:ascii="Arial Nova" w:hAnsi="Arial Nova"/>
            <w:color w:val="0563C1" w:themeColor="hyperlink"/>
            <w:sz w:val="24"/>
            <w:szCs w:val="24"/>
            <w:u w:val="single"/>
          </w:rPr>
          <w:t>https://www.imf.org/en/Publications/fandd/issues/Series/Back-to-Basics/Inflation</w:t>
        </w:r>
      </w:hyperlink>
      <w:r w:rsidRPr="00305134">
        <w:rPr>
          <w:rFonts w:ascii="Arial Nova" w:hAnsi="Arial Nova"/>
          <w:color w:val="000000" w:themeColor="text1"/>
          <w:sz w:val="24"/>
          <w:szCs w:val="24"/>
        </w:rPr>
        <w:t xml:space="preserve">. </w:t>
      </w:r>
      <w:r w:rsidRPr="00305134">
        <w:rPr>
          <w:rFonts w:ascii="Arial Nova" w:hAnsi="Arial Nova"/>
          <w:sz w:val="24"/>
          <w:szCs w:val="24"/>
        </w:rPr>
        <w:t>(</w:t>
      </w:r>
      <w:r w:rsidRPr="00305134">
        <w:rPr>
          <w:rFonts w:ascii="Arial Nova" w:eastAsia="Times New Roman" w:hAnsi="Arial Nova" w:cs="Times New Roman"/>
          <w:color w:val="000000" w:themeColor="text1"/>
          <w:kern w:val="36"/>
          <w:sz w:val="24"/>
          <w:szCs w:val="24"/>
          <w:lang w:eastAsia="en-GB"/>
        </w:rPr>
        <w:t>Accessed:5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proofErr w:type="spellStart"/>
      <w:r w:rsidRPr="00305134">
        <w:rPr>
          <w:rFonts w:ascii="Arial Nova" w:hAnsi="Arial Nova" w:cs="Helvetica"/>
          <w:color w:val="000000"/>
          <w:sz w:val="24"/>
          <w:szCs w:val="24"/>
          <w:shd w:val="clear" w:color="auto" w:fill="FFFFFF"/>
        </w:rPr>
        <w:t>O'Riordan</w:t>
      </w:r>
      <w:proofErr w:type="spellEnd"/>
      <w:r w:rsidRPr="00305134">
        <w:rPr>
          <w:rFonts w:ascii="Arial Nova" w:hAnsi="Arial Nova" w:cs="Helvetica"/>
          <w:color w:val="000000"/>
          <w:sz w:val="24"/>
          <w:szCs w:val="24"/>
          <w:shd w:val="clear" w:color="auto" w:fill="FFFFFF"/>
        </w:rPr>
        <w:t>, C. (2006) ‘Using the VRIO framework in practising firms taking the resource-based view (RBV)’ </w:t>
      </w:r>
      <w:r w:rsidRPr="00305134">
        <w:rPr>
          <w:rFonts w:ascii="Arial Nova" w:hAnsi="Arial Nova" w:cs="Helvetica"/>
          <w:i/>
          <w:iCs/>
          <w:color w:val="000000"/>
          <w:sz w:val="24"/>
          <w:szCs w:val="24"/>
          <w:shd w:val="clear" w:color="auto" w:fill="FFFFFF"/>
        </w:rPr>
        <w:t>Accountancy Ireland, </w:t>
      </w:r>
      <w:r w:rsidRPr="00305134">
        <w:rPr>
          <w:rFonts w:ascii="Arial Nova" w:hAnsi="Arial Nova" w:cs="Helvetica"/>
          <w:bCs/>
          <w:color w:val="000000"/>
          <w:sz w:val="24"/>
          <w:szCs w:val="24"/>
          <w:shd w:val="clear" w:color="auto" w:fill="FFFFFF"/>
        </w:rPr>
        <w:t>38</w:t>
      </w:r>
      <w:r w:rsidRPr="00305134">
        <w:rPr>
          <w:rFonts w:ascii="Arial Nova" w:hAnsi="Arial Nova" w:cs="Helvetica"/>
          <w:color w:val="000000"/>
          <w:sz w:val="24"/>
          <w:szCs w:val="24"/>
          <w:shd w:val="clear" w:color="auto" w:fill="FFFFFF"/>
        </w:rPr>
        <w:t xml:space="preserve">(3), pp.42-43. Available at: </w:t>
      </w:r>
      <w:hyperlink r:id="rId83" w:history="1">
        <w:r w:rsidRPr="00305134">
          <w:rPr>
            <w:rFonts w:ascii="Arial Nova" w:hAnsi="Arial Nova" w:cs="Helvetica"/>
            <w:color w:val="0563C1" w:themeColor="hyperlink"/>
            <w:sz w:val="24"/>
            <w:szCs w:val="24"/>
            <w:u w:val="single"/>
            <w:shd w:val="clear" w:color="auto" w:fill="FFFFFF"/>
          </w:rPr>
          <w:t>https://www.proquest.com/docview/223189724?accountid=130472&amp;parentSessionId=DBqVgV%2FkwD2prvLgneu285v3bzHAuLPcKBgH0C3iau0%3D&amp;pq-origsite=primo&amp;sou</w:t>
        </w:r>
      </w:hyperlink>
      <w:r w:rsidRPr="00305134">
        <w:rPr>
          <w:rFonts w:ascii="Arial Nova" w:hAnsi="Arial Nova" w:cs="Helvetica"/>
          <w:color w:val="000000"/>
          <w:sz w:val="24"/>
          <w:szCs w:val="24"/>
          <w:shd w:val="clear" w:color="auto" w:fill="FFFFFF"/>
        </w:rPr>
        <w:t xml:space="preserve">. </w:t>
      </w:r>
    </w:p>
    <w:p w:rsidR="00305134" w:rsidRPr="00305134" w:rsidRDefault="00305134" w:rsidP="00305134">
      <w:pPr>
        <w:rPr>
          <w:rFonts w:ascii="Arial Nova" w:eastAsia="Times New Roman" w:hAnsi="Arial Nova" w:cs="Times New Roman"/>
          <w:color w:val="000000" w:themeColor="text1"/>
          <w:kern w:val="36"/>
          <w:sz w:val="24"/>
          <w:szCs w:val="24"/>
          <w:u w:val="single"/>
          <w:lang w:eastAsia="en-GB"/>
        </w:rPr>
      </w:pPr>
      <w:proofErr w:type="spellStart"/>
      <w:r w:rsidRPr="00305134">
        <w:rPr>
          <w:rFonts w:ascii="Arial Nova" w:hAnsi="Arial Nova"/>
          <w:color w:val="000000" w:themeColor="text1"/>
          <w:sz w:val="24"/>
          <w:szCs w:val="24"/>
        </w:rPr>
        <w:t>Plews</w:t>
      </w:r>
      <w:proofErr w:type="spellEnd"/>
      <w:r w:rsidRPr="00305134">
        <w:rPr>
          <w:rFonts w:ascii="Arial Nova" w:hAnsi="Arial Nova"/>
          <w:color w:val="000000" w:themeColor="text1"/>
          <w:sz w:val="24"/>
          <w:szCs w:val="24"/>
        </w:rPr>
        <w:t xml:space="preserve">, J. (2023) </w:t>
      </w:r>
      <w:r w:rsidRPr="00BD07BD">
        <w:rPr>
          <w:rFonts w:ascii="Arial Nova" w:hAnsi="Arial Nova"/>
          <w:i/>
          <w:color w:val="000000" w:themeColor="text1"/>
          <w:sz w:val="24"/>
          <w:szCs w:val="24"/>
        </w:rPr>
        <w:t xml:space="preserve">British Gas to Drive Demand for Heat Pumps with Lowest Price Guarantee. </w:t>
      </w:r>
      <w:r w:rsidRPr="00305134">
        <w:rPr>
          <w:rFonts w:ascii="Arial Nova" w:hAnsi="Arial Nova"/>
          <w:color w:val="000000" w:themeColor="text1"/>
          <w:sz w:val="24"/>
          <w:szCs w:val="24"/>
        </w:rPr>
        <w:t xml:space="preserve">Available at: </w:t>
      </w:r>
      <w:hyperlink r:id="rId84" w:anchor=":~:text=British%20Gas%20launches%20n" w:history="1">
        <w:r w:rsidRPr="00305134">
          <w:rPr>
            <w:rFonts w:ascii="Arial Nova" w:hAnsi="Arial Nova"/>
            <w:color w:val="0563C1" w:themeColor="hyperlink"/>
            <w:sz w:val="24"/>
            <w:szCs w:val="24"/>
            <w:u w:val="single"/>
          </w:rPr>
          <w:t>https://www.centrica.com/media-centre/news/2023/british-gas-to-drive-demand-for-heat-pumps-with-lowest-price-guarantee/#:~:text=British%20Gas%20launches%20n</w:t>
        </w:r>
      </w:hyperlink>
      <w:r w:rsidRPr="00305134">
        <w:rPr>
          <w:rFonts w:ascii="Arial Nova" w:hAnsi="Arial Nova"/>
          <w:color w:val="000000" w:themeColor="text1"/>
          <w:sz w:val="24"/>
          <w:szCs w:val="24"/>
        </w:rPr>
        <w:t xml:space="preserve">. </w:t>
      </w:r>
      <w:r w:rsidRPr="00305134">
        <w:rPr>
          <w:rFonts w:ascii="Arial Nova" w:hAnsi="Arial Nova"/>
          <w:sz w:val="24"/>
          <w:szCs w:val="24"/>
        </w:rPr>
        <w:t>(</w:t>
      </w:r>
      <w:r w:rsidRPr="00305134">
        <w:rPr>
          <w:rFonts w:ascii="Arial Nova" w:eastAsia="Times New Roman" w:hAnsi="Arial Nova" w:cs="Times New Roman"/>
          <w:color w:val="000000" w:themeColor="text1"/>
          <w:kern w:val="36"/>
          <w:sz w:val="24"/>
          <w:szCs w:val="24"/>
          <w:lang w:eastAsia="en-GB"/>
        </w:rPr>
        <w:t>Accessed:5</w:t>
      </w:r>
      <w:r w:rsidRPr="00305134">
        <w:rPr>
          <w:rFonts w:ascii="Arial Nova" w:eastAsia="Times New Roman" w:hAnsi="Arial Nova" w:cs="Times New Roman"/>
          <w:color w:val="000000" w:themeColor="text1"/>
          <w:kern w:val="36"/>
          <w:sz w:val="24"/>
          <w:szCs w:val="24"/>
          <w:vertAlign w:val="superscript"/>
          <w:lang w:eastAsia="en-GB"/>
        </w:rPr>
        <w:t>th</w:t>
      </w:r>
      <w:r w:rsidRPr="00305134">
        <w:rPr>
          <w:rFonts w:ascii="Arial Nova" w:eastAsia="Times New Roman" w:hAnsi="Arial Nova" w:cs="Times New Roman"/>
          <w:color w:val="000000" w:themeColor="text1"/>
          <w:kern w:val="36"/>
          <w:sz w:val="24"/>
          <w:szCs w:val="24"/>
          <w:lang w:eastAsia="en-GB"/>
        </w:rPr>
        <w:t xml:space="preserve"> December 2024</w:t>
      </w:r>
      <w:r w:rsidRPr="00305134">
        <w:rPr>
          <w:rFonts w:ascii="Arial Nova" w:eastAsia="Times New Roman" w:hAnsi="Arial Nova" w:cs="Times New Roman"/>
          <w:color w:val="000000" w:themeColor="text1"/>
          <w:kern w:val="36"/>
          <w:sz w:val="24"/>
          <w:szCs w:val="24"/>
          <w:u w:val="single"/>
          <w:lang w:eastAsia="en-GB"/>
        </w:rPr>
        <w:t>).</w:t>
      </w:r>
    </w:p>
    <w:p w:rsidR="00305134" w:rsidRPr="00305134" w:rsidRDefault="00305134" w:rsidP="00305134">
      <w:pPr>
        <w:rPr>
          <w:rFonts w:ascii="Arial Nova" w:hAnsi="Arial Nova" w:cs="Helvetica"/>
          <w:color w:val="000000"/>
          <w:sz w:val="24"/>
          <w:szCs w:val="24"/>
          <w:shd w:val="clear" w:color="auto" w:fill="FFFFFF"/>
        </w:rPr>
      </w:pPr>
      <w:r w:rsidRPr="00305134">
        <w:rPr>
          <w:rFonts w:ascii="Arial Nova" w:hAnsi="Arial Nova" w:cs="Helvetica"/>
          <w:color w:val="000000"/>
          <w:sz w:val="24"/>
          <w:szCs w:val="24"/>
          <w:shd w:val="clear" w:color="auto" w:fill="FFFFFF"/>
        </w:rPr>
        <w:t xml:space="preserve">Porter, M.E. (1980) ‘Industry Structure and Competitive Strategy: Keys to </w:t>
      </w:r>
      <w:proofErr w:type="spellStart"/>
      <w:r w:rsidRPr="00305134">
        <w:rPr>
          <w:rFonts w:ascii="Arial Nova" w:hAnsi="Arial Nova" w:cs="Helvetica"/>
          <w:color w:val="000000"/>
          <w:sz w:val="24"/>
          <w:szCs w:val="24"/>
          <w:shd w:val="clear" w:color="auto" w:fill="FFFFFF"/>
        </w:rPr>
        <w:t>Profitability</w:t>
      </w:r>
      <w:proofErr w:type="gramStart"/>
      <w:r w:rsidRPr="00305134">
        <w:rPr>
          <w:rFonts w:ascii="Arial Nova" w:hAnsi="Arial Nova" w:cs="Helvetica"/>
          <w:color w:val="000000"/>
          <w:sz w:val="24"/>
          <w:szCs w:val="24"/>
          <w:shd w:val="clear" w:color="auto" w:fill="FFFFFF"/>
        </w:rPr>
        <w:t>’,</w:t>
      </w:r>
      <w:r w:rsidRPr="00305134">
        <w:rPr>
          <w:rFonts w:ascii="Arial Nova" w:hAnsi="Arial Nova" w:cs="Helvetica"/>
          <w:i/>
          <w:iCs/>
          <w:color w:val="000000"/>
          <w:sz w:val="24"/>
          <w:szCs w:val="24"/>
          <w:shd w:val="clear" w:color="auto" w:fill="FFFFFF"/>
        </w:rPr>
        <w:t>Financial</w:t>
      </w:r>
      <w:proofErr w:type="spellEnd"/>
      <w:proofErr w:type="gramEnd"/>
      <w:r w:rsidRPr="00305134">
        <w:rPr>
          <w:rFonts w:ascii="Arial Nova" w:hAnsi="Arial Nova" w:cs="Helvetica"/>
          <w:i/>
          <w:iCs/>
          <w:color w:val="000000"/>
          <w:sz w:val="24"/>
          <w:szCs w:val="24"/>
          <w:shd w:val="clear" w:color="auto" w:fill="FFFFFF"/>
        </w:rPr>
        <w:t xml:space="preserve"> analysts journal, </w:t>
      </w:r>
      <w:r w:rsidRPr="00305134">
        <w:rPr>
          <w:rFonts w:ascii="Arial Nova" w:hAnsi="Arial Nova" w:cs="Helvetica"/>
          <w:bCs/>
          <w:color w:val="000000"/>
          <w:sz w:val="24"/>
          <w:szCs w:val="24"/>
          <w:shd w:val="clear" w:color="auto" w:fill="FFFFFF"/>
        </w:rPr>
        <w:t>36</w:t>
      </w:r>
      <w:r w:rsidRPr="00305134">
        <w:rPr>
          <w:rFonts w:ascii="Arial Nova" w:hAnsi="Arial Nova" w:cs="Helvetica"/>
          <w:color w:val="000000"/>
          <w:sz w:val="24"/>
          <w:szCs w:val="24"/>
          <w:shd w:val="clear" w:color="auto" w:fill="FFFFFF"/>
        </w:rPr>
        <w:t xml:space="preserve">(4), pp. 30–41. Available at: </w:t>
      </w:r>
      <w:hyperlink r:id="rId85" w:history="1">
        <w:r w:rsidRPr="00305134">
          <w:rPr>
            <w:rFonts w:ascii="Arial Nova" w:hAnsi="Arial Nova" w:cs="Helvetica"/>
            <w:color w:val="0563C1" w:themeColor="hyperlink"/>
            <w:sz w:val="24"/>
            <w:szCs w:val="24"/>
            <w:u w:val="single"/>
            <w:shd w:val="clear" w:color="auto" w:fill="FFFFFF"/>
          </w:rPr>
          <w:t>https://www-jstor-org.ezproxy.uwtsd.ac.uk/stable/4478361?sid=primo</w:t>
        </w:r>
      </w:hyperlink>
      <w:r w:rsidRPr="00305134">
        <w:rPr>
          <w:rFonts w:ascii="Arial Nova" w:hAnsi="Arial Nova" w:cs="Helvetica"/>
          <w:color w:val="000000"/>
          <w:sz w:val="24"/>
          <w:szCs w:val="24"/>
          <w:shd w:val="clear" w:color="auto" w:fill="FFFFFF"/>
        </w:rPr>
        <w:t xml:space="preserve">. </w:t>
      </w:r>
    </w:p>
    <w:p w:rsidR="00305134" w:rsidRPr="00305134" w:rsidRDefault="00305134" w:rsidP="00305134">
      <w:pPr>
        <w:rPr>
          <w:rFonts w:ascii="Arial Nova" w:hAnsi="Arial Nova" w:cs="Helvetica"/>
          <w:color w:val="000000"/>
          <w:sz w:val="24"/>
          <w:szCs w:val="24"/>
          <w:shd w:val="clear" w:color="auto" w:fill="FFFFFF"/>
        </w:rPr>
      </w:pPr>
      <w:r w:rsidRPr="00305134">
        <w:rPr>
          <w:rFonts w:ascii="Arial Nova" w:hAnsi="Arial Nova" w:cs="Helvetica"/>
          <w:color w:val="000000"/>
          <w:sz w:val="24"/>
          <w:szCs w:val="24"/>
          <w:shd w:val="clear" w:color="auto" w:fill="FFFFFF"/>
        </w:rPr>
        <w:t xml:space="preserve">Ruchi, </w:t>
      </w:r>
      <w:proofErr w:type="gramStart"/>
      <w:r w:rsidR="00BD07BD" w:rsidRPr="00305134">
        <w:rPr>
          <w:rFonts w:ascii="Arial Nova" w:hAnsi="Arial Nova" w:cs="Helvetica"/>
          <w:color w:val="000000"/>
          <w:sz w:val="24"/>
          <w:szCs w:val="24"/>
          <w:shd w:val="clear" w:color="auto" w:fill="FFFFFF"/>
        </w:rPr>
        <w:t>M.(</w:t>
      </w:r>
      <w:proofErr w:type="gramEnd"/>
      <w:r w:rsidR="00BD07BD" w:rsidRPr="00305134">
        <w:rPr>
          <w:rFonts w:ascii="Arial Nova" w:hAnsi="Arial Nova" w:cs="Helvetica"/>
          <w:color w:val="000000"/>
          <w:sz w:val="24"/>
          <w:szCs w:val="24"/>
          <w:shd w:val="clear" w:color="auto" w:fill="FFFFFF"/>
        </w:rPr>
        <w:t>2014</w:t>
      </w:r>
      <w:r w:rsidRPr="00305134">
        <w:rPr>
          <w:rFonts w:ascii="Arial Nova" w:hAnsi="Arial Nova" w:cs="Helvetica"/>
          <w:color w:val="000000"/>
          <w:sz w:val="24"/>
          <w:szCs w:val="24"/>
          <w:shd w:val="clear" w:color="auto" w:fill="FFFFFF"/>
        </w:rPr>
        <w:t xml:space="preserve">) ‘Customer relationship management: a customer retention strategy’, </w:t>
      </w:r>
      <w:r w:rsidRPr="00305134">
        <w:rPr>
          <w:rFonts w:ascii="Arial Nova" w:hAnsi="Arial Nova" w:cs="Helvetica"/>
          <w:i/>
          <w:iCs/>
          <w:color w:val="000000"/>
          <w:sz w:val="24"/>
          <w:szCs w:val="24"/>
          <w:shd w:val="clear" w:color="auto" w:fill="FFFFFF"/>
        </w:rPr>
        <w:t>International Journal of Management Research and Reviews, </w:t>
      </w:r>
      <w:r w:rsidRPr="00305134">
        <w:rPr>
          <w:rFonts w:ascii="Arial Nova" w:hAnsi="Arial Nova" w:cs="Helvetica"/>
          <w:bCs/>
          <w:color w:val="000000"/>
          <w:sz w:val="24"/>
          <w:szCs w:val="24"/>
          <w:shd w:val="clear" w:color="auto" w:fill="FFFFFF"/>
        </w:rPr>
        <w:t>4</w:t>
      </w:r>
      <w:r w:rsidRPr="00305134">
        <w:rPr>
          <w:rFonts w:ascii="Arial Nova" w:hAnsi="Arial Nova" w:cs="Helvetica"/>
          <w:color w:val="000000"/>
          <w:sz w:val="24"/>
          <w:szCs w:val="24"/>
          <w:shd w:val="clear" w:color="auto" w:fill="FFFFFF"/>
        </w:rPr>
        <w:t>(5),</w:t>
      </w:r>
      <w:r w:rsidR="00BD07BD">
        <w:rPr>
          <w:rFonts w:ascii="Arial Nova" w:hAnsi="Arial Nova" w:cs="Helvetica"/>
          <w:color w:val="000000"/>
          <w:sz w:val="24"/>
          <w:szCs w:val="24"/>
          <w:shd w:val="clear" w:color="auto" w:fill="FFFFFF"/>
        </w:rPr>
        <w:t xml:space="preserve"> </w:t>
      </w:r>
      <w:r w:rsidRPr="00305134">
        <w:rPr>
          <w:rFonts w:ascii="Arial Nova" w:hAnsi="Arial Nova" w:cs="Helvetica"/>
          <w:color w:val="000000"/>
          <w:sz w:val="24"/>
          <w:szCs w:val="24"/>
          <w:shd w:val="clear" w:color="auto" w:fill="FFFFFF"/>
        </w:rPr>
        <w:t xml:space="preserve">pp. 624-631. Available at: </w:t>
      </w:r>
      <w:hyperlink r:id="rId86" w:history="1">
        <w:r w:rsidRPr="00305134">
          <w:rPr>
            <w:rFonts w:ascii="Arial Nova" w:hAnsi="Arial Nova" w:cs="Helvetica"/>
            <w:color w:val="0563C1" w:themeColor="hyperlink"/>
            <w:sz w:val="24"/>
            <w:szCs w:val="24"/>
            <w:u w:val="single"/>
            <w:shd w:val="clear" w:color="auto" w:fill="FFFFFF"/>
          </w:rPr>
          <w:t>https://www.proquest.com/docview/1545869372?accountid=130472&amp;parentSessionId=kyIfBUj%2BeP851WEEGAAefZRzkzKbD8txPAsQ0PhU7fE%3D&amp;pq-origsite=primo&amp;sourcetype=Scholarly%20Journals</w:t>
        </w:r>
      </w:hyperlink>
      <w:r w:rsidRPr="00305134">
        <w:rPr>
          <w:rFonts w:ascii="Helvetica" w:hAnsi="Helvetica" w:cs="Helvetica"/>
          <w:color w:val="000000"/>
          <w:sz w:val="21"/>
          <w:szCs w:val="21"/>
          <w:shd w:val="clear" w:color="auto" w:fill="FFFFFF"/>
        </w:rPr>
        <w:t xml:space="preserve">. </w:t>
      </w:r>
    </w:p>
    <w:p w:rsidR="00305134" w:rsidRPr="00305134" w:rsidRDefault="00305134" w:rsidP="00305134">
      <w:pPr>
        <w:rPr>
          <w:rFonts w:ascii="Arial Nova" w:hAnsi="Arial Nova" w:cs="Helvetica"/>
          <w:color w:val="000000"/>
          <w:sz w:val="24"/>
          <w:szCs w:val="24"/>
          <w:shd w:val="clear" w:color="auto" w:fill="FFFFFF"/>
        </w:rPr>
      </w:pPr>
      <w:r w:rsidRPr="00305134">
        <w:rPr>
          <w:rFonts w:ascii="Arial Nova" w:hAnsi="Arial Nova" w:cs="Helvetica"/>
          <w:color w:val="000000"/>
          <w:sz w:val="24"/>
          <w:szCs w:val="24"/>
          <w:shd w:val="clear" w:color="auto" w:fill="FFFFFF"/>
        </w:rPr>
        <w:t xml:space="preserve">Saloner, G., Shepard, A. and </w:t>
      </w:r>
      <w:proofErr w:type="spellStart"/>
      <w:r w:rsidRPr="00305134">
        <w:rPr>
          <w:rFonts w:ascii="Arial Nova" w:hAnsi="Arial Nova" w:cs="Helvetica"/>
          <w:color w:val="000000"/>
          <w:sz w:val="24"/>
          <w:szCs w:val="24"/>
          <w:shd w:val="clear" w:color="auto" w:fill="FFFFFF"/>
        </w:rPr>
        <w:t>Podolny</w:t>
      </w:r>
      <w:proofErr w:type="spellEnd"/>
      <w:r w:rsidRPr="00305134">
        <w:rPr>
          <w:rFonts w:ascii="Arial Nova" w:hAnsi="Arial Nova" w:cs="Helvetica"/>
          <w:color w:val="000000"/>
          <w:sz w:val="24"/>
          <w:szCs w:val="24"/>
          <w:shd w:val="clear" w:color="auto" w:fill="FFFFFF"/>
        </w:rPr>
        <w:t xml:space="preserve">, J. (2001) </w:t>
      </w:r>
      <w:r w:rsidRPr="00305134">
        <w:rPr>
          <w:rFonts w:ascii="Arial Nova" w:hAnsi="Arial Nova" w:cs="Helvetica"/>
          <w:i/>
          <w:color w:val="000000"/>
          <w:sz w:val="24"/>
          <w:szCs w:val="24"/>
          <w:shd w:val="clear" w:color="auto" w:fill="FFFFFF"/>
        </w:rPr>
        <w:t>Strategic Management</w:t>
      </w:r>
      <w:r w:rsidRPr="00305134">
        <w:rPr>
          <w:rFonts w:ascii="Arial Nova" w:hAnsi="Arial Nova" w:cs="Helvetica"/>
          <w:color w:val="000000"/>
          <w:sz w:val="24"/>
          <w:szCs w:val="24"/>
          <w:shd w:val="clear" w:color="auto" w:fill="FFFFFF"/>
        </w:rPr>
        <w:t xml:space="preserve">. New </w:t>
      </w:r>
      <w:proofErr w:type="spellStart"/>
      <w:proofErr w:type="gramStart"/>
      <w:r w:rsidRPr="00305134">
        <w:rPr>
          <w:rFonts w:ascii="Arial Nova" w:hAnsi="Arial Nova" w:cs="Helvetica"/>
          <w:color w:val="000000"/>
          <w:sz w:val="24"/>
          <w:szCs w:val="24"/>
          <w:shd w:val="clear" w:color="auto" w:fill="FFFFFF"/>
        </w:rPr>
        <w:t>York:</w:t>
      </w:r>
      <w:r w:rsidRPr="00305134">
        <w:rPr>
          <w:rFonts w:ascii="Arial Nova" w:hAnsi="Arial Nova"/>
          <w:sz w:val="24"/>
          <w:szCs w:val="24"/>
        </w:rPr>
        <w:t>John</w:t>
      </w:r>
      <w:proofErr w:type="spellEnd"/>
      <w:proofErr w:type="gramEnd"/>
      <w:r w:rsidRPr="00305134">
        <w:rPr>
          <w:rFonts w:ascii="Arial Nova" w:hAnsi="Arial Nova"/>
          <w:sz w:val="24"/>
          <w:szCs w:val="24"/>
        </w:rPr>
        <w:t xml:space="preserve"> Wiley &amp; Sons.</w:t>
      </w:r>
      <w:r w:rsidRPr="00305134">
        <w:rPr>
          <w:rFonts w:ascii="Arial Nova" w:hAnsi="Arial Nova" w:cs="Helvetica"/>
          <w:color w:val="000000"/>
          <w:sz w:val="24"/>
          <w:szCs w:val="24"/>
          <w:shd w:val="clear" w:color="auto" w:fill="FFFFFF"/>
        </w:rPr>
        <w:t xml:space="preserve"> </w:t>
      </w:r>
    </w:p>
    <w:p w:rsidR="00305134" w:rsidRPr="00305134" w:rsidRDefault="00305134" w:rsidP="00305134">
      <w:pPr>
        <w:rPr>
          <w:rFonts w:ascii="Arial Nova" w:hAnsi="Arial Nova" w:cs="Helvetica"/>
          <w:color w:val="000000"/>
          <w:sz w:val="24"/>
          <w:szCs w:val="24"/>
          <w:shd w:val="clear" w:color="auto" w:fill="FFFFFF"/>
        </w:rPr>
      </w:pPr>
      <w:r w:rsidRPr="00305134">
        <w:rPr>
          <w:rFonts w:ascii="Arial Nova" w:hAnsi="Arial Nova" w:cs="Helvetica"/>
          <w:color w:val="000000"/>
          <w:sz w:val="24"/>
          <w:szCs w:val="24"/>
          <w:shd w:val="clear" w:color="auto" w:fill="FFFFFF"/>
        </w:rPr>
        <w:t xml:space="preserve">Scottish Power (2024) </w:t>
      </w:r>
      <w:r w:rsidRPr="00305134">
        <w:rPr>
          <w:rFonts w:ascii="Arial Nova" w:hAnsi="Arial Nova" w:cs="Helvetica"/>
          <w:i/>
          <w:color w:val="000000"/>
          <w:sz w:val="24"/>
          <w:szCs w:val="24"/>
          <w:shd w:val="clear" w:color="auto" w:fill="FFFFFF"/>
        </w:rPr>
        <w:t>Smart Immersion Control from climate</w:t>
      </w:r>
      <w:r w:rsidRPr="00305134">
        <w:rPr>
          <w:rFonts w:ascii="Arial Nova" w:hAnsi="Arial Nova" w:cs="Helvetica"/>
          <w:color w:val="000000"/>
          <w:sz w:val="24"/>
          <w:szCs w:val="24"/>
          <w:shd w:val="clear" w:color="auto" w:fill="FFFFFF"/>
        </w:rPr>
        <w:t xml:space="preserve">. Available at: </w:t>
      </w:r>
      <w:hyperlink r:id="rId87" w:history="1">
        <w:r w:rsidRPr="00305134">
          <w:rPr>
            <w:rFonts w:ascii="Arial Nova" w:hAnsi="Arial Nova" w:cs="Helvetica"/>
            <w:color w:val="0563C1" w:themeColor="hyperlink"/>
            <w:sz w:val="24"/>
            <w:szCs w:val="24"/>
            <w:u w:val="single"/>
            <w:shd w:val="clear" w:color="auto" w:fill="FFFFFF"/>
          </w:rPr>
          <w:t>https://www.scottishpower.co.uk/energy-efficiency/smart-water-control</w:t>
        </w:r>
      </w:hyperlink>
      <w:r w:rsidRPr="00305134">
        <w:rPr>
          <w:rFonts w:ascii="Arial Nova" w:hAnsi="Arial Nova" w:cs="Helvetica"/>
          <w:color w:val="000000"/>
          <w:sz w:val="24"/>
          <w:szCs w:val="24"/>
          <w:shd w:val="clear" w:color="auto" w:fill="FFFFFF"/>
        </w:rPr>
        <w:t xml:space="preserve">. </w:t>
      </w:r>
      <w:r w:rsidRPr="00305134">
        <w:rPr>
          <w:rFonts w:ascii="Arial Nova" w:hAnsi="Arial Nova"/>
          <w:sz w:val="24"/>
          <w:szCs w:val="24"/>
        </w:rPr>
        <w:t>(</w:t>
      </w:r>
      <w:r w:rsidRPr="00305134">
        <w:rPr>
          <w:rFonts w:ascii="Arial Nova" w:hAnsi="Arial Nova"/>
          <w:color w:val="000000" w:themeColor="text1"/>
          <w:sz w:val="24"/>
          <w:szCs w:val="24"/>
        </w:rPr>
        <w:t>Accessed: 6</w:t>
      </w:r>
      <w:r w:rsidRPr="00305134">
        <w:rPr>
          <w:rFonts w:ascii="Arial Nova" w:hAnsi="Arial Nova"/>
          <w:color w:val="000000" w:themeColor="text1"/>
          <w:sz w:val="24"/>
          <w:szCs w:val="24"/>
          <w:vertAlign w:val="superscript"/>
        </w:rPr>
        <w:t>th</w:t>
      </w:r>
      <w:r w:rsidRPr="00305134">
        <w:rPr>
          <w:rFonts w:ascii="Arial Nova" w:hAnsi="Arial Nova"/>
          <w:color w:val="000000" w:themeColor="text1"/>
          <w:sz w:val="24"/>
          <w:szCs w:val="24"/>
        </w:rPr>
        <w:t xml:space="preserve"> December 2024).</w:t>
      </w:r>
    </w:p>
    <w:p w:rsidR="00305134" w:rsidRPr="00305134" w:rsidRDefault="00305134" w:rsidP="00305134">
      <w:pPr>
        <w:rPr>
          <w:rFonts w:ascii="Arial Nova" w:hAnsi="Arial Nova"/>
          <w:color w:val="232323"/>
          <w:sz w:val="24"/>
          <w:szCs w:val="24"/>
          <w:shd w:val="clear" w:color="auto" w:fill="FFFFFF"/>
        </w:rPr>
      </w:pPr>
      <w:proofErr w:type="spellStart"/>
      <w:r w:rsidRPr="00305134">
        <w:rPr>
          <w:rFonts w:ascii="Arial Nova" w:hAnsi="Arial Nova"/>
          <w:color w:val="000000" w:themeColor="text1"/>
          <w:sz w:val="24"/>
          <w:szCs w:val="24"/>
          <w:shd w:val="clear" w:color="auto" w:fill="FFFFFF"/>
        </w:rPr>
        <w:t>Sinnaiah</w:t>
      </w:r>
      <w:proofErr w:type="spellEnd"/>
      <w:r w:rsidRPr="00305134">
        <w:rPr>
          <w:rFonts w:ascii="Arial Nova" w:hAnsi="Arial Nova"/>
          <w:color w:val="000000" w:themeColor="text1"/>
          <w:sz w:val="24"/>
          <w:szCs w:val="24"/>
          <w:shd w:val="clear" w:color="auto" w:fill="FFFFFF"/>
        </w:rPr>
        <w:t xml:space="preserve">, T., Adam, S., and </w:t>
      </w:r>
      <w:proofErr w:type="spellStart"/>
      <w:r w:rsidRPr="00305134">
        <w:rPr>
          <w:rFonts w:ascii="Arial Nova" w:hAnsi="Arial Nova"/>
          <w:color w:val="000000" w:themeColor="text1"/>
          <w:sz w:val="24"/>
          <w:szCs w:val="24"/>
          <w:shd w:val="clear" w:color="auto" w:fill="FFFFFF"/>
        </w:rPr>
        <w:t>Mahadi</w:t>
      </w:r>
      <w:proofErr w:type="spellEnd"/>
      <w:r w:rsidRPr="00305134">
        <w:rPr>
          <w:rFonts w:ascii="Arial Nova" w:hAnsi="Arial Nova"/>
          <w:color w:val="000000" w:themeColor="text1"/>
          <w:sz w:val="24"/>
          <w:szCs w:val="24"/>
          <w:shd w:val="clear" w:color="auto" w:fill="FFFFFF"/>
        </w:rPr>
        <w:t xml:space="preserve">, B. (2023) ’A Strategic Management Process: The Role of Decision-Making Style and Organisational Performance’, </w:t>
      </w:r>
      <w:r w:rsidRPr="00305134">
        <w:rPr>
          <w:rFonts w:ascii="Arial Nova" w:hAnsi="Arial Nova"/>
          <w:i/>
          <w:color w:val="000000" w:themeColor="text1"/>
          <w:sz w:val="24"/>
          <w:szCs w:val="24"/>
          <w:shd w:val="clear" w:color="auto" w:fill="FFFFFF"/>
        </w:rPr>
        <w:t>Journal of Work-Applied Management,</w:t>
      </w:r>
      <w:r w:rsidRPr="00305134">
        <w:rPr>
          <w:rFonts w:ascii="Arial Nova" w:hAnsi="Arial Nova"/>
          <w:color w:val="000000" w:themeColor="text1"/>
          <w:sz w:val="24"/>
          <w:szCs w:val="24"/>
          <w:shd w:val="clear" w:color="auto" w:fill="FFFFFF"/>
        </w:rPr>
        <w:t xml:space="preserve"> 15(1), pp.37-50.Available at: </w:t>
      </w:r>
      <w:hyperlink r:id="rId88" w:history="1">
        <w:r w:rsidRPr="00305134">
          <w:rPr>
            <w:rFonts w:ascii="Arial Nova" w:hAnsi="Arial Nova"/>
            <w:color w:val="0563C1" w:themeColor="hyperlink"/>
            <w:sz w:val="24"/>
            <w:szCs w:val="24"/>
            <w:u w:val="single"/>
            <w:shd w:val="clear" w:color="auto" w:fill="FFFFFF"/>
          </w:rPr>
          <w:t>https://www.emerald.com/insight/content/doi/10.1108/jwam-10-2022-0074/full/pdf?title=a-strategic-management-process-the-role-of-decision-making-style-and-organisational-performance</w:t>
        </w:r>
      </w:hyperlink>
      <w:r w:rsidRPr="00305134">
        <w:rPr>
          <w:rFonts w:ascii="Arial Nova" w:hAnsi="Arial Nova"/>
          <w:color w:val="232323"/>
          <w:sz w:val="24"/>
          <w:szCs w:val="24"/>
          <w:shd w:val="clear" w:color="auto" w:fill="FFFFFF"/>
        </w:rPr>
        <w:t xml:space="preserve">. </w:t>
      </w:r>
    </w:p>
    <w:p w:rsidR="00305134" w:rsidRPr="00305134" w:rsidRDefault="00305134" w:rsidP="00305134">
      <w:pPr>
        <w:rPr>
          <w:rFonts w:ascii="Arial Nova" w:hAnsi="Arial Nova" w:cs="Helvetica"/>
          <w:color w:val="000000"/>
          <w:sz w:val="24"/>
          <w:szCs w:val="24"/>
          <w:shd w:val="clear" w:color="auto" w:fill="FFFFFF"/>
        </w:rPr>
      </w:pPr>
      <w:r w:rsidRPr="00305134">
        <w:rPr>
          <w:rFonts w:ascii="Arial Nova" w:hAnsi="Arial Nova" w:cs="Helvetica"/>
          <w:color w:val="000000"/>
          <w:sz w:val="24"/>
          <w:szCs w:val="24"/>
          <w:shd w:val="clear" w:color="auto" w:fill="FFFFFF"/>
        </w:rPr>
        <w:t xml:space="preserve">Srivastava, R.K., Fahey, L. and Christensen, H. K. </w:t>
      </w:r>
      <w:proofErr w:type="gramStart"/>
      <w:r w:rsidRPr="00305134">
        <w:rPr>
          <w:rFonts w:ascii="Arial Nova" w:hAnsi="Arial Nova" w:cs="Helvetica"/>
          <w:color w:val="000000"/>
          <w:sz w:val="24"/>
          <w:szCs w:val="24"/>
          <w:shd w:val="clear" w:color="auto" w:fill="FFFFFF"/>
        </w:rPr>
        <w:t>( 2001</w:t>
      </w:r>
      <w:proofErr w:type="gramEnd"/>
      <w:r w:rsidRPr="00305134">
        <w:rPr>
          <w:rFonts w:ascii="Arial Nova" w:hAnsi="Arial Nova" w:cs="Helvetica"/>
          <w:color w:val="000000"/>
          <w:sz w:val="24"/>
          <w:szCs w:val="24"/>
          <w:shd w:val="clear" w:color="auto" w:fill="FFFFFF"/>
        </w:rPr>
        <w:t>). ‘The resource-based view and marketing: The role of market-based assets in gaining competitive advantage’, </w:t>
      </w:r>
      <w:r w:rsidRPr="00305134">
        <w:rPr>
          <w:rFonts w:ascii="Arial Nova" w:hAnsi="Arial Nova" w:cs="Helvetica"/>
          <w:i/>
          <w:iCs/>
          <w:color w:val="000000"/>
          <w:sz w:val="24"/>
          <w:szCs w:val="24"/>
          <w:shd w:val="clear" w:color="auto" w:fill="FFFFFF"/>
        </w:rPr>
        <w:t>Journal of Management, </w:t>
      </w:r>
      <w:r w:rsidRPr="00305134">
        <w:rPr>
          <w:rFonts w:ascii="Arial Nova" w:hAnsi="Arial Nova" w:cs="Helvetica"/>
          <w:bCs/>
          <w:color w:val="000000"/>
          <w:sz w:val="24"/>
          <w:szCs w:val="24"/>
          <w:shd w:val="clear" w:color="auto" w:fill="FFFFFF"/>
        </w:rPr>
        <w:t>27</w:t>
      </w:r>
      <w:r w:rsidRPr="00305134">
        <w:rPr>
          <w:rFonts w:ascii="Arial Nova" w:hAnsi="Arial Nova" w:cs="Helvetica"/>
          <w:color w:val="000000"/>
          <w:sz w:val="24"/>
          <w:szCs w:val="24"/>
          <w:shd w:val="clear" w:color="auto" w:fill="FFFFFF"/>
        </w:rPr>
        <w:t xml:space="preserve">(6), pp. 777–802. Available at: </w:t>
      </w:r>
      <w:hyperlink r:id="rId89" w:history="1">
        <w:r w:rsidRPr="00305134">
          <w:rPr>
            <w:rFonts w:ascii="Arial Nova" w:hAnsi="Arial Nova" w:cs="Helvetica"/>
            <w:color w:val="0563C1" w:themeColor="hyperlink"/>
            <w:sz w:val="24"/>
            <w:szCs w:val="24"/>
            <w:u w:val="single"/>
            <w:shd w:val="clear" w:color="auto" w:fill="FFFFFF"/>
          </w:rPr>
          <w:t>https://www-sciencedirect-com.ezproxy.uwtsd.ac.uk/science/article/pii/S0149206301001234</w:t>
        </w:r>
      </w:hyperlink>
      <w:r w:rsidRPr="00305134">
        <w:rPr>
          <w:rFonts w:ascii="Arial Nova" w:hAnsi="Arial Nova" w:cs="Helvetica"/>
          <w:color w:val="000000"/>
          <w:sz w:val="24"/>
          <w:szCs w:val="24"/>
          <w:shd w:val="clear" w:color="auto" w:fill="FFFFFF"/>
        </w:rPr>
        <w:t xml:space="preserve">. </w:t>
      </w:r>
    </w:p>
    <w:p w:rsidR="00305134" w:rsidRPr="00305134" w:rsidRDefault="00305134" w:rsidP="00305134">
      <w:pPr>
        <w:rPr>
          <w:rFonts w:ascii="Arial Nova" w:hAnsi="Arial Nova"/>
          <w:color w:val="232323"/>
          <w:sz w:val="24"/>
          <w:szCs w:val="24"/>
          <w:shd w:val="clear" w:color="auto" w:fill="FFFFFF"/>
        </w:rPr>
      </w:pPr>
      <w:r w:rsidRPr="00305134">
        <w:rPr>
          <w:rFonts w:ascii="Arial Nova" w:hAnsi="Arial Nova"/>
          <w:color w:val="232323"/>
          <w:sz w:val="24"/>
          <w:szCs w:val="24"/>
          <w:shd w:val="clear" w:color="auto" w:fill="FFFFFF"/>
        </w:rPr>
        <w:lastRenderedPageBreak/>
        <w:t xml:space="preserve">Staples, K. (2022) </w:t>
      </w:r>
      <w:proofErr w:type="spellStart"/>
      <w:r w:rsidRPr="00305134">
        <w:rPr>
          <w:rFonts w:ascii="Arial Nova" w:hAnsi="Arial Nova"/>
          <w:i/>
          <w:color w:val="232323"/>
          <w:sz w:val="24"/>
          <w:szCs w:val="24"/>
          <w:shd w:val="clear" w:color="auto" w:fill="FFFFFF"/>
        </w:rPr>
        <w:t>HomeTree</w:t>
      </w:r>
      <w:proofErr w:type="spellEnd"/>
      <w:r w:rsidRPr="00305134">
        <w:rPr>
          <w:rFonts w:ascii="Arial Nova" w:hAnsi="Arial Nova"/>
          <w:i/>
          <w:color w:val="232323"/>
          <w:sz w:val="24"/>
          <w:szCs w:val="24"/>
          <w:shd w:val="clear" w:color="auto" w:fill="FFFFFF"/>
        </w:rPr>
        <w:t xml:space="preserve"> boiler cover</w:t>
      </w:r>
      <w:r w:rsidRPr="00305134">
        <w:rPr>
          <w:rFonts w:ascii="Arial Nova" w:hAnsi="Arial Nova"/>
          <w:color w:val="232323"/>
          <w:sz w:val="24"/>
          <w:szCs w:val="24"/>
          <w:shd w:val="clear" w:color="auto" w:fill="FFFFFF"/>
        </w:rPr>
        <w:t xml:space="preserve">. Available at: </w:t>
      </w:r>
      <w:hyperlink r:id="rId90" w:anchor=":~:text=Independent%20customer%20reviews%20are%20on,age%20limit%20on%20boilers%20covered" w:history="1">
        <w:r w:rsidRPr="00305134">
          <w:rPr>
            <w:rFonts w:ascii="Arial Nova" w:hAnsi="Arial Nova"/>
            <w:color w:val="0563C1" w:themeColor="hyperlink"/>
            <w:sz w:val="24"/>
            <w:szCs w:val="24"/>
            <w:u w:val="single"/>
          </w:rPr>
          <w:t>https://www.moneysupermarket.com/boiler-cover/hometree/#:~:text=Independent%20customer%20reviews%20are%20on,age%20limit%20on%20boilers%20covered</w:t>
        </w:r>
      </w:hyperlink>
      <w:r w:rsidRPr="00305134">
        <w:rPr>
          <w:rFonts w:ascii="Arial Nova" w:hAnsi="Arial Nova"/>
          <w:color w:val="0563C1" w:themeColor="hyperlink"/>
          <w:sz w:val="24"/>
          <w:szCs w:val="24"/>
          <w:u w:val="single"/>
        </w:rPr>
        <w:t xml:space="preserve">. </w:t>
      </w:r>
      <w:r w:rsidRPr="00305134">
        <w:rPr>
          <w:rFonts w:ascii="Arial Nova" w:hAnsi="Arial Nova"/>
          <w:sz w:val="24"/>
          <w:szCs w:val="24"/>
        </w:rPr>
        <w:t>(</w:t>
      </w:r>
      <w:r w:rsidRPr="00305134">
        <w:rPr>
          <w:rFonts w:ascii="Arial Nova" w:hAnsi="Arial Nova"/>
          <w:color w:val="000000" w:themeColor="text1"/>
          <w:sz w:val="24"/>
          <w:szCs w:val="24"/>
        </w:rPr>
        <w:t>Accessed: 7</w:t>
      </w:r>
      <w:r w:rsidRPr="00305134">
        <w:rPr>
          <w:rFonts w:ascii="Arial Nova" w:hAnsi="Arial Nova"/>
          <w:color w:val="000000" w:themeColor="text1"/>
          <w:sz w:val="24"/>
          <w:szCs w:val="24"/>
          <w:vertAlign w:val="superscript"/>
        </w:rPr>
        <w:t>th</w:t>
      </w:r>
      <w:r w:rsidRPr="00305134">
        <w:rPr>
          <w:rFonts w:ascii="Arial Nova" w:hAnsi="Arial Nova"/>
          <w:color w:val="000000" w:themeColor="text1"/>
          <w:sz w:val="24"/>
          <w:szCs w:val="24"/>
        </w:rPr>
        <w:t xml:space="preserve"> December 2024).</w:t>
      </w:r>
    </w:p>
    <w:p w:rsidR="00305134" w:rsidRPr="00305134" w:rsidRDefault="00305134" w:rsidP="00305134">
      <w:pPr>
        <w:rPr>
          <w:rFonts w:ascii="Arial Nova" w:hAnsi="Arial Nova"/>
          <w:color w:val="000000" w:themeColor="text1"/>
          <w:sz w:val="24"/>
          <w:szCs w:val="24"/>
        </w:rPr>
      </w:pPr>
      <w:proofErr w:type="spellStart"/>
      <w:r w:rsidRPr="00305134">
        <w:rPr>
          <w:rFonts w:ascii="Arial Nova" w:hAnsi="Arial Nova"/>
          <w:color w:val="232323"/>
          <w:sz w:val="24"/>
          <w:szCs w:val="24"/>
          <w:shd w:val="clear" w:color="auto" w:fill="FFFFFF"/>
        </w:rPr>
        <w:t>TrustATrader</w:t>
      </w:r>
      <w:proofErr w:type="spellEnd"/>
      <w:r w:rsidRPr="00305134">
        <w:rPr>
          <w:rFonts w:ascii="Arial Nova" w:hAnsi="Arial Nova"/>
          <w:color w:val="232323"/>
          <w:sz w:val="24"/>
          <w:szCs w:val="24"/>
          <w:shd w:val="clear" w:color="auto" w:fill="FFFFFF"/>
        </w:rPr>
        <w:t xml:space="preserve"> (2024) </w:t>
      </w:r>
      <w:r w:rsidRPr="00305134">
        <w:rPr>
          <w:rFonts w:ascii="Arial Nova" w:hAnsi="Arial Nova"/>
          <w:i/>
          <w:color w:val="232323"/>
          <w:sz w:val="24"/>
          <w:szCs w:val="24"/>
          <w:shd w:val="clear" w:color="auto" w:fill="FFFFFF"/>
        </w:rPr>
        <w:t>Find a local trusted trader</w:t>
      </w:r>
      <w:r w:rsidRPr="00305134">
        <w:rPr>
          <w:rFonts w:ascii="Arial Nova" w:hAnsi="Arial Nova"/>
          <w:color w:val="232323"/>
          <w:sz w:val="24"/>
          <w:szCs w:val="24"/>
          <w:shd w:val="clear" w:color="auto" w:fill="FFFFFF"/>
        </w:rPr>
        <w:t xml:space="preserve">. Available from: </w:t>
      </w:r>
      <w:hyperlink r:id="rId91" w:history="1">
        <w:r w:rsidRPr="00305134">
          <w:rPr>
            <w:rFonts w:ascii="Arial Nova" w:hAnsi="Arial Nova"/>
            <w:color w:val="0563C1" w:themeColor="hyperlink"/>
            <w:sz w:val="24"/>
            <w:szCs w:val="24"/>
            <w:u w:val="single"/>
          </w:rPr>
          <w:t>https://www.trustatrader.com/</w:t>
        </w:r>
      </w:hyperlink>
      <w:r w:rsidRPr="00305134">
        <w:rPr>
          <w:rFonts w:ascii="Arial Nova" w:hAnsi="Arial Nova"/>
          <w:color w:val="0563C1" w:themeColor="hyperlink"/>
          <w:sz w:val="24"/>
          <w:szCs w:val="24"/>
          <w:u w:val="single"/>
        </w:rPr>
        <w:t xml:space="preserve">. </w:t>
      </w:r>
      <w:r w:rsidRPr="00305134">
        <w:rPr>
          <w:rFonts w:ascii="Arial Nova" w:hAnsi="Arial Nova"/>
          <w:sz w:val="24"/>
          <w:szCs w:val="24"/>
        </w:rPr>
        <w:t>(</w:t>
      </w:r>
      <w:r w:rsidRPr="00305134">
        <w:rPr>
          <w:rFonts w:ascii="Arial Nova" w:hAnsi="Arial Nova"/>
          <w:color w:val="000000" w:themeColor="text1"/>
          <w:sz w:val="24"/>
          <w:szCs w:val="24"/>
        </w:rPr>
        <w:t>Accessed: 6</w:t>
      </w:r>
      <w:r w:rsidRPr="00305134">
        <w:rPr>
          <w:rFonts w:ascii="Arial Nova" w:hAnsi="Arial Nova"/>
          <w:color w:val="000000" w:themeColor="text1"/>
          <w:sz w:val="24"/>
          <w:szCs w:val="24"/>
          <w:vertAlign w:val="superscript"/>
        </w:rPr>
        <w:t>th</w:t>
      </w:r>
      <w:r w:rsidRPr="00305134">
        <w:rPr>
          <w:rFonts w:ascii="Arial Nova" w:hAnsi="Arial Nova"/>
          <w:color w:val="000000" w:themeColor="text1"/>
          <w:sz w:val="24"/>
          <w:szCs w:val="24"/>
        </w:rPr>
        <w:t xml:space="preserve"> December 2024).</w:t>
      </w:r>
    </w:p>
    <w:p w:rsidR="00305134" w:rsidRPr="00305134" w:rsidRDefault="00305134" w:rsidP="00305134">
      <w:pPr>
        <w:rPr>
          <w:rFonts w:ascii="Arial Nova" w:hAnsi="Arial Nova"/>
          <w:color w:val="232323"/>
          <w:sz w:val="24"/>
          <w:szCs w:val="24"/>
          <w:shd w:val="clear" w:color="auto" w:fill="FFFFFF"/>
        </w:rPr>
      </w:pPr>
      <w:r w:rsidRPr="00305134">
        <w:rPr>
          <w:rFonts w:ascii="Arial Nova" w:hAnsi="Arial Nova"/>
          <w:color w:val="232323"/>
          <w:sz w:val="24"/>
          <w:szCs w:val="24"/>
          <w:shd w:val="clear" w:color="auto" w:fill="FFFFFF"/>
        </w:rPr>
        <w:t xml:space="preserve">UK Parliament (2024) </w:t>
      </w:r>
      <w:r w:rsidRPr="00305134">
        <w:rPr>
          <w:rFonts w:ascii="Arial Nova" w:hAnsi="Arial Nova"/>
          <w:i/>
          <w:color w:val="232323"/>
          <w:sz w:val="24"/>
          <w:szCs w:val="24"/>
          <w:shd w:val="clear" w:color="auto" w:fill="FFFFFF"/>
        </w:rPr>
        <w:t>The UK’s plans and progress to reach net zero by 2050.</w:t>
      </w:r>
      <w:r w:rsidRPr="00305134">
        <w:rPr>
          <w:rFonts w:ascii="Arial Nova" w:hAnsi="Arial Nova"/>
          <w:color w:val="232323"/>
          <w:sz w:val="24"/>
          <w:szCs w:val="24"/>
          <w:shd w:val="clear" w:color="auto" w:fill="FFFFFF"/>
        </w:rPr>
        <w:t xml:space="preserve"> Available at: </w:t>
      </w:r>
      <w:hyperlink r:id="rId92" w:anchor=":~:text=Net%20zero%20targets,the%20period%20from%202038%2D2042" w:history="1">
        <w:r w:rsidRPr="00305134">
          <w:rPr>
            <w:rFonts w:ascii="Arial Nova" w:hAnsi="Arial Nova"/>
            <w:color w:val="0563C1" w:themeColor="hyperlink"/>
            <w:sz w:val="24"/>
            <w:szCs w:val="24"/>
            <w:u w:val="single"/>
            <w:shd w:val="clear" w:color="auto" w:fill="FFFFFF"/>
          </w:rPr>
          <w:t>https://commonslibrary.parliament.uk/research-briefings/cbp-9888/#:~:text=Net%20zero%20targets,the%20period%20from%202038%2D2042</w:t>
        </w:r>
      </w:hyperlink>
      <w:r w:rsidRPr="00305134">
        <w:rPr>
          <w:rFonts w:ascii="Arial Nova" w:hAnsi="Arial Nova"/>
          <w:color w:val="232323"/>
          <w:sz w:val="24"/>
          <w:szCs w:val="24"/>
          <w:shd w:val="clear" w:color="auto" w:fill="FFFFFF"/>
        </w:rPr>
        <w:t xml:space="preserve">. </w:t>
      </w:r>
      <w:r w:rsidRPr="00305134">
        <w:rPr>
          <w:rFonts w:ascii="Arial Nova" w:hAnsi="Arial Nova"/>
          <w:sz w:val="24"/>
          <w:szCs w:val="24"/>
        </w:rPr>
        <w:t>(</w:t>
      </w:r>
      <w:r w:rsidRPr="00305134">
        <w:rPr>
          <w:rFonts w:ascii="Arial Nova" w:hAnsi="Arial Nova"/>
          <w:color w:val="000000" w:themeColor="text1"/>
          <w:sz w:val="24"/>
          <w:szCs w:val="24"/>
        </w:rPr>
        <w:t>Accessed: 6</w:t>
      </w:r>
      <w:r w:rsidRPr="00305134">
        <w:rPr>
          <w:rFonts w:ascii="Arial Nova" w:hAnsi="Arial Nova"/>
          <w:color w:val="000000" w:themeColor="text1"/>
          <w:sz w:val="24"/>
          <w:szCs w:val="24"/>
          <w:vertAlign w:val="superscript"/>
        </w:rPr>
        <w:t>th</w:t>
      </w:r>
      <w:r w:rsidRPr="00305134">
        <w:rPr>
          <w:rFonts w:ascii="Arial Nova" w:hAnsi="Arial Nova"/>
          <w:color w:val="000000" w:themeColor="text1"/>
          <w:sz w:val="24"/>
          <w:szCs w:val="24"/>
        </w:rPr>
        <w:t xml:space="preserve"> December 2024).</w:t>
      </w:r>
    </w:p>
    <w:p w:rsidR="00305134" w:rsidRPr="00305134" w:rsidRDefault="00305134" w:rsidP="00305134">
      <w:pPr>
        <w:rPr>
          <w:rFonts w:ascii="Helvetica" w:hAnsi="Helvetica" w:cs="Helvetica"/>
          <w:color w:val="000000"/>
          <w:sz w:val="21"/>
          <w:szCs w:val="21"/>
          <w:shd w:val="clear" w:color="auto" w:fill="FFFFFF"/>
        </w:rPr>
      </w:pPr>
      <w:r w:rsidRPr="00305134">
        <w:rPr>
          <w:rFonts w:ascii="Arial Nova" w:hAnsi="Arial Nova" w:cs="Helvetica"/>
          <w:color w:val="000000"/>
          <w:sz w:val="24"/>
          <w:szCs w:val="24"/>
          <w:shd w:val="clear" w:color="auto" w:fill="FFFFFF"/>
        </w:rPr>
        <w:t xml:space="preserve">Whittington, R., </w:t>
      </w:r>
      <w:proofErr w:type="spellStart"/>
      <w:r w:rsidRPr="00305134">
        <w:rPr>
          <w:rFonts w:ascii="Arial Nova" w:hAnsi="Arial Nova" w:cs="Helvetica"/>
          <w:color w:val="000000"/>
          <w:sz w:val="24"/>
          <w:szCs w:val="24"/>
          <w:shd w:val="clear" w:color="auto" w:fill="FFFFFF"/>
        </w:rPr>
        <w:t>Regner</w:t>
      </w:r>
      <w:proofErr w:type="spellEnd"/>
      <w:r w:rsidRPr="00305134">
        <w:rPr>
          <w:rFonts w:ascii="Arial Nova" w:hAnsi="Arial Nova" w:cs="Helvetica"/>
          <w:color w:val="000000"/>
          <w:sz w:val="24"/>
          <w:szCs w:val="24"/>
          <w:shd w:val="clear" w:color="auto" w:fill="FFFFFF"/>
        </w:rPr>
        <w:t xml:space="preserve">, P., Angwin, D., Johnson, G. and Scholes, </w:t>
      </w:r>
      <w:proofErr w:type="gramStart"/>
      <w:r w:rsidR="00BD07BD" w:rsidRPr="00305134">
        <w:rPr>
          <w:rFonts w:ascii="Arial Nova" w:hAnsi="Arial Nova" w:cs="Helvetica"/>
          <w:color w:val="000000"/>
          <w:sz w:val="24"/>
          <w:szCs w:val="24"/>
          <w:shd w:val="clear" w:color="auto" w:fill="FFFFFF"/>
        </w:rPr>
        <w:t>K.(</w:t>
      </w:r>
      <w:proofErr w:type="gramEnd"/>
      <w:r w:rsidR="00BD07BD" w:rsidRPr="00305134">
        <w:rPr>
          <w:rFonts w:ascii="Arial Nova" w:hAnsi="Arial Nova" w:cs="Helvetica"/>
          <w:color w:val="000000"/>
          <w:sz w:val="24"/>
          <w:szCs w:val="24"/>
          <w:shd w:val="clear" w:color="auto" w:fill="FFFFFF"/>
        </w:rPr>
        <w:t>2020</w:t>
      </w:r>
      <w:r w:rsidRPr="00305134">
        <w:rPr>
          <w:rFonts w:ascii="Arial Nova" w:hAnsi="Arial Nova" w:cs="Helvetica"/>
          <w:color w:val="000000"/>
          <w:sz w:val="24"/>
          <w:szCs w:val="24"/>
          <w:shd w:val="clear" w:color="auto" w:fill="FFFFFF"/>
        </w:rPr>
        <w:t xml:space="preserve">) </w:t>
      </w:r>
      <w:r w:rsidRPr="00305134">
        <w:rPr>
          <w:rFonts w:ascii="Arial Nova" w:hAnsi="Arial Nova" w:cs="Helvetica"/>
          <w:i/>
          <w:iCs/>
          <w:color w:val="000000"/>
          <w:sz w:val="24"/>
          <w:szCs w:val="24"/>
          <w:shd w:val="clear" w:color="auto" w:fill="FFFFFF"/>
        </w:rPr>
        <w:t>Exploring strategy : text and cases.</w:t>
      </w:r>
      <w:r w:rsidRPr="00305134">
        <w:rPr>
          <w:rFonts w:ascii="Arial Nova" w:hAnsi="Arial Nova" w:cs="Helvetica"/>
          <w:iCs/>
          <w:color w:val="000000"/>
          <w:sz w:val="24"/>
          <w:szCs w:val="24"/>
          <w:shd w:val="clear" w:color="auto" w:fill="FFFFFF"/>
        </w:rPr>
        <w:t>12</w:t>
      </w:r>
      <w:r w:rsidRPr="00305134">
        <w:rPr>
          <w:rFonts w:ascii="Arial Nova" w:hAnsi="Arial Nova" w:cs="Helvetica"/>
          <w:iCs/>
          <w:color w:val="000000"/>
          <w:sz w:val="24"/>
          <w:szCs w:val="24"/>
          <w:shd w:val="clear" w:color="auto" w:fill="FFFFFF"/>
          <w:vertAlign w:val="superscript"/>
        </w:rPr>
        <w:t>th</w:t>
      </w:r>
      <w:r w:rsidRPr="00305134">
        <w:rPr>
          <w:rFonts w:ascii="Arial Nova" w:hAnsi="Arial Nova" w:cs="Helvetica"/>
          <w:iCs/>
          <w:color w:val="000000"/>
          <w:sz w:val="24"/>
          <w:szCs w:val="24"/>
          <w:shd w:val="clear" w:color="auto" w:fill="FFFFFF"/>
        </w:rPr>
        <w:t xml:space="preserve"> </w:t>
      </w:r>
      <w:proofErr w:type="spellStart"/>
      <w:r w:rsidRPr="00305134">
        <w:rPr>
          <w:rFonts w:ascii="Arial Nova" w:hAnsi="Arial Nova" w:cs="Helvetica"/>
          <w:iCs/>
          <w:color w:val="000000"/>
          <w:sz w:val="24"/>
          <w:szCs w:val="24"/>
          <w:shd w:val="clear" w:color="auto" w:fill="FFFFFF"/>
        </w:rPr>
        <w:t>edn</w:t>
      </w:r>
      <w:proofErr w:type="spellEnd"/>
      <w:r w:rsidRPr="00305134">
        <w:rPr>
          <w:rFonts w:ascii="Arial Nova" w:hAnsi="Arial Nova" w:cs="Helvetica"/>
          <w:iCs/>
          <w:color w:val="000000"/>
          <w:sz w:val="24"/>
          <w:szCs w:val="24"/>
          <w:shd w:val="clear" w:color="auto" w:fill="FFFFFF"/>
        </w:rPr>
        <w:t>.</w:t>
      </w:r>
      <w:r w:rsidRPr="00305134">
        <w:rPr>
          <w:rFonts w:ascii="Arial Nova" w:hAnsi="Arial Nova" w:cs="Helvetica"/>
          <w:i/>
          <w:iCs/>
          <w:color w:val="000000"/>
          <w:sz w:val="24"/>
          <w:szCs w:val="24"/>
          <w:shd w:val="clear" w:color="auto" w:fill="FFFFFF"/>
        </w:rPr>
        <w:t> </w:t>
      </w:r>
      <w:r w:rsidRPr="00305134">
        <w:rPr>
          <w:rFonts w:ascii="Arial Nova" w:hAnsi="Arial Nova" w:cs="Helvetica"/>
          <w:color w:val="000000"/>
          <w:sz w:val="24"/>
          <w:szCs w:val="24"/>
          <w:shd w:val="clear" w:color="auto" w:fill="FFFFFF"/>
        </w:rPr>
        <w:t>Harlow: Pearson</w:t>
      </w:r>
      <w:r w:rsidRPr="00305134">
        <w:rPr>
          <w:rFonts w:ascii="Helvetica" w:hAnsi="Helvetica" w:cs="Helvetica"/>
          <w:color w:val="000000"/>
          <w:sz w:val="21"/>
          <w:szCs w:val="21"/>
          <w:shd w:val="clear" w:color="auto" w:fill="FFFFFF"/>
        </w:rPr>
        <w:t>.</w:t>
      </w:r>
    </w:p>
    <w:p w:rsidR="00305134" w:rsidRPr="00305134" w:rsidRDefault="00305134" w:rsidP="00305134">
      <w:pPr>
        <w:keepNext/>
        <w:keepLines/>
        <w:shd w:val="clear" w:color="auto" w:fill="FFFFFF"/>
        <w:spacing w:after="0"/>
        <w:outlineLvl w:val="0"/>
        <w:rPr>
          <w:rFonts w:ascii="Arial Nova" w:eastAsiaTheme="majorEastAsia" w:hAnsi="Arial Nova" w:cstheme="majorBidi"/>
          <w:color w:val="000000" w:themeColor="text1"/>
          <w:sz w:val="24"/>
          <w:szCs w:val="24"/>
        </w:rPr>
      </w:pPr>
      <w:r w:rsidRPr="00305134">
        <w:rPr>
          <w:rFonts w:ascii="Arial Nova" w:eastAsiaTheme="majorEastAsia" w:hAnsi="Arial Nova" w:cstheme="majorBidi"/>
          <w:color w:val="000000" w:themeColor="text1"/>
          <w:sz w:val="24"/>
          <w:szCs w:val="24"/>
        </w:rPr>
        <w:t xml:space="preserve">Williams, J. (2022) </w:t>
      </w:r>
      <w:r w:rsidRPr="00305134">
        <w:rPr>
          <w:rFonts w:ascii="Arial Nova" w:eastAsia="Times New Roman" w:hAnsi="Arial Nova" w:cs="Times New Roman"/>
          <w:bCs/>
          <w:i/>
          <w:kern w:val="36"/>
          <w:sz w:val="24"/>
          <w:szCs w:val="24"/>
          <w:lang w:eastAsia="en-GB"/>
        </w:rPr>
        <w:t>Windfall tax would be sticking-plaster policy for a short-sighted government</w:t>
      </w:r>
      <w:r w:rsidRPr="00305134">
        <w:rPr>
          <w:rFonts w:ascii="Arial Nova" w:eastAsia="Times New Roman" w:hAnsi="Arial Nova" w:cs="Times New Roman"/>
          <w:bCs/>
          <w:kern w:val="36"/>
          <w:sz w:val="24"/>
          <w:szCs w:val="24"/>
          <w:lang w:eastAsia="en-GB"/>
        </w:rPr>
        <w:t xml:space="preserve">. Available at: </w:t>
      </w:r>
      <w:hyperlink r:id="rId93" w:history="1">
        <w:r w:rsidRPr="00305134">
          <w:rPr>
            <w:rFonts w:ascii="Arial Nova" w:eastAsia="Times New Roman" w:hAnsi="Arial Nova" w:cs="Times New Roman"/>
            <w:bCs/>
            <w:color w:val="0563C1" w:themeColor="hyperlink"/>
            <w:kern w:val="36"/>
            <w:sz w:val="24"/>
            <w:szCs w:val="24"/>
            <w:u w:val="single"/>
            <w:lang w:eastAsia="en-GB"/>
          </w:rPr>
          <w:t>https://www.cityam.com/windfall-tax-would-be-sticking-plaster-policy-for-short-sighted-government/</w:t>
        </w:r>
      </w:hyperlink>
      <w:r w:rsidRPr="00305134">
        <w:rPr>
          <w:rFonts w:ascii="Arial Nova" w:eastAsia="Times New Roman" w:hAnsi="Arial Nova" w:cs="Times New Roman"/>
          <w:bCs/>
          <w:kern w:val="36"/>
          <w:sz w:val="24"/>
          <w:szCs w:val="24"/>
          <w:lang w:eastAsia="en-GB"/>
        </w:rPr>
        <w:t xml:space="preserve">. </w:t>
      </w:r>
      <w:r w:rsidRPr="00305134">
        <w:rPr>
          <w:rFonts w:ascii="Arial Nova" w:eastAsiaTheme="majorEastAsia" w:hAnsi="Arial Nova" w:cstheme="majorBidi"/>
          <w:color w:val="2F5496" w:themeColor="accent1" w:themeShade="BF"/>
          <w:sz w:val="24"/>
          <w:szCs w:val="24"/>
          <w:lang w:eastAsia="en-GB"/>
        </w:rPr>
        <w:t xml:space="preserve"> </w:t>
      </w:r>
      <w:r w:rsidRPr="00305134">
        <w:rPr>
          <w:rFonts w:ascii="Arial Nova" w:eastAsiaTheme="majorEastAsia" w:hAnsi="Arial Nova" w:cstheme="majorBidi"/>
          <w:color w:val="2F5496" w:themeColor="accent1" w:themeShade="BF"/>
          <w:sz w:val="24"/>
          <w:szCs w:val="24"/>
        </w:rPr>
        <w:t>(</w:t>
      </w:r>
      <w:r w:rsidRPr="00305134">
        <w:rPr>
          <w:rFonts w:ascii="Arial Nova" w:eastAsiaTheme="majorEastAsia" w:hAnsi="Arial Nova" w:cstheme="majorBidi"/>
          <w:color w:val="000000" w:themeColor="text1"/>
          <w:sz w:val="24"/>
          <w:szCs w:val="24"/>
        </w:rPr>
        <w:t>Accessed: 6</w:t>
      </w:r>
      <w:r w:rsidRPr="00305134">
        <w:rPr>
          <w:rFonts w:ascii="Arial Nova" w:eastAsiaTheme="majorEastAsia" w:hAnsi="Arial Nova" w:cstheme="majorBidi"/>
          <w:color w:val="000000" w:themeColor="text1"/>
          <w:sz w:val="24"/>
          <w:szCs w:val="24"/>
          <w:vertAlign w:val="superscript"/>
        </w:rPr>
        <w:t>th</w:t>
      </w:r>
      <w:r w:rsidRPr="00305134">
        <w:rPr>
          <w:rFonts w:ascii="Arial Nova" w:eastAsiaTheme="majorEastAsia" w:hAnsi="Arial Nova" w:cstheme="majorBidi"/>
          <w:color w:val="000000" w:themeColor="text1"/>
          <w:sz w:val="24"/>
          <w:szCs w:val="24"/>
        </w:rPr>
        <w:t xml:space="preserve"> December 2024).</w:t>
      </w:r>
    </w:p>
    <w:p w:rsidR="00305134" w:rsidRPr="00305134" w:rsidRDefault="00305134" w:rsidP="00305134"/>
    <w:p w:rsidR="00305134" w:rsidRPr="00305134" w:rsidRDefault="00305134" w:rsidP="00305134">
      <w:pPr>
        <w:rPr>
          <w:rFonts w:ascii="Arial Nova" w:hAnsi="Arial Nova"/>
          <w:sz w:val="24"/>
          <w:szCs w:val="24"/>
        </w:rPr>
      </w:pPr>
      <w:r w:rsidRPr="00305134">
        <w:rPr>
          <w:rFonts w:ascii="Arial Nova" w:hAnsi="Arial Nova" w:cs="Helvetica"/>
          <w:color w:val="222222"/>
          <w:sz w:val="24"/>
          <w:szCs w:val="24"/>
          <w:shd w:val="clear" w:color="auto" w:fill="FFFFFF"/>
        </w:rPr>
        <w:t>Yu, Y., Ren, F., Ju, Y., Zhang, J. and Liu, X. (2024) ‘Exploring the Role of Digital Transformation and Breakthrough Innovation in Enhanced Performance of Energy Enterprises: Fresh Evidence for Achieving Sustainable Development Goals’, </w:t>
      </w:r>
      <w:r w:rsidRPr="00305134">
        <w:rPr>
          <w:rFonts w:ascii="Arial Nova" w:hAnsi="Arial Nova" w:cs="Helvetica"/>
          <w:i/>
          <w:iCs/>
          <w:color w:val="222222"/>
          <w:sz w:val="24"/>
          <w:szCs w:val="24"/>
          <w:shd w:val="clear" w:color="auto" w:fill="FFFFFF"/>
        </w:rPr>
        <w:t>Sustainability</w:t>
      </w:r>
      <w:r w:rsidRPr="00305134">
        <w:rPr>
          <w:rFonts w:ascii="Arial Nova" w:hAnsi="Arial Nova" w:cs="Helvetica"/>
          <w:color w:val="222222"/>
          <w:sz w:val="24"/>
          <w:szCs w:val="24"/>
          <w:shd w:val="clear" w:color="auto" w:fill="FFFFFF"/>
        </w:rPr>
        <w:t>, </w:t>
      </w:r>
      <w:r w:rsidRPr="00305134">
        <w:rPr>
          <w:rFonts w:ascii="Arial Nova" w:hAnsi="Arial Nova" w:cs="Helvetica"/>
          <w:i/>
          <w:iCs/>
          <w:color w:val="222222"/>
          <w:sz w:val="24"/>
          <w:szCs w:val="24"/>
          <w:shd w:val="clear" w:color="auto" w:fill="FFFFFF"/>
        </w:rPr>
        <w:t>16</w:t>
      </w:r>
      <w:r w:rsidRPr="00305134">
        <w:rPr>
          <w:rFonts w:ascii="Arial Nova" w:hAnsi="Arial Nova" w:cs="Helvetica"/>
          <w:color w:val="222222"/>
          <w:sz w:val="24"/>
          <w:szCs w:val="24"/>
          <w:shd w:val="clear" w:color="auto" w:fill="FFFFFF"/>
        </w:rPr>
        <w:t xml:space="preserve">(2), pp. 1-22. Available at: </w:t>
      </w:r>
      <w:hyperlink r:id="rId94" w:history="1">
        <w:r w:rsidRPr="00305134">
          <w:rPr>
            <w:rFonts w:ascii="Arial Nova" w:hAnsi="Arial Nova" w:cs="Helvetica"/>
            <w:color w:val="0563C1" w:themeColor="hyperlink"/>
            <w:sz w:val="24"/>
            <w:szCs w:val="24"/>
            <w:u w:val="single"/>
            <w:shd w:val="clear" w:color="auto" w:fill="FFFFFF"/>
          </w:rPr>
          <w:t>https://www.mdpi.com/2071-1050/16/2/650</w:t>
        </w:r>
      </w:hyperlink>
      <w:r w:rsidRPr="00305134">
        <w:rPr>
          <w:rFonts w:ascii="Arial Nova" w:hAnsi="Arial Nova" w:cs="Helvetica"/>
          <w:color w:val="222222"/>
          <w:sz w:val="24"/>
          <w:szCs w:val="24"/>
          <w:shd w:val="clear" w:color="auto" w:fill="FFFFFF"/>
        </w:rPr>
        <w:t xml:space="preserve">. </w:t>
      </w:r>
    </w:p>
    <w:p w:rsidR="00305134" w:rsidRDefault="00305134"/>
    <w:sectPr w:rsidR="00305134" w:rsidSect="002A73ED">
      <w:footerReference w:type="default" r:id="rId9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0A43" w:rsidRDefault="001B0A43" w:rsidP="006865D2">
      <w:pPr>
        <w:spacing w:after="0" w:line="240" w:lineRule="auto"/>
      </w:pPr>
      <w:r>
        <w:separator/>
      </w:r>
    </w:p>
  </w:endnote>
  <w:endnote w:type="continuationSeparator" w:id="0">
    <w:p w:rsidR="001B0A43" w:rsidRDefault="001B0A43" w:rsidP="00686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3324548"/>
      <w:docPartObj>
        <w:docPartGallery w:val="Page Numbers (Bottom of Page)"/>
        <w:docPartUnique/>
      </w:docPartObj>
    </w:sdtPr>
    <w:sdtEndPr>
      <w:rPr>
        <w:noProof/>
      </w:rPr>
    </w:sdtEndPr>
    <w:sdtContent>
      <w:p w:rsidR="004D2C74" w:rsidRDefault="004D2C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D2C74" w:rsidRDefault="004D2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0A43" w:rsidRDefault="001B0A43" w:rsidP="006865D2">
      <w:pPr>
        <w:spacing w:after="0" w:line="240" w:lineRule="auto"/>
      </w:pPr>
      <w:r>
        <w:separator/>
      </w:r>
    </w:p>
  </w:footnote>
  <w:footnote w:type="continuationSeparator" w:id="0">
    <w:p w:rsidR="001B0A43" w:rsidRDefault="001B0A43" w:rsidP="006865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03EF"/>
    <w:multiLevelType w:val="hybridMultilevel"/>
    <w:tmpl w:val="D2A6E3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66D7656"/>
    <w:multiLevelType w:val="multilevel"/>
    <w:tmpl w:val="9FAABCBC"/>
    <w:lvl w:ilvl="0">
      <w:start w:val="1"/>
      <w:numFmt w:val="decimal"/>
      <w:lvlText w:val="%1."/>
      <w:lvlJc w:val="left"/>
      <w:pPr>
        <w:ind w:left="360" w:hanging="360"/>
      </w:pPr>
      <w:rPr>
        <w:rFonts w:hint="default"/>
      </w:rPr>
    </w:lvl>
    <w:lvl w:ilvl="1">
      <w:start w:val="1"/>
      <w:numFmt w:val="decimal"/>
      <w:isLgl/>
      <w:lvlText w:val="%1.%2"/>
      <w:lvlJc w:val="left"/>
      <w:pPr>
        <w:ind w:left="510" w:hanging="45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192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06E"/>
    <w:rsid w:val="00033D63"/>
    <w:rsid w:val="001031DE"/>
    <w:rsid w:val="0011223F"/>
    <w:rsid w:val="001357A6"/>
    <w:rsid w:val="001B0A43"/>
    <w:rsid w:val="002124E8"/>
    <w:rsid w:val="002A73ED"/>
    <w:rsid w:val="00305134"/>
    <w:rsid w:val="003B61CD"/>
    <w:rsid w:val="004D03D8"/>
    <w:rsid w:val="004D2C74"/>
    <w:rsid w:val="006604D2"/>
    <w:rsid w:val="006865D2"/>
    <w:rsid w:val="00723838"/>
    <w:rsid w:val="00751E75"/>
    <w:rsid w:val="0080316B"/>
    <w:rsid w:val="00817F02"/>
    <w:rsid w:val="0084377A"/>
    <w:rsid w:val="009103B5"/>
    <w:rsid w:val="00986A6D"/>
    <w:rsid w:val="00B0290C"/>
    <w:rsid w:val="00B1294D"/>
    <w:rsid w:val="00B47A29"/>
    <w:rsid w:val="00B731F5"/>
    <w:rsid w:val="00BD07BD"/>
    <w:rsid w:val="00C17DC4"/>
    <w:rsid w:val="00D00671"/>
    <w:rsid w:val="00D35D92"/>
    <w:rsid w:val="00DE342A"/>
    <w:rsid w:val="00EB6EB3"/>
    <w:rsid w:val="00EE32DE"/>
    <w:rsid w:val="00F30058"/>
    <w:rsid w:val="00FA5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BD1106"/>
  <w15:chartTrackingRefBased/>
  <w15:docId w15:val="{44D6F7F7-2B68-4D24-B045-B0DC4759B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6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06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51E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6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067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865D2"/>
    <w:pPr>
      <w:outlineLvl w:val="9"/>
    </w:pPr>
    <w:rPr>
      <w:lang w:val="en-US"/>
    </w:rPr>
  </w:style>
  <w:style w:type="paragraph" w:styleId="TOC1">
    <w:name w:val="toc 1"/>
    <w:basedOn w:val="Normal"/>
    <w:next w:val="Normal"/>
    <w:autoRedefine/>
    <w:uiPriority w:val="39"/>
    <w:unhideWhenUsed/>
    <w:rsid w:val="006865D2"/>
    <w:pPr>
      <w:spacing w:after="100"/>
    </w:pPr>
  </w:style>
  <w:style w:type="paragraph" w:styleId="TOC2">
    <w:name w:val="toc 2"/>
    <w:basedOn w:val="Normal"/>
    <w:next w:val="Normal"/>
    <w:autoRedefine/>
    <w:uiPriority w:val="39"/>
    <w:unhideWhenUsed/>
    <w:rsid w:val="006865D2"/>
    <w:pPr>
      <w:spacing w:after="100"/>
      <w:ind w:left="220"/>
    </w:pPr>
  </w:style>
  <w:style w:type="character" w:styleId="Hyperlink">
    <w:name w:val="Hyperlink"/>
    <w:basedOn w:val="DefaultParagraphFont"/>
    <w:uiPriority w:val="99"/>
    <w:unhideWhenUsed/>
    <w:rsid w:val="006865D2"/>
    <w:rPr>
      <w:color w:val="0563C1" w:themeColor="hyperlink"/>
      <w:u w:val="single"/>
    </w:rPr>
  </w:style>
  <w:style w:type="paragraph" w:styleId="Header">
    <w:name w:val="header"/>
    <w:basedOn w:val="Normal"/>
    <w:link w:val="HeaderChar"/>
    <w:uiPriority w:val="99"/>
    <w:unhideWhenUsed/>
    <w:rsid w:val="006865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5D2"/>
  </w:style>
  <w:style w:type="paragraph" w:styleId="Footer">
    <w:name w:val="footer"/>
    <w:basedOn w:val="Normal"/>
    <w:link w:val="FooterChar"/>
    <w:uiPriority w:val="99"/>
    <w:unhideWhenUsed/>
    <w:rsid w:val="00686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5D2"/>
  </w:style>
  <w:style w:type="paragraph" w:styleId="ListParagraph">
    <w:name w:val="List Paragraph"/>
    <w:basedOn w:val="Normal"/>
    <w:uiPriority w:val="34"/>
    <w:qFormat/>
    <w:rsid w:val="00B0290C"/>
    <w:pPr>
      <w:ind w:left="720"/>
      <w:contextualSpacing/>
    </w:pPr>
  </w:style>
  <w:style w:type="paragraph" w:styleId="NoSpacing">
    <w:name w:val="No Spacing"/>
    <w:link w:val="NoSpacingChar"/>
    <w:uiPriority w:val="1"/>
    <w:qFormat/>
    <w:rsid w:val="002A73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73ED"/>
    <w:rPr>
      <w:rFonts w:eastAsiaTheme="minorEastAsia"/>
      <w:lang w:val="en-US"/>
    </w:rPr>
  </w:style>
  <w:style w:type="character" w:customStyle="1" w:styleId="Heading3Char">
    <w:name w:val="Heading 3 Char"/>
    <w:basedOn w:val="DefaultParagraphFont"/>
    <w:link w:val="Heading3"/>
    <w:uiPriority w:val="9"/>
    <w:semiHidden/>
    <w:rsid w:val="00751E75"/>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D35D9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35D92"/>
    <w:pPr>
      <w:spacing w:after="0"/>
    </w:pPr>
  </w:style>
  <w:style w:type="character" w:styleId="UnresolvedMention">
    <w:name w:val="Unresolved Mention"/>
    <w:basedOn w:val="DefaultParagraphFont"/>
    <w:uiPriority w:val="99"/>
    <w:semiHidden/>
    <w:unhideWhenUsed/>
    <w:rsid w:val="008031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1124835">
      <w:bodyDiv w:val="1"/>
      <w:marLeft w:val="0"/>
      <w:marRight w:val="0"/>
      <w:marTop w:val="0"/>
      <w:marBottom w:val="0"/>
      <w:divBdr>
        <w:top w:val="none" w:sz="0" w:space="0" w:color="auto"/>
        <w:left w:val="none" w:sz="0" w:space="0" w:color="auto"/>
        <w:bottom w:val="none" w:sz="0" w:space="0" w:color="auto"/>
        <w:right w:val="none" w:sz="0" w:space="0" w:color="auto"/>
      </w:divBdr>
      <w:divsChild>
        <w:div w:id="2144106926">
          <w:marLeft w:val="0"/>
          <w:marRight w:val="0"/>
          <w:marTop w:val="0"/>
          <w:marBottom w:val="0"/>
          <w:divBdr>
            <w:top w:val="none" w:sz="0" w:space="0" w:color="auto"/>
            <w:left w:val="none" w:sz="0" w:space="0" w:color="auto"/>
            <w:bottom w:val="none" w:sz="0" w:space="0" w:color="auto"/>
            <w:right w:val="none" w:sz="0" w:space="0" w:color="auto"/>
          </w:divBdr>
        </w:div>
        <w:div w:id="617295996">
          <w:marLeft w:val="0"/>
          <w:marRight w:val="0"/>
          <w:marTop w:val="0"/>
          <w:marBottom w:val="0"/>
          <w:divBdr>
            <w:top w:val="none" w:sz="0" w:space="0" w:color="auto"/>
            <w:left w:val="none" w:sz="0" w:space="0" w:color="auto"/>
            <w:bottom w:val="none" w:sz="0" w:space="0" w:color="auto"/>
            <w:right w:val="none" w:sz="0" w:space="0" w:color="auto"/>
          </w:divBdr>
        </w:div>
        <w:div w:id="247156894">
          <w:marLeft w:val="0"/>
          <w:marRight w:val="0"/>
          <w:marTop w:val="0"/>
          <w:marBottom w:val="0"/>
          <w:divBdr>
            <w:top w:val="none" w:sz="0" w:space="0" w:color="auto"/>
            <w:left w:val="none" w:sz="0" w:space="0" w:color="auto"/>
            <w:bottom w:val="none" w:sz="0" w:space="0" w:color="auto"/>
            <w:right w:val="none" w:sz="0" w:space="0" w:color="auto"/>
          </w:divBdr>
        </w:div>
        <w:div w:id="1393626243">
          <w:marLeft w:val="0"/>
          <w:marRight w:val="0"/>
          <w:marTop w:val="0"/>
          <w:marBottom w:val="0"/>
          <w:divBdr>
            <w:top w:val="none" w:sz="0" w:space="0" w:color="auto"/>
            <w:left w:val="none" w:sz="0" w:space="0" w:color="auto"/>
            <w:bottom w:val="none" w:sz="0" w:space="0" w:color="auto"/>
            <w:right w:val="none" w:sz="0" w:space="0" w:color="auto"/>
          </w:divBdr>
        </w:div>
        <w:div w:id="160587675">
          <w:marLeft w:val="0"/>
          <w:marRight w:val="0"/>
          <w:marTop w:val="0"/>
          <w:marBottom w:val="0"/>
          <w:divBdr>
            <w:top w:val="none" w:sz="0" w:space="0" w:color="auto"/>
            <w:left w:val="none" w:sz="0" w:space="0" w:color="auto"/>
            <w:bottom w:val="none" w:sz="0" w:space="0" w:color="auto"/>
            <w:right w:val="none" w:sz="0" w:space="0" w:color="auto"/>
          </w:divBdr>
        </w:div>
        <w:div w:id="1646424513">
          <w:marLeft w:val="0"/>
          <w:marRight w:val="0"/>
          <w:marTop w:val="0"/>
          <w:marBottom w:val="0"/>
          <w:divBdr>
            <w:top w:val="none" w:sz="0" w:space="0" w:color="auto"/>
            <w:left w:val="none" w:sz="0" w:space="0" w:color="auto"/>
            <w:bottom w:val="none" w:sz="0" w:space="0" w:color="auto"/>
            <w:right w:val="none" w:sz="0" w:space="0" w:color="auto"/>
          </w:divBdr>
        </w:div>
        <w:div w:id="603462253">
          <w:marLeft w:val="0"/>
          <w:marRight w:val="0"/>
          <w:marTop w:val="0"/>
          <w:marBottom w:val="0"/>
          <w:divBdr>
            <w:top w:val="none" w:sz="0" w:space="0" w:color="auto"/>
            <w:left w:val="none" w:sz="0" w:space="0" w:color="auto"/>
            <w:bottom w:val="none" w:sz="0" w:space="0" w:color="auto"/>
            <w:right w:val="none" w:sz="0" w:space="0" w:color="auto"/>
          </w:divBdr>
        </w:div>
        <w:div w:id="1332638397">
          <w:marLeft w:val="0"/>
          <w:marRight w:val="0"/>
          <w:marTop w:val="0"/>
          <w:marBottom w:val="0"/>
          <w:divBdr>
            <w:top w:val="none" w:sz="0" w:space="0" w:color="auto"/>
            <w:left w:val="none" w:sz="0" w:space="0" w:color="auto"/>
            <w:bottom w:val="none" w:sz="0" w:space="0" w:color="auto"/>
            <w:right w:val="none" w:sz="0" w:space="0" w:color="auto"/>
          </w:divBdr>
        </w:div>
        <w:div w:id="1987929202">
          <w:marLeft w:val="0"/>
          <w:marRight w:val="0"/>
          <w:marTop w:val="0"/>
          <w:marBottom w:val="0"/>
          <w:divBdr>
            <w:top w:val="none" w:sz="0" w:space="0" w:color="auto"/>
            <w:left w:val="none" w:sz="0" w:space="0" w:color="auto"/>
            <w:bottom w:val="none" w:sz="0" w:space="0" w:color="auto"/>
            <w:right w:val="none" w:sz="0" w:space="0" w:color="auto"/>
          </w:divBdr>
        </w:div>
        <w:div w:id="211305193">
          <w:marLeft w:val="0"/>
          <w:marRight w:val="0"/>
          <w:marTop w:val="0"/>
          <w:marBottom w:val="0"/>
          <w:divBdr>
            <w:top w:val="none" w:sz="0" w:space="0" w:color="auto"/>
            <w:left w:val="none" w:sz="0" w:space="0" w:color="auto"/>
            <w:bottom w:val="none" w:sz="0" w:space="0" w:color="auto"/>
            <w:right w:val="none" w:sz="0" w:space="0" w:color="auto"/>
          </w:divBdr>
        </w:div>
        <w:div w:id="64299031">
          <w:marLeft w:val="0"/>
          <w:marRight w:val="0"/>
          <w:marTop w:val="0"/>
          <w:marBottom w:val="0"/>
          <w:divBdr>
            <w:top w:val="none" w:sz="0" w:space="0" w:color="auto"/>
            <w:left w:val="none" w:sz="0" w:space="0" w:color="auto"/>
            <w:bottom w:val="none" w:sz="0" w:space="0" w:color="auto"/>
            <w:right w:val="none" w:sz="0" w:space="0" w:color="auto"/>
          </w:divBdr>
        </w:div>
        <w:div w:id="706494088">
          <w:marLeft w:val="0"/>
          <w:marRight w:val="0"/>
          <w:marTop w:val="0"/>
          <w:marBottom w:val="0"/>
          <w:divBdr>
            <w:top w:val="none" w:sz="0" w:space="0" w:color="auto"/>
            <w:left w:val="none" w:sz="0" w:space="0" w:color="auto"/>
            <w:bottom w:val="none" w:sz="0" w:space="0" w:color="auto"/>
            <w:right w:val="none" w:sz="0" w:space="0" w:color="auto"/>
          </w:divBdr>
        </w:div>
        <w:div w:id="185676429">
          <w:marLeft w:val="0"/>
          <w:marRight w:val="0"/>
          <w:marTop w:val="0"/>
          <w:marBottom w:val="0"/>
          <w:divBdr>
            <w:top w:val="none" w:sz="0" w:space="0" w:color="auto"/>
            <w:left w:val="none" w:sz="0" w:space="0" w:color="auto"/>
            <w:bottom w:val="none" w:sz="0" w:space="0" w:color="auto"/>
            <w:right w:val="none" w:sz="0" w:space="0" w:color="auto"/>
          </w:divBdr>
        </w:div>
        <w:div w:id="1532257685">
          <w:marLeft w:val="0"/>
          <w:marRight w:val="0"/>
          <w:marTop w:val="0"/>
          <w:marBottom w:val="0"/>
          <w:divBdr>
            <w:top w:val="none" w:sz="0" w:space="0" w:color="auto"/>
            <w:left w:val="none" w:sz="0" w:space="0" w:color="auto"/>
            <w:bottom w:val="none" w:sz="0" w:space="0" w:color="auto"/>
            <w:right w:val="none" w:sz="0" w:space="0" w:color="auto"/>
          </w:divBdr>
        </w:div>
        <w:div w:id="981543197">
          <w:marLeft w:val="0"/>
          <w:marRight w:val="0"/>
          <w:marTop w:val="0"/>
          <w:marBottom w:val="0"/>
          <w:divBdr>
            <w:top w:val="none" w:sz="0" w:space="0" w:color="auto"/>
            <w:left w:val="none" w:sz="0" w:space="0" w:color="auto"/>
            <w:bottom w:val="none" w:sz="0" w:space="0" w:color="auto"/>
            <w:right w:val="none" w:sz="0" w:space="0" w:color="auto"/>
          </w:divBdr>
        </w:div>
        <w:div w:id="1239630508">
          <w:marLeft w:val="0"/>
          <w:marRight w:val="0"/>
          <w:marTop w:val="0"/>
          <w:marBottom w:val="0"/>
          <w:divBdr>
            <w:top w:val="none" w:sz="0" w:space="0" w:color="auto"/>
            <w:left w:val="none" w:sz="0" w:space="0" w:color="auto"/>
            <w:bottom w:val="none" w:sz="0" w:space="0" w:color="auto"/>
            <w:right w:val="none" w:sz="0" w:space="0" w:color="auto"/>
          </w:divBdr>
        </w:div>
        <w:div w:id="1649241844">
          <w:marLeft w:val="0"/>
          <w:marRight w:val="0"/>
          <w:marTop w:val="0"/>
          <w:marBottom w:val="0"/>
          <w:divBdr>
            <w:top w:val="none" w:sz="0" w:space="0" w:color="auto"/>
            <w:left w:val="none" w:sz="0" w:space="0" w:color="auto"/>
            <w:bottom w:val="none" w:sz="0" w:space="0" w:color="auto"/>
            <w:right w:val="none" w:sz="0" w:space="0" w:color="auto"/>
          </w:divBdr>
        </w:div>
        <w:div w:id="1068840881">
          <w:marLeft w:val="0"/>
          <w:marRight w:val="0"/>
          <w:marTop w:val="0"/>
          <w:marBottom w:val="0"/>
          <w:divBdr>
            <w:top w:val="none" w:sz="0" w:space="0" w:color="auto"/>
            <w:left w:val="none" w:sz="0" w:space="0" w:color="auto"/>
            <w:bottom w:val="none" w:sz="0" w:space="0" w:color="auto"/>
            <w:right w:val="none" w:sz="0" w:space="0" w:color="auto"/>
          </w:divBdr>
        </w:div>
        <w:div w:id="733355257">
          <w:marLeft w:val="0"/>
          <w:marRight w:val="0"/>
          <w:marTop w:val="0"/>
          <w:marBottom w:val="0"/>
          <w:divBdr>
            <w:top w:val="none" w:sz="0" w:space="0" w:color="auto"/>
            <w:left w:val="none" w:sz="0" w:space="0" w:color="auto"/>
            <w:bottom w:val="none" w:sz="0" w:space="0" w:color="auto"/>
            <w:right w:val="none" w:sz="0" w:space="0" w:color="auto"/>
          </w:divBdr>
        </w:div>
        <w:div w:id="2109613231">
          <w:marLeft w:val="0"/>
          <w:marRight w:val="0"/>
          <w:marTop w:val="0"/>
          <w:marBottom w:val="0"/>
          <w:divBdr>
            <w:top w:val="none" w:sz="0" w:space="0" w:color="auto"/>
            <w:left w:val="none" w:sz="0" w:space="0" w:color="auto"/>
            <w:bottom w:val="none" w:sz="0" w:space="0" w:color="auto"/>
            <w:right w:val="none" w:sz="0" w:space="0" w:color="auto"/>
          </w:divBdr>
        </w:div>
        <w:div w:id="1672181005">
          <w:marLeft w:val="0"/>
          <w:marRight w:val="0"/>
          <w:marTop w:val="0"/>
          <w:marBottom w:val="0"/>
          <w:divBdr>
            <w:top w:val="none" w:sz="0" w:space="0" w:color="auto"/>
            <w:left w:val="none" w:sz="0" w:space="0" w:color="auto"/>
            <w:bottom w:val="none" w:sz="0" w:space="0" w:color="auto"/>
            <w:right w:val="none" w:sz="0" w:space="0" w:color="auto"/>
          </w:divBdr>
        </w:div>
        <w:div w:id="821850721">
          <w:marLeft w:val="0"/>
          <w:marRight w:val="0"/>
          <w:marTop w:val="0"/>
          <w:marBottom w:val="0"/>
          <w:divBdr>
            <w:top w:val="none" w:sz="0" w:space="0" w:color="auto"/>
            <w:left w:val="none" w:sz="0" w:space="0" w:color="auto"/>
            <w:bottom w:val="none" w:sz="0" w:space="0" w:color="auto"/>
            <w:right w:val="none" w:sz="0" w:space="0" w:color="auto"/>
          </w:divBdr>
        </w:div>
        <w:div w:id="552696672">
          <w:marLeft w:val="0"/>
          <w:marRight w:val="0"/>
          <w:marTop w:val="0"/>
          <w:marBottom w:val="0"/>
          <w:divBdr>
            <w:top w:val="none" w:sz="0" w:space="0" w:color="auto"/>
            <w:left w:val="none" w:sz="0" w:space="0" w:color="auto"/>
            <w:bottom w:val="none" w:sz="0" w:space="0" w:color="auto"/>
            <w:right w:val="none" w:sz="0" w:space="0" w:color="auto"/>
          </w:divBdr>
        </w:div>
        <w:div w:id="944002387">
          <w:marLeft w:val="0"/>
          <w:marRight w:val="0"/>
          <w:marTop w:val="0"/>
          <w:marBottom w:val="0"/>
          <w:divBdr>
            <w:top w:val="none" w:sz="0" w:space="0" w:color="auto"/>
            <w:left w:val="none" w:sz="0" w:space="0" w:color="auto"/>
            <w:bottom w:val="none" w:sz="0" w:space="0" w:color="auto"/>
            <w:right w:val="none" w:sz="0" w:space="0" w:color="auto"/>
          </w:divBdr>
        </w:div>
        <w:div w:id="2100905731">
          <w:marLeft w:val="0"/>
          <w:marRight w:val="0"/>
          <w:marTop w:val="0"/>
          <w:marBottom w:val="0"/>
          <w:divBdr>
            <w:top w:val="none" w:sz="0" w:space="0" w:color="auto"/>
            <w:left w:val="none" w:sz="0" w:space="0" w:color="auto"/>
            <w:bottom w:val="none" w:sz="0" w:space="0" w:color="auto"/>
            <w:right w:val="none" w:sz="0" w:space="0" w:color="auto"/>
          </w:divBdr>
        </w:div>
        <w:div w:id="1524703399">
          <w:marLeft w:val="0"/>
          <w:marRight w:val="0"/>
          <w:marTop w:val="0"/>
          <w:marBottom w:val="0"/>
          <w:divBdr>
            <w:top w:val="none" w:sz="0" w:space="0" w:color="auto"/>
            <w:left w:val="none" w:sz="0" w:space="0" w:color="auto"/>
            <w:bottom w:val="none" w:sz="0" w:space="0" w:color="auto"/>
            <w:right w:val="none" w:sz="0" w:space="0" w:color="auto"/>
          </w:divBdr>
        </w:div>
        <w:div w:id="1129132396">
          <w:marLeft w:val="0"/>
          <w:marRight w:val="0"/>
          <w:marTop w:val="0"/>
          <w:marBottom w:val="0"/>
          <w:divBdr>
            <w:top w:val="none" w:sz="0" w:space="0" w:color="auto"/>
            <w:left w:val="none" w:sz="0" w:space="0" w:color="auto"/>
            <w:bottom w:val="none" w:sz="0" w:space="0" w:color="auto"/>
            <w:right w:val="none" w:sz="0" w:space="0" w:color="auto"/>
          </w:divBdr>
        </w:div>
        <w:div w:id="186219728">
          <w:marLeft w:val="0"/>
          <w:marRight w:val="0"/>
          <w:marTop w:val="0"/>
          <w:marBottom w:val="0"/>
          <w:divBdr>
            <w:top w:val="none" w:sz="0" w:space="0" w:color="auto"/>
            <w:left w:val="none" w:sz="0" w:space="0" w:color="auto"/>
            <w:bottom w:val="none" w:sz="0" w:space="0" w:color="auto"/>
            <w:right w:val="none" w:sz="0" w:space="0" w:color="auto"/>
          </w:divBdr>
        </w:div>
        <w:div w:id="1619532445">
          <w:marLeft w:val="0"/>
          <w:marRight w:val="0"/>
          <w:marTop w:val="0"/>
          <w:marBottom w:val="0"/>
          <w:divBdr>
            <w:top w:val="none" w:sz="0" w:space="0" w:color="auto"/>
            <w:left w:val="none" w:sz="0" w:space="0" w:color="auto"/>
            <w:bottom w:val="none" w:sz="0" w:space="0" w:color="auto"/>
            <w:right w:val="none" w:sz="0" w:space="0" w:color="auto"/>
          </w:divBdr>
        </w:div>
        <w:div w:id="398332420">
          <w:marLeft w:val="0"/>
          <w:marRight w:val="0"/>
          <w:marTop w:val="0"/>
          <w:marBottom w:val="0"/>
          <w:divBdr>
            <w:top w:val="none" w:sz="0" w:space="0" w:color="auto"/>
            <w:left w:val="none" w:sz="0" w:space="0" w:color="auto"/>
            <w:bottom w:val="none" w:sz="0" w:space="0" w:color="auto"/>
            <w:right w:val="none" w:sz="0" w:space="0" w:color="auto"/>
          </w:divBdr>
        </w:div>
        <w:div w:id="813252322">
          <w:marLeft w:val="0"/>
          <w:marRight w:val="0"/>
          <w:marTop w:val="0"/>
          <w:marBottom w:val="0"/>
          <w:divBdr>
            <w:top w:val="none" w:sz="0" w:space="0" w:color="auto"/>
            <w:left w:val="none" w:sz="0" w:space="0" w:color="auto"/>
            <w:bottom w:val="none" w:sz="0" w:space="0" w:color="auto"/>
            <w:right w:val="none" w:sz="0" w:space="0" w:color="auto"/>
          </w:divBdr>
        </w:div>
        <w:div w:id="281037406">
          <w:marLeft w:val="0"/>
          <w:marRight w:val="0"/>
          <w:marTop w:val="0"/>
          <w:marBottom w:val="0"/>
          <w:divBdr>
            <w:top w:val="none" w:sz="0" w:space="0" w:color="auto"/>
            <w:left w:val="none" w:sz="0" w:space="0" w:color="auto"/>
            <w:bottom w:val="none" w:sz="0" w:space="0" w:color="auto"/>
            <w:right w:val="none" w:sz="0" w:space="0" w:color="auto"/>
          </w:divBdr>
        </w:div>
        <w:div w:id="630135918">
          <w:marLeft w:val="0"/>
          <w:marRight w:val="0"/>
          <w:marTop w:val="0"/>
          <w:marBottom w:val="0"/>
          <w:divBdr>
            <w:top w:val="none" w:sz="0" w:space="0" w:color="auto"/>
            <w:left w:val="none" w:sz="0" w:space="0" w:color="auto"/>
            <w:bottom w:val="none" w:sz="0" w:space="0" w:color="auto"/>
            <w:right w:val="none" w:sz="0" w:space="0" w:color="auto"/>
          </w:divBdr>
        </w:div>
        <w:div w:id="648629839">
          <w:marLeft w:val="0"/>
          <w:marRight w:val="0"/>
          <w:marTop w:val="0"/>
          <w:marBottom w:val="0"/>
          <w:divBdr>
            <w:top w:val="none" w:sz="0" w:space="0" w:color="auto"/>
            <w:left w:val="none" w:sz="0" w:space="0" w:color="auto"/>
            <w:bottom w:val="none" w:sz="0" w:space="0" w:color="auto"/>
            <w:right w:val="none" w:sz="0" w:space="0" w:color="auto"/>
          </w:divBdr>
        </w:div>
        <w:div w:id="1337659025">
          <w:marLeft w:val="0"/>
          <w:marRight w:val="0"/>
          <w:marTop w:val="0"/>
          <w:marBottom w:val="0"/>
          <w:divBdr>
            <w:top w:val="none" w:sz="0" w:space="0" w:color="auto"/>
            <w:left w:val="none" w:sz="0" w:space="0" w:color="auto"/>
            <w:bottom w:val="none" w:sz="0" w:space="0" w:color="auto"/>
            <w:right w:val="none" w:sz="0" w:space="0" w:color="auto"/>
          </w:divBdr>
        </w:div>
        <w:div w:id="1578055966">
          <w:marLeft w:val="0"/>
          <w:marRight w:val="0"/>
          <w:marTop w:val="0"/>
          <w:marBottom w:val="0"/>
          <w:divBdr>
            <w:top w:val="none" w:sz="0" w:space="0" w:color="auto"/>
            <w:left w:val="none" w:sz="0" w:space="0" w:color="auto"/>
            <w:bottom w:val="none" w:sz="0" w:space="0" w:color="auto"/>
            <w:right w:val="none" w:sz="0" w:space="0" w:color="auto"/>
          </w:divBdr>
        </w:div>
        <w:div w:id="1291204103">
          <w:marLeft w:val="0"/>
          <w:marRight w:val="0"/>
          <w:marTop w:val="0"/>
          <w:marBottom w:val="0"/>
          <w:divBdr>
            <w:top w:val="none" w:sz="0" w:space="0" w:color="auto"/>
            <w:left w:val="none" w:sz="0" w:space="0" w:color="auto"/>
            <w:bottom w:val="none" w:sz="0" w:space="0" w:color="auto"/>
            <w:right w:val="none" w:sz="0" w:space="0" w:color="auto"/>
          </w:divBdr>
        </w:div>
        <w:div w:id="1172329943">
          <w:marLeft w:val="0"/>
          <w:marRight w:val="0"/>
          <w:marTop w:val="0"/>
          <w:marBottom w:val="0"/>
          <w:divBdr>
            <w:top w:val="none" w:sz="0" w:space="0" w:color="auto"/>
            <w:left w:val="none" w:sz="0" w:space="0" w:color="auto"/>
            <w:bottom w:val="none" w:sz="0" w:space="0" w:color="auto"/>
            <w:right w:val="none" w:sz="0" w:space="0" w:color="auto"/>
          </w:divBdr>
        </w:div>
        <w:div w:id="1111702643">
          <w:marLeft w:val="0"/>
          <w:marRight w:val="0"/>
          <w:marTop w:val="0"/>
          <w:marBottom w:val="0"/>
          <w:divBdr>
            <w:top w:val="none" w:sz="0" w:space="0" w:color="auto"/>
            <w:left w:val="none" w:sz="0" w:space="0" w:color="auto"/>
            <w:bottom w:val="none" w:sz="0" w:space="0" w:color="auto"/>
            <w:right w:val="none" w:sz="0" w:space="0" w:color="auto"/>
          </w:divBdr>
        </w:div>
        <w:div w:id="334264055">
          <w:marLeft w:val="0"/>
          <w:marRight w:val="0"/>
          <w:marTop w:val="0"/>
          <w:marBottom w:val="0"/>
          <w:divBdr>
            <w:top w:val="none" w:sz="0" w:space="0" w:color="auto"/>
            <w:left w:val="none" w:sz="0" w:space="0" w:color="auto"/>
            <w:bottom w:val="none" w:sz="0" w:space="0" w:color="auto"/>
            <w:right w:val="none" w:sz="0" w:space="0" w:color="auto"/>
          </w:divBdr>
        </w:div>
        <w:div w:id="327708241">
          <w:marLeft w:val="0"/>
          <w:marRight w:val="0"/>
          <w:marTop w:val="0"/>
          <w:marBottom w:val="0"/>
          <w:divBdr>
            <w:top w:val="none" w:sz="0" w:space="0" w:color="auto"/>
            <w:left w:val="none" w:sz="0" w:space="0" w:color="auto"/>
            <w:bottom w:val="none" w:sz="0" w:space="0" w:color="auto"/>
            <w:right w:val="none" w:sz="0" w:space="0" w:color="auto"/>
          </w:divBdr>
        </w:div>
        <w:div w:id="1075055898">
          <w:marLeft w:val="0"/>
          <w:marRight w:val="0"/>
          <w:marTop w:val="0"/>
          <w:marBottom w:val="0"/>
          <w:divBdr>
            <w:top w:val="none" w:sz="0" w:space="0" w:color="auto"/>
            <w:left w:val="none" w:sz="0" w:space="0" w:color="auto"/>
            <w:bottom w:val="none" w:sz="0" w:space="0" w:color="auto"/>
            <w:right w:val="none" w:sz="0" w:space="0" w:color="auto"/>
          </w:divBdr>
        </w:div>
        <w:div w:id="480384859">
          <w:marLeft w:val="0"/>
          <w:marRight w:val="0"/>
          <w:marTop w:val="0"/>
          <w:marBottom w:val="0"/>
          <w:divBdr>
            <w:top w:val="none" w:sz="0" w:space="0" w:color="auto"/>
            <w:left w:val="none" w:sz="0" w:space="0" w:color="auto"/>
            <w:bottom w:val="none" w:sz="0" w:space="0" w:color="auto"/>
            <w:right w:val="none" w:sz="0" w:space="0" w:color="auto"/>
          </w:divBdr>
        </w:div>
        <w:div w:id="2048681508">
          <w:marLeft w:val="0"/>
          <w:marRight w:val="0"/>
          <w:marTop w:val="0"/>
          <w:marBottom w:val="0"/>
          <w:divBdr>
            <w:top w:val="none" w:sz="0" w:space="0" w:color="auto"/>
            <w:left w:val="none" w:sz="0" w:space="0" w:color="auto"/>
            <w:bottom w:val="none" w:sz="0" w:space="0" w:color="auto"/>
            <w:right w:val="none" w:sz="0" w:space="0" w:color="auto"/>
          </w:divBdr>
        </w:div>
        <w:div w:id="427510562">
          <w:marLeft w:val="0"/>
          <w:marRight w:val="0"/>
          <w:marTop w:val="0"/>
          <w:marBottom w:val="0"/>
          <w:divBdr>
            <w:top w:val="none" w:sz="0" w:space="0" w:color="auto"/>
            <w:left w:val="none" w:sz="0" w:space="0" w:color="auto"/>
            <w:bottom w:val="none" w:sz="0" w:space="0" w:color="auto"/>
            <w:right w:val="none" w:sz="0" w:space="0" w:color="auto"/>
          </w:divBdr>
        </w:div>
        <w:div w:id="1837501841">
          <w:marLeft w:val="0"/>
          <w:marRight w:val="0"/>
          <w:marTop w:val="0"/>
          <w:marBottom w:val="0"/>
          <w:divBdr>
            <w:top w:val="none" w:sz="0" w:space="0" w:color="auto"/>
            <w:left w:val="none" w:sz="0" w:space="0" w:color="auto"/>
            <w:bottom w:val="none" w:sz="0" w:space="0" w:color="auto"/>
            <w:right w:val="none" w:sz="0" w:space="0" w:color="auto"/>
          </w:divBdr>
        </w:div>
        <w:div w:id="268971731">
          <w:marLeft w:val="0"/>
          <w:marRight w:val="0"/>
          <w:marTop w:val="0"/>
          <w:marBottom w:val="0"/>
          <w:divBdr>
            <w:top w:val="none" w:sz="0" w:space="0" w:color="auto"/>
            <w:left w:val="none" w:sz="0" w:space="0" w:color="auto"/>
            <w:bottom w:val="none" w:sz="0" w:space="0" w:color="auto"/>
            <w:right w:val="none" w:sz="0" w:space="0" w:color="auto"/>
          </w:divBdr>
        </w:div>
        <w:div w:id="1791390625">
          <w:marLeft w:val="0"/>
          <w:marRight w:val="0"/>
          <w:marTop w:val="0"/>
          <w:marBottom w:val="0"/>
          <w:divBdr>
            <w:top w:val="none" w:sz="0" w:space="0" w:color="auto"/>
            <w:left w:val="none" w:sz="0" w:space="0" w:color="auto"/>
            <w:bottom w:val="none" w:sz="0" w:space="0" w:color="auto"/>
            <w:right w:val="none" w:sz="0" w:space="0" w:color="auto"/>
          </w:divBdr>
        </w:div>
        <w:div w:id="139199951">
          <w:marLeft w:val="0"/>
          <w:marRight w:val="0"/>
          <w:marTop w:val="0"/>
          <w:marBottom w:val="0"/>
          <w:divBdr>
            <w:top w:val="none" w:sz="0" w:space="0" w:color="auto"/>
            <w:left w:val="none" w:sz="0" w:space="0" w:color="auto"/>
            <w:bottom w:val="none" w:sz="0" w:space="0" w:color="auto"/>
            <w:right w:val="none" w:sz="0" w:space="0" w:color="auto"/>
          </w:divBdr>
        </w:div>
        <w:div w:id="1317346383">
          <w:marLeft w:val="0"/>
          <w:marRight w:val="0"/>
          <w:marTop w:val="0"/>
          <w:marBottom w:val="0"/>
          <w:divBdr>
            <w:top w:val="none" w:sz="0" w:space="0" w:color="auto"/>
            <w:left w:val="none" w:sz="0" w:space="0" w:color="auto"/>
            <w:bottom w:val="none" w:sz="0" w:space="0" w:color="auto"/>
            <w:right w:val="none" w:sz="0" w:space="0" w:color="auto"/>
          </w:divBdr>
        </w:div>
        <w:div w:id="383530051">
          <w:marLeft w:val="0"/>
          <w:marRight w:val="0"/>
          <w:marTop w:val="0"/>
          <w:marBottom w:val="0"/>
          <w:divBdr>
            <w:top w:val="none" w:sz="0" w:space="0" w:color="auto"/>
            <w:left w:val="none" w:sz="0" w:space="0" w:color="auto"/>
            <w:bottom w:val="none" w:sz="0" w:space="0" w:color="auto"/>
            <w:right w:val="none" w:sz="0" w:space="0" w:color="auto"/>
          </w:divBdr>
        </w:div>
        <w:div w:id="2019193447">
          <w:marLeft w:val="0"/>
          <w:marRight w:val="0"/>
          <w:marTop w:val="0"/>
          <w:marBottom w:val="0"/>
          <w:divBdr>
            <w:top w:val="none" w:sz="0" w:space="0" w:color="auto"/>
            <w:left w:val="none" w:sz="0" w:space="0" w:color="auto"/>
            <w:bottom w:val="none" w:sz="0" w:space="0" w:color="auto"/>
            <w:right w:val="none" w:sz="0" w:space="0" w:color="auto"/>
          </w:divBdr>
        </w:div>
        <w:div w:id="1973628110">
          <w:marLeft w:val="0"/>
          <w:marRight w:val="0"/>
          <w:marTop w:val="0"/>
          <w:marBottom w:val="0"/>
          <w:divBdr>
            <w:top w:val="none" w:sz="0" w:space="0" w:color="auto"/>
            <w:left w:val="none" w:sz="0" w:space="0" w:color="auto"/>
            <w:bottom w:val="none" w:sz="0" w:space="0" w:color="auto"/>
            <w:right w:val="none" w:sz="0" w:space="0" w:color="auto"/>
          </w:divBdr>
        </w:div>
        <w:div w:id="2101028202">
          <w:marLeft w:val="0"/>
          <w:marRight w:val="0"/>
          <w:marTop w:val="0"/>
          <w:marBottom w:val="0"/>
          <w:divBdr>
            <w:top w:val="none" w:sz="0" w:space="0" w:color="auto"/>
            <w:left w:val="none" w:sz="0" w:space="0" w:color="auto"/>
            <w:bottom w:val="none" w:sz="0" w:space="0" w:color="auto"/>
            <w:right w:val="none" w:sz="0" w:space="0" w:color="auto"/>
          </w:divBdr>
        </w:div>
        <w:div w:id="1639602507">
          <w:marLeft w:val="0"/>
          <w:marRight w:val="0"/>
          <w:marTop w:val="0"/>
          <w:marBottom w:val="0"/>
          <w:divBdr>
            <w:top w:val="none" w:sz="0" w:space="0" w:color="auto"/>
            <w:left w:val="none" w:sz="0" w:space="0" w:color="auto"/>
            <w:bottom w:val="none" w:sz="0" w:space="0" w:color="auto"/>
            <w:right w:val="none" w:sz="0" w:space="0" w:color="auto"/>
          </w:divBdr>
        </w:div>
        <w:div w:id="755133876">
          <w:marLeft w:val="0"/>
          <w:marRight w:val="0"/>
          <w:marTop w:val="0"/>
          <w:marBottom w:val="0"/>
          <w:divBdr>
            <w:top w:val="none" w:sz="0" w:space="0" w:color="auto"/>
            <w:left w:val="none" w:sz="0" w:space="0" w:color="auto"/>
            <w:bottom w:val="none" w:sz="0" w:space="0" w:color="auto"/>
            <w:right w:val="none" w:sz="0" w:space="0" w:color="auto"/>
          </w:divBdr>
        </w:div>
        <w:div w:id="804354497">
          <w:marLeft w:val="0"/>
          <w:marRight w:val="0"/>
          <w:marTop w:val="0"/>
          <w:marBottom w:val="0"/>
          <w:divBdr>
            <w:top w:val="none" w:sz="0" w:space="0" w:color="auto"/>
            <w:left w:val="none" w:sz="0" w:space="0" w:color="auto"/>
            <w:bottom w:val="none" w:sz="0" w:space="0" w:color="auto"/>
            <w:right w:val="none" w:sz="0" w:space="0" w:color="auto"/>
          </w:divBdr>
        </w:div>
        <w:div w:id="192884032">
          <w:marLeft w:val="0"/>
          <w:marRight w:val="0"/>
          <w:marTop w:val="0"/>
          <w:marBottom w:val="0"/>
          <w:divBdr>
            <w:top w:val="none" w:sz="0" w:space="0" w:color="auto"/>
            <w:left w:val="none" w:sz="0" w:space="0" w:color="auto"/>
            <w:bottom w:val="none" w:sz="0" w:space="0" w:color="auto"/>
            <w:right w:val="none" w:sz="0" w:space="0" w:color="auto"/>
          </w:divBdr>
        </w:div>
        <w:div w:id="324167672">
          <w:marLeft w:val="0"/>
          <w:marRight w:val="0"/>
          <w:marTop w:val="0"/>
          <w:marBottom w:val="0"/>
          <w:divBdr>
            <w:top w:val="none" w:sz="0" w:space="0" w:color="auto"/>
            <w:left w:val="none" w:sz="0" w:space="0" w:color="auto"/>
            <w:bottom w:val="none" w:sz="0" w:space="0" w:color="auto"/>
            <w:right w:val="none" w:sz="0" w:space="0" w:color="auto"/>
          </w:divBdr>
        </w:div>
        <w:div w:id="810249541">
          <w:marLeft w:val="0"/>
          <w:marRight w:val="0"/>
          <w:marTop w:val="0"/>
          <w:marBottom w:val="0"/>
          <w:divBdr>
            <w:top w:val="none" w:sz="0" w:space="0" w:color="auto"/>
            <w:left w:val="none" w:sz="0" w:space="0" w:color="auto"/>
            <w:bottom w:val="none" w:sz="0" w:space="0" w:color="auto"/>
            <w:right w:val="none" w:sz="0" w:space="0" w:color="auto"/>
          </w:divBdr>
        </w:div>
        <w:div w:id="338776096">
          <w:marLeft w:val="0"/>
          <w:marRight w:val="0"/>
          <w:marTop w:val="0"/>
          <w:marBottom w:val="0"/>
          <w:divBdr>
            <w:top w:val="none" w:sz="0" w:space="0" w:color="auto"/>
            <w:left w:val="none" w:sz="0" w:space="0" w:color="auto"/>
            <w:bottom w:val="none" w:sz="0" w:space="0" w:color="auto"/>
            <w:right w:val="none" w:sz="0" w:space="0" w:color="auto"/>
          </w:divBdr>
        </w:div>
        <w:div w:id="238833654">
          <w:marLeft w:val="0"/>
          <w:marRight w:val="0"/>
          <w:marTop w:val="0"/>
          <w:marBottom w:val="0"/>
          <w:divBdr>
            <w:top w:val="none" w:sz="0" w:space="0" w:color="auto"/>
            <w:left w:val="none" w:sz="0" w:space="0" w:color="auto"/>
            <w:bottom w:val="none" w:sz="0" w:space="0" w:color="auto"/>
            <w:right w:val="none" w:sz="0" w:space="0" w:color="auto"/>
          </w:divBdr>
        </w:div>
        <w:div w:id="580605338">
          <w:marLeft w:val="0"/>
          <w:marRight w:val="0"/>
          <w:marTop w:val="0"/>
          <w:marBottom w:val="0"/>
          <w:divBdr>
            <w:top w:val="none" w:sz="0" w:space="0" w:color="auto"/>
            <w:left w:val="none" w:sz="0" w:space="0" w:color="auto"/>
            <w:bottom w:val="none" w:sz="0" w:space="0" w:color="auto"/>
            <w:right w:val="none" w:sz="0" w:space="0" w:color="auto"/>
          </w:divBdr>
        </w:div>
        <w:div w:id="662664934">
          <w:marLeft w:val="0"/>
          <w:marRight w:val="0"/>
          <w:marTop w:val="0"/>
          <w:marBottom w:val="0"/>
          <w:divBdr>
            <w:top w:val="none" w:sz="0" w:space="0" w:color="auto"/>
            <w:left w:val="none" w:sz="0" w:space="0" w:color="auto"/>
            <w:bottom w:val="none" w:sz="0" w:space="0" w:color="auto"/>
            <w:right w:val="none" w:sz="0" w:space="0" w:color="auto"/>
          </w:divBdr>
        </w:div>
        <w:div w:id="268393665">
          <w:marLeft w:val="0"/>
          <w:marRight w:val="0"/>
          <w:marTop w:val="0"/>
          <w:marBottom w:val="0"/>
          <w:divBdr>
            <w:top w:val="none" w:sz="0" w:space="0" w:color="auto"/>
            <w:left w:val="none" w:sz="0" w:space="0" w:color="auto"/>
            <w:bottom w:val="none" w:sz="0" w:space="0" w:color="auto"/>
            <w:right w:val="none" w:sz="0" w:space="0" w:color="auto"/>
          </w:divBdr>
        </w:div>
        <w:div w:id="1807701607">
          <w:marLeft w:val="0"/>
          <w:marRight w:val="0"/>
          <w:marTop w:val="0"/>
          <w:marBottom w:val="0"/>
          <w:divBdr>
            <w:top w:val="none" w:sz="0" w:space="0" w:color="auto"/>
            <w:left w:val="none" w:sz="0" w:space="0" w:color="auto"/>
            <w:bottom w:val="none" w:sz="0" w:space="0" w:color="auto"/>
            <w:right w:val="none" w:sz="0" w:space="0" w:color="auto"/>
          </w:divBdr>
        </w:div>
        <w:div w:id="1640571353">
          <w:marLeft w:val="0"/>
          <w:marRight w:val="0"/>
          <w:marTop w:val="0"/>
          <w:marBottom w:val="0"/>
          <w:divBdr>
            <w:top w:val="none" w:sz="0" w:space="0" w:color="auto"/>
            <w:left w:val="none" w:sz="0" w:space="0" w:color="auto"/>
            <w:bottom w:val="none" w:sz="0" w:space="0" w:color="auto"/>
            <w:right w:val="none" w:sz="0" w:space="0" w:color="auto"/>
          </w:divBdr>
        </w:div>
        <w:div w:id="1457487410">
          <w:marLeft w:val="0"/>
          <w:marRight w:val="0"/>
          <w:marTop w:val="0"/>
          <w:marBottom w:val="0"/>
          <w:divBdr>
            <w:top w:val="none" w:sz="0" w:space="0" w:color="auto"/>
            <w:left w:val="none" w:sz="0" w:space="0" w:color="auto"/>
            <w:bottom w:val="none" w:sz="0" w:space="0" w:color="auto"/>
            <w:right w:val="none" w:sz="0" w:space="0" w:color="auto"/>
          </w:divBdr>
          <w:divsChild>
            <w:div w:id="200359282">
              <w:marLeft w:val="-75"/>
              <w:marRight w:val="0"/>
              <w:marTop w:val="30"/>
              <w:marBottom w:val="30"/>
              <w:divBdr>
                <w:top w:val="none" w:sz="0" w:space="0" w:color="auto"/>
                <w:left w:val="none" w:sz="0" w:space="0" w:color="auto"/>
                <w:bottom w:val="none" w:sz="0" w:space="0" w:color="auto"/>
                <w:right w:val="none" w:sz="0" w:space="0" w:color="auto"/>
              </w:divBdr>
              <w:divsChild>
                <w:div w:id="762920728">
                  <w:marLeft w:val="0"/>
                  <w:marRight w:val="0"/>
                  <w:marTop w:val="0"/>
                  <w:marBottom w:val="0"/>
                  <w:divBdr>
                    <w:top w:val="none" w:sz="0" w:space="0" w:color="auto"/>
                    <w:left w:val="none" w:sz="0" w:space="0" w:color="auto"/>
                    <w:bottom w:val="none" w:sz="0" w:space="0" w:color="auto"/>
                    <w:right w:val="none" w:sz="0" w:space="0" w:color="auto"/>
                  </w:divBdr>
                  <w:divsChild>
                    <w:div w:id="653534769">
                      <w:marLeft w:val="0"/>
                      <w:marRight w:val="0"/>
                      <w:marTop w:val="0"/>
                      <w:marBottom w:val="0"/>
                      <w:divBdr>
                        <w:top w:val="none" w:sz="0" w:space="0" w:color="auto"/>
                        <w:left w:val="none" w:sz="0" w:space="0" w:color="auto"/>
                        <w:bottom w:val="none" w:sz="0" w:space="0" w:color="auto"/>
                        <w:right w:val="none" w:sz="0" w:space="0" w:color="auto"/>
                      </w:divBdr>
                    </w:div>
                  </w:divsChild>
                </w:div>
                <w:div w:id="1143888202">
                  <w:marLeft w:val="0"/>
                  <w:marRight w:val="0"/>
                  <w:marTop w:val="0"/>
                  <w:marBottom w:val="0"/>
                  <w:divBdr>
                    <w:top w:val="none" w:sz="0" w:space="0" w:color="auto"/>
                    <w:left w:val="none" w:sz="0" w:space="0" w:color="auto"/>
                    <w:bottom w:val="none" w:sz="0" w:space="0" w:color="auto"/>
                    <w:right w:val="none" w:sz="0" w:space="0" w:color="auto"/>
                  </w:divBdr>
                  <w:divsChild>
                    <w:div w:id="174199814">
                      <w:marLeft w:val="0"/>
                      <w:marRight w:val="0"/>
                      <w:marTop w:val="0"/>
                      <w:marBottom w:val="0"/>
                      <w:divBdr>
                        <w:top w:val="none" w:sz="0" w:space="0" w:color="auto"/>
                        <w:left w:val="none" w:sz="0" w:space="0" w:color="auto"/>
                        <w:bottom w:val="none" w:sz="0" w:space="0" w:color="auto"/>
                        <w:right w:val="none" w:sz="0" w:space="0" w:color="auto"/>
                      </w:divBdr>
                    </w:div>
                  </w:divsChild>
                </w:div>
                <w:div w:id="620842501">
                  <w:marLeft w:val="0"/>
                  <w:marRight w:val="0"/>
                  <w:marTop w:val="0"/>
                  <w:marBottom w:val="0"/>
                  <w:divBdr>
                    <w:top w:val="none" w:sz="0" w:space="0" w:color="auto"/>
                    <w:left w:val="none" w:sz="0" w:space="0" w:color="auto"/>
                    <w:bottom w:val="none" w:sz="0" w:space="0" w:color="auto"/>
                    <w:right w:val="none" w:sz="0" w:space="0" w:color="auto"/>
                  </w:divBdr>
                  <w:divsChild>
                    <w:div w:id="95250567">
                      <w:marLeft w:val="0"/>
                      <w:marRight w:val="0"/>
                      <w:marTop w:val="0"/>
                      <w:marBottom w:val="0"/>
                      <w:divBdr>
                        <w:top w:val="none" w:sz="0" w:space="0" w:color="auto"/>
                        <w:left w:val="none" w:sz="0" w:space="0" w:color="auto"/>
                        <w:bottom w:val="none" w:sz="0" w:space="0" w:color="auto"/>
                        <w:right w:val="none" w:sz="0" w:space="0" w:color="auto"/>
                      </w:divBdr>
                    </w:div>
                  </w:divsChild>
                </w:div>
                <w:div w:id="1114447667">
                  <w:marLeft w:val="0"/>
                  <w:marRight w:val="0"/>
                  <w:marTop w:val="0"/>
                  <w:marBottom w:val="0"/>
                  <w:divBdr>
                    <w:top w:val="none" w:sz="0" w:space="0" w:color="auto"/>
                    <w:left w:val="none" w:sz="0" w:space="0" w:color="auto"/>
                    <w:bottom w:val="none" w:sz="0" w:space="0" w:color="auto"/>
                    <w:right w:val="none" w:sz="0" w:space="0" w:color="auto"/>
                  </w:divBdr>
                  <w:divsChild>
                    <w:div w:id="1035471050">
                      <w:marLeft w:val="0"/>
                      <w:marRight w:val="0"/>
                      <w:marTop w:val="0"/>
                      <w:marBottom w:val="0"/>
                      <w:divBdr>
                        <w:top w:val="none" w:sz="0" w:space="0" w:color="auto"/>
                        <w:left w:val="none" w:sz="0" w:space="0" w:color="auto"/>
                        <w:bottom w:val="none" w:sz="0" w:space="0" w:color="auto"/>
                        <w:right w:val="none" w:sz="0" w:space="0" w:color="auto"/>
                      </w:divBdr>
                    </w:div>
                  </w:divsChild>
                </w:div>
                <w:div w:id="1605336424">
                  <w:marLeft w:val="0"/>
                  <w:marRight w:val="0"/>
                  <w:marTop w:val="0"/>
                  <w:marBottom w:val="0"/>
                  <w:divBdr>
                    <w:top w:val="none" w:sz="0" w:space="0" w:color="auto"/>
                    <w:left w:val="none" w:sz="0" w:space="0" w:color="auto"/>
                    <w:bottom w:val="none" w:sz="0" w:space="0" w:color="auto"/>
                    <w:right w:val="none" w:sz="0" w:space="0" w:color="auto"/>
                  </w:divBdr>
                  <w:divsChild>
                    <w:div w:id="1920013973">
                      <w:marLeft w:val="0"/>
                      <w:marRight w:val="0"/>
                      <w:marTop w:val="0"/>
                      <w:marBottom w:val="0"/>
                      <w:divBdr>
                        <w:top w:val="none" w:sz="0" w:space="0" w:color="auto"/>
                        <w:left w:val="none" w:sz="0" w:space="0" w:color="auto"/>
                        <w:bottom w:val="none" w:sz="0" w:space="0" w:color="auto"/>
                        <w:right w:val="none" w:sz="0" w:space="0" w:color="auto"/>
                      </w:divBdr>
                    </w:div>
                  </w:divsChild>
                </w:div>
                <w:div w:id="71002418">
                  <w:marLeft w:val="0"/>
                  <w:marRight w:val="0"/>
                  <w:marTop w:val="0"/>
                  <w:marBottom w:val="0"/>
                  <w:divBdr>
                    <w:top w:val="none" w:sz="0" w:space="0" w:color="auto"/>
                    <w:left w:val="none" w:sz="0" w:space="0" w:color="auto"/>
                    <w:bottom w:val="none" w:sz="0" w:space="0" w:color="auto"/>
                    <w:right w:val="none" w:sz="0" w:space="0" w:color="auto"/>
                  </w:divBdr>
                  <w:divsChild>
                    <w:div w:id="579370386">
                      <w:marLeft w:val="0"/>
                      <w:marRight w:val="0"/>
                      <w:marTop w:val="0"/>
                      <w:marBottom w:val="0"/>
                      <w:divBdr>
                        <w:top w:val="none" w:sz="0" w:space="0" w:color="auto"/>
                        <w:left w:val="none" w:sz="0" w:space="0" w:color="auto"/>
                        <w:bottom w:val="none" w:sz="0" w:space="0" w:color="auto"/>
                        <w:right w:val="none" w:sz="0" w:space="0" w:color="auto"/>
                      </w:divBdr>
                    </w:div>
                  </w:divsChild>
                </w:div>
                <w:div w:id="363871869">
                  <w:marLeft w:val="0"/>
                  <w:marRight w:val="0"/>
                  <w:marTop w:val="0"/>
                  <w:marBottom w:val="0"/>
                  <w:divBdr>
                    <w:top w:val="none" w:sz="0" w:space="0" w:color="auto"/>
                    <w:left w:val="none" w:sz="0" w:space="0" w:color="auto"/>
                    <w:bottom w:val="none" w:sz="0" w:space="0" w:color="auto"/>
                    <w:right w:val="none" w:sz="0" w:space="0" w:color="auto"/>
                  </w:divBdr>
                  <w:divsChild>
                    <w:div w:id="1514302198">
                      <w:marLeft w:val="0"/>
                      <w:marRight w:val="0"/>
                      <w:marTop w:val="0"/>
                      <w:marBottom w:val="0"/>
                      <w:divBdr>
                        <w:top w:val="none" w:sz="0" w:space="0" w:color="auto"/>
                        <w:left w:val="none" w:sz="0" w:space="0" w:color="auto"/>
                        <w:bottom w:val="none" w:sz="0" w:space="0" w:color="auto"/>
                        <w:right w:val="none" w:sz="0" w:space="0" w:color="auto"/>
                      </w:divBdr>
                    </w:div>
                  </w:divsChild>
                </w:div>
                <w:div w:id="37780853">
                  <w:marLeft w:val="0"/>
                  <w:marRight w:val="0"/>
                  <w:marTop w:val="0"/>
                  <w:marBottom w:val="0"/>
                  <w:divBdr>
                    <w:top w:val="none" w:sz="0" w:space="0" w:color="auto"/>
                    <w:left w:val="none" w:sz="0" w:space="0" w:color="auto"/>
                    <w:bottom w:val="none" w:sz="0" w:space="0" w:color="auto"/>
                    <w:right w:val="none" w:sz="0" w:space="0" w:color="auto"/>
                  </w:divBdr>
                  <w:divsChild>
                    <w:div w:id="1720014697">
                      <w:marLeft w:val="0"/>
                      <w:marRight w:val="0"/>
                      <w:marTop w:val="0"/>
                      <w:marBottom w:val="0"/>
                      <w:divBdr>
                        <w:top w:val="none" w:sz="0" w:space="0" w:color="auto"/>
                        <w:left w:val="none" w:sz="0" w:space="0" w:color="auto"/>
                        <w:bottom w:val="none" w:sz="0" w:space="0" w:color="auto"/>
                        <w:right w:val="none" w:sz="0" w:space="0" w:color="auto"/>
                      </w:divBdr>
                    </w:div>
                  </w:divsChild>
                </w:div>
                <w:div w:id="1012924703">
                  <w:marLeft w:val="0"/>
                  <w:marRight w:val="0"/>
                  <w:marTop w:val="0"/>
                  <w:marBottom w:val="0"/>
                  <w:divBdr>
                    <w:top w:val="none" w:sz="0" w:space="0" w:color="auto"/>
                    <w:left w:val="none" w:sz="0" w:space="0" w:color="auto"/>
                    <w:bottom w:val="none" w:sz="0" w:space="0" w:color="auto"/>
                    <w:right w:val="none" w:sz="0" w:space="0" w:color="auto"/>
                  </w:divBdr>
                  <w:divsChild>
                    <w:div w:id="773861644">
                      <w:marLeft w:val="0"/>
                      <w:marRight w:val="0"/>
                      <w:marTop w:val="0"/>
                      <w:marBottom w:val="0"/>
                      <w:divBdr>
                        <w:top w:val="none" w:sz="0" w:space="0" w:color="auto"/>
                        <w:left w:val="none" w:sz="0" w:space="0" w:color="auto"/>
                        <w:bottom w:val="none" w:sz="0" w:space="0" w:color="auto"/>
                        <w:right w:val="none" w:sz="0" w:space="0" w:color="auto"/>
                      </w:divBdr>
                    </w:div>
                  </w:divsChild>
                </w:div>
                <w:div w:id="1510482067">
                  <w:marLeft w:val="0"/>
                  <w:marRight w:val="0"/>
                  <w:marTop w:val="0"/>
                  <w:marBottom w:val="0"/>
                  <w:divBdr>
                    <w:top w:val="none" w:sz="0" w:space="0" w:color="auto"/>
                    <w:left w:val="none" w:sz="0" w:space="0" w:color="auto"/>
                    <w:bottom w:val="none" w:sz="0" w:space="0" w:color="auto"/>
                    <w:right w:val="none" w:sz="0" w:space="0" w:color="auto"/>
                  </w:divBdr>
                  <w:divsChild>
                    <w:div w:id="298806419">
                      <w:marLeft w:val="0"/>
                      <w:marRight w:val="0"/>
                      <w:marTop w:val="0"/>
                      <w:marBottom w:val="0"/>
                      <w:divBdr>
                        <w:top w:val="none" w:sz="0" w:space="0" w:color="auto"/>
                        <w:left w:val="none" w:sz="0" w:space="0" w:color="auto"/>
                        <w:bottom w:val="none" w:sz="0" w:space="0" w:color="auto"/>
                        <w:right w:val="none" w:sz="0" w:space="0" w:color="auto"/>
                      </w:divBdr>
                    </w:div>
                  </w:divsChild>
                </w:div>
                <w:div w:id="518588117">
                  <w:marLeft w:val="0"/>
                  <w:marRight w:val="0"/>
                  <w:marTop w:val="0"/>
                  <w:marBottom w:val="0"/>
                  <w:divBdr>
                    <w:top w:val="none" w:sz="0" w:space="0" w:color="auto"/>
                    <w:left w:val="none" w:sz="0" w:space="0" w:color="auto"/>
                    <w:bottom w:val="none" w:sz="0" w:space="0" w:color="auto"/>
                    <w:right w:val="none" w:sz="0" w:space="0" w:color="auto"/>
                  </w:divBdr>
                  <w:divsChild>
                    <w:div w:id="895897806">
                      <w:marLeft w:val="0"/>
                      <w:marRight w:val="0"/>
                      <w:marTop w:val="0"/>
                      <w:marBottom w:val="0"/>
                      <w:divBdr>
                        <w:top w:val="none" w:sz="0" w:space="0" w:color="auto"/>
                        <w:left w:val="none" w:sz="0" w:space="0" w:color="auto"/>
                        <w:bottom w:val="none" w:sz="0" w:space="0" w:color="auto"/>
                        <w:right w:val="none" w:sz="0" w:space="0" w:color="auto"/>
                      </w:divBdr>
                    </w:div>
                  </w:divsChild>
                </w:div>
                <w:div w:id="481431216">
                  <w:marLeft w:val="0"/>
                  <w:marRight w:val="0"/>
                  <w:marTop w:val="0"/>
                  <w:marBottom w:val="0"/>
                  <w:divBdr>
                    <w:top w:val="none" w:sz="0" w:space="0" w:color="auto"/>
                    <w:left w:val="none" w:sz="0" w:space="0" w:color="auto"/>
                    <w:bottom w:val="none" w:sz="0" w:space="0" w:color="auto"/>
                    <w:right w:val="none" w:sz="0" w:space="0" w:color="auto"/>
                  </w:divBdr>
                  <w:divsChild>
                    <w:div w:id="532229260">
                      <w:marLeft w:val="0"/>
                      <w:marRight w:val="0"/>
                      <w:marTop w:val="0"/>
                      <w:marBottom w:val="0"/>
                      <w:divBdr>
                        <w:top w:val="none" w:sz="0" w:space="0" w:color="auto"/>
                        <w:left w:val="none" w:sz="0" w:space="0" w:color="auto"/>
                        <w:bottom w:val="none" w:sz="0" w:space="0" w:color="auto"/>
                        <w:right w:val="none" w:sz="0" w:space="0" w:color="auto"/>
                      </w:divBdr>
                    </w:div>
                  </w:divsChild>
                </w:div>
                <w:div w:id="2076927111">
                  <w:marLeft w:val="0"/>
                  <w:marRight w:val="0"/>
                  <w:marTop w:val="0"/>
                  <w:marBottom w:val="0"/>
                  <w:divBdr>
                    <w:top w:val="none" w:sz="0" w:space="0" w:color="auto"/>
                    <w:left w:val="none" w:sz="0" w:space="0" w:color="auto"/>
                    <w:bottom w:val="none" w:sz="0" w:space="0" w:color="auto"/>
                    <w:right w:val="none" w:sz="0" w:space="0" w:color="auto"/>
                  </w:divBdr>
                  <w:divsChild>
                    <w:div w:id="157119639">
                      <w:marLeft w:val="0"/>
                      <w:marRight w:val="0"/>
                      <w:marTop w:val="0"/>
                      <w:marBottom w:val="0"/>
                      <w:divBdr>
                        <w:top w:val="none" w:sz="0" w:space="0" w:color="auto"/>
                        <w:left w:val="none" w:sz="0" w:space="0" w:color="auto"/>
                        <w:bottom w:val="none" w:sz="0" w:space="0" w:color="auto"/>
                        <w:right w:val="none" w:sz="0" w:space="0" w:color="auto"/>
                      </w:divBdr>
                    </w:div>
                  </w:divsChild>
                </w:div>
                <w:div w:id="1042827604">
                  <w:marLeft w:val="0"/>
                  <w:marRight w:val="0"/>
                  <w:marTop w:val="0"/>
                  <w:marBottom w:val="0"/>
                  <w:divBdr>
                    <w:top w:val="none" w:sz="0" w:space="0" w:color="auto"/>
                    <w:left w:val="none" w:sz="0" w:space="0" w:color="auto"/>
                    <w:bottom w:val="none" w:sz="0" w:space="0" w:color="auto"/>
                    <w:right w:val="none" w:sz="0" w:space="0" w:color="auto"/>
                  </w:divBdr>
                  <w:divsChild>
                    <w:div w:id="709306389">
                      <w:marLeft w:val="0"/>
                      <w:marRight w:val="0"/>
                      <w:marTop w:val="0"/>
                      <w:marBottom w:val="0"/>
                      <w:divBdr>
                        <w:top w:val="none" w:sz="0" w:space="0" w:color="auto"/>
                        <w:left w:val="none" w:sz="0" w:space="0" w:color="auto"/>
                        <w:bottom w:val="none" w:sz="0" w:space="0" w:color="auto"/>
                        <w:right w:val="none" w:sz="0" w:space="0" w:color="auto"/>
                      </w:divBdr>
                    </w:div>
                  </w:divsChild>
                </w:div>
                <w:div w:id="1049188988">
                  <w:marLeft w:val="0"/>
                  <w:marRight w:val="0"/>
                  <w:marTop w:val="0"/>
                  <w:marBottom w:val="0"/>
                  <w:divBdr>
                    <w:top w:val="none" w:sz="0" w:space="0" w:color="auto"/>
                    <w:left w:val="none" w:sz="0" w:space="0" w:color="auto"/>
                    <w:bottom w:val="none" w:sz="0" w:space="0" w:color="auto"/>
                    <w:right w:val="none" w:sz="0" w:space="0" w:color="auto"/>
                  </w:divBdr>
                  <w:divsChild>
                    <w:div w:id="1118834947">
                      <w:marLeft w:val="0"/>
                      <w:marRight w:val="0"/>
                      <w:marTop w:val="0"/>
                      <w:marBottom w:val="0"/>
                      <w:divBdr>
                        <w:top w:val="none" w:sz="0" w:space="0" w:color="auto"/>
                        <w:left w:val="none" w:sz="0" w:space="0" w:color="auto"/>
                        <w:bottom w:val="none" w:sz="0" w:space="0" w:color="auto"/>
                        <w:right w:val="none" w:sz="0" w:space="0" w:color="auto"/>
                      </w:divBdr>
                    </w:div>
                  </w:divsChild>
                </w:div>
                <w:div w:id="412699954">
                  <w:marLeft w:val="0"/>
                  <w:marRight w:val="0"/>
                  <w:marTop w:val="0"/>
                  <w:marBottom w:val="0"/>
                  <w:divBdr>
                    <w:top w:val="none" w:sz="0" w:space="0" w:color="auto"/>
                    <w:left w:val="none" w:sz="0" w:space="0" w:color="auto"/>
                    <w:bottom w:val="none" w:sz="0" w:space="0" w:color="auto"/>
                    <w:right w:val="none" w:sz="0" w:space="0" w:color="auto"/>
                  </w:divBdr>
                  <w:divsChild>
                    <w:div w:id="1477457811">
                      <w:marLeft w:val="0"/>
                      <w:marRight w:val="0"/>
                      <w:marTop w:val="0"/>
                      <w:marBottom w:val="0"/>
                      <w:divBdr>
                        <w:top w:val="none" w:sz="0" w:space="0" w:color="auto"/>
                        <w:left w:val="none" w:sz="0" w:space="0" w:color="auto"/>
                        <w:bottom w:val="none" w:sz="0" w:space="0" w:color="auto"/>
                        <w:right w:val="none" w:sz="0" w:space="0" w:color="auto"/>
                      </w:divBdr>
                    </w:div>
                  </w:divsChild>
                </w:div>
                <w:div w:id="1313408378">
                  <w:marLeft w:val="0"/>
                  <w:marRight w:val="0"/>
                  <w:marTop w:val="0"/>
                  <w:marBottom w:val="0"/>
                  <w:divBdr>
                    <w:top w:val="none" w:sz="0" w:space="0" w:color="auto"/>
                    <w:left w:val="none" w:sz="0" w:space="0" w:color="auto"/>
                    <w:bottom w:val="none" w:sz="0" w:space="0" w:color="auto"/>
                    <w:right w:val="none" w:sz="0" w:space="0" w:color="auto"/>
                  </w:divBdr>
                  <w:divsChild>
                    <w:div w:id="440612616">
                      <w:marLeft w:val="0"/>
                      <w:marRight w:val="0"/>
                      <w:marTop w:val="0"/>
                      <w:marBottom w:val="0"/>
                      <w:divBdr>
                        <w:top w:val="none" w:sz="0" w:space="0" w:color="auto"/>
                        <w:left w:val="none" w:sz="0" w:space="0" w:color="auto"/>
                        <w:bottom w:val="none" w:sz="0" w:space="0" w:color="auto"/>
                        <w:right w:val="none" w:sz="0" w:space="0" w:color="auto"/>
                      </w:divBdr>
                    </w:div>
                  </w:divsChild>
                </w:div>
                <w:div w:id="1308515636">
                  <w:marLeft w:val="0"/>
                  <w:marRight w:val="0"/>
                  <w:marTop w:val="0"/>
                  <w:marBottom w:val="0"/>
                  <w:divBdr>
                    <w:top w:val="none" w:sz="0" w:space="0" w:color="auto"/>
                    <w:left w:val="none" w:sz="0" w:space="0" w:color="auto"/>
                    <w:bottom w:val="none" w:sz="0" w:space="0" w:color="auto"/>
                    <w:right w:val="none" w:sz="0" w:space="0" w:color="auto"/>
                  </w:divBdr>
                  <w:divsChild>
                    <w:div w:id="872039741">
                      <w:marLeft w:val="0"/>
                      <w:marRight w:val="0"/>
                      <w:marTop w:val="0"/>
                      <w:marBottom w:val="0"/>
                      <w:divBdr>
                        <w:top w:val="none" w:sz="0" w:space="0" w:color="auto"/>
                        <w:left w:val="none" w:sz="0" w:space="0" w:color="auto"/>
                        <w:bottom w:val="none" w:sz="0" w:space="0" w:color="auto"/>
                        <w:right w:val="none" w:sz="0" w:space="0" w:color="auto"/>
                      </w:divBdr>
                    </w:div>
                  </w:divsChild>
                </w:div>
                <w:div w:id="695497913">
                  <w:marLeft w:val="0"/>
                  <w:marRight w:val="0"/>
                  <w:marTop w:val="0"/>
                  <w:marBottom w:val="0"/>
                  <w:divBdr>
                    <w:top w:val="none" w:sz="0" w:space="0" w:color="auto"/>
                    <w:left w:val="none" w:sz="0" w:space="0" w:color="auto"/>
                    <w:bottom w:val="none" w:sz="0" w:space="0" w:color="auto"/>
                    <w:right w:val="none" w:sz="0" w:space="0" w:color="auto"/>
                  </w:divBdr>
                  <w:divsChild>
                    <w:div w:id="896428634">
                      <w:marLeft w:val="0"/>
                      <w:marRight w:val="0"/>
                      <w:marTop w:val="0"/>
                      <w:marBottom w:val="0"/>
                      <w:divBdr>
                        <w:top w:val="none" w:sz="0" w:space="0" w:color="auto"/>
                        <w:left w:val="none" w:sz="0" w:space="0" w:color="auto"/>
                        <w:bottom w:val="none" w:sz="0" w:space="0" w:color="auto"/>
                        <w:right w:val="none" w:sz="0" w:space="0" w:color="auto"/>
                      </w:divBdr>
                    </w:div>
                  </w:divsChild>
                </w:div>
                <w:div w:id="1363823317">
                  <w:marLeft w:val="0"/>
                  <w:marRight w:val="0"/>
                  <w:marTop w:val="0"/>
                  <w:marBottom w:val="0"/>
                  <w:divBdr>
                    <w:top w:val="none" w:sz="0" w:space="0" w:color="auto"/>
                    <w:left w:val="none" w:sz="0" w:space="0" w:color="auto"/>
                    <w:bottom w:val="none" w:sz="0" w:space="0" w:color="auto"/>
                    <w:right w:val="none" w:sz="0" w:space="0" w:color="auto"/>
                  </w:divBdr>
                  <w:divsChild>
                    <w:div w:id="386151727">
                      <w:marLeft w:val="0"/>
                      <w:marRight w:val="0"/>
                      <w:marTop w:val="0"/>
                      <w:marBottom w:val="0"/>
                      <w:divBdr>
                        <w:top w:val="none" w:sz="0" w:space="0" w:color="auto"/>
                        <w:left w:val="none" w:sz="0" w:space="0" w:color="auto"/>
                        <w:bottom w:val="none" w:sz="0" w:space="0" w:color="auto"/>
                        <w:right w:val="none" w:sz="0" w:space="0" w:color="auto"/>
                      </w:divBdr>
                    </w:div>
                  </w:divsChild>
                </w:div>
                <w:div w:id="997345143">
                  <w:marLeft w:val="0"/>
                  <w:marRight w:val="0"/>
                  <w:marTop w:val="0"/>
                  <w:marBottom w:val="0"/>
                  <w:divBdr>
                    <w:top w:val="none" w:sz="0" w:space="0" w:color="auto"/>
                    <w:left w:val="none" w:sz="0" w:space="0" w:color="auto"/>
                    <w:bottom w:val="none" w:sz="0" w:space="0" w:color="auto"/>
                    <w:right w:val="none" w:sz="0" w:space="0" w:color="auto"/>
                  </w:divBdr>
                  <w:divsChild>
                    <w:div w:id="1801336417">
                      <w:marLeft w:val="0"/>
                      <w:marRight w:val="0"/>
                      <w:marTop w:val="0"/>
                      <w:marBottom w:val="0"/>
                      <w:divBdr>
                        <w:top w:val="none" w:sz="0" w:space="0" w:color="auto"/>
                        <w:left w:val="none" w:sz="0" w:space="0" w:color="auto"/>
                        <w:bottom w:val="none" w:sz="0" w:space="0" w:color="auto"/>
                        <w:right w:val="none" w:sz="0" w:space="0" w:color="auto"/>
                      </w:divBdr>
                    </w:div>
                  </w:divsChild>
                </w:div>
                <w:div w:id="961155513">
                  <w:marLeft w:val="0"/>
                  <w:marRight w:val="0"/>
                  <w:marTop w:val="0"/>
                  <w:marBottom w:val="0"/>
                  <w:divBdr>
                    <w:top w:val="none" w:sz="0" w:space="0" w:color="auto"/>
                    <w:left w:val="none" w:sz="0" w:space="0" w:color="auto"/>
                    <w:bottom w:val="none" w:sz="0" w:space="0" w:color="auto"/>
                    <w:right w:val="none" w:sz="0" w:space="0" w:color="auto"/>
                  </w:divBdr>
                  <w:divsChild>
                    <w:div w:id="1159927054">
                      <w:marLeft w:val="0"/>
                      <w:marRight w:val="0"/>
                      <w:marTop w:val="0"/>
                      <w:marBottom w:val="0"/>
                      <w:divBdr>
                        <w:top w:val="none" w:sz="0" w:space="0" w:color="auto"/>
                        <w:left w:val="none" w:sz="0" w:space="0" w:color="auto"/>
                        <w:bottom w:val="none" w:sz="0" w:space="0" w:color="auto"/>
                        <w:right w:val="none" w:sz="0" w:space="0" w:color="auto"/>
                      </w:divBdr>
                    </w:div>
                  </w:divsChild>
                </w:div>
                <w:div w:id="310409533">
                  <w:marLeft w:val="0"/>
                  <w:marRight w:val="0"/>
                  <w:marTop w:val="0"/>
                  <w:marBottom w:val="0"/>
                  <w:divBdr>
                    <w:top w:val="none" w:sz="0" w:space="0" w:color="auto"/>
                    <w:left w:val="none" w:sz="0" w:space="0" w:color="auto"/>
                    <w:bottom w:val="none" w:sz="0" w:space="0" w:color="auto"/>
                    <w:right w:val="none" w:sz="0" w:space="0" w:color="auto"/>
                  </w:divBdr>
                  <w:divsChild>
                    <w:div w:id="1723476565">
                      <w:marLeft w:val="0"/>
                      <w:marRight w:val="0"/>
                      <w:marTop w:val="0"/>
                      <w:marBottom w:val="0"/>
                      <w:divBdr>
                        <w:top w:val="none" w:sz="0" w:space="0" w:color="auto"/>
                        <w:left w:val="none" w:sz="0" w:space="0" w:color="auto"/>
                        <w:bottom w:val="none" w:sz="0" w:space="0" w:color="auto"/>
                        <w:right w:val="none" w:sz="0" w:space="0" w:color="auto"/>
                      </w:divBdr>
                    </w:div>
                  </w:divsChild>
                </w:div>
                <w:div w:id="710300184">
                  <w:marLeft w:val="0"/>
                  <w:marRight w:val="0"/>
                  <w:marTop w:val="0"/>
                  <w:marBottom w:val="0"/>
                  <w:divBdr>
                    <w:top w:val="none" w:sz="0" w:space="0" w:color="auto"/>
                    <w:left w:val="none" w:sz="0" w:space="0" w:color="auto"/>
                    <w:bottom w:val="none" w:sz="0" w:space="0" w:color="auto"/>
                    <w:right w:val="none" w:sz="0" w:space="0" w:color="auto"/>
                  </w:divBdr>
                  <w:divsChild>
                    <w:div w:id="1043480882">
                      <w:marLeft w:val="0"/>
                      <w:marRight w:val="0"/>
                      <w:marTop w:val="0"/>
                      <w:marBottom w:val="0"/>
                      <w:divBdr>
                        <w:top w:val="none" w:sz="0" w:space="0" w:color="auto"/>
                        <w:left w:val="none" w:sz="0" w:space="0" w:color="auto"/>
                        <w:bottom w:val="none" w:sz="0" w:space="0" w:color="auto"/>
                        <w:right w:val="none" w:sz="0" w:space="0" w:color="auto"/>
                      </w:divBdr>
                    </w:div>
                  </w:divsChild>
                </w:div>
                <w:div w:id="1524131879">
                  <w:marLeft w:val="0"/>
                  <w:marRight w:val="0"/>
                  <w:marTop w:val="0"/>
                  <w:marBottom w:val="0"/>
                  <w:divBdr>
                    <w:top w:val="none" w:sz="0" w:space="0" w:color="auto"/>
                    <w:left w:val="none" w:sz="0" w:space="0" w:color="auto"/>
                    <w:bottom w:val="none" w:sz="0" w:space="0" w:color="auto"/>
                    <w:right w:val="none" w:sz="0" w:space="0" w:color="auto"/>
                  </w:divBdr>
                  <w:divsChild>
                    <w:div w:id="2070574037">
                      <w:marLeft w:val="0"/>
                      <w:marRight w:val="0"/>
                      <w:marTop w:val="0"/>
                      <w:marBottom w:val="0"/>
                      <w:divBdr>
                        <w:top w:val="none" w:sz="0" w:space="0" w:color="auto"/>
                        <w:left w:val="none" w:sz="0" w:space="0" w:color="auto"/>
                        <w:bottom w:val="none" w:sz="0" w:space="0" w:color="auto"/>
                        <w:right w:val="none" w:sz="0" w:space="0" w:color="auto"/>
                      </w:divBdr>
                    </w:div>
                    <w:div w:id="1496216670">
                      <w:marLeft w:val="0"/>
                      <w:marRight w:val="0"/>
                      <w:marTop w:val="0"/>
                      <w:marBottom w:val="0"/>
                      <w:divBdr>
                        <w:top w:val="none" w:sz="0" w:space="0" w:color="auto"/>
                        <w:left w:val="none" w:sz="0" w:space="0" w:color="auto"/>
                        <w:bottom w:val="none" w:sz="0" w:space="0" w:color="auto"/>
                        <w:right w:val="none" w:sz="0" w:space="0" w:color="auto"/>
                      </w:divBdr>
                    </w:div>
                  </w:divsChild>
                </w:div>
                <w:div w:id="724522580">
                  <w:marLeft w:val="0"/>
                  <w:marRight w:val="0"/>
                  <w:marTop w:val="0"/>
                  <w:marBottom w:val="0"/>
                  <w:divBdr>
                    <w:top w:val="none" w:sz="0" w:space="0" w:color="auto"/>
                    <w:left w:val="none" w:sz="0" w:space="0" w:color="auto"/>
                    <w:bottom w:val="none" w:sz="0" w:space="0" w:color="auto"/>
                    <w:right w:val="none" w:sz="0" w:space="0" w:color="auto"/>
                  </w:divBdr>
                  <w:divsChild>
                    <w:div w:id="1441803575">
                      <w:marLeft w:val="0"/>
                      <w:marRight w:val="0"/>
                      <w:marTop w:val="0"/>
                      <w:marBottom w:val="0"/>
                      <w:divBdr>
                        <w:top w:val="none" w:sz="0" w:space="0" w:color="auto"/>
                        <w:left w:val="none" w:sz="0" w:space="0" w:color="auto"/>
                        <w:bottom w:val="none" w:sz="0" w:space="0" w:color="auto"/>
                        <w:right w:val="none" w:sz="0" w:space="0" w:color="auto"/>
                      </w:divBdr>
                    </w:div>
                  </w:divsChild>
                </w:div>
                <w:div w:id="1562449096">
                  <w:marLeft w:val="0"/>
                  <w:marRight w:val="0"/>
                  <w:marTop w:val="0"/>
                  <w:marBottom w:val="0"/>
                  <w:divBdr>
                    <w:top w:val="none" w:sz="0" w:space="0" w:color="auto"/>
                    <w:left w:val="none" w:sz="0" w:space="0" w:color="auto"/>
                    <w:bottom w:val="none" w:sz="0" w:space="0" w:color="auto"/>
                    <w:right w:val="none" w:sz="0" w:space="0" w:color="auto"/>
                  </w:divBdr>
                  <w:divsChild>
                    <w:div w:id="1796867845">
                      <w:marLeft w:val="0"/>
                      <w:marRight w:val="0"/>
                      <w:marTop w:val="0"/>
                      <w:marBottom w:val="0"/>
                      <w:divBdr>
                        <w:top w:val="none" w:sz="0" w:space="0" w:color="auto"/>
                        <w:left w:val="none" w:sz="0" w:space="0" w:color="auto"/>
                        <w:bottom w:val="none" w:sz="0" w:space="0" w:color="auto"/>
                        <w:right w:val="none" w:sz="0" w:space="0" w:color="auto"/>
                      </w:divBdr>
                    </w:div>
                  </w:divsChild>
                </w:div>
                <w:div w:id="1325475758">
                  <w:marLeft w:val="0"/>
                  <w:marRight w:val="0"/>
                  <w:marTop w:val="0"/>
                  <w:marBottom w:val="0"/>
                  <w:divBdr>
                    <w:top w:val="none" w:sz="0" w:space="0" w:color="auto"/>
                    <w:left w:val="none" w:sz="0" w:space="0" w:color="auto"/>
                    <w:bottom w:val="none" w:sz="0" w:space="0" w:color="auto"/>
                    <w:right w:val="none" w:sz="0" w:space="0" w:color="auto"/>
                  </w:divBdr>
                  <w:divsChild>
                    <w:div w:id="1208639407">
                      <w:marLeft w:val="0"/>
                      <w:marRight w:val="0"/>
                      <w:marTop w:val="0"/>
                      <w:marBottom w:val="0"/>
                      <w:divBdr>
                        <w:top w:val="none" w:sz="0" w:space="0" w:color="auto"/>
                        <w:left w:val="none" w:sz="0" w:space="0" w:color="auto"/>
                        <w:bottom w:val="none" w:sz="0" w:space="0" w:color="auto"/>
                        <w:right w:val="none" w:sz="0" w:space="0" w:color="auto"/>
                      </w:divBdr>
                    </w:div>
                  </w:divsChild>
                </w:div>
                <w:div w:id="543057849">
                  <w:marLeft w:val="0"/>
                  <w:marRight w:val="0"/>
                  <w:marTop w:val="0"/>
                  <w:marBottom w:val="0"/>
                  <w:divBdr>
                    <w:top w:val="none" w:sz="0" w:space="0" w:color="auto"/>
                    <w:left w:val="none" w:sz="0" w:space="0" w:color="auto"/>
                    <w:bottom w:val="none" w:sz="0" w:space="0" w:color="auto"/>
                    <w:right w:val="none" w:sz="0" w:space="0" w:color="auto"/>
                  </w:divBdr>
                  <w:divsChild>
                    <w:div w:id="1386905176">
                      <w:marLeft w:val="0"/>
                      <w:marRight w:val="0"/>
                      <w:marTop w:val="0"/>
                      <w:marBottom w:val="0"/>
                      <w:divBdr>
                        <w:top w:val="none" w:sz="0" w:space="0" w:color="auto"/>
                        <w:left w:val="none" w:sz="0" w:space="0" w:color="auto"/>
                        <w:bottom w:val="none" w:sz="0" w:space="0" w:color="auto"/>
                        <w:right w:val="none" w:sz="0" w:space="0" w:color="auto"/>
                      </w:divBdr>
                    </w:div>
                  </w:divsChild>
                </w:div>
                <w:div w:id="376319036">
                  <w:marLeft w:val="0"/>
                  <w:marRight w:val="0"/>
                  <w:marTop w:val="0"/>
                  <w:marBottom w:val="0"/>
                  <w:divBdr>
                    <w:top w:val="none" w:sz="0" w:space="0" w:color="auto"/>
                    <w:left w:val="none" w:sz="0" w:space="0" w:color="auto"/>
                    <w:bottom w:val="none" w:sz="0" w:space="0" w:color="auto"/>
                    <w:right w:val="none" w:sz="0" w:space="0" w:color="auto"/>
                  </w:divBdr>
                  <w:divsChild>
                    <w:div w:id="1006055718">
                      <w:marLeft w:val="0"/>
                      <w:marRight w:val="0"/>
                      <w:marTop w:val="0"/>
                      <w:marBottom w:val="0"/>
                      <w:divBdr>
                        <w:top w:val="none" w:sz="0" w:space="0" w:color="auto"/>
                        <w:left w:val="none" w:sz="0" w:space="0" w:color="auto"/>
                        <w:bottom w:val="none" w:sz="0" w:space="0" w:color="auto"/>
                        <w:right w:val="none" w:sz="0" w:space="0" w:color="auto"/>
                      </w:divBdr>
                    </w:div>
                  </w:divsChild>
                </w:div>
                <w:div w:id="1652904211">
                  <w:marLeft w:val="0"/>
                  <w:marRight w:val="0"/>
                  <w:marTop w:val="0"/>
                  <w:marBottom w:val="0"/>
                  <w:divBdr>
                    <w:top w:val="none" w:sz="0" w:space="0" w:color="auto"/>
                    <w:left w:val="none" w:sz="0" w:space="0" w:color="auto"/>
                    <w:bottom w:val="none" w:sz="0" w:space="0" w:color="auto"/>
                    <w:right w:val="none" w:sz="0" w:space="0" w:color="auto"/>
                  </w:divBdr>
                  <w:divsChild>
                    <w:div w:id="279607380">
                      <w:marLeft w:val="0"/>
                      <w:marRight w:val="0"/>
                      <w:marTop w:val="0"/>
                      <w:marBottom w:val="0"/>
                      <w:divBdr>
                        <w:top w:val="none" w:sz="0" w:space="0" w:color="auto"/>
                        <w:left w:val="none" w:sz="0" w:space="0" w:color="auto"/>
                        <w:bottom w:val="none" w:sz="0" w:space="0" w:color="auto"/>
                        <w:right w:val="none" w:sz="0" w:space="0" w:color="auto"/>
                      </w:divBdr>
                    </w:div>
                  </w:divsChild>
                </w:div>
                <w:div w:id="2017799997">
                  <w:marLeft w:val="0"/>
                  <w:marRight w:val="0"/>
                  <w:marTop w:val="0"/>
                  <w:marBottom w:val="0"/>
                  <w:divBdr>
                    <w:top w:val="none" w:sz="0" w:space="0" w:color="auto"/>
                    <w:left w:val="none" w:sz="0" w:space="0" w:color="auto"/>
                    <w:bottom w:val="none" w:sz="0" w:space="0" w:color="auto"/>
                    <w:right w:val="none" w:sz="0" w:space="0" w:color="auto"/>
                  </w:divBdr>
                  <w:divsChild>
                    <w:div w:id="1641962989">
                      <w:marLeft w:val="0"/>
                      <w:marRight w:val="0"/>
                      <w:marTop w:val="0"/>
                      <w:marBottom w:val="0"/>
                      <w:divBdr>
                        <w:top w:val="none" w:sz="0" w:space="0" w:color="auto"/>
                        <w:left w:val="none" w:sz="0" w:space="0" w:color="auto"/>
                        <w:bottom w:val="none" w:sz="0" w:space="0" w:color="auto"/>
                        <w:right w:val="none" w:sz="0" w:space="0" w:color="auto"/>
                      </w:divBdr>
                    </w:div>
                  </w:divsChild>
                </w:div>
                <w:div w:id="10306092">
                  <w:marLeft w:val="0"/>
                  <w:marRight w:val="0"/>
                  <w:marTop w:val="0"/>
                  <w:marBottom w:val="0"/>
                  <w:divBdr>
                    <w:top w:val="none" w:sz="0" w:space="0" w:color="auto"/>
                    <w:left w:val="none" w:sz="0" w:space="0" w:color="auto"/>
                    <w:bottom w:val="none" w:sz="0" w:space="0" w:color="auto"/>
                    <w:right w:val="none" w:sz="0" w:space="0" w:color="auto"/>
                  </w:divBdr>
                  <w:divsChild>
                    <w:div w:id="1466191621">
                      <w:marLeft w:val="0"/>
                      <w:marRight w:val="0"/>
                      <w:marTop w:val="0"/>
                      <w:marBottom w:val="0"/>
                      <w:divBdr>
                        <w:top w:val="none" w:sz="0" w:space="0" w:color="auto"/>
                        <w:left w:val="none" w:sz="0" w:space="0" w:color="auto"/>
                        <w:bottom w:val="none" w:sz="0" w:space="0" w:color="auto"/>
                        <w:right w:val="none" w:sz="0" w:space="0" w:color="auto"/>
                      </w:divBdr>
                    </w:div>
                  </w:divsChild>
                </w:div>
                <w:div w:id="72774731">
                  <w:marLeft w:val="0"/>
                  <w:marRight w:val="0"/>
                  <w:marTop w:val="0"/>
                  <w:marBottom w:val="0"/>
                  <w:divBdr>
                    <w:top w:val="none" w:sz="0" w:space="0" w:color="auto"/>
                    <w:left w:val="none" w:sz="0" w:space="0" w:color="auto"/>
                    <w:bottom w:val="none" w:sz="0" w:space="0" w:color="auto"/>
                    <w:right w:val="none" w:sz="0" w:space="0" w:color="auto"/>
                  </w:divBdr>
                  <w:divsChild>
                    <w:div w:id="897982937">
                      <w:marLeft w:val="0"/>
                      <w:marRight w:val="0"/>
                      <w:marTop w:val="0"/>
                      <w:marBottom w:val="0"/>
                      <w:divBdr>
                        <w:top w:val="none" w:sz="0" w:space="0" w:color="auto"/>
                        <w:left w:val="none" w:sz="0" w:space="0" w:color="auto"/>
                        <w:bottom w:val="none" w:sz="0" w:space="0" w:color="auto"/>
                        <w:right w:val="none" w:sz="0" w:space="0" w:color="auto"/>
                      </w:divBdr>
                    </w:div>
                  </w:divsChild>
                </w:div>
                <w:div w:id="502084979">
                  <w:marLeft w:val="0"/>
                  <w:marRight w:val="0"/>
                  <w:marTop w:val="0"/>
                  <w:marBottom w:val="0"/>
                  <w:divBdr>
                    <w:top w:val="none" w:sz="0" w:space="0" w:color="auto"/>
                    <w:left w:val="none" w:sz="0" w:space="0" w:color="auto"/>
                    <w:bottom w:val="none" w:sz="0" w:space="0" w:color="auto"/>
                    <w:right w:val="none" w:sz="0" w:space="0" w:color="auto"/>
                  </w:divBdr>
                  <w:divsChild>
                    <w:div w:id="132522661">
                      <w:marLeft w:val="0"/>
                      <w:marRight w:val="0"/>
                      <w:marTop w:val="0"/>
                      <w:marBottom w:val="0"/>
                      <w:divBdr>
                        <w:top w:val="none" w:sz="0" w:space="0" w:color="auto"/>
                        <w:left w:val="none" w:sz="0" w:space="0" w:color="auto"/>
                        <w:bottom w:val="none" w:sz="0" w:space="0" w:color="auto"/>
                        <w:right w:val="none" w:sz="0" w:space="0" w:color="auto"/>
                      </w:divBdr>
                    </w:div>
                  </w:divsChild>
                </w:div>
                <w:div w:id="1945534393">
                  <w:marLeft w:val="0"/>
                  <w:marRight w:val="0"/>
                  <w:marTop w:val="0"/>
                  <w:marBottom w:val="0"/>
                  <w:divBdr>
                    <w:top w:val="none" w:sz="0" w:space="0" w:color="auto"/>
                    <w:left w:val="none" w:sz="0" w:space="0" w:color="auto"/>
                    <w:bottom w:val="none" w:sz="0" w:space="0" w:color="auto"/>
                    <w:right w:val="none" w:sz="0" w:space="0" w:color="auto"/>
                  </w:divBdr>
                  <w:divsChild>
                    <w:div w:id="408117992">
                      <w:marLeft w:val="0"/>
                      <w:marRight w:val="0"/>
                      <w:marTop w:val="0"/>
                      <w:marBottom w:val="0"/>
                      <w:divBdr>
                        <w:top w:val="none" w:sz="0" w:space="0" w:color="auto"/>
                        <w:left w:val="none" w:sz="0" w:space="0" w:color="auto"/>
                        <w:bottom w:val="none" w:sz="0" w:space="0" w:color="auto"/>
                        <w:right w:val="none" w:sz="0" w:space="0" w:color="auto"/>
                      </w:divBdr>
                    </w:div>
                  </w:divsChild>
                </w:div>
                <w:div w:id="603194089">
                  <w:marLeft w:val="0"/>
                  <w:marRight w:val="0"/>
                  <w:marTop w:val="0"/>
                  <w:marBottom w:val="0"/>
                  <w:divBdr>
                    <w:top w:val="none" w:sz="0" w:space="0" w:color="auto"/>
                    <w:left w:val="none" w:sz="0" w:space="0" w:color="auto"/>
                    <w:bottom w:val="none" w:sz="0" w:space="0" w:color="auto"/>
                    <w:right w:val="none" w:sz="0" w:space="0" w:color="auto"/>
                  </w:divBdr>
                  <w:divsChild>
                    <w:div w:id="231895859">
                      <w:marLeft w:val="0"/>
                      <w:marRight w:val="0"/>
                      <w:marTop w:val="0"/>
                      <w:marBottom w:val="0"/>
                      <w:divBdr>
                        <w:top w:val="none" w:sz="0" w:space="0" w:color="auto"/>
                        <w:left w:val="none" w:sz="0" w:space="0" w:color="auto"/>
                        <w:bottom w:val="none" w:sz="0" w:space="0" w:color="auto"/>
                        <w:right w:val="none" w:sz="0" w:space="0" w:color="auto"/>
                      </w:divBdr>
                    </w:div>
                  </w:divsChild>
                </w:div>
                <w:div w:id="165679927">
                  <w:marLeft w:val="0"/>
                  <w:marRight w:val="0"/>
                  <w:marTop w:val="0"/>
                  <w:marBottom w:val="0"/>
                  <w:divBdr>
                    <w:top w:val="none" w:sz="0" w:space="0" w:color="auto"/>
                    <w:left w:val="none" w:sz="0" w:space="0" w:color="auto"/>
                    <w:bottom w:val="none" w:sz="0" w:space="0" w:color="auto"/>
                    <w:right w:val="none" w:sz="0" w:space="0" w:color="auto"/>
                  </w:divBdr>
                  <w:divsChild>
                    <w:div w:id="459539109">
                      <w:marLeft w:val="0"/>
                      <w:marRight w:val="0"/>
                      <w:marTop w:val="0"/>
                      <w:marBottom w:val="0"/>
                      <w:divBdr>
                        <w:top w:val="none" w:sz="0" w:space="0" w:color="auto"/>
                        <w:left w:val="none" w:sz="0" w:space="0" w:color="auto"/>
                        <w:bottom w:val="none" w:sz="0" w:space="0" w:color="auto"/>
                        <w:right w:val="none" w:sz="0" w:space="0" w:color="auto"/>
                      </w:divBdr>
                    </w:div>
                  </w:divsChild>
                </w:div>
                <w:div w:id="936214086">
                  <w:marLeft w:val="0"/>
                  <w:marRight w:val="0"/>
                  <w:marTop w:val="0"/>
                  <w:marBottom w:val="0"/>
                  <w:divBdr>
                    <w:top w:val="none" w:sz="0" w:space="0" w:color="auto"/>
                    <w:left w:val="none" w:sz="0" w:space="0" w:color="auto"/>
                    <w:bottom w:val="none" w:sz="0" w:space="0" w:color="auto"/>
                    <w:right w:val="none" w:sz="0" w:space="0" w:color="auto"/>
                  </w:divBdr>
                  <w:divsChild>
                    <w:div w:id="846822704">
                      <w:marLeft w:val="0"/>
                      <w:marRight w:val="0"/>
                      <w:marTop w:val="0"/>
                      <w:marBottom w:val="0"/>
                      <w:divBdr>
                        <w:top w:val="none" w:sz="0" w:space="0" w:color="auto"/>
                        <w:left w:val="none" w:sz="0" w:space="0" w:color="auto"/>
                        <w:bottom w:val="none" w:sz="0" w:space="0" w:color="auto"/>
                        <w:right w:val="none" w:sz="0" w:space="0" w:color="auto"/>
                      </w:divBdr>
                    </w:div>
                  </w:divsChild>
                </w:div>
                <w:div w:id="1077701976">
                  <w:marLeft w:val="0"/>
                  <w:marRight w:val="0"/>
                  <w:marTop w:val="0"/>
                  <w:marBottom w:val="0"/>
                  <w:divBdr>
                    <w:top w:val="none" w:sz="0" w:space="0" w:color="auto"/>
                    <w:left w:val="none" w:sz="0" w:space="0" w:color="auto"/>
                    <w:bottom w:val="none" w:sz="0" w:space="0" w:color="auto"/>
                    <w:right w:val="none" w:sz="0" w:space="0" w:color="auto"/>
                  </w:divBdr>
                  <w:divsChild>
                    <w:div w:id="1899246667">
                      <w:marLeft w:val="0"/>
                      <w:marRight w:val="0"/>
                      <w:marTop w:val="0"/>
                      <w:marBottom w:val="0"/>
                      <w:divBdr>
                        <w:top w:val="none" w:sz="0" w:space="0" w:color="auto"/>
                        <w:left w:val="none" w:sz="0" w:space="0" w:color="auto"/>
                        <w:bottom w:val="none" w:sz="0" w:space="0" w:color="auto"/>
                        <w:right w:val="none" w:sz="0" w:space="0" w:color="auto"/>
                      </w:divBdr>
                    </w:div>
                  </w:divsChild>
                </w:div>
                <w:div w:id="271014327">
                  <w:marLeft w:val="0"/>
                  <w:marRight w:val="0"/>
                  <w:marTop w:val="0"/>
                  <w:marBottom w:val="0"/>
                  <w:divBdr>
                    <w:top w:val="none" w:sz="0" w:space="0" w:color="auto"/>
                    <w:left w:val="none" w:sz="0" w:space="0" w:color="auto"/>
                    <w:bottom w:val="none" w:sz="0" w:space="0" w:color="auto"/>
                    <w:right w:val="none" w:sz="0" w:space="0" w:color="auto"/>
                  </w:divBdr>
                  <w:divsChild>
                    <w:div w:id="1927305830">
                      <w:marLeft w:val="0"/>
                      <w:marRight w:val="0"/>
                      <w:marTop w:val="0"/>
                      <w:marBottom w:val="0"/>
                      <w:divBdr>
                        <w:top w:val="none" w:sz="0" w:space="0" w:color="auto"/>
                        <w:left w:val="none" w:sz="0" w:space="0" w:color="auto"/>
                        <w:bottom w:val="none" w:sz="0" w:space="0" w:color="auto"/>
                        <w:right w:val="none" w:sz="0" w:space="0" w:color="auto"/>
                      </w:divBdr>
                    </w:div>
                  </w:divsChild>
                </w:div>
                <w:div w:id="671107984">
                  <w:marLeft w:val="0"/>
                  <w:marRight w:val="0"/>
                  <w:marTop w:val="0"/>
                  <w:marBottom w:val="0"/>
                  <w:divBdr>
                    <w:top w:val="none" w:sz="0" w:space="0" w:color="auto"/>
                    <w:left w:val="none" w:sz="0" w:space="0" w:color="auto"/>
                    <w:bottom w:val="none" w:sz="0" w:space="0" w:color="auto"/>
                    <w:right w:val="none" w:sz="0" w:space="0" w:color="auto"/>
                  </w:divBdr>
                  <w:divsChild>
                    <w:div w:id="1724595172">
                      <w:marLeft w:val="0"/>
                      <w:marRight w:val="0"/>
                      <w:marTop w:val="0"/>
                      <w:marBottom w:val="0"/>
                      <w:divBdr>
                        <w:top w:val="none" w:sz="0" w:space="0" w:color="auto"/>
                        <w:left w:val="none" w:sz="0" w:space="0" w:color="auto"/>
                        <w:bottom w:val="none" w:sz="0" w:space="0" w:color="auto"/>
                        <w:right w:val="none" w:sz="0" w:space="0" w:color="auto"/>
                      </w:divBdr>
                    </w:div>
                  </w:divsChild>
                </w:div>
                <w:div w:id="1382552977">
                  <w:marLeft w:val="0"/>
                  <w:marRight w:val="0"/>
                  <w:marTop w:val="0"/>
                  <w:marBottom w:val="0"/>
                  <w:divBdr>
                    <w:top w:val="none" w:sz="0" w:space="0" w:color="auto"/>
                    <w:left w:val="none" w:sz="0" w:space="0" w:color="auto"/>
                    <w:bottom w:val="none" w:sz="0" w:space="0" w:color="auto"/>
                    <w:right w:val="none" w:sz="0" w:space="0" w:color="auto"/>
                  </w:divBdr>
                  <w:divsChild>
                    <w:div w:id="1945961241">
                      <w:marLeft w:val="0"/>
                      <w:marRight w:val="0"/>
                      <w:marTop w:val="0"/>
                      <w:marBottom w:val="0"/>
                      <w:divBdr>
                        <w:top w:val="none" w:sz="0" w:space="0" w:color="auto"/>
                        <w:left w:val="none" w:sz="0" w:space="0" w:color="auto"/>
                        <w:bottom w:val="none" w:sz="0" w:space="0" w:color="auto"/>
                        <w:right w:val="none" w:sz="0" w:space="0" w:color="auto"/>
                      </w:divBdr>
                    </w:div>
                  </w:divsChild>
                </w:div>
                <w:div w:id="1954285506">
                  <w:marLeft w:val="0"/>
                  <w:marRight w:val="0"/>
                  <w:marTop w:val="0"/>
                  <w:marBottom w:val="0"/>
                  <w:divBdr>
                    <w:top w:val="none" w:sz="0" w:space="0" w:color="auto"/>
                    <w:left w:val="none" w:sz="0" w:space="0" w:color="auto"/>
                    <w:bottom w:val="none" w:sz="0" w:space="0" w:color="auto"/>
                    <w:right w:val="none" w:sz="0" w:space="0" w:color="auto"/>
                  </w:divBdr>
                  <w:divsChild>
                    <w:div w:id="2049257618">
                      <w:marLeft w:val="0"/>
                      <w:marRight w:val="0"/>
                      <w:marTop w:val="0"/>
                      <w:marBottom w:val="0"/>
                      <w:divBdr>
                        <w:top w:val="none" w:sz="0" w:space="0" w:color="auto"/>
                        <w:left w:val="none" w:sz="0" w:space="0" w:color="auto"/>
                        <w:bottom w:val="none" w:sz="0" w:space="0" w:color="auto"/>
                        <w:right w:val="none" w:sz="0" w:space="0" w:color="auto"/>
                      </w:divBdr>
                    </w:div>
                  </w:divsChild>
                </w:div>
                <w:div w:id="1342857871">
                  <w:marLeft w:val="0"/>
                  <w:marRight w:val="0"/>
                  <w:marTop w:val="0"/>
                  <w:marBottom w:val="0"/>
                  <w:divBdr>
                    <w:top w:val="none" w:sz="0" w:space="0" w:color="auto"/>
                    <w:left w:val="none" w:sz="0" w:space="0" w:color="auto"/>
                    <w:bottom w:val="none" w:sz="0" w:space="0" w:color="auto"/>
                    <w:right w:val="none" w:sz="0" w:space="0" w:color="auto"/>
                  </w:divBdr>
                  <w:divsChild>
                    <w:div w:id="385104735">
                      <w:marLeft w:val="0"/>
                      <w:marRight w:val="0"/>
                      <w:marTop w:val="0"/>
                      <w:marBottom w:val="0"/>
                      <w:divBdr>
                        <w:top w:val="none" w:sz="0" w:space="0" w:color="auto"/>
                        <w:left w:val="none" w:sz="0" w:space="0" w:color="auto"/>
                        <w:bottom w:val="none" w:sz="0" w:space="0" w:color="auto"/>
                        <w:right w:val="none" w:sz="0" w:space="0" w:color="auto"/>
                      </w:divBdr>
                    </w:div>
                  </w:divsChild>
                </w:div>
                <w:div w:id="543325905">
                  <w:marLeft w:val="0"/>
                  <w:marRight w:val="0"/>
                  <w:marTop w:val="0"/>
                  <w:marBottom w:val="0"/>
                  <w:divBdr>
                    <w:top w:val="none" w:sz="0" w:space="0" w:color="auto"/>
                    <w:left w:val="none" w:sz="0" w:space="0" w:color="auto"/>
                    <w:bottom w:val="none" w:sz="0" w:space="0" w:color="auto"/>
                    <w:right w:val="none" w:sz="0" w:space="0" w:color="auto"/>
                  </w:divBdr>
                  <w:divsChild>
                    <w:div w:id="641466856">
                      <w:marLeft w:val="0"/>
                      <w:marRight w:val="0"/>
                      <w:marTop w:val="0"/>
                      <w:marBottom w:val="0"/>
                      <w:divBdr>
                        <w:top w:val="none" w:sz="0" w:space="0" w:color="auto"/>
                        <w:left w:val="none" w:sz="0" w:space="0" w:color="auto"/>
                        <w:bottom w:val="none" w:sz="0" w:space="0" w:color="auto"/>
                        <w:right w:val="none" w:sz="0" w:space="0" w:color="auto"/>
                      </w:divBdr>
                    </w:div>
                  </w:divsChild>
                </w:div>
                <w:div w:id="92166757">
                  <w:marLeft w:val="0"/>
                  <w:marRight w:val="0"/>
                  <w:marTop w:val="0"/>
                  <w:marBottom w:val="0"/>
                  <w:divBdr>
                    <w:top w:val="none" w:sz="0" w:space="0" w:color="auto"/>
                    <w:left w:val="none" w:sz="0" w:space="0" w:color="auto"/>
                    <w:bottom w:val="none" w:sz="0" w:space="0" w:color="auto"/>
                    <w:right w:val="none" w:sz="0" w:space="0" w:color="auto"/>
                  </w:divBdr>
                  <w:divsChild>
                    <w:div w:id="1467965100">
                      <w:marLeft w:val="0"/>
                      <w:marRight w:val="0"/>
                      <w:marTop w:val="0"/>
                      <w:marBottom w:val="0"/>
                      <w:divBdr>
                        <w:top w:val="none" w:sz="0" w:space="0" w:color="auto"/>
                        <w:left w:val="none" w:sz="0" w:space="0" w:color="auto"/>
                        <w:bottom w:val="none" w:sz="0" w:space="0" w:color="auto"/>
                        <w:right w:val="none" w:sz="0" w:space="0" w:color="auto"/>
                      </w:divBdr>
                    </w:div>
                  </w:divsChild>
                </w:div>
                <w:div w:id="1428187096">
                  <w:marLeft w:val="0"/>
                  <w:marRight w:val="0"/>
                  <w:marTop w:val="0"/>
                  <w:marBottom w:val="0"/>
                  <w:divBdr>
                    <w:top w:val="none" w:sz="0" w:space="0" w:color="auto"/>
                    <w:left w:val="none" w:sz="0" w:space="0" w:color="auto"/>
                    <w:bottom w:val="none" w:sz="0" w:space="0" w:color="auto"/>
                    <w:right w:val="none" w:sz="0" w:space="0" w:color="auto"/>
                  </w:divBdr>
                  <w:divsChild>
                    <w:div w:id="2111390073">
                      <w:marLeft w:val="0"/>
                      <w:marRight w:val="0"/>
                      <w:marTop w:val="0"/>
                      <w:marBottom w:val="0"/>
                      <w:divBdr>
                        <w:top w:val="none" w:sz="0" w:space="0" w:color="auto"/>
                        <w:left w:val="none" w:sz="0" w:space="0" w:color="auto"/>
                        <w:bottom w:val="none" w:sz="0" w:space="0" w:color="auto"/>
                        <w:right w:val="none" w:sz="0" w:space="0" w:color="auto"/>
                      </w:divBdr>
                    </w:div>
                  </w:divsChild>
                </w:div>
                <w:div w:id="1528526065">
                  <w:marLeft w:val="0"/>
                  <w:marRight w:val="0"/>
                  <w:marTop w:val="0"/>
                  <w:marBottom w:val="0"/>
                  <w:divBdr>
                    <w:top w:val="none" w:sz="0" w:space="0" w:color="auto"/>
                    <w:left w:val="none" w:sz="0" w:space="0" w:color="auto"/>
                    <w:bottom w:val="none" w:sz="0" w:space="0" w:color="auto"/>
                    <w:right w:val="none" w:sz="0" w:space="0" w:color="auto"/>
                  </w:divBdr>
                  <w:divsChild>
                    <w:div w:id="2110928629">
                      <w:marLeft w:val="0"/>
                      <w:marRight w:val="0"/>
                      <w:marTop w:val="0"/>
                      <w:marBottom w:val="0"/>
                      <w:divBdr>
                        <w:top w:val="none" w:sz="0" w:space="0" w:color="auto"/>
                        <w:left w:val="none" w:sz="0" w:space="0" w:color="auto"/>
                        <w:bottom w:val="none" w:sz="0" w:space="0" w:color="auto"/>
                        <w:right w:val="none" w:sz="0" w:space="0" w:color="auto"/>
                      </w:divBdr>
                    </w:div>
                  </w:divsChild>
                </w:div>
                <w:div w:id="1446659050">
                  <w:marLeft w:val="0"/>
                  <w:marRight w:val="0"/>
                  <w:marTop w:val="0"/>
                  <w:marBottom w:val="0"/>
                  <w:divBdr>
                    <w:top w:val="none" w:sz="0" w:space="0" w:color="auto"/>
                    <w:left w:val="none" w:sz="0" w:space="0" w:color="auto"/>
                    <w:bottom w:val="none" w:sz="0" w:space="0" w:color="auto"/>
                    <w:right w:val="none" w:sz="0" w:space="0" w:color="auto"/>
                  </w:divBdr>
                  <w:divsChild>
                    <w:div w:id="2060395358">
                      <w:marLeft w:val="0"/>
                      <w:marRight w:val="0"/>
                      <w:marTop w:val="0"/>
                      <w:marBottom w:val="0"/>
                      <w:divBdr>
                        <w:top w:val="none" w:sz="0" w:space="0" w:color="auto"/>
                        <w:left w:val="none" w:sz="0" w:space="0" w:color="auto"/>
                        <w:bottom w:val="none" w:sz="0" w:space="0" w:color="auto"/>
                        <w:right w:val="none" w:sz="0" w:space="0" w:color="auto"/>
                      </w:divBdr>
                    </w:div>
                  </w:divsChild>
                </w:div>
                <w:div w:id="1925411163">
                  <w:marLeft w:val="0"/>
                  <w:marRight w:val="0"/>
                  <w:marTop w:val="0"/>
                  <w:marBottom w:val="0"/>
                  <w:divBdr>
                    <w:top w:val="none" w:sz="0" w:space="0" w:color="auto"/>
                    <w:left w:val="none" w:sz="0" w:space="0" w:color="auto"/>
                    <w:bottom w:val="none" w:sz="0" w:space="0" w:color="auto"/>
                    <w:right w:val="none" w:sz="0" w:space="0" w:color="auto"/>
                  </w:divBdr>
                  <w:divsChild>
                    <w:div w:id="1920209587">
                      <w:marLeft w:val="0"/>
                      <w:marRight w:val="0"/>
                      <w:marTop w:val="0"/>
                      <w:marBottom w:val="0"/>
                      <w:divBdr>
                        <w:top w:val="none" w:sz="0" w:space="0" w:color="auto"/>
                        <w:left w:val="none" w:sz="0" w:space="0" w:color="auto"/>
                        <w:bottom w:val="none" w:sz="0" w:space="0" w:color="auto"/>
                        <w:right w:val="none" w:sz="0" w:space="0" w:color="auto"/>
                      </w:divBdr>
                    </w:div>
                  </w:divsChild>
                </w:div>
                <w:div w:id="1094206299">
                  <w:marLeft w:val="0"/>
                  <w:marRight w:val="0"/>
                  <w:marTop w:val="0"/>
                  <w:marBottom w:val="0"/>
                  <w:divBdr>
                    <w:top w:val="none" w:sz="0" w:space="0" w:color="auto"/>
                    <w:left w:val="none" w:sz="0" w:space="0" w:color="auto"/>
                    <w:bottom w:val="none" w:sz="0" w:space="0" w:color="auto"/>
                    <w:right w:val="none" w:sz="0" w:space="0" w:color="auto"/>
                  </w:divBdr>
                  <w:divsChild>
                    <w:div w:id="1824466401">
                      <w:marLeft w:val="0"/>
                      <w:marRight w:val="0"/>
                      <w:marTop w:val="0"/>
                      <w:marBottom w:val="0"/>
                      <w:divBdr>
                        <w:top w:val="none" w:sz="0" w:space="0" w:color="auto"/>
                        <w:left w:val="none" w:sz="0" w:space="0" w:color="auto"/>
                        <w:bottom w:val="none" w:sz="0" w:space="0" w:color="auto"/>
                        <w:right w:val="none" w:sz="0" w:space="0" w:color="auto"/>
                      </w:divBdr>
                    </w:div>
                  </w:divsChild>
                </w:div>
                <w:div w:id="809977892">
                  <w:marLeft w:val="0"/>
                  <w:marRight w:val="0"/>
                  <w:marTop w:val="0"/>
                  <w:marBottom w:val="0"/>
                  <w:divBdr>
                    <w:top w:val="none" w:sz="0" w:space="0" w:color="auto"/>
                    <w:left w:val="none" w:sz="0" w:space="0" w:color="auto"/>
                    <w:bottom w:val="none" w:sz="0" w:space="0" w:color="auto"/>
                    <w:right w:val="none" w:sz="0" w:space="0" w:color="auto"/>
                  </w:divBdr>
                  <w:divsChild>
                    <w:div w:id="74136291">
                      <w:marLeft w:val="0"/>
                      <w:marRight w:val="0"/>
                      <w:marTop w:val="0"/>
                      <w:marBottom w:val="0"/>
                      <w:divBdr>
                        <w:top w:val="none" w:sz="0" w:space="0" w:color="auto"/>
                        <w:left w:val="none" w:sz="0" w:space="0" w:color="auto"/>
                        <w:bottom w:val="none" w:sz="0" w:space="0" w:color="auto"/>
                        <w:right w:val="none" w:sz="0" w:space="0" w:color="auto"/>
                      </w:divBdr>
                    </w:div>
                  </w:divsChild>
                </w:div>
                <w:div w:id="240525469">
                  <w:marLeft w:val="0"/>
                  <w:marRight w:val="0"/>
                  <w:marTop w:val="0"/>
                  <w:marBottom w:val="0"/>
                  <w:divBdr>
                    <w:top w:val="none" w:sz="0" w:space="0" w:color="auto"/>
                    <w:left w:val="none" w:sz="0" w:space="0" w:color="auto"/>
                    <w:bottom w:val="none" w:sz="0" w:space="0" w:color="auto"/>
                    <w:right w:val="none" w:sz="0" w:space="0" w:color="auto"/>
                  </w:divBdr>
                  <w:divsChild>
                    <w:div w:id="747386884">
                      <w:marLeft w:val="0"/>
                      <w:marRight w:val="0"/>
                      <w:marTop w:val="0"/>
                      <w:marBottom w:val="0"/>
                      <w:divBdr>
                        <w:top w:val="none" w:sz="0" w:space="0" w:color="auto"/>
                        <w:left w:val="none" w:sz="0" w:space="0" w:color="auto"/>
                        <w:bottom w:val="none" w:sz="0" w:space="0" w:color="auto"/>
                        <w:right w:val="none" w:sz="0" w:space="0" w:color="auto"/>
                      </w:divBdr>
                    </w:div>
                  </w:divsChild>
                </w:div>
                <w:div w:id="565333978">
                  <w:marLeft w:val="0"/>
                  <w:marRight w:val="0"/>
                  <w:marTop w:val="0"/>
                  <w:marBottom w:val="0"/>
                  <w:divBdr>
                    <w:top w:val="none" w:sz="0" w:space="0" w:color="auto"/>
                    <w:left w:val="none" w:sz="0" w:space="0" w:color="auto"/>
                    <w:bottom w:val="none" w:sz="0" w:space="0" w:color="auto"/>
                    <w:right w:val="none" w:sz="0" w:space="0" w:color="auto"/>
                  </w:divBdr>
                  <w:divsChild>
                    <w:div w:id="829909804">
                      <w:marLeft w:val="0"/>
                      <w:marRight w:val="0"/>
                      <w:marTop w:val="0"/>
                      <w:marBottom w:val="0"/>
                      <w:divBdr>
                        <w:top w:val="none" w:sz="0" w:space="0" w:color="auto"/>
                        <w:left w:val="none" w:sz="0" w:space="0" w:color="auto"/>
                        <w:bottom w:val="none" w:sz="0" w:space="0" w:color="auto"/>
                        <w:right w:val="none" w:sz="0" w:space="0" w:color="auto"/>
                      </w:divBdr>
                    </w:div>
                  </w:divsChild>
                </w:div>
                <w:div w:id="903300881">
                  <w:marLeft w:val="0"/>
                  <w:marRight w:val="0"/>
                  <w:marTop w:val="0"/>
                  <w:marBottom w:val="0"/>
                  <w:divBdr>
                    <w:top w:val="none" w:sz="0" w:space="0" w:color="auto"/>
                    <w:left w:val="none" w:sz="0" w:space="0" w:color="auto"/>
                    <w:bottom w:val="none" w:sz="0" w:space="0" w:color="auto"/>
                    <w:right w:val="none" w:sz="0" w:space="0" w:color="auto"/>
                  </w:divBdr>
                  <w:divsChild>
                    <w:div w:id="2096438452">
                      <w:marLeft w:val="0"/>
                      <w:marRight w:val="0"/>
                      <w:marTop w:val="0"/>
                      <w:marBottom w:val="0"/>
                      <w:divBdr>
                        <w:top w:val="none" w:sz="0" w:space="0" w:color="auto"/>
                        <w:left w:val="none" w:sz="0" w:space="0" w:color="auto"/>
                        <w:bottom w:val="none" w:sz="0" w:space="0" w:color="auto"/>
                        <w:right w:val="none" w:sz="0" w:space="0" w:color="auto"/>
                      </w:divBdr>
                    </w:div>
                  </w:divsChild>
                </w:div>
                <w:div w:id="1583100979">
                  <w:marLeft w:val="0"/>
                  <w:marRight w:val="0"/>
                  <w:marTop w:val="0"/>
                  <w:marBottom w:val="0"/>
                  <w:divBdr>
                    <w:top w:val="none" w:sz="0" w:space="0" w:color="auto"/>
                    <w:left w:val="none" w:sz="0" w:space="0" w:color="auto"/>
                    <w:bottom w:val="none" w:sz="0" w:space="0" w:color="auto"/>
                    <w:right w:val="none" w:sz="0" w:space="0" w:color="auto"/>
                  </w:divBdr>
                  <w:divsChild>
                    <w:div w:id="1867214178">
                      <w:marLeft w:val="0"/>
                      <w:marRight w:val="0"/>
                      <w:marTop w:val="0"/>
                      <w:marBottom w:val="0"/>
                      <w:divBdr>
                        <w:top w:val="none" w:sz="0" w:space="0" w:color="auto"/>
                        <w:left w:val="none" w:sz="0" w:space="0" w:color="auto"/>
                        <w:bottom w:val="none" w:sz="0" w:space="0" w:color="auto"/>
                        <w:right w:val="none" w:sz="0" w:space="0" w:color="auto"/>
                      </w:divBdr>
                    </w:div>
                  </w:divsChild>
                </w:div>
                <w:div w:id="779879004">
                  <w:marLeft w:val="0"/>
                  <w:marRight w:val="0"/>
                  <w:marTop w:val="0"/>
                  <w:marBottom w:val="0"/>
                  <w:divBdr>
                    <w:top w:val="none" w:sz="0" w:space="0" w:color="auto"/>
                    <w:left w:val="none" w:sz="0" w:space="0" w:color="auto"/>
                    <w:bottom w:val="none" w:sz="0" w:space="0" w:color="auto"/>
                    <w:right w:val="none" w:sz="0" w:space="0" w:color="auto"/>
                  </w:divBdr>
                  <w:divsChild>
                    <w:div w:id="570847815">
                      <w:marLeft w:val="0"/>
                      <w:marRight w:val="0"/>
                      <w:marTop w:val="0"/>
                      <w:marBottom w:val="0"/>
                      <w:divBdr>
                        <w:top w:val="none" w:sz="0" w:space="0" w:color="auto"/>
                        <w:left w:val="none" w:sz="0" w:space="0" w:color="auto"/>
                        <w:bottom w:val="none" w:sz="0" w:space="0" w:color="auto"/>
                        <w:right w:val="none" w:sz="0" w:space="0" w:color="auto"/>
                      </w:divBdr>
                    </w:div>
                  </w:divsChild>
                </w:div>
                <w:div w:id="967786736">
                  <w:marLeft w:val="0"/>
                  <w:marRight w:val="0"/>
                  <w:marTop w:val="0"/>
                  <w:marBottom w:val="0"/>
                  <w:divBdr>
                    <w:top w:val="none" w:sz="0" w:space="0" w:color="auto"/>
                    <w:left w:val="none" w:sz="0" w:space="0" w:color="auto"/>
                    <w:bottom w:val="none" w:sz="0" w:space="0" w:color="auto"/>
                    <w:right w:val="none" w:sz="0" w:space="0" w:color="auto"/>
                  </w:divBdr>
                  <w:divsChild>
                    <w:div w:id="111676778">
                      <w:marLeft w:val="0"/>
                      <w:marRight w:val="0"/>
                      <w:marTop w:val="0"/>
                      <w:marBottom w:val="0"/>
                      <w:divBdr>
                        <w:top w:val="none" w:sz="0" w:space="0" w:color="auto"/>
                        <w:left w:val="none" w:sz="0" w:space="0" w:color="auto"/>
                        <w:bottom w:val="none" w:sz="0" w:space="0" w:color="auto"/>
                        <w:right w:val="none" w:sz="0" w:space="0" w:color="auto"/>
                      </w:divBdr>
                    </w:div>
                  </w:divsChild>
                </w:div>
                <w:div w:id="995769161">
                  <w:marLeft w:val="0"/>
                  <w:marRight w:val="0"/>
                  <w:marTop w:val="0"/>
                  <w:marBottom w:val="0"/>
                  <w:divBdr>
                    <w:top w:val="none" w:sz="0" w:space="0" w:color="auto"/>
                    <w:left w:val="none" w:sz="0" w:space="0" w:color="auto"/>
                    <w:bottom w:val="none" w:sz="0" w:space="0" w:color="auto"/>
                    <w:right w:val="none" w:sz="0" w:space="0" w:color="auto"/>
                  </w:divBdr>
                  <w:divsChild>
                    <w:div w:id="168127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940261">
          <w:marLeft w:val="0"/>
          <w:marRight w:val="0"/>
          <w:marTop w:val="0"/>
          <w:marBottom w:val="0"/>
          <w:divBdr>
            <w:top w:val="none" w:sz="0" w:space="0" w:color="auto"/>
            <w:left w:val="none" w:sz="0" w:space="0" w:color="auto"/>
            <w:bottom w:val="none" w:sz="0" w:space="0" w:color="auto"/>
            <w:right w:val="none" w:sz="0" w:space="0" w:color="auto"/>
          </w:divBdr>
        </w:div>
        <w:div w:id="1858420980">
          <w:marLeft w:val="0"/>
          <w:marRight w:val="0"/>
          <w:marTop w:val="0"/>
          <w:marBottom w:val="0"/>
          <w:divBdr>
            <w:top w:val="none" w:sz="0" w:space="0" w:color="auto"/>
            <w:left w:val="none" w:sz="0" w:space="0" w:color="auto"/>
            <w:bottom w:val="none" w:sz="0" w:space="0" w:color="auto"/>
            <w:right w:val="none" w:sz="0" w:space="0" w:color="auto"/>
          </w:divBdr>
        </w:div>
        <w:div w:id="1921282603">
          <w:marLeft w:val="0"/>
          <w:marRight w:val="0"/>
          <w:marTop w:val="0"/>
          <w:marBottom w:val="0"/>
          <w:divBdr>
            <w:top w:val="none" w:sz="0" w:space="0" w:color="auto"/>
            <w:left w:val="none" w:sz="0" w:space="0" w:color="auto"/>
            <w:bottom w:val="none" w:sz="0" w:space="0" w:color="auto"/>
            <w:right w:val="none" w:sz="0" w:space="0" w:color="auto"/>
          </w:divBdr>
        </w:div>
        <w:div w:id="2072653283">
          <w:marLeft w:val="0"/>
          <w:marRight w:val="0"/>
          <w:marTop w:val="0"/>
          <w:marBottom w:val="0"/>
          <w:divBdr>
            <w:top w:val="none" w:sz="0" w:space="0" w:color="auto"/>
            <w:left w:val="none" w:sz="0" w:space="0" w:color="auto"/>
            <w:bottom w:val="none" w:sz="0" w:space="0" w:color="auto"/>
            <w:right w:val="none" w:sz="0" w:space="0" w:color="auto"/>
          </w:divBdr>
        </w:div>
        <w:div w:id="1768816992">
          <w:marLeft w:val="0"/>
          <w:marRight w:val="0"/>
          <w:marTop w:val="0"/>
          <w:marBottom w:val="0"/>
          <w:divBdr>
            <w:top w:val="none" w:sz="0" w:space="0" w:color="auto"/>
            <w:left w:val="none" w:sz="0" w:space="0" w:color="auto"/>
            <w:bottom w:val="none" w:sz="0" w:space="0" w:color="auto"/>
            <w:right w:val="none" w:sz="0" w:space="0" w:color="auto"/>
          </w:divBdr>
        </w:div>
        <w:div w:id="1066029424">
          <w:marLeft w:val="0"/>
          <w:marRight w:val="0"/>
          <w:marTop w:val="0"/>
          <w:marBottom w:val="0"/>
          <w:divBdr>
            <w:top w:val="none" w:sz="0" w:space="0" w:color="auto"/>
            <w:left w:val="none" w:sz="0" w:space="0" w:color="auto"/>
            <w:bottom w:val="none" w:sz="0" w:space="0" w:color="auto"/>
            <w:right w:val="none" w:sz="0" w:space="0" w:color="auto"/>
          </w:divBdr>
        </w:div>
        <w:div w:id="1122842943">
          <w:marLeft w:val="0"/>
          <w:marRight w:val="0"/>
          <w:marTop w:val="0"/>
          <w:marBottom w:val="0"/>
          <w:divBdr>
            <w:top w:val="none" w:sz="0" w:space="0" w:color="auto"/>
            <w:left w:val="none" w:sz="0" w:space="0" w:color="auto"/>
            <w:bottom w:val="none" w:sz="0" w:space="0" w:color="auto"/>
            <w:right w:val="none" w:sz="0" w:space="0" w:color="auto"/>
          </w:divBdr>
        </w:div>
        <w:div w:id="872695341">
          <w:marLeft w:val="0"/>
          <w:marRight w:val="0"/>
          <w:marTop w:val="0"/>
          <w:marBottom w:val="0"/>
          <w:divBdr>
            <w:top w:val="none" w:sz="0" w:space="0" w:color="auto"/>
            <w:left w:val="none" w:sz="0" w:space="0" w:color="auto"/>
            <w:bottom w:val="none" w:sz="0" w:space="0" w:color="auto"/>
            <w:right w:val="none" w:sz="0" w:space="0" w:color="auto"/>
          </w:divBdr>
        </w:div>
        <w:div w:id="1375155217">
          <w:marLeft w:val="0"/>
          <w:marRight w:val="0"/>
          <w:marTop w:val="0"/>
          <w:marBottom w:val="0"/>
          <w:divBdr>
            <w:top w:val="none" w:sz="0" w:space="0" w:color="auto"/>
            <w:left w:val="none" w:sz="0" w:space="0" w:color="auto"/>
            <w:bottom w:val="none" w:sz="0" w:space="0" w:color="auto"/>
            <w:right w:val="none" w:sz="0" w:space="0" w:color="auto"/>
          </w:divBdr>
        </w:div>
        <w:div w:id="97025622">
          <w:marLeft w:val="0"/>
          <w:marRight w:val="0"/>
          <w:marTop w:val="0"/>
          <w:marBottom w:val="0"/>
          <w:divBdr>
            <w:top w:val="none" w:sz="0" w:space="0" w:color="auto"/>
            <w:left w:val="none" w:sz="0" w:space="0" w:color="auto"/>
            <w:bottom w:val="none" w:sz="0" w:space="0" w:color="auto"/>
            <w:right w:val="none" w:sz="0" w:space="0" w:color="auto"/>
          </w:divBdr>
        </w:div>
        <w:div w:id="1224409762">
          <w:marLeft w:val="0"/>
          <w:marRight w:val="0"/>
          <w:marTop w:val="0"/>
          <w:marBottom w:val="0"/>
          <w:divBdr>
            <w:top w:val="none" w:sz="0" w:space="0" w:color="auto"/>
            <w:left w:val="none" w:sz="0" w:space="0" w:color="auto"/>
            <w:bottom w:val="none" w:sz="0" w:space="0" w:color="auto"/>
            <w:right w:val="none" w:sz="0" w:space="0" w:color="auto"/>
          </w:divBdr>
        </w:div>
        <w:div w:id="2130273116">
          <w:marLeft w:val="0"/>
          <w:marRight w:val="0"/>
          <w:marTop w:val="0"/>
          <w:marBottom w:val="0"/>
          <w:divBdr>
            <w:top w:val="none" w:sz="0" w:space="0" w:color="auto"/>
            <w:left w:val="none" w:sz="0" w:space="0" w:color="auto"/>
            <w:bottom w:val="none" w:sz="0" w:space="0" w:color="auto"/>
            <w:right w:val="none" w:sz="0" w:space="0" w:color="auto"/>
          </w:divBdr>
        </w:div>
        <w:div w:id="1673799682">
          <w:marLeft w:val="0"/>
          <w:marRight w:val="0"/>
          <w:marTop w:val="0"/>
          <w:marBottom w:val="0"/>
          <w:divBdr>
            <w:top w:val="none" w:sz="0" w:space="0" w:color="auto"/>
            <w:left w:val="none" w:sz="0" w:space="0" w:color="auto"/>
            <w:bottom w:val="none" w:sz="0" w:space="0" w:color="auto"/>
            <w:right w:val="none" w:sz="0" w:space="0" w:color="auto"/>
          </w:divBdr>
        </w:div>
        <w:div w:id="1464276436">
          <w:marLeft w:val="0"/>
          <w:marRight w:val="0"/>
          <w:marTop w:val="0"/>
          <w:marBottom w:val="0"/>
          <w:divBdr>
            <w:top w:val="none" w:sz="0" w:space="0" w:color="auto"/>
            <w:left w:val="none" w:sz="0" w:space="0" w:color="auto"/>
            <w:bottom w:val="none" w:sz="0" w:space="0" w:color="auto"/>
            <w:right w:val="none" w:sz="0" w:space="0" w:color="auto"/>
          </w:divBdr>
        </w:div>
        <w:div w:id="1912234816">
          <w:marLeft w:val="0"/>
          <w:marRight w:val="0"/>
          <w:marTop w:val="0"/>
          <w:marBottom w:val="0"/>
          <w:divBdr>
            <w:top w:val="none" w:sz="0" w:space="0" w:color="auto"/>
            <w:left w:val="none" w:sz="0" w:space="0" w:color="auto"/>
            <w:bottom w:val="none" w:sz="0" w:space="0" w:color="auto"/>
            <w:right w:val="none" w:sz="0" w:space="0" w:color="auto"/>
          </w:divBdr>
        </w:div>
        <w:div w:id="729186220">
          <w:marLeft w:val="0"/>
          <w:marRight w:val="0"/>
          <w:marTop w:val="0"/>
          <w:marBottom w:val="0"/>
          <w:divBdr>
            <w:top w:val="none" w:sz="0" w:space="0" w:color="auto"/>
            <w:left w:val="none" w:sz="0" w:space="0" w:color="auto"/>
            <w:bottom w:val="none" w:sz="0" w:space="0" w:color="auto"/>
            <w:right w:val="none" w:sz="0" w:space="0" w:color="auto"/>
          </w:divBdr>
        </w:div>
        <w:div w:id="471022837">
          <w:marLeft w:val="0"/>
          <w:marRight w:val="0"/>
          <w:marTop w:val="0"/>
          <w:marBottom w:val="0"/>
          <w:divBdr>
            <w:top w:val="none" w:sz="0" w:space="0" w:color="auto"/>
            <w:left w:val="none" w:sz="0" w:space="0" w:color="auto"/>
            <w:bottom w:val="none" w:sz="0" w:space="0" w:color="auto"/>
            <w:right w:val="none" w:sz="0" w:space="0" w:color="auto"/>
          </w:divBdr>
        </w:div>
        <w:div w:id="317922471">
          <w:marLeft w:val="0"/>
          <w:marRight w:val="0"/>
          <w:marTop w:val="0"/>
          <w:marBottom w:val="0"/>
          <w:divBdr>
            <w:top w:val="none" w:sz="0" w:space="0" w:color="auto"/>
            <w:left w:val="none" w:sz="0" w:space="0" w:color="auto"/>
            <w:bottom w:val="none" w:sz="0" w:space="0" w:color="auto"/>
            <w:right w:val="none" w:sz="0" w:space="0" w:color="auto"/>
          </w:divBdr>
        </w:div>
        <w:div w:id="913317902">
          <w:marLeft w:val="0"/>
          <w:marRight w:val="0"/>
          <w:marTop w:val="0"/>
          <w:marBottom w:val="0"/>
          <w:divBdr>
            <w:top w:val="none" w:sz="0" w:space="0" w:color="auto"/>
            <w:left w:val="none" w:sz="0" w:space="0" w:color="auto"/>
            <w:bottom w:val="none" w:sz="0" w:space="0" w:color="auto"/>
            <w:right w:val="none" w:sz="0" w:space="0" w:color="auto"/>
          </w:divBdr>
        </w:div>
        <w:div w:id="964964208">
          <w:marLeft w:val="0"/>
          <w:marRight w:val="0"/>
          <w:marTop w:val="0"/>
          <w:marBottom w:val="0"/>
          <w:divBdr>
            <w:top w:val="none" w:sz="0" w:space="0" w:color="auto"/>
            <w:left w:val="none" w:sz="0" w:space="0" w:color="auto"/>
            <w:bottom w:val="none" w:sz="0" w:space="0" w:color="auto"/>
            <w:right w:val="none" w:sz="0" w:space="0" w:color="auto"/>
          </w:divBdr>
        </w:div>
        <w:div w:id="2051027629">
          <w:marLeft w:val="0"/>
          <w:marRight w:val="0"/>
          <w:marTop w:val="0"/>
          <w:marBottom w:val="0"/>
          <w:divBdr>
            <w:top w:val="none" w:sz="0" w:space="0" w:color="auto"/>
            <w:left w:val="none" w:sz="0" w:space="0" w:color="auto"/>
            <w:bottom w:val="none" w:sz="0" w:space="0" w:color="auto"/>
            <w:right w:val="none" w:sz="0" w:space="0" w:color="auto"/>
          </w:divBdr>
        </w:div>
        <w:div w:id="503587779">
          <w:marLeft w:val="0"/>
          <w:marRight w:val="0"/>
          <w:marTop w:val="0"/>
          <w:marBottom w:val="0"/>
          <w:divBdr>
            <w:top w:val="none" w:sz="0" w:space="0" w:color="auto"/>
            <w:left w:val="none" w:sz="0" w:space="0" w:color="auto"/>
            <w:bottom w:val="none" w:sz="0" w:space="0" w:color="auto"/>
            <w:right w:val="none" w:sz="0" w:space="0" w:color="auto"/>
          </w:divBdr>
        </w:div>
        <w:div w:id="29916105">
          <w:marLeft w:val="0"/>
          <w:marRight w:val="0"/>
          <w:marTop w:val="0"/>
          <w:marBottom w:val="0"/>
          <w:divBdr>
            <w:top w:val="none" w:sz="0" w:space="0" w:color="auto"/>
            <w:left w:val="none" w:sz="0" w:space="0" w:color="auto"/>
            <w:bottom w:val="none" w:sz="0" w:space="0" w:color="auto"/>
            <w:right w:val="none" w:sz="0" w:space="0" w:color="auto"/>
          </w:divBdr>
        </w:div>
        <w:div w:id="1849977660">
          <w:marLeft w:val="0"/>
          <w:marRight w:val="0"/>
          <w:marTop w:val="0"/>
          <w:marBottom w:val="0"/>
          <w:divBdr>
            <w:top w:val="none" w:sz="0" w:space="0" w:color="auto"/>
            <w:left w:val="none" w:sz="0" w:space="0" w:color="auto"/>
            <w:bottom w:val="none" w:sz="0" w:space="0" w:color="auto"/>
            <w:right w:val="none" w:sz="0" w:space="0" w:color="auto"/>
          </w:divBdr>
        </w:div>
        <w:div w:id="2018844612">
          <w:marLeft w:val="0"/>
          <w:marRight w:val="0"/>
          <w:marTop w:val="0"/>
          <w:marBottom w:val="0"/>
          <w:divBdr>
            <w:top w:val="none" w:sz="0" w:space="0" w:color="auto"/>
            <w:left w:val="none" w:sz="0" w:space="0" w:color="auto"/>
            <w:bottom w:val="none" w:sz="0" w:space="0" w:color="auto"/>
            <w:right w:val="none" w:sz="0" w:space="0" w:color="auto"/>
          </w:divBdr>
        </w:div>
        <w:div w:id="987442167">
          <w:marLeft w:val="0"/>
          <w:marRight w:val="0"/>
          <w:marTop w:val="0"/>
          <w:marBottom w:val="0"/>
          <w:divBdr>
            <w:top w:val="none" w:sz="0" w:space="0" w:color="auto"/>
            <w:left w:val="none" w:sz="0" w:space="0" w:color="auto"/>
            <w:bottom w:val="none" w:sz="0" w:space="0" w:color="auto"/>
            <w:right w:val="none" w:sz="0" w:space="0" w:color="auto"/>
          </w:divBdr>
        </w:div>
        <w:div w:id="929310034">
          <w:marLeft w:val="0"/>
          <w:marRight w:val="0"/>
          <w:marTop w:val="0"/>
          <w:marBottom w:val="0"/>
          <w:divBdr>
            <w:top w:val="none" w:sz="0" w:space="0" w:color="auto"/>
            <w:left w:val="none" w:sz="0" w:space="0" w:color="auto"/>
            <w:bottom w:val="none" w:sz="0" w:space="0" w:color="auto"/>
            <w:right w:val="none" w:sz="0" w:space="0" w:color="auto"/>
          </w:divBdr>
        </w:div>
        <w:div w:id="1272133013">
          <w:marLeft w:val="0"/>
          <w:marRight w:val="0"/>
          <w:marTop w:val="0"/>
          <w:marBottom w:val="0"/>
          <w:divBdr>
            <w:top w:val="none" w:sz="0" w:space="0" w:color="auto"/>
            <w:left w:val="none" w:sz="0" w:space="0" w:color="auto"/>
            <w:bottom w:val="none" w:sz="0" w:space="0" w:color="auto"/>
            <w:right w:val="none" w:sz="0" w:space="0" w:color="auto"/>
          </w:divBdr>
        </w:div>
        <w:div w:id="1018002365">
          <w:marLeft w:val="0"/>
          <w:marRight w:val="0"/>
          <w:marTop w:val="0"/>
          <w:marBottom w:val="0"/>
          <w:divBdr>
            <w:top w:val="none" w:sz="0" w:space="0" w:color="auto"/>
            <w:left w:val="none" w:sz="0" w:space="0" w:color="auto"/>
            <w:bottom w:val="none" w:sz="0" w:space="0" w:color="auto"/>
            <w:right w:val="none" w:sz="0" w:space="0" w:color="auto"/>
          </w:divBdr>
        </w:div>
        <w:div w:id="553389253">
          <w:marLeft w:val="0"/>
          <w:marRight w:val="0"/>
          <w:marTop w:val="0"/>
          <w:marBottom w:val="0"/>
          <w:divBdr>
            <w:top w:val="none" w:sz="0" w:space="0" w:color="auto"/>
            <w:left w:val="none" w:sz="0" w:space="0" w:color="auto"/>
            <w:bottom w:val="none" w:sz="0" w:space="0" w:color="auto"/>
            <w:right w:val="none" w:sz="0" w:space="0" w:color="auto"/>
          </w:divBdr>
        </w:div>
        <w:div w:id="1599481956">
          <w:marLeft w:val="0"/>
          <w:marRight w:val="0"/>
          <w:marTop w:val="0"/>
          <w:marBottom w:val="0"/>
          <w:divBdr>
            <w:top w:val="none" w:sz="0" w:space="0" w:color="auto"/>
            <w:left w:val="none" w:sz="0" w:space="0" w:color="auto"/>
            <w:bottom w:val="none" w:sz="0" w:space="0" w:color="auto"/>
            <w:right w:val="none" w:sz="0" w:space="0" w:color="auto"/>
          </w:divBdr>
        </w:div>
        <w:div w:id="230237943">
          <w:marLeft w:val="0"/>
          <w:marRight w:val="0"/>
          <w:marTop w:val="0"/>
          <w:marBottom w:val="0"/>
          <w:divBdr>
            <w:top w:val="none" w:sz="0" w:space="0" w:color="auto"/>
            <w:left w:val="none" w:sz="0" w:space="0" w:color="auto"/>
            <w:bottom w:val="none" w:sz="0" w:space="0" w:color="auto"/>
            <w:right w:val="none" w:sz="0" w:space="0" w:color="auto"/>
          </w:divBdr>
        </w:div>
        <w:div w:id="1393893628">
          <w:marLeft w:val="0"/>
          <w:marRight w:val="0"/>
          <w:marTop w:val="0"/>
          <w:marBottom w:val="0"/>
          <w:divBdr>
            <w:top w:val="none" w:sz="0" w:space="0" w:color="auto"/>
            <w:left w:val="none" w:sz="0" w:space="0" w:color="auto"/>
            <w:bottom w:val="none" w:sz="0" w:space="0" w:color="auto"/>
            <w:right w:val="none" w:sz="0" w:space="0" w:color="auto"/>
          </w:divBdr>
        </w:div>
      </w:divsChild>
    </w:div>
    <w:div w:id="185376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ritishgas.co.uk/the-source/making-a-difference/our-story.html" TargetMode="External"/><Relationship Id="rId21" Type="http://schemas.openxmlformats.org/officeDocument/2006/relationships/hyperlink" Target="https://www.britishgas.co.uk/heating/mixergy-hot-water-tank.html" TargetMode="External"/><Relationship Id="rId42" Type="http://schemas.openxmlformats.org/officeDocument/2006/relationships/hyperlink" Target="https://www.researchgate.net/publication/288817895_The_relevance_of_four_schools_of_thought_on_the_sources_of_a_firm%27s_competitive_advantage_A_case_of_Slovenian_firms" TargetMode="External"/><Relationship Id="rId47" Type="http://schemas.openxmlformats.org/officeDocument/2006/relationships/hyperlink" Target="https://www.centrica.com/media-centre/news/2023/british-gas-hiring-over-700-people-in-its-uk-call-centres/" TargetMode="External"/><Relationship Id="rId63" Type="http://schemas.openxmlformats.org/officeDocument/2006/relationships/hyperlink" Target="https://www.energycompanynumbers.co.uk/what-is-british-gas-boiler-iq/" TargetMode="External"/><Relationship Id="rId68" Type="http://schemas.openxmlformats.org/officeDocument/2006/relationships/hyperlink" Target="https://core.ac.uk/download/pdf/161421179.pdf" TargetMode="External"/><Relationship Id="rId84" Type="http://schemas.openxmlformats.org/officeDocument/2006/relationships/hyperlink" Target="https://www.centrica.com/media-centre/news/2023/british-gas-to-drive-demand-for-heat-pumps-with-lowest-price-guarantee/" TargetMode="External"/><Relationship Id="rId89" Type="http://schemas.openxmlformats.org/officeDocument/2006/relationships/hyperlink" Target="https://www-sciencedirect-com.ezproxy.uwtsd.ac.uk/science/article/pii/S0149206301001234" TargetMode="External"/><Relationship Id="rId16" Type="http://schemas.openxmlformats.org/officeDocument/2006/relationships/hyperlink" Target="https://www.britishgas.co.uk/offers.html" TargetMode="External"/><Relationship Id="rId11" Type="http://schemas.openxmlformats.org/officeDocument/2006/relationships/hyperlink" Target="https://www.fmb.org.uk/homepicks/home-emergency-cover/best-home-emergency-cover/" TargetMode="External"/><Relationship Id="rId32" Type="http://schemas.openxmlformats.org/officeDocument/2006/relationships/hyperlink" Target="https://www.britishgas.co.uk/electrical/smart-homes.html" TargetMode="External"/><Relationship Id="rId37" Type="http://schemas.openxmlformats.org/officeDocument/2006/relationships/hyperlink" Target="https://britishgasenergytrust.org.uk/" TargetMode="External"/><Relationship Id="rId53" Type="http://schemas.openxmlformats.org/officeDocument/2006/relationships/hyperlink" Target="https://www.centricabusinesssolutions.com/knowledge-centre/ideas/sensor-technology-driving-force-iot" TargetMode="External"/><Relationship Id="rId58" Type="http://schemas.openxmlformats.org/officeDocument/2006/relationships/hyperlink" Target="https://www.climateaction.org/news/new-report-finds-renewable-energy-can-create-three-times-as-many-jobs-compa" TargetMode="External"/><Relationship Id="rId74" Type="http://schemas.openxmlformats.org/officeDocument/2006/relationships/hyperlink" Target="https://www.forbes.com/sites/quora/2018/01/05/how-can-businesses-adapt-to-a-rapidly-changing-world/" TargetMode="External"/><Relationship Id="rId79" Type="http://schemas.openxmlformats.org/officeDocument/2006/relationships/hyperlink" Target="https://www.ofgem.gov.uk/press-release/ofgem-review-reveals-customer-service-standards-energy-suppliers-must-improve" TargetMode="External"/><Relationship Id="rId5" Type="http://schemas.openxmlformats.org/officeDocument/2006/relationships/settings" Target="settings.xml"/><Relationship Id="rId90" Type="http://schemas.openxmlformats.org/officeDocument/2006/relationships/hyperlink" Target="https://www.moneysupermarket.com/boiler-cover/hometree/" TargetMode="External"/><Relationship Id="rId95" Type="http://schemas.openxmlformats.org/officeDocument/2006/relationships/footer" Target="footer1.xml"/><Relationship Id="rId22" Type="http://schemas.openxmlformats.org/officeDocument/2006/relationships/hyperlink" Target="https://www.britishgas.co.uk/business/gas-and-electricity/renewable-business-energy/natural-renewable-electricity" TargetMode="External"/><Relationship Id="rId27" Type="http://schemas.openxmlformats.org/officeDocument/2006/relationships/hyperlink" Target="https://www.britishgas.co.uk/offers/refer-a-friend.html" TargetMode="External"/><Relationship Id="rId43" Type="http://schemas.openxmlformats.org/officeDocument/2006/relationships/hyperlink" Target="https://www.centrica.com/media-centre/news/2004/centrica-acquires-dyno-rod/" TargetMode="External"/><Relationship Id="rId48" Type="http://schemas.openxmlformats.org/officeDocument/2006/relationships/hyperlink" Target="https://www.centrica.com/media/m1vo2hub/ceos-statement-ar-2023.pdf" TargetMode="External"/><Relationship Id="rId64" Type="http://schemas.openxmlformats.org/officeDocument/2006/relationships/hyperlink" Target="https://www.energy-uk.org.uk/customers/additional-support-for-customers/" TargetMode="External"/><Relationship Id="rId69" Type="http://schemas.openxmlformats.org/officeDocument/2006/relationships/hyperlink" Target="https://research-ebsco-com.ezproxy.uwtsd.ac.uk/c/onvpsy/viewer/pdf/sn5urzfttz?route=details" TargetMode="External"/><Relationship Id="rId80" Type="http://schemas.openxmlformats.org/officeDocument/2006/relationships/hyperlink" Target="https://www.ofgem.gov.uk/sites/default/files/2024-07/DRHI_2023-24_Annual_Report.pdf" TargetMode="External"/><Relationship Id="rId85" Type="http://schemas.openxmlformats.org/officeDocument/2006/relationships/hyperlink" Target="https://www-jstor-org.ezproxy.uwtsd.ac.uk/stable/4478361?sid=primo" TargetMode="External"/><Relationship Id="rId3" Type="http://schemas.openxmlformats.org/officeDocument/2006/relationships/numbering" Target="numbering.xml"/><Relationship Id="rId12" Type="http://schemas.openxmlformats.org/officeDocument/2006/relationships/hyperlink" Target="https://www.proquest.com/docview/2156284014?accountid=130472&amp;parentSessionId=s0PZGM79VfAmUQzMDQaPQmquxVwjype3rakcwJHambw%3D&amp;pq-origsite=primo&amp;sourcetype=Scholarly%20Journals" TargetMode="External"/><Relationship Id="rId17" Type="http://schemas.openxmlformats.org/officeDocument/2006/relationships/hyperlink" Target="https://www.britishgas.co.uk/business/blog/centrica-annual-report-2024" TargetMode="External"/><Relationship Id="rId25" Type="http://schemas.openxmlformats.org/officeDocument/2006/relationships/hyperlink" Target="https://www.britishgas.co.uk/about-us/our-performance.html" TargetMode="External"/><Relationship Id="rId33" Type="http://schemas.openxmlformats.org/officeDocument/2006/relationships/hyperlink" Target="https://www.britishgas.co.uk/heating/thermostats.html" TargetMode="External"/><Relationship Id="rId38" Type="http://schemas.openxmlformats.org/officeDocument/2006/relationships/hyperlink" Target="https://ieeexplore.ieee.org/document/8356487" TargetMode="External"/><Relationship Id="rId46" Type="http://schemas.openxmlformats.org/officeDocument/2006/relationships/hyperlink" Target="https://www.centrica.com/media-centre/news/2023/british-gas-gives-heat-pump-warmth-guarantee/" TargetMode="External"/><Relationship Id="rId59" Type="http://schemas.openxmlformats.org/officeDocument/2006/relationships/hyperlink" Target="https://assets.publishing.service.gov.uk/media/5a7cb6a7ed915d682236215f/bis-11-749-better-choices-better-deals-consumers-powering-growth.pdf" TargetMode="External"/><Relationship Id="rId67" Type="http://schemas.openxmlformats.org/officeDocument/2006/relationships/hyperlink" Target="https://onlinelibrary.wiley.com/doi/full/10.1002/bse.3580" TargetMode="External"/><Relationship Id="rId20" Type="http://schemas.openxmlformats.org/officeDocument/2006/relationships/hyperlink" Target="https://www.britishgas.co.uk/heating/grants/green-homes.html" TargetMode="External"/><Relationship Id="rId41" Type="http://schemas.openxmlformats.org/officeDocument/2006/relationships/hyperlink" Target="https://www.moneysavingexpert.com/utilities/heat-pump/" TargetMode="External"/><Relationship Id="rId54" Type="http://schemas.openxmlformats.org/officeDocument/2006/relationships/hyperlink" Target="https://www.centrica.com/media/op3lyz33/centrica-annual-report-2023.pdf" TargetMode="External"/><Relationship Id="rId62" Type="http://schemas.openxmlformats.org/officeDocument/2006/relationships/hyperlink" Target="https://eibi.co.uk/news/octopus-energy-overtakes-british-gas-in-customer-numbers/" TargetMode="External"/><Relationship Id="rId70" Type="http://schemas.openxmlformats.org/officeDocument/2006/relationships/hyperlink" Target="https://www.proquest.com/docview/2885957962?accountid=130472&amp;parentSessionId=pzMHCbHbO1QHJ3j5FqYrH%2FLaS%2Fah0aS7eL4GCLleo58%3D&amp;pq-origsite=primo&amp;sourcetype=Scholarly%20Journals" TargetMode="External"/><Relationship Id="rId75" Type="http://schemas.openxmlformats.org/officeDocument/2006/relationships/hyperlink" Target="https://www.mckinsey.com/~/media/mckinsey/business%20functions/operations/our%20insights/the%20care%20of%20one%20hyperpersonalization%20of%20customer%20care/the-care-of-one" TargetMode="External"/><Relationship Id="rId83" Type="http://schemas.openxmlformats.org/officeDocument/2006/relationships/hyperlink" Target="https://www.proquest.com/docview/223189724?accountid=130472&amp;parentSessionId=DBqVgV%2FkwD2prvLgneu285v3bzHAuLPcKBgH0C3iau0%3D&amp;pq-origsite=primo&amp;sou" TargetMode="External"/><Relationship Id="rId88" Type="http://schemas.openxmlformats.org/officeDocument/2006/relationships/hyperlink" Target="https://www.emerald.com/insight/content/doi/10.1108/jwam-10-2022-0074/full/pdf?title=a-strategic-management-process-the-role-of-decision-making-style-and-organisational-performance" TargetMode="External"/><Relationship Id="rId91" Type="http://schemas.openxmlformats.org/officeDocument/2006/relationships/hyperlink" Target="https://www.trustatrader.com/"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britishgas.co.uk/heating/grants/boiler-upgrade-scheme.html" TargetMode="External"/><Relationship Id="rId23" Type="http://schemas.openxmlformats.org/officeDocument/2006/relationships/hyperlink" Target="https://www.britishgas.co.uk/priority-service-register" TargetMode="External"/><Relationship Id="rId28" Type="http://schemas.openxmlformats.org/officeDocument/2006/relationships/hyperlink" Target="https://www.britishgas.co.uk/the-source/making-a-difference/service-you-can-rely-on.html" TargetMode="External"/><Relationship Id="rId36" Type="http://schemas.openxmlformats.org/officeDocument/2006/relationships/hyperlink" Target="https://www.britishgas.co.uk/the-source/making-a-difference/apprenticeship-diversity.html" TargetMode="External"/><Relationship Id="rId49" Type="http://schemas.openxmlformats.org/officeDocument/2006/relationships/hyperlink" Target="https://www.centrica.com/media/f0balevh/strategic-report-ar-2023.pdf" TargetMode="External"/><Relationship Id="rId57" Type="http://schemas.openxmlformats.org/officeDocument/2006/relationships/hyperlink" Target="https://www.checkatrade.com/" TargetMode="External"/><Relationship Id="rId10" Type="http://schemas.openxmlformats.org/officeDocument/2006/relationships/image" Target="media/image2.png"/><Relationship Id="rId31" Type="http://schemas.openxmlformats.org/officeDocument/2006/relationships/hyperlink" Target="https://www.britishgas.co.uk/the-source/no-place-like-home/british-gas-homecareexplained.html" TargetMode="External"/><Relationship Id="rId44" Type="http://schemas.openxmlformats.org/officeDocument/2006/relationships/hyperlink" Target="https://www.centrica.com/media-centre/news/2015/british-gas-product-launch-makes-the-connected-home-a-reality/" TargetMode="External"/><Relationship Id="rId52" Type="http://schemas.openxmlformats.org/officeDocument/2006/relationships/hyperlink" Target="https://www.centrica.com/media-centre/news/2024/british-gas-to-provide-targeted-support-for-elderly-customers" TargetMode="External"/><Relationship Id="rId60" Type="http://schemas.openxmlformats.org/officeDocument/2006/relationships/hyperlink" Target="https://www.utgjiu.ro/revista/ec/pdf/2024-04/14_Ecobici.pdf" TargetMode="External"/><Relationship Id="rId65" Type="http://schemas.openxmlformats.org/officeDocument/2006/relationships/hyperlink" Target="https://www.uswitch.com/gas-electricity/guides/big-six-energy-suppliers-guide/" TargetMode="External"/><Relationship Id="rId73" Type="http://schemas.openxmlformats.org/officeDocument/2006/relationships/hyperlink" Target="https://www.theguardian.com/business/2024/feb/15/british-gas-profits-energy-bills-centrica" TargetMode="External"/><Relationship Id="rId78" Type="http://schemas.openxmlformats.org/officeDocument/2006/relationships/hyperlink" Target="https://www.ofgem.gov.uk/decision/ofgem-completes-review-suppliers-customer-service-and-complaints-handling" TargetMode="External"/><Relationship Id="rId81" Type="http://schemas.openxmlformats.org/officeDocument/2006/relationships/hyperlink" Target="https://www.cjournal.cz/files/349.pdf" TargetMode="External"/><Relationship Id="rId86" Type="http://schemas.openxmlformats.org/officeDocument/2006/relationships/hyperlink" Target="https://www.proquest.com/docview/1545869372?accountid=130472&amp;parentSessionId=kyIfBUj%2BeP851WEEGAAefZRzkzKbD8txPAsQ0PhU7fE%3D&amp;pq-origsite=primo&amp;sourcetype=Scholarly%20Journals" TargetMode="External"/><Relationship Id="rId94" Type="http://schemas.openxmlformats.org/officeDocument/2006/relationships/hyperlink" Target="https://www.mdpi.com/2071-1050/16/2/650"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bbc.co.uk/news/business-58090533" TargetMode="External"/><Relationship Id="rId18" Type="http://schemas.openxmlformats.org/officeDocument/2006/relationships/hyperlink" Target="https://www.centrica.com/media/f0balevh/strategic-report-ar-2023.pdf" TargetMode="External"/><Relationship Id="rId39" Type="http://schemas.openxmlformats.org/officeDocument/2006/relationships/hyperlink" Target="https://researchbriefings.files.parliament.uk/documents/CBP-9888/CBP-9888.pdf" TargetMode="External"/><Relationship Id="rId34" Type="http://schemas.openxmlformats.org/officeDocument/2006/relationships/hyperlink" Target="https://www.britishgas.co.uk/help-and-support/my-account/understanding-energy-tariffs" TargetMode="External"/><Relationship Id="rId50" Type="http://schemas.openxmlformats.org/officeDocument/2006/relationships/hyperlink" Target="https://www.centrica.com/media/op3lyz33/centrica-annual-report-2023.pdf" TargetMode="External"/><Relationship Id="rId55" Type="http://schemas.openxmlformats.org/officeDocument/2006/relationships/hyperlink" Target="https://www.centrica.com/who-we-are/values-and-culture/" TargetMode="External"/><Relationship Id="rId76" Type="http://schemas.openxmlformats.org/officeDocument/2006/relationships/hyperlink" Target="https://www.ft.com/content/ec9a15b3-8da2-37cf-b7b1-49e358c5ac17" TargetMode="External"/><Relationship Id="rId97"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hyperlink" Target="https://research-ebsco-com.ezproxy.uwtsd.ac.uk/c/onvpsy/viewer/pdf/w2lobk3mkz?route=details" TargetMode="External"/><Relationship Id="rId92" Type="http://schemas.openxmlformats.org/officeDocument/2006/relationships/hyperlink" Target="https://commonslibrary.parliament.uk/research-briefings/cbp-9888/" TargetMode="External"/><Relationship Id="rId2" Type="http://schemas.openxmlformats.org/officeDocument/2006/relationships/customXml" Target="../customXml/item2.xml"/><Relationship Id="rId29" Type="http://schemas.openxmlformats.org/officeDocument/2006/relationships/hyperlink" Target="https://www.britishgas.co.uk/cover/warranty-faqs.html" TargetMode="External"/><Relationship Id="rId24" Type="http://schemas.openxmlformats.org/officeDocument/2006/relationships/hyperlink" Target="https://www.britishgas.co.uk/heating/new-boiler.html" TargetMode="External"/><Relationship Id="rId40" Type="http://schemas.openxmlformats.org/officeDocument/2006/relationships/hyperlink" Target="https://www.researchgate.net/publication/385803733_Impact_of_diversification_on_strategic_business_management" TargetMode="External"/><Relationship Id="rId45" Type="http://schemas.openxmlformats.org/officeDocument/2006/relationships/hyperlink" Target="https://www.centrica.com/media-centre/news/2023/british-gas-launches-dimplex-quantum-tariff-the-smart-tariff-that-decarbonises-your-home/" TargetMode="External"/><Relationship Id="rId66" Type="http://schemas.openxmlformats.org/officeDocument/2006/relationships/hyperlink" Target="https://www.isc.hbs.edu/strategy/business-strategy/Pages/the-five-forces.aspx" TargetMode="External"/><Relationship Id="rId87" Type="http://schemas.openxmlformats.org/officeDocument/2006/relationships/hyperlink" Target="https://www.scottishpower.co.uk/energy-efficiency/smart-water-control" TargetMode="External"/><Relationship Id="rId61" Type="http://schemas.openxmlformats.org/officeDocument/2006/relationships/hyperlink" Target="https://www.greencentral.co.uk/boiler-advice/alternatives-to-british-gas-homecare/" TargetMode="External"/><Relationship Id="rId82" Type="http://schemas.openxmlformats.org/officeDocument/2006/relationships/hyperlink" Target="https://www.imf.org/en/Publications/fandd/issues/Series/Back-to-Basics/Inflation" TargetMode="External"/><Relationship Id="rId19" Type="http://schemas.openxmlformats.org/officeDocument/2006/relationships/hyperlink" Target="https://www.britishgas.co.uk/business/green-business" TargetMode="External"/><Relationship Id="rId14" Type="http://schemas.openxmlformats.org/officeDocument/2006/relationships/hyperlink" Target="https://hbr.org/2018/11/how-software-is-helping-big-companies-dominate" TargetMode="External"/><Relationship Id="rId30" Type="http://schemas.openxmlformats.org/officeDocument/2006/relationships/hyperlink" Target="https://www.britishgas.co.uk/business/help-and-support/more-help/streamlined-energy-and-carbon-reporting" TargetMode="External"/><Relationship Id="rId35" Type="http://schemas.openxmlformats.org/officeDocument/2006/relationships/hyperlink" Target="https://www.britishgas.co.uk/legal-compliance/useful-information.html" TargetMode="External"/><Relationship Id="rId56" Type="http://schemas.openxmlformats.org/officeDocument/2006/relationships/hyperlink" Target="https://www.centrica.com/media-centre/news/2024/british-gas-and-toyota-partner-to-deliver-toyota-homecharge/" TargetMode="External"/><Relationship Id="rId77" Type="http://schemas.openxmlformats.org/officeDocument/2006/relationships/hyperlink" Target="https://octopus.energy/press/Octopus-Energy-heat-pump-installer-programme/" TargetMode="External"/><Relationship Id="rId8" Type="http://schemas.openxmlformats.org/officeDocument/2006/relationships/endnotes" Target="endnotes.xml"/><Relationship Id="rId51" Type="http://schemas.openxmlformats.org/officeDocument/2006/relationships/hyperlink" Target="https://www.centrica.com/media-centre/news/2024/british-gas-joins-major-consortium-aspiring-to-decarbonise-up-to-1-000-social-housing-homes/" TargetMode="External"/><Relationship Id="rId72" Type="http://schemas.openxmlformats.org/officeDocument/2006/relationships/hyperlink" Target="https://www.proquest.com/docview/748034894?accountid=130472&amp;parentSessionId=g8Iz0274oHimUetzog2MK8EVP4fethyxEfFqv4fhUz8%3D&amp;pq-origsite=primo&amp;sourc" TargetMode="External"/><Relationship Id="rId93" Type="http://schemas.openxmlformats.org/officeDocument/2006/relationships/hyperlink" Target="https://www.cityam.com/windfall-tax-would-be-sticking-plaster-policy-for-short-sighted-government/" TargetMode="External"/><Relationship Id="rId9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C1290AC8C2143A39CE13C936179EBAD"/>
        <w:category>
          <w:name w:val="General"/>
          <w:gallery w:val="placeholder"/>
        </w:category>
        <w:types>
          <w:type w:val="bbPlcHdr"/>
        </w:types>
        <w:behaviors>
          <w:behavior w:val="content"/>
        </w:behaviors>
        <w:guid w:val="{42311CC6-36EB-4F1D-B3D9-6D0D67258C3F}"/>
      </w:docPartPr>
      <w:docPartBody>
        <w:p w:rsidR="00837F53" w:rsidRDefault="00BE02F7" w:rsidP="00BE02F7">
          <w:pPr>
            <w:pStyle w:val="9C1290AC8C2143A39CE13C936179EBA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2F7"/>
    <w:rsid w:val="00837F53"/>
    <w:rsid w:val="00BE02F7"/>
    <w:rsid w:val="00FE2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1290AC8C2143A39CE13C936179EBAD">
    <w:name w:val="9C1290AC8C2143A39CE13C936179EBAD"/>
    <w:rsid w:val="00BE02F7"/>
  </w:style>
  <w:style w:type="paragraph" w:customStyle="1" w:styleId="2CD94D625E234BD6A874C1E2ABD7EF9F">
    <w:name w:val="2CD94D625E234BD6A874C1E2ABD7EF9F"/>
    <w:rsid w:val="00BE02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2024-12-13T00:00:00</PublishDate>
  <Abstract/>
  <CompanyAddress>S2414867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508544-0D27-4D1E-AF2E-290FA96D6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Pages>
  <Words>8140</Words>
  <Characters>58858</Characters>
  <Application>Microsoft Office Word</Application>
  <DocSecurity>0</DocSecurity>
  <Lines>1201</Lines>
  <Paragraphs>333</Paragraphs>
  <ScaleCrop>false</ScaleCrop>
  <HeadingPairs>
    <vt:vector size="2" baseType="variant">
      <vt:variant>
        <vt:lpstr>Title</vt:lpstr>
      </vt:variant>
      <vt:variant>
        <vt:i4>1</vt:i4>
      </vt:variant>
    </vt:vector>
  </HeadingPairs>
  <TitlesOfParts>
    <vt:vector size="1" baseType="lpstr">
      <vt:lpstr>Exploring British Gas Homecare's Strategies: From DIVERSIFICATION TO Customer Satisfaction</vt:lpstr>
    </vt:vector>
  </TitlesOfParts>
  <Company>University of Wales Trinity Saint David</Company>
  <LinksUpToDate>false</LinksUpToDate>
  <CharactersWithSpaces>66665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British Gas Homecare's Strategies: From DIVERSIFICATION TO Customer Satisfaction</dc:title>
  <dc:subject/>
  <dc:creator>Florentina Pruteanu</dc:creator>
  <cp:keywords/>
  <dc:description/>
  <cp:lastModifiedBy>Florentina Pruteanu</cp:lastModifiedBy>
  <cp:revision>3</cp:revision>
  <dcterms:created xsi:type="dcterms:W3CDTF">2024-12-12T20:01:00Z</dcterms:created>
  <dcterms:modified xsi:type="dcterms:W3CDTF">2024-12-13T12:40:00Z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e930e8a8-dbb8-4f5b-97ee-c9afcb4c9015</vt:lpwstr>
  </property>
</Properties>
</file>