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C310D" w14:textId="74205A4E" w:rsidR="007D355C" w:rsidRPr="00705EDF" w:rsidRDefault="00000000">
      <w:pPr>
        <w:rPr>
          <w:rFonts w:ascii="Times New Roman" w:hAnsi="Times New Roman"/>
          <w:b/>
        </w:rPr>
      </w:pPr>
      <w:sdt>
        <w:sdtPr>
          <w:id w:val="-1779642838"/>
          <w:docPartObj>
            <w:docPartGallery w:val="Cover Pages"/>
            <w:docPartUnique/>
          </w:docPartObj>
        </w:sdtPr>
        <w:sdtEndPr>
          <w:rPr>
            <w:rFonts w:cstheme="minorHAnsi"/>
            <w:b/>
            <w:bCs/>
            <w:color w:val="000000" w:themeColor="text1"/>
            <w:sz w:val="44"/>
            <w:szCs w:val="40"/>
            <w14:textOutline w14:w="0" w14:cap="flat" w14:cmpd="sng" w14:algn="ctr">
              <w14:noFill/>
              <w14:prstDash w14:val="solid"/>
              <w14:round/>
            </w14:textOutline>
          </w:rPr>
        </w:sdtEndPr>
        <w:sdtContent>
          <w:r w:rsidR="007D355C">
            <w:rPr>
              <w:noProof/>
            </w:rPr>
            <mc:AlternateContent>
              <mc:Choice Requires="wps">
                <w:drawing>
                  <wp:anchor distT="0" distB="0" distL="114300" distR="114300" simplePos="0" relativeHeight="251660288" behindDoc="0" locked="0" layoutInCell="1" allowOverlap="1" wp14:anchorId="1C7AC9B4" wp14:editId="59C37CED">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61F280" w14:textId="39A5BA63" w:rsidR="007D355C" w:rsidRPr="007D355C" w:rsidRDefault="007D355C" w:rsidP="00705EDF">
                                <w:pPr>
                                  <w:pStyle w:val="NoSpacing"/>
                                  <w:jc w:val="center"/>
                                  <w:rPr>
                                    <w:color w:val="000000" w:themeColor="text1"/>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7AC9B4"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761F280" w14:textId="39A5BA63" w:rsidR="007D355C" w:rsidRPr="007D355C" w:rsidRDefault="007D355C" w:rsidP="00705EDF">
                          <w:pPr>
                            <w:pStyle w:val="NoSpacing"/>
                            <w:jc w:val="center"/>
                            <w:rPr>
                              <w:color w:val="000000" w:themeColor="text1"/>
                              <w:sz w:val="28"/>
                              <w:szCs w:val="28"/>
                            </w:rPr>
                          </w:pPr>
                        </w:p>
                      </w:txbxContent>
                    </v:textbox>
                    <w10:wrap type="square" anchorx="page" anchory="page"/>
                  </v:shape>
                </w:pict>
              </mc:Fallback>
            </mc:AlternateContent>
          </w:r>
        </w:sdtContent>
      </w:sdt>
      <w:r w:rsidR="004A478E">
        <w:rPr>
          <w:noProof/>
        </w:rPr>
        <w:drawing>
          <wp:inline distT="0" distB="0" distL="0" distR="0" wp14:anchorId="18356324" wp14:editId="532918D8">
            <wp:extent cx="5438775" cy="3712210"/>
            <wp:effectExtent l="0" t="0" r="9525" b="2540"/>
            <wp:docPr id="1604266420" name="graphics1" descr="A logo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1604266420" name="graphics1" descr="A logo with text on it&#10;&#10;Description automatically generated"/>
                    <pic:cNvPicPr/>
                  </pic:nvPicPr>
                  <pic:blipFill>
                    <a:blip r:embed="rId8">
                      <a:lum/>
                      <a:alphaModFix/>
                    </a:blip>
                    <a:srcRect/>
                    <a:stretch>
                      <a:fillRect/>
                    </a:stretch>
                  </pic:blipFill>
                  <pic:spPr>
                    <a:xfrm>
                      <a:off x="0" y="0"/>
                      <a:ext cx="5438775" cy="3712210"/>
                    </a:xfrm>
                    <a:prstGeom prst="rect">
                      <a:avLst/>
                    </a:prstGeom>
                    <a:noFill/>
                    <a:ln>
                      <a:noFill/>
                      <a:prstDash/>
                    </a:ln>
                  </pic:spPr>
                </pic:pic>
              </a:graphicData>
            </a:graphic>
          </wp:inline>
        </w:drawing>
      </w:r>
    </w:p>
    <w:p w14:paraId="4B7EC3B6" w14:textId="1C9076BF" w:rsidR="00E551AE" w:rsidRPr="005A0E47" w:rsidRDefault="004A478E" w:rsidP="004A478E">
      <w:pPr>
        <w:rPr>
          <w:rFonts w:cstheme="minorHAnsi"/>
          <w:b/>
          <w:sz w:val="36"/>
          <w:szCs w:val="36"/>
        </w:rPr>
      </w:pPr>
      <w:r w:rsidRPr="004A478E">
        <w:rPr>
          <w:rFonts w:cstheme="minorHAnsi"/>
          <w:b/>
        </w:rPr>
        <w:t xml:space="preserve">                                   </w:t>
      </w:r>
      <w:r w:rsidR="00705EDF" w:rsidRPr="005A0E47">
        <w:rPr>
          <w:rFonts w:cstheme="minorHAnsi"/>
          <w:b/>
          <w:sz w:val="36"/>
          <w:szCs w:val="36"/>
        </w:rPr>
        <w:t>Data Handling and Business Intelligence</w:t>
      </w:r>
    </w:p>
    <w:p w14:paraId="63E261F6" w14:textId="65425F16" w:rsidR="00920B81" w:rsidRPr="005A0E47" w:rsidRDefault="004A478E" w:rsidP="004A478E">
      <w:pPr>
        <w:rPr>
          <w:rFonts w:cstheme="minorHAnsi"/>
          <w:b/>
          <w:sz w:val="36"/>
          <w:szCs w:val="36"/>
        </w:rPr>
      </w:pPr>
      <w:r w:rsidRPr="005A0E47">
        <w:rPr>
          <w:rFonts w:cstheme="minorHAnsi"/>
          <w:b/>
          <w:sz w:val="36"/>
          <w:szCs w:val="36"/>
        </w:rPr>
        <w:t xml:space="preserve">                       Lecturer: Anupam Mazumdar</w:t>
      </w:r>
    </w:p>
    <w:p w14:paraId="397597FB" w14:textId="779B7F5B" w:rsidR="00E551AE" w:rsidRPr="005A0E47" w:rsidRDefault="004A478E" w:rsidP="004A478E">
      <w:pPr>
        <w:rPr>
          <w:rFonts w:cstheme="minorHAnsi"/>
          <w:bCs/>
          <w:sz w:val="32"/>
          <w:szCs w:val="32"/>
        </w:rPr>
      </w:pPr>
      <w:r w:rsidRPr="005A0E47">
        <w:rPr>
          <w:rFonts w:cstheme="minorHAnsi"/>
          <w:bCs/>
          <w:sz w:val="32"/>
          <w:szCs w:val="32"/>
        </w:rPr>
        <w:t xml:space="preserve">                          </w:t>
      </w:r>
      <w:r w:rsidR="00E551AE" w:rsidRPr="005A0E47">
        <w:rPr>
          <w:rFonts w:cstheme="minorHAnsi"/>
          <w:bCs/>
          <w:sz w:val="32"/>
          <w:szCs w:val="32"/>
        </w:rPr>
        <w:t>Student ID:</w:t>
      </w:r>
      <w:r w:rsidRPr="005A0E47">
        <w:rPr>
          <w:rFonts w:cstheme="minorHAnsi"/>
          <w:bCs/>
          <w:sz w:val="32"/>
          <w:szCs w:val="32"/>
        </w:rPr>
        <w:t xml:space="preserve"> 2125629 Pavlina Kabakchieva</w:t>
      </w:r>
    </w:p>
    <w:p w14:paraId="7DC4E2E3" w14:textId="1584D50B" w:rsidR="004A478E" w:rsidRDefault="004A478E" w:rsidP="004A478E">
      <w:pPr>
        <w:rPr>
          <w:rFonts w:cstheme="minorHAnsi"/>
          <w:bCs/>
        </w:rPr>
      </w:pPr>
      <w:r>
        <w:rPr>
          <w:rFonts w:cstheme="minorHAnsi"/>
          <w:bCs/>
        </w:rPr>
        <w:t xml:space="preserve">                                                  </w:t>
      </w:r>
    </w:p>
    <w:p w14:paraId="3A99330B" w14:textId="18A359F2" w:rsidR="00705EDF" w:rsidRPr="00002C48" w:rsidRDefault="00705EDF" w:rsidP="00493CAE">
      <w:pPr>
        <w:jc w:val="both"/>
      </w:pPr>
      <w:r>
        <w:br w:type="page"/>
      </w:r>
    </w:p>
    <w:sdt>
      <w:sdtPr>
        <w:rPr>
          <w:rFonts w:ascii="Times New Roman" w:eastAsiaTheme="minorHAnsi" w:hAnsi="Times New Roman" w:cstheme="minorBidi"/>
          <w:b/>
          <w:i/>
          <w:iCs/>
          <w:color w:val="auto"/>
          <w:sz w:val="24"/>
          <w:szCs w:val="22"/>
          <w:lang w:val="en-GB"/>
        </w:rPr>
        <w:id w:val="980119107"/>
        <w:docPartObj>
          <w:docPartGallery w:val="Table of Contents"/>
          <w:docPartUnique/>
        </w:docPartObj>
      </w:sdtPr>
      <w:sdtEndPr>
        <w:rPr>
          <w:rFonts w:asciiTheme="minorHAnsi" w:hAnsiTheme="minorHAnsi" w:cstheme="minorHAnsi"/>
          <w:b w:val="0"/>
          <w:bCs/>
          <w:i w:val="0"/>
          <w:iCs w:val="0"/>
          <w:noProof/>
        </w:rPr>
      </w:sdtEndPr>
      <w:sdtContent>
        <w:p w14:paraId="0D9BED8F" w14:textId="44A5C814" w:rsidR="00F456C7" w:rsidRPr="00002C48" w:rsidRDefault="00F456C7" w:rsidP="000D1B0F">
          <w:pPr>
            <w:pStyle w:val="TOCHeading"/>
          </w:pPr>
          <w:r w:rsidRPr="00002C48">
            <w:t>Table of Contents</w:t>
          </w:r>
        </w:p>
        <w:p w14:paraId="4A20EA6B" w14:textId="3A3D01EB" w:rsidR="00920B81" w:rsidRDefault="00F456C7">
          <w:pPr>
            <w:pStyle w:val="TOC1"/>
            <w:tabs>
              <w:tab w:val="right" w:leader="dot" w:pos="9350"/>
            </w:tabs>
            <w:rPr>
              <w:rFonts w:eastAsiaTheme="minorEastAsia"/>
              <w:noProof/>
              <w:kern w:val="2"/>
              <w:sz w:val="22"/>
              <w:lang w:eastAsia="en-GB"/>
              <w14:ligatures w14:val="standardContextual"/>
            </w:rPr>
          </w:pPr>
          <w:r w:rsidRPr="00002C48">
            <w:rPr>
              <w:rFonts w:cstheme="minorHAnsi"/>
              <w:b/>
            </w:rPr>
            <w:fldChar w:fldCharType="begin"/>
          </w:r>
          <w:r w:rsidRPr="00002C48">
            <w:rPr>
              <w:rFonts w:cstheme="minorHAnsi"/>
            </w:rPr>
            <w:instrText xml:space="preserve"> TOC \o "1-3" \h \z \u </w:instrText>
          </w:r>
          <w:r w:rsidRPr="00002C48">
            <w:rPr>
              <w:rFonts w:cstheme="minorHAnsi"/>
              <w:b/>
            </w:rPr>
            <w:fldChar w:fldCharType="separate"/>
          </w:r>
          <w:hyperlink w:anchor="_Toc151375305" w:history="1">
            <w:r w:rsidR="00920B81" w:rsidRPr="003B40A3">
              <w:rPr>
                <w:rStyle w:val="Hyperlink"/>
                <w:noProof/>
              </w:rPr>
              <w:t>Introduction</w:t>
            </w:r>
            <w:r w:rsidR="00920B81">
              <w:rPr>
                <w:noProof/>
                <w:webHidden/>
              </w:rPr>
              <w:tab/>
            </w:r>
            <w:r w:rsidR="00920B81">
              <w:rPr>
                <w:noProof/>
                <w:webHidden/>
              </w:rPr>
              <w:fldChar w:fldCharType="begin"/>
            </w:r>
            <w:r w:rsidR="00920B81">
              <w:rPr>
                <w:noProof/>
                <w:webHidden/>
              </w:rPr>
              <w:instrText xml:space="preserve"> PAGEREF _Toc151375305 \h </w:instrText>
            </w:r>
            <w:r w:rsidR="00920B81">
              <w:rPr>
                <w:noProof/>
                <w:webHidden/>
              </w:rPr>
            </w:r>
            <w:r w:rsidR="00920B81">
              <w:rPr>
                <w:noProof/>
                <w:webHidden/>
              </w:rPr>
              <w:fldChar w:fldCharType="separate"/>
            </w:r>
            <w:r w:rsidR="00920B81">
              <w:rPr>
                <w:noProof/>
                <w:webHidden/>
              </w:rPr>
              <w:t>2</w:t>
            </w:r>
            <w:r w:rsidR="00920B81">
              <w:rPr>
                <w:noProof/>
                <w:webHidden/>
              </w:rPr>
              <w:fldChar w:fldCharType="end"/>
            </w:r>
          </w:hyperlink>
        </w:p>
        <w:p w14:paraId="6BCDE143" w14:textId="590F2301" w:rsidR="00920B81" w:rsidRDefault="00000000">
          <w:pPr>
            <w:pStyle w:val="TOC1"/>
            <w:tabs>
              <w:tab w:val="right" w:leader="dot" w:pos="9350"/>
            </w:tabs>
            <w:rPr>
              <w:rFonts w:eastAsiaTheme="minorEastAsia"/>
              <w:noProof/>
              <w:kern w:val="2"/>
              <w:sz w:val="22"/>
              <w:lang w:eastAsia="en-GB"/>
              <w14:ligatures w14:val="standardContextual"/>
            </w:rPr>
          </w:pPr>
          <w:hyperlink w:anchor="_Toc151375306" w:history="1">
            <w:r w:rsidR="00920B81" w:rsidRPr="003B40A3">
              <w:rPr>
                <w:rStyle w:val="Hyperlink"/>
                <w:noProof/>
              </w:rPr>
              <w:t>Part 1</w:t>
            </w:r>
            <w:r w:rsidR="00920B81">
              <w:rPr>
                <w:noProof/>
                <w:webHidden/>
              </w:rPr>
              <w:tab/>
            </w:r>
            <w:r w:rsidR="00920B81">
              <w:rPr>
                <w:noProof/>
                <w:webHidden/>
              </w:rPr>
              <w:fldChar w:fldCharType="begin"/>
            </w:r>
            <w:r w:rsidR="00920B81">
              <w:rPr>
                <w:noProof/>
                <w:webHidden/>
              </w:rPr>
              <w:instrText xml:space="preserve"> PAGEREF _Toc151375306 \h </w:instrText>
            </w:r>
            <w:r w:rsidR="00920B81">
              <w:rPr>
                <w:noProof/>
                <w:webHidden/>
              </w:rPr>
            </w:r>
            <w:r w:rsidR="00920B81">
              <w:rPr>
                <w:noProof/>
                <w:webHidden/>
              </w:rPr>
              <w:fldChar w:fldCharType="separate"/>
            </w:r>
            <w:r w:rsidR="00920B81">
              <w:rPr>
                <w:noProof/>
                <w:webHidden/>
              </w:rPr>
              <w:t>2</w:t>
            </w:r>
            <w:r w:rsidR="00920B81">
              <w:rPr>
                <w:noProof/>
                <w:webHidden/>
              </w:rPr>
              <w:fldChar w:fldCharType="end"/>
            </w:r>
          </w:hyperlink>
        </w:p>
        <w:p w14:paraId="5447B1BD" w14:textId="586B6253" w:rsidR="00920B81" w:rsidRDefault="00000000">
          <w:pPr>
            <w:pStyle w:val="TOC2"/>
            <w:tabs>
              <w:tab w:val="right" w:leader="dot" w:pos="9350"/>
            </w:tabs>
            <w:rPr>
              <w:rFonts w:eastAsiaTheme="minorEastAsia"/>
              <w:noProof/>
              <w:kern w:val="2"/>
              <w:sz w:val="22"/>
              <w:lang w:eastAsia="en-GB"/>
              <w14:ligatures w14:val="standardContextual"/>
            </w:rPr>
          </w:pPr>
          <w:hyperlink w:anchor="_Toc151375307" w:history="1">
            <w:r w:rsidR="00920B81" w:rsidRPr="003B40A3">
              <w:rPr>
                <w:rStyle w:val="Hyperlink"/>
                <w:rFonts w:cstheme="minorHAnsi"/>
                <w:noProof/>
              </w:rPr>
              <w:t>Pre-Processing of the data</w:t>
            </w:r>
            <w:r w:rsidR="00920B81">
              <w:rPr>
                <w:noProof/>
                <w:webHidden/>
              </w:rPr>
              <w:tab/>
            </w:r>
            <w:r w:rsidR="00920B81">
              <w:rPr>
                <w:noProof/>
                <w:webHidden/>
              </w:rPr>
              <w:fldChar w:fldCharType="begin"/>
            </w:r>
            <w:r w:rsidR="00920B81">
              <w:rPr>
                <w:noProof/>
                <w:webHidden/>
              </w:rPr>
              <w:instrText xml:space="preserve"> PAGEREF _Toc151375307 \h </w:instrText>
            </w:r>
            <w:r w:rsidR="00920B81">
              <w:rPr>
                <w:noProof/>
                <w:webHidden/>
              </w:rPr>
            </w:r>
            <w:r w:rsidR="00920B81">
              <w:rPr>
                <w:noProof/>
                <w:webHidden/>
              </w:rPr>
              <w:fldChar w:fldCharType="separate"/>
            </w:r>
            <w:r w:rsidR="00920B81">
              <w:rPr>
                <w:noProof/>
                <w:webHidden/>
              </w:rPr>
              <w:t>2</w:t>
            </w:r>
            <w:r w:rsidR="00920B81">
              <w:rPr>
                <w:noProof/>
                <w:webHidden/>
              </w:rPr>
              <w:fldChar w:fldCharType="end"/>
            </w:r>
          </w:hyperlink>
        </w:p>
        <w:p w14:paraId="5D7A76CD" w14:textId="16A6C062" w:rsidR="00920B81" w:rsidRDefault="00000000">
          <w:pPr>
            <w:pStyle w:val="TOC2"/>
            <w:tabs>
              <w:tab w:val="right" w:leader="dot" w:pos="9350"/>
            </w:tabs>
            <w:rPr>
              <w:rFonts w:eastAsiaTheme="minorEastAsia"/>
              <w:noProof/>
              <w:kern w:val="2"/>
              <w:sz w:val="22"/>
              <w:lang w:eastAsia="en-GB"/>
              <w14:ligatures w14:val="standardContextual"/>
            </w:rPr>
          </w:pPr>
          <w:hyperlink w:anchor="_Toc151375308" w:history="1">
            <w:r w:rsidR="00920B81" w:rsidRPr="003B40A3">
              <w:rPr>
                <w:rStyle w:val="Hyperlink"/>
                <w:rFonts w:cstheme="minorHAnsi"/>
                <w:noProof/>
              </w:rPr>
              <w:t>Analysing the data</w:t>
            </w:r>
            <w:r w:rsidR="00920B81">
              <w:rPr>
                <w:noProof/>
                <w:webHidden/>
              </w:rPr>
              <w:tab/>
            </w:r>
            <w:r w:rsidR="00920B81">
              <w:rPr>
                <w:noProof/>
                <w:webHidden/>
              </w:rPr>
              <w:fldChar w:fldCharType="begin"/>
            </w:r>
            <w:r w:rsidR="00920B81">
              <w:rPr>
                <w:noProof/>
                <w:webHidden/>
              </w:rPr>
              <w:instrText xml:space="preserve"> PAGEREF _Toc151375308 \h </w:instrText>
            </w:r>
            <w:r w:rsidR="00920B81">
              <w:rPr>
                <w:noProof/>
                <w:webHidden/>
              </w:rPr>
            </w:r>
            <w:r w:rsidR="00920B81">
              <w:rPr>
                <w:noProof/>
                <w:webHidden/>
              </w:rPr>
              <w:fldChar w:fldCharType="separate"/>
            </w:r>
            <w:r w:rsidR="00920B81">
              <w:rPr>
                <w:noProof/>
                <w:webHidden/>
              </w:rPr>
              <w:t>3</w:t>
            </w:r>
            <w:r w:rsidR="00920B81">
              <w:rPr>
                <w:noProof/>
                <w:webHidden/>
              </w:rPr>
              <w:fldChar w:fldCharType="end"/>
            </w:r>
          </w:hyperlink>
        </w:p>
        <w:p w14:paraId="3E2C79D4" w14:textId="21B4DDEC" w:rsidR="00920B81" w:rsidRDefault="00000000">
          <w:pPr>
            <w:pStyle w:val="TOC2"/>
            <w:tabs>
              <w:tab w:val="right" w:leader="dot" w:pos="9350"/>
            </w:tabs>
            <w:rPr>
              <w:rFonts w:eastAsiaTheme="minorEastAsia"/>
              <w:noProof/>
              <w:kern w:val="2"/>
              <w:sz w:val="22"/>
              <w:lang w:eastAsia="en-GB"/>
              <w14:ligatures w14:val="standardContextual"/>
            </w:rPr>
          </w:pPr>
          <w:hyperlink w:anchor="_Toc151375309" w:history="1">
            <w:r w:rsidR="00920B81" w:rsidRPr="003B40A3">
              <w:rPr>
                <w:rStyle w:val="Hyperlink"/>
                <w:rFonts w:cstheme="minorHAnsi"/>
                <w:b/>
                <w:bCs/>
                <w:noProof/>
              </w:rPr>
              <w:t>Performing same tasks with additional ways</w:t>
            </w:r>
            <w:r w:rsidR="00920B81">
              <w:rPr>
                <w:noProof/>
                <w:webHidden/>
              </w:rPr>
              <w:tab/>
            </w:r>
            <w:r w:rsidR="00920B81">
              <w:rPr>
                <w:noProof/>
                <w:webHidden/>
              </w:rPr>
              <w:fldChar w:fldCharType="begin"/>
            </w:r>
            <w:r w:rsidR="00920B81">
              <w:rPr>
                <w:noProof/>
                <w:webHidden/>
              </w:rPr>
              <w:instrText xml:space="preserve"> PAGEREF _Toc151375309 \h </w:instrText>
            </w:r>
            <w:r w:rsidR="00920B81">
              <w:rPr>
                <w:noProof/>
                <w:webHidden/>
              </w:rPr>
            </w:r>
            <w:r w:rsidR="00920B81">
              <w:rPr>
                <w:noProof/>
                <w:webHidden/>
              </w:rPr>
              <w:fldChar w:fldCharType="separate"/>
            </w:r>
            <w:r w:rsidR="00920B81">
              <w:rPr>
                <w:noProof/>
                <w:webHidden/>
              </w:rPr>
              <w:t>5</w:t>
            </w:r>
            <w:r w:rsidR="00920B81">
              <w:rPr>
                <w:noProof/>
                <w:webHidden/>
              </w:rPr>
              <w:fldChar w:fldCharType="end"/>
            </w:r>
          </w:hyperlink>
        </w:p>
        <w:p w14:paraId="4B4A8E4F" w14:textId="092EF5F3" w:rsidR="00920B81" w:rsidRDefault="00000000">
          <w:pPr>
            <w:pStyle w:val="TOC2"/>
            <w:tabs>
              <w:tab w:val="right" w:leader="dot" w:pos="9350"/>
            </w:tabs>
            <w:rPr>
              <w:rFonts w:eastAsiaTheme="minorEastAsia"/>
              <w:noProof/>
              <w:kern w:val="2"/>
              <w:sz w:val="22"/>
              <w:lang w:eastAsia="en-GB"/>
              <w14:ligatures w14:val="standardContextual"/>
            </w:rPr>
          </w:pPr>
          <w:hyperlink w:anchor="_Toc151375310" w:history="1">
            <w:r w:rsidR="00920B81" w:rsidRPr="003B40A3">
              <w:rPr>
                <w:rStyle w:val="Hyperlink"/>
                <w:rFonts w:cstheme="minorHAnsi"/>
                <w:noProof/>
              </w:rPr>
              <w:t>Visualising the data</w:t>
            </w:r>
            <w:r w:rsidR="00920B81">
              <w:rPr>
                <w:noProof/>
                <w:webHidden/>
              </w:rPr>
              <w:tab/>
            </w:r>
            <w:r w:rsidR="00920B81">
              <w:rPr>
                <w:noProof/>
                <w:webHidden/>
              </w:rPr>
              <w:fldChar w:fldCharType="begin"/>
            </w:r>
            <w:r w:rsidR="00920B81">
              <w:rPr>
                <w:noProof/>
                <w:webHidden/>
              </w:rPr>
              <w:instrText xml:space="preserve"> PAGEREF _Toc151375310 \h </w:instrText>
            </w:r>
            <w:r w:rsidR="00920B81">
              <w:rPr>
                <w:noProof/>
                <w:webHidden/>
              </w:rPr>
            </w:r>
            <w:r w:rsidR="00920B81">
              <w:rPr>
                <w:noProof/>
                <w:webHidden/>
              </w:rPr>
              <w:fldChar w:fldCharType="separate"/>
            </w:r>
            <w:r w:rsidR="00920B81">
              <w:rPr>
                <w:noProof/>
                <w:webHidden/>
              </w:rPr>
              <w:t>6</w:t>
            </w:r>
            <w:r w:rsidR="00920B81">
              <w:rPr>
                <w:noProof/>
                <w:webHidden/>
              </w:rPr>
              <w:fldChar w:fldCharType="end"/>
            </w:r>
          </w:hyperlink>
        </w:p>
        <w:p w14:paraId="064253CE" w14:textId="4030A3BB" w:rsidR="00920B81" w:rsidRDefault="00000000">
          <w:pPr>
            <w:pStyle w:val="TOC1"/>
            <w:tabs>
              <w:tab w:val="right" w:leader="dot" w:pos="9350"/>
            </w:tabs>
            <w:rPr>
              <w:rFonts w:eastAsiaTheme="minorEastAsia"/>
              <w:noProof/>
              <w:kern w:val="2"/>
              <w:sz w:val="22"/>
              <w:lang w:eastAsia="en-GB"/>
              <w14:ligatures w14:val="standardContextual"/>
            </w:rPr>
          </w:pPr>
          <w:hyperlink w:anchor="_Toc151375311" w:history="1">
            <w:r w:rsidR="00920B81" w:rsidRPr="003B40A3">
              <w:rPr>
                <w:rStyle w:val="Hyperlink"/>
                <w:noProof/>
              </w:rPr>
              <w:t>Part 2</w:t>
            </w:r>
            <w:r w:rsidR="00920B81">
              <w:rPr>
                <w:noProof/>
                <w:webHidden/>
              </w:rPr>
              <w:tab/>
            </w:r>
            <w:r w:rsidR="00920B81">
              <w:rPr>
                <w:noProof/>
                <w:webHidden/>
              </w:rPr>
              <w:fldChar w:fldCharType="begin"/>
            </w:r>
            <w:r w:rsidR="00920B81">
              <w:rPr>
                <w:noProof/>
                <w:webHidden/>
              </w:rPr>
              <w:instrText xml:space="preserve"> PAGEREF _Toc151375311 \h </w:instrText>
            </w:r>
            <w:r w:rsidR="00920B81">
              <w:rPr>
                <w:noProof/>
                <w:webHidden/>
              </w:rPr>
            </w:r>
            <w:r w:rsidR="00920B81">
              <w:rPr>
                <w:noProof/>
                <w:webHidden/>
              </w:rPr>
              <w:fldChar w:fldCharType="separate"/>
            </w:r>
            <w:r w:rsidR="00920B81">
              <w:rPr>
                <w:noProof/>
                <w:webHidden/>
              </w:rPr>
              <w:t>8</w:t>
            </w:r>
            <w:r w:rsidR="00920B81">
              <w:rPr>
                <w:noProof/>
                <w:webHidden/>
              </w:rPr>
              <w:fldChar w:fldCharType="end"/>
            </w:r>
          </w:hyperlink>
        </w:p>
        <w:p w14:paraId="3995B6EA" w14:textId="01AF9EBC" w:rsidR="00920B81" w:rsidRDefault="00000000">
          <w:pPr>
            <w:pStyle w:val="TOC2"/>
            <w:tabs>
              <w:tab w:val="right" w:leader="dot" w:pos="9350"/>
            </w:tabs>
            <w:rPr>
              <w:rFonts w:eastAsiaTheme="minorEastAsia"/>
              <w:noProof/>
              <w:kern w:val="2"/>
              <w:sz w:val="22"/>
              <w:lang w:eastAsia="en-GB"/>
              <w14:ligatures w14:val="standardContextual"/>
            </w:rPr>
          </w:pPr>
          <w:hyperlink w:anchor="_Toc151375312" w:history="1">
            <w:r w:rsidR="00920B81" w:rsidRPr="003B40A3">
              <w:rPr>
                <w:rStyle w:val="Hyperlink"/>
                <w:rFonts w:cstheme="minorHAnsi"/>
                <w:noProof/>
              </w:rPr>
              <w:t>How many students are male and female?</w:t>
            </w:r>
            <w:r w:rsidR="00920B81">
              <w:rPr>
                <w:noProof/>
                <w:webHidden/>
              </w:rPr>
              <w:tab/>
            </w:r>
            <w:r w:rsidR="00920B81">
              <w:rPr>
                <w:noProof/>
                <w:webHidden/>
              </w:rPr>
              <w:fldChar w:fldCharType="begin"/>
            </w:r>
            <w:r w:rsidR="00920B81">
              <w:rPr>
                <w:noProof/>
                <w:webHidden/>
              </w:rPr>
              <w:instrText xml:space="preserve"> PAGEREF _Toc151375312 \h </w:instrText>
            </w:r>
            <w:r w:rsidR="00920B81">
              <w:rPr>
                <w:noProof/>
                <w:webHidden/>
              </w:rPr>
            </w:r>
            <w:r w:rsidR="00920B81">
              <w:rPr>
                <w:noProof/>
                <w:webHidden/>
              </w:rPr>
              <w:fldChar w:fldCharType="separate"/>
            </w:r>
            <w:r w:rsidR="00920B81">
              <w:rPr>
                <w:noProof/>
                <w:webHidden/>
              </w:rPr>
              <w:t>8</w:t>
            </w:r>
            <w:r w:rsidR="00920B81">
              <w:rPr>
                <w:noProof/>
                <w:webHidden/>
              </w:rPr>
              <w:fldChar w:fldCharType="end"/>
            </w:r>
          </w:hyperlink>
        </w:p>
        <w:p w14:paraId="3F9707E0" w14:textId="2C864B37" w:rsidR="00920B81" w:rsidRDefault="00000000">
          <w:pPr>
            <w:pStyle w:val="TOC2"/>
            <w:tabs>
              <w:tab w:val="right" w:leader="dot" w:pos="9350"/>
            </w:tabs>
            <w:rPr>
              <w:rFonts w:eastAsiaTheme="minorEastAsia"/>
              <w:noProof/>
              <w:kern w:val="2"/>
              <w:sz w:val="22"/>
              <w:lang w:eastAsia="en-GB"/>
              <w14:ligatures w14:val="standardContextual"/>
            </w:rPr>
          </w:pPr>
          <w:hyperlink w:anchor="_Toc151375313" w:history="1">
            <w:r w:rsidR="00920B81" w:rsidRPr="003B40A3">
              <w:rPr>
                <w:rStyle w:val="Hyperlink"/>
                <w:rFonts w:cstheme="minorHAnsi"/>
                <w:noProof/>
              </w:rPr>
              <w:t>How many students qualifies and does not qualify for reduced/free lunch?</w:t>
            </w:r>
            <w:r w:rsidR="00920B81">
              <w:rPr>
                <w:noProof/>
                <w:webHidden/>
              </w:rPr>
              <w:tab/>
            </w:r>
            <w:r w:rsidR="00920B81">
              <w:rPr>
                <w:noProof/>
                <w:webHidden/>
              </w:rPr>
              <w:fldChar w:fldCharType="begin"/>
            </w:r>
            <w:r w:rsidR="00920B81">
              <w:rPr>
                <w:noProof/>
                <w:webHidden/>
              </w:rPr>
              <w:instrText xml:space="preserve"> PAGEREF _Toc151375313 \h </w:instrText>
            </w:r>
            <w:r w:rsidR="00920B81">
              <w:rPr>
                <w:noProof/>
                <w:webHidden/>
              </w:rPr>
            </w:r>
            <w:r w:rsidR="00920B81">
              <w:rPr>
                <w:noProof/>
                <w:webHidden/>
              </w:rPr>
              <w:fldChar w:fldCharType="separate"/>
            </w:r>
            <w:r w:rsidR="00920B81">
              <w:rPr>
                <w:noProof/>
                <w:webHidden/>
              </w:rPr>
              <w:t>9</w:t>
            </w:r>
            <w:r w:rsidR="00920B81">
              <w:rPr>
                <w:noProof/>
                <w:webHidden/>
              </w:rPr>
              <w:fldChar w:fldCharType="end"/>
            </w:r>
          </w:hyperlink>
        </w:p>
        <w:p w14:paraId="2015E030" w14:textId="06F50C50" w:rsidR="00920B81" w:rsidRDefault="00000000">
          <w:pPr>
            <w:pStyle w:val="TOC2"/>
            <w:tabs>
              <w:tab w:val="right" w:leader="dot" w:pos="9350"/>
            </w:tabs>
            <w:rPr>
              <w:rFonts w:eastAsiaTheme="minorEastAsia"/>
              <w:noProof/>
              <w:kern w:val="2"/>
              <w:sz w:val="22"/>
              <w:lang w:eastAsia="en-GB"/>
              <w14:ligatures w14:val="standardContextual"/>
            </w:rPr>
          </w:pPr>
          <w:hyperlink w:anchor="_Toc151375314" w:history="1">
            <w:r w:rsidR="00920B81" w:rsidRPr="003B40A3">
              <w:rPr>
                <w:rStyle w:val="Hyperlink"/>
                <w:rFonts w:cstheme="minorHAnsi"/>
                <w:noProof/>
              </w:rPr>
              <w:t>What are the mean and median of students who qualifies and does not qualify for reduced/free lunch?</w:t>
            </w:r>
            <w:r w:rsidR="00920B81">
              <w:rPr>
                <w:noProof/>
                <w:webHidden/>
              </w:rPr>
              <w:tab/>
            </w:r>
            <w:r w:rsidR="00920B81">
              <w:rPr>
                <w:noProof/>
                <w:webHidden/>
              </w:rPr>
              <w:fldChar w:fldCharType="begin"/>
            </w:r>
            <w:r w:rsidR="00920B81">
              <w:rPr>
                <w:noProof/>
                <w:webHidden/>
              </w:rPr>
              <w:instrText xml:space="preserve"> PAGEREF _Toc151375314 \h </w:instrText>
            </w:r>
            <w:r w:rsidR="00920B81">
              <w:rPr>
                <w:noProof/>
                <w:webHidden/>
              </w:rPr>
            </w:r>
            <w:r w:rsidR="00920B81">
              <w:rPr>
                <w:noProof/>
                <w:webHidden/>
              </w:rPr>
              <w:fldChar w:fldCharType="separate"/>
            </w:r>
            <w:r w:rsidR="00920B81">
              <w:rPr>
                <w:noProof/>
                <w:webHidden/>
              </w:rPr>
              <w:t>10</w:t>
            </w:r>
            <w:r w:rsidR="00920B81">
              <w:rPr>
                <w:noProof/>
                <w:webHidden/>
              </w:rPr>
              <w:fldChar w:fldCharType="end"/>
            </w:r>
          </w:hyperlink>
        </w:p>
        <w:p w14:paraId="024653AE" w14:textId="7EEFF6FB" w:rsidR="00920B81" w:rsidRDefault="00000000">
          <w:pPr>
            <w:pStyle w:val="TOC2"/>
            <w:tabs>
              <w:tab w:val="right" w:leader="dot" w:pos="9350"/>
            </w:tabs>
            <w:rPr>
              <w:rFonts w:eastAsiaTheme="minorEastAsia"/>
              <w:noProof/>
              <w:kern w:val="2"/>
              <w:sz w:val="22"/>
              <w:lang w:eastAsia="en-GB"/>
              <w14:ligatures w14:val="standardContextual"/>
            </w:rPr>
          </w:pPr>
          <w:hyperlink w:anchor="_Toc151375315" w:history="1">
            <w:r w:rsidR="00920B81" w:rsidRPr="003B40A3">
              <w:rPr>
                <w:rStyle w:val="Hyperlink"/>
                <w:rFonts w:cstheme="minorHAnsi"/>
                <w:noProof/>
              </w:rPr>
              <w:t>What are the mean and median differences of student’s pre-test and post-test scores?</w:t>
            </w:r>
            <w:r w:rsidR="00920B81">
              <w:rPr>
                <w:noProof/>
                <w:webHidden/>
              </w:rPr>
              <w:tab/>
            </w:r>
            <w:r w:rsidR="00920B81">
              <w:rPr>
                <w:noProof/>
                <w:webHidden/>
              </w:rPr>
              <w:fldChar w:fldCharType="begin"/>
            </w:r>
            <w:r w:rsidR="00920B81">
              <w:rPr>
                <w:noProof/>
                <w:webHidden/>
              </w:rPr>
              <w:instrText xml:space="preserve"> PAGEREF _Toc151375315 \h </w:instrText>
            </w:r>
            <w:r w:rsidR="00920B81">
              <w:rPr>
                <w:noProof/>
                <w:webHidden/>
              </w:rPr>
            </w:r>
            <w:r w:rsidR="00920B81">
              <w:rPr>
                <w:noProof/>
                <w:webHidden/>
              </w:rPr>
              <w:fldChar w:fldCharType="separate"/>
            </w:r>
            <w:r w:rsidR="00920B81">
              <w:rPr>
                <w:noProof/>
                <w:webHidden/>
              </w:rPr>
              <w:t>11</w:t>
            </w:r>
            <w:r w:rsidR="00920B81">
              <w:rPr>
                <w:noProof/>
                <w:webHidden/>
              </w:rPr>
              <w:fldChar w:fldCharType="end"/>
            </w:r>
          </w:hyperlink>
        </w:p>
        <w:p w14:paraId="5F04DD33" w14:textId="05932C94" w:rsidR="00920B81" w:rsidRDefault="00000000">
          <w:pPr>
            <w:pStyle w:val="TOC2"/>
            <w:tabs>
              <w:tab w:val="right" w:leader="dot" w:pos="9350"/>
            </w:tabs>
            <w:rPr>
              <w:rFonts w:eastAsiaTheme="minorEastAsia"/>
              <w:noProof/>
              <w:kern w:val="2"/>
              <w:sz w:val="22"/>
              <w:lang w:eastAsia="en-GB"/>
              <w14:ligatures w14:val="standardContextual"/>
            </w:rPr>
          </w:pPr>
          <w:hyperlink w:anchor="_Toc151375316" w:history="1">
            <w:r w:rsidR="00920B81" w:rsidRPr="003B40A3">
              <w:rPr>
                <w:rStyle w:val="Hyperlink"/>
                <w:rFonts w:cstheme="minorHAnsi"/>
                <w:noProof/>
              </w:rPr>
              <w:t>Cluster Analysis.</w:t>
            </w:r>
            <w:r w:rsidR="00920B81">
              <w:rPr>
                <w:noProof/>
                <w:webHidden/>
              </w:rPr>
              <w:tab/>
            </w:r>
            <w:r w:rsidR="00920B81">
              <w:rPr>
                <w:noProof/>
                <w:webHidden/>
              </w:rPr>
              <w:fldChar w:fldCharType="begin"/>
            </w:r>
            <w:r w:rsidR="00920B81">
              <w:rPr>
                <w:noProof/>
                <w:webHidden/>
              </w:rPr>
              <w:instrText xml:space="preserve"> PAGEREF _Toc151375316 \h </w:instrText>
            </w:r>
            <w:r w:rsidR="00920B81">
              <w:rPr>
                <w:noProof/>
                <w:webHidden/>
              </w:rPr>
            </w:r>
            <w:r w:rsidR="00920B81">
              <w:rPr>
                <w:noProof/>
                <w:webHidden/>
              </w:rPr>
              <w:fldChar w:fldCharType="separate"/>
            </w:r>
            <w:r w:rsidR="00920B81">
              <w:rPr>
                <w:noProof/>
                <w:webHidden/>
              </w:rPr>
              <w:t>11</w:t>
            </w:r>
            <w:r w:rsidR="00920B81">
              <w:rPr>
                <w:noProof/>
                <w:webHidden/>
              </w:rPr>
              <w:fldChar w:fldCharType="end"/>
            </w:r>
          </w:hyperlink>
        </w:p>
        <w:p w14:paraId="58A6E710" w14:textId="7DB9CC25" w:rsidR="00920B81" w:rsidRDefault="00000000">
          <w:pPr>
            <w:pStyle w:val="TOC2"/>
            <w:tabs>
              <w:tab w:val="right" w:leader="dot" w:pos="9350"/>
            </w:tabs>
            <w:rPr>
              <w:rFonts w:eastAsiaTheme="minorEastAsia"/>
              <w:noProof/>
              <w:kern w:val="2"/>
              <w:sz w:val="22"/>
              <w:lang w:eastAsia="en-GB"/>
              <w14:ligatures w14:val="standardContextual"/>
            </w:rPr>
          </w:pPr>
          <w:hyperlink w:anchor="_Toc151375317" w:history="1">
            <w:r w:rsidR="00920B81" w:rsidRPr="003B40A3">
              <w:rPr>
                <w:rStyle w:val="Hyperlink"/>
                <w:rFonts w:cstheme="minorHAnsi"/>
                <w:noProof/>
              </w:rPr>
              <w:t>Most common data mining and text mining methods used in the ICT business.</w:t>
            </w:r>
            <w:r w:rsidR="00920B81">
              <w:rPr>
                <w:noProof/>
                <w:webHidden/>
              </w:rPr>
              <w:tab/>
            </w:r>
            <w:r w:rsidR="00920B81">
              <w:rPr>
                <w:noProof/>
                <w:webHidden/>
              </w:rPr>
              <w:fldChar w:fldCharType="begin"/>
            </w:r>
            <w:r w:rsidR="00920B81">
              <w:rPr>
                <w:noProof/>
                <w:webHidden/>
              </w:rPr>
              <w:instrText xml:space="preserve"> PAGEREF _Toc151375317 \h </w:instrText>
            </w:r>
            <w:r w:rsidR="00920B81">
              <w:rPr>
                <w:noProof/>
                <w:webHidden/>
              </w:rPr>
            </w:r>
            <w:r w:rsidR="00920B81">
              <w:rPr>
                <w:noProof/>
                <w:webHidden/>
              </w:rPr>
              <w:fldChar w:fldCharType="separate"/>
            </w:r>
            <w:r w:rsidR="00920B81">
              <w:rPr>
                <w:noProof/>
                <w:webHidden/>
              </w:rPr>
              <w:t>12</w:t>
            </w:r>
            <w:r w:rsidR="00920B81">
              <w:rPr>
                <w:noProof/>
                <w:webHidden/>
              </w:rPr>
              <w:fldChar w:fldCharType="end"/>
            </w:r>
          </w:hyperlink>
        </w:p>
        <w:p w14:paraId="15FB331F" w14:textId="207A6A64" w:rsidR="00920B81" w:rsidRDefault="00000000">
          <w:pPr>
            <w:pStyle w:val="TOC2"/>
            <w:tabs>
              <w:tab w:val="right" w:leader="dot" w:pos="9350"/>
            </w:tabs>
            <w:rPr>
              <w:rFonts w:eastAsiaTheme="minorEastAsia"/>
              <w:noProof/>
              <w:kern w:val="2"/>
              <w:sz w:val="22"/>
              <w:lang w:eastAsia="en-GB"/>
              <w14:ligatures w14:val="standardContextual"/>
            </w:rPr>
          </w:pPr>
          <w:hyperlink w:anchor="_Toc151375318" w:history="1">
            <w:r w:rsidR="00920B81" w:rsidRPr="003B40A3">
              <w:rPr>
                <w:rStyle w:val="Hyperlink"/>
                <w:rFonts w:cstheme="minorHAnsi"/>
                <w:noProof/>
              </w:rPr>
              <w:t>Advantages and disadvantage of using SPSS</w:t>
            </w:r>
            <w:r w:rsidR="00920B81">
              <w:rPr>
                <w:noProof/>
                <w:webHidden/>
              </w:rPr>
              <w:tab/>
            </w:r>
            <w:r w:rsidR="00920B81">
              <w:rPr>
                <w:noProof/>
                <w:webHidden/>
              </w:rPr>
              <w:fldChar w:fldCharType="begin"/>
            </w:r>
            <w:r w:rsidR="00920B81">
              <w:rPr>
                <w:noProof/>
                <w:webHidden/>
              </w:rPr>
              <w:instrText xml:space="preserve"> PAGEREF _Toc151375318 \h </w:instrText>
            </w:r>
            <w:r w:rsidR="00920B81">
              <w:rPr>
                <w:noProof/>
                <w:webHidden/>
              </w:rPr>
            </w:r>
            <w:r w:rsidR="00920B81">
              <w:rPr>
                <w:noProof/>
                <w:webHidden/>
              </w:rPr>
              <w:fldChar w:fldCharType="separate"/>
            </w:r>
            <w:r w:rsidR="00920B81">
              <w:rPr>
                <w:noProof/>
                <w:webHidden/>
              </w:rPr>
              <w:t>15</w:t>
            </w:r>
            <w:r w:rsidR="00920B81">
              <w:rPr>
                <w:noProof/>
                <w:webHidden/>
              </w:rPr>
              <w:fldChar w:fldCharType="end"/>
            </w:r>
          </w:hyperlink>
        </w:p>
        <w:p w14:paraId="60E4EBB9" w14:textId="1076985F" w:rsidR="00920B81" w:rsidRDefault="00000000">
          <w:pPr>
            <w:pStyle w:val="TOC2"/>
            <w:tabs>
              <w:tab w:val="right" w:leader="dot" w:pos="9350"/>
            </w:tabs>
            <w:rPr>
              <w:rFonts w:eastAsiaTheme="minorEastAsia"/>
              <w:noProof/>
              <w:kern w:val="2"/>
              <w:sz w:val="22"/>
              <w:lang w:eastAsia="en-GB"/>
              <w14:ligatures w14:val="standardContextual"/>
            </w:rPr>
          </w:pPr>
          <w:hyperlink w:anchor="_Toc151375319" w:history="1">
            <w:r w:rsidR="00920B81" w:rsidRPr="003B40A3">
              <w:rPr>
                <w:rStyle w:val="Hyperlink"/>
                <w:rFonts w:cstheme="minorHAnsi"/>
                <w:noProof/>
              </w:rPr>
              <w:t>Advantages and disadvantage of using Excel</w:t>
            </w:r>
            <w:r w:rsidR="00920B81">
              <w:rPr>
                <w:noProof/>
                <w:webHidden/>
              </w:rPr>
              <w:tab/>
            </w:r>
            <w:r w:rsidR="00920B81">
              <w:rPr>
                <w:noProof/>
                <w:webHidden/>
              </w:rPr>
              <w:fldChar w:fldCharType="begin"/>
            </w:r>
            <w:r w:rsidR="00920B81">
              <w:rPr>
                <w:noProof/>
                <w:webHidden/>
              </w:rPr>
              <w:instrText xml:space="preserve"> PAGEREF _Toc151375319 \h </w:instrText>
            </w:r>
            <w:r w:rsidR="00920B81">
              <w:rPr>
                <w:noProof/>
                <w:webHidden/>
              </w:rPr>
            </w:r>
            <w:r w:rsidR="00920B81">
              <w:rPr>
                <w:noProof/>
                <w:webHidden/>
              </w:rPr>
              <w:fldChar w:fldCharType="separate"/>
            </w:r>
            <w:r w:rsidR="00920B81">
              <w:rPr>
                <w:noProof/>
                <w:webHidden/>
              </w:rPr>
              <w:t>16</w:t>
            </w:r>
            <w:r w:rsidR="00920B81">
              <w:rPr>
                <w:noProof/>
                <w:webHidden/>
              </w:rPr>
              <w:fldChar w:fldCharType="end"/>
            </w:r>
          </w:hyperlink>
        </w:p>
        <w:p w14:paraId="493412A4" w14:textId="5E5DE439" w:rsidR="00920B81" w:rsidRDefault="00000000">
          <w:pPr>
            <w:pStyle w:val="TOC1"/>
            <w:tabs>
              <w:tab w:val="right" w:leader="dot" w:pos="9350"/>
            </w:tabs>
            <w:rPr>
              <w:rFonts w:eastAsiaTheme="minorEastAsia"/>
              <w:noProof/>
              <w:kern w:val="2"/>
              <w:sz w:val="22"/>
              <w:lang w:eastAsia="en-GB"/>
              <w14:ligatures w14:val="standardContextual"/>
            </w:rPr>
          </w:pPr>
          <w:hyperlink w:anchor="_Toc151375320" w:history="1">
            <w:r w:rsidR="00920B81" w:rsidRPr="003B40A3">
              <w:rPr>
                <w:rStyle w:val="Hyperlink"/>
                <w:noProof/>
              </w:rPr>
              <w:t>References</w:t>
            </w:r>
            <w:r w:rsidR="00920B81">
              <w:rPr>
                <w:noProof/>
                <w:webHidden/>
              </w:rPr>
              <w:tab/>
            </w:r>
            <w:r w:rsidR="00920B81">
              <w:rPr>
                <w:noProof/>
                <w:webHidden/>
              </w:rPr>
              <w:fldChar w:fldCharType="begin"/>
            </w:r>
            <w:r w:rsidR="00920B81">
              <w:rPr>
                <w:noProof/>
                <w:webHidden/>
              </w:rPr>
              <w:instrText xml:space="preserve"> PAGEREF _Toc151375320 \h </w:instrText>
            </w:r>
            <w:r w:rsidR="00920B81">
              <w:rPr>
                <w:noProof/>
                <w:webHidden/>
              </w:rPr>
            </w:r>
            <w:r w:rsidR="00920B81">
              <w:rPr>
                <w:noProof/>
                <w:webHidden/>
              </w:rPr>
              <w:fldChar w:fldCharType="separate"/>
            </w:r>
            <w:r w:rsidR="00920B81">
              <w:rPr>
                <w:noProof/>
                <w:webHidden/>
              </w:rPr>
              <w:t>17</w:t>
            </w:r>
            <w:r w:rsidR="00920B81">
              <w:rPr>
                <w:noProof/>
                <w:webHidden/>
              </w:rPr>
              <w:fldChar w:fldCharType="end"/>
            </w:r>
          </w:hyperlink>
        </w:p>
        <w:p w14:paraId="31F5333C" w14:textId="6DBBEFC6" w:rsidR="00F456C7" w:rsidRPr="00002C48" w:rsidRDefault="00F456C7" w:rsidP="00BE69FE">
          <w:pPr>
            <w:rPr>
              <w:rFonts w:cstheme="minorHAnsi"/>
            </w:rPr>
          </w:pPr>
          <w:r w:rsidRPr="00002C48">
            <w:rPr>
              <w:rFonts w:cstheme="minorHAnsi"/>
              <w:b/>
              <w:noProof/>
            </w:rPr>
            <w:fldChar w:fldCharType="end"/>
          </w:r>
        </w:p>
      </w:sdtContent>
    </w:sdt>
    <w:p w14:paraId="32BA0191" w14:textId="24DAE8FA" w:rsidR="00E551AE" w:rsidRPr="00002C48" w:rsidRDefault="00E551AE" w:rsidP="00BE69FE">
      <w:pPr>
        <w:rPr>
          <w:rFonts w:cstheme="minorHAnsi"/>
          <w:b/>
          <w:bCs/>
        </w:rPr>
      </w:pPr>
      <w:r w:rsidRPr="00002C48">
        <w:rPr>
          <w:rFonts w:cstheme="minorHAnsi"/>
          <w:bCs/>
        </w:rPr>
        <w:br w:type="page"/>
      </w:r>
    </w:p>
    <w:p w14:paraId="7D28755D" w14:textId="44FFADF9" w:rsidR="00E551AE" w:rsidRPr="00493CAE" w:rsidRDefault="00096E20" w:rsidP="00493CAE">
      <w:pPr>
        <w:pStyle w:val="Heading1"/>
      </w:pPr>
      <w:bookmarkStart w:id="0" w:name="_Toc151375305"/>
      <w:r w:rsidRPr="00493CAE">
        <w:lastRenderedPageBreak/>
        <w:t>Introduction</w:t>
      </w:r>
      <w:bookmarkEnd w:id="0"/>
    </w:p>
    <w:p w14:paraId="1FC1F510" w14:textId="33131B37" w:rsidR="009A5E96" w:rsidRPr="00002C48" w:rsidRDefault="00002AC8" w:rsidP="00BE69FE">
      <w:pPr>
        <w:rPr>
          <w:rFonts w:cstheme="minorHAnsi"/>
          <w:b/>
          <w:bCs/>
        </w:rPr>
      </w:pPr>
      <w:r w:rsidRPr="00002AC8">
        <w:rPr>
          <w:rFonts w:cstheme="minorHAnsi"/>
          <w:bCs/>
        </w:rPr>
        <w:t>Technology is fast becoming a crucial component of modern life. From business to education to medical, technology plays a critical role in revolutionising previously laborious processes and fostering seamlessness and efficiency. However, this technological advance has brought about in the development of massive volumes of data, giving rise to a diversity of disciplines that strongly rely on data and its growing significance. Data Analytics and Visualisation are two notable examples.</w:t>
      </w:r>
      <w:r w:rsidR="001F69C8">
        <w:rPr>
          <w:rFonts w:cstheme="minorHAnsi"/>
          <w:bCs/>
        </w:rPr>
        <w:t xml:space="preserve"> </w:t>
      </w:r>
      <w:r w:rsidR="001F69C8" w:rsidRPr="001F69C8">
        <w:rPr>
          <w:rFonts w:cstheme="minorHAnsi"/>
          <w:bCs/>
        </w:rPr>
        <w:t>The modern period is defined by the supremacy of Big Data, in which data acts as the driving force across multiple sectors, most notably in the business sector. This emphasises the importance of data analytics and visualisation. Despite the fact that many people are unfamiliar with these concepts, investing in them might mean the difference between a thriving business and one that is struggling. Keeping this in mind, the goal of this blog is to introduce readers to the principles of Data Analytics and Visualisation</w:t>
      </w:r>
      <w:r w:rsidR="00D7422A" w:rsidRPr="00002C48">
        <w:rPr>
          <w:rFonts w:cstheme="minorHAnsi"/>
          <w:bCs/>
        </w:rPr>
        <w:t xml:space="preserve"> (</w:t>
      </w:r>
      <w:r w:rsidR="00066E3D">
        <w:rPr>
          <w:rFonts w:cstheme="minorHAnsi"/>
          <w:bCs/>
        </w:rPr>
        <w:t>Liang et al., 2023</w:t>
      </w:r>
      <w:r w:rsidR="00D7422A" w:rsidRPr="00002C48">
        <w:rPr>
          <w:rFonts w:cstheme="minorHAnsi"/>
          <w:bCs/>
        </w:rPr>
        <w:t>)</w:t>
      </w:r>
      <w:r w:rsidR="000B07C1" w:rsidRPr="00002C48">
        <w:rPr>
          <w:rFonts w:cstheme="minorHAnsi"/>
          <w:bCs/>
        </w:rPr>
        <w:t xml:space="preserve">. </w:t>
      </w:r>
      <w:r w:rsidR="000D1B0F" w:rsidRPr="000D1B0F">
        <w:rPr>
          <w:rFonts w:cstheme="minorHAnsi"/>
          <w:bCs/>
        </w:rPr>
        <w:t>This assessment investigates Microsoft Excel's capabilities in pre-processing, analysing, and visualising data from a "Hotel Reservation" Excel file. The assessment then contrasts Excel data analysis with SPSS software. Then, five data mining and text mining techniques are discussed.  Finally, the study compares the advantages and disadvantages of utilising SPSS against Excel.</w:t>
      </w:r>
    </w:p>
    <w:p w14:paraId="34F6DDA0" w14:textId="6B381A23" w:rsidR="00096E20" w:rsidRPr="00002C48" w:rsidRDefault="00096E20" w:rsidP="000D1B0F">
      <w:pPr>
        <w:pStyle w:val="Heading1"/>
        <w:rPr>
          <w:b w:val="0"/>
        </w:rPr>
      </w:pPr>
      <w:bookmarkStart w:id="1" w:name="_Toc151375306"/>
      <w:r w:rsidRPr="00002C48">
        <w:rPr>
          <w:b w:val="0"/>
        </w:rPr>
        <w:t>Part 1</w:t>
      </w:r>
      <w:bookmarkEnd w:id="1"/>
    </w:p>
    <w:p w14:paraId="28CEBED6" w14:textId="1B915B18" w:rsidR="0072006D" w:rsidRPr="00002C48" w:rsidRDefault="0072006D" w:rsidP="00BE69FE">
      <w:pPr>
        <w:pStyle w:val="Heading2"/>
        <w:rPr>
          <w:rFonts w:cstheme="minorHAnsi"/>
          <w:b/>
        </w:rPr>
      </w:pPr>
      <w:bookmarkStart w:id="2" w:name="_Toc151375307"/>
      <w:r w:rsidRPr="00002C48">
        <w:rPr>
          <w:rFonts w:cstheme="minorHAnsi"/>
        </w:rPr>
        <w:t>Pre-Processing of the data</w:t>
      </w:r>
      <w:bookmarkEnd w:id="2"/>
    </w:p>
    <w:p w14:paraId="15912B51" w14:textId="652CE44C" w:rsidR="006F4A9F" w:rsidRPr="006F4A9F" w:rsidRDefault="00523609" w:rsidP="006F4A9F">
      <w:pPr>
        <w:rPr>
          <w:rFonts w:cstheme="minorHAnsi"/>
          <w:b/>
          <w:bCs/>
        </w:rPr>
      </w:pPr>
      <w:r w:rsidRPr="00523609">
        <w:rPr>
          <w:rFonts w:cstheme="minorHAnsi"/>
          <w:bCs/>
        </w:rPr>
        <w:t>Data preprocessing can be considered a category of data preparation. It is a procedure carried out with raw data. It is a preparatory procedure for another data processing approach. It has always been an important first stage in the data mining process. Approaches to data preparation have recently been updated for training machine learning. Data preprocessing is the process of converting data into a format that can be more easily and effectively handled in data mining, machine learning, and other procedures. It is extremely important in contemporary machine learning and AI development. Data preprocessing is an important step in the data mining process that entails cleaning and altering raw data before it can be analysed.</w:t>
      </w:r>
      <w:r w:rsidR="006F4A9F" w:rsidRPr="006F4A9F">
        <w:rPr>
          <w:rFonts w:cstheme="minorHAnsi"/>
          <w:bCs/>
        </w:rPr>
        <w:t xml:space="preserve"> </w:t>
      </w:r>
      <w:r w:rsidR="006F4A9F" w:rsidRPr="006F4A9F">
        <w:rPr>
          <w:rFonts w:cstheme="minorHAnsi"/>
          <w:bCs/>
        </w:rPr>
        <w:lastRenderedPageBreak/>
        <w:t>The following are some common data preparation steps:</w:t>
      </w:r>
      <w:r w:rsidR="006F4A9F">
        <w:rPr>
          <w:rFonts w:cstheme="minorHAnsi"/>
          <w:bCs/>
        </w:rPr>
        <w:t xml:space="preserve"> </w:t>
      </w:r>
      <w:r w:rsidR="006F4A9F" w:rsidRPr="006F4A9F">
        <w:rPr>
          <w:rFonts w:cstheme="minorHAnsi"/>
          <w:bCs/>
        </w:rPr>
        <w:t>Data cleaning is the process of detecting and repairing flaws or irregularities in data, such as missing numbers, outliers, and duplicates. For data cleaning, many strategies such as imputation, elimination, and transformation can be utilised.</w:t>
      </w:r>
      <w:r w:rsidR="006F4A9F">
        <w:rPr>
          <w:rFonts w:cstheme="minorHAnsi"/>
          <w:bCs/>
        </w:rPr>
        <w:t xml:space="preserve"> </w:t>
      </w:r>
      <w:r w:rsidR="006F4A9F" w:rsidRPr="006F4A9F">
        <w:rPr>
          <w:rFonts w:cstheme="minorHAnsi"/>
          <w:bCs/>
        </w:rPr>
        <w:t xml:space="preserve">Data Integration is the process of merging data from several sources to generate a cohesive dataset. Data integration may be difficult since it includes dealing with data in many forms, </w:t>
      </w:r>
      <w:proofErr w:type="gramStart"/>
      <w:r w:rsidR="006F4A9F" w:rsidRPr="006F4A9F">
        <w:rPr>
          <w:rFonts w:cstheme="minorHAnsi"/>
          <w:bCs/>
        </w:rPr>
        <w:t>structures</w:t>
      </w:r>
      <w:proofErr w:type="gramEnd"/>
      <w:r w:rsidR="006F4A9F" w:rsidRPr="006F4A9F">
        <w:rPr>
          <w:rFonts w:cstheme="minorHAnsi"/>
          <w:bCs/>
        </w:rPr>
        <w:t xml:space="preserve"> and semantics. For data integration, methods such as record linkage and data fusion can be utilised.</w:t>
      </w:r>
      <w:r w:rsidR="00071F94">
        <w:rPr>
          <w:rFonts w:cstheme="minorHAnsi"/>
          <w:bCs/>
        </w:rPr>
        <w:t xml:space="preserve"> </w:t>
      </w:r>
      <w:r w:rsidR="00071F94" w:rsidRPr="00071F94">
        <w:rPr>
          <w:rFonts w:cstheme="minorHAnsi"/>
          <w:bCs/>
        </w:rPr>
        <w:t>Data transformation is the process of turning data into a format that's appropriate for analysis. Data Compression is the process of lowering the size of a dataset while retaining vital information. Techniques such as selecting features and extraction of features can be used to reduce data. The choice of features is the process of choosing a subset of important characteristics from a dataset, whereas separating features is the process of translating the results into a space with fewer dimensions while retaining the critical information.</w:t>
      </w:r>
      <w:r w:rsidR="009378D3">
        <w:rPr>
          <w:rFonts w:cstheme="minorHAnsi"/>
          <w:bCs/>
        </w:rPr>
        <w:t xml:space="preserve"> </w:t>
      </w:r>
      <w:r w:rsidR="00446BB2" w:rsidRPr="00446BB2">
        <w:rPr>
          <w:rFonts w:cstheme="minorHAnsi"/>
          <w:bCs/>
        </w:rPr>
        <w:t>Data Discretization is the process of separating continuous data into discrete categories or intervals. Data mining and machine learning methods that need categorical data frequently employ discretization. Normalisation is frequently used to handle data with varying units and scales. Depending on the nature of the data and the analytic aims, the particular procedures required in data preparation may vary.</w:t>
      </w:r>
    </w:p>
    <w:p w14:paraId="6A6FCF36" w14:textId="01ED48C0" w:rsidR="00AA030C" w:rsidRPr="00002C48" w:rsidRDefault="00C651CB" w:rsidP="00BE69FE">
      <w:pPr>
        <w:rPr>
          <w:rFonts w:cstheme="minorHAnsi"/>
          <w:b/>
          <w:bCs/>
        </w:rPr>
      </w:pPr>
      <w:r w:rsidRPr="00C651CB">
        <w:rPr>
          <w:rFonts w:cstheme="minorHAnsi"/>
          <w:bCs/>
        </w:rPr>
        <w:t>The important variables to estimate the changes in average room reservation costs from 2017 to 2021 include "Arrival</w:t>
      </w:r>
      <w:r>
        <w:rPr>
          <w:rFonts w:cstheme="minorHAnsi"/>
          <w:bCs/>
        </w:rPr>
        <w:t xml:space="preserve"> Y</w:t>
      </w:r>
      <w:r w:rsidRPr="00C651CB">
        <w:rPr>
          <w:rFonts w:cstheme="minorHAnsi"/>
          <w:bCs/>
        </w:rPr>
        <w:t xml:space="preserve">ear" and "Average price." These two data kinds are critical, but their influence on the rise or decline is dependent on the validity status of the "Booking." </w:t>
      </w:r>
      <w:r w:rsidR="00EA78CC" w:rsidRPr="00EA78CC">
        <w:rPr>
          <w:rFonts w:cstheme="minorHAnsi"/>
          <w:bCs/>
        </w:rPr>
        <w:t>This results in the three key data types for the Data Pre-Processing being “Arrival year”, “Average price,” and “Booking status.” Once the required data has been selected, it is transferred to other tabs for subsequent pre-processing.</w:t>
      </w:r>
    </w:p>
    <w:p w14:paraId="0E0C1AC6" w14:textId="358ACA35" w:rsidR="009F04B6" w:rsidRPr="00002C48" w:rsidRDefault="009F04B6" w:rsidP="00BE69FE">
      <w:pPr>
        <w:pStyle w:val="Heading2"/>
        <w:rPr>
          <w:rFonts w:cstheme="minorHAnsi"/>
          <w:b/>
        </w:rPr>
      </w:pPr>
      <w:bookmarkStart w:id="3" w:name="_Toc151375308"/>
      <w:r w:rsidRPr="00002C48">
        <w:rPr>
          <w:rFonts w:cstheme="minorHAnsi"/>
        </w:rPr>
        <w:t>Analysing the data</w:t>
      </w:r>
      <w:bookmarkEnd w:id="3"/>
      <w:r w:rsidRPr="00002C48">
        <w:rPr>
          <w:rFonts w:cstheme="minorHAnsi"/>
        </w:rPr>
        <w:t xml:space="preserve"> </w:t>
      </w:r>
    </w:p>
    <w:p w14:paraId="1EC6660B" w14:textId="57F5583D" w:rsidR="009F04B6" w:rsidRPr="00002C48" w:rsidRDefault="00EA78CC" w:rsidP="00BE69FE">
      <w:pPr>
        <w:rPr>
          <w:rFonts w:cstheme="minorHAnsi"/>
          <w:b/>
          <w:bCs/>
        </w:rPr>
      </w:pPr>
      <w:r w:rsidRPr="00EA78CC">
        <w:rPr>
          <w:rFonts w:cstheme="minorHAnsi"/>
          <w:bCs/>
        </w:rPr>
        <w:t>Some factors which are crucial when estimating the change in mean accommodation expenses between 2017 and 2021 include “</w:t>
      </w:r>
      <w:proofErr w:type="spellStart"/>
      <w:r w:rsidRPr="00EA78CC">
        <w:rPr>
          <w:rFonts w:cstheme="minorHAnsi"/>
          <w:bCs/>
        </w:rPr>
        <w:t>Arrival_year</w:t>
      </w:r>
      <w:proofErr w:type="spellEnd"/>
      <w:r w:rsidRPr="00EA78CC">
        <w:rPr>
          <w:rFonts w:cstheme="minorHAnsi"/>
          <w:bCs/>
        </w:rPr>
        <w:t xml:space="preserve">” and “Average price”. These data sets have to be critical, however their impact will depend on data “Status of </w:t>
      </w:r>
      <w:proofErr w:type="spellStart"/>
      <w:r w:rsidRPr="00EA78CC">
        <w:rPr>
          <w:rFonts w:cstheme="minorHAnsi"/>
          <w:bCs/>
        </w:rPr>
        <w:t>booking</w:t>
      </w:r>
      <w:proofErr w:type="gramStart"/>
      <w:r w:rsidRPr="00EA78CC">
        <w:rPr>
          <w:rFonts w:cstheme="minorHAnsi"/>
          <w:bCs/>
        </w:rPr>
        <w:t>.”</w:t>
      </w:r>
      <w:r w:rsidR="005414A8" w:rsidRPr="005414A8">
        <w:rPr>
          <w:rFonts w:cstheme="minorHAnsi"/>
          <w:bCs/>
        </w:rPr>
        <w:t>The</w:t>
      </w:r>
      <w:proofErr w:type="spellEnd"/>
      <w:proofErr w:type="gramEnd"/>
      <w:r w:rsidR="005414A8" w:rsidRPr="005414A8">
        <w:rPr>
          <w:rFonts w:cstheme="minorHAnsi"/>
          <w:bCs/>
        </w:rPr>
        <w:t xml:space="preserve"> first step is to choose the required data, which is then transferred to another tab for further processing.</w:t>
      </w:r>
    </w:p>
    <w:tbl>
      <w:tblPr>
        <w:tblW w:w="4760" w:type="dxa"/>
        <w:tblLook w:val="04A0" w:firstRow="1" w:lastRow="0" w:firstColumn="1" w:lastColumn="0" w:noHBand="0" w:noVBand="1"/>
      </w:tblPr>
      <w:tblGrid>
        <w:gridCol w:w="1660"/>
        <w:gridCol w:w="1400"/>
        <w:gridCol w:w="1700"/>
      </w:tblGrid>
      <w:tr w:rsidR="00A436F7" w:rsidRPr="00B94574" w14:paraId="36E774B5" w14:textId="77777777" w:rsidTr="00B94574">
        <w:trPr>
          <w:trHeight w:val="600"/>
        </w:trPr>
        <w:tc>
          <w:tcPr>
            <w:tcW w:w="16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D4A73C" w14:textId="77777777" w:rsidR="00A436F7" w:rsidRPr="00F42F35" w:rsidRDefault="00A436F7" w:rsidP="00BE69FE">
            <w:pPr>
              <w:spacing w:after="0" w:line="240" w:lineRule="auto"/>
              <w:rPr>
                <w:rFonts w:eastAsia="Times New Roman" w:cstheme="minorHAnsi"/>
                <w:b/>
                <w:color w:val="000000"/>
                <w:sz w:val="22"/>
                <w:lang w:val="en-US"/>
              </w:rPr>
            </w:pPr>
            <w:proofErr w:type="spellStart"/>
            <w:r w:rsidRPr="00F42F35">
              <w:rPr>
                <w:rFonts w:eastAsia="Times New Roman" w:cstheme="minorHAnsi"/>
                <w:color w:val="000000"/>
                <w:sz w:val="22"/>
                <w:lang w:val="en-US"/>
              </w:rPr>
              <w:lastRenderedPageBreak/>
              <w:t>Arrival_year</w:t>
            </w:r>
            <w:proofErr w:type="spellEnd"/>
          </w:p>
        </w:tc>
        <w:tc>
          <w:tcPr>
            <w:tcW w:w="1400" w:type="dxa"/>
            <w:tcBorders>
              <w:top w:val="single" w:sz="4" w:space="0" w:color="auto"/>
              <w:left w:val="nil"/>
              <w:bottom w:val="single" w:sz="4" w:space="0" w:color="auto"/>
              <w:right w:val="single" w:sz="4" w:space="0" w:color="auto"/>
            </w:tcBorders>
            <w:shd w:val="clear" w:color="auto" w:fill="auto"/>
            <w:vAlign w:val="center"/>
            <w:hideMark/>
          </w:tcPr>
          <w:p w14:paraId="6E20954A" w14:textId="77777777" w:rsidR="00A436F7" w:rsidRPr="00F42F35" w:rsidRDefault="00A436F7" w:rsidP="00BE69FE">
            <w:pPr>
              <w:spacing w:after="0" w:line="240" w:lineRule="auto"/>
              <w:rPr>
                <w:rFonts w:eastAsia="Times New Roman" w:cstheme="minorHAnsi"/>
                <w:b/>
                <w:color w:val="000000"/>
                <w:sz w:val="22"/>
                <w:lang w:val="en-US"/>
              </w:rPr>
            </w:pPr>
            <w:r w:rsidRPr="00F42F35">
              <w:rPr>
                <w:rFonts w:eastAsia="Times New Roman" w:cstheme="minorHAnsi"/>
                <w:color w:val="000000"/>
                <w:sz w:val="22"/>
                <w:lang w:val="en-US"/>
              </w:rPr>
              <w:t>Average price</w:t>
            </w:r>
          </w:p>
        </w:tc>
        <w:tc>
          <w:tcPr>
            <w:tcW w:w="1700" w:type="dxa"/>
            <w:tcBorders>
              <w:top w:val="single" w:sz="4" w:space="0" w:color="auto"/>
              <w:left w:val="nil"/>
              <w:bottom w:val="single" w:sz="4" w:space="0" w:color="auto"/>
              <w:right w:val="single" w:sz="4" w:space="0" w:color="auto"/>
            </w:tcBorders>
            <w:shd w:val="clear" w:color="auto" w:fill="auto"/>
            <w:vAlign w:val="bottom"/>
            <w:hideMark/>
          </w:tcPr>
          <w:p w14:paraId="730C38AF" w14:textId="77777777" w:rsidR="00A436F7" w:rsidRPr="00F42F35" w:rsidRDefault="00A436F7" w:rsidP="00BE69FE">
            <w:pPr>
              <w:spacing w:after="0" w:line="240" w:lineRule="auto"/>
              <w:rPr>
                <w:rFonts w:eastAsia="Times New Roman" w:cstheme="minorHAnsi"/>
                <w:b/>
                <w:color w:val="000000"/>
                <w:sz w:val="22"/>
                <w:lang w:val="en-US"/>
              </w:rPr>
            </w:pPr>
            <w:r w:rsidRPr="00F42F35">
              <w:rPr>
                <w:rFonts w:eastAsia="Times New Roman" w:cstheme="minorHAnsi"/>
                <w:color w:val="000000"/>
                <w:sz w:val="22"/>
                <w:lang w:val="en-US"/>
              </w:rPr>
              <w:t>Booking status</w:t>
            </w:r>
          </w:p>
        </w:tc>
      </w:tr>
      <w:tr w:rsidR="00A436F7" w:rsidRPr="00B94574" w14:paraId="5AEF4845" w14:textId="77777777" w:rsidTr="00B94574">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8750337"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2017</w:t>
            </w:r>
          </w:p>
        </w:tc>
        <w:tc>
          <w:tcPr>
            <w:tcW w:w="1400" w:type="dxa"/>
            <w:tcBorders>
              <w:top w:val="nil"/>
              <w:left w:val="nil"/>
              <w:bottom w:val="single" w:sz="4" w:space="0" w:color="auto"/>
              <w:right w:val="single" w:sz="4" w:space="0" w:color="auto"/>
            </w:tcBorders>
            <w:shd w:val="clear" w:color="auto" w:fill="auto"/>
            <w:noWrap/>
            <w:vAlign w:val="bottom"/>
            <w:hideMark/>
          </w:tcPr>
          <w:p w14:paraId="6C094F69"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 xml:space="preserve">         83,145.05 </w:t>
            </w:r>
          </w:p>
        </w:tc>
        <w:tc>
          <w:tcPr>
            <w:tcW w:w="1700" w:type="dxa"/>
            <w:tcBorders>
              <w:top w:val="nil"/>
              <w:left w:val="nil"/>
              <w:bottom w:val="single" w:sz="4" w:space="0" w:color="auto"/>
              <w:right w:val="single" w:sz="4" w:space="0" w:color="auto"/>
            </w:tcBorders>
            <w:shd w:val="clear" w:color="auto" w:fill="auto"/>
            <w:noWrap/>
            <w:vAlign w:val="bottom"/>
            <w:hideMark/>
          </w:tcPr>
          <w:p w14:paraId="3C3867B4"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Canceled</w:t>
            </w:r>
          </w:p>
        </w:tc>
      </w:tr>
      <w:tr w:rsidR="00A436F7" w:rsidRPr="00B94574" w14:paraId="04C09551" w14:textId="77777777" w:rsidTr="00A436F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8B45DC7"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2017</w:t>
            </w:r>
          </w:p>
        </w:tc>
        <w:tc>
          <w:tcPr>
            <w:tcW w:w="1400" w:type="dxa"/>
            <w:tcBorders>
              <w:top w:val="nil"/>
              <w:left w:val="nil"/>
              <w:bottom w:val="single" w:sz="4" w:space="0" w:color="auto"/>
              <w:right w:val="single" w:sz="4" w:space="0" w:color="auto"/>
            </w:tcBorders>
            <w:shd w:val="clear" w:color="auto" w:fill="auto"/>
            <w:noWrap/>
            <w:vAlign w:val="bottom"/>
            <w:hideMark/>
          </w:tcPr>
          <w:p w14:paraId="2A7E658C"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 xml:space="preserve">       466,159.06 </w:t>
            </w:r>
          </w:p>
        </w:tc>
        <w:tc>
          <w:tcPr>
            <w:tcW w:w="1700" w:type="dxa"/>
            <w:tcBorders>
              <w:top w:val="nil"/>
              <w:left w:val="nil"/>
              <w:bottom w:val="single" w:sz="4" w:space="0" w:color="auto"/>
              <w:right w:val="single" w:sz="4" w:space="0" w:color="auto"/>
            </w:tcBorders>
            <w:shd w:val="clear" w:color="auto" w:fill="auto"/>
            <w:noWrap/>
            <w:vAlign w:val="bottom"/>
            <w:hideMark/>
          </w:tcPr>
          <w:p w14:paraId="4E0A85EC" w14:textId="77777777" w:rsidR="00A436F7" w:rsidRPr="00B94574" w:rsidRDefault="00A436F7" w:rsidP="00BE69FE">
            <w:pPr>
              <w:spacing w:after="0" w:line="240" w:lineRule="auto"/>
              <w:rPr>
                <w:rFonts w:eastAsia="Times New Roman" w:cstheme="minorHAnsi"/>
                <w:b/>
                <w:color w:val="000000"/>
                <w:sz w:val="22"/>
                <w:lang w:val="en-US"/>
              </w:rPr>
            </w:pPr>
            <w:proofErr w:type="spellStart"/>
            <w:r w:rsidRPr="00B94574">
              <w:rPr>
                <w:rFonts w:eastAsia="Times New Roman" w:cstheme="minorHAnsi"/>
                <w:color w:val="000000"/>
                <w:sz w:val="22"/>
                <w:lang w:val="en-US"/>
              </w:rPr>
              <w:t>Not_Canceled</w:t>
            </w:r>
            <w:proofErr w:type="spellEnd"/>
          </w:p>
        </w:tc>
      </w:tr>
      <w:tr w:rsidR="00A436F7" w:rsidRPr="00B94574" w14:paraId="0328D850" w14:textId="77777777" w:rsidTr="00B94574">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B2CEB16"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2018</w:t>
            </w:r>
          </w:p>
        </w:tc>
        <w:tc>
          <w:tcPr>
            <w:tcW w:w="1400" w:type="dxa"/>
            <w:tcBorders>
              <w:top w:val="nil"/>
              <w:left w:val="nil"/>
              <w:bottom w:val="single" w:sz="4" w:space="0" w:color="auto"/>
              <w:right w:val="single" w:sz="4" w:space="0" w:color="auto"/>
            </w:tcBorders>
            <w:shd w:val="clear" w:color="auto" w:fill="auto"/>
            <w:noWrap/>
            <w:vAlign w:val="bottom"/>
            <w:hideMark/>
          </w:tcPr>
          <w:p w14:paraId="3543A0B5"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 xml:space="preserve">   1,155,505.44 </w:t>
            </w:r>
          </w:p>
        </w:tc>
        <w:tc>
          <w:tcPr>
            <w:tcW w:w="1700" w:type="dxa"/>
            <w:tcBorders>
              <w:top w:val="nil"/>
              <w:left w:val="nil"/>
              <w:bottom w:val="single" w:sz="4" w:space="0" w:color="auto"/>
              <w:right w:val="single" w:sz="4" w:space="0" w:color="auto"/>
            </w:tcBorders>
            <w:shd w:val="clear" w:color="auto" w:fill="auto"/>
            <w:noWrap/>
            <w:vAlign w:val="bottom"/>
            <w:hideMark/>
          </w:tcPr>
          <w:p w14:paraId="7E790103"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Canceled</w:t>
            </w:r>
          </w:p>
        </w:tc>
      </w:tr>
      <w:tr w:rsidR="00A436F7" w:rsidRPr="00B94574" w14:paraId="2699A61D" w14:textId="77777777" w:rsidTr="00A436F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50FF313B"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2018</w:t>
            </w:r>
          </w:p>
        </w:tc>
        <w:tc>
          <w:tcPr>
            <w:tcW w:w="1400" w:type="dxa"/>
            <w:tcBorders>
              <w:top w:val="nil"/>
              <w:left w:val="nil"/>
              <w:bottom w:val="single" w:sz="4" w:space="0" w:color="auto"/>
              <w:right w:val="single" w:sz="4" w:space="0" w:color="auto"/>
            </w:tcBorders>
            <w:shd w:val="clear" w:color="auto" w:fill="auto"/>
            <w:noWrap/>
            <w:vAlign w:val="bottom"/>
            <w:hideMark/>
          </w:tcPr>
          <w:p w14:paraId="691078CE"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 xml:space="preserve">   1,829,216.13 </w:t>
            </w:r>
          </w:p>
        </w:tc>
        <w:tc>
          <w:tcPr>
            <w:tcW w:w="1700" w:type="dxa"/>
            <w:tcBorders>
              <w:top w:val="nil"/>
              <w:left w:val="nil"/>
              <w:bottom w:val="single" w:sz="4" w:space="0" w:color="auto"/>
              <w:right w:val="single" w:sz="4" w:space="0" w:color="auto"/>
            </w:tcBorders>
            <w:shd w:val="clear" w:color="auto" w:fill="auto"/>
            <w:noWrap/>
            <w:vAlign w:val="bottom"/>
            <w:hideMark/>
          </w:tcPr>
          <w:p w14:paraId="37F7558C" w14:textId="77777777" w:rsidR="00A436F7" w:rsidRPr="00B94574" w:rsidRDefault="00A436F7" w:rsidP="00BE69FE">
            <w:pPr>
              <w:spacing w:after="0" w:line="240" w:lineRule="auto"/>
              <w:rPr>
                <w:rFonts w:eastAsia="Times New Roman" w:cstheme="minorHAnsi"/>
                <w:b/>
                <w:color w:val="000000"/>
                <w:sz w:val="22"/>
                <w:lang w:val="en-US"/>
              </w:rPr>
            </w:pPr>
            <w:proofErr w:type="spellStart"/>
            <w:r w:rsidRPr="00B94574">
              <w:rPr>
                <w:rFonts w:eastAsia="Times New Roman" w:cstheme="minorHAnsi"/>
                <w:color w:val="000000"/>
                <w:sz w:val="22"/>
                <w:lang w:val="en-US"/>
              </w:rPr>
              <w:t>Not_Canceled</w:t>
            </w:r>
            <w:proofErr w:type="spellEnd"/>
          </w:p>
        </w:tc>
      </w:tr>
      <w:tr w:rsidR="00A436F7" w:rsidRPr="00B94574" w14:paraId="71208DF4" w14:textId="77777777" w:rsidTr="00B94574">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F868099"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2019</w:t>
            </w:r>
          </w:p>
        </w:tc>
        <w:tc>
          <w:tcPr>
            <w:tcW w:w="1400" w:type="dxa"/>
            <w:tcBorders>
              <w:top w:val="nil"/>
              <w:left w:val="nil"/>
              <w:bottom w:val="single" w:sz="4" w:space="0" w:color="auto"/>
              <w:right w:val="single" w:sz="4" w:space="0" w:color="auto"/>
            </w:tcBorders>
            <w:shd w:val="clear" w:color="auto" w:fill="auto"/>
            <w:noWrap/>
            <w:vAlign w:val="bottom"/>
            <w:hideMark/>
          </w:tcPr>
          <w:p w14:paraId="16005429"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 xml:space="preserve">           6,641.10 </w:t>
            </w:r>
          </w:p>
        </w:tc>
        <w:tc>
          <w:tcPr>
            <w:tcW w:w="1700" w:type="dxa"/>
            <w:tcBorders>
              <w:top w:val="nil"/>
              <w:left w:val="nil"/>
              <w:bottom w:val="single" w:sz="4" w:space="0" w:color="auto"/>
              <w:right w:val="single" w:sz="4" w:space="0" w:color="auto"/>
            </w:tcBorders>
            <w:shd w:val="clear" w:color="auto" w:fill="auto"/>
            <w:noWrap/>
            <w:vAlign w:val="bottom"/>
            <w:hideMark/>
          </w:tcPr>
          <w:p w14:paraId="25A975FF"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Canceled</w:t>
            </w:r>
          </w:p>
        </w:tc>
      </w:tr>
      <w:tr w:rsidR="00A436F7" w:rsidRPr="00B94574" w14:paraId="297208D9" w14:textId="77777777" w:rsidTr="00A436F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08F2AD13"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2019</w:t>
            </w:r>
          </w:p>
        </w:tc>
        <w:tc>
          <w:tcPr>
            <w:tcW w:w="1400" w:type="dxa"/>
            <w:tcBorders>
              <w:top w:val="nil"/>
              <w:left w:val="nil"/>
              <w:bottom w:val="single" w:sz="4" w:space="0" w:color="auto"/>
              <w:right w:val="single" w:sz="4" w:space="0" w:color="auto"/>
            </w:tcBorders>
            <w:shd w:val="clear" w:color="auto" w:fill="auto"/>
            <w:noWrap/>
            <w:vAlign w:val="bottom"/>
            <w:hideMark/>
          </w:tcPr>
          <w:p w14:paraId="60E666E0"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 xml:space="preserve">         11,374.19 </w:t>
            </w:r>
          </w:p>
        </w:tc>
        <w:tc>
          <w:tcPr>
            <w:tcW w:w="1700" w:type="dxa"/>
            <w:tcBorders>
              <w:top w:val="nil"/>
              <w:left w:val="nil"/>
              <w:bottom w:val="single" w:sz="4" w:space="0" w:color="auto"/>
              <w:right w:val="single" w:sz="4" w:space="0" w:color="auto"/>
            </w:tcBorders>
            <w:shd w:val="clear" w:color="auto" w:fill="auto"/>
            <w:noWrap/>
            <w:vAlign w:val="bottom"/>
            <w:hideMark/>
          </w:tcPr>
          <w:p w14:paraId="02058954" w14:textId="77777777" w:rsidR="00A436F7" w:rsidRPr="00B94574" w:rsidRDefault="00A436F7" w:rsidP="00BE69FE">
            <w:pPr>
              <w:spacing w:after="0" w:line="240" w:lineRule="auto"/>
              <w:rPr>
                <w:rFonts w:eastAsia="Times New Roman" w:cstheme="minorHAnsi"/>
                <w:b/>
                <w:color w:val="000000"/>
                <w:sz w:val="22"/>
                <w:lang w:val="en-US"/>
              </w:rPr>
            </w:pPr>
            <w:proofErr w:type="spellStart"/>
            <w:r w:rsidRPr="00B94574">
              <w:rPr>
                <w:rFonts w:eastAsia="Times New Roman" w:cstheme="minorHAnsi"/>
                <w:color w:val="000000"/>
                <w:sz w:val="22"/>
                <w:lang w:val="en-US"/>
              </w:rPr>
              <w:t>Not_Canceled</w:t>
            </w:r>
            <w:proofErr w:type="spellEnd"/>
          </w:p>
        </w:tc>
      </w:tr>
      <w:tr w:rsidR="00A436F7" w:rsidRPr="00B94574" w14:paraId="2826BE3E" w14:textId="77777777" w:rsidTr="00B94574">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16CA428E"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2020</w:t>
            </w:r>
          </w:p>
        </w:tc>
        <w:tc>
          <w:tcPr>
            <w:tcW w:w="1400" w:type="dxa"/>
            <w:tcBorders>
              <w:top w:val="nil"/>
              <w:left w:val="nil"/>
              <w:bottom w:val="single" w:sz="4" w:space="0" w:color="auto"/>
              <w:right w:val="single" w:sz="4" w:space="0" w:color="auto"/>
            </w:tcBorders>
            <w:shd w:val="clear" w:color="auto" w:fill="auto"/>
            <w:noWrap/>
            <w:vAlign w:val="bottom"/>
            <w:hideMark/>
          </w:tcPr>
          <w:p w14:paraId="68680445"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 xml:space="preserve">           7,522.75 </w:t>
            </w:r>
          </w:p>
        </w:tc>
        <w:tc>
          <w:tcPr>
            <w:tcW w:w="1700" w:type="dxa"/>
            <w:tcBorders>
              <w:top w:val="nil"/>
              <w:left w:val="nil"/>
              <w:bottom w:val="single" w:sz="4" w:space="0" w:color="auto"/>
              <w:right w:val="single" w:sz="4" w:space="0" w:color="auto"/>
            </w:tcBorders>
            <w:shd w:val="clear" w:color="auto" w:fill="auto"/>
            <w:noWrap/>
            <w:vAlign w:val="bottom"/>
            <w:hideMark/>
          </w:tcPr>
          <w:p w14:paraId="7978BE3A"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Canceled</w:t>
            </w:r>
          </w:p>
        </w:tc>
      </w:tr>
      <w:tr w:rsidR="00A436F7" w:rsidRPr="00B94574" w14:paraId="7FE115E7" w14:textId="77777777" w:rsidTr="00A436F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715D1E12"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2020</w:t>
            </w:r>
          </w:p>
        </w:tc>
        <w:tc>
          <w:tcPr>
            <w:tcW w:w="1400" w:type="dxa"/>
            <w:tcBorders>
              <w:top w:val="nil"/>
              <w:left w:val="nil"/>
              <w:bottom w:val="single" w:sz="4" w:space="0" w:color="auto"/>
              <w:right w:val="single" w:sz="4" w:space="0" w:color="auto"/>
            </w:tcBorders>
            <w:shd w:val="clear" w:color="auto" w:fill="auto"/>
            <w:noWrap/>
            <w:vAlign w:val="bottom"/>
            <w:hideMark/>
          </w:tcPr>
          <w:p w14:paraId="1C5798AB"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 xml:space="preserve">         13,334.55 </w:t>
            </w:r>
          </w:p>
        </w:tc>
        <w:tc>
          <w:tcPr>
            <w:tcW w:w="1700" w:type="dxa"/>
            <w:tcBorders>
              <w:top w:val="nil"/>
              <w:left w:val="nil"/>
              <w:bottom w:val="single" w:sz="4" w:space="0" w:color="auto"/>
              <w:right w:val="single" w:sz="4" w:space="0" w:color="auto"/>
            </w:tcBorders>
            <w:shd w:val="clear" w:color="auto" w:fill="auto"/>
            <w:noWrap/>
            <w:vAlign w:val="bottom"/>
            <w:hideMark/>
          </w:tcPr>
          <w:p w14:paraId="6788A2F9" w14:textId="77777777" w:rsidR="00A436F7" w:rsidRPr="00B94574" w:rsidRDefault="00A436F7" w:rsidP="00BE69FE">
            <w:pPr>
              <w:spacing w:after="0" w:line="240" w:lineRule="auto"/>
              <w:rPr>
                <w:rFonts w:eastAsia="Times New Roman" w:cstheme="minorHAnsi"/>
                <w:b/>
                <w:color w:val="000000"/>
                <w:sz w:val="22"/>
                <w:lang w:val="en-US"/>
              </w:rPr>
            </w:pPr>
            <w:proofErr w:type="spellStart"/>
            <w:r w:rsidRPr="00B94574">
              <w:rPr>
                <w:rFonts w:eastAsia="Times New Roman" w:cstheme="minorHAnsi"/>
                <w:color w:val="000000"/>
                <w:sz w:val="22"/>
                <w:lang w:val="en-US"/>
              </w:rPr>
              <w:t>Not_Canceled</w:t>
            </w:r>
            <w:proofErr w:type="spellEnd"/>
          </w:p>
        </w:tc>
      </w:tr>
      <w:tr w:rsidR="00A436F7" w:rsidRPr="00B94574" w14:paraId="63326238" w14:textId="77777777" w:rsidTr="00B94574">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79122AE3"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2021</w:t>
            </w:r>
          </w:p>
        </w:tc>
        <w:tc>
          <w:tcPr>
            <w:tcW w:w="1400" w:type="dxa"/>
            <w:tcBorders>
              <w:top w:val="nil"/>
              <w:left w:val="nil"/>
              <w:bottom w:val="single" w:sz="4" w:space="0" w:color="auto"/>
              <w:right w:val="single" w:sz="4" w:space="0" w:color="auto"/>
            </w:tcBorders>
            <w:shd w:val="clear" w:color="auto" w:fill="auto"/>
            <w:noWrap/>
            <w:vAlign w:val="bottom"/>
            <w:hideMark/>
          </w:tcPr>
          <w:p w14:paraId="49043CED"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 xml:space="preserve">           5,413.75 </w:t>
            </w:r>
          </w:p>
        </w:tc>
        <w:tc>
          <w:tcPr>
            <w:tcW w:w="1700" w:type="dxa"/>
            <w:tcBorders>
              <w:top w:val="nil"/>
              <w:left w:val="nil"/>
              <w:bottom w:val="single" w:sz="4" w:space="0" w:color="auto"/>
              <w:right w:val="single" w:sz="4" w:space="0" w:color="auto"/>
            </w:tcBorders>
            <w:shd w:val="clear" w:color="auto" w:fill="auto"/>
            <w:noWrap/>
            <w:vAlign w:val="bottom"/>
            <w:hideMark/>
          </w:tcPr>
          <w:p w14:paraId="42A230AE"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Canceled</w:t>
            </w:r>
          </w:p>
        </w:tc>
      </w:tr>
      <w:tr w:rsidR="00A436F7" w:rsidRPr="00B94574" w14:paraId="095C8DC7" w14:textId="77777777" w:rsidTr="00A436F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1EEEE479"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2021</w:t>
            </w:r>
          </w:p>
        </w:tc>
        <w:tc>
          <w:tcPr>
            <w:tcW w:w="1400" w:type="dxa"/>
            <w:tcBorders>
              <w:top w:val="nil"/>
              <w:left w:val="nil"/>
              <w:bottom w:val="single" w:sz="4" w:space="0" w:color="auto"/>
              <w:right w:val="single" w:sz="4" w:space="0" w:color="auto"/>
            </w:tcBorders>
            <w:shd w:val="clear" w:color="auto" w:fill="auto"/>
            <w:noWrap/>
            <w:vAlign w:val="bottom"/>
            <w:hideMark/>
          </w:tcPr>
          <w:p w14:paraId="4DBFBF89"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 xml:space="preserve">         14,023.05 </w:t>
            </w:r>
          </w:p>
        </w:tc>
        <w:tc>
          <w:tcPr>
            <w:tcW w:w="1700" w:type="dxa"/>
            <w:tcBorders>
              <w:top w:val="nil"/>
              <w:left w:val="nil"/>
              <w:bottom w:val="single" w:sz="4" w:space="0" w:color="auto"/>
              <w:right w:val="single" w:sz="4" w:space="0" w:color="auto"/>
            </w:tcBorders>
            <w:shd w:val="clear" w:color="auto" w:fill="auto"/>
            <w:noWrap/>
            <w:vAlign w:val="bottom"/>
            <w:hideMark/>
          </w:tcPr>
          <w:p w14:paraId="5023D2D8" w14:textId="77777777" w:rsidR="00A436F7" w:rsidRPr="00B94574" w:rsidRDefault="00A436F7" w:rsidP="00BE69FE">
            <w:pPr>
              <w:spacing w:after="0" w:line="240" w:lineRule="auto"/>
              <w:rPr>
                <w:rFonts w:eastAsia="Times New Roman" w:cstheme="minorHAnsi"/>
                <w:b/>
                <w:color w:val="000000"/>
                <w:sz w:val="22"/>
                <w:lang w:val="en-US"/>
              </w:rPr>
            </w:pPr>
            <w:proofErr w:type="spellStart"/>
            <w:r w:rsidRPr="00B94574">
              <w:rPr>
                <w:rFonts w:eastAsia="Times New Roman" w:cstheme="minorHAnsi"/>
                <w:color w:val="000000"/>
                <w:sz w:val="22"/>
                <w:lang w:val="en-US"/>
              </w:rPr>
              <w:t>Not_Canceled</w:t>
            </w:r>
            <w:proofErr w:type="spellEnd"/>
          </w:p>
        </w:tc>
      </w:tr>
      <w:tr w:rsidR="00A436F7" w:rsidRPr="00B94574" w14:paraId="4CC931A6" w14:textId="77777777" w:rsidTr="00B94574">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3EB7AE96"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2022</w:t>
            </w:r>
          </w:p>
        </w:tc>
        <w:tc>
          <w:tcPr>
            <w:tcW w:w="1400" w:type="dxa"/>
            <w:tcBorders>
              <w:top w:val="nil"/>
              <w:left w:val="nil"/>
              <w:bottom w:val="single" w:sz="4" w:space="0" w:color="auto"/>
              <w:right w:val="single" w:sz="4" w:space="0" w:color="auto"/>
            </w:tcBorders>
            <w:shd w:val="clear" w:color="auto" w:fill="auto"/>
            <w:noWrap/>
            <w:vAlign w:val="bottom"/>
            <w:hideMark/>
          </w:tcPr>
          <w:p w14:paraId="27B1792D"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 xml:space="preserve">         56,133.66 </w:t>
            </w:r>
          </w:p>
        </w:tc>
        <w:tc>
          <w:tcPr>
            <w:tcW w:w="1700" w:type="dxa"/>
            <w:tcBorders>
              <w:top w:val="nil"/>
              <w:left w:val="nil"/>
              <w:bottom w:val="single" w:sz="4" w:space="0" w:color="auto"/>
              <w:right w:val="single" w:sz="4" w:space="0" w:color="auto"/>
            </w:tcBorders>
            <w:shd w:val="clear" w:color="auto" w:fill="auto"/>
            <w:noWrap/>
            <w:vAlign w:val="bottom"/>
            <w:hideMark/>
          </w:tcPr>
          <w:p w14:paraId="5E826E2A"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Canceled</w:t>
            </w:r>
          </w:p>
        </w:tc>
      </w:tr>
      <w:tr w:rsidR="00A436F7" w:rsidRPr="00002C48" w14:paraId="4D27B740" w14:textId="77777777" w:rsidTr="00A436F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5D8298D3"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2022</w:t>
            </w:r>
          </w:p>
        </w:tc>
        <w:tc>
          <w:tcPr>
            <w:tcW w:w="1400" w:type="dxa"/>
            <w:tcBorders>
              <w:top w:val="nil"/>
              <w:left w:val="nil"/>
              <w:bottom w:val="single" w:sz="4" w:space="0" w:color="auto"/>
              <w:right w:val="single" w:sz="4" w:space="0" w:color="auto"/>
            </w:tcBorders>
            <w:shd w:val="clear" w:color="auto" w:fill="auto"/>
            <w:noWrap/>
            <w:vAlign w:val="bottom"/>
            <w:hideMark/>
          </w:tcPr>
          <w:p w14:paraId="762DC997" w14:textId="77777777" w:rsidR="00A436F7" w:rsidRPr="00B94574" w:rsidRDefault="00A436F7" w:rsidP="00BE69FE">
            <w:pPr>
              <w:spacing w:after="0" w:line="240" w:lineRule="auto"/>
              <w:rPr>
                <w:rFonts w:eastAsia="Times New Roman" w:cstheme="minorHAnsi"/>
                <w:b/>
                <w:color w:val="000000"/>
                <w:sz w:val="22"/>
                <w:lang w:val="en-US"/>
              </w:rPr>
            </w:pPr>
            <w:r w:rsidRPr="00B94574">
              <w:rPr>
                <w:rFonts w:eastAsia="Times New Roman" w:cstheme="minorHAnsi"/>
                <w:color w:val="000000"/>
                <w:sz w:val="22"/>
                <w:lang w:val="en-US"/>
              </w:rPr>
              <w:t xml:space="preserve">       103,220.15 </w:t>
            </w:r>
          </w:p>
        </w:tc>
        <w:tc>
          <w:tcPr>
            <w:tcW w:w="1700" w:type="dxa"/>
            <w:tcBorders>
              <w:top w:val="nil"/>
              <w:left w:val="nil"/>
              <w:bottom w:val="single" w:sz="4" w:space="0" w:color="auto"/>
              <w:right w:val="single" w:sz="4" w:space="0" w:color="auto"/>
            </w:tcBorders>
            <w:shd w:val="clear" w:color="auto" w:fill="auto"/>
            <w:noWrap/>
            <w:vAlign w:val="bottom"/>
            <w:hideMark/>
          </w:tcPr>
          <w:p w14:paraId="559B981F" w14:textId="77777777" w:rsidR="00A436F7" w:rsidRPr="00B94574" w:rsidRDefault="00A436F7" w:rsidP="00BE69FE">
            <w:pPr>
              <w:spacing w:after="0" w:line="240" w:lineRule="auto"/>
              <w:rPr>
                <w:rFonts w:eastAsia="Times New Roman" w:cstheme="minorHAnsi"/>
                <w:b/>
                <w:color w:val="000000"/>
                <w:sz w:val="22"/>
                <w:lang w:val="en-US"/>
              </w:rPr>
            </w:pPr>
            <w:proofErr w:type="spellStart"/>
            <w:r w:rsidRPr="00B94574">
              <w:rPr>
                <w:rFonts w:eastAsia="Times New Roman" w:cstheme="minorHAnsi"/>
                <w:color w:val="000000"/>
                <w:sz w:val="22"/>
                <w:lang w:val="en-US"/>
              </w:rPr>
              <w:t>Not_Canceled</w:t>
            </w:r>
            <w:proofErr w:type="spellEnd"/>
          </w:p>
        </w:tc>
      </w:tr>
    </w:tbl>
    <w:p w14:paraId="07286ABB" w14:textId="77777777" w:rsidR="00D4446C" w:rsidRPr="00002C48" w:rsidRDefault="00D4446C" w:rsidP="00BE69FE">
      <w:pPr>
        <w:rPr>
          <w:rFonts w:cstheme="minorHAnsi"/>
          <w:b/>
          <w:bCs/>
        </w:rPr>
      </w:pPr>
    </w:p>
    <w:p w14:paraId="44081A5E" w14:textId="363901C3" w:rsidR="00A93CD2" w:rsidRPr="00002C48" w:rsidRDefault="00310ADC" w:rsidP="00BE69FE">
      <w:pPr>
        <w:rPr>
          <w:rFonts w:cstheme="minorHAnsi"/>
          <w:b/>
          <w:bCs/>
        </w:rPr>
      </w:pPr>
      <w:r w:rsidRPr="00310ADC">
        <w:rPr>
          <w:rFonts w:cstheme="minorHAnsi"/>
          <w:bCs/>
        </w:rPr>
        <w:t>The data was organised and tallied for each year in order to evaluate the shifts in average prices, which were classified as "Cancelled" and "Not Cancelled." The observed pattern in average costs for Cancelled reservations from 2017 to 2022 is Increase &gt; Decrease &gt; Increase &gt; Decrease &gt; Increase. For Not Cancelled reservations, the pattern is Increase &gt; Decrease &gt; Increase &gt; Increase &gt; Increase &gt; Increase.</w:t>
      </w:r>
      <w:r w:rsidR="00BB6B22">
        <w:rPr>
          <w:rFonts w:cstheme="minorHAnsi"/>
          <w:bCs/>
        </w:rPr>
        <w:t xml:space="preserve"> </w:t>
      </w:r>
    </w:p>
    <w:tbl>
      <w:tblPr>
        <w:tblW w:w="4600" w:type="dxa"/>
        <w:tblLook w:val="04A0" w:firstRow="1" w:lastRow="0" w:firstColumn="1" w:lastColumn="0" w:noHBand="0" w:noVBand="1"/>
      </w:tblPr>
      <w:tblGrid>
        <w:gridCol w:w="1480"/>
        <w:gridCol w:w="1720"/>
        <w:gridCol w:w="1400"/>
      </w:tblGrid>
      <w:tr w:rsidR="002D68E4" w:rsidRPr="00002C48" w14:paraId="708F5CB7" w14:textId="77777777" w:rsidTr="002D68E4">
        <w:trPr>
          <w:trHeight w:val="600"/>
        </w:trPr>
        <w:tc>
          <w:tcPr>
            <w:tcW w:w="1480" w:type="dxa"/>
            <w:tcBorders>
              <w:top w:val="nil"/>
              <w:left w:val="nil"/>
              <w:bottom w:val="nil"/>
              <w:right w:val="nil"/>
            </w:tcBorders>
            <w:shd w:val="clear" w:color="auto" w:fill="auto"/>
            <w:noWrap/>
            <w:vAlign w:val="bottom"/>
            <w:hideMark/>
          </w:tcPr>
          <w:p w14:paraId="62A6966F" w14:textId="77777777" w:rsidR="002D68E4" w:rsidRPr="00002C48" w:rsidRDefault="002D68E4" w:rsidP="00BE69FE">
            <w:pPr>
              <w:spacing w:after="0" w:line="240" w:lineRule="auto"/>
              <w:rPr>
                <w:rFonts w:eastAsia="Times New Roman" w:cstheme="minorHAnsi"/>
                <w:b/>
                <w:szCs w:val="24"/>
                <w:lang w:val="en-US"/>
              </w:rPr>
            </w:pPr>
          </w:p>
        </w:tc>
        <w:tc>
          <w:tcPr>
            <w:tcW w:w="1720" w:type="dxa"/>
            <w:tcBorders>
              <w:top w:val="nil"/>
              <w:left w:val="nil"/>
              <w:bottom w:val="nil"/>
              <w:right w:val="nil"/>
            </w:tcBorders>
            <w:shd w:val="clear" w:color="auto" w:fill="auto"/>
            <w:noWrap/>
            <w:vAlign w:val="bottom"/>
            <w:hideMark/>
          </w:tcPr>
          <w:p w14:paraId="2BE60747" w14:textId="77777777" w:rsidR="002D68E4" w:rsidRPr="00002C48" w:rsidRDefault="002D68E4" w:rsidP="00BE69FE">
            <w:pPr>
              <w:spacing w:after="0" w:line="240" w:lineRule="auto"/>
              <w:rPr>
                <w:rFonts w:eastAsia="Times New Roman" w:cstheme="minorHAnsi"/>
                <w:b/>
                <w:sz w:val="20"/>
                <w:szCs w:val="20"/>
                <w:lang w:val="en-US"/>
              </w:rPr>
            </w:pPr>
          </w:p>
        </w:tc>
        <w:tc>
          <w:tcPr>
            <w:tcW w:w="1400" w:type="dxa"/>
            <w:tcBorders>
              <w:top w:val="nil"/>
              <w:left w:val="nil"/>
              <w:bottom w:val="nil"/>
              <w:right w:val="nil"/>
            </w:tcBorders>
            <w:shd w:val="clear" w:color="auto" w:fill="auto"/>
            <w:noWrap/>
            <w:vAlign w:val="bottom"/>
            <w:hideMark/>
          </w:tcPr>
          <w:p w14:paraId="32B1F84C" w14:textId="77777777" w:rsidR="002D68E4" w:rsidRPr="00002C48" w:rsidRDefault="002D68E4" w:rsidP="00BE69FE">
            <w:pPr>
              <w:spacing w:after="0" w:line="240" w:lineRule="auto"/>
              <w:rPr>
                <w:rFonts w:eastAsia="Times New Roman" w:cstheme="minorHAnsi"/>
                <w:b/>
                <w:sz w:val="20"/>
                <w:szCs w:val="20"/>
                <w:lang w:val="en-US"/>
              </w:rPr>
            </w:pPr>
          </w:p>
        </w:tc>
      </w:tr>
      <w:tr w:rsidR="002D68E4" w:rsidRPr="00002C48" w14:paraId="15720263" w14:textId="77777777" w:rsidTr="002D68E4">
        <w:trPr>
          <w:trHeight w:val="300"/>
        </w:trPr>
        <w:tc>
          <w:tcPr>
            <w:tcW w:w="3200" w:type="dxa"/>
            <w:gridSpan w:val="2"/>
            <w:tcBorders>
              <w:top w:val="single" w:sz="4" w:space="0" w:color="999999"/>
              <w:left w:val="single" w:sz="4" w:space="0" w:color="999999"/>
              <w:bottom w:val="nil"/>
              <w:right w:val="nil"/>
            </w:tcBorders>
            <w:shd w:val="clear" w:color="auto" w:fill="auto"/>
            <w:noWrap/>
            <w:vAlign w:val="bottom"/>
            <w:hideMark/>
          </w:tcPr>
          <w:p w14:paraId="46E4C1E8"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Sum of Average price</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50EFAAA3"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r>
      <w:tr w:rsidR="002D68E4" w:rsidRPr="00002C48" w14:paraId="2EE7754A"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51D25B44" w14:textId="77777777" w:rsidR="002D68E4" w:rsidRPr="00002C48" w:rsidRDefault="002D68E4" w:rsidP="00BE69FE">
            <w:pPr>
              <w:spacing w:after="0" w:line="240" w:lineRule="auto"/>
              <w:rPr>
                <w:rFonts w:eastAsia="Times New Roman" w:cstheme="minorHAnsi"/>
                <w:b/>
                <w:color w:val="000000"/>
                <w:sz w:val="22"/>
                <w:lang w:val="en-US"/>
              </w:rPr>
            </w:pPr>
            <w:proofErr w:type="spellStart"/>
            <w:r w:rsidRPr="00002C48">
              <w:rPr>
                <w:rFonts w:eastAsia="Times New Roman" w:cstheme="minorHAnsi"/>
                <w:color w:val="000000"/>
                <w:sz w:val="22"/>
                <w:lang w:val="en-US"/>
              </w:rPr>
              <w:t>Arrival_year</w:t>
            </w:r>
            <w:proofErr w:type="spellEnd"/>
          </w:p>
        </w:tc>
        <w:tc>
          <w:tcPr>
            <w:tcW w:w="1720" w:type="dxa"/>
            <w:tcBorders>
              <w:top w:val="single" w:sz="4" w:space="0" w:color="999999"/>
              <w:left w:val="single" w:sz="4" w:space="0" w:color="999999"/>
              <w:bottom w:val="nil"/>
              <w:right w:val="nil"/>
            </w:tcBorders>
            <w:shd w:val="clear" w:color="auto" w:fill="auto"/>
            <w:noWrap/>
            <w:vAlign w:val="bottom"/>
            <w:hideMark/>
          </w:tcPr>
          <w:p w14:paraId="0E042E9A"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Booking status</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517C76D4"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Total</w:t>
            </w:r>
          </w:p>
        </w:tc>
      </w:tr>
      <w:tr w:rsidR="002D68E4" w:rsidRPr="00002C48" w14:paraId="01F86DD7"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008B5C4C"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2017</w:t>
            </w:r>
          </w:p>
        </w:tc>
        <w:tc>
          <w:tcPr>
            <w:tcW w:w="1720" w:type="dxa"/>
            <w:tcBorders>
              <w:top w:val="single" w:sz="4" w:space="0" w:color="999999"/>
              <w:left w:val="single" w:sz="4" w:space="0" w:color="999999"/>
              <w:bottom w:val="nil"/>
              <w:right w:val="nil"/>
            </w:tcBorders>
            <w:shd w:val="clear" w:color="auto" w:fill="auto"/>
            <w:noWrap/>
            <w:vAlign w:val="bottom"/>
            <w:hideMark/>
          </w:tcPr>
          <w:p w14:paraId="7D607CDD"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Canceled</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79A31F65"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83,145.05 </w:t>
            </w:r>
          </w:p>
        </w:tc>
      </w:tr>
      <w:tr w:rsidR="002D68E4" w:rsidRPr="00002C48" w14:paraId="1996976C" w14:textId="77777777" w:rsidTr="002D68E4">
        <w:trPr>
          <w:trHeight w:val="300"/>
        </w:trPr>
        <w:tc>
          <w:tcPr>
            <w:tcW w:w="1480" w:type="dxa"/>
            <w:tcBorders>
              <w:top w:val="nil"/>
              <w:left w:val="single" w:sz="4" w:space="0" w:color="999999"/>
              <w:bottom w:val="nil"/>
              <w:right w:val="nil"/>
            </w:tcBorders>
            <w:shd w:val="clear" w:color="auto" w:fill="auto"/>
            <w:noWrap/>
            <w:vAlign w:val="bottom"/>
            <w:hideMark/>
          </w:tcPr>
          <w:p w14:paraId="329A863B"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720" w:type="dxa"/>
            <w:tcBorders>
              <w:top w:val="nil"/>
              <w:left w:val="single" w:sz="4" w:space="0" w:color="999999"/>
              <w:bottom w:val="nil"/>
              <w:right w:val="nil"/>
            </w:tcBorders>
            <w:shd w:val="clear" w:color="auto" w:fill="auto"/>
            <w:noWrap/>
            <w:vAlign w:val="bottom"/>
            <w:hideMark/>
          </w:tcPr>
          <w:p w14:paraId="6D1C56F5" w14:textId="77777777" w:rsidR="002D68E4" w:rsidRPr="00002C48" w:rsidRDefault="002D68E4" w:rsidP="00BE69FE">
            <w:pPr>
              <w:spacing w:after="0" w:line="240" w:lineRule="auto"/>
              <w:rPr>
                <w:rFonts w:eastAsia="Times New Roman" w:cstheme="minorHAnsi"/>
                <w:b/>
                <w:color w:val="000000"/>
                <w:sz w:val="22"/>
                <w:lang w:val="en-US"/>
              </w:rPr>
            </w:pPr>
            <w:proofErr w:type="spellStart"/>
            <w:r w:rsidRPr="00002C48">
              <w:rPr>
                <w:rFonts w:eastAsia="Times New Roman" w:cstheme="minorHAnsi"/>
                <w:color w:val="000000"/>
                <w:sz w:val="22"/>
                <w:lang w:val="en-US"/>
              </w:rPr>
              <w:t>Not_Canceled</w:t>
            </w:r>
            <w:proofErr w:type="spellEnd"/>
          </w:p>
        </w:tc>
        <w:tc>
          <w:tcPr>
            <w:tcW w:w="1400" w:type="dxa"/>
            <w:tcBorders>
              <w:top w:val="nil"/>
              <w:left w:val="single" w:sz="4" w:space="0" w:color="999999"/>
              <w:bottom w:val="nil"/>
              <w:right w:val="single" w:sz="4" w:space="0" w:color="999999"/>
            </w:tcBorders>
            <w:shd w:val="clear" w:color="auto" w:fill="auto"/>
            <w:noWrap/>
            <w:vAlign w:val="bottom"/>
            <w:hideMark/>
          </w:tcPr>
          <w:p w14:paraId="7340D775"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466,159.06 </w:t>
            </w:r>
          </w:p>
        </w:tc>
      </w:tr>
      <w:tr w:rsidR="002D68E4" w:rsidRPr="00002C48" w14:paraId="2D902028"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413BBDB6"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lastRenderedPageBreak/>
              <w:t>2017 Total</w:t>
            </w:r>
          </w:p>
        </w:tc>
        <w:tc>
          <w:tcPr>
            <w:tcW w:w="1720" w:type="dxa"/>
            <w:tcBorders>
              <w:top w:val="single" w:sz="4" w:space="0" w:color="999999"/>
              <w:left w:val="nil"/>
              <w:bottom w:val="nil"/>
              <w:right w:val="nil"/>
            </w:tcBorders>
            <w:shd w:val="clear" w:color="auto" w:fill="auto"/>
            <w:noWrap/>
            <w:vAlign w:val="bottom"/>
            <w:hideMark/>
          </w:tcPr>
          <w:p w14:paraId="2BE9C0CA"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4195DEC6"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549,304.11 </w:t>
            </w:r>
          </w:p>
        </w:tc>
      </w:tr>
      <w:tr w:rsidR="002D68E4" w:rsidRPr="00002C48" w14:paraId="2461E756"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0D2E6A4A"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2018</w:t>
            </w:r>
          </w:p>
        </w:tc>
        <w:tc>
          <w:tcPr>
            <w:tcW w:w="1720" w:type="dxa"/>
            <w:tcBorders>
              <w:top w:val="single" w:sz="4" w:space="0" w:color="999999"/>
              <w:left w:val="single" w:sz="4" w:space="0" w:color="999999"/>
              <w:bottom w:val="nil"/>
              <w:right w:val="nil"/>
            </w:tcBorders>
            <w:shd w:val="clear" w:color="auto" w:fill="auto"/>
            <w:noWrap/>
            <w:vAlign w:val="bottom"/>
            <w:hideMark/>
          </w:tcPr>
          <w:p w14:paraId="48B03E7F"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Canceled</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2C5A6F05"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1,155,505.44 </w:t>
            </w:r>
          </w:p>
        </w:tc>
      </w:tr>
      <w:tr w:rsidR="002D68E4" w:rsidRPr="00002C48" w14:paraId="0CE260BC" w14:textId="77777777" w:rsidTr="002D68E4">
        <w:trPr>
          <w:trHeight w:val="300"/>
        </w:trPr>
        <w:tc>
          <w:tcPr>
            <w:tcW w:w="1480" w:type="dxa"/>
            <w:tcBorders>
              <w:top w:val="nil"/>
              <w:left w:val="single" w:sz="4" w:space="0" w:color="999999"/>
              <w:bottom w:val="nil"/>
              <w:right w:val="nil"/>
            </w:tcBorders>
            <w:shd w:val="clear" w:color="auto" w:fill="auto"/>
            <w:noWrap/>
            <w:vAlign w:val="bottom"/>
            <w:hideMark/>
          </w:tcPr>
          <w:p w14:paraId="5AF4A3E2"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720" w:type="dxa"/>
            <w:tcBorders>
              <w:top w:val="nil"/>
              <w:left w:val="single" w:sz="4" w:space="0" w:color="999999"/>
              <w:bottom w:val="nil"/>
              <w:right w:val="nil"/>
            </w:tcBorders>
            <w:shd w:val="clear" w:color="auto" w:fill="auto"/>
            <w:noWrap/>
            <w:vAlign w:val="bottom"/>
            <w:hideMark/>
          </w:tcPr>
          <w:p w14:paraId="7640068A" w14:textId="77777777" w:rsidR="002D68E4" w:rsidRPr="00002C48" w:rsidRDefault="002D68E4" w:rsidP="00BE69FE">
            <w:pPr>
              <w:spacing w:after="0" w:line="240" w:lineRule="auto"/>
              <w:rPr>
                <w:rFonts w:eastAsia="Times New Roman" w:cstheme="minorHAnsi"/>
                <w:b/>
                <w:color w:val="000000"/>
                <w:sz w:val="22"/>
                <w:lang w:val="en-US"/>
              </w:rPr>
            </w:pPr>
            <w:proofErr w:type="spellStart"/>
            <w:r w:rsidRPr="00002C48">
              <w:rPr>
                <w:rFonts w:eastAsia="Times New Roman" w:cstheme="minorHAnsi"/>
                <w:color w:val="000000"/>
                <w:sz w:val="22"/>
                <w:lang w:val="en-US"/>
              </w:rPr>
              <w:t>Not_Canceled</w:t>
            </w:r>
            <w:proofErr w:type="spellEnd"/>
          </w:p>
        </w:tc>
        <w:tc>
          <w:tcPr>
            <w:tcW w:w="1400" w:type="dxa"/>
            <w:tcBorders>
              <w:top w:val="nil"/>
              <w:left w:val="single" w:sz="4" w:space="0" w:color="999999"/>
              <w:bottom w:val="nil"/>
              <w:right w:val="single" w:sz="4" w:space="0" w:color="999999"/>
            </w:tcBorders>
            <w:shd w:val="clear" w:color="auto" w:fill="auto"/>
            <w:noWrap/>
            <w:vAlign w:val="bottom"/>
            <w:hideMark/>
          </w:tcPr>
          <w:p w14:paraId="1147DC7D"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1,829,216.13 </w:t>
            </w:r>
          </w:p>
        </w:tc>
      </w:tr>
      <w:tr w:rsidR="002D68E4" w:rsidRPr="00002C48" w14:paraId="529375CE"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63A5BE0C"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2018 Total</w:t>
            </w:r>
          </w:p>
        </w:tc>
        <w:tc>
          <w:tcPr>
            <w:tcW w:w="1720" w:type="dxa"/>
            <w:tcBorders>
              <w:top w:val="single" w:sz="4" w:space="0" w:color="999999"/>
              <w:left w:val="nil"/>
              <w:bottom w:val="nil"/>
              <w:right w:val="nil"/>
            </w:tcBorders>
            <w:shd w:val="clear" w:color="auto" w:fill="auto"/>
            <w:noWrap/>
            <w:vAlign w:val="bottom"/>
            <w:hideMark/>
          </w:tcPr>
          <w:p w14:paraId="6878C393"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7BF3C9D9"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2,984,721.57 </w:t>
            </w:r>
          </w:p>
        </w:tc>
      </w:tr>
      <w:tr w:rsidR="002D68E4" w:rsidRPr="00002C48" w14:paraId="0A9AC9B3"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7E1B2FEE"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2019</w:t>
            </w:r>
          </w:p>
        </w:tc>
        <w:tc>
          <w:tcPr>
            <w:tcW w:w="1720" w:type="dxa"/>
            <w:tcBorders>
              <w:top w:val="single" w:sz="4" w:space="0" w:color="999999"/>
              <w:left w:val="single" w:sz="4" w:space="0" w:color="999999"/>
              <w:bottom w:val="nil"/>
              <w:right w:val="nil"/>
            </w:tcBorders>
            <w:shd w:val="clear" w:color="auto" w:fill="auto"/>
            <w:noWrap/>
            <w:vAlign w:val="bottom"/>
            <w:hideMark/>
          </w:tcPr>
          <w:p w14:paraId="740AC454"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Canceled</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5C1AC8EB"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6,641.10 </w:t>
            </w:r>
          </w:p>
        </w:tc>
      </w:tr>
      <w:tr w:rsidR="002D68E4" w:rsidRPr="00002C48" w14:paraId="0D2632D6" w14:textId="77777777" w:rsidTr="002D68E4">
        <w:trPr>
          <w:trHeight w:val="300"/>
        </w:trPr>
        <w:tc>
          <w:tcPr>
            <w:tcW w:w="1480" w:type="dxa"/>
            <w:tcBorders>
              <w:top w:val="nil"/>
              <w:left w:val="single" w:sz="4" w:space="0" w:color="999999"/>
              <w:bottom w:val="nil"/>
              <w:right w:val="nil"/>
            </w:tcBorders>
            <w:shd w:val="clear" w:color="auto" w:fill="auto"/>
            <w:noWrap/>
            <w:vAlign w:val="bottom"/>
            <w:hideMark/>
          </w:tcPr>
          <w:p w14:paraId="6F3881D6"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720" w:type="dxa"/>
            <w:tcBorders>
              <w:top w:val="nil"/>
              <w:left w:val="single" w:sz="4" w:space="0" w:color="999999"/>
              <w:bottom w:val="nil"/>
              <w:right w:val="nil"/>
            </w:tcBorders>
            <w:shd w:val="clear" w:color="auto" w:fill="auto"/>
            <w:noWrap/>
            <w:vAlign w:val="bottom"/>
            <w:hideMark/>
          </w:tcPr>
          <w:p w14:paraId="65D9D637" w14:textId="77777777" w:rsidR="002D68E4" w:rsidRPr="00002C48" w:rsidRDefault="002D68E4" w:rsidP="00BE69FE">
            <w:pPr>
              <w:spacing w:after="0" w:line="240" w:lineRule="auto"/>
              <w:rPr>
                <w:rFonts w:eastAsia="Times New Roman" w:cstheme="minorHAnsi"/>
                <w:b/>
                <w:color w:val="000000"/>
                <w:sz w:val="22"/>
                <w:lang w:val="en-US"/>
              </w:rPr>
            </w:pPr>
            <w:proofErr w:type="spellStart"/>
            <w:r w:rsidRPr="00002C48">
              <w:rPr>
                <w:rFonts w:eastAsia="Times New Roman" w:cstheme="minorHAnsi"/>
                <w:color w:val="000000"/>
                <w:sz w:val="22"/>
                <w:lang w:val="en-US"/>
              </w:rPr>
              <w:t>Not_Canceled</w:t>
            </w:r>
            <w:proofErr w:type="spellEnd"/>
          </w:p>
        </w:tc>
        <w:tc>
          <w:tcPr>
            <w:tcW w:w="1400" w:type="dxa"/>
            <w:tcBorders>
              <w:top w:val="nil"/>
              <w:left w:val="single" w:sz="4" w:space="0" w:color="999999"/>
              <w:bottom w:val="nil"/>
              <w:right w:val="single" w:sz="4" w:space="0" w:color="999999"/>
            </w:tcBorders>
            <w:shd w:val="clear" w:color="auto" w:fill="auto"/>
            <w:noWrap/>
            <w:vAlign w:val="bottom"/>
            <w:hideMark/>
          </w:tcPr>
          <w:p w14:paraId="70FBF656"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11,374.19 </w:t>
            </w:r>
          </w:p>
        </w:tc>
      </w:tr>
      <w:tr w:rsidR="002D68E4" w:rsidRPr="00002C48" w14:paraId="4BA08DE3"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0D78FD4F"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2019 Total</w:t>
            </w:r>
          </w:p>
        </w:tc>
        <w:tc>
          <w:tcPr>
            <w:tcW w:w="1720" w:type="dxa"/>
            <w:tcBorders>
              <w:top w:val="single" w:sz="4" w:space="0" w:color="999999"/>
              <w:left w:val="nil"/>
              <w:bottom w:val="nil"/>
              <w:right w:val="nil"/>
            </w:tcBorders>
            <w:shd w:val="clear" w:color="auto" w:fill="auto"/>
            <w:noWrap/>
            <w:vAlign w:val="bottom"/>
            <w:hideMark/>
          </w:tcPr>
          <w:p w14:paraId="759A70B3"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40E27B4A"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18,015.29 </w:t>
            </w:r>
          </w:p>
        </w:tc>
      </w:tr>
      <w:tr w:rsidR="002D68E4" w:rsidRPr="00002C48" w14:paraId="00D1E9EB"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69702CA8"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2020</w:t>
            </w:r>
          </w:p>
        </w:tc>
        <w:tc>
          <w:tcPr>
            <w:tcW w:w="1720" w:type="dxa"/>
            <w:tcBorders>
              <w:top w:val="single" w:sz="4" w:space="0" w:color="999999"/>
              <w:left w:val="single" w:sz="4" w:space="0" w:color="999999"/>
              <w:bottom w:val="nil"/>
              <w:right w:val="nil"/>
            </w:tcBorders>
            <w:shd w:val="clear" w:color="auto" w:fill="auto"/>
            <w:noWrap/>
            <w:vAlign w:val="bottom"/>
            <w:hideMark/>
          </w:tcPr>
          <w:p w14:paraId="0F6E1827"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Canceled</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0DA151F5"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7,522.75 </w:t>
            </w:r>
          </w:p>
        </w:tc>
      </w:tr>
      <w:tr w:rsidR="002D68E4" w:rsidRPr="00002C48" w14:paraId="4E7FE809" w14:textId="77777777" w:rsidTr="002D68E4">
        <w:trPr>
          <w:trHeight w:val="300"/>
        </w:trPr>
        <w:tc>
          <w:tcPr>
            <w:tcW w:w="1480" w:type="dxa"/>
            <w:tcBorders>
              <w:top w:val="nil"/>
              <w:left w:val="single" w:sz="4" w:space="0" w:color="999999"/>
              <w:bottom w:val="nil"/>
              <w:right w:val="nil"/>
            </w:tcBorders>
            <w:shd w:val="clear" w:color="auto" w:fill="auto"/>
            <w:noWrap/>
            <w:vAlign w:val="bottom"/>
            <w:hideMark/>
          </w:tcPr>
          <w:p w14:paraId="10077B8B"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720" w:type="dxa"/>
            <w:tcBorders>
              <w:top w:val="nil"/>
              <w:left w:val="single" w:sz="4" w:space="0" w:color="999999"/>
              <w:bottom w:val="nil"/>
              <w:right w:val="nil"/>
            </w:tcBorders>
            <w:shd w:val="clear" w:color="auto" w:fill="auto"/>
            <w:noWrap/>
            <w:vAlign w:val="bottom"/>
            <w:hideMark/>
          </w:tcPr>
          <w:p w14:paraId="0A1B4C8E" w14:textId="77777777" w:rsidR="002D68E4" w:rsidRPr="00002C48" w:rsidRDefault="002D68E4" w:rsidP="00BE69FE">
            <w:pPr>
              <w:spacing w:after="0" w:line="240" w:lineRule="auto"/>
              <w:rPr>
                <w:rFonts w:eastAsia="Times New Roman" w:cstheme="minorHAnsi"/>
                <w:b/>
                <w:color w:val="000000"/>
                <w:sz w:val="22"/>
                <w:lang w:val="en-US"/>
              </w:rPr>
            </w:pPr>
            <w:proofErr w:type="spellStart"/>
            <w:r w:rsidRPr="00002C48">
              <w:rPr>
                <w:rFonts w:eastAsia="Times New Roman" w:cstheme="minorHAnsi"/>
                <w:color w:val="000000"/>
                <w:sz w:val="22"/>
                <w:lang w:val="en-US"/>
              </w:rPr>
              <w:t>Not_Canceled</w:t>
            </w:r>
            <w:proofErr w:type="spellEnd"/>
          </w:p>
        </w:tc>
        <w:tc>
          <w:tcPr>
            <w:tcW w:w="1400" w:type="dxa"/>
            <w:tcBorders>
              <w:top w:val="nil"/>
              <w:left w:val="single" w:sz="4" w:space="0" w:color="999999"/>
              <w:bottom w:val="nil"/>
              <w:right w:val="single" w:sz="4" w:space="0" w:color="999999"/>
            </w:tcBorders>
            <w:shd w:val="clear" w:color="auto" w:fill="auto"/>
            <w:noWrap/>
            <w:vAlign w:val="bottom"/>
            <w:hideMark/>
          </w:tcPr>
          <w:p w14:paraId="5454A662"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13,334.55 </w:t>
            </w:r>
          </w:p>
        </w:tc>
      </w:tr>
      <w:tr w:rsidR="002D68E4" w:rsidRPr="00002C48" w14:paraId="62D22949"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1BF58F1E"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2020 Total</w:t>
            </w:r>
          </w:p>
        </w:tc>
        <w:tc>
          <w:tcPr>
            <w:tcW w:w="1720" w:type="dxa"/>
            <w:tcBorders>
              <w:top w:val="single" w:sz="4" w:space="0" w:color="999999"/>
              <w:left w:val="nil"/>
              <w:bottom w:val="nil"/>
              <w:right w:val="nil"/>
            </w:tcBorders>
            <w:shd w:val="clear" w:color="auto" w:fill="auto"/>
            <w:noWrap/>
            <w:vAlign w:val="bottom"/>
            <w:hideMark/>
          </w:tcPr>
          <w:p w14:paraId="36803051"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6ECA52AA"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20,857.30 </w:t>
            </w:r>
          </w:p>
        </w:tc>
      </w:tr>
      <w:tr w:rsidR="002D68E4" w:rsidRPr="00002C48" w14:paraId="3CB69560"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3386B428"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2021</w:t>
            </w:r>
          </w:p>
        </w:tc>
        <w:tc>
          <w:tcPr>
            <w:tcW w:w="1720" w:type="dxa"/>
            <w:tcBorders>
              <w:top w:val="single" w:sz="4" w:space="0" w:color="999999"/>
              <w:left w:val="single" w:sz="4" w:space="0" w:color="999999"/>
              <w:bottom w:val="nil"/>
              <w:right w:val="nil"/>
            </w:tcBorders>
            <w:shd w:val="clear" w:color="auto" w:fill="auto"/>
            <w:noWrap/>
            <w:vAlign w:val="bottom"/>
            <w:hideMark/>
          </w:tcPr>
          <w:p w14:paraId="51BA25D1"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Canceled</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6D49A11C"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5,413.75 </w:t>
            </w:r>
          </w:p>
        </w:tc>
      </w:tr>
      <w:tr w:rsidR="002D68E4" w:rsidRPr="00002C48" w14:paraId="52052F08" w14:textId="77777777" w:rsidTr="002D68E4">
        <w:trPr>
          <w:trHeight w:val="300"/>
        </w:trPr>
        <w:tc>
          <w:tcPr>
            <w:tcW w:w="1480" w:type="dxa"/>
            <w:tcBorders>
              <w:top w:val="nil"/>
              <w:left w:val="single" w:sz="4" w:space="0" w:color="999999"/>
              <w:bottom w:val="nil"/>
              <w:right w:val="nil"/>
            </w:tcBorders>
            <w:shd w:val="clear" w:color="auto" w:fill="auto"/>
            <w:noWrap/>
            <w:vAlign w:val="bottom"/>
            <w:hideMark/>
          </w:tcPr>
          <w:p w14:paraId="438D546C"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720" w:type="dxa"/>
            <w:tcBorders>
              <w:top w:val="nil"/>
              <w:left w:val="single" w:sz="4" w:space="0" w:color="999999"/>
              <w:bottom w:val="nil"/>
              <w:right w:val="nil"/>
            </w:tcBorders>
            <w:shd w:val="clear" w:color="auto" w:fill="auto"/>
            <w:noWrap/>
            <w:vAlign w:val="bottom"/>
            <w:hideMark/>
          </w:tcPr>
          <w:p w14:paraId="1FEC9731" w14:textId="77777777" w:rsidR="002D68E4" w:rsidRPr="00002C48" w:rsidRDefault="002D68E4" w:rsidP="00BE69FE">
            <w:pPr>
              <w:spacing w:after="0" w:line="240" w:lineRule="auto"/>
              <w:rPr>
                <w:rFonts w:eastAsia="Times New Roman" w:cstheme="minorHAnsi"/>
                <w:b/>
                <w:color w:val="000000"/>
                <w:sz w:val="22"/>
                <w:lang w:val="en-US"/>
              </w:rPr>
            </w:pPr>
            <w:proofErr w:type="spellStart"/>
            <w:r w:rsidRPr="00002C48">
              <w:rPr>
                <w:rFonts w:eastAsia="Times New Roman" w:cstheme="minorHAnsi"/>
                <w:color w:val="000000"/>
                <w:sz w:val="22"/>
                <w:lang w:val="en-US"/>
              </w:rPr>
              <w:t>Not_Canceled</w:t>
            </w:r>
            <w:proofErr w:type="spellEnd"/>
          </w:p>
        </w:tc>
        <w:tc>
          <w:tcPr>
            <w:tcW w:w="1400" w:type="dxa"/>
            <w:tcBorders>
              <w:top w:val="nil"/>
              <w:left w:val="single" w:sz="4" w:space="0" w:color="999999"/>
              <w:bottom w:val="nil"/>
              <w:right w:val="single" w:sz="4" w:space="0" w:color="999999"/>
            </w:tcBorders>
            <w:shd w:val="clear" w:color="auto" w:fill="auto"/>
            <w:noWrap/>
            <w:vAlign w:val="bottom"/>
            <w:hideMark/>
          </w:tcPr>
          <w:p w14:paraId="5270F21D"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14,023.05 </w:t>
            </w:r>
          </w:p>
        </w:tc>
      </w:tr>
      <w:tr w:rsidR="002D68E4" w:rsidRPr="00002C48" w14:paraId="535C93F4"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2BEA2059"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2021 Total</w:t>
            </w:r>
          </w:p>
        </w:tc>
        <w:tc>
          <w:tcPr>
            <w:tcW w:w="1720" w:type="dxa"/>
            <w:tcBorders>
              <w:top w:val="single" w:sz="4" w:space="0" w:color="999999"/>
              <w:left w:val="nil"/>
              <w:bottom w:val="nil"/>
              <w:right w:val="nil"/>
            </w:tcBorders>
            <w:shd w:val="clear" w:color="auto" w:fill="auto"/>
            <w:noWrap/>
            <w:vAlign w:val="bottom"/>
            <w:hideMark/>
          </w:tcPr>
          <w:p w14:paraId="4FE7B306"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06CBCBF8"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19,436.80 </w:t>
            </w:r>
          </w:p>
        </w:tc>
      </w:tr>
      <w:tr w:rsidR="002D68E4" w:rsidRPr="00002C48" w14:paraId="02EE2076"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21A4CD96"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2022</w:t>
            </w:r>
          </w:p>
        </w:tc>
        <w:tc>
          <w:tcPr>
            <w:tcW w:w="1720" w:type="dxa"/>
            <w:tcBorders>
              <w:top w:val="single" w:sz="4" w:space="0" w:color="999999"/>
              <w:left w:val="single" w:sz="4" w:space="0" w:color="999999"/>
              <w:bottom w:val="nil"/>
              <w:right w:val="nil"/>
            </w:tcBorders>
            <w:shd w:val="clear" w:color="auto" w:fill="auto"/>
            <w:noWrap/>
            <w:vAlign w:val="bottom"/>
            <w:hideMark/>
          </w:tcPr>
          <w:p w14:paraId="4A6FB414"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Canceled</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3A5C5322"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56,133.66 </w:t>
            </w:r>
          </w:p>
        </w:tc>
      </w:tr>
      <w:tr w:rsidR="002D68E4" w:rsidRPr="00002C48" w14:paraId="2DDD4DEE" w14:textId="77777777" w:rsidTr="002D68E4">
        <w:trPr>
          <w:trHeight w:val="300"/>
        </w:trPr>
        <w:tc>
          <w:tcPr>
            <w:tcW w:w="1480" w:type="dxa"/>
            <w:tcBorders>
              <w:top w:val="nil"/>
              <w:left w:val="single" w:sz="4" w:space="0" w:color="999999"/>
              <w:bottom w:val="nil"/>
              <w:right w:val="nil"/>
            </w:tcBorders>
            <w:shd w:val="clear" w:color="auto" w:fill="auto"/>
            <w:noWrap/>
            <w:vAlign w:val="bottom"/>
            <w:hideMark/>
          </w:tcPr>
          <w:p w14:paraId="046011EF"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720" w:type="dxa"/>
            <w:tcBorders>
              <w:top w:val="nil"/>
              <w:left w:val="single" w:sz="4" w:space="0" w:color="999999"/>
              <w:bottom w:val="nil"/>
              <w:right w:val="nil"/>
            </w:tcBorders>
            <w:shd w:val="clear" w:color="auto" w:fill="auto"/>
            <w:noWrap/>
            <w:vAlign w:val="bottom"/>
            <w:hideMark/>
          </w:tcPr>
          <w:p w14:paraId="749CA0BE" w14:textId="77777777" w:rsidR="002D68E4" w:rsidRPr="00002C48" w:rsidRDefault="002D68E4" w:rsidP="00BE69FE">
            <w:pPr>
              <w:spacing w:after="0" w:line="240" w:lineRule="auto"/>
              <w:rPr>
                <w:rFonts w:eastAsia="Times New Roman" w:cstheme="minorHAnsi"/>
                <w:b/>
                <w:color w:val="000000"/>
                <w:sz w:val="22"/>
                <w:lang w:val="en-US"/>
              </w:rPr>
            </w:pPr>
            <w:proofErr w:type="spellStart"/>
            <w:r w:rsidRPr="00002C48">
              <w:rPr>
                <w:rFonts w:eastAsia="Times New Roman" w:cstheme="minorHAnsi"/>
                <w:color w:val="000000"/>
                <w:sz w:val="22"/>
                <w:lang w:val="en-US"/>
              </w:rPr>
              <w:t>Not_Canceled</w:t>
            </w:r>
            <w:proofErr w:type="spellEnd"/>
          </w:p>
        </w:tc>
        <w:tc>
          <w:tcPr>
            <w:tcW w:w="1400" w:type="dxa"/>
            <w:tcBorders>
              <w:top w:val="nil"/>
              <w:left w:val="single" w:sz="4" w:space="0" w:color="999999"/>
              <w:bottom w:val="nil"/>
              <w:right w:val="single" w:sz="4" w:space="0" w:color="999999"/>
            </w:tcBorders>
            <w:shd w:val="clear" w:color="auto" w:fill="auto"/>
            <w:noWrap/>
            <w:vAlign w:val="bottom"/>
            <w:hideMark/>
          </w:tcPr>
          <w:p w14:paraId="37CF7C38"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103,220.15 </w:t>
            </w:r>
          </w:p>
        </w:tc>
      </w:tr>
      <w:tr w:rsidR="002D68E4" w:rsidRPr="00002C48" w14:paraId="2BA0D885" w14:textId="77777777" w:rsidTr="002D68E4">
        <w:trPr>
          <w:trHeight w:val="300"/>
        </w:trPr>
        <w:tc>
          <w:tcPr>
            <w:tcW w:w="1480" w:type="dxa"/>
            <w:tcBorders>
              <w:top w:val="single" w:sz="4" w:space="0" w:color="999999"/>
              <w:left w:val="single" w:sz="4" w:space="0" w:color="999999"/>
              <w:bottom w:val="nil"/>
              <w:right w:val="nil"/>
            </w:tcBorders>
            <w:shd w:val="clear" w:color="auto" w:fill="auto"/>
            <w:noWrap/>
            <w:vAlign w:val="bottom"/>
            <w:hideMark/>
          </w:tcPr>
          <w:p w14:paraId="1E037848"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2022 Total</w:t>
            </w:r>
          </w:p>
        </w:tc>
        <w:tc>
          <w:tcPr>
            <w:tcW w:w="1720" w:type="dxa"/>
            <w:tcBorders>
              <w:top w:val="single" w:sz="4" w:space="0" w:color="999999"/>
              <w:left w:val="nil"/>
              <w:bottom w:val="nil"/>
              <w:right w:val="nil"/>
            </w:tcBorders>
            <w:shd w:val="clear" w:color="auto" w:fill="auto"/>
            <w:noWrap/>
            <w:vAlign w:val="bottom"/>
            <w:hideMark/>
          </w:tcPr>
          <w:p w14:paraId="062A2D50"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400" w:type="dxa"/>
            <w:tcBorders>
              <w:top w:val="single" w:sz="4" w:space="0" w:color="999999"/>
              <w:left w:val="single" w:sz="4" w:space="0" w:color="999999"/>
              <w:bottom w:val="nil"/>
              <w:right w:val="single" w:sz="4" w:space="0" w:color="999999"/>
            </w:tcBorders>
            <w:shd w:val="clear" w:color="auto" w:fill="auto"/>
            <w:noWrap/>
            <w:vAlign w:val="bottom"/>
            <w:hideMark/>
          </w:tcPr>
          <w:p w14:paraId="1B1910A9"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159,353.81 </w:t>
            </w:r>
          </w:p>
        </w:tc>
      </w:tr>
      <w:tr w:rsidR="002D68E4" w:rsidRPr="00002C48" w14:paraId="3A49F606" w14:textId="77777777" w:rsidTr="002D68E4">
        <w:trPr>
          <w:trHeight w:val="300"/>
        </w:trPr>
        <w:tc>
          <w:tcPr>
            <w:tcW w:w="1480" w:type="dxa"/>
            <w:tcBorders>
              <w:top w:val="single" w:sz="4" w:space="0" w:color="999999"/>
              <w:left w:val="single" w:sz="4" w:space="0" w:color="999999"/>
              <w:bottom w:val="single" w:sz="4" w:space="0" w:color="999999"/>
              <w:right w:val="nil"/>
            </w:tcBorders>
            <w:shd w:val="clear" w:color="auto" w:fill="auto"/>
            <w:noWrap/>
            <w:vAlign w:val="bottom"/>
            <w:hideMark/>
          </w:tcPr>
          <w:p w14:paraId="549F37D6"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Grand Total</w:t>
            </w:r>
          </w:p>
        </w:tc>
        <w:tc>
          <w:tcPr>
            <w:tcW w:w="1720" w:type="dxa"/>
            <w:tcBorders>
              <w:top w:val="single" w:sz="4" w:space="0" w:color="999999"/>
              <w:left w:val="nil"/>
              <w:bottom w:val="single" w:sz="4" w:space="0" w:color="999999"/>
              <w:right w:val="nil"/>
            </w:tcBorders>
            <w:shd w:val="clear" w:color="auto" w:fill="auto"/>
            <w:noWrap/>
            <w:vAlign w:val="bottom"/>
            <w:hideMark/>
          </w:tcPr>
          <w:p w14:paraId="7B2DFE8E"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w:t>
            </w:r>
          </w:p>
        </w:tc>
        <w:tc>
          <w:tcPr>
            <w:tcW w:w="140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2E8B8A6B" w14:textId="77777777" w:rsidR="002D68E4" w:rsidRPr="00002C48" w:rsidRDefault="002D68E4" w:rsidP="00BE69FE">
            <w:pPr>
              <w:spacing w:after="0" w:line="240" w:lineRule="auto"/>
              <w:rPr>
                <w:rFonts w:eastAsia="Times New Roman" w:cstheme="minorHAnsi"/>
                <w:b/>
                <w:color w:val="000000"/>
                <w:sz w:val="22"/>
                <w:lang w:val="en-US"/>
              </w:rPr>
            </w:pPr>
            <w:r w:rsidRPr="00002C48">
              <w:rPr>
                <w:rFonts w:eastAsia="Times New Roman" w:cstheme="minorHAnsi"/>
                <w:color w:val="000000"/>
                <w:sz w:val="22"/>
                <w:lang w:val="en-US"/>
              </w:rPr>
              <w:t xml:space="preserve">   3,751,688.88 </w:t>
            </w:r>
          </w:p>
        </w:tc>
      </w:tr>
      <w:tr w:rsidR="002D68E4" w:rsidRPr="00002C48" w14:paraId="6D427CF5" w14:textId="77777777" w:rsidTr="002D68E4">
        <w:trPr>
          <w:trHeight w:val="300"/>
        </w:trPr>
        <w:tc>
          <w:tcPr>
            <w:tcW w:w="1480" w:type="dxa"/>
            <w:tcBorders>
              <w:top w:val="nil"/>
              <w:left w:val="nil"/>
              <w:bottom w:val="nil"/>
              <w:right w:val="nil"/>
            </w:tcBorders>
            <w:shd w:val="clear" w:color="auto" w:fill="auto"/>
            <w:noWrap/>
            <w:vAlign w:val="bottom"/>
            <w:hideMark/>
          </w:tcPr>
          <w:p w14:paraId="42702523" w14:textId="77777777" w:rsidR="002D68E4" w:rsidRPr="00002C48" w:rsidRDefault="002D68E4" w:rsidP="00BE69FE">
            <w:pPr>
              <w:spacing w:after="0" w:line="240" w:lineRule="auto"/>
              <w:rPr>
                <w:rFonts w:eastAsia="Times New Roman" w:cstheme="minorHAnsi"/>
                <w:b/>
                <w:color w:val="000000"/>
                <w:sz w:val="22"/>
                <w:lang w:val="en-US"/>
              </w:rPr>
            </w:pPr>
          </w:p>
        </w:tc>
        <w:tc>
          <w:tcPr>
            <w:tcW w:w="1720" w:type="dxa"/>
            <w:tcBorders>
              <w:top w:val="nil"/>
              <w:left w:val="nil"/>
              <w:bottom w:val="nil"/>
              <w:right w:val="nil"/>
            </w:tcBorders>
            <w:shd w:val="clear" w:color="auto" w:fill="auto"/>
            <w:noWrap/>
            <w:vAlign w:val="bottom"/>
            <w:hideMark/>
          </w:tcPr>
          <w:p w14:paraId="634D8B33" w14:textId="77777777" w:rsidR="002D68E4" w:rsidRPr="00002C48" w:rsidRDefault="002D68E4" w:rsidP="00BE69FE">
            <w:pPr>
              <w:spacing w:after="0" w:line="240" w:lineRule="auto"/>
              <w:rPr>
                <w:rFonts w:eastAsia="Times New Roman" w:cstheme="minorHAnsi"/>
                <w:b/>
                <w:sz w:val="20"/>
                <w:szCs w:val="20"/>
                <w:lang w:val="en-US"/>
              </w:rPr>
            </w:pPr>
          </w:p>
        </w:tc>
        <w:tc>
          <w:tcPr>
            <w:tcW w:w="1400" w:type="dxa"/>
            <w:tcBorders>
              <w:top w:val="nil"/>
              <w:left w:val="nil"/>
              <w:bottom w:val="nil"/>
              <w:right w:val="nil"/>
            </w:tcBorders>
            <w:shd w:val="clear" w:color="auto" w:fill="auto"/>
            <w:noWrap/>
            <w:vAlign w:val="bottom"/>
            <w:hideMark/>
          </w:tcPr>
          <w:p w14:paraId="30E21B6A" w14:textId="77777777" w:rsidR="002D68E4" w:rsidRPr="00002C48" w:rsidRDefault="002D68E4" w:rsidP="00BE69FE">
            <w:pPr>
              <w:spacing w:after="0" w:line="240" w:lineRule="auto"/>
              <w:rPr>
                <w:rFonts w:eastAsia="Times New Roman" w:cstheme="minorHAnsi"/>
                <w:b/>
                <w:sz w:val="20"/>
                <w:szCs w:val="20"/>
                <w:lang w:val="en-US"/>
              </w:rPr>
            </w:pPr>
          </w:p>
        </w:tc>
      </w:tr>
      <w:tr w:rsidR="002D68E4" w:rsidRPr="00002C48" w14:paraId="6D442E4A" w14:textId="77777777" w:rsidTr="002D68E4">
        <w:trPr>
          <w:trHeight w:val="300"/>
        </w:trPr>
        <w:tc>
          <w:tcPr>
            <w:tcW w:w="1480" w:type="dxa"/>
            <w:tcBorders>
              <w:top w:val="nil"/>
              <w:left w:val="nil"/>
              <w:bottom w:val="nil"/>
              <w:right w:val="nil"/>
            </w:tcBorders>
            <w:shd w:val="clear" w:color="auto" w:fill="auto"/>
            <w:noWrap/>
            <w:vAlign w:val="bottom"/>
            <w:hideMark/>
          </w:tcPr>
          <w:p w14:paraId="2AC0BFD6" w14:textId="77777777" w:rsidR="002D68E4" w:rsidRPr="00002C48" w:rsidRDefault="002D68E4" w:rsidP="00BE69FE">
            <w:pPr>
              <w:spacing w:after="0" w:line="240" w:lineRule="auto"/>
              <w:rPr>
                <w:rFonts w:eastAsia="Times New Roman" w:cstheme="minorHAnsi"/>
                <w:b/>
                <w:sz w:val="20"/>
                <w:szCs w:val="20"/>
                <w:lang w:val="en-US"/>
              </w:rPr>
            </w:pPr>
          </w:p>
        </w:tc>
        <w:tc>
          <w:tcPr>
            <w:tcW w:w="1720" w:type="dxa"/>
            <w:tcBorders>
              <w:top w:val="nil"/>
              <w:left w:val="nil"/>
              <w:bottom w:val="nil"/>
              <w:right w:val="nil"/>
            </w:tcBorders>
            <w:shd w:val="clear" w:color="auto" w:fill="auto"/>
            <w:noWrap/>
            <w:vAlign w:val="bottom"/>
            <w:hideMark/>
          </w:tcPr>
          <w:p w14:paraId="3F8C3FE5" w14:textId="77777777" w:rsidR="002D68E4" w:rsidRPr="00002C48" w:rsidRDefault="002D68E4" w:rsidP="00BE69FE">
            <w:pPr>
              <w:spacing w:after="0" w:line="240" w:lineRule="auto"/>
              <w:rPr>
                <w:rFonts w:eastAsia="Times New Roman" w:cstheme="minorHAnsi"/>
                <w:b/>
                <w:sz w:val="20"/>
                <w:szCs w:val="20"/>
                <w:lang w:val="en-US"/>
              </w:rPr>
            </w:pPr>
          </w:p>
        </w:tc>
        <w:tc>
          <w:tcPr>
            <w:tcW w:w="1400" w:type="dxa"/>
            <w:tcBorders>
              <w:top w:val="nil"/>
              <w:left w:val="nil"/>
              <w:bottom w:val="nil"/>
              <w:right w:val="nil"/>
            </w:tcBorders>
            <w:shd w:val="clear" w:color="auto" w:fill="auto"/>
            <w:noWrap/>
            <w:vAlign w:val="bottom"/>
            <w:hideMark/>
          </w:tcPr>
          <w:p w14:paraId="027C1527" w14:textId="77777777" w:rsidR="002D68E4" w:rsidRPr="00002C48" w:rsidRDefault="002D68E4" w:rsidP="00BE69FE">
            <w:pPr>
              <w:spacing w:after="0" w:line="240" w:lineRule="auto"/>
              <w:rPr>
                <w:rFonts w:eastAsia="Times New Roman" w:cstheme="minorHAnsi"/>
                <w:b/>
                <w:sz w:val="20"/>
                <w:szCs w:val="20"/>
                <w:lang w:val="en-US"/>
              </w:rPr>
            </w:pPr>
          </w:p>
        </w:tc>
      </w:tr>
    </w:tbl>
    <w:p w14:paraId="0A63AF87" w14:textId="0C38F000" w:rsidR="00AA030C" w:rsidRPr="00002C48" w:rsidRDefault="00AA030C" w:rsidP="00BE69FE">
      <w:pPr>
        <w:rPr>
          <w:rFonts w:cstheme="minorHAnsi"/>
          <w:b/>
          <w:bCs/>
        </w:rPr>
      </w:pPr>
    </w:p>
    <w:p w14:paraId="7F5BF142" w14:textId="0BC7ACE5" w:rsidR="003F6B4F" w:rsidRPr="000C5EDB" w:rsidRDefault="00BB6B22" w:rsidP="00BE69FE">
      <w:pPr>
        <w:pStyle w:val="Heading2"/>
        <w:rPr>
          <w:rFonts w:cstheme="minorHAnsi"/>
          <w:b/>
          <w:bCs/>
        </w:rPr>
      </w:pPr>
      <w:bookmarkStart w:id="4" w:name="_Toc151375309"/>
      <w:r>
        <w:rPr>
          <w:rFonts w:cstheme="minorHAnsi"/>
          <w:b/>
          <w:bCs/>
        </w:rPr>
        <w:t xml:space="preserve">Performing </w:t>
      </w:r>
      <w:r w:rsidR="00C053FC">
        <w:rPr>
          <w:rFonts w:cstheme="minorHAnsi"/>
          <w:b/>
          <w:bCs/>
        </w:rPr>
        <w:t>same tasks</w:t>
      </w:r>
      <w:r w:rsidR="003F6B4F" w:rsidRPr="000C5EDB">
        <w:rPr>
          <w:rFonts w:cstheme="minorHAnsi"/>
          <w:b/>
          <w:bCs/>
        </w:rPr>
        <w:t xml:space="preserve"> with additional ways</w:t>
      </w:r>
      <w:bookmarkEnd w:id="4"/>
    </w:p>
    <w:p w14:paraId="2477729A" w14:textId="6DB2C55B" w:rsidR="00F76B56" w:rsidRPr="00002C48" w:rsidRDefault="00E569D5" w:rsidP="00BE69FE">
      <w:pPr>
        <w:rPr>
          <w:rFonts w:cstheme="minorHAnsi"/>
          <w:b/>
          <w:bCs/>
        </w:rPr>
      </w:pPr>
      <w:r w:rsidRPr="00E569D5">
        <w:rPr>
          <w:rFonts w:cstheme="minorHAnsi"/>
          <w:bCs/>
        </w:rPr>
        <w:t>To calculate the average price in a different way, the IF function was used to determine values, and then the entire sum of average prices was determined using these values. This entire operation was carried out within the Excel programme and is shown below.</w:t>
      </w:r>
    </w:p>
    <w:tbl>
      <w:tblPr>
        <w:tblW w:w="3220" w:type="dxa"/>
        <w:tblLook w:val="04A0" w:firstRow="1" w:lastRow="0" w:firstColumn="1" w:lastColumn="0" w:noHBand="0" w:noVBand="1"/>
      </w:tblPr>
      <w:tblGrid>
        <w:gridCol w:w="1652"/>
        <w:gridCol w:w="1568"/>
      </w:tblGrid>
      <w:tr w:rsidR="00BE77BE" w:rsidRPr="00497A1C" w14:paraId="61559811" w14:textId="77777777" w:rsidTr="00497A1C">
        <w:trPr>
          <w:trHeight w:val="300"/>
        </w:trPr>
        <w:tc>
          <w:tcPr>
            <w:tcW w:w="165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72BDD5D" w14:textId="77777777" w:rsidR="00BE77BE" w:rsidRPr="00497A1C" w:rsidRDefault="00BE77BE" w:rsidP="00BE69FE">
            <w:pPr>
              <w:spacing w:after="0" w:line="240" w:lineRule="auto"/>
              <w:rPr>
                <w:rFonts w:eastAsia="Times New Roman" w:cstheme="minorHAnsi"/>
                <w:b/>
                <w:color w:val="000000"/>
                <w:sz w:val="22"/>
                <w:lang w:val="en-US"/>
              </w:rPr>
            </w:pPr>
            <w:proofErr w:type="spellStart"/>
            <w:r w:rsidRPr="00497A1C">
              <w:rPr>
                <w:rFonts w:eastAsia="Times New Roman" w:cstheme="minorHAnsi"/>
                <w:color w:val="000000"/>
                <w:sz w:val="22"/>
                <w:lang w:val="en-US"/>
              </w:rPr>
              <w:t>Arrival_year</w:t>
            </w:r>
            <w:proofErr w:type="spellEnd"/>
          </w:p>
        </w:tc>
        <w:tc>
          <w:tcPr>
            <w:tcW w:w="1568" w:type="dxa"/>
            <w:tcBorders>
              <w:top w:val="single" w:sz="4" w:space="0" w:color="auto"/>
              <w:left w:val="nil"/>
              <w:bottom w:val="single" w:sz="4" w:space="0" w:color="auto"/>
              <w:right w:val="single" w:sz="4" w:space="0" w:color="auto"/>
            </w:tcBorders>
            <w:shd w:val="clear" w:color="auto" w:fill="auto"/>
            <w:vAlign w:val="center"/>
            <w:hideMark/>
          </w:tcPr>
          <w:p w14:paraId="08D7FEC6"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t>Average price</w:t>
            </w:r>
          </w:p>
        </w:tc>
      </w:tr>
      <w:tr w:rsidR="00BE77BE" w:rsidRPr="00497A1C" w14:paraId="0FBAF28B" w14:textId="77777777" w:rsidTr="00497A1C">
        <w:trPr>
          <w:trHeight w:val="300"/>
        </w:trPr>
        <w:tc>
          <w:tcPr>
            <w:tcW w:w="1652" w:type="dxa"/>
            <w:tcBorders>
              <w:top w:val="nil"/>
              <w:left w:val="single" w:sz="4" w:space="0" w:color="auto"/>
              <w:bottom w:val="single" w:sz="4" w:space="0" w:color="auto"/>
              <w:right w:val="single" w:sz="4" w:space="0" w:color="auto"/>
            </w:tcBorders>
            <w:shd w:val="clear" w:color="auto" w:fill="auto"/>
            <w:noWrap/>
            <w:vAlign w:val="bottom"/>
            <w:hideMark/>
          </w:tcPr>
          <w:p w14:paraId="2BB7AF7A"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lastRenderedPageBreak/>
              <w:t>2017</w:t>
            </w:r>
          </w:p>
        </w:tc>
        <w:tc>
          <w:tcPr>
            <w:tcW w:w="1568" w:type="dxa"/>
            <w:tcBorders>
              <w:top w:val="nil"/>
              <w:left w:val="nil"/>
              <w:bottom w:val="single" w:sz="4" w:space="0" w:color="auto"/>
              <w:right w:val="single" w:sz="4" w:space="0" w:color="auto"/>
            </w:tcBorders>
            <w:shd w:val="clear" w:color="auto" w:fill="auto"/>
            <w:noWrap/>
            <w:vAlign w:val="bottom"/>
            <w:hideMark/>
          </w:tcPr>
          <w:p w14:paraId="40D392FE"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t xml:space="preserve">          549,304.11 </w:t>
            </w:r>
          </w:p>
        </w:tc>
      </w:tr>
      <w:tr w:rsidR="00BE77BE" w:rsidRPr="00497A1C" w14:paraId="7E2F13E8" w14:textId="77777777" w:rsidTr="00497A1C">
        <w:trPr>
          <w:trHeight w:val="300"/>
        </w:trPr>
        <w:tc>
          <w:tcPr>
            <w:tcW w:w="1652" w:type="dxa"/>
            <w:tcBorders>
              <w:top w:val="nil"/>
              <w:left w:val="single" w:sz="4" w:space="0" w:color="auto"/>
              <w:bottom w:val="single" w:sz="4" w:space="0" w:color="auto"/>
              <w:right w:val="single" w:sz="4" w:space="0" w:color="auto"/>
            </w:tcBorders>
            <w:shd w:val="clear" w:color="auto" w:fill="auto"/>
            <w:noWrap/>
            <w:vAlign w:val="bottom"/>
            <w:hideMark/>
          </w:tcPr>
          <w:p w14:paraId="11F770ED"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t>2018</w:t>
            </w:r>
          </w:p>
        </w:tc>
        <w:tc>
          <w:tcPr>
            <w:tcW w:w="1568" w:type="dxa"/>
            <w:tcBorders>
              <w:top w:val="nil"/>
              <w:left w:val="nil"/>
              <w:bottom w:val="single" w:sz="4" w:space="0" w:color="auto"/>
              <w:right w:val="single" w:sz="4" w:space="0" w:color="auto"/>
            </w:tcBorders>
            <w:shd w:val="clear" w:color="auto" w:fill="auto"/>
            <w:noWrap/>
            <w:vAlign w:val="bottom"/>
            <w:hideMark/>
          </w:tcPr>
          <w:p w14:paraId="5CB3F0F0"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t xml:space="preserve">       2,984,721.57 </w:t>
            </w:r>
          </w:p>
        </w:tc>
      </w:tr>
      <w:tr w:rsidR="00BE77BE" w:rsidRPr="00497A1C" w14:paraId="71CF6BA6" w14:textId="77777777" w:rsidTr="00497A1C">
        <w:trPr>
          <w:trHeight w:val="300"/>
        </w:trPr>
        <w:tc>
          <w:tcPr>
            <w:tcW w:w="1652" w:type="dxa"/>
            <w:tcBorders>
              <w:top w:val="nil"/>
              <w:left w:val="single" w:sz="4" w:space="0" w:color="auto"/>
              <w:bottom w:val="single" w:sz="4" w:space="0" w:color="auto"/>
              <w:right w:val="single" w:sz="4" w:space="0" w:color="auto"/>
            </w:tcBorders>
            <w:shd w:val="clear" w:color="auto" w:fill="auto"/>
            <w:noWrap/>
            <w:vAlign w:val="bottom"/>
            <w:hideMark/>
          </w:tcPr>
          <w:p w14:paraId="6F1B9A9F"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t>2019</w:t>
            </w:r>
          </w:p>
        </w:tc>
        <w:tc>
          <w:tcPr>
            <w:tcW w:w="1568" w:type="dxa"/>
            <w:tcBorders>
              <w:top w:val="nil"/>
              <w:left w:val="nil"/>
              <w:bottom w:val="single" w:sz="4" w:space="0" w:color="auto"/>
              <w:right w:val="single" w:sz="4" w:space="0" w:color="auto"/>
            </w:tcBorders>
            <w:shd w:val="clear" w:color="auto" w:fill="auto"/>
            <w:noWrap/>
            <w:vAlign w:val="bottom"/>
            <w:hideMark/>
          </w:tcPr>
          <w:p w14:paraId="1107C2F8"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t xml:space="preserve">             18,015.29 </w:t>
            </w:r>
          </w:p>
        </w:tc>
      </w:tr>
      <w:tr w:rsidR="00BE77BE" w:rsidRPr="00497A1C" w14:paraId="04E3B78A" w14:textId="77777777" w:rsidTr="00497A1C">
        <w:trPr>
          <w:trHeight w:val="300"/>
        </w:trPr>
        <w:tc>
          <w:tcPr>
            <w:tcW w:w="1652" w:type="dxa"/>
            <w:tcBorders>
              <w:top w:val="nil"/>
              <w:left w:val="single" w:sz="4" w:space="0" w:color="auto"/>
              <w:bottom w:val="single" w:sz="4" w:space="0" w:color="auto"/>
              <w:right w:val="single" w:sz="4" w:space="0" w:color="auto"/>
            </w:tcBorders>
            <w:shd w:val="clear" w:color="auto" w:fill="auto"/>
            <w:noWrap/>
            <w:vAlign w:val="bottom"/>
            <w:hideMark/>
          </w:tcPr>
          <w:p w14:paraId="3D61AB0D"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t>2020</w:t>
            </w:r>
          </w:p>
        </w:tc>
        <w:tc>
          <w:tcPr>
            <w:tcW w:w="1568" w:type="dxa"/>
            <w:tcBorders>
              <w:top w:val="nil"/>
              <w:left w:val="nil"/>
              <w:bottom w:val="single" w:sz="4" w:space="0" w:color="auto"/>
              <w:right w:val="single" w:sz="4" w:space="0" w:color="auto"/>
            </w:tcBorders>
            <w:shd w:val="clear" w:color="auto" w:fill="auto"/>
            <w:noWrap/>
            <w:vAlign w:val="bottom"/>
            <w:hideMark/>
          </w:tcPr>
          <w:p w14:paraId="66EBF35A"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t xml:space="preserve">             20,857.30 </w:t>
            </w:r>
          </w:p>
        </w:tc>
      </w:tr>
      <w:tr w:rsidR="00BE77BE" w:rsidRPr="00497A1C" w14:paraId="7E0E0DA2" w14:textId="77777777" w:rsidTr="00497A1C">
        <w:trPr>
          <w:trHeight w:val="300"/>
        </w:trPr>
        <w:tc>
          <w:tcPr>
            <w:tcW w:w="1652" w:type="dxa"/>
            <w:tcBorders>
              <w:top w:val="nil"/>
              <w:left w:val="single" w:sz="4" w:space="0" w:color="auto"/>
              <w:bottom w:val="single" w:sz="4" w:space="0" w:color="auto"/>
              <w:right w:val="single" w:sz="4" w:space="0" w:color="auto"/>
            </w:tcBorders>
            <w:shd w:val="clear" w:color="auto" w:fill="auto"/>
            <w:noWrap/>
            <w:vAlign w:val="bottom"/>
            <w:hideMark/>
          </w:tcPr>
          <w:p w14:paraId="2F04D591"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t>2021</w:t>
            </w:r>
          </w:p>
        </w:tc>
        <w:tc>
          <w:tcPr>
            <w:tcW w:w="1568" w:type="dxa"/>
            <w:tcBorders>
              <w:top w:val="nil"/>
              <w:left w:val="nil"/>
              <w:bottom w:val="single" w:sz="4" w:space="0" w:color="auto"/>
              <w:right w:val="single" w:sz="4" w:space="0" w:color="auto"/>
            </w:tcBorders>
            <w:shd w:val="clear" w:color="auto" w:fill="auto"/>
            <w:noWrap/>
            <w:vAlign w:val="bottom"/>
            <w:hideMark/>
          </w:tcPr>
          <w:p w14:paraId="6781EA80"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t xml:space="preserve">             19,436.80 </w:t>
            </w:r>
          </w:p>
        </w:tc>
      </w:tr>
      <w:tr w:rsidR="00BE77BE" w:rsidRPr="00497A1C" w14:paraId="6F5FF009" w14:textId="77777777" w:rsidTr="00497A1C">
        <w:trPr>
          <w:trHeight w:val="300"/>
        </w:trPr>
        <w:tc>
          <w:tcPr>
            <w:tcW w:w="1652" w:type="dxa"/>
            <w:tcBorders>
              <w:top w:val="nil"/>
              <w:left w:val="single" w:sz="4" w:space="0" w:color="auto"/>
              <w:bottom w:val="single" w:sz="4" w:space="0" w:color="auto"/>
              <w:right w:val="single" w:sz="4" w:space="0" w:color="auto"/>
            </w:tcBorders>
            <w:shd w:val="clear" w:color="auto" w:fill="auto"/>
            <w:noWrap/>
            <w:vAlign w:val="bottom"/>
            <w:hideMark/>
          </w:tcPr>
          <w:p w14:paraId="7C2DF795"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t>2022</w:t>
            </w:r>
          </w:p>
        </w:tc>
        <w:tc>
          <w:tcPr>
            <w:tcW w:w="1568" w:type="dxa"/>
            <w:tcBorders>
              <w:top w:val="nil"/>
              <w:left w:val="nil"/>
              <w:bottom w:val="single" w:sz="4" w:space="0" w:color="auto"/>
              <w:right w:val="single" w:sz="4" w:space="0" w:color="auto"/>
            </w:tcBorders>
            <w:shd w:val="clear" w:color="auto" w:fill="auto"/>
            <w:noWrap/>
            <w:vAlign w:val="bottom"/>
            <w:hideMark/>
          </w:tcPr>
          <w:p w14:paraId="0A801986" w14:textId="77777777" w:rsidR="00BE77BE" w:rsidRPr="00497A1C" w:rsidRDefault="00BE77BE" w:rsidP="00BE69FE">
            <w:pPr>
              <w:spacing w:after="0" w:line="240" w:lineRule="auto"/>
              <w:rPr>
                <w:rFonts w:eastAsia="Times New Roman" w:cstheme="minorHAnsi"/>
                <w:b/>
                <w:color w:val="000000"/>
                <w:sz w:val="22"/>
                <w:lang w:val="en-US"/>
              </w:rPr>
            </w:pPr>
            <w:r w:rsidRPr="00497A1C">
              <w:rPr>
                <w:rFonts w:eastAsia="Times New Roman" w:cstheme="minorHAnsi"/>
                <w:color w:val="000000"/>
                <w:sz w:val="22"/>
                <w:lang w:val="en-US"/>
              </w:rPr>
              <w:t xml:space="preserve">          159,353.81 </w:t>
            </w:r>
          </w:p>
        </w:tc>
      </w:tr>
    </w:tbl>
    <w:p w14:paraId="3129A519" w14:textId="5054629C" w:rsidR="002A7A39" w:rsidRPr="00002C48" w:rsidRDefault="00F76B56" w:rsidP="00BE69FE">
      <w:pPr>
        <w:rPr>
          <w:rFonts w:cstheme="minorHAnsi"/>
          <w:b/>
          <w:bCs/>
        </w:rPr>
      </w:pPr>
      <w:r w:rsidRPr="00002C48">
        <w:rPr>
          <w:rFonts w:cstheme="minorHAnsi"/>
          <w:bCs/>
        </w:rPr>
        <w:t xml:space="preserve"> </w:t>
      </w:r>
    </w:p>
    <w:p w14:paraId="02A1CBBD" w14:textId="07D16302" w:rsidR="008929DB" w:rsidRPr="00002C48" w:rsidRDefault="0072006D" w:rsidP="00BE69FE">
      <w:pPr>
        <w:pStyle w:val="Heading2"/>
        <w:rPr>
          <w:rFonts w:cstheme="minorHAnsi"/>
          <w:b/>
        </w:rPr>
      </w:pPr>
      <w:bookmarkStart w:id="5" w:name="_Toc151375310"/>
      <w:r w:rsidRPr="00002C48">
        <w:rPr>
          <w:rFonts w:cstheme="minorHAnsi"/>
        </w:rPr>
        <w:t>Visualising the</w:t>
      </w:r>
      <w:r w:rsidR="00E12F0F" w:rsidRPr="00002C48">
        <w:rPr>
          <w:rFonts w:cstheme="minorHAnsi"/>
        </w:rPr>
        <w:t xml:space="preserve"> </w:t>
      </w:r>
      <w:r w:rsidRPr="00002C48">
        <w:rPr>
          <w:rFonts w:cstheme="minorHAnsi"/>
        </w:rPr>
        <w:t>data</w:t>
      </w:r>
      <w:bookmarkEnd w:id="5"/>
    </w:p>
    <w:p w14:paraId="06CFE812" w14:textId="76C34632" w:rsidR="00E12F0F" w:rsidRPr="00002C48" w:rsidRDefault="00523609" w:rsidP="00BE69FE">
      <w:pPr>
        <w:rPr>
          <w:rFonts w:cstheme="minorHAnsi"/>
          <w:b/>
          <w:bCs/>
        </w:rPr>
      </w:pPr>
      <w:r w:rsidRPr="00523609">
        <w:rPr>
          <w:rFonts w:cstheme="minorHAnsi"/>
          <w:bCs/>
        </w:rPr>
        <w:t>Graphical representation is the use of graphs, plots, and charts to visually express data statistics-based outcomes. This type of representation is more effective than tabular representations for comprehending and comparing data. Graphical representation aids in qualifying, sorting, and presenting facts in an easy-to-understand format for a broader audience. Graphs allow for the investigation of the cause-and-effect relationship between two variables via time series and frequency distribution. The primary purpose of a graphical depiction of data is to analyse and recognize data trends and patterns. It is useful for evaluating vast amounts of data, comparing two or more data sets, generating predictions, and making definitive decisions.</w:t>
      </w:r>
      <w:r w:rsidR="003F2ED2">
        <w:rPr>
          <w:rFonts w:cstheme="minorHAnsi"/>
          <w:bCs/>
        </w:rPr>
        <w:t xml:space="preserve"> </w:t>
      </w:r>
      <w:r w:rsidRPr="00523609">
        <w:rPr>
          <w:rFonts w:cstheme="minorHAnsi"/>
          <w:bCs/>
        </w:rPr>
        <w:t>The visual presentation of data also aids in the avoidance of information confusion and overlapping. Graphs, such as line graphs and bar graphs, clearly represent two or more data points for simple comparison</w:t>
      </w:r>
      <w:r>
        <w:rPr>
          <w:rFonts w:cstheme="minorHAnsi"/>
          <w:bCs/>
        </w:rPr>
        <w:t xml:space="preserve"> </w:t>
      </w:r>
      <w:r w:rsidR="00944548" w:rsidRPr="00002C48">
        <w:rPr>
          <w:rFonts w:cstheme="minorHAnsi"/>
          <w:bCs/>
        </w:rPr>
        <w:t>(</w:t>
      </w:r>
      <w:r w:rsidR="00066E3D">
        <w:rPr>
          <w:rFonts w:cstheme="minorHAnsi"/>
          <w:bCs/>
        </w:rPr>
        <w:t>Healy, 2018</w:t>
      </w:r>
      <w:r w:rsidR="0005261C" w:rsidRPr="00002C48">
        <w:rPr>
          <w:rFonts w:cstheme="minorHAnsi"/>
          <w:bCs/>
        </w:rPr>
        <w:t>)</w:t>
      </w:r>
    </w:p>
    <w:p w14:paraId="6EC92112" w14:textId="79B0FDDF" w:rsidR="00690968" w:rsidRPr="00002C48" w:rsidRDefault="004805EF" w:rsidP="00BE69FE">
      <w:pPr>
        <w:rPr>
          <w:rFonts w:cstheme="minorHAnsi"/>
          <w:b/>
          <w:bCs/>
        </w:rPr>
      </w:pPr>
      <w:r w:rsidRPr="004805EF">
        <w:rPr>
          <w:rFonts w:cstheme="minorHAnsi"/>
          <w:bCs/>
        </w:rPr>
        <w:t>The data analysis will now be presented in the form of several graphics. For this, a column chart and a line chart will be supplied, with the column chart displaying the Average price of Cancelled Bookings and the line chart displaying the Average price of Non-Cancelled Bookings</w:t>
      </w:r>
      <w:r w:rsidR="00EB33D2" w:rsidRPr="00002C48">
        <w:rPr>
          <w:rFonts w:cstheme="minorHAnsi"/>
          <w:bCs/>
        </w:rPr>
        <w:t>.</w:t>
      </w:r>
    </w:p>
    <w:p w14:paraId="7DBD042E" w14:textId="77777777" w:rsidR="00EB33D2" w:rsidRPr="00002C48" w:rsidRDefault="00EB33D2" w:rsidP="00BE69FE">
      <w:pPr>
        <w:rPr>
          <w:rFonts w:cstheme="minorHAnsi"/>
          <w:b/>
          <w:bCs/>
        </w:rPr>
      </w:pPr>
    </w:p>
    <w:p w14:paraId="65ADEAA9" w14:textId="40B7740E" w:rsidR="00690968" w:rsidRPr="00002C48" w:rsidRDefault="00EB33D2" w:rsidP="00BE69FE">
      <w:pPr>
        <w:rPr>
          <w:rFonts w:cstheme="minorHAnsi"/>
          <w:b/>
          <w:bCs/>
        </w:rPr>
      </w:pPr>
      <w:r w:rsidRPr="00002C48">
        <w:rPr>
          <w:rFonts w:cstheme="minorHAnsi"/>
          <w:noProof/>
        </w:rPr>
        <w:lastRenderedPageBreak/>
        <w:drawing>
          <wp:inline distT="0" distB="0" distL="0" distR="0" wp14:anchorId="58EC2709" wp14:editId="1D0F726D">
            <wp:extent cx="4648200" cy="3905250"/>
            <wp:effectExtent l="0" t="0" r="0" b="0"/>
            <wp:docPr id="2" name="Chart 2">
              <a:extLst xmlns:a="http://schemas.openxmlformats.org/drawingml/2006/main">
                <a:ext uri="{FF2B5EF4-FFF2-40B4-BE49-F238E27FC236}">
                  <a16:creationId xmlns:a16="http://schemas.microsoft.com/office/drawing/2014/main" id="{3D2D5BFA-9082-47CC-8794-38A7213148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09D8242" w14:textId="77777777" w:rsidR="009E5C7D" w:rsidRPr="00002C48" w:rsidRDefault="009E5C7D" w:rsidP="00BE69FE">
      <w:pPr>
        <w:rPr>
          <w:rFonts w:cstheme="minorHAnsi"/>
          <w:b/>
          <w:color w:val="7E007E"/>
          <w:sz w:val="32"/>
        </w:rPr>
      </w:pPr>
      <w:r w:rsidRPr="00002C48">
        <w:rPr>
          <w:rFonts w:cstheme="minorHAnsi"/>
        </w:rPr>
        <w:br w:type="page"/>
      </w:r>
    </w:p>
    <w:p w14:paraId="3EEBECA3" w14:textId="0EAF92C0" w:rsidR="00096E20" w:rsidRPr="00002C48" w:rsidRDefault="00096E20" w:rsidP="000D1B0F">
      <w:pPr>
        <w:pStyle w:val="Heading1"/>
        <w:rPr>
          <w:b w:val="0"/>
        </w:rPr>
      </w:pPr>
      <w:bookmarkStart w:id="6" w:name="_Toc151375311"/>
      <w:r w:rsidRPr="00002C48">
        <w:rPr>
          <w:b w:val="0"/>
        </w:rPr>
        <w:lastRenderedPageBreak/>
        <w:t>Part 2</w:t>
      </w:r>
      <w:bookmarkEnd w:id="6"/>
    </w:p>
    <w:p w14:paraId="70E1D47C" w14:textId="7BF5B759" w:rsidR="00C563C8" w:rsidRPr="00002C48" w:rsidRDefault="00C563C8" w:rsidP="00BE69FE">
      <w:pPr>
        <w:pStyle w:val="Heading2"/>
        <w:rPr>
          <w:rFonts w:cstheme="minorHAnsi"/>
          <w:b/>
        </w:rPr>
      </w:pPr>
      <w:bookmarkStart w:id="7" w:name="_Toc151375312"/>
      <w:r w:rsidRPr="00002C48">
        <w:rPr>
          <w:rFonts w:cstheme="minorHAnsi"/>
        </w:rPr>
        <w:t>How many students are male and female?</w:t>
      </w:r>
      <w:bookmarkEnd w:id="7"/>
    </w:p>
    <w:p w14:paraId="0D7B3060" w14:textId="77777777" w:rsidR="001C27A1" w:rsidRPr="00002C48" w:rsidRDefault="001C27A1" w:rsidP="00BE69FE">
      <w:pPr>
        <w:autoSpaceDE w:val="0"/>
        <w:autoSpaceDN w:val="0"/>
        <w:adjustRightInd w:val="0"/>
        <w:spacing w:after="0" w:line="240" w:lineRule="auto"/>
        <w:rPr>
          <w:rFonts w:cstheme="minorHAnsi"/>
          <w:szCs w:val="24"/>
          <w:lang w:val="en-US"/>
        </w:rPr>
      </w:pPr>
    </w:p>
    <w:p w14:paraId="1DD6B556" w14:textId="3FB214D5" w:rsidR="001C27A1" w:rsidRPr="00002C48" w:rsidRDefault="00A132E5" w:rsidP="00BE69FE">
      <w:pPr>
        <w:autoSpaceDE w:val="0"/>
        <w:autoSpaceDN w:val="0"/>
        <w:adjustRightInd w:val="0"/>
        <w:spacing w:after="0" w:line="400" w:lineRule="atLeast"/>
        <w:rPr>
          <w:rFonts w:cstheme="minorHAnsi"/>
          <w:szCs w:val="24"/>
          <w:lang w:val="en-US"/>
        </w:rPr>
      </w:pPr>
      <w:r w:rsidRPr="00002C48">
        <w:rPr>
          <w:rFonts w:cstheme="minorHAnsi"/>
          <w:noProof/>
        </w:rPr>
        <w:drawing>
          <wp:inline distT="0" distB="0" distL="0" distR="0" wp14:anchorId="32FD609D" wp14:editId="1D39530F">
            <wp:extent cx="5943600" cy="2428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428875"/>
                    </a:xfrm>
                    <a:prstGeom prst="rect">
                      <a:avLst/>
                    </a:prstGeom>
                  </pic:spPr>
                </pic:pic>
              </a:graphicData>
            </a:graphic>
          </wp:inline>
        </w:drawing>
      </w:r>
    </w:p>
    <w:p w14:paraId="612F231B" w14:textId="22929C95" w:rsidR="00685412" w:rsidRDefault="00C81187" w:rsidP="00685412">
      <w:pPr>
        <w:autoSpaceDE w:val="0"/>
        <w:autoSpaceDN w:val="0"/>
        <w:adjustRightInd w:val="0"/>
        <w:spacing w:after="0" w:line="240" w:lineRule="auto"/>
        <w:rPr>
          <w:rFonts w:cs="Times New Roman"/>
          <w:szCs w:val="24"/>
          <w:lang w:val="en-US"/>
        </w:rPr>
      </w:pPr>
      <w:r w:rsidRPr="00C81187">
        <w:rPr>
          <w:rFonts w:cstheme="minorHAnsi"/>
          <w:bCs/>
          <w:i/>
          <w:iCs/>
          <w:szCs w:val="24"/>
          <w:lang w:val="en-US"/>
        </w:rPr>
        <w:t>The SPSS analysis shows that there are 1056 female students and 1077 male pupils. The appropriate percentages are shown in the table above, and a pie chart built by SPSS is shown below to graphically portray this distribution.</w:t>
      </w:r>
      <w:r w:rsidR="00685412">
        <w:rPr>
          <w:rFonts w:cs="Times New Roman"/>
          <w:noProof/>
          <w:szCs w:val="24"/>
          <w:lang w:val="en-US"/>
        </w:rPr>
        <w:drawing>
          <wp:inline distT="0" distB="0" distL="0" distR="0" wp14:anchorId="4731EBC8" wp14:editId="300EDCF4">
            <wp:extent cx="5943600" cy="3495675"/>
            <wp:effectExtent l="0" t="0" r="0" b="9525"/>
            <wp:docPr id="20745680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6862BFA3" w14:textId="77777777" w:rsidR="00685412" w:rsidRDefault="00685412" w:rsidP="00685412">
      <w:pPr>
        <w:autoSpaceDE w:val="0"/>
        <w:autoSpaceDN w:val="0"/>
        <w:adjustRightInd w:val="0"/>
        <w:spacing w:after="0" w:line="240" w:lineRule="auto"/>
        <w:rPr>
          <w:rFonts w:cs="Times New Roman"/>
          <w:szCs w:val="24"/>
          <w:lang w:val="en-US"/>
        </w:rPr>
      </w:pPr>
    </w:p>
    <w:p w14:paraId="2F5EC195" w14:textId="77777777" w:rsidR="00685412" w:rsidRDefault="00685412" w:rsidP="00685412">
      <w:pPr>
        <w:autoSpaceDE w:val="0"/>
        <w:autoSpaceDN w:val="0"/>
        <w:adjustRightInd w:val="0"/>
        <w:spacing w:after="0" w:line="400" w:lineRule="atLeast"/>
        <w:rPr>
          <w:rFonts w:cs="Times New Roman"/>
          <w:szCs w:val="24"/>
          <w:lang w:val="en-US"/>
        </w:rPr>
      </w:pPr>
    </w:p>
    <w:p w14:paraId="50F759AA" w14:textId="77C962A4" w:rsidR="001C27A1" w:rsidRPr="00002C48" w:rsidRDefault="001C27A1" w:rsidP="00BE69FE">
      <w:pPr>
        <w:autoSpaceDE w:val="0"/>
        <w:autoSpaceDN w:val="0"/>
        <w:adjustRightInd w:val="0"/>
        <w:spacing w:after="0" w:line="240" w:lineRule="auto"/>
        <w:rPr>
          <w:rFonts w:cstheme="minorHAnsi"/>
          <w:szCs w:val="24"/>
          <w:lang w:val="en-US"/>
        </w:rPr>
      </w:pPr>
    </w:p>
    <w:p w14:paraId="3C37BC27" w14:textId="77777777" w:rsidR="001C27A1" w:rsidRPr="00002C48" w:rsidRDefault="001C27A1" w:rsidP="00BE69FE">
      <w:pPr>
        <w:autoSpaceDE w:val="0"/>
        <w:autoSpaceDN w:val="0"/>
        <w:adjustRightInd w:val="0"/>
        <w:spacing w:after="0" w:line="240" w:lineRule="auto"/>
        <w:rPr>
          <w:rFonts w:cstheme="minorHAnsi"/>
          <w:szCs w:val="24"/>
          <w:lang w:val="en-US"/>
        </w:rPr>
      </w:pPr>
    </w:p>
    <w:p w14:paraId="413A0580" w14:textId="77777777" w:rsidR="001C27A1" w:rsidRPr="00002C48" w:rsidRDefault="001C27A1" w:rsidP="00BE69FE">
      <w:pPr>
        <w:autoSpaceDE w:val="0"/>
        <w:autoSpaceDN w:val="0"/>
        <w:adjustRightInd w:val="0"/>
        <w:spacing w:after="0" w:line="400" w:lineRule="atLeast"/>
        <w:rPr>
          <w:rFonts w:cstheme="minorHAnsi"/>
          <w:szCs w:val="24"/>
          <w:lang w:val="en-US"/>
        </w:rPr>
      </w:pPr>
    </w:p>
    <w:p w14:paraId="1C87BE94" w14:textId="77777777" w:rsidR="001C27A1" w:rsidRPr="00002C48" w:rsidRDefault="001C27A1" w:rsidP="00BE69FE">
      <w:pPr>
        <w:rPr>
          <w:rFonts w:cstheme="minorHAnsi"/>
          <w:b/>
          <w:bCs/>
        </w:rPr>
      </w:pPr>
    </w:p>
    <w:p w14:paraId="22A19415" w14:textId="017974D3" w:rsidR="00C563C8" w:rsidRPr="00002C48" w:rsidRDefault="00C563C8" w:rsidP="00BE69FE">
      <w:pPr>
        <w:pStyle w:val="Heading2"/>
        <w:rPr>
          <w:rFonts w:cstheme="minorHAnsi"/>
          <w:b/>
        </w:rPr>
      </w:pPr>
      <w:bookmarkStart w:id="8" w:name="_Toc151375313"/>
      <w:r w:rsidRPr="00002C48">
        <w:rPr>
          <w:rFonts w:cstheme="minorHAnsi"/>
        </w:rPr>
        <w:t>How many students qualifies and does not qualify for reduced/free lunch?</w:t>
      </w:r>
      <w:bookmarkEnd w:id="8"/>
    </w:p>
    <w:p w14:paraId="5DB770DD" w14:textId="30E484D8" w:rsidR="008E3768" w:rsidRPr="00002C48" w:rsidRDefault="008E3768" w:rsidP="00BE69FE">
      <w:pPr>
        <w:autoSpaceDE w:val="0"/>
        <w:autoSpaceDN w:val="0"/>
        <w:adjustRightInd w:val="0"/>
        <w:spacing w:after="0" w:line="240" w:lineRule="auto"/>
        <w:rPr>
          <w:rFonts w:cstheme="minorHAnsi"/>
          <w:szCs w:val="24"/>
          <w:lang w:val="en-US"/>
        </w:rPr>
      </w:pPr>
    </w:p>
    <w:p w14:paraId="49C91C20" w14:textId="4348D74F" w:rsidR="00A132E5" w:rsidRPr="00002C48" w:rsidRDefault="00A132E5" w:rsidP="00BE69FE">
      <w:pPr>
        <w:autoSpaceDE w:val="0"/>
        <w:autoSpaceDN w:val="0"/>
        <w:adjustRightInd w:val="0"/>
        <w:spacing w:after="0" w:line="240" w:lineRule="auto"/>
        <w:rPr>
          <w:rFonts w:cstheme="minorHAnsi"/>
          <w:szCs w:val="24"/>
          <w:lang w:val="en-US"/>
        </w:rPr>
      </w:pPr>
    </w:p>
    <w:p w14:paraId="5C78C9D0" w14:textId="20E321C8" w:rsidR="00A132E5" w:rsidRPr="00002C48" w:rsidRDefault="00A132E5" w:rsidP="00BE69FE">
      <w:pPr>
        <w:autoSpaceDE w:val="0"/>
        <w:autoSpaceDN w:val="0"/>
        <w:adjustRightInd w:val="0"/>
        <w:spacing w:after="0" w:line="240" w:lineRule="auto"/>
        <w:rPr>
          <w:rFonts w:cstheme="minorHAnsi"/>
          <w:szCs w:val="24"/>
          <w:lang w:val="en-US"/>
        </w:rPr>
      </w:pPr>
    </w:p>
    <w:p w14:paraId="4493BABD" w14:textId="726FD0A1" w:rsidR="00A132E5" w:rsidRPr="00002C48" w:rsidRDefault="00A132E5" w:rsidP="00BE69FE">
      <w:pPr>
        <w:autoSpaceDE w:val="0"/>
        <w:autoSpaceDN w:val="0"/>
        <w:adjustRightInd w:val="0"/>
        <w:spacing w:after="0" w:line="240" w:lineRule="auto"/>
        <w:rPr>
          <w:rFonts w:cstheme="minorHAnsi"/>
          <w:szCs w:val="24"/>
          <w:lang w:val="en-US"/>
        </w:rPr>
      </w:pPr>
    </w:p>
    <w:p w14:paraId="46A3A6E0" w14:textId="0F45B8EB" w:rsidR="00A132E5" w:rsidRPr="00002C48" w:rsidRDefault="00A132E5" w:rsidP="00BE69FE">
      <w:pPr>
        <w:autoSpaceDE w:val="0"/>
        <w:autoSpaceDN w:val="0"/>
        <w:adjustRightInd w:val="0"/>
        <w:spacing w:after="0" w:line="240" w:lineRule="auto"/>
        <w:rPr>
          <w:rFonts w:cstheme="minorHAnsi"/>
          <w:szCs w:val="24"/>
          <w:lang w:val="en-US"/>
        </w:rPr>
      </w:pPr>
    </w:p>
    <w:p w14:paraId="00D3C52C" w14:textId="573FEC7E" w:rsidR="00A132E5" w:rsidRPr="00002C48" w:rsidRDefault="00A132E5" w:rsidP="00BE69FE">
      <w:pPr>
        <w:autoSpaceDE w:val="0"/>
        <w:autoSpaceDN w:val="0"/>
        <w:adjustRightInd w:val="0"/>
        <w:spacing w:after="0" w:line="240" w:lineRule="auto"/>
        <w:rPr>
          <w:rFonts w:cstheme="minorHAnsi"/>
          <w:szCs w:val="24"/>
          <w:lang w:val="en-US"/>
        </w:rPr>
      </w:pPr>
    </w:p>
    <w:p w14:paraId="4A6090DD" w14:textId="77777777" w:rsidR="00A132E5" w:rsidRPr="00002C48" w:rsidRDefault="00A132E5" w:rsidP="00BE69FE">
      <w:pPr>
        <w:autoSpaceDE w:val="0"/>
        <w:autoSpaceDN w:val="0"/>
        <w:adjustRightInd w:val="0"/>
        <w:spacing w:after="0" w:line="240" w:lineRule="auto"/>
        <w:rPr>
          <w:rFonts w:cstheme="minorHAnsi"/>
          <w:szCs w:val="24"/>
          <w:lang w:val="en-US"/>
        </w:rPr>
      </w:pPr>
    </w:p>
    <w:p w14:paraId="3B41ECDC" w14:textId="77777777" w:rsidR="00571FC1" w:rsidRPr="00571FC1" w:rsidRDefault="00571FC1" w:rsidP="00571FC1">
      <w:pPr>
        <w:autoSpaceDE w:val="0"/>
        <w:autoSpaceDN w:val="0"/>
        <w:adjustRightInd w:val="0"/>
        <w:spacing w:after="0" w:line="240" w:lineRule="auto"/>
        <w:rPr>
          <w:rFonts w:cs="Times New Roman"/>
          <w:szCs w:val="24"/>
          <w:lang w:val="en-US"/>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571FC1" w:rsidRPr="00571FC1" w14:paraId="0B917D82" w14:textId="77777777" w:rsidTr="00571FC1">
        <w:trPr>
          <w:cantSplit/>
        </w:trPr>
        <w:tc>
          <w:tcPr>
            <w:tcW w:w="8226" w:type="dxa"/>
            <w:gridSpan w:val="6"/>
            <w:tcBorders>
              <w:top w:val="nil"/>
              <w:left w:val="nil"/>
              <w:bottom w:val="nil"/>
              <w:right w:val="nil"/>
            </w:tcBorders>
            <w:shd w:val="clear" w:color="auto" w:fill="auto"/>
            <w:vAlign w:val="center"/>
          </w:tcPr>
          <w:p w14:paraId="6B287EB3" w14:textId="77777777" w:rsidR="00571FC1" w:rsidRPr="00571FC1" w:rsidRDefault="00571FC1" w:rsidP="00571FC1">
            <w:pPr>
              <w:autoSpaceDE w:val="0"/>
              <w:autoSpaceDN w:val="0"/>
              <w:adjustRightInd w:val="0"/>
              <w:spacing w:after="0" w:line="320" w:lineRule="atLeast"/>
              <w:ind w:left="60" w:right="60"/>
              <w:jc w:val="center"/>
              <w:rPr>
                <w:rFonts w:ascii="Arial" w:hAnsi="Arial" w:cs="Arial"/>
                <w:b/>
                <w:color w:val="000000" w:themeColor="text1"/>
                <w:sz w:val="22"/>
                <w:lang w:val="en-US"/>
              </w:rPr>
            </w:pPr>
            <w:r w:rsidRPr="00571FC1">
              <w:rPr>
                <w:rFonts w:ascii="Arial" w:hAnsi="Arial" w:cs="Arial"/>
                <w:color w:val="000000" w:themeColor="text1"/>
                <w:sz w:val="22"/>
                <w:lang w:val="en-US"/>
              </w:rPr>
              <w:t>Lunch</w:t>
            </w:r>
          </w:p>
        </w:tc>
      </w:tr>
      <w:tr w:rsidR="00571FC1" w:rsidRPr="00571FC1" w14:paraId="1F53B4F4" w14:textId="77777777" w:rsidTr="00571FC1">
        <w:trPr>
          <w:cantSplit/>
        </w:trPr>
        <w:tc>
          <w:tcPr>
            <w:tcW w:w="3181" w:type="dxa"/>
            <w:gridSpan w:val="2"/>
            <w:tcBorders>
              <w:top w:val="nil"/>
              <w:left w:val="nil"/>
              <w:bottom w:val="single" w:sz="8" w:space="0" w:color="152935"/>
              <w:right w:val="nil"/>
            </w:tcBorders>
            <w:shd w:val="clear" w:color="auto" w:fill="auto"/>
            <w:vAlign w:val="bottom"/>
          </w:tcPr>
          <w:p w14:paraId="6788AE07" w14:textId="77777777" w:rsidR="00571FC1" w:rsidRPr="00571FC1" w:rsidRDefault="00571FC1" w:rsidP="00571FC1">
            <w:pPr>
              <w:autoSpaceDE w:val="0"/>
              <w:autoSpaceDN w:val="0"/>
              <w:adjustRightInd w:val="0"/>
              <w:spacing w:after="0" w:line="240" w:lineRule="auto"/>
              <w:rPr>
                <w:rFonts w:cs="Times New Roman"/>
                <w:b/>
                <w:color w:val="000000" w:themeColor="text1"/>
                <w:szCs w:val="24"/>
                <w:lang w:val="en-US"/>
              </w:rPr>
            </w:pPr>
          </w:p>
        </w:tc>
        <w:tc>
          <w:tcPr>
            <w:tcW w:w="1162" w:type="dxa"/>
            <w:tcBorders>
              <w:top w:val="nil"/>
              <w:left w:val="nil"/>
              <w:bottom w:val="single" w:sz="8" w:space="0" w:color="152935"/>
              <w:right w:val="single" w:sz="8" w:space="0" w:color="E0E0E0"/>
            </w:tcBorders>
            <w:shd w:val="clear" w:color="auto" w:fill="auto"/>
            <w:vAlign w:val="bottom"/>
          </w:tcPr>
          <w:p w14:paraId="01893F87" w14:textId="77777777" w:rsidR="00571FC1" w:rsidRPr="00571FC1" w:rsidRDefault="00571FC1" w:rsidP="00571FC1">
            <w:pPr>
              <w:autoSpaceDE w:val="0"/>
              <w:autoSpaceDN w:val="0"/>
              <w:adjustRightInd w:val="0"/>
              <w:spacing w:after="0" w:line="320" w:lineRule="atLeast"/>
              <w:ind w:left="60" w:right="60"/>
              <w:jc w:val="center"/>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Frequency</w:t>
            </w:r>
          </w:p>
        </w:tc>
        <w:tc>
          <w:tcPr>
            <w:tcW w:w="1024" w:type="dxa"/>
            <w:tcBorders>
              <w:top w:val="nil"/>
              <w:left w:val="single" w:sz="8" w:space="0" w:color="E0E0E0"/>
              <w:bottom w:val="single" w:sz="8" w:space="0" w:color="152935"/>
              <w:right w:val="single" w:sz="8" w:space="0" w:color="E0E0E0"/>
            </w:tcBorders>
            <w:shd w:val="clear" w:color="auto" w:fill="auto"/>
            <w:vAlign w:val="bottom"/>
          </w:tcPr>
          <w:p w14:paraId="0956D0A0" w14:textId="77777777" w:rsidR="00571FC1" w:rsidRPr="00571FC1" w:rsidRDefault="00571FC1" w:rsidP="00571FC1">
            <w:pPr>
              <w:autoSpaceDE w:val="0"/>
              <w:autoSpaceDN w:val="0"/>
              <w:adjustRightInd w:val="0"/>
              <w:spacing w:after="0" w:line="320" w:lineRule="atLeast"/>
              <w:ind w:left="60" w:right="60"/>
              <w:jc w:val="center"/>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Percent</w:t>
            </w:r>
          </w:p>
        </w:tc>
        <w:tc>
          <w:tcPr>
            <w:tcW w:w="1391" w:type="dxa"/>
            <w:tcBorders>
              <w:top w:val="nil"/>
              <w:left w:val="single" w:sz="8" w:space="0" w:color="E0E0E0"/>
              <w:bottom w:val="single" w:sz="8" w:space="0" w:color="152935"/>
              <w:right w:val="single" w:sz="8" w:space="0" w:color="E0E0E0"/>
            </w:tcBorders>
            <w:shd w:val="clear" w:color="auto" w:fill="auto"/>
            <w:vAlign w:val="bottom"/>
          </w:tcPr>
          <w:p w14:paraId="628E2E8A" w14:textId="77777777" w:rsidR="00571FC1" w:rsidRPr="00571FC1" w:rsidRDefault="00571FC1" w:rsidP="00571FC1">
            <w:pPr>
              <w:autoSpaceDE w:val="0"/>
              <w:autoSpaceDN w:val="0"/>
              <w:adjustRightInd w:val="0"/>
              <w:spacing w:after="0" w:line="320" w:lineRule="atLeast"/>
              <w:ind w:left="60" w:right="60"/>
              <w:jc w:val="center"/>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Valid Percent</w:t>
            </w:r>
          </w:p>
        </w:tc>
        <w:tc>
          <w:tcPr>
            <w:tcW w:w="1468" w:type="dxa"/>
            <w:tcBorders>
              <w:top w:val="nil"/>
              <w:left w:val="single" w:sz="8" w:space="0" w:color="E0E0E0"/>
              <w:bottom w:val="single" w:sz="8" w:space="0" w:color="152935"/>
              <w:right w:val="nil"/>
            </w:tcBorders>
            <w:shd w:val="clear" w:color="auto" w:fill="auto"/>
            <w:vAlign w:val="bottom"/>
          </w:tcPr>
          <w:p w14:paraId="039C541E" w14:textId="77777777" w:rsidR="00571FC1" w:rsidRPr="00571FC1" w:rsidRDefault="00571FC1" w:rsidP="00571FC1">
            <w:pPr>
              <w:autoSpaceDE w:val="0"/>
              <w:autoSpaceDN w:val="0"/>
              <w:adjustRightInd w:val="0"/>
              <w:spacing w:after="0" w:line="320" w:lineRule="atLeast"/>
              <w:ind w:left="60" w:right="60"/>
              <w:jc w:val="center"/>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Cumulative Percent</w:t>
            </w:r>
          </w:p>
        </w:tc>
      </w:tr>
      <w:tr w:rsidR="00571FC1" w:rsidRPr="00571FC1" w14:paraId="307EA7D6" w14:textId="77777777" w:rsidTr="00571FC1">
        <w:trPr>
          <w:cantSplit/>
        </w:trPr>
        <w:tc>
          <w:tcPr>
            <w:tcW w:w="734" w:type="dxa"/>
            <w:vMerge w:val="restart"/>
            <w:tcBorders>
              <w:top w:val="single" w:sz="8" w:space="0" w:color="152935"/>
              <w:left w:val="nil"/>
              <w:bottom w:val="single" w:sz="8" w:space="0" w:color="152935"/>
              <w:right w:val="nil"/>
            </w:tcBorders>
            <w:shd w:val="clear" w:color="auto" w:fill="auto"/>
          </w:tcPr>
          <w:p w14:paraId="6951B500" w14:textId="77777777" w:rsidR="00571FC1" w:rsidRPr="00571FC1" w:rsidRDefault="00571FC1" w:rsidP="00571FC1">
            <w:pPr>
              <w:autoSpaceDE w:val="0"/>
              <w:autoSpaceDN w:val="0"/>
              <w:adjustRightInd w:val="0"/>
              <w:spacing w:after="0" w:line="320" w:lineRule="atLeast"/>
              <w:ind w:left="60" w:right="60"/>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Valid</w:t>
            </w:r>
          </w:p>
        </w:tc>
        <w:tc>
          <w:tcPr>
            <w:tcW w:w="2447" w:type="dxa"/>
            <w:tcBorders>
              <w:top w:val="single" w:sz="8" w:space="0" w:color="152935"/>
              <w:left w:val="nil"/>
              <w:bottom w:val="single" w:sz="8" w:space="0" w:color="AEAEAE"/>
              <w:right w:val="nil"/>
            </w:tcBorders>
            <w:shd w:val="clear" w:color="auto" w:fill="auto"/>
          </w:tcPr>
          <w:p w14:paraId="7E99C253" w14:textId="77777777" w:rsidR="00571FC1" w:rsidRPr="00571FC1" w:rsidRDefault="00571FC1" w:rsidP="00571FC1">
            <w:pPr>
              <w:autoSpaceDE w:val="0"/>
              <w:autoSpaceDN w:val="0"/>
              <w:adjustRightInd w:val="0"/>
              <w:spacing w:after="0" w:line="320" w:lineRule="atLeast"/>
              <w:ind w:left="60" w:right="60"/>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Does not qualify</w:t>
            </w:r>
          </w:p>
        </w:tc>
        <w:tc>
          <w:tcPr>
            <w:tcW w:w="1162" w:type="dxa"/>
            <w:tcBorders>
              <w:top w:val="single" w:sz="8" w:space="0" w:color="152935"/>
              <w:left w:val="nil"/>
              <w:bottom w:val="single" w:sz="8" w:space="0" w:color="AEAEAE"/>
              <w:right w:val="single" w:sz="8" w:space="0" w:color="E0E0E0"/>
            </w:tcBorders>
            <w:shd w:val="clear" w:color="auto" w:fill="auto"/>
          </w:tcPr>
          <w:p w14:paraId="6BC0D79F" w14:textId="77777777" w:rsidR="00571FC1" w:rsidRPr="00571FC1" w:rsidRDefault="00571FC1" w:rsidP="00571FC1">
            <w:pPr>
              <w:autoSpaceDE w:val="0"/>
              <w:autoSpaceDN w:val="0"/>
              <w:adjustRightInd w:val="0"/>
              <w:spacing w:after="0" w:line="320" w:lineRule="atLeast"/>
              <w:ind w:left="60" w:right="60"/>
              <w:jc w:val="right"/>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auto"/>
          </w:tcPr>
          <w:p w14:paraId="601CD723" w14:textId="77777777" w:rsidR="00571FC1" w:rsidRPr="00571FC1" w:rsidRDefault="00571FC1" w:rsidP="00571FC1">
            <w:pPr>
              <w:autoSpaceDE w:val="0"/>
              <w:autoSpaceDN w:val="0"/>
              <w:adjustRightInd w:val="0"/>
              <w:spacing w:after="0" w:line="320" w:lineRule="atLeast"/>
              <w:ind w:left="60" w:right="60"/>
              <w:jc w:val="right"/>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auto"/>
          </w:tcPr>
          <w:p w14:paraId="4D76349A" w14:textId="77777777" w:rsidR="00571FC1" w:rsidRPr="00571FC1" w:rsidRDefault="00571FC1" w:rsidP="00571FC1">
            <w:pPr>
              <w:autoSpaceDE w:val="0"/>
              <w:autoSpaceDN w:val="0"/>
              <w:adjustRightInd w:val="0"/>
              <w:spacing w:after="0" w:line="320" w:lineRule="atLeast"/>
              <w:ind w:left="60" w:right="60"/>
              <w:jc w:val="right"/>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57.0</w:t>
            </w:r>
          </w:p>
        </w:tc>
        <w:tc>
          <w:tcPr>
            <w:tcW w:w="1468" w:type="dxa"/>
            <w:tcBorders>
              <w:top w:val="single" w:sz="8" w:space="0" w:color="152935"/>
              <w:left w:val="single" w:sz="8" w:space="0" w:color="E0E0E0"/>
              <w:bottom w:val="single" w:sz="8" w:space="0" w:color="AEAEAE"/>
              <w:right w:val="nil"/>
            </w:tcBorders>
            <w:shd w:val="clear" w:color="auto" w:fill="auto"/>
          </w:tcPr>
          <w:p w14:paraId="4ACCDE72" w14:textId="77777777" w:rsidR="00571FC1" w:rsidRPr="00571FC1" w:rsidRDefault="00571FC1" w:rsidP="00571FC1">
            <w:pPr>
              <w:autoSpaceDE w:val="0"/>
              <w:autoSpaceDN w:val="0"/>
              <w:adjustRightInd w:val="0"/>
              <w:spacing w:after="0" w:line="320" w:lineRule="atLeast"/>
              <w:ind w:left="60" w:right="60"/>
              <w:jc w:val="right"/>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57.0</w:t>
            </w:r>
          </w:p>
        </w:tc>
      </w:tr>
      <w:tr w:rsidR="00571FC1" w:rsidRPr="00571FC1" w14:paraId="135A496F" w14:textId="77777777" w:rsidTr="00571FC1">
        <w:trPr>
          <w:cantSplit/>
        </w:trPr>
        <w:tc>
          <w:tcPr>
            <w:tcW w:w="734" w:type="dxa"/>
            <w:vMerge/>
            <w:tcBorders>
              <w:top w:val="single" w:sz="8" w:space="0" w:color="152935"/>
              <w:left w:val="nil"/>
              <w:bottom w:val="single" w:sz="8" w:space="0" w:color="152935"/>
              <w:right w:val="nil"/>
            </w:tcBorders>
            <w:shd w:val="clear" w:color="auto" w:fill="auto"/>
          </w:tcPr>
          <w:p w14:paraId="05F99037" w14:textId="77777777" w:rsidR="00571FC1" w:rsidRPr="00571FC1" w:rsidRDefault="00571FC1" w:rsidP="00571FC1">
            <w:pPr>
              <w:autoSpaceDE w:val="0"/>
              <w:autoSpaceDN w:val="0"/>
              <w:adjustRightInd w:val="0"/>
              <w:spacing w:after="0" w:line="240" w:lineRule="auto"/>
              <w:rPr>
                <w:rFonts w:ascii="Arial" w:hAnsi="Arial" w:cs="Arial"/>
                <w:b/>
                <w:color w:val="000000" w:themeColor="text1"/>
                <w:sz w:val="18"/>
                <w:szCs w:val="18"/>
                <w:lang w:val="en-US"/>
              </w:rPr>
            </w:pPr>
          </w:p>
        </w:tc>
        <w:tc>
          <w:tcPr>
            <w:tcW w:w="2447" w:type="dxa"/>
            <w:tcBorders>
              <w:top w:val="single" w:sz="8" w:space="0" w:color="AEAEAE"/>
              <w:left w:val="nil"/>
              <w:bottom w:val="single" w:sz="8" w:space="0" w:color="AEAEAE"/>
              <w:right w:val="nil"/>
            </w:tcBorders>
            <w:shd w:val="clear" w:color="auto" w:fill="auto"/>
          </w:tcPr>
          <w:p w14:paraId="521E4ECB" w14:textId="77777777" w:rsidR="00571FC1" w:rsidRPr="00571FC1" w:rsidRDefault="00571FC1" w:rsidP="00571FC1">
            <w:pPr>
              <w:autoSpaceDE w:val="0"/>
              <w:autoSpaceDN w:val="0"/>
              <w:adjustRightInd w:val="0"/>
              <w:spacing w:after="0" w:line="320" w:lineRule="atLeast"/>
              <w:ind w:left="60" w:right="60"/>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auto"/>
          </w:tcPr>
          <w:p w14:paraId="6FC1A027" w14:textId="77777777" w:rsidR="00571FC1" w:rsidRPr="00571FC1" w:rsidRDefault="00571FC1" w:rsidP="00571FC1">
            <w:pPr>
              <w:autoSpaceDE w:val="0"/>
              <w:autoSpaceDN w:val="0"/>
              <w:adjustRightInd w:val="0"/>
              <w:spacing w:after="0" w:line="320" w:lineRule="atLeast"/>
              <w:ind w:left="60" w:right="60"/>
              <w:jc w:val="right"/>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auto"/>
          </w:tcPr>
          <w:p w14:paraId="7229F346" w14:textId="77777777" w:rsidR="00571FC1" w:rsidRPr="00571FC1" w:rsidRDefault="00571FC1" w:rsidP="00571FC1">
            <w:pPr>
              <w:autoSpaceDE w:val="0"/>
              <w:autoSpaceDN w:val="0"/>
              <w:adjustRightInd w:val="0"/>
              <w:spacing w:after="0" w:line="320" w:lineRule="atLeast"/>
              <w:ind w:left="60" w:right="60"/>
              <w:jc w:val="right"/>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auto"/>
          </w:tcPr>
          <w:p w14:paraId="4E66AF0D" w14:textId="77777777" w:rsidR="00571FC1" w:rsidRPr="00571FC1" w:rsidRDefault="00571FC1" w:rsidP="00571FC1">
            <w:pPr>
              <w:autoSpaceDE w:val="0"/>
              <w:autoSpaceDN w:val="0"/>
              <w:adjustRightInd w:val="0"/>
              <w:spacing w:after="0" w:line="320" w:lineRule="atLeast"/>
              <w:ind w:left="60" w:right="60"/>
              <w:jc w:val="right"/>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43.0</w:t>
            </w:r>
          </w:p>
        </w:tc>
        <w:tc>
          <w:tcPr>
            <w:tcW w:w="1468" w:type="dxa"/>
            <w:tcBorders>
              <w:top w:val="single" w:sz="8" w:space="0" w:color="AEAEAE"/>
              <w:left w:val="single" w:sz="8" w:space="0" w:color="E0E0E0"/>
              <w:bottom w:val="single" w:sz="8" w:space="0" w:color="AEAEAE"/>
              <w:right w:val="nil"/>
            </w:tcBorders>
            <w:shd w:val="clear" w:color="auto" w:fill="auto"/>
          </w:tcPr>
          <w:p w14:paraId="545671D8" w14:textId="77777777" w:rsidR="00571FC1" w:rsidRPr="00571FC1" w:rsidRDefault="00571FC1" w:rsidP="00571FC1">
            <w:pPr>
              <w:autoSpaceDE w:val="0"/>
              <w:autoSpaceDN w:val="0"/>
              <w:adjustRightInd w:val="0"/>
              <w:spacing w:after="0" w:line="320" w:lineRule="atLeast"/>
              <w:ind w:left="60" w:right="60"/>
              <w:jc w:val="right"/>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100.0</w:t>
            </w:r>
          </w:p>
        </w:tc>
      </w:tr>
      <w:tr w:rsidR="00571FC1" w:rsidRPr="00571FC1" w14:paraId="3A9964A8" w14:textId="77777777" w:rsidTr="00571FC1">
        <w:trPr>
          <w:cantSplit/>
        </w:trPr>
        <w:tc>
          <w:tcPr>
            <w:tcW w:w="734" w:type="dxa"/>
            <w:vMerge/>
            <w:tcBorders>
              <w:top w:val="single" w:sz="8" w:space="0" w:color="152935"/>
              <w:left w:val="nil"/>
              <w:bottom w:val="single" w:sz="8" w:space="0" w:color="152935"/>
              <w:right w:val="nil"/>
            </w:tcBorders>
            <w:shd w:val="clear" w:color="auto" w:fill="auto"/>
          </w:tcPr>
          <w:p w14:paraId="09BFD243" w14:textId="77777777" w:rsidR="00571FC1" w:rsidRPr="00571FC1" w:rsidRDefault="00571FC1" w:rsidP="00571FC1">
            <w:pPr>
              <w:autoSpaceDE w:val="0"/>
              <w:autoSpaceDN w:val="0"/>
              <w:adjustRightInd w:val="0"/>
              <w:spacing w:after="0" w:line="240" w:lineRule="auto"/>
              <w:rPr>
                <w:rFonts w:ascii="Arial" w:hAnsi="Arial" w:cs="Arial"/>
                <w:b/>
                <w:color w:val="000000" w:themeColor="text1"/>
                <w:sz w:val="18"/>
                <w:szCs w:val="18"/>
                <w:lang w:val="en-US"/>
              </w:rPr>
            </w:pPr>
          </w:p>
        </w:tc>
        <w:tc>
          <w:tcPr>
            <w:tcW w:w="2447" w:type="dxa"/>
            <w:tcBorders>
              <w:top w:val="single" w:sz="8" w:space="0" w:color="AEAEAE"/>
              <w:left w:val="nil"/>
              <w:bottom w:val="single" w:sz="8" w:space="0" w:color="152935"/>
              <w:right w:val="nil"/>
            </w:tcBorders>
            <w:shd w:val="clear" w:color="auto" w:fill="auto"/>
          </w:tcPr>
          <w:p w14:paraId="1EF20AE4" w14:textId="77777777" w:rsidR="00571FC1" w:rsidRPr="00571FC1" w:rsidRDefault="00571FC1" w:rsidP="00571FC1">
            <w:pPr>
              <w:autoSpaceDE w:val="0"/>
              <w:autoSpaceDN w:val="0"/>
              <w:adjustRightInd w:val="0"/>
              <w:spacing w:after="0" w:line="320" w:lineRule="atLeast"/>
              <w:ind w:left="60" w:right="60"/>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Total</w:t>
            </w:r>
          </w:p>
        </w:tc>
        <w:tc>
          <w:tcPr>
            <w:tcW w:w="1162" w:type="dxa"/>
            <w:tcBorders>
              <w:top w:val="single" w:sz="8" w:space="0" w:color="AEAEAE"/>
              <w:left w:val="nil"/>
              <w:bottom w:val="single" w:sz="8" w:space="0" w:color="152935"/>
              <w:right w:val="single" w:sz="8" w:space="0" w:color="E0E0E0"/>
            </w:tcBorders>
            <w:shd w:val="clear" w:color="auto" w:fill="auto"/>
          </w:tcPr>
          <w:p w14:paraId="4698894C" w14:textId="77777777" w:rsidR="00571FC1" w:rsidRPr="00571FC1" w:rsidRDefault="00571FC1" w:rsidP="00571FC1">
            <w:pPr>
              <w:autoSpaceDE w:val="0"/>
              <w:autoSpaceDN w:val="0"/>
              <w:adjustRightInd w:val="0"/>
              <w:spacing w:after="0" w:line="320" w:lineRule="atLeast"/>
              <w:ind w:left="60" w:right="60"/>
              <w:jc w:val="right"/>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auto"/>
          </w:tcPr>
          <w:p w14:paraId="64D7F27D" w14:textId="77777777" w:rsidR="00571FC1" w:rsidRPr="00571FC1" w:rsidRDefault="00571FC1" w:rsidP="00571FC1">
            <w:pPr>
              <w:autoSpaceDE w:val="0"/>
              <w:autoSpaceDN w:val="0"/>
              <w:adjustRightInd w:val="0"/>
              <w:spacing w:after="0" w:line="320" w:lineRule="atLeast"/>
              <w:ind w:left="60" w:right="60"/>
              <w:jc w:val="right"/>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auto"/>
          </w:tcPr>
          <w:p w14:paraId="4B7E82FF" w14:textId="77777777" w:rsidR="00571FC1" w:rsidRPr="00571FC1" w:rsidRDefault="00571FC1" w:rsidP="00571FC1">
            <w:pPr>
              <w:autoSpaceDE w:val="0"/>
              <w:autoSpaceDN w:val="0"/>
              <w:adjustRightInd w:val="0"/>
              <w:spacing w:after="0" w:line="320" w:lineRule="atLeast"/>
              <w:ind w:left="60" w:right="60"/>
              <w:jc w:val="right"/>
              <w:rPr>
                <w:rFonts w:ascii="Arial" w:hAnsi="Arial" w:cs="Arial"/>
                <w:b/>
                <w:color w:val="000000" w:themeColor="text1"/>
                <w:sz w:val="18"/>
                <w:szCs w:val="18"/>
                <w:lang w:val="en-US"/>
              </w:rPr>
            </w:pPr>
            <w:r w:rsidRPr="00571FC1">
              <w:rPr>
                <w:rFonts w:ascii="Arial" w:hAnsi="Arial" w:cs="Arial"/>
                <w:color w:val="000000" w:themeColor="text1"/>
                <w:sz w:val="18"/>
                <w:szCs w:val="18"/>
                <w:lang w:val="en-US"/>
              </w:rPr>
              <w:t>100.0</w:t>
            </w:r>
          </w:p>
        </w:tc>
        <w:tc>
          <w:tcPr>
            <w:tcW w:w="1468" w:type="dxa"/>
            <w:tcBorders>
              <w:top w:val="single" w:sz="8" w:space="0" w:color="AEAEAE"/>
              <w:left w:val="single" w:sz="8" w:space="0" w:color="E0E0E0"/>
              <w:bottom w:val="single" w:sz="8" w:space="0" w:color="152935"/>
              <w:right w:val="nil"/>
            </w:tcBorders>
            <w:shd w:val="clear" w:color="auto" w:fill="auto"/>
            <w:vAlign w:val="center"/>
          </w:tcPr>
          <w:p w14:paraId="4F744574" w14:textId="77777777" w:rsidR="00571FC1" w:rsidRPr="00571FC1" w:rsidRDefault="00571FC1" w:rsidP="00571FC1">
            <w:pPr>
              <w:autoSpaceDE w:val="0"/>
              <w:autoSpaceDN w:val="0"/>
              <w:adjustRightInd w:val="0"/>
              <w:spacing w:after="0" w:line="240" w:lineRule="auto"/>
              <w:rPr>
                <w:rFonts w:cs="Times New Roman"/>
                <w:b/>
                <w:color w:val="000000" w:themeColor="text1"/>
                <w:szCs w:val="24"/>
                <w:lang w:val="en-US"/>
              </w:rPr>
            </w:pPr>
          </w:p>
        </w:tc>
      </w:tr>
    </w:tbl>
    <w:p w14:paraId="29B761FD" w14:textId="77777777" w:rsidR="00571FC1" w:rsidRPr="00571FC1" w:rsidRDefault="00571FC1" w:rsidP="00571FC1">
      <w:pPr>
        <w:autoSpaceDE w:val="0"/>
        <w:autoSpaceDN w:val="0"/>
        <w:adjustRightInd w:val="0"/>
        <w:spacing w:after="0" w:line="400" w:lineRule="atLeast"/>
        <w:rPr>
          <w:rFonts w:cs="Times New Roman"/>
          <w:szCs w:val="24"/>
          <w:lang w:val="en-US"/>
        </w:rPr>
      </w:pPr>
    </w:p>
    <w:p w14:paraId="20908956" w14:textId="6560A292" w:rsidR="008E3768" w:rsidRPr="00002C48" w:rsidRDefault="008E3768" w:rsidP="00BE69FE">
      <w:pPr>
        <w:autoSpaceDE w:val="0"/>
        <w:autoSpaceDN w:val="0"/>
        <w:adjustRightInd w:val="0"/>
        <w:spacing w:after="0" w:line="400" w:lineRule="atLeast"/>
        <w:rPr>
          <w:rFonts w:cstheme="minorHAnsi"/>
          <w:szCs w:val="24"/>
          <w:lang w:val="en-US"/>
        </w:rPr>
      </w:pPr>
    </w:p>
    <w:p w14:paraId="2B838318" w14:textId="77F96BFA" w:rsidR="00D055B1" w:rsidRPr="00002C48" w:rsidRDefault="006F0022" w:rsidP="00BE69FE">
      <w:pPr>
        <w:rPr>
          <w:rFonts w:cstheme="minorHAnsi"/>
          <w:b/>
          <w:bCs/>
        </w:rPr>
      </w:pPr>
      <w:r w:rsidRPr="006F0022">
        <w:rPr>
          <w:rFonts w:cstheme="minorHAnsi"/>
          <w:bCs/>
        </w:rPr>
        <w:t>In accordance with the summary analysis, it was found that 918 pupils are eligible for free lunch, while 1215 are not. The pie chart below depicts the distribution of these quantities visually</w:t>
      </w:r>
      <w:r w:rsidR="00750AAD" w:rsidRPr="00002C48">
        <w:rPr>
          <w:rFonts w:cstheme="minorHAnsi"/>
          <w:bCs/>
        </w:rPr>
        <w:t>.</w:t>
      </w:r>
    </w:p>
    <w:p w14:paraId="4237A817" w14:textId="7303DA71" w:rsidR="00571FC1" w:rsidRDefault="00571FC1" w:rsidP="00571FC1">
      <w:pPr>
        <w:autoSpaceDE w:val="0"/>
        <w:autoSpaceDN w:val="0"/>
        <w:adjustRightInd w:val="0"/>
        <w:spacing w:after="0" w:line="240" w:lineRule="auto"/>
        <w:rPr>
          <w:rFonts w:cs="Times New Roman"/>
          <w:szCs w:val="24"/>
          <w:lang w:val="en-US"/>
        </w:rPr>
      </w:pPr>
      <w:r>
        <w:rPr>
          <w:rFonts w:cs="Times New Roman"/>
          <w:noProof/>
          <w:szCs w:val="24"/>
          <w:lang w:val="en-US"/>
        </w:rPr>
        <w:lastRenderedPageBreak/>
        <w:drawing>
          <wp:inline distT="0" distB="0" distL="0" distR="0" wp14:anchorId="438E3943" wp14:editId="733C7FE8">
            <wp:extent cx="5943600" cy="3495675"/>
            <wp:effectExtent l="0" t="0" r="0" b="9525"/>
            <wp:docPr id="543034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6C3851A5" w14:textId="77777777" w:rsidR="00571FC1" w:rsidRDefault="00571FC1" w:rsidP="00571FC1">
      <w:pPr>
        <w:autoSpaceDE w:val="0"/>
        <w:autoSpaceDN w:val="0"/>
        <w:adjustRightInd w:val="0"/>
        <w:spacing w:after="0" w:line="240" w:lineRule="auto"/>
        <w:rPr>
          <w:rFonts w:cs="Times New Roman"/>
          <w:szCs w:val="24"/>
          <w:lang w:val="en-US"/>
        </w:rPr>
      </w:pPr>
    </w:p>
    <w:p w14:paraId="47A1183C" w14:textId="77777777" w:rsidR="00571FC1" w:rsidRDefault="00571FC1" w:rsidP="00571FC1">
      <w:pPr>
        <w:autoSpaceDE w:val="0"/>
        <w:autoSpaceDN w:val="0"/>
        <w:adjustRightInd w:val="0"/>
        <w:spacing w:after="0" w:line="400" w:lineRule="atLeast"/>
        <w:rPr>
          <w:rFonts w:cs="Times New Roman"/>
          <w:szCs w:val="24"/>
          <w:lang w:val="en-US"/>
        </w:rPr>
      </w:pPr>
    </w:p>
    <w:p w14:paraId="6E917A8E" w14:textId="4D8C7DB9" w:rsidR="00D055B1" w:rsidRPr="00002C48" w:rsidRDefault="00D055B1" w:rsidP="00BE69FE">
      <w:pPr>
        <w:autoSpaceDE w:val="0"/>
        <w:autoSpaceDN w:val="0"/>
        <w:adjustRightInd w:val="0"/>
        <w:spacing w:after="0" w:line="240" w:lineRule="auto"/>
        <w:rPr>
          <w:rFonts w:cstheme="minorHAnsi"/>
          <w:szCs w:val="24"/>
          <w:lang w:val="en-US"/>
        </w:rPr>
      </w:pPr>
    </w:p>
    <w:p w14:paraId="5E179631" w14:textId="77777777" w:rsidR="00D055B1" w:rsidRPr="00002C48" w:rsidRDefault="00D055B1" w:rsidP="00BE69FE">
      <w:pPr>
        <w:autoSpaceDE w:val="0"/>
        <w:autoSpaceDN w:val="0"/>
        <w:adjustRightInd w:val="0"/>
        <w:spacing w:after="0" w:line="240" w:lineRule="auto"/>
        <w:rPr>
          <w:rFonts w:cstheme="minorHAnsi"/>
          <w:szCs w:val="24"/>
          <w:lang w:val="en-US"/>
        </w:rPr>
      </w:pPr>
    </w:p>
    <w:p w14:paraId="49E9B256" w14:textId="77777777" w:rsidR="00D055B1" w:rsidRPr="00002C48" w:rsidRDefault="00D055B1" w:rsidP="00BE69FE">
      <w:pPr>
        <w:autoSpaceDE w:val="0"/>
        <w:autoSpaceDN w:val="0"/>
        <w:adjustRightInd w:val="0"/>
        <w:spacing w:after="0" w:line="400" w:lineRule="atLeast"/>
        <w:rPr>
          <w:rFonts w:cstheme="minorHAnsi"/>
          <w:szCs w:val="24"/>
          <w:lang w:val="en-US"/>
        </w:rPr>
      </w:pPr>
    </w:p>
    <w:p w14:paraId="4ACD131C" w14:textId="77777777" w:rsidR="00D055B1" w:rsidRPr="00002C48" w:rsidRDefault="00D055B1" w:rsidP="00BE69FE">
      <w:pPr>
        <w:rPr>
          <w:rFonts w:cstheme="minorHAnsi"/>
          <w:b/>
          <w:bCs/>
        </w:rPr>
      </w:pPr>
    </w:p>
    <w:p w14:paraId="2BBAA6FF" w14:textId="63F172A5" w:rsidR="00C563C8" w:rsidRPr="00002C48" w:rsidRDefault="00C563C8" w:rsidP="00BE69FE">
      <w:pPr>
        <w:pStyle w:val="Heading2"/>
        <w:rPr>
          <w:rFonts w:cstheme="minorHAnsi"/>
          <w:b/>
        </w:rPr>
      </w:pPr>
      <w:bookmarkStart w:id="9" w:name="_Toc151375314"/>
      <w:r w:rsidRPr="00002C48">
        <w:rPr>
          <w:rFonts w:cstheme="minorHAnsi"/>
        </w:rPr>
        <w:t>What are the mean and median of students who qualifies and does not qualify for reduced/free lunch?</w:t>
      </w:r>
      <w:bookmarkEnd w:id="9"/>
    </w:p>
    <w:p w14:paraId="6C1E95CF" w14:textId="768C81C2" w:rsidR="00483127" w:rsidRPr="00920B81" w:rsidRDefault="00824CB1" w:rsidP="00BE69FE">
      <w:pPr>
        <w:rPr>
          <w:rFonts w:cstheme="minorHAnsi"/>
          <w:b/>
          <w:bCs/>
          <w:sz w:val="22"/>
          <w:lang w:val="en-US"/>
        </w:rPr>
      </w:pPr>
      <w:r w:rsidRPr="00920B81">
        <w:rPr>
          <w:rFonts w:cstheme="minorHAnsi"/>
          <w:bCs/>
          <w:sz w:val="22"/>
          <w:lang w:val="en-US"/>
        </w:rPr>
        <w:t>Initially, the data is divided into two subsets, distinguishing between students who qualify for lunch and those who do not. Following this categorization, mean and median values for each group are then analyzed through frequency analysis.</w:t>
      </w:r>
      <w:r w:rsidR="00C80DD7" w:rsidRPr="00920B81">
        <w:rPr>
          <w:rFonts w:cstheme="minorHAnsi"/>
          <w:bCs/>
          <w:sz w:val="22"/>
          <w:lang w:val="en-US"/>
        </w:rPr>
        <w:t xml:space="preserve"> </w:t>
      </w:r>
    </w:p>
    <w:p w14:paraId="3CBE7100" w14:textId="77777777" w:rsidR="008A129D" w:rsidRPr="00002C48" w:rsidRDefault="008A129D" w:rsidP="00BE69FE">
      <w:pPr>
        <w:autoSpaceDE w:val="0"/>
        <w:autoSpaceDN w:val="0"/>
        <w:adjustRightInd w:val="0"/>
        <w:spacing w:after="0" w:line="240" w:lineRule="auto"/>
        <w:rPr>
          <w:rFonts w:cstheme="minorHAnsi"/>
          <w:szCs w:val="24"/>
          <w:lang w:val="en-US"/>
        </w:rPr>
      </w:pPr>
    </w:p>
    <w:tbl>
      <w:tblPr>
        <w:tblW w:w="5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5"/>
        <w:gridCol w:w="745"/>
        <w:gridCol w:w="962"/>
        <w:gridCol w:w="1039"/>
      </w:tblGrid>
      <w:tr w:rsidR="00571FC1" w:rsidRPr="00571FC1" w14:paraId="23CE06C2" w14:textId="77777777" w:rsidTr="00571FC1">
        <w:trPr>
          <w:cantSplit/>
        </w:trPr>
        <w:tc>
          <w:tcPr>
            <w:tcW w:w="5229" w:type="dxa"/>
            <w:gridSpan w:val="4"/>
            <w:tcBorders>
              <w:top w:val="nil"/>
              <w:left w:val="nil"/>
              <w:bottom w:val="nil"/>
              <w:right w:val="nil"/>
            </w:tcBorders>
            <w:shd w:val="clear" w:color="auto" w:fill="auto"/>
            <w:vAlign w:val="center"/>
          </w:tcPr>
          <w:p w14:paraId="6C6618B0" w14:textId="77777777" w:rsidR="008A129D" w:rsidRPr="00571FC1" w:rsidRDefault="008A129D" w:rsidP="00BE69FE">
            <w:pPr>
              <w:autoSpaceDE w:val="0"/>
              <w:autoSpaceDN w:val="0"/>
              <w:adjustRightInd w:val="0"/>
              <w:spacing w:after="0" w:line="320" w:lineRule="atLeast"/>
              <w:rPr>
                <w:rFonts w:cstheme="minorHAnsi"/>
                <w:b/>
                <w:color w:val="000000" w:themeColor="text1"/>
                <w:sz w:val="22"/>
                <w:lang w:val="en-US"/>
              </w:rPr>
            </w:pPr>
            <w:r w:rsidRPr="00571FC1">
              <w:rPr>
                <w:rFonts w:cstheme="minorHAnsi"/>
                <w:color w:val="000000" w:themeColor="text1"/>
                <w:sz w:val="22"/>
                <w:lang w:val="en-US"/>
              </w:rPr>
              <w:t>Statistics</w:t>
            </w:r>
          </w:p>
        </w:tc>
      </w:tr>
      <w:tr w:rsidR="00571FC1" w:rsidRPr="00571FC1" w14:paraId="6186FE60" w14:textId="77777777" w:rsidTr="00571FC1">
        <w:trPr>
          <w:cantSplit/>
        </w:trPr>
        <w:tc>
          <w:tcPr>
            <w:tcW w:w="5229" w:type="dxa"/>
            <w:gridSpan w:val="4"/>
            <w:tcBorders>
              <w:top w:val="nil"/>
              <w:left w:val="nil"/>
              <w:bottom w:val="nil"/>
              <w:right w:val="nil"/>
            </w:tcBorders>
            <w:shd w:val="clear" w:color="auto" w:fill="auto"/>
            <w:vAlign w:val="bottom"/>
          </w:tcPr>
          <w:p w14:paraId="31E60CD4" w14:textId="77777777" w:rsidR="008A129D" w:rsidRPr="00571FC1" w:rsidRDefault="008A129D" w:rsidP="00BE69FE">
            <w:pPr>
              <w:autoSpaceDE w:val="0"/>
              <w:autoSpaceDN w:val="0"/>
              <w:adjustRightInd w:val="0"/>
              <w:spacing w:after="0" w:line="320" w:lineRule="atLeast"/>
              <w:rPr>
                <w:rFonts w:cstheme="minorHAnsi"/>
                <w:b/>
                <w:color w:val="000000" w:themeColor="text1"/>
                <w:szCs w:val="24"/>
                <w:lang w:val="en-US"/>
              </w:rPr>
            </w:pPr>
            <w:r w:rsidRPr="00571FC1">
              <w:rPr>
                <w:rFonts w:cstheme="minorHAnsi"/>
                <w:color w:val="000000" w:themeColor="text1"/>
                <w:sz w:val="18"/>
                <w:szCs w:val="18"/>
                <w:shd w:val="clear" w:color="auto" w:fill="FFFFFF"/>
                <w:lang w:val="en-US"/>
              </w:rPr>
              <w:t xml:space="preserve">LUNCH1  </w:t>
            </w:r>
          </w:p>
        </w:tc>
      </w:tr>
      <w:tr w:rsidR="00571FC1" w:rsidRPr="00571FC1" w14:paraId="2E2B4E5B" w14:textId="77777777" w:rsidTr="00571FC1">
        <w:trPr>
          <w:cantSplit/>
        </w:trPr>
        <w:tc>
          <w:tcPr>
            <w:tcW w:w="2483" w:type="dxa"/>
            <w:vMerge w:val="restart"/>
            <w:tcBorders>
              <w:top w:val="nil"/>
              <w:left w:val="nil"/>
              <w:bottom w:val="nil"/>
              <w:right w:val="nil"/>
            </w:tcBorders>
            <w:shd w:val="clear" w:color="auto" w:fill="auto"/>
          </w:tcPr>
          <w:p w14:paraId="12D98F28"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Does not qualify</w:t>
            </w:r>
          </w:p>
        </w:tc>
        <w:tc>
          <w:tcPr>
            <w:tcW w:w="745" w:type="dxa"/>
            <w:vMerge w:val="restart"/>
            <w:tcBorders>
              <w:top w:val="nil"/>
              <w:left w:val="nil"/>
              <w:bottom w:val="nil"/>
              <w:right w:val="nil"/>
            </w:tcBorders>
            <w:shd w:val="clear" w:color="auto" w:fill="auto"/>
          </w:tcPr>
          <w:p w14:paraId="3F55A2AF"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N</w:t>
            </w:r>
          </w:p>
        </w:tc>
        <w:tc>
          <w:tcPr>
            <w:tcW w:w="962" w:type="dxa"/>
            <w:tcBorders>
              <w:top w:val="nil"/>
              <w:left w:val="nil"/>
              <w:bottom w:val="single" w:sz="8" w:space="0" w:color="AEAEAE"/>
              <w:right w:val="nil"/>
            </w:tcBorders>
            <w:shd w:val="clear" w:color="auto" w:fill="auto"/>
          </w:tcPr>
          <w:p w14:paraId="534EF368"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Valid</w:t>
            </w:r>
          </w:p>
        </w:tc>
        <w:tc>
          <w:tcPr>
            <w:tcW w:w="1039" w:type="dxa"/>
            <w:tcBorders>
              <w:top w:val="nil"/>
              <w:left w:val="nil"/>
              <w:bottom w:val="single" w:sz="8" w:space="0" w:color="AEAEAE"/>
              <w:right w:val="nil"/>
            </w:tcBorders>
            <w:shd w:val="clear" w:color="auto" w:fill="auto"/>
          </w:tcPr>
          <w:p w14:paraId="16DCC2D6"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1215</w:t>
            </w:r>
          </w:p>
        </w:tc>
      </w:tr>
      <w:tr w:rsidR="00571FC1" w:rsidRPr="00571FC1" w14:paraId="2E9366F3" w14:textId="77777777" w:rsidTr="00571FC1">
        <w:trPr>
          <w:cantSplit/>
        </w:trPr>
        <w:tc>
          <w:tcPr>
            <w:tcW w:w="2483" w:type="dxa"/>
            <w:vMerge/>
            <w:tcBorders>
              <w:top w:val="nil"/>
              <w:left w:val="nil"/>
              <w:bottom w:val="nil"/>
              <w:right w:val="nil"/>
            </w:tcBorders>
            <w:shd w:val="clear" w:color="auto" w:fill="auto"/>
          </w:tcPr>
          <w:p w14:paraId="4E69BEE4" w14:textId="77777777" w:rsidR="008A129D" w:rsidRPr="00571FC1" w:rsidRDefault="008A129D" w:rsidP="00BE69FE">
            <w:pPr>
              <w:autoSpaceDE w:val="0"/>
              <w:autoSpaceDN w:val="0"/>
              <w:adjustRightInd w:val="0"/>
              <w:spacing w:after="0" w:line="240" w:lineRule="auto"/>
              <w:rPr>
                <w:rFonts w:cstheme="minorHAnsi"/>
                <w:b/>
                <w:color w:val="000000" w:themeColor="text1"/>
                <w:sz w:val="18"/>
                <w:szCs w:val="18"/>
                <w:lang w:val="en-US"/>
              </w:rPr>
            </w:pPr>
          </w:p>
        </w:tc>
        <w:tc>
          <w:tcPr>
            <w:tcW w:w="745" w:type="dxa"/>
            <w:vMerge/>
            <w:tcBorders>
              <w:top w:val="nil"/>
              <w:left w:val="nil"/>
              <w:bottom w:val="nil"/>
              <w:right w:val="nil"/>
            </w:tcBorders>
            <w:shd w:val="clear" w:color="auto" w:fill="auto"/>
          </w:tcPr>
          <w:p w14:paraId="49CD15C2" w14:textId="77777777" w:rsidR="008A129D" w:rsidRPr="00571FC1" w:rsidRDefault="008A129D" w:rsidP="00BE69FE">
            <w:pPr>
              <w:autoSpaceDE w:val="0"/>
              <w:autoSpaceDN w:val="0"/>
              <w:adjustRightInd w:val="0"/>
              <w:spacing w:after="0" w:line="240" w:lineRule="auto"/>
              <w:rPr>
                <w:rFonts w:cstheme="minorHAnsi"/>
                <w:b/>
                <w:color w:val="000000" w:themeColor="text1"/>
                <w:sz w:val="18"/>
                <w:szCs w:val="18"/>
                <w:lang w:val="en-US"/>
              </w:rPr>
            </w:pPr>
          </w:p>
        </w:tc>
        <w:tc>
          <w:tcPr>
            <w:tcW w:w="962" w:type="dxa"/>
            <w:tcBorders>
              <w:top w:val="single" w:sz="8" w:space="0" w:color="AEAEAE"/>
              <w:left w:val="nil"/>
              <w:bottom w:val="nil"/>
              <w:right w:val="nil"/>
            </w:tcBorders>
            <w:shd w:val="clear" w:color="auto" w:fill="auto"/>
          </w:tcPr>
          <w:p w14:paraId="5BC880A7"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Missing</w:t>
            </w:r>
          </w:p>
        </w:tc>
        <w:tc>
          <w:tcPr>
            <w:tcW w:w="1039" w:type="dxa"/>
            <w:tcBorders>
              <w:top w:val="single" w:sz="8" w:space="0" w:color="AEAEAE"/>
              <w:left w:val="nil"/>
              <w:bottom w:val="nil"/>
              <w:right w:val="nil"/>
            </w:tcBorders>
            <w:shd w:val="clear" w:color="auto" w:fill="auto"/>
          </w:tcPr>
          <w:p w14:paraId="35FC63F4"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0</w:t>
            </w:r>
          </w:p>
        </w:tc>
      </w:tr>
      <w:tr w:rsidR="00571FC1" w:rsidRPr="00571FC1" w14:paraId="4B9CCB0D" w14:textId="77777777" w:rsidTr="00571FC1">
        <w:trPr>
          <w:cantSplit/>
        </w:trPr>
        <w:tc>
          <w:tcPr>
            <w:tcW w:w="2483" w:type="dxa"/>
            <w:vMerge/>
            <w:tcBorders>
              <w:top w:val="nil"/>
              <w:left w:val="nil"/>
              <w:bottom w:val="nil"/>
              <w:right w:val="nil"/>
            </w:tcBorders>
            <w:shd w:val="clear" w:color="auto" w:fill="auto"/>
          </w:tcPr>
          <w:p w14:paraId="67E153EA" w14:textId="77777777" w:rsidR="008A129D" w:rsidRPr="00571FC1" w:rsidRDefault="008A129D" w:rsidP="00BE69FE">
            <w:pPr>
              <w:autoSpaceDE w:val="0"/>
              <w:autoSpaceDN w:val="0"/>
              <w:adjustRightInd w:val="0"/>
              <w:spacing w:after="0" w:line="240" w:lineRule="auto"/>
              <w:rPr>
                <w:rFonts w:cstheme="minorHAnsi"/>
                <w:b/>
                <w:color w:val="000000" w:themeColor="text1"/>
                <w:sz w:val="18"/>
                <w:szCs w:val="18"/>
                <w:lang w:val="en-US"/>
              </w:rPr>
            </w:pPr>
          </w:p>
        </w:tc>
        <w:tc>
          <w:tcPr>
            <w:tcW w:w="1707" w:type="dxa"/>
            <w:gridSpan w:val="2"/>
            <w:tcBorders>
              <w:top w:val="single" w:sz="8" w:space="0" w:color="AEAEAE"/>
              <w:left w:val="nil"/>
              <w:bottom w:val="nil"/>
              <w:right w:val="nil"/>
            </w:tcBorders>
            <w:shd w:val="clear" w:color="auto" w:fill="auto"/>
          </w:tcPr>
          <w:p w14:paraId="4A5D1777"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Mean</w:t>
            </w:r>
          </w:p>
        </w:tc>
        <w:tc>
          <w:tcPr>
            <w:tcW w:w="1039" w:type="dxa"/>
            <w:tcBorders>
              <w:top w:val="single" w:sz="8" w:space="0" w:color="AEAEAE"/>
              <w:left w:val="nil"/>
              <w:bottom w:val="nil"/>
              <w:right w:val="nil"/>
            </w:tcBorders>
            <w:shd w:val="clear" w:color="auto" w:fill="auto"/>
          </w:tcPr>
          <w:p w14:paraId="705A19CD"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1.00</w:t>
            </w:r>
          </w:p>
        </w:tc>
      </w:tr>
      <w:tr w:rsidR="00571FC1" w:rsidRPr="00571FC1" w14:paraId="4E3B6205" w14:textId="77777777" w:rsidTr="00571FC1">
        <w:trPr>
          <w:cantSplit/>
        </w:trPr>
        <w:tc>
          <w:tcPr>
            <w:tcW w:w="2483" w:type="dxa"/>
            <w:vMerge/>
            <w:tcBorders>
              <w:top w:val="nil"/>
              <w:left w:val="nil"/>
              <w:bottom w:val="nil"/>
              <w:right w:val="nil"/>
            </w:tcBorders>
            <w:shd w:val="clear" w:color="auto" w:fill="auto"/>
          </w:tcPr>
          <w:p w14:paraId="59269C0B" w14:textId="77777777" w:rsidR="008A129D" w:rsidRPr="00571FC1" w:rsidRDefault="008A129D" w:rsidP="00BE69FE">
            <w:pPr>
              <w:autoSpaceDE w:val="0"/>
              <w:autoSpaceDN w:val="0"/>
              <w:adjustRightInd w:val="0"/>
              <w:spacing w:after="0" w:line="240" w:lineRule="auto"/>
              <w:rPr>
                <w:rFonts w:cstheme="minorHAnsi"/>
                <w:b/>
                <w:color w:val="000000" w:themeColor="text1"/>
                <w:sz w:val="18"/>
                <w:szCs w:val="18"/>
                <w:lang w:val="en-US"/>
              </w:rPr>
            </w:pPr>
          </w:p>
        </w:tc>
        <w:tc>
          <w:tcPr>
            <w:tcW w:w="1707" w:type="dxa"/>
            <w:gridSpan w:val="2"/>
            <w:tcBorders>
              <w:top w:val="single" w:sz="8" w:space="0" w:color="AEAEAE"/>
              <w:left w:val="nil"/>
              <w:bottom w:val="nil"/>
              <w:right w:val="nil"/>
            </w:tcBorders>
            <w:shd w:val="clear" w:color="auto" w:fill="auto"/>
          </w:tcPr>
          <w:p w14:paraId="393D4889"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Median</w:t>
            </w:r>
          </w:p>
        </w:tc>
        <w:tc>
          <w:tcPr>
            <w:tcW w:w="1039" w:type="dxa"/>
            <w:tcBorders>
              <w:top w:val="single" w:sz="8" w:space="0" w:color="AEAEAE"/>
              <w:left w:val="nil"/>
              <w:bottom w:val="nil"/>
              <w:right w:val="nil"/>
            </w:tcBorders>
            <w:shd w:val="clear" w:color="auto" w:fill="auto"/>
          </w:tcPr>
          <w:p w14:paraId="7F1470E1"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1.00</w:t>
            </w:r>
          </w:p>
        </w:tc>
      </w:tr>
      <w:tr w:rsidR="00571FC1" w:rsidRPr="00571FC1" w14:paraId="69EF8582" w14:textId="77777777" w:rsidTr="00571FC1">
        <w:trPr>
          <w:cantSplit/>
        </w:trPr>
        <w:tc>
          <w:tcPr>
            <w:tcW w:w="2483" w:type="dxa"/>
            <w:vMerge w:val="restart"/>
            <w:tcBorders>
              <w:top w:val="single" w:sz="8" w:space="0" w:color="AEAEAE"/>
              <w:left w:val="nil"/>
              <w:bottom w:val="single" w:sz="8" w:space="0" w:color="152935"/>
              <w:right w:val="nil"/>
            </w:tcBorders>
            <w:shd w:val="clear" w:color="auto" w:fill="auto"/>
          </w:tcPr>
          <w:p w14:paraId="572C4470"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Qualifies for reduced/free lunch</w:t>
            </w:r>
          </w:p>
        </w:tc>
        <w:tc>
          <w:tcPr>
            <w:tcW w:w="745" w:type="dxa"/>
            <w:vMerge w:val="restart"/>
            <w:tcBorders>
              <w:top w:val="single" w:sz="8" w:space="0" w:color="AEAEAE"/>
              <w:left w:val="nil"/>
              <w:bottom w:val="nil"/>
              <w:right w:val="nil"/>
            </w:tcBorders>
            <w:shd w:val="clear" w:color="auto" w:fill="auto"/>
          </w:tcPr>
          <w:p w14:paraId="584A68BC"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N</w:t>
            </w:r>
          </w:p>
        </w:tc>
        <w:tc>
          <w:tcPr>
            <w:tcW w:w="962" w:type="dxa"/>
            <w:tcBorders>
              <w:top w:val="single" w:sz="8" w:space="0" w:color="AEAEAE"/>
              <w:left w:val="nil"/>
              <w:bottom w:val="single" w:sz="8" w:space="0" w:color="AEAEAE"/>
              <w:right w:val="nil"/>
            </w:tcBorders>
            <w:shd w:val="clear" w:color="auto" w:fill="auto"/>
          </w:tcPr>
          <w:p w14:paraId="39A0CB4A"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Valid</w:t>
            </w:r>
          </w:p>
        </w:tc>
        <w:tc>
          <w:tcPr>
            <w:tcW w:w="1039" w:type="dxa"/>
            <w:tcBorders>
              <w:top w:val="single" w:sz="8" w:space="0" w:color="AEAEAE"/>
              <w:left w:val="nil"/>
              <w:bottom w:val="single" w:sz="8" w:space="0" w:color="AEAEAE"/>
              <w:right w:val="nil"/>
            </w:tcBorders>
            <w:shd w:val="clear" w:color="auto" w:fill="auto"/>
          </w:tcPr>
          <w:p w14:paraId="68A3AB4D"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918</w:t>
            </w:r>
          </w:p>
        </w:tc>
      </w:tr>
      <w:tr w:rsidR="00571FC1" w:rsidRPr="00571FC1" w14:paraId="3BEA43B3" w14:textId="77777777" w:rsidTr="00571FC1">
        <w:trPr>
          <w:cantSplit/>
        </w:trPr>
        <w:tc>
          <w:tcPr>
            <w:tcW w:w="2483" w:type="dxa"/>
            <w:vMerge/>
            <w:tcBorders>
              <w:top w:val="single" w:sz="8" w:space="0" w:color="AEAEAE"/>
              <w:left w:val="nil"/>
              <w:bottom w:val="single" w:sz="8" w:space="0" w:color="152935"/>
              <w:right w:val="nil"/>
            </w:tcBorders>
            <w:shd w:val="clear" w:color="auto" w:fill="auto"/>
          </w:tcPr>
          <w:p w14:paraId="24E1B295" w14:textId="77777777" w:rsidR="008A129D" w:rsidRPr="00571FC1" w:rsidRDefault="008A129D" w:rsidP="00BE69FE">
            <w:pPr>
              <w:autoSpaceDE w:val="0"/>
              <w:autoSpaceDN w:val="0"/>
              <w:adjustRightInd w:val="0"/>
              <w:spacing w:after="0" w:line="240" w:lineRule="auto"/>
              <w:rPr>
                <w:rFonts w:cstheme="minorHAnsi"/>
                <w:b/>
                <w:color w:val="000000" w:themeColor="text1"/>
                <w:sz w:val="18"/>
                <w:szCs w:val="18"/>
                <w:lang w:val="en-US"/>
              </w:rPr>
            </w:pPr>
          </w:p>
        </w:tc>
        <w:tc>
          <w:tcPr>
            <w:tcW w:w="745" w:type="dxa"/>
            <w:vMerge/>
            <w:tcBorders>
              <w:top w:val="single" w:sz="8" w:space="0" w:color="AEAEAE"/>
              <w:left w:val="nil"/>
              <w:bottom w:val="nil"/>
              <w:right w:val="nil"/>
            </w:tcBorders>
            <w:shd w:val="clear" w:color="auto" w:fill="auto"/>
          </w:tcPr>
          <w:p w14:paraId="018CB641" w14:textId="77777777" w:rsidR="008A129D" w:rsidRPr="00571FC1" w:rsidRDefault="008A129D" w:rsidP="00BE69FE">
            <w:pPr>
              <w:autoSpaceDE w:val="0"/>
              <w:autoSpaceDN w:val="0"/>
              <w:adjustRightInd w:val="0"/>
              <w:spacing w:after="0" w:line="240" w:lineRule="auto"/>
              <w:rPr>
                <w:rFonts w:cstheme="minorHAnsi"/>
                <w:b/>
                <w:color w:val="000000" w:themeColor="text1"/>
                <w:sz w:val="18"/>
                <w:szCs w:val="18"/>
                <w:lang w:val="en-US"/>
              </w:rPr>
            </w:pPr>
          </w:p>
        </w:tc>
        <w:tc>
          <w:tcPr>
            <w:tcW w:w="962" w:type="dxa"/>
            <w:tcBorders>
              <w:top w:val="single" w:sz="8" w:space="0" w:color="AEAEAE"/>
              <w:left w:val="nil"/>
              <w:bottom w:val="nil"/>
              <w:right w:val="nil"/>
            </w:tcBorders>
            <w:shd w:val="clear" w:color="auto" w:fill="auto"/>
          </w:tcPr>
          <w:p w14:paraId="0E3890F7"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Missing</w:t>
            </w:r>
          </w:p>
        </w:tc>
        <w:tc>
          <w:tcPr>
            <w:tcW w:w="1039" w:type="dxa"/>
            <w:tcBorders>
              <w:top w:val="single" w:sz="8" w:space="0" w:color="AEAEAE"/>
              <w:left w:val="nil"/>
              <w:bottom w:val="nil"/>
              <w:right w:val="nil"/>
            </w:tcBorders>
            <w:shd w:val="clear" w:color="auto" w:fill="auto"/>
          </w:tcPr>
          <w:p w14:paraId="2B1E13CC"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0</w:t>
            </w:r>
          </w:p>
        </w:tc>
      </w:tr>
      <w:tr w:rsidR="00571FC1" w:rsidRPr="00571FC1" w14:paraId="6429CD70" w14:textId="77777777" w:rsidTr="00571FC1">
        <w:trPr>
          <w:cantSplit/>
        </w:trPr>
        <w:tc>
          <w:tcPr>
            <w:tcW w:w="2483" w:type="dxa"/>
            <w:vMerge/>
            <w:tcBorders>
              <w:top w:val="single" w:sz="8" w:space="0" w:color="AEAEAE"/>
              <w:left w:val="nil"/>
              <w:bottom w:val="single" w:sz="8" w:space="0" w:color="152935"/>
              <w:right w:val="nil"/>
            </w:tcBorders>
            <w:shd w:val="clear" w:color="auto" w:fill="auto"/>
          </w:tcPr>
          <w:p w14:paraId="25341045" w14:textId="77777777" w:rsidR="008A129D" w:rsidRPr="00571FC1" w:rsidRDefault="008A129D" w:rsidP="00BE69FE">
            <w:pPr>
              <w:autoSpaceDE w:val="0"/>
              <w:autoSpaceDN w:val="0"/>
              <w:adjustRightInd w:val="0"/>
              <w:spacing w:after="0" w:line="240" w:lineRule="auto"/>
              <w:rPr>
                <w:rFonts w:cstheme="minorHAnsi"/>
                <w:b/>
                <w:color w:val="000000" w:themeColor="text1"/>
                <w:sz w:val="18"/>
                <w:szCs w:val="18"/>
                <w:lang w:val="en-US"/>
              </w:rPr>
            </w:pPr>
          </w:p>
        </w:tc>
        <w:tc>
          <w:tcPr>
            <w:tcW w:w="1707" w:type="dxa"/>
            <w:gridSpan w:val="2"/>
            <w:tcBorders>
              <w:top w:val="single" w:sz="8" w:space="0" w:color="AEAEAE"/>
              <w:left w:val="nil"/>
              <w:bottom w:val="nil"/>
              <w:right w:val="nil"/>
            </w:tcBorders>
            <w:shd w:val="clear" w:color="auto" w:fill="auto"/>
          </w:tcPr>
          <w:p w14:paraId="5960E7F4"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Mean</w:t>
            </w:r>
          </w:p>
        </w:tc>
        <w:tc>
          <w:tcPr>
            <w:tcW w:w="1039" w:type="dxa"/>
            <w:tcBorders>
              <w:top w:val="single" w:sz="8" w:space="0" w:color="AEAEAE"/>
              <w:left w:val="nil"/>
              <w:bottom w:val="nil"/>
              <w:right w:val="nil"/>
            </w:tcBorders>
            <w:shd w:val="clear" w:color="auto" w:fill="auto"/>
          </w:tcPr>
          <w:p w14:paraId="75AF6104"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2.00</w:t>
            </w:r>
          </w:p>
        </w:tc>
      </w:tr>
      <w:tr w:rsidR="00571FC1" w:rsidRPr="00571FC1" w14:paraId="7592AB77" w14:textId="77777777" w:rsidTr="00571FC1">
        <w:trPr>
          <w:cantSplit/>
        </w:trPr>
        <w:tc>
          <w:tcPr>
            <w:tcW w:w="2483" w:type="dxa"/>
            <w:vMerge/>
            <w:tcBorders>
              <w:top w:val="single" w:sz="8" w:space="0" w:color="AEAEAE"/>
              <w:left w:val="nil"/>
              <w:bottom w:val="single" w:sz="8" w:space="0" w:color="152935"/>
              <w:right w:val="nil"/>
            </w:tcBorders>
            <w:shd w:val="clear" w:color="auto" w:fill="auto"/>
          </w:tcPr>
          <w:p w14:paraId="32BB2C9C" w14:textId="77777777" w:rsidR="008A129D" w:rsidRPr="00571FC1" w:rsidRDefault="008A129D" w:rsidP="00BE69FE">
            <w:pPr>
              <w:autoSpaceDE w:val="0"/>
              <w:autoSpaceDN w:val="0"/>
              <w:adjustRightInd w:val="0"/>
              <w:spacing w:after="0" w:line="240" w:lineRule="auto"/>
              <w:rPr>
                <w:rFonts w:cstheme="minorHAnsi"/>
                <w:b/>
                <w:color w:val="000000" w:themeColor="text1"/>
                <w:sz w:val="18"/>
                <w:szCs w:val="18"/>
                <w:lang w:val="en-US"/>
              </w:rPr>
            </w:pPr>
          </w:p>
        </w:tc>
        <w:tc>
          <w:tcPr>
            <w:tcW w:w="1707" w:type="dxa"/>
            <w:gridSpan w:val="2"/>
            <w:tcBorders>
              <w:top w:val="single" w:sz="8" w:space="0" w:color="AEAEAE"/>
              <w:left w:val="nil"/>
              <w:bottom w:val="single" w:sz="8" w:space="0" w:color="152935"/>
              <w:right w:val="nil"/>
            </w:tcBorders>
            <w:shd w:val="clear" w:color="auto" w:fill="auto"/>
          </w:tcPr>
          <w:p w14:paraId="51AB3E3A"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Median</w:t>
            </w:r>
          </w:p>
        </w:tc>
        <w:tc>
          <w:tcPr>
            <w:tcW w:w="1039" w:type="dxa"/>
            <w:tcBorders>
              <w:top w:val="single" w:sz="8" w:space="0" w:color="AEAEAE"/>
              <w:left w:val="nil"/>
              <w:bottom w:val="single" w:sz="8" w:space="0" w:color="152935"/>
              <w:right w:val="nil"/>
            </w:tcBorders>
            <w:shd w:val="clear" w:color="auto" w:fill="auto"/>
          </w:tcPr>
          <w:p w14:paraId="317F23F1" w14:textId="77777777" w:rsidR="008A129D" w:rsidRPr="00571FC1" w:rsidRDefault="008A129D"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2.00</w:t>
            </w:r>
          </w:p>
        </w:tc>
      </w:tr>
    </w:tbl>
    <w:p w14:paraId="40C80BF1" w14:textId="77777777" w:rsidR="008E3768" w:rsidRPr="00002C48" w:rsidRDefault="008E3768" w:rsidP="00BE69FE">
      <w:pPr>
        <w:rPr>
          <w:rFonts w:cstheme="minorHAnsi"/>
          <w:b/>
          <w:bCs/>
        </w:rPr>
      </w:pPr>
    </w:p>
    <w:p w14:paraId="45A3367B" w14:textId="7726D1FA" w:rsidR="008929DB" w:rsidRPr="000C5EDB" w:rsidRDefault="00C563C8" w:rsidP="00BE69FE">
      <w:pPr>
        <w:pStyle w:val="Heading2"/>
        <w:rPr>
          <w:rFonts w:cstheme="minorHAnsi"/>
          <w:b/>
        </w:rPr>
      </w:pPr>
      <w:bookmarkStart w:id="10" w:name="_Toc151375315"/>
      <w:r w:rsidRPr="000C5EDB">
        <w:rPr>
          <w:rFonts w:cstheme="minorHAnsi"/>
        </w:rPr>
        <w:t>What are the mean and median differences of student’s pre-test and post-test scores?</w:t>
      </w:r>
      <w:bookmarkEnd w:id="10"/>
    </w:p>
    <w:p w14:paraId="2EE85674" w14:textId="18144430" w:rsidR="000523CF" w:rsidRPr="00002C48" w:rsidRDefault="00B80DC1" w:rsidP="00BE69FE">
      <w:pPr>
        <w:autoSpaceDE w:val="0"/>
        <w:autoSpaceDN w:val="0"/>
        <w:adjustRightInd w:val="0"/>
        <w:spacing w:after="0" w:line="240" w:lineRule="auto"/>
        <w:rPr>
          <w:rFonts w:cstheme="minorHAnsi"/>
          <w:b/>
          <w:bCs/>
          <w:szCs w:val="24"/>
          <w:lang w:val="en-US"/>
        </w:rPr>
      </w:pPr>
      <w:r w:rsidRPr="00B80DC1">
        <w:rPr>
          <w:rFonts w:cstheme="minorHAnsi"/>
          <w:bCs/>
          <w:szCs w:val="24"/>
          <w:lang w:val="en-US"/>
        </w:rPr>
        <w:t>The mean and median differences between the Pre-Test and Post-Test were calculated using the SPSS application's Frequency Analysis feature. The findings show a mean difference of 54.96 and a median of 56.</w:t>
      </w:r>
    </w:p>
    <w:tbl>
      <w:tblPr>
        <w:tblW w:w="37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949"/>
        <w:gridCol w:w="1025"/>
        <w:gridCol w:w="1025"/>
      </w:tblGrid>
      <w:tr w:rsidR="00571FC1" w:rsidRPr="00571FC1" w14:paraId="7E0C1D35" w14:textId="77777777" w:rsidTr="00571FC1">
        <w:trPr>
          <w:cantSplit/>
        </w:trPr>
        <w:tc>
          <w:tcPr>
            <w:tcW w:w="3730" w:type="dxa"/>
            <w:gridSpan w:val="4"/>
            <w:tcBorders>
              <w:top w:val="nil"/>
              <w:left w:val="nil"/>
              <w:bottom w:val="nil"/>
              <w:right w:val="nil"/>
            </w:tcBorders>
            <w:shd w:val="clear" w:color="auto" w:fill="auto"/>
            <w:vAlign w:val="center"/>
          </w:tcPr>
          <w:p w14:paraId="0B6D6018" w14:textId="77777777" w:rsidR="004251CB" w:rsidRPr="00571FC1" w:rsidRDefault="004251CB" w:rsidP="00BE69FE">
            <w:pPr>
              <w:autoSpaceDE w:val="0"/>
              <w:autoSpaceDN w:val="0"/>
              <w:adjustRightInd w:val="0"/>
              <w:spacing w:after="0" w:line="320" w:lineRule="atLeast"/>
              <w:rPr>
                <w:rFonts w:cstheme="minorHAnsi"/>
                <w:b/>
                <w:color w:val="000000" w:themeColor="text1"/>
                <w:sz w:val="22"/>
                <w:lang w:val="en-US"/>
              </w:rPr>
            </w:pPr>
            <w:r w:rsidRPr="00571FC1">
              <w:rPr>
                <w:rFonts w:cstheme="minorHAnsi"/>
                <w:color w:val="000000" w:themeColor="text1"/>
                <w:sz w:val="22"/>
                <w:lang w:val="en-US"/>
              </w:rPr>
              <w:t>Statistics</w:t>
            </w:r>
          </w:p>
        </w:tc>
      </w:tr>
      <w:tr w:rsidR="00571FC1" w:rsidRPr="00571FC1" w14:paraId="6C31137F" w14:textId="77777777" w:rsidTr="00571FC1">
        <w:trPr>
          <w:cantSplit/>
        </w:trPr>
        <w:tc>
          <w:tcPr>
            <w:tcW w:w="1682" w:type="dxa"/>
            <w:gridSpan w:val="2"/>
            <w:tcBorders>
              <w:top w:val="nil"/>
              <w:left w:val="nil"/>
              <w:bottom w:val="single" w:sz="8" w:space="0" w:color="152935"/>
              <w:right w:val="nil"/>
            </w:tcBorders>
            <w:shd w:val="clear" w:color="auto" w:fill="auto"/>
            <w:vAlign w:val="bottom"/>
          </w:tcPr>
          <w:p w14:paraId="31C965B4" w14:textId="77777777" w:rsidR="004251CB" w:rsidRPr="00571FC1" w:rsidRDefault="004251CB" w:rsidP="00BE69FE">
            <w:pPr>
              <w:autoSpaceDE w:val="0"/>
              <w:autoSpaceDN w:val="0"/>
              <w:adjustRightInd w:val="0"/>
              <w:spacing w:after="0" w:line="240" w:lineRule="auto"/>
              <w:rPr>
                <w:rFonts w:cstheme="minorHAnsi"/>
                <w:b/>
                <w:color w:val="000000" w:themeColor="text1"/>
                <w:szCs w:val="24"/>
                <w:lang w:val="en-US"/>
              </w:rPr>
            </w:pPr>
          </w:p>
        </w:tc>
        <w:tc>
          <w:tcPr>
            <w:tcW w:w="1024" w:type="dxa"/>
            <w:tcBorders>
              <w:top w:val="nil"/>
              <w:left w:val="nil"/>
              <w:bottom w:val="single" w:sz="8" w:space="0" w:color="152935"/>
              <w:right w:val="single" w:sz="8" w:space="0" w:color="E0E0E0"/>
            </w:tcBorders>
            <w:shd w:val="clear" w:color="auto" w:fill="auto"/>
            <w:vAlign w:val="bottom"/>
          </w:tcPr>
          <w:p w14:paraId="164F7027"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Pretest</w:t>
            </w:r>
          </w:p>
        </w:tc>
        <w:tc>
          <w:tcPr>
            <w:tcW w:w="1024" w:type="dxa"/>
            <w:tcBorders>
              <w:top w:val="nil"/>
              <w:left w:val="single" w:sz="8" w:space="0" w:color="E0E0E0"/>
              <w:bottom w:val="single" w:sz="8" w:space="0" w:color="152935"/>
              <w:right w:val="nil"/>
            </w:tcBorders>
            <w:shd w:val="clear" w:color="auto" w:fill="auto"/>
            <w:vAlign w:val="bottom"/>
          </w:tcPr>
          <w:p w14:paraId="008E3FC5"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Posttest</w:t>
            </w:r>
          </w:p>
        </w:tc>
      </w:tr>
      <w:tr w:rsidR="00571FC1" w:rsidRPr="00571FC1" w14:paraId="30437328" w14:textId="77777777" w:rsidTr="00571FC1">
        <w:trPr>
          <w:cantSplit/>
        </w:trPr>
        <w:tc>
          <w:tcPr>
            <w:tcW w:w="734" w:type="dxa"/>
            <w:vMerge w:val="restart"/>
            <w:tcBorders>
              <w:top w:val="single" w:sz="8" w:space="0" w:color="152935"/>
              <w:left w:val="nil"/>
              <w:bottom w:val="single" w:sz="8" w:space="0" w:color="AEAEAE"/>
              <w:right w:val="nil"/>
            </w:tcBorders>
            <w:shd w:val="clear" w:color="auto" w:fill="auto"/>
          </w:tcPr>
          <w:p w14:paraId="31C5F26A"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N</w:t>
            </w:r>
          </w:p>
        </w:tc>
        <w:tc>
          <w:tcPr>
            <w:tcW w:w="948" w:type="dxa"/>
            <w:tcBorders>
              <w:top w:val="single" w:sz="8" w:space="0" w:color="152935"/>
              <w:left w:val="nil"/>
              <w:bottom w:val="single" w:sz="8" w:space="0" w:color="AEAEAE"/>
              <w:right w:val="nil"/>
            </w:tcBorders>
            <w:shd w:val="clear" w:color="auto" w:fill="auto"/>
          </w:tcPr>
          <w:p w14:paraId="11F19484"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Valid</w:t>
            </w:r>
          </w:p>
        </w:tc>
        <w:tc>
          <w:tcPr>
            <w:tcW w:w="1024" w:type="dxa"/>
            <w:tcBorders>
              <w:top w:val="single" w:sz="8" w:space="0" w:color="152935"/>
              <w:left w:val="nil"/>
              <w:bottom w:val="single" w:sz="8" w:space="0" w:color="AEAEAE"/>
              <w:right w:val="single" w:sz="8" w:space="0" w:color="E0E0E0"/>
            </w:tcBorders>
            <w:shd w:val="clear" w:color="auto" w:fill="auto"/>
          </w:tcPr>
          <w:p w14:paraId="7BDB54C8"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2133</w:t>
            </w:r>
          </w:p>
        </w:tc>
        <w:tc>
          <w:tcPr>
            <w:tcW w:w="1024" w:type="dxa"/>
            <w:tcBorders>
              <w:top w:val="single" w:sz="8" w:space="0" w:color="152935"/>
              <w:left w:val="single" w:sz="8" w:space="0" w:color="E0E0E0"/>
              <w:bottom w:val="single" w:sz="8" w:space="0" w:color="AEAEAE"/>
              <w:right w:val="nil"/>
            </w:tcBorders>
            <w:shd w:val="clear" w:color="auto" w:fill="auto"/>
          </w:tcPr>
          <w:p w14:paraId="28506BC7"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2133</w:t>
            </w:r>
          </w:p>
        </w:tc>
      </w:tr>
      <w:tr w:rsidR="00571FC1" w:rsidRPr="00571FC1" w14:paraId="5959196B" w14:textId="77777777" w:rsidTr="00571FC1">
        <w:trPr>
          <w:cantSplit/>
        </w:trPr>
        <w:tc>
          <w:tcPr>
            <w:tcW w:w="734" w:type="dxa"/>
            <w:vMerge/>
            <w:tcBorders>
              <w:top w:val="single" w:sz="8" w:space="0" w:color="152935"/>
              <w:left w:val="nil"/>
              <w:bottom w:val="single" w:sz="8" w:space="0" w:color="AEAEAE"/>
              <w:right w:val="nil"/>
            </w:tcBorders>
            <w:shd w:val="clear" w:color="auto" w:fill="auto"/>
          </w:tcPr>
          <w:p w14:paraId="26A59269" w14:textId="77777777" w:rsidR="004251CB" w:rsidRPr="00571FC1" w:rsidRDefault="004251CB" w:rsidP="00BE69FE">
            <w:pPr>
              <w:autoSpaceDE w:val="0"/>
              <w:autoSpaceDN w:val="0"/>
              <w:adjustRightInd w:val="0"/>
              <w:spacing w:after="0" w:line="240" w:lineRule="auto"/>
              <w:rPr>
                <w:rFonts w:cstheme="minorHAnsi"/>
                <w:b/>
                <w:color w:val="000000" w:themeColor="text1"/>
                <w:sz w:val="18"/>
                <w:szCs w:val="18"/>
                <w:lang w:val="en-US"/>
              </w:rPr>
            </w:pPr>
          </w:p>
        </w:tc>
        <w:tc>
          <w:tcPr>
            <w:tcW w:w="948" w:type="dxa"/>
            <w:tcBorders>
              <w:top w:val="single" w:sz="8" w:space="0" w:color="AEAEAE"/>
              <w:left w:val="nil"/>
              <w:bottom w:val="single" w:sz="8" w:space="0" w:color="AEAEAE"/>
              <w:right w:val="nil"/>
            </w:tcBorders>
            <w:shd w:val="clear" w:color="auto" w:fill="auto"/>
          </w:tcPr>
          <w:p w14:paraId="38EE878F"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Missing</w:t>
            </w:r>
          </w:p>
        </w:tc>
        <w:tc>
          <w:tcPr>
            <w:tcW w:w="1024" w:type="dxa"/>
            <w:tcBorders>
              <w:top w:val="single" w:sz="8" w:space="0" w:color="AEAEAE"/>
              <w:left w:val="nil"/>
              <w:bottom w:val="single" w:sz="8" w:space="0" w:color="AEAEAE"/>
              <w:right w:val="single" w:sz="8" w:space="0" w:color="E0E0E0"/>
            </w:tcBorders>
            <w:shd w:val="clear" w:color="auto" w:fill="auto"/>
          </w:tcPr>
          <w:p w14:paraId="31D34261"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0</w:t>
            </w:r>
          </w:p>
        </w:tc>
        <w:tc>
          <w:tcPr>
            <w:tcW w:w="1024" w:type="dxa"/>
            <w:tcBorders>
              <w:top w:val="single" w:sz="8" w:space="0" w:color="AEAEAE"/>
              <w:left w:val="single" w:sz="8" w:space="0" w:color="E0E0E0"/>
              <w:bottom w:val="single" w:sz="8" w:space="0" w:color="AEAEAE"/>
              <w:right w:val="nil"/>
            </w:tcBorders>
            <w:shd w:val="clear" w:color="auto" w:fill="auto"/>
          </w:tcPr>
          <w:p w14:paraId="10A65D61"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0</w:t>
            </w:r>
          </w:p>
        </w:tc>
      </w:tr>
      <w:tr w:rsidR="00571FC1" w:rsidRPr="00571FC1" w14:paraId="6CEBDC25" w14:textId="77777777" w:rsidTr="00571FC1">
        <w:trPr>
          <w:cantSplit/>
        </w:trPr>
        <w:tc>
          <w:tcPr>
            <w:tcW w:w="1682" w:type="dxa"/>
            <w:gridSpan w:val="2"/>
            <w:tcBorders>
              <w:top w:val="single" w:sz="8" w:space="0" w:color="AEAEAE"/>
              <w:left w:val="nil"/>
              <w:bottom w:val="single" w:sz="8" w:space="0" w:color="AEAEAE"/>
              <w:right w:val="nil"/>
            </w:tcBorders>
            <w:shd w:val="clear" w:color="auto" w:fill="auto"/>
          </w:tcPr>
          <w:p w14:paraId="4A310D24"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Mean</w:t>
            </w:r>
          </w:p>
        </w:tc>
        <w:tc>
          <w:tcPr>
            <w:tcW w:w="1024" w:type="dxa"/>
            <w:tcBorders>
              <w:top w:val="single" w:sz="8" w:space="0" w:color="AEAEAE"/>
              <w:left w:val="nil"/>
              <w:bottom w:val="single" w:sz="8" w:space="0" w:color="AEAEAE"/>
              <w:right w:val="single" w:sz="8" w:space="0" w:color="E0E0E0"/>
            </w:tcBorders>
            <w:shd w:val="clear" w:color="auto" w:fill="auto"/>
          </w:tcPr>
          <w:p w14:paraId="56D1EDCD"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54.96</w:t>
            </w:r>
          </w:p>
        </w:tc>
        <w:tc>
          <w:tcPr>
            <w:tcW w:w="1024" w:type="dxa"/>
            <w:tcBorders>
              <w:top w:val="single" w:sz="8" w:space="0" w:color="AEAEAE"/>
              <w:left w:val="single" w:sz="8" w:space="0" w:color="E0E0E0"/>
              <w:bottom w:val="single" w:sz="8" w:space="0" w:color="AEAEAE"/>
              <w:right w:val="nil"/>
            </w:tcBorders>
            <w:shd w:val="clear" w:color="auto" w:fill="auto"/>
          </w:tcPr>
          <w:p w14:paraId="4E9CB580"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67.10</w:t>
            </w:r>
          </w:p>
        </w:tc>
      </w:tr>
      <w:tr w:rsidR="00571FC1" w:rsidRPr="00571FC1" w14:paraId="572F433C" w14:textId="77777777" w:rsidTr="00571FC1">
        <w:trPr>
          <w:cantSplit/>
        </w:trPr>
        <w:tc>
          <w:tcPr>
            <w:tcW w:w="1682" w:type="dxa"/>
            <w:gridSpan w:val="2"/>
            <w:tcBorders>
              <w:top w:val="single" w:sz="8" w:space="0" w:color="AEAEAE"/>
              <w:left w:val="nil"/>
              <w:bottom w:val="single" w:sz="8" w:space="0" w:color="152935"/>
              <w:right w:val="nil"/>
            </w:tcBorders>
            <w:shd w:val="clear" w:color="auto" w:fill="auto"/>
          </w:tcPr>
          <w:p w14:paraId="2F695FD1"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Median</w:t>
            </w:r>
          </w:p>
        </w:tc>
        <w:tc>
          <w:tcPr>
            <w:tcW w:w="1024" w:type="dxa"/>
            <w:tcBorders>
              <w:top w:val="single" w:sz="8" w:space="0" w:color="AEAEAE"/>
              <w:left w:val="nil"/>
              <w:bottom w:val="single" w:sz="8" w:space="0" w:color="152935"/>
              <w:right w:val="single" w:sz="8" w:space="0" w:color="E0E0E0"/>
            </w:tcBorders>
            <w:shd w:val="clear" w:color="auto" w:fill="auto"/>
          </w:tcPr>
          <w:p w14:paraId="788DAFD0"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56.00</w:t>
            </w:r>
          </w:p>
        </w:tc>
        <w:tc>
          <w:tcPr>
            <w:tcW w:w="1024" w:type="dxa"/>
            <w:tcBorders>
              <w:top w:val="single" w:sz="8" w:space="0" w:color="AEAEAE"/>
              <w:left w:val="single" w:sz="8" w:space="0" w:color="E0E0E0"/>
              <w:bottom w:val="single" w:sz="8" w:space="0" w:color="152935"/>
              <w:right w:val="nil"/>
            </w:tcBorders>
            <w:shd w:val="clear" w:color="auto" w:fill="auto"/>
          </w:tcPr>
          <w:p w14:paraId="6E9EA510" w14:textId="77777777" w:rsidR="004251CB" w:rsidRPr="00571FC1" w:rsidRDefault="004251CB" w:rsidP="00BE69FE">
            <w:pPr>
              <w:autoSpaceDE w:val="0"/>
              <w:autoSpaceDN w:val="0"/>
              <w:adjustRightInd w:val="0"/>
              <w:spacing w:after="0" w:line="320" w:lineRule="atLeast"/>
              <w:rPr>
                <w:rFonts w:cstheme="minorHAnsi"/>
                <w:b/>
                <w:color w:val="000000" w:themeColor="text1"/>
                <w:sz w:val="18"/>
                <w:szCs w:val="18"/>
                <w:lang w:val="en-US"/>
              </w:rPr>
            </w:pPr>
            <w:r w:rsidRPr="00571FC1">
              <w:rPr>
                <w:rFonts w:cstheme="minorHAnsi"/>
                <w:color w:val="000000" w:themeColor="text1"/>
                <w:sz w:val="18"/>
                <w:szCs w:val="18"/>
                <w:lang w:val="en-US"/>
              </w:rPr>
              <w:t>68.00</w:t>
            </w:r>
          </w:p>
        </w:tc>
      </w:tr>
    </w:tbl>
    <w:p w14:paraId="4B332857" w14:textId="77777777" w:rsidR="004251CB" w:rsidRPr="00002C48" w:rsidRDefault="004251CB" w:rsidP="00BE69FE">
      <w:pPr>
        <w:autoSpaceDE w:val="0"/>
        <w:autoSpaceDN w:val="0"/>
        <w:adjustRightInd w:val="0"/>
        <w:spacing w:after="0" w:line="400" w:lineRule="atLeast"/>
        <w:rPr>
          <w:rFonts w:cstheme="minorHAnsi"/>
          <w:szCs w:val="24"/>
          <w:lang w:val="en-US"/>
        </w:rPr>
      </w:pPr>
    </w:p>
    <w:p w14:paraId="27525111" w14:textId="77777777" w:rsidR="00380C1D" w:rsidRPr="00002C48" w:rsidRDefault="00380C1D" w:rsidP="00BE69FE">
      <w:pPr>
        <w:rPr>
          <w:rFonts w:cstheme="minorHAnsi"/>
          <w:b/>
          <w:bCs/>
        </w:rPr>
      </w:pPr>
    </w:p>
    <w:p w14:paraId="5CA76F64" w14:textId="4C900874" w:rsidR="00C20A7D" w:rsidRPr="00002C48" w:rsidRDefault="000E1F3B" w:rsidP="00BE69FE">
      <w:pPr>
        <w:pStyle w:val="Heading2"/>
        <w:rPr>
          <w:rFonts w:cstheme="minorHAnsi"/>
          <w:b/>
        </w:rPr>
      </w:pPr>
      <w:bookmarkStart w:id="11" w:name="_Toc151375316"/>
      <w:r w:rsidRPr="00002C48">
        <w:rPr>
          <w:rFonts w:cstheme="minorHAnsi"/>
        </w:rPr>
        <w:t>Cluster Analysis</w:t>
      </w:r>
      <w:r w:rsidR="00C20A7D" w:rsidRPr="00002C48">
        <w:rPr>
          <w:rFonts w:cstheme="minorHAnsi"/>
        </w:rPr>
        <w:t>.</w:t>
      </w:r>
      <w:bookmarkEnd w:id="11"/>
    </w:p>
    <w:p w14:paraId="2BD4B41F" w14:textId="77777777" w:rsidR="00395596" w:rsidRPr="00002C48" w:rsidRDefault="00395596" w:rsidP="00BE69FE">
      <w:pPr>
        <w:autoSpaceDE w:val="0"/>
        <w:autoSpaceDN w:val="0"/>
        <w:adjustRightInd w:val="0"/>
        <w:spacing w:after="0" w:line="240" w:lineRule="auto"/>
        <w:rPr>
          <w:rFonts w:cstheme="minorHAnsi"/>
          <w:szCs w:val="24"/>
          <w:lang w:val="en-US"/>
        </w:rPr>
      </w:pPr>
    </w:p>
    <w:p w14:paraId="54CD82F6" w14:textId="35B8D9FE" w:rsidR="00395596" w:rsidRPr="00002C48" w:rsidRDefault="009B5C16" w:rsidP="00BE69FE">
      <w:pPr>
        <w:autoSpaceDE w:val="0"/>
        <w:autoSpaceDN w:val="0"/>
        <w:adjustRightInd w:val="0"/>
        <w:spacing w:after="0" w:line="400" w:lineRule="atLeast"/>
        <w:rPr>
          <w:rFonts w:cstheme="minorHAnsi"/>
          <w:szCs w:val="24"/>
          <w:lang w:val="en-US"/>
        </w:rPr>
      </w:pPr>
      <w:r w:rsidRPr="00002C48">
        <w:rPr>
          <w:rFonts w:cstheme="minorHAnsi"/>
          <w:noProof/>
        </w:rPr>
        <w:drawing>
          <wp:inline distT="0" distB="0" distL="0" distR="0" wp14:anchorId="67342D47" wp14:editId="4A71CA26">
            <wp:extent cx="3810000" cy="107886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51643" cy="1090657"/>
                    </a:xfrm>
                    <a:prstGeom prst="rect">
                      <a:avLst/>
                    </a:prstGeom>
                  </pic:spPr>
                </pic:pic>
              </a:graphicData>
            </a:graphic>
          </wp:inline>
        </w:drawing>
      </w:r>
    </w:p>
    <w:p w14:paraId="0F8FAB09" w14:textId="15A12FDF" w:rsidR="009B5C16" w:rsidRPr="00002C48" w:rsidRDefault="009B5C16" w:rsidP="00BE69FE">
      <w:pPr>
        <w:autoSpaceDE w:val="0"/>
        <w:autoSpaceDN w:val="0"/>
        <w:adjustRightInd w:val="0"/>
        <w:spacing w:after="0" w:line="400" w:lineRule="atLeast"/>
        <w:rPr>
          <w:rFonts w:cstheme="minorHAnsi"/>
          <w:szCs w:val="24"/>
          <w:lang w:val="en-US"/>
        </w:rPr>
      </w:pPr>
    </w:p>
    <w:p w14:paraId="63B628F2" w14:textId="77777777" w:rsidR="009B5C16" w:rsidRPr="00002C48" w:rsidRDefault="009B5C16" w:rsidP="00BE69FE">
      <w:pPr>
        <w:autoSpaceDE w:val="0"/>
        <w:autoSpaceDN w:val="0"/>
        <w:adjustRightInd w:val="0"/>
        <w:spacing w:after="0" w:line="400" w:lineRule="atLeast"/>
        <w:rPr>
          <w:rFonts w:cstheme="minorHAnsi"/>
          <w:szCs w:val="24"/>
          <w:lang w:val="en-US"/>
        </w:rPr>
      </w:pPr>
    </w:p>
    <w:p w14:paraId="6B26019D" w14:textId="77777777" w:rsidR="00395596" w:rsidRPr="00002C48" w:rsidRDefault="00395596" w:rsidP="00BE69FE">
      <w:pPr>
        <w:autoSpaceDE w:val="0"/>
        <w:autoSpaceDN w:val="0"/>
        <w:adjustRightInd w:val="0"/>
        <w:spacing w:after="0" w:line="400" w:lineRule="atLeast"/>
        <w:rPr>
          <w:rFonts w:cstheme="minorHAnsi"/>
          <w:szCs w:val="24"/>
          <w:lang w:val="en-US"/>
        </w:rPr>
      </w:pPr>
    </w:p>
    <w:p w14:paraId="2EEFD00D" w14:textId="17ACCE6E" w:rsidR="00395596" w:rsidRPr="00002C48" w:rsidRDefault="009B5C16" w:rsidP="00BE69FE">
      <w:pPr>
        <w:autoSpaceDE w:val="0"/>
        <w:autoSpaceDN w:val="0"/>
        <w:adjustRightInd w:val="0"/>
        <w:spacing w:after="0" w:line="400" w:lineRule="atLeast"/>
        <w:rPr>
          <w:rFonts w:cstheme="minorHAnsi"/>
          <w:szCs w:val="24"/>
          <w:lang w:val="en-US"/>
        </w:rPr>
      </w:pPr>
      <w:r w:rsidRPr="00002C48">
        <w:rPr>
          <w:rFonts w:cstheme="minorHAnsi"/>
          <w:noProof/>
        </w:rPr>
        <w:lastRenderedPageBreak/>
        <w:drawing>
          <wp:inline distT="0" distB="0" distL="0" distR="0" wp14:anchorId="5B78073C" wp14:editId="0EDA289D">
            <wp:extent cx="2857500" cy="36840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66809" cy="3696021"/>
                    </a:xfrm>
                    <a:prstGeom prst="rect">
                      <a:avLst/>
                    </a:prstGeom>
                  </pic:spPr>
                </pic:pic>
              </a:graphicData>
            </a:graphic>
          </wp:inline>
        </w:drawing>
      </w:r>
    </w:p>
    <w:p w14:paraId="410D4269" w14:textId="77777777" w:rsidR="00395596" w:rsidRPr="00002C48" w:rsidRDefault="00395596" w:rsidP="00BE69FE">
      <w:pPr>
        <w:autoSpaceDE w:val="0"/>
        <w:autoSpaceDN w:val="0"/>
        <w:adjustRightInd w:val="0"/>
        <w:spacing w:after="0" w:line="400" w:lineRule="atLeast"/>
        <w:rPr>
          <w:rFonts w:cstheme="minorHAnsi"/>
          <w:szCs w:val="24"/>
          <w:lang w:val="en-US"/>
        </w:rPr>
      </w:pPr>
    </w:p>
    <w:p w14:paraId="723DDA18" w14:textId="26E3CA1F" w:rsidR="00395596" w:rsidRPr="00002C48" w:rsidRDefault="00C00B75" w:rsidP="00BE69FE">
      <w:pPr>
        <w:autoSpaceDE w:val="0"/>
        <w:autoSpaceDN w:val="0"/>
        <w:adjustRightInd w:val="0"/>
        <w:spacing w:after="0" w:line="400" w:lineRule="atLeast"/>
        <w:rPr>
          <w:rFonts w:cstheme="minorHAnsi"/>
          <w:szCs w:val="24"/>
          <w:lang w:val="en-US"/>
        </w:rPr>
      </w:pPr>
      <w:r w:rsidRPr="00002C48">
        <w:rPr>
          <w:rFonts w:cstheme="minorHAnsi"/>
          <w:noProof/>
        </w:rPr>
        <w:drawing>
          <wp:inline distT="0" distB="0" distL="0" distR="0" wp14:anchorId="0BCDCA53" wp14:editId="024F6FA1">
            <wp:extent cx="3267075" cy="1076960"/>
            <wp:effectExtent l="0" t="0" r="9525"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01998" cy="1088472"/>
                    </a:xfrm>
                    <a:prstGeom prst="rect">
                      <a:avLst/>
                    </a:prstGeom>
                  </pic:spPr>
                </pic:pic>
              </a:graphicData>
            </a:graphic>
          </wp:inline>
        </w:drawing>
      </w:r>
    </w:p>
    <w:p w14:paraId="49E4C96C" w14:textId="77777777" w:rsidR="00395596" w:rsidRPr="00002C48" w:rsidRDefault="00395596" w:rsidP="00BE69FE">
      <w:pPr>
        <w:autoSpaceDE w:val="0"/>
        <w:autoSpaceDN w:val="0"/>
        <w:adjustRightInd w:val="0"/>
        <w:spacing w:after="0" w:line="400" w:lineRule="atLeast"/>
        <w:rPr>
          <w:rFonts w:cstheme="minorHAnsi"/>
          <w:szCs w:val="24"/>
          <w:lang w:val="en-US"/>
        </w:rPr>
      </w:pPr>
    </w:p>
    <w:p w14:paraId="22D4F02E" w14:textId="25740D44" w:rsidR="00395596" w:rsidRPr="00002C48" w:rsidRDefault="00207BEF" w:rsidP="00BE69FE">
      <w:pPr>
        <w:rPr>
          <w:rFonts w:cstheme="minorHAnsi"/>
          <w:b/>
          <w:bCs/>
        </w:rPr>
      </w:pPr>
      <w:r w:rsidRPr="00002C48">
        <w:rPr>
          <w:rFonts w:cstheme="minorHAnsi"/>
          <w:noProof/>
        </w:rPr>
        <w:drawing>
          <wp:inline distT="0" distB="0" distL="0" distR="0" wp14:anchorId="702DBD18" wp14:editId="79FE367C">
            <wp:extent cx="2162175" cy="135618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181991" cy="1368609"/>
                    </a:xfrm>
                    <a:prstGeom prst="rect">
                      <a:avLst/>
                    </a:prstGeom>
                  </pic:spPr>
                </pic:pic>
              </a:graphicData>
            </a:graphic>
          </wp:inline>
        </w:drawing>
      </w:r>
    </w:p>
    <w:p w14:paraId="1E692A5E" w14:textId="7C9EAC35" w:rsidR="00C20A7D" w:rsidRPr="00002C48" w:rsidRDefault="00A6682E" w:rsidP="00BE69FE">
      <w:pPr>
        <w:pStyle w:val="Heading2"/>
        <w:rPr>
          <w:rFonts w:cstheme="minorHAnsi"/>
          <w:b/>
        </w:rPr>
      </w:pPr>
      <w:bookmarkStart w:id="12" w:name="_Toc151375317"/>
      <w:r w:rsidRPr="00002C48">
        <w:rPr>
          <w:rFonts w:cstheme="minorHAnsi"/>
        </w:rPr>
        <w:t>Most</w:t>
      </w:r>
      <w:r w:rsidR="00C20A7D" w:rsidRPr="00002C48">
        <w:rPr>
          <w:rFonts w:cstheme="minorHAnsi"/>
        </w:rPr>
        <w:t xml:space="preserve"> common data mining and text mining methods used in the </w:t>
      </w:r>
      <w:r w:rsidRPr="00002C48">
        <w:rPr>
          <w:rFonts w:cstheme="minorHAnsi"/>
        </w:rPr>
        <w:t>ICT</w:t>
      </w:r>
      <w:r w:rsidR="00C20A7D" w:rsidRPr="00002C48">
        <w:rPr>
          <w:rFonts w:cstheme="minorHAnsi"/>
        </w:rPr>
        <w:t xml:space="preserve"> business.</w:t>
      </w:r>
      <w:bookmarkEnd w:id="12"/>
    </w:p>
    <w:p w14:paraId="3A11D932" w14:textId="343805E7" w:rsidR="001E6D49" w:rsidRPr="001E6D49" w:rsidRDefault="001E6D49" w:rsidP="001E6D49">
      <w:pPr>
        <w:rPr>
          <w:rFonts w:cstheme="minorHAnsi"/>
          <w:b/>
          <w:bCs/>
        </w:rPr>
      </w:pPr>
      <w:r w:rsidRPr="001E6D49">
        <w:rPr>
          <w:rFonts w:cstheme="minorHAnsi"/>
          <w:bCs/>
        </w:rPr>
        <w:t>Data mining, which is all about sifting through large quantities of data, like truly big data, in order to identify significant information. It makes sense of data using various technologies, uncovering patterns and reaching smart conclusions. What's more, it can extract fresh insights from old data, which is very useful when there are abrupt changes</w:t>
      </w:r>
      <w:r w:rsidR="00A91382">
        <w:rPr>
          <w:rFonts w:cstheme="minorHAnsi"/>
          <w:bCs/>
        </w:rPr>
        <w:t xml:space="preserve"> </w:t>
      </w:r>
      <w:r w:rsidR="00A91382" w:rsidRPr="00002C48">
        <w:rPr>
          <w:rFonts w:cstheme="minorHAnsi"/>
          <w:bCs/>
        </w:rPr>
        <w:t>(Kumar, 2020).</w:t>
      </w:r>
    </w:p>
    <w:p w14:paraId="4AB12E55" w14:textId="77777777" w:rsidR="00677320" w:rsidRDefault="001E6D49" w:rsidP="00BE69FE">
      <w:pPr>
        <w:rPr>
          <w:rFonts w:cstheme="minorHAnsi"/>
          <w:b/>
          <w:bCs/>
        </w:rPr>
      </w:pPr>
      <w:r w:rsidRPr="001E6D49">
        <w:rPr>
          <w:rFonts w:cstheme="minorHAnsi"/>
          <w:bCs/>
        </w:rPr>
        <w:lastRenderedPageBreak/>
        <w:t xml:space="preserve">Cleaning and preparing data </w:t>
      </w:r>
      <w:proofErr w:type="gramStart"/>
      <w:r w:rsidRPr="001E6D49">
        <w:rPr>
          <w:rFonts w:cstheme="minorHAnsi"/>
          <w:bCs/>
        </w:rPr>
        <w:t>is</w:t>
      </w:r>
      <w:proofErr w:type="gramEnd"/>
      <w:r w:rsidRPr="001E6D49">
        <w:rPr>
          <w:rFonts w:cstheme="minorHAnsi"/>
          <w:bCs/>
        </w:rPr>
        <w:t xml:space="preserve"> the equivalent of the first stage in data mining. One must clean up the raw data, organise it, and make it actionable. This includes modelling, converting, transferring, and a slew of other activities to guarantee the data is of high quality and trustworthy for businesses to use</w:t>
      </w:r>
      <w:r w:rsidR="00A91382">
        <w:rPr>
          <w:rFonts w:cstheme="minorHAnsi"/>
          <w:bCs/>
        </w:rPr>
        <w:t>.</w:t>
      </w:r>
      <w:r w:rsidR="00677320">
        <w:rPr>
          <w:rFonts w:cstheme="minorHAnsi"/>
          <w:bCs/>
        </w:rPr>
        <w:t xml:space="preserve"> </w:t>
      </w:r>
      <w:r w:rsidR="00677320" w:rsidRPr="00677320">
        <w:rPr>
          <w:rFonts w:cstheme="minorHAnsi"/>
          <w:bCs/>
        </w:rPr>
        <w:t>When several sources of data are merged, data cleaning eliminates inaccuracies, resulting in fewer errors and happier clients. It assures that data is consistent within the same dataset and/or across other datasets, and that units of measurement are described consistently. The use of data cleansing techniques results in more efficient business practises and faster decision-making. Clean data enhances the quality of data, making it more suitable for analytics and reporting. When depending on black-box algorithms and established parameters, automated data cleaning systems may lack control and transparency. When employing automated tools, there is a danger of overfitting or underfitting due to the use of improper or excessive data cleaning processes. To confirm, analyse, and enhance the data cleaning outputs, automated technologies require human participation and verification.</w:t>
      </w:r>
    </w:p>
    <w:p w14:paraId="54F46164" w14:textId="7CF058DC" w:rsidR="00D90215" w:rsidRPr="00002C48" w:rsidRDefault="007158EE" w:rsidP="00BE69FE">
      <w:pPr>
        <w:rPr>
          <w:rFonts w:cstheme="minorHAnsi"/>
          <w:b/>
          <w:bCs/>
        </w:rPr>
      </w:pPr>
      <w:r w:rsidRPr="007158EE">
        <w:rPr>
          <w:rFonts w:cstheme="minorHAnsi"/>
          <w:bCs/>
        </w:rPr>
        <w:t>Association is a data mining approach that uses statistics to identify correlations between distinct data or data-driven events. It creates a connection between two data occurrences, such as the frequent purchase of hamburgers with French fries, which relates to the statistical idea of correlation. IT companies may enhance their product offerings, design targeted marketing strategies, and increase customer satisfaction by uncovering patterns and correlations between various items or services.</w:t>
      </w:r>
      <w:r w:rsidR="001F566B" w:rsidRPr="00002C48">
        <w:rPr>
          <w:rFonts w:cstheme="minorHAnsi"/>
          <w:bCs/>
        </w:rPr>
        <w:t xml:space="preserve"> (Bhatia, 2019)</w:t>
      </w:r>
      <w:r w:rsidR="004A6206" w:rsidRPr="00002C48">
        <w:rPr>
          <w:rFonts w:cstheme="minorHAnsi"/>
          <w:bCs/>
        </w:rPr>
        <w:t>.</w:t>
      </w:r>
    </w:p>
    <w:p w14:paraId="3812F7C6" w14:textId="77777777" w:rsidR="005C388D" w:rsidRDefault="0004355F" w:rsidP="00BE69FE">
      <w:pPr>
        <w:rPr>
          <w:rFonts w:cstheme="minorHAnsi"/>
          <w:u w:val="single"/>
        </w:rPr>
      </w:pPr>
      <w:r w:rsidRPr="0004355F">
        <w:rPr>
          <w:rFonts w:cstheme="minorHAnsi"/>
          <w:bCs/>
        </w:rPr>
        <w:t>Cluster analysis, often known as clustering, is a data mining approach that seeks to organise a set of items so that those within the same group, or cluster, are more similar to those in other groups. It aims to discover and create groups in data, assuring high correlation among things within the same group and minimal connection between objects outside the same group. In the IT sector, this approach is used to create client profiling, which allows organisations to get insight into their clients, customise goods or services to certain groups, and give more personalised experiences. Cluster analysis is an unsupervised learning approach, which means that the number of clusters in the data is unknown in advance</w:t>
      </w:r>
      <w:r w:rsidRPr="0004355F">
        <w:rPr>
          <w:rFonts w:cstheme="minorHAnsi"/>
          <w:u w:val="single"/>
        </w:rPr>
        <w:t>.</w:t>
      </w:r>
    </w:p>
    <w:p w14:paraId="30E9DA64" w14:textId="425A4DB6" w:rsidR="0095250B" w:rsidRPr="00002C48" w:rsidRDefault="0062143A" w:rsidP="00BE69FE">
      <w:pPr>
        <w:rPr>
          <w:rFonts w:cstheme="minorHAnsi"/>
          <w:b/>
          <w:bCs/>
        </w:rPr>
      </w:pPr>
      <w:r w:rsidRPr="0062143A">
        <w:rPr>
          <w:rFonts w:cstheme="minorHAnsi"/>
          <w:bCs/>
        </w:rPr>
        <w:lastRenderedPageBreak/>
        <w:t>Finding and statistically analysing the link between variables, estimating the influence of one variable on another, and projecting future relationships between variables are all part of regression analysis. It is widely used in finance, investing, and business for data-driven decision-making, forecasting, and comprehending data point representation. This analytical approach is useful for organisations since it aids in the selection of significant factors, the elimination of less important ones, and the production of improved results through informed decision-making. It is an important tool for organisations to comprehend and forecast diverse outcomes, assisting in strategic decision-making, resource allocation, and long-term planning</w:t>
      </w:r>
      <w:r w:rsidR="00422B08">
        <w:rPr>
          <w:rFonts w:cstheme="minorHAnsi"/>
          <w:bCs/>
        </w:rPr>
        <w:t xml:space="preserve"> </w:t>
      </w:r>
      <w:r w:rsidR="006E692E" w:rsidRPr="00002C48">
        <w:rPr>
          <w:rFonts w:cstheme="minorHAnsi"/>
          <w:bCs/>
        </w:rPr>
        <w:t>(</w:t>
      </w:r>
      <w:proofErr w:type="spellStart"/>
      <w:r w:rsidR="0015131C" w:rsidRPr="00002C48">
        <w:rPr>
          <w:rFonts w:cstheme="minorHAnsi"/>
          <w:bCs/>
        </w:rPr>
        <w:t>Papakyriakou</w:t>
      </w:r>
      <w:proofErr w:type="spellEnd"/>
      <w:r w:rsidR="0015131C" w:rsidRPr="00002C48">
        <w:rPr>
          <w:rFonts w:cstheme="minorHAnsi"/>
          <w:bCs/>
        </w:rPr>
        <w:t xml:space="preserve"> and </w:t>
      </w:r>
      <w:proofErr w:type="spellStart"/>
      <w:r w:rsidR="0015131C" w:rsidRPr="00002C48">
        <w:rPr>
          <w:rFonts w:cstheme="minorHAnsi"/>
          <w:bCs/>
        </w:rPr>
        <w:t>Barbounakis</w:t>
      </w:r>
      <w:proofErr w:type="spellEnd"/>
      <w:r w:rsidR="0015131C" w:rsidRPr="00002C48">
        <w:rPr>
          <w:rFonts w:cstheme="minorHAnsi"/>
          <w:bCs/>
        </w:rPr>
        <w:t>, 2022).</w:t>
      </w:r>
    </w:p>
    <w:p w14:paraId="39871B94" w14:textId="16C69228" w:rsidR="00143C8B" w:rsidRPr="00002C48" w:rsidRDefault="00BE53FA" w:rsidP="00BE69FE">
      <w:pPr>
        <w:rPr>
          <w:rFonts w:cstheme="minorHAnsi"/>
          <w:b/>
          <w:bCs/>
        </w:rPr>
      </w:pPr>
      <w:r w:rsidRPr="00BE53FA">
        <w:rPr>
          <w:rFonts w:cstheme="minorHAnsi"/>
          <w:bCs/>
        </w:rPr>
        <w:t xml:space="preserve">The term-based approach is a text analysis methodology that analyses a document based on the terms included within it. </w:t>
      </w:r>
      <w:r w:rsidR="00EA78CC" w:rsidRPr="00EA78CC">
        <w:rPr>
          <w:rFonts w:cstheme="minorHAnsi"/>
          <w:bCs/>
        </w:rPr>
        <w:t xml:space="preserve">Such an approach is used to translate the context and sense in which customers or other people describe products and services through their statements including customer feedback, social media posts, or product evaluations assigning every statement some point – called weight. </w:t>
      </w:r>
      <w:r w:rsidR="00275E61" w:rsidRPr="00002C48">
        <w:rPr>
          <w:rFonts w:cstheme="minorHAnsi"/>
          <w:bCs/>
        </w:rPr>
        <w:t>(Lucini et al.,2020)</w:t>
      </w:r>
      <w:r w:rsidR="00EA7909" w:rsidRPr="00002C48">
        <w:rPr>
          <w:rFonts w:cstheme="minorHAnsi"/>
          <w:bCs/>
        </w:rPr>
        <w:t>.</w:t>
      </w:r>
    </w:p>
    <w:p w14:paraId="15D4C907" w14:textId="0CA38939" w:rsidR="002A36A3" w:rsidRPr="00002C48" w:rsidRDefault="00EA78CC" w:rsidP="00BE69FE">
      <w:pPr>
        <w:rPr>
          <w:rFonts w:cstheme="minorHAnsi"/>
          <w:b/>
          <w:bCs/>
        </w:rPr>
      </w:pPr>
      <w:r w:rsidRPr="00EA78CC">
        <w:rPr>
          <w:rFonts w:cstheme="minorHAnsi"/>
          <w:bCs/>
        </w:rPr>
        <w:t xml:space="preserve">Consequently, the phrase-based method </w:t>
      </w:r>
      <w:proofErr w:type="spellStart"/>
      <w:r w:rsidRPr="00EA78CC">
        <w:rPr>
          <w:rFonts w:cstheme="minorHAnsi"/>
          <w:bCs/>
        </w:rPr>
        <w:t>analyzes</w:t>
      </w:r>
      <w:proofErr w:type="spellEnd"/>
      <w:r w:rsidRPr="00EA78CC">
        <w:rPr>
          <w:rFonts w:cstheme="minorHAnsi"/>
          <w:bCs/>
        </w:rPr>
        <w:t xml:space="preserve"> texts using phrases instead of words, which leads to more detailed information because a phrase comprises many semantic meanings that cannot be ambiguous.</w:t>
      </w:r>
      <w:r w:rsidR="00786630" w:rsidRPr="00786630">
        <w:rPr>
          <w:rFonts w:cstheme="minorHAnsi"/>
          <w:bCs/>
        </w:rPr>
        <w:t xml:space="preserve"> Despite several challenges, such as polysemy and synonymy, phrase-based analysis in the IT industry improves natural language understanding and sentiment analysis. By examining bigger semantic units, this strategy allows organisations to get deeper insights from customer feedback and product assessments, resulting in more accurate and contextually relevant outputs</w:t>
      </w:r>
      <w:r w:rsidR="002A36A3" w:rsidRPr="00002C48">
        <w:rPr>
          <w:rFonts w:cstheme="minorHAnsi"/>
          <w:bCs/>
        </w:rPr>
        <w:t>.</w:t>
      </w:r>
    </w:p>
    <w:p w14:paraId="43DEADF7" w14:textId="695A6D2B" w:rsidR="00BC2994" w:rsidRPr="00002C48" w:rsidRDefault="0019122D" w:rsidP="00BE69FE">
      <w:pPr>
        <w:rPr>
          <w:rFonts w:cstheme="minorHAnsi"/>
          <w:b/>
          <w:bCs/>
        </w:rPr>
      </w:pPr>
      <w:r w:rsidRPr="0019122D">
        <w:rPr>
          <w:rFonts w:cstheme="minorHAnsi"/>
          <w:bCs/>
        </w:rPr>
        <w:t>The pattern taxonomy approach entails analysing documents and applying patterns to generate word connections, resulting in a tree-like taxonomy structure. By discovering more particular patterns rather than examining complete texts, this strategy enhances the system's accuracy in evaluating word weights. When dealing with complicated datasets, the pattern-based approach in the IT sector speeds up data analysis activities, resulting in better-informed decision-making and enhanced overall efficiency</w:t>
      </w:r>
      <w:r>
        <w:rPr>
          <w:rFonts w:cstheme="minorHAnsi"/>
          <w:bCs/>
        </w:rPr>
        <w:t xml:space="preserve"> </w:t>
      </w:r>
      <w:r w:rsidR="008755F9" w:rsidRPr="00002C48">
        <w:rPr>
          <w:rFonts w:cstheme="minorHAnsi"/>
          <w:bCs/>
        </w:rPr>
        <w:t>(Gupta et al., 2020)</w:t>
      </w:r>
      <w:r w:rsidR="00BC2994" w:rsidRPr="00002C48">
        <w:rPr>
          <w:rFonts w:cstheme="minorHAnsi"/>
          <w:bCs/>
        </w:rPr>
        <w:t>.</w:t>
      </w:r>
    </w:p>
    <w:p w14:paraId="36C0684F" w14:textId="10453709" w:rsidR="008F586D" w:rsidRPr="00002C48" w:rsidRDefault="00AF2035" w:rsidP="00BE69FE">
      <w:pPr>
        <w:rPr>
          <w:rFonts w:cstheme="minorHAnsi"/>
          <w:b/>
          <w:bCs/>
        </w:rPr>
      </w:pPr>
      <w:r w:rsidRPr="00AF2035">
        <w:rPr>
          <w:rFonts w:cstheme="minorHAnsi"/>
          <w:bCs/>
        </w:rPr>
        <w:lastRenderedPageBreak/>
        <w:t>Text classification, also known as text categorization, is a text mining supervised learning approach that categorises text documents into predefined categories or classes. A machine learning model is trained on labelled text data in this technique. Text categorization is frequently utilised in the information technology sector for a number of tasks such as sentiment analysis, spam detection, and intent identification. It lets organisations to process enormous volumes of text data effectively, resulting in improved customer contact and more. Businesses may make data-driven choices and drive trend research by turning unstructured data into organised forms, analysing patterns within the data, and storing useful information in a secure database.</w:t>
      </w:r>
    </w:p>
    <w:p w14:paraId="34C33AFA" w14:textId="77777777" w:rsidR="00F57ECD" w:rsidRPr="00002C48" w:rsidRDefault="00F57ECD" w:rsidP="00BE69FE">
      <w:pPr>
        <w:rPr>
          <w:rFonts w:cstheme="minorHAnsi"/>
          <w:b/>
          <w:bCs/>
        </w:rPr>
      </w:pPr>
    </w:p>
    <w:p w14:paraId="23F93A2B" w14:textId="3D616C2E" w:rsidR="00C20A7D" w:rsidRDefault="00713F40" w:rsidP="00BE69FE">
      <w:pPr>
        <w:pStyle w:val="Heading2"/>
        <w:rPr>
          <w:rFonts w:cstheme="minorHAnsi"/>
        </w:rPr>
      </w:pPr>
      <w:bookmarkStart w:id="13" w:name="_Toc151375318"/>
      <w:r w:rsidRPr="000C5EDB">
        <w:rPr>
          <w:rFonts w:cstheme="minorHAnsi"/>
        </w:rPr>
        <w:t>A</w:t>
      </w:r>
      <w:r w:rsidR="00C20A7D" w:rsidRPr="000C5EDB">
        <w:rPr>
          <w:rFonts w:cstheme="minorHAnsi"/>
        </w:rPr>
        <w:t>dvantages and disadvantage of using SPSS</w:t>
      </w:r>
      <w:bookmarkEnd w:id="13"/>
      <w:r w:rsidR="00C20A7D" w:rsidRPr="000C5EDB">
        <w:rPr>
          <w:rFonts w:cstheme="minorHAnsi"/>
        </w:rPr>
        <w:t xml:space="preserve"> </w:t>
      </w:r>
    </w:p>
    <w:p w14:paraId="71D60FD4" w14:textId="7D0A55AB" w:rsidR="00AF2035" w:rsidRDefault="00EA78CC" w:rsidP="00330003">
      <w:pPr>
        <w:pStyle w:val="ListParagraph"/>
        <w:numPr>
          <w:ilvl w:val="0"/>
          <w:numId w:val="1"/>
        </w:numPr>
        <w:ind w:left="0"/>
        <w:rPr>
          <w:rFonts w:cstheme="minorHAnsi"/>
          <w:b/>
          <w:bCs/>
          <w:color w:val="000000" w:themeColor="text1"/>
        </w:rPr>
      </w:pPr>
      <w:r w:rsidRPr="00EA78CC">
        <w:rPr>
          <w:rFonts w:cstheme="minorHAnsi"/>
          <w:bCs/>
          <w:color w:val="000000" w:themeColor="text1"/>
        </w:rPr>
        <w:t xml:space="preserve">The use of SPSS statistical packages in information technology has provided an effective way of </w:t>
      </w:r>
      <w:proofErr w:type="spellStart"/>
      <w:r w:rsidRPr="00EA78CC">
        <w:rPr>
          <w:rFonts w:cstheme="minorHAnsi"/>
          <w:bCs/>
          <w:color w:val="000000" w:themeColor="text1"/>
        </w:rPr>
        <w:t>analyzing</w:t>
      </w:r>
      <w:proofErr w:type="spellEnd"/>
      <w:r w:rsidRPr="00EA78CC">
        <w:rPr>
          <w:rFonts w:cstheme="minorHAnsi"/>
          <w:bCs/>
          <w:color w:val="000000" w:themeColor="text1"/>
        </w:rPr>
        <w:t xml:space="preserve"> information across research projects based on user-friendliness and diversity of features. These include data entry and cleaning that could help researchers to save a considerable </w:t>
      </w:r>
      <w:proofErr w:type="gramStart"/>
      <w:r w:rsidRPr="00EA78CC">
        <w:rPr>
          <w:rFonts w:cstheme="minorHAnsi"/>
          <w:bCs/>
          <w:color w:val="000000" w:themeColor="text1"/>
        </w:rPr>
        <w:t>amount</w:t>
      </w:r>
      <w:proofErr w:type="gramEnd"/>
      <w:r w:rsidRPr="00EA78CC">
        <w:rPr>
          <w:rFonts w:cstheme="minorHAnsi"/>
          <w:bCs/>
          <w:color w:val="000000" w:themeColor="text1"/>
        </w:rPr>
        <w:t xml:space="preserve"> of resources. Researchers can also customize their analytical output, changing the appearance of the charts and tables with respect to </w:t>
      </w:r>
      <w:r w:rsidR="00CF2C97" w:rsidRPr="00EA78CC">
        <w:rPr>
          <w:rFonts w:cstheme="minorHAnsi"/>
          <w:bCs/>
          <w:color w:val="000000" w:themeColor="text1"/>
        </w:rPr>
        <w:t>colour</w:t>
      </w:r>
      <w:r w:rsidRPr="00EA78CC">
        <w:rPr>
          <w:rFonts w:cstheme="minorHAnsi"/>
          <w:bCs/>
          <w:color w:val="000000" w:themeColor="text1"/>
        </w:rPr>
        <w:t xml:space="preserve"> schemes and font styles in using </w:t>
      </w:r>
      <w:proofErr w:type="spellStart"/>
      <w:r w:rsidRPr="00EA78CC">
        <w:rPr>
          <w:rFonts w:cstheme="minorHAnsi"/>
          <w:bCs/>
          <w:color w:val="000000" w:themeColor="text1"/>
        </w:rPr>
        <w:t>SPSP.</w:t>
      </w:r>
      <w:r>
        <w:rPr>
          <w:rFonts w:cstheme="minorHAnsi"/>
          <w:bCs/>
          <w:color w:val="000000" w:themeColor="text1"/>
        </w:rPr>
        <w:t>It’</w:t>
      </w:r>
      <w:r w:rsidR="002639CA" w:rsidRPr="002639CA">
        <w:rPr>
          <w:rFonts w:cstheme="minorHAnsi"/>
          <w:bCs/>
          <w:color w:val="000000" w:themeColor="text1"/>
        </w:rPr>
        <w:t>s</w:t>
      </w:r>
      <w:proofErr w:type="spellEnd"/>
      <w:r w:rsidR="002639CA" w:rsidRPr="002639CA">
        <w:rPr>
          <w:rFonts w:cstheme="minorHAnsi"/>
          <w:bCs/>
          <w:color w:val="000000" w:themeColor="text1"/>
        </w:rPr>
        <w:t xml:space="preserve"> a robust statistical software platform that provides advanced statistical analysis, a large library of machine learning algorithms, text analysis, open-source extensibility, big data integration, and seamless application interaction. SPSS is accessible to users of all skill levels because to its ease of use, flexibility, and scalability, and it is ideal for projects of all sizes and degrees of complexity, assisting organisations in making data-driven choices and driving trend analysis.</w:t>
      </w:r>
    </w:p>
    <w:p w14:paraId="38C5B95E" w14:textId="3488BF6F" w:rsidR="002639CA" w:rsidRPr="002639CA" w:rsidRDefault="00C9108C" w:rsidP="00C9108C">
      <w:pPr>
        <w:rPr>
          <w:rFonts w:cstheme="minorHAnsi"/>
          <w:b/>
          <w:bCs/>
          <w:color w:val="000000" w:themeColor="text1"/>
        </w:rPr>
      </w:pPr>
      <w:r w:rsidRPr="00C9108C">
        <w:rPr>
          <w:rFonts w:cstheme="minorHAnsi"/>
          <w:bCs/>
          <w:color w:val="000000" w:themeColor="text1"/>
        </w:rPr>
        <w:t>SPSS, a popular commercial software programme for statistical analysis, may be prohibitively expensive for certain individuals and enterprises.</w:t>
      </w:r>
      <w:r>
        <w:rPr>
          <w:rFonts w:cstheme="minorHAnsi"/>
          <w:bCs/>
          <w:color w:val="000000" w:themeColor="text1"/>
        </w:rPr>
        <w:t xml:space="preserve"> </w:t>
      </w:r>
      <w:r w:rsidRPr="00C9108C">
        <w:rPr>
          <w:rFonts w:cstheme="minorHAnsi"/>
          <w:bCs/>
          <w:color w:val="000000" w:themeColor="text1"/>
        </w:rPr>
        <w:t>It has limited programming abilities, which makes more elaborate or customised analysis difficult.</w:t>
      </w:r>
      <w:r>
        <w:rPr>
          <w:rFonts w:cstheme="minorHAnsi"/>
          <w:bCs/>
          <w:color w:val="000000" w:themeColor="text1"/>
        </w:rPr>
        <w:t xml:space="preserve"> </w:t>
      </w:r>
      <w:r w:rsidRPr="00C9108C">
        <w:rPr>
          <w:rFonts w:cstheme="minorHAnsi"/>
          <w:bCs/>
          <w:color w:val="000000" w:themeColor="text1"/>
        </w:rPr>
        <w:t>SPSS may not accept newer data types, such as big data and streaming data, which limits its utility in some research studies.</w:t>
      </w:r>
      <w:r>
        <w:rPr>
          <w:rFonts w:cstheme="minorHAnsi"/>
          <w:bCs/>
          <w:color w:val="000000" w:themeColor="text1"/>
        </w:rPr>
        <w:t xml:space="preserve"> </w:t>
      </w:r>
      <w:r w:rsidRPr="00C9108C">
        <w:rPr>
          <w:rFonts w:cstheme="minorHAnsi"/>
          <w:bCs/>
          <w:color w:val="000000" w:themeColor="text1"/>
        </w:rPr>
        <w:t>PSPP, the free version of SPSS, lacks some complex features included in the commercial version, limiting access to certain activities.</w:t>
      </w:r>
      <w:r>
        <w:rPr>
          <w:rFonts w:cstheme="minorHAnsi"/>
          <w:bCs/>
          <w:color w:val="000000" w:themeColor="text1"/>
        </w:rPr>
        <w:t xml:space="preserve"> </w:t>
      </w:r>
      <w:r w:rsidRPr="00C9108C">
        <w:rPr>
          <w:rFonts w:cstheme="minorHAnsi"/>
          <w:bCs/>
          <w:color w:val="000000" w:themeColor="text1"/>
        </w:rPr>
        <w:t xml:space="preserve">SPSS lacks built-in reporting tools, forcing researchers to export their </w:t>
      </w:r>
      <w:r w:rsidRPr="00C9108C">
        <w:rPr>
          <w:rFonts w:cstheme="minorHAnsi"/>
          <w:bCs/>
          <w:color w:val="000000" w:themeColor="text1"/>
        </w:rPr>
        <w:lastRenderedPageBreak/>
        <w:t>data and prepare reports using other applications.</w:t>
      </w:r>
      <w:r>
        <w:rPr>
          <w:rFonts w:cstheme="minorHAnsi"/>
          <w:bCs/>
          <w:color w:val="000000" w:themeColor="text1"/>
        </w:rPr>
        <w:t xml:space="preserve"> </w:t>
      </w:r>
      <w:r w:rsidRPr="00C9108C">
        <w:rPr>
          <w:rFonts w:cstheme="minorHAnsi"/>
          <w:bCs/>
          <w:color w:val="000000" w:themeColor="text1"/>
        </w:rPr>
        <w:t>While SPSS allows for scripting, it is not as versatile or powerful as other statistical programming languages.</w:t>
      </w:r>
      <w:r w:rsidR="00F8050F">
        <w:rPr>
          <w:rFonts w:cstheme="minorHAnsi"/>
          <w:bCs/>
          <w:color w:val="000000" w:themeColor="text1"/>
        </w:rPr>
        <w:t xml:space="preserve"> </w:t>
      </w:r>
      <w:r w:rsidR="00F8050F" w:rsidRPr="00645CE8">
        <w:rPr>
          <w:rFonts w:cstheme="minorHAnsi"/>
          <w:bCs/>
          <w:color w:val="000000" w:themeColor="text1"/>
        </w:rPr>
        <w:t xml:space="preserve">(Paura and </w:t>
      </w:r>
      <w:proofErr w:type="spellStart"/>
      <w:r w:rsidR="00F8050F" w:rsidRPr="00645CE8">
        <w:rPr>
          <w:rFonts w:cstheme="minorHAnsi"/>
          <w:bCs/>
          <w:color w:val="000000" w:themeColor="text1"/>
        </w:rPr>
        <w:t>Arhipova</w:t>
      </w:r>
      <w:proofErr w:type="spellEnd"/>
      <w:r w:rsidR="00F8050F" w:rsidRPr="00645CE8">
        <w:rPr>
          <w:rFonts w:cstheme="minorHAnsi"/>
          <w:bCs/>
          <w:color w:val="000000" w:themeColor="text1"/>
        </w:rPr>
        <w:t>, 2012).</w:t>
      </w:r>
    </w:p>
    <w:p w14:paraId="55A5AF3F" w14:textId="77777777" w:rsidR="00054BA4" w:rsidRPr="00C9108C" w:rsidRDefault="00054BA4" w:rsidP="00C9108C">
      <w:pPr>
        <w:pStyle w:val="ListParagraph"/>
        <w:spacing w:after="0" w:line="240" w:lineRule="auto"/>
        <w:ind w:left="0"/>
        <w:rPr>
          <w:rFonts w:cstheme="minorHAnsi"/>
          <w:b/>
          <w:bCs/>
          <w:color w:val="000000" w:themeColor="text1"/>
        </w:rPr>
      </w:pPr>
    </w:p>
    <w:p w14:paraId="3CA354FB" w14:textId="3D5A8B7A" w:rsidR="00713F40" w:rsidRDefault="00713F40" w:rsidP="00BE69FE">
      <w:pPr>
        <w:pStyle w:val="Heading2"/>
        <w:rPr>
          <w:rFonts w:cstheme="minorHAnsi"/>
        </w:rPr>
      </w:pPr>
      <w:bookmarkStart w:id="14" w:name="_Toc151375319"/>
      <w:r w:rsidRPr="000C5EDB">
        <w:rPr>
          <w:rFonts w:cstheme="minorHAnsi"/>
        </w:rPr>
        <w:t>Advantages and disadvantage of using Excel</w:t>
      </w:r>
      <w:bookmarkEnd w:id="14"/>
    </w:p>
    <w:p w14:paraId="4F9404AA" w14:textId="41C47B8D" w:rsidR="00EE0846" w:rsidRDefault="00EE0846" w:rsidP="00EE0846">
      <w:pPr>
        <w:rPr>
          <w:rFonts w:cstheme="minorHAnsi"/>
          <w:b/>
          <w:bCs/>
          <w:color w:val="000000" w:themeColor="text1"/>
        </w:rPr>
      </w:pPr>
      <w:r w:rsidRPr="00EE0846">
        <w:rPr>
          <w:rFonts w:cstheme="minorHAnsi"/>
          <w:bCs/>
          <w:color w:val="000000" w:themeColor="text1"/>
        </w:rPr>
        <w:t>Excel's user interface is easy and familiar, making it accessible to users of all skill levels, including those with no prior familiarity with statistical tools. It excels at data organisation and management, allowing users to enter, change, and visualise tabular data. Excel's advanced built-in formulas and functions allow users to do a wide range of computations, automate processes, and extract valuable insights from data. It has various charting features that allow users to create visually attractive graphs and charts to demonstrate data trends and patterns.</w:t>
      </w:r>
      <w:r>
        <w:rPr>
          <w:rFonts w:cstheme="minorHAnsi"/>
          <w:bCs/>
          <w:color w:val="000000" w:themeColor="text1"/>
        </w:rPr>
        <w:t xml:space="preserve"> </w:t>
      </w:r>
      <w:r w:rsidRPr="00EE0846">
        <w:rPr>
          <w:rFonts w:cstheme="minorHAnsi"/>
          <w:bCs/>
          <w:color w:val="000000" w:themeColor="text1"/>
        </w:rPr>
        <w:t>Excel works well with other Microsoft Office applications, allowing for simple data transfer and collaboration inside documents and presentations. Excel allows for extensive customization, allowing users to change charts, tables, and formulae to match their specific analytical and reporting needs.</w:t>
      </w:r>
    </w:p>
    <w:p w14:paraId="68E0C1FD" w14:textId="4687638F" w:rsidR="00F8050F" w:rsidRPr="00EE0846" w:rsidRDefault="00F8050F" w:rsidP="00F8050F">
      <w:pPr>
        <w:rPr>
          <w:rFonts w:cstheme="minorHAnsi"/>
          <w:b/>
          <w:bCs/>
          <w:color w:val="000000" w:themeColor="text1"/>
        </w:rPr>
      </w:pPr>
      <w:r w:rsidRPr="00F8050F">
        <w:rPr>
          <w:rFonts w:cstheme="minorHAnsi"/>
          <w:bCs/>
          <w:color w:val="000000" w:themeColor="text1"/>
        </w:rPr>
        <w:t>When dealing with huge datasets, Excel's performance may suffer, potentially resulting in slowdowns, crashes, or instability.</w:t>
      </w:r>
      <w:r>
        <w:rPr>
          <w:rFonts w:cstheme="minorHAnsi"/>
          <w:bCs/>
          <w:color w:val="000000" w:themeColor="text1"/>
        </w:rPr>
        <w:t xml:space="preserve"> </w:t>
      </w:r>
      <w:r w:rsidRPr="00F8050F">
        <w:rPr>
          <w:rFonts w:cstheme="minorHAnsi"/>
          <w:bCs/>
          <w:color w:val="000000" w:themeColor="text1"/>
        </w:rPr>
        <w:t>Excel, as a separate tool, does not interact effectively with other business systems, limiting its collaboration possibilities.</w:t>
      </w:r>
      <w:r>
        <w:rPr>
          <w:rFonts w:cstheme="minorHAnsi"/>
          <w:bCs/>
          <w:color w:val="000000" w:themeColor="text1"/>
        </w:rPr>
        <w:t xml:space="preserve"> </w:t>
      </w:r>
      <w:r w:rsidRPr="00F8050F">
        <w:rPr>
          <w:rFonts w:cstheme="minorHAnsi"/>
          <w:bCs/>
          <w:color w:val="000000" w:themeColor="text1"/>
        </w:rPr>
        <w:t>It lacks sophisticated version control facilities, making it difficult to track changes and cooperate efficiently when numerous users work on the same file. When compared to specialised data cleaning solutions, data cleaning and transformation activities in Excel can be time-consuming and inefficient. Excel's security safeguards are inadequate, possibly leaving it exposed to data breaches and unauthorised access, especially when dealing with sensitive data. Excel's real-time collaboration is restricted, causing difficulties for teams working on the same document at the same time.</w:t>
      </w:r>
    </w:p>
    <w:p w14:paraId="04C85F88" w14:textId="77777777" w:rsidR="0071157E" w:rsidRPr="00002C48" w:rsidRDefault="0071157E" w:rsidP="00BE69FE">
      <w:pPr>
        <w:rPr>
          <w:rFonts w:cstheme="minorHAnsi"/>
          <w:b/>
          <w:bCs/>
        </w:rPr>
      </w:pPr>
    </w:p>
    <w:p w14:paraId="26AC711D" w14:textId="63EA8871" w:rsidR="00096E20" w:rsidRPr="00002C48" w:rsidRDefault="00096E20" w:rsidP="00BE69FE">
      <w:pPr>
        <w:rPr>
          <w:rFonts w:cstheme="minorHAnsi"/>
          <w:b/>
          <w:bCs/>
        </w:rPr>
      </w:pPr>
      <w:r w:rsidRPr="00002C48">
        <w:rPr>
          <w:rFonts w:cstheme="minorHAnsi"/>
          <w:bCs/>
        </w:rPr>
        <w:br w:type="page"/>
      </w:r>
    </w:p>
    <w:p w14:paraId="75A724F0" w14:textId="19BAE5D7" w:rsidR="00096E20" w:rsidRPr="00002C48" w:rsidRDefault="00096E20" w:rsidP="000D1B0F">
      <w:pPr>
        <w:pStyle w:val="Heading1"/>
        <w:rPr>
          <w:b w:val="0"/>
        </w:rPr>
      </w:pPr>
      <w:bookmarkStart w:id="15" w:name="_Toc151375320"/>
      <w:r w:rsidRPr="00002C48">
        <w:rPr>
          <w:b w:val="0"/>
        </w:rPr>
        <w:lastRenderedPageBreak/>
        <w:t>References</w:t>
      </w:r>
      <w:bookmarkEnd w:id="15"/>
    </w:p>
    <w:p w14:paraId="1106E692" w14:textId="1F12D18D" w:rsidR="0005261C" w:rsidRPr="00002C48" w:rsidRDefault="001F566B" w:rsidP="00BE69FE">
      <w:pPr>
        <w:rPr>
          <w:rFonts w:cstheme="minorHAnsi"/>
          <w:b/>
          <w:bCs/>
        </w:rPr>
      </w:pPr>
      <w:r w:rsidRPr="00002C48">
        <w:rPr>
          <w:rFonts w:cstheme="minorHAnsi"/>
          <w:bCs/>
        </w:rPr>
        <w:t>Bhatia, P., 2019. </w:t>
      </w:r>
      <w:r w:rsidRPr="00002C48">
        <w:rPr>
          <w:rFonts w:cstheme="minorHAnsi"/>
          <w:bCs/>
          <w:i/>
          <w:iCs/>
        </w:rPr>
        <w:t>Data mining and data warehousing: principles and practical techniques</w:t>
      </w:r>
      <w:r w:rsidRPr="00002C48">
        <w:rPr>
          <w:rFonts w:cstheme="minorHAnsi"/>
          <w:bCs/>
        </w:rPr>
        <w:t>. Cambridge University Press.</w:t>
      </w:r>
      <w:r w:rsidR="00E00FBE" w:rsidRPr="00002C48">
        <w:rPr>
          <w:rFonts w:cstheme="minorHAnsi"/>
          <w:bCs/>
        </w:rPr>
        <w:t xml:space="preserve">  </w:t>
      </w:r>
    </w:p>
    <w:p w14:paraId="344AF540" w14:textId="68EE0982" w:rsidR="00FC7A73" w:rsidRDefault="00FC7A73" w:rsidP="00BE69FE">
      <w:pPr>
        <w:rPr>
          <w:rFonts w:cstheme="minorHAnsi"/>
          <w:b/>
          <w:bCs/>
        </w:rPr>
      </w:pPr>
      <w:r w:rsidRPr="00002C48">
        <w:rPr>
          <w:rFonts w:cstheme="minorHAnsi"/>
          <w:bCs/>
        </w:rPr>
        <w:t xml:space="preserve">Gupta, A., </w:t>
      </w:r>
      <w:proofErr w:type="spellStart"/>
      <w:r w:rsidRPr="00002C48">
        <w:rPr>
          <w:rFonts w:cstheme="minorHAnsi"/>
          <w:bCs/>
        </w:rPr>
        <w:t>Dengre</w:t>
      </w:r>
      <w:proofErr w:type="spellEnd"/>
      <w:r w:rsidRPr="00002C48">
        <w:rPr>
          <w:rFonts w:cstheme="minorHAnsi"/>
          <w:bCs/>
        </w:rPr>
        <w:t xml:space="preserve">, V., </w:t>
      </w:r>
      <w:proofErr w:type="spellStart"/>
      <w:r w:rsidRPr="00002C48">
        <w:rPr>
          <w:rFonts w:cstheme="minorHAnsi"/>
          <w:bCs/>
        </w:rPr>
        <w:t>Kheruwala</w:t>
      </w:r>
      <w:proofErr w:type="spellEnd"/>
      <w:r w:rsidRPr="00002C48">
        <w:rPr>
          <w:rFonts w:cstheme="minorHAnsi"/>
          <w:bCs/>
        </w:rPr>
        <w:t>, H.A. and Shah, M., 2020. Comprehensive review of text-mining applications in finance. </w:t>
      </w:r>
      <w:r w:rsidRPr="00002C48">
        <w:rPr>
          <w:rFonts w:cstheme="minorHAnsi"/>
          <w:bCs/>
          <w:i/>
          <w:iCs/>
        </w:rPr>
        <w:t>Financial Innovation</w:t>
      </w:r>
      <w:r w:rsidRPr="00002C48">
        <w:rPr>
          <w:rFonts w:cstheme="minorHAnsi"/>
          <w:bCs/>
        </w:rPr>
        <w:t>, </w:t>
      </w:r>
      <w:r w:rsidRPr="00002C48">
        <w:rPr>
          <w:rFonts w:cstheme="minorHAnsi"/>
          <w:bCs/>
          <w:i/>
          <w:iCs/>
        </w:rPr>
        <w:t>6</w:t>
      </w:r>
      <w:r w:rsidRPr="00002C48">
        <w:rPr>
          <w:rFonts w:cstheme="minorHAnsi"/>
          <w:bCs/>
        </w:rPr>
        <w:t>(1), pp.1-25.</w:t>
      </w:r>
    </w:p>
    <w:p w14:paraId="389D37ED" w14:textId="7B51C023" w:rsidR="00066E3D" w:rsidRPr="00066E3D" w:rsidRDefault="00066E3D" w:rsidP="00BE69FE">
      <w:pPr>
        <w:rPr>
          <w:rFonts w:cstheme="minorHAnsi"/>
          <w:b/>
        </w:rPr>
      </w:pPr>
      <w:r w:rsidRPr="00066E3D">
        <w:rPr>
          <w:rFonts w:cstheme="minorHAnsi"/>
        </w:rPr>
        <w:t>Healy, K., 2018. </w:t>
      </w:r>
      <w:r w:rsidRPr="00066E3D">
        <w:rPr>
          <w:rFonts w:cstheme="minorHAnsi"/>
          <w:i/>
          <w:iCs/>
        </w:rPr>
        <w:t>Data visualization: a practical introduction</w:t>
      </w:r>
      <w:r w:rsidRPr="00066E3D">
        <w:rPr>
          <w:rFonts w:cstheme="minorHAnsi"/>
        </w:rPr>
        <w:t>. Princeton University Press.</w:t>
      </w:r>
    </w:p>
    <w:p w14:paraId="31FD86DD" w14:textId="74E49DBD" w:rsidR="008C78AF" w:rsidRPr="00002C48" w:rsidRDefault="008C78AF" w:rsidP="00BE69FE">
      <w:pPr>
        <w:rPr>
          <w:rFonts w:cstheme="minorHAnsi"/>
          <w:b/>
          <w:bCs/>
        </w:rPr>
      </w:pPr>
      <w:r w:rsidRPr="00002C48">
        <w:rPr>
          <w:rFonts w:cstheme="minorHAnsi"/>
          <w:bCs/>
        </w:rPr>
        <w:t xml:space="preserve">Hong, W., Zheng, C., Wu, L. and Pu, X., 2019. </w:t>
      </w:r>
      <w:proofErr w:type="spellStart"/>
      <w:r w:rsidRPr="00002C48">
        <w:rPr>
          <w:rFonts w:cstheme="minorHAnsi"/>
          <w:bCs/>
        </w:rPr>
        <w:t>Analyzing</w:t>
      </w:r>
      <w:proofErr w:type="spellEnd"/>
      <w:r w:rsidRPr="00002C48">
        <w:rPr>
          <w:rFonts w:cstheme="minorHAnsi"/>
          <w:bCs/>
        </w:rPr>
        <w:t xml:space="preserve"> the relationship between consumer satisfaction and fresh e-commerce logistics service using text mining techniques. </w:t>
      </w:r>
      <w:r w:rsidRPr="00002C48">
        <w:rPr>
          <w:rFonts w:cstheme="minorHAnsi"/>
          <w:bCs/>
          <w:i/>
          <w:iCs/>
        </w:rPr>
        <w:t>Sustainability</w:t>
      </w:r>
      <w:r w:rsidRPr="00002C48">
        <w:rPr>
          <w:rFonts w:cstheme="minorHAnsi"/>
          <w:bCs/>
        </w:rPr>
        <w:t>, </w:t>
      </w:r>
      <w:r w:rsidRPr="00002C48">
        <w:rPr>
          <w:rFonts w:cstheme="minorHAnsi"/>
          <w:bCs/>
          <w:i/>
          <w:iCs/>
        </w:rPr>
        <w:t>11</w:t>
      </w:r>
      <w:r w:rsidRPr="00002C48">
        <w:rPr>
          <w:rFonts w:cstheme="minorHAnsi"/>
          <w:bCs/>
        </w:rPr>
        <w:t>(13), p.3570.</w:t>
      </w:r>
    </w:p>
    <w:p w14:paraId="3C570FA8" w14:textId="5435E075" w:rsidR="000F4521" w:rsidRDefault="000F4521" w:rsidP="00BE69FE">
      <w:pPr>
        <w:rPr>
          <w:rFonts w:cstheme="minorHAnsi"/>
          <w:b/>
          <w:bCs/>
        </w:rPr>
      </w:pPr>
      <w:r w:rsidRPr="00002C48">
        <w:rPr>
          <w:rFonts w:cstheme="minorHAnsi"/>
          <w:bCs/>
        </w:rPr>
        <w:t>Islam, M., 2020. Data analysis: types, process, methods, techniques and tools. </w:t>
      </w:r>
      <w:r w:rsidRPr="00002C48">
        <w:rPr>
          <w:rFonts w:cstheme="minorHAnsi"/>
          <w:bCs/>
          <w:i/>
          <w:iCs/>
        </w:rPr>
        <w:t>International Journal on Data Science and Technology</w:t>
      </w:r>
      <w:r w:rsidRPr="00002C48">
        <w:rPr>
          <w:rFonts w:cstheme="minorHAnsi"/>
          <w:bCs/>
        </w:rPr>
        <w:t>, </w:t>
      </w:r>
      <w:r w:rsidRPr="00002C48">
        <w:rPr>
          <w:rFonts w:cstheme="minorHAnsi"/>
          <w:bCs/>
          <w:i/>
          <w:iCs/>
        </w:rPr>
        <w:t>6</w:t>
      </w:r>
      <w:r w:rsidRPr="00002C48">
        <w:rPr>
          <w:rFonts w:cstheme="minorHAnsi"/>
          <w:bCs/>
        </w:rPr>
        <w:t>(10).</w:t>
      </w:r>
    </w:p>
    <w:p w14:paraId="6B320ED9" w14:textId="29CCE24A" w:rsidR="00066E3D" w:rsidRPr="00066E3D" w:rsidRDefault="00066E3D" w:rsidP="00BE69FE">
      <w:pPr>
        <w:rPr>
          <w:rFonts w:cstheme="minorHAnsi"/>
          <w:b/>
        </w:rPr>
      </w:pPr>
      <w:r w:rsidRPr="00066E3D">
        <w:rPr>
          <w:rFonts w:cstheme="minorHAnsi"/>
        </w:rPr>
        <w:t xml:space="preserve">Liang, R., Huang, C., Zhang, C., Li, B., Saydam, S. and </w:t>
      </w:r>
      <w:proofErr w:type="spellStart"/>
      <w:r w:rsidRPr="00066E3D">
        <w:rPr>
          <w:rFonts w:cstheme="minorHAnsi"/>
        </w:rPr>
        <w:t>Canbulat</w:t>
      </w:r>
      <w:proofErr w:type="spellEnd"/>
      <w:r w:rsidRPr="00066E3D">
        <w:rPr>
          <w:rFonts w:cstheme="minorHAnsi"/>
        </w:rPr>
        <w:t>, I., 2023. The fusion of data visualisation and data analytics in the process of mining digitalisation. </w:t>
      </w:r>
      <w:r w:rsidRPr="00066E3D">
        <w:rPr>
          <w:rFonts w:cstheme="minorHAnsi"/>
          <w:i/>
          <w:iCs/>
        </w:rPr>
        <w:t>IEEE Access</w:t>
      </w:r>
      <w:r w:rsidRPr="00066E3D">
        <w:rPr>
          <w:rFonts w:cstheme="minorHAnsi"/>
        </w:rPr>
        <w:t>.</w:t>
      </w:r>
    </w:p>
    <w:p w14:paraId="47E4954C" w14:textId="257FCF2C" w:rsidR="009A2147" w:rsidRPr="00002C48" w:rsidRDefault="009A2147" w:rsidP="00BE69FE">
      <w:pPr>
        <w:rPr>
          <w:rFonts w:cstheme="minorHAnsi"/>
          <w:b/>
          <w:bCs/>
        </w:rPr>
      </w:pPr>
      <w:r w:rsidRPr="00002C48">
        <w:rPr>
          <w:rFonts w:cstheme="minorHAnsi"/>
          <w:bCs/>
        </w:rPr>
        <w:t xml:space="preserve">Maharana, K., Mondal, S. and </w:t>
      </w:r>
      <w:proofErr w:type="spellStart"/>
      <w:r w:rsidRPr="00002C48">
        <w:rPr>
          <w:rFonts w:cstheme="minorHAnsi"/>
          <w:bCs/>
        </w:rPr>
        <w:t>Nemade</w:t>
      </w:r>
      <w:proofErr w:type="spellEnd"/>
      <w:r w:rsidRPr="00002C48">
        <w:rPr>
          <w:rFonts w:cstheme="minorHAnsi"/>
          <w:bCs/>
        </w:rPr>
        <w:t>, B., 2022. A review: Data pre-processing and data augmentation techniques. </w:t>
      </w:r>
      <w:r w:rsidRPr="00002C48">
        <w:rPr>
          <w:rFonts w:cstheme="minorHAnsi"/>
          <w:bCs/>
          <w:i/>
          <w:iCs/>
        </w:rPr>
        <w:t>Global Transitions Proceedings</w:t>
      </w:r>
      <w:r w:rsidRPr="00002C48">
        <w:rPr>
          <w:rFonts w:cstheme="minorHAnsi"/>
          <w:bCs/>
        </w:rPr>
        <w:t>, </w:t>
      </w:r>
      <w:r w:rsidRPr="00002C48">
        <w:rPr>
          <w:rFonts w:cstheme="minorHAnsi"/>
          <w:bCs/>
          <w:i/>
          <w:iCs/>
        </w:rPr>
        <w:t>3</w:t>
      </w:r>
      <w:r w:rsidRPr="00002C48">
        <w:rPr>
          <w:rFonts w:cstheme="minorHAnsi"/>
          <w:bCs/>
        </w:rPr>
        <w:t>(1), pp.91-99.</w:t>
      </w:r>
    </w:p>
    <w:p w14:paraId="333B99E3" w14:textId="3E6DEDCB" w:rsidR="006E692E" w:rsidRPr="00002C48" w:rsidRDefault="006E692E" w:rsidP="00BE69FE">
      <w:pPr>
        <w:rPr>
          <w:rFonts w:cstheme="minorHAnsi"/>
          <w:b/>
          <w:bCs/>
        </w:rPr>
      </w:pPr>
      <w:bookmarkStart w:id="16" w:name="_Hlk140548180"/>
      <w:proofErr w:type="spellStart"/>
      <w:r w:rsidRPr="00002C48">
        <w:rPr>
          <w:rFonts w:cstheme="minorHAnsi"/>
          <w:bCs/>
        </w:rPr>
        <w:t>Papakyriakou</w:t>
      </w:r>
      <w:proofErr w:type="spellEnd"/>
      <w:r w:rsidRPr="00002C48">
        <w:rPr>
          <w:rFonts w:cstheme="minorHAnsi"/>
          <w:bCs/>
        </w:rPr>
        <w:t xml:space="preserve">, D. and </w:t>
      </w:r>
      <w:proofErr w:type="spellStart"/>
      <w:r w:rsidRPr="00002C48">
        <w:rPr>
          <w:rFonts w:cstheme="minorHAnsi"/>
          <w:bCs/>
        </w:rPr>
        <w:t>Barbounakis</w:t>
      </w:r>
      <w:proofErr w:type="spellEnd"/>
      <w:r w:rsidRPr="00002C48">
        <w:rPr>
          <w:rFonts w:cstheme="minorHAnsi"/>
          <w:bCs/>
        </w:rPr>
        <w:t>, I.S., 2022.</w:t>
      </w:r>
      <w:bookmarkEnd w:id="16"/>
      <w:r w:rsidRPr="00002C48">
        <w:rPr>
          <w:rFonts w:cstheme="minorHAnsi"/>
          <w:bCs/>
        </w:rPr>
        <w:t xml:space="preserve"> Data mining methods: a review. </w:t>
      </w:r>
      <w:r w:rsidRPr="00002C48">
        <w:rPr>
          <w:rFonts w:cstheme="minorHAnsi"/>
          <w:bCs/>
          <w:i/>
          <w:iCs/>
        </w:rPr>
        <w:t>International Journal of Computer Application</w:t>
      </w:r>
      <w:r w:rsidRPr="00002C48">
        <w:rPr>
          <w:rFonts w:cstheme="minorHAnsi"/>
          <w:bCs/>
        </w:rPr>
        <w:t>, </w:t>
      </w:r>
      <w:r w:rsidRPr="00002C48">
        <w:rPr>
          <w:rFonts w:cstheme="minorHAnsi"/>
          <w:bCs/>
          <w:i/>
          <w:iCs/>
        </w:rPr>
        <w:t>183</w:t>
      </w:r>
      <w:r w:rsidRPr="00002C48">
        <w:rPr>
          <w:rFonts w:cstheme="minorHAnsi"/>
          <w:bCs/>
        </w:rPr>
        <w:t>(48), pp.5-19.</w:t>
      </w:r>
    </w:p>
    <w:p w14:paraId="3A54DD4B" w14:textId="67EAF61A" w:rsidR="006B4BD6" w:rsidRPr="00002C48" w:rsidRDefault="007C445F" w:rsidP="00BE69FE">
      <w:pPr>
        <w:rPr>
          <w:rFonts w:cstheme="minorHAnsi"/>
          <w:b/>
        </w:rPr>
      </w:pPr>
      <w:r w:rsidRPr="00002C48">
        <w:rPr>
          <w:rFonts w:cstheme="minorHAnsi"/>
        </w:rPr>
        <w:t xml:space="preserve">Paura, L. and </w:t>
      </w:r>
      <w:proofErr w:type="spellStart"/>
      <w:r w:rsidRPr="00002C48">
        <w:rPr>
          <w:rFonts w:cstheme="minorHAnsi"/>
        </w:rPr>
        <w:t>Arhipova</w:t>
      </w:r>
      <w:proofErr w:type="spellEnd"/>
      <w:r w:rsidRPr="00002C48">
        <w:rPr>
          <w:rFonts w:cstheme="minorHAnsi"/>
        </w:rPr>
        <w:t>, I., 2012. Advantages and disadvantages of professional and free software for teaching statistics. </w:t>
      </w:r>
      <w:r w:rsidRPr="00002C48">
        <w:rPr>
          <w:rFonts w:cstheme="minorHAnsi"/>
          <w:i/>
          <w:iCs/>
        </w:rPr>
        <w:t>Information Technology and Management Science</w:t>
      </w:r>
      <w:r w:rsidRPr="00002C48">
        <w:rPr>
          <w:rFonts w:cstheme="minorHAnsi"/>
        </w:rPr>
        <w:t>, </w:t>
      </w:r>
      <w:r w:rsidRPr="00002C48">
        <w:rPr>
          <w:rFonts w:cstheme="minorHAnsi"/>
          <w:i/>
          <w:iCs/>
        </w:rPr>
        <w:t>15</w:t>
      </w:r>
      <w:r w:rsidRPr="00002C48">
        <w:rPr>
          <w:rFonts w:cstheme="minorHAnsi"/>
        </w:rPr>
        <w:t>(1), pp.9-64.</w:t>
      </w:r>
    </w:p>
    <w:p w14:paraId="681AA767" w14:textId="51F6BD65" w:rsidR="00D7210E" w:rsidRPr="00002C48" w:rsidRDefault="00D7210E" w:rsidP="00BE69FE">
      <w:pPr>
        <w:rPr>
          <w:rFonts w:cstheme="minorHAnsi"/>
          <w:b/>
          <w:bCs/>
        </w:rPr>
      </w:pPr>
      <w:r w:rsidRPr="00002C48">
        <w:rPr>
          <w:rFonts w:cstheme="minorHAnsi"/>
          <w:bCs/>
        </w:rPr>
        <w:t>Yang, D.A. and Laven, R.A., 2021. Design-based approach for analysing survey data in veterinary research. </w:t>
      </w:r>
      <w:r w:rsidRPr="00002C48">
        <w:rPr>
          <w:rFonts w:cstheme="minorHAnsi"/>
          <w:bCs/>
          <w:i/>
          <w:iCs/>
        </w:rPr>
        <w:t>Veterinary Sciences</w:t>
      </w:r>
      <w:r w:rsidRPr="00002C48">
        <w:rPr>
          <w:rFonts w:cstheme="minorHAnsi"/>
          <w:bCs/>
        </w:rPr>
        <w:t>, </w:t>
      </w:r>
      <w:r w:rsidRPr="00002C48">
        <w:rPr>
          <w:rFonts w:cstheme="minorHAnsi"/>
          <w:bCs/>
          <w:i/>
          <w:iCs/>
        </w:rPr>
        <w:t>8</w:t>
      </w:r>
      <w:r w:rsidRPr="00002C48">
        <w:rPr>
          <w:rFonts w:cstheme="minorHAnsi"/>
          <w:bCs/>
        </w:rPr>
        <w:t>(6), p.105.</w:t>
      </w:r>
    </w:p>
    <w:sectPr w:rsidR="00D7210E" w:rsidRPr="00002C48" w:rsidSect="007D355C">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CAF0E" w14:textId="77777777" w:rsidR="00BD071F" w:rsidRDefault="00BD071F" w:rsidP="00CF1137">
      <w:pPr>
        <w:spacing w:after="0" w:line="240" w:lineRule="auto"/>
      </w:pPr>
      <w:r>
        <w:separator/>
      </w:r>
    </w:p>
  </w:endnote>
  <w:endnote w:type="continuationSeparator" w:id="0">
    <w:p w14:paraId="572A4338" w14:textId="77777777" w:rsidR="00BD071F" w:rsidRDefault="00BD071F" w:rsidP="00CF1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949428"/>
      <w:docPartObj>
        <w:docPartGallery w:val="Page Numbers (Bottom of Page)"/>
        <w:docPartUnique/>
      </w:docPartObj>
    </w:sdtPr>
    <w:sdtEndPr>
      <w:rPr>
        <w:b/>
        <w:bCs/>
        <w:noProof/>
      </w:rPr>
    </w:sdtEndPr>
    <w:sdtContent>
      <w:p w14:paraId="7352064A" w14:textId="15916279" w:rsidR="00064AA1" w:rsidRPr="00956C5D" w:rsidRDefault="00064AA1">
        <w:pPr>
          <w:pStyle w:val="Footer"/>
          <w:jc w:val="right"/>
          <w:rPr>
            <w:b/>
            <w:bCs/>
          </w:rPr>
        </w:pPr>
        <w:r w:rsidRPr="00956C5D">
          <w:rPr>
            <w:b/>
            <w:bCs/>
          </w:rPr>
          <w:fldChar w:fldCharType="begin"/>
        </w:r>
        <w:r w:rsidRPr="00956C5D">
          <w:rPr>
            <w:bCs/>
          </w:rPr>
          <w:instrText xml:space="preserve"> PAGE   \* MERGEFORMAT </w:instrText>
        </w:r>
        <w:r w:rsidRPr="00956C5D">
          <w:rPr>
            <w:b/>
            <w:bCs/>
          </w:rPr>
          <w:fldChar w:fldCharType="separate"/>
        </w:r>
        <w:r w:rsidRPr="00956C5D">
          <w:rPr>
            <w:bCs/>
            <w:noProof/>
          </w:rPr>
          <w:t>2</w:t>
        </w:r>
        <w:r w:rsidRPr="00956C5D">
          <w:rPr>
            <w:b/>
            <w:bCs/>
            <w:noProof/>
          </w:rPr>
          <w:fldChar w:fldCharType="end"/>
        </w:r>
      </w:p>
    </w:sdtContent>
  </w:sdt>
  <w:p w14:paraId="50117355" w14:textId="77777777" w:rsidR="00064AA1" w:rsidRDefault="00064A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6825E" w14:textId="77777777" w:rsidR="00BD071F" w:rsidRDefault="00BD071F" w:rsidP="00CF1137">
      <w:pPr>
        <w:spacing w:after="0" w:line="240" w:lineRule="auto"/>
      </w:pPr>
      <w:r>
        <w:separator/>
      </w:r>
    </w:p>
  </w:footnote>
  <w:footnote w:type="continuationSeparator" w:id="0">
    <w:p w14:paraId="445FA4B8" w14:textId="77777777" w:rsidR="00BD071F" w:rsidRDefault="00BD071F" w:rsidP="00CF11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25441"/>
    <w:multiLevelType w:val="hybridMultilevel"/>
    <w:tmpl w:val="B596D4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668A7722"/>
    <w:multiLevelType w:val="hybridMultilevel"/>
    <w:tmpl w:val="4E3A6F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45273084">
    <w:abstractNumId w:val="0"/>
  </w:num>
  <w:num w:numId="2" w16cid:durableId="17526962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99C"/>
    <w:rsid w:val="00002AC8"/>
    <w:rsid w:val="00002C48"/>
    <w:rsid w:val="00006E39"/>
    <w:rsid w:val="00014F7A"/>
    <w:rsid w:val="00020A9C"/>
    <w:rsid w:val="0004355F"/>
    <w:rsid w:val="000523CF"/>
    <w:rsid w:val="0005261C"/>
    <w:rsid w:val="00054BA4"/>
    <w:rsid w:val="000605ED"/>
    <w:rsid w:val="00064AA1"/>
    <w:rsid w:val="00066E3D"/>
    <w:rsid w:val="00066E89"/>
    <w:rsid w:val="00071F94"/>
    <w:rsid w:val="00096E20"/>
    <w:rsid w:val="000A7308"/>
    <w:rsid w:val="000B07C1"/>
    <w:rsid w:val="000B3E9C"/>
    <w:rsid w:val="000C5EDB"/>
    <w:rsid w:val="000D1B0F"/>
    <w:rsid w:val="000E1F3B"/>
    <w:rsid w:val="000F4521"/>
    <w:rsid w:val="00102931"/>
    <w:rsid w:val="00103F42"/>
    <w:rsid w:val="00143C8B"/>
    <w:rsid w:val="00145002"/>
    <w:rsid w:val="0015131C"/>
    <w:rsid w:val="00186488"/>
    <w:rsid w:val="0019122D"/>
    <w:rsid w:val="001950CC"/>
    <w:rsid w:val="001A0D7E"/>
    <w:rsid w:val="001C27A1"/>
    <w:rsid w:val="001C538B"/>
    <w:rsid w:val="001E6D49"/>
    <w:rsid w:val="001F566B"/>
    <w:rsid w:val="001F69C8"/>
    <w:rsid w:val="00202441"/>
    <w:rsid w:val="00202728"/>
    <w:rsid w:val="00207BEF"/>
    <w:rsid w:val="00222C3E"/>
    <w:rsid w:val="00243A35"/>
    <w:rsid w:val="00247348"/>
    <w:rsid w:val="00247EEC"/>
    <w:rsid w:val="00253D8E"/>
    <w:rsid w:val="002639CA"/>
    <w:rsid w:val="00266110"/>
    <w:rsid w:val="00275E61"/>
    <w:rsid w:val="002826E4"/>
    <w:rsid w:val="002A1319"/>
    <w:rsid w:val="002A2530"/>
    <w:rsid w:val="002A255F"/>
    <w:rsid w:val="002A36A3"/>
    <w:rsid w:val="002A7A39"/>
    <w:rsid w:val="002D68E4"/>
    <w:rsid w:val="002E5044"/>
    <w:rsid w:val="002E7596"/>
    <w:rsid w:val="002F299C"/>
    <w:rsid w:val="00306F64"/>
    <w:rsid w:val="00310ADC"/>
    <w:rsid w:val="00330003"/>
    <w:rsid w:val="00377E7C"/>
    <w:rsid w:val="00380C1D"/>
    <w:rsid w:val="00391729"/>
    <w:rsid w:val="00395596"/>
    <w:rsid w:val="00397391"/>
    <w:rsid w:val="003A5471"/>
    <w:rsid w:val="003F16A8"/>
    <w:rsid w:val="003F2ED2"/>
    <w:rsid w:val="003F6B4F"/>
    <w:rsid w:val="00406785"/>
    <w:rsid w:val="00415597"/>
    <w:rsid w:val="00422B08"/>
    <w:rsid w:val="004251CB"/>
    <w:rsid w:val="0044347F"/>
    <w:rsid w:val="00446BB2"/>
    <w:rsid w:val="004805EF"/>
    <w:rsid w:val="00483127"/>
    <w:rsid w:val="00492960"/>
    <w:rsid w:val="00493CAE"/>
    <w:rsid w:val="004949CF"/>
    <w:rsid w:val="00496876"/>
    <w:rsid w:val="00497A1C"/>
    <w:rsid w:val="004A478E"/>
    <w:rsid w:val="004A6206"/>
    <w:rsid w:val="004E2650"/>
    <w:rsid w:val="004E3274"/>
    <w:rsid w:val="004F14C7"/>
    <w:rsid w:val="00523609"/>
    <w:rsid w:val="00524698"/>
    <w:rsid w:val="005414A8"/>
    <w:rsid w:val="00545750"/>
    <w:rsid w:val="005527A8"/>
    <w:rsid w:val="00571FC1"/>
    <w:rsid w:val="00576F32"/>
    <w:rsid w:val="005A0E47"/>
    <w:rsid w:val="005A1906"/>
    <w:rsid w:val="005C388D"/>
    <w:rsid w:val="005D32AA"/>
    <w:rsid w:val="005E35D9"/>
    <w:rsid w:val="005E3EA2"/>
    <w:rsid w:val="006019DA"/>
    <w:rsid w:val="00603D32"/>
    <w:rsid w:val="00615D07"/>
    <w:rsid w:val="0062143A"/>
    <w:rsid w:val="006439E3"/>
    <w:rsid w:val="00645CE8"/>
    <w:rsid w:val="00661F35"/>
    <w:rsid w:val="0066609F"/>
    <w:rsid w:val="00677320"/>
    <w:rsid w:val="0068033B"/>
    <w:rsid w:val="00685412"/>
    <w:rsid w:val="00690968"/>
    <w:rsid w:val="00697534"/>
    <w:rsid w:val="006A6777"/>
    <w:rsid w:val="006B4BD6"/>
    <w:rsid w:val="006E2EB9"/>
    <w:rsid w:val="006E692E"/>
    <w:rsid w:val="006E7657"/>
    <w:rsid w:val="006F0022"/>
    <w:rsid w:val="006F4A9F"/>
    <w:rsid w:val="00705EDF"/>
    <w:rsid w:val="0071157E"/>
    <w:rsid w:val="00713F40"/>
    <w:rsid w:val="00714ABB"/>
    <w:rsid w:val="007158EE"/>
    <w:rsid w:val="007163AA"/>
    <w:rsid w:val="0072006D"/>
    <w:rsid w:val="00720706"/>
    <w:rsid w:val="0073276D"/>
    <w:rsid w:val="00734F60"/>
    <w:rsid w:val="00750AAD"/>
    <w:rsid w:val="00752D20"/>
    <w:rsid w:val="007577D3"/>
    <w:rsid w:val="00786630"/>
    <w:rsid w:val="0079495B"/>
    <w:rsid w:val="00795450"/>
    <w:rsid w:val="007A285C"/>
    <w:rsid w:val="007A60E8"/>
    <w:rsid w:val="007C445F"/>
    <w:rsid w:val="007D355C"/>
    <w:rsid w:val="007F1CDF"/>
    <w:rsid w:val="00807F24"/>
    <w:rsid w:val="00824CB1"/>
    <w:rsid w:val="00835147"/>
    <w:rsid w:val="00836EA9"/>
    <w:rsid w:val="00852B2C"/>
    <w:rsid w:val="008554C8"/>
    <w:rsid w:val="00872E33"/>
    <w:rsid w:val="008755F9"/>
    <w:rsid w:val="0088427C"/>
    <w:rsid w:val="008929DB"/>
    <w:rsid w:val="0089405A"/>
    <w:rsid w:val="008A129D"/>
    <w:rsid w:val="008B1184"/>
    <w:rsid w:val="008C005A"/>
    <w:rsid w:val="008C78AF"/>
    <w:rsid w:val="008E3768"/>
    <w:rsid w:val="008E7E30"/>
    <w:rsid w:val="008F0EB8"/>
    <w:rsid w:val="008F586D"/>
    <w:rsid w:val="00920B81"/>
    <w:rsid w:val="00920D24"/>
    <w:rsid w:val="00924588"/>
    <w:rsid w:val="00931DF3"/>
    <w:rsid w:val="009378D3"/>
    <w:rsid w:val="00944548"/>
    <w:rsid w:val="0095250B"/>
    <w:rsid w:val="00955B4A"/>
    <w:rsid w:val="00956C5D"/>
    <w:rsid w:val="009A2147"/>
    <w:rsid w:val="009A3D3F"/>
    <w:rsid w:val="009A5E96"/>
    <w:rsid w:val="009B5C16"/>
    <w:rsid w:val="009E5C7D"/>
    <w:rsid w:val="009F04B6"/>
    <w:rsid w:val="00A132E5"/>
    <w:rsid w:val="00A436F7"/>
    <w:rsid w:val="00A46B5D"/>
    <w:rsid w:val="00A5350D"/>
    <w:rsid w:val="00A55281"/>
    <w:rsid w:val="00A6682E"/>
    <w:rsid w:val="00A81C68"/>
    <w:rsid w:val="00A91382"/>
    <w:rsid w:val="00A93CD2"/>
    <w:rsid w:val="00AA030C"/>
    <w:rsid w:val="00AF2035"/>
    <w:rsid w:val="00B44A8D"/>
    <w:rsid w:val="00B80DC1"/>
    <w:rsid w:val="00B94574"/>
    <w:rsid w:val="00BB6B22"/>
    <w:rsid w:val="00BC2994"/>
    <w:rsid w:val="00BC3D07"/>
    <w:rsid w:val="00BD071F"/>
    <w:rsid w:val="00BE07A1"/>
    <w:rsid w:val="00BE53FA"/>
    <w:rsid w:val="00BE69FE"/>
    <w:rsid w:val="00BE77BE"/>
    <w:rsid w:val="00BF65E6"/>
    <w:rsid w:val="00C00B75"/>
    <w:rsid w:val="00C053FC"/>
    <w:rsid w:val="00C20A7D"/>
    <w:rsid w:val="00C25ADB"/>
    <w:rsid w:val="00C5276B"/>
    <w:rsid w:val="00C563C8"/>
    <w:rsid w:val="00C651CB"/>
    <w:rsid w:val="00C80DD7"/>
    <w:rsid w:val="00C81187"/>
    <w:rsid w:val="00C9108C"/>
    <w:rsid w:val="00C918C3"/>
    <w:rsid w:val="00CA399D"/>
    <w:rsid w:val="00CB38B7"/>
    <w:rsid w:val="00CD7FCA"/>
    <w:rsid w:val="00CE39AA"/>
    <w:rsid w:val="00CE6B4E"/>
    <w:rsid w:val="00CF1137"/>
    <w:rsid w:val="00CF2C97"/>
    <w:rsid w:val="00CF6B18"/>
    <w:rsid w:val="00CF70FF"/>
    <w:rsid w:val="00D055B1"/>
    <w:rsid w:val="00D1651D"/>
    <w:rsid w:val="00D36ABB"/>
    <w:rsid w:val="00D4446C"/>
    <w:rsid w:val="00D456AB"/>
    <w:rsid w:val="00D5205D"/>
    <w:rsid w:val="00D70D30"/>
    <w:rsid w:val="00D7210E"/>
    <w:rsid w:val="00D72360"/>
    <w:rsid w:val="00D7422A"/>
    <w:rsid w:val="00D853D8"/>
    <w:rsid w:val="00D90215"/>
    <w:rsid w:val="00DC149F"/>
    <w:rsid w:val="00DF282F"/>
    <w:rsid w:val="00E00FBE"/>
    <w:rsid w:val="00E035D8"/>
    <w:rsid w:val="00E12F0F"/>
    <w:rsid w:val="00E20CA8"/>
    <w:rsid w:val="00E27E28"/>
    <w:rsid w:val="00E413D5"/>
    <w:rsid w:val="00E551AE"/>
    <w:rsid w:val="00E569D5"/>
    <w:rsid w:val="00E70A77"/>
    <w:rsid w:val="00E83444"/>
    <w:rsid w:val="00EA603C"/>
    <w:rsid w:val="00EA75A6"/>
    <w:rsid w:val="00EA78CC"/>
    <w:rsid w:val="00EA7909"/>
    <w:rsid w:val="00EB33D2"/>
    <w:rsid w:val="00ED7948"/>
    <w:rsid w:val="00EE0846"/>
    <w:rsid w:val="00EF089C"/>
    <w:rsid w:val="00F3157B"/>
    <w:rsid w:val="00F42F35"/>
    <w:rsid w:val="00F456C7"/>
    <w:rsid w:val="00F544AC"/>
    <w:rsid w:val="00F54BAD"/>
    <w:rsid w:val="00F57ECD"/>
    <w:rsid w:val="00F76B56"/>
    <w:rsid w:val="00F8050F"/>
    <w:rsid w:val="00F815F5"/>
    <w:rsid w:val="00F918E4"/>
    <w:rsid w:val="00F970D4"/>
    <w:rsid w:val="00FB4BD9"/>
    <w:rsid w:val="00FC7738"/>
    <w:rsid w:val="00FC7A73"/>
    <w:rsid w:val="00FD47DA"/>
    <w:rsid w:val="00FE73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11CC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b/>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EDF"/>
    <w:pPr>
      <w:jc w:val="left"/>
    </w:pPr>
    <w:rPr>
      <w:rFonts w:asciiTheme="minorHAnsi" w:hAnsiTheme="minorHAnsi"/>
      <w:b w:val="0"/>
      <w:lang w:val="en-GB"/>
    </w:rPr>
  </w:style>
  <w:style w:type="paragraph" w:styleId="Heading1">
    <w:name w:val="heading 1"/>
    <w:basedOn w:val="Normal"/>
    <w:link w:val="Heading1Char"/>
    <w:autoRedefine/>
    <w:uiPriority w:val="9"/>
    <w:qFormat/>
    <w:rsid w:val="00493CAE"/>
    <w:pPr>
      <w:outlineLvl w:val="0"/>
    </w:pPr>
    <w:rPr>
      <w:rFonts w:asciiTheme="majorHAnsi" w:hAnsiTheme="majorHAnsi"/>
      <w:b/>
      <w:sz w:val="32"/>
    </w:rPr>
  </w:style>
  <w:style w:type="paragraph" w:styleId="Heading2">
    <w:name w:val="heading 2"/>
    <w:basedOn w:val="Normal"/>
    <w:next w:val="Normal"/>
    <w:link w:val="Heading2Char"/>
    <w:uiPriority w:val="9"/>
    <w:unhideWhenUsed/>
    <w:qFormat/>
    <w:rsid w:val="00705EDF"/>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CAE"/>
    <w:rPr>
      <w:rFonts w:asciiTheme="majorHAnsi" w:hAnsiTheme="majorHAnsi"/>
      <w:sz w:val="32"/>
      <w:lang w:val="en-GB"/>
    </w:rPr>
  </w:style>
  <w:style w:type="table" w:styleId="TableGrid">
    <w:name w:val="Table Grid"/>
    <w:basedOn w:val="TableNormal"/>
    <w:uiPriority w:val="39"/>
    <w:rsid w:val="00DC14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7534"/>
    <w:pPr>
      <w:ind w:left="720"/>
      <w:contextualSpacing/>
    </w:pPr>
  </w:style>
  <w:style w:type="character" w:customStyle="1" w:styleId="Heading2Char">
    <w:name w:val="Heading 2 Char"/>
    <w:basedOn w:val="DefaultParagraphFont"/>
    <w:link w:val="Heading2"/>
    <w:uiPriority w:val="9"/>
    <w:rsid w:val="00705EDF"/>
    <w:rPr>
      <w:rFonts w:asciiTheme="minorHAnsi" w:eastAsiaTheme="majorEastAsia" w:hAnsiTheme="minorHAnsi" w:cstheme="majorBidi"/>
      <w:b w:val="0"/>
      <w:color w:val="000000" w:themeColor="text1"/>
      <w:sz w:val="28"/>
      <w:szCs w:val="26"/>
      <w:lang w:val="en-GB"/>
    </w:rPr>
  </w:style>
  <w:style w:type="paragraph" w:styleId="Header">
    <w:name w:val="header"/>
    <w:basedOn w:val="Normal"/>
    <w:link w:val="HeaderChar"/>
    <w:uiPriority w:val="99"/>
    <w:unhideWhenUsed/>
    <w:rsid w:val="00CF11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1137"/>
    <w:rPr>
      <w:lang w:val="en-GB"/>
    </w:rPr>
  </w:style>
  <w:style w:type="paragraph" w:styleId="Footer">
    <w:name w:val="footer"/>
    <w:basedOn w:val="Normal"/>
    <w:link w:val="FooterChar"/>
    <w:uiPriority w:val="99"/>
    <w:unhideWhenUsed/>
    <w:rsid w:val="00CF11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1137"/>
    <w:rPr>
      <w:lang w:val="en-GB"/>
    </w:rPr>
  </w:style>
  <w:style w:type="paragraph" w:styleId="TOCHeading">
    <w:name w:val="TOC Heading"/>
    <w:basedOn w:val="Heading1"/>
    <w:next w:val="Normal"/>
    <w:uiPriority w:val="39"/>
    <w:unhideWhenUsed/>
    <w:qFormat/>
    <w:rsid w:val="00F456C7"/>
    <w:pPr>
      <w:keepNext/>
      <w:keepLines/>
      <w:spacing w:before="240" w:after="0" w:line="259" w:lineRule="auto"/>
      <w:outlineLvl w:val="9"/>
    </w:pPr>
    <w:rPr>
      <w:rFonts w:eastAsiaTheme="majorEastAsia" w:cstheme="majorBidi"/>
      <w:b w:val="0"/>
      <w:color w:val="1481AB" w:themeColor="accent1" w:themeShade="BF"/>
      <w:szCs w:val="32"/>
      <w:lang w:val="en-US"/>
    </w:rPr>
  </w:style>
  <w:style w:type="paragraph" w:styleId="TOC1">
    <w:name w:val="toc 1"/>
    <w:basedOn w:val="Normal"/>
    <w:next w:val="Normal"/>
    <w:autoRedefine/>
    <w:uiPriority w:val="39"/>
    <w:unhideWhenUsed/>
    <w:rsid w:val="00F456C7"/>
    <w:pPr>
      <w:spacing w:after="100"/>
    </w:pPr>
  </w:style>
  <w:style w:type="paragraph" w:styleId="TOC2">
    <w:name w:val="toc 2"/>
    <w:basedOn w:val="Normal"/>
    <w:next w:val="Normal"/>
    <w:autoRedefine/>
    <w:uiPriority w:val="39"/>
    <w:unhideWhenUsed/>
    <w:rsid w:val="00F456C7"/>
    <w:pPr>
      <w:spacing w:after="100"/>
      <w:ind w:left="240"/>
    </w:pPr>
  </w:style>
  <w:style w:type="character" w:styleId="Hyperlink">
    <w:name w:val="Hyperlink"/>
    <w:basedOn w:val="DefaultParagraphFont"/>
    <w:uiPriority w:val="99"/>
    <w:unhideWhenUsed/>
    <w:rsid w:val="00F456C7"/>
    <w:rPr>
      <w:color w:val="6EAC1C" w:themeColor="hyperlink"/>
      <w:u w:val="single"/>
    </w:rPr>
  </w:style>
  <w:style w:type="paragraph" w:styleId="NoSpacing">
    <w:name w:val="No Spacing"/>
    <w:link w:val="NoSpacingChar"/>
    <w:uiPriority w:val="1"/>
    <w:qFormat/>
    <w:rsid w:val="007D355C"/>
    <w:pPr>
      <w:spacing w:after="0" w:line="240" w:lineRule="auto"/>
      <w:jc w:val="left"/>
    </w:pPr>
    <w:rPr>
      <w:rFonts w:asciiTheme="minorHAnsi" w:eastAsiaTheme="minorEastAsia" w:hAnsiTheme="minorHAnsi"/>
      <w:b w:val="0"/>
      <w:sz w:val="22"/>
    </w:rPr>
  </w:style>
  <w:style w:type="character" w:customStyle="1" w:styleId="NoSpacingChar">
    <w:name w:val="No Spacing Char"/>
    <w:basedOn w:val="DefaultParagraphFont"/>
    <w:link w:val="NoSpacing"/>
    <w:uiPriority w:val="1"/>
    <w:rsid w:val="007D355C"/>
    <w:rPr>
      <w:rFonts w:asciiTheme="minorHAnsi" w:eastAsiaTheme="minorEastAsia" w:hAnsiTheme="minorHAnsi"/>
      <w:b w:val="0"/>
      <w:sz w:val="22"/>
    </w:rPr>
  </w:style>
  <w:style w:type="paragraph" w:styleId="IntenseQuote">
    <w:name w:val="Intense Quote"/>
    <w:basedOn w:val="Normal"/>
    <w:next w:val="Normal"/>
    <w:link w:val="IntenseQuoteChar"/>
    <w:uiPriority w:val="30"/>
    <w:qFormat/>
    <w:rsid w:val="000D1B0F"/>
    <w:pPr>
      <w:pBdr>
        <w:top w:val="single" w:sz="4" w:space="10" w:color="1CADE4" w:themeColor="accent1"/>
        <w:bottom w:val="single" w:sz="4" w:space="10" w:color="1CADE4" w:themeColor="accent1"/>
      </w:pBdr>
      <w:spacing w:before="360" w:after="360"/>
      <w:ind w:left="864" w:right="864"/>
      <w:jc w:val="center"/>
    </w:pPr>
    <w:rPr>
      <w:i/>
      <w:iCs/>
      <w:color w:val="1CADE4" w:themeColor="accent1"/>
    </w:rPr>
  </w:style>
  <w:style w:type="character" w:customStyle="1" w:styleId="IntenseQuoteChar">
    <w:name w:val="Intense Quote Char"/>
    <w:basedOn w:val="DefaultParagraphFont"/>
    <w:link w:val="IntenseQuote"/>
    <w:uiPriority w:val="30"/>
    <w:rsid w:val="000D1B0F"/>
    <w:rPr>
      <w:i/>
      <w:iCs/>
      <w:color w:val="1CADE4" w:themeColor="accen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35399">
      <w:bodyDiv w:val="1"/>
      <w:marLeft w:val="0"/>
      <w:marRight w:val="0"/>
      <w:marTop w:val="0"/>
      <w:marBottom w:val="0"/>
      <w:divBdr>
        <w:top w:val="none" w:sz="0" w:space="0" w:color="auto"/>
        <w:left w:val="none" w:sz="0" w:space="0" w:color="auto"/>
        <w:bottom w:val="none" w:sz="0" w:space="0" w:color="auto"/>
        <w:right w:val="none" w:sz="0" w:space="0" w:color="auto"/>
      </w:divBdr>
    </w:div>
    <w:div w:id="479999413">
      <w:bodyDiv w:val="1"/>
      <w:marLeft w:val="0"/>
      <w:marRight w:val="0"/>
      <w:marTop w:val="0"/>
      <w:marBottom w:val="0"/>
      <w:divBdr>
        <w:top w:val="none" w:sz="0" w:space="0" w:color="auto"/>
        <w:left w:val="none" w:sz="0" w:space="0" w:color="auto"/>
        <w:bottom w:val="none" w:sz="0" w:space="0" w:color="auto"/>
        <w:right w:val="none" w:sz="0" w:space="0" w:color="auto"/>
      </w:divBdr>
    </w:div>
    <w:div w:id="524174252">
      <w:bodyDiv w:val="1"/>
      <w:marLeft w:val="0"/>
      <w:marRight w:val="0"/>
      <w:marTop w:val="0"/>
      <w:marBottom w:val="0"/>
      <w:divBdr>
        <w:top w:val="none" w:sz="0" w:space="0" w:color="auto"/>
        <w:left w:val="none" w:sz="0" w:space="0" w:color="auto"/>
        <w:bottom w:val="none" w:sz="0" w:space="0" w:color="auto"/>
        <w:right w:val="none" w:sz="0" w:space="0" w:color="auto"/>
      </w:divBdr>
    </w:div>
    <w:div w:id="597450302">
      <w:bodyDiv w:val="1"/>
      <w:marLeft w:val="0"/>
      <w:marRight w:val="0"/>
      <w:marTop w:val="0"/>
      <w:marBottom w:val="0"/>
      <w:divBdr>
        <w:top w:val="none" w:sz="0" w:space="0" w:color="auto"/>
        <w:left w:val="none" w:sz="0" w:space="0" w:color="auto"/>
        <w:bottom w:val="none" w:sz="0" w:space="0" w:color="auto"/>
        <w:right w:val="none" w:sz="0" w:space="0" w:color="auto"/>
      </w:divBdr>
    </w:div>
    <w:div w:id="823661460">
      <w:bodyDiv w:val="1"/>
      <w:marLeft w:val="0"/>
      <w:marRight w:val="0"/>
      <w:marTop w:val="0"/>
      <w:marBottom w:val="0"/>
      <w:divBdr>
        <w:top w:val="none" w:sz="0" w:space="0" w:color="auto"/>
        <w:left w:val="none" w:sz="0" w:space="0" w:color="auto"/>
        <w:bottom w:val="none" w:sz="0" w:space="0" w:color="auto"/>
        <w:right w:val="none" w:sz="0" w:space="0" w:color="auto"/>
      </w:divBdr>
    </w:div>
    <w:div w:id="1182279091">
      <w:bodyDiv w:val="1"/>
      <w:marLeft w:val="0"/>
      <w:marRight w:val="0"/>
      <w:marTop w:val="0"/>
      <w:marBottom w:val="0"/>
      <w:divBdr>
        <w:top w:val="none" w:sz="0" w:space="0" w:color="auto"/>
        <w:left w:val="none" w:sz="0" w:space="0" w:color="auto"/>
        <w:bottom w:val="none" w:sz="0" w:space="0" w:color="auto"/>
        <w:right w:val="none" w:sz="0" w:space="0" w:color="auto"/>
      </w:divBdr>
    </w:div>
    <w:div w:id="1352685061">
      <w:bodyDiv w:val="1"/>
      <w:marLeft w:val="0"/>
      <w:marRight w:val="0"/>
      <w:marTop w:val="0"/>
      <w:marBottom w:val="0"/>
      <w:divBdr>
        <w:top w:val="none" w:sz="0" w:space="0" w:color="auto"/>
        <w:left w:val="none" w:sz="0" w:space="0" w:color="auto"/>
        <w:bottom w:val="none" w:sz="0" w:space="0" w:color="auto"/>
        <w:right w:val="none" w:sz="0" w:space="0" w:color="auto"/>
      </w:divBdr>
    </w:div>
    <w:div w:id="1423256094">
      <w:bodyDiv w:val="1"/>
      <w:marLeft w:val="0"/>
      <w:marRight w:val="0"/>
      <w:marTop w:val="0"/>
      <w:marBottom w:val="0"/>
      <w:divBdr>
        <w:top w:val="none" w:sz="0" w:space="0" w:color="auto"/>
        <w:left w:val="none" w:sz="0" w:space="0" w:color="auto"/>
        <w:bottom w:val="none" w:sz="0" w:space="0" w:color="auto"/>
        <w:right w:val="none" w:sz="0" w:space="0" w:color="auto"/>
      </w:divBdr>
    </w:div>
    <w:div w:id="1697266828">
      <w:bodyDiv w:val="1"/>
      <w:marLeft w:val="0"/>
      <w:marRight w:val="0"/>
      <w:marTop w:val="0"/>
      <w:marBottom w:val="0"/>
      <w:divBdr>
        <w:top w:val="none" w:sz="0" w:space="0" w:color="auto"/>
        <w:left w:val="none" w:sz="0" w:space="0" w:color="auto"/>
        <w:bottom w:val="none" w:sz="0" w:space="0" w:color="auto"/>
        <w:right w:val="none" w:sz="0" w:space="0" w:color="auto"/>
      </w:divBdr>
    </w:div>
    <w:div w:id="1735157628">
      <w:bodyDiv w:val="1"/>
      <w:marLeft w:val="0"/>
      <w:marRight w:val="0"/>
      <w:marTop w:val="0"/>
      <w:marBottom w:val="0"/>
      <w:divBdr>
        <w:top w:val="none" w:sz="0" w:space="0" w:color="auto"/>
        <w:left w:val="none" w:sz="0" w:space="0" w:color="auto"/>
        <w:bottom w:val="none" w:sz="0" w:space="0" w:color="auto"/>
        <w:right w:val="none" w:sz="0" w:space="0" w:color="auto"/>
      </w:divBdr>
    </w:div>
    <w:div w:id="2088963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OneDrive\Desktop\My%20Work\July,%202023\8.07.2023_PavlinaF_LCBB5000%20Data%20Handling%20&amp;%20Business%20Intelligence%20REPORT\Hotel%20Reservation%20Final.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Sheet3!$N$3</c:f>
              <c:strCache>
                <c:ptCount val="1"/>
                <c:pt idx="0">
                  <c:v>Average price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Sheet3!$L$4:$L$9</c:f>
              <c:numCache>
                <c:formatCode>General</c:formatCode>
                <c:ptCount val="6"/>
                <c:pt idx="0">
                  <c:v>2017</c:v>
                </c:pt>
                <c:pt idx="1">
                  <c:v>2018</c:v>
                </c:pt>
                <c:pt idx="2">
                  <c:v>2019</c:v>
                </c:pt>
                <c:pt idx="3">
                  <c:v>2020</c:v>
                </c:pt>
                <c:pt idx="4">
                  <c:v>2021</c:v>
                </c:pt>
                <c:pt idx="5">
                  <c:v>2022</c:v>
                </c:pt>
              </c:numCache>
            </c:numRef>
          </c:cat>
          <c:val>
            <c:numRef>
              <c:f>Sheet3!$N$4:$N$9</c:f>
              <c:numCache>
                <c:formatCode>_(* #,##0.00_);_(* \(#,##0.00\);_(* "-"??_);_(@_)</c:formatCode>
                <c:ptCount val="6"/>
                <c:pt idx="0">
                  <c:v>83145.05</c:v>
                </c:pt>
                <c:pt idx="1">
                  <c:v>1155505.4400000132</c:v>
                </c:pt>
                <c:pt idx="2">
                  <c:v>6641.1000000000013</c:v>
                </c:pt>
                <c:pt idx="3">
                  <c:v>7522.7499999999991</c:v>
                </c:pt>
                <c:pt idx="4">
                  <c:v>5413.7500000000009</c:v>
                </c:pt>
                <c:pt idx="5">
                  <c:v>56133.660000000018</c:v>
                </c:pt>
              </c:numCache>
            </c:numRef>
          </c:val>
          <c:extLst>
            <c:ext xmlns:c16="http://schemas.microsoft.com/office/drawing/2014/chart" uri="{C3380CC4-5D6E-409C-BE32-E72D297353CC}">
              <c16:uniqueId val="{00000000-07EB-46AF-B55D-D7A88D3B9513}"/>
            </c:ext>
          </c:extLst>
        </c:ser>
        <c:dLbls>
          <c:showLegendKey val="0"/>
          <c:showVal val="0"/>
          <c:showCatName val="0"/>
          <c:showSerName val="0"/>
          <c:showPercent val="0"/>
          <c:showBubbleSize val="0"/>
        </c:dLbls>
        <c:gapWidth val="219"/>
        <c:axId val="1641536880"/>
        <c:axId val="1310087968"/>
      </c:barChart>
      <c:lineChart>
        <c:grouping val="standard"/>
        <c:varyColors val="0"/>
        <c:ser>
          <c:idx val="1"/>
          <c:order val="1"/>
          <c:tx>
            <c:strRef>
              <c:f>Sheet3!$N$3</c:f>
              <c:strCache>
                <c:ptCount val="1"/>
                <c:pt idx="0">
                  <c:v>Average price</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val>
            <c:numRef>
              <c:f>Sheet3!$N$10:$N$15</c:f>
              <c:numCache>
                <c:formatCode>_(* #,##0.00_);_(* \(#,##0.00\);_(* "-"??_);_(@_)</c:formatCode>
                <c:ptCount val="6"/>
                <c:pt idx="0">
                  <c:v>466159.06000000006</c:v>
                </c:pt>
                <c:pt idx="1">
                  <c:v>1829216.130000009</c:v>
                </c:pt>
                <c:pt idx="2">
                  <c:v>11374.189999999999</c:v>
                </c:pt>
                <c:pt idx="3">
                  <c:v>13334.549999999997</c:v>
                </c:pt>
                <c:pt idx="4">
                  <c:v>14023.050000000001</c:v>
                </c:pt>
                <c:pt idx="5">
                  <c:v>103220.14999999995</c:v>
                </c:pt>
              </c:numCache>
            </c:numRef>
          </c:val>
          <c:smooth val="0"/>
          <c:extLst>
            <c:ext xmlns:c16="http://schemas.microsoft.com/office/drawing/2014/chart" uri="{C3380CC4-5D6E-409C-BE32-E72D297353CC}">
              <c16:uniqueId val="{00000001-07EB-46AF-B55D-D7A88D3B9513}"/>
            </c:ext>
          </c:extLst>
        </c:ser>
        <c:dLbls>
          <c:showLegendKey val="0"/>
          <c:showVal val="0"/>
          <c:showCatName val="0"/>
          <c:showSerName val="0"/>
          <c:showPercent val="0"/>
          <c:showBubbleSize val="0"/>
        </c:dLbls>
        <c:marker val="1"/>
        <c:smooth val="0"/>
        <c:axId val="1641536880"/>
        <c:axId val="1310087968"/>
      </c:lineChart>
      <c:catAx>
        <c:axId val="164153688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10087968"/>
        <c:crosses val="autoZero"/>
        <c:auto val="1"/>
        <c:lblAlgn val="ctr"/>
        <c:lblOffset val="100"/>
        <c:noMultiLvlLbl val="0"/>
      </c:catAx>
      <c:valAx>
        <c:axId val="1310087968"/>
        <c:scaling>
          <c:orientation val="minMax"/>
        </c:scaling>
        <c:delete val="0"/>
        <c:axPos val="l"/>
        <c:majorGridlines>
          <c:spPr>
            <a:ln w="9525" cap="flat" cmpd="sng" algn="ctr">
              <a:solidFill>
                <a:schemeClr val="lt1">
                  <a:lumMod val="95000"/>
                  <a:alpha val="10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41536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3401D-87AA-409C-B25E-5CBA9994D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3383</Words>
  <Characters>19286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2023-12-19T21:08:00Z</dcterms:created>
  <dcterms:modified xsi:type="dcterms:W3CDTF">2023-12-19T21:10:00Z</dcterms:modified>
</cp:coreProperties>
</file>