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6CD" w:rsidRPr="005958D4" w:rsidRDefault="002246CD" w:rsidP="005958D4">
      <w:pPr>
        <w:rPr>
          <w:b/>
          <w:sz w:val="44"/>
        </w:rPr>
      </w:pPr>
      <w:r w:rsidRPr="005958D4">
        <w:rPr>
          <w:b/>
          <w:sz w:val="44"/>
        </w:rPr>
        <w:t>Analysing the importance of spectatorship in eliciting an emotional response in an audience</w:t>
      </w:r>
    </w:p>
    <w:p w:rsidR="00283C14" w:rsidRDefault="00283C1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p>
    <w:p w:rsidR="005958D4" w:rsidRDefault="005958D4">
      <w:pPr>
        <w:rPr>
          <w:b/>
          <w:u w:val="single"/>
        </w:rPr>
      </w:pPr>
      <w:r>
        <w:rPr>
          <w:b/>
          <w:noProof/>
          <w:u w:val="single"/>
        </w:rPr>
        <mc:AlternateContent>
          <mc:Choice Requires="wps">
            <w:drawing>
              <wp:anchor distT="0" distB="0" distL="114300" distR="114300" simplePos="0" relativeHeight="251659264" behindDoc="0" locked="0" layoutInCell="1" allowOverlap="1">
                <wp:simplePos x="0" y="0"/>
                <wp:positionH relativeFrom="column">
                  <wp:posOffset>-614971</wp:posOffset>
                </wp:positionH>
                <wp:positionV relativeFrom="paragraph">
                  <wp:posOffset>571785</wp:posOffset>
                </wp:positionV>
                <wp:extent cx="3452501" cy="581114"/>
                <wp:effectExtent l="0" t="0" r="0" b="0"/>
                <wp:wrapNone/>
                <wp:docPr id="2" name="Text Box 2"/>
                <wp:cNvGraphicFramePr/>
                <a:graphic xmlns:a="http://schemas.openxmlformats.org/drawingml/2006/main">
                  <a:graphicData uri="http://schemas.microsoft.com/office/word/2010/wordprocessingShape">
                    <wps:wsp>
                      <wps:cNvSpPr txBox="1"/>
                      <wps:spPr>
                        <a:xfrm>
                          <a:off x="0" y="0"/>
                          <a:ext cx="3452501" cy="581114"/>
                        </a:xfrm>
                        <a:prstGeom prst="rect">
                          <a:avLst/>
                        </a:prstGeom>
                        <a:noFill/>
                        <a:ln w="6350">
                          <a:noFill/>
                        </a:ln>
                      </wps:spPr>
                      <wps:txbx>
                        <w:txbxContent>
                          <w:p w:rsidR="005958D4" w:rsidRPr="005958D4" w:rsidRDefault="005958D4">
                            <w:pPr>
                              <w:rPr>
                                <w:color w:val="000000" w:themeColor="text1"/>
                                <w14:textOutline w14:w="9525" w14:cap="rnd" w14:cmpd="sng" w14:algn="ctr">
                                  <w14:noFill/>
                                  <w14:prstDash w14:val="solid"/>
                                  <w14:bevel/>
                                </w14:textOutline>
                              </w:rPr>
                            </w:pPr>
                            <w:r w:rsidRPr="005958D4">
                              <w:rPr>
                                <w:color w:val="000000" w:themeColor="text1"/>
                                <w14:textOutline w14:w="9525" w14:cap="rnd" w14:cmpd="sng" w14:algn="ctr">
                                  <w14:noFill/>
                                  <w14:prstDash w14:val="solid"/>
                                  <w14:bevel/>
                                </w14:textOutline>
                              </w:rPr>
                              <w:t>Toby Green P145158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4pt;margin-top:45pt;width:271.8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RAiELQIAAFEEAAAOAAAAZHJzL2Uyb0RvYy54bWysVE2P2jAQvVfqf7B8L/lY2G4jworuiqoS&#13;&#10;2l0Jqj0bxyaRHI9rGxL66zt2Aou2PVW9mPHMZD7ee2Z+37eKHIV1DeiSZpOUEqE5VI3el/THdvXp&#13;&#10;jhLnma6YAi1KehKO3i8+fph3phA51KAqYQkW0a7oTElr702RJI7XomVuAkZoDEqwLfN4tfuksqzD&#13;&#10;6q1K8jS9TTqwlbHAhXPofRyCdBHrSym4f5bSCU9USXE2H08bz104k8WcFXvLTN3wcQz2D1O0rNHY&#13;&#10;9FLqkXlGDrb5o1TbcAsOpJ9waBOQsuEi7oDbZOm7bTY1MyLuguA4c4HJ/b+y/On4YklTlTSnRLMW&#13;&#10;KdqK3pOv0JM8oNMZV2DSxmCa79GNLJ/9Dp1h6V7aNvziOgTjiPPpgm0oxtF5M53lszSjhGNsdpdl&#13;&#10;2TSUSd6+Ntb5bwJaEoySWuQuQsqOa+eH1HNKaKZh1SgV+VOadCW9vZml8YNLBIsrjT3CDsOswfL9&#13;&#10;rh8X20F1wr0sDLpwhq8abL5mzr8wi0LAVVDc/hkPqQCbwGhRUoP99Td/yEd+MEpJh8Iqqft5YFZQ&#13;&#10;or5rZO5LNp0GJcbLdPY5x4u9juyuI/rQPgBqF4HD6aIZ8r06m9JC+4pvYBm6Yohpjr1L6s/mgx/k&#13;&#10;jm+Ii+UyJqH2DPNrvTE8lA5wBmi3/SuzZsTfI3NPcJYgK97RMOQORCwPHmQTOQoAD6iOuKNuI8vj&#13;&#10;GwsP4/oes97+CRa/AQAA//8DAFBLAwQUAAYACAAAACEAs5KePOYAAAAPAQAADwAAAGRycy9kb3du&#13;&#10;cmV2LnhtbEyPT2vCQBDF7wW/wzJCb7pRNCQxG5EUKZT2oPXS2yY7JqH7J82umvbTd3qyl4Fh3nvz&#13;&#10;e/l2NJpdcfCdswIW8wgY2tqpzjYCTu/7WQLMB2mV1M6igG/0sC0mD7nMlLvZA16PoWEUYn0mBbQh&#13;&#10;9Bnnvm7RSD93PVq6nd1gZKB1aLga5I3CjebLKIq5kZ2lD63ssWyx/jxejICXcv8mD9XSJD+6fH49&#13;&#10;7/qv08daiMfp+LShsdsACziGuwP+OhA/FARWuYtVnmkBszQm/iAgjagYCVarOAVWkTJZrIEXOf/f&#13;&#10;o/gFAAD//wMAUEsBAi0AFAAGAAgAAAAhALaDOJL+AAAA4QEAABMAAAAAAAAAAAAAAAAAAAAAAFtD&#13;&#10;b250ZW50X1R5cGVzXS54bWxQSwECLQAUAAYACAAAACEAOP0h/9YAAACUAQAACwAAAAAAAAAAAAAA&#13;&#10;AAAvAQAAX3JlbHMvLnJlbHNQSwECLQAUAAYACAAAACEAuEQIhC0CAABRBAAADgAAAAAAAAAAAAAA&#13;&#10;AAAuAgAAZHJzL2Uyb0RvYy54bWxQSwECLQAUAAYACAAAACEAs5KePOYAAAAPAQAADwAAAAAAAAAA&#13;&#10;AAAAAACHBAAAZHJzL2Rvd25yZXYueG1sUEsFBgAAAAAEAAQA8wAAAJoFAAAAAA==&#13;&#10;" filled="f" stroked="f" strokeweight=".5pt">
                <v:textbox>
                  <w:txbxContent>
                    <w:p w:rsidR="005958D4" w:rsidRPr="005958D4" w:rsidRDefault="005958D4">
                      <w:pPr>
                        <w:rPr>
                          <w:color w:val="000000" w:themeColor="text1"/>
                          <w14:textOutline w14:w="9525" w14:cap="rnd" w14:cmpd="sng" w14:algn="ctr">
                            <w14:noFill/>
                            <w14:prstDash w14:val="solid"/>
                            <w14:bevel/>
                          </w14:textOutline>
                        </w:rPr>
                      </w:pPr>
                      <w:r w:rsidRPr="005958D4">
                        <w:rPr>
                          <w:color w:val="000000" w:themeColor="text1"/>
                          <w14:textOutline w14:w="9525" w14:cap="rnd" w14:cmpd="sng" w14:algn="ctr">
                            <w14:noFill/>
                            <w14:prstDash w14:val="solid"/>
                            <w14:bevel/>
                          </w14:textOutline>
                        </w:rPr>
                        <w:t>Toby Green P145158</w:t>
                      </w:r>
                    </w:p>
                  </w:txbxContent>
                </v:textbox>
              </v:shape>
            </w:pict>
          </mc:Fallback>
        </mc:AlternateContent>
      </w:r>
    </w:p>
    <w:p w:rsidR="00972F50" w:rsidRPr="005958D4" w:rsidRDefault="00972F50">
      <w:pPr>
        <w:rPr>
          <w:b/>
          <w:u w:val="single"/>
        </w:rPr>
      </w:pPr>
      <w:r>
        <w:rPr>
          <w:b/>
          <w:sz w:val="28"/>
        </w:rPr>
        <w:lastRenderedPageBreak/>
        <w:t>Why I chose this topic</w:t>
      </w:r>
    </w:p>
    <w:p w:rsidR="00972F50" w:rsidRDefault="00972F50"/>
    <w:p w:rsidR="00C404E4" w:rsidRDefault="00C404E4">
      <w:r>
        <w:t>Film making</w:t>
      </w:r>
      <w:r w:rsidR="009D4A42">
        <w:t xml:space="preserve"> </w:t>
      </w:r>
      <w:r>
        <w:t xml:space="preserve">in essence is a collaboration of many different art forms. </w:t>
      </w:r>
      <w:r w:rsidR="00E45179">
        <w:t>With each individual aspect</w:t>
      </w:r>
      <w:r>
        <w:t xml:space="preserve"> yielding the potential to </w:t>
      </w:r>
      <w:r w:rsidR="003E70A8">
        <w:t>elicit</w:t>
      </w:r>
      <w:r>
        <w:t xml:space="preserve"> a</w:t>
      </w:r>
      <w:r w:rsidR="00E45179">
        <w:t xml:space="preserve"> visceral emotional reaction from</w:t>
      </w:r>
      <w:r>
        <w:t xml:space="preserve"> an audience.</w:t>
      </w:r>
      <w:r w:rsidR="00961EC5">
        <w:t xml:space="preserve"> </w:t>
      </w:r>
      <w:r w:rsidR="00BF4A43" w:rsidRPr="00BF4A43">
        <w:t xml:space="preserve">Some films scare us; some make us cry; some </w:t>
      </w:r>
      <w:r w:rsidR="00BF4A43">
        <w:t>make us laugh</w:t>
      </w:r>
      <w:r w:rsidR="00BF4A43" w:rsidRPr="00BF4A43">
        <w:t xml:space="preserve">. </w:t>
      </w:r>
      <w:r w:rsidR="00BF4A43">
        <w:t xml:space="preserve">However, what makes a truly good film stand out is its ability to </w:t>
      </w:r>
      <w:r w:rsidR="00BF4A43" w:rsidRPr="00BF4A43">
        <w:t xml:space="preserve">leave us suspended between feelings – both joyous and sad, or angry and serene. </w:t>
      </w:r>
      <w:r w:rsidR="00BF4A43">
        <w:t xml:space="preserve">A great </w:t>
      </w:r>
      <w:r w:rsidR="003E70A8">
        <w:t>film will take you by the hand as it leads you on a journey, whilst simultaneously and subconsciously manipulating your emotions like a conductor controls an orchestra</w:t>
      </w:r>
      <w:r w:rsidR="00961EC5">
        <w:t xml:space="preserve">. </w:t>
      </w:r>
      <w:r w:rsidR="00E45179">
        <w:t xml:space="preserve">It is this </w:t>
      </w:r>
      <w:r w:rsidR="003E70A8">
        <w:t>influence</w:t>
      </w:r>
      <w:r w:rsidR="00E45179">
        <w:t>, of being able to evok</w:t>
      </w:r>
      <w:r w:rsidR="00E45179" w:rsidRPr="008A63DA">
        <w:rPr>
          <w:color w:val="000000" w:themeColor="text1"/>
        </w:rPr>
        <w:t xml:space="preserve">e </w:t>
      </w:r>
      <w:r w:rsidR="003E70A8" w:rsidRPr="008A63DA">
        <w:rPr>
          <w:color w:val="000000" w:themeColor="text1"/>
        </w:rPr>
        <w:t xml:space="preserve">such </w:t>
      </w:r>
      <w:r w:rsidR="008A63DA" w:rsidRPr="008A63DA">
        <w:rPr>
          <w:color w:val="000000" w:themeColor="text1"/>
        </w:rPr>
        <w:t>powerful</w:t>
      </w:r>
      <w:r w:rsidR="003E70A8" w:rsidRPr="008A63DA">
        <w:rPr>
          <w:color w:val="000000" w:themeColor="text1"/>
        </w:rPr>
        <w:t xml:space="preserve"> </w:t>
      </w:r>
      <w:r w:rsidR="00964267">
        <w:rPr>
          <w:color w:val="000000" w:themeColor="text1"/>
        </w:rPr>
        <w:t xml:space="preserve">of </w:t>
      </w:r>
      <w:r w:rsidR="00E45179" w:rsidRPr="008A63DA">
        <w:rPr>
          <w:color w:val="000000" w:themeColor="text1"/>
        </w:rPr>
        <w:t xml:space="preserve">emotions, </w:t>
      </w:r>
      <w:r w:rsidR="00E45179">
        <w:t xml:space="preserve">that makes film making </w:t>
      </w:r>
      <w:r w:rsidR="00961EC5">
        <w:t xml:space="preserve">stand out as </w:t>
      </w:r>
      <w:r w:rsidR="00E45179">
        <w:t xml:space="preserve">truly a </w:t>
      </w:r>
      <w:r w:rsidR="008A63DA">
        <w:t>commanding</w:t>
      </w:r>
      <w:r w:rsidR="00E45179">
        <w:t xml:space="preserve"> and unique form of artistic expression. </w:t>
      </w:r>
      <w:r w:rsidR="00C55A96">
        <w:t>I will be exploring just</w:t>
      </w:r>
      <w:r w:rsidR="00961EC5">
        <w:t xml:space="preserve"> how films </w:t>
      </w:r>
      <w:r w:rsidR="00C55A96">
        <w:t xml:space="preserve">are able to convey emotions and promote a synchronicity between what is shown and </w:t>
      </w:r>
      <w:r w:rsidR="0091584D">
        <w:t>what an</w:t>
      </w:r>
      <w:r w:rsidR="00C55A96">
        <w:t xml:space="preserve"> audience feels.</w:t>
      </w:r>
    </w:p>
    <w:p w:rsidR="00972F50" w:rsidRDefault="00972F50"/>
    <w:p w:rsidR="00972F50" w:rsidRPr="00972F50" w:rsidRDefault="00972F50">
      <w:pPr>
        <w:rPr>
          <w:b/>
          <w:sz w:val="28"/>
        </w:rPr>
      </w:pPr>
      <w:r>
        <w:rPr>
          <w:b/>
          <w:sz w:val="28"/>
        </w:rPr>
        <w:t>Spectatorship</w:t>
      </w:r>
    </w:p>
    <w:p w:rsidR="00A30753" w:rsidRDefault="00A30753"/>
    <w:p w:rsidR="003F1576" w:rsidRDefault="00A30753" w:rsidP="00A30753">
      <w:pPr>
        <w:rPr>
          <w:lang w:val="en-US"/>
        </w:rPr>
      </w:pPr>
      <w:r>
        <w:t xml:space="preserve">In order to understand how films can act as a stimulus to elicit emotions; first we must understand how an audience perceives a film. Distinguishing the audience as a spectator, which fundamentally </w:t>
      </w:r>
      <w:r w:rsidR="00315B22">
        <w:t xml:space="preserve">is the </w:t>
      </w:r>
      <w:r>
        <w:t>classifi</w:t>
      </w:r>
      <w:r w:rsidR="00315B22">
        <w:t>cation of</w:t>
      </w:r>
      <w:r>
        <w:t xml:space="preserve"> </w:t>
      </w:r>
      <w:r w:rsidR="00315B22">
        <w:t xml:space="preserve">an </w:t>
      </w:r>
      <w:r>
        <w:t xml:space="preserve">individual viewing </w:t>
      </w:r>
      <w:r w:rsidR="005170CE">
        <w:t>a</w:t>
      </w:r>
      <w:r>
        <w:t xml:space="preserve"> film, </w:t>
      </w:r>
      <w:r w:rsidR="005170CE">
        <w:t xml:space="preserve">is crucial in understanding how perspective influences an individual’s </w:t>
      </w:r>
      <w:r w:rsidR="00262C2D">
        <w:t xml:space="preserve">particular </w:t>
      </w:r>
      <w:r w:rsidR="005170CE">
        <w:t xml:space="preserve">understanding and reaction to a film. </w:t>
      </w:r>
      <w:r w:rsidRPr="00A30753">
        <w:rPr>
          <w:lang w:val="en-US"/>
        </w:rPr>
        <w:t xml:space="preserve">“You and I are referred to as spectators when we position ourselves in front of a screen and engage in watching a film” (Phillips 2003: 92). </w:t>
      </w:r>
    </w:p>
    <w:p w:rsidR="003F1576" w:rsidRDefault="003F1576" w:rsidP="00A30753">
      <w:pPr>
        <w:rPr>
          <w:lang w:val="en-US"/>
        </w:rPr>
      </w:pPr>
    </w:p>
    <w:p w:rsidR="003F1576" w:rsidRDefault="00C85931" w:rsidP="003F1576">
      <w:pPr>
        <w:rPr>
          <w:lang w:val="en-US"/>
        </w:rPr>
      </w:pPr>
      <w:r>
        <w:rPr>
          <w:lang w:val="en-US"/>
        </w:rPr>
        <w:t>It should be noted that t</w:t>
      </w:r>
      <w:r w:rsidR="003F1576">
        <w:rPr>
          <w:lang w:val="en-US"/>
        </w:rPr>
        <w:t xml:space="preserve">here is a definitive distinction between the spectator and the viewer. </w:t>
      </w:r>
      <w:r w:rsidR="003F1576" w:rsidRPr="00262C2D">
        <w:rPr>
          <w:lang w:val="en-US"/>
        </w:rPr>
        <w:t>“Spectatorship is not only the act of watching a film, but also the ways one takes pleasure in the experience, or not; the means by which watching movies becomes a passion, or a leisu</w:t>
      </w:r>
      <w:r w:rsidR="003F1576">
        <w:rPr>
          <w:lang w:val="en-US"/>
        </w:rPr>
        <w:t>re-time activity like any other” (Mayne</w:t>
      </w:r>
      <w:r w:rsidR="00335EDE">
        <w:rPr>
          <w:lang w:val="en-US"/>
        </w:rPr>
        <w:t xml:space="preserve"> </w:t>
      </w:r>
      <w:r w:rsidR="007C43C3">
        <w:rPr>
          <w:lang w:val="en-US"/>
        </w:rPr>
        <w:t>1993</w:t>
      </w:r>
      <w:r w:rsidR="003F1576">
        <w:rPr>
          <w:lang w:val="en-US"/>
        </w:rPr>
        <w:t xml:space="preserve">). </w:t>
      </w:r>
      <w:r w:rsidR="003F1576" w:rsidRPr="00262C2D">
        <w:rPr>
          <w:lang w:val="en-US"/>
        </w:rPr>
        <w:t xml:space="preserve">Spectatorship refers to </w:t>
      </w:r>
      <w:r w:rsidR="003F1576">
        <w:rPr>
          <w:lang w:val="en-US"/>
        </w:rPr>
        <w:t xml:space="preserve">the process of </w:t>
      </w:r>
      <w:r w:rsidR="00CB3227">
        <w:rPr>
          <w:lang w:val="en-US"/>
        </w:rPr>
        <w:t>going to see</w:t>
      </w:r>
      <w:r w:rsidR="003F1576">
        <w:rPr>
          <w:lang w:val="en-US"/>
        </w:rPr>
        <w:t xml:space="preserve"> a film and </w:t>
      </w:r>
      <w:r w:rsidR="00CB3227">
        <w:rPr>
          <w:lang w:val="en-US"/>
        </w:rPr>
        <w:t xml:space="preserve">subsequently </w:t>
      </w:r>
      <w:r w:rsidR="003F1576">
        <w:rPr>
          <w:lang w:val="en-US"/>
        </w:rPr>
        <w:t xml:space="preserve">becoming invested in it. </w:t>
      </w:r>
      <w:r w:rsidR="0073095D">
        <w:rPr>
          <w:lang w:val="en-US"/>
        </w:rPr>
        <w:t xml:space="preserve">  Spectators are not simply passive viewers,</w:t>
      </w:r>
      <w:r w:rsidR="003F1576" w:rsidRPr="00262C2D">
        <w:rPr>
          <w:lang w:val="en-US"/>
        </w:rPr>
        <w:t xml:space="preserve"> </w:t>
      </w:r>
      <w:r w:rsidR="00226BB3">
        <w:rPr>
          <w:lang w:val="en-US"/>
        </w:rPr>
        <w:t xml:space="preserve">but rather </w:t>
      </w:r>
      <w:r w:rsidR="009A48B5">
        <w:rPr>
          <w:lang w:val="en-US"/>
        </w:rPr>
        <w:t>immers</w:t>
      </w:r>
      <w:r w:rsidR="0073095D">
        <w:rPr>
          <w:lang w:val="en-US"/>
        </w:rPr>
        <w:t>e</w:t>
      </w:r>
      <w:r w:rsidR="00226BB3">
        <w:rPr>
          <w:lang w:val="en-US"/>
        </w:rPr>
        <w:t xml:space="preserve"> themselves in the film, </w:t>
      </w:r>
      <w:r w:rsidR="003F1576" w:rsidRPr="00262C2D">
        <w:rPr>
          <w:lang w:val="en-US"/>
        </w:rPr>
        <w:t xml:space="preserve">taking the pleasure of watching and giving a meaning to the film. </w:t>
      </w:r>
      <w:r w:rsidR="00226BB3">
        <w:rPr>
          <w:lang w:val="en-US"/>
        </w:rPr>
        <w:t xml:space="preserve">It is this understanding which garners film makers with </w:t>
      </w:r>
      <w:r w:rsidR="00EA1F4E">
        <w:rPr>
          <w:lang w:val="en-US"/>
        </w:rPr>
        <w:t>a</w:t>
      </w:r>
      <w:r w:rsidR="00226BB3">
        <w:rPr>
          <w:lang w:val="en-US"/>
        </w:rPr>
        <w:t xml:space="preserve"> power to influence the audience’s experience. </w:t>
      </w:r>
    </w:p>
    <w:p w:rsidR="003F1576" w:rsidRDefault="003F1576" w:rsidP="003F1576">
      <w:pPr>
        <w:rPr>
          <w:lang w:val="en-US"/>
        </w:rPr>
      </w:pPr>
    </w:p>
    <w:p w:rsidR="00F247BB" w:rsidRDefault="00262C02" w:rsidP="003F1576">
      <w:pPr>
        <w:rPr>
          <w:lang w:val="en-US"/>
        </w:rPr>
      </w:pPr>
      <w:r w:rsidRPr="00262C02">
        <w:t>Utilising</w:t>
      </w:r>
      <w:r>
        <w:rPr>
          <w:lang w:val="en-US"/>
        </w:rPr>
        <w:t xml:space="preserve"> the concept of spectatorship, one can associate the viewing experience</w:t>
      </w:r>
      <w:r w:rsidR="008F096E">
        <w:rPr>
          <w:lang w:val="en-US"/>
        </w:rPr>
        <w:t xml:space="preserve"> for</w:t>
      </w:r>
      <w:r>
        <w:rPr>
          <w:lang w:val="en-US"/>
        </w:rPr>
        <w:t xml:space="preserve"> an audience with gaze theory</w:t>
      </w:r>
      <w:r w:rsidR="0086640E">
        <w:rPr>
          <w:lang w:val="en-US"/>
        </w:rPr>
        <w:t xml:space="preserve">. Gaze theory is a term which refers to </w:t>
      </w:r>
      <w:r w:rsidR="008F096E">
        <w:rPr>
          <w:lang w:val="en-US"/>
        </w:rPr>
        <w:t xml:space="preserve">the </w:t>
      </w:r>
      <w:r w:rsidR="009944E0">
        <w:rPr>
          <w:lang w:val="en-US"/>
        </w:rPr>
        <w:t>notion that movies are filmed from a man’s perspectiv</w:t>
      </w:r>
      <w:r w:rsidR="008F096E">
        <w:rPr>
          <w:lang w:val="en-US"/>
        </w:rPr>
        <w:t>e, specifically a heterosexual masculine viewpoint, which is entitled the male gaze. Laura Mulvey, who coined the term ‘male gaze,’</w:t>
      </w:r>
      <w:r w:rsidR="00140D78">
        <w:rPr>
          <w:lang w:val="en-US"/>
        </w:rPr>
        <w:t xml:space="preserve"> </w:t>
      </w:r>
      <w:r w:rsidR="00335EDE">
        <w:rPr>
          <w:lang w:val="en-US"/>
        </w:rPr>
        <w:t>stated that c</w:t>
      </w:r>
      <w:r w:rsidR="00335EDE" w:rsidRPr="00335EDE">
        <w:rPr>
          <w:lang w:val="en-US"/>
        </w:rPr>
        <w:t>lassical cinema produces images of women reflecting male sexual fantasies</w:t>
      </w:r>
      <w:r w:rsidR="00335EDE">
        <w:rPr>
          <w:lang w:val="en-US"/>
        </w:rPr>
        <w:t>. “The determining male gaze projects its fantasy onto the female figure, which is styled accordingly. In their traditional exhibitionist role women are simultaneously looked at and displayed, with their appearance coded for strong visual and erotic impact so that they can be said to connote to-be-looked-at-ness” (Mulvey 1989, 19).</w:t>
      </w:r>
      <w:r w:rsidR="00A75D91">
        <w:rPr>
          <w:lang w:val="en-US"/>
        </w:rPr>
        <w:t xml:space="preserve"> </w:t>
      </w:r>
      <w:r w:rsidR="00F247BB">
        <w:rPr>
          <w:lang w:val="en-US"/>
        </w:rPr>
        <w:t xml:space="preserve">It is this display of, such apparently innocent, voyeurism that facilitates the audience’s emotional response to a film. </w:t>
      </w:r>
    </w:p>
    <w:p w:rsidR="00F247BB" w:rsidRDefault="00F247BB" w:rsidP="003F1576">
      <w:pPr>
        <w:rPr>
          <w:lang w:val="en-US"/>
        </w:rPr>
      </w:pPr>
    </w:p>
    <w:p w:rsidR="00335EDE" w:rsidRPr="00A75D91" w:rsidRDefault="00A75D91" w:rsidP="003F1576">
      <w:r>
        <w:rPr>
          <w:lang w:val="en-US"/>
        </w:rPr>
        <w:t xml:space="preserve">We can </w:t>
      </w:r>
      <w:proofErr w:type="spellStart"/>
      <w:r>
        <w:rPr>
          <w:lang w:val="en-US"/>
        </w:rPr>
        <w:t>contextualise</w:t>
      </w:r>
      <w:proofErr w:type="spellEnd"/>
      <w:r>
        <w:rPr>
          <w:lang w:val="en-US"/>
        </w:rPr>
        <w:t xml:space="preserve"> this theory with the works of Alfred Hitchcock, in particular his film Psycho. </w:t>
      </w:r>
      <w:r w:rsidR="00964267">
        <w:rPr>
          <w:lang w:val="en-US"/>
        </w:rPr>
        <w:t>Where</w:t>
      </w:r>
      <w:r w:rsidR="00F247BB">
        <w:rPr>
          <w:lang w:val="en-US"/>
        </w:rPr>
        <w:t>by in the initial twenty minutes or so of the film the focus is on the character of Marion Crane</w:t>
      </w:r>
      <w:r w:rsidR="00094D99">
        <w:rPr>
          <w:lang w:val="en-US"/>
        </w:rPr>
        <w:t>,</w:t>
      </w:r>
      <w:r w:rsidR="00F247BB">
        <w:rPr>
          <w:lang w:val="en-US"/>
        </w:rPr>
        <w:t xml:space="preserve"> leading to the audience succumbing to the idea that she is the film’s protagonist. </w:t>
      </w:r>
      <w:r w:rsidR="00C84002">
        <w:rPr>
          <w:lang w:val="en-US"/>
        </w:rPr>
        <w:t xml:space="preserve">This assumption is further reinforced as we are lead to believe that Marion is a </w:t>
      </w:r>
      <w:r w:rsidR="00063762">
        <w:rPr>
          <w:lang w:val="en-US"/>
        </w:rPr>
        <w:t xml:space="preserve">character who is in charge of her own destiny, a luxury which would not have been the norm for many females during the period </w:t>
      </w:r>
      <w:r w:rsidR="0073095D">
        <w:rPr>
          <w:lang w:val="en-US"/>
        </w:rPr>
        <w:t>of the 1960’s when the film was set</w:t>
      </w:r>
      <w:r w:rsidR="00063762">
        <w:rPr>
          <w:lang w:val="en-US"/>
        </w:rPr>
        <w:t xml:space="preserve">. This is because we lay witness to her stealing money, having sex when she is unmarried and </w:t>
      </w:r>
      <w:r w:rsidR="005D48B1">
        <w:rPr>
          <w:lang w:val="en-US"/>
        </w:rPr>
        <w:t xml:space="preserve">ultimately her acting as a seductress. At first impression, these qualities could be seen as an endorsement for </w:t>
      </w:r>
      <w:r w:rsidR="005D48B1">
        <w:rPr>
          <w:lang w:val="en-US"/>
        </w:rPr>
        <w:lastRenderedPageBreak/>
        <w:t xml:space="preserve">the character’s resilience, however, this sentiment soon disintegrates as we later observe her murder. </w:t>
      </w:r>
    </w:p>
    <w:p w:rsidR="00335EDE" w:rsidRDefault="00335EDE" w:rsidP="003F1576">
      <w:pPr>
        <w:rPr>
          <w:lang w:val="en-US"/>
        </w:rPr>
      </w:pPr>
    </w:p>
    <w:p w:rsidR="00E73533" w:rsidRDefault="008A5513" w:rsidP="003F1576">
      <w:pPr>
        <w:rPr>
          <w:lang w:val="en-US"/>
        </w:rPr>
      </w:pPr>
      <w:r>
        <w:rPr>
          <w:lang w:val="en-US"/>
        </w:rPr>
        <w:t xml:space="preserve">It is this </w:t>
      </w:r>
      <w:r w:rsidR="00D17F5F">
        <w:rPr>
          <w:lang w:val="en-US"/>
        </w:rPr>
        <w:t>deception of power, which Hitchcock so masterfully implements, that manipulates the audience’</w:t>
      </w:r>
      <w:r w:rsidR="00E73533">
        <w:rPr>
          <w:lang w:val="en-US"/>
        </w:rPr>
        <w:t>s perception of the character</w:t>
      </w:r>
      <w:r w:rsidR="00D17F5F">
        <w:rPr>
          <w:lang w:val="en-US"/>
        </w:rPr>
        <w:t xml:space="preserve">. </w:t>
      </w:r>
      <w:r w:rsidR="007463B5">
        <w:rPr>
          <w:lang w:val="en-US"/>
        </w:rPr>
        <w:t>Initially we are encouraged</w:t>
      </w:r>
      <w:r w:rsidR="00E73533">
        <w:rPr>
          <w:lang w:val="en-US"/>
        </w:rPr>
        <w:t xml:space="preserve"> to support Marion, but ultimately the solitary reward for such support is seeing the character die. This links back to Mulvey’s male gaze theory where the inclusion of female characters acts not to propels narrative but to entice a masculine audience. </w:t>
      </w:r>
    </w:p>
    <w:p w:rsidR="008A5513" w:rsidRDefault="008A5513" w:rsidP="003F1576">
      <w:pPr>
        <w:rPr>
          <w:lang w:val="en-US"/>
        </w:rPr>
      </w:pPr>
    </w:p>
    <w:p w:rsidR="00972F50" w:rsidRPr="00887B4C" w:rsidRDefault="00972F50" w:rsidP="003F1576">
      <w:pPr>
        <w:rPr>
          <w:b/>
          <w:sz w:val="28"/>
          <w:lang w:val="en-US"/>
        </w:rPr>
      </w:pPr>
      <w:r w:rsidRPr="00887B4C">
        <w:rPr>
          <w:b/>
          <w:sz w:val="28"/>
          <w:lang w:val="en-US"/>
        </w:rPr>
        <w:t>Semiotics</w:t>
      </w:r>
    </w:p>
    <w:p w:rsidR="00972F50" w:rsidRDefault="00972F50" w:rsidP="003F1576">
      <w:pPr>
        <w:rPr>
          <w:lang w:val="en-US"/>
        </w:rPr>
      </w:pPr>
    </w:p>
    <w:p w:rsidR="00AC0DDA" w:rsidRDefault="00DF7F2A" w:rsidP="008C6F86">
      <w:pPr>
        <w:rPr>
          <w:lang w:val="en-US"/>
        </w:rPr>
      </w:pPr>
      <w:r>
        <w:rPr>
          <w:lang w:val="en-US"/>
        </w:rPr>
        <w:t>To f</w:t>
      </w:r>
      <w:r w:rsidR="008B1F71">
        <w:rPr>
          <w:lang w:val="en-US"/>
        </w:rPr>
        <w:t>urther</w:t>
      </w:r>
      <w:r w:rsidR="00ED0F37">
        <w:rPr>
          <w:lang w:val="en-US"/>
        </w:rPr>
        <w:t xml:space="preserve"> our understanding</w:t>
      </w:r>
      <w:r w:rsidR="008B1F71">
        <w:rPr>
          <w:lang w:val="en-US"/>
        </w:rPr>
        <w:t>,</w:t>
      </w:r>
      <w:r w:rsidR="00ED0F37">
        <w:rPr>
          <w:lang w:val="en-US"/>
        </w:rPr>
        <w:t xml:space="preserve"> of the relationship between </w:t>
      </w:r>
      <w:r w:rsidR="008B1F71">
        <w:rPr>
          <w:lang w:val="en-US"/>
        </w:rPr>
        <w:t xml:space="preserve">films and the emotional response that they elicit to an audience, we must examine semiotics. Essentially semiotics is the study of signs and symbols and the meanings and interpretations that we attribute to them. </w:t>
      </w:r>
      <w:r w:rsidR="00AC0DDA">
        <w:rPr>
          <w:lang w:val="en-US"/>
        </w:rPr>
        <w:t>The most prominent theory that encapsulates the sphere of semiotic</w:t>
      </w:r>
      <w:r w:rsidR="00C1310B">
        <w:rPr>
          <w:lang w:val="en-US"/>
        </w:rPr>
        <w:t>s</w:t>
      </w:r>
      <w:r w:rsidR="00AC0DDA">
        <w:rPr>
          <w:lang w:val="en-US"/>
        </w:rPr>
        <w:t xml:space="preserve"> was constructed by the Swiss sociologist </w:t>
      </w:r>
      <w:r w:rsidR="006B6F41">
        <w:rPr>
          <w:lang w:val="en-US"/>
        </w:rPr>
        <w:t xml:space="preserve">Ferdinand </w:t>
      </w:r>
      <w:r w:rsidR="00873702">
        <w:rPr>
          <w:lang w:val="en-US"/>
        </w:rPr>
        <w:t xml:space="preserve">de Saussure, </w:t>
      </w:r>
      <w:r w:rsidR="00C13B50">
        <w:rPr>
          <w:lang w:val="en-US"/>
        </w:rPr>
        <w:t xml:space="preserve">who says that there is </w:t>
      </w:r>
      <w:r w:rsidR="0062286B">
        <w:rPr>
          <w:lang w:val="en-US"/>
        </w:rPr>
        <w:t>“</w:t>
      </w:r>
      <w:r w:rsidR="00C13B50">
        <w:rPr>
          <w:lang w:val="en-US"/>
        </w:rPr>
        <w:t>no relationship between what he calls the signifier and the signified</w:t>
      </w:r>
      <w:r w:rsidR="0062286B">
        <w:rPr>
          <w:lang w:val="en-US"/>
        </w:rPr>
        <w:t>”</w:t>
      </w:r>
      <w:r w:rsidR="00401026">
        <w:rPr>
          <w:lang w:val="en-US"/>
        </w:rPr>
        <w:t xml:space="preserve"> (</w:t>
      </w:r>
      <w:r w:rsidR="00401026" w:rsidRPr="00401026">
        <w:rPr>
          <w:lang w:val="en-US"/>
        </w:rPr>
        <w:t>de Saussure</w:t>
      </w:r>
      <w:r w:rsidR="00401026">
        <w:rPr>
          <w:lang w:val="en-US"/>
        </w:rPr>
        <w:t>, 1916: 75</w:t>
      </w:r>
      <w:r w:rsidR="0062286B">
        <w:rPr>
          <w:lang w:val="en-US"/>
        </w:rPr>
        <w:t>)</w:t>
      </w:r>
      <w:r w:rsidR="00C13B50">
        <w:rPr>
          <w:lang w:val="en-US"/>
        </w:rPr>
        <w:t xml:space="preserve">. For example, there is no actual relationship between the word ‘fire,’ which is a signifier, and an actual fire which is the signified. </w:t>
      </w:r>
      <w:r w:rsidR="00DC7760">
        <w:rPr>
          <w:lang w:val="en-US"/>
        </w:rPr>
        <w:t>However, when we perceive</w:t>
      </w:r>
      <w:r w:rsidR="00C13B50">
        <w:rPr>
          <w:lang w:val="en-US"/>
        </w:rPr>
        <w:t xml:space="preserve"> the specific sequence of letters that spell out ‘fire’</w:t>
      </w:r>
      <w:r w:rsidR="007E5E62">
        <w:rPr>
          <w:lang w:val="en-US"/>
        </w:rPr>
        <w:t xml:space="preserve"> </w:t>
      </w:r>
      <w:r w:rsidR="00C13B50">
        <w:rPr>
          <w:lang w:val="en-US"/>
        </w:rPr>
        <w:t>our brain automatically conjures up an image of a fire.</w:t>
      </w:r>
      <w:r w:rsidR="00DC7760">
        <w:rPr>
          <w:lang w:val="en-US"/>
        </w:rPr>
        <w:t xml:space="preserve"> Although this process happens subconsciously, there is an undeniable cause and effect process occurring</w:t>
      </w:r>
      <w:r w:rsidR="00C47214">
        <w:rPr>
          <w:lang w:val="en-US"/>
        </w:rPr>
        <w:t xml:space="preserve">, where </w:t>
      </w:r>
      <w:r w:rsidR="00AC0DDA">
        <w:rPr>
          <w:lang w:val="en-US"/>
        </w:rPr>
        <w:t>our minds are</w:t>
      </w:r>
      <w:r w:rsidR="00C13D3A">
        <w:rPr>
          <w:lang w:val="en-US"/>
        </w:rPr>
        <w:t xml:space="preserve"> encouraged to make </w:t>
      </w:r>
      <w:r w:rsidR="00AC0DDA">
        <w:rPr>
          <w:lang w:val="en-US"/>
        </w:rPr>
        <w:t xml:space="preserve">such </w:t>
      </w:r>
      <w:r w:rsidR="00C13D3A">
        <w:rPr>
          <w:lang w:val="en-US"/>
        </w:rPr>
        <w:t xml:space="preserve">connections. </w:t>
      </w:r>
      <w:r w:rsidR="008C6F86">
        <w:rPr>
          <w:lang w:val="en-US"/>
        </w:rPr>
        <w:t xml:space="preserve">Semiotics is a useful tool in film making as it allows film makers to portray an idea, character or plot in a complex way without outright saying it. </w:t>
      </w:r>
    </w:p>
    <w:p w:rsidR="00AC0DDA" w:rsidRDefault="00AC0DDA" w:rsidP="008C6F86">
      <w:pPr>
        <w:rPr>
          <w:lang w:val="en-US"/>
        </w:rPr>
      </w:pPr>
    </w:p>
    <w:p w:rsidR="00D3621B" w:rsidRDefault="00E01288" w:rsidP="008C6F86">
      <w:pPr>
        <w:rPr>
          <w:lang w:val="en-US"/>
        </w:rPr>
      </w:pPr>
      <w:r>
        <w:rPr>
          <w:lang w:val="en-US"/>
        </w:rPr>
        <w:t xml:space="preserve">This cumulates to a level of influence which allows film makers the ability to allude to certain future events or perhaps to set an underlying tonal shift in a film’s narrative, while at the same time maintaining a degree of ambiguity and subtlety. An example in cinema which reflects semiotics as a </w:t>
      </w:r>
      <w:r w:rsidR="009D1D31">
        <w:rPr>
          <w:lang w:val="en-US"/>
        </w:rPr>
        <w:t>foreshadowing device</w:t>
      </w:r>
      <w:r w:rsidR="00560412">
        <w:rPr>
          <w:lang w:val="en-US"/>
        </w:rPr>
        <w:t xml:space="preserve"> can</w:t>
      </w:r>
      <w:bookmarkStart w:id="0" w:name="_GoBack"/>
      <w:bookmarkEnd w:id="0"/>
      <w:r w:rsidR="00560412">
        <w:rPr>
          <w:lang w:val="en-US"/>
        </w:rPr>
        <w:t xml:space="preserve"> be seen in Martin Scorsese’s The Departed. In the film, a visual ‘X’ is </w:t>
      </w:r>
      <w:r w:rsidR="00795774">
        <w:rPr>
          <w:lang w:val="en-US"/>
        </w:rPr>
        <w:t xml:space="preserve">continuously </w:t>
      </w:r>
      <w:r w:rsidR="00560412">
        <w:rPr>
          <w:lang w:val="en-US"/>
        </w:rPr>
        <w:t>used to fore</w:t>
      </w:r>
      <w:r w:rsidR="00E67972">
        <w:rPr>
          <w:lang w:val="en-US"/>
        </w:rPr>
        <w:t xml:space="preserve">shadow the death of characters, </w:t>
      </w:r>
      <w:r w:rsidR="00795774">
        <w:rPr>
          <w:lang w:val="en-US"/>
        </w:rPr>
        <w:t>these crosses</w:t>
      </w:r>
      <w:r w:rsidR="00E67972">
        <w:rPr>
          <w:lang w:val="en-US"/>
        </w:rPr>
        <w:t xml:space="preserve"> are usually hidden within the </w:t>
      </w:r>
      <w:r w:rsidR="00795774">
        <w:rPr>
          <w:lang w:val="en-US"/>
        </w:rPr>
        <w:t>surrounding architecture</w:t>
      </w:r>
      <w:r w:rsidR="007E5E62">
        <w:rPr>
          <w:lang w:val="en-US"/>
        </w:rPr>
        <w:t xml:space="preserve"> of a scene</w:t>
      </w:r>
      <w:r w:rsidR="00E67972">
        <w:rPr>
          <w:lang w:val="en-US"/>
        </w:rPr>
        <w:t>.</w:t>
      </w:r>
      <w:r w:rsidR="00795774">
        <w:rPr>
          <w:lang w:val="en-US"/>
        </w:rPr>
        <w:t xml:space="preserve"> This use of symbolism, pays homage to the 1933 film Scarface, in which an ‘X’ is, once again, </w:t>
      </w:r>
      <w:r w:rsidR="00795774" w:rsidRPr="00795774">
        <w:rPr>
          <w:lang w:val="en-US"/>
        </w:rPr>
        <w:t>repetitiously</w:t>
      </w:r>
      <w:r w:rsidR="00795774">
        <w:rPr>
          <w:lang w:val="en-US"/>
        </w:rPr>
        <w:t xml:space="preserve"> used to indicate that a gangster is to be taken out of existence. </w:t>
      </w:r>
      <w:r w:rsidR="00764431">
        <w:rPr>
          <w:lang w:val="en-US"/>
        </w:rPr>
        <w:t>Subt</w:t>
      </w:r>
      <w:r w:rsidR="00C1310B">
        <w:rPr>
          <w:lang w:val="en-US"/>
        </w:rPr>
        <w:t>let</w:t>
      </w:r>
      <w:r w:rsidR="00764431">
        <w:rPr>
          <w:lang w:val="en-US"/>
        </w:rPr>
        <w:t>y can range immensely, in fact, t</w:t>
      </w:r>
      <w:r w:rsidR="00795774" w:rsidRPr="00795774">
        <w:rPr>
          <w:lang w:val="en-US"/>
        </w:rPr>
        <w:t xml:space="preserve">he </w:t>
      </w:r>
      <w:r w:rsidR="00764431" w:rsidRPr="00795774">
        <w:rPr>
          <w:lang w:val="en-US"/>
        </w:rPr>
        <w:t>subtlest</w:t>
      </w:r>
      <w:r w:rsidR="00795774" w:rsidRPr="00795774">
        <w:rPr>
          <w:lang w:val="en-US"/>
        </w:rPr>
        <w:t xml:space="preserve"> </w:t>
      </w:r>
      <w:r w:rsidR="00764431">
        <w:rPr>
          <w:lang w:val="en-US"/>
        </w:rPr>
        <w:t>implantation of this symbol</w:t>
      </w:r>
      <w:r w:rsidR="00795774" w:rsidRPr="00795774">
        <w:rPr>
          <w:lang w:val="en-US"/>
        </w:rPr>
        <w:t xml:space="preserve"> occurs without it </w:t>
      </w:r>
      <w:r w:rsidR="00B2057E">
        <w:rPr>
          <w:lang w:val="en-US"/>
        </w:rPr>
        <w:t xml:space="preserve">even </w:t>
      </w:r>
      <w:r w:rsidR="00764431">
        <w:rPr>
          <w:lang w:val="en-US"/>
        </w:rPr>
        <w:t xml:space="preserve">being </w:t>
      </w:r>
      <w:proofErr w:type="spellStart"/>
      <w:r w:rsidR="00764431">
        <w:rPr>
          <w:lang w:val="en-US"/>
        </w:rPr>
        <w:t>visualised</w:t>
      </w:r>
      <w:proofErr w:type="spellEnd"/>
      <w:r w:rsidR="00795774" w:rsidRPr="00795774">
        <w:rPr>
          <w:lang w:val="en-US"/>
        </w:rPr>
        <w:t xml:space="preserve">. When a </w:t>
      </w:r>
      <w:r w:rsidR="00764431">
        <w:rPr>
          <w:lang w:val="en-US"/>
        </w:rPr>
        <w:t>gang member</w:t>
      </w:r>
      <w:r w:rsidR="00795774" w:rsidRPr="00795774">
        <w:rPr>
          <w:lang w:val="en-US"/>
        </w:rPr>
        <w:t xml:space="preserve"> is killed after bowling a strike</w:t>
      </w:r>
      <w:r w:rsidR="00B2057E">
        <w:rPr>
          <w:lang w:val="en-US"/>
        </w:rPr>
        <w:t xml:space="preserve"> at a bowling alley</w:t>
      </w:r>
      <w:r w:rsidR="00795774" w:rsidRPr="00795774">
        <w:rPr>
          <w:lang w:val="en-US"/>
        </w:rPr>
        <w:t xml:space="preserve">, the </w:t>
      </w:r>
      <w:r w:rsidR="00764431">
        <w:rPr>
          <w:lang w:val="en-US"/>
        </w:rPr>
        <w:t xml:space="preserve">film maker does not have to outright display an ‘X,’ this is because </w:t>
      </w:r>
      <w:r w:rsidR="00795774" w:rsidRPr="00795774">
        <w:rPr>
          <w:lang w:val="en-US"/>
        </w:rPr>
        <w:t xml:space="preserve">audiences </w:t>
      </w:r>
      <w:r w:rsidR="00764431">
        <w:rPr>
          <w:lang w:val="en-US"/>
        </w:rPr>
        <w:t xml:space="preserve">can make the automatic assumption that a strike is </w:t>
      </w:r>
      <w:proofErr w:type="spellStart"/>
      <w:r w:rsidR="00764431">
        <w:rPr>
          <w:lang w:val="en-US"/>
        </w:rPr>
        <w:t>symbolised</w:t>
      </w:r>
      <w:proofErr w:type="spellEnd"/>
      <w:r w:rsidR="00764431">
        <w:rPr>
          <w:lang w:val="en-US"/>
        </w:rPr>
        <w:t xml:space="preserve"> by this particular letter. </w:t>
      </w:r>
      <w:r w:rsidR="007E5E62">
        <w:rPr>
          <w:lang w:val="en-US"/>
        </w:rPr>
        <w:t>Furthermore, f</w:t>
      </w:r>
      <w:r w:rsidR="00D3621B">
        <w:rPr>
          <w:lang w:val="en-US"/>
        </w:rPr>
        <w:t>or a substantial se</w:t>
      </w:r>
      <w:r w:rsidR="007E5E62">
        <w:rPr>
          <w:lang w:val="en-US"/>
        </w:rPr>
        <w:t>gment</w:t>
      </w:r>
      <w:r w:rsidR="00D3621B">
        <w:rPr>
          <w:lang w:val="en-US"/>
        </w:rPr>
        <w:t xml:space="preserve"> of the world’s population, the symbol of a cross could evoke connotations to Jesus and his persecution and ultimate crucifixion by the Romans. Having this symbolism within a film could bolster an audience’s emotional response and force them to question the forthcoming events which could ultimately lead to a </w:t>
      </w:r>
      <w:r w:rsidR="00D3621B" w:rsidRPr="004043FA">
        <w:t>particular</w:t>
      </w:r>
      <w:r w:rsidR="00D3621B">
        <w:rPr>
          <w:lang w:val="en-US"/>
        </w:rPr>
        <w:t xml:space="preserve"> character’s demise.</w:t>
      </w:r>
    </w:p>
    <w:p w:rsidR="00D3621B" w:rsidRDefault="00D3621B" w:rsidP="008C6F86">
      <w:pPr>
        <w:rPr>
          <w:lang w:val="en-US"/>
        </w:rPr>
      </w:pPr>
    </w:p>
    <w:p w:rsidR="00972F50" w:rsidRPr="00972F50" w:rsidRDefault="00972F50" w:rsidP="008C6F86">
      <w:pPr>
        <w:rPr>
          <w:b/>
          <w:sz w:val="28"/>
          <w:lang w:val="en-US"/>
        </w:rPr>
      </w:pPr>
      <w:proofErr w:type="spellStart"/>
      <w:r>
        <w:rPr>
          <w:b/>
          <w:sz w:val="28"/>
          <w:lang w:val="en-US"/>
        </w:rPr>
        <w:t>Colour</w:t>
      </w:r>
      <w:proofErr w:type="spellEnd"/>
    </w:p>
    <w:p w:rsidR="00972F50" w:rsidRDefault="00972F50" w:rsidP="008C6F86">
      <w:pPr>
        <w:rPr>
          <w:lang w:val="en-US"/>
        </w:rPr>
      </w:pPr>
    </w:p>
    <w:p w:rsidR="00861483" w:rsidRDefault="004043FA" w:rsidP="00260C6F">
      <w:pPr>
        <w:rPr>
          <w:lang w:val="en-US"/>
        </w:rPr>
      </w:pPr>
      <w:r>
        <w:rPr>
          <w:lang w:val="en-US"/>
        </w:rPr>
        <w:t xml:space="preserve">Comparatively, </w:t>
      </w:r>
      <w:proofErr w:type="spellStart"/>
      <w:r>
        <w:rPr>
          <w:lang w:val="en-US"/>
        </w:rPr>
        <w:t>colour</w:t>
      </w:r>
      <w:proofErr w:type="spellEnd"/>
      <w:r>
        <w:rPr>
          <w:lang w:val="en-US"/>
        </w:rPr>
        <w:t xml:space="preserve"> can act as motif in film</w:t>
      </w:r>
      <w:r w:rsidR="00260C6F">
        <w:rPr>
          <w:lang w:val="en-US"/>
        </w:rPr>
        <w:t>s</w:t>
      </w:r>
      <w:r>
        <w:rPr>
          <w:lang w:val="en-US"/>
        </w:rPr>
        <w:t xml:space="preserve"> to elicit an emotional response from an audience. </w:t>
      </w:r>
      <w:proofErr w:type="spellStart"/>
      <w:r w:rsidR="00D95E6F">
        <w:rPr>
          <w:lang w:val="en-US"/>
        </w:rPr>
        <w:t>Colour</w:t>
      </w:r>
      <w:proofErr w:type="spellEnd"/>
      <w:r w:rsidR="00D95E6F">
        <w:rPr>
          <w:lang w:val="en-US"/>
        </w:rPr>
        <w:t xml:space="preserve"> theory, a subdivision of semiotics, is the study of how particular </w:t>
      </w:r>
      <w:proofErr w:type="spellStart"/>
      <w:r w:rsidR="00D95E6F">
        <w:rPr>
          <w:lang w:val="en-US"/>
        </w:rPr>
        <w:t>colours</w:t>
      </w:r>
      <w:proofErr w:type="spellEnd"/>
      <w:r w:rsidR="00D95E6F">
        <w:rPr>
          <w:lang w:val="en-US"/>
        </w:rPr>
        <w:t xml:space="preserve"> are ass</w:t>
      </w:r>
      <w:r w:rsidR="00EA1DEC">
        <w:rPr>
          <w:lang w:val="en-US"/>
        </w:rPr>
        <w:t xml:space="preserve">ociated with </w:t>
      </w:r>
      <w:r w:rsidR="00C15494">
        <w:rPr>
          <w:lang w:val="en-US"/>
        </w:rPr>
        <w:t xml:space="preserve">and evoke </w:t>
      </w:r>
      <w:r w:rsidR="00EA1DEC">
        <w:rPr>
          <w:lang w:val="en-US"/>
        </w:rPr>
        <w:t>certain emotions.</w:t>
      </w:r>
      <w:r w:rsidR="00861483">
        <w:rPr>
          <w:lang w:val="en-US"/>
        </w:rPr>
        <w:t xml:space="preserve"> </w:t>
      </w:r>
      <w:proofErr w:type="spellStart"/>
      <w:r w:rsidR="00861483">
        <w:rPr>
          <w:lang w:val="en-US"/>
        </w:rPr>
        <w:t>Colours</w:t>
      </w:r>
      <w:proofErr w:type="spellEnd"/>
      <w:r w:rsidR="00861483">
        <w:rPr>
          <w:lang w:val="en-US"/>
        </w:rPr>
        <w:t xml:space="preserve"> can be sorted in a spectrum which is known as the visible spectrum, this is the portion of the electromagnetic spectrum that is visible to the human eye, essentially these are the </w:t>
      </w:r>
      <w:proofErr w:type="spellStart"/>
      <w:r w:rsidR="00861483">
        <w:rPr>
          <w:lang w:val="en-US"/>
        </w:rPr>
        <w:t>colours</w:t>
      </w:r>
      <w:proofErr w:type="spellEnd"/>
      <w:r w:rsidR="00861483">
        <w:rPr>
          <w:lang w:val="en-US"/>
        </w:rPr>
        <w:t xml:space="preserve"> that we can see. This ranges from </w:t>
      </w:r>
      <w:r w:rsidR="00861483">
        <w:rPr>
          <w:lang w:val="en-US"/>
        </w:rPr>
        <w:lastRenderedPageBreak/>
        <w:t xml:space="preserve">violet all the way to deep red. </w:t>
      </w:r>
      <w:proofErr w:type="spellStart"/>
      <w:r w:rsidR="00861483">
        <w:rPr>
          <w:lang w:val="en-US"/>
        </w:rPr>
        <w:t>Colours</w:t>
      </w:r>
      <w:proofErr w:type="spellEnd"/>
      <w:r w:rsidR="00861483">
        <w:rPr>
          <w:lang w:val="en-US"/>
        </w:rPr>
        <w:t xml:space="preserve"> </w:t>
      </w:r>
      <w:r w:rsidR="00260C6F" w:rsidRPr="00260C6F">
        <w:rPr>
          <w:lang w:val="en-US"/>
        </w:rPr>
        <w:t xml:space="preserve">in the red area of the </w:t>
      </w:r>
      <w:proofErr w:type="spellStart"/>
      <w:r w:rsidR="00260C6F" w:rsidRPr="00260C6F">
        <w:rPr>
          <w:lang w:val="en-US"/>
        </w:rPr>
        <w:t>colo</w:t>
      </w:r>
      <w:r w:rsidR="00BF6181">
        <w:rPr>
          <w:lang w:val="en-US"/>
        </w:rPr>
        <w:t>u</w:t>
      </w:r>
      <w:r w:rsidR="00260C6F" w:rsidRPr="00260C6F">
        <w:rPr>
          <w:lang w:val="en-US"/>
        </w:rPr>
        <w:t>r</w:t>
      </w:r>
      <w:proofErr w:type="spellEnd"/>
      <w:r w:rsidR="00260C6F" w:rsidRPr="00260C6F">
        <w:rPr>
          <w:lang w:val="en-US"/>
        </w:rPr>
        <w:t xml:space="preserve"> spectrum are known as warm </w:t>
      </w:r>
      <w:proofErr w:type="spellStart"/>
      <w:r w:rsidR="00260C6F" w:rsidRPr="00260C6F">
        <w:rPr>
          <w:lang w:val="en-US"/>
        </w:rPr>
        <w:t>colo</w:t>
      </w:r>
      <w:r w:rsidR="00BF6181">
        <w:rPr>
          <w:lang w:val="en-US"/>
        </w:rPr>
        <w:t>u</w:t>
      </w:r>
      <w:r w:rsidR="00260C6F" w:rsidRPr="00260C6F">
        <w:rPr>
          <w:lang w:val="en-US"/>
        </w:rPr>
        <w:t>rs</w:t>
      </w:r>
      <w:proofErr w:type="spellEnd"/>
      <w:r w:rsidR="00260C6F" w:rsidRPr="00260C6F">
        <w:rPr>
          <w:lang w:val="en-US"/>
        </w:rPr>
        <w:t xml:space="preserve"> and include red, orange, and yellow. These warm </w:t>
      </w:r>
      <w:proofErr w:type="spellStart"/>
      <w:r w:rsidR="00260C6F" w:rsidRPr="00260C6F">
        <w:rPr>
          <w:lang w:val="en-US"/>
        </w:rPr>
        <w:t>colo</w:t>
      </w:r>
      <w:r w:rsidR="00A56005">
        <w:rPr>
          <w:lang w:val="en-US"/>
        </w:rPr>
        <w:t>u</w:t>
      </w:r>
      <w:r w:rsidR="00260C6F" w:rsidRPr="00260C6F">
        <w:rPr>
          <w:lang w:val="en-US"/>
        </w:rPr>
        <w:t>rs</w:t>
      </w:r>
      <w:proofErr w:type="spellEnd"/>
      <w:r w:rsidR="00260C6F" w:rsidRPr="00260C6F">
        <w:rPr>
          <w:lang w:val="en-US"/>
        </w:rPr>
        <w:t xml:space="preserve"> evoke emotions ranging from feelings of </w:t>
      </w:r>
      <w:r w:rsidR="00861483">
        <w:rPr>
          <w:lang w:val="en-US"/>
        </w:rPr>
        <w:t>passion, warmth or danger. On the polar opposite of the</w:t>
      </w:r>
      <w:r w:rsidR="00260C6F" w:rsidRPr="00260C6F">
        <w:rPr>
          <w:lang w:val="en-US"/>
        </w:rPr>
        <w:t xml:space="preserve"> spectrum are </w:t>
      </w:r>
      <w:r w:rsidR="00861483">
        <w:rPr>
          <w:lang w:val="en-US"/>
        </w:rPr>
        <w:t xml:space="preserve">blue </w:t>
      </w:r>
      <w:proofErr w:type="spellStart"/>
      <w:r w:rsidR="00861483">
        <w:rPr>
          <w:lang w:val="en-US"/>
        </w:rPr>
        <w:t>colours</w:t>
      </w:r>
      <w:proofErr w:type="spellEnd"/>
      <w:r w:rsidR="00861483">
        <w:rPr>
          <w:lang w:val="en-US"/>
        </w:rPr>
        <w:t xml:space="preserve"> and these are commonly referred to </w:t>
      </w:r>
      <w:r w:rsidR="00260C6F" w:rsidRPr="00260C6F">
        <w:rPr>
          <w:lang w:val="en-US"/>
        </w:rPr>
        <w:t xml:space="preserve">as cool </w:t>
      </w:r>
      <w:proofErr w:type="spellStart"/>
      <w:r w:rsidR="00260C6F" w:rsidRPr="00260C6F">
        <w:rPr>
          <w:lang w:val="en-US"/>
        </w:rPr>
        <w:t>colo</w:t>
      </w:r>
      <w:r w:rsidR="00A56005">
        <w:rPr>
          <w:lang w:val="en-US"/>
        </w:rPr>
        <w:t>u</w:t>
      </w:r>
      <w:r w:rsidR="00260C6F" w:rsidRPr="00260C6F">
        <w:rPr>
          <w:lang w:val="en-US"/>
        </w:rPr>
        <w:t>rs</w:t>
      </w:r>
      <w:proofErr w:type="spellEnd"/>
      <w:r w:rsidR="00260C6F" w:rsidRPr="00260C6F">
        <w:rPr>
          <w:lang w:val="en-US"/>
        </w:rPr>
        <w:t xml:space="preserve"> and </w:t>
      </w:r>
      <w:r w:rsidR="00861483">
        <w:rPr>
          <w:lang w:val="en-US"/>
        </w:rPr>
        <w:t xml:space="preserve">these </w:t>
      </w:r>
      <w:r w:rsidR="00260C6F" w:rsidRPr="00260C6F">
        <w:rPr>
          <w:lang w:val="en-US"/>
        </w:rPr>
        <w:t xml:space="preserve">include blue, purple, and green. These </w:t>
      </w:r>
      <w:proofErr w:type="spellStart"/>
      <w:r w:rsidR="00260C6F" w:rsidRPr="00260C6F">
        <w:rPr>
          <w:lang w:val="en-US"/>
        </w:rPr>
        <w:t>colo</w:t>
      </w:r>
      <w:r w:rsidR="00A56005">
        <w:rPr>
          <w:lang w:val="en-US"/>
        </w:rPr>
        <w:t>u</w:t>
      </w:r>
      <w:r w:rsidR="00861483">
        <w:rPr>
          <w:lang w:val="en-US"/>
        </w:rPr>
        <w:t>rs</w:t>
      </w:r>
      <w:proofErr w:type="spellEnd"/>
      <w:r w:rsidR="00861483">
        <w:rPr>
          <w:lang w:val="en-US"/>
        </w:rPr>
        <w:t xml:space="preserve"> often encompass the feeling of serenity but could also evoke emotions of melancholy or sadness.</w:t>
      </w:r>
    </w:p>
    <w:p w:rsidR="00861483" w:rsidRDefault="00861483" w:rsidP="00260C6F">
      <w:pPr>
        <w:rPr>
          <w:lang w:val="en-US"/>
        </w:rPr>
      </w:pPr>
    </w:p>
    <w:p w:rsidR="002012AD" w:rsidRDefault="005254D3" w:rsidP="00260C6F">
      <w:pPr>
        <w:rPr>
          <w:lang w:val="en-US"/>
        </w:rPr>
      </w:pPr>
      <w:r>
        <w:rPr>
          <w:lang w:val="en-US"/>
        </w:rPr>
        <w:t xml:space="preserve">The meanings that we attribute to </w:t>
      </w:r>
      <w:proofErr w:type="spellStart"/>
      <w:r>
        <w:rPr>
          <w:lang w:val="en-US"/>
        </w:rPr>
        <w:t>colours</w:t>
      </w:r>
      <w:proofErr w:type="spellEnd"/>
      <w:r>
        <w:rPr>
          <w:lang w:val="en-US"/>
        </w:rPr>
        <w:t xml:space="preserve"> are not merely </w:t>
      </w:r>
      <w:r w:rsidRPr="00BF6181">
        <w:t>coincidental</w:t>
      </w:r>
      <w:r>
        <w:rPr>
          <w:lang w:val="en-US"/>
        </w:rPr>
        <w:t xml:space="preserve"> but in fact are </w:t>
      </w:r>
      <w:r w:rsidR="002A7018">
        <w:rPr>
          <w:lang w:val="en-US"/>
        </w:rPr>
        <w:t>emblematic</w:t>
      </w:r>
      <w:r>
        <w:rPr>
          <w:lang w:val="en-US"/>
        </w:rPr>
        <w:t xml:space="preserve"> of how we evolved as a species. “In the evolution of the human and certain species of other animals</w:t>
      </w:r>
      <w:r w:rsidR="005B7C06">
        <w:rPr>
          <w:lang w:val="en-US"/>
        </w:rPr>
        <w:t xml:space="preserve">, the ability to see </w:t>
      </w:r>
      <w:proofErr w:type="spellStart"/>
      <w:r w:rsidR="005B7C06">
        <w:rPr>
          <w:lang w:val="en-US"/>
        </w:rPr>
        <w:t>colours</w:t>
      </w:r>
      <w:proofErr w:type="spellEnd"/>
      <w:r w:rsidR="005B7C06">
        <w:rPr>
          <w:lang w:val="en-US"/>
        </w:rPr>
        <w:t xml:space="preserve"> developed because this power was crucial for survival” (</w:t>
      </w:r>
      <w:proofErr w:type="spellStart"/>
      <w:r w:rsidR="005B7C06">
        <w:rPr>
          <w:lang w:val="en-US"/>
        </w:rPr>
        <w:t>Mahnke</w:t>
      </w:r>
      <w:proofErr w:type="spellEnd"/>
      <w:r w:rsidR="005B7C06">
        <w:rPr>
          <w:lang w:val="en-US"/>
        </w:rPr>
        <w:t>, 1996: 11).</w:t>
      </w:r>
      <w:r w:rsidR="004051FD">
        <w:rPr>
          <w:lang w:val="en-US"/>
        </w:rPr>
        <w:t xml:space="preserve"> </w:t>
      </w:r>
      <w:r w:rsidR="002012AD">
        <w:rPr>
          <w:lang w:val="en-US"/>
        </w:rPr>
        <w:t xml:space="preserve">Aposematism, a term coined by evolutionary biologist Sir Edward Bagnall Poulton, “is used to describe common phenomenon in nature: the coincidence between conspicuous </w:t>
      </w:r>
      <w:proofErr w:type="spellStart"/>
      <w:r w:rsidR="002012AD">
        <w:rPr>
          <w:lang w:val="en-US"/>
        </w:rPr>
        <w:t>colo</w:t>
      </w:r>
      <w:r w:rsidR="00A56005">
        <w:rPr>
          <w:lang w:val="en-US"/>
        </w:rPr>
        <w:t>u</w:t>
      </w:r>
      <w:r w:rsidR="002012AD">
        <w:rPr>
          <w:lang w:val="en-US"/>
        </w:rPr>
        <w:t>ration</w:t>
      </w:r>
      <w:proofErr w:type="spellEnd"/>
      <w:r w:rsidR="002012AD">
        <w:rPr>
          <w:lang w:val="en-US"/>
        </w:rPr>
        <w:t xml:space="preserve"> and unpala</w:t>
      </w:r>
      <w:r w:rsidR="00F02BEB">
        <w:rPr>
          <w:lang w:val="en-US"/>
        </w:rPr>
        <w:t>ta</w:t>
      </w:r>
      <w:r w:rsidR="002012AD">
        <w:rPr>
          <w:lang w:val="en-US"/>
        </w:rPr>
        <w:t>bility in potential prey animals” (</w:t>
      </w:r>
      <w:r w:rsidR="002A7018">
        <w:rPr>
          <w:lang w:val="en-US"/>
        </w:rPr>
        <w:t xml:space="preserve">Evans, 1990: 24). The reason why red is </w:t>
      </w:r>
      <w:proofErr w:type="spellStart"/>
      <w:r w:rsidR="002A7018">
        <w:rPr>
          <w:lang w:val="en-US"/>
        </w:rPr>
        <w:t>recognised</w:t>
      </w:r>
      <w:proofErr w:type="spellEnd"/>
      <w:r w:rsidR="002A7018">
        <w:rPr>
          <w:lang w:val="en-US"/>
        </w:rPr>
        <w:t xml:space="preserve"> as a symbol of danger is because in the natural world red stands out the most vividly against a green background. This is indicative</w:t>
      </w:r>
      <w:r w:rsidR="007753B0">
        <w:rPr>
          <w:lang w:val="en-US"/>
        </w:rPr>
        <w:t xml:space="preserve"> that</w:t>
      </w:r>
      <w:r w:rsidR="002A7018">
        <w:rPr>
          <w:lang w:val="en-US"/>
        </w:rPr>
        <w:t xml:space="preserve"> </w:t>
      </w:r>
      <w:r w:rsidR="007753B0">
        <w:rPr>
          <w:lang w:val="en-US"/>
        </w:rPr>
        <w:t xml:space="preserve">the </w:t>
      </w:r>
      <w:r w:rsidR="002A7018">
        <w:rPr>
          <w:lang w:val="en-US"/>
        </w:rPr>
        <w:t xml:space="preserve">psychology behind how we perceive </w:t>
      </w:r>
      <w:proofErr w:type="spellStart"/>
      <w:r w:rsidR="002A7018">
        <w:rPr>
          <w:lang w:val="en-US"/>
        </w:rPr>
        <w:t>colours</w:t>
      </w:r>
      <w:proofErr w:type="spellEnd"/>
      <w:r w:rsidR="002A7018">
        <w:rPr>
          <w:lang w:val="en-US"/>
        </w:rPr>
        <w:t xml:space="preserve"> is intrinsically ingrained into our genetic makeup. </w:t>
      </w:r>
    </w:p>
    <w:p w:rsidR="002012AD" w:rsidRDefault="002012AD" w:rsidP="00260C6F">
      <w:pPr>
        <w:rPr>
          <w:lang w:val="en-US"/>
        </w:rPr>
      </w:pPr>
    </w:p>
    <w:p w:rsidR="00FE4EB0" w:rsidRDefault="00E706A9" w:rsidP="008C6F86">
      <w:pPr>
        <w:rPr>
          <w:lang w:val="en-US"/>
        </w:rPr>
      </w:pPr>
      <w:r>
        <w:rPr>
          <w:lang w:val="en-US"/>
        </w:rPr>
        <w:t xml:space="preserve">Guillermo del Toro implements </w:t>
      </w:r>
      <w:proofErr w:type="spellStart"/>
      <w:r>
        <w:rPr>
          <w:lang w:val="en-US"/>
        </w:rPr>
        <w:t>colour</w:t>
      </w:r>
      <w:proofErr w:type="spellEnd"/>
      <w:r>
        <w:rPr>
          <w:lang w:val="en-US"/>
        </w:rPr>
        <w:t xml:space="preserve"> as a critical device in supporting the narrative in his film, Pan’s Labyrinth. </w:t>
      </w:r>
      <w:r w:rsidR="00851C37">
        <w:rPr>
          <w:lang w:val="en-US"/>
        </w:rPr>
        <w:t xml:space="preserve">He uses </w:t>
      </w:r>
      <w:proofErr w:type="spellStart"/>
      <w:r w:rsidR="00851C37">
        <w:rPr>
          <w:lang w:val="en-US"/>
        </w:rPr>
        <w:t>polaris</w:t>
      </w:r>
      <w:r w:rsidR="00551088">
        <w:rPr>
          <w:lang w:val="en-US"/>
        </w:rPr>
        <w:t>ing</w:t>
      </w:r>
      <w:proofErr w:type="spellEnd"/>
      <w:r w:rsidR="00551088">
        <w:rPr>
          <w:lang w:val="en-US"/>
        </w:rPr>
        <w:t xml:space="preserve"> </w:t>
      </w:r>
      <w:proofErr w:type="spellStart"/>
      <w:r w:rsidR="00551088">
        <w:rPr>
          <w:lang w:val="en-US"/>
        </w:rPr>
        <w:t>colours</w:t>
      </w:r>
      <w:proofErr w:type="spellEnd"/>
      <w:r w:rsidR="00551088">
        <w:rPr>
          <w:lang w:val="en-US"/>
        </w:rPr>
        <w:t xml:space="preserve"> to differentiate between </w:t>
      </w:r>
      <w:r w:rsidR="00FE4EB0">
        <w:rPr>
          <w:lang w:val="en-US"/>
        </w:rPr>
        <w:t xml:space="preserve">reality and the fantasy world, with the </w:t>
      </w:r>
      <w:r w:rsidR="006B63D3" w:rsidRPr="006B63D3">
        <w:rPr>
          <w:lang w:val="en-US"/>
        </w:rPr>
        <w:t>former having a</w:t>
      </w:r>
      <w:r w:rsidR="00FE4EB0">
        <w:rPr>
          <w:lang w:val="en-US"/>
        </w:rPr>
        <w:t xml:space="preserve"> blue accent and the latter a red and </w:t>
      </w:r>
      <w:r w:rsidR="006B63D3" w:rsidRPr="006B63D3">
        <w:rPr>
          <w:lang w:val="en-US"/>
        </w:rPr>
        <w:t xml:space="preserve">gold </w:t>
      </w:r>
      <w:r w:rsidR="00FE4EB0">
        <w:rPr>
          <w:lang w:val="en-US"/>
        </w:rPr>
        <w:t>accent</w:t>
      </w:r>
      <w:r w:rsidR="006B63D3" w:rsidRPr="006B63D3">
        <w:rPr>
          <w:lang w:val="en-US"/>
        </w:rPr>
        <w:t>.</w:t>
      </w:r>
      <w:r w:rsidR="00FE4EB0">
        <w:rPr>
          <w:lang w:val="en-US"/>
        </w:rPr>
        <w:t xml:space="preserve"> Furthermore, to reinforce the tone he </w:t>
      </w:r>
      <w:proofErr w:type="spellStart"/>
      <w:r w:rsidR="009A5930">
        <w:rPr>
          <w:lang w:val="en-US"/>
        </w:rPr>
        <w:t>utilises</w:t>
      </w:r>
      <w:proofErr w:type="spellEnd"/>
      <w:r w:rsidR="009A5930">
        <w:rPr>
          <w:lang w:val="en-US"/>
        </w:rPr>
        <w:t xml:space="preserve"> a gloomy and darker </w:t>
      </w:r>
      <w:r w:rsidR="00FE4EB0">
        <w:rPr>
          <w:lang w:val="en-US"/>
        </w:rPr>
        <w:t xml:space="preserve">shade for the real world, whilst including a warmer and overly more </w:t>
      </w:r>
      <w:proofErr w:type="spellStart"/>
      <w:r w:rsidR="00FE4EB0">
        <w:rPr>
          <w:lang w:val="en-US"/>
        </w:rPr>
        <w:t>colourful</w:t>
      </w:r>
      <w:proofErr w:type="spellEnd"/>
      <w:r w:rsidR="00FE4EB0">
        <w:rPr>
          <w:lang w:val="en-US"/>
        </w:rPr>
        <w:t xml:space="preserve"> palette for the fantasy world. Although we are encouraged to picture the real world as place of sadness and danger due to the blue tones; having red as a primary </w:t>
      </w:r>
      <w:proofErr w:type="spellStart"/>
      <w:r w:rsidR="00FE4EB0">
        <w:rPr>
          <w:lang w:val="en-US"/>
        </w:rPr>
        <w:t>colour</w:t>
      </w:r>
      <w:proofErr w:type="spellEnd"/>
      <w:r w:rsidR="00FE4EB0">
        <w:rPr>
          <w:lang w:val="en-US"/>
        </w:rPr>
        <w:t xml:space="preserve"> in the fantasy world implies a lack of security and safety. </w:t>
      </w:r>
      <w:r w:rsidR="009A5930">
        <w:rPr>
          <w:lang w:val="en-US"/>
        </w:rPr>
        <w:t>Ultimately the outcome of which, leaves the audience with the</w:t>
      </w:r>
      <w:r w:rsidR="00FE4EB0">
        <w:rPr>
          <w:lang w:val="en-US"/>
        </w:rPr>
        <w:t xml:space="preserve"> </w:t>
      </w:r>
      <w:r w:rsidR="00904898">
        <w:rPr>
          <w:lang w:val="en-US"/>
        </w:rPr>
        <w:t xml:space="preserve">harsh and rather </w:t>
      </w:r>
      <w:r w:rsidR="00FE4EB0">
        <w:rPr>
          <w:lang w:val="en-US"/>
        </w:rPr>
        <w:t xml:space="preserve">pessimistic reality that </w:t>
      </w:r>
      <w:r w:rsidR="00904898">
        <w:rPr>
          <w:lang w:val="en-US"/>
        </w:rPr>
        <w:t xml:space="preserve">neither reality nor the fantasy world echo perfection. </w:t>
      </w:r>
    </w:p>
    <w:p w:rsidR="00DF20CD" w:rsidRDefault="00DF20CD" w:rsidP="008C6F86">
      <w:pPr>
        <w:rPr>
          <w:lang w:val="en-US"/>
        </w:rPr>
      </w:pPr>
    </w:p>
    <w:p w:rsidR="00972F50" w:rsidRPr="00972F50" w:rsidRDefault="00972F50" w:rsidP="008C6F86">
      <w:pPr>
        <w:rPr>
          <w:b/>
          <w:sz w:val="28"/>
          <w:lang w:val="en-US"/>
        </w:rPr>
      </w:pPr>
      <w:r>
        <w:rPr>
          <w:b/>
          <w:sz w:val="28"/>
          <w:lang w:val="en-US"/>
        </w:rPr>
        <w:t>Sound</w:t>
      </w:r>
    </w:p>
    <w:p w:rsidR="00972F50" w:rsidRDefault="00972F50" w:rsidP="008C6F86">
      <w:pPr>
        <w:rPr>
          <w:lang w:val="en-US"/>
        </w:rPr>
      </w:pPr>
    </w:p>
    <w:p w:rsidR="0046425E" w:rsidRDefault="00133B10">
      <w:pPr>
        <w:rPr>
          <w:lang w:val="en-US"/>
        </w:rPr>
      </w:pPr>
      <w:r>
        <w:rPr>
          <w:lang w:val="en-US"/>
        </w:rPr>
        <w:t>Cinema is far from being a singular sensory experience, ever since sound first accompanied film in 1927, film makers have been devising creative technique</w:t>
      </w:r>
      <w:r w:rsidR="004F0469">
        <w:rPr>
          <w:lang w:val="en-US"/>
        </w:rPr>
        <w:t>s</w:t>
      </w:r>
      <w:r>
        <w:rPr>
          <w:lang w:val="en-US"/>
        </w:rPr>
        <w:t xml:space="preserve"> to fully take advantage of this dynamic medium. </w:t>
      </w:r>
      <w:r w:rsidR="00AF42C9">
        <w:rPr>
          <w:lang w:val="en-US"/>
        </w:rPr>
        <w:t xml:space="preserve">Sound can be </w:t>
      </w:r>
      <w:proofErr w:type="spellStart"/>
      <w:r w:rsidR="00AF42C9">
        <w:rPr>
          <w:lang w:val="en-US"/>
        </w:rPr>
        <w:t>characterised</w:t>
      </w:r>
      <w:proofErr w:type="spellEnd"/>
      <w:r w:rsidR="00AF42C9">
        <w:rPr>
          <w:lang w:val="en-US"/>
        </w:rPr>
        <w:t xml:space="preserve"> as everything the audience can hear in a film; this could contain spoken dialogue, sound effects and the </w:t>
      </w:r>
      <w:r w:rsidR="00F91763">
        <w:rPr>
          <w:lang w:val="en-US"/>
        </w:rPr>
        <w:t xml:space="preserve">musical </w:t>
      </w:r>
      <w:r w:rsidR="00AF42C9">
        <w:rPr>
          <w:lang w:val="en-US"/>
        </w:rPr>
        <w:t xml:space="preserve">score. </w:t>
      </w:r>
      <w:r w:rsidR="00F91763">
        <w:rPr>
          <w:lang w:val="en-US"/>
        </w:rPr>
        <w:t xml:space="preserve">We can further </w:t>
      </w:r>
      <w:proofErr w:type="spellStart"/>
      <w:r w:rsidR="00F91763">
        <w:rPr>
          <w:lang w:val="en-US"/>
        </w:rPr>
        <w:t>categorise</w:t>
      </w:r>
      <w:proofErr w:type="spellEnd"/>
      <w:r w:rsidR="00F91763">
        <w:rPr>
          <w:lang w:val="en-US"/>
        </w:rPr>
        <w:t xml:space="preserve"> sound into two distinctive conglomerates</w:t>
      </w:r>
      <w:r w:rsidR="0073195E">
        <w:rPr>
          <w:lang w:val="en-US"/>
        </w:rPr>
        <w:t>; diegetic and non-die</w:t>
      </w:r>
      <w:r w:rsidR="00F91763">
        <w:rPr>
          <w:lang w:val="en-US"/>
        </w:rPr>
        <w:t>getic sounds.</w:t>
      </w:r>
      <w:r w:rsidR="0073195E">
        <w:rPr>
          <w:lang w:val="en-US"/>
        </w:rPr>
        <w:t xml:space="preserve"> Particular sounds that we attribute as </w:t>
      </w:r>
      <w:r w:rsidR="0023349E">
        <w:rPr>
          <w:lang w:val="en-US"/>
        </w:rPr>
        <w:t xml:space="preserve">being </w:t>
      </w:r>
      <w:r w:rsidR="0073195E">
        <w:rPr>
          <w:lang w:val="en-US"/>
        </w:rPr>
        <w:t xml:space="preserve">diegetic emanate from a source that is visible or implied in the world of a film. An example of which could be spoken dialogue between actors or sounds originating from objects on screen such as police sirens or footsteps. Conversely, sounds that are non-diegetic </w:t>
      </w:r>
      <w:r w:rsidR="0023349E">
        <w:rPr>
          <w:lang w:val="en-US"/>
        </w:rPr>
        <w:t>originate from a source which is</w:t>
      </w:r>
      <w:r w:rsidR="0073195E">
        <w:rPr>
          <w:lang w:val="en-US"/>
        </w:rPr>
        <w:t xml:space="preserve"> neither present nor implied within a narrative universe of a film. For instance, the musical score or voice overs. </w:t>
      </w:r>
    </w:p>
    <w:p w:rsidR="0046425E" w:rsidRDefault="0046425E">
      <w:pPr>
        <w:rPr>
          <w:lang w:val="en-US"/>
        </w:rPr>
      </w:pPr>
    </w:p>
    <w:p w:rsidR="00F610C8" w:rsidRDefault="00F610C8" w:rsidP="00F610C8">
      <w:pPr>
        <w:rPr>
          <w:lang w:val="en-US"/>
        </w:rPr>
      </w:pPr>
      <w:r>
        <w:rPr>
          <w:lang w:val="en-US"/>
        </w:rPr>
        <w:t>Cleverly crafting the sound design of a f</w:t>
      </w:r>
      <w:r w:rsidR="004F0469">
        <w:rPr>
          <w:lang w:val="en-US"/>
        </w:rPr>
        <w:t>ilm can add mood or atmosphere, with d</w:t>
      </w:r>
      <w:r>
        <w:rPr>
          <w:lang w:val="en-US"/>
        </w:rPr>
        <w:t xml:space="preserve">ifferent </w:t>
      </w:r>
      <w:r w:rsidR="004F0469">
        <w:rPr>
          <w:lang w:val="en-US"/>
        </w:rPr>
        <w:t>sounds having the ability to</w:t>
      </w:r>
      <w:r>
        <w:rPr>
          <w:lang w:val="en-US"/>
        </w:rPr>
        <w:t xml:space="preserve"> elicit different responses </w:t>
      </w:r>
      <w:r w:rsidR="004151D0">
        <w:rPr>
          <w:lang w:val="en-US"/>
        </w:rPr>
        <w:t>from the audience.</w:t>
      </w:r>
      <w:r w:rsidR="004F0469">
        <w:rPr>
          <w:lang w:val="en-US"/>
        </w:rPr>
        <w:t xml:space="preserve"> High pitched sounds, such as tires squealing and screams, help to develop a visceral sense of apprehension or tension. Contrarily, implementing low pitched sounds can deliver an atmospheric sense of serenity or mystery, such as the sounds of waves at a beach or a door swinging open.</w:t>
      </w:r>
    </w:p>
    <w:p w:rsidR="0046425E" w:rsidRDefault="0046425E">
      <w:pPr>
        <w:rPr>
          <w:lang w:val="en-US"/>
        </w:rPr>
      </w:pPr>
    </w:p>
    <w:p w:rsidR="0069487B" w:rsidRDefault="004F0469">
      <w:r>
        <w:t xml:space="preserve">Michel </w:t>
      </w:r>
      <w:proofErr w:type="spellStart"/>
      <w:r>
        <w:t>Chion</w:t>
      </w:r>
      <w:proofErr w:type="spellEnd"/>
      <w:r>
        <w:t xml:space="preserve"> stated that sound does not “naturally” correspond to an image. Furthermore, audiences enter into an </w:t>
      </w:r>
      <w:proofErr w:type="spellStart"/>
      <w:r>
        <w:t>audiovisual</w:t>
      </w:r>
      <w:proofErr w:type="spellEnd"/>
      <w:r>
        <w:t xml:space="preserve"> contract, which is a “symbolic contract that the audio-viewer enters into, agreeing to think of sound and image as forming a single entity" (</w:t>
      </w:r>
      <w:proofErr w:type="spellStart"/>
      <w:r>
        <w:t>Chion</w:t>
      </w:r>
      <w:proofErr w:type="spellEnd"/>
      <w:r>
        <w:t xml:space="preserve"> </w:t>
      </w:r>
      <w:r>
        <w:lastRenderedPageBreak/>
        <w:t xml:space="preserve">1994, p.216). This suggests that even though there is no perceived link between the visual aspects of film and that of their sound elements we, as an audience, are encouraged to make this connection in order to allow an immersive experience. The audience has to make this </w:t>
      </w:r>
      <w:r w:rsidR="0069487B">
        <w:t>leap, whether it be subconsciously or not, in order to process that the</w:t>
      </w:r>
      <w:r w:rsidR="0069487B" w:rsidRPr="007C2783">
        <w:t xml:space="preserve"> elements of sound and image </w:t>
      </w:r>
      <w:r w:rsidR="0069487B">
        <w:t>are</w:t>
      </w:r>
      <w:r w:rsidR="0069487B" w:rsidRPr="007C2783">
        <w:t xml:space="preserve"> participating i</w:t>
      </w:r>
      <w:r w:rsidR="0069487B">
        <w:t xml:space="preserve">n one the same entity or world. It is with this psychological understanding that we can understand why audiences are drawn into a film and consequently are bound into perceiving all sights and sounds as real. It is this believability, or </w:t>
      </w:r>
      <w:r w:rsidR="0069487B" w:rsidRPr="0069487B">
        <w:t>verisimilitude</w:t>
      </w:r>
      <w:r w:rsidR="0069487B">
        <w:t xml:space="preserve">, that aids in inciting an emotional response by an audience. </w:t>
      </w:r>
    </w:p>
    <w:p w:rsidR="0069487B" w:rsidRDefault="0069487B"/>
    <w:p w:rsidR="00972F50" w:rsidRPr="00972F50" w:rsidRDefault="00972F50">
      <w:pPr>
        <w:rPr>
          <w:b/>
        </w:rPr>
      </w:pPr>
      <w:r>
        <w:rPr>
          <w:b/>
        </w:rPr>
        <w:t>Conclusion</w:t>
      </w:r>
    </w:p>
    <w:p w:rsidR="00972F50" w:rsidRDefault="00972F50"/>
    <w:p w:rsidR="002A7018" w:rsidRPr="007E57AD" w:rsidRDefault="00A56005">
      <w:r>
        <w:t xml:space="preserve"> </w:t>
      </w:r>
      <w:r w:rsidR="00083469">
        <w:t xml:space="preserve">For many film makers creating films is a form of creative expression; by having their feelings, thoughts or emotions materialised into a film it allows individuals to have a voice. </w:t>
      </w:r>
      <w:r w:rsidR="007E57AD">
        <w:rPr>
          <w:lang w:val="en-US"/>
        </w:rPr>
        <w:t>It is the mastering of the elements explored throughout this analysis which accumulate to delivering an immersive and impactful film.</w:t>
      </w:r>
      <w:r w:rsidR="007E57AD">
        <w:rPr>
          <w:lang w:val="en-US"/>
        </w:rPr>
        <w:t xml:space="preserve"> </w:t>
      </w:r>
      <w:r w:rsidR="00083469">
        <w:t xml:space="preserve">The medium of film making yields almost limitless possibilities for films to be made, whether they be manufactured simply for entertainment or to put across a more impactful message. </w:t>
      </w:r>
      <w:r w:rsidR="00083469">
        <w:rPr>
          <w:lang w:val="en-US"/>
        </w:rPr>
        <w:t xml:space="preserve">Ultimately, for any film maker, having a film which is impactful to an audience is the real ambition. When the lights turn on and the audience leave the cinema, they cannot take the film with them, however they take with them new ideas or feelings that the film explores. </w:t>
      </w:r>
    </w:p>
    <w:p w:rsidR="00AC4350" w:rsidRDefault="00AC4350">
      <w:pPr>
        <w:rPr>
          <w:lang w:val="en-US"/>
        </w:rPr>
      </w:pPr>
    </w:p>
    <w:p w:rsidR="00AC4350" w:rsidRDefault="00AC4350">
      <w:pPr>
        <w:rPr>
          <w:lang w:val="en-US"/>
        </w:rPr>
      </w:pPr>
    </w:p>
    <w:p w:rsidR="002A7018" w:rsidRDefault="002A7018">
      <w:pPr>
        <w:rPr>
          <w:lang w:val="en-US"/>
        </w:rPr>
      </w:pPr>
    </w:p>
    <w:p w:rsidR="002A7018" w:rsidRDefault="00083469">
      <w:pPr>
        <w:rPr>
          <w:lang w:val="en-US"/>
        </w:rPr>
      </w:pPr>
      <w:r>
        <w:rPr>
          <w:lang w:val="en-US"/>
        </w:rPr>
        <w:t xml:space="preserve"> </w:t>
      </w:r>
    </w:p>
    <w:p w:rsidR="002A7018" w:rsidRDefault="002A7018">
      <w:pPr>
        <w:rPr>
          <w:lang w:val="en-US"/>
        </w:rPr>
      </w:pPr>
    </w:p>
    <w:p w:rsidR="002A7018" w:rsidRDefault="002A7018">
      <w:pPr>
        <w:rPr>
          <w:lang w:val="en-US"/>
        </w:rPr>
      </w:pPr>
    </w:p>
    <w:p w:rsidR="002A7018" w:rsidRDefault="002A7018">
      <w:pPr>
        <w:rPr>
          <w:lang w:val="en-US"/>
        </w:rPr>
      </w:pPr>
    </w:p>
    <w:p w:rsidR="002A7018" w:rsidRDefault="002A7018">
      <w:pPr>
        <w:rPr>
          <w:lang w:val="en-US"/>
        </w:rPr>
      </w:pPr>
    </w:p>
    <w:p w:rsidR="00083469" w:rsidRDefault="00083469">
      <w:pPr>
        <w:rPr>
          <w:lang w:val="en-US"/>
        </w:rPr>
      </w:pPr>
    </w:p>
    <w:p w:rsidR="00083469" w:rsidRDefault="00083469">
      <w:pPr>
        <w:rPr>
          <w:lang w:val="en-US"/>
        </w:rPr>
      </w:pPr>
    </w:p>
    <w:p w:rsidR="00083469" w:rsidRDefault="00083469">
      <w:pPr>
        <w:rPr>
          <w:lang w:val="en-US"/>
        </w:rPr>
      </w:pPr>
    </w:p>
    <w:p w:rsidR="00083469" w:rsidRDefault="00083469">
      <w:pPr>
        <w:rPr>
          <w:lang w:val="en-US"/>
        </w:rPr>
      </w:pPr>
    </w:p>
    <w:p w:rsidR="00083469" w:rsidRDefault="00083469">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F095D" w:rsidRDefault="008F095D">
      <w:pPr>
        <w:rPr>
          <w:lang w:val="en-US"/>
        </w:rPr>
      </w:pPr>
    </w:p>
    <w:p w:rsidR="00887B4C" w:rsidRDefault="00887B4C">
      <w:pPr>
        <w:rPr>
          <w:lang w:val="en-US"/>
        </w:rPr>
      </w:pPr>
    </w:p>
    <w:p w:rsidR="00887B4C" w:rsidRDefault="00887B4C">
      <w:pPr>
        <w:rPr>
          <w:lang w:val="en-US"/>
        </w:rPr>
      </w:pPr>
    </w:p>
    <w:p w:rsidR="00887B4C" w:rsidRDefault="00887B4C">
      <w:pPr>
        <w:rPr>
          <w:lang w:val="en-US"/>
        </w:rPr>
      </w:pPr>
    </w:p>
    <w:p w:rsidR="00D7436B" w:rsidRDefault="00D7436B">
      <w:pPr>
        <w:rPr>
          <w:lang w:val="en-US"/>
        </w:rPr>
      </w:pPr>
    </w:p>
    <w:p w:rsidR="00D7436B" w:rsidRDefault="00D7436B">
      <w:pPr>
        <w:rPr>
          <w:lang w:val="en-US"/>
        </w:rPr>
      </w:pPr>
    </w:p>
    <w:p w:rsidR="00D7436B" w:rsidRDefault="00D7436B">
      <w:pPr>
        <w:rPr>
          <w:lang w:val="en-US"/>
        </w:rPr>
      </w:pPr>
    </w:p>
    <w:p w:rsidR="00A56005" w:rsidRDefault="008F095D">
      <w:pPr>
        <w:rPr>
          <w:lang w:val="en-US"/>
        </w:rPr>
      </w:pPr>
      <w:r>
        <w:rPr>
          <w:lang w:val="en-US"/>
        </w:rPr>
        <w:t>References</w:t>
      </w:r>
    </w:p>
    <w:p w:rsidR="008F095D" w:rsidRDefault="008F095D">
      <w:pPr>
        <w:rPr>
          <w:lang w:val="en-US"/>
        </w:rPr>
      </w:pPr>
    </w:p>
    <w:p w:rsidR="00A56005" w:rsidRDefault="008F095D">
      <w:r>
        <w:t xml:space="preserve">Phillips. (2003) </w:t>
      </w:r>
      <w:r>
        <w:t>An Introduction to Film Studies</w:t>
      </w:r>
      <w:r>
        <w:t xml:space="preserve"> by Jill </w:t>
      </w:r>
      <w:proofErr w:type="spellStart"/>
      <w:r>
        <w:t>Nelmes</w:t>
      </w:r>
      <w:proofErr w:type="spellEnd"/>
      <w:r>
        <w:t>. pp.</w:t>
      </w:r>
      <w:r>
        <w:t xml:space="preserve"> 92-127</w:t>
      </w:r>
      <w:r>
        <w:t>.</w:t>
      </w:r>
    </w:p>
    <w:p w:rsidR="008F095D" w:rsidRDefault="008F095D"/>
    <w:p w:rsidR="008F095D" w:rsidRDefault="008F095D">
      <w:r>
        <w:t>Mayne, J</w:t>
      </w:r>
      <w:r>
        <w:t xml:space="preserve"> </w:t>
      </w:r>
      <w:r>
        <w:t xml:space="preserve">(1993) </w:t>
      </w:r>
      <w:r w:rsidRPr="007C43C3">
        <w:t>Cinema and Spectatorship</w:t>
      </w:r>
      <w:r w:rsidR="00887B4C">
        <w:t>. p 1-3</w:t>
      </w:r>
    </w:p>
    <w:p w:rsidR="008F095D" w:rsidRDefault="008F095D"/>
    <w:p w:rsidR="008F095D" w:rsidRPr="008F095D" w:rsidRDefault="008F095D">
      <w:r>
        <w:t xml:space="preserve">Mulvey, L (1989) </w:t>
      </w:r>
      <w:r>
        <w:t>Visual and other pleasures</w:t>
      </w:r>
      <w:r>
        <w:t>.</w:t>
      </w:r>
      <w:r w:rsidRPr="008F095D">
        <w:t xml:space="preserve"> </w:t>
      </w:r>
      <w:r>
        <w:t>p.</w:t>
      </w:r>
      <w:r>
        <w:t>19</w:t>
      </w:r>
    </w:p>
    <w:p w:rsidR="008F095D" w:rsidRDefault="008F095D">
      <w:pPr>
        <w:rPr>
          <w:lang w:val="en-US"/>
        </w:rPr>
      </w:pPr>
    </w:p>
    <w:p w:rsidR="008F095D" w:rsidRDefault="008F095D" w:rsidP="008F095D">
      <w:r w:rsidRPr="00401026">
        <w:rPr>
          <w:lang w:val="en-US"/>
        </w:rPr>
        <w:t>de Saussure</w:t>
      </w:r>
      <w:r>
        <w:rPr>
          <w:lang w:val="en-US"/>
        </w:rPr>
        <w:t>,</w:t>
      </w:r>
      <w:r>
        <w:rPr>
          <w:lang w:val="en-US"/>
        </w:rPr>
        <w:t xml:space="preserve"> F.</w:t>
      </w:r>
      <w:r>
        <w:rPr>
          <w:lang w:val="en-US"/>
        </w:rPr>
        <w:t xml:space="preserve"> </w:t>
      </w:r>
      <w:r>
        <w:rPr>
          <w:lang w:val="en-US"/>
        </w:rPr>
        <w:t>(</w:t>
      </w:r>
      <w:r>
        <w:rPr>
          <w:lang w:val="en-US"/>
        </w:rPr>
        <w:t>1916</w:t>
      </w:r>
      <w:r>
        <w:rPr>
          <w:lang w:val="en-US"/>
        </w:rPr>
        <w:t xml:space="preserve">) </w:t>
      </w:r>
      <w:r>
        <w:t>Course in general linguistics</w:t>
      </w:r>
      <w:r>
        <w:t>. p.75</w:t>
      </w:r>
    </w:p>
    <w:p w:rsidR="008F095D" w:rsidRDefault="008F095D" w:rsidP="008F095D"/>
    <w:p w:rsidR="008F095D" w:rsidRPr="00401026" w:rsidRDefault="008F095D" w:rsidP="008F095D">
      <w:pPr>
        <w:rPr>
          <w:lang w:val="en-US"/>
        </w:rPr>
      </w:pPr>
      <w:proofErr w:type="spellStart"/>
      <w:r>
        <w:t>Mahnke</w:t>
      </w:r>
      <w:proofErr w:type="spellEnd"/>
      <w:r>
        <w:t>,</w:t>
      </w:r>
      <w:r>
        <w:t xml:space="preserve"> F</w:t>
      </w:r>
      <w:r>
        <w:t xml:space="preserve"> </w:t>
      </w:r>
      <w:r>
        <w:t xml:space="preserve">(1996) </w:t>
      </w:r>
      <w:r w:rsidRPr="005B7C06">
        <w:rPr>
          <w:lang w:val="en-US"/>
        </w:rPr>
        <w:t>Color, environment, and human response</w:t>
      </w:r>
      <w:r>
        <w:rPr>
          <w:lang w:val="en-US"/>
        </w:rPr>
        <w:t>. pp.11-12</w:t>
      </w:r>
    </w:p>
    <w:p w:rsidR="00A56005" w:rsidRDefault="00A56005">
      <w:pPr>
        <w:rPr>
          <w:lang w:val="en-US"/>
        </w:rPr>
      </w:pPr>
    </w:p>
    <w:p w:rsidR="008F095D" w:rsidRDefault="008F095D">
      <w:r>
        <w:rPr>
          <w:lang w:val="en-US"/>
        </w:rPr>
        <w:t xml:space="preserve">Poulton, </w:t>
      </w:r>
      <w:r>
        <w:rPr>
          <w:lang w:val="en-US"/>
        </w:rPr>
        <w:t xml:space="preserve">E (1890) </w:t>
      </w:r>
      <w:r w:rsidRPr="002A7018">
        <w:t xml:space="preserve">Insect </w:t>
      </w:r>
      <w:proofErr w:type="spellStart"/>
      <w:r w:rsidRPr="002A7018">
        <w:t>Defenses</w:t>
      </w:r>
      <w:proofErr w:type="spellEnd"/>
      <w:r w:rsidRPr="002A7018">
        <w:t>: Adaptive Mechanisms and Strategies of Prey and Predators</w:t>
      </w:r>
      <w:r>
        <w:t>. pp 24-25</w:t>
      </w:r>
    </w:p>
    <w:p w:rsidR="008F095D" w:rsidRDefault="008F095D"/>
    <w:p w:rsidR="00A56005" w:rsidRDefault="008F095D">
      <w:pPr>
        <w:rPr>
          <w:lang w:val="en-US"/>
        </w:rPr>
      </w:pPr>
      <w:proofErr w:type="spellStart"/>
      <w:r>
        <w:t>Chion</w:t>
      </w:r>
      <w:proofErr w:type="spellEnd"/>
      <w:r>
        <w:t xml:space="preserve">, </w:t>
      </w:r>
      <w:r>
        <w:t xml:space="preserve">M (1994) </w:t>
      </w:r>
      <w:r w:rsidRPr="005B7C06">
        <w:rPr>
          <w:lang w:val="en-US"/>
        </w:rPr>
        <w:t>Color, environment, and human response</w:t>
      </w:r>
      <w:r>
        <w:rPr>
          <w:lang w:val="en-US"/>
        </w:rPr>
        <w:t>. pp 11-12</w:t>
      </w:r>
    </w:p>
    <w:p w:rsidR="00A56005" w:rsidRDefault="00A56005">
      <w:pPr>
        <w:rPr>
          <w:lang w:val="en-US"/>
        </w:rPr>
      </w:pPr>
    </w:p>
    <w:p w:rsidR="00A56005" w:rsidRDefault="00A56005">
      <w:pPr>
        <w:rPr>
          <w:lang w:val="en-US"/>
        </w:rPr>
      </w:pPr>
    </w:p>
    <w:p w:rsidR="00A56005" w:rsidRDefault="00A56005">
      <w:pPr>
        <w:rPr>
          <w:lang w:val="en-US"/>
        </w:rPr>
      </w:pPr>
    </w:p>
    <w:p w:rsidR="00A56005" w:rsidRDefault="00A56005">
      <w:pPr>
        <w:rPr>
          <w:lang w:val="en-US"/>
        </w:rPr>
      </w:pPr>
    </w:p>
    <w:p w:rsidR="00A56005" w:rsidRDefault="00A56005">
      <w:pPr>
        <w:rPr>
          <w:lang w:val="en-US"/>
        </w:rPr>
      </w:pPr>
    </w:p>
    <w:p w:rsidR="00A56005" w:rsidRDefault="00A56005">
      <w:pPr>
        <w:rPr>
          <w:lang w:val="en-US"/>
        </w:rPr>
      </w:pPr>
    </w:p>
    <w:p w:rsidR="00262C2D" w:rsidRDefault="00262C2D" w:rsidP="00262C2D"/>
    <w:sectPr w:rsidR="00262C2D" w:rsidSect="007A2DD2">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619" w:rsidRDefault="00716619" w:rsidP="005958D4">
      <w:r>
        <w:separator/>
      </w:r>
    </w:p>
  </w:endnote>
  <w:endnote w:type="continuationSeparator" w:id="0">
    <w:p w:rsidR="00716619" w:rsidRDefault="00716619" w:rsidP="0059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5812252"/>
      <w:docPartObj>
        <w:docPartGallery w:val="Page Numbers (Bottom of Page)"/>
        <w:docPartUnique/>
      </w:docPartObj>
    </w:sdtPr>
    <w:sdtContent>
      <w:p w:rsidR="005958D4" w:rsidRDefault="005958D4" w:rsidP="001E5A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6203596"/>
      <w:docPartObj>
        <w:docPartGallery w:val="Page Numbers (Bottom of Page)"/>
        <w:docPartUnique/>
      </w:docPartObj>
    </w:sdtPr>
    <w:sdtContent>
      <w:p w:rsidR="005958D4" w:rsidRDefault="005958D4" w:rsidP="005958D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958D4" w:rsidRDefault="005958D4" w:rsidP="005958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2477261"/>
      <w:docPartObj>
        <w:docPartGallery w:val="Page Numbers (Bottom of Page)"/>
        <w:docPartUnique/>
      </w:docPartObj>
    </w:sdtPr>
    <w:sdtContent>
      <w:p w:rsidR="005958D4" w:rsidRDefault="005958D4" w:rsidP="001E5A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619" w:rsidRDefault="00716619" w:rsidP="005958D4">
      <w:r>
        <w:separator/>
      </w:r>
    </w:p>
  </w:footnote>
  <w:footnote w:type="continuationSeparator" w:id="0">
    <w:p w:rsidR="00716619" w:rsidRDefault="00716619" w:rsidP="005958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C40"/>
    <w:rsid w:val="00010515"/>
    <w:rsid w:val="00022AB5"/>
    <w:rsid w:val="00063762"/>
    <w:rsid w:val="00083469"/>
    <w:rsid w:val="00094D74"/>
    <w:rsid w:val="00094D99"/>
    <w:rsid w:val="000F1D3E"/>
    <w:rsid w:val="00133B10"/>
    <w:rsid w:val="00140D78"/>
    <w:rsid w:val="001844EB"/>
    <w:rsid w:val="001A4C43"/>
    <w:rsid w:val="001F0A8E"/>
    <w:rsid w:val="001F2314"/>
    <w:rsid w:val="002012AD"/>
    <w:rsid w:val="002246CD"/>
    <w:rsid w:val="00226BB3"/>
    <w:rsid w:val="0023349E"/>
    <w:rsid w:val="00260C6F"/>
    <w:rsid w:val="00262C02"/>
    <w:rsid w:val="00262C2D"/>
    <w:rsid w:val="00283C14"/>
    <w:rsid w:val="002A7018"/>
    <w:rsid w:val="002D0D75"/>
    <w:rsid w:val="00315B22"/>
    <w:rsid w:val="00335EDE"/>
    <w:rsid w:val="003500A6"/>
    <w:rsid w:val="00390D2D"/>
    <w:rsid w:val="003B3866"/>
    <w:rsid w:val="003C1763"/>
    <w:rsid w:val="003E70A8"/>
    <w:rsid w:val="003F1576"/>
    <w:rsid w:val="00401026"/>
    <w:rsid w:val="004043FA"/>
    <w:rsid w:val="004051FD"/>
    <w:rsid w:val="004151D0"/>
    <w:rsid w:val="00462965"/>
    <w:rsid w:val="0046425E"/>
    <w:rsid w:val="004F0469"/>
    <w:rsid w:val="005170CE"/>
    <w:rsid w:val="005254D3"/>
    <w:rsid w:val="00544886"/>
    <w:rsid w:val="00551088"/>
    <w:rsid w:val="00560412"/>
    <w:rsid w:val="00574DC9"/>
    <w:rsid w:val="005958D4"/>
    <w:rsid w:val="005B7C06"/>
    <w:rsid w:val="005D48B1"/>
    <w:rsid w:val="0062286B"/>
    <w:rsid w:val="0069487B"/>
    <w:rsid w:val="006A2DC5"/>
    <w:rsid w:val="006A6E4F"/>
    <w:rsid w:val="006B63D3"/>
    <w:rsid w:val="006B6F41"/>
    <w:rsid w:val="006D6556"/>
    <w:rsid w:val="006F61C5"/>
    <w:rsid w:val="00710488"/>
    <w:rsid w:val="00716619"/>
    <w:rsid w:val="0073095D"/>
    <w:rsid w:val="0073195E"/>
    <w:rsid w:val="00743589"/>
    <w:rsid w:val="007463B5"/>
    <w:rsid w:val="00764431"/>
    <w:rsid w:val="00773071"/>
    <w:rsid w:val="007753B0"/>
    <w:rsid w:val="00795774"/>
    <w:rsid w:val="007A2DD2"/>
    <w:rsid w:val="007B19F2"/>
    <w:rsid w:val="007C43C3"/>
    <w:rsid w:val="007C77C0"/>
    <w:rsid w:val="007E57AD"/>
    <w:rsid w:val="007E5E62"/>
    <w:rsid w:val="00851C37"/>
    <w:rsid w:val="00861483"/>
    <w:rsid w:val="0086640E"/>
    <w:rsid w:val="00873702"/>
    <w:rsid w:val="00887B4C"/>
    <w:rsid w:val="008A238C"/>
    <w:rsid w:val="008A5513"/>
    <w:rsid w:val="008A63DA"/>
    <w:rsid w:val="008B1F71"/>
    <w:rsid w:val="008C6F86"/>
    <w:rsid w:val="008F095D"/>
    <w:rsid w:val="008F096E"/>
    <w:rsid w:val="00904898"/>
    <w:rsid w:val="0091584D"/>
    <w:rsid w:val="00961EC5"/>
    <w:rsid w:val="00961FD3"/>
    <w:rsid w:val="00964267"/>
    <w:rsid w:val="00972F50"/>
    <w:rsid w:val="009944E0"/>
    <w:rsid w:val="009A48B5"/>
    <w:rsid w:val="009A5930"/>
    <w:rsid w:val="009A7630"/>
    <w:rsid w:val="009C5BA0"/>
    <w:rsid w:val="009D1D31"/>
    <w:rsid w:val="009D4A42"/>
    <w:rsid w:val="00A00342"/>
    <w:rsid w:val="00A30753"/>
    <w:rsid w:val="00A56005"/>
    <w:rsid w:val="00A75D91"/>
    <w:rsid w:val="00A87495"/>
    <w:rsid w:val="00AA1430"/>
    <w:rsid w:val="00AB11BB"/>
    <w:rsid w:val="00AC0DDA"/>
    <w:rsid w:val="00AC4350"/>
    <w:rsid w:val="00AC6B85"/>
    <w:rsid w:val="00AD2A2C"/>
    <w:rsid w:val="00AF42C9"/>
    <w:rsid w:val="00B07E33"/>
    <w:rsid w:val="00B2057E"/>
    <w:rsid w:val="00B34BED"/>
    <w:rsid w:val="00B55C40"/>
    <w:rsid w:val="00B70FB6"/>
    <w:rsid w:val="00BD201B"/>
    <w:rsid w:val="00BF0BD4"/>
    <w:rsid w:val="00BF4A43"/>
    <w:rsid w:val="00BF6181"/>
    <w:rsid w:val="00C1310B"/>
    <w:rsid w:val="00C13B50"/>
    <w:rsid w:val="00C13D3A"/>
    <w:rsid w:val="00C15494"/>
    <w:rsid w:val="00C404E4"/>
    <w:rsid w:val="00C47214"/>
    <w:rsid w:val="00C55A96"/>
    <w:rsid w:val="00C73525"/>
    <w:rsid w:val="00C84002"/>
    <w:rsid w:val="00C8517A"/>
    <w:rsid w:val="00C85931"/>
    <w:rsid w:val="00CA083B"/>
    <w:rsid w:val="00CB3227"/>
    <w:rsid w:val="00CE0828"/>
    <w:rsid w:val="00D17F5F"/>
    <w:rsid w:val="00D3621B"/>
    <w:rsid w:val="00D7436B"/>
    <w:rsid w:val="00D95E6F"/>
    <w:rsid w:val="00DC7760"/>
    <w:rsid w:val="00DD37DC"/>
    <w:rsid w:val="00DF20CD"/>
    <w:rsid w:val="00DF7F2A"/>
    <w:rsid w:val="00E01288"/>
    <w:rsid w:val="00E45179"/>
    <w:rsid w:val="00E56169"/>
    <w:rsid w:val="00E67972"/>
    <w:rsid w:val="00E70196"/>
    <w:rsid w:val="00E706A9"/>
    <w:rsid w:val="00E73533"/>
    <w:rsid w:val="00EA1DEC"/>
    <w:rsid w:val="00EA1F4E"/>
    <w:rsid w:val="00EC666E"/>
    <w:rsid w:val="00ED0F37"/>
    <w:rsid w:val="00F02BEB"/>
    <w:rsid w:val="00F247BB"/>
    <w:rsid w:val="00F27288"/>
    <w:rsid w:val="00F610C8"/>
    <w:rsid w:val="00F91763"/>
    <w:rsid w:val="00FB5B6C"/>
    <w:rsid w:val="00FE4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2228"/>
  <w14:defaultImageDpi w14:val="32767"/>
  <w15:chartTrackingRefBased/>
  <w15:docId w15:val="{DF73FCF6-A74C-5143-A50D-DF26C7EB3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43C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2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958D4"/>
    <w:pPr>
      <w:tabs>
        <w:tab w:val="center" w:pos="4513"/>
        <w:tab w:val="right" w:pos="9026"/>
      </w:tabs>
    </w:pPr>
  </w:style>
  <w:style w:type="character" w:customStyle="1" w:styleId="FooterChar">
    <w:name w:val="Footer Char"/>
    <w:basedOn w:val="DefaultParagraphFont"/>
    <w:link w:val="Footer"/>
    <w:uiPriority w:val="99"/>
    <w:rsid w:val="005958D4"/>
    <w:rPr>
      <w:rFonts w:ascii="Times New Roman" w:eastAsia="Times New Roman" w:hAnsi="Times New Roman" w:cs="Times New Roman"/>
    </w:rPr>
  </w:style>
  <w:style w:type="character" w:styleId="PageNumber">
    <w:name w:val="page number"/>
    <w:basedOn w:val="DefaultParagraphFont"/>
    <w:uiPriority w:val="99"/>
    <w:semiHidden/>
    <w:unhideWhenUsed/>
    <w:rsid w:val="005958D4"/>
  </w:style>
  <w:style w:type="paragraph" w:styleId="Header">
    <w:name w:val="header"/>
    <w:basedOn w:val="Normal"/>
    <w:link w:val="HeaderChar"/>
    <w:uiPriority w:val="99"/>
    <w:unhideWhenUsed/>
    <w:rsid w:val="005958D4"/>
    <w:pPr>
      <w:tabs>
        <w:tab w:val="center" w:pos="4513"/>
        <w:tab w:val="right" w:pos="9026"/>
      </w:tabs>
    </w:pPr>
  </w:style>
  <w:style w:type="character" w:customStyle="1" w:styleId="HeaderChar">
    <w:name w:val="Header Char"/>
    <w:basedOn w:val="DefaultParagraphFont"/>
    <w:link w:val="Header"/>
    <w:uiPriority w:val="99"/>
    <w:rsid w:val="005958D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087685">
      <w:bodyDiv w:val="1"/>
      <w:marLeft w:val="0"/>
      <w:marRight w:val="0"/>
      <w:marTop w:val="0"/>
      <w:marBottom w:val="0"/>
      <w:divBdr>
        <w:top w:val="none" w:sz="0" w:space="0" w:color="auto"/>
        <w:left w:val="none" w:sz="0" w:space="0" w:color="auto"/>
        <w:bottom w:val="none" w:sz="0" w:space="0" w:color="auto"/>
        <w:right w:val="none" w:sz="0" w:space="0" w:color="auto"/>
      </w:divBdr>
    </w:div>
    <w:div w:id="497036753">
      <w:bodyDiv w:val="1"/>
      <w:marLeft w:val="0"/>
      <w:marRight w:val="0"/>
      <w:marTop w:val="0"/>
      <w:marBottom w:val="0"/>
      <w:divBdr>
        <w:top w:val="none" w:sz="0" w:space="0" w:color="auto"/>
        <w:left w:val="none" w:sz="0" w:space="0" w:color="auto"/>
        <w:bottom w:val="none" w:sz="0" w:space="0" w:color="auto"/>
        <w:right w:val="none" w:sz="0" w:space="0" w:color="auto"/>
      </w:divBdr>
    </w:div>
    <w:div w:id="1420131706">
      <w:bodyDiv w:val="1"/>
      <w:marLeft w:val="0"/>
      <w:marRight w:val="0"/>
      <w:marTop w:val="0"/>
      <w:marBottom w:val="0"/>
      <w:divBdr>
        <w:top w:val="none" w:sz="0" w:space="0" w:color="auto"/>
        <w:left w:val="none" w:sz="0" w:space="0" w:color="auto"/>
        <w:bottom w:val="none" w:sz="0" w:space="0" w:color="auto"/>
        <w:right w:val="none" w:sz="0" w:space="0" w:color="auto"/>
      </w:divBdr>
    </w:div>
    <w:div w:id="1536652405">
      <w:bodyDiv w:val="1"/>
      <w:marLeft w:val="0"/>
      <w:marRight w:val="0"/>
      <w:marTop w:val="0"/>
      <w:marBottom w:val="0"/>
      <w:divBdr>
        <w:top w:val="none" w:sz="0" w:space="0" w:color="auto"/>
        <w:left w:val="none" w:sz="0" w:space="0" w:color="auto"/>
        <w:bottom w:val="none" w:sz="0" w:space="0" w:color="auto"/>
        <w:right w:val="none" w:sz="0" w:space="0" w:color="auto"/>
      </w:divBdr>
    </w:div>
    <w:div w:id="1752702997">
      <w:bodyDiv w:val="1"/>
      <w:marLeft w:val="0"/>
      <w:marRight w:val="0"/>
      <w:marTop w:val="0"/>
      <w:marBottom w:val="0"/>
      <w:divBdr>
        <w:top w:val="none" w:sz="0" w:space="0" w:color="auto"/>
        <w:left w:val="none" w:sz="0" w:space="0" w:color="auto"/>
        <w:bottom w:val="none" w:sz="0" w:space="0" w:color="auto"/>
        <w:right w:val="none" w:sz="0" w:space="0" w:color="auto"/>
      </w:divBdr>
    </w:div>
    <w:div w:id="1895922827">
      <w:bodyDiv w:val="1"/>
      <w:marLeft w:val="0"/>
      <w:marRight w:val="0"/>
      <w:marTop w:val="0"/>
      <w:marBottom w:val="0"/>
      <w:divBdr>
        <w:top w:val="none" w:sz="0" w:space="0" w:color="auto"/>
        <w:left w:val="none" w:sz="0" w:space="0" w:color="auto"/>
        <w:bottom w:val="none" w:sz="0" w:space="0" w:color="auto"/>
        <w:right w:val="none" w:sz="0" w:space="0" w:color="auto"/>
      </w:divBdr>
    </w:div>
    <w:div w:id="190002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6C"/>
    <w:rsid w:val="002F5838"/>
    <w:rsid w:val="00863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8047F5EFA3B04DAEA2A32166ABCB33">
    <w:name w:val="6B8047F5EFA3B04DAEA2A32166ABCB33"/>
    <w:rsid w:val="00863F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panose="02040604050505020304"/>
        <a:ea typeface=""/>
        <a:cs typeface=""/>
      </a:majorFont>
      <a:minorFont>
        <a:latin typeface="Corbel" panose="020B0503020204020204"/>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0D850F-A6ED-F145-BB20-C03A4E5A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6</Pages>
  <Words>1970</Words>
  <Characters>11230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Green (P145158)</dc:creator>
  <cp:keywords/>
  <dc:description/>
  <cp:lastModifiedBy>Toby Green (P145158)</cp:lastModifiedBy>
  <cp:revision>46</cp:revision>
  <dcterms:created xsi:type="dcterms:W3CDTF">2018-04-10T15:22:00Z</dcterms:created>
  <dcterms:modified xsi:type="dcterms:W3CDTF">2018-05-10T13:27:00Z</dcterms:modified>
</cp:coreProperties>
</file>