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C06D86" w14:textId="26A881E8" w:rsidR="0083344D" w:rsidRPr="00CB5E8A" w:rsidRDefault="00ED4151" w:rsidP="00ED4151">
      <w:pPr>
        <w:pStyle w:val="Heading1"/>
      </w:pPr>
      <w:r w:rsidRPr="00CB5E8A">
        <w:t xml:space="preserve">Methodology </w:t>
      </w:r>
    </w:p>
    <w:p w14:paraId="0C45527B" w14:textId="531D60B2" w:rsidR="00ED4151" w:rsidRDefault="00ED4151" w:rsidP="00ED4151">
      <w:pPr>
        <w:pStyle w:val="Heading2"/>
      </w:pPr>
      <w:r>
        <w:t>3.0 Introduction</w:t>
      </w:r>
    </w:p>
    <w:p w14:paraId="37249908" w14:textId="2AACB4EC" w:rsidR="005B4C03" w:rsidRPr="005B4C03" w:rsidRDefault="00442C20" w:rsidP="005B4C03">
      <w:r>
        <w:t xml:space="preserve">This chapter of my dissertation outlines the methodology </w:t>
      </w:r>
      <w:r w:rsidR="002B06C0">
        <w:t>used to collate the data obtained from asking participants their opinion on whether</w:t>
      </w:r>
      <w:r w:rsidR="00C71EA8">
        <w:t xml:space="preserve"> police officers in Great Britain should be routinely armed or not.</w:t>
      </w:r>
      <w:r w:rsidR="00D708C6">
        <w:t xml:space="preserve"> In modern Britain we are faced with </w:t>
      </w:r>
      <w:r w:rsidR="00750A5C">
        <w:t xml:space="preserve">ever-evolving threats both domestic and international </w:t>
      </w:r>
      <w:r w:rsidR="00746F8F">
        <w:t xml:space="preserve">and a look at policing by consent and </w:t>
      </w:r>
      <w:r w:rsidR="00853CDA">
        <w:t xml:space="preserve">its </w:t>
      </w:r>
      <w:r w:rsidR="00746F8F">
        <w:t>continuing relevance in modern policing.</w:t>
      </w:r>
      <w:r w:rsidR="00EC4ED6">
        <w:t xml:space="preserve"> The </w:t>
      </w:r>
      <w:r w:rsidR="00F66AA5">
        <w:t xml:space="preserve">Police Scotland Federation has also recently petitioned </w:t>
      </w:r>
      <w:r w:rsidR="008F0F54">
        <w:t>its</w:t>
      </w:r>
      <w:r w:rsidR="00F66AA5">
        <w:t xml:space="preserve"> members about this very topic and there is a possibility of parliamentary debate</w:t>
      </w:r>
      <w:r w:rsidR="008F0F54">
        <w:t xml:space="preserve">. </w:t>
      </w:r>
      <w:r w:rsidR="009145BC">
        <w:t xml:space="preserve">This comes as some of the largest and most weeping police reforms have been announced by central government in 2026 </w:t>
      </w:r>
      <w:r w:rsidR="005B4C03" w:rsidRPr="005B4C03">
        <w:t>(Home Office, 2026)</w:t>
      </w:r>
      <w:r w:rsidR="005B4C03">
        <w:t>.</w:t>
      </w:r>
    </w:p>
    <w:p w14:paraId="39F47281" w14:textId="794F0C70" w:rsidR="00BE282B" w:rsidRDefault="00BE282B" w:rsidP="00442C20">
      <w:r>
        <w:t>This research is underpinned around four main objectives</w:t>
      </w:r>
      <w:r w:rsidR="00D75F78">
        <w:t xml:space="preserve"> which are </w:t>
      </w:r>
      <w:r w:rsidR="00824D5C">
        <w:t>the key arguments for and against routine arming, why there may be a difference in opinion, the notion of policing by consent and a review into the number of violent incidents in Great Britain</w:t>
      </w:r>
      <w:r w:rsidR="005F1CFC">
        <w:t xml:space="preserve">. </w:t>
      </w:r>
    </w:p>
    <w:p w14:paraId="4810FEF3" w14:textId="77777777" w:rsidR="00630796" w:rsidRDefault="00630796" w:rsidP="00FC6B38">
      <w:pPr>
        <w:pStyle w:val="Heading2"/>
      </w:pPr>
    </w:p>
    <w:p w14:paraId="6BD5031D" w14:textId="2501907E" w:rsidR="00CB5E8A" w:rsidRDefault="00CB5E8A" w:rsidP="00FC6B38">
      <w:pPr>
        <w:pStyle w:val="Heading2"/>
      </w:pPr>
      <w:r>
        <w:t xml:space="preserve">3.1 Research strategy </w:t>
      </w:r>
    </w:p>
    <w:p w14:paraId="0CAC2EC5" w14:textId="77777777" w:rsidR="009B309C" w:rsidRDefault="00B96151" w:rsidP="008475FA">
      <w:r>
        <w:t xml:space="preserve">For my research, I considered whether a single method approach or </w:t>
      </w:r>
      <w:r w:rsidR="00575D79">
        <w:t xml:space="preserve">multi method approach would be more suited to answering my four objectives. </w:t>
      </w:r>
      <w:r w:rsidR="00007D70">
        <w:t xml:space="preserve">While the single method </w:t>
      </w:r>
      <w:r w:rsidR="006502EA">
        <w:t xml:space="preserve">allows a greater depth of understanding of a particular problem, the multi-method approach allows more than one method to be used, allowing the researcher to present both qualitative and quantitative data sets in support of their argument </w:t>
      </w:r>
      <w:r w:rsidR="008475FA" w:rsidRPr="008475FA">
        <w:t>(Santos, 2025)</w:t>
      </w:r>
      <w:r w:rsidR="008475FA">
        <w:t xml:space="preserve">. </w:t>
      </w:r>
    </w:p>
    <w:p w14:paraId="08A78F3F" w14:textId="2F954606" w:rsidR="008475FA" w:rsidRDefault="00C804C3" w:rsidP="008475FA">
      <w:r>
        <w:t xml:space="preserve">Having considered my objectives and the information I am looking to </w:t>
      </w:r>
      <w:r w:rsidR="00022BD0">
        <w:t>obtain;</w:t>
      </w:r>
      <w:r>
        <w:t xml:space="preserve"> </w:t>
      </w:r>
      <w:r w:rsidR="00385C73">
        <w:t>the multi-method approach is now my preferred option.</w:t>
      </w:r>
      <w:r w:rsidR="00022BD0">
        <w:t xml:space="preserve"> This </w:t>
      </w:r>
      <w:r w:rsidR="00D231B6">
        <w:t xml:space="preserve">allows me to conduct primary research in the form of participant questionnaires that </w:t>
      </w:r>
      <w:r w:rsidR="00EF1861">
        <w:t xml:space="preserve">will allow me to ask the same questions and gather responses quickly, while the nature of a questionnaire allows the participants to answer their questions in private. </w:t>
      </w:r>
      <w:r w:rsidR="004D77C8">
        <w:t xml:space="preserve">It will allow me to ask everybody the same question set (dependant on role) </w:t>
      </w:r>
      <w:r w:rsidR="009B309C">
        <w:t xml:space="preserve">which further reduces the chance for ambiguity. </w:t>
      </w:r>
    </w:p>
    <w:p w14:paraId="3147B873" w14:textId="77777777" w:rsidR="001533AB" w:rsidRDefault="005F3B88" w:rsidP="005F3B88">
      <w:r>
        <w:t xml:space="preserve">My secondary research method will be the reviewing and </w:t>
      </w:r>
      <w:r w:rsidR="00626153">
        <w:t>analysing</w:t>
      </w:r>
      <w:r>
        <w:t xml:space="preserve"> of statistics and crime data from throughout Great Britain</w:t>
      </w:r>
      <w:r w:rsidR="00626153">
        <w:t xml:space="preserve">. The data will be obtained from well established and reliable sources </w:t>
      </w:r>
      <w:r w:rsidR="00A511F5">
        <w:t xml:space="preserve">and reviewing data in this way will allow me to do it within the time constraints of a research project. This information </w:t>
      </w:r>
      <w:r w:rsidR="003D1DF3">
        <w:t xml:space="preserve">will be purely statistical but will be crucial to interpreting the primary data responses that are received. </w:t>
      </w:r>
      <w:r w:rsidR="000F412D">
        <w:t>By combining primary and secondary research, I can hopefully achieve a</w:t>
      </w:r>
      <w:r w:rsidR="00A1645B">
        <w:t xml:space="preserve"> balanced argument that provides context and statistical data to support what will largely be </w:t>
      </w:r>
      <w:r w:rsidR="001533AB">
        <w:t>opinion</w:t>
      </w:r>
      <w:r w:rsidR="00A1645B">
        <w:t>.</w:t>
      </w:r>
    </w:p>
    <w:p w14:paraId="1F85B45A" w14:textId="741B2E64" w:rsidR="005F3B88" w:rsidRPr="008475FA" w:rsidRDefault="001533AB" w:rsidP="005F3B88">
      <w:r>
        <w:t xml:space="preserve">Participant sampling will be </w:t>
      </w:r>
      <w:r w:rsidR="002E4475">
        <w:t>broad</w:t>
      </w:r>
      <w:r w:rsidR="005179ED">
        <w:t xml:space="preserve"> with only two distinctions made, whether the respondent is a member of the public or a serving front lien police officer. </w:t>
      </w:r>
      <w:r w:rsidR="002E4475">
        <w:t>The reason sampling is so broad is an attempt to</w:t>
      </w:r>
      <w:r w:rsidR="00E65F2E">
        <w:t xml:space="preserve"> obtain as many opinions as possible, as part of the question set, there will be some questions that will categorise the respondents to see if there are any identifiable trends.</w:t>
      </w:r>
    </w:p>
    <w:p w14:paraId="6F70AC9E" w14:textId="1F2F24BD" w:rsidR="00630796" w:rsidRPr="00630796" w:rsidRDefault="00630796" w:rsidP="00630796"/>
    <w:p w14:paraId="00643CAA" w14:textId="58CB3024" w:rsidR="00CB5E8A" w:rsidRDefault="00CB5E8A" w:rsidP="00FC6B38">
      <w:pPr>
        <w:pStyle w:val="Heading2"/>
      </w:pPr>
      <w:r>
        <w:lastRenderedPageBreak/>
        <w:t xml:space="preserve">3.2 Data collection </w:t>
      </w:r>
    </w:p>
    <w:p w14:paraId="18819AA0" w14:textId="1EA27919" w:rsidR="009E6B4E" w:rsidRPr="009E6B4E" w:rsidRDefault="009E6B4E" w:rsidP="009E6B4E">
      <w:r>
        <w:t xml:space="preserve">The questionnaires that will be sent out will be sent using Microsoft Forms or other readily available platform that allows the easy dissemination of forms such as these. Participants will access this via secure link that shall be made available. A copy of the blank questionnaire can be found at Appendix </w:t>
      </w:r>
      <w:r w:rsidR="001618CC">
        <w:t>C</w:t>
      </w:r>
      <w:r w:rsidR="003F0DA1">
        <w:t xml:space="preserve">. </w:t>
      </w:r>
      <w:r w:rsidR="003A1F78">
        <w:t xml:space="preserve">Crime data shall be taken from crime statistics </w:t>
      </w:r>
      <w:r w:rsidR="004D7EC4">
        <w:t>available from the Home Office and the Office for National Statistics (ONS).</w:t>
      </w:r>
      <w:r w:rsidR="003F078C">
        <w:t xml:space="preserve"> This data shall be presented </w:t>
      </w:r>
      <w:r w:rsidR="006300EF">
        <w:t xml:space="preserve">in the same manner it was scrutinised as this would be the most appropriate means of presenting significant amounts of data. </w:t>
      </w:r>
    </w:p>
    <w:p w14:paraId="2F4DE6EF" w14:textId="7FA9E446" w:rsidR="00CB5E8A" w:rsidRDefault="00CB5E8A" w:rsidP="00FC6B38">
      <w:pPr>
        <w:pStyle w:val="Heading2"/>
      </w:pPr>
      <w:r>
        <w:t xml:space="preserve">3.3 Data analysis </w:t>
      </w:r>
    </w:p>
    <w:p w14:paraId="2E57511D" w14:textId="79333BC5" w:rsidR="00C67217" w:rsidRPr="00C67217" w:rsidRDefault="00C67217" w:rsidP="00C67217">
      <w:r>
        <w:t xml:space="preserve">The information obtained </w:t>
      </w:r>
      <w:r w:rsidR="0046175E">
        <w:t xml:space="preserve">from the questionnaires conducted as primary research </w:t>
      </w:r>
      <w:r w:rsidR="00F0348A">
        <w:t xml:space="preserve">shall be analysed by using Google Data. </w:t>
      </w:r>
      <w:r w:rsidR="00165ACE">
        <w:t xml:space="preserve">Data inputs and the criteria used to generate these outputs from Google Data can be found in </w:t>
      </w:r>
      <w:r w:rsidR="00337F80">
        <w:t xml:space="preserve">Appendix </w:t>
      </w:r>
      <w:r w:rsidR="001618CC">
        <w:t>D</w:t>
      </w:r>
      <w:r w:rsidR="006B414C">
        <w:t xml:space="preserve">. </w:t>
      </w:r>
    </w:p>
    <w:p w14:paraId="3501F06B" w14:textId="1C897A3A" w:rsidR="00CB5E8A" w:rsidRDefault="00FC6B38" w:rsidP="00FC6B38">
      <w:pPr>
        <w:pStyle w:val="Heading2"/>
      </w:pPr>
      <w:r>
        <w:t xml:space="preserve">3.4 Limitations and problems </w:t>
      </w:r>
    </w:p>
    <w:p w14:paraId="482BADAC" w14:textId="75850D6F" w:rsidR="00401D68" w:rsidRDefault="00401D68" w:rsidP="00401D68">
      <w:r>
        <w:t xml:space="preserve">The largest limitation to this research will be </w:t>
      </w:r>
      <w:r w:rsidR="0047322D">
        <w:t xml:space="preserve">the probability of only receiving </w:t>
      </w:r>
      <w:r w:rsidR="006A26DB">
        <w:t>an exceedingly small</w:t>
      </w:r>
      <w:r w:rsidR="0047322D">
        <w:t xml:space="preserve"> number of responses and furthermore, only from one group of respondents i.e. from police officers and not members of the public. This would provide a rather </w:t>
      </w:r>
      <w:r w:rsidR="00C076CA">
        <w:t xml:space="preserve">biased opinion albeit unintentionally. </w:t>
      </w:r>
      <w:r w:rsidR="002B6891">
        <w:t xml:space="preserve">The more respondents, the better understanding I would have of public vs police opinion and would be more readily able to identify any emerging patterns. </w:t>
      </w:r>
    </w:p>
    <w:p w14:paraId="557EB642" w14:textId="08E12951" w:rsidR="002B6891" w:rsidRDefault="002B6891" w:rsidP="00401D68">
      <w:r>
        <w:t>The</w:t>
      </w:r>
      <w:r w:rsidR="00A96B2D">
        <w:t xml:space="preserve"> use of questionnaires </w:t>
      </w:r>
      <w:r w:rsidR="0013508B">
        <w:t xml:space="preserve">for police officers may also provide what one could consider to be safe answers or answers that </w:t>
      </w:r>
      <w:r w:rsidR="00E773B6">
        <w:t>officers conclude that I would want to receive rather than the ones they want to give</w:t>
      </w:r>
      <w:r w:rsidR="007D60D2">
        <w:t>,</w:t>
      </w:r>
      <w:r w:rsidR="00E773B6">
        <w:t xml:space="preserve"> </w:t>
      </w:r>
      <w:r w:rsidR="007D60D2">
        <w:t>t</w:t>
      </w:r>
      <w:r w:rsidR="00E773B6">
        <w:t>o counter this, in part, some of the questions will be Yes/No responses only</w:t>
      </w:r>
      <w:r w:rsidR="007D60D2">
        <w:t xml:space="preserve">. </w:t>
      </w:r>
    </w:p>
    <w:p w14:paraId="6555D071" w14:textId="550D1F7B" w:rsidR="007373FA" w:rsidRPr="00401D68" w:rsidRDefault="007D60D2" w:rsidP="00401D68">
      <w:r>
        <w:t xml:space="preserve">Although statistical data from the Home Office and ONS could be considered </w:t>
      </w:r>
      <w:r w:rsidR="006A26DB">
        <w:t>dependable</w:t>
      </w:r>
      <w:r>
        <w:t xml:space="preserve">, it does come with its own unique limitations. </w:t>
      </w:r>
      <w:r w:rsidR="009124D5">
        <w:t xml:space="preserve">There are </w:t>
      </w:r>
      <w:r w:rsidR="00B1258A">
        <w:t>hundreds</w:t>
      </w:r>
      <w:r w:rsidR="009124D5">
        <w:t xml:space="preserve"> of crims across the country that go </w:t>
      </w:r>
      <w:r w:rsidR="00B1258A">
        <w:t>unreported</w:t>
      </w:r>
      <w:r w:rsidR="009124D5">
        <w:t>, therefore would not be included in any stati</w:t>
      </w:r>
      <w:r w:rsidR="00B1258A">
        <w:t>stics</w:t>
      </w:r>
      <w:r w:rsidR="007373FA">
        <w:t xml:space="preserve">. The reviewing of this data will also not account for the way crimes are categorised and recorded </w:t>
      </w:r>
      <w:r w:rsidR="00F22BE0">
        <w:t>a</w:t>
      </w:r>
      <w:r w:rsidR="007373FA">
        <w:t>nd makes no allowances for any changes in crime recording</w:t>
      </w:r>
      <w:r w:rsidR="00F22BE0">
        <w:t>, although it is anticipated that all crime is recorded in line with the Home Office Counting Rules (HOCR).</w:t>
      </w:r>
      <w:r w:rsidR="005E1EDE">
        <w:t xml:space="preserve"> To try and counter this, I shall analyse data from one calendar </w:t>
      </w:r>
      <w:r w:rsidR="00853CDA">
        <w:t>period</w:t>
      </w:r>
      <w:r w:rsidR="005E1EDE">
        <w:t xml:space="preserve">, which should negate any changs in HOCR or crime recording. </w:t>
      </w:r>
    </w:p>
    <w:p w14:paraId="0B5A6F31" w14:textId="69FD4722" w:rsidR="00FC6B38" w:rsidRDefault="00FC6B38" w:rsidP="00FC6B38">
      <w:pPr>
        <w:pStyle w:val="Heading2"/>
      </w:pPr>
      <w:r>
        <w:t xml:space="preserve">3.5 Summary </w:t>
      </w:r>
    </w:p>
    <w:p w14:paraId="4FDF16A5" w14:textId="6B35ACBF" w:rsidR="001505B0" w:rsidRDefault="00FE270E" w:rsidP="001505B0">
      <w:r>
        <w:t>This chapter has successfully identified and outlined my research strategy and why the chosen method is the most appropriate</w:t>
      </w:r>
      <w:r w:rsidR="009B6E2A">
        <w:t xml:space="preserve">. It has also identified how this research and data collection aligns with the four objectives of the research project. </w:t>
      </w:r>
      <w:r w:rsidR="005E1EDE">
        <w:t xml:space="preserve">This chapter has also identified what the limitations are of this </w:t>
      </w:r>
      <w:r w:rsidR="003F078C">
        <w:t xml:space="preserve">project and how they may be overcome. </w:t>
      </w:r>
    </w:p>
    <w:p w14:paraId="46727365" w14:textId="222E3109" w:rsidR="003F078C" w:rsidRPr="001505B0" w:rsidRDefault="003F078C" w:rsidP="001505B0">
      <w:r>
        <w:t xml:space="preserve">This chapter also identifies how the primary </w:t>
      </w:r>
      <w:r w:rsidR="006300EF">
        <w:t xml:space="preserve">and secondary </w:t>
      </w:r>
      <w:r>
        <w:t xml:space="preserve">data shall be disseminated, </w:t>
      </w:r>
      <w:r w:rsidR="00853CDA">
        <w:t>collected,</w:t>
      </w:r>
      <w:r>
        <w:t xml:space="preserve"> and analysed as part of this research project</w:t>
      </w:r>
      <w:r w:rsidR="006300EF">
        <w:t xml:space="preserve">. </w:t>
      </w:r>
    </w:p>
    <w:sectPr w:rsidR="003F078C" w:rsidRPr="00150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1F"/>
    <w:rsid w:val="00007D70"/>
    <w:rsid w:val="00022BD0"/>
    <w:rsid w:val="000F412D"/>
    <w:rsid w:val="0013508B"/>
    <w:rsid w:val="001505B0"/>
    <w:rsid w:val="001533AB"/>
    <w:rsid w:val="001618CC"/>
    <w:rsid w:val="00165ACE"/>
    <w:rsid w:val="002B06C0"/>
    <w:rsid w:val="002B6891"/>
    <w:rsid w:val="002E4475"/>
    <w:rsid w:val="00337F80"/>
    <w:rsid w:val="00343663"/>
    <w:rsid w:val="0038094B"/>
    <w:rsid w:val="00385C73"/>
    <w:rsid w:val="003A1F78"/>
    <w:rsid w:val="003D1DF3"/>
    <w:rsid w:val="003F078C"/>
    <w:rsid w:val="003F0DA1"/>
    <w:rsid w:val="00401D68"/>
    <w:rsid w:val="00442C20"/>
    <w:rsid w:val="0046175E"/>
    <w:rsid w:val="0047322D"/>
    <w:rsid w:val="004D77C8"/>
    <w:rsid w:val="004D7EC4"/>
    <w:rsid w:val="005179ED"/>
    <w:rsid w:val="0053173A"/>
    <w:rsid w:val="00575D79"/>
    <w:rsid w:val="005B4C03"/>
    <w:rsid w:val="005E1EDE"/>
    <w:rsid w:val="005F1CFC"/>
    <w:rsid w:val="005F3B88"/>
    <w:rsid w:val="00626153"/>
    <w:rsid w:val="006300EF"/>
    <w:rsid w:val="00630796"/>
    <w:rsid w:val="006502EA"/>
    <w:rsid w:val="00685BE6"/>
    <w:rsid w:val="006A26DB"/>
    <w:rsid w:val="006B0D6C"/>
    <w:rsid w:val="006B414C"/>
    <w:rsid w:val="007373FA"/>
    <w:rsid w:val="00746F8F"/>
    <w:rsid w:val="00750A5C"/>
    <w:rsid w:val="007D60D2"/>
    <w:rsid w:val="007F51CD"/>
    <w:rsid w:val="00824113"/>
    <w:rsid w:val="00824D5C"/>
    <w:rsid w:val="0083344D"/>
    <w:rsid w:val="008475FA"/>
    <w:rsid w:val="00853CDA"/>
    <w:rsid w:val="008F0F54"/>
    <w:rsid w:val="009124D5"/>
    <w:rsid w:val="009145BC"/>
    <w:rsid w:val="009B309C"/>
    <w:rsid w:val="009B6E2A"/>
    <w:rsid w:val="009E6B4E"/>
    <w:rsid w:val="00A1645B"/>
    <w:rsid w:val="00A4713B"/>
    <w:rsid w:val="00A511F5"/>
    <w:rsid w:val="00A96B2D"/>
    <w:rsid w:val="00AC7B4E"/>
    <w:rsid w:val="00AD784A"/>
    <w:rsid w:val="00B1258A"/>
    <w:rsid w:val="00B7255F"/>
    <w:rsid w:val="00B92D88"/>
    <w:rsid w:val="00B96151"/>
    <w:rsid w:val="00BE282B"/>
    <w:rsid w:val="00C076CA"/>
    <w:rsid w:val="00C67217"/>
    <w:rsid w:val="00C71EA8"/>
    <w:rsid w:val="00C804C3"/>
    <w:rsid w:val="00CB5E8A"/>
    <w:rsid w:val="00D231B6"/>
    <w:rsid w:val="00D2513D"/>
    <w:rsid w:val="00D4791F"/>
    <w:rsid w:val="00D708C6"/>
    <w:rsid w:val="00D75F78"/>
    <w:rsid w:val="00E65F2E"/>
    <w:rsid w:val="00E773B6"/>
    <w:rsid w:val="00EC4ED6"/>
    <w:rsid w:val="00ED4151"/>
    <w:rsid w:val="00EF1861"/>
    <w:rsid w:val="00F0348A"/>
    <w:rsid w:val="00F22BE0"/>
    <w:rsid w:val="00F66AA5"/>
    <w:rsid w:val="00FC6B38"/>
    <w:rsid w:val="00FE2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B993C"/>
  <w15:chartTrackingRefBased/>
  <w15:docId w15:val="{D8FC7DF6-C13C-435E-B362-161AF50A0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9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79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9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9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9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9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9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9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9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79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9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9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9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9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9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9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91F"/>
    <w:rPr>
      <w:rFonts w:eastAsiaTheme="majorEastAsia" w:cstheme="majorBidi"/>
      <w:color w:val="272727" w:themeColor="text1" w:themeTint="D8"/>
    </w:rPr>
  </w:style>
  <w:style w:type="paragraph" w:styleId="Title">
    <w:name w:val="Title"/>
    <w:basedOn w:val="Normal"/>
    <w:next w:val="Normal"/>
    <w:link w:val="TitleChar"/>
    <w:uiPriority w:val="10"/>
    <w:qFormat/>
    <w:rsid w:val="00D479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9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9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9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91F"/>
    <w:pPr>
      <w:spacing w:before="160"/>
      <w:jc w:val="center"/>
    </w:pPr>
    <w:rPr>
      <w:i/>
      <w:iCs/>
      <w:color w:val="404040" w:themeColor="text1" w:themeTint="BF"/>
    </w:rPr>
  </w:style>
  <w:style w:type="character" w:customStyle="1" w:styleId="QuoteChar">
    <w:name w:val="Quote Char"/>
    <w:basedOn w:val="DefaultParagraphFont"/>
    <w:link w:val="Quote"/>
    <w:uiPriority w:val="29"/>
    <w:rsid w:val="00D4791F"/>
    <w:rPr>
      <w:i/>
      <w:iCs/>
      <w:color w:val="404040" w:themeColor="text1" w:themeTint="BF"/>
    </w:rPr>
  </w:style>
  <w:style w:type="paragraph" w:styleId="ListParagraph">
    <w:name w:val="List Paragraph"/>
    <w:basedOn w:val="Normal"/>
    <w:uiPriority w:val="34"/>
    <w:qFormat/>
    <w:rsid w:val="00D4791F"/>
    <w:pPr>
      <w:ind w:left="720"/>
      <w:contextualSpacing/>
    </w:pPr>
  </w:style>
  <w:style w:type="character" w:styleId="IntenseEmphasis">
    <w:name w:val="Intense Emphasis"/>
    <w:basedOn w:val="DefaultParagraphFont"/>
    <w:uiPriority w:val="21"/>
    <w:qFormat/>
    <w:rsid w:val="00D4791F"/>
    <w:rPr>
      <w:i/>
      <w:iCs/>
      <w:color w:val="0F4761" w:themeColor="accent1" w:themeShade="BF"/>
    </w:rPr>
  </w:style>
  <w:style w:type="paragraph" w:styleId="IntenseQuote">
    <w:name w:val="Intense Quote"/>
    <w:basedOn w:val="Normal"/>
    <w:next w:val="Normal"/>
    <w:link w:val="IntenseQuoteChar"/>
    <w:uiPriority w:val="30"/>
    <w:qFormat/>
    <w:rsid w:val="00D479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91F"/>
    <w:rPr>
      <w:i/>
      <w:iCs/>
      <w:color w:val="0F4761" w:themeColor="accent1" w:themeShade="BF"/>
    </w:rPr>
  </w:style>
  <w:style w:type="character" w:styleId="IntenseReference">
    <w:name w:val="Intense Reference"/>
    <w:basedOn w:val="DefaultParagraphFont"/>
    <w:uiPriority w:val="32"/>
    <w:qFormat/>
    <w:rsid w:val="00D4791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2</Pages>
  <Words>859</Words>
  <Characters>4819</Characters>
  <Application>Microsoft Office Word</Application>
  <DocSecurity>0</DocSecurity>
  <Lines>401</Lines>
  <Paragraphs>298</Paragraphs>
  <ScaleCrop>false</ScaleCrop>
  <Company>Gwent Police</Company>
  <LinksUpToDate>false</LinksUpToDate>
  <CharactersWithSpaces>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 Christopher</dc:creator>
  <cp:keywords/>
  <dc:description/>
  <cp:lastModifiedBy>Gale, Christopher</cp:lastModifiedBy>
  <cp:revision>83</cp:revision>
  <dcterms:created xsi:type="dcterms:W3CDTF">2026-02-26T16:10:00Z</dcterms:created>
  <dcterms:modified xsi:type="dcterms:W3CDTF">2026-02-28T16:30:00Z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2026-02-26T16:11:08Z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5443a4a3-fe17-4014-b9d6-6ca95db64846</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