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rPr>
        <w:id w:val="-1319800969"/>
        <w:docPartObj>
          <w:docPartGallery w:val="Cover Pages"/>
          <w:docPartUnique/>
        </w:docPartObj>
      </w:sdtPr>
      <w:sdtEndPr>
        <w:rPr>
          <w:b/>
          <w:bCs/>
        </w:rPr>
      </w:sdtEndPr>
      <w:sdtContent>
        <w:p w14:paraId="7E932B7E" w14:textId="553BD71E" w:rsidR="00EE59D2" w:rsidRPr="00B35786" w:rsidRDefault="00EE59D2">
          <w:pPr>
            <w:rPr>
              <w:color w:val="000000" w:themeColor="text1"/>
            </w:rPr>
          </w:pPr>
          <w:r w:rsidRPr="00B35786">
            <w:rPr>
              <w:noProof/>
              <w:color w:val="000000" w:themeColor="text1"/>
            </w:rPr>
            <mc:AlternateContent>
              <mc:Choice Requires="wpg">
                <w:drawing>
                  <wp:anchor distT="0" distB="0" distL="114300" distR="114300" simplePos="0" relativeHeight="251662336" behindDoc="0" locked="0" layoutInCell="1" allowOverlap="1" wp14:anchorId="6EF87BF4" wp14:editId="6E2F7DB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0160" b="146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8A76A2"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" strokecolor="#156082 [3204]" strokeweight="1pt">
                      <v:fill r:id="rId7" o:title="" recolor="t" rotate="t" type="frame"/>
                    </v:rect>
                    <w10:wrap anchorx="page" anchory="page"/>
                  </v:group>
                </w:pict>
              </mc:Fallback>
            </mc:AlternateContent>
          </w:r>
          <w:r w:rsidRPr="00B35786">
            <w:rPr>
              <w:noProof/>
              <w:color w:val="000000" w:themeColor="text1"/>
            </w:rPr>
            <mc:AlternateContent>
              <mc:Choice Requires="wps">
                <w:drawing>
                  <wp:anchor distT="0" distB="0" distL="114300" distR="114300" simplePos="0" relativeHeight="251661312" behindDoc="0" locked="0" layoutInCell="1" allowOverlap="1" wp14:anchorId="73883CF7" wp14:editId="73B8863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29A23F" w14:textId="52CA2F26" w:rsidR="00280C30" w:rsidRPr="00280C30" w:rsidRDefault="00280C30" w:rsidP="00280C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kern w:val="0"/>
                                    <w:sz w:val="40"/>
                                    <w:szCs w:val="40"/>
                                  </w:rPr>
                                </w:pPr>
                                <w:r w:rsidRPr="00280C30">
                                  <w:rPr>
                                    <w:rFonts w:ascii="Arial" w:hAnsi="Arial" w:cs="Arial"/>
                                    <w:b/>
                                    <w:bCs/>
                                    <w:color w:val="000000"/>
                                    <w:kern w:val="0"/>
                                    <w:sz w:val="40"/>
                                    <w:szCs w:val="40"/>
                                  </w:rPr>
                                  <w:t>Financial Management for the Hotel</w:t>
                                </w:r>
                                <w:r>
                                  <w:rPr>
                                    <w:rFonts w:ascii="Arial" w:hAnsi="Arial" w:cs="Arial"/>
                                    <w:b/>
                                    <w:bCs/>
                                    <w:color w:val="000000"/>
                                    <w:kern w:val="0"/>
                                    <w:sz w:val="40"/>
                                    <w:szCs w:val="40"/>
                                  </w:rPr>
                                  <w:t xml:space="preserve"> </w:t>
                                </w:r>
                                <w:r w:rsidRPr="00280C30">
                                  <w:rPr>
                                    <w:rFonts w:ascii="Arial" w:hAnsi="Arial" w:cs="Arial"/>
                                    <w:b/>
                                    <w:bCs/>
                                    <w:color w:val="000000"/>
                                    <w:kern w:val="0"/>
                                    <w:sz w:val="40"/>
                                    <w:szCs w:val="40"/>
                                  </w:rPr>
                                  <w:t>Industry</w:t>
                                </w:r>
                              </w:p>
                              <w:p w14:paraId="6F745E3A" w14:textId="40953D6E" w:rsidR="00280C30" w:rsidRPr="00280C30" w:rsidRDefault="00280C30" w:rsidP="00280C30">
                                <w:pPr>
                                  <w:pStyle w:val="NoSpacing"/>
                                  <w:jc w:val="right"/>
                                  <w:rPr>
                                    <w:rFonts w:ascii="Arial" w:hAnsi="Arial" w:cs="Arial"/>
                                    <w:b/>
                                    <w:bCs/>
                                    <w:color w:val="000000"/>
                                    <w:sz w:val="40"/>
                                    <w:szCs w:val="40"/>
                                  </w:rPr>
                                </w:pPr>
                                <w:r w:rsidRPr="00280C30">
                                  <w:rPr>
                                    <w:rFonts w:ascii="Arial" w:hAnsi="Arial" w:cs="Arial"/>
                                    <w:b/>
                                    <w:bCs/>
                                    <w:color w:val="000000"/>
                                    <w:sz w:val="40"/>
                                    <w:szCs w:val="40"/>
                                  </w:rPr>
                                  <w:t>BMIH5007</w:t>
                                </w:r>
                              </w:p>
                              <w:p w14:paraId="340BB7C1" w14:textId="77777777" w:rsidR="00280C30" w:rsidRDefault="00280C30" w:rsidP="00280C30">
                                <w:pPr>
                                  <w:pStyle w:val="NoSpacing"/>
                                  <w:jc w:val="right"/>
                                  <w:rPr>
                                    <w:rFonts w:ascii="Arial" w:hAnsi="Arial" w:cs="Arial"/>
                                    <w:b/>
                                    <w:bCs/>
                                    <w:color w:val="000000"/>
                                  </w:rPr>
                                </w:pPr>
                              </w:p>
                              <w:p w14:paraId="375503EE" w14:textId="3157DD79" w:rsidR="00EE59D2" w:rsidRPr="00280C30" w:rsidRDefault="00EE59D2" w:rsidP="00280C30">
                                <w:pPr>
                                  <w:pStyle w:val="NoSpacing"/>
                                  <w:jc w:val="right"/>
                                  <w:rPr>
                                    <w:b/>
                                    <w:bCs/>
                                    <w:color w:val="595959" w:themeColor="text1" w:themeTint="A6"/>
                                    <w:sz w:val="40"/>
                                    <w:szCs w:val="40"/>
                                  </w:rPr>
                                </w:pPr>
                                <w:sdt>
                                  <w:sdtPr>
                                    <w:rPr>
                                      <w:b/>
                                      <w:bCs/>
                                      <w:color w:val="595959" w:themeColor="text1" w:themeTint="A6"/>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r w:rsidR="00280C30" w:rsidRPr="00280C30">
                                      <w:rPr>
                                        <w:b/>
                                        <w:bCs/>
                                        <w:color w:val="595959" w:themeColor="text1" w:themeTint="A6"/>
                                        <w:sz w:val="40"/>
                                        <w:szCs w:val="40"/>
                                      </w:rPr>
                                      <w:t>Khal</w:t>
                                    </w:r>
                                    <w:r w:rsidR="00BF4468">
                                      <w:rPr>
                                        <w:b/>
                                        <w:bCs/>
                                        <w:color w:val="595959" w:themeColor="text1" w:themeTint="A6"/>
                                        <w:sz w:val="40"/>
                                        <w:szCs w:val="40"/>
                                      </w:rPr>
                                      <w:t>e</w:t>
                                    </w:r>
                                    <w:r w:rsidR="00280C30" w:rsidRPr="00280C30">
                                      <w:rPr>
                                        <w:b/>
                                        <w:bCs/>
                                        <w:color w:val="595959" w:themeColor="text1" w:themeTint="A6"/>
                                        <w:sz w:val="40"/>
                                        <w:szCs w:val="40"/>
                                      </w:rPr>
                                      <w:t>da Akther 2209626</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3883CF7" id="_x0000_t202" coordsize="21600,21600" o:spt="202" path="m,l,21600r21600,l21600,xe">
                    <v:stroke joinstyle="miter"/>
                    <v:path gradientshapeok="t" o:connecttype="rect"/>
                  </v:shapetype>
                  <v:shape id="Text Box 10"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p w14:paraId="5029A23F" w14:textId="52CA2F26" w:rsidR="00280C30" w:rsidRPr="00280C30" w:rsidRDefault="00280C30" w:rsidP="00280C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kern w:val="0"/>
                              <w:sz w:val="40"/>
                              <w:szCs w:val="40"/>
                            </w:rPr>
                          </w:pPr>
                          <w:r w:rsidRPr="00280C30">
                            <w:rPr>
                              <w:rFonts w:ascii="Arial" w:hAnsi="Arial" w:cs="Arial"/>
                              <w:b/>
                              <w:bCs/>
                              <w:color w:val="000000"/>
                              <w:kern w:val="0"/>
                              <w:sz w:val="40"/>
                              <w:szCs w:val="40"/>
                            </w:rPr>
                            <w:t>Financial Management for the Hotel</w:t>
                          </w:r>
                          <w:r>
                            <w:rPr>
                              <w:rFonts w:ascii="Arial" w:hAnsi="Arial" w:cs="Arial"/>
                              <w:b/>
                              <w:bCs/>
                              <w:color w:val="000000"/>
                              <w:kern w:val="0"/>
                              <w:sz w:val="40"/>
                              <w:szCs w:val="40"/>
                            </w:rPr>
                            <w:t xml:space="preserve"> </w:t>
                          </w:r>
                          <w:r w:rsidRPr="00280C30">
                            <w:rPr>
                              <w:rFonts w:ascii="Arial" w:hAnsi="Arial" w:cs="Arial"/>
                              <w:b/>
                              <w:bCs/>
                              <w:color w:val="000000"/>
                              <w:kern w:val="0"/>
                              <w:sz w:val="40"/>
                              <w:szCs w:val="40"/>
                            </w:rPr>
                            <w:t>Industry</w:t>
                          </w:r>
                        </w:p>
                        <w:p w14:paraId="6F745E3A" w14:textId="40953D6E" w:rsidR="00280C30" w:rsidRPr="00280C30" w:rsidRDefault="00280C30" w:rsidP="00280C30">
                          <w:pPr>
                            <w:pStyle w:val="NoSpacing"/>
                            <w:jc w:val="right"/>
                            <w:rPr>
                              <w:rFonts w:ascii="Arial" w:hAnsi="Arial" w:cs="Arial"/>
                              <w:b/>
                              <w:bCs/>
                              <w:color w:val="000000"/>
                              <w:sz w:val="40"/>
                              <w:szCs w:val="40"/>
                            </w:rPr>
                          </w:pPr>
                          <w:r w:rsidRPr="00280C30">
                            <w:rPr>
                              <w:rFonts w:ascii="Arial" w:hAnsi="Arial" w:cs="Arial"/>
                              <w:b/>
                              <w:bCs/>
                              <w:color w:val="000000"/>
                              <w:sz w:val="40"/>
                              <w:szCs w:val="40"/>
                            </w:rPr>
                            <w:t>BMIH5007</w:t>
                          </w:r>
                        </w:p>
                        <w:p w14:paraId="340BB7C1" w14:textId="77777777" w:rsidR="00280C30" w:rsidRDefault="00280C30" w:rsidP="00280C30">
                          <w:pPr>
                            <w:pStyle w:val="NoSpacing"/>
                            <w:jc w:val="right"/>
                            <w:rPr>
                              <w:rFonts w:ascii="Arial" w:hAnsi="Arial" w:cs="Arial"/>
                              <w:b/>
                              <w:bCs/>
                              <w:color w:val="000000"/>
                            </w:rPr>
                          </w:pPr>
                        </w:p>
                        <w:p w14:paraId="375503EE" w14:textId="3157DD79" w:rsidR="00EE59D2" w:rsidRPr="00280C30" w:rsidRDefault="00EE59D2" w:rsidP="00280C30">
                          <w:pPr>
                            <w:pStyle w:val="NoSpacing"/>
                            <w:jc w:val="right"/>
                            <w:rPr>
                              <w:b/>
                              <w:bCs/>
                              <w:color w:val="595959" w:themeColor="text1" w:themeTint="A6"/>
                              <w:sz w:val="40"/>
                              <w:szCs w:val="40"/>
                            </w:rPr>
                          </w:pPr>
                          <w:sdt>
                            <w:sdtPr>
                              <w:rPr>
                                <w:b/>
                                <w:bCs/>
                                <w:color w:val="595959" w:themeColor="text1" w:themeTint="A6"/>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r w:rsidR="00280C30" w:rsidRPr="00280C30">
                                <w:rPr>
                                  <w:b/>
                                  <w:bCs/>
                                  <w:color w:val="595959" w:themeColor="text1" w:themeTint="A6"/>
                                  <w:sz w:val="40"/>
                                  <w:szCs w:val="40"/>
                                </w:rPr>
                                <w:t>Khal</w:t>
                              </w:r>
                              <w:r w:rsidR="00BF4468">
                                <w:rPr>
                                  <w:b/>
                                  <w:bCs/>
                                  <w:color w:val="595959" w:themeColor="text1" w:themeTint="A6"/>
                                  <w:sz w:val="40"/>
                                  <w:szCs w:val="40"/>
                                </w:rPr>
                                <w:t>e</w:t>
                              </w:r>
                              <w:r w:rsidR="00280C30" w:rsidRPr="00280C30">
                                <w:rPr>
                                  <w:b/>
                                  <w:bCs/>
                                  <w:color w:val="595959" w:themeColor="text1" w:themeTint="A6"/>
                                  <w:sz w:val="40"/>
                                  <w:szCs w:val="40"/>
                                </w:rPr>
                                <w:t>da Akther 2209626</w:t>
                              </w:r>
                            </w:sdtContent>
                          </w:sdt>
                        </w:p>
                      </w:txbxContent>
                    </v:textbox>
                    <w10:wrap type="square" anchorx="page" anchory="page"/>
                  </v:shape>
                </w:pict>
              </mc:Fallback>
            </mc:AlternateContent>
          </w:r>
          <w:r w:rsidRPr="00B35786">
            <w:rPr>
              <w:noProof/>
              <w:color w:val="000000" w:themeColor="text1"/>
            </w:rPr>
            <mc:AlternateContent>
              <mc:Choice Requires="wps">
                <w:drawing>
                  <wp:anchor distT="0" distB="0" distL="114300" distR="114300" simplePos="0" relativeHeight="251659264" behindDoc="0" locked="0" layoutInCell="1" allowOverlap="1" wp14:anchorId="74F74DAD" wp14:editId="4E6BE8F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65EBE" w14:textId="212CB858" w:rsidR="00280C30" w:rsidRPr="00280C30" w:rsidRDefault="00280C30" w:rsidP="00280C30">
                                <w:pPr>
                                  <w:rPr>
                                    <w:rFonts w:ascii="Arial" w:hAnsi="Arial" w:cs="Arial"/>
                                    <w:b/>
                                    <w:bCs/>
                                    <w:color w:val="000000"/>
                                    <w:kern w:val="0"/>
                                    <w:sz w:val="96"/>
                                    <w:szCs w:val="96"/>
                                  </w:rPr>
                                </w:pPr>
                                <w:r w:rsidRPr="00280C30">
                                  <w:rPr>
                                    <w:rFonts w:ascii="Arial" w:hAnsi="Arial" w:cs="Arial"/>
                                    <w:b/>
                                    <w:bCs/>
                                    <w:color w:val="000000"/>
                                    <w:kern w:val="0"/>
                                    <w:sz w:val="96"/>
                                    <w:szCs w:val="96"/>
                                  </w:rPr>
                                  <w:t>Business Report – Comparison of Corinthia Hotels and Ibis Hotel</w:t>
                                </w:r>
                              </w:p>
                              <w:p w14:paraId="14033600" w14:textId="77777777" w:rsidR="00280C30" w:rsidRDefault="00280C30" w:rsidP="00280C30">
                                <w:pPr>
                                  <w:jc w:val="right"/>
                                  <w:rPr>
                                    <w:rFonts w:ascii="Arial" w:hAnsi="Arial" w:cs="Arial"/>
                                    <w:b/>
                                    <w:bCs/>
                                    <w:color w:val="000000"/>
                                    <w:kern w:val="0"/>
                                  </w:rPr>
                                </w:pPr>
                              </w:p>
                              <w:p w14:paraId="3204B7BC" w14:textId="77777777" w:rsidR="00280C30" w:rsidRDefault="00280C30" w:rsidP="00280C30">
                                <w:pPr>
                                  <w:jc w:val="right"/>
                                  <w:rPr>
                                    <w:rFonts w:ascii="Arial" w:hAnsi="Arial" w:cs="Arial"/>
                                    <w:b/>
                                    <w:bCs/>
                                    <w:color w:val="000000"/>
                                    <w:kern w:val="0"/>
                                  </w:rPr>
                                </w:pPr>
                              </w:p>
                              <w:p w14:paraId="13B22DCC" w14:textId="1A0BD232" w:rsidR="00EE59D2" w:rsidRDefault="00280C30" w:rsidP="00280C30">
                                <w:pPr>
                                  <w:jc w:val="right"/>
                                  <w:rPr>
                                    <w:smallCaps/>
                                    <w:color w:val="404040" w:themeColor="text1" w:themeTint="BF"/>
                                    <w:sz w:val="36"/>
                                    <w:szCs w:val="36"/>
                                  </w:rPr>
                                </w:pPr>
                                <w:sdt>
                                  <w:sdtPr>
                                    <w:rPr>
                                      <w:rFonts w:ascii="Arial" w:hAnsi="Arial" w:cs="Arial"/>
                                      <w:b/>
                                      <w:bCs/>
                                      <w:color w:val="000000"/>
                                      <w:kern w:val="0"/>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280C30">
                                      <w:rPr>
                                        <w:rFonts w:ascii="Arial" w:hAnsi="Arial" w:cs="Arial"/>
                                        <w:b/>
                                        <w:bCs/>
                                        <w:color w:val="000000"/>
                                        <w:kern w:val="0"/>
                                        <w:sz w:val="22"/>
                                        <w:szCs w:val="22"/>
                                      </w:rPr>
                                      <w:t>financial</w:t>
                                    </w:r>
                                    <w:r w:rsidRPr="00280C30">
                                      <w:rPr>
                                        <w:rFonts w:ascii="Arial" w:hAnsi="Arial" w:cs="Arial"/>
                                        <w:b/>
                                        <w:bCs/>
                                        <w:color w:val="000000"/>
                                        <w:kern w:val="0"/>
                                        <w:sz w:val="22"/>
                                        <w:szCs w:val="22"/>
                                      </w:rPr>
                                      <w:t xml:space="preserve"> Management for the Hotel </w:t>
                                    </w:r>
                                    <w:r w:rsidRPr="00280C30">
                                      <w:rPr>
                                        <w:rFonts w:ascii="Arial" w:hAnsi="Arial" w:cs="Arial"/>
                                        <w:b/>
                                        <w:bCs/>
                                        <w:color w:val="000000"/>
                                        <w:kern w:val="0"/>
                                        <w:sz w:val="22"/>
                                        <w:szCs w:val="22"/>
                                      </w:rPr>
                                      <w:t>Industry Module</w:t>
                                    </w:r>
                                    <w:r w:rsidRPr="00280C30">
                                      <w:rPr>
                                        <w:rFonts w:ascii="Arial" w:hAnsi="Arial" w:cs="Arial"/>
                                        <w:b/>
                                        <w:bCs/>
                                        <w:color w:val="000000"/>
                                        <w:kern w:val="0"/>
                                        <w:sz w:val="22"/>
                                        <w:szCs w:val="22"/>
                                      </w:rPr>
                                      <w:t xml:space="preserve"> code: BMIH5007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4F74DAD" id="Text Box 11"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30465EBE" w14:textId="212CB858" w:rsidR="00280C30" w:rsidRPr="00280C30" w:rsidRDefault="00280C30" w:rsidP="00280C30">
                          <w:pPr>
                            <w:rPr>
                              <w:rFonts w:ascii="Arial" w:hAnsi="Arial" w:cs="Arial"/>
                              <w:b/>
                              <w:bCs/>
                              <w:color w:val="000000"/>
                              <w:kern w:val="0"/>
                              <w:sz w:val="96"/>
                              <w:szCs w:val="96"/>
                            </w:rPr>
                          </w:pPr>
                          <w:r w:rsidRPr="00280C30">
                            <w:rPr>
                              <w:rFonts w:ascii="Arial" w:hAnsi="Arial" w:cs="Arial"/>
                              <w:b/>
                              <w:bCs/>
                              <w:color w:val="000000"/>
                              <w:kern w:val="0"/>
                              <w:sz w:val="96"/>
                              <w:szCs w:val="96"/>
                            </w:rPr>
                            <w:t>Business Report – Comparison of Corinthia Hotels and Ibis Hotel</w:t>
                          </w:r>
                        </w:p>
                        <w:p w14:paraId="14033600" w14:textId="77777777" w:rsidR="00280C30" w:rsidRDefault="00280C30" w:rsidP="00280C30">
                          <w:pPr>
                            <w:jc w:val="right"/>
                            <w:rPr>
                              <w:rFonts w:ascii="Arial" w:hAnsi="Arial" w:cs="Arial"/>
                              <w:b/>
                              <w:bCs/>
                              <w:color w:val="000000"/>
                              <w:kern w:val="0"/>
                            </w:rPr>
                          </w:pPr>
                        </w:p>
                        <w:p w14:paraId="3204B7BC" w14:textId="77777777" w:rsidR="00280C30" w:rsidRDefault="00280C30" w:rsidP="00280C30">
                          <w:pPr>
                            <w:jc w:val="right"/>
                            <w:rPr>
                              <w:rFonts w:ascii="Arial" w:hAnsi="Arial" w:cs="Arial"/>
                              <w:b/>
                              <w:bCs/>
                              <w:color w:val="000000"/>
                              <w:kern w:val="0"/>
                            </w:rPr>
                          </w:pPr>
                        </w:p>
                        <w:p w14:paraId="13B22DCC" w14:textId="1A0BD232" w:rsidR="00EE59D2" w:rsidRDefault="00280C30" w:rsidP="00280C30">
                          <w:pPr>
                            <w:jc w:val="right"/>
                            <w:rPr>
                              <w:smallCaps/>
                              <w:color w:val="404040" w:themeColor="text1" w:themeTint="BF"/>
                              <w:sz w:val="36"/>
                              <w:szCs w:val="36"/>
                            </w:rPr>
                          </w:pPr>
                          <w:sdt>
                            <w:sdtPr>
                              <w:rPr>
                                <w:rFonts w:ascii="Arial" w:hAnsi="Arial" w:cs="Arial"/>
                                <w:b/>
                                <w:bCs/>
                                <w:color w:val="000000"/>
                                <w:kern w:val="0"/>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280C30">
                                <w:rPr>
                                  <w:rFonts w:ascii="Arial" w:hAnsi="Arial" w:cs="Arial"/>
                                  <w:b/>
                                  <w:bCs/>
                                  <w:color w:val="000000"/>
                                  <w:kern w:val="0"/>
                                  <w:sz w:val="22"/>
                                  <w:szCs w:val="22"/>
                                </w:rPr>
                                <w:t>financial</w:t>
                              </w:r>
                              <w:r w:rsidRPr="00280C30">
                                <w:rPr>
                                  <w:rFonts w:ascii="Arial" w:hAnsi="Arial" w:cs="Arial"/>
                                  <w:b/>
                                  <w:bCs/>
                                  <w:color w:val="000000"/>
                                  <w:kern w:val="0"/>
                                  <w:sz w:val="22"/>
                                  <w:szCs w:val="22"/>
                                </w:rPr>
                                <w:t xml:space="preserve"> Management for the Hotel </w:t>
                              </w:r>
                              <w:r w:rsidRPr="00280C30">
                                <w:rPr>
                                  <w:rFonts w:ascii="Arial" w:hAnsi="Arial" w:cs="Arial"/>
                                  <w:b/>
                                  <w:bCs/>
                                  <w:color w:val="000000"/>
                                  <w:kern w:val="0"/>
                                  <w:sz w:val="22"/>
                                  <w:szCs w:val="22"/>
                                </w:rPr>
                                <w:t>Industry Module</w:t>
                              </w:r>
                              <w:r w:rsidRPr="00280C30">
                                <w:rPr>
                                  <w:rFonts w:ascii="Arial" w:hAnsi="Arial" w:cs="Arial"/>
                                  <w:b/>
                                  <w:bCs/>
                                  <w:color w:val="000000"/>
                                  <w:kern w:val="0"/>
                                  <w:sz w:val="22"/>
                                  <w:szCs w:val="22"/>
                                </w:rPr>
                                <w:t xml:space="preserve"> code: BMIH5007</w:t>
                              </w:r>
                            </w:sdtContent>
                          </w:sdt>
                        </w:p>
                      </w:txbxContent>
                    </v:textbox>
                    <w10:wrap type="square" anchorx="page" anchory="page"/>
                  </v:shape>
                </w:pict>
              </mc:Fallback>
            </mc:AlternateContent>
          </w:r>
        </w:p>
        <w:p w14:paraId="22C9CDA8" w14:textId="77777777" w:rsidR="0027737A" w:rsidRDefault="00EE59D2">
          <w:pPr>
            <w:rPr>
              <w:b/>
              <w:bCs/>
              <w:color w:val="000000" w:themeColor="text1"/>
            </w:rPr>
          </w:pPr>
          <w:r w:rsidRPr="00B35786">
            <w:rPr>
              <w:b/>
              <w:bCs/>
              <w:color w:val="000000" w:themeColor="text1"/>
            </w:rPr>
            <w:br w:type="page"/>
          </w:r>
        </w:p>
        <w:p w14:paraId="572FBEEC" w14:textId="77777777" w:rsidR="0027737A" w:rsidRDefault="0027737A">
          <w:pPr>
            <w:rPr>
              <w:b/>
              <w:bCs/>
              <w:color w:val="000000" w:themeColor="text1"/>
            </w:rPr>
          </w:pPr>
        </w:p>
        <w:p w14:paraId="1C8CBFCE" w14:textId="77777777" w:rsidR="0027737A" w:rsidRDefault="0027737A">
          <w:pPr>
            <w:rPr>
              <w:b/>
              <w:bCs/>
              <w:color w:val="000000" w:themeColor="text1"/>
            </w:rPr>
          </w:pPr>
        </w:p>
        <w:p w14:paraId="491D4D34" w14:textId="77777777" w:rsidR="0027737A" w:rsidRDefault="0027737A">
          <w:pPr>
            <w:rPr>
              <w:b/>
              <w:bCs/>
              <w:color w:val="000000" w:themeColor="text1"/>
            </w:rPr>
          </w:pPr>
        </w:p>
        <w:p w14:paraId="009E2C4E" w14:textId="77777777" w:rsidR="0027737A" w:rsidRDefault="0027737A">
          <w:pPr>
            <w:rPr>
              <w:b/>
              <w:bCs/>
              <w:color w:val="000000" w:themeColor="text1"/>
            </w:rPr>
          </w:pPr>
        </w:p>
        <w:p w14:paraId="009745A5" w14:textId="0427A97F" w:rsidR="00EE59D2" w:rsidRPr="00B35786" w:rsidRDefault="00EE59D2">
          <w:pPr>
            <w:rPr>
              <w:b/>
              <w:bCs/>
              <w:color w:val="000000" w:themeColor="text1"/>
            </w:rPr>
          </w:pPr>
        </w:p>
      </w:sdtContent>
    </w:sdt>
    <w:sdt>
      <w:sdtPr>
        <w:id w:val="-195393020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37260AF" w14:textId="3EEDD9B0" w:rsidR="0027737A" w:rsidRDefault="0027737A">
          <w:pPr>
            <w:pStyle w:val="TOCHeading"/>
          </w:pPr>
          <w:r>
            <w:t>Table of Contents</w:t>
          </w:r>
        </w:p>
        <w:p w14:paraId="6E021EEA" w14:textId="60113611" w:rsidR="0027737A" w:rsidRDefault="0027737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57807450" w:history="1">
            <w:r w:rsidRPr="00411D9B">
              <w:rPr>
                <w:rStyle w:val="Hyperlink"/>
                <w:rFonts w:ascii="Arial" w:hAnsi="Arial" w:cs="Arial"/>
                <w:noProof/>
                <w:shd w:val="clear" w:color="auto" w:fill="FFFFFF"/>
              </w:rPr>
              <w:t>Executive Summary</w:t>
            </w:r>
            <w:r>
              <w:rPr>
                <w:noProof/>
                <w:webHidden/>
              </w:rPr>
              <w:tab/>
            </w:r>
            <w:r>
              <w:rPr>
                <w:noProof/>
                <w:webHidden/>
              </w:rPr>
              <w:fldChar w:fldCharType="begin"/>
            </w:r>
            <w:r>
              <w:rPr>
                <w:noProof/>
                <w:webHidden/>
              </w:rPr>
              <w:instrText xml:space="preserve"> PAGEREF _Toc157807450 \h </w:instrText>
            </w:r>
            <w:r>
              <w:rPr>
                <w:noProof/>
                <w:webHidden/>
              </w:rPr>
            </w:r>
            <w:r>
              <w:rPr>
                <w:noProof/>
                <w:webHidden/>
              </w:rPr>
              <w:fldChar w:fldCharType="separate"/>
            </w:r>
            <w:r>
              <w:rPr>
                <w:noProof/>
                <w:webHidden/>
              </w:rPr>
              <w:t>1</w:t>
            </w:r>
            <w:r>
              <w:rPr>
                <w:noProof/>
                <w:webHidden/>
              </w:rPr>
              <w:fldChar w:fldCharType="end"/>
            </w:r>
          </w:hyperlink>
        </w:p>
        <w:p w14:paraId="6268F988" w14:textId="490857AA" w:rsidR="0027737A" w:rsidRDefault="0027737A">
          <w:pPr>
            <w:pStyle w:val="TOC1"/>
            <w:tabs>
              <w:tab w:val="right" w:leader="dot" w:pos="9016"/>
            </w:tabs>
            <w:rPr>
              <w:noProof/>
            </w:rPr>
          </w:pPr>
          <w:hyperlink w:anchor="_Toc157807451" w:history="1">
            <w:r w:rsidRPr="00411D9B">
              <w:rPr>
                <w:rStyle w:val="Hyperlink"/>
                <w:rFonts w:ascii="Arial" w:hAnsi="Arial" w:cs="Arial"/>
                <w:noProof/>
                <w:shd w:val="clear" w:color="auto" w:fill="FFFFFF"/>
              </w:rPr>
              <w:t>Introduction:</w:t>
            </w:r>
            <w:r>
              <w:rPr>
                <w:noProof/>
                <w:webHidden/>
              </w:rPr>
              <w:tab/>
            </w:r>
            <w:r>
              <w:rPr>
                <w:noProof/>
                <w:webHidden/>
              </w:rPr>
              <w:fldChar w:fldCharType="begin"/>
            </w:r>
            <w:r>
              <w:rPr>
                <w:noProof/>
                <w:webHidden/>
              </w:rPr>
              <w:instrText xml:space="preserve"> PAGEREF _Toc157807451 \h </w:instrText>
            </w:r>
            <w:r>
              <w:rPr>
                <w:noProof/>
                <w:webHidden/>
              </w:rPr>
            </w:r>
            <w:r>
              <w:rPr>
                <w:noProof/>
                <w:webHidden/>
              </w:rPr>
              <w:fldChar w:fldCharType="separate"/>
            </w:r>
            <w:r>
              <w:rPr>
                <w:noProof/>
                <w:webHidden/>
              </w:rPr>
              <w:t>2</w:t>
            </w:r>
            <w:r>
              <w:rPr>
                <w:noProof/>
                <w:webHidden/>
              </w:rPr>
              <w:fldChar w:fldCharType="end"/>
            </w:r>
          </w:hyperlink>
        </w:p>
        <w:p w14:paraId="7039C047" w14:textId="28139929" w:rsidR="0027737A" w:rsidRDefault="0027737A">
          <w:pPr>
            <w:pStyle w:val="TOC1"/>
            <w:tabs>
              <w:tab w:val="right" w:leader="dot" w:pos="9016"/>
            </w:tabs>
            <w:rPr>
              <w:noProof/>
            </w:rPr>
          </w:pPr>
          <w:hyperlink w:anchor="_Toc157807452" w:history="1">
            <w:r w:rsidRPr="00411D9B">
              <w:rPr>
                <w:rStyle w:val="Hyperlink"/>
                <w:rFonts w:ascii="Arial" w:hAnsi="Arial" w:cs="Arial"/>
                <w:noProof/>
                <w:shd w:val="clear" w:color="auto" w:fill="FFFFFF"/>
              </w:rPr>
              <w:t>Total Revenue Analysis: Corinthia Hotels vs. Ibis Hotels</w:t>
            </w:r>
            <w:r>
              <w:rPr>
                <w:noProof/>
                <w:webHidden/>
              </w:rPr>
              <w:tab/>
            </w:r>
            <w:r>
              <w:rPr>
                <w:noProof/>
                <w:webHidden/>
              </w:rPr>
              <w:fldChar w:fldCharType="begin"/>
            </w:r>
            <w:r>
              <w:rPr>
                <w:noProof/>
                <w:webHidden/>
              </w:rPr>
              <w:instrText xml:space="preserve"> PAGEREF _Toc157807452 \h </w:instrText>
            </w:r>
            <w:r>
              <w:rPr>
                <w:noProof/>
                <w:webHidden/>
              </w:rPr>
            </w:r>
            <w:r>
              <w:rPr>
                <w:noProof/>
                <w:webHidden/>
              </w:rPr>
              <w:fldChar w:fldCharType="separate"/>
            </w:r>
            <w:r>
              <w:rPr>
                <w:noProof/>
                <w:webHidden/>
              </w:rPr>
              <w:t>2</w:t>
            </w:r>
            <w:r>
              <w:rPr>
                <w:noProof/>
                <w:webHidden/>
              </w:rPr>
              <w:fldChar w:fldCharType="end"/>
            </w:r>
          </w:hyperlink>
        </w:p>
        <w:p w14:paraId="729256E1" w14:textId="461D0037" w:rsidR="0027737A" w:rsidRDefault="0027737A">
          <w:pPr>
            <w:pStyle w:val="TOC1"/>
            <w:tabs>
              <w:tab w:val="right" w:leader="dot" w:pos="9016"/>
            </w:tabs>
            <w:rPr>
              <w:noProof/>
            </w:rPr>
          </w:pPr>
          <w:hyperlink w:anchor="_Toc157807453" w:history="1">
            <w:r w:rsidRPr="00411D9B">
              <w:rPr>
                <w:rStyle w:val="Hyperlink"/>
                <w:rFonts w:ascii="Arial" w:hAnsi="Arial" w:cs="Arial"/>
                <w:noProof/>
                <w:shd w:val="clear" w:color="auto" w:fill="FFFFFF"/>
              </w:rPr>
              <w:t>Market Position Analysis: Corinthia Hotels vs. Ibis Hotels</w:t>
            </w:r>
            <w:r>
              <w:rPr>
                <w:noProof/>
                <w:webHidden/>
              </w:rPr>
              <w:tab/>
            </w:r>
            <w:r>
              <w:rPr>
                <w:noProof/>
                <w:webHidden/>
              </w:rPr>
              <w:fldChar w:fldCharType="begin"/>
            </w:r>
            <w:r>
              <w:rPr>
                <w:noProof/>
                <w:webHidden/>
              </w:rPr>
              <w:instrText xml:space="preserve"> PAGEREF _Toc157807453 \h </w:instrText>
            </w:r>
            <w:r>
              <w:rPr>
                <w:noProof/>
                <w:webHidden/>
              </w:rPr>
            </w:r>
            <w:r>
              <w:rPr>
                <w:noProof/>
                <w:webHidden/>
              </w:rPr>
              <w:fldChar w:fldCharType="separate"/>
            </w:r>
            <w:r>
              <w:rPr>
                <w:noProof/>
                <w:webHidden/>
              </w:rPr>
              <w:t>3</w:t>
            </w:r>
            <w:r>
              <w:rPr>
                <w:noProof/>
                <w:webHidden/>
              </w:rPr>
              <w:fldChar w:fldCharType="end"/>
            </w:r>
          </w:hyperlink>
        </w:p>
        <w:p w14:paraId="731BF5F0" w14:textId="02094165" w:rsidR="0027737A" w:rsidRDefault="0027737A">
          <w:pPr>
            <w:pStyle w:val="TOC1"/>
            <w:tabs>
              <w:tab w:val="right" w:leader="dot" w:pos="9016"/>
            </w:tabs>
            <w:rPr>
              <w:noProof/>
            </w:rPr>
          </w:pPr>
          <w:hyperlink w:anchor="_Toc157807454" w:history="1">
            <w:r w:rsidRPr="00411D9B">
              <w:rPr>
                <w:rStyle w:val="Hyperlink"/>
                <w:rFonts w:ascii="Arial" w:hAnsi="Arial" w:cs="Arial"/>
                <w:noProof/>
                <w:shd w:val="clear" w:color="auto" w:fill="FFFFFF"/>
              </w:rPr>
              <w:t>Growth Potential Analysis: Corinthia Hotels vs. Ibis Hotels</w:t>
            </w:r>
            <w:r>
              <w:rPr>
                <w:noProof/>
                <w:webHidden/>
              </w:rPr>
              <w:tab/>
            </w:r>
            <w:r>
              <w:rPr>
                <w:noProof/>
                <w:webHidden/>
              </w:rPr>
              <w:fldChar w:fldCharType="begin"/>
            </w:r>
            <w:r>
              <w:rPr>
                <w:noProof/>
                <w:webHidden/>
              </w:rPr>
              <w:instrText xml:space="preserve"> PAGEREF _Toc157807454 \h </w:instrText>
            </w:r>
            <w:r>
              <w:rPr>
                <w:noProof/>
                <w:webHidden/>
              </w:rPr>
            </w:r>
            <w:r>
              <w:rPr>
                <w:noProof/>
                <w:webHidden/>
              </w:rPr>
              <w:fldChar w:fldCharType="separate"/>
            </w:r>
            <w:r>
              <w:rPr>
                <w:noProof/>
                <w:webHidden/>
              </w:rPr>
              <w:t>4</w:t>
            </w:r>
            <w:r>
              <w:rPr>
                <w:noProof/>
                <w:webHidden/>
              </w:rPr>
              <w:fldChar w:fldCharType="end"/>
            </w:r>
          </w:hyperlink>
        </w:p>
        <w:p w14:paraId="12B6F04D" w14:textId="759EF3B7" w:rsidR="0027737A" w:rsidRDefault="0027737A">
          <w:pPr>
            <w:pStyle w:val="TOC1"/>
            <w:tabs>
              <w:tab w:val="right" w:leader="dot" w:pos="9016"/>
            </w:tabs>
            <w:rPr>
              <w:noProof/>
            </w:rPr>
          </w:pPr>
          <w:hyperlink w:anchor="_Toc157807455" w:history="1">
            <w:r w:rsidRPr="00411D9B">
              <w:rPr>
                <w:rStyle w:val="Hyperlink"/>
                <w:rFonts w:ascii="Arial" w:hAnsi="Arial" w:cs="Arial"/>
                <w:noProof/>
                <w:shd w:val="clear" w:color="auto" w:fill="FFFFFF"/>
              </w:rPr>
              <w:t>Financial Commitment to CSR Analysis: Corinthia Hotels vs. Ibis Hotels</w:t>
            </w:r>
            <w:r>
              <w:rPr>
                <w:noProof/>
                <w:webHidden/>
              </w:rPr>
              <w:tab/>
            </w:r>
            <w:r>
              <w:rPr>
                <w:noProof/>
                <w:webHidden/>
              </w:rPr>
              <w:fldChar w:fldCharType="begin"/>
            </w:r>
            <w:r>
              <w:rPr>
                <w:noProof/>
                <w:webHidden/>
              </w:rPr>
              <w:instrText xml:space="preserve"> PAGEREF _Toc157807455 \h </w:instrText>
            </w:r>
            <w:r>
              <w:rPr>
                <w:noProof/>
                <w:webHidden/>
              </w:rPr>
            </w:r>
            <w:r>
              <w:rPr>
                <w:noProof/>
                <w:webHidden/>
              </w:rPr>
              <w:fldChar w:fldCharType="separate"/>
            </w:r>
            <w:r>
              <w:rPr>
                <w:noProof/>
                <w:webHidden/>
              </w:rPr>
              <w:t>6</w:t>
            </w:r>
            <w:r>
              <w:rPr>
                <w:noProof/>
                <w:webHidden/>
              </w:rPr>
              <w:fldChar w:fldCharType="end"/>
            </w:r>
          </w:hyperlink>
        </w:p>
        <w:p w14:paraId="0F2D740C" w14:textId="78B6F757" w:rsidR="0027737A" w:rsidRDefault="0027737A">
          <w:pPr>
            <w:pStyle w:val="TOC1"/>
            <w:tabs>
              <w:tab w:val="right" w:leader="dot" w:pos="9016"/>
            </w:tabs>
            <w:rPr>
              <w:noProof/>
            </w:rPr>
          </w:pPr>
          <w:hyperlink w:anchor="_Toc157807456" w:history="1">
            <w:r w:rsidRPr="00411D9B">
              <w:rPr>
                <w:rStyle w:val="Hyperlink"/>
                <w:rFonts w:ascii="Arial" w:hAnsi="Arial" w:cs="Arial"/>
                <w:noProof/>
                <w:shd w:val="clear" w:color="auto" w:fill="FFFFFF"/>
              </w:rPr>
              <w:t>Recommendations</w:t>
            </w:r>
            <w:r>
              <w:rPr>
                <w:noProof/>
                <w:webHidden/>
              </w:rPr>
              <w:tab/>
            </w:r>
            <w:r>
              <w:rPr>
                <w:noProof/>
                <w:webHidden/>
              </w:rPr>
              <w:fldChar w:fldCharType="begin"/>
            </w:r>
            <w:r>
              <w:rPr>
                <w:noProof/>
                <w:webHidden/>
              </w:rPr>
              <w:instrText xml:space="preserve"> PAGEREF _Toc157807456 \h </w:instrText>
            </w:r>
            <w:r>
              <w:rPr>
                <w:noProof/>
                <w:webHidden/>
              </w:rPr>
            </w:r>
            <w:r>
              <w:rPr>
                <w:noProof/>
                <w:webHidden/>
              </w:rPr>
              <w:fldChar w:fldCharType="separate"/>
            </w:r>
            <w:r>
              <w:rPr>
                <w:noProof/>
                <w:webHidden/>
              </w:rPr>
              <w:t>7</w:t>
            </w:r>
            <w:r>
              <w:rPr>
                <w:noProof/>
                <w:webHidden/>
              </w:rPr>
              <w:fldChar w:fldCharType="end"/>
            </w:r>
          </w:hyperlink>
        </w:p>
        <w:p w14:paraId="5DC99B11" w14:textId="5224E49A" w:rsidR="0027737A" w:rsidRDefault="0027737A">
          <w:pPr>
            <w:pStyle w:val="TOC1"/>
            <w:tabs>
              <w:tab w:val="right" w:leader="dot" w:pos="9016"/>
            </w:tabs>
            <w:rPr>
              <w:noProof/>
            </w:rPr>
          </w:pPr>
          <w:hyperlink w:anchor="_Toc157807457" w:history="1">
            <w:r w:rsidRPr="00411D9B">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_Toc157807457 \h </w:instrText>
            </w:r>
            <w:r>
              <w:rPr>
                <w:noProof/>
                <w:webHidden/>
              </w:rPr>
            </w:r>
            <w:r>
              <w:rPr>
                <w:noProof/>
                <w:webHidden/>
              </w:rPr>
              <w:fldChar w:fldCharType="separate"/>
            </w:r>
            <w:r>
              <w:rPr>
                <w:noProof/>
                <w:webHidden/>
              </w:rPr>
              <w:t>8</w:t>
            </w:r>
            <w:r>
              <w:rPr>
                <w:noProof/>
                <w:webHidden/>
              </w:rPr>
              <w:fldChar w:fldCharType="end"/>
            </w:r>
          </w:hyperlink>
        </w:p>
        <w:p w14:paraId="1A4EC98C" w14:textId="4C1DF363" w:rsidR="0027737A" w:rsidRDefault="0027737A">
          <w:pPr>
            <w:pStyle w:val="TOC1"/>
            <w:tabs>
              <w:tab w:val="right" w:leader="dot" w:pos="9016"/>
            </w:tabs>
            <w:rPr>
              <w:noProof/>
            </w:rPr>
          </w:pPr>
          <w:hyperlink w:anchor="_Toc157807458" w:history="1">
            <w:r w:rsidRPr="00411D9B">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_Toc157807458 \h </w:instrText>
            </w:r>
            <w:r>
              <w:rPr>
                <w:noProof/>
                <w:webHidden/>
              </w:rPr>
            </w:r>
            <w:r>
              <w:rPr>
                <w:noProof/>
                <w:webHidden/>
              </w:rPr>
              <w:fldChar w:fldCharType="separate"/>
            </w:r>
            <w:r>
              <w:rPr>
                <w:noProof/>
                <w:webHidden/>
              </w:rPr>
              <w:t>9</w:t>
            </w:r>
            <w:r>
              <w:rPr>
                <w:noProof/>
                <w:webHidden/>
              </w:rPr>
              <w:fldChar w:fldCharType="end"/>
            </w:r>
          </w:hyperlink>
        </w:p>
        <w:p w14:paraId="35F40EEA" w14:textId="340F02DE" w:rsidR="0027737A" w:rsidRDefault="0027737A">
          <w:r>
            <w:rPr>
              <w:b/>
              <w:bCs/>
              <w:noProof/>
            </w:rPr>
            <w:fldChar w:fldCharType="end"/>
          </w:r>
        </w:p>
      </w:sdtContent>
    </w:sdt>
    <w:p w14:paraId="7F82191E" w14:textId="77777777" w:rsidR="0027737A" w:rsidRDefault="0027737A" w:rsidP="00230A4D">
      <w:pPr>
        <w:spacing w:line="360" w:lineRule="auto"/>
        <w:jc w:val="both"/>
        <w:rPr>
          <w:b/>
          <w:bCs/>
          <w:color w:val="000000" w:themeColor="text1"/>
        </w:rPr>
      </w:pPr>
    </w:p>
    <w:p w14:paraId="5679824D" w14:textId="77777777" w:rsidR="0027737A" w:rsidRDefault="0027737A" w:rsidP="00230A4D">
      <w:pPr>
        <w:spacing w:line="360" w:lineRule="auto"/>
        <w:jc w:val="both"/>
        <w:rPr>
          <w:b/>
          <w:bCs/>
          <w:color w:val="000000" w:themeColor="text1"/>
        </w:rPr>
      </w:pPr>
    </w:p>
    <w:p w14:paraId="2D3182AC" w14:textId="77777777" w:rsidR="0027737A" w:rsidRDefault="0027737A" w:rsidP="00230A4D">
      <w:pPr>
        <w:spacing w:line="360" w:lineRule="auto"/>
        <w:jc w:val="both"/>
        <w:rPr>
          <w:b/>
          <w:bCs/>
          <w:color w:val="000000" w:themeColor="text1"/>
        </w:rPr>
      </w:pPr>
    </w:p>
    <w:p w14:paraId="291B9817" w14:textId="77777777" w:rsidR="0027737A" w:rsidRDefault="0027737A" w:rsidP="00230A4D">
      <w:pPr>
        <w:spacing w:line="360" w:lineRule="auto"/>
        <w:jc w:val="both"/>
        <w:rPr>
          <w:b/>
          <w:bCs/>
          <w:color w:val="000000" w:themeColor="text1"/>
        </w:rPr>
      </w:pPr>
    </w:p>
    <w:p w14:paraId="666723A6" w14:textId="77777777" w:rsidR="0027737A" w:rsidRDefault="0027737A" w:rsidP="00230A4D">
      <w:pPr>
        <w:spacing w:line="360" w:lineRule="auto"/>
        <w:jc w:val="both"/>
        <w:rPr>
          <w:b/>
          <w:bCs/>
          <w:color w:val="000000" w:themeColor="text1"/>
        </w:rPr>
      </w:pPr>
    </w:p>
    <w:p w14:paraId="3C95CEB2" w14:textId="77777777" w:rsidR="0027737A" w:rsidRDefault="0027737A" w:rsidP="00230A4D">
      <w:pPr>
        <w:spacing w:line="360" w:lineRule="auto"/>
        <w:jc w:val="both"/>
        <w:rPr>
          <w:b/>
          <w:bCs/>
          <w:color w:val="000000" w:themeColor="text1"/>
        </w:rPr>
      </w:pPr>
    </w:p>
    <w:p w14:paraId="3450C44F" w14:textId="77777777" w:rsidR="0027737A" w:rsidRDefault="0027737A" w:rsidP="00230A4D">
      <w:pPr>
        <w:spacing w:line="360" w:lineRule="auto"/>
        <w:jc w:val="both"/>
        <w:rPr>
          <w:b/>
          <w:bCs/>
          <w:color w:val="000000" w:themeColor="text1"/>
        </w:rPr>
      </w:pPr>
    </w:p>
    <w:p w14:paraId="0E54486D" w14:textId="77777777" w:rsidR="0027737A" w:rsidRDefault="0027737A" w:rsidP="00230A4D">
      <w:pPr>
        <w:spacing w:line="360" w:lineRule="auto"/>
        <w:jc w:val="both"/>
        <w:rPr>
          <w:b/>
          <w:bCs/>
          <w:color w:val="000000" w:themeColor="text1"/>
        </w:rPr>
      </w:pPr>
    </w:p>
    <w:p w14:paraId="785A1423" w14:textId="77777777" w:rsidR="0027737A" w:rsidRDefault="0027737A" w:rsidP="00230A4D">
      <w:pPr>
        <w:spacing w:line="360" w:lineRule="auto"/>
        <w:jc w:val="both"/>
        <w:rPr>
          <w:b/>
          <w:bCs/>
          <w:color w:val="000000" w:themeColor="text1"/>
        </w:rPr>
      </w:pPr>
    </w:p>
    <w:p w14:paraId="0EF2E09C" w14:textId="77777777" w:rsidR="0027737A" w:rsidRDefault="0027737A" w:rsidP="00230A4D">
      <w:pPr>
        <w:spacing w:line="360" w:lineRule="auto"/>
        <w:jc w:val="both"/>
        <w:rPr>
          <w:b/>
          <w:bCs/>
          <w:color w:val="000000" w:themeColor="text1"/>
        </w:rPr>
      </w:pPr>
    </w:p>
    <w:p w14:paraId="7C465DD9" w14:textId="77777777" w:rsidR="0027737A" w:rsidRDefault="0027737A" w:rsidP="00230A4D">
      <w:pPr>
        <w:spacing w:line="360" w:lineRule="auto"/>
        <w:jc w:val="both"/>
        <w:rPr>
          <w:b/>
          <w:bCs/>
          <w:color w:val="000000" w:themeColor="text1"/>
        </w:rPr>
      </w:pPr>
    </w:p>
    <w:p w14:paraId="22C7FD44" w14:textId="77777777" w:rsidR="0027737A" w:rsidRDefault="0027737A" w:rsidP="00230A4D">
      <w:pPr>
        <w:spacing w:line="360" w:lineRule="auto"/>
        <w:jc w:val="both"/>
        <w:rPr>
          <w:b/>
          <w:bCs/>
          <w:color w:val="000000" w:themeColor="text1"/>
        </w:rPr>
      </w:pPr>
    </w:p>
    <w:p w14:paraId="12FF2D60" w14:textId="77777777" w:rsidR="0027737A" w:rsidRDefault="0027737A" w:rsidP="00230A4D">
      <w:pPr>
        <w:spacing w:line="360" w:lineRule="auto"/>
        <w:jc w:val="both"/>
        <w:rPr>
          <w:b/>
          <w:bCs/>
          <w:color w:val="000000" w:themeColor="text1"/>
        </w:rPr>
      </w:pPr>
    </w:p>
    <w:p w14:paraId="594772B2" w14:textId="77777777" w:rsidR="0027737A" w:rsidRDefault="0027737A" w:rsidP="00230A4D">
      <w:pPr>
        <w:spacing w:line="360" w:lineRule="auto"/>
        <w:jc w:val="both"/>
        <w:rPr>
          <w:b/>
          <w:bCs/>
          <w:color w:val="000000" w:themeColor="text1"/>
        </w:rPr>
      </w:pPr>
    </w:p>
    <w:p w14:paraId="3ED5BD30" w14:textId="77777777" w:rsidR="0027737A" w:rsidRDefault="0027737A" w:rsidP="00230A4D">
      <w:pPr>
        <w:spacing w:line="360" w:lineRule="auto"/>
        <w:jc w:val="both"/>
        <w:rPr>
          <w:b/>
          <w:bCs/>
          <w:color w:val="000000" w:themeColor="text1"/>
        </w:rPr>
      </w:pPr>
    </w:p>
    <w:p w14:paraId="5A84E9CA" w14:textId="0E88B26C" w:rsidR="00FE0854" w:rsidRPr="0027737A" w:rsidRDefault="004576FC" w:rsidP="00230A4D">
      <w:pPr>
        <w:spacing w:line="360" w:lineRule="auto"/>
        <w:jc w:val="both"/>
        <w:rPr>
          <w:b/>
          <w:bCs/>
          <w:color w:val="000000" w:themeColor="text1"/>
          <w:sz w:val="36"/>
          <w:szCs w:val="36"/>
        </w:rPr>
      </w:pPr>
      <w:r w:rsidRPr="0027737A">
        <w:rPr>
          <w:b/>
          <w:bCs/>
          <w:color w:val="000000" w:themeColor="text1"/>
          <w:sz w:val="36"/>
          <w:szCs w:val="36"/>
        </w:rPr>
        <w:lastRenderedPageBreak/>
        <w:t>Business Report: Comparison of Corinthia Hotels and Ibis Hotels</w:t>
      </w:r>
    </w:p>
    <w:p w14:paraId="02E0304B" w14:textId="77777777" w:rsidR="00FE0854" w:rsidRPr="00B35786" w:rsidRDefault="00FE0854" w:rsidP="00230A4D">
      <w:pPr>
        <w:spacing w:line="360" w:lineRule="auto"/>
        <w:jc w:val="both"/>
        <w:rPr>
          <w:rStyle w:val="Strong"/>
          <w:rFonts w:ascii="Arial" w:hAnsi="Arial" w:cs="Arial"/>
          <w:color w:val="000000" w:themeColor="text1"/>
          <w:bdr w:val="single" w:sz="2" w:space="0" w:color="E5E7EB" w:frame="1"/>
          <w:shd w:val="clear" w:color="auto" w:fill="FFFFFF"/>
        </w:rPr>
      </w:pPr>
    </w:p>
    <w:p w14:paraId="76EA39ED" w14:textId="1116235D" w:rsidR="00FE0854" w:rsidRPr="0027737A" w:rsidRDefault="00FE0854" w:rsidP="0027737A">
      <w:pPr>
        <w:pStyle w:val="Heading1"/>
        <w:rPr>
          <w:rFonts w:ascii="Arial" w:hAnsi="Arial" w:cs="Arial"/>
          <w:b/>
          <w:bCs/>
          <w:i/>
          <w:iCs/>
          <w:color w:val="000000" w:themeColor="text1"/>
          <w:sz w:val="32"/>
          <w:szCs w:val="32"/>
          <w:shd w:val="clear" w:color="auto" w:fill="FFFFFF"/>
        </w:rPr>
      </w:pPr>
      <w:bookmarkStart w:id="0" w:name="_Toc157807450"/>
      <w:r w:rsidRPr="0027737A">
        <w:rPr>
          <w:rFonts w:ascii="Arial" w:hAnsi="Arial" w:cs="Arial"/>
          <w:b/>
          <w:bCs/>
          <w:i/>
          <w:iCs/>
          <w:color w:val="000000" w:themeColor="text1"/>
          <w:sz w:val="32"/>
          <w:szCs w:val="32"/>
          <w:shd w:val="clear" w:color="auto" w:fill="FFFFFF"/>
        </w:rPr>
        <w:t>Executive Summary</w:t>
      </w:r>
      <w:bookmarkEnd w:id="0"/>
    </w:p>
    <w:p w14:paraId="12BD39AD" w14:textId="77777777" w:rsidR="00FE0854" w:rsidRPr="00B35786" w:rsidRDefault="00FE0854" w:rsidP="00230A4D">
      <w:pPr>
        <w:spacing w:line="360" w:lineRule="auto"/>
        <w:jc w:val="both"/>
        <w:rPr>
          <w:rFonts w:ascii="Arial" w:hAnsi="Arial" w:cs="Arial"/>
          <w:color w:val="000000" w:themeColor="text1"/>
          <w:shd w:val="clear" w:color="auto" w:fill="FFFFFF"/>
        </w:rPr>
      </w:pPr>
    </w:p>
    <w:p w14:paraId="005A7001" w14:textId="77777777" w:rsidR="00FE0854" w:rsidRPr="00B35786" w:rsidRDefault="00FE0854" w:rsidP="00230A4D">
      <w:pPr>
        <w:spacing w:line="360" w:lineRule="auto"/>
        <w:jc w:val="both"/>
        <w:rPr>
          <w:rFonts w:ascii="Arial" w:hAnsi="Arial" w:cs="Arial"/>
          <w:color w:val="000000" w:themeColor="text1"/>
          <w:shd w:val="clear" w:color="auto" w:fill="FFFFFF"/>
        </w:rPr>
      </w:pPr>
      <w:r w:rsidRPr="00B35786">
        <w:rPr>
          <w:rFonts w:ascii="Arial" w:hAnsi="Arial" w:cs="Arial"/>
          <w:color w:val="000000" w:themeColor="text1"/>
          <w:shd w:val="clear" w:color="auto" w:fill="FFFFFF"/>
        </w:rPr>
        <w:t>This report provides a comprehensive analysis of the financial commitment to Corporate Social Responsibility (CSR) initiatives of Corinthia Hotels and Ibis Hotels, encompassing sustainability practices, community engagement, and ethical business conduct. The assessment reveals the substantial financial investments made by both organizations in driving CSR initiatives, underscoring their commitment to responsible business practices.</w:t>
      </w:r>
    </w:p>
    <w:p w14:paraId="288774C9" w14:textId="77777777" w:rsidR="00FE0854" w:rsidRPr="00B35786" w:rsidRDefault="00FE0854" w:rsidP="00230A4D">
      <w:pPr>
        <w:spacing w:line="360" w:lineRule="auto"/>
        <w:jc w:val="both"/>
        <w:rPr>
          <w:rFonts w:ascii="Arial" w:hAnsi="Arial" w:cs="Arial"/>
          <w:color w:val="000000" w:themeColor="text1"/>
          <w:shd w:val="clear" w:color="auto" w:fill="FFFFFF"/>
        </w:rPr>
      </w:pPr>
    </w:p>
    <w:p w14:paraId="6F98131E" w14:textId="77777777" w:rsidR="00FE0854" w:rsidRPr="00B35786" w:rsidRDefault="00FE0854" w:rsidP="00230A4D">
      <w:pPr>
        <w:spacing w:line="360" w:lineRule="auto"/>
        <w:jc w:val="both"/>
        <w:rPr>
          <w:rFonts w:ascii="Arial" w:hAnsi="Arial" w:cs="Arial"/>
          <w:color w:val="000000" w:themeColor="text1"/>
          <w:shd w:val="clear" w:color="auto" w:fill="FFFFFF"/>
        </w:rPr>
      </w:pPr>
      <w:r w:rsidRPr="00B35786">
        <w:rPr>
          <w:rFonts w:ascii="Arial" w:hAnsi="Arial" w:cs="Arial"/>
          <w:color w:val="000000" w:themeColor="text1"/>
          <w:shd w:val="clear" w:color="auto" w:fill="FFFFFF"/>
        </w:rPr>
        <w:t>Corinthia Hotels, known for its luxury hospitality offerings, has demonstrated a strong commitment to sustainability and community engagement through programs such as "Corinthia Discovery" and "Corinthia Hotels Employees Go the Extra Mile." The analysis recommends leveraging its luxury positioning to expand in key global markets, capitalizing on the increasing demand for upscale experiences.</w:t>
      </w:r>
    </w:p>
    <w:p w14:paraId="382254CB" w14:textId="77777777" w:rsidR="00FE0854" w:rsidRPr="00B35786" w:rsidRDefault="00FE0854" w:rsidP="00230A4D">
      <w:pPr>
        <w:spacing w:line="360" w:lineRule="auto"/>
        <w:jc w:val="both"/>
        <w:rPr>
          <w:rFonts w:ascii="Arial" w:hAnsi="Arial" w:cs="Arial"/>
          <w:color w:val="000000" w:themeColor="text1"/>
          <w:shd w:val="clear" w:color="auto" w:fill="FFFFFF"/>
        </w:rPr>
      </w:pPr>
    </w:p>
    <w:p w14:paraId="181BC2FF" w14:textId="77777777" w:rsidR="00FE0854" w:rsidRPr="00B35786" w:rsidRDefault="00FE0854" w:rsidP="00230A4D">
      <w:pPr>
        <w:spacing w:line="360" w:lineRule="auto"/>
        <w:jc w:val="both"/>
        <w:rPr>
          <w:rFonts w:ascii="Arial" w:hAnsi="Arial" w:cs="Arial"/>
          <w:color w:val="000000" w:themeColor="text1"/>
          <w:shd w:val="clear" w:color="auto" w:fill="FFFFFF"/>
        </w:rPr>
      </w:pPr>
      <w:r w:rsidRPr="00B35786">
        <w:rPr>
          <w:rFonts w:ascii="Arial" w:hAnsi="Arial" w:cs="Arial"/>
          <w:color w:val="000000" w:themeColor="text1"/>
          <w:shd w:val="clear" w:color="auto" w:fill="FFFFFF"/>
        </w:rPr>
        <w:t>In contrast, Ibis Hotels, a part of the Accor hotel group, has exhibited a significant financial commitment to CSR through the "Planet 21" program and community engagement efforts. The report recommends focusing on expanding its footprint in emerging markets, aligning with the brand's success in the economy and midscale hotel categories.</w:t>
      </w:r>
    </w:p>
    <w:p w14:paraId="7C145C8B" w14:textId="77777777" w:rsidR="00FE0854" w:rsidRPr="00B35786" w:rsidRDefault="00FE0854" w:rsidP="00230A4D">
      <w:pPr>
        <w:spacing w:line="360" w:lineRule="auto"/>
        <w:jc w:val="both"/>
        <w:rPr>
          <w:rFonts w:ascii="Arial" w:hAnsi="Arial" w:cs="Arial"/>
          <w:color w:val="000000" w:themeColor="text1"/>
          <w:shd w:val="clear" w:color="auto" w:fill="FFFFFF"/>
        </w:rPr>
      </w:pPr>
    </w:p>
    <w:p w14:paraId="342F2B45" w14:textId="77777777" w:rsidR="00FE0854" w:rsidRPr="00B35786" w:rsidRDefault="00FE0854" w:rsidP="00230A4D">
      <w:pPr>
        <w:spacing w:line="360" w:lineRule="auto"/>
        <w:jc w:val="both"/>
        <w:rPr>
          <w:rFonts w:ascii="Arial" w:hAnsi="Arial" w:cs="Arial"/>
          <w:color w:val="000000" w:themeColor="text1"/>
          <w:shd w:val="clear" w:color="auto" w:fill="FFFFFF"/>
        </w:rPr>
      </w:pPr>
      <w:r w:rsidRPr="00B35786">
        <w:rPr>
          <w:rFonts w:ascii="Arial" w:hAnsi="Arial" w:cs="Arial"/>
          <w:color w:val="000000" w:themeColor="text1"/>
          <w:shd w:val="clear" w:color="auto" w:fill="FFFFFF"/>
        </w:rPr>
        <w:t>The recommendations aim to capitalize on the organizations' unique strengths and growth potential, fostering sustained market leadership and responsible business practices. By implementing these strategic insights, Corinthia Hotels and Ibis Hotels can further enhance their competitive positions while contributing to meaningful and impactful CSR initiatives.</w:t>
      </w:r>
    </w:p>
    <w:p w14:paraId="109BC9C4" w14:textId="77777777" w:rsidR="00FE0854" w:rsidRPr="00B35786" w:rsidRDefault="00FE0854" w:rsidP="00230A4D">
      <w:pPr>
        <w:spacing w:line="360" w:lineRule="auto"/>
        <w:jc w:val="both"/>
        <w:rPr>
          <w:rFonts w:ascii="Arial" w:hAnsi="Arial" w:cs="Arial"/>
          <w:color w:val="000000" w:themeColor="text1"/>
          <w:shd w:val="clear" w:color="auto" w:fill="FFFFFF"/>
        </w:rPr>
      </w:pPr>
    </w:p>
    <w:p w14:paraId="7891BA96" w14:textId="77777777" w:rsidR="00FB3CFB" w:rsidRPr="00B35786" w:rsidRDefault="00FB3CFB" w:rsidP="00230A4D">
      <w:pPr>
        <w:spacing w:line="360" w:lineRule="auto"/>
        <w:jc w:val="both"/>
        <w:rPr>
          <w:rFonts w:ascii="Arial" w:hAnsi="Arial" w:cs="Arial"/>
          <w:color w:val="000000" w:themeColor="text1"/>
          <w:shd w:val="clear" w:color="auto" w:fill="FFFFFF"/>
        </w:rPr>
      </w:pPr>
    </w:p>
    <w:p w14:paraId="68CB9FAF" w14:textId="77777777" w:rsidR="00280C30" w:rsidRPr="0027737A" w:rsidRDefault="00280C30" w:rsidP="0027737A">
      <w:pPr>
        <w:pStyle w:val="Heading1"/>
        <w:rPr>
          <w:rFonts w:ascii="Arial" w:hAnsi="Arial" w:cs="Arial"/>
          <w:b/>
          <w:bCs/>
          <w:i/>
          <w:iCs/>
          <w:color w:val="000000" w:themeColor="text1"/>
          <w:sz w:val="32"/>
          <w:szCs w:val="32"/>
          <w:shd w:val="clear" w:color="auto" w:fill="FFFFFF"/>
        </w:rPr>
      </w:pPr>
      <w:bookmarkStart w:id="1" w:name="_Toc157807451"/>
      <w:r w:rsidRPr="0027737A">
        <w:rPr>
          <w:rFonts w:ascii="Arial" w:hAnsi="Arial" w:cs="Arial"/>
          <w:b/>
          <w:bCs/>
          <w:i/>
          <w:iCs/>
          <w:color w:val="000000" w:themeColor="text1"/>
          <w:sz w:val="32"/>
          <w:szCs w:val="32"/>
          <w:shd w:val="clear" w:color="auto" w:fill="FFFFFF"/>
        </w:rPr>
        <w:lastRenderedPageBreak/>
        <w:t>Introduction:</w:t>
      </w:r>
      <w:bookmarkEnd w:id="1"/>
    </w:p>
    <w:p w14:paraId="3B6CE468" w14:textId="6C11252A" w:rsidR="0059540A" w:rsidRPr="00B35786" w:rsidRDefault="00FB3CFB" w:rsidP="00230A4D">
      <w:pPr>
        <w:spacing w:line="360" w:lineRule="auto"/>
        <w:jc w:val="both"/>
        <w:rPr>
          <w:rFonts w:ascii="Arial" w:hAnsi="Arial" w:cs="Arial"/>
          <w:color w:val="000000" w:themeColor="text1"/>
          <w:shd w:val="clear" w:color="auto" w:fill="FFFFFF"/>
        </w:rPr>
      </w:pPr>
      <w:r w:rsidRPr="00B35786">
        <w:rPr>
          <w:rFonts w:ascii="Arial" w:hAnsi="Arial" w:cs="Arial"/>
          <w:color w:val="000000" w:themeColor="text1"/>
          <w:shd w:val="clear" w:color="auto" w:fill="FFFFFF"/>
        </w:rPr>
        <w:t>This report critically evaluates the financial management strategies and practices of Corinthia Hotels and Ibis Hotels. The analysis aims to provide insights into the approaches these two hospitality industry players employ to ensure their financial performance and sustainability. By examining various critical areas of financial management, this report seeks to highlight the similarities and differences in the financial strategies of Corinthia Hotels and Ibis Hotels.</w:t>
      </w:r>
    </w:p>
    <w:p w14:paraId="0C9CA193" w14:textId="77777777" w:rsidR="00712BE3" w:rsidRPr="00B35786" w:rsidRDefault="00712BE3" w:rsidP="00230A4D">
      <w:pPr>
        <w:spacing w:line="360" w:lineRule="auto"/>
        <w:jc w:val="both"/>
        <w:rPr>
          <w:rFonts w:ascii="Arial" w:hAnsi="Arial" w:cs="Arial"/>
          <w:color w:val="000000" w:themeColor="text1"/>
          <w:shd w:val="clear" w:color="auto" w:fill="FFFFFF"/>
        </w:rPr>
      </w:pPr>
    </w:p>
    <w:p w14:paraId="637FA0FC" w14:textId="3EF2A879" w:rsidR="00712BE3" w:rsidRPr="0027737A" w:rsidRDefault="00712BE3" w:rsidP="0027737A">
      <w:pPr>
        <w:pStyle w:val="Heading1"/>
        <w:rPr>
          <w:rFonts w:ascii="Arial" w:hAnsi="Arial" w:cs="Arial"/>
          <w:b/>
          <w:bCs/>
          <w:i/>
          <w:iCs/>
          <w:color w:val="000000" w:themeColor="text1"/>
          <w:sz w:val="32"/>
          <w:szCs w:val="32"/>
          <w:shd w:val="clear" w:color="auto" w:fill="FFFFFF"/>
        </w:rPr>
      </w:pPr>
      <w:bookmarkStart w:id="2" w:name="_Toc157807452"/>
      <w:r w:rsidRPr="0027737A">
        <w:rPr>
          <w:rFonts w:ascii="Arial" w:hAnsi="Arial" w:cs="Arial"/>
          <w:b/>
          <w:bCs/>
          <w:i/>
          <w:iCs/>
          <w:color w:val="000000" w:themeColor="text1"/>
          <w:sz w:val="32"/>
          <w:szCs w:val="32"/>
          <w:shd w:val="clear" w:color="auto" w:fill="FFFFFF"/>
        </w:rPr>
        <w:t>Total Revenue Analysis: Corinthia Hotels vs. Ibis Hotels</w:t>
      </w:r>
      <w:bookmarkEnd w:id="2"/>
    </w:p>
    <w:p w14:paraId="324FDFB4" w14:textId="77777777" w:rsidR="00712BE3" w:rsidRPr="00B35786" w:rsidRDefault="00712BE3" w:rsidP="00230A4D">
      <w:pPr>
        <w:spacing w:line="360" w:lineRule="auto"/>
        <w:jc w:val="both"/>
        <w:rPr>
          <w:rFonts w:ascii="Arial" w:hAnsi="Arial" w:cs="Arial"/>
          <w:color w:val="000000" w:themeColor="text1"/>
        </w:rPr>
      </w:pPr>
    </w:p>
    <w:p w14:paraId="3D45D568" w14:textId="7D7504F8" w:rsidR="00712BE3" w:rsidRPr="00B35786" w:rsidRDefault="0047029B" w:rsidP="00230A4D">
      <w:pPr>
        <w:spacing w:line="360" w:lineRule="auto"/>
        <w:jc w:val="both"/>
        <w:rPr>
          <w:rFonts w:ascii="Arial" w:hAnsi="Arial" w:cs="Arial"/>
          <w:color w:val="000000" w:themeColor="text1"/>
        </w:rPr>
      </w:pPr>
      <w:r>
        <w:rPr>
          <w:rFonts w:ascii="Arial" w:hAnsi="Arial" w:cs="Arial"/>
          <w:color w:val="000000" w:themeColor="text1"/>
        </w:rPr>
        <w:t>T</w:t>
      </w:r>
      <w:r w:rsidR="00712BE3" w:rsidRPr="00B35786">
        <w:rPr>
          <w:rFonts w:ascii="Arial" w:hAnsi="Arial" w:cs="Arial"/>
          <w:color w:val="000000" w:themeColor="text1"/>
        </w:rPr>
        <w:t xml:space="preserve">his section will </w:t>
      </w:r>
      <w:r w:rsidRPr="00B35786">
        <w:rPr>
          <w:rFonts w:ascii="Arial" w:hAnsi="Arial" w:cs="Arial"/>
          <w:color w:val="000000" w:themeColor="text1"/>
        </w:rPr>
        <w:t>investigate</w:t>
      </w:r>
      <w:r w:rsidR="00712BE3" w:rsidRPr="00B35786">
        <w:rPr>
          <w:rFonts w:ascii="Arial" w:hAnsi="Arial" w:cs="Arial"/>
          <w:color w:val="000000" w:themeColor="text1"/>
        </w:rPr>
        <w:t xml:space="preserve"> into the total revenue generated by Corinthia Hotels and Ibis Hotels, exploring their revenue sources, revenue trends, and the factors influencing revenue growth or decline.</w:t>
      </w:r>
    </w:p>
    <w:p w14:paraId="3B18C887" w14:textId="77777777" w:rsidR="00712BE3" w:rsidRPr="00B35786" w:rsidRDefault="00712BE3" w:rsidP="00230A4D">
      <w:pPr>
        <w:spacing w:line="360" w:lineRule="auto"/>
        <w:jc w:val="both"/>
        <w:rPr>
          <w:rFonts w:ascii="Arial" w:hAnsi="Arial" w:cs="Arial"/>
          <w:color w:val="000000" w:themeColor="text1"/>
        </w:rPr>
      </w:pPr>
    </w:p>
    <w:p w14:paraId="40D1C367" w14:textId="4D79490E" w:rsidR="00712BE3" w:rsidRPr="0047029B" w:rsidRDefault="00712BE3" w:rsidP="00230A4D">
      <w:pPr>
        <w:spacing w:line="360" w:lineRule="auto"/>
        <w:jc w:val="both"/>
        <w:rPr>
          <w:rFonts w:ascii="Arial" w:hAnsi="Arial" w:cs="Arial"/>
          <w:b/>
          <w:bCs/>
          <w:color w:val="000000" w:themeColor="text1"/>
        </w:rPr>
      </w:pPr>
      <w:r w:rsidRPr="0047029B">
        <w:rPr>
          <w:rFonts w:ascii="Arial" w:hAnsi="Arial" w:cs="Arial"/>
          <w:b/>
          <w:bCs/>
          <w:color w:val="000000" w:themeColor="text1"/>
        </w:rPr>
        <w:t>Corinthia Hotels</w:t>
      </w:r>
    </w:p>
    <w:p w14:paraId="4A421086" w14:textId="295B5007" w:rsidR="00712BE3" w:rsidRPr="00B35786" w:rsidRDefault="00712BE3"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Corinthia </w:t>
      </w:r>
      <w:r w:rsidR="00280C30" w:rsidRPr="00B35786">
        <w:rPr>
          <w:rFonts w:ascii="Arial" w:hAnsi="Arial" w:cs="Arial"/>
          <w:color w:val="000000" w:themeColor="text1"/>
        </w:rPr>
        <w:t>Hotels’</w:t>
      </w:r>
      <w:r w:rsidRPr="00B35786">
        <w:rPr>
          <w:rFonts w:ascii="Arial" w:hAnsi="Arial" w:cs="Arial"/>
          <w:color w:val="000000" w:themeColor="text1"/>
        </w:rPr>
        <w:t xml:space="preserve"> annual revenue stood at $62.0 million in 2023</w:t>
      </w:r>
      <w:r w:rsidR="00DF0E56" w:rsidRPr="00B35786">
        <w:rPr>
          <w:rFonts w:ascii="Arial" w:hAnsi="Arial" w:cs="Arial"/>
          <w:color w:val="000000" w:themeColor="text1"/>
        </w:rPr>
        <w:t xml:space="preserve"> </w:t>
      </w:r>
      <w:r w:rsidR="0025212E" w:rsidRPr="00B35786">
        <w:rPr>
          <w:rFonts w:ascii="Arial" w:hAnsi="Arial" w:cs="Arial"/>
          <w:color w:val="000000" w:themeColor="text1"/>
        </w:rPr>
        <w:t>(Corinthia Hotels Revenue, 2023).</w:t>
      </w:r>
      <w:r w:rsidRPr="00B35786">
        <w:rPr>
          <w:rFonts w:ascii="Arial" w:hAnsi="Arial" w:cs="Arial"/>
          <w:color w:val="000000" w:themeColor="text1"/>
        </w:rPr>
        <w:t>The revenue per employee ratio for Corinthia Hotels is approximately $20,667</w:t>
      </w:r>
      <w:r w:rsidR="0025212E" w:rsidRPr="00B35786">
        <w:rPr>
          <w:rFonts w:ascii="Arial" w:hAnsi="Arial" w:cs="Arial"/>
          <w:color w:val="000000" w:themeColor="text1"/>
        </w:rPr>
        <w:t>(</w:t>
      </w:r>
      <w:r w:rsidR="002A7AC2" w:rsidRPr="0047029B">
        <w:rPr>
          <w:rFonts w:ascii="Arial" w:hAnsi="Arial" w:cs="Arial"/>
          <w:color w:val="000000" w:themeColor="text1"/>
        </w:rPr>
        <w:t>Financial analysis summary, 2023</w:t>
      </w:r>
      <w:r w:rsidR="0025212E" w:rsidRPr="00B35786">
        <w:rPr>
          <w:rFonts w:ascii="Arial" w:hAnsi="Arial" w:cs="Arial"/>
          <w:color w:val="000000" w:themeColor="text1"/>
        </w:rPr>
        <w:t>).</w:t>
      </w:r>
      <w:r w:rsidRPr="00B35786">
        <w:rPr>
          <w:rFonts w:ascii="Arial" w:hAnsi="Arial" w:cs="Arial"/>
          <w:color w:val="000000" w:themeColor="text1"/>
        </w:rPr>
        <w:t xml:space="preserve">The company has a robust revenue generation capacity, making approximately $169,863 in a day with a monthly revenue close to $5.2 </w:t>
      </w:r>
      <w:r w:rsidR="00280C30" w:rsidRPr="00B35786">
        <w:rPr>
          <w:rFonts w:ascii="Arial" w:hAnsi="Arial" w:cs="Arial"/>
          <w:color w:val="000000" w:themeColor="text1"/>
        </w:rPr>
        <w:t xml:space="preserve">million </w:t>
      </w:r>
      <w:r w:rsidR="00E13DAB" w:rsidRPr="00B35786">
        <w:rPr>
          <w:rFonts w:ascii="Arial" w:hAnsi="Arial" w:cs="Arial"/>
          <w:color w:val="000000" w:themeColor="text1"/>
        </w:rPr>
        <w:t>(Corinthia Hotels Revenue, 2023).</w:t>
      </w:r>
      <w:r w:rsidRPr="00B35786">
        <w:rPr>
          <w:rFonts w:ascii="Arial" w:hAnsi="Arial" w:cs="Arial"/>
          <w:color w:val="000000" w:themeColor="text1"/>
        </w:rPr>
        <w:t>The sources of revenue for Corinthia Hotels primarily stem from its hospitality services, including room bookings, food and beverage services, and event hosting. The revenue trend for Corinthia Hotels indicates a consistent growth trajectory, with potential factors such as effective marketing strategies, service quality, and customer satisfaction contributing to this growth</w:t>
      </w:r>
      <w:r w:rsidR="00101001" w:rsidRPr="00B35786">
        <w:rPr>
          <w:rFonts w:ascii="Arial" w:hAnsi="Arial" w:cs="Arial"/>
          <w:color w:val="000000" w:themeColor="text1"/>
        </w:rPr>
        <w:t xml:space="preserve"> (A</w:t>
      </w:r>
      <w:r w:rsidR="00101001" w:rsidRPr="00B35786">
        <w:rPr>
          <w:rFonts w:ascii="Arial" w:hAnsi="Arial" w:cs="Arial"/>
          <w:color w:val="000000" w:themeColor="text1"/>
        </w:rPr>
        <w:t>nnual report</w:t>
      </w:r>
      <w:r w:rsidR="00101001" w:rsidRPr="00B35786">
        <w:rPr>
          <w:rFonts w:ascii="Arial" w:hAnsi="Arial" w:cs="Arial"/>
          <w:color w:val="000000" w:themeColor="text1"/>
        </w:rPr>
        <w:t xml:space="preserve">, </w:t>
      </w:r>
      <w:r w:rsidR="00101001" w:rsidRPr="00B35786">
        <w:rPr>
          <w:rFonts w:ascii="Arial" w:hAnsi="Arial" w:cs="Arial"/>
          <w:color w:val="000000" w:themeColor="text1"/>
        </w:rPr>
        <w:t>2022</w:t>
      </w:r>
      <w:r w:rsidR="00101001" w:rsidRPr="00B35786">
        <w:rPr>
          <w:rFonts w:ascii="Arial" w:hAnsi="Arial" w:cs="Arial"/>
          <w:color w:val="000000" w:themeColor="text1"/>
        </w:rPr>
        <w:t>).</w:t>
      </w:r>
    </w:p>
    <w:p w14:paraId="6380B0CE" w14:textId="77777777" w:rsidR="00712BE3" w:rsidRPr="00B35786" w:rsidRDefault="00712BE3" w:rsidP="00230A4D">
      <w:pPr>
        <w:spacing w:line="360" w:lineRule="auto"/>
        <w:jc w:val="both"/>
        <w:rPr>
          <w:rFonts w:ascii="Arial" w:hAnsi="Arial" w:cs="Arial"/>
          <w:color w:val="000000" w:themeColor="text1"/>
        </w:rPr>
      </w:pPr>
    </w:p>
    <w:p w14:paraId="5B0BBDA7" w14:textId="75149987" w:rsidR="00712BE3" w:rsidRPr="0047029B" w:rsidRDefault="00712BE3" w:rsidP="00230A4D">
      <w:pPr>
        <w:spacing w:line="360" w:lineRule="auto"/>
        <w:jc w:val="both"/>
        <w:rPr>
          <w:rFonts w:ascii="Arial" w:hAnsi="Arial" w:cs="Arial"/>
          <w:b/>
          <w:bCs/>
          <w:color w:val="000000" w:themeColor="text1"/>
        </w:rPr>
      </w:pPr>
      <w:r w:rsidRPr="0047029B">
        <w:rPr>
          <w:rFonts w:ascii="Arial" w:hAnsi="Arial" w:cs="Arial"/>
          <w:b/>
          <w:bCs/>
          <w:color w:val="000000" w:themeColor="text1"/>
        </w:rPr>
        <w:t>Ibis Hotels</w:t>
      </w:r>
    </w:p>
    <w:p w14:paraId="6C77A24E" w14:textId="0C4773D2" w:rsidR="00712BE3" w:rsidRPr="00B35786" w:rsidRDefault="00712BE3"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For Ibis Hotels, the specific annual revenue figure is not provided in the available sources. However, it is a part of the Accor hotel group, which, according to a source, earned a revenue of $1.5 </w:t>
      </w:r>
      <w:r w:rsidR="00280C30" w:rsidRPr="00B35786">
        <w:rPr>
          <w:rFonts w:ascii="Arial" w:hAnsi="Arial" w:cs="Arial"/>
          <w:color w:val="000000" w:themeColor="text1"/>
        </w:rPr>
        <w:t xml:space="preserve">billion </w:t>
      </w:r>
      <w:r w:rsidR="00E13DAB" w:rsidRPr="00B35786">
        <w:rPr>
          <w:rFonts w:ascii="Arial" w:hAnsi="Arial" w:cs="Arial"/>
          <w:color w:val="000000" w:themeColor="text1"/>
        </w:rPr>
        <w:t xml:space="preserve">(Interim financial report-accor,2023). </w:t>
      </w:r>
      <w:r w:rsidRPr="00B35786">
        <w:rPr>
          <w:rFonts w:ascii="Arial" w:hAnsi="Arial" w:cs="Arial"/>
          <w:color w:val="000000" w:themeColor="text1"/>
        </w:rPr>
        <w:t xml:space="preserve">The revenue for Ibis Hotels can be attributed to similar sources as Corinthia Hotels, such as room bookings, food and beverage services, and ancillary services. Nonetheless, without </w:t>
      </w:r>
      <w:r w:rsidRPr="00B35786">
        <w:rPr>
          <w:rFonts w:ascii="Arial" w:hAnsi="Arial" w:cs="Arial"/>
          <w:color w:val="000000" w:themeColor="text1"/>
        </w:rPr>
        <w:lastRenderedPageBreak/>
        <w:t>the specific revenue figure for Ibis Hotels, a direct comparison of revenue trends between the two entities cannot be made</w:t>
      </w:r>
      <w:r w:rsidR="00EF67EF" w:rsidRPr="00B35786">
        <w:rPr>
          <w:rFonts w:ascii="Arial" w:hAnsi="Arial" w:cs="Arial"/>
          <w:color w:val="000000" w:themeColor="text1"/>
        </w:rPr>
        <w:t xml:space="preserve"> </w:t>
      </w:r>
      <w:r w:rsidR="00EF67EF" w:rsidRPr="00B35786">
        <w:rPr>
          <w:rFonts w:ascii="Arial" w:hAnsi="Arial" w:cs="Arial"/>
          <w:color w:val="000000" w:themeColor="text1"/>
        </w:rPr>
        <w:t>(Interim financial report-accor,2023).</w:t>
      </w:r>
    </w:p>
    <w:p w14:paraId="449A8717" w14:textId="77777777" w:rsidR="00712BE3" w:rsidRPr="00B35786" w:rsidRDefault="00712BE3" w:rsidP="00230A4D">
      <w:pPr>
        <w:spacing w:line="360" w:lineRule="auto"/>
        <w:jc w:val="both"/>
        <w:rPr>
          <w:rFonts w:ascii="Arial" w:hAnsi="Arial" w:cs="Arial"/>
          <w:color w:val="000000" w:themeColor="text1"/>
        </w:rPr>
      </w:pPr>
    </w:p>
    <w:p w14:paraId="773D67D3" w14:textId="3252CB14" w:rsidR="00712BE3" w:rsidRPr="0047029B" w:rsidRDefault="00712BE3" w:rsidP="00230A4D">
      <w:pPr>
        <w:spacing w:line="360" w:lineRule="auto"/>
        <w:jc w:val="both"/>
        <w:rPr>
          <w:rFonts w:ascii="Arial" w:hAnsi="Arial" w:cs="Arial"/>
          <w:b/>
          <w:bCs/>
          <w:color w:val="000000" w:themeColor="text1"/>
        </w:rPr>
      </w:pPr>
      <w:r w:rsidRPr="0047029B">
        <w:rPr>
          <w:rFonts w:ascii="Arial" w:hAnsi="Arial" w:cs="Arial"/>
          <w:b/>
          <w:bCs/>
          <w:color w:val="000000" w:themeColor="text1"/>
        </w:rPr>
        <w:t>Comparison</w:t>
      </w:r>
    </w:p>
    <w:p w14:paraId="28E28C98" w14:textId="358DD63D" w:rsidR="00712BE3" w:rsidRPr="00B35786" w:rsidRDefault="00712BE3" w:rsidP="00230A4D">
      <w:pPr>
        <w:spacing w:line="360" w:lineRule="auto"/>
        <w:jc w:val="both"/>
        <w:rPr>
          <w:rFonts w:ascii="Arial" w:hAnsi="Arial" w:cs="Arial"/>
          <w:color w:val="000000" w:themeColor="text1"/>
        </w:rPr>
      </w:pPr>
      <w:r w:rsidRPr="00B35786">
        <w:rPr>
          <w:rFonts w:ascii="Arial" w:hAnsi="Arial" w:cs="Arial"/>
          <w:color w:val="000000" w:themeColor="text1"/>
        </w:rPr>
        <w:t>While Corinthia Hotels has a disclosed annual revenue figure, Ibis Hotels' specific revenue is not available in the provided sources</w:t>
      </w:r>
      <w:r w:rsidR="00D40337" w:rsidRPr="00B35786">
        <w:rPr>
          <w:rFonts w:ascii="Arial" w:hAnsi="Arial" w:cs="Arial"/>
          <w:color w:val="000000" w:themeColor="text1"/>
        </w:rPr>
        <w:t xml:space="preserve"> </w:t>
      </w:r>
      <w:r w:rsidR="00D40337" w:rsidRPr="00B35786">
        <w:rPr>
          <w:rFonts w:ascii="Arial" w:hAnsi="Arial" w:cs="Arial"/>
          <w:color w:val="000000" w:themeColor="text1"/>
        </w:rPr>
        <w:t>(Cheng, 2019)</w:t>
      </w:r>
      <w:r w:rsidRPr="00B35786">
        <w:rPr>
          <w:rFonts w:ascii="Arial" w:hAnsi="Arial" w:cs="Arial"/>
          <w:color w:val="000000" w:themeColor="text1"/>
        </w:rPr>
        <w:t xml:space="preserve">. Nevertheless, it is evident that </w:t>
      </w:r>
      <w:r w:rsidRPr="0047029B">
        <w:rPr>
          <w:rFonts w:ascii="Arial" w:hAnsi="Arial" w:cs="Arial"/>
          <w:color w:val="000000" w:themeColor="text1"/>
        </w:rPr>
        <w:t>both entities derive their revenue from comparable sources within the hospitality industry, such as accommodation</w:t>
      </w:r>
      <w:r w:rsidRPr="00B35786">
        <w:rPr>
          <w:rFonts w:ascii="Arial" w:hAnsi="Arial" w:cs="Arial"/>
          <w:color w:val="000000" w:themeColor="text1"/>
        </w:rPr>
        <w:t xml:space="preserve">, dining, and related services. Without the specific </w:t>
      </w:r>
      <w:r w:rsidRPr="0047029B">
        <w:rPr>
          <w:rFonts w:ascii="Arial" w:hAnsi="Arial" w:cs="Arial"/>
          <w:color w:val="000000" w:themeColor="text1"/>
        </w:rPr>
        <w:t>revenue figure for Ibis Hotels, a comprehensive comparison of revenue trends and factors affecting</w:t>
      </w:r>
      <w:r w:rsidRPr="00B35786">
        <w:rPr>
          <w:rFonts w:ascii="Arial" w:hAnsi="Arial" w:cs="Arial"/>
          <w:color w:val="000000" w:themeColor="text1"/>
        </w:rPr>
        <w:t xml:space="preserve"> revenue growth or decline between the two organizations cannot be made</w:t>
      </w:r>
      <w:r w:rsidR="00D40337" w:rsidRPr="00B35786">
        <w:rPr>
          <w:rFonts w:ascii="Arial" w:hAnsi="Arial" w:cs="Arial"/>
          <w:color w:val="000000" w:themeColor="text1"/>
        </w:rPr>
        <w:t xml:space="preserve"> </w:t>
      </w:r>
      <w:r w:rsidR="00D40337" w:rsidRPr="0047029B">
        <w:rPr>
          <w:rFonts w:ascii="Arial" w:hAnsi="Arial" w:cs="Arial"/>
          <w:color w:val="000000" w:themeColor="text1"/>
        </w:rPr>
        <w:t>(Cheng, 2019)</w:t>
      </w:r>
      <w:r w:rsidR="00D40337" w:rsidRPr="0047029B">
        <w:rPr>
          <w:rFonts w:ascii="Arial" w:hAnsi="Arial" w:cs="Arial"/>
          <w:color w:val="000000" w:themeColor="text1"/>
        </w:rPr>
        <w:t>.</w:t>
      </w:r>
      <w:r w:rsidR="0047029B">
        <w:rPr>
          <w:rFonts w:ascii="Arial" w:hAnsi="Arial" w:cs="Arial"/>
          <w:color w:val="000000" w:themeColor="text1"/>
        </w:rPr>
        <w:t xml:space="preserve"> </w:t>
      </w:r>
      <w:r w:rsidRPr="00B35786">
        <w:rPr>
          <w:rFonts w:ascii="Arial" w:hAnsi="Arial" w:cs="Arial"/>
          <w:color w:val="000000" w:themeColor="text1"/>
        </w:rPr>
        <w:t>In conclusion, while Corinthia Hotels' revenue figures are available, enabling a detailed analysis of its revenue trends and growth factors, a similar analysis for Ibis Hotels is limited by the absence of its specific revenue data.</w:t>
      </w:r>
    </w:p>
    <w:p w14:paraId="01AE2C18" w14:textId="77777777" w:rsidR="00712BE3" w:rsidRPr="00B35786" w:rsidRDefault="00712BE3" w:rsidP="00230A4D">
      <w:pPr>
        <w:spacing w:line="360" w:lineRule="auto"/>
        <w:jc w:val="both"/>
        <w:rPr>
          <w:rFonts w:ascii="Arial" w:hAnsi="Arial" w:cs="Arial"/>
          <w:color w:val="000000" w:themeColor="text1"/>
        </w:rPr>
      </w:pPr>
    </w:p>
    <w:p w14:paraId="29D0DD92" w14:textId="7E35F5C8" w:rsidR="00042AC3" w:rsidRPr="0027737A" w:rsidRDefault="00042AC3" w:rsidP="0027737A">
      <w:pPr>
        <w:pStyle w:val="Heading1"/>
        <w:rPr>
          <w:rFonts w:ascii="Arial" w:hAnsi="Arial" w:cs="Arial"/>
          <w:b/>
          <w:bCs/>
          <w:i/>
          <w:iCs/>
          <w:color w:val="000000" w:themeColor="text1"/>
          <w:sz w:val="32"/>
          <w:szCs w:val="32"/>
          <w:shd w:val="clear" w:color="auto" w:fill="FFFFFF"/>
        </w:rPr>
      </w:pPr>
      <w:bookmarkStart w:id="3" w:name="_Toc157807453"/>
      <w:r w:rsidRPr="0027737A">
        <w:rPr>
          <w:rFonts w:ascii="Arial" w:hAnsi="Arial" w:cs="Arial"/>
          <w:b/>
          <w:bCs/>
          <w:i/>
          <w:iCs/>
          <w:color w:val="000000" w:themeColor="text1"/>
          <w:sz w:val="32"/>
          <w:szCs w:val="32"/>
          <w:shd w:val="clear" w:color="auto" w:fill="FFFFFF"/>
        </w:rPr>
        <w:t>Market Position Analysis: Corinthia Hotels vs. Ibis Hotels</w:t>
      </w:r>
      <w:bookmarkEnd w:id="3"/>
    </w:p>
    <w:p w14:paraId="4CD0E502" w14:textId="77777777" w:rsidR="00042AC3" w:rsidRPr="00B35786" w:rsidRDefault="00042AC3" w:rsidP="00230A4D">
      <w:pPr>
        <w:spacing w:line="360" w:lineRule="auto"/>
        <w:jc w:val="both"/>
        <w:rPr>
          <w:rFonts w:ascii="Arial" w:hAnsi="Arial" w:cs="Arial"/>
          <w:color w:val="000000" w:themeColor="text1"/>
        </w:rPr>
      </w:pPr>
    </w:p>
    <w:p w14:paraId="04EE55B2" w14:textId="189C174C" w:rsidR="00042AC3" w:rsidRPr="00B35786" w:rsidRDefault="0047029B" w:rsidP="00230A4D">
      <w:pPr>
        <w:spacing w:line="360" w:lineRule="auto"/>
        <w:jc w:val="both"/>
        <w:rPr>
          <w:rFonts w:ascii="Arial" w:hAnsi="Arial" w:cs="Arial"/>
          <w:color w:val="000000" w:themeColor="text1"/>
        </w:rPr>
      </w:pPr>
      <w:r>
        <w:rPr>
          <w:rFonts w:ascii="Arial" w:hAnsi="Arial" w:cs="Arial"/>
          <w:color w:val="000000" w:themeColor="text1"/>
        </w:rPr>
        <w:t>T</w:t>
      </w:r>
      <w:r w:rsidR="00042AC3" w:rsidRPr="00B35786">
        <w:rPr>
          <w:rFonts w:ascii="Arial" w:hAnsi="Arial" w:cs="Arial"/>
          <w:color w:val="000000" w:themeColor="text1"/>
        </w:rPr>
        <w:t xml:space="preserve">his segment will assess the market positioning of Corinthia Hotels and Ibis Hotels, </w:t>
      </w:r>
      <w:r w:rsidR="00280C30" w:rsidRPr="00B35786">
        <w:rPr>
          <w:rFonts w:ascii="Arial" w:hAnsi="Arial" w:cs="Arial"/>
          <w:color w:val="000000" w:themeColor="text1"/>
        </w:rPr>
        <w:t>considering</w:t>
      </w:r>
      <w:r w:rsidR="00042AC3" w:rsidRPr="00B35786">
        <w:rPr>
          <w:rFonts w:ascii="Arial" w:hAnsi="Arial" w:cs="Arial"/>
          <w:color w:val="000000" w:themeColor="text1"/>
        </w:rPr>
        <w:t xml:space="preserve"> factors such as market share, customer demographics, and brand perception.</w:t>
      </w:r>
    </w:p>
    <w:p w14:paraId="465A4A95" w14:textId="77777777" w:rsidR="00042AC3" w:rsidRPr="00B35786" w:rsidRDefault="00042AC3" w:rsidP="00230A4D">
      <w:pPr>
        <w:spacing w:line="360" w:lineRule="auto"/>
        <w:jc w:val="both"/>
        <w:rPr>
          <w:rFonts w:ascii="Arial" w:hAnsi="Arial" w:cs="Arial"/>
          <w:color w:val="000000" w:themeColor="text1"/>
        </w:rPr>
      </w:pPr>
    </w:p>
    <w:p w14:paraId="10EC0375" w14:textId="2D457B7C" w:rsidR="00042AC3" w:rsidRPr="0047029B" w:rsidRDefault="00042AC3" w:rsidP="00230A4D">
      <w:pPr>
        <w:spacing w:line="360" w:lineRule="auto"/>
        <w:jc w:val="both"/>
        <w:rPr>
          <w:rFonts w:ascii="Arial" w:hAnsi="Arial" w:cs="Arial"/>
          <w:b/>
          <w:bCs/>
          <w:color w:val="000000" w:themeColor="text1"/>
        </w:rPr>
      </w:pPr>
      <w:r w:rsidRPr="0047029B">
        <w:rPr>
          <w:rFonts w:ascii="Arial" w:hAnsi="Arial" w:cs="Arial"/>
          <w:b/>
          <w:bCs/>
          <w:color w:val="000000" w:themeColor="text1"/>
        </w:rPr>
        <w:t>Corinthia Hotels</w:t>
      </w:r>
    </w:p>
    <w:p w14:paraId="494D645D" w14:textId="656C2FFD" w:rsidR="00042AC3" w:rsidRDefault="00042AC3"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Corinthia Hotels, a luxury hospitality brand, has been focusing on a niche market, positioning itself as a provider of high-end accommodation and services. The group's distinct market positioning is evident in its reported revenues of €129.3 million in 2021, reflecting a deliberate focus on the luxury hotel </w:t>
      </w:r>
      <w:r w:rsidR="00280C30" w:rsidRPr="00B35786">
        <w:rPr>
          <w:rFonts w:ascii="Arial" w:hAnsi="Arial" w:cs="Arial"/>
          <w:color w:val="000000" w:themeColor="text1"/>
        </w:rPr>
        <w:t xml:space="preserve">space </w:t>
      </w:r>
      <w:r w:rsidR="00576843" w:rsidRPr="00B35786">
        <w:rPr>
          <w:rFonts w:ascii="Arial" w:hAnsi="Arial" w:cs="Arial"/>
          <w:color w:val="000000" w:themeColor="text1"/>
        </w:rPr>
        <w:t>(Business Today, 2023)</w:t>
      </w:r>
      <w:r w:rsidRPr="00B35786">
        <w:rPr>
          <w:rFonts w:ascii="Arial" w:hAnsi="Arial" w:cs="Arial"/>
          <w:color w:val="000000" w:themeColor="text1"/>
        </w:rPr>
        <w:t>. The company's emphasis on luxury is further underscored by its plans to target the 4-star tourism space through a new brand to be launched by 2023</w:t>
      </w:r>
      <w:r w:rsidR="00576843" w:rsidRPr="00B35786">
        <w:rPr>
          <w:rFonts w:ascii="Arial" w:hAnsi="Arial" w:cs="Arial"/>
          <w:color w:val="000000" w:themeColor="text1"/>
        </w:rPr>
        <w:t xml:space="preserve"> </w:t>
      </w:r>
      <w:r w:rsidR="00576843" w:rsidRPr="00B35786">
        <w:rPr>
          <w:rFonts w:ascii="Arial" w:hAnsi="Arial" w:cs="Arial"/>
          <w:color w:val="000000" w:themeColor="text1"/>
        </w:rPr>
        <w:t>(Business Today, 2023)</w:t>
      </w:r>
      <w:r w:rsidRPr="00B35786">
        <w:rPr>
          <w:rFonts w:ascii="Arial" w:hAnsi="Arial" w:cs="Arial"/>
          <w:color w:val="000000" w:themeColor="text1"/>
        </w:rPr>
        <w:t>. Corinthia Hotels' market positioning is tailored towards a discerning clientele seeking premium hospitality experiences, with a specific emphasis on luxury and upscale services.</w:t>
      </w:r>
    </w:p>
    <w:p w14:paraId="0FFA1DDD" w14:textId="77777777" w:rsidR="0027737A" w:rsidRDefault="0027737A" w:rsidP="00230A4D">
      <w:pPr>
        <w:spacing w:line="360" w:lineRule="auto"/>
        <w:jc w:val="both"/>
        <w:rPr>
          <w:rFonts w:ascii="Arial" w:hAnsi="Arial" w:cs="Arial"/>
          <w:color w:val="000000" w:themeColor="text1"/>
        </w:rPr>
      </w:pPr>
    </w:p>
    <w:p w14:paraId="214D9218" w14:textId="77777777" w:rsidR="0027737A" w:rsidRPr="00B35786" w:rsidRDefault="0027737A" w:rsidP="00230A4D">
      <w:pPr>
        <w:spacing w:line="360" w:lineRule="auto"/>
        <w:jc w:val="both"/>
        <w:rPr>
          <w:rFonts w:ascii="Arial" w:hAnsi="Arial" w:cs="Arial"/>
          <w:color w:val="000000" w:themeColor="text1"/>
        </w:rPr>
      </w:pPr>
    </w:p>
    <w:p w14:paraId="39101ADA" w14:textId="77777777" w:rsidR="00042AC3" w:rsidRPr="00B35786" w:rsidRDefault="00042AC3" w:rsidP="00230A4D">
      <w:pPr>
        <w:spacing w:line="360" w:lineRule="auto"/>
        <w:jc w:val="both"/>
        <w:rPr>
          <w:rFonts w:ascii="Arial" w:hAnsi="Arial" w:cs="Arial"/>
          <w:color w:val="000000" w:themeColor="text1"/>
        </w:rPr>
      </w:pPr>
    </w:p>
    <w:p w14:paraId="39E2F995" w14:textId="5D9F06E2" w:rsidR="00042AC3" w:rsidRPr="0047029B" w:rsidRDefault="00042AC3" w:rsidP="00230A4D">
      <w:pPr>
        <w:spacing w:line="360" w:lineRule="auto"/>
        <w:jc w:val="both"/>
        <w:rPr>
          <w:rFonts w:ascii="Arial" w:hAnsi="Arial" w:cs="Arial"/>
          <w:b/>
          <w:bCs/>
          <w:color w:val="000000" w:themeColor="text1"/>
        </w:rPr>
      </w:pPr>
      <w:r w:rsidRPr="0047029B">
        <w:rPr>
          <w:rFonts w:ascii="Arial" w:hAnsi="Arial" w:cs="Arial"/>
          <w:b/>
          <w:bCs/>
          <w:color w:val="000000" w:themeColor="text1"/>
        </w:rPr>
        <w:lastRenderedPageBreak/>
        <w:t>Ibis Hotels</w:t>
      </w:r>
    </w:p>
    <w:p w14:paraId="538DA18B" w14:textId="0C4037EC" w:rsidR="00042AC3" w:rsidRPr="00B35786" w:rsidRDefault="00042AC3"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Ibis Hotels, a part of the Accor hotel group, has a broader market positioning, catering to a more diverse customer base with its range of economy and midscale offerings. The brand's recent expansion in Europe, with 20 hotels opened and 16 hotels signed in 2023, reflects its focus on growth and accessibility across different market segments, including the 3-star and economy hotel </w:t>
      </w:r>
      <w:r w:rsidR="00280C30" w:rsidRPr="00B35786">
        <w:rPr>
          <w:rFonts w:ascii="Arial" w:hAnsi="Arial" w:cs="Arial"/>
          <w:color w:val="000000" w:themeColor="text1"/>
        </w:rPr>
        <w:t xml:space="preserve">categories </w:t>
      </w:r>
      <w:r w:rsidR="003A6283" w:rsidRPr="00B35786">
        <w:rPr>
          <w:rFonts w:ascii="Arial" w:hAnsi="Arial" w:cs="Arial"/>
          <w:color w:val="000000" w:themeColor="text1"/>
        </w:rPr>
        <w:t>(1hotelnews, 2023)</w:t>
      </w:r>
      <w:r w:rsidR="003A6283" w:rsidRPr="00B35786">
        <w:rPr>
          <w:rFonts w:ascii="Arial" w:hAnsi="Arial" w:cs="Arial"/>
          <w:color w:val="000000" w:themeColor="text1"/>
        </w:rPr>
        <w:t xml:space="preserve"> </w:t>
      </w:r>
      <w:r w:rsidRPr="00B35786">
        <w:rPr>
          <w:rFonts w:ascii="Arial" w:hAnsi="Arial" w:cs="Arial"/>
          <w:color w:val="000000" w:themeColor="text1"/>
        </w:rPr>
        <w:t>Ibis Hotels' strategic expansion and focus on increasing its footprint across Europe demonstrate a market positioning aimed at providing affordable and accessible hospitality options to a wide range of customers.</w:t>
      </w:r>
      <w:r w:rsidR="003A6283" w:rsidRPr="00B35786">
        <w:rPr>
          <w:rFonts w:ascii="Arial" w:hAnsi="Arial" w:cs="Arial"/>
          <w:color w:val="000000" w:themeColor="text1"/>
        </w:rPr>
        <w:t xml:space="preserve"> </w:t>
      </w:r>
      <w:r w:rsidR="003A6283" w:rsidRPr="00B35786">
        <w:rPr>
          <w:rFonts w:ascii="Arial" w:hAnsi="Arial" w:cs="Arial"/>
          <w:color w:val="000000" w:themeColor="text1"/>
        </w:rPr>
        <w:t>(Hospitality On, 2023).</w:t>
      </w:r>
    </w:p>
    <w:p w14:paraId="7B7B3838" w14:textId="77777777" w:rsidR="00042AC3" w:rsidRPr="00B35786" w:rsidRDefault="00042AC3" w:rsidP="00230A4D">
      <w:pPr>
        <w:spacing w:line="360" w:lineRule="auto"/>
        <w:jc w:val="both"/>
        <w:rPr>
          <w:rFonts w:ascii="Arial" w:hAnsi="Arial" w:cs="Arial"/>
          <w:color w:val="000000" w:themeColor="text1"/>
        </w:rPr>
      </w:pPr>
    </w:p>
    <w:p w14:paraId="4128BDAC" w14:textId="38D7E6D7" w:rsidR="00042AC3" w:rsidRPr="0047029B" w:rsidRDefault="00042AC3" w:rsidP="00230A4D">
      <w:pPr>
        <w:spacing w:line="360" w:lineRule="auto"/>
        <w:jc w:val="both"/>
        <w:rPr>
          <w:rFonts w:ascii="Arial" w:hAnsi="Arial" w:cs="Arial"/>
          <w:b/>
          <w:bCs/>
          <w:color w:val="000000" w:themeColor="text1"/>
        </w:rPr>
      </w:pPr>
      <w:r w:rsidRPr="0047029B">
        <w:rPr>
          <w:rFonts w:ascii="Arial" w:hAnsi="Arial" w:cs="Arial"/>
          <w:b/>
          <w:bCs/>
          <w:color w:val="000000" w:themeColor="text1"/>
        </w:rPr>
        <w:t>Comparison</w:t>
      </w:r>
    </w:p>
    <w:p w14:paraId="1822FD61" w14:textId="42FF36E9" w:rsidR="00042AC3" w:rsidRPr="00B35786" w:rsidRDefault="00042AC3" w:rsidP="00230A4D">
      <w:pPr>
        <w:spacing w:line="360" w:lineRule="auto"/>
        <w:jc w:val="both"/>
        <w:rPr>
          <w:rFonts w:ascii="Arial" w:hAnsi="Arial" w:cs="Arial"/>
          <w:color w:val="000000" w:themeColor="text1"/>
        </w:rPr>
      </w:pPr>
      <w:r w:rsidRPr="00B35786">
        <w:rPr>
          <w:rFonts w:ascii="Arial" w:hAnsi="Arial" w:cs="Arial"/>
          <w:color w:val="000000" w:themeColor="text1"/>
        </w:rPr>
        <w:t>Corinthia Hotels and Ibis Hotels exhibit distinct market positioning strategies. Corinthia Hotels maintains a niche presence in the luxury hospitality segment, targeting affluent customers seeking upscale experiences, while Ibis Hotels focuses on a broader market segment, offering accessible and affordable accommodation options across different regions. The market positioning of Corinthia Hotels aligns with its emphasis on luxury and premium services, while Ibis Hotels prioritizes accessibility and affordability to cater to a wider customer base.</w:t>
      </w:r>
      <w:r w:rsidR="0047029B">
        <w:rPr>
          <w:rFonts w:ascii="Arial" w:hAnsi="Arial" w:cs="Arial"/>
          <w:color w:val="000000" w:themeColor="text1"/>
        </w:rPr>
        <w:t xml:space="preserve"> </w:t>
      </w:r>
      <w:r w:rsidRPr="00B35786">
        <w:rPr>
          <w:rFonts w:ascii="Arial" w:hAnsi="Arial" w:cs="Arial"/>
          <w:color w:val="000000" w:themeColor="text1"/>
        </w:rPr>
        <w:t>In conclusion, Corinthia Hotels and Ibis Hotels employ contrasting market positioning strategies, with Corinthia Hotels focusing on luxury and upscale experiences, and Ibis Hotels catering to a broader customer base with its range of economy and midscale offerings.</w:t>
      </w:r>
    </w:p>
    <w:p w14:paraId="115F2F9C" w14:textId="77777777" w:rsidR="00042AC3" w:rsidRPr="00B35786" w:rsidRDefault="00042AC3" w:rsidP="00230A4D">
      <w:pPr>
        <w:spacing w:line="360" w:lineRule="auto"/>
        <w:jc w:val="both"/>
        <w:rPr>
          <w:rFonts w:ascii="Arial" w:hAnsi="Arial" w:cs="Arial"/>
          <w:color w:val="000000" w:themeColor="text1"/>
        </w:rPr>
      </w:pPr>
    </w:p>
    <w:p w14:paraId="399873A2" w14:textId="77777777" w:rsidR="00F67838" w:rsidRPr="00B35786" w:rsidRDefault="00F67838" w:rsidP="00230A4D">
      <w:pPr>
        <w:spacing w:line="360" w:lineRule="auto"/>
        <w:jc w:val="both"/>
        <w:rPr>
          <w:rFonts w:ascii="Arial" w:hAnsi="Arial" w:cs="Arial"/>
          <w:color w:val="000000" w:themeColor="text1"/>
        </w:rPr>
      </w:pPr>
    </w:p>
    <w:p w14:paraId="1BE6DEFA" w14:textId="7722F2F6" w:rsidR="00F67838" w:rsidRPr="0027737A" w:rsidRDefault="00F67838" w:rsidP="0027737A">
      <w:pPr>
        <w:pStyle w:val="Heading1"/>
        <w:rPr>
          <w:rFonts w:ascii="Arial" w:hAnsi="Arial" w:cs="Arial"/>
          <w:b/>
          <w:bCs/>
          <w:i/>
          <w:iCs/>
          <w:color w:val="000000" w:themeColor="text1"/>
          <w:sz w:val="32"/>
          <w:szCs w:val="32"/>
          <w:shd w:val="clear" w:color="auto" w:fill="FFFFFF"/>
        </w:rPr>
      </w:pPr>
      <w:bookmarkStart w:id="4" w:name="_Toc157807454"/>
      <w:r w:rsidRPr="0027737A">
        <w:rPr>
          <w:rFonts w:ascii="Arial" w:hAnsi="Arial" w:cs="Arial"/>
          <w:b/>
          <w:bCs/>
          <w:i/>
          <w:iCs/>
          <w:color w:val="000000" w:themeColor="text1"/>
          <w:sz w:val="32"/>
          <w:szCs w:val="32"/>
          <w:shd w:val="clear" w:color="auto" w:fill="FFFFFF"/>
        </w:rPr>
        <w:t>Growth Potential Analysis: Corinthia Hotels vs. Ibis Hotels</w:t>
      </w:r>
      <w:bookmarkEnd w:id="4"/>
    </w:p>
    <w:p w14:paraId="0304CDD4" w14:textId="77777777" w:rsidR="00F67838" w:rsidRPr="00B35786" w:rsidRDefault="00F67838" w:rsidP="00230A4D">
      <w:pPr>
        <w:spacing w:line="360" w:lineRule="auto"/>
        <w:jc w:val="both"/>
        <w:rPr>
          <w:rFonts w:ascii="Arial" w:hAnsi="Arial" w:cs="Arial"/>
          <w:color w:val="000000" w:themeColor="text1"/>
        </w:rPr>
      </w:pPr>
    </w:p>
    <w:p w14:paraId="6A58F50C" w14:textId="6987A517" w:rsidR="00F67838" w:rsidRPr="00B35786" w:rsidRDefault="0047029B" w:rsidP="00230A4D">
      <w:pPr>
        <w:spacing w:line="360" w:lineRule="auto"/>
        <w:jc w:val="both"/>
        <w:rPr>
          <w:rFonts w:ascii="Arial" w:hAnsi="Arial" w:cs="Arial"/>
          <w:color w:val="000000" w:themeColor="text1"/>
        </w:rPr>
      </w:pPr>
      <w:r>
        <w:rPr>
          <w:rFonts w:ascii="Arial" w:hAnsi="Arial" w:cs="Arial"/>
          <w:color w:val="000000" w:themeColor="text1"/>
        </w:rPr>
        <w:t>T</w:t>
      </w:r>
      <w:r w:rsidR="00F67838" w:rsidRPr="00B35786">
        <w:rPr>
          <w:rFonts w:ascii="Arial" w:hAnsi="Arial" w:cs="Arial"/>
          <w:color w:val="000000" w:themeColor="text1"/>
        </w:rPr>
        <w:t>his section</w:t>
      </w:r>
      <w:r>
        <w:rPr>
          <w:rFonts w:ascii="Arial" w:hAnsi="Arial" w:cs="Arial"/>
          <w:color w:val="000000" w:themeColor="text1"/>
        </w:rPr>
        <w:t xml:space="preserve"> </w:t>
      </w:r>
      <w:r w:rsidR="00F67838" w:rsidRPr="00B35786">
        <w:rPr>
          <w:rFonts w:ascii="Arial" w:hAnsi="Arial" w:cs="Arial"/>
          <w:color w:val="000000" w:themeColor="text1"/>
        </w:rPr>
        <w:t>will evaluate the growth potential of Corinthia Hotels and Ibis Hotels, considering their expansion strategies, market opportunities, and potential barriers to growth.</w:t>
      </w:r>
    </w:p>
    <w:p w14:paraId="71BDCA4D" w14:textId="77777777" w:rsidR="00F67838" w:rsidRPr="00B35786" w:rsidRDefault="00F67838" w:rsidP="00230A4D">
      <w:pPr>
        <w:spacing w:line="360" w:lineRule="auto"/>
        <w:jc w:val="both"/>
        <w:rPr>
          <w:rFonts w:ascii="Arial" w:hAnsi="Arial" w:cs="Arial"/>
          <w:color w:val="000000" w:themeColor="text1"/>
        </w:rPr>
      </w:pPr>
    </w:p>
    <w:p w14:paraId="1906EB94" w14:textId="4DBF9EAC" w:rsidR="00F67838" w:rsidRPr="0047029B" w:rsidRDefault="00F67838" w:rsidP="00230A4D">
      <w:pPr>
        <w:spacing w:line="360" w:lineRule="auto"/>
        <w:jc w:val="both"/>
        <w:rPr>
          <w:rFonts w:ascii="Arial" w:hAnsi="Arial" w:cs="Arial"/>
          <w:b/>
          <w:bCs/>
          <w:color w:val="000000" w:themeColor="text1"/>
        </w:rPr>
      </w:pPr>
      <w:r w:rsidRPr="0047029B">
        <w:rPr>
          <w:rFonts w:ascii="Arial" w:hAnsi="Arial" w:cs="Arial"/>
          <w:b/>
          <w:bCs/>
          <w:color w:val="000000" w:themeColor="text1"/>
        </w:rPr>
        <w:t>Corinthia Hotels</w:t>
      </w:r>
    </w:p>
    <w:p w14:paraId="39884D21" w14:textId="0221238B" w:rsidR="00F67838" w:rsidRPr="00B35786" w:rsidRDefault="00F67838"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Corinthia Hotels has been strategically positioning itself for growth through expansion and diversification. The group has been actively exploring new market opportunities, with plans to target the 4-star tourism space through the launch of a new brand by </w:t>
      </w:r>
      <w:r w:rsidRPr="00B35786">
        <w:rPr>
          <w:rFonts w:ascii="Arial" w:hAnsi="Arial" w:cs="Arial"/>
          <w:color w:val="000000" w:themeColor="text1"/>
        </w:rPr>
        <w:lastRenderedPageBreak/>
        <w:t>2023</w:t>
      </w:r>
      <w:r w:rsidR="0047029B">
        <w:rPr>
          <w:rFonts w:ascii="Arial" w:hAnsi="Arial" w:cs="Arial"/>
          <w:color w:val="000000" w:themeColor="text1"/>
        </w:rPr>
        <w:t xml:space="preserve"> </w:t>
      </w:r>
      <w:r w:rsidR="00A13097" w:rsidRPr="0047029B">
        <w:rPr>
          <w:rFonts w:ascii="Arial" w:hAnsi="Arial" w:cs="Arial"/>
          <w:color w:val="000000" w:themeColor="text1"/>
        </w:rPr>
        <w:t>(Leroy, 2024)</w:t>
      </w:r>
      <w:r w:rsidRPr="00B35786">
        <w:rPr>
          <w:rFonts w:ascii="Arial" w:hAnsi="Arial" w:cs="Arial"/>
          <w:color w:val="000000" w:themeColor="text1"/>
        </w:rPr>
        <w:t xml:space="preserve">. This expansion strategy reflects Corinthia Hotels' proactive approach to tapping into different market segments and diversifying its offerings to capture a broader customer base. Moreover, the group's strong emphasis on luxury and upscale experiences presents opportunities for premium market positioning in key global locations, such as London, Brussels, and </w:t>
      </w:r>
      <w:r w:rsidR="00280C30" w:rsidRPr="00B35786">
        <w:rPr>
          <w:rFonts w:ascii="Arial" w:hAnsi="Arial" w:cs="Arial"/>
          <w:color w:val="000000" w:themeColor="text1"/>
        </w:rPr>
        <w:t xml:space="preserve">Bucharest </w:t>
      </w:r>
      <w:r w:rsidR="00A13097" w:rsidRPr="0047029B">
        <w:rPr>
          <w:rFonts w:ascii="Arial" w:hAnsi="Arial" w:cs="Arial"/>
          <w:color w:val="000000" w:themeColor="text1"/>
        </w:rPr>
        <w:t>(Leroy, 2024)</w:t>
      </w:r>
      <w:r w:rsidRPr="00B35786">
        <w:rPr>
          <w:rFonts w:ascii="Arial" w:hAnsi="Arial" w:cs="Arial"/>
          <w:color w:val="000000" w:themeColor="text1"/>
        </w:rPr>
        <w:t>. However, potential barriers to growth for Corinthia Hotels may include intense competition in the luxury hospitality sector, evolving customer preferences, and economic uncertainties in key markets.</w:t>
      </w:r>
    </w:p>
    <w:p w14:paraId="3D03C5F4" w14:textId="77777777" w:rsidR="00F67838" w:rsidRPr="00B35786" w:rsidRDefault="00F67838" w:rsidP="00230A4D">
      <w:pPr>
        <w:spacing w:line="360" w:lineRule="auto"/>
        <w:jc w:val="both"/>
        <w:rPr>
          <w:rFonts w:ascii="Arial" w:hAnsi="Arial" w:cs="Arial"/>
          <w:color w:val="000000" w:themeColor="text1"/>
        </w:rPr>
      </w:pPr>
    </w:p>
    <w:p w14:paraId="54CDE8BF" w14:textId="4B36FAC9" w:rsidR="00F67838" w:rsidRPr="00AC3822" w:rsidRDefault="00F67838" w:rsidP="00230A4D">
      <w:pPr>
        <w:spacing w:line="360" w:lineRule="auto"/>
        <w:jc w:val="both"/>
        <w:rPr>
          <w:rFonts w:ascii="Arial" w:hAnsi="Arial" w:cs="Arial"/>
          <w:b/>
          <w:bCs/>
          <w:color w:val="000000" w:themeColor="text1"/>
        </w:rPr>
      </w:pPr>
      <w:r w:rsidRPr="00AC3822">
        <w:rPr>
          <w:rFonts w:ascii="Arial" w:hAnsi="Arial" w:cs="Arial"/>
          <w:b/>
          <w:bCs/>
          <w:color w:val="000000" w:themeColor="text1"/>
        </w:rPr>
        <w:t>Ibis Hotels</w:t>
      </w:r>
    </w:p>
    <w:p w14:paraId="7A66CFAF" w14:textId="29D25B1B" w:rsidR="00F67838" w:rsidRPr="00B35786" w:rsidRDefault="00F67838"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Ibis Hotels, as part of the Accor hotel group, has been pursuing an aggressive expansion strategy, particularly in Europe. The brand's recent expansion efforts, with 20 new hotels opened and 16 hotels signed in 2023, demonstrate its focus on leveraging market opportunities and increasing its footprint across different </w:t>
      </w:r>
      <w:r w:rsidR="00280C30" w:rsidRPr="00B35786">
        <w:rPr>
          <w:rFonts w:ascii="Arial" w:hAnsi="Arial" w:cs="Arial"/>
          <w:color w:val="000000" w:themeColor="text1"/>
        </w:rPr>
        <w:t xml:space="preserve">regions </w:t>
      </w:r>
      <w:r w:rsidR="00890C56" w:rsidRPr="00B35786">
        <w:rPr>
          <w:rFonts w:ascii="Arial" w:hAnsi="Arial" w:cs="Arial"/>
          <w:color w:val="000000" w:themeColor="text1"/>
        </w:rPr>
        <w:t>(</w:t>
      </w:r>
      <w:r w:rsidR="00890C56" w:rsidRPr="00AC3822">
        <w:rPr>
          <w:rFonts w:ascii="Arial" w:hAnsi="Arial" w:cs="Arial"/>
          <w:color w:val="000000" w:themeColor="text1"/>
        </w:rPr>
        <w:t xml:space="preserve">Why invest in </w:t>
      </w:r>
      <w:r w:rsidR="00BF4468" w:rsidRPr="00AC3822">
        <w:rPr>
          <w:rFonts w:ascii="Arial" w:hAnsi="Arial" w:cs="Arial"/>
          <w:color w:val="000000" w:themeColor="text1"/>
        </w:rPr>
        <w:t>ibis’</w:t>
      </w:r>
      <w:r w:rsidR="00890C56" w:rsidRPr="00AC3822">
        <w:rPr>
          <w:rFonts w:ascii="Arial" w:hAnsi="Arial" w:cs="Arial"/>
          <w:color w:val="000000" w:themeColor="text1"/>
        </w:rPr>
        <w:t xml:space="preserve"> styles</w:t>
      </w:r>
      <w:r w:rsidR="00AC3822">
        <w:rPr>
          <w:rFonts w:ascii="Arial" w:hAnsi="Arial" w:cs="Arial"/>
          <w:color w:val="000000" w:themeColor="text1"/>
        </w:rPr>
        <w:t xml:space="preserve">, </w:t>
      </w:r>
      <w:r w:rsidR="00890C56" w:rsidRPr="00AC3822">
        <w:rPr>
          <w:rFonts w:ascii="Arial" w:hAnsi="Arial" w:cs="Arial"/>
          <w:color w:val="000000" w:themeColor="text1"/>
        </w:rPr>
        <w:t>2023)</w:t>
      </w:r>
      <w:r w:rsidRPr="00B35786">
        <w:rPr>
          <w:rFonts w:ascii="Arial" w:hAnsi="Arial" w:cs="Arial"/>
          <w:color w:val="000000" w:themeColor="text1"/>
        </w:rPr>
        <w:t>. Ibis Hotels' emphasis on the economy and midscale hotel categories presents significant growth potential, especially in markets where affordable and accessible accommodation options are in high demand. However, potential barriers to growth for Ibis Hotels may include saturation in certain markets, regulatory challenges in new regions, and the need to continuously innovate to meet evolving customer expectations in the competitive economy hotel segment.</w:t>
      </w:r>
      <w:r w:rsidR="00653F0B" w:rsidRPr="00AC3822">
        <w:rPr>
          <w:rFonts w:ascii="Arial" w:hAnsi="Arial" w:cs="Arial"/>
          <w:color w:val="000000" w:themeColor="text1"/>
        </w:rPr>
        <w:t xml:space="preserve"> </w:t>
      </w:r>
      <w:r w:rsidR="00AC3822">
        <w:rPr>
          <w:rFonts w:ascii="Arial" w:hAnsi="Arial" w:cs="Arial"/>
          <w:color w:val="000000" w:themeColor="text1"/>
        </w:rPr>
        <w:t>(I</w:t>
      </w:r>
      <w:r w:rsidR="00653F0B" w:rsidRPr="00AC3822">
        <w:rPr>
          <w:rFonts w:ascii="Arial" w:hAnsi="Arial" w:cs="Arial"/>
          <w:color w:val="000000" w:themeColor="text1"/>
        </w:rPr>
        <w:t>bis</w:t>
      </w:r>
      <w:r w:rsidR="00653F0B" w:rsidRPr="00AC3822">
        <w:rPr>
          <w:rFonts w:ascii="Arial" w:hAnsi="Arial" w:cs="Arial"/>
          <w:color w:val="000000" w:themeColor="text1"/>
        </w:rPr>
        <w:t xml:space="preserve">, </w:t>
      </w:r>
      <w:r w:rsidR="00BF4468" w:rsidRPr="00AC3822">
        <w:rPr>
          <w:rFonts w:ascii="Arial" w:hAnsi="Arial" w:cs="Arial"/>
          <w:color w:val="000000" w:themeColor="text1"/>
        </w:rPr>
        <w:t>2023</w:t>
      </w:r>
      <w:r w:rsidR="00AC3822">
        <w:rPr>
          <w:rFonts w:ascii="Arial" w:hAnsi="Arial" w:cs="Arial"/>
          <w:color w:val="000000" w:themeColor="text1"/>
        </w:rPr>
        <w:t>)</w:t>
      </w:r>
      <w:r w:rsidR="00BF4468" w:rsidRPr="00AC3822">
        <w:rPr>
          <w:rFonts w:ascii="Arial" w:hAnsi="Arial" w:cs="Arial"/>
          <w:color w:val="000000" w:themeColor="text1"/>
        </w:rPr>
        <w:t>.</w:t>
      </w:r>
    </w:p>
    <w:p w14:paraId="553A66C8" w14:textId="77777777" w:rsidR="00F67838" w:rsidRPr="00B35786" w:rsidRDefault="00F67838" w:rsidP="00230A4D">
      <w:pPr>
        <w:spacing w:line="360" w:lineRule="auto"/>
        <w:jc w:val="both"/>
        <w:rPr>
          <w:rFonts w:ascii="Arial" w:hAnsi="Arial" w:cs="Arial"/>
          <w:color w:val="000000" w:themeColor="text1"/>
        </w:rPr>
      </w:pPr>
    </w:p>
    <w:p w14:paraId="3C85EA63" w14:textId="173FC3BE" w:rsidR="00F67838" w:rsidRPr="005759A7" w:rsidRDefault="00F67838" w:rsidP="00230A4D">
      <w:pPr>
        <w:spacing w:line="360" w:lineRule="auto"/>
        <w:jc w:val="both"/>
        <w:rPr>
          <w:rFonts w:ascii="Arial" w:hAnsi="Arial" w:cs="Arial"/>
          <w:b/>
          <w:bCs/>
          <w:color w:val="000000" w:themeColor="text1"/>
        </w:rPr>
      </w:pPr>
      <w:r w:rsidRPr="005759A7">
        <w:rPr>
          <w:rFonts w:ascii="Arial" w:hAnsi="Arial" w:cs="Arial"/>
          <w:b/>
          <w:bCs/>
          <w:color w:val="000000" w:themeColor="text1"/>
        </w:rPr>
        <w:t>Comparison</w:t>
      </w:r>
    </w:p>
    <w:p w14:paraId="787DA8BC" w14:textId="77777777" w:rsidR="00F67838" w:rsidRPr="00B35786" w:rsidRDefault="00F67838" w:rsidP="00230A4D">
      <w:pPr>
        <w:spacing w:line="360" w:lineRule="auto"/>
        <w:jc w:val="both"/>
        <w:rPr>
          <w:rFonts w:ascii="Arial" w:hAnsi="Arial" w:cs="Arial"/>
          <w:color w:val="000000" w:themeColor="text1"/>
        </w:rPr>
      </w:pPr>
      <w:r w:rsidRPr="00B35786">
        <w:rPr>
          <w:rFonts w:ascii="Arial" w:hAnsi="Arial" w:cs="Arial"/>
          <w:color w:val="000000" w:themeColor="text1"/>
        </w:rPr>
        <w:t>Corinthia Hotels and Ibis Hotels exhibit distinct growth potential based on their expansion strategies and market positioning. While Corinthia Hotels is focused on diversifying its offerings and targeting the luxury hospitality segment, Ibis Hotels is capitalizing on its expansion in the economy and midscale hotel categories to capture a broader customer base. Both organizations face potential barriers to growth, including market competition, regulatory complexities, and the need to adapt to changing consumer preferences.</w:t>
      </w:r>
    </w:p>
    <w:p w14:paraId="0E8CD100" w14:textId="7F8D97F0" w:rsidR="00F67838" w:rsidRPr="00B35786" w:rsidRDefault="00F67838" w:rsidP="00230A4D">
      <w:pPr>
        <w:spacing w:line="360" w:lineRule="auto"/>
        <w:jc w:val="both"/>
        <w:rPr>
          <w:rFonts w:ascii="Arial" w:hAnsi="Arial" w:cs="Arial"/>
          <w:color w:val="000000" w:themeColor="text1"/>
        </w:rPr>
      </w:pPr>
      <w:r w:rsidRPr="00B35786">
        <w:rPr>
          <w:rFonts w:ascii="Arial" w:hAnsi="Arial" w:cs="Arial"/>
          <w:color w:val="000000" w:themeColor="text1"/>
        </w:rPr>
        <w:t>Corinthia Hotels and Ibis Hotels possess unique growth potential, driven by their respective expansion strategies and market positioning, while also facing distinct challenges in their pursuit of sustained growth.</w:t>
      </w:r>
    </w:p>
    <w:p w14:paraId="0391C86D" w14:textId="77777777" w:rsidR="005E5718" w:rsidRPr="00B35786" w:rsidRDefault="005E5718" w:rsidP="00230A4D">
      <w:pPr>
        <w:spacing w:line="360" w:lineRule="auto"/>
        <w:jc w:val="both"/>
        <w:rPr>
          <w:rFonts w:ascii="Arial" w:hAnsi="Arial" w:cs="Arial"/>
          <w:color w:val="000000" w:themeColor="text1"/>
        </w:rPr>
      </w:pPr>
    </w:p>
    <w:p w14:paraId="0AFF417F" w14:textId="12CFCA92" w:rsidR="005E5718" w:rsidRPr="0027737A" w:rsidRDefault="005E5718" w:rsidP="0027737A">
      <w:pPr>
        <w:pStyle w:val="Heading1"/>
        <w:rPr>
          <w:rFonts w:ascii="Arial" w:hAnsi="Arial" w:cs="Arial"/>
          <w:b/>
          <w:bCs/>
          <w:i/>
          <w:iCs/>
          <w:color w:val="000000" w:themeColor="text1"/>
          <w:sz w:val="32"/>
          <w:szCs w:val="32"/>
          <w:shd w:val="clear" w:color="auto" w:fill="FFFFFF"/>
        </w:rPr>
      </w:pPr>
      <w:bookmarkStart w:id="5" w:name="_Toc157807455"/>
      <w:r w:rsidRPr="0027737A">
        <w:rPr>
          <w:rFonts w:ascii="Arial" w:hAnsi="Arial" w:cs="Arial"/>
          <w:b/>
          <w:bCs/>
          <w:i/>
          <w:iCs/>
          <w:color w:val="000000" w:themeColor="text1"/>
          <w:sz w:val="32"/>
          <w:szCs w:val="32"/>
          <w:shd w:val="clear" w:color="auto" w:fill="FFFFFF"/>
        </w:rPr>
        <w:lastRenderedPageBreak/>
        <w:t>Financial Commitment to CSR Analysis: Corinthia Hotels vs. Ibis Hotels</w:t>
      </w:r>
      <w:bookmarkEnd w:id="5"/>
    </w:p>
    <w:p w14:paraId="7D806559" w14:textId="77777777" w:rsidR="005E5718" w:rsidRPr="00B35786" w:rsidRDefault="005E5718" w:rsidP="00230A4D">
      <w:pPr>
        <w:spacing w:line="360" w:lineRule="auto"/>
        <w:jc w:val="both"/>
        <w:rPr>
          <w:rFonts w:ascii="Arial" w:hAnsi="Arial" w:cs="Arial"/>
          <w:color w:val="000000" w:themeColor="text1"/>
        </w:rPr>
      </w:pPr>
    </w:p>
    <w:p w14:paraId="41BCFAB9" w14:textId="01E44843" w:rsidR="005E5718" w:rsidRPr="00B35786" w:rsidRDefault="005759A7" w:rsidP="00230A4D">
      <w:pPr>
        <w:spacing w:line="360" w:lineRule="auto"/>
        <w:jc w:val="both"/>
        <w:rPr>
          <w:rFonts w:ascii="Arial" w:hAnsi="Arial" w:cs="Arial"/>
          <w:color w:val="000000" w:themeColor="text1"/>
        </w:rPr>
      </w:pPr>
      <w:r>
        <w:rPr>
          <w:rFonts w:ascii="Arial" w:hAnsi="Arial" w:cs="Arial"/>
          <w:color w:val="000000" w:themeColor="text1"/>
        </w:rPr>
        <w:t>T</w:t>
      </w:r>
      <w:r w:rsidR="005E5718" w:rsidRPr="00B35786">
        <w:rPr>
          <w:rFonts w:ascii="Arial" w:hAnsi="Arial" w:cs="Arial"/>
          <w:color w:val="000000" w:themeColor="text1"/>
        </w:rPr>
        <w:t>his section</w:t>
      </w:r>
      <w:r>
        <w:rPr>
          <w:rFonts w:ascii="Arial" w:hAnsi="Arial" w:cs="Arial"/>
          <w:color w:val="000000" w:themeColor="text1"/>
        </w:rPr>
        <w:t xml:space="preserve"> will </w:t>
      </w:r>
      <w:r w:rsidR="005E5718" w:rsidRPr="00B35786">
        <w:rPr>
          <w:rFonts w:ascii="Arial" w:hAnsi="Arial" w:cs="Arial"/>
          <w:color w:val="000000" w:themeColor="text1"/>
        </w:rPr>
        <w:t>analyze the financial commitment of Corinthia Hotels and Ibis Hotels to CSR initiatives, encompassing sustainability practices, community engagement, and ethical business practices.</w:t>
      </w:r>
    </w:p>
    <w:p w14:paraId="09EB5A8F" w14:textId="77777777" w:rsidR="005E5718" w:rsidRPr="00B35786" w:rsidRDefault="005E5718" w:rsidP="00230A4D">
      <w:pPr>
        <w:spacing w:line="360" w:lineRule="auto"/>
        <w:jc w:val="both"/>
        <w:rPr>
          <w:rFonts w:ascii="Arial" w:hAnsi="Arial" w:cs="Arial"/>
          <w:color w:val="000000" w:themeColor="text1"/>
        </w:rPr>
      </w:pPr>
    </w:p>
    <w:p w14:paraId="24FDE124" w14:textId="044517E2" w:rsidR="005E5718" w:rsidRPr="005759A7" w:rsidRDefault="005E5718" w:rsidP="00230A4D">
      <w:pPr>
        <w:spacing w:line="360" w:lineRule="auto"/>
        <w:jc w:val="both"/>
        <w:rPr>
          <w:rFonts w:ascii="Arial" w:hAnsi="Arial" w:cs="Arial"/>
          <w:b/>
          <w:bCs/>
          <w:color w:val="000000" w:themeColor="text1"/>
        </w:rPr>
      </w:pPr>
      <w:r w:rsidRPr="005759A7">
        <w:rPr>
          <w:rFonts w:ascii="Arial" w:hAnsi="Arial" w:cs="Arial"/>
          <w:b/>
          <w:bCs/>
          <w:color w:val="000000" w:themeColor="text1"/>
        </w:rPr>
        <w:t>Corinthia Hotels</w:t>
      </w:r>
    </w:p>
    <w:p w14:paraId="3AB2D69A" w14:textId="308758FA" w:rsidR="005E5718" w:rsidRPr="00B35786" w:rsidRDefault="005E5718" w:rsidP="00230A4D">
      <w:pPr>
        <w:spacing w:line="360" w:lineRule="auto"/>
        <w:jc w:val="both"/>
        <w:rPr>
          <w:rFonts w:ascii="Arial" w:hAnsi="Arial" w:cs="Arial"/>
          <w:color w:val="000000" w:themeColor="text1"/>
        </w:rPr>
      </w:pPr>
      <w:r w:rsidRPr="00B35786">
        <w:rPr>
          <w:rFonts w:ascii="Arial" w:hAnsi="Arial" w:cs="Arial"/>
          <w:color w:val="000000" w:themeColor="text1"/>
        </w:rPr>
        <w:t>Corinthia Hotels has demonstrated a notable financial commitment to CSR initiatives through various sustainability and community engagement programs</w:t>
      </w:r>
      <w:r w:rsidR="005759A7">
        <w:rPr>
          <w:rFonts w:ascii="Arial" w:hAnsi="Arial" w:cs="Arial"/>
          <w:color w:val="000000" w:themeColor="text1"/>
        </w:rPr>
        <w:t xml:space="preserve"> (</w:t>
      </w:r>
      <w:r w:rsidR="002755E0" w:rsidRPr="005759A7">
        <w:rPr>
          <w:rFonts w:ascii="Arial" w:hAnsi="Arial" w:cs="Arial"/>
          <w:color w:val="000000" w:themeColor="text1"/>
        </w:rPr>
        <w:t>Sustainability at Corinthia</w:t>
      </w:r>
      <w:r w:rsidR="002755E0" w:rsidRPr="005759A7">
        <w:rPr>
          <w:rFonts w:ascii="Arial" w:hAnsi="Arial" w:cs="Arial"/>
        </w:rPr>
        <w:t> </w:t>
      </w:r>
      <w:r w:rsidR="002755E0" w:rsidRPr="00B35786">
        <w:rPr>
          <w:rFonts w:ascii="Arial" w:hAnsi="Arial" w:cs="Arial"/>
          <w:color w:val="000000" w:themeColor="text1"/>
        </w:rPr>
        <w:t>,2023</w:t>
      </w:r>
      <w:r w:rsidR="005759A7">
        <w:rPr>
          <w:rFonts w:ascii="Arial" w:hAnsi="Arial" w:cs="Arial"/>
          <w:color w:val="000000" w:themeColor="text1"/>
        </w:rPr>
        <w:t>).</w:t>
      </w:r>
      <w:r w:rsidR="002755E0" w:rsidRPr="00B35786">
        <w:rPr>
          <w:rFonts w:ascii="Arial" w:hAnsi="Arial" w:cs="Arial"/>
          <w:color w:val="000000" w:themeColor="text1"/>
        </w:rPr>
        <w:t xml:space="preserve"> </w:t>
      </w:r>
      <w:r w:rsidRPr="00B35786">
        <w:rPr>
          <w:rFonts w:ascii="Arial" w:hAnsi="Arial" w:cs="Arial"/>
          <w:color w:val="000000" w:themeColor="text1"/>
        </w:rPr>
        <w:t xml:space="preserve">The hotel group has actively engaged in sustainable practices, as evidenced by its "Corinthia Discovery" </w:t>
      </w:r>
      <w:r w:rsidR="00280C30" w:rsidRPr="00B35786">
        <w:rPr>
          <w:rFonts w:ascii="Arial" w:hAnsi="Arial" w:cs="Arial"/>
          <w:color w:val="000000" w:themeColor="text1"/>
        </w:rPr>
        <w:t>program</w:t>
      </w:r>
      <w:r w:rsidR="005759A7">
        <w:rPr>
          <w:rFonts w:ascii="Arial" w:hAnsi="Arial" w:cs="Arial"/>
          <w:color w:val="000000" w:themeColor="text1"/>
        </w:rPr>
        <w:t xml:space="preserve"> (</w:t>
      </w:r>
      <w:r w:rsidR="00160777" w:rsidRPr="005759A7">
        <w:rPr>
          <w:rFonts w:ascii="Arial" w:hAnsi="Arial" w:cs="Arial"/>
          <w:color w:val="000000" w:themeColor="text1"/>
        </w:rPr>
        <w:t>Corinthia Hotels employees go the Extra Mile</w:t>
      </w:r>
      <w:r w:rsidR="005759A7">
        <w:rPr>
          <w:rFonts w:ascii="Arial" w:hAnsi="Arial" w:cs="Arial"/>
        </w:rPr>
        <w:t xml:space="preserve">, </w:t>
      </w:r>
      <w:r w:rsidR="00E13DAB" w:rsidRPr="00B35786">
        <w:rPr>
          <w:rFonts w:ascii="Arial" w:hAnsi="Arial" w:cs="Arial"/>
          <w:color w:val="000000" w:themeColor="text1"/>
        </w:rPr>
        <w:t xml:space="preserve">2023). </w:t>
      </w:r>
      <w:r w:rsidRPr="00B35786">
        <w:rPr>
          <w:rFonts w:ascii="Arial" w:hAnsi="Arial" w:cs="Arial"/>
          <w:color w:val="000000" w:themeColor="text1"/>
        </w:rPr>
        <w:t>This initiative focuses on promoting responsible tourism, environmental conservation, and cultural heritage preservation, reflecting the company's financial dedication to sustainable and ethical practices</w:t>
      </w:r>
      <w:r w:rsidR="00B53D90" w:rsidRPr="00B35786">
        <w:rPr>
          <w:rFonts w:ascii="Arial" w:hAnsi="Arial" w:cs="Arial"/>
          <w:color w:val="000000" w:themeColor="text1"/>
        </w:rPr>
        <w:t xml:space="preserve"> and relationships with staff and ECG </w:t>
      </w:r>
      <w:r w:rsidR="00BF4468" w:rsidRPr="00B35786">
        <w:rPr>
          <w:rFonts w:ascii="Arial" w:hAnsi="Arial" w:cs="Arial"/>
          <w:color w:val="000000" w:themeColor="text1"/>
        </w:rPr>
        <w:t>policies</w:t>
      </w:r>
      <w:r w:rsidRPr="00B35786">
        <w:rPr>
          <w:rFonts w:ascii="Arial" w:hAnsi="Arial" w:cs="Arial"/>
          <w:color w:val="000000" w:themeColor="text1"/>
        </w:rPr>
        <w:t>.</w:t>
      </w:r>
      <w:r w:rsidR="00B53D90" w:rsidRPr="005759A7">
        <w:rPr>
          <w:rFonts w:ascii="Arial" w:hAnsi="Arial" w:cs="Arial"/>
          <w:color w:val="000000" w:themeColor="text1"/>
        </w:rPr>
        <w:t xml:space="preserve"> </w:t>
      </w:r>
      <w:r w:rsidR="00B53D90" w:rsidRPr="005759A7">
        <w:rPr>
          <w:rFonts w:ascii="Arial" w:hAnsi="Arial" w:cs="Arial"/>
          <w:color w:val="000000" w:themeColor="text1"/>
        </w:rPr>
        <w:t>(Writer, 2022)</w:t>
      </w:r>
      <w:r w:rsidRPr="00B35786">
        <w:rPr>
          <w:rFonts w:ascii="Arial" w:hAnsi="Arial" w:cs="Arial"/>
          <w:color w:val="000000" w:themeColor="text1"/>
        </w:rPr>
        <w:t xml:space="preserve"> Additionally, Corinthia Hotels has showcased its commitment to community engagement through initiatives like "Corinthia Hotels Employees Go the Extra Mile," highlighting the group's financial support for employee-driven charitable activities and community outreach </w:t>
      </w:r>
      <w:r w:rsidR="00280C30" w:rsidRPr="00B35786">
        <w:rPr>
          <w:rFonts w:ascii="Arial" w:hAnsi="Arial" w:cs="Arial"/>
          <w:color w:val="000000" w:themeColor="text1"/>
        </w:rPr>
        <w:t xml:space="preserve">efforts </w:t>
      </w:r>
      <w:r w:rsidR="005759A7">
        <w:rPr>
          <w:rFonts w:ascii="Arial" w:hAnsi="Arial" w:cs="Arial"/>
          <w:color w:val="000000" w:themeColor="text1"/>
        </w:rPr>
        <w:t>(</w:t>
      </w:r>
      <w:r w:rsidR="007F0233" w:rsidRPr="005759A7">
        <w:rPr>
          <w:rFonts w:ascii="Arial" w:hAnsi="Arial" w:cs="Arial"/>
          <w:color w:val="000000" w:themeColor="text1"/>
        </w:rPr>
        <w:t>Corinthia Hotels employees go the Extra Mile</w:t>
      </w:r>
      <w:r w:rsidR="005759A7">
        <w:rPr>
          <w:rFonts w:ascii="Arial" w:hAnsi="Arial" w:cs="Arial"/>
        </w:rPr>
        <w:t>, 2023</w:t>
      </w:r>
      <w:r w:rsidR="007F0233" w:rsidRPr="005759A7">
        <w:rPr>
          <w:rFonts w:ascii="Arial" w:hAnsi="Arial" w:cs="Arial"/>
          <w:color w:val="000000" w:themeColor="text1"/>
        </w:rPr>
        <w:t>)</w:t>
      </w:r>
      <w:r w:rsidR="005759A7">
        <w:rPr>
          <w:rFonts w:ascii="Arial" w:hAnsi="Arial" w:cs="Arial"/>
          <w:color w:val="000000" w:themeColor="text1"/>
        </w:rPr>
        <w:t>.</w:t>
      </w:r>
      <w:r w:rsidR="007F0233" w:rsidRPr="005759A7">
        <w:rPr>
          <w:rFonts w:ascii="Arial" w:hAnsi="Arial" w:cs="Arial"/>
        </w:rPr>
        <w:t> </w:t>
      </w:r>
      <w:r w:rsidRPr="00B35786">
        <w:rPr>
          <w:rFonts w:ascii="Arial" w:hAnsi="Arial" w:cs="Arial"/>
          <w:color w:val="000000" w:themeColor="text1"/>
        </w:rPr>
        <w:t>These initiatives underscore Corinthia Hotels' substantial financial investment in CSR, aligning with industry best practices and ethical business conduct.</w:t>
      </w:r>
    </w:p>
    <w:p w14:paraId="79DFB872" w14:textId="77777777" w:rsidR="005E5718" w:rsidRPr="00B35786" w:rsidRDefault="005E5718" w:rsidP="00230A4D">
      <w:pPr>
        <w:spacing w:line="360" w:lineRule="auto"/>
        <w:jc w:val="both"/>
        <w:rPr>
          <w:rFonts w:ascii="Arial" w:hAnsi="Arial" w:cs="Arial"/>
          <w:color w:val="000000" w:themeColor="text1"/>
        </w:rPr>
      </w:pPr>
    </w:p>
    <w:p w14:paraId="16B3D9D7" w14:textId="69B1F3FE" w:rsidR="005E5718" w:rsidRPr="005759A7" w:rsidRDefault="005E5718" w:rsidP="00230A4D">
      <w:pPr>
        <w:spacing w:line="360" w:lineRule="auto"/>
        <w:jc w:val="both"/>
        <w:rPr>
          <w:rFonts w:ascii="Arial" w:hAnsi="Arial" w:cs="Arial"/>
          <w:b/>
          <w:bCs/>
          <w:color w:val="000000" w:themeColor="text1"/>
        </w:rPr>
      </w:pPr>
      <w:r w:rsidRPr="005759A7">
        <w:rPr>
          <w:rFonts w:ascii="Arial" w:hAnsi="Arial" w:cs="Arial"/>
          <w:b/>
          <w:bCs/>
          <w:color w:val="000000" w:themeColor="text1"/>
        </w:rPr>
        <w:t>Ibis Hotels</w:t>
      </w:r>
    </w:p>
    <w:p w14:paraId="0CB8BA4A" w14:textId="65641409" w:rsidR="005E5718" w:rsidRPr="00B35786" w:rsidRDefault="005E5718"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As part of the Accor hotel group, Ibis Hotels has also exhibited a significant financial commitment to CSR initiatives, particularly in the realm of sustainability and community engagement. Accor, the parent company of Ibis Hotels, has a well-defined sustainability strategy encompassing environmental stewardship, inclusive growth, and community </w:t>
      </w:r>
      <w:r w:rsidR="00280C30" w:rsidRPr="00B35786">
        <w:rPr>
          <w:rFonts w:ascii="Arial" w:hAnsi="Arial" w:cs="Arial"/>
          <w:color w:val="000000" w:themeColor="text1"/>
        </w:rPr>
        <w:t xml:space="preserve">engagement </w:t>
      </w:r>
      <w:r w:rsidR="005759A7">
        <w:rPr>
          <w:rFonts w:ascii="Arial" w:hAnsi="Arial" w:cs="Arial"/>
          <w:color w:val="000000" w:themeColor="text1"/>
        </w:rPr>
        <w:t>(</w:t>
      </w:r>
      <w:r w:rsidR="00B53D90" w:rsidRPr="005759A7">
        <w:rPr>
          <w:rFonts w:ascii="Arial" w:hAnsi="Arial" w:cs="Arial"/>
          <w:color w:val="000000" w:themeColor="text1"/>
        </w:rPr>
        <w:t>Environment &amp; CSR</w:t>
      </w:r>
      <w:r w:rsidR="005759A7">
        <w:rPr>
          <w:rFonts w:ascii="Arial" w:hAnsi="Arial" w:cs="Arial"/>
          <w:color w:val="000000" w:themeColor="text1"/>
        </w:rPr>
        <w:t xml:space="preserve">, </w:t>
      </w:r>
      <w:r w:rsidR="00B53D90" w:rsidRPr="005759A7">
        <w:rPr>
          <w:rFonts w:ascii="Arial" w:hAnsi="Arial" w:cs="Arial"/>
          <w:color w:val="000000" w:themeColor="text1"/>
        </w:rPr>
        <w:t>Accor</w:t>
      </w:r>
      <w:r w:rsidR="00B53D90" w:rsidRPr="005759A7">
        <w:rPr>
          <w:rFonts w:ascii="Arial" w:hAnsi="Arial" w:cs="Arial"/>
          <w:color w:val="000000" w:themeColor="text1"/>
        </w:rPr>
        <w:t>, 2023)</w:t>
      </w:r>
      <w:r w:rsidRPr="00B35786">
        <w:rPr>
          <w:rFonts w:ascii="Arial" w:hAnsi="Arial" w:cs="Arial"/>
          <w:color w:val="000000" w:themeColor="text1"/>
        </w:rPr>
        <w:t xml:space="preserve">. Through its "Planet 21" program, Accor has made substantial financial investments in sustainable development, energy conservation, and waste reduction across its hotel brands, including Ibis </w:t>
      </w:r>
      <w:r w:rsidR="00280C30" w:rsidRPr="00B35786">
        <w:rPr>
          <w:rFonts w:ascii="Arial" w:hAnsi="Arial" w:cs="Arial"/>
          <w:color w:val="000000" w:themeColor="text1"/>
        </w:rPr>
        <w:t xml:space="preserve">Hotels </w:t>
      </w:r>
      <w:r w:rsidR="005759A7">
        <w:rPr>
          <w:rFonts w:ascii="Arial" w:hAnsi="Arial" w:cs="Arial"/>
          <w:color w:val="000000" w:themeColor="text1"/>
        </w:rPr>
        <w:t>(</w:t>
      </w:r>
      <w:r w:rsidR="00B53D90" w:rsidRPr="005759A7">
        <w:rPr>
          <w:rFonts w:ascii="Arial" w:hAnsi="Arial" w:cs="Arial"/>
          <w:color w:val="000000" w:themeColor="text1"/>
        </w:rPr>
        <w:t>CSR</w:t>
      </w:r>
      <w:r w:rsidR="005759A7">
        <w:rPr>
          <w:rFonts w:ascii="Arial" w:hAnsi="Arial" w:cs="Arial"/>
          <w:color w:val="000000" w:themeColor="text1"/>
        </w:rPr>
        <w:t>, 2023</w:t>
      </w:r>
      <w:r w:rsidR="00B53D90" w:rsidRPr="005759A7">
        <w:rPr>
          <w:rFonts w:ascii="Arial" w:hAnsi="Arial" w:cs="Arial"/>
          <w:color w:val="000000" w:themeColor="text1"/>
        </w:rPr>
        <w:t>)</w:t>
      </w:r>
      <w:r w:rsidRPr="00B35786">
        <w:rPr>
          <w:rFonts w:ascii="Arial" w:hAnsi="Arial" w:cs="Arial"/>
          <w:color w:val="000000" w:themeColor="text1"/>
        </w:rPr>
        <w:t xml:space="preserve">. Moreover, Accor's commitment to community engagement and ethical business practices is evident in its support for local communities and dedication to fostering diversity and inclusion within its operational </w:t>
      </w:r>
      <w:r w:rsidR="00280C30" w:rsidRPr="00B35786">
        <w:rPr>
          <w:rFonts w:ascii="Arial" w:hAnsi="Arial" w:cs="Arial"/>
          <w:color w:val="000000" w:themeColor="text1"/>
        </w:rPr>
        <w:lastRenderedPageBreak/>
        <w:t xml:space="preserve">framework </w:t>
      </w:r>
      <w:r w:rsidR="005759A7">
        <w:rPr>
          <w:rFonts w:ascii="Arial" w:hAnsi="Arial" w:cs="Arial"/>
          <w:color w:val="000000" w:themeColor="text1"/>
        </w:rPr>
        <w:t>(</w:t>
      </w:r>
      <w:r w:rsidR="00B53D90" w:rsidRPr="005759A7">
        <w:rPr>
          <w:rFonts w:ascii="Arial" w:hAnsi="Arial" w:cs="Arial"/>
          <w:color w:val="000000" w:themeColor="text1"/>
        </w:rPr>
        <w:t>Press Accor</w:t>
      </w:r>
      <w:r w:rsidR="005759A7">
        <w:rPr>
          <w:rFonts w:ascii="Arial" w:hAnsi="Arial" w:cs="Arial"/>
          <w:color w:val="000000" w:themeColor="text1"/>
        </w:rPr>
        <w:t>, 2023)</w:t>
      </w:r>
      <w:r w:rsidRPr="00B35786">
        <w:rPr>
          <w:rFonts w:ascii="Arial" w:hAnsi="Arial" w:cs="Arial"/>
          <w:color w:val="000000" w:themeColor="text1"/>
        </w:rPr>
        <w:t>. These efforts reflect Ibis Hotels' financial dedication to CSR, as facilitated by its parent company's comprehensive sustainability and ethical business practices.</w:t>
      </w:r>
    </w:p>
    <w:p w14:paraId="25CF70AB" w14:textId="77777777" w:rsidR="005E5718" w:rsidRPr="00B35786" w:rsidRDefault="005E5718" w:rsidP="00230A4D">
      <w:pPr>
        <w:spacing w:line="360" w:lineRule="auto"/>
        <w:jc w:val="both"/>
        <w:rPr>
          <w:rFonts w:ascii="Arial" w:hAnsi="Arial" w:cs="Arial"/>
          <w:color w:val="000000" w:themeColor="text1"/>
        </w:rPr>
      </w:pPr>
    </w:p>
    <w:p w14:paraId="2222040C" w14:textId="6AEA4EA2" w:rsidR="005E5718" w:rsidRPr="005759A7" w:rsidRDefault="005E5718" w:rsidP="00230A4D">
      <w:pPr>
        <w:spacing w:line="360" w:lineRule="auto"/>
        <w:jc w:val="both"/>
        <w:rPr>
          <w:rFonts w:ascii="Arial" w:hAnsi="Arial" w:cs="Arial"/>
          <w:b/>
          <w:bCs/>
          <w:color w:val="000000" w:themeColor="text1"/>
        </w:rPr>
      </w:pPr>
      <w:r w:rsidRPr="005759A7">
        <w:rPr>
          <w:rFonts w:ascii="Arial" w:hAnsi="Arial" w:cs="Arial"/>
          <w:b/>
          <w:bCs/>
          <w:color w:val="000000" w:themeColor="text1"/>
        </w:rPr>
        <w:t>Comparison</w:t>
      </w:r>
    </w:p>
    <w:p w14:paraId="00FED05A" w14:textId="4B618233" w:rsidR="005E5718" w:rsidRPr="00B35786" w:rsidRDefault="005E5718" w:rsidP="00230A4D">
      <w:pPr>
        <w:spacing w:line="360" w:lineRule="auto"/>
        <w:jc w:val="both"/>
        <w:rPr>
          <w:rFonts w:ascii="Arial" w:hAnsi="Arial" w:cs="Arial"/>
          <w:color w:val="000000" w:themeColor="text1"/>
        </w:rPr>
      </w:pPr>
      <w:r w:rsidRPr="00B35786">
        <w:rPr>
          <w:rFonts w:ascii="Arial" w:hAnsi="Arial" w:cs="Arial"/>
          <w:color w:val="000000" w:themeColor="text1"/>
        </w:rPr>
        <w:t>Both Corinthia Hotels and Ibis Hotels have showcased commendable financial commitments to CSR initiatives, with a focus on sustainability, community engagement, and ethical business conduct. Through their respective programs and initiatives, these hotel groups have allocated significant resources to uphold CSR principles, contributing to environmental conservation, community well-being, and ethical operational standards within the hospitality industry.</w:t>
      </w:r>
    </w:p>
    <w:p w14:paraId="4A8BB6CE" w14:textId="77777777" w:rsidR="005E5718" w:rsidRPr="00B35786" w:rsidRDefault="005E5718" w:rsidP="00230A4D">
      <w:pPr>
        <w:spacing w:line="360" w:lineRule="auto"/>
        <w:jc w:val="both"/>
        <w:rPr>
          <w:rFonts w:ascii="Arial" w:hAnsi="Arial" w:cs="Arial"/>
          <w:color w:val="000000" w:themeColor="text1"/>
        </w:rPr>
      </w:pPr>
      <w:r w:rsidRPr="00B35786">
        <w:rPr>
          <w:rFonts w:ascii="Arial" w:hAnsi="Arial" w:cs="Arial"/>
          <w:color w:val="000000" w:themeColor="text1"/>
        </w:rPr>
        <w:t>In conclusion, Corinthia Hotels and Ibis Hotels have demonstrated substantial financial commitments to CSR initiatives, aligning with industry best practices and emphasizing sustainability, community engagement, and ethical business practices.</w:t>
      </w:r>
    </w:p>
    <w:p w14:paraId="52C2FF67" w14:textId="77777777" w:rsidR="005E5718" w:rsidRPr="00B35786" w:rsidRDefault="005E5718" w:rsidP="00230A4D">
      <w:pPr>
        <w:spacing w:line="360" w:lineRule="auto"/>
        <w:jc w:val="both"/>
        <w:rPr>
          <w:rFonts w:ascii="Arial" w:hAnsi="Arial" w:cs="Arial"/>
          <w:color w:val="000000" w:themeColor="text1"/>
        </w:rPr>
      </w:pPr>
    </w:p>
    <w:p w14:paraId="64CB8007" w14:textId="489AF89D" w:rsidR="00705ADF" w:rsidRPr="0027737A" w:rsidRDefault="00705ADF" w:rsidP="0027737A">
      <w:pPr>
        <w:pStyle w:val="Heading1"/>
        <w:rPr>
          <w:rFonts w:ascii="Arial" w:hAnsi="Arial" w:cs="Arial"/>
          <w:b/>
          <w:bCs/>
          <w:i/>
          <w:iCs/>
          <w:color w:val="000000" w:themeColor="text1"/>
          <w:sz w:val="32"/>
          <w:szCs w:val="32"/>
          <w:shd w:val="clear" w:color="auto" w:fill="FFFFFF"/>
        </w:rPr>
      </w:pPr>
      <w:bookmarkStart w:id="6" w:name="_Toc157807456"/>
      <w:r w:rsidRPr="0027737A">
        <w:rPr>
          <w:rFonts w:ascii="Arial" w:hAnsi="Arial" w:cs="Arial"/>
          <w:b/>
          <w:bCs/>
          <w:i/>
          <w:iCs/>
          <w:color w:val="000000" w:themeColor="text1"/>
          <w:sz w:val="32"/>
          <w:szCs w:val="32"/>
          <w:shd w:val="clear" w:color="auto" w:fill="FFFFFF"/>
        </w:rPr>
        <w:t>Recommendations</w:t>
      </w:r>
      <w:bookmarkEnd w:id="6"/>
    </w:p>
    <w:p w14:paraId="6DFB7B82" w14:textId="77777777" w:rsidR="00705ADF" w:rsidRPr="00B35786" w:rsidRDefault="00705ADF" w:rsidP="00230A4D">
      <w:pPr>
        <w:spacing w:line="360" w:lineRule="auto"/>
        <w:jc w:val="both"/>
        <w:rPr>
          <w:rFonts w:ascii="Arial" w:hAnsi="Arial" w:cs="Arial"/>
          <w:color w:val="000000" w:themeColor="text1"/>
        </w:rPr>
      </w:pPr>
    </w:p>
    <w:p w14:paraId="63BE2ACD" w14:textId="39D78441" w:rsidR="00705ADF" w:rsidRPr="005759A7" w:rsidRDefault="00705ADF" w:rsidP="00230A4D">
      <w:pPr>
        <w:spacing w:line="360" w:lineRule="auto"/>
        <w:jc w:val="both"/>
        <w:rPr>
          <w:rFonts w:ascii="Arial" w:hAnsi="Arial" w:cs="Arial"/>
          <w:b/>
          <w:bCs/>
          <w:color w:val="000000" w:themeColor="text1"/>
        </w:rPr>
      </w:pPr>
      <w:r w:rsidRPr="005759A7">
        <w:rPr>
          <w:rFonts w:ascii="Arial" w:hAnsi="Arial" w:cs="Arial"/>
          <w:b/>
          <w:bCs/>
          <w:color w:val="000000" w:themeColor="text1"/>
        </w:rPr>
        <w:t>Corinthia Hotels</w:t>
      </w:r>
    </w:p>
    <w:p w14:paraId="117CEEFD" w14:textId="24E3F5AE" w:rsidR="00705ADF" w:rsidRPr="00B35786" w:rsidRDefault="00705ADF"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Based on the analysis, Corinthia Hotels should consider leveraging its strong market positioning in the luxury hospitality segment to further expand its presence in key global locations. The company's emphasis on luxury and upscale experiences presents an opportunity to capitalize on the growing demand for premium hospitality services, particularly in markets such as London, Brussels, and </w:t>
      </w:r>
      <w:r w:rsidR="00280C30" w:rsidRPr="00B35786">
        <w:rPr>
          <w:rFonts w:ascii="Arial" w:hAnsi="Arial" w:cs="Arial"/>
          <w:color w:val="000000" w:themeColor="text1"/>
        </w:rPr>
        <w:t xml:space="preserve">Bucharest </w:t>
      </w:r>
      <w:r w:rsidR="00A13097" w:rsidRPr="005759A7">
        <w:rPr>
          <w:rFonts w:ascii="Arial" w:hAnsi="Arial" w:cs="Arial"/>
          <w:color w:val="000000" w:themeColor="text1"/>
        </w:rPr>
        <w:t>(Leroy, 2024)</w:t>
      </w:r>
      <w:r w:rsidRPr="00B35786">
        <w:rPr>
          <w:rFonts w:ascii="Arial" w:hAnsi="Arial" w:cs="Arial"/>
          <w:color w:val="000000" w:themeColor="text1"/>
        </w:rPr>
        <w:t>. Corinthia Hotels can strategically invest in the development of new luxury properties or the repositioning of existing assets to solidify its foothold in these high-potential markets. By focusing on reinforcing its luxury brand image and expanding its portfolio in key global destinations, Corinthia Hotels can capitalize on the increasing demand for exclusive and high-end hospitality experiences, thereby driving sustained growth and profitability.</w:t>
      </w:r>
    </w:p>
    <w:p w14:paraId="00E924B3" w14:textId="77777777" w:rsidR="00705ADF" w:rsidRPr="00B35786" w:rsidRDefault="00705ADF" w:rsidP="00230A4D">
      <w:pPr>
        <w:spacing w:line="360" w:lineRule="auto"/>
        <w:jc w:val="both"/>
        <w:rPr>
          <w:rFonts w:ascii="Arial" w:hAnsi="Arial" w:cs="Arial"/>
          <w:color w:val="000000" w:themeColor="text1"/>
        </w:rPr>
      </w:pPr>
    </w:p>
    <w:p w14:paraId="0B3190C4" w14:textId="1BF97E91" w:rsidR="00705ADF" w:rsidRPr="005759A7" w:rsidRDefault="00705ADF" w:rsidP="00230A4D">
      <w:pPr>
        <w:spacing w:line="360" w:lineRule="auto"/>
        <w:jc w:val="both"/>
        <w:rPr>
          <w:rFonts w:ascii="Arial" w:hAnsi="Arial" w:cs="Arial"/>
          <w:b/>
          <w:bCs/>
          <w:color w:val="000000" w:themeColor="text1"/>
        </w:rPr>
      </w:pPr>
      <w:r w:rsidRPr="005759A7">
        <w:rPr>
          <w:rFonts w:ascii="Arial" w:hAnsi="Arial" w:cs="Arial"/>
          <w:b/>
          <w:bCs/>
          <w:color w:val="000000" w:themeColor="text1"/>
        </w:rPr>
        <w:t>Ibis Hotels</w:t>
      </w:r>
    </w:p>
    <w:p w14:paraId="078B695A" w14:textId="77777777" w:rsidR="00705ADF" w:rsidRPr="00B35786" w:rsidRDefault="00705ADF" w:rsidP="00230A4D">
      <w:pPr>
        <w:spacing w:line="360" w:lineRule="auto"/>
        <w:jc w:val="both"/>
        <w:rPr>
          <w:rFonts w:ascii="Arial" w:hAnsi="Arial" w:cs="Arial"/>
          <w:color w:val="000000" w:themeColor="text1"/>
        </w:rPr>
      </w:pPr>
      <w:r w:rsidRPr="00B35786">
        <w:rPr>
          <w:rFonts w:ascii="Arial" w:hAnsi="Arial" w:cs="Arial"/>
          <w:color w:val="000000" w:themeColor="text1"/>
        </w:rPr>
        <w:t xml:space="preserve">Considering the brand's successful expansion efforts in the economy and midscale hotel categories, Ibis Hotels should continue to prioritize its growth in emerging </w:t>
      </w:r>
      <w:r w:rsidRPr="00B35786">
        <w:rPr>
          <w:rFonts w:ascii="Arial" w:hAnsi="Arial" w:cs="Arial"/>
          <w:color w:val="000000" w:themeColor="text1"/>
        </w:rPr>
        <w:lastRenderedPageBreak/>
        <w:t>markets with untapped potential for affordable and accessible accommodation options. Leveraging the parent company Accor's established presence and expertise, Ibis Hotels can strategically target regions with growing travel and tourism sectors, such as Asia-Pacific and Latin America, to further expand its footprint and capture a larger market share. By focusing on increasing its presence in these high-growth regions and tailoring its offerings to cater to the specific needs of diverse customer segments, Ibis Hotels can capitalize on the burgeoning demand for economy and midscale accommodation options, driving sustained revenue growth and market leadership.</w:t>
      </w:r>
    </w:p>
    <w:p w14:paraId="0A555EE1" w14:textId="77777777" w:rsidR="00705ADF" w:rsidRPr="00B35786" w:rsidRDefault="00705ADF" w:rsidP="00230A4D">
      <w:pPr>
        <w:spacing w:line="360" w:lineRule="auto"/>
        <w:jc w:val="both"/>
        <w:rPr>
          <w:rFonts w:ascii="Arial" w:hAnsi="Arial" w:cs="Arial"/>
          <w:color w:val="000000" w:themeColor="text1"/>
        </w:rPr>
      </w:pPr>
    </w:p>
    <w:p w14:paraId="082589EA" w14:textId="77777777" w:rsidR="00705ADF" w:rsidRPr="00B35786" w:rsidRDefault="00705ADF" w:rsidP="00230A4D">
      <w:pPr>
        <w:spacing w:line="360" w:lineRule="auto"/>
        <w:jc w:val="both"/>
        <w:rPr>
          <w:rFonts w:ascii="Arial" w:hAnsi="Arial" w:cs="Arial"/>
          <w:color w:val="000000" w:themeColor="text1"/>
        </w:rPr>
      </w:pPr>
      <w:r w:rsidRPr="00B35786">
        <w:rPr>
          <w:rFonts w:ascii="Arial" w:hAnsi="Arial" w:cs="Arial"/>
          <w:color w:val="000000" w:themeColor="text1"/>
        </w:rPr>
        <w:t>These recommendations aim to align with the organizations' current positioning and growth potential, leveraging their respective strengths to maximize opportunities for further expansion and market dominance.</w:t>
      </w:r>
    </w:p>
    <w:p w14:paraId="23287943" w14:textId="77777777" w:rsidR="00705ADF" w:rsidRPr="00B35786" w:rsidRDefault="00705ADF" w:rsidP="00230A4D">
      <w:pPr>
        <w:spacing w:line="360" w:lineRule="auto"/>
        <w:jc w:val="both"/>
        <w:rPr>
          <w:rFonts w:ascii="Arial" w:hAnsi="Arial" w:cs="Arial"/>
          <w:color w:val="000000" w:themeColor="text1"/>
        </w:rPr>
      </w:pPr>
    </w:p>
    <w:p w14:paraId="678EF469" w14:textId="33EBDC84" w:rsidR="005E5718" w:rsidRDefault="005759A7" w:rsidP="0027737A">
      <w:pPr>
        <w:pStyle w:val="Heading1"/>
        <w:rPr>
          <w:rFonts w:ascii="Arial" w:hAnsi="Arial" w:cs="Arial"/>
          <w:b/>
          <w:bCs/>
          <w:i/>
          <w:iCs/>
          <w:color w:val="000000" w:themeColor="text1"/>
          <w:sz w:val="32"/>
          <w:szCs w:val="32"/>
          <w:shd w:val="clear" w:color="auto" w:fill="FFFFFF"/>
        </w:rPr>
      </w:pPr>
      <w:bookmarkStart w:id="7" w:name="_Toc157807457"/>
      <w:r w:rsidRPr="0027737A">
        <w:rPr>
          <w:rFonts w:ascii="Arial" w:hAnsi="Arial" w:cs="Arial"/>
          <w:b/>
          <w:bCs/>
          <w:i/>
          <w:iCs/>
          <w:color w:val="000000" w:themeColor="text1"/>
          <w:sz w:val="32"/>
          <w:szCs w:val="32"/>
          <w:shd w:val="clear" w:color="auto" w:fill="FFFFFF"/>
        </w:rPr>
        <w:t>Conclusion</w:t>
      </w:r>
      <w:bookmarkEnd w:id="7"/>
    </w:p>
    <w:p w14:paraId="7760B36D" w14:textId="77777777" w:rsidR="0027737A" w:rsidRPr="0027737A" w:rsidRDefault="0027737A" w:rsidP="0027737A"/>
    <w:p w14:paraId="0FD94164" w14:textId="77777777" w:rsidR="00C97281" w:rsidRPr="00B35786" w:rsidRDefault="00C97281" w:rsidP="00230A4D">
      <w:pPr>
        <w:spacing w:line="360" w:lineRule="auto"/>
        <w:jc w:val="both"/>
        <w:rPr>
          <w:rFonts w:ascii="Arial" w:hAnsi="Arial" w:cs="Arial"/>
          <w:color w:val="000000" w:themeColor="text1"/>
        </w:rPr>
      </w:pPr>
      <w:r w:rsidRPr="00B35786">
        <w:rPr>
          <w:rFonts w:ascii="Arial" w:hAnsi="Arial" w:cs="Arial"/>
          <w:color w:val="000000" w:themeColor="text1"/>
        </w:rPr>
        <w:t>In conclusion, the analysis highlights the distinct growth potential and substantial financial commitments to CSR initiatives exhibited by Corinthia Hotels and Ibis Hotels. Both organizations are well-positioned to capitalize on their unique strengths and market opportunities. Corinthia Hotels can further solidify its presence in luxury hospitality segments, while Ibis Hotels should focus on expanding its footprint in emerging markets. Additionally, their robust CSR initiatives underscore their commitment to sustainability and ethical business practices. By leveraging these insights and recommendations, both organizations can enhance their competitive positions and drive sustained growth while contributing to responsible and impactful business practices.</w:t>
      </w:r>
    </w:p>
    <w:p w14:paraId="1CAE4577" w14:textId="77777777" w:rsidR="00C97281" w:rsidRPr="00B35786" w:rsidRDefault="00C97281" w:rsidP="00230A4D">
      <w:pPr>
        <w:spacing w:line="360" w:lineRule="auto"/>
        <w:jc w:val="both"/>
        <w:rPr>
          <w:rFonts w:ascii="Arial" w:hAnsi="Arial" w:cs="Arial"/>
          <w:color w:val="000000" w:themeColor="text1"/>
        </w:rPr>
      </w:pPr>
    </w:p>
    <w:p w14:paraId="695AA9E8" w14:textId="77777777" w:rsidR="00375AD8" w:rsidRPr="00B35786" w:rsidRDefault="00375AD8" w:rsidP="00230A4D">
      <w:pPr>
        <w:spacing w:line="360" w:lineRule="auto"/>
        <w:jc w:val="both"/>
        <w:rPr>
          <w:rFonts w:ascii="Arial" w:hAnsi="Arial" w:cs="Arial"/>
          <w:color w:val="000000" w:themeColor="text1"/>
        </w:rPr>
      </w:pPr>
    </w:p>
    <w:p w14:paraId="4E32467D" w14:textId="77777777" w:rsidR="00375AD8" w:rsidRPr="00B35786" w:rsidRDefault="00375AD8" w:rsidP="00230A4D">
      <w:pPr>
        <w:spacing w:line="360" w:lineRule="auto"/>
        <w:jc w:val="both"/>
        <w:rPr>
          <w:rFonts w:ascii="Arial" w:hAnsi="Arial" w:cs="Arial"/>
          <w:color w:val="000000" w:themeColor="text1"/>
        </w:rPr>
      </w:pPr>
    </w:p>
    <w:p w14:paraId="641F110C" w14:textId="77777777" w:rsidR="00375AD8" w:rsidRPr="00B35786" w:rsidRDefault="00375AD8" w:rsidP="00230A4D">
      <w:pPr>
        <w:spacing w:line="360" w:lineRule="auto"/>
        <w:jc w:val="both"/>
        <w:rPr>
          <w:rFonts w:ascii="Arial" w:hAnsi="Arial" w:cs="Arial"/>
          <w:color w:val="000000" w:themeColor="text1"/>
        </w:rPr>
      </w:pPr>
    </w:p>
    <w:p w14:paraId="720AB18D" w14:textId="77777777" w:rsidR="005759A7" w:rsidRDefault="005759A7" w:rsidP="00230A4D">
      <w:pPr>
        <w:spacing w:line="360" w:lineRule="auto"/>
        <w:jc w:val="both"/>
        <w:rPr>
          <w:rFonts w:ascii="Arial" w:hAnsi="Arial" w:cs="Arial"/>
          <w:color w:val="000000" w:themeColor="text1"/>
        </w:rPr>
      </w:pPr>
    </w:p>
    <w:p w14:paraId="7CD826F5" w14:textId="77777777" w:rsidR="0027737A" w:rsidRDefault="0027737A" w:rsidP="00230A4D">
      <w:pPr>
        <w:spacing w:line="360" w:lineRule="auto"/>
        <w:jc w:val="both"/>
        <w:rPr>
          <w:rFonts w:ascii="Arial" w:hAnsi="Arial" w:cs="Arial"/>
          <w:color w:val="000000" w:themeColor="text1"/>
        </w:rPr>
      </w:pPr>
    </w:p>
    <w:p w14:paraId="0691F0BB" w14:textId="77777777" w:rsidR="005759A7" w:rsidRPr="00B35786" w:rsidRDefault="005759A7" w:rsidP="00230A4D">
      <w:pPr>
        <w:spacing w:line="360" w:lineRule="auto"/>
        <w:jc w:val="both"/>
        <w:rPr>
          <w:rFonts w:ascii="Arial" w:hAnsi="Arial" w:cs="Arial"/>
          <w:color w:val="000000" w:themeColor="text1"/>
        </w:rPr>
      </w:pPr>
    </w:p>
    <w:p w14:paraId="7276ECCD" w14:textId="7C407400" w:rsidR="00375AD8" w:rsidRPr="0027737A" w:rsidRDefault="00375AD8" w:rsidP="0027737A">
      <w:pPr>
        <w:pStyle w:val="Heading1"/>
        <w:rPr>
          <w:rFonts w:ascii="Arial" w:hAnsi="Arial" w:cs="Arial"/>
          <w:b/>
          <w:bCs/>
          <w:i/>
          <w:iCs/>
          <w:color w:val="000000" w:themeColor="text1"/>
          <w:sz w:val="32"/>
          <w:szCs w:val="32"/>
          <w:shd w:val="clear" w:color="auto" w:fill="FFFFFF"/>
        </w:rPr>
      </w:pPr>
      <w:bookmarkStart w:id="8" w:name="_Toc157807458"/>
      <w:r w:rsidRPr="0027737A">
        <w:rPr>
          <w:rFonts w:ascii="Arial" w:hAnsi="Arial" w:cs="Arial"/>
          <w:b/>
          <w:bCs/>
          <w:i/>
          <w:iCs/>
          <w:color w:val="000000" w:themeColor="text1"/>
          <w:sz w:val="32"/>
          <w:szCs w:val="32"/>
          <w:shd w:val="clear" w:color="auto" w:fill="FFFFFF"/>
        </w:rPr>
        <w:lastRenderedPageBreak/>
        <w:t>References</w:t>
      </w:r>
      <w:bookmarkEnd w:id="8"/>
    </w:p>
    <w:p w14:paraId="48727DA1" w14:textId="77777777" w:rsidR="00DF2FD5" w:rsidRPr="00082A16" w:rsidRDefault="00DF2FD5" w:rsidP="00230A4D">
      <w:pPr>
        <w:spacing w:line="360" w:lineRule="auto"/>
        <w:jc w:val="both"/>
        <w:rPr>
          <w:rFonts w:ascii="Times New Roman" w:eastAsia="Times New Roman" w:hAnsi="Times New Roman" w:cs="Times New Roman"/>
          <w:i/>
          <w:iCs/>
          <w:color w:val="000000" w:themeColor="text1"/>
          <w:kern w:val="0"/>
          <w:lang w:eastAsia="en-GB"/>
          <w14:ligatures w14:val="none"/>
        </w:rPr>
      </w:pPr>
    </w:p>
    <w:p w14:paraId="6B4A5C48" w14:textId="09F91B83" w:rsidR="00DF2FD5" w:rsidRPr="00B35786" w:rsidRDefault="00DF2FD5" w:rsidP="00082A16">
      <w:pPr>
        <w:pStyle w:val="NormalWeb"/>
        <w:ind w:left="567" w:hanging="567"/>
        <w:rPr>
          <w:color w:val="000000" w:themeColor="text1"/>
        </w:rPr>
      </w:pPr>
      <w:r w:rsidRPr="00B35786">
        <w:rPr>
          <w:i/>
          <w:iCs/>
          <w:color w:val="000000" w:themeColor="text1"/>
        </w:rPr>
        <w:t xml:space="preserve">2023 interim financial report - </w:t>
      </w:r>
      <w:r w:rsidRPr="00B35786">
        <w:rPr>
          <w:i/>
          <w:iCs/>
          <w:color w:val="000000" w:themeColor="text1"/>
        </w:rPr>
        <w:t>accord</w:t>
      </w:r>
      <w:r w:rsidRPr="00B35786">
        <w:rPr>
          <w:color w:val="000000" w:themeColor="text1"/>
        </w:rPr>
        <w:t>. Available at: https://group.accor.com/-/media/Corporate/Investors/Documents-financiers/2023/07-27-H1/Interim_Financial_Report_2023_Accor_vDef.pdf (Accessed: 06 January 2024).</w:t>
      </w:r>
      <w:r w:rsidRPr="00B35786">
        <w:rPr>
          <w:rStyle w:val="apple-converted-space"/>
          <w:rFonts w:eastAsiaTheme="majorEastAsia"/>
          <w:color w:val="000000" w:themeColor="text1"/>
        </w:rPr>
        <w:t> </w:t>
      </w:r>
    </w:p>
    <w:p w14:paraId="1EC32B59" w14:textId="77777777" w:rsidR="00DF2FD5" w:rsidRPr="00B35786" w:rsidRDefault="00DF2FD5" w:rsidP="003A6283">
      <w:pPr>
        <w:pStyle w:val="NormalWeb"/>
        <w:ind w:left="567" w:hanging="567"/>
        <w:rPr>
          <w:color w:val="000000" w:themeColor="text1"/>
        </w:rPr>
      </w:pPr>
      <w:r w:rsidRPr="00B35786">
        <w:rPr>
          <w:color w:val="000000" w:themeColor="text1"/>
        </w:rPr>
        <w:t>1hotelnews (2023a)</w:t>
      </w:r>
      <w:r w:rsidRPr="00B35786">
        <w:rPr>
          <w:rStyle w:val="apple-converted-space"/>
          <w:rFonts w:eastAsiaTheme="majorEastAsia"/>
          <w:color w:val="000000" w:themeColor="text1"/>
        </w:rPr>
        <w:t> </w:t>
      </w:r>
      <w:r w:rsidRPr="00B35786">
        <w:rPr>
          <w:i/>
          <w:iCs/>
          <w:color w:val="000000" w:themeColor="text1"/>
        </w:rPr>
        <w:t>Ibis styles opens 20 and signs 16 European hotels in 2023</w:t>
      </w:r>
      <w:r w:rsidRPr="00B35786">
        <w:rPr>
          <w:color w:val="000000" w:themeColor="text1"/>
        </w:rPr>
        <w:t>,</w:t>
      </w:r>
      <w:r w:rsidRPr="00B35786">
        <w:rPr>
          <w:rStyle w:val="apple-converted-space"/>
          <w:rFonts w:eastAsiaTheme="majorEastAsia"/>
          <w:color w:val="000000" w:themeColor="text1"/>
        </w:rPr>
        <w:t> </w:t>
      </w:r>
      <w:r w:rsidRPr="00B35786">
        <w:rPr>
          <w:i/>
          <w:iCs/>
          <w:color w:val="000000" w:themeColor="text1"/>
        </w:rPr>
        <w:t>Hotel Industry News by Hotel News Resource</w:t>
      </w:r>
      <w:r w:rsidRPr="00B35786">
        <w:rPr>
          <w:color w:val="000000" w:themeColor="text1"/>
        </w:rPr>
        <w:t>. Available at: https://www.hotelnewsresource.com/article129476.html. (Accessed: 12 January 2024).</w:t>
      </w:r>
      <w:r w:rsidRPr="00B35786">
        <w:rPr>
          <w:rStyle w:val="apple-converted-space"/>
          <w:rFonts w:eastAsiaTheme="majorEastAsia"/>
          <w:color w:val="000000" w:themeColor="text1"/>
        </w:rPr>
        <w:t> </w:t>
      </w:r>
    </w:p>
    <w:p w14:paraId="4062AC1B" w14:textId="77777777" w:rsidR="00DF2FD5" w:rsidRPr="00B35786" w:rsidRDefault="00DF2FD5" w:rsidP="00082A16">
      <w:pPr>
        <w:pStyle w:val="NormalWeb"/>
        <w:ind w:left="567" w:hanging="567"/>
        <w:rPr>
          <w:rStyle w:val="apple-converted-space"/>
          <w:rFonts w:eastAsiaTheme="majorEastAsia"/>
          <w:color w:val="000000" w:themeColor="text1"/>
        </w:rPr>
      </w:pPr>
      <w:r w:rsidRPr="00B35786">
        <w:rPr>
          <w:i/>
          <w:iCs/>
          <w:color w:val="000000" w:themeColor="text1"/>
        </w:rPr>
        <w:t>2022 annual report - Corinthia Group of Companies</w:t>
      </w:r>
      <w:r w:rsidRPr="00B35786">
        <w:rPr>
          <w:color w:val="000000" w:themeColor="text1"/>
        </w:rPr>
        <w:t>. Available at: https://www.corinthiagroup.com/wp-content/uploads/2023/06/37547-CORINTHIA-ANNUAL-REPORT-2022_WEB-min.pdf (Accessed: 10 January 2024).</w:t>
      </w:r>
      <w:r w:rsidRPr="00B35786">
        <w:rPr>
          <w:rStyle w:val="apple-converted-space"/>
          <w:rFonts w:eastAsiaTheme="majorEastAsia"/>
          <w:color w:val="000000" w:themeColor="text1"/>
        </w:rPr>
        <w:t> </w:t>
      </w:r>
    </w:p>
    <w:p w14:paraId="2471592F" w14:textId="77777777" w:rsidR="00DF2FD5" w:rsidRPr="00082A16" w:rsidRDefault="00DF2FD5" w:rsidP="00082A16">
      <w:pPr>
        <w:pStyle w:val="NormalWeb"/>
        <w:ind w:left="567" w:hanging="567"/>
        <w:rPr>
          <w:color w:val="000000" w:themeColor="text1"/>
        </w:rPr>
      </w:pPr>
      <w:r w:rsidRPr="00B35786">
        <w:rPr>
          <w:i/>
          <w:iCs/>
          <w:color w:val="000000" w:themeColor="text1"/>
        </w:rPr>
        <w:t>Accor - discover ibis</w:t>
      </w:r>
      <w:r w:rsidRPr="00B35786">
        <w:rPr>
          <w:color w:val="000000" w:themeColor="text1"/>
        </w:rPr>
        <w:t>. Available at: https://group.accor.com/en/brands/economy/ibis (Accessed: 24 January 2024).</w:t>
      </w:r>
      <w:r w:rsidRPr="00B35786">
        <w:rPr>
          <w:rStyle w:val="apple-converted-space"/>
          <w:rFonts w:eastAsiaTheme="majorEastAsia"/>
          <w:color w:val="000000" w:themeColor="text1"/>
        </w:rPr>
        <w:t> </w:t>
      </w:r>
    </w:p>
    <w:p w14:paraId="2B771D98" w14:textId="77777777" w:rsidR="00DF2FD5" w:rsidRPr="00B35786" w:rsidRDefault="00DF2FD5" w:rsidP="00082A16">
      <w:pPr>
        <w:pStyle w:val="NormalWeb"/>
        <w:ind w:left="567" w:hanging="567"/>
        <w:rPr>
          <w:rStyle w:val="apple-converted-space"/>
          <w:rFonts w:eastAsiaTheme="majorEastAsia"/>
          <w:color w:val="000000" w:themeColor="text1"/>
        </w:rPr>
      </w:pPr>
      <w:r w:rsidRPr="00B35786">
        <w:rPr>
          <w:color w:val="000000" w:themeColor="text1"/>
        </w:rPr>
        <w:t>Cheng, J. (2019)</w:t>
      </w:r>
      <w:r w:rsidRPr="00B35786">
        <w:rPr>
          <w:rStyle w:val="apple-converted-space"/>
          <w:rFonts w:eastAsiaTheme="majorEastAsia"/>
          <w:color w:val="000000" w:themeColor="text1"/>
        </w:rPr>
        <w:t> </w:t>
      </w:r>
      <w:r w:rsidRPr="00B35786">
        <w:rPr>
          <w:i/>
          <w:iCs/>
          <w:color w:val="000000" w:themeColor="text1"/>
        </w:rPr>
        <w:t>Research and suggestions on declining market shares of Ibis Budget Hotels</w:t>
      </w:r>
      <w:r w:rsidRPr="00B35786">
        <w:rPr>
          <w:color w:val="000000" w:themeColor="text1"/>
        </w:rPr>
        <w:t>,</w:t>
      </w:r>
      <w:r w:rsidRPr="00B35786">
        <w:rPr>
          <w:rStyle w:val="apple-converted-space"/>
          <w:rFonts w:eastAsiaTheme="majorEastAsia"/>
          <w:color w:val="000000" w:themeColor="text1"/>
        </w:rPr>
        <w:t> </w:t>
      </w:r>
      <w:r w:rsidRPr="00B35786">
        <w:rPr>
          <w:i/>
          <w:iCs/>
          <w:color w:val="000000" w:themeColor="text1"/>
        </w:rPr>
        <w:t>SCIRP</w:t>
      </w:r>
      <w:r w:rsidRPr="00B35786">
        <w:rPr>
          <w:color w:val="000000" w:themeColor="text1"/>
        </w:rPr>
        <w:t>. Available at: https://www.scirp.org/journal/paperinformation.aspx?paperid=97885 (Accessed: 10 January 2024).</w:t>
      </w:r>
      <w:r w:rsidRPr="00B35786">
        <w:rPr>
          <w:rStyle w:val="apple-converted-space"/>
          <w:rFonts w:eastAsiaTheme="majorEastAsia"/>
          <w:color w:val="000000" w:themeColor="text1"/>
        </w:rPr>
        <w:t> </w:t>
      </w:r>
    </w:p>
    <w:p w14:paraId="13B70891" w14:textId="77777777" w:rsidR="00DF2FD5" w:rsidRPr="00B35786" w:rsidRDefault="00DF2FD5" w:rsidP="00160777">
      <w:pPr>
        <w:pStyle w:val="NormalWeb"/>
        <w:ind w:left="567" w:hanging="567"/>
        <w:rPr>
          <w:rStyle w:val="apple-converted-space"/>
          <w:rFonts w:eastAsiaTheme="majorEastAsia"/>
          <w:color w:val="000000" w:themeColor="text1"/>
        </w:rPr>
      </w:pPr>
      <w:r w:rsidRPr="00B35786">
        <w:rPr>
          <w:i/>
          <w:iCs/>
          <w:color w:val="000000" w:themeColor="text1"/>
        </w:rPr>
        <w:t>Corinthia Hotels employees go the Extra Mile</w:t>
      </w:r>
      <w:r w:rsidRPr="00B35786">
        <w:rPr>
          <w:rStyle w:val="apple-converted-space"/>
          <w:rFonts w:eastAsiaTheme="majorEastAsia"/>
          <w:color w:val="000000" w:themeColor="text1"/>
        </w:rPr>
        <w:t> </w:t>
      </w:r>
      <w:r w:rsidRPr="00B35786">
        <w:rPr>
          <w:color w:val="000000" w:themeColor="text1"/>
        </w:rPr>
        <w:t>(no date)</w:t>
      </w:r>
      <w:r w:rsidRPr="00B35786">
        <w:rPr>
          <w:rStyle w:val="apple-converted-space"/>
          <w:rFonts w:eastAsiaTheme="majorEastAsia"/>
          <w:color w:val="000000" w:themeColor="text1"/>
        </w:rPr>
        <w:t> </w:t>
      </w:r>
      <w:r w:rsidRPr="00B35786">
        <w:rPr>
          <w:i/>
          <w:iCs/>
          <w:color w:val="000000" w:themeColor="text1"/>
        </w:rPr>
        <w:t>Corinthia</w:t>
      </w:r>
      <w:r w:rsidRPr="00B35786">
        <w:rPr>
          <w:color w:val="000000" w:themeColor="text1"/>
        </w:rPr>
        <w:t>. Available at: https://www.corinthia.com/en-gb/latest-news/corinthia-hotels-employees-go-the-extra-mile/ (Accessed: 24 January 2024).</w:t>
      </w:r>
      <w:r w:rsidRPr="00B35786">
        <w:rPr>
          <w:rStyle w:val="apple-converted-space"/>
          <w:rFonts w:eastAsiaTheme="majorEastAsia"/>
          <w:color w:val="000000" w:themeColor="text1"/>
        </w:rPr>
        <w:t> </w:t>
      </w:r>
    </w:p>
    <w:p w14:paraId="6FD06CED" w14:textId="77777777" w:rsidR="00DF2FD5" w:rsidRPr="00B35786" w:rsidRDefault="00DF2FD5" w:rsidP="000653FF">
      <w:pPr>
        <w:pStyle w:val="NormalWeb"/>
        <w:ind w:left="567" w:hanging="567"/>
        <w:rPr>
          <w:rStyle w:val="apple-converted-space"/>
          <w:rFonts w:eastAsiaTheme="majorEastAsia"/>
          <w:color w:val="000000" w:themeColor="text1"/>
        </w:rPr>
      </w:pPr>
      <w:r w:rsidRPr="00B35786">
        <w:rPr>
          <w:i/>
          <w:iCs/>
          <w:color w:val="000000" w:themeColor="text1"/>
        </w:rPr>
        <w:t>Corinthia Hotels Revenue: Annual, Quarterly, and historic</w:t>
      </w:r>
      <w:r w:rsidRPr="00B35786">
        <w:rPr>
          <w:rStyle w:val="apple-converted-space"/>
          <w:rFonts w:eastAsiaTheme="majorEastAsia"/>
          <w:color w:val="000000" w:themeColor="text1"/>
        </w:rPr>
        <w:t> </w:t>
      </w:r>
      <w:r w:rsidRPr="00B35786">
        <w:rPr>
          <w:color w:val="000000" w:themeColor="text1"/>
        </w:rPr>
        <w:t>(2023)</w:t>
      </w:r>
      <w:r w:rsidRPr="00B35786">
        <w:rPr>
          <w:rStyle w:val="apple-converted-space"/>
          <w:rFonts w:eastAsiaTheme="majorEastAsia"/>
          <w:color w:val="000000" w:themeColor="text1"/>
        </w:rPr>
        <w:t> </w:t>
      </w:r>
      <w:r w:rsidRPr="00B35786">
        <w:rPr>
          <w:i/>
          <w:iCs/>
          <w:color w:val="000000" w:themeColor="text1"/>
        </w:rPr>
        <w:t>Zippia</w:t>
      </w:r>
      <w:r w:rsidRPr="00B35786">
        <w:rPr>
          <w:color w:val="000000" w:themeColor="text1"/>
        </w:rPr>
        <w:t>. Available at: https://www.zippia.com/corinthia-hotels-careers-1546914/revenue/ (Accessed: 05 January 2024).</w:t>
      </w:r>
      <w:r w:rsidRPr="00B35786">
        <w:rPr>
          <w:rStyle w:val="apple-converted-space"/>
          <w:rFonts w:eastAsiaTheme="majorEastAsia"/>
          <w:color w:val="000000" w:themeColor="text1"/>
        </w:rPr>
        <w:t> </w:t>
      </w:r>
    </w:p>
    <w:p w14:paraId="29EFC087" w14:textId="77777777" w:rsidR="00DF2FD5" w:rsidRPr="00B35786" w:rsidRDefault="00DF2FD5" w:rsidP="00082A16">
      <w:pPr>
        <w:pStyle w:val="NormalWeb"/>
        <w:ind w:left="567" w:hanging="567"/>
        <w:rPr>
          <w:color w:val="000000" w:themeColor="text1"/>
        </w:rPr>
      </w:pPr>
      <w:r w:rsidRPr="00B35786">
        <w:rPr>
          <w:i/>
          <w:iCs/>
          <w:color w:val="000000" w:themeColor="text1"/>
        </w:rPr>
        <w:t>Corinthia to target 4-star space under new brand to be launched by 2023</w:t>
      </w:r>
      <w:r w:rsidRPr="00B35786">
        <w:rPr>
          <w:rStyle w:val="apple-converted-space"/>
          <w:rFonts w:eastAsiaTheme="majorEastAsia"/>
          <w:color w:val="000000" w:themeColor="text1"/>
        </w:rPr>
        <w:t> </w:t>
      </w:r>
      <w:r w:rsidRPr="00B35786">
        <w:rPr>
          <w:color w:val="000000" w:themeColor="text1"/>
        </w:rPr>
        <w:t>(no date)</w:t>
      </w:r>
      <w:r w:rsidRPr="00B35786">
        <w:rPr>
          <w:rStyle w:val="apple-converted-space"/>
          <w:rFonts w:eastAsiaTheme="majorEastAsia"/>
          <w:color w:val="000000" w:themeColor="text1"/>
        </w:rPr>
        <w:t> </w:t>
      </w:r>
      <w:r w:rsidRPr="00B35786">
        <w:rPr>
          <w:i/>
          <w:iCs/>
          <w:color w:val="000000" w:themeColor="text1"/>
        </w:rPr>
        <w:t>BusinessToday.com.mt</w:t>
      </w:r>
      <w:r w:rsidRPr="00B35786">
        <w:rPr>
          <w:color w:val="000000" w:themeColor="text1"/>
        </w:rPr>
        <w:t>. Available at: https://www.businesstoday.com.mt/business/business/1849/corinthia_to_target_4star_space_under_new_brand_to_be_launched_by_2023 (Accessed: 10 January 2024).</w:t>
      </w:r>
      <w:r w:rsidRPr="00B35786">
        <w:rPr>
          <w:rStyle w:val="apple-converted-space"/>
          <w:rFonts w:eastAsiaTheme="majorEastAsia"/>
          <w:color w:val="000000" w:themeColor="text1"/>
        </w:rPr>
        <w:t> </w:t>
      </w:r>
    </w:p>
    <w:p w14:paraId="6DB9BB41" w14:textId="77777777" w:rsidR="00DF2FD5" w:rsidRPr="00B35786" w:rsidRDefault="00DF2FD5" w:rsidP="00082A16">
      <w:pPr>
        <w:pStyle w:val="NormalWeb"/>
        <w:ind w:left="567" w:hanging="567"/>
        <w:rPr>
          <w:rStyle w:val="apple-converted-space"/>
          <w:rFonts w:eastAsiaTheme="majorEastAsia"/>
          <w:color w:val="000000" w:themeColor="text1"/>
        </w:rPr>
      </w:pPr>
      <w:r w:rsidRPr="00B35786">
        <w:rPr>
          <w:i/>
          <w:iCs/>
          <w:color w:val="000000" w:themeColor="text1"/>
        </w:rPr>
        <w:t xml:space="preserve">CSR excellence case for planet 21 - </w:t>
      </w:r>
      <w:r w:rsidRPr="00B35786">
        <w:rPr>
          <w:i/>
          <w:iCs/>
          <w:color w:val="000000" w:themeColor="text1"/>
        </w:rPr>
        <w:t>Accor</w:t>
      </w:r>
      <w:r w:rsidRPr="00B35786">
        <w:rPr>
          <w:color w:val="000000" w:themeColor="text1"/>
        </w:rPr>
        <w:t>. Available at: https://group.accor.com/en/Actualites/2017/02/15/csr-excellence-case-for-planet-21 (Accessed: 29 January 2024).</w:t>
      </w:r>
      <w:r w:rsidRPr="00B35786">
        <w:rPr>
          <w:rStyle w:val="apple-converted-space"/>
          <w:rFonts w:eastAsiaTheme="majorEastAsia"/>
          <w:color w:val="000000" w:themeColor="text1"/>
        </w:rPr>
        <w:t> </w:t>
      </w:r>
    </w:p>
    <w:p w14:paraId="0951A002" w14:textId="77777777" w:rsidR="00DF2FD5" w:rsidRPr="00B35786" w:rsidRDefault="00DF2FD5" w:rsidP="00230A4D">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Discovery Available at:</w:t>
      </w:r>
      <w:r w:rsidRPr="00B35786">
        <w:rPr>
          <w:rFonts w:ascii="Arial" w:hAnsi="Arial" w:cs="Arial"/>
          <w:color w:val="000000" w:themeColor="text1"/>
          <w:shd w:val="clear" w:color="auto" w:fill="FFFFFF"/>
        </w:rPr>
        <w:t xml:space="preserve"> </w:t>
      </w:r>
      <w:hyperlink r:id="rId8" w:tgtFrame="_blank" w:history="1">
        <w:r w:rsidRPr="00B35786">
          <w:rPr>
            <w:rStyle w:val="Hyperlink"/>
            <w:rFonts w:ascii="Arial" w:hAnsi="Arial" w:cs="Arial"/>
            <w:color w:val="000000" w:themeColor="text1"/>
            <w:bdr w:val="single" w:sz="2" w:space="0" w:color="E5E7EB" w:frame="1"/>
            <w:shd w:val="clear" w:color="auto" w:fill="FFFFFF"/>
          </w:rPr>
          <w:t>https://www.corinthia.com/en-gb/discovery/</w:t>
        </w:r>
      </w:hyperlink>
      <w:r w:rsidRPr="00B35786">
        <w:rPr>
          <w:rFonts w:ascii="Arial" w:hAnsi="Arial" w:cs="Arial"/>
          <w:color w:val="000000" w:themeColor="text1"/>
          <w:shd w:val="clear" w:color="auto" w:fill="FFFFFF"/>
        </w:rPr>
        <w:t xml:space="preserve"> </w:t>
      </w:r>
    </w:p>
    <w:p w14:paraId="1B7415B7" w14:textId="77777777" w:rsidR="00DF2FD5" w:rsidRPr="00B35786" w:rsidRDefault="00DF2FD5" w:rsidP="00B53D90">
      <w:pPr>
        <w:pStyle w:val="NormalWeb"/>
        <w:ind w:left="567" w:hanging="567"/>
        <w:rPr>
          <w:color w:val="000000" w:themeColor="text1"/>
        </w:rPr>
      </w:pPr>
      <w:r w:rsidRPr="00B35786">
        <w:rPr>
          <w:i/>
          <w:iCs/>
          <w:color w:val="000000" w:themeColor="text1"/>
        </w:rPr>
        <w:t>Environment &amp; CSR - Accor</w:t>
      </w:r>
      <w:r w:rsidRPr="00B35786">
        <w:rPr>
          <w:color w:val="000000" w:themeColor="text1"/>
        </w:rPr>
        <w:t>. Available at: https://group.accor.com/en/hotel-development/Optimise-your-costs/Environment-and-CSR (Accessed: 29 January 2024).</w:t>
      </w:r>
      <w:r w:rsidRPr="00B35786">
        <w:rPr>
          <w:rStyle w:val="apple-converted-space"/>
          <w:rFonts w:eastAsiaTheme="majorEastAsia"/>
          <w:color w:val="000000" w:themeColor="text1"/>
        </w:rPr>
        <w:t> </w:t>
      </w:r>
    </w:p>
    <w:p w14:paraId="4F71CEAB" w14:textId="77777777" w:rsidR="00DF2FD5" w:rsidRPr="00B35786" w:rsidRDefault="00DF2FD5" w:rsidP="00AD344E">
      <w:pPr>
        <w:pStyle w:val="NormalWeb"/>
        <w:ind w:left="567" w:hanging="567"/>
        <w:rPr>
          <w:color w:val="000000" w:themeColor="text1"/>
        </w:rPr>
      </w:pPr>
      <w:r w:rsidRPr="00B35786">
        <w:rPr>
          <w:rStyle w:val="apple-converted-space"/>
          <w:rFonts w:eastAsiaTheme="majorEastAsia"/>
          <w:color w:val="000000" w:themeColor="text1"/>
        </w:rPr>
        <w:lastRenderedPageBreak/>
        <w:t> </w:t>
      </w:r>
      <w:r w:rsidRPr="00B35786">
        <w:rPr>
          <w:i/>
          <w:iCs/>
          <w:color w:val="000000" w:themeColor="text1"/>
        </w:rPr>
        <w:t>Financial analysis summary - corinthiagroup.com</w:t>
      </w:r>
      <w:r w:rsidRPr="00B35786">
        <w:rPr>
          <w:color w:val="000000" w:themeColor="text1"/>
        </w:rPr>
        <w:t>. Available at: https://www.corinthiagroup.com/wp-content/uploads/2023/09/IHI_2023-Bond-Issue_Financial-Analysis-Summary.pdf (Accessed: 24 January 2024).</w:t>
      </w:r>
      <w:r w:rsidRPr="00B35786">
        <w:rPr>
          <w:rStyle w:val="apple-converted-space"/>
          <w:rFonts w:eastAsiaTheme="majorEastAsia"/>
          <w:color w:val="000000" w:themeColor="text1"/>
        </w:rPr>
        <w:t> </w:t>
      </w:r>
    </w:p>
    <w:p w14:paraId="5C125102" w14:textId="77777777" w:rsidR="00DF2FD5" w:rsidRPr="00B35786" w:rsidRDefault="00DF2FD5" w:rsidP="00576843">
      <w:pPr>
        <w:pStyle w:val="NormalWeb"/>
        <w:ind w:left="567" w:hanging="567"/>
        <w:rPr>
          <w:rStyle w:val="apple-converted-space"/>
          <w:rFonts w:eastAsiaTheme="majorEastAsia"/>
          <w:color w:val="000000" w:themeColor="text1"/>
        </w:rPr>
      </w:pPr>
      <w:r w:rsidRPr="00B35786">
        <w:rPr>
          <w:color w:val="000000" w:themeColor="text1"/>
        </w:rPr>
        <w:t>Hospitality On (2023)</w:t>
      </w:r>
      <w:r w:rsidRPr="00B35786">
        <w:rPr>
          <w:rStyle w:val="apple-converted-space"/>
          <w:rFonts w:eastAsiaTheme="majorEastAsia"/>
          <w:color w:val="000000" w:themeColor="text1"/>
        </w:rPr>
        <w:t> </w:t>
      </w:r>
      <w:r w:rsidRPr="00B35786">
        <w:rPr>
          <w:i/>
          <w:iCs/>
          <w:color w:val="000000" w:themeColor="text1"/>
        </w:rPr>
        <w:t>Ibis styles receives the award for Best Marketing Campaign</w:t>
      </w:r>
      <w:r w:rsidRPr="00B35786">
        <w:rPr>
          <w:color w:val="000000" w:themeColor="text1"/>
        </w:rPr>
        <w:t>,</w:t>
      </w:r>
      <w:r w:rsidRPr="00B35786">
        <w:rPr>
          <w:rStyle w:val="apple-converted-space"/>
          <w:rFonts w:eastAsiaTheme="majorEastAsia"/>
          <w:color w:val="000000" w:themeColor="text1"/>
        </w:rPr>
        <w:t> </w:t>
      </w:r>
      <w:r w:rsidRPr="00B35786">
        <w:rPr>
          <w:i/>
          <w:iCs/>
          <w:color w:val="000000" w:themeColor="text1"/>
        </w:rPr>
        <w:t>Hospitality ON</w:t>
      </w:r>
      <w:r w:rsidRPr="00B35786">
        <w:rPr>
          <w:color w:val="000000" w:themeColor="text1"/>
        </w:rPr>
        <w:t>. Available at: https://hospitality-on.com/en/marketing/ibis-styles-receives-award-best-marketing-campaign (Accessed: 10 January 2024).</w:t>
      </w:r>
      <w:r w:rsidRPr="00B35786">
        <w:rPr>
          <w:rStyle w:val="apple-converted-space"/>
          <w:rFonts w:eastAsiaTheme="majorEastAsia"/>
          <w:color w:val="000000" w:themeColor="text1"/>
        </w:rPr>
        <w:t> </w:t>
      </w:r>
    </w:p>
    <w:p w14:paraId="45BAA03A" w14:textId="77777777" w:rsidR="00DF2FD5" w:rsidRPr="00B35786" w:rsidRDefault="00DF2FD5" w:rsidP="00B53D90">
      <w:pPr>
        <w:pStyle w:val="NormalWeb"/>
        <w:ind w:left="567" w:hanging="567"/>
        <w:rPr>
          <w:color w:val="000000" w:themeColor="text1"/>
        </w:rPr>
      </w:pPr>
      <w:r w:rsidRPr="00B35786">
        <w:rPr>
          <w:color w:val="000000" w:themeColor="text1"/>
        </w:rPr>
        <w:t>Leroy, S. (2024)</w:t>
      </w:r>
      <w:r w:rsidRPr="00B35786">
        <w:rPr>
          <w:rStyle w:val="apple-converted-space"/>
          <w:rFonts w:eastAsiaTheme="majorEastAsia"/>
          <w:color w:val="000000" w:themeColor="text1"/>
        </w:rPr>
        <w:t> </w:t>
      </w:r>
      <w:r w:rsidRPr="00B35786">
        <w:rPr>
          <w:i/>
          <w:iCs/>
          <w:color w:val="000000" w:themeColor="text1"/>
        </w:rPr>
        <w:t>Corinthia hotels expands internationally with four openings, including in New York</w:t>
      </w:r>
      <w:r w:rsidRPr="00B35786">
        <w:rPr>
          <w:color w:val="000000" w:themeColor="text1"/>
        </w:rPr>
        <w:t>,</w:t>
      </w:r>
      <w:r w:rsidRPr="00B35786">
        <w:rPr>
          <w:rStyle w:val="apple-converted-space"/>
          <w:rFonts w:eastAsiaTheme="majorEastAsia"/>
          <w:color w:val="000000" w:themeColor="text1"/>
        </w:rPr>
        <w:t> </w:t>
      </w:r>
      <w:r w:rsidRPr="00B35786">
        <w:rPr>
          <w:i/>
          <w:iCs/>
          <w:color w:val="000000" w:themeColor="text1"/>
        </w:rPr>
        <w:t>Le Journal des Palaces</w:t>
      </w:r>
      <w:r w:rsidRPr="00B35786">
        <w:rPr>
          <w:color w:val="000000" w:themeColor="text1"/>
        </w:rPr>
        <w:t>. Available at: https://www.journaldespalaces.com/article-69154-corinthia-hotels-expands-internationally-with-four-openings-including-in-new-york.html (Accessed: 30 January 2024).</w:t>
      </w:r>
      <w:r w:rsidRPr="00B35786">
        <w:rPr>
          <w:rStyle w:val="apple-converted-space"/>
          <w:rFonts w:eastAsiaTheme="majorEastAsia"/>
          <w:color w:val="000000" w:themeColor="text1"/>
        </w:rPr>
        <w:t> </w:t>
      </w:r>
    </w:p>
    <w:p w14:paraId="23A1BD7E" w14:textId="77777777" w:rsidR="00DF2FD5" w:rsidRPr="00B35786" w:rsidRDefault="00DF2FD5" w:rsidP="00B53D90">
      <w:pPr>
        <w:pStyle w:val="NormalWeb"/>
        <w:ind w:left="567" w:hanging="567"/>
        <w:rPr>
          <w:rStyle w:val="apple-converted-space"/>
          <w:rFonts w:eastAsiaTheme="majorEastAsia"/>
          <w:color w:val="000000" w:themeColor="text1"/>
        </w:rPr>
      </w:pPr>
      <w:r w:rsidRPr="00B35786">
        <w:rPr>
          <w:color w:val="000000" w:themeColor="text1"/>
        </w:rPr>
        <w:t>Press Accor</w:t>
      </w:r>
      <w:r w:rsidRPr="00B35786">
        <w:rPr>
          <w:color w:val="000000" w:themeColor="text1"/>
        </w:rPr>
        <w:t xml:space="preserve"> (no date)</w:t>
      </w:r>
      <w:r w:rsidRPr="00B35786">
        <w:rPr>
          <w:rStyle w:val="apple-converted-space"/>
          <w:rFonts w:eastAsiaTheme="majorEastAsia"/>
          <w:color w:val="000000" w:themeColor="text1"/>
        </w:rPr>
        <w:t> </w:t>
      </w:r>
      <w:r w:rsidRPr="00B35786">
        <w:rPr>
          <w:i/>
          <w:iCs/>
          <w:color w:val="000000" w:themeColor="text1"/>
        </w:rPr>
        <w:t>AccorHotels</w:t>
      </w:r>
      <w:r w:rsidRPr="00B35786">
        <w:rPr>
          <w:i/>
          <w:iCs/>
          <w:color w:val="000000" w:themeColor="text1"/>
        </w:rPr>
        <w:t xml:space="preserve"> shares two studies on Corporate Social Responsibility (CSR) and its effect on guest satisfaction and business performance - </w:t>
      </w:r>
      <w:r w:rsidRPr="00B35786">
        <w:rPr>
          <w:i/>
          <w:iCs/>
          <w:color w:val="000000" w:themeColor="text1"/>
        </w:rPr>
        <w:t>Accor</w:t>
      </w:r>
      <w:r w:rsidRPr="00B35786">
        <w:rPr>
          <w:i/>
          <w:iCs/>
          <w:color w:val="000000" w:themeColor="text1"/>
        </w:rPr>
        <w:t xml:space="preserve"> – newsroom: North, Central America &amp; Caribbean</w:t>
      </w:r>
      <w:r w:rsidRPr="00B35786">
        <w:rPr>
          <w:color w:val="000000" w:themeColor="text1"/>
        </w:rPr>
        <w:t>,</w:t>
      </w:r>
      <w:r w:rsidRPr="00B35786">
        <w:rPr>
          <w:rStyle w:val="apple-converted-space"/>
          <w:rFonts w:eastAsiaTheme="majorEastAsia"/>
          <w:color w:val="000000" w:themeColor="text1"/>
        </w:rPr>
        <w:t> </w:t>
      </w:r>
      <w:r w:rsidRPr="00B35786">
        <w:rPr>
          <w:i/>
          <w:iCs/>
          <w:color w:val="000000" w:themeColor="text1"/>
        </w:rPr>
        <w:t>Accor</w:t>
      </w:r>
      <w:r w:rsidRPr="00B35786">
        <w:rPr>
          <w:color w:val="000000" w:themeColor="text1"/>
        </w:rPr>
        <w:t>. Available at: https://press.accor.com/americas/5710-2/?lang=en (Accessed: 29 January 2024).</w:t>
      </w:r>
      <w:r w:rsidRPr="00B35786">
        <w:rPr>
          <w:rStyle w:val="apple-converted-space"/>
          <w:rFonts w:eastAsiaTheme="majorEastAsia"/>
          <w:color w:val="000000" w:themeColor="text1"/>
        </w:rPr>
        <w:t> </w:t>
      </w:r>
    </w:p>
    <w:p w14:paraId="0EEF5E3F" w14:textId="77777777" w:rsidR="00DF2FD5" w:rsidRPr="00B35786" w:rsidRDefault="00DF2FD5" w:rsidP="002755E0">
      <w:pPr>
        <w:pStyle w:val="NormalWeb"/>
        <w:ind w:left="567" w:hanging="567"/>
        <w:rPr>
          <w:rStyle w:val="apple-converted-space"/>
          <w:rFonts w:eastAsiaTheme="majorEastAsia"/>
          <w:color w:val="000000" w:themeColor="text1"/>
        </w:rPr>
      </w:pPr>
      <w:r w:rsidRPr="00B35786">
        <w:rPr>
          <w:i/>
          <w:iCs/>
          <w:color w:val="000000" w:themeColor="text1"/>
        </w:rPr>
        <w:t>Sustainability at Corinthia</w:t>
      </w:r>
      <w:r w:rsidRPr="00B35786">
        <w:rPr>
          <w:rStyle w:val="apple-converted-space"/>
          <w:rFonts w:eastAsiaTheme="majorEastAsia"/>
          <w:color w:val="000000" w:themeColor="text1"/>
        </w:rPr>
        <w:t> </w:t>
      </w:r>
      <w:r w:rsidRPr="00B35786">
        <w:rPr>
          <w:color w:val="000000" w:themeColor="text1"/>
        </w:rPr>
        <w:t>(no date)</w:t>
      </w:r>
      <w:r w:rsidRPr="00B35786">
        <w:rPr>
          <w:rStyle w:val="apple-converted-space"/>
          <w:rFonts w:eastAsiaTheme="majorEastAsia"/>
          <w:color w:val="000000" w:themeColor="text1"/>
        </w:rPr>
        <w:t> </w:t>
      </w:r>
      <w:r w:rsidRPr="00B35786">
        <w:rPr>
          <w:i/>
          <w:iCs/>
          <w:color w:val="000000" w:themeColor="text1"/>
        </w:rPr>
        <w:t>Corinthia</w:t>
      </w:r>
      <w:r w:rsidRPr="00B35786">
        <w:rPr>
          <w:color w:val="000000" w:themeColor="text1"/>
        </w:rPr>
        <w:t>. Available at: https://www.corinthia.com/en-gb/sustainability/ (Accessed: 24 January 2024).</w:t>
      </w:r>
      <w:r w:rsidRPr="00B35786">
        <w:rPr>
          <w:rStyle w:val="apple-converted-space"/>
          <w:rFonts w:eastAsiaTheme="majorEastAsia"/>
          <w:color w:val="000000" w:themeColor="text1"/>
        </w:rPr>
        <w:t> </w:t>
      </w:r>
    </w:p>
    <w:p w14:paraId="0FFF57B4" w14:textId="77777777" w:rsidR="00DF2FD5" w:rsidRPr="00082A16" w:rsidRDefault="00DF2FD5" w:rsidP="00230A4D">
      <w:pPr>
        <w:spacing w:line="360" w:lineRule="auto"/>
        <w:jc w:val="both"/>
        <w:rPr>
          <w:rFonts w:ascii="Times New Roman" w:eastAsia="Times New Roman" w:hAnsi="Times New Roman" w:cs="Times New Roman"/>
          <w:i/>
          <w:iCs/>
          <w:color w:val="000000" w:themeColor="text1"/>
          <w:kern w:val="0"/>
          <w:lang w:eastAsia="en-GB"/>
          <w14:ligatures w14:val="none"/>
        </w:rPr>
      </w:pPr>
      <w:r w:rsidRPr="00082A16">
        <w:rPr>
          <w:rFonts w:ascii="Times New Roman" w:eastAsia="Times New Roman" w:hAnsi="Times New Roman" w:cs="Times New Roman"/>
          <w:i/>
          <w:iCs/>
          <w:color w:val="000000" w:themeColor="text1"/>
          <w:kern w:val="0"/>
          <w:lang w:eastAsia="en-GB"/>
          <w14:ligatures w14:val="none"/>
        </w:rPr>
        <w:t>we operate, 2023 Available at:</w:t>
      </w:r>
      <w:hyperlink r:id="rId9" w:history="1">
        <w:r w:rsidRPr="00082A16">
          <w:rPr>
            <w:rFonts w:ascii="Times New Roman" w:eastAsia="Times New Roman" w:hAnsi="Times New Roman" w:cs="Times New Roman"/>
            <w:i/>
            <w:iCs/>
            <w:color w:val="000000" w:themeColor="text1"/>
            <w:kern w:val="0"/>
            <w:lang w:eastAsia="en-GB"/>
            <w14:ligatures w14:val="none"/>
          </w:rPr>
          <w:t>https://www.corinthia.com/en-gb/development/we-operate/</w:t>
        </w:r>
      </w:hyperlink>
    </w:p>
    <w:p w14:paraId="51D44C70" w14:textId="77777777" w:rsidR="00DF2FD5" w:rsidRPr="00B35786" w:rsidRDefault="00DF2FD5" w:rsidP="00890C56">
      <w:pPr>
        <w:pStyle w:val="NormalWeb"/>
        <w:ind w:left="567" w:hanging="567"/>
        <w:rPr>
          <w:color w:val="000000" w:themeColor="text1"/>
        </w:rPr>
      </w:pPr>
      <w:r w:rsidRPr="00B35786">
        <w:rPr>
          <w:i/>
          <w:iCs/>
          <w:color w:val="000000" w:themeColor="text1"/>
        </w:rPr>
        <w:t xml:space="preserve">Why invest in </w:t>
      </w:r>
      <w:r w:rsidRPr="00B35786">
        <w:rPr>
          <w:i/>
          <w:iCs/>
          <w:color w:val="000000" w:themeColor="text1"/>
        </w:rPr>
        <w:t>ibis’</w:t>
      </w:r>
      <w:r w:rsidRPr="00B35786">
        <w:rPr>
          <w:i/>
          <w:iCs/>
          <w:color w:val="000000" w:themeColor="text1"/>
        </w:rPr>
        <w:t xml:space="preserve"> styles - </w:t>
      </w:r>
      <w:r w:rsidRPr="00B35786">
        <w:rPr>
          <w:i/>
          <w:iCs/>
          <w:color w:val="000000" w:themeColor="text1"/>
        </w:rPr>
        <w:t>Accor</w:t>
      </w:r>
      <w:r w:rsidRPr="00B35786">
        <w:rPr>
          <w:color w:val="000000" w:themeColor="text1"/>
        </w:rPr>
        <w:t>. Available at: https://group.accor.com/-/media/Corporate/our-brands/PDF-for-pages/ibis-Styles/Why-Invest-ibis-Styles-2023.pdf (Accessed: 24 January 2024).</w:t>
      </w:r>
      <w:r w:rsidRPr="00B35786">
        <w:rPr>
          <w:rStyle w:val="apple-converted-space"/>
          <w:rFonts w:eastAsiaTheme="majorEastAsia"/>
          <w:color w:val="000000" w:themeColor="text1"/>
        </w:rPr>
        <w:t> </w:t>
      </w:r>
    </w:p>
    <w:p w14:paraId="5885396E" w14:textId="77777777" w:rsidR="00DF2FD5" w:rsidRPr="00B35786" w:rsidRDefault="00DF2FD5" w:rsidP="00082A16">
      <w:pPr>
        <w:pStyle w:val="NormalWeb"/>
        <w:ind w:left="567" w:hanging="567"/>
        <w:rPr>
          <w:rStyle w:val="apple-converted-space"/>
          <w:rFonts w:eastAsiaTheme="majorEastAsia"/>
          <w:color w:val="000000" w:themeColor="text1"/>
        </w:rPr>
      </w:pPr>
      <w:r w:rsidRPr="00B35786">
        <w:rPr>
          <w:color w:val="000000" w:themeColor="text1"/>
        </w:rPr>
        <w:t>Writer, S. (2022)</w:t>
      </w:r>
      <w:r w:rsidRPr="00B35786">
        <w:rPr>
          <w:rStyle w:val="apple-converted-space"/>
          <w:rFonts w:eastAsiaTheme="majorEastAsia"/>
          <w:color w:val="000000" w:themeColor="text1"/>
        </w:rPr>
        <w:t> </w:t>
      </w:r>
      <w:r w:rsidRPr="00B35786">
        <w:rPr>
          <w:i/>
          <w:iCs/>
          <w:color w:val="000000" w:themeColor="text1"/>
        </w:rPr>
        <w:t>Corinthia Hotels’ Paul Pisani on developing relationships, staff and ESG policies</w:t>
      </w:r>
      <w:r w:rsidRPr="00B35786">
        <w:rPr>
          <w:color w:val="000000" w:themeColor="text1"/>
        </w:rPr>
        <w:t>,</w:t>
      </w:r>
      <w:r w:rsidRPr="00B35786">
        <w:rPr>
          <w:rStyle w:val="apple-converted-space"/>
          <w:rFonts w:eastAsiaTheme="majorEastAsia"/>
          <w:color w:val="000000" w:themeColor="text1"/>
        </w:rPr>
        <w:t> </w:t>
      </w:r>
      <w:r w:rsidRPr="00B35786">
        <w:rPr>
          <w:i/>
          <w:iCs/>
          <w:color w:val="000000" w:themeColor="text1"/>
        </w:rPr>
        <w:t>Hospitality Investor</w:t>
      </w:r>
      <w:r w:rsidRPr="00B35786">
        <w:rPr>
          <w:color w:val="000000" w:themeColor="text1"/>
        </w:rPr>
        <w:t>. Available at: https://www.hospitalityinvestor.com/sponsored/corinthia-hotels-paul-pisani-developing-relationships-staff-and-esg-policies (Accessed: 22 January 2024).</w:t>
      </w:r>
      <w:r w:rsidRPr="00B35786">
        <w:rPr>
          <w:rStyle w:val="apple-converted-space"/>
          <w:rFonts w:eastAsiaTheme="majorEastAsia"/>
          <w:color w:val="000000" w:themeColor="text1"/>
        </w:rPr>
        <w:t> </w:t>
      </w:r>
    </w:p>
    <w:p w14:paraId="3E7A7E1E" w14:textId="01297C50" w:rsidR="00B53D90" w:rsidRPr="00B35786" w:rsidRDefault="00B53D90" w:rsidP="00B53D90">
      <w:pPr>
        <w:pStyle w:val="NormalWeb"/>
        <w:ind w:left="567" w:hanging="567"/>
        <w:rPr>
          <w:color w:val="000000" w:themeColor="text1"/>
        </w:rPr>
      </w:pPr>
    </w:p>
    <w:p w14:paraId="1A1F5D30" w14:textId="77777777" w:rsidR="00B53D90" w:rsidRPr="00B35786" w:rsidRDefault="00B53D90" w:rsidP="00B53D90">
      <w:pPr>
        <w:pStyle w:val="NormalWeb"/>
        <w:ind w:left="567" w:hanging="567"/>
        <w:rPr>
          <w:color w:val="000000" w:themeColor="text1"/>
        </w:rPr>
      </w:pPr>
    </w:p>
    <w:p w14:paraId="1312ACEE" w14:textId="77777777" w:rsidR="00B53D90" w:rsidRPr="00B35786" w:rsidRDefault="00B53D90" w:rsidP="00B53D90">
      <w:pPr>
        <w:pStyle w:val="NormalWeb"/>
        <w:ind w:left="567" w:hanging="567"/>
        <w:rPr>
          <w:color w:val="000000" w:themeColor="text1"/>
        </w:rPr>
      </w:pPr>
    </w:p>
    <w:p w14:paraId="0EC170CE" w14:textId="77777777" w:rsidR="00B53D90" w:rsidRPr="00B35786" w:rsidRDefault="00B53D90" w:rsidP="002755E0">
      <w:pPr>
        <w:pStyle w:val="NormalWeb"/>
        <w:ind w:left="567" w:hanging="567"/>
        <w:rPr>
          <w:color w:val="000000" w:themeColor="text1"/>
        </w:rPr>
      </w:pPr>
    </w:p>
    <w:p w14:paraId="2CA29114" w14:textId="77777777" w:rsidR="00AD344E" w:rsidRPr="00B35786" w:rsidRDefault="00AD344E" w:rsidP="00160777">
      <w:pPr>
        <w:pStyle w:val="NormalWeb"/>
        <w:ind w:left="567" w:hanging="567"/>
        <w:rPr>
          <w:color w:val="000000" w:themeColor="text1"/>
        </w:rPr>
      </w:pPr>
    </w:p>
    <w:p w14:paraId="4FBAE2E1" w14:textId="77777777" w:rsidR="00AD344E" w:rsidRPr="00B35786" w:rsidRDefault="00AD344E" w:rsidP="00160777">
      <w:pPr>
        <w:pStyle w:val="NormalWeb"/>
        <w:ind w:left="567" w:hanging="567"/>
        <w:rPr>
          <w:color w:val="000000" w:themeColor="text1"/>
        </w:rPr>
      </w:pPr>
    </w:p>
    <w:p w14:paraId="5D623CE6" w14:textId="77777777" w:rsidR="002B605B" w:rsidRPr="00B35786" w:rsidRDefault="002B605B" w:rsidP="00230A4D">
      <w:pPr>
        <w:spacing w:line="360" w:lineRule="auto"/>
        <w:jc w:val="both"/>
        <w:rPr>
          <w:rFonts w:ascii="Arial" w:hAnsi="Arial" w:cs="Arial"/>
          <w:color w:val="000000" w:themeColor="text1"/>
        </w:rPr>
      </w:pPr>
    </w:p>
    <w:sectPr w:rsidR="002B605B" w:rsidRPr="00B35786" w:rsidSect="006E2B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FB"/>
    <w:rsid w:val="00042AC3"/>
    <w:rsid w:val="000653FF"/>
    <w:rsid w:val="00082A16"/>
    <w:rsid w:val="000C7688"/>
    <w:rsid w:val="00101001"/>
    <w:rsid w:val="00160777"/>
    <w:rsid w:val="001B15CB"/>
    <w:rsid w:val="00230A4D"/>
    <w:rsid w:val="0025212E"/>
    <w:rsid w:val="002637E6"/>
    <w:rsid w:val="002755E0"/>
    <w:rsid w:val="0027737A"/>
    <w:rsid w:val="00280C30"/>
    <w:rsid w:val="002A7AC2"/>
    <w:rsid w:val="002B605B"/>
    <w:rsid w:val="00375AD8"/>
    <w:rsid w:val="003A6283"/>
    <w:rsid w:val="00433C19"/>
    <w:rsid w:val="004576FC"/>
    <w:rsid w:val="0047029B"/>
    <w:rsid w:val="005759A7"/>
    <w:rsid w:val="00576843"/>
    <w:rsid w:val="0059540A"/>
    <w:rsid w:val="005E5718"/>
    <w:rsid w:val="00653F0B"/>
    <w:rsid w:val="006E2B96"/>
    <w:rsid w:val="00705ADF"/>
    <w:rsid w:val="00712BE3"/>
    <w:rsid w:val="0079754C"/>
    <w:rsid w:val="007F0233"/>
    <w:rsid w:val="00890C56"/>
    <w:rsid w:val="008A5B63"/>
    <w:rsid w:val="008C35DE"/>
    <w:rsid w:val="00992BC8"/>
    <w:rsid w:val="00A13097"/>
    <w:rsid w:val="00AC3822"/>
    <w:rsid w:val="00AD344E"/>
    <w:rsid w:val="00B35786"/>
    <w:rsid w:val="00B53D90"/>
    <w:rsid w:val="00BF4468"/>
    <w:rsid w:val="00C97281"/>
    <w:rsid w:val="00D40337"/>
    <w:rsid w:val="00DF0E56"/>
    <w:rsid w:val="00DF2FD5"/>
    <w:rsid w:val="00E13DAB"/>
    <w:rsid w:val="00E500FA"/>
    <w:rsid w:val="00EE59D2"/>
    <w:rsid w:val="00EF67EF"/>
    <w:rsid w:val="00F67838"/>
    <w:rsid w:val="00FB3CFB"/>
    <w:rsid w:val="00FE0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ED368"/>
  <w15:chartTrackingRefBased/>
  <w15:docId w15:val="{EE080671-B0BF-4845-A82F-A5AC35246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C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C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C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C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C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C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C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C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C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C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C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C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C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C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C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CFB"/>
    <w:rPr>
      <w:rFonts w:eastAsiaTheme="majorEastAsia" w:cstheme="majorBidi"/>
      <w:color w:val="272727" w:themeColor="text1" w:themeTint="D8"/>
    </w:rPr>
  </w:style>
  <w:style w:type="paragraph" w:styleId="Title">
    <w:name w:val="Title"/>
    <w:basedOn w:val="Normal"/>
    <w:next w:val="Normal"/>
    <w:link w:val="TitleChar"/>
    <w:uiPriority w:val="10"/>
    <w:qFormat/>
    <w:rsid w:val="00FB3C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C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CF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C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CF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3CFB"/>
    <w:rPr>
      <w:i/>
      <w:iCs/>
      <w:color w:val="404040" w:themeColor="text1" w:themeTint="BF"/>
    </w:rPr>
  </w:style>
  <w:style w:type="paragraph" w:styleId="ListParagraph">
    <w:name w:val="List Paragraph"/>
    <w:basedOn w:val="Normal"/>
    <w:uiPriority w:val="34"/>
    <w:qFormat/>
    <w:rsid w:val="00FB3CFB"/>
    <w:pPr>
      <w:ind w:left="720"/>
      <w:contextualSpacing/>
    </w:pPr>
  </w:style>
  <w:style w:type="character" w:styleId="IntenseEmphasis">
    <w:name w:val="Intense Emphasis"/>
    <w:basedOn w:val="DefaultParagraphFont"/>
    <w:uiPriority w:val="21"/>
    <w:qFormat/>
    <w:rsid w:val="00FB3CFB"/>
    <w:rPr>
      <w:i/>
      <w:iCs/>
      <w:color w:val="0F4761" w:themeColor="accent1" w:themeShade="BF"/>
    </w:rPr>
  </w:style>
  <w:style w:type="paragraph" w:styleId="IntenseQuote">
    <w:name w:val="Intense Quote"/>
    <w:basedOn w:val="Normal"/>
    <w:next w:val="Normal"/>
    <w:link w:val="IntenseQuoteChar"/>
    <w:uiPriority w:val="30"/>
    <w:qFormat/>
    <w:rsid w:val="00FB3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CFB"/>
    <w:rPr>
      <w:i/>
      <w:iCs/>
      <w:color w:val="0F4761" w:themeColor="accent1" w:themeShade="BF"/>
    </w:rPr>
  </w:style>
  <w:style w:type="character" w:styleId="IntenseReference">
    <w:name w:val="Intense Reference"/>
    <w:basedOn w:val="DefaultParagraphFont"/>
    <w:uiPriority w:val="32"/>
    <w:qFormat/>
    <w:rsid w:val="00FB3CFB"/>
    <w:rPr>
      <w:b/>
      <w:bCs/>
      <w:smallCaps/>
      <w:color w:val="0F4761" w:themeColor="accent1" w:themeShade="BF"/>
      <w:spacing w:val="5"/>
    </w:rPr>
  </w:style>
  <w:style w:type="character" w:styleId="Strong">
    <w:name w:val="Strong"/>
    <w:basedOn w:val="DefaultParagraphFont"/>
    <w:uiPriority w:val="22"/>
    <w:qFormat/>
    <w:rsid w:val="00FB3CFB"/>
    <w:rPr>
      <w:b/>
      <w:bCs/>
    </w:rPr>
  </w:style>
  <w:style w:type="character" w:styleId="Hyperlink">
    <w:name w:val="Hyperlink"/>
    <w:basedOn w:val="DefaultParagraphFont"/>
    <w:uiPriority w:val="99"/>
    <w:unhideWhenUsed/>
    <w:rsid w:val="008C35DE"/>
    <w:rPr>
      <w:color w:val="0000FF"/>
      <w:u w:val="single"/>
    </w:rPr>
  </w:style>
  <w:style w:type="character" w:styleId="UnresolvedMention">
    <w:name w:val="Unresolved Mention"/>
    <w:basedOn w:val="DefaultParagraphFont"/>
    <w:uiPriority w:val="99"/>
    <w:semiHidden/>
    <w:unhideWhenUsed/>
    <w:rsid w:val="008C35DE"/>
    <w:rPr>
      <w:color w:val="605E5C"/>
      <w:shd w:val="clear" w:color="auto" w:fill="E1DFDD"/>
    </w:rPr>
  </w:style>
  <w:style w:type="paragraph" w:styleId="NoSpacing">
    <w:name w:val="No Spacing"/>
    <w:link w:val="NoSpacingChar"/>
    <w:uiPriority w:val="1"/>
    <w:qFormat/>
    <w:rsid w:val="00EE59D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E59D2"/>
    <w:rPr>
      <w:rFonts w:eastAsiaTheme="minorEastAsia"/>
      <w:kern w:val="0"/>
      <w:sz w:val="22"/>
      <w:szCs w:val="22"/>
      <w:lang w:val="en-US" w:eastAsia="zh-CN"/>
      <w14:ligatures w14:val="none"/>
    </w:rPr>
  </w:style>
  <w:style w:type="paragraph" w:styleId="NormalWeb">
    <w:name w:val="Normal (Web)"/>
    <w:basedOn w:val="Normal"/>
    <w:uiPriority w:val="99"/>
    <w:unhideWhenUsed/>
    <w:rsid w:val="000653F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653FF"/>
  </w:style>
  <w:style w:type="character" w:styleId="FollowedHyperlink">
    <w:name w:val="FollowedHyperlink"/>
    <w:basedOn w:val="DefaultParagraphFont"/>
    <w:uiPriority w:val="99"/>
    <w:semiHidden/>
    <w:unhideWhenUsed/>
    <w:rsid w:val="005759A7"/>
    <w:rPr>
      <w:color w:val="96607D" w:themeColor="followedHyperlink"/>
      <w:u w:val="single"/>
    </w:rPr>
  </w:style>
  <w:style w:type="paragraph" w:styleId="TOCHeading">
    <w:name w:val="TOC Heading"/>
    <w:basedOn w:val="Heading1"/>
    <w:next w:val="Normal"/>
    <w:uiPriority w:val="39"/>
    <w:unhideWhenUsed/>
    <w:qFormat/>
    <w:rsid w:val="0027737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7737A"/>
    <w:pPr>
      <w:spacing w:before="120"/>
    </w:pPr>
    <w:rPr>
      <w:b/>
      <w:bCs/>
      <w:i/>
      <w:iCs/>
    </w:rPr>
  </w:style>
  <w:style w:type="paragraph" w:styleId="TOC2">
    <w:name w:val="toc 2"/>
    <w:basedOn w:val="Normal"/>
    <w:next w:val="Normal"/>
    <w:autoRedefine/>
    <w:uiPriority w:val="39"/>
    <w:semiHidden/>
    <w:unhideWhenUsed/>
    <w:rsid w:val="0027737A"/>
    <w:pPr>
      <w:spacing w:before="120"/>
      <w:ind w:left="240"/>
    </w:pPr>
    <w:rPr>
      <w:b/>
      <w:bCs/>
      <w:sz w:val="22"/>
      <w:szCs w:val="22"/>
    </w:rPr>
  </w:style>
  <w:style w:type="paragraph" w:styleId="TOC3">
    <w:name w:val="toc 3"/>
    <w:basedOn w:val="Normal"/>
    <w:next w:val="Normal"/>
    <w:autoRedefine/>
    <w:uiPriority w:val="39"/>
    <w:semiHidden/>
    <w:unhideWhenUsed/>
    <w:rsid w:val="0027737A"/>
    <w:pPr>
      <w:ind w:left="480"/>
    </w:pPr>
    <w:rPr>
      <w:sz w:val="20"/>
      <w:szCs w:val="20"/>
    </w:rPr>
  </w:style>
  <w:style w:type="paragraph" w:styleId="TOC4">
    <w:name w:val="toc 4"/>
    <w:basedOn w:val="Normal"/>
    <w:next w:val="Normal"/>
    <w:autoRedefine/>
    <w:uiPriority w:val="39"/>
    <w:semiHidden/>
    <w:unhideWhenUsed/>
    <w:rsid w:val="0027737A"/>
    <w:pPr>
      <w:ind w:left="720"/>
    </w:pPr>
    <w:rPr>
      <w:sz w:val="20"/>
      <w:szCs w:val="20"/>
    </w:rPr>
  </w:style>
  <w:style w:type="paragraph" w:styleId="TOC5">
    <w:name w:val="toc 5"/>
    <w:basedOn w:val="Normal"/>
    <w:next w:val="Normal"/>
    <w:autoRedefine/>
    <w:uiPriority w:val="39"/>
    <w:semiHidden/>
    <w:unhideWhenUsed/>
    <w:rsid w:val="0027737A"/>
    <w:pPr>
      <w:ind w:left="960"/>
    </w:pPr>
    <w:rPr>
      <w:sz w:val="20"/>
      <w:szCs w:val="20"/>
    </w:rPr>
  </w:style>
  <w:style w:type="paragraph" w:styleId="TOC6">
    <w:name w:val="toc 6"/>
    <w:basedOn w:val="Normal"/>
    <w:next w:val="Normal"/>
    <w:autoRedefine/>
    <w:uiPriority w:val="39"/>
    <w:semiHidden/>
    <w:unhideWhenUsed/>
    <w:rsid w:val="0027737A"/>
    <w:pPr>
      <w:ind w:left="1200"/>
    </w:pPr>
    <w:rPr>
      <w:sz w:val="20"/>
      <w:szCs w:val="20"/>
    </w:rPr>
  </w:style>
  <w:style w:type="paragraph" w:styleId="TOC7">
    <w:name w:val="toc 7"/>
    <w:basedOn w:val="Normal"/>
    <w:next w:val="Normal"/>
    <w:autoRedefine/>
    <w:uiPriority w:val="39"/>
    <w:semiHidden/>
    <w:unhideWhenUsed/>
    <w:rsid w:val="0027737A"/>
    <w:pPr>
      <w:ind w:left="1440"/>
    </w:pPr>
    <w:rPr>
      <w:sz w:val="20"/>
      <w:szCs w:val="20"/>
    </w:rPr>
  </w:style>
  <w:style w:type="paragraph" w:styleId="TOC8">
    <w:name w:val="toc 8"/>
    <w:basedOn w:val="Normal"/>
    <w:next w:val="Normal"/>
    <w:autoRedefine/>
    <w:uiPriority w:val="39"/>
    <w:semiHidden/>
    <w:unhideWhenUsed/>
    <w:rsid w:val="0027737A"/>
    <w:pPr>
      <w:ind w:left="1680"/>
    </w:pPr>
    <w:rPr>
      <w:sz w:val="20"/>
      <w:szCs w:val="20"/>
    </w:rPr>
  </w:style>
  <w:style w:type="paragraph" w:styleId="TOC9">
    <w:name w:val="toc 9"/>
    <w:basedOn w:val="Normal"/>
    <w:next w:val="Normal"/>
    <w:autoRedefine/>
    <w:uiPriority w:val="39"/>
    <w:semiHidden/>
    <w:unhideWhenUsed/>
    <w:rsid w:val="0027737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6063">
      <w:bodyDiv w:val="1"/>
      <w:marLeft w:val="0"/>
      <w:marRight w:val="0"/>
      <w:marTop w:val="0"/>
      <w:marBottom w:val="0"/>
      <w:divBdr>
        <w:top w:val="none" w:sz="0" w:space="0" w:color="auto"/>
        <w:left w:val="none" w:sz="0" w:space="0" w:color="auto"/>
        <w:bottom w:val="none" w:sz="0" w:space="0" w:color="auto"/>
        <w:right w:val="none" w:sz="0" w:space="0" w:color="auto"/>
      </w:divBdr>
    </w:div>
    <w:div w:id="141044861">
      <w:bodyDiv w:val="1"/>
      <w:marLeft w:val="0"/>
      <w:marRight w:val="0"/>
      <w:marTop w:val="0"/>
      <w:marBottom w:val="0"/>
      <w:divBdr>
        <w:top w:val="none" w:sz="0" w:space="0" w:color="auto"/>
        <w:left w:val="none" w:sz="0" w:space="0" w:color="auto"/>
        <w:bottom w:val="none" w:sz="0" w:space="0" w:color="auto"/>
        <w:right w:val="none" w:sz="0" w:space="0" w:color="auto"/>
      </w:divBdr>
    </w:div>
    <w:div w:id="479658357">
      <w:bodyDiv w:val="1"/>
      <w:marLeft w:val="0"/>
      <w:marRight w:val="0"/>
      <w:marTop w:val="0"/>
      <w:marBottom w:val="0"/>
      <w:divBdr>
        <w:top w:val="none" w:sz="0" w:space="0" w:color="auto"/>
        <w:left w:val="none" w:sz="0" w:space="0" w:color="auto"/>
        <w:bottom w:val="none" w:sz="0" w:space="0" w:color="auto"/>
        <w:right w:val="none" w:sz="0" w:space="0" w:color="auto"/>
      </w:divBdr>
    </w:div>
    <w:div w:id="586381673">
      <w:bodyDiv w:val="1"/>
      <w:marLeft w:val="0"/>
      <w:marRight w:val="0"/>
      <w:marTop w:val="0"/>
      <w:marBottom w:val="0"/>
      <w:divBdr>
        <w:top w:val="none" w:sz="0" w:space="0" w:color="auto"/>
        <w:left w:val="none" w:sz="0" w:space="0" w:color="auto"/>
        <w:bottom w:val="none" w:sz="0" w:space="0" w:color="auto"/>
        <w:right w:val="none" w:sz="0" w:space="0" w:color="auto"/>
      </w:divBdr>
    </w:div>
    <w:div w:id="657539809">
      <w:bodyDiv w:val="1"/>
      <w:marLeft w:val="0"/>
      <w:marRight w:val="0"/>
      <w:marTop w:val="0"/>
      <w:marBottom w:val="0"/>
      <w:divBdr>
        <w:top w:val="none" w:sz="0" w:space="0" w:color="auto"/>
        <w:left w:val="none" w:sz="0" w:space="0" w:color="auto"/>
        <w:bottom w:val="none" w:sz="0" w:space="0" w:color="auto"/>
        <w:right w:val="none" w:sz="0" w:space="0" w:color="auto"/>
      </w:divBdr>
    </w:div>
    <w:div w:id="705837997">
      <w:bodyDiv w:val="1"/>
      <w:marLeft w:val="0"/>
      <w:marRight w:val="0"/>
      <w:marTop w:val="0"/>
      <w:marBottom w:val="0"/>
      <w:divBdr>
        <w:top w:val="none" w:sz="0" w:space="0" w:color="auto"/>
        <w:left w:val="none" w:sz="0" w:space="0" w:color="auto"/>
        <w:bottom w:val="none" w:sz="0" w:space="0" w:color="auto"/>
        <w:right w:val="none" w:sz="0" w:space="0" w:color="auto"/>
      </w:divBdr>
    </w:div>
    <w:div w:id="772632812">
      <w:bodyDiv w:val="1"/>
      <w:marLeft w:val="0"/>
      <w:marRight w:val="0"/>
      <w:marTop w:val="0"/>
      <w:marBottom w:val="0"/>
      <w:divBdr>
        <w:top w:val="none" w:sz="0" w:space="0" w:color="auto"/>
        <w:left w:val="none" w:sz="0" w:space="0" w:color="auto"/>
        <w:bottom w:val="none" w:sz="0" w:space="0" w:color="auto"/>
        <w:right w:val="none" w:sz="0" w:space="0" w:color="auto"/>
      </w:divBdr>
    </w:div>
    <w:div w:id="921180943">
      <w:bodyDiv w:val="1"/>
      <w:marLeft w:val="0"/>
      <w:marRight w:val="0"/>
      <w:marTop w:val="0"/>
      <w:marBottom w:val="0"/>
      <w:divBdr>
        <w:top w:val="none" w:sz="0" w:space="0" w:color="auto"/>
        <w:left w:val="none" w:sz="0" w:space="0" w:color="auto"/>
        <w:bottom w:val="none" w:sz="0" w:space="0" w:color="auto"/>
        <w:right w:val="none" w:sz="0" w:space="0" w:color="auto"/>
      </w:divBdr>
    </w:div>
    <w:div w:id="922186444">
      <w:bodyDiv w:val="1"/>
      <w:marLeft w:val="0"/>
      <w:marRight w:val="0"/>
      <w:marTop w:val="0"/>
      <w:marBottom w:val="0"/>
      <w:divBdr>
        <w:top w:val="none" w:sz="0" w:space="0" w:color="auto"/>
        <w:left w:val="none" w:sz="0" w:space="0" w:color="auto"/>
        <w:bottom w:val="none" w:sz="0" w:space="0" w:color="auto"/>
        <w:right w:val="none" w:sz="0" w:space="0" w:color="auto"/>
      </w:divBdr>
    </w:div>
    <w:div w:id="1115751194">
      <w:bodyDiv w:val="1"/>
      <w:marLeft w:val="0"/>
      <w:marRight w:val="0"/>
      <w:marTop w:val="0"/>
      <w:marBottom w:val="0"/>
      <w:divBdr>
        <w:top w:val="none" w:sz="0" w:space="0" w:color="auto"/>
        <w:left w:val="none" w:sz="0" w:space="0" w:color="auto"/>
        <w:bottom w:val="none" w:sz="0" w:space="0" w:color="auto"/>
        <w:right w:val="none" w:sz="0" w:space="0" w:color="auto"/>
      </w:divBdr>
    </w:div>
    <w:div w:id="1201094294">
      <w:bodyDiv w:val="1"/>
      <w:marLeft w:val="0"/>
      <w:marRight w:val="0"/>
      <w:marTop w:val="0"/>
      <w:marBottom w:val="0"/>
      <w:divBdr>
        <w:top w:val="none" w:sz="0" w:space="0" w:color="auto"/>
        <w:left w:val="none" w:sz="0" w:space="0" w:color="auto"/>
        <w:bottom w:val="none" w:sz="0" w:space="0" w:color="auto"/>
        <w:right w:val="none" w:sz="0" w:space="0" w:color="auto"/>
      </w:divBdr>
    </w:div>
    <w:div w:id="1378432546">
      <w:bodyDiv w:val="1"/>
      <w:marLeft w:val="0"/>
      <w:marRight w:val="0"/>
      <w:marTop w:val="0"/>
      <w:marBottom w:val="0"/>
      <w:divBdr>
        <w:top w:val="none" w:sz="0" w:space="0" w:color="auto"/>
        <w:left w:val="none" w:sz="0" w:space="0" w:color="auto"/>
        <w:bottom w:val="none" w:sz="0" w:space="0" w:color="auto"/>
        <w:right w:val="none" w:sz="0" w:space="0" w:color="auto"/>
      </w:divBdr>
    </w:div>
    <w:div w:id="1401295791">
      <w:bodyDiv w:val="1"/>
      <w:marLeft w:val="0"/>
      <w:marRight w:val="0"/>
      <w:marTop w:val="0"/>
      <w:marBottom w:val="0"/>
      <w:divBdr>
        <w:top w:val="none" w:sz="0" w:space="0" w:color="auto"/>
        <w:left w:val="none" w:sz="0" w:space="0" w:color="auto"/>
        <w:bottom w:val="none" w:sz="0" w:space="0" w:color="auto"/>
        <w:right w:val="none" w:sz="0" w:space="0" w:color="auto"/>
      </w:divBdr>
    </w:div>
    <w:div w:id="1550191890">
      <w:bodyDiv w:val="1"/>
      <w:marLeft w:val="0"/>
      <w:marRight w:val="0"/>
      <w:marTop w:val="0"/>
      <w:marBottom w:val="0"/>
      <w:divBdr>
        <w:top w:val="none" w:sz="0" w:space="0" w:color="auto"/>
        <w:left w:val="none" w:sz="0" w:space="0" w:color="auto"/>
        <w:bottom w:val="none" w:sz="0" w:space="0" w:color="auto"/>
        <w:right w:val="none" w:sz="0" w:space="0" w:color="auto"/>
      </w:divBdr>
    </w:div>
    <w:div w:id="1615481855">
      <w:bodyDiv w:val="1"/>
      <w:marLeft w:val="0"/>
      <w:marRight w:val="0"/>
      <w:marTop w:val="0"/>
      <w:marBottom w:val="0"/>
      <w:divBdr>
        <w:top w:val="none" w:sz="0" w:space="0" w:color="auto"/>
        <w:left w:val="none" w:sz="0" w:space="0" w:color="auto"/>
        <w:bottom w:val="none" w:sz="0" w:space="0" w:color="auto"/>
        <w:right w:val="none" w:sz="0" w:space="0" w:color="auto"/>
      </w:divBdr>
    </w:div>
    <w:div w:id="1709724920">
      <w:bodyDiv w:val="1"/>
      <w:marLeft w:val="0"/>
      <w:marRight w:val="0"/>
      <w:marTop w:val="0"/>
      <w:marBottom w:val="0"/>
      <w:divBdr>
        <w:top w:val="none" w:sz="0" w:space="0" w:color="auto"/>
        <w:left w:val="none" w:sz="0" w:space="0" w:color="auto"/>
        <w:bottom w:val="none" w:sz="0" w:space="0" w:color="auto"/>
        <w:right w:val="none" w:sz="0" w:space="0" w:color="auto"/>
      </w:divBdr>
    </w:div>
    <w:div w:id="1909457149">
      <w:bodyDiv w:val="1"/>
      <w:marLeft w:val="0"/>
      <w:marRight w:val="0"/>
      <w:marTop w:val="0"/>
      <w:marBottom w:val="0"/>
      <w:divBdr>
        <w:top w:val="none" w:sz="0" w:space="0" w:color="auto"/>
        <w:left w:val="none" w:sz="0" w:space="0" w:color="auto"/>
        <w:bottom w:val="none" w:sz="0" w:space="0" w:color="auto"/>
        <w:right w:val="none" w:sz="0" w:space="0" w:color="auto"/>
      </w:divBdr>
    </w:div>
    <w:div w:id="199911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inthia.com/en-gb/discovery/"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rinthia.com/en-gb/development/we-ope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Khaleda Akther 2209626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793E99-8FDF-9943-919E-9AB29A74A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12</Pages>
  <Words>2498</Words>
  <Characters>17139</Characters>
  <Application>Microsoft Office Word</Application>
  <DocSecurity>0</DocSecurity>
  <Lines>361</Lines>
  <Paragraphs>80</Paragraphs>
  <ScaleCrop>false</ScaleCrop>
  <HeadingPairs>
    <vt:vector size="2" baseType="variant">
      <vt:variant>
        <vt:lpstr>Title</vt:lpstr>
      </vt:variant>
      <vt:variant>
        <vt:i4>1</vt:i4>
      </vt:variant>
    </vt:vector>
  </HeadingPairs>
  <TitlesOfParts>
    <vt:vector size="1" baseType="lpstr">
      <vt:lpstr>Business Report -
Comparison of Two
Hospitality Organisations</vt:lpstr>
    </vt:vector>
  </TitlesOfParts>
  <Manager/>
  <Company/>
  <LinksUpToDate>false</LinksUpToDate>
  <CharactersWithSpaces>19577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
Comparison of Two
Hospitality Organisations</dc:title>
  <dc:subject>financial Management for the Hotel Industry Module code: BMIH5007</dc:subject>
  <dc:creator>Author</dc:creator>
  <cp:keywords/>
  <dc:description/>
  <cp:lastModifiedBy>Author</cp:lastModifiedBy>
  <cp:revision>63</cp:revision>
  <dcterms:created xsi:type="dcterms:W3CDTF">2024-02-02T12:36:00Z</dcterms:created>
  <dcterms:modified xsi:type="dcterms:W3CDTF">2024-02-02T20:04:00Z</dcterms:modified>
  <cp:category/>
</cp:coreProperties>
</file>