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261C" w:rsidRDefault="00C9261C" w:rsidP="00C9261C">
      <w:pPr>
        <w:pStyle w:val="NormalWeb"/>
        <w:spacing w:before="0" w:beforeAutospacing="0" w:after="0" w:afterAutospacing="0"/>
        <w:ind w:left="-180" w:right="-334"/>
      </w:pPr>
      <w:r>
        <w:rPr>
          <w:noProof/>
        </w:rPr>
        <w:drawing>
          <wp:inline distT="0" distB="0" distL="0" distR="0" wp14:anchorId="4234BFD8" wp14:editId="7CB0A51F">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C9261C" w:rsidRDefault="00C9261C" w:rsidP="00C9261C">
      <w:pPr>
        <w:pStyle w:val="NormalWeb"/>
        <w:spacing w:before="0" w:beforeAutospacing="0" w:after="0" w:afterAutospacing="0"/>
        <w:ind w:left="-180" w:right="-334"/>
      </w:pPr>
    </w:p>
    <w:p w:rsidR="00C9261C" w:rsidRDefault="00C9261C" w:rsidP="00C9261C">
      <w:pPr>
        <w:pStyle w:val="NormalWeb"/>
        <w:spacing w:before="0" w:beforeAutospacing="0" w:after="0" w:afterAutospacing="0"/>
        <w:ind w:left="-180" w:right="-334"/>
      </w:pPr>
    </w:p>
    <w:p w:rsidR="00C9261C" w:rsidRDefault="00C9261C" w:rsidP="00C9261C">
      <w:pPr>
        <w:pStyle w:val="NormalWeb"/>
        <w:spacing w:before="0" w:beforeAutospacing="0" w:after="0" w:afterAutospacing="0"/>
        <w:ind w:left="-180" w:right="-334"/>
        <w:jc w:val="center"/>
        <w:rPr>
          <w:rFonts w:ascii="Arial" w:hAnsi="Arial" w:cs="Arial"/>
          <w:b/>
          <w:sz w:val="28"/>
          <w:szCs w:val="28"/>
          <w:lang w:val="cy-GB"/>
        </w:rPr>
      </w:pPr>
      <w:proofErr w:type="spellStart"/>
      <w:r w:rsidRPr="00230F35">
        <w:rPr>
          <w:rFonts w:ascii="Arial" w:hAnsi="Arial" w:cs="Arial"/>
          <w:b/>
          <w:sz w:val="28"/>
          <w:szCs w:val="28"/>
          <w:lang w:val="cy-GB"/>
        </w:rPr>
        <w:t>Postgraduate</w:t>
      </w:r>
      <w:proofErr w:type="spellEnd"/>
      <w:r>
        <w:rPr>
          <w:rFonts w:ascii="Arial" w:hAnsi="Arial" w:cs="Arial"/>
          <w:b/>
          <w:sz w:val="28"/>
          <w:szCs w:val="28"/>
          <w:lang w:val="cy-GB"/>
        </w:rPr>
        <w:t>/</w:t>
      </w:r>
      <w:proofErr w:type="spellStart"/>
      <w:r>
        <w:rPr>
          <w:rFonts w:ascii="Arial" w:hAnsi="Arial" w:cs="Arial"/>
          <w:b/>
          <w:sz w:val="28"/>
          <w:szCs w:val="28"/>
          <w:lang w:val="cy-GB"/>
        </w:rPr>
        <w:t>Distance</w:t>
      </w:r>
      <w:proofErr w:type="spellEnd"/>
      <w:r>
        <w:rPr>
          <w:rFonts w:ascii="Arial" w:hAnsi="Arial" w:cs="Arial"/>
          <w:b/>
          <w:sz w:val="28"/>
          <w:szCs w:val="28"/>
          <w:lang w:val="cy-GB"/>
        </w:rPr>
        <w:t xml:space="preserve"> </w:t>
      </w:r>
      <w:proofErr w:type="spellStart"/>
      <w:r>
        <w:rPr>
          <w:rFonts w:ascii="Arial" w:hAnsi="Arial" w:cs="Arial"/>
          <w:b/>
          <w:sz w:val="28"/>
          <w:szCs w:val="28"/>
          <w:lang w:val="cy-GB"/>
        </w:rPr>
        <w:t>Learning</w:t>
      </w:r>
      <w:proofErr w:type="spellEnd"/>
      <w:r>
        <w:rPr>
          <w:rFonts w:ascii="Arial" w:hAnsi="Arial" w:cs="Arial"/>
          <w:b/>
          <w:sz w:val="28"/>
          <w:szCs w:val="28"/>
          <w:lang w:val="cy-GB"/>
        </w:rPr>
        <w:t xml:space="preserve"> </w:t>
      </w:r>
    </w:p>
    <w:p w:rsidR="00C9261C" w:rsidRPr="00230F35" w:rsidRDefault="00C9261C" w:rsidP="00C9261C">
      <w:pPr>
        <w:pStyle w:val="NormalWeb"/>
        <w:spacing w:before="0" w:beforeAutospacing="0" w:after="0" w:afterAutospacing="0"/>
        <w:ind w:left="-180" w:right="-334"/>
        <w:jc w:val="center"/>
        <w:rPr>
          <w:rFonts w:ascii="Arial" w:hAnsi="Arial" w:cs="Arial"/>
          <w:b/>
          <w:sz w:val="28"/>
          <w:szCs w:val="28"/>
        </w:rPr>
      </w:pPr>
      <w:proofErr w:type="spellStart"/>
      <w:r>
        <w:rPr>
          <w:rFonts w:ascii="Arial" w:hAnsi="Arial" w:cs="Arial"/>
          <w:b/>
          <w:sz w:val="28"/>
          <w:szCs w:val="28"/>
          <w:lang w:val="cy-GB"/>
        </w:rPr>
        <w:t>A</w:t>
      </w:r>
      <w:r w:rsidRPr="00230F35">
        <w:rPr>
          <w:rFonts w:ascii="Arial" w:hAnsi="Arial" w:cs="Arial"/>
          <w:b/>
          <w:sz w:val="28"/>
          <w:szCs w:val="28"/>
          <w:lang w:val="cy-GB"/>
        </w:rPr>
        <w:t>ssignment</w:t>
      </w:r>
      <w:proofErr w:type="spellEnd"/>
      <w:r w:rsidRPr="00230F35">
        <w:rPr>
          <w:rFonts w:ascii="Arial" w:hAnsi="Arial" w:cs="Arial"/>
          <w:b/>
          <w:sz w:val="28"/>
          <w:szCs w:val="28"/>
          <w:lang w:val="cy-GB"/>
        </w:rPr>
        <w:t xml:space="preserve"> </w:t>
      </w:r>
      <w:proofErr w:type="spellStart"/>
      <w:r w:rsidRPr="00230F35">
        <w:rPr>
          <w:rFonts w:ascii="Arial" w:hAnsi="Arial" w:cs="Arial"/>
          <w:b/>
          <w:sz w:val="28"/>
          <w:szCs w:val="28"/>
          <w:lang w:val="cy-GB"/>
        </w:rPr>
        <w:t>coversheet</w:t>
      </w:r>
      <w:proofErr w:type="spellEnd"/>
      <w:r w:rsidRPr="00230F35">
        <w:rPr>
          <w:rFonts w:ascii="Arial" w:hAnsi="Arial" w:cs="Arial"/>
          <w:b/>
          <w:sz w:val="28"/>
          <w:szCs w:val="28"/>
          <w:lang w:val="cy-GB"/>
        </w:rPr>
        <w:t xml:space="preserve"> &amp; </w:t>
      </w:r>
      <w:proofErr w:type="spellStart"/>
      <w:r w:rsidRPr="00230F35">
        <w:rPr>
          <w:rFonts w:ascii="Arial" w:hAnsi="Arial" w:cs="Arial"/>
          <w:b/>
          <w:sz w:val="28"/>
          <w:szCs w:val="28"/>
          <w:lang w:val="cy-GB"/>
        </w:rPr>
        <w:t>feedback</w:t>
      </w:r>
      <w:proofErr w:type="spellEnd"/>
      <w:r w:rsidRPr="00230F35">
        <w:rPr>
          <w:rFonts w:ascii="Arial" w:hAnsi="Arial" w:cs="Arial"/>
          <w:b/>
          <w:sz w:val="28"/>
          <w:szCs w:val="28"/>
          <w:lang w:val="cy-GB"/>
        </w:rPr>
        <w:t xml:space="preserve"> </w:t>
      </w:r>
      <w:proofErr w:type="spellStart"/>
      <w:r w:rsidRPr="00230F35">
        <w:rPr>
          <w:rFonts w:ascii="Arial" w:hAnsi="Arial" w:cs="Arial"/>
          <w:b/>
          <w:sz w:val="28"/>
          <w:szCs w:val="28"/>
          <w:lang w:val="cy-GB"/>
        </w:rPr>
        <w:t>form</w:t>
      </w:r>
      <w:proofErr w:type="spellEnd"/>
    </w:p>
    <w:p w:rsidR="00C9261C" w:rsidRPr="00230F35" w:rsidRDefault="00C9261C" w:rsidP="00C9261C">
      <w:pPr>
        <w:rPr>
          <w:rFonts w:ascii="Arial" w:hAnsi="Arial" w:cs="Arial"/>
          <w:sz w:val="28"/>
          <w:szCs w:val="28"/>
          <w:lang w:val="cy-GB"/>
        </w:rPr>
      </w:pPr>
    </w:p>
    <w:p w:rsidR="00C9261C" w:rsidRDefault="00C9261C" w:rsidP="00C9261C">
      <w:pPr>
        <w:pStyle w:val="Heading3"/>
        <w:jc w:val="center"/>
        <w:rPr>
          <w:lang w:val="cy-GB"/>
        </w:rPr>
      </w:pPr>
      <w:r>
        <w:rPr>
          <w:lang w:val="cy-GB"/>
        </w:rPr>
        <w:t>THIS SHEET MUST BE THE FIRST PAGE OF THE ASSIGNMENT YOU ARE SUBMITTING  (DO NOT SEND AS A SEPARATE FILE)</w:t>
      </w:r>
    </w:p>
    <w:p w:rsidR="00C9261C" w:rsidRDefault="00C9261C" w:rsidP="00C9261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9261C" w:rsidRPr="00230F35" w:rsidTr="00516AF5">
        <w:trPr>
          <w:trHeight w:val="614"/>
        </w:trPr>
        <w:tc>
          <w:tcPr>
            <w:tcW w:w="8856" w:type="dxa"/>
            <w:gridSpan w:val="5"/>
          </w:tcPr>
          <w:p w:rsidR="00C9261C" w:rsidRPr="00230F35"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9261C" w:rsidRPr="00230F35" w:rsidTr="00516AF5">
        <w:trPr>
          <w:trHeight w:val="718"/>
        </w:trPr>
        <w:tc>
          <w:tcPr>
            <w:tcW w:w="8856" w:type="dxa"/>
            <w:gridSpan w:val="5"/>
          </w:tcPr>
          <w:p w:rsidR="00C9261C"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C9261C" w:rsidRPr="00230F35" w:rsidRDefault="00C9261C"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Gulliver Methuen-Campbell </w:t>
            </w:r>
          </w:p>
        </w:tc>
      </w:tr>
      <w:tr w:rsidR="00C9261C" w:rsidRPr="00230F35" w:rsidTr="00516AF5">
        <w:trPr>
          <w:trHeight w:val="849"/>
        </w:trPr>
        <w:tc>
          <w:tcPr>
            <w:tcW w:w="4788" w:type="dxa"/>
          </w:tcPr>
          <w:p w:rsidR="00C9261C" w:rsidRPr="00230F35"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073951">
              <w:rPr>
                <w:rFonts w:ascii="Arial" w:hAnsi="Arial" w:cs="Arial"/>
                <w:sz w:val="22"/>
                <w:szCs w:val="22"/>
              </w:rPr>
              <w:t>AHHI 7001</w:t>
            </w:r>
          </w:p>
          <w:p w:rsidR="00C9261C" w:rsidRPr="00230F35" w:rsidRDefault="00C9261C" w:rsidP="00516AF5">
            <w:pPr>
              <w:pStyle w:val="NormalWeb"/>
              <w:spacing w:before="0" w:beforeAutospacing="0" w:after="0" w:afterAutospacing="0"/>
              <w:ind w:right="34"/>
              <w:rPr>
                <w:rFonts w:ascii="Arial" w:hAnsi="Arial" w:cs="Arial"/>
                <w:sz w:val="22"/>
                <w:szCs w:val="22"/>
              </w:rPr>
            </w:pPr>
          </w:p>
          <w:p w:rsidR="00C9261C"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073951">
              <w:rPr>
                <w:rFonts w:ascii="Arial" w:hAnsi="Arial" w:cs="Arial"/>
                <w:sz w:val="22"/>
                <w:szCs w:val="22"/>
              </w:rPr>
              <w:t>Research Methodology</w:t>
            </w:r>
          </w:p>
          <w:p w:rsidR="00C9261C" w:rsidRDefault="00C9261C" w:rsidP="00516AF5">
            <w:pPr>
              <w:pStyle w:val="NormalWeb"/>
              <w:spacing w:before="0" w:beforeAutospacing="0" w:after="0" w:afterAutospacing="0"/>
              <w:ind w:right="34"/>
              <w:rPr>
                <w:rFonts w:ascii="Arial" w:hAnsi="Arial" w:cs="Arial"/>
                <w:sz w:val="22"/>
                <w:szCs w:val="22"/>
              </w:rPr>
            </w:pPr>
          </w:p>
          <w:p w:rsidR="00C9261C" w:rsidRPr="00230F35" w:rsidRDefault="00C9261C" w:rsidP="00516AF5">
            <w:pPr>
              <w:pStyle w:val="NormalWeb"/>
              <w:spacing w:before="0" w:beforeAutospacing="0" w:after="0" w:afterAutospacing="0"/>
              <w:ind w:right="34"/>
              <w:rPr>
                <w:rFonts w:ascii="Arial" w:hAnsi="Arial" w:cs="Arial"/>
                <w:sz w:val="22"/>
                <w:szCs w:val="22"/>
              </w:rPr>
            </w:pPr>
          </w:p>
        </w:tc>
        <w:tc>
          <w:tcPr>
            <w:tcW w:w="2266" w:type="dxa"/>
            <w:gridSpan w:val="3"/>
          </w:tcPr>
          <w:p w:rsidR="00C9261C"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C9261C" w:rsidRDefault="00C9261C" w:rsidP="00516AF5">
            <w:pPr>
              <w:pStyle w:val="NormalWeb"/>
              <w:spacing w:before="0" w:beforeAutospacing="0" w:after="0" w:afterAutospacing="0"/>
              <w:ind w:right="34"/>
              <w:rPr>
                <w:rFonts w:ascii="Arial" w:hAnsi="Arial" w:cs="Arial"/>
                <w:sz w:val="22"/>
                <w:szCs w:val="22"/>
              </w:rPr>
            </w:pPr>
          </w:p>
          <w:p w:rsidR="00C9261C" w:rsidRPr="00230F35" w:rsidRDefault="00C9261C"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1705164</w:t>
            </w:r>
          </w:p>
        </w:tc>
        <w:tc>
          <w:tcPr>
            <w:tcW w:w="1802" w:type="dxa"/>
          </w:tcPr>
          <w:p w:rsidR="00C9261C" w:rsidRPr="00230F35"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9261C" w:rsidRPr="00230F35"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73951">
              <w:rPr>
                <w:rFonts w:ascii="Arial" w:hAnsi="Arial" w:cs="Arial"/>
                <w:b/>
                <w:sz w:val="22"/>
                <w:szCs w:val="22"/>
              </w:rPr>
              <w:t>No</w:t>
            </w:r>
          </w:p>
        </w:tc>
      </w:tr>
      <w:tr w:rsidR="00C9261C" w:rsidRPr="00230F35" w:rsidTr="00516AF5">
        <w:trPr>
          <w:trHeight w:val="1139"/>
        </w:trPr>
        <w:tc>
          <w:tcPr>
            <w:tcW w:w="8856" w:type="dxa"/>
            <w:gridSpan w:val="5"/>
          </w:tcPr>
          <w:p w:rsidR="00C9261C" w:rsidRPr="00230F35" w:rsidRDefault="00C9261C"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rsidR="00C9261C" w:rsidRPr="00230F35" w:rsidRDefault="00C9261C"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rsidR="00C9261C" w:rsidRDefault="00C9261C" w:rsidP="00516AF5">
            <w:pPr>
              <w:pStyle w:val="NormalWeb"/>
              <w:spacing w:before="0" w:beforeAutospacing="0" w:after="0" w:afterAutospacing="0"/>
              <w:ind w:right="34"/>
              <w:rPr>
                <w:rFonts w:ascii="Arial" w:hAnsi="Arial" w:cs="Arial"/>
                <w:sz w:val="22"/>
                <w:szCs w:val="22"/>
              </w:rPr>
            </w:pPr>
          </w:p>
          <w:p w:rsidR="00C9261C" w:rsidRPr="00230F35"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w:t>
            </w:r>
            <w:r w:rsidRPr="00073951">
              <w:rPr>
                <w:rFonts w:ascii="Arial" w:hAnsi="Arial" w:cs="Arial"/>
                <w:sz w:val="22"/>
                <w:szCs w:val="22"/>
                <w:vertAlign w:val="superscript"/>
              </w:rPr>
              <w:t>th</w:t>
            </w:r>
            <w:r>
              <w:rPr>
                <w:rFonts w:ascii="Arial" w:hAnsi="Arial" w:cs="Arial"/>
                <w:sz w:val="22"/>
                <w:szCs w:val="22"/>
              </w:rPr>
              <w:t xml:space="preserve"> May 2018</w:t>
            </w:r>
          </w:p>
        </w:tc>
      </w:tr>
      <w:tr w:rsidR="00C9261C" w:rsidRPr="00230F35" w:rsidTr="00516AF5">
        <w:trPr>
          <w:trHeight w:val="978"/>
        </w:trPr>
        <w:tc>
          <w:tcPr>
            <w:tcW w:w="8856" w:type="dxa"/>
            <w:gridSpan w:val="5"/>
            <w:tcBorders>
              <w:bottom w:val="single" w:sz="4" w:space="0" w:color="000000"/>
            </w:tcBorders>
          </w:tcPr>
          <w:p w:rsidR="00C9261C" w:rsidRDefault="00C9261C" w:rsidP="00516AF5">
            <w:pPr>
              <w:rPr>
                <w:rFonts w:ascii="Arial" w:hAnsi="Arial" w:cs="Arial"/>
              </w:rPr>
            </w:pPr>
            <w:r>
              <w:rPr>
                <w:rFonts w:ascii="Arial" w:hAnsi="Arial" w:cs="Arial"/>
              </w:rPr>
              <w:t>If your module has multiple submissions please indicate which piece of work this is.</w:t>
            </w:r>
          </w:p>
          <w:p w:rsidR="00C9261C" w:rsidRDefault="00C9261C" w:rsidP="00516AF5">
            <w:pPr>
              <w:rPr>
                <w:rFonts w:ascii="Arial" w:hAnsi="Arial" w:cs="Arial"/>
              </w:rPr>
            </w:pPr>
          </w:p>
          <w:p w:rsidR="00C9261C" w:rsidRPr="00230F35" w:rsidRDefault="00C9261C" w:rsidP="00516AF5">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bookmarkStart w:id="3" w:name="_GoBack"/>
            <w:r>
              <w:rPr>
                <w:rFonts w:ascii="Arial" w:hAnsi="Arial" w:cs="Arial"/>
              </w:rPr>
              <w:fldChar w:fldCharType="begin">
                <w:ffData>
                  <w:name w:val="Check16"/>
                  <w:enabled/>
                  <w:calcOnExit w:val="0"/>
                  <w:checkBox>
                    <w:sizeAuto/>
                    <w:default w:val="1"/>
                  </w:checkBox>
                </w:ffData>
              </w:fldChar>
            </w:r>
            <w:bookmarkStart w:id="4" w:name="Check16"/>
            <w:r>
              <w:rPr>
                <w:rFonts w:ascii="Arial" w:hAnsi="Arial" w:cs="Arial"/>
              </w:rPr>
              <w:instrText xml:space="preserve"> FORMCHECKBOX </w:instrText>
            </w:r>
            <w:r>
              <w:rPr>
                <w:rFonts w:ascii="Arial" w:hAnsi="Arial" w:cs="Arial"/>
              </w:rPr>
            </w:r>
            <w:r>
              <w:rPr>
                <w:rFonts w:ascii="Arial" w:hAnsi="Arial" w:cs="Arial"/>
              </w:rPr>
              <w:fldChar w:fldCharType="end"/>
            </w:r>
            <w:bookmarkEnd w:id="4"/>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p>
        </w:tc>
      </w:tr>
      <w:tr w:rsidR="00C9261C" w:rsidRPr="00230F35" w:rsidTr="00516AF5">
        <w:trPr>
          <w:trHeight w:val="978"/>
        </w:trPr>
        <w:tc>
          <w:tcPr>
            <w:tcW w:w="8856" w:type="dxa"/>
            <w:gridSpan w:val="5"/>
            <w:shd w:val="clear" w:color="auto" w:fill="D9D9D9"/>
          </w:tcPr>
          <w:p w:rsidR="00C9261C" w:rsidRPr="00230F35"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C9261C" w:rsidRDefault="00C9261C"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GMC</w:t>
            </w:r>
            <w:r w:rsidRPr="00230F35">
              <w:rPr>
                <w:rFonts w:ascii="Arial" w:hAnsi="Arial" w:cs="Arial"/>
                <w:sz w:val="22"/>
                <w:szCs w:val="22"/>
              </w:rPr>
              <w:t>…………………………</w:t>
            </w:r>
          </w:p>
          <w:p w:rsidR="00C9261C" w:rsidRDefault="00C9261C" w:rsidP="00516AF5">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rsidR="00C9261C" w:rsidRPr="00230F35" w:rsidRDefault="00C9261C" w:rsidP="00516AF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C9261C" w:rsidRPr="00230F35" w:rsidTr="00516AF5">
        <w:trPr>
          <w:trHeight w:val="3972"/>
        </w:trPr>
        <w:tc>
          <w:tcPr>
            <w:tcW w:w="8856" w:type="dxa"/>
            <w:gridSpan w:val="5"/>
          </w:tcPr>
          <w:p w:rsidR="00C9261C" w:rsidRDefault="00C9261C" w:rsidP="00516AF5">
            <w:pPr>
              <w:rPr>
                <w:rFonts w:ascii="Arial" w:hAnsi="Arial"/>
                <w:b/>
              </w:rPr>
            </w:pPr>
          </w:p>
          <w:p w:rsidR="00C9261C" w:rsidRPr="00116CE6" w:rsidRDefault="00C9261C" w:rsidP="00516AF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9261C" w:rsidRPr="00116CE6" w:rsidTr="00516AF5">
              <w:tc>
                <w:tcPr>
                  <w:tcW w:w="6970" w:type="dxa"/>
                </w:tcPr>
                <w:p w:rsidR="00C9261C" w:rsidRPr="00116CE6" w:rsidRDefault="00C9261C" w:rsidP="00516AF5">
                  <w:pPr>
                    <w:rPr>
                      <w:rFonts w:ascii="Arial" w:hAnsi="Arial"/>
                      <w:sz w:val="20"/>
                      <w:szCs w:val="20"/>
                    </w:rPr>
                  </w:pPr>
                </w:p>
                <w:p w:rsidR="00C9261C" w:rsidRPr="00116CE6" w:rsidRDefault="00C9261C" w:rsidP="00516AF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C9261C" w:rsidRPr="00116CE6" w:rsidRDefault="00C9261C" w:rsidP="00516AF5">
                  <w:pPr>
                    <w:rPr>
                      <w:rFonts w:ascii="Arial" w:hAnsi="Arial"/>
                      <w:sz w:val="20"/>
                      <w:szCs w:val="20"/>
                    </w:rPr>
                  </w:pPr>
                </w:p>
              </w:tc>
            </w:tr>
            <w:tr w:rsidR="00C9261C" w:rsidRPr="00116CE6" w:rsidTr="00516AF5">
              <w:tc>
                <w:tcPr>
                  <w:tcW w:w="6970" w:type="dxa"/>
                </w:tcPr>
                <w:p w:rsidR="00C9261C" w:rsidRPr="00116CE6" w:rsidRDefault="00C9261C" w:rsidP="00516AF5">
                  <w:pPr>
                    <w:rPr>
                      <w:rFonts w:ascii="Arial" w:hAnsi="Arial"/>
                      <w:sz w:val="20"/>
                      <w:szCs w:val="20"/>
                    </w:rPr>
                  </w:pPr>
                </w:p>
                <w:p w:rsidR="00C9261C" w:rsidRPr="00116CE6" w:rsidRDefault="00C9261C" w:rsidP="00516AF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C9261C" w:rsidRPr="00116CE6" w:rsidRDefault="00C9261C" w:rsidP="00516AF5">
                  <w:pPr>
                    <w:rPr>
                      <w:rFonts w:ascii="Arial" w:hAnsi="Arial"/>
                      <w:sz w:val="20"/>
                      <w:szCs w:val="20"/>
                    </w:rPr>
                  </w:pPr>
                </w:p>
              </w:tc>
            </w:tr>
            <w:tr w:rsidR="00C9261C" w:rsidRPr="00116CE6" w:rsidTr="00516AF5">
              <w:tc>
                <w:tcPr>
                  <w:tcW w:w="6970" w:type="dxa"/>
                </w:tcPr>
                <w:p w:rsidR="00C9261C" w:rsidRPr="00116CE6" w:rsidRDefault="00C9261C" w:rsidP="00516AF5">
                  <w:pPr>
                    <w:rPr>
                      <w:rFonts w:ascii="Arial" w:hAnsi="Arial"/>
                      <w:sz w:val="20"/>
                      <w:szCs w:val="20"/>
                    </w:rPr>
                  </w:pPr>
                </w:p>
                <w:p w:rsidR="00C9261C" w:rsidRPr="00116CE6" w:rsidRDefault="00C9261C" w:rsidP="00516AF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C9261C" w:rsidRPr="00116CE6" w:rsidRDefault="00C9261C" w:rsidP="00516AF5">
                  <w:pPr>
                    <w:rPr>
                      <w:rFonts w:ascii="Arial" w:hAnsi="Arial"/>
                      <w:sz w:val="20"/>
                      <w:szCs w:val="20"/>
                    </w:rPr>
                  </w:pPr>
                </w:p>
              </w:tc>
            </w:tr>
            <w:tr w:rsidR="00C9261C" w:rsidRPr="00116CE6" w:rsidTr="00516AF5">
              <w:tc>
                <w:tcPr>
                  <w:tcW w:w="6970" w:type="dxa"/>
                </w:tcPr>
                <w:p w:rsidR="00C9261C" w:rsidRDefault="00C9261C" w:rsidP="00516AF5">
                  <w:pPr>
                    <w:rPr>
                      <w:rFonts w:ascii="Arial" w:hAnsi="Arial"/>
                      <w:sz w:val="20"/>
                      <w:szCs w:val="20"/>
                    </w:rPr>
                  </w:pPr>
                </w:p>
                <w:p w:rsidR="00C9261C" w:rsidRPr="00022345" w:rsidRDefault="00C9261C" w:rsidP="00516AF5">
                  <w:pPr>
                    <w:rPr>
                      <w:rFonts w:ascii="Arial" w:hAnsi="Arial"/>
                      <w:b/>
                      <w:sz w:val="20"/>
                      <w:szCs w:val="20"/>
                    </w:rPr>
                  </w:pPr>
                  <w:r w:rsidRPr="00022345">
                    <w:rPr>
                      <w:rFonts w:ascii="Arial" w:hAnsi="Arial"/>
                      <w:b/>
                      <w:sz w:val="20"/>
                      <w:szCs w:val="20"/>
                    </w:rPr>
                    <w:t>Final Mark</w:t>
                  </w:r>
                </w:p>
                <w:p w:rsidR="00C9261C" w:rsidRPr="00116CE6" w:rsidRDefault="00C9261C" w:rsidP="00516AF5">
                  <w:pPr>
                    <w:rPr>
                      <w:rFonts w:ascii="Arial" w:hAnsi="Arial"/>
                      <w:sz w:val="20"/>
                      <w:szCs w:val="20"/>
                    </w:rPr>
                  </w:pPr>
                </w:p>
              </w:tc>
              <w:tc>
                <w:tcPr>
                  <w:tcW w:w="1660" w:type="dxa"/>
                </w:tcPr>
                <w:p w:rsidR="00C9261C" w:rsidRPr="00116CE6" w:rsidRDefault="00C9261C" w:rsidP="00516AF5">
                  <w:pPr>
                    <w:rPr>
                      <w:rFonts w:ascii="Arial" w:hAnsi="Arial"/>
                      <w:sz w:val="20"/>
                      <w:szCs w:val="20"/>
                    </w:rPr>
                  </w:pPr>
                </w:p>
              </w:tc>
            </w:tr>
          </w:tbl>
          <w:p w:rsidR="00C9261C" w:rsidRDefault="00C9261C" w:rsidP="00516AF5">
            <w:pPr>
              <w:pStyle w:val="NormalWeb"/>
              <w:spacing w:before="0" w:beforeAutospacing="0" w:after="0" w:afterAutospacing="0"/>
              <w:ind w:left="142" w:right="34"/>
              <w:rPr>
                <w:rFonts w:ascii="Arial" w:hAnsi="Arial" w:cs="Arial"/>
                <w:b/>
                <w:sz w:val="22"/>
                <w:szCs w:val="22"/>
              </w:rPr>
            </w:pPr>
          </w:p>
          <w:p w:rsidR="00C9261C" w:rsidRPr="00230F35" w:rsidRDefault="00C9261C" w:rsidP="00516AF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C9261C" w:rsidRDefault="00C9261C" w:rsidP="00516AF5">
            <w:pPr>
              <w:pStyle w:val="NormalWeb"/>
              <w:spacing w:before="0" w:beforeAutospacing="0" w:after="0" w:afterAutospacing="0"/>
              <w:rPr>
                <w:rFonts w:ascii="Arial" w:hAnsi="Arial" w:cs="Arial"/>
                <w:b/>
                <w:sz w:val="22"/>
                <w:szCs w:val="22"/>
              </w:rPr>
            </w:pPr>
          </w:p>
          <w:p w:rsidR="00C9261C" w:rsidRDefault="00C9261C" w:rsidP="00516AF5">
            <w:pPr>
              <w:pStyle w:val="NormalWeb"/>
              <w:spacing w:before="0" w:beforeAutospacing="0" w:after="0" w:afterAutospacing="0"/>
              <w:rPr>
                <w:rFonts w:ascii="Arial" w:hAnsi="Arial" w:cs="Arial"/>
                <w:b/>
                <w:sz w:val="22"/>
                <w:szCs w:val="22"/>
              </w:rPr>
            </w:pPr>
          </w:p>
          <w:p w:rsidR="00C9261C" w:rsidRDefault="00C9261C" w:rsidP="00516AF5">
            <w:pPr>
              <w:pStyle w:val="NormalWeb"/>
              <w:spacing w:before="0" w:beforeAutospacing="0" w:after="0" w:afterAutospacing="0"/>
              <w:rPr>
                <w:rFonts w:ascii="Arial" w:hAnsi="Arial" w:cs="Arial"/>
                <w:b/>
                <w:sz w:val="22"/>
                <w:szCs w:val="22"/>
              </w:rPr>
            </w:pPr>
          </w:p>
          <w:p w:rsidR="00C9261C" w:rsidRDefault="00C9261C" w:rsidP="00516AF5">
            <w:pPr>
              <w:pStyle w:val="NormalWeb"/>
              <w:spacing w:before="0" w:beforeAutospacing="0" w:after="0" w:afterAutospacing="0"/>
              <w:rPr>
                <w:rFonts w:ascii="Arial" w:hAnsi="Arial" w:cs="Arial"/>
                <w:b/>
                <w:sz w:val="22"/>
                <w:szCs w:val="22"/>
              </w:rPr>
            </w:pPr>
          </w:p>
          <w:p w:rsidR="00C9261C" w:rsidRDefault="00C9261C" w:rsidP="00516AF5">
            <w:pPr>
              <w:pStyle w:val="NormalWeb"/>
              <w:spacing w:before="0" w:beforeAutospacing="0" w:after="0" w:afterAutospacing="0"/>
              <w:rPr>
                <w:rFonts w:ascii="Arial" w:hAnsi="Arial" w:cs="Arial"/>
                <w:b/>
                <w:sz w:val="22"/>
                <w:szCs w:val="22"/>
              </w:rPr>
            </w:pPr>
          </w:p>
          <w:p w:rsidR="00C9261C" w:rsidRPr="00230F35" w:rsidRDefault="00C9261C" w:rsidP="00516AF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C9261C" w:rsidRDefault="00C9261C" w:rsidP="00516AF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C9261C" w:rsidRPr="00001C3B" w:rsidRDefault="00C9261C" w:rsidP="00516AF5">
            <w:pPr>
              <w:pStyle w:val="NormalWeb"/>
              <w:rPr>
                <w:rFonts w:ascii="Arial" w:hAnsi="Arial" w:cs="Arial"/>
                <w:sz w:val="22"/>
                <w:szCs w:val="22"/>
              </w:rPr>
            </w:pPr>
          </w:p>
        </w:tc>
      </w:tr>
      <w:tr w:rsidR="00C9261C" w:rsidRPr="00230F35" w:rsidTr="00516AF5">
        <w:trPr>
          <w:trHeight w:val="492"/>
        </w:trPr>
        <w:tc>
          <w:tcPr>
            <w:tcW w:w="6768" w:type="dxa"/>
            <w:gridSpan w:val="3"/>
          </w:tcPr>
          <w:p w:rsidR="00C9261C" w:rsidRPr="00230F35" w:rsidRDefault="00C9261C" w:rsidP="00516AF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C9261C" w:rsidRPr="00230F35" w:rsidRDefault="00C9261C" w:rsidP="00516AF5">
            <w:pPr>
              <w:pStyle w:val="NormalWeb"/>
              <w:spacing w:after="0"/>
              <w:ind w:left="142" w:right="34"/>
              <w:rPr>
                <w:rFonts w:ascii="Arial" w:hAnsi="Arial" w:cs="Arial"/>
                <w:sz w:val="22"/>
                <w:szCs w:val="22"/>
              </w:rPr>
            </w:pPr>
            <w:r w:rsidRPr="00230F35">
              <w:rPr>
                <w:rFonts w:ascii="Arial" w:hAnsi="Arial" w:cs="Arial"/>
                <w:sz w:val="22"/>
                <w:szCs w:val="22"/>
              </w:rPr>
              <w:t>Date:</w:t>
            </w:r>
          </w:p>
        </w:tc>
      </w:tr>
      <w:tr w:rsidR="00C9261C" w:rsidRPr="002F467C" w:rsidTr="00516AF5">
        <w:tc>
          <w:tcPr>
            <w:tcW w:w="8856" w:type="dxa"/>
            <w:gridSpan w:val="5"/>
          </w:tcPr>
          <w:p w:rsidR="00C9261C" w:rsidRPr="00230F35" w:rsidRDefault="00C9261C" w:rsidP="00516AF5">
            <w:pPr>
              <w:pStyle w:val="NormalWeb"/>
              <w:spacing w:before="0" w:beforeAutospacing="0" w:after="0" w:afterAutospacing="0"/>
              <w:ind w:right="-334"/>
              <w:rPr>
                <w:rFonts w:ascii="Arial" w:hAnsi="Arial" w:cs="Arial"/>
                <w:bCs/>
                <w:i/>
                <w:sz w:val="22"/>
                <w:szCs w:val="22"/>
              </w:rPr>
            </w:pPr>
          </w:p>
          <w:p w:rsidR="00C9261C" w:rsidRPr="00230F35" w:rsidRDefault="00C9261C" w:rsidP="00516AF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C9261C" w:rsidRPr="00230F35" w:rsidRDefault="00C9261C" w:rsidP="00516AF5">
            <w:pPr>
              <w:pStyle w:val="NormalWeb"/>
              <w:spacing w:before="0" w:beforeAutospacing="0" w:after="0" w:afterAutospacing="0"/>
              <w:ind w:right="-334"/>
              <w:rPr>
                <w:rFonts w:ascii="Arial" w:hAnsi="Arial" w:cs="Arial"/>
                <w:b/>
                <w:bCs/>
                <w:sz w:val="22"/>
                <w:szCs w:val="22"/>
              </w:rPr>
            </w:pPr>
          </w:p>
          <w:p w:rsidR="00C9261C" w:rsidRPr="00230F35" w:rsidRDefault="00C9261C"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C9261C" w:rsidRPr="00230F35" w:rsidRDefault="00C9261C" w:rsidP="00516AF5">
            <w:pPr>
              <w:pStyle w:val="NormalWeb"/>
              <w:spacing w:before="0" w:beforeAutospacing="0" w:after="0" w:afterAutospacing="0"/>
              <w:ind w:right="-334"/>
              <w:rPr>
                <w:rFonts w:ascii="Arial" w:hAnsi="Arial" w:cs="Arial"/>
                <w:bCs/>
                <w:sz w:val="22"/>
                <w:szCs w:val="22"/>
              </w:rPr>
            </w:pPr>
          </w:p>
          <w:p w:rsidR="00C9261C" w:rsidRPr="00230F35" w:rsidRDefault="00C9261C" w:rsidP="00516AF5">
            <w:pPr>
              <w:pStyle w:val="NormalWeb"/>
              <w:spacing w:before="0" w:beforeAutospacing="0" w:after="0" w:afterAutospacing="0"/>
              <w:ind w:right="-334"/>
              <w:rPr>
                <w:rFonts w:ascii="Arial" w:hAnsi="Arial" w:cs="Arial"/>
                <w:bCs/>
                <w:sz w:val="22"/>
                <w:szCs w:val="22"/>
              </w:rPr>
            </w:pPr>
          </w:p>
          <w:p w:rsidR="00C9261C" w:rsidRPr="00230F35" w:rsidRDefault="00C9261C" w:rsidP="00516AF5">
            <w:pPr>
              <w:pStyle w:val="NormalWeb"/>
              <w:spacing w:before="0" w:beforeAutospacing="0" w:after="0" w:afterAutospacing="0"/>
              <w:ind w:right="-334"/>
              <w:rPr>
                <w:rFonts w:ascii="Arial" w:hAnsi="Arial" w:cs="Arial"/>
                <w:bCs/>
                <w:sz w:val="22"/>
                <w:szCs w:val="22"/>
              </w:rPr>
            </w:pPr>
          </w:p>
        </w:tc>
      </w:tr>
      <w:tr w:rsidR="00C9261C" w:rsidRPr="002F467C" w:rsidTr="00516AF5">
        <w:trPr>
          <w:trHeight w:val="720"/>
        </w:trPr>
        <w:tc>
          <w:tcPr>
            <w:tcW w:w="5211" w:type="dxa"/>
            <w:gridSpan w:val="2"/>
          </w:tcPr>
          <w:p w:rsidR="00C9261C" w:rsidRPr="00230F35" w:rsidRDefault="00C9261C"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C9261C" w:rsidRPr="00230F35" w:rsidRDefault="00C9261C"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9261C" w:rsidRPr="002F467C" w:rsidTr="00516AF5">
        <w:trPr>
          <w:trHeight w:val="720"/>
        </w:trPr>
        <w:tc>
          <w:tcPr>
            <w:tcW w:w="8856" w:type="dxa"/>
            <w:gridSpan w:val="5"/>
          </w:tcPr>
          <w:p w:rsidR="00C9261C" w:rsidRPr="00B34964" w:rsidRDefault="00C9261C" w:rsidP="00516AF5">
            <w:pPr>
              <w:rPr>
                <w:rFonts w:ascii="Arial" w:hAnsi="Arial" w:cs="Arial"/>
                <w:b/>
              </w:rPr>
            </w:pPr>
            <w:r w:rsidRPr="00B34964">
              <w:rPr>
                <w:rFonts w:ascii="Arial" w:hAnsi="Arial" w:cs="Arial"/>
                <w:b/>
              </w:rPr>
              <w:t>External Examiner’s comments (if relevant)</w:t>
            </w:r>
          </w:p>
          <w:p w:rsidR="00C9261C" w:rsidRPr="00230F35" w:rsidRDefault="00C9261C" w:rsidP="00516AF5">
            <w:pPr>
              <w:pStyle w:val="NormalWeb"/>
              <w:spacing w:before="0" w:beforeAutospacing="0" w:after="0" w:afterAutospacing="0"/>
              <w:ind w:right="-334"/>
              <w:rPr>
                <w:rFonts w:ascii="Arial" w:hAnsi="Arial" w:cs="Arial"/>
                <w:bCs/>
                <w:sz w:val="22"/>
                <w:szCs w:val="22"/>
              </w:rPr>
            </w:pPr>
          </w:p>
          <w:p w:rsidR="00C9261C" w:rsidRPr="00230F35" w:rsidRDefault="00C9261C" w:rsidP="00516AF5">
            <w:pPr>
              <w:pStyle w:val="NormalWeb"/>
              <w:spacing w:before="0" w:beforeAutospacing="0" w:after="0" w:afterAutospacing="0"/>
              <w:ind w:right="-334"/>
              <w:rPr>
                <w:rFonts w:ascii="Arial" w:hAnsi="Arial" w:cs="Arial"/>
                <w:bCs/>
                <w:sz w:val="22"/>
                <w:szCs w:val="22"/>
              </w:rPr>
            </w:pPr>
          </w:p>
          <w:p w:rsidR="00C9261C" w:rsidRPr="00230F35" w:rsidRDefault="00C9261C" w:rsidP="00516AF5">
            <w:pPr>
              <w:pStyle w:val="NormalWeb"/>
              <w:spacing w:before="0" w:beforeAutospacing="0" w:after="0" w:afterAutospacing="0"/>
              <w:ind w:right="-334"/>
              <w:rPr>
                <w:rFonts w:ascii="Arial" w:hAnsi="Arial" w:cs="Arial"/>
                <w:bCs/>
                <w:sz w:val="22"/>
                <w:szCs w:val="22"/>
              </w:rPr>
            </w:pPr>
          </w:p>
        </w:tc>
      </w:tr>
      <w:tr w:rsidR="00C9261C" w:rsidRPr="002F467C" w:rsidTr="00516AF5">
        <w:trPr>
          <w:trHeight w:val="720"/>
        </w:trPr>
        <w:tc>
          <w:tcPr>
            <w:tcW w:w="5211" w:type="dxa"/>
            <w:gridSpan w:val="2"/>
          </w:tcPr>
          <w:p w:rsidR="00C9261C" w:rsidRPr="00230F35" w:rsidRDefault="00C9261C" w:rsidP="00516AF5">
            <w:pPr>
              <w:rPr>
                <w:rFonts w:ascii="Arial" w:hAnsi="Arial" w:cs="Arial"/>
              </w:rPr>
            </w:pPr>
            <w:r w:rsidRPr="00230F35">
              <w:rPr>
                <w:rFonts w:ascii="Arial" w:hAnsi="Arial" w:cs="Arial"/>
              </w:rPr>
              <w:t>External Examiner’s Signature:</w:t>
            </w:r>
          </w:p>
        </w:tc>
        <w:tc>
          <w:tcPr>
            <w:tcW w:w="3645" w:type="dxa"/>
            <w:gridSpan w:val="3"/>
          </w:tcPr>
          <w:p w:rsidR="00C9261C" w:rsidRPr="00230F35" w:rsidRDefault="00C9261C" w:rsidP="00516AF5">
            <w:pPr>
              <w:rPr>
                <w:rFonts w:ascii="Arial" w:hAnsi="Arial" w:cs="Arial"/>
              </w:rPr>
            </w:pPr>
            <w:r w:rsidRPr="00230F35">
              <w:rPr>
                <w:rFonts w:ascii="Arial" w:hAnsi="Arial" w:cs="Arial"/>
              </w:rPr>
              <w:t>Date:</w:t>
            </w:r>
          </w:p>
        </w:tc>
      </w:tr>
    </w:tbl>
    <w:p w:rsidR="000A617D" w:rsidRPr="00596A4D" w:rsidRDefault="007F6337" w:rsidP="007F6337">
      <w:pPr>
        <w:pStyle w:val="Title"/>
      </w:pPr>
      <w:r w:rsidRPr="00596A4D">
        <w:t>Primary Sources</w:t>
      </w:r>
    </w:p>
    <w:p w:rsidR="007F6337" w:rsidRPr="00596A4D" w:rsidRDefault="007F6337" w:rsidP="007F6337">
      <w:pPr>
        <w:pStyle w:val="Subtitle"/>
      </w:pPr>
      <w:r w:rsidRPr="00596A4D">
        <w:t>On the Topic of Medieval Food Culture</w:t>
      </w:r>
    </w:p>
    <w:p w:rsidR="007601D1" w:rsidRPr="00596A4D" w:rsidRDefault="00596A4D" w:rsidP="007601D1">
      <w:pPr>
        <w:pStyle w:val="Heading1"/>
        <w:rPr>
          <w:i/>
          <w:iCs/>
        </w:rPr>
      </w:pPr>
      <w:r>
        <w:rPr>
          <w:i/>
          <w:iCs/>
        </w:rPr>
        <w:lastRenderedPageBreak/>
        <w:t xml:space="preserve">Late </w:t>
      </w:r>
      <w:r w:rsidR="007601D1" w:rsidRPr="00596A4D">
        <w:rPr>
          <w:i/>
          <w:iCs/>
        </w:rPr>
        <w:t xml:space="preserve">Medieval Cuisine for the </w:t>
      </w:r>
      <w:r>
        <w:rPr>
          <w:i/>
          <w:iCs/>
        </w:rPr>
        <w:t>Well-to-do</w:t>
      </w:r>
    </w:p>
    <w:p w:rsidR="00B76B88" w:rsidRPr="00596A4D" w:rsidRDefault="00B76B88" w:rsidP="00B76B88">
      <w:r w:rsidRPr="00596A4D">
        <w:t>Early recipe books often assumed “dozens, if not hundreds” of servants</w:t>
      </w:r>
      <w:r w:rsidRPr="00596A4D">
        <w:rPr>
          <w:rStyle w:val="FootnoteReference"/>
        </w:rPr>
        <w:footnoteReference w:id="1"/>
      </w:r>
      <w:r w:rsidRPr="00596A4D">
        <w:t>; they were for the extremely wealthy. Many of them focus on feasting, which “was a visible, inescapable symbol of power”</w:t>
      </w:r>
      <w:r w:rsidRPr="00596A4D">
        <w:rPr>
          <w:rStyle w:val="FootnoteReference"/>
        </w:rPr>
        <w:footnoteReference w:id="2"/>
      </w:r>
      <w:r w:rsidRPr="00596A4D">
        <w:t>. Generous use of spice and sugar, as well as ostentatious presentation, all demonstrated the status of the household, and many guides were written to show the latest, most impressive and most fashionable meals.</w:t>
      </w:r>
    </w:p>
    <w:p w:rsidR="00AB26EC" w:rsidRPr="00596A4D" w:rsidRDefault="00AB26EC" w:rsidP="00B76B88">
      <w:r w:rsidRPr="00596A4D">
        <w:t xml:space="preserve">Sources of facsimiles are given where available, with transcriptions given where appropriate. </w:t>
      </w:r>
    </w:p>
    <w:p w:rsidR="00B76B88" w:rsidRPr="00596A4D" w:rsidRDefault="00B76B88" w:rsidP="00B76B88"/>
    <w:p w:rsidR="007F6337" w:rsidRPr="00596A4D" w:rsidRDefault="007F6337" w:rsidP="007F6337">
      <w:pPr>
        <w:pStyle w:val="Heading2"/>
      </w:pPr>
      <w:r w:rsidRPr="00596A4D">
        <w:t xml:space="preserve">Le </w:t>
      </w:r>
      <w:r w:rsidRPr="00596A4D">
        <w:rPr>
          <w:rStyle w:val="Heading2Char"/>
          <w:caps/>
        </w:rPr>
        <w:t>Viandier</w:t>
      </w:r>
    </w:p>
    <w:p w:rsidR="004373B9" w:rsidRPr="00596A4D" w:rsidRDefault="004373B9" w:rsidP="007F6337">
      <w:r w:rsidRPr="00596A4D">
        <w:t>A collection of recipes for wealthy French households, from C 12</w:t>
      </w:r>
      <w:r w:rsidR="00725AF5" w:rsidRPr="00596A4D">
        <w:t xml:space="preserve">90-1300. </w:t>
      </w:r>
      <w:r w:rsidR="00B76B88" w:rsidRPr="00596A4D">
        <w:t>Later printed in around 1486</w:t>
      </w:r>
      <w:r w:rsidR="00B76B88" w:rsidRPr="00596A4D">
        <w:rPr>
          <w:rStyle w:val="FootnoteReference"/>
        </w:rPr>
        <w:footnoteReference w:id="3"/>
      </w:r>
      <w:r w:rsidR="00B76B88" w:rsidRPr="00596A4D">
        <w:t>.</w:t>
      </w:r>
    </w:p>
    <w:p w:rsidR="00560094" w:rsidRPr="00596A4D" w:rsidRDefault="004373B9" w:rsidP="007F6337">
      <w:r w:rsidRPr="00596A4D">
        <w:t xml:space="preserve">Provenance </w:t>
      </w:r>
      <w:r w:rsidR="007F6337" w:rsidRPr="00596A4D">
        <w:t>known</w:t>
      </w:r>
      <w:r w:rsidR="007F6337" w:rsidRPr="00596A4D">
        <w:rPr>
          <w:rStyle w:val="FootnoteReference"/>
        </w:rPr>
        <w:footnoteReference w:id="4"/>
      </w:r>
      <w:r w:rsidR="007F6337" w:rsidRPr="00596A4D">
        <w:t xml:space="preserve">. </w:t>
      </w:r>
      <w:r w:rsidRPr="00596A4D">
        <w:t>O</w:t>
      </w:r>
      <w:r w:rsidR="007F6337" w:rsidRPr="00596A4D">
        <w:t xml:space="preserve">ther similar, but not identical, copies exist, adding front matter. Transcriptions and translations available of various editions available. </w:t>
      </w:r>
      <w:r w:rsidRPr="00596A4D">
        <w:t>Given the provenance and the ingredients, this is a list of higher-status recipes and presents and idea of aspirational cooking in the fifteenth century in France (and the Vatican).</w:t>
      </w:r>
      <w:r w:rsidR="00560094" w:rsidRPr="00596A4D">
        <w:t xml:space="preserve"> </w:t>
      </w:r>
    </w:p>
    <w:p w:rsidR="00596A4D" w:rsidRPr="00596A4D" w:rsidRDefault="00596A4D" w:rsidP="00BE5E07">
      <w:r w:rsidRPr="00596A4D">
        <w:t xml:space="preserve">Le </w:t>
      </w:r>
      <w:proofErr w:type="spellStart"/>
      <w:r w:rsidRPr="00596A4D">
        <w:t>Viandier</w:t>
      </w:r>
      <w:proofErr w:type="spellEnd"/>
      <w:r w:rsidRPr="00596A4D">
        <w:t xml:space="preserve"> </w:t>
      </w:r>
      <w:r w:rsidR="00270293">
        <w:t>remained in print for more than two centuries, and was the only cookery book in print until 1505</w:t>
      </w:r>
      <w:r w:rsidR="00270293">
        <w:rPr>
          <w:rStyle w:val="FootnoteReference"/>
        </w:rPr>
        <w:footnoteReference w:id="5"/>
      </w:r>
      <w:r w:rsidR="00270293">
        <w:t xml:space="preserve">. </w:t>
      </w:r>
      <w:r w:rsidR="0042792A">
        <w:t>It is also a good representation of the “spice craze”</w:t>
      </w:r>
      <w:r w:rsidR="0042792A">
        <w:rPr>
          <w:rStyle w:val="FootnoteReference"/>
        </w:rPr>
        <w:footnoteReference w:id="6"/>
      </w:r>
      <w:r w:rsidR="0042792A">
        <w:t>; many recipes take a ‘quantity over quality’ approach to spicing</w:t>
      </w:r>
      <w:r w:rsidR="00BE5E07">
        <w:t>, such as the heavy use of saffron, demonstrating that cuisine was used as a display of wealth and, therefore, status.</w:t>
      </w:r>
      <w:r w:rsidR="00270293">
        <w:t xml:space="preserve"> </w:t>
      </w:r>
    </w:p>
    <w:p w:rsidR="004373B9" w:rsidRPr="00596A4D" w:rsidRDefault="00172273" w:rsidP="007F6337">
      <w:hyperlink r:id="rId8" w:history="1">
        <w:r w:rsidR="004373B9" w:rsidRPr="00596A4D">
          <w:rPr>
            <w:rStyle w:val="Hyperlink"/>
          </w:rPr>
          <w:t>http://www.e-codices.unifr.ch/fr/mvs/viandier/</w:t>
        </w:r>
      </w:hyperlink>
      <w:r w:rsidR="004373B9" w:rsidRPr="00596A4D">
        <w:t xml:space="preserve"> facsimile of the Sion/</w:t>
      </w:r>
      <w:proofErr w:type="spellStart"/>
      <w:r w:rsidR="004373B9" w:rsidRPr="00596A4D">
        <w:t>Sitten</w:t>
      </w:r>
      <w:proofErr w:type="spellEnd"/>
      <w:r w:rsidR="004373B9" w:rsidRPr="00596A4D">
        <w:t xml:space="preserve"> manuscript, held at the </w:t>
      </w:r>
      <w:proofErr w:type="spellStart"/>
      <w:r w:rsidR="004373B9" w:rsidRPr="00596A4D">
        <w:t>Médiathèque</w:t>
      </w:r>
      <w:proofErr w:type="spellEnd"/>
      <w:r w:rsidR="004373B9" w:rsidRPr="00596A4D">
        <w:t xml:space="preserve"> Valais-Sion. </w:t>
      </w:r>
    </w:p>
    <w:p w:rsidR="004373B9" w:rsidRPr="00596A4D" w:rsidRDefault="004373B9" w:rsidP="007F6337">
      <w:r w:rsidRPr="00596A4D">
        <w:t>Transcriptions:</w:t>
      </w:r>
    </w:p>
    <w:p w:rsidR="004373B9" w:rsidRPr="00596A4D" w:rsidRDefault="00172273" w:rsidP="007F6337">
      <w:hyperlink r:id="rId9" w:history="1">
        <w:r w:rsidR="004373B9" w:rsidRPr="00596A4D">
          <w:rPr>
            <w:rStyle w:val="Hyperlink"/>
          </w:rPr>
          <w:t>http://www.diachronie.be/textes_gastronomie/1275-sion/texte.html</w:t>
        </w:r>
      </w:hyperlink>
      <w:r w:rsidR="004373B9" w:rsidRPr="00596A4D">
        <w:t xml:space="preserve"> text of Sion </w:t>
      </w:r>
      <w:proofErr w:type="spellStart"/>
      <w:r w:rsidR="004373B9" w:rsidRPr="00596A4D">
        <w:t>manuscipt</w:t>
      </w:r>
      <w:proofErr w:type="spellEnd"/>
    </w:p>
    <w:p w:rsidR="004373B9" w:rsidRPr="00596A4D" w:rsidRDefault="00172273" w:rsidP="007F6337">
      <w:hyperlink r:id="rId10" w:history="1">
        <w:r w:rsidR="004373B9" w:rsidRPr="00596A4D">
          <w:rPr>
            <w:rStyle w:val="Hyperlink"/>
          </w:rPr>
          <w:t>http://www.staff.uni-giessen.de/gloning/tx/vi-vat.htm</w:t>
        </w:r>
      </w:hyperlink>
      <w:r w:rsidR="004373B9" w:rsidRPr="00596A4D">
        <w:t xml:space="preserve"> text of Vatican manuscript</w:t>
      </w:r>
    </w:p>
    <w:p w:rsidR="004373B9" w:rsidRPr="00596A4D" w:rsidRDefault="004373B9" w:rsidP="007F6337"/>
    <w:p w:rsidR="004373B9" w:rsidRPr="00596A4D" w:rsidRDefault="004373B9" w:rsidP="004373B9">
      <w:pPr>
        <w:pStyle w:val="Heading2"/>
      </w:pPr>
      <w:r w:rsidRPr="00596A4D">
        <w:t>The Forme of Cury</w:t>
      </w:r>
    </w:p>
    <w:p w:rsidR="00795192" w:rsidRPr="00596A4D" w:rsidRDefault="00725AF5" w:rsidP="00725AF5">
      <w:r w:rsidRPr="00596A4D">
        <w:t>A collection of English recipes ‘by the chief cook of Ri</w:t>
      </w:r>
      <w:r w:rsidR="00795192" w:rsidRPr="00596A4D">
        <w:t>chard II’s household, composed c</w:t>
      </w:r>
      <w:r w:rsidRPr="00596A4D">
        <w:t>. 1390’</w:t>
      </w:r>
      <w:r w:rsidRPr="00596A4D">
        <w:rPr>
          <w:rStyle w:val="FootnoteReference"/>
        </w:rPr>
        <w:footnoteReference w:id="7"/>
      </w:r>
      <w:r w:rsidRPr="00596A4D">
        <w:t>.</w:t>
      </w:r>
      <w:r w:rsidR="00DC57B5" w:rsidRPr="00596A4D">
        <w:t xml:space="preserve"> Provena</w:t>
      </w:r>
      <w:r w:rsidR="0022638F" w:rsidRPr="00596A4D">
        <w:t>nce good, held at British Library</w:t>
      </w:r>
      <w:r w:rsidR="0022638F" w:rsidRPr="00596A4D">
        <w:rPr>
          <w:rStyle w:val="FootnoteReference"/>
        </w:rPr>
        <w:footnoteReference w:id="8"/>
      </w:r>
      <w:r w:rsidR="0022638F" w:rsidRPr="00596A4D">
        <w:t>.</w:t>
      </w:r>
      <w:r w:rsidR="00C04F9D" w:rsidRPr="00596A4D">
        <w:t xml:space="preserve"> The text “outlines a jumble of meat, fish, poultry and game dishes”</w:t>
      </w:r>
      <w:r w:rsidR="00C04F9D" w:rsidRPr="00596A4D">
        <w:rPr>
          <w:rStyle w:val="FootnoteReference"/>
        </w:rPr>
        <w:footnoteReference w:id="9"/>
      </w:r>
      <w:r w:rsidR="00821D5B" w:rsidRPr="00596A4D">
        <w:t xml:space="preserve"> and is “representative of medieval cookery books</w:t>
      </w:r>
      <w:r w:rsidR="00C36877" w:rsidRPr="00596A4D">
        <w:t xml:space="preserve"> […] written by a professional cook in an </w:t>
      </w:r>
      <w:r w:rsidR="00C36877" w:rsidRPr="00596A4D">
        <w:lastRenderedPageBreak/>
        <w:t>aristocratic setting</w:t>
      </w:r>
      <w:r w:rsidR="00821D5B" w:rsidRPr="00596A4D">
        <w:t>”</w:t>
      </w:r>
      <w:r w:rsidR="00C36877" w:rsidRPr="00596A4D">
        <w:rPr>
          <w:rStyle w:val="FootnoteReference"/>
        </w:rPr>
        <w:footnoteReference w:id="10"/>
      </w:r>
      <w:r w:rsidR="00AB26EC" w:rsidRPr="00596A4D">
        <w:t>.</w:t>
      </w:r>
      <w:r w:rsidR="00795192" w:rsidRPr="00596A4D">
        <w:t xml:space="preserve"> It is significant because of its provenance, it</w:t>
      </w:r>
      <w:r w:rsidR="00255095" w:rsidRPr="00596A4D">
        <w:t xml:space="preserve">s broad variety of recipes (containing Italianate pasta dishes and sugar use) and its insight into courtly feasting. </w:t>
      </w:r>
    </w:p>
    <w:p w:rsidR="004373B9" w:rsidRPr="00596A4D" w:rsidRDefault="00172273" w:rsidP="007F6337">
      <w:hyperlink r:id="rId11" w:history="1">
        <w:r w:rsidR="004373B9" w:rsidRPr="00596A4D">
          <w:rPr>
            <w:rStyle w:val="Hyperlink"/>
          </w:rPr>
          <w:t>https://www.bl.uk/manuscripts/FullDisplay.aspx?ref=Add_MS_5016</w:t>
        </w:r>
      </w:hyperlink>
      <w:r w:rsidR="004373B9" w:rsidRPr="00596A4D">
        <w:t xml:space="preserve"> fa</w:t>
      </w:r>
      <w:r w:rsidR="00725AF5" w:rsidRPr="00596A4D">
        <w:t>csimile of 1420s edition</w:t>
      </w:r>
    </w:p>
    <w:p w:rsidR="007F6337" w:rsidRDefault="00172273" w:rsidP="007F6337">
      <w:hyperlink r:id="rId12" w:history="1">
        <w:r w:rsidR="00725AF5" w:rsidRPr="00596A4D">
          <w:rPr>
            <w:rStyle w:val="Hyperlink"/>
          </w:rPr>
          <w:t>http://luna.manchester.ac.uk/luna/servlet/view/search?q==%22Fourme%20of%20Curye%22</w:t>
        </w:r>
      </w:hyperlink>
      <w:r w:rsidR="00725AF5" w:rsidRPr="00596A4D">
        <w:t xml:space="preserve"> </w:t>
      </w:r>
      <w:proofErr w:type="spellStart"/>
      <w:r w:rsidR="00725AF5" w:rsidRPr="00596A4D">
        <w:t>transciption</w:t>
      </w:r>
      <w:proofErr w:type="spellEnd"/>
      <w:r w:rsidR="00725AF5" w:rsidRPr="00596A4D">
        <w:t xml:space="preserve"> by Samuel </w:t>
      </w:r>
      <w:proofErr w:type="spellStart"/>
      <w:r w:rsidR="00725AF5" w:rsidRPr="00596A4D">
        <w:t>Pegge</w:t>
      </w:r>
      <w:proofErr w:type="spellEnd"/>
      <w:r w:rsidR="00725AF5" w:rsidRPr="00596A4D">
        <w:t xml:space="preserve">. </w:t>
      </w:r>
    </w:p>
    <w:p w:rsidR="00BE5E07" w:rsidRDefault="00BE5E07" w:rsidP="007F6337"/>
    <w:p w:rsidR="00BE5E07" w:rsidRPr="00BE5E07" w:rsidRDefault="00BE5E07" w:rsidP="00BE5E07"/>
    <w:p w:rsidR="00BE5E07" w:rsidRPr="00596A4D" w:rsidRDefault="00BE5E07" w:rsidP="007F6337"/>
    <w:p w:rsidR="004B7F06" w:rsidRPr="00596A4D" w:rsidRDefault="004B7F06" w:rsidP="0022638F">
      <w:pPr>
        <w:rPr>
          <w:rFonts w:asciiTheme="majorHAnsi" w:eastAsiaTheme="majorEastAsia" w:hAnsiTheme="majorHAnsi" w:cstheme="majorBidi"/>
          <w:caps/>
          <w:sz w:val="28"/>
          <w:szCs w:val="28"/>
        </w:rPr>
      </w:pPr>
      <w:r w:rsidRPr="00596A4D">
        <w:rPr>
          <w:rFonts w:asciiTheme="majorHAnsi" w:eastAsiaTheme="majorEastAsia" w:hAnsiTheme="majorHAnsi" w:cstheme="majorBidi"/>
          <w:caps/>
          <w:sz w:val="28"/>
          <w:szCs w:val="28"/>
        </w:rPr>
        <w:t>Libellus de arte coquinaria (Harpestreng cookbook)</w:t>
      </w:r>
    </w:p>
    <w:p w:rsidR="004B7F06" w:rsidRPr="00596A4D" w:rsidRDefault="004B7F06" w:rsidP="00AB26EC">
      <w:r w:rsidRPr="00596A4D">
        <w:t>“The oldest known medieval Western recipe collection”</w:t>
      </w:r>
      <w:r w:rsidRPr="00596A4D">
        <w:rPr>
          <w:rStyle w:val="FootnoteReference"/>
        </w:rPr>
        <w:footnoteReference w:id="11"/>
      </w:r>
      <w:r w:rsidR="00D9459B" w:rsidRPr="00596A4D">
        <w:t xml:space="preserve">, </w:t>
      </w:r>
      <w:r w:rsidR="00AB26EC" w:rsidRPr="00596A4D">
        <w:t>demonstrating</w:t>
      </w:r>
      <w:r w:rsidR="00D9459B" w:rsidRPr="00596A4D">
        <w:t xml:space="preserve"> a range of Scandinavian and Nordic recipes. </w:t>
      </w:r>
      <w:r w:rsidR="00AB26EC" w:rsidRPr="00596A4D">
        <w:t>“It was most likely composed in the first half of the 13</w:t>
      </w:r>
      <w:r w:rsidR="00AB26EC" w:rsidRPr="00596A4D">
        <w:rPr>
          <w:vertAlign w:val="superscript"/>
        </w:rPr>
        <w:t>th</w:t>
      </w:r>
      <w:r w:rsidR="00AB26EC" w:rsidRPr="00596A4D">
        <w:t xml:space="preserve"> century, and is  preserved  as  a  family  of  four  related  manuscripts  written  in  Old  Danish, Icelandic, and  Low  German”</w:t>
      </w:r>
      <w:r w:rsidR="00AB26EC" w:rsidRPr="00596A4D">
        <w:rPr>
          <w:rStyle w:val="FootnoteReference"/>
        </w:rPr>
        <w:footnoteReference w:id="12"/>
      </w:r>
      <w:r w:rsidR="00795192" w:rsidRPr="00596A4D">
        <w:t xml:space="preserve">, containing 35 recipes. </w:t>
      </w:r>
    </w:p>
    <w:p w:rsidR="00795192" w:rsidRPr="00596A4D" w:rsidRDefault="00795192" w:rsidP="00AB26EC">
      <w:r w:rsidRPr="00596A4D">
        <w:t xml:space="preserve">This work is notable because of its age, as well as being representative of Nordic recipes. </w:t>
      </w:r>
    </w:p>
    <w:p w:rsidR="004B7F06" w:rsidRPr="00C9261C" w:rsidRDefault="004B7F06" w:rsidP="004B7F06">
      <w:pPr>
        <w:rPr>
          <w:lang w:val="fr-FR"/>
        </w:rPr>
      </w:pPr>
      <w:r w:rsidRPr="00C9261C">
        <w:rPr>
          <w:lang w:val="fr-FR"/>
        </w:rPr>
        <w:t xml:space="preserve">Transcription : </w:t>
      </w:r>
      <w:hyperlink r:id="rId13" w:history="1">
        <w:r w:rsidRPr="00C9261C">
          <w:rPr>
            <w:rStyle w:val="Hyperlink"/>
            <w:lang w:val="fr-FR"/>
          </w:rPr>
          <w:t>http://www.staff.uni-giessen.de/gloning/tx/harp-kkr.htm</w:t>
        </w:r>
      </w:hyperlink>
      <w:r w:rsidRPr="00C9261C">
        <w:rPr>
          <w:lang w:val="fr-FR"/>
        </w:rPr>
        <w:t xml:space="preserve"> </w:t>
      </w:r>
    </w:p>
    <w:p w:rsidR="004B7F06" w:rsidRPr="00C9261C" w:rsidRDefault="004B7F06" w:rsidP="004B7F06">
      <w:pPr>
        <w:rPr>
          <w:lang w:val="fr-FR"/>
        </w:rPr>
      </w:pPr>
    </w:p>
    <w:p w:rsidR="007601D1" w:rsidRPr="00596A4D" w:rsidRDefault="007601D1" w:rsidP="007601D1">
      <w:pPr>
        <w:pStyle w:val="Heading2"/>
      </w:pPr>
      <w:r w:rsidRPr="00596A4D">
        <w:t>Potage Dyvers</w:t>
      </w:r>
    </w:p>
    <w:p w:rsidR="007601D1" w:rsidRPr="00596A4D" w:rsidRDefault="007601D1" w:rsidP="007601D1">
      <w:r w:rsidRPr="00596A4D">
        <w:t xml:space="preserve">Written in the 1430s, this work contains a variety of dishes suitable for “extravagant banquets” </w:t>
      </w:r>
      <w:r w:rsidRPr="00596A4D">
        <w:rPr>
          <w:rStyle w:val="FootnoteReference"/>
        </w:rPr>
        <w:footnoteReference w:id="13"/>
      </w:r>
      <w:r w:rsidRPr="00596A4D">
        <w:t>.</w:t>
      </w:r>
    </w:p>
    <w:p w:rsidR="0022638F" w:rsidRPr="00C9261C" w:rsidRDefault="007601D1" w:rsidP="007601D1">
      <w:pPr>
        <w:rPr>
          <w:lang w:val="fr-FR"/>
        </w:rPr>
      </w:pPr>
      <w:r w:rsidRPr="00C9261C">
        <w:rPr>
          <w:lang w:val="fr-FR"/>
        </w:rPr>
        <w:t xml:space="preserve">Transcription: </w:t>
      </w:r>
      <w:hyperlink r:id="rId14" w:history="1">
        <w:r w:rsidRPr="00C9261C">
          <w:rPr>
            <w:rStyle w:val="Hyperlink"/>
            <w:lang w:val="fr-FR"/>
          </w:rPr>
          <w:t>https://quod.lib.umich.edu/c/cme/CookBk/1:6?rgn=div1;view=fulltext</w:t>
        </w:r>
      </w:hyperlink>
      <w:r w:rsidRPr="00C9261C">
        <w:rPr>
          <w:lang w:val="fr-FR"/>
        </w:rPr>
        <w:t xml:space="preserve">  </w:t>
      </w:r>
    </w:p>
    <w:p w:rsidR="009C73C9" w:rsidRPr="00C9261C" w:rsidRDefault="009C73C9" w:rsidP="007601D1">
      <w:pPr>
        <w:rPr>
          <w:lang w:val="fr-FR"/>
        </w:rPr>
      </w:pPr>
    </w:p>
    <w:p w:rsidR="009C73C9" w:rsidRPr="00596A4D" w:rsidRDefault="009C73C9" w:rsidP="009C73C9">
      <w:pPr>
        <w:pStyle w:val="Heading2"/>
      </w:pPr>
      <w:r w:rsidRPr="00596A4D">
        <w:t>Platyne De honesta voluptate &amp; valitudine</w:t>
      </w:r>
    </w:p>
    <w:p w:rsidR="009C73C9" w:rsidRPr="00596A4D" w:rsidRDefault="009C73C9" w:rsidP="009C73C9">
      <w:r w:rsidRPr="00596A4D">
        <w:t xml:space="preserve">The first printed </w:t>
      </w:r>
      <w:r w:rsidR="00B76B88" w:rsidRPr="00596A4D">
        <w:t>recipe book, first appearing</w:t>
      </w:r>
      <w:r w:rsidRPr="00596A4D">
        <w:t xml:space="preserve"> </w:t>
      </w:r>
      <w:r w:rsidR="00B76B88" w:rsidRPr="00596A4D">
        <w:t>in 1474</w:t>
      </w:r>
      <w:r w:rsidR="00B76B88" w:rsidRPr="00596A4D">
        <w:rPr>
          <w:rStyle w:val="FootnoteReference"/>
        </w:rPr>
        <w:footnoteReference w:id="14"/>
      </w:r>
      <w:r w:rsidR="008F1575">
        <w:t>, this work contains recipes with “an a</w:t>
      </w:r>
      <w:r w:rsidR="008F1575" w:rsidRPr="008F1575">
        <w:t>rtisanal rather than an intellectual ben</w:t>
      </w:r>
      <w:r w:rsidR="008F1575">
        <w:t xml:space="preserve">t </w:t>
      </w:r>
      <w:r w:rsidR="008F1575">
        <w:rPr>
          <w:rStyle w:val="FootnoteReference"/>
        </w:rPr>
        <w:footnoteReference w:id="15"/>
      </w:r>
      <w:r w:rsidR="00625B78">
        <w:t>.</w:t>
      </w:r>
    </w:p>
    <w:p w:rsidR="009C73C9" w:rsidRPr="00C9261C" w:rsidRDefault="009C73C9" w:rsidP="009C73C9">
      <w:pPr>
        <w:rPr>
          <w:lang w:val="fr-FR"/>
        </w:rPr>
      </w:pPr>
      <w:r w:rsidRPr="00C9261C">
        <w:rPr>
          <w:lang w:val="fr-FR"/>
        </w:rPr>
        <w:t xml:space="preserve">Digital facsimile </w:t>
      </w:r>
      <w:proofErr w:type="spellStart"/>
      <w:r w:rsidRPr="00C9261C">
        <w:rPr>
          <w:lang w:val="fr-FR"/>
        </w:rPr>
        <w:t>available</w:t>
      </w:r>
      <w:proofErr w:type="spellEnd"/>
      <w:r w:rsidRPr="00C9261C">
        <w:rPr>
          <w:lang w:val="fr-FR"/>
        </w:rPr>
        <w:t xml:space="preserve"> at: </w:t>
      </w:r>
      <w:hyperlink r:id="rId15" w:history="1">
        <w:r w:rsidRPr="00C9261C">
          <w:rPr>
            <w:rStyle w:val="Hyperlink"/>
            <w:lang w:val="fr-FR"/>
          </w:rPr>
          <w:t>https://www.loc.gov/item/85664760/</w:t>
        </w:r>
      </w:hyperlink>
      <w:r w:rsidRPr="00C9261C">
        <w:rPr>
          <w:lang w:val="fr-FR"/>
        </w:rPr>
        <w:t xml:space="preserve"> </w:t>
      </w:r>
    </w:p>
    <w:p w:rsidR="00AD37BF" w:rsidRPr="00C9261C" w:rsidRDefault="00AD37BF" w:rsidP="009C73C9">
      <w:pPr>
        <w:rPr>
          <w:lang w:val="fr-FR"/>
        </w:rPr>
      </w:pPr>
    </w:p>
    <w:p w:rsidR="00AD37BF" w:rsidRPr="00C9261C" w:rsidRDefault="00AD37BF" w:rsidP="00AD37BF">
      <w:pPr>
        <w:pStyle w:val="Heading2"/>
        <w:rPr>
          <w:lang w:val="fr-FR"/>
        </w:rPr>
      </w:pPr>
      <w:r w:rsidRPr="00C9261C">
        <w:rPr>
          <w:lang w:val="fr-FR"/>
        </w:rPr>
        <w:lastRenderedPageBreak/>
        <w:t>Le Ménagier de Paris</w:t>
      </w:r>
    </w:p>
    <w:p w:rsidR="00A4210A" w:rsidRPr="00596A4D" w:rsidRDefault="00A4210A" w:rsidP="00AD37BF">
      <w:r w:rsidRPr="00596A4D">
        <w:t>Primarily a treaty on being an obedient wife, this work contains a large number of very simple recipes suitable for a young woman learning to run a household in the expanding middle class</w:t>
      </w:r>
      <w:r w:rsidRPr="00596A4D">
        <w:rPr>
          <w:rStyle w:val="FootnoteReference"/>
        </w:rPr>
        <w:footnoteReference w:id="16"/>
      </w:r>
      <w:r w:rsidRPr="00596A4D">
        <w:t>.</w:t>
      </w:r>
      <w:r w:rsidR="006A6CAA">
        <w:t xml:space="preserve"> Considerably different in tone</w:t>
      </w:r>
      <w:r w:rsidRPr="00596A4D">
        <w:t xml:space="preserve"> from more decadent works, this allows a level of insight into the day-to-day of running a (somewhat well-off) household. </w:t>
      </w:r>
    </w:p>
    <w:p w:rsidR="00A4210A" w:rsidRPr="00C9261C" w:rsidRDefault="00A4210A" w:rsidP="00AD37BF">
      <w:pPr>
        <w:rPr>
          <w:lang w:val="fr-FR"/>
        </w:rPr>
      </w:pPr>
      <w:r w:rsidRPr="00C9261C">
        <w:rPr>
          <w:lang w:val="fr-FR"/>
        </w:rPr>
        <w:t xml:space="preserve">Transcription: </w:t>
      </w:r>
      <w:hyperlink r:id="rId16" w:history="1">
        <w:r w:rsidRPr="00C9261C">
          <w:rPr>
            <w:rStyle w:val="Hyperlink"/>
            <w:lang w:val="fr-FR"/>
          </w:rPr>
          <w:t>http://www.pbm.com/~lindahl/menagier/</w:t>
        </w:r>
      </w:hyperlink>
      <w:r w:rsidRPr="00C9261C">
        <w:rPr>
          <w:lang w:val="fr-FR"/>
        </w:rPr>
        <w:t xml:space="preserve"> </w:t>
      </w:r>
    </w:p>
    <w:p w:rsidR="00A4210A" w:rsidRPr="00C9261C" w:rsidRDefault="00A4210A" w:rsidP="00AD37BF">
      <w:pPr>
        <w:rPr>
          <w:lang w:val="de-DE"/>
        </w:rPr>
      </w:pPr>
      <w:r w:rsidRPr="00C9261C">
        <w:rPr>
          <w:lang w:val="de-DE"/>
        </w:rPr>
        <w:t xml:space="preserve">Translation: </w:t>
      </w:r>
      <w:hyperlink r:id="rId17" w:history="1">
        <w:r w:rsidRPr="00C9261C">
          <w:rPr>
            <w:rStyle w:val="Hyperlink"/>
            <w:lang w:val="de-DE"/>
          </w:rPr>
          <w:t>http://daviddfriedman.com/Medieval/Cookbooks/Menagier/Menagier_Contents.html</w:t>
        </w:r>
      </w:hyperlink>
      <w:r w:rsidRPr="00C9261C">
        <w:rPr>
          <w:lang w:val="de-DE"/>
        </w:rPr>
        <w:t xml:space="preserve"> </w:t>
      </w:r>
    </w:p>
    <w:p w:rsidR="00596A4D" w:rsidRPr="00C9261C" w:rsidRDefault="00596A4D" w:rsidP="00AD37BF">
      <w:pPr>
        <w:rPr>
          <w:lang w:val="de-DE"/>
        </w:rPr>
      </w:pPr>
    </w:p>
    <w:p w:rsidR="00BE5E07" w:rsidRPr="00BE5E07" w:rsidRDefault="00BE5E07" w:rsidP="00BE5E07">
      <w:pPr>
        <w:pStyle w:val="Heading2"/>
        <w:rPr>
          <w:lang w:val="de-DE"/>
        </w:rPr>
      </w:pPr>
      <w:r w:rsidRPr="00BE5E07">
        <w:rPr>
          <w:lang w:val="de-DE"/>
        </w:rPr>
        <w:t>Daz buoch von guoter spîse</w:t>
      </w:r>
    </w:p>
    <w:p w:rsidR="00BE5E07" w:rsidRPr="00BE5E07" w:rsidRDefault="00BE5E07" w:rsidP="00AD37BF">
      <w:r w:rsidRPr="00BE5E07">
        <w:t xml:space="preserve">Dating from </w:t>
      </w:r>
      <w:r w:rsidR="00F5693D">
        <w:t>1380,</w:t>
      </w:r>
      <w:r w:rsidRPr="00BE5E07">
        <w:t xml:space="preserve"> this is considered the earliest</w:t>
      </w:r>
      <w:r>
        <w:t xml:space="preserve"> </w:t>
      </w:r>
      <w:r w:rsidR="00F5693D">
        <w:t>German</w:t>
      </w:r>
      <w:r>
        <w:t xml:space="preserve"> language cookery book. </w:t>
      </w:r>
    </w:p>
    <w:p w:rsidR="00BE5E07" w:rsidRDefault="00BE5E07" w:rsidP="00AD37BF">
      <w:pPr>
        <w:rPr>
          <w:lang w:val="fr-FR"/>
        </w:rPr>
      </w:pPr>
      <w:r w:rsidRPr="00BE5E07">
        <w:rPr>
          <w:lang w:val="fr-FR"/>
        </w:rPr>
        <w:t xml:space="preserve">Transcription: </w:t>
      </w:r>
      <w:hyperlink r:id="rId18" w:history="1">
        <w:r w:rsidRPr="00B62D68">
          <w:rPr>
            <w:rStyle w:val="Hyperlink"/>
            <w:lang w:val="fr-FR"/>
          </w:rPr>
          <w:t>http://www.staff.uni-giessen.de/gloning/tx/bvgs.htm</w:t>
        </w:r>
      </w:hyperlink>
      <w:r>
        <w:rPr>
          <w:lang w:val="fr-FR"/>
        </w:rPr>
        <w:t xml:space="preserve"> </w:t>
      </w:r>
    </w:p>
    <w:p w:rsidR="00F5693D" w:rsidRPr="00C9261C" w:rsidRDefault="00F5693D" w:rsidP="00AD37BF">
      <w:pPr>
        <w:rPr>
          <w:lang w:val="de-DE"/>
        </w:rPr>
      </w:pPr>
      <w:r w:rsidRPr="00C9261C">
        <w:rPr>
          <w:lang w:val="de-DE"/>
        </w:rPr>
        <w:t xml:space="preserve">Translation: </w:t>
      </w:r>
      <w:hyperlink r:id="rId19" w:history="1">
        <w:r w:rsidRPr="00C9261C">
          <w:rPr>
            <w:rStyle w:val="Hyperlink"/>
            <w:lang w:val="de-DE"/>
          </w:rPr>
          <w:t>http://www.medievalcookery.com/etexts/buch.html</w:t>
        </w:r>
      </w:hyperlink>
      <w:r w:rsidRPr="00C9261C">
        <w:rPr>
          <w:lang w:val="de-DE"/>
        </w:rPr>
        <w:t xml:space="preserve"> </w:t>
      </w:r>
    </w:p>
    <w:p w:rsidR="00BE5E07" w:rsidRPr="00C9261C" w:rsidRDefault="00BE5E07" w:rsidP="00AD37BF">
      <w:pPr>
        <w:rPr>
          <w:lang w:val="de-DE"/>
        </w:rPr>
      </w:pPr>
    </w:p>
    <w:p w:rsidR="00596A4D" w:rsidRPr="00C9261C" w:rsidRDefault="00596A4D" w:rsidP="00BE5E07">
      <w:pPr>
        <w:pStyle w:val="Heading2"/>
        <w:rPr>
          <w:lang w:val="de-DE"/>
        </w:rPr>
      </w:pPr>
      <w:r w:rsidRPr="00C9261C">
        <w:rPr>
          <w:lang w:val="de-DE"/>
        </w:rPr>
        <w:t>Das Kochbuch der Sabina Welserin (c. 1553)</w:t>
      </w:r>
    </w:p>
    <w:p w:rsidR="00596A4D" w:rsidRDefault="00596A4D" w:rsidP="00596A4D">
      <w:r w:rsidRPr="00596A4D">
        <w:t xml:space="preserve">While </w:t>
      </w:r>
      <w:r w:rsidRPr="00596A4D">
        <w:rPr>
          <w:i/>
        </w:rPr>
        <w:t xml:space="preserve">Le </w:t>
      </w:r>
      <w:proofErr w:type="spellStart"/>
      <w:r w:rsidRPr="00596A4D">
        <w:rPr>
          <w:i/>
        </w:rPr>
        <w:t>Viandier</w:t>
      </w:r>
      <w:proofErr w:type="spellEnd"/>
      <w:r>
        <w:t xml:space="preserve"> and others were writer for women, this is one of the earliest recorded recipe books written by a woman, as well as one of the earliest works on German cuisine. </w:t>
      </w:r>
    </w:p>
    <w:p w:rsidR="00596A4D" w:rsidRPr="00596A4D" w:rsidRDefault="00596A4D" w:rsidP="00596A4D">
      <w:pPr>
        <w:rPr>
          <w:lang w:val="fr-FR"/>
        </w:rPr>
      </w:pPr>
      <w:r w:rsidRPr="00596A4D">
        <w:rPr>
          <w:lang w:val="fr-FR"/>
        </w:rPr>
        <w:t xml:space="preserve">Transcription: </w:t>
      </w:r>
      <w:hyperlink r:id="rId20" w:history="1">
        <w:r w:rsidRPr="00B62D68">
          <w:rPr>
            <w:rStyle w:val="Hyperlink"/>
            <w:lang w:val="fr-FR"/>
          </w:rPr>
          <w:t>http://www.staff.uni-giessen.de/gloning/tx/sawe.htm</w:t>
        </w:r>
      </w:hyperlink>
      <w:r>
        <w:rPr>
          <w:lang w:val="fr-FR"/>
        </w:rPr>
        <w:t xml:space="preserve"> </w:t>
      </w:r>
    </w:p>
    <w:p w:rsidR="00596A4D" w:rsidRPr="00596A4D" w:rsidRDefault="00596A4D" w:rsidP="00596A4D">
      <w:r>
        <w:t xml:space="preserve">Translation: </w:t>
      </w:r>
      <w:hyperlink r:id="rId21" w:history="1">
        <w:r w:rsidRPr="00B62D68">
          <w:rPr>
            <w:rStyle w:val="Hyperlink"/>
          </w:rPr>
          <w:t>http://www.daviddfriedman.com/Medieval/Cookbooks/Sabrina_Welserin.html</w:t>
        </w:r>
      </w:hyperlink>
      <w:r>
        <w:t xml:space="preserve"> </w:t>
      </w:r>
    </w:p>
    <w:sectPr w:rsidR="00596A4D" w:rsidRPr="00596A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2273" w:rsidRDefault="00172273" w:rsidP="007F6337">
      <w:pPr>
        <w:spacing w:after="0" w:line="240" w:lineRule="auto"/>
      </w:pPr>
      <w:r>
        <w:separator/>
      </w:r>
    </w:p>
  </w:endnote>
  <w:endnote w:type="continuationSeparator" w:id="0">
    <w:p w:rsidR="00172273" w:rsidRDefault="00172273" w:rsidP="007F6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2273" w:rsidRDefault="00172273" w:rsidP="007F6337">
      <w:pPr>
        <w:spacing w:after="0" w:line="240" w:lineRule="auto"/>
      </w:pPr>
      <w:r>
        <w:separator/>
      </w:r>
    </w:p>
  </w:footnote>
  <w:footnote w:type="continuationSeparator" w:id="0">
    <w:p w:rsidR="00172273" w:rsidRDefault="00172273" w:rsidP="007F6337">
      <w:pPr>
        <w:spacing w:after="0" w:line="240" w:lineRule="auto"/>
      </w:pPr>
      <w:r>
        <w:continuationSeparator/>
      </w:r>
    </w:p>
  </w:footnote>
  <w:footnote w:id="1">
    <w:p w:rsidR="00B76B88" w:rsidRDefault="00B76B88">
      <w:pPr>
        <w:pStyle w:val="FootnoteText"/>
      </w:pPr>
      <w:r>
        <w:rPr>
          <w:rStyle w:val="FootnoteReference"/>
        </w:rPr>
        <w:footnoteRef/>
      </w:r>
      <w:r>
        <w:t xml:space="preserve"> </w:t>
      </w:r>
      <w:r>
        <w:fldChar w:fldCharType="begin"/>
      </w:r>
      <w:r>
        <w:instrText xml:space="preserve"> ADDIN ZOTERO_ITEM CSL_CITATION {"citationID":"CATurOCf","properties":{"formattedCitation":"Anne Willan, Mark Cherniavsky, and Kyri Claflin, {\\i{}The Cookbook Library: Four Centuries of the Cooks, Writers, and Recipes That Made the Modern Cookbook}, California Studies in Food and Culture, 35 (Berkeley: University of California Press, 2012), p. 41.","plainCitation":"Anne Willan, Mark Cherniavsky, and Kyri Claflin, The Cookbook Library: Four Centuries of the Cooks, Writers, and Recipes That Made the Modern Cookbook, California Studies in Food and Culture, 35 (Berkeley: University of California Press, 2012), p. 41.","noteIndex":1},"citationItems":[{"id":570,"uris":["http://zotero.org/users/685164/items/CNVHBVV8"],"uri":["http://zotero.org/users/685164/items/CNVHBVV8"],"itemData":{"id":570,"type":"book","title":"The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library","author":[{"family":"Willan","given":"Anne"},{"family":"Cherniavsky","given":"Mark"},{"family":"Claflin","given":"Kyri"}],"issued":{"date-parts":[["2012"]]}},"locator":"41"}],"schema":"https://github.com/citation-style-language/schema/raw/master/csl-citation.json"} </w:instrText>
      </w:r>
      <w:r>
        <w:fldChar w:fldCharType="separate"/>
      </w:r>
      <w:r w:rsidRPr="00B76B88">
        <w:rPr>
          <w:rFonts w:ascii="Calibri" w:hAnsi="Calibri" w:cs="Calibri"/>
          <w:szCs w:val="24"/>
        </w:rPr>
        <w:t xml:space="preserve">Anne Willan, Mark Cherniavsky, and Kyri Claflin, </w:t>
      </w:r>
      <w:r w:rsidRPr="00B76B88">
        <w:rPr>
          <w:rFonts w:ascii="Calibri" w:hAnsi="Calibri" w:cs="Calibri"/>
          <w:i/>
          <w:iCs/>
          <w:szCs w:val="24"/>
        </w:rPr>
        <w:t>The Cookbook Library: Four Centuries of the Cooks, Writers, and Recipes That Made the Modern Cookbook</w:t>
      </w:r>
      <w:r w:rsidRPr="00B76B88">
        <w:rPr>
          <w:rFonts w:ascii="Calibri" w:hAnsi="Calibri" w:cs="Calibri"/>
          <w:szCs w:val="24"/>
        </w:rPr>
        <w:t>, California Studies in Food and Culture, 35 (Berkeley: University of California Press, 2012), p. 41.</w:t>
      </w:r>
      <w:r>
        <w:fldChar w:fldCharType="end"/>
      </w:r>
    </w:p>
  </w:footnote>
  <w:footnote w:id="2">
    <w:p w:rsidR="00B76B88" w:rsidRDefault="00B76B88">
      <w:pPr>
        <w:pStyle w:val="FootnoteText"/>
      </w:pPr>
      <w:r>
        <w:rPr>
          <w:rStyle w:val="FootnoteReference"/>
        </w:rPr>
        <w:footnoteRef/>
      </w:r>
      <w:r>
        <w:t xml:space="preserve"> </w:t>
      </w:r>
      <w:r>
        <w:fldChar w:fldCharType="begin"/>
      </w:r>
      <w:r>
        <w:instrText xml:space="preserve"> ADDIN ZOTERO_ITEM CSL_CITATION {"citationID":"yKag7dUk","properties":{"formattedCitation":"Willan, Cherniavsky, and Claflin, p. 41.","plainCitation":"Willan, Cherniavsky, and Claflin, p. 41.","noteIndex":2},"citationItems":[{"id":570,"uris":["http://zotero.org/users/685164/items/CNVHBVV8"],"uri":["http://zotero.org/users/685164/items/CNVHBVV8"],"itemData":{"id":570,"type":"book","title":"The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library","author":[{"family":"Willan","given":"Anne"},{"family":"Cherniavsky","given":"Mark"},{"family":"Claflin","given":"Kyri"}],"issued":{"date-parts":[["2012"]]}},"locator":"41"}],"schema":"https://github.com/citation-style-language/schema/raw/master/csl-citation.json"} </w:instrText>
      </w:r>
      <w:r>
        <w:fldChar w:fldCharType="separate"/>
      </w:r>
      <w:r w:rsidRPr="00B76B88">
        <w:rPr>
          <w:rFonts w:ascii="Calibri" w:hAnsi="Calibri" w:cs="Calibri"/>
        </w:rPr>
        <w:t>Willan, Cherniavsky, and Claflin, p. 41.</w:t>
      </w:r>
      <w:r>
        <w:fldChar w:fldCharType="end"/>
      </w:r>
    </w:p>
  </w:footnote>
  <w:footnote w:id="3">
    <w:p w:rsidR="00B76B88" w:rsidRPr="00B76B88" w:rsidRDefault="00B76B88">
      <w:pPr>
        <w:pStyle w:val="FootnoteText"/>
      </w:pPr>
      <w:r>
        <w:rPr>
          <w:rStyle w:val="FootnoteReference"/>
        </w:rPr>
        <w:footnoteRef/>
      </w:r>
      <w:r w:rsidRPr="00B76B88">
        <w:t xml:space="preserve"> </w:t>
      </w:r>
      <w:r>
        <w:fldChar w:fldCharType="begin"/>
      </w:r>
      <w:r>
        <w:instrText xml:space="preserve"> ADDIN ZOTERO_ITEM CSL_CITATION {"citationID":"gEUT3LwJ","properties":{"formattedCitation":"Willan, Cherniavsky, and Claflin, p. 39.","plainCitation":"Willan, Cherniavsky, and Claflin, p. 39.","noteIndex":2},"citationItems":[{"id":570,"uris":["http://zotero.org/users/685164/items/CNVHBVV8"],"uri":["http://zotero.org/users/685164/items/CNVHBVV8"],"itemData":{"id":570,"type":"book","title":"The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library","author":[{"family":"Willan","given":"Anne"},{"family":"Cherniavsky","given":"Mark"},{"family":"Claflin","given":"Kyri"}],"issued":{"date-parts":[["2012"]]}},"locator":"39"}],"schema":"https://github.com/citation-style-language/schema/raw/master/csl-citation.json"} </w:instrText>
      </w:r>
      <w:r>
        <w:fldChar w:fldCharType="separate"/>
      </w:r>
      <w:r w:rsidRPr="00B76B88">
        <w:rPr>
          <w:rFonts w:ascii="Calibri" w:hAnsi="Calibri" w:cs="Calibri"/>
        </w:rPr>
        <w:t>Willan, Cherniavsky, and Claflin, p. 39.</w:t>
      </w:r>
      <w:r>
        <w:fldChar w:fldCharType="end"/>
      </w:r>
    </w:p>
  </w:footnote>
  <w:footnote w:id="4">
    <w:p w:rsidR="00725AF5" w:rsidRPr="007F6337" w:rsidRDefault="00725AF5">
      <w:pPr>
        <w:pStyle w:val="FootnoteText"/>
        <w:rPr>
          <w:lang w:val="fr-FR"/>
        </w:rPr>
      </w:pPr>
      <w:r w:rsidRPr="009C73C9">
        <w:rPr>
          <w:rStyle w:val="FootnoteReference"/>
        </w:rPr>
        <w:footnoteRef/>
      </w:r>
      <w:r w:rsidRPr="007F6337">
        <w:rPr>
          <w:lang w:val="fr-FR"/>
        </w:rPr>
        <w:t xml:space="preserve"> </w:t>
      </w:r>
      <w:r>
        <w:fldChar w:fldCharType="begin"/>
      </w:r>
      <w:r w:rsidR="00B76B88">
        <w:rPr>
          <w:lang w:val="fr-FR"/>
        </w:rPr>
        <w:instrText xml:space="preserve"> ADDIN ZOTERO_ITEM CSL_CITATION {"citationID":"6wsKrJ8y","properties":{"formattedCitation":"\\uc0\\u8216{}E-Codices \\uc0\\u8211{} Biblioth\\uc0\\u232{}que Virtuelle Des Manuscrits En Suisse\\uc0\\u8217{} &lt;http://www.e-codices.unifr.ch/fr/description/mvs/viandier&gt; [accessed 22 May 2018].","plainCitation":"‘E-Codices – Bibliothèque Virtuelle Des Manuscrits En Suisse’ &lt;http://www.e-codices.unifr.ch/fr/description/mvs/viandier&gt; [accessed 22 May 2018].","noteIndex":4},"citationItems":[{"id":556,"uris":["http://zotero.org/users/685164/items/6RV662JD"],"uri":["http://zotero.org/users/685164/items/6RV662JD"],"itemData":{"id":556,"type":"webpage","title":"e-codices – Bibliothèque virtuelle des manuscrits en Suisse","URL":"http://www.e-codices.unifr.ch/fr/description/mvs/viandier","accessed":{"date-parts":[["2018",5,22]]}}}],"schema":"https://github.com/citation-style-language/schema/raw/master/csl-citation.json"} </w:instrText>
      </w:r>
      <w:r>
        <w:fldChar w:fldCharType="separate"/>
      </w:r>
      <w:r w:rsidRPr="007F6337">
        <w:rPr>
          <w:rFonts w:ascii="Calibri" w:hAnsi="Calibri" w:cs="Calibri"/>
          <w:szCs w:val="24"/>
          <w:lang w:val="fr-FR"/>
        </w:rPr>
        <w:t>‘E-Codices – Bibliothèque Virtuelle Des Manuscrits En Suisse’ &lt;http://www.e-codices.unifr.ch/fr/description/mvs/viandier&gt; [accessed 22 May 2018].</w:t>
      </w:r>
      <w:r>
        <w:fldChar w:fldCharType="end"/>
      </w:r>
    </w:p>
  </w:footnote>
  <w:footnote w:id="5">
    <w:p w:rsidR="00270293" w:rsidRDefault="00270293">
      <w:pPr>
        <w:pStyle w:val="FootnoteText"/>
      </w:pPr>
      <w:r>
        <w:rPr>
          <w:rStyle w:val="FootnoteReference"/>
        </w:rPr>
        <w:footnoteRef/>
      </w:r>
      <w:r>
        <w:t xml:space="preserve"> </w:t>
      </w:r>
      <w:r>
        <w:fldChar w:fldCharType="begin"/>
      </w:r>
      <w:r>
        <w:instrText xml:space="preserve"> ADDIN ZOTERO_ITEM CSL_CITATION {"citationID":"ptjXh4yK","properties":{"formattedCitation":"Willan, Cherniavsky, and Claflin, p. 54.","plainCitation":"Willan, Cherniavsky, and Claflin, p. 54.","noteIndex":5},"citationItems":[{"id":570,"uris":["http://zotero.org/users/685164/items/CNVHBVV8"],"uri":["http://zotero.org/users/685164/items/CNVHBVV8"],"itemData":{"id":570,"type":"book","title":"The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library","author":[{"family":"Willan","given":"Anne"},{"family":"Cherniavsky","given":"Mark"},{"family":"Claflin","given":"Kyri"}],"issued":{"date-parts":[["2012"]]}},"locator":"54"}],"schema":"https://github.com/citation-style-language/schema/raw/master/csl-citation.json"} </w:instrText>
      </w:r>
      <w:r>
        <w:fldChar w:fldCharType="separate"/>
      </w:r>
      <w:r w:rsidRPr="00270293">
        <w:rPr>
          <w:rFonts w:ascii="Calibri" w:hAnsi="Calibri" w:cs="Calibri"/>
        </w:rPr>
        <w:t>Willan, Cherniavsky, and Claflin, p. 54.</w:t>
      </w:r>
      <w:r>
        <w:fldChar w:fldCharType="end"/>
      </w:r>
    </w:p>
  </w:footnote>
  <w:footnote w:id="6">
    <w:p w:rsidR="0042792A" w:rsidRDefault="0042792A">
      <w:pPr>
        <w:pStyle w:val="FootnoteText"/>
      </w:pPr>
      <w:r>
        <w:rPr>
          <w:rStyle w:val="FootnoteReference"/>
        </w:rPr>
        <w:footnoteRef/>
      </w:r>
      <w:r>
        <w:t xml:space="preserve"> </w:t>
      </w:r>
      <w:r>
        <w:fldChar w:fldCharType="begin"/>
      </w:r>
      <w:r>
        <w:instrText xml:space="preserve"> ADDIN ZOTERO_ITEM CSL_CITATION {"citationID":"ml9teXEH","properties":{"formattedCitation":"Willan, Cherniavsky, and Claflin, p. 56.","plainCitation":"Willan, Cherniavsky, and Claflin, p. 56.","noteIndex":6},"citationItems":[{"id":570,"uris":["http://zotero.org/users/685164/items/CNVHBVV8"],"uri":["http://zotero.org/users/685164/items/CNVHBVV8"],"itemData":{"id":570,"type":"book","title":"The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library","author":[{"family":"Willan","given":"Anne"},{"family":"Cherniavsky","given":"Mark"},{"family":"Claflin","given":"Kyri"}],"issued":{"date-parts":[["2012"]]}},"locator":"56"}],"schema":"https://github.com/citation-style-language/schema/raw/master/csl-citation.json"} </w:instrText>
      </w:r>
      <w:r>
        <w:fldChar w:fldCharType="separate"/>
      </w:r>
      <w:r w:rsidRPr="0042792A">
        <w:rPr>
          <w:rFonts w:ascii="Calibri" w:hAnsi="Calibri" w:cs="Calibri"/>
        </w:rPr>
        <w:t>Willan, Cherniavsky, and Claflin, p. 56.</w:t>
      </w:r>
      <w:r>
        <w:fldChar w:fldCharType="end"/>
      </w:r>
    </w:p>
  </w:footnote>
  <w:footnote w:id="7">
    <w:p w:rsidR="00725AF5" w:rsidRDefault="00725AF5">
      <w:pPr>
        <w:pStyle w:val="FootnoteText"/>
      </w:pPr>
      <w:r w:rsidRPr="009C73C9">
        <w:rPr>
          <w:rStyle w:val="FootnoteReference"/>
        </w:rPr>
        <w:footnoteRef/>
      </w:r>
      <w:r>
        <w:t xml:space="preserve"> </w:t>
      </w:r>
      <w:r>
        <w:fldChar w:fldCharType="begin"/>
      </w:r>
      <w:r w:rsidR="0042792A">
        <w:instrText xml:space="preserve"> ADDIN ZOTERO_ITEM CSL_CITATION {"citationID":"oukWljfu","properties":{"formattedCitation":"British Library, \\uc0\\u8216{}Add MS 5016\\uc0\\u8217{} &lt;https://www.bl.uk/manuscripts/FullDisplay.aspx?ref=Add_MS_5016&gt; [accessed 22 May 2018].","plainCitation":"British Library, ‘Add MS 5016’ &lt;https://www.bl.uk/manuscripts/FullDisplay.aspx?ref=Add_MS_5016&gt; [accessed 22 May 2018].","noteIndex":7},"citationItems":[{"id":560,"uris":["http://zotero.org/users/685164/items/XBPA74L7"],"uri":["http://zotero.org/users/685164/items/XBPA74L7"],"itemData":{"id":560,"type":"webpage","title":"Add MS 5016","URL":"https://www.bl.uk/manuscripts/FullDisplay.aspx?ref=Add_MS_5016","author":[{"family":"British Library","given":""}],"accessed":{"date-parts":[["2018",5,22]]}}}],"schema":"https://github.com/citation-style-language/schema/raw/master/csl-citation.json"} </w:instrText>
      </w:r>
      <w:r>
        <w:fldChar w:fldCharType="separate"/>
      </w:r>
      <w:r w:rsidRPr="00725AF5">
        <w:rPr>
          <w:rFonts w:ascii="Calibri" w:hAnsi="Calibri" w:cs="Calibri"/>
          <w:szCs w:val="24"/>
        </w:rPr>
        <w:t>British Library, ‘Add MS 5016’ &lt;https://www.bl.uk/manuscripts/FullDisplay.aspx?ref=Add_MS_5016&gt; [accessed 22 May 2018].</w:t>
      </w:r>
      <w:r>
        <w:fldChar w:fldCharType="end"/>
      </w:r>
    </w:p>
  </w:footnote>
  <w:footnote w:id="8">
    <w:p w:rsidR="0022638F" w:rsidRDefault="0022638F">
      <w:pPr>
        <w:pStyle w:val="FootnoteText"/>
      </w:pPr>
      <w:r w:rsidRPr="009C73C9">
        <w:rPr>
          <w:rStyle w:val="FootnoteReference"/>
        </w:rPr>
        <w:footnoteRef/>
      </w:r>
      <w:r>
        <w:t xml:space="preserve"> </w:t>
      </w:r>
      <w:r>
        <w:fldChar w:fldCharType="begin"/>
      </w:r>
      <w:r w:rsidR="0042792A">
        <w:instrText xml:space="preserve"> ADDIN ZOTERO_ITEM CSL_CITATION {"citationID":"2biGBqT4","properties":{"formattedCitation":"British Library.","plainCitation":"British Library.","noteIndex":8},"citationItems":[{"id":560,"uris":["http://zotero.org/users/685164/items/XBPA74L7"],"uri":["http://zotero.org/users/685164/items/XBPA74L7"],"itemData":{"id":560,"type":"webpage","title":"Add MS 5016","URL":"https://www.bl.uk/manuscripts/FullDisplay.aspx?ref=Add_MS_5016","author":[{"family":"British Library","given":""}],"accessed":{"date-parts":[["2018",5,22]]}}}],"schema":"https://github.com/citation-style-language/schema/raw/master/csl-citation.json"} </w:instrText>
      </w:r>
      <w:r>
        <w:fldChar w:fldCharType="separate"/>
      </w:r>
      <w:r w:rsidRPr="0022638F">
        <w:rPr>
          <w:rFonts w:ascii="Calibri" w:hAnsi="Calibri" w:cs="Calibri"/>
        </w:rPr>
        <w:t>British Library.</w:t>
      </w:r>
      <w:r>
        <w:fldChar w:fldCharType="end"/>
      </w:r>
    </w:p>
  </w:footnote>
  <w:footnote w:id="9">
    <w:p w:rsidR="00C04F9D" w:rsidRDefault="00C04F9D">
      <w:pPr>
        <w:pStyle w:val="FootnoteText"/>
      </w:pPr>
      <w:r>
        <w:rPr>
          <w:rStyle w:val="FootnoteReference"/>
        </w:rPr>
        <w:footnoteRef/>
      </w:r>
      <w:r>
        <w:t xml:space="preserve"> </w:t>
      </w:r>
      <w:r>
        <w:fldChar w:fldCharType="begin"/>
      </w:r>
      <w:r>
        <w:instrText xml:space="preserve"> ADDIN ZOTERO_ITEM CSL_CITATION {"citationID":"kZ86wfbX","properties":{"formattedCitation":"Willan, Cherniavsky, and Claflin, p. 23.","plainCitation":"Willan, Cherniavsky, and Claflin, p. 23.","noteIndex":7},"citationItems":[{"id":570,"uris":["http://zotero.org/users/685164/items/CNVHBVV8"],"uri":["http://zotero.org/users/685164/items/CNVHBVV8"],"itemData":{"id":570,"type":"book","title":"The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library","author":[{"family":"Willan","given":"Anne"},{"family":"Cherniavsky","given":"Mark"},{"family":"Claflin","given":"Kyri"}],"issued":{"date-parts":[["2012"]]}},"locator":"23"}],"schema":"https://github.com/citation-style-language/schema/raw/master/csl-citation.json"} </w:instrText>
      </w:r>
      <w:r>
        <w:fldChar w:fldCharType="separate"/>
      </w:r>
      <w:r w:rsidRPr="00C04F9D">
        <w:rPr>
          <w:rFonts w:ascii="Calibri" w:hAnsi="Calibri" w:cs="Calibri"/>
        </w:rPr>
        <w:t>Willan, Cherniavsky, and Claflin, p. 23.</w:t>
      </w:r>
      <w:r>
        <w:fldChar w:fldCharType="end"/>
      </w:r>
    </w:p>
  </w:footnote>
  <w:footnote w:id="10">
    <w:p w:rsidR="00C36877" w:rsidRDefault="00C36877">
      <w:pPr>
        <w:pStyle w:val="FootnoteText"/>
      </w:pPr>
      <w:r>
        <w:rPr>
          <w:rStyle w:val="FootnoteReference"/>
        </w:rPr>
        <w:footnoteRef/>
      </w:r>
      <w:r>
        <w:t xml:space="preserve"> </w:t>
      </w:r>
      <w:r>
        <w:fldChar w:fldCharType="begin"/>
      </w:r>
      <w:r w:rsidR="0042792A">
        <w:instrText xml:space="preserve"> ADDIN ZOTERO_ITEM CSL_CITATION {"citationID":"PiMtLEfG","properties":{"formattedCitation":"Patrik Lindenfors and others, \\uc0\\u8216{}An Empirical Study of Cultural Evolution: The Development of European Cookery from Medieval to Modern Times\\uc0\\u8217{}, {\\i{}Cliodynamics: The Journal of Theoretical and Mathematical History}, 6.2 (2015), 115\\uc0\\u8211{}129 (p. 118).","plainCitation":"Patrik Lindenfors and others, ‘An Empirical Study of Cultural Evolution: The Development of European Cookery from Medieval to Modern Times’, Cliodynamics: The Journal of Theoretical and Mathematical History, 6.2 (2015), 115–129 (p. 118).","noteIndex":10},"citationItems":[{"id":572,"uris":["http://zotero.org/users/685164/items/NPUJI2CD"],"uri":["http://zotero.org/users/685164/items/NPUJI2CD"],"itemData":{"id":572,"type":"article-journal","title":"An empirical study of cultural evolution: the development of European cookery from medieval to modern times","container-title":"Cliodynamics: the journal of theoretical and mathematical history","page":"115–129","volume":"6","issue":"2","author":[{"family":"Lindenfors","given":"Patrik"},{"family":"Envall","given":"Ida"},{"family":"Isaksson","given":"Sven"},{"family":"Enquist","given":"Magnus"}],"issued":{"date-parts":[["2015"]]}},"locator":"118"}],"schema":"https://github.com/citation-style-language/schema/raw/master/csl-citation.json"} </w:instrText>
      </w:r>
      <w:r>
        <w:fldChar w:fldCharType="separate"/>
      </w:r>
      <w:r w:rsidRPr="00C36877">
        <w:rPr>
          <w:rFonts w:ascii="Calibri" w:hAnsi="Calibri" w:cs="Calibri"/>
          <w:szCs w:val="24"/>
        </w:rPr>
        <w:t xml:space="preserve">Patrik Lindenfors and others, ‘An Empirical Study of Cultural Evolution: The Development of European Cookery from Medieval to Modern Times’, </w:t>
      </w:r>
      <w:r w:rsidRPr="00C36877">
        <w:rPr>
          <w:rFonts w:ascii="Calibri" w:hAnsi="Calibri" w:cs="Calibri"/>
          <w:i/>
          <w:iCs/>
          <w:szCs w:val="24"/>
        </w:rPr>
        <w:t>Cliodynamics: The Journal of Theoretical and Mathematical History</w:t>
      </w:r>
      <w:r w:rsidRPr="00C36877">
        <w:rPr>
          <w:rFonts w:ascii="Calibri" w:hAnsi="Calibri" w:cs="Calibri"/>
          <w:szCs w:val="24"/>
        </w:rPr>
        <w:t>, 6.2 (2015), 115–129 (p. 118).</w:t>
      </w:r>
      <w:r>
        <w:fldChar w:fldCharType="end"/>
      </w:r>
    </w:p>
  </w:footnote>
  <w:footnote w:id="11">
    <w:p w:rsidR="004B7F06" w:rsidRDefault="004B7F06">
      <w:pPr>
        <w:pStyle w:val="FootnoteText"/>
      </w:pPr>
      <w:r w:rsidRPr="009C73C9">
        <w:rPr>
          <w:rStyle w:val="FootnoteReference"/>
        </w:rPr>
        <w:footnoteRef/>
      </w:r>
      <w:r>
        <w:t xml:space="preserve"> </w:t>
      </w:r>
      <w:r>
        <w:fldChar w:fldCharType="begin"/>
      </w:r>
      <w:r w:rsidR="0042792A">
        <w:instrText xml:space="preserve"> ADDIN ZOTERO_ITEM CSL_CITATION {"citationID":"E2r65Hdy","properties":{"formattedCitation":"Martha Carlin, \\uc0\\u8216{}Medieval Culinary Texts (500-1500)\\uc0\\u8217{} &lt;https://people.uwm.edu/carlin/medieval-culinary-texts-500-1500/&gt; [accessed 22 May 2018].","plainCitation":"Martha Carlin, ‘Medieval Culinary Texts (500-1500)’ &lt;https://people.uwm.edu/carlin/medieval-culinary-texts-500-1500/&gt; [accessed 22 May 2018].","noteIndex":11},"citationItems":[{"id":568,"uris":["http://zotero.org/users/685164/items/A76N85LZ"],"uri":["http://zotero.org/users/685164/items/A76N85LZ"],"itemData":{"id":568,"type":"post-weblog","title":"Medieval Culinary Texts (500-1500)","URL":"https://people.uwm.edu/carlin/medieval-culinary-texts-500-1500/","language":"en-US","author":[{"family":"Carlin","given":"Martha"}],"accessed":{"date-parts":[["2018",5,22]]}}}],"schema":"https://github.com/citation-style-language/schema/raw/master/csl-citation.json"} </w:instrText>
      </w:r>
      <w:r>
        <w:fldChar w:fldCharType="separate"/>
      </w:r>
      <w:r w:rsidRPr="004B7F06">
        <w:rPr>
          <w:rFonts w:ascii="Calibri" w:hAnsi="Calibri" w:cs="Calibri"/>
          <w:szCs w:val="24"/>
        </w:rPr>
        <w:t>Martha Carlin, ‘Medieval Culinary Texts (500-1500)’ &lt;https://people.uwm.edu/carlin/medieval-culinary-texts-500-1500/&gt; [accessed 22 May 2018].</w:t>
      </w:r>
      <w:r>
        <w:fldChar w:fldCharType="end"/>
      </w:r>
    </w:p>
  </w:footnote>
  <w:footnote w:id="12">
    <w:p w:rsidR="00AB26EC" w:rsidRDefault="00AB26EC">
      <w:pPr>
        <w:pStyle w:val="FootnoteText"/>
      </w:pPr>
      <w:r>
        <w:rPr>
          <w:rStyle w:val="FootnoteReference"/>
        </w:rPr>
        <w:footnoteRef/>
      </w:r>
      <w:r>
        <w:t xml:space="preserve"> </w:t>
      </w:r>
      <w:r>
        <w:fldChar w:fldCharType="begin"/>
      </w:r>
      <w:r w:rsidR="0042792A">
        <w:instrText xml:space="preserve"> ADDIN ZOTERO_ITEM CSL_CITATION {"citationID":"Ri6UVA89","properties":{"formattedCitation":"Lindenfors and others, p. 118.","plainCitation":"Lindenfors and others, p. 118.","noteIndex":12},"citationItems":[{"id":572,"uris":["http://zotero.org/users/685164/items/NPUJI2CD"],"uri":["http://zotero.org/users/685164/items/NPUJI2CD"],"itemData":{"id":572,"type":"article-journal","title":"An empirical study of cultural evolution: the development of European cookery from medieval to modern times","container-title":"Cliodynamics: the journal of theoretical and mathematical history","page":"115–129","volume":"6","issue":"2","author":[{"family":"Lindenfors","given":"Patrik"},{"family":"Envall","given":"Ida"},{"family":"Isaksson","given":"Sven"},{"family":"Enquist","given":"Magnus"}],"issued":{"date-parts":[["2015"]]}},"locator":"118"}],"schema":"https://github.com/citation-style-language/schema/raw/master/csl-citation.json"} </w:instrText>
      </w:r>
      <w:r>
        <w:fldChar w:fldCharType="separate"/>
      </w:r>
      <w:r w:rsidRPr="00AB26EC">
        <w:rPr>
          <w:rFonts w:ascii="Calibri" w:hAnsi="Calibri" w:cs="Calibri"/>
        </w:rPr>
        <w:t>Lindenfors and others, p. 118.</w:t>
      </w:r>
      <w:r>
        <w:fldChar w:fldCharType="end"/>
      </w:r>
    </w:p>
  </w:footnote>
  <w:footnote w:id="13">
    <w:p w:rsidR="007601D1" w:rsidRDefault="007601D1">
      <w:pPr>
        <w:pStyle w:val="FootnoteText"/>
      </w:pPr>
      <w:r w:rsidRPr="009C73C9">
        <w:rPr>
          <w:rStyle w:val="FootnoteReference"/>
        </w:rPr>
        <w:footnoteRef/>
      </w:r>
      <w:r>
        <w:t xml:space="preserve"> </w:t>
      </w:r>
      <w:r>
        <w:fldChar w:fldCharType="begin"/>
      </w:r>
      <w:r w:rsidR="0042792A">
        <w:instrText xml:space="preserve"> ADDIN ZOTERO_ITEM CSL_CITATION {"citationID":"Ycxe9MeM","properties":{"formattedCitation":"\\uc0\\u8216{}Potage Dyvers - Contents\\uc0\\u8217{} &lt;https://www.bl.uk/learning/langlit/texts/cook/medieval/contentshome/contents.html&gt; [accessed 22 May 2018].","plainCitation":"‘Potage Dyvers - Contents’ &lt;https://www.bl.uk/learning/langlit/texts/cook/medieval/contentshome/contents.html&gt; [accessed 22 May 2018].","noteIndex":13},"citationItems":[{"id":566,"uris":["http://zotero.org/users/685164/items/AW22LKK8"],"uri":["http://zotero.org/users/685164/items/AW22LKK8"],"itemData":{"id":566,"type":"webpage","title":"Potage Dyvers - Contents","genre":"Text","abstract":"Contents page in medieval cookery book","URL":"https://www.bl.uk/learning/langlit/texts/cook/medieval/contentshome/contents.html","language":"ENG","accessed":{"date-parts":[["2018",5,22]]}}}],"schema":"https://github.com/citation-style-language/schema/raw/master/csl-citation.json"} </w:instrText>
      </w:r>
      <w:r>
        <w:fldChar w:fldCharType="separate"/>
      </w:r>
      <w:r w:rsidRPr="007601D1">
        <w:rPr>
          <w:rFonts w:ascii="Calibri" w:hAnsi="Calibri" w:cs="Calibri"/>
          <w:szCs w:val="24"/>
        </w:rPr>
        <w:t>‘Potage Dyvers - Contents’ &lt;https://www.bl.uk/learning/langlit/texts/cook/medieval/contentshome/contents.html&gt; [accessed 22 May 2018].</w:t>
      </w:r>
      <w:r>
        <w:fldChar w:fldCharType="end"/>
      </w:r>
    </w:p>
  </w:footnote>
  <w:footnote w:id="14">
    <w:p w:rsidR="00B76B88" w:rsidRDefault="00B76B88">
      <w:pPr>
        <w:pStyle w:val="FootnoteText"/>
      </w:pPr>
      <w:r>
        <w:rPr>
          <w:rStyle w:val="FootnoteReference"/>
        </w:rPr>
        <w:footnoteRef/>
      </w:r>
      <w:r>
        <w:t xml:space="preserve"> </w:t>
      </w:r>
      <w:r>
        <w:fldChar w:fldCharType="begin"/>
      </w:r>
      <w:r w:rsidR="00C04F9D">
        <w:instrText xml:space="preserve"> ADDIN ZOTERO_ITEM CSL_CITATION {"citationID":"gCOijM1O","properties":{"formattedCitation":"Willan, Cherniavsky, and Claflin, p. 39.","plainCitation":"Willan, Cherniavsky, and Claflin, p. 39.","noteIndex":10},"citationItems":[{"id":570,"uris":["http://zotero.org/users/685164/items/CNVHBVV8"],"uri":["http://zotero.org/users/685164/items/CNVHBVV8"],"itemData":{"id":570,"type":"book","title":"The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library","author":[{"family":"Willan","given":"Anne"},{"family":"Cherniavsky","given":"Mark"},{"family":"Claflin","given":"Kyri"}],"issued":{"date-parts":[["2012"]]}},"locator":"39"}],"schema":"https://github.com/citation-style-language/schema/raw/master/csl-citation.json"} </w:instrText>
      </w:r>
      <w:r>
        <w:fldChar w:fldCharType="separate"/>
      </w:r>
      <w:r w:rsidRPr="00B76B88">
        <w:rPr>
          <w:rFonts w:ascii="Calibri" w:hAnsi="Calibri" w:cs="Calibri"/>
        </w:rPr>
        <w:t>Willan, Cherniavsky, and Claflin, p. 39.</w:t>
      </w:r>
      <w:r>
        <w:fldChar w:fldCharType="end"/>
      </w:r>
    </w:p>
  </w:footnote>
  <w:footnote w:id="15">
    <w:p w:rsidR="008F1575" w:rsidRDefault="008F1575">
      <w:pPr>
        <w:pStyle w:val="FootnoteText"/>
      </w:pPr>
      <w:r>
        <w:rPr>
          <w:rStyle w:val="FootnoteReference"/>
        </w:rPr>
        <w:footnoteRef/>
      </w:r>
      <w:r>
        <w:t xml:space="preserve"> </w:t>
      </w:r>
      <w:r>
        <w:fldChar w:fldCharType="begin"/>
      </w:r>
      <w:r>
        <w:instrText xml:space="preserve"> ADDIN ZOTERO_ITEM CSL_CITATION {"citationID":"VHTEAFbB","properties":{"formattedCitation":"Willan, Cherniavsky, and Claflin, p. 49.","plainCitation":"Willan, Cherniavsky, and Claflin, p. 49.","noteIndex":15},"citationItems":[{"id":570,"uris":["http://zotero.org/users/685164/items/CNVHBVV8"],"uri":["http://zotero.org/users/685164/items/CNVHBVV8"],"itemData":{"id":570,"type":"book","title":"The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library","author":[{"family":"Willan","given":"Anne"},{"family":"Cherniavsky","given":"Mark"},{"family":"Claflin","given":"Kyri"}],"issued":{"date-parts":[["2012"]]}},"locator":"49"}],"schema":"https://github.com/citation-style-language/schema/raw/master/csl-citation.json"} </w:instrText>
      </w:r>
      <w:r>
        <w:fldChar w:fldCharType="separate"/>
      </w:r>
      <w:r w:rsidRPr="008F1575">
        <w:rPr>
          <w:rFonts w:ascii="Calibri" w:hAnsi="Calibri" w:cs="Calibri"/>
        </w:rPr>
        <w:t>Willan, Cherniavsky, and Claflin, p. 49.</w:t>
      </w:r>
      <w:r>
        <w:fldChar w:fldCharType="end"/>
      </w:r>
    </w:p>
  </w:footnote>
  <w:footnote w:id="16">
    <w:p w:rsidR="00A4210A" w:rsidRDefault="00A4210A">
      <w:pPr>
        <w:pStyle w:val="FootnoteText"/>
      </w:pPr>
      <w:r>
        <w:rPr>
          <w:rStyle w:val="FootnoteReference"/>
        </w:rPr>
        <w:footnoteRef/>
      </w:r>
      <w:r>
        <w:t xml:space="preserve"> </w:t>
      </w:r>
      <w:r>
        <w:fldChar w:fldCharType="begin"/>
      </w:r>
      <w:r>
        <w:instrText xml:space="preserve"> ADDIN ZOTERO_ITEM CSL_CITATION {"citationID":"f15UgZN3","properties":{"formattedCitation":"Willan, Cherniavsky, and Claflin, p. 25.","plainCitation":"Willan, Cherniavsky, and Claflin, p. 25.","noteIndex":10},"citationItems":[{"id":570,"uris":["http://zotero.org/users/685164/items/CNVHBVV8"],"uri":["http://zotero.org/users/685164/items/CNVHBVV8"],"itemData":{"id":570,"type":"book","title":"The cookbook library: four centuries of the cooks, writers, and recipes that made the modern cookbook","collection-title":"California studies in food and culture","collection-number":"35","publisher":"University of California Press","publisher-place":"Berkeley","number-of-pages":"328","source":"Library of Congress ISBN","event-place":"Berkeley","ISBN":"978-0-520-24400-9","call-number":"TX645 .W53 2012","note":"OCLC: ocn756590919","shortTitle":"The cookbook library","author":[{"family":"Willan","given":"Anne"},{"family":"Cherniavsky","given":"Mark"},{"family":"Claflin","given":"Kyri"}],"issued":{"date-parts":[["2012"]]}},"locator":"25"}],"schema":"https://github.com/citation-style-language/schema/raw/master/csl-citation.json"} </w:instrText>
      </w:r>
      <w:r>
        <w:fldChar w:fldCharType="separate"/>
      </w:r>
      <w:r w:rsidRPr="00A4210A">
        <w:rPr>
          <w:rFonts w:ascii="Calibri" w:hAnsi="Calibri" w:cs="Calibri"/>
        </w:rPr>
        <w:t>Willan, Cherniavsky, and Claflin, p. 25.</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337"/>
    <w:rsid w:val="000965E1"/>
    <w:rsid w:val="000A617D"/>
    <w:rsid w:val="00172273"/>
    <w:rsid w:val="0022638F"/>
    <w:rsid w:val="00255095"/>
    <w:rsid w:val="00270293"/>
    <w:rsid w:val="00427407"/>
    <w:rsid w:val="0042792A"/>
    <w:rsid w:val="004373B9"/>
    <w:rsid w:val="004B7F06"/>
    <w:rsid w:val="00560094"/>
    <w:rsid w:val="00596A4D"/>
    <w:rsid w:val="00612818"/>
    <w:rsid w:val="00625B78"/>
    <w:rsid w:val="00665147"/>
    <w:rsid w:val="006A6CAA"/>
    <w:rsid w:val="00725AF5"/>
    <w:rsid w:val="007601D1"/>
    <w:rsid w:val="00795192"/>
    <w:rsid w:val="007F6337"/>
    <w:rsid w:val="00821D5B"/>
    <w:rsid w:val="00887E86"/>
    <w:rsid w:val="008E1014"/>
    <w:rsid w:val="008F1575"/>
    <w:rsid w:val="009C73C9"/>
    <w:rsid w:val="00A4210A"/>
    <w:rsid w:val="00AB26EC"/>
    <w:rsid w:val="00AD37BF"/>
    <w:rsid w:val="00B51048"/>
    <w:rsid w:val="00B76B88"/>
    <w:rsid w:val="00BE5E07"/>
    <w:rsid w:val="00C04F9D"/>
    <w:rsid w:val="00C36877"/>
    <w:rsid w:val="00C7516E"/>
    <w:rsid w:val="00C9261C"/>
    <w:rsid w:val="00D93A9F"/>
    <w:rsid w:val="00D9459B"/>
    <w:rsid w:val="00DC57B5"/>
    <w:rsid w:val="00F569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CF7B2B9-5CDF-4DA6-92E1-12E5E4CAB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6337"/>
  </w:style>
  <w:style w:type="paragraph" w:styleId="Heading1">
    <w:name w:val="heading 1"/>
    <w:basedOn w:val="Normal"/>
    <w:next w:val="Normal"/>
    <w:link w:val="Heading1Char"/>
    <w:uiPriority w:val="9"/>
    <w:qFormat/>
    <w:rsid w:val="007F6337"/>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7F6337"/>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7F6337"/>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7F6337"/>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7F6337"/>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7F6337"/>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7F6337"/>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7F6337"/>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7F6337"/>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337"/>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7F6337"/>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7F6337"/>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7F6337"/>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7F6337"/>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7F6337"/>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7F6337"/>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7F6337"/>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7F6337"/>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7F6337"/>
    <w:pPr>
      <w:spacing w:line="240" w:lineRule="auto"/>
    </w:pPr>
    <w:rPr>
      <w:b/>
      <w:bCs/>
      <w:smallCaps/>
      <w:color w:val="595959" w:themeColor="text1" w:themeTint="A6"/>
    </w:rPr>
  </w:style>
  <w:style w:type="paragraph" w:styleId="Title">
    <w:name w:val="Title"/>
    <w:basedOn w:val="Normal"/>
    <w:next w:val="Normal"/>
    <w:link w:val="TitleChar"/>
    <w:uiPriority w:val="10"/>
    <w:qFormat/>
    <w:rsid w:val="007F6337"/>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7F6337"/>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7F6337"/>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7F6337"/>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7F6337"/>
    <w:rPr>
      <w:b/>
      <w:bCs/>
    </w:rPr>
  </w:style>
  <w:style w:type="character" w:styleId="Emphasis">
    <w:name w:val="Emphasis"/>
    <w:basedOn w:val="DefaultParagraphFont"/>
    <w:uiPriority w:val="20"/>
    <w:qFormat/>
    <w:rsid w:val="007F6337"/>
    <w:rPr>
      <w:i/>
      <w:iCs/>
    </w:rPr>
  </w:style>
  <w:style w:type="paragraph" w:styleId="NoSpacing">
    <w:name w:val="No Spacing"/>
    <w:uiPriority w:val="1"/>
    <w:qFormat/>
    <w:rsid w:val="007F6337"/>
    <w:pPr>
      <w:spacing w:after="0" w:line="240" w:lineRule="auto"/>
    </w:pPr>
  </w:style>
  <w:style w:type="paragraph" w:styleId="Quote">
    <w:name w:val="Quote"/>
    <w:basedOn w:val="Normal"/>
    <w:next w:val="Normal"/>
    <w:link w:val="QuoteChar"/>
    <w:uiPriority w:val="29"/>
    <w:qFormat/>
    <w:rsid w:val="007F6337"/>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7F6337"/>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7F6337"/>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7F6337"/>
    <w:rPr>
      <w:color w:val="404040" w:themeColor="text1" w:themeTint="BF"/>
      <w:sz w:val="32"/>
      <w:szCs w:val="32"/>
    </w:rPr>
  </w:style>
  <w:style w:type="character" w:styleId="SubtleEmphasis">
    <w:name w:val="Subtle Emphasis"/>
    <w:basedOn w:val="DefaultParagraphFont"/>
    <w:uiPriority w:val="19"/>
    <w:qFormat/>
    <w:rsid w:val="007F6337"/>
    <w:rPr>
      <w:i/>
      <w:iCs/>
      <w:color w:val="595959" w:themeColor="text1" w:themeTint="A6"/>
    </w:rPr>
  </w:style>
  <w:style w:type="character" w:styleId="IntenseEmphasis">
    <w:name w:val="Intense Emphasis"/>
    <w:basedOn w:val="DefaultParagraphFont"/>
    <w:uiPriority w:val="21"/>
    <w:qFormat/>
    <w:rsid w:val="007F6337"/>
    <w:rPr>
      <w:b/>
      <w:bCs/>
      <w:i/>
      <w:iCs/>
    </w:rPr>
  </w:style>
  <w:style w:type="character" w:styleId="SubtleReference">
    <w:name w:val="Subtle Reference"/>
    <w:basedOn w:val="DefaultParagraphFont"/>
    <w:uiPriority w:val="31"/>
    <w:qFormat/>
    <w:rsid w:val="007F633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F6337"/>
    <w:rPr>
      <w:b/>
      <w:bCs/>
      <w:caps w:val="0"/>
      <w:smallCaps/>
      <w:color w:val="auto"/>
      <w:spacing w:val="3"/>
      <w:u w:val="single"/>
    </w:rPr>
  </w:style>
  <w:style w:type="character" w:styleId="BookTitle">
    <w:name w:val="Book Title"/>
    <w:basedOn w:val="DefaultParagraphFont"/>
    <w:uiPriority w:val="33"/>
    <w:qFormat/>
    <w:rsid w:val="007F6337"/>
    <w:rPr>
      <w:b/>
      <w:bCs/>
      <w:smallCaps/>
      <w:spacing w:val="7"/>
    </w:rPr>
  </w:style>
  <w:style w:type="paragraph" w:styleId="TOCHeading">
    <w:name w:val="TOC Heading"/>
    <w:basedOn w:val="Heading1"/>
    <w:next w:val="Normal"/>
    <w:uiPriority w:val="39"/>
    <w:semiHidden/>
    <w:unhideWhenUsed/>
    <w:qFormat/>
    <w:rsid w:val="007F6337"/>
    <w:pPr>
      <w:outlineLvl w:val="9"/>
    </w:pPr>
  </w:style>
  <w:style w:type="character" w:styleId="Hyperlink">
    <w:name w:val="Hyperlink"/>
    <w:basedOn w:val="DefaultParagraphFont"/>
    <w:uiPriority w:val="99"/>
    <w:unhideWhenUsed/>
    <w:rsid w:val="007F6337"/>
    <w:rPr>
      <w:color w:val="0563C1" w:themeColor="hyperlink"/>
      <w:u w:val="single"/>
    </w:rPr>
  </w:style>
  <w:style w:type="character" w:styleId="UnresolvedMention">
    <w:name w:val="Unresolved Mention"/>
    <w:basedOn w:val="DefaultParagraphFont"/>
    <w:uiPriority w:val="99"/>
    <w:semiHidden/>
    <w:unhideWhenUsed/>
    <w:rsid w:val="007F6337"/>
    <w:rPr>
      <w:color w:val="808080"/>
      <w:shd w:val="clear" w:color="auto" w:fill="E6E6E6"/>
    </w:rPr>
  </w:style>
  <w:style w:type="paragraph" w:styleId="FootnoteText">
    <w:name w:val="footnote text"/>
    <w:basedOn w:val="Normal"/>
    <w:link w:val="FootnoteTextChar"/>
    <w:uiPriority w:val="99"/>
    <w:semiHidden/>
    <w:unhideWhenUsed/>
    <w:rsid w:val="007F63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6337"/>
    <w:rPr>
      <w:sz w:val="20"/>
      <w:szCs w:val="20"/>
    </w:rPr>
  </w:style>
  <w:style w:type="character" w:styleId="FootnoteReference">
    <w:name w:val="footnote reference"/>
    <w:basedOn w:val="DefaultParagraphFont"/>
    <w:uiPriority w:val="99"/>
    <w:semiHidden/>
    <w:unhideWhenUsed/>
    <w:rsid w:val="007F6337"/>
    <w:rPr>
      <w:vertAlign w:val="superscript"/>
    </w:rPr>
  </w:style>
  <w:style w:type="character" w:styleId="FollowedHyperlink">
    <w:name w:val="FollowedHyperlink"/>
    <w:basedOn w:val="DefaultParagraphFont"/>
    <w:uiPriority w:val="99"/>
    <w:semiHidden/>
    <w:unhideWhenUsed/>
    <w:rsid w:val="00725AF5"/>
    <w:rPr>
      <w:color w:val="954F72" w:themeColor="followedHyperlink"/>
      <w:u w:val="single"/>
    </w:rPr>
  </w:style>
  <w:style w:type="character" w:styleId="EndnoteReference">
    <w:name w:val="endnote reference"/>
    <w:basedOn w:val="DefaultParagraphFont"/>
    <w:uiPriority w:val="99"/>
    <w:semiHidden/>
    <w:unhideWhenUsed/>
    <w:rsid w:val="009C73C9"/>
    <w:rPr>
      <w:vertAlign w:val="superscript"/>
    </w:rPr>
  </w:style>
  <w:style w:type="paragraph" w:styleId="NormalWeb">
    <w:name w:val="Normal (Web)"/>
    <w:basedOn w:val="Normal"/>
    <w:unhideWhenUsed/>
    <w:rsid w:val="00C926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045722">
      <w:bodyDiv w:val="1"/>
      <w:marLeft w:val="0"/>
      <w:marRight w:val="0"/>
      <w:marTop w:val="0"/>
      <w:marBottom w:val="0"/>
      <w:divBdr>
        <w:top w:val="none" w:sz="0" w:space="0" w:color="auto"/>
        <w:left w:val="none" w:sz="0" w:space="0" w:color="auto"/>
        <w:bottom w:val="none" w:sz="0" w:space="0" w:color="auto"/>
        <w:right w:val="none" w:sz="0" w:space="0" w:color="auto"/>
      </w:divBdr>
    </w:div>
    <w:div w:id="357394177">
      <w:bodyDiv w:val="1"/>
      <w:marLeft w:val="0"/>
      <w:marRight w:val="0"/>
      <w:marTop w:val="0"/>
      <w:marBottom w:val="0"/>
      <w:divBdr>
        <w:top w:val="none" w:sz="0" w:space="0" w:color="auto"/>
        <w:left w:val="none" w:sz="0" w:space="0" w:color="auto"/>
        <w:bottom w:val="none" w:sz="0" w:space="0" w:color="auto"/>
        <w:right w:val="none" w:sz="0" w:space="0" w:color="auto"/>
      </w:divBdr>
    </w:div>
    <w:div w:id="1061561177">
      <w:bodyDiv w:val="1"/>
      <w:marLeft w:val="0"/>
      <w:marRight w:val="0"/>
      <w:marTop w:val="0"/>
      <w:marBottom w:val="0"/>
      <w:divBdr>
        <w:top w:val="none" w:sz="0" w:space="0" w:color="auto"/>
        <w:left w:val="none" w:sz="0" w:space="0" w:color="auto"/>
        <w:bottom w:val="none" w:sz="0" w:space="0" w:color="auto"/>
        <w:right w:val="none" w:sz="0" w:space="0" w:color="auto"/>
      </w:divBdr>
    </w:div>
    <w:div w:id="1122186509">
      <w:bodyDiv w:val="1"/>
      <w:marLeft w:val="0"/>
      <w:marRight w:val="0"/>
      <w:marTop w:val="0"/>
      <w:marBottom w:val="0"/>
      <w:divBdr>
        <w:top w:val="none" w:sz="0" w:space="0" w:color="auto"/>
        <w:left w:val="none" w:sz="0" w:space="0" w:color="auto"/>
        <w:bottom w:val="none" w:sz="0" w:space="0" w:color="auto"/>
        <w:right w:val="none" w:sz="0" w:space="0" w:color="auto"/>
      </w:divBdr>
    </w:div>
    <w:div w:id="1635523711">
      <w:bodyDiv w:val="1"/>
      <w:marLeft w:val="0"/>
      <w:marRight w:val="0"/>
      <w:marTop w:val="0"/>
      <w:marBottom w:val="0"/>
      <w:divBdr>
        <w:top w:val="none" w:sz="0" w:space="0" w:color="auto"/>
        <w:left w:val="none" w:sz="0" w:space="0" w:color="auto"/>
        <w:bottom w:val="none" w:sz="0" w:space="0" w:color="auto"/>
        <w:right w:val="none" w:sz="0" w:space="0" w:color="auto"/>
      </w:divBdr>
      <w:divsChild>
        <w:div w:id="555580263">
          <w:marLeft w:val="0"/>
          <w:marRight w:val="0"/>
          <w:marTop w:val="0"/>
          <w:marBottom w:val="0"/>
          <w:divBdr>
            <w:top w:val="none" w:sz="0" w:space="0" w:color="auto"/>
            <w:left w:val="none" w:sz="0" w:space="0" w:color="auto"/>
            <w:bottom w:val="none" w:sz="0" w:space="0" w:color="auto"/>
            <w:right w:val="none" w:sz="0" w:space="0" w:color="auto"/>
          </w:divBdr>
        </w:div>
        <w:div w:id="1122386585">
          <w:marLeft w:val="0"/>
          <w:marRight w:val="0"/>
          <w:marTop w:val="0"/>
          <w:marBottom w:val="0"/>
          <w:divBdr>
            <w:top w:val="none" w:sz="0" w:space="0" w:color="auto"/>
            <w:left w:val="none" w:sz="0" w:space="0" w:color="auto"/>
            <w:bottom w:val="none" w:sz="0" w:space="0" w:color="auto"/>
            <w:right w:val="none" w:sz="0" w:space="0" w:color="auto"/>
          </w:divBdr>
        </w:div>
        <w:div w:id="2034958375">
          <w:marLeft w:val="0"/>
          <w:marRight w:val="0"/>
          <w:marTop w:val="0"/>
          <w:marBottom w:val="0"/>
          <w:divBdr>
            <w:top w:val="none" w:sz="0" w:space="0" w:color="auto"/>
            <w:left w:val="none" w:sz="0" w:space="0" w:color="auto"/>
            <w:bottom w:val="none" w:sz="0" w:space="0" w:color="auto"/>
            <w:right w:val="none" w:sz="0" w:space="0" w:color="auto"/>
          </w:divBdr>
        </w:div>
        <w:div w:id="1807308893">
          <w:marLeft w:val="0"/>
          <w:marRight w:val="0"/>
          <w:marTop w:val="0"/>
          <w:marBottom w:val="0"/>
          <w:divBdr>
            <w:top w:val="none" w:sz="0" w:space="0" w:color="auto"/>
            <w:left w:val="none" w:sz="0" w:space="0" w:color="auto"/>
            <w:bottom w:val="none" w:sz="0" w:space="0" w:color="auto"/>
            <w:right w:val="none" w:sz="0" w:space="0" w:color="auto"/>
          </w:divBdr>
        </w:div>
        <w:div w:id="291135006">
          <w:marLeft w:val="0"/>
          <w:marRight w:val="0"/>
          <w:marTop w:val="0"/>
          <w:marBottom w:val="0"/>
          <w:divBdr>
            <w:top w:val="none" w:sz="0" w:space="0" w:color="auto"/>
            <w:left w:val="none" w:sz="0" w:space="0" w:color="auto"/>
            <w:bottom w:val="none" w:sz="0" w:space="0" w:color="auto"/>
            <w:right w:val="none" w:sz="0" w:space="0" w:color="auto"/>
          </w:divBdr>
        </w:div>
        <w:div w:id="1505851506">
          <w:marLeft w:val="0"/>
          <w:marRight w:val="0"/>
          <w:marTop w:val="0"/>
          <w:marBottom w:val="0"/>
          <w:divBdr>
            <w:top w:val="none" w:sz="0" w:space="0" w:color="auto"/>
            <w:left w:val="none" w:sz="0" w:space="0" w:color="auto"/>
            <w:bottom w:val="none" w:sz="0" w:space="0" w:color="auto"/>
            <w:right w:val="none" w:sz="0" w:space="0" w:color="auto"/>
          </w:divBdr>
        </w:div>
        <w:div w:id="1322125643">
          <w:marLeft w:val="0"/>
          <w:marRight w:val="0"/>
          <w:marTop w:val="0"/>
          <w:marBottom w:val="0"/>
          <w:divBdr>
            <w:top w:val="none" w:sz="0" w:space="0" w:color="auto"/>
            <w:left w:val="none" w:sz="0" w:space="0" w:color="auto"/>
            <w:bottom w:val="none" w:sz="0" w:space="0" w:color="auto"/>
            <w:right w:val="none" w:sz="0" w:space="0" w:color="auto"/>
          </w:divBdr>
        </w:div>
        <w:div w:id="24415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odices.unifr.ch/fr/mvs/viandier/" TargetMode="External"/><Relationship Id="rId13" Type="http://schemas.openxmlformats.org/officeDocument/2006/relationships/hyperlink" Target="http://www.staff.uni-giessen.de/gloning/tx/harp-kkr.htm" TargetMode="External"/><Relationship Id="rId18" Type="http://schemas.openxmlformats.org/officeDocument/2006/relationships/hyperlink" Target="http://www.staff.uni-giessen.de/gloning/tx/bvgs.htm" TargetMode="External"/><Relationship Id="rId3" Type="http://schemas.openxmlformats.org/officeDocument/2006/relationships/settings" Target="settings.xml"/><Relationship Id="rId21" Type="http://schemas.openxmlformats.org/officeDocument/2006/relationships/hyperlink" Target="http://www.daviddfriedman.com/Medieval/Cookbooks/Sabrina_Welserin.html" TargetMode="External"/><Relationship Id="rId7" Type="http://schemas.openxmlformats.org/officeDocument/2006/relationships/image" Target="media/image1.png"/><Relationship Id="rId12" Type="http://schemas.openxmlformats.org/officeDocument/2006/relationships/hyperlink" Target="http://luna.manchester.ac.uk/luna/servlet/view/search?q==%22Fourme%20of%20Curye%22" TargetMode="External"/><Relationship Id="rId17" Type="http://schemas.openxmlformats.org/officeDocument/2006/relationships/hyperlink" Target="http://daviddfriedman.com/Medieval/Cookbooks/Menagier/Menagier_Contents.html" TargetMode="External"/><Relationship Id="rId2" Type="http://schemas.openxmlformats.org/officeDocument/2006/relationships/styles" Target="styles.xml"/><Relationship Id="rId16" Type="http://schemas.openxmlformats.org/officeDocument/2006/relationships/hyperlink" Target="http://www.pbm.com/~lindahl/menagier/" TargetMode="External"/><Relationship Id="rId20" Type="http://schemas.openxmlformats.org/officeDocument/2006/relationships/hyperlink" Target="http://www.staff.uni-giessen.de/gloning/tx/sawe.ht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l.uk/manuscripts/FullDisplay.aspx?ref=Add_MS_5016" TargetMode="External"/><Relationship Id="rId5" Type="http://schemas.openxmlformats.org/officeDocument/2006/relationships/footnotes" Target="footnotes.xml"/><Relationship Id="rId15" Type="http://schemas.openxmlformats.org/officeDocument/2006/relationships/hyperlink" Target="https://www.loc.gov/item/85664760/" TargetMode="External"/><Relationship Id="rId23" Type="http://schemas.openxmlformats.org/officeDocument/2006/relationships/theme" Target="theme/theme1.xml"/><Relationship Id="rId10" Type="http://schemas.openxmlformats.org/officeDocument/2006/relationships/hyperlink" Target="http://www.staff.uni-giessen.de/gloning/tx/vi-vat.htm" TargetMode="External"/><Relationship Id="rId19" Type="http://schemas.openxmlformats.org/officeDocument/2006/relationships/hyperlink" Target="http://www.medievalcookery.com/etexts/buch.html" TargetMode="External"/><Relationship Id="rId4" Type="http://schemas.openxmlformats.org/officeDocument/2006/relationships/webSettings" Target="webSettings.xml"/><Relationship Id="rId9" Type="http://schemas.openxmlformats.org/officeDocument/2006/relationships/hyperlink" Target="http://www.diachronie.be/textes_gastronomie/1275-sion/texte.html" TargetMode="External"/><Relationship Id="rId14" Type="http://schemas.openxmlformats.org/officeDocument/2006/relationships/hyperlink" Target="https://quod.lib.umich.edu/c/cme/CookBk/1:6?rgn=div1;view=fulltex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8043A-5D9C-4C92-81B7-4039192B3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1052</Words>
  <Characters>6001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Gulliver Methuen-Campbell</dc:creator>
  <cp:keywords/>
  <dc:description/>
  <cp:lastModifiedBy>Gulliver Methuen-Campbell</cp:lastModifiedBy>
  <cp:revision>20</cp:revision>
  <dcterms:created xsi:type="dcterms:W3CDTF">2018-05-22T16:48:00Z</dcterms:created>
  <dcterms:modified xsi:type="dcterms:W3CDTF">2018-05-24T17:01:00Z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id="gliyGFv8"/&gt;&lt;style id="http://www.zotero.org/styles/modern-humanities-research-association" hasBibliography="1" bibliographyStyleHasBeenSet="0"/&gt;&lt;prefs&gt;&lt;pref name="fieldType" value="Field"/&gt;&lt;pref </vt:lpwstr>
  </property>
  <property fmtid="{D5CDD505-2E9C-101B-9397-08002B2CF9AE}" pid="3" name="ZOTERO_PREF_2">
    <vt:lpwstr>name="noteType" value="1"/&gt;&lt;/prefs&gt;&lt;/data&gt;</vt:lpwstr>
  </property>
</Properties>
</file>