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FE65E" w14:textId="77777777" w:rsidR="00151E5F" w:rsidRPr="006619F8" w:rsidRDefault="00151E5F" w:rsidP="000A7DB1">
      <w:pPr>
        <w:pStyle w:val="Title"/>
        <w:jc w:val="both"/>
        <w:rPr>
          <w:sz w:val="24"/>
          <w:szCs w:val="24"/>
          <w:lang w:val="en-GB"/>
        </w:rPr>
      </w:pPr>
      <w:bookmarkStart w:id="0" w:name="_oh1wfrmvsv9g" w:colFirst="0" w:colLast="0"/>
      <w:bookmarkEnd w:id="0"/>
    </w:p>
    <w:p w14:paraId="2A158E2C" w14:textId="77777777" w:rsidR="00151E5F" w:rsidRPr="006619F8" w:rsidRDefault="00151E5F" w:rsidP="000A7DB1">
      <w:pPr>
        <w:pStyle w:val="Title"/>
        <w:jc w:val="both"/>
        <w:rPr>
          <w:sz w:val="24"/>
          <w:szCs w:val="24"/>
          <w:lang w:val="en-GB"/>
        </w:rPr>
      </w:pPr>
      <w:bookmarkStart w:id="1" w:name="_njgoqcfy7s5c" w:colFirst="0" w:colLast="0"/>
      <w:bookmarkEnd w:id="1"/>
    </w:p>
    <w:p w14:paraId="17FC08BA" w14:textId="77777777" w:rsidR="00151E5F" w:rsidRPr="006619F8" w:rsidRDefault="00151E5F" w:rsidP="000A7DB1">
      <w:pPr>
        <w:pStyle w:val="Title"/>
        <w:jc w:val="both"/>
        <w:rPr>
          <w:sz w:val="24"/>
          <w:szCs w:val="24"/>
          <w:lang w:val="en-GB"/>
        </w:rPr>
      </w:pPr>
      <w:bookmarkStart w:id="2" w:name="_tjd8e9jvtse5" w:colFirst="0" w:colLast="0"/>
      <w:bookmarkEnd w:id="2"/>
    </w:p>
    <w:p w14:paraId="46DC37C1" w14:textId="5417B293" w:rsidR="000A7DB1" w:rsidRPr="000A7DB1" w:rsidRDefault="000A7DB1" w:rsidP="000A7DB1">
      <w:pPr>
        <w:pStyle w:val="Title"/>
        <w:jc w:val="both"/>
        <w:rPr>
          <w:sz w:val="24"/>
          <w:szCs w:val="24"/>
          <w:lang w:val="en-GB"/>
        </w:rPr>
      </w:pPr>
      <w:bookmarkStart w:id="3" w:name="_f7ayqeod6bsa" w:colFirst="0" w:colLast="0"/>
      <w:bookmarkStart w:id="4" w:name="_6k156vcfayo7" w:colFirst="0" w:colLast="0"/>
      <w:bookmarkStart w:id="5" w:name="_2ae4f129ydxr" w:colFirst="0" w:colLast="0"/>
      <w:bookmarkStart w:id="6" w:name="_x990pjyutwpy" w:colFirst="0" w:colLast="0"/>
      <w:bookmarkStart w:id="7" w:name="_ilth7szwtsn" w:colFirst="0" w:colLast="0"/>
      <w:bookmarkStart w:id="8" w:name="_50ridpvbs6cg" w:colFirst="0" w:colLast="0"/>
      <w:bookmarkStart w:id="9" w:name="_yvoo4ifkj48e" w:colFirst="0" w:colLast="0"/>
      <w:bookmarkStart w:id="10" w:name="_tphhciojscd" w:colFirst="0" w:colLast="0"/>
      <w:bookmarkStart w:id="11" w:name="_ulifpef8skrk" w:colFirst="0" w:colLast="0"/>
      <w:bookmarkEnd w:id="3"/>
      <w:bookmarkEnd w:id="4"/>
      <w:bookmarkEnd w:id="5"/>
      <w:bookmarkEnd w:id="6"/>
      <w:bookmarkEnd w:id="7"/>
      <w:bookmarkEnd w:id="8"/>
      <w:bookmarkEnd w:id="9"/>
      <w:bookmarkEnd w:id="10"/>
      <w:bookmarkEnd w:id="11"/>
      <w:r>
        <w:rPr>
          <w:sz w:val="24"/>
          <w:szCs w:val="24"/>
          <w:lang w:val="en-GB"/>
        </w:rPr>
        <w:t xml:space="preserve">                                          </w:t>
      </w:r>
      <w:r w:rsidR="004B7589" w:rsidRPr="006619F8">
        <w:rPr>
          <w:szCs w:val="24"/>
          <w:lang w:val="en-GB"/>
        </w:rPr>
        <w:t xml:space="preserve">Management Accounting </w:t>
      </w:r>
    </w:p>
    <w:p w14:paraId="6BF32FC3" w14:textId="77777777" w:rsidR="000A7DB1" w:rsidRDefault="000A7DB1" w:rsidP="000A7DB1">
      <w:pPr>
        <w:pStyle w:val="Title"/>
        <w:jc w:val="both"/>
        <w:rPr>
          <w:szCs w:val="24"/>
          <w:lang w:val="en-GB"/>
        </w:rPr>
      </w:pPr>
    </w:p>
    <w:p w14:paraId="15AA0B5B" w14:textId="77777777" w:rsidR="000A7DB1" w:rsidRDefault="000A7DB1" w:rsidP="000A7DB1">
      <w:pPr>
        <w:pStyle w:val="Title"/>
        <w:jc w:val="both"/>
        <w:rPr>
          <w:szCs w:val="24"/>
          <w:lang w:val="en-GB"/>
        </w:rPr>
      </w:pPr>
    </w:p>
    <w:p w14:paraId="37826379" w14:textId="77777777" w:rsidR="000A7DB1" w:rsidRDefault="000A7DB1" w:rsidP="000A7DB1">
      <w:pPr>
        <w:tabs>
          <w:tab w:val="left" w:pos="6290"/>
        </w:tabs>
        <w:rPr>
          <w:lang w:val="en-GB"/>
        </w:rPr>
      </w:pPr>
    </w:p>
    <w:p w14:paraId="244E09AB" w14:textId="77777777" w:rsidR="000A7DB1" w:rsidRDefault="000A7DB1" w:rsidP="000A7DB1">
      <w:pPr>
        <w:tabs>
          <w:tab w:val="left" w:pos="6290"/>
        </w:tabs>
        <w:rPr>
          <w:b/>
          <w:bCs/>
          <w:lang w:val="en-GB"/>
        </w:rPr>
      </w:pPr>
    </w:p>
    <w:p w14:paraId="7DFE2F3B" w14:textId="77777777" w:rsidR="000A7DB1" w:rsidRDefault="000A7DB1" w:rsidP="000A7DB1">
      <w:pPr>
        <w:tabs>
          <w:tab w:val="left" w:pos="6290"/>
        </w:tabs>
        <w:rPr>
          <w:b/>
          <w:bCs/>
          <w:lang w:val="en-GB"/>
        </w:rPr>
      </w:pPr>
    </w:p>
    <w:p w14:paraId="202EE264" w14:textId="60D59D3E" w:rsidR="000A7DB1" w:rsidRPr="001A141C" w:rsidRDefault="000A7DB1" w:rsidP="000A7DB1">
      <w:pPr>
        <w:tabs>
          <w:tab w:val="left" w:pos="6290"/>
        </w:tabs>
        <w:rPr>
          <w:b/>
          <w:bCs/>
          <w:lang w:val="en-GB"/>
        </w:rPr>
      </w:pPr>
      <w:r w:rsidRPr="001A141C">
        <w:rPr>
          <w:b/>
          <w:bCs/>
          <w:lang w:val="en-GB"/>
        </w:rPr>
        <w:t xml:space="preserve">Student Name: Ana-Maria Hasu </w:t>
      </w:r>
      <w:r w:rsidRPr="001A141C">
        <w:rPr>
          <w:b/>
          <w:bCs/>
          <w:lang w:val="en-GB"/>
        </w:rPr>
        <w:tab/>
      </w:r>
    </w:p>
    <w:p w14:paraId="41AFCA1B" w14:textId="77777777" w:rsidR="000A7DB1" w:rsidRPr="001A141C" w:rsidRDefault="000A7DB1" w:rsidP="000A7DB1">
      <w:pPr>
        <w:tabs>
          <w:tab w:val="left" w:pos="6290"/>
        </w:tabs>
        <w:rPr>
          <w:b/>
          <w:bCs/>
          <w:lang w:val="en-GB"/>
        </w:rPr>
      </w:pPr>
      <w:r w:rsidRPr="001A141C">
        <w:rPr>
          <w:b/>
          <w:bCs/>
          <w:lang w:val="en-GB"/>
        </w:rPr>
        <w:t>Student ID: 1922794</w:t>
      </w:r>
    </w:p>
    <w:p w14:paraId="0FE934FE" w14:textId="27147329" w:rsidR="000A7DB1" w:rsidRPr="001A141C" w:rsidRDefault="000A7DB1" w:rsidP="000A7DB1">
      <w:pPr>
        <w:tabs>
          <w:tab w:val="left" w:pos="6290"/>
        </w:tabs>
        <w:rPr>
          <w:b/>
          <w:bCs/>
          <w:lang w:val="en-GB"/>
        </w:rPr>
      </w:pPr>
      <w:r w:rsidRPr="001A141C">
        <w:rPr>
          <w:b/>
          <w:bCs/>
          <w:lang w:val="en-GB"/>
        </w:rPr>
        <w:t xml:space="preserve">Lecturer: </w:t>
      </w:r>
      <w:r>
        <w:rPr>
          <w:b/>
          <w:bCs/>
          <w:lang w:val="en-GB"/>
        </w:rPr>
        <w:t>David Jenkins</w:t>
      </w:r>
    </w:p>
    <w:p w14:paraId="00A2BD2F" w14:textId="60FF0404" w:rsidR="000A7DB1" w:rsidRPr="001A141C" w:rsidRDefault="000A7DB1" w:rsidP="000A7DB1">
      <w:pPr>
        <w:tabs>
          <w:tab w:val="left" w:pos="6290"/>
        </w:tabs>
        <w:rPr>
          <w:b/>
          <w:bCs/>
          <w:lang w:val="en-GB"/>
        </w:rPr>
      </w:pPr>
      <w:r w:rsidRPr="001A141C">
        <w:rPr>
          <w:b/>
          <w:bCs/>
          <w:lang w:val="en-GB"/>
        </w:rPr>
        <w:t>Module: LCBB500</w:t>
      </w:r>
      <w:r>
        <w:rPr>
          <w:b/>
          <w:bCs/>
          <w:lang w:val="en-GB"/>
        </w:rPr>
        <w:t>2</w:t>
      </w:r>
      <w:r w:rsidRPr="001A141C">
        <w:rPr>
          <w:b/>
          <w:bCs/>
          <w:lang w:val="en-GB"/>
        </w:rPr>
        <w:t xml:space="preserve">- </w:t>
      </w:r>
      <w:r>
        <w:rPr>
          <w:b/>
          <w:bCs/>
          <w:lang w:val="en-GB"/>
        </w:rPr>
        <w:t xml:space="preserve">Management Accounting </w:t>
      </w:r>
    </w:p>
    <w:p w14:paraId="54B86E4C" w14:textId="6B7C2BD2" w:rsidR="00151E5F" w:rsidRPr="006619F8" w:rsidRDefault="004B7589" w:rsidP="000A7DB1">
      <w:pPr>
        <w:pStyle w:val="Title"/>
        <w:jc w:val="both"/>
        <w:rPr>
          <w:szCs w:val="24"/>
          <w:lang w:val="en-GB"/>
        </w:rPr>
      </w:pPr>
      <w:r w:rsidRPr="006619F8">
        <w:rPr>
          <w:szCs w:val="24"/>
          <w:lang w:val="en-GB"/>
        </w:rPr>
        <w:br w:type="page"/>
      </w:r>
    </w:p>
    <w:p w14:paraId="426C45A8" w14:textId="77777777" w:rsidR="00151E5F" w:rsidRPr="006619F8" w:rsidRDefault="004B7589" w:rsidP="000A7DB1">
      <w:pPr>
        <w:jc w:val="center"/>
        <w:rPr>
          <w:lang w:val="en-GB"/>
        </w:rPr>
      </w:pPr>
      <w:r w:rsidRPr="006619F8">
        <w:rPr>
          <w:b/>
          <w:lang w:val="en-GB"/>
        </w:rPr>
        <w:lastRenderedPageBreak/>
        <w:t>Table of Contents</w:t>
      </w:r>
    </w:p>
    <w:sdt>
      <w:sdtPr>
        <w:id w:val="-1117067039"/>
        <w:docPartObj>
          <w:docPartGallery w:val="Table of Contents"/>
          <w:docPartUnique/>
        </w:docPartObj>
      </w:sdtPr>
      <w:sdtEndPr>
        <w:rPr>
          <w:rFonts w:ascii="Times New Roman" w:eastAsia="Times New Roman" w:hAnsi="Times New Roman" w:cs="Times New Roman"/>
          <w:b/>
          <w:bCs/>
          <w:noProof/>
          <w:color w:val="auto"/>
          <w:sz w:val="24"/>
          <w:szCs w:val="24"/>
        </w:rPr>
      </w:sdtEndPr>
      <w:sdtContent>
        <w:p w14:paraId="57D5DA37" w14:textId="3EB76975" w:rsidR="000A7DB1" w:rsidRDefault="000A7DB1" w:rsidP="000A7DB1">
          <w:pPr>
            <w:pStyle w:val="TOCHeading"/>
          </w:pPr>
          <w:r>
            <w:t>Table of Contents</w:t>
          </w:r>
        </w:p>
        <w:p w14:paraId="1D557E81" w14:textId="77777777" w:rsidR="000A7DB1" w:rsidRPr="000A7DB1" w:rsidRDefault="000A7DB1" w:rsidP="000A7DB1"/>
        <w:p w14:paraId="1EA9DF0D" w14:textId="1258885D" w:rsidR="000A7DB1" w:rsidRDefault="000A7DB1" w:rsidP="000A7DB1">
          <w:pPr>
            <w:pStyle w:val="TOC1"/>
            <w:tabs>
              <w:tab w:val="right" w:leader="dot" w:pos="9019"/>
            </w:tabs>
            <w:rPr>
              <w:noProof/>
            </w:rPr>
          </w:pPr>
          <w:r>
            <w:fldChar w:fldCharType="begin"/>
          </w:r>
          <w:r>
            <w:instrText xml:space="preserve"> TOC \o "1-3" \h \z \u </w:instrText>
          </w:r>
          <w:r>
            <w:fldChar w:fldCharType="separate"/>
          </w:r>
          <w:hyperlink w:anchor="_Toc86104932" w:history="1">
            <w:r w:rsidRPr="00DB4985">
              <w:rPr>
                <w:rStyle w:val="Hyperlink"/>
                <w:noProof/>
                <w:lang w:val="en-GB"/>
              </w:rPr>
              <w:t>Introduction</w:t>
            </w:r>
            <w:r>
              <w:rPr>
                <w:noProof/>
                <w:webHidden/>
              </w:rPr>
              <w:tab/>
            </w:r>
            <w:r>
              <w:rPr>
                <w:noProof/>
                <w:webHidden/>
              </w:rPr>
              <w:fldChar w:fldCharType="begin"/>
            </w:r>
            <w:r>
              <w:rPr>
                <w:noProof/>
                <w:webHidden/>
              </w:rPr>
              <w:instrText xml:space="preserve"> PAGEREF _Toc86104932 \h </w:instrText>
            </w:r>
            <w:r>
              <w:rPr>
                <w:noProof/>
                <w:webHidden/>
              </w:rPr>
            </w:r>
            <w:r>
              <w:rPr>
                <w:noProof/>
                <w:webHidden/>
              </w:rPr>
              <w:fldChar w:fldCharType="separate"/>
            </w:r>
            <w:r>
              <w:rPr>
                <w:noProof/>
                <w:webHidden/>
              </w:rPr>
              <w:t>3</w:t>
            </w:r>
            <w:r>
              <w:rPr>
                <w:noProof/>
                <w:webHidden/>
              </w:rPr>
              <w:fldChar w:fldCharType="end"/>
            </w:r>
          </w:hyperlink>
        </w:p>
        <w:p w14:paraId="75DEC239" w14:textId="2351217B" w:rsidR="000A7DB1" w:rsidRDefault="000A7DB1" w:rsidP="000A7DB1">
          <w:pPr>
            <w:pStyle w:val="TOC1"/>
            <w:tabs>
              <w:tab w:val="right" w:leader="dot" w:pos="9019"/>
            </w:tabs>
            <w:rPr>
              <w:noProof/>
            </w:rPr>
          </w:pPr>
          <w:hyperlink w:anchor="_Toc86104933" w:history="1">
            <w:r w:rsidRPr="00DB4985">
              <w:rPr>
                <w:rStyle w:val="Hyperlink"/>
                <w:noProof/>
                <w:lang w:val="en-GB"/>
              </w:rPr>
              <w:t>Main Body</w:t>
            </w:r>
            <w:r>
              <w:rPr>
                <w:noProof/>
                <w:webHidden/>
              </w:rPr>
              <w:tab/>
            </w:r>
            <w:r>
              <w:rPr>
                <w:noProof/>
                <w:webHidden/>
              </w:rPr>
              <w:fldChar w:fldCharType="begin"/>
            </w:r>
            <w:r>
              <w:rPr>
                <w:noProof/>
                <w:webHidden/>
              </w:rPr>
              <w:instrText xml:space="preserve"> PAGEREF _Toc86104933 \h </w:instrText>
            </w:r>
            <w:r>
              <w:rPr>
                <w:noProof/>
                <w:webHidden/>
              </w:rPr>
            </w:r>
            <w:r>
              <w:rPr>
                <w:noProof/>
                <w:webHidden/>
              </w:rPr>
              <w:fldChar w:fldCharType="separate"/>
            </w:r>
            <w:r>
              <w:rPr>
                <w:noProof/>
                <w:webHidden/>
              </w:rPr>
              <w:t>4</w:t>
            </w:r>
            <w:r>
              <w:rPr>
                <w:noProof/>
                <w:webHidden/>
              </w:rPr>
              <w:fldChar w:fldCharType="end"/>
            </w:r>
          </w:hyperlink>
        </w:p>
        <w:p w14:paraId="7DCDF000" w14:textId="558F21C5" w:rsidR="000A7DB1" w:rsidRDefault="000A7DB1" w:rsidP="000A7DB1">
          <w:pPr>
            <w:pStyle w:val="TOC2"/>
            <w:tabs>
              <w:tab w:val="right" w:leader="dot" w:pos="9019"/>
            </w:tabs>
            <w:rPr>
              <w:noProof/>
            </w:rPr>
          </w:pPr>
          <w:hyperlink w:anchor="_Toc86104934" w:history="1">
            <w:r w:rsidRPr="00DB4985">
              <w:rPr>
                <w:rStyle w:val="Hyperlink"/>
                <w:noProof/>
                <w:lang w:val="en-GB"/>
              </w:rPr>
              <w:t>Variance analysis</w:t>
            </w:r>
            <w:r>
              <w:rPr>
                <w:noProof/>
                <w:webHidden/>
              </w:rPr>
              <w:tab/>
            </w:r>
            <w:r>
              <w:rPr>
                <w:noProof/>
                <w:webHidden/>
              </w:rPr>
              <w:fldChar w:fldCharType="begin"/>
            </w:r>
            <w:r>
              <w:rPr>
                <w:noProof/>
                <w:webHidden/>
              </w:rPr>
              <w:instrText xml:space="preserve"> PAGEREF _Toc86104934 \h </w:instrText>
            </w:r>
            <w:r>
              <w:rPr>
                <w:noProof/>
                <w:webHidden/>
              </w:rPr>
            </w:r>
            <w:r>
              <w:rPr>
                <w:noProof/>
                <w:webHidden/>
              </w:rPr>
              <w:fldChar w:fldCharType="separate"/>
            </w:r>
            <w:r>
              <w:rPr>
                <w:noProof/>
                <w:webHidden/>
              </w:rPr>
              <w:t>4</w:t>
            </w:r>
            <w:r>
              <w:rPr>
                <w:noProof/>
                <w:webHidden/>
              </w:rPr>
              <w:fldChar w:fldCharType="end"/>
            </w:r>
          </w:hyperlink>
        </w:p>
        <w:p w14:paraId="607D3466" w14:textId="3CA64474" w:rsidR="000A7DB1" w:rsidRDefault="000A7DB1" w:rsidP="000A7DB1">
          <w:pPr>
            <w:pStyle w:val="TOC2"/>
            <w:tabs>
              <w:tab w:val="right" w:leader="dot" w:pos="9019"/>
            </w:tabs>
            <w:rPr>
              <w:noProof/>
            </w:rPr>
          </w:pPr>
          <w:hyperlink w:anchor="_Toc86104935" w:history="1">
            <w:r w:rsidRPr="00DB4985">
              <w:rPr>
                <w:rStyle w:val="Hyperlink"/>
                <w:noProof/>
                <w:lang w:val="en-GB"/>
              </w:rPr>
              <w:t>Variance analysis of Stafford, Coventry and Birmingham and discussion on the performance</w:t>
            </w:r>
            <w:r>
              <w:rPr>
                <w:noProof/>
                <w:webHidden/>
              </w:rPr>
              <w:tab/>
            </w:r>
            <w:r>
              <w:rPr>
                <w:noProof/>
                <w:webHidden/>
              </w:rPr>
              <w:fldChar w:fldCharType="begin"/>
            </w:r>
            <w:r>
              <w:rPr>
                <w:noProof/>
                <w:webHidden/>
              </w:rPr>
              <w:instrText xml:space="preserve"> PAGEREF _Toc86104935 \h </w:instrText>
            </w:r>
            <w:r>
              <w:rPr>
                <w:noProof/>
                <w:webHidden/>
              </w:rPr>
            </w:r>
            <w:r>
              <w:rPr>
                <w:noProof/>
                <w:webHidden/>
              </w:rPr>
              <w:fldChar w:fldCharType="separate"/>
            </w:r>
            <w:r>
              <w:rPr>
                <w:noProof/>
                <w:webHidden/>
              </w:rPr>
              <w:t>5</w:t>
            </w:r>
            <w:r>
              <w:rPr>
                <w:noProof/>
                <w:webHidden/>
              </w:rPr>
              <w:fldChar w:fldCharType="end"/>
            </w:r>
          </w:hyperlink>
        </w:p>
        <w:p w14:paraId="3E500565" w14:textId="09FD60E6" w:rsidR="000A7DB1" w:rsidRDefault="000A7DB1" w:rsidP="000A7DB1">
          <w:pPr>
            <w:pStyle w:val="TOC2"/>
            <w:tabs>
              <w:tab w:val="right" w:leader="dot" w:pos="9019"/>
            </w:tabs>
            <w:rPr>
              <w:noProof/>
            </w:rPr>
          </w:pPr>
          <w:hyperlink w:anchor="_Toc86104936" w:history="1">
            <w:r w:rsidRPr="00DB4985">
              <w:rPr>
                <w:rStyle w:val="Hyperlink"/>
                <w:noProof/>
                <w:lang w:val="en-GB"/>
              </w:rPr>
              <w:t>Recommendation and suggestions</w:t>
            </w:r>
            <w:r>
              <w:rPr>
                <w:noProof/>
                <w:webHidden/>
              </w:rPr>
              <w:tab/>
            </w:r>
            <w:r>
              <w:rPr>
                <w:noProof/>
                <w:webHidden/>
              </w:rPr>
              <w:fldChar w:fldCharType="begin"/>
            </w:r>
            <w:r>
              <w:rPr>
                <w:noProof/>
                <w:webHidden/>
              </w:rPr>
              <w:instrText xml:space="preserve"> PAGEREF _Toc86104936 \h </w:instrText>
            </w:r>
            <w:r>
              <w:rPr>
                <w:noProof/>
                <w:webHidden/>
              </w:rPr>
            </w:r>
            <w:r>
              <w:rPr>
                <w:noProof/>
                <w:webHidden/>
              </w:rPr>
              <w:fldChar w:fldCharType="separate"/>
            </w:r>
            <w:r>
              <w:rPr>
                <w:noProof/>
                <w:webHidden/>
              </w:rPr>
              <w:t>7</w:t>
            </w:r>
            <w:r>
              <w:rPr>
                <w:noProof/>
                <w:webHidden/>
              </w:rPr>
              <w:fldChar w:fldCharType="end"/>
            </w:r>
          </w:hyperlink>
        </w:p>
        <w:p w14:paraId="1EEBD374" w14:textId="020FD2D8" w:rsidR="000A7DB1" w:rsidRDefault="000A7DB1" w:rsidP="000A7DB1">
          <w:pPr>
            <w:pStyle w:val="TOC1"/>
            <w:tabs>
              <w:tab w:val="right" w:leader="dot" w:pos="9019"/>
            </w:tabs>
            <w:rPr>
              <w:noProof/>
            </w:rPr>
          </w:pPr>
          <w:hyperlink w:anchor="_Toc86104937" w:history="1">
            <w:r w:rsidRPr="00DB4985">
              <w:rPr>
                <w:rStyle w:val="Hyperlink"/>
                <w:noProof/>
                <w:lang w:val="en-GB"/>
              </w:rPr>
              <w:t>Conclusion</w:t>
            </w:r>
            <w:r>
              <w:rPr>
                <w:noProof/>
                <w:webHidden/>
              </w:rPr>
              <w:tab/>
            </w:r>
            <w:r>
              <w:rPr>
                <w:noProof/>
                <w:webHidden/>
              </w:rPr>
              <w:fldChar w:fldCharType="begin"/>
            </w:r>
            <w:r>
              <w:rPr>
                <w:noProof/>
                <w:webHidden/>
              </w:rPr>
              <w:instrText xml:space="preserve"> PAGEREF _Toc86104937 \h </w:instrText>
            </w:r>
            <w:r>
              <w:rPr>
                <w:noProof/>
                <w:webHidden/>
              </w:rPr>
            </w:r>
            <w:r>
              <w:rPr>
                <w:noProof/>
                <w:webHidden/>
              </w:rPr>
              <w:fldChar w:fldCharType="separate"/>
            </w:r>
            <w:r>
              <w:rPr>
                <w:noProof/>
                <w:webHidden/>
              </w:rPr>
              <w:t>8</w:t>
            </w:r>
            <w:r>
              <w:rPr>
                <w:noProof/>
                <w:webHidden/>
              </w:rPr>
              <w:fldChar w:fldCharType="end"/>
            </w:r>
          </w:hyperlink>
        </w:p>
        <w:p w14:paraId="581BC1DC" w14:textId="239DBAD6" w:rsidR="000A7DB1" w:rsidRDefault="000A7DB1" w:rsidP="000A7DB1">
          <w:pPr>
            <w:pStyle w:val="TOC1"/>
            <w:tabs>
              <w:tab w:val="right" w:leader="dot" w:pos="9019"/>
            </w:tabs>
            <w:rPr>
              <w:noProof/>
            </w:rPr>
          </w:pPr>
          <w:hyperlink w:anchor="_Toc86104938" w:history="1">
            <w:r w:rsidRPr="00DB4985">
              <w:rPr>
                <w:rStyle w:val="Hyperlink"/>
                <w:noProof/>
                <w:lang w:val="en-GB"/>
              </w:rPr>
              <w:t>References</w:t>
            </w:r>
            <w:r>
              <w:rPr>
                <w:noProof/>
                <w:webHidden/>
              </w:rPr>
              <w:tab/>
            </w:r>
            <w:r>
              <w:rPr>
                <w:noProof/>
                <w:webHidden/>
              </w:rPr>
              <w:fldChar w:fldCharType="begin"/>
            </w:r>
            <w:r>
              <w:rPr>
                <w:noProof/>
                <w:webHidden/>
              </w:rPr>
              <w:instrText xml:space="preserve"> PAGEREF _Toc86104938 \h </w:instrText>
            </w:r>
            <w:r>
              <w:rPr>
                <w:noProof/>
                <w:webHidden/>
              </w:rPr>
            </w:r>
            <w:r>
              <w:rPr>
                <w:noProof/>
                <w:webHidden/>
              </w:rPr>
              <w:fldChar w:fldCharType="separate"/>
            </w:r>
            <w:r>
              <w:rPr>
                <w:noProof/>
                <w:webHidden/>
              </w:rPr>
              <w:t>9</w:t>
            </w:r>
            <w:r>
              <w:rPr>
                <w:noProof/>
                <w:webHidden/>
              </w:rPr>
              <w:fldChar w:fldCharType="end"/>
            </w:r>
          </w:hyperlink>
        </w:p>
        <w:p w14:paraId="422156B5" w14:textId="2E8E540F" w:rsidR="000A7DB1" w:rsidRDefault="000A7DB1" w:rsidP="000A7DB1">
          <w:r>
            <w:rPr>
              <w:b/>
              <w:bCs/>
              <w:noProof/>
            </w:rPr>
            <w:fldChar w:fldCharType="end"/>
          </w:r>
        </w:p>
      </w:sdtContent>
    </w:sdt>
    <w:p w14:paraId="6FA9489E" w14:textId="77777777" w:rsidR="00151E5F" w:rsidRPr="006619F8" w:rsidRDefault="00151E5F" w:rsidP="000A7DB1">
      <w:pPr>
        <w:rPr>
          <w:lang w:val="en-GB"/>
        </w:rPr>
      </w:pPr>
    </w:p>
    <w:p w14:paraId="4C53D35A" w14:textId="77777777" w:rsidR="00151E5F" w:rsidRPr="006619F8" w:rsidRDefault="004B7589" w:rsidP="000A7DB1">
      <w:pPr>
        <w:rPr>
          <w:lang w:val="en-GB"/>
        </w:rPr>
      </w:pPr>
      <w:r w:rsidRPr="006619F8">
        <w:rPr>
          <w:lang w:val="en-GB"/>
        </w:rPr>
        <w:br w:type="page"/>
      </w:r>
    </w:p>
    <w:p w14:paraId="46E00A92" w14:textId="751559B0" w:rsidR="00151E5F" w:rsidRDefault="004B7589" w:rsidP="000A7DB1">
      <w:pPr>
        <w:pStyle w:val="Heading1"/>
        <w:jc w:val="left"/>
        <w:rPr>
          <w:rFonts w:ascii="Arial" w:hAnsi="Arial" w:cs="Arial"/>
          <w:sz w:val="22"/>
          <w:szCs w:val="22"/>
          <w:lang w:val="en-GB"/>
        </w:rPr>
      </w:pPr>
      <w:bookmarkStart w:id="12" w:name="_Toc86104932"/>
      <w:r w:rsidRPr="000A7DB1">
        <w:rPr>
          <w:rFonts w:ascii="Arial" w:hAnsi="Arial" w:cs="Arial"/>
          <w:sz w:val="22"/>
          <w:szCs w:val="22"/>
          <w:lang w:val="en-GB"/>
        </w:rPr>
        <w:lastRenderedPageBreak/>
        <w:t>Introduction</w:t>
      </w:r>
      <w:bookmarkEnd w:id="12"/>
    </w:p>
    <w:p w14:paraId="4F1EACBF" w14:textId="77777777" w:rsidR="000A7DB1" w:rsidRPr="000A7DB1" w:rsidRDefault="000A7DB1" w:rsidP="000A7DB1">
      <w:pPr>
        <w:rPr>
          <w:lang w:val="en-GB"/>
        </w:rPr>
      </w:pPr>
    </w:p>
    <w:p w14:paraId="1C026BF1"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Management Accounting can be said to be one of the few things which every organisation has to completely follow with consistency and accuracy. In simple words, management accounting can be said to be the systematic process of the analysis and observation of the financial statements of the company by the financial analysts and managers for internal use. Even organisations such as NGOs and other non-profit organizations which do not operate on profits have to maintain proper records of the accounts. It helps the stakeholders in analysing and supervising the activities and performance of the company and making necessary changes in the company. The essential information and data about the financial performance of the company help the managers in improving the condition of the company by enhancing profitability and sales and decreasing the outgoings which will help the company in increasing efficiency (Brentwood Open learning College, 2021). The proper management accounting helps the organization in making a secure environment and does not have potential and big security and financial breaches.</w:t>
      </w:r>
    </w:p>
    <w:p w14:paraId="23F3BB6B" w14:textId="3BBCE642"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 xml:space="preserve">In the report, there is a detailed discussion of the variance analysis and its importance in the company. After </w:t>
      </w:r>
      <w:r w:rsidR="000A7DB1" w:rsidRPr="000A7DB1">
        <w:rPr>
          <w:rFonts w:ascii="Arial" w:hAnsi="Arial" w:cs="Arial"/>
          <w:sz w:val="22"/>
          <w:szCs w:val="22"/>
          <w:lang w:val="en-GB"/>
        </w:rPr>
        <w:t>analysing</w:t>
      </w:r>
      <w:r w:rsidRPr="000A7DB1">
        <w:rPr>
          <w:rFonts w:ascii="Arial" w:hAnsi="Arial" w:cs="Arial"/>
          <w:sz w:val="22"/>
          <w:szCs w:val="22"/>
          <w:lang w:val="en-GB"/>
        </w:rPr>
        <w:t xml:space="preserve"> and observing the case study which is provided there will be structuring of the variance analysis of the Stafford, Birmingham and Coventry which will help in analysing and providing insights about the performance of the company and what changes are essential for all the three companies. There will be a discussion of the recommendation and suggestions which should be followed in the company in both financial and non-financial aspects of the company.</w:t>
      </w:r>
    </w:p>
    <w:p w14:paraId="5869BA8E" w14:textId="77777777" w:rsidR="00151E5F" w:rsidRPr="000A7DB1" w:rsidRDefault="004B7589" w:rsidP="000A7DB1">
      <w:pPr>
        <w:pStyle w:val="Heading1"/>
        <w:jc w:val="left"/>
        <w:rPr>
          <w:rFonts w:ascii="Arial" w:hAnsi="Arial" w:cs="Arial"/>
          <w:sz w:val="22"/>
          <w:szCs w:val="22"/>
          <w:lang w:val="en-GB"/>
        </w:rPr>
      </w:pPr>
      <w:bookmarkStart w:id="13" w:name="_slrvpu17spug" w:colFirst="0" w:colLast="0"/>
      <w:bookmarkEnd w:id="13"/>
      <w:r w:rsidRPr="000A7DB1">
        <w:rPr>
          <w:rFonts w:ascii="Arial" w:hAnsi="Arial" w:cs="Arial"/>
          <w:sz w:val="22"/>
          <w:szCs w:val="22"/>
          <w:lang w:val="en-GB"/>
        </w:rPr>
        <w:br w:type="page"/>
      </w:r>
    </w:p>
    <w:p w14:paraId="6B26CCC0" w14:textId="58DA387C" w:rsidR="00151E5F" w:rsidRDefault="004B7589" w:rsidP="000A7DB1">
      <w:pPr>
        <w:pStyle w:val="Heading1"/>
        <w:jc w:val="left"/>
        <w:rPr>
          <w:rFonts w:ascii="Arial" w:hAnsi="Arial" w:cs="Arial"/>
          <w:sz w:val="22"/>
          <w:szCs w:val="22"/>
          <w:lang w:val="en-GB"/>
        </w:rPr>
      </w:pPr>
      <w:bookmarkStart w:id="14" w:name="_Toc86104933"/>
      <w:r w:rsidRPr="000A7DB1">
        <w:rPr>
          <w:rFonts w:ascii="Arial" w:hAnsi="Arial" w:cs="Arial"/>
          <w:sz w:val="22"/>
          <w:szCs w:val="22"/>
          <w:lang w:val="en-GB"/>
        </w:rPr>
        <w:lastRenderedPageBreak/>
        <w:t>Main Body</w:t>
      </w:r>
      <w:bookmarkEnd w:id="14"/>
    </w:p>
    <w:p w14:paraId="46B5C3F7" w14:textId="77777777" w:rsidR="000A7DB1" w:rsidRPr="000A7DB1" w:rsidRDefault="000A7DB1" w:rsidP="000A7DB1">
      <w:pPr>
        <w:rPr>
          <w:lang w:val="en-GB"/>
        </w:rPr>
      </w:pPr>
    </w:p>
    <w:p w14:paraId="4A89C28F" w14:textId="462BA92E" w:rsidR="00151E5F" w:rsidRDefault="004B7589" w:rsidP="000A7DB1">
      <w:pPr>
        <w:pStyle w:val="Heading2"/>
        <w:jc w:val="left"/>
        <w:rPr>
          <w:rFonts w:ascii="Arial" w:hAnsi="Arial" w:cs="Arial"/>
          <w:sz w:val="22"/>
          <w:szCs w:val="22"/>
          <w:lang w:val="en-GB"/>
        </w:rPr>
      </w:pPr>
      <w:bookmarkStart w:id="15" w:name="_Toc86104934"/>
      <w:r w:rsidRPr="000A7DB1">
        <w:rPr>
          <w:rFonts w:ascii="Arial" w:hAnsi="Arial" w:cs="Arial"/>
          <w:sz w:val="22"/>
          <w:szCs w:val="22"/>
          <w:lang w:val="en-GB"/>
        </w:rPr>
        <w:t>Variance analysis</w:t>
      </w:r>
      <w:bookmarkEnd w:id="15"/>
    </w:p>
    <w:p w14:paraId="14062A5F" w14:textId="77777777" w:rsidR="000A7DB1" w:rsidRPr="000A7DB1" w:rsidRDefault="000A7DB1" w:rsidP="000A7DB1">
      <w:pPr>
        <w:rPr>
          <w:lang w:val="en-GB"/>
        </w:rPr>
      </w:pPr>
    </w:p>
    <w:p w14:paraId="21F9B581" w14:textId="0A3939E9"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Variance analysis can be said as an element that helps the organisation in the performance and management of the company. In detail, it can be said that variance analysis helps the company in getting insights about future events such as the application of strategies or any type of effect of threat. It is calculated by finding the difference between the old performance of the company and the new performance of the company in their financial aspects (Knowledge bank, 2021). It is important for the company as it helps the organisation and company in finding the variance analysis and identifying the potential and possible scenario of the causes and changes. It helps the companies in being successful by providing insights about the strategies and financial performance of the competitors and giving the company a competitive advantage. It also helps the company in animating the potential risks which can hamper the productivity and smoothness of the workplace. On the other hand, it has a negative side also as it provides barely minimum information about the qualitative aspects of the company and only discusses the quantitative aspects (</w:t>
      </w:r>
      <w:proofErr w:type="spellStart"/>
      <w:r w:rsidRPr="000A7DB1">
        <w:rPr>
          <w:rFonts w:ascii="Arial" w:hAnsi="Arial" w:cs="Arial"/>
          <w:sz w:val="22"/>
          <w:szCs w:val="22"/>
          <w:lang w:val="en-GB"/>
        </w:rPr>
        <w:t>Lueg</w:t>
      </w:r>
      <w:proofErr w:type="spellEnd"/>
      <w:r w:rsidRPr="000A7DB1">
        <w:rPr>
          <w:rFonts w:ascii="Arial" w:hAnsi="Arial" w:cs="Arial"/>
          <w:sz w:val="22"/>
          <w:szCs w:val="22"/>
          <w:lang w:val="en-GB"/>
        </w:rPr>
        <w:t>, 2018). The process of making a variance analysis is huge and lengthy and requires a lot of working force in the formation and gathering of information which can decrease the efficiency and smoothness of functioning. There should be proper formation and uses of the standards as without the uses of standards there can be deficiencies in the variance analysis.</w:t>
      </w:r>
    </w:p>
    <w:p w14:paraId="03B4C945" w14:textId="77777777" w:rsidR="00151E5F" w:rsidRPr="000A7DB1" w:rsidRDefault="004B7589" w:rsidP="000A7DB1">
      <w:pPr>
        <w:pStyle w:val="Heading1"/>
        <w:jc w:val="left"/>
        <w:rPr>
          <w:rFonts w:ascii="Arial" w:hAnsi="Arial" w:cs="Arial"/>
          <w:sz w:val="22"/>
          <w:szCs w:val="22"/>
          <w:lang w:val="en-GB"/>
        </w:rPr>
      </w:pPr>
      <w:bookmarkStart w:id="16" w:name="_cqojk04qw7na" w:colFirst="0" w:colLast="0"/>
      <w:bookmarkEnd w:id="16"/>
      <w:r w:rsidRPr="000A7DB1">
        <w:rPr>
          <w:rFonts w:ascii="Arial" w:hAnsi="Arial" w:cs="Arial"/>
          <w:sz w:val="22"/>
          <w:szCs w:val="22"/>
          <w:lang w:val="en-GB"/>
        </w:rPr>
        <w:br w:type="page"/>
      </w:r>
    </w:p>
    <w:p w14:paraId="499A0068" w14:textId="506F6866" w:rsidR="00151E5F" w:rsidRPr="000A7DB1" w:rsidRDefault="004B7589" w:rsidP="000A7DB1">
      <w:pPr>
        <w:pStyle w:val="Heading2"/>
        <w:jc w:val="left"/>
        <w:rPr>
          <w:rFonts w:ascii="Arial" w:hAnsi="Arial" w:cs="Arial"/>
          <w:sz w:val="22"/>
          <w:szCs w:val="22"/>
          <w:lang w:val="en-GB"/>
        </w:rPr>
      </w:pPr>
      <w:bookmarkStart w:id="17" w:name="_Toc86104935"/>
      <w:r w:rsidRPr="000A7DB1">
        <w:rPr>
          <w:rFonts w:ascii="Arial" w:hAnsi="Arial" w:cs="Arial"/>
          <w:sz w:val="22"/>
          <w:szCs w:val="22"/>
          <w:lang w:val="en-GB"/>
        </w:rPr>
        <w:lastRenderedPageBreak/>
        <w:t>Variance analysis of Stafford, Coventry and Birmingham and discussion on the performance</w:t>
      </w:r>
      <w:bookmarkEnd w:id="17"/>
    </w:p>
    <w:tbl>
      <w:tblPr>
        <w:tblStyle w:val="Table1"/>
        <w:tblW w:w="84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610"/>
        <w:gridCol w:w="1500"/>
        <w:gridCol w:w="2190"/>
        <w:gridCol w:w="2160"/>
      </w:tblGrid>
      <w:tr w:rsidR="00151E5F" w:rsidRPr="000A7DB1" w14:paraId="5F2FA196" w14:textId="77777777" w:rsidTr="003F5FF5">
        <w:trPr>
          <w:cantSplit/>
          <w:trHeight w:val="300"/>
          <w:tblHeader/>
        </w:trPr>
        <w:tc>
          <w:tcPr>
            <w:tcW w:w="2610"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340E734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Particulars</w:t>
            </w:r>
          </w:p>
        </w:tc>
        <w:tc>
          <w:tcPr>
            <w:tcW w:w="150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2969D219"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Old record</w:t>
            </w:r>
          </w:p>
        </w:tc>
        <w:tc>
          <w:tcPr>
            <w:tcW w:w="21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5BADD85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New Record</w:t>
            </w:r>
          </w:p>
        </w:tc>
        <w:tc>
          <w:tcPr>
            <w:tcW w:w="216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751FBA4"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Variance</w:t>
            </w:r>
          </w:p>
        </w:tc>
      </w:tr>
      <w:tr w:rsidR="00151E5F" w:rsidRPr="000A7DB1" w14:paraId="7298609B"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156DD9F"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i/>
                <w:sz w:val="22"/>
                <w:szCs w:val="22"/>
                <w:lang w:val="en-GB"/>
              </w:rPr>
              <w:t>Sales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80E658"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888,000</w:t>
            </w:r>
          </w:p>
        </w:tc>
        <w:tc>
          <w:tcPr>
            <w:tcW w:w="219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38117FAF"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888000</w:t>
            </w: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25C1B84"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0</w:t>
            </w:r>
          </w:p>
        </w:tc>
      </w:tr>
      <w:tr w:rsidR="00151E5F" w:rsidRPr="000A7DB1" w14:paraId="0CA1614C"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ABF095A"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Branch Expenses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DD6A306" w14:textId="77777777" w:rsidR="00151E5F" w:rsidRPr="000A7DB1" w:rsidRDefault="00151E5F" w:rsidP="000A7DB1">
            <w:pPr>
              <w:widowControl w:val="0"/>
              <w:jc w:val="left"/>
              <w:rPr>
                <w:rFonts w:ascii="Arial" w:eastAsia="Arial" w:hAnsi="Arial" w:cs="Arial"/>
                <w:sz w:val="22"/>
                <w:szCs w:val="22"/>
                <w:lang w:val="en-GB"/>
              </w:rPr>
            </w:pPr>
          </w:p>
        </w:tc>
        <w:tc>
          <w:tcPr>
            <w:tcW w:w="21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E391B82" w14:textId="77777777" w:rsidR="00151E5F" w:rsidRPr="000A7DB1" w:rsidRDefault="00151E5F" w:rsidP="000A7DB1">
            <w:pPr>
              <w:widowControl w:val="0"/>
              <w:jc w:val="left"/>
              <w:rPr>
                <w:rFonts w:ascii="Arial" w:eastAsia="Arial" w:hAnsi="Arial" w:cs="Arial"/>
                <w:sz w:val="22"/>
                <w:szCs w:val="22"/>
                <w:lang w:val="en-GB"/>
              </w:rPr>
            </w:pP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FE12DA8" w14:textId="77777777" w:rsidR="00151E5F" w:rsidRPr="000A7DB1" w:rsidRDefault="00151E5F" w:rsidP="000A7DB1">
            <w:pPr>
              <w:widowControl w:val="0"/>
              <w:jc w:val="left"/>
              <w:rPr>
                <w:rFonts w:ascii="Arial" w:eastAsia="Arial" w:hAnsi="Arial" w:cs="Arial"/>
                <w:sz w:val="22"/>
                <w:szCs w:val="22"/>
                <w:lang w:val="en-GB"/>
              </w:rPr>
            </w:pPr>
          </w:p>
        </w:tc>
      </w:tr>
      <w:tr w:rsidR="00151E5F" w:rsidRPr="000A7DB1" w14:paraId="3955518C"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61E5D3A"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Payroll and bookkeeping</w:t>
            </w:r>
          </w:p>
        </w:tc>
        <w:tc>
          <w:tcPr>
            <w:tcW w:w="150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75EB51E2"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88550</w:t>
            </w:r>
          </w:p>
        </w:tc>
        <w:tc>
          <w:tcPr>
            <w:tcW w:w="219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5FB146CE"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57,040</w:t>
            </w: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EF648D8"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31,510</w:t>
            </w:r>
          </w:p>
        </w:tc>
      </w:tr>
      <w:tr w:rsidR="00151E5F" w:rsidRPr="000A7DB1" w14:paraId="72238571"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92641DA"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Salaries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BB90170"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84,000</w:t>
            </w:r>
          </w:p>
        </w:tc>
        <w:tc>
          <w:tcPr>
            <w:tcW w:w="21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3791D33"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152,483</w:t>
            </w: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861FC94"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-68,483</w:t>
            </w:r>
          </w:p>
        </w:tc>
      </w:tr>
      <w:tr w:rsidR="00151E5F" w:rsidRPr="000A7DB1" w14:paraId="66D85A62"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7C32B6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Advertising</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565B34F"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16,000</w:t>
            </w:r>
          </w:p>
        </w:tc>
        <w:tc>
          <w:tcPr>
            <w:tcW w:w="21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99CDF2D"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152,483</w:t>
            </w: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22A9663"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-136,483</w:t>
            </w:r>
          </w:p>
        </w:tc>
      </w:tr>
      <w:tr w:rsidR="00151E5F" w:rsidRPr="000A7DB1" w14:paraId="1814D4CA"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5105CB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Other expenses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FC1764E"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20,000</w:t>
            </w:r>
          </w:p>
        </w:tc>
        <w:tc>
          <w:tcPr>
            <w:tcW w:w="21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BE44D0D"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152,484</w:t>
            </w: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6CC6D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-132,484</w:t>
            </w:r>
          </w:p>
        </w:tc>
      </w:tr>
      <w:tr w:rsidR="00151E5F" w:rsidRPr="000A7DB1" w14:paraId="7A55C115"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7234032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i/>
                <w:sz w:val="22"/>
                <w:szCs w:val="22"/>
                <w:lang w:val="en-GB"/>
              </w:rPr>
              <w:t>Net Profit</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069CAB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679,450</w:t>
            </w:r>
          </w:p>
        </w:tc>
        <w:tc>
          <w:tcPr>
            <w:tcW w:w="21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5934094"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373,510</w:t>
            </w:r>
          </w:p>
        </w:tc>
        <w:tc>
          <w:tcPr>
            <w:tcW w:w="216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D211CA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305,940</w:t>
            </w:r>
          </w:p>
        </w:tc>
      </w:tr>
    </w:tbl>
    <w:p w14:paraId="3CF19E64" w14:textId="77777777" w:rsidR="000A7DB1" w:rsidRDefault="000A7DB1" w:rsidP="000A7DB1">
      <w:pPr>
        <w:jc w:val="left"/>
        <w:rPr>
          <w:rFonts w:ascii="Arial" w:hAnsi="Arial" w:cs="Arial"/>
          <w:b/>
          <w:sz w:val="22"/>
          <w:szCs w:val="22"/>
          <w:lang w:val="en-GB"/>
        </w:rPr>
      </w:pPr>
    </w:p>
    <w:p w14:paraId="46DD314C" w14:textId="1B6997CF" w:rsidR="00151E5F" w:rsidRPr="000A7DB1" w:rsidRDefault="004B7589" w:rsidP="000A7DB1">
      <w:pPr>
        <w:jc w:val="left"/>
        <w:rPr>
          <w:rFonts w:ascii="Arial" w:hAnsi="Arial" w:cs="Arial"/>
          <w:b/>
          <w:sz w:val="22"/>
          <w:szCs w:val="22"/>
          <w:lang w:val="en-GB"/>
        </w:rPr>
      </w:pPr>
      <w:r w:rsidRPr="000A7DB1">
        <w:rPr>
          <w:rFonts w:ascii="Arial" w:hAnsi="Arial" w:cs="Arial"/>
          <w:b/>
          <w:sz w:val="22"/>
          <w:szCs w:val="22"/>
          <w:lang w:val="en-GB"/>
        </w:rPr>
        <w:t>Table 1: Variance analysis of Stafford</w:t>
      </w:r>
    </w:p>
    <w:p w14:paraId="2EB91564"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(Source: Created by the learner)</w:t>
      </w:r>
    </w:p>
    <w:p w14:paraId="0D765C92" w14:textId="5D04F934"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 xml:space="preserve">From the old strategy which the company was adopted to remove the Coventry company, it impacts the company severely. It is decreasing the profitability of the company severely and increasing the costs to 75% other than the fixed expenses of the company. The current performance of the company is better than what it will get if there will be a removal of the company. The variance between the before impact and after the impact of the strategy of the company is showing a decrease of 305,940 in the profit. If there was a significant increase in </w:t>
      </w:r>
      <w:proofErr w:type="gramStart"/>
      <w:r w:rsidRPr="000A7DB1">
        <w:rPr>
          <w:rFonts w:ascii="Arial" w:hAnsi="Arial" w:cs="Arial"/>
          <w:sz w:val="22"/>
          <w:szCs w:val="22"/>
          <w:lang w:val="en-GB"/>
        </w:rPr>
        <w:t>sales</w:t>
      </w:r>
      <w:proofErr w:type="gramEnd"/>
      <w:r w:rsidRPr="000A7DB1">
        <w:rPr>
          <w:rFonts w:ascii="Arial" w:hAnsi="Arial" w:cs="Arial"/>
          <w:sz w:val="22"/>
          <w:szCs w:val="22"/>
          <w:lang w:val="en-GB"/>
        </w:rPr>
        <w:t xml:space="preserve"> then the strategy and impact on the other two companies would have been positive.</w:t>
      </w:r>
    </w:p>
    <w:tbl>
      <w:tblPr>
        <w:tblStyle w:val="Table2"/>
        <w:tblW w:w="810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610"/>
        <w:gridCol w:w="1500"/>
        <w:gridCol w:w="2280"/>
        <w:gridCol w:w="1710"/>
      </w:tblGrid>
      <w:tr w:rsidR="00151E5F" w:rsidRPr="000A7DB1" w14:paraId="57F71407" w14:textId="77777777" w:rsidTr="003F5FF5">
        <w:trPr>
          <w:cantSplit/>
          <w:trHeight w:val="443"/>
          <w:tblHeader/>
        </w:trPr>
        <w:tc>
          <w:tcPr>
            <w:tcW w:w="2610"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10CA0C3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Particulars</w:t>
            </w:r>
          </w:p>
        </w:tc>
        <w:tc>
          <w:tcPr>
            <w:tcW w:w="150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2430574"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Old record</w:t>
            </w:r>
          </w:p>
        </w:tc>
        <w:tc>
          <w:tcPr>
            <w:tcW w:w="228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5034EF7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New Record</w:t>
            </w:r>
          </w:p>
        </w:tc>
        <w:tc>
          <w:tcPr>
            <w:tcW w:w="171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19D33DD0"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Variance</w:t>
            </w:r>
          </w:p>
        </w:tc>
      </w:tr>
      <w:tr w:rsidR="00151E5F" w:rsidRPr="000A7DB1" w14:paraId="77AB8F4A"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3CC8249D"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i/>
                <w:sz w:val="22"/>
                <w:szCs w:val="22"/>
                <w:lang w:val="en-GB"/>
              </w:rPr>
              <w:t>Sales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5316D3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800,000</w:t>
            </w:r>
          </w:p>
        </w:tc>
        <w:tc>
          <w:tcPr>
            <w:tcW w:w="22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438543D"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800,000</w:t>
            </w: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0047FE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0</w:t>
            </w:r>
          </w:p>
        </w:tc>
      </w:tr>
      <w:tr w:rsidR="00151E5F" w:rsidRPr="000A7DB1" w14:paraId="6A2CB4DC"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BA50A17"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Branch Expenses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580BFBD" w14:textId="77777777" w:rsidR="00151E5F" w:rsidRPr="000A7DB1" w:rsidRDefault="00151E5F" w:rsidP="000A7DB1">
            <w:pPr>
              <w:widowControl w:val="0"/>
              <w:jc w:val="left"/>
              <w:rPr>
                <w:rFonts w:ascii="Arial" w:eastAsia="Arial" w:hAnsi="Arial" w:cs="Arial"/>
                <w:sz w:val="22"/>
                <w:szCs w:val="22"/>
                <w:lang w:val="en-GB"/>
              </w:rPr>
            </w:pPr>
          </w:p>
        </w:tc>
        <w:tc>
          <w:tcPr>
            <w:tcW w:w="22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7489605" w14:textId="77777777" w:rsidR="00151E5F" w:rsidRPr="000A7DB1" w:rsidRDefault="00151E5F" w:rsidP="000A7DB1">
            <w:pPr>
              <w:widowControl w:val="0"/>
              <w:jc w:val="left"/>
              <w:rPr>
                <w:rFonts w:ascii="Arial" w:eastAsia="Arial" w:hAnsi="Arial" w:cs="Arial"/>
                <w:sz w:val="22"/>
                <w:szCs w:val="22"/>
                <w:lang w:val="en-GB"/>
              </w:rPr>
            </w:pP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B007EC" w14:textId="77777777" w:rsidR="00151E5F" w:rsidRPr="000A7DB1" w:rsidRDefault="00151E5F" w:rsidP="000A7DB1">
            <w:pPr>
              <w:widowControl w:val="0"/>
              <w:jc w:val="left"/>
              <w:rPr>
                <w:rFonts w:ascii="Arial" w:eastAsia="Arial" w:hAnsi="Arial" w:cs="Arial"/>
                <w:sz w:val="22"/>
                <w:szCs w:val="22"/>
                <w:lang w:val="en-GB"/>
              </w:rPr>
            </w:pPr>
          </w:p>
        </w:tc>
      </w:tr>
      <w:tr w:rsidR="00151E5F" w:rsidRPr="000A7DB1" w14:paraId="59831716"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0234ABD"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Payroll and bookkeeping</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4F7274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79,834</w:t>
            </w:r>
          </w:p>
        </w:tc>
        <w:tc>
          <w:tcPr>
            <w:tcW w:w="22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8AB8B5D" w14:textId="77777777" w:rsidR="00151E5F" w:rsidRPr="000A7DB1" w:rsidRDefault="00151E5F" w:rsidP="000A7DB1">
            <w:pPr>
              <w:widowControl w:val="0"/>
              <w:jc w:val="left"/>
              <w:rPr>
                <w:rFonts w:ascii="Arial" w:eastAsia="Arial" w:hAnsi="Arial" w:cs="Arial"/>
                <w:sz w:val="22"/>
                <w:szCs w:val="22"/>
                <w:lang w:val="en-GB"/>
              </w:rPr>
            </w:pP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80E5941"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0</w:t>
            </w:r>
          </w:p>
        </w:tc>
      </w:tr>
      <w:tr w:rsidR="00151E5F" w:rsidRPr="000A7DB1" w14:paraId="7758C228"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1519863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Salaries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F3F33BE"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76,000</w:t>
            </w:r>
          </w:p>
        </w:tc>
        <w:tc>
          <w:tcPr>
            <w:tcW w:w="22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06B0BD3E"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200,000</w:t>
            </w: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558B65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-124,000</w:t>
            </w:r>
          </w:p>
        </w:tc>
      </w:tr>
      <w:tr w:rsidR="00151E5F" w:rsidRPr="000A7DB1" w14:paraId="5261D750"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231D777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Advertising</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C7CB851"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30,000</w:t>
            </w:r>
          </w:p>
        </w:tc>
        <w:tc>
          <w:tcPr>
            <w:tcW w:w="22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17B7DC1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200,000</w:t>
            </w: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382F79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-170,000</w:t>
            </w:r>
          </w:p>
        </w:tc>
      </w:tr>
      <w:tr w:rsidR="00151E5F" w:rsidRPr="000A7DB1" w14:paraId="3B69FFDC"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E8E0862"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Other expenses</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9E455CA"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16,000</w:t>
            </w:r>
          </w:p>
        </w:tc>
        <w:tc>
          <w:tcPr>
            <w:tcW w:w="22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47BC1D72"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200,000</w:t>
            </w: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C26A0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-184,000</w:t>
            </w:r>
          </w:p>
        </w:tc>
      </w:tr>
      <w:tr w:rsidR="00151E5F" w:rsidRPr="000A7DB1" w14:paraId="2F73ACE6"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C895DAE"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i/>
                <w:sz w:val="22"/>
                <w:szCs w:val="22"/>
                <w:lang w:val="en-GB"/>
              </w:rPr>
              <w:t>Net Profit</w:t>
            </w:r>
          </w:p>
        </w:tc>
        <w:tc>
          <w:tcPr>
            <w:tcW w:w="15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CDBD657"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598,166</w:t>
            </w:r>
          </w:p>
        </w:tc>
        <w:tc>
          <w:tcPr>
            <w:tcW w:w="22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8BACACE"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200,000</w:t>
            </w:r>
          </w:p>
        </w:tc>
        <w:tc>
          <w:tcPr>
            <w:tcW w:w="171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1031CC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448,166</w:t>
            </w:r>
          </w:p>
        </w:tc>
      </w:tr>
    </w:tbl>
    <w:p w14:paraId="7B291EA9" w14:textId="77777777" w:rsidR="000A7DB1" w:rsidRDefault="000A7DB1" w:rsidP="000A7DB1">
      <w:pPr>
        <w:jc w:val="left"/>
        <w:rPr>
          <w:rFonts w:ascii="Arial" w:hAnsi="Arial" w:cs="Arial"/>
          <w:b/>
          <w:sz w:val="22"/>
          <w:szCs w:val="22"/>
          <w:lang w:val="en-GB"/>
        </w:rPr>
      </w:pPr>
    </w:p>
    <w:p w14:paraId="18467A8A" w14:textId="77777777" w:rsidR="000A7DB1" w:rsidRDefault="000A7DB1" w:rsidP="000A7DB1">
      <w:pPr>
        <w:jc w:val="left"/>
        <w:rPr>
          <w:rFonts w:ascii="Arial" w:hAnsi="Arial" w:cs="Arial"/>
          <w:b/>
          <w:sz w:val="22"/>
          <w:szCs w:val="22"/>
          <w:lang w:val="en-GB"/>
        </w:rPr>
      </w:pPr>
    </w:p>
    <w:p w14:paraId="09F5239F" w14:textId="77777777" w:rsidR="000A7DB1" w:rsidRDefault="000A7DB1" w:rsidP="000A7DB1">
      <w:pPr>
        <w:jc w:val="left"/>
        <w:rPr>
          <w:rFonts w:ascii="Arial" w:hAnsi="Arial" w:cs="Arial"/>
          <w:b/>
          <w:sz w:val="22"/>
          <w:szCs w:val="22"/>
          <w:lang w:val="en-GB"/>
        </w:rPr>
      </w:pPr>
    </w:p>
    <w:p w14:paraId="4C5E3FB6" w14:textId="77777777" w:rsidR="000A7DB1" w:rsidRDefault="000A7DB1" w:rsidP="000A7DB1">
      <w:pPr>
        <w:jc w:val="left"/>
        <w:rPr>
          <w:rFonts w:ascii="Arial" w:hAnsi="Arial" w:cs="Arial"/>
          <w:b/>
          <w:sz w:val="22"/>
          <w:szCs w:val="22"/>
          <w:lang w:val="en-GB"/>
        </w:rPr>
      </w:pPr>
    </w:p>
    <w:p w14:paraId="7A17B4B5" w14:textId="77777777" w:rsidR="000A7DB1" w:rsidRDefault="000A7DB1" w:rsidP="000A7DB1">
      <w:pPr>
        <w:jc w:val="left"/>
        <w:rPr>
          <w:rFonts w:ascii="Arial" w:hAnsi="Arial" w:cs="Arial"/>
          <w:b/>
          <w:sz w:val="22"/>
          <w:szCs w:val="22"/>
          <w:lang w:val="en-GB"/>
        </w:rPr>
      </w:pPr>
    </w:p>
    <w:p w14:paraId="03BCCCA6" w14:textId="56BF0B0C" w:rsidR="00151E5F" w:rsidRPr="000A7DB1" w:rsidRDefault="004B7589" w:rsidP="000A7DB1">
      <w:pPr>
        <w:jc w:val="left"/>
        <w:rPr>
          <w:rFonts w:ascii="Arial" w:hAnsi="Arial" w:cs="Arial"/>
          <w:b/>
          <w:sz w:val="22"/>
          <w:szCs w:val="22"/>
          <w:lang w:val="en-GB"/>
        </w:rPr>
      </w:pPr>
      <w:r w:rsidRPr="000A7DB1">
        <w:rPr>
          <w:rFonts w:ascii="Arial" w:hAnsi="Arial" w:cs="Arial"/>
          <w:b/>
          <w:sz w:val="22"/>
          <w:szCs w:val="22"/>
          <w:lang w:val="en-GB"/>
        </w:rPr>
        <w:t>Table 2: Variance analysis of Coventry</w:t>
      </w:r>
    </w:p>
    <w:p w14:paraId="7D03AEA7" w14:textId="14FFB0EE" w:rsidR="00151E5F" w:rsidRDefault="004B7589" w:rsidP="000A7DB1">
      <w:pPr>
        <w:jc w:val="left"/>
        <w:rPr>
          <w:rFonts w:ascii="Arial" w:hAnsi="Arial" w:cs="Arial"/>
          <w:sz w:val="22"/>
          <w:szCs w:val="22"/>
          <w:lang w:val="en-GB"/>
        </w:rPr>
      </w:pPr>
      <w:r w:rsidRPr="000A7DB1">
        <w:rPr>
          <w:rFonts w:ascii="Arial" w:hAnsi="Arial" w:cs="Arial"/>
          <w:sz w:val="22"/>
          <w:szCs w:val="22"/>
          <w:lang w:val="en-GB"/>
        </w:rPr>
        <w:t>(Source: Created by the learner)</w:t>
      </w:r>
    </w:p>
    <w:p w14:paraId="30335881" w14:textId="3CD70FA0" w:rsidR="000A7DB1" w:rsidRDefault="000A7DB1" w:rsidP="000A7DB1">
      <w:pPr>
        <w:jc w:val="left"/>
        <w:rPr>
          <w:rFonts w:ascii="Arial" w:hAnsi="Arial" w:cs="Arial"/>
          <w:sz w:val="22"/>
          <w:szCs w:val="22"/>
          <w:lang w:val="en-GB"/>
        </w:rPr>
      </w:pPr>
    </w:p>
    <w:p w14:paraId="11503F45" w14:textId="77777777" w:rsidR="00151E5F" w:rsidRPr="000A7DB1" w:rsidRDefault="00151E5F" w:rsidP="000A7DB1">
      <w:pPr>
        <w:jc w:val="left"/>
        <w:rPr>
          <w:rFonts w:ascii="Arial" w:hAnsi="Arial" w:cs="Arial"/>
          <w:sz w:val="22"/>
          <w:szCs w:val="22"/>
          <w:lang w:val="en-GB"/>
        </w:rPr>
      </w:pPr>
    </w:p>
    <w:tbl>
      <w:tblPr>
        <w:tblStyle w:val="Table3"/>
        <w:tblW w:w="828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610"/>
        <w:gridCol w:w="1800"/>
        <w:gridCol w:w="1980"/>
        <w:gridCol w:w="1890"/>
      </w:tblGrid>
      <w:tr w:rsidR="00151E5F" w:rsidRPr="000A7DB1" w14:paraId="635347D4" w14:textId="77777777" w:rsidTr="003F5FF5">
        <w:trPr>
          <w:cantSplit/>
          <w:trHeight w:val="300"/>
          <w:tblHeader/>
        </w:trPr>
        <w:tc>
          <w:tcPr>
            <w:tcW w:w="2610" w:type="dxa"/>
            <w:tcBorders>
              <w:top w:val="single" w:sz="7" w:space="0" w:color="000000"/>
              <w:left w:val="single" w:sz="7" w:space="0" w:color="000000"/>
              <w:bottom w:val="single" w:sz="7" w:space="0" w:color="000000"/>
              <w:right w:val="single" w:sz="7" w:space="0" w:color="000000"/>
            </w:tcBorders>
            <w:tcMar>
              <w:top w:w="40" w:type="dxa"/>
              <w:left w:w="40" w:type="dxa"/>
              <w:bottom w:w="40" w:type="dxa"/>
              <w:right w:w="40" w:type="dxa"/>
            </w:tcMar>
            <w:vAlign w:val="bottom"/>
          </w:tcPr>
          <w:p w14:paraId="4E98049F"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sz w:val="22"/>
                <w:szCs w:val="22"/>
                <w:lang w:val="en-GB"/>
              </w:rPr>
              <w:t>Particulars</w:t>
            </w:r>
          </w:p>
        </w:tc>
        <w:tc>
          <w:tcPr>
            <w:tcW w:w="180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38F61756"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b/>
                <w:sz w:val="22"/>
                <w:szCs w:val="22"/>
                <w:lang w:val="en-GB"/>
              </w:rPr>
              <w:t>Old record</w:t>
            </w:r>
          </w:p>
        </w:tc>
        <w:tc>
          <w:tcPr>
            <w:tcW w:w="198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53EA145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b/>
                <w:sz w:val="22"/>
                <w:szCs w:val="22"/>
                <w:lang w:val="en-GB"/>
              </w:rPr>
              <w:t>New Record</w:t>
            </w:r>
          </w:p>
        </w:tc>
        <w:tc>
          <w:tcPr>
            <w:tcW w:w="1890" w:type="dxa"/>
            <w:tcBorders>
              <w:top w:val="single" w:sz="7"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14:paraId="561AF5C4"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b/>
                <w:sz w:val="22"/>
                <w:szCs w:val="22"/>
                <w:lang w:val="en-GB"/>
              </w:rPr>
              <w:t>Variance</w:t>
            </w:r>
          </w:p>
        </w:tc>
      </w:tr>
      <w:tr w:rsidR="00151E5F" w:rsidRPr="000A7DB1" w14:paraId="3802DBF9"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CF771E0"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i/>
                <w:sz w:val="22"/>
                <w:szCs w:val="22"/>
                <w:lang w:val="en-GB"/>
              </w:rPr>
              <w:t>Sales</w:t>
            </w:r>
          </w:p>
        </w:tc>
        <w:tc>
          <w:tcPr>
            <w:tcW w:w="180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0BD85A6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1,400,000</w:t>
            </w:r>
          </w:p>
        </w:tc>
        <w:tc>
          <w:tcPr>
            <w:tcW w:w="19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06109B21"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1400000</w:t>
            </w: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461BEA93"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0</w:t>
            </w:r>
          </w:p>
        </w:tc>
      </w:tr>
      <w:tr w:rsidR="00151E5F" w:rsidRPr="000A7DB1" w14:paraId="1A4E837B"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60BDBFBD"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Branch Expenses</w:t>
            </w:r>
          </w:p>
        </w:tc>
        <w:tc>
          <w:tcPr>
            <w:tcW w:w="18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6A719F28" w14:textId="77777777" w:rsidR="00151E5F" w:rsidRPr="000A7DB1" w:rsidRDefault="00151E5F" w:rsidP="000A7DB1">
            <w:pPr>
              <w:widowControl w:val="0"/>
              <w:jc w:val="left"/>
              <w:rPr>
                <w:rFonts w:ascii="Arial" w:eastAsia="Arial" w:hAnsi="Arial" w:cs="Arial"/>
                <w:sz w:val="22"/>
                <w:szCs w:val="22"/>
                <w:lang w:val="en-GB"/>
              </w:rPr>
            </w:pPr>
          </w:p>
        </w:tc>
        <w:tc>
          <w:tcPr>
            <w:tcW w:w="19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3F3B825" w14:textId="77777777" w:rsidR="00151E5F" w:rsidRPr="000A7DB1" w:rsidRDefault="00151E5F" w:rsidP="000A7DB1">
            <w:pPr>
              <w:widowControl w:val="0"/>
              <w:jc w:val="left"/>
              <w:rPr>
                <w:rFonts w:ascii="Arial" w:eastAsia="Arial" w:hAnsi="Arial" w:cs="Arial"/>
                <w:sz w:val="22"/>
                <w:szCs w:val="22"/>
                <w:lang w:val="en-GB"/>
              </w:rPr>
            </w:pP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7EC2B85" w14:textId="77777777" w:rsidR="00151E5F" w:rsidRPr="000A7DB1" w:rsidRDefault="00151E5F" w:rsidP="000A7DB1">
            <w:pPr>
              <w:widowControl w:val="0"/>
              <w:jc w:val="left"/>
              <w:rPr>
                <w:rFonts w:ascii="Arial" w:eastAsia="Arial" w:hAnsi="Arial" w:cs="Arial"/>
                <w:sz w:val="22"/>
                <w:szCs w:val="22"/>
                <w:lang w:val="en-GB"/>
              </w:rPr>
            </w:pPr>
          </w:p>
        </w:tc>
      </w:tr>
      <w:tr w:rsidR="00151E5F" w:rsidRPr="000A7DB1" w14:paraId="77E75F69"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116CA51"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Payroll and bookkeeping</w:t>
            </w:r>
          </w:p>
        </w:tc>
        <w:tc>
          <w:tcPr>
            <w:tcW w:w="18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725C6DF3"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144,166</w:t>
            </w:r>
          </w:p>
        </w:tc>
        <w:tc>
          <w:tcPr>
            <w:tcW w:w="19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5EF2EC07"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140,960</w:t>
            </w: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8559FF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3,206</w:t>
            </w:r>
          </w:p>
        </w:tc>
      </w:tr>
      <w:tr w:rsidR="00151E5F" w:rsidRPr="000A7DB1" w14:paraId="492FEB5C"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2442952"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Salaries</w:t>
            </w:r>
          </w:p>
        </w:tc>
        <w:tc>
          <w:tcPr>
            <w:tcW w:w="18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BF1F11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124,000</w:t>
            </w:r>
          </w:p>
        </w:tc>
        <w:tc>
          <w:tcPr>
            <w:tcW w:w="19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5BBB42C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350,000</w:t>
            </w: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9FD659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-226,000</w:t>
            </w:r>
          </w:p>
        </w:tc>
      </w:tr>
      <w:tr w:rsidR="00151E5F" w:rsidRPr="000A7DB1" w14:paraId="14EAAB8C"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4E651285"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Advertising</w:t>
            </w:r>
          </w:p>
        </w:tc>
        <w:tc>
          <w:tcPr>
            <w:tcW w:w="18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68459F3"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120,000</w:t>
            </w:r>
          </w:p>
        </w:tc>
        <w:tc>
          <w:tcPr>
            <w:tcW w:w="19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6E7B8CC0"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350,000</w:t>
            </w: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14D39AE9"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-230,000</w:t>
            </w:r>
          </w:p>
        </w:tc>
      </w:tr>
      <w:tr w:rsidR="00151E5F" w:rsidRPr="000A7DB1" w14:paraId="529FCD89"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09C3D79B"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i/>
                <w:sz w:val="22"/>
                <w:szCs w:val="22"/>
                <w:lang w:val="en-GB"/>
              </w:rPr>
              <w:t>Other expenses</w:t>
            </w:r>
          </w:p>
        </w:tc>
        <w:tc>
          <w:tcPr>
            <w:tcW w:w="18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932FC32"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22,000</w:t>
            </w:r>
          </w:p>
        </w:tc>
        <w:tc>
          <w:tcPr>
            <w:tcW w:w="198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bottom"/>
          </w:tcPr>
          <w:p w14:paraId="7401EE6A"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350,000</w:t>
            </w: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09245A10"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-328,000</w:t>
            </w:r>
          </w:p>
        </w:tc>
      </w:tr>
      <w:tr w:rsidR="00151E5F" w:rsidRPr="000A7DB1" w14:paraId="26DD57B5" w14:textId="77777777" w:rsidTr="003F5FF5">
        <w:trPr>
          <w:cantSplit/>
          <w:trHeight w:val="300"/>
          <w:tblHeader/>
        </w:trPr>
        <w:tc>
          <w:tcPr>
            <w:tcW w:w="2610" w:type="dxa"/>
            <w:tcBorders>
              <w:top w:val="single" w:sz="7" w:space="0" w:color="CCCCCC"/>
              <w:left w:val="single" w:sz="7" w:space="0" w:color="000000"/>
              <w:bottom w:val="single" w:sz="7" w:space="0" w:color="000000"/>
              <w:right w:val="single" w:sz="7" w:space="0" w:color="000000"/>
            </w:tcBorders>
            <w:tcMar>
              <w:top w:w="40" w:type="dxa"/>
              <w:left w:w="40" w:type="dxa"/>
              <w:bottom w:w="40" w:type="dxa"/>
              <w:right w:w="40" w:type="dxa"/>
            </w:tcMar>
            <w:vAlign w:val="bottom"/>
          </w:tcPr>
          <w:p w14:paraId="579CE3AC"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hAnsi="Arial" w:cs="Arial"/>
                <w:b/>
                <w:i/>
                <w:sz w:val="22"/>
                <w:szCs w:val="22"/>
                <w:lang w:val="en-GB"/>
              </w:rPr>
              <w:t>Net Profit</w:t>
            </w:r>
          </w:p>
        </w:tc>
        <w:tc>
          <w:tcPr>
            <w:tcW w:w="180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8D734B2"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989,834</w:t>
            </w:r>
          </w:p>
        </w:tc>
        <w:tc>
          <w:tcPr>
            <w:tcW w:w="198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330D6A21"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209,040</w:t>
            </w:r>
          </w:p>
        </w:tc>
        <w:tc>
          <w:tcPr>
            <w:tcW w:w="18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14:paraId="24AD492F" w14:textId="77777777" w:rsidR="00151E5F" w:rsidRPr="000A7DB1" w:rsidRDefault="004B7589" w:rsidP="000A7DB1">
            <w:pPr>
              <w:widowControl w:val="0"/>
              <w:jc w:val="left"/>
              <w:rPr>
                <w:rFonts w:ascii="Arial" w:eastAsia="Arial" w:hAnsi="Arial" w:cs="Arial"/>
                <w:sz w:val="22"/>
                <w:szCs w:val="22"/>
                <w:lang w:val="en-GB"/>
              </w:rPr>
            </w:pPr>
            <w:r w:rsidRPr="000A7DB1">
              <w:rPr>
                <w:rFonts w:ascii="Arial" w:eastAsia="Arial" w:hAnsi="Arial" w:cs="Arial"/>
                <w:sz w:val="22"/>
                <w:szCs w:val="22"/>
                <w:lang w:val="en-GB"/>
              </w:rPr>
              <w:t>780,794</w:t>
            </w:r>
          </w:p>
        </w:tc>
      </w:tr>
    </w:tbl>
    <w:p w14:paraId="112033A2" w14:textId="77777777" w:rsidR="000A7DB1" w:rsidRDefault="000A7DB1" w:rsidP="000A7DB1">
      <w:pPr>
        <w:jc w:val="left"/>
        <w:rPr>
          <w:rFonts w:ascii="Arial" w:hAnsi="Arial" w:cs="Arial"/>
          <w:b/>
          <w:sz w:val="22"/>
          <w:szCs w:val="22"/>
          <w:lang w:val="en-GB"/>
        </w:rPr>
      </w:pPr>
    </w:p>
    <w:p w14:paraId="306D6359" w14:textId="4B943E20" w:rsidR="000A7DB1" w:rsidRPr="000A7DB1" w:rsidRDefault="004B7589" w:rsidP="000A7DB1">
      <w:pPr>
        <w:jc w:val="left"/>
        <w:rPr>
          <w:rFonts w:ascii="Arial" w:hAnsi="Arial" w:cs="Arial"/>
          <w:b/>
          <w:sz w:val="22"/>
          <w:szCs w:val="22"/>
          <w:lang w:val="en-GB"/>
        </w:rPr>
      </w:pPr>
      <w:r w:rsidRPr="000A7DB1">
        <w:rPr>
          <w:rFonts w:ascii="Arial" w:hAnsi="Arial" w:cs="Arial"/>
          <w:b/>
          <w:sz w:val="22"/>
          <w:szCs w:val="22"/>
          <w:lang w:val="en-GB"/>
        </w:rPr>
        <w:t>Table 3: Variance analysis of Birmingham</w:t>
      </w:r>
    </w:p>
    <w:p w14:paraId="3B9DF42B"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(Source: Created by the learner)</w:t>
      </w:r>
    </w:p>
    <w:p w14:paraId="35ACFBE6"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 xml:space="preserve">Birmingham will also be affected severely if there will be an elimination of the Coventry company as the profit margin of the company will fall by 780,794. Also, they were affected severely by the recession due to the COVID-19. The costs of the company will almost double and will affect the efficiency of the company. The utilisation of 75% of the sales revenue just only variable costs will impact the expansion and future growth of the company. The current situation without eliminating Coventry is excellent and the company is earning a good amount of profitability. The costs of the company are also </w:t>
      </w:r>
      <w:proofErr w:type="gramStart"/>
      <w:r w:rsidRPr="000A7DB1">
        <w:rPr>
          <w:rFonts w:ascii="Arial" w:hAnsi="Arial" w:cs="Arial"/>
          <w:sz w:val="22"/>
          <w:szCs w:val="22"/>
          <w:lang w:val="en-GB"/>
        </w:rPr>
        <w:t>minimal</w:t>
      </w:r>
      <w:proofErr w:type="gramEnd"/>
      <w:r w:rsidRPr="000A7DB1">
        <w:rPr>
          <w:rFonts w:ascii="Arial" w:hAnsi="Arial" w:cs="Arial"/>
          <w:sz w:val="22"/>
          <w:szCs w:val="22"/>
          <w:lang w:val="en-GB"/>
        </w:rPr>
        <w:t xml:space="preserve"> and the company was earning a huge profit of 989,834.</w:t>
      </w:r>
    </w:p>
    <w:p w14:paraId="48487E12" w14:textId="77777777" w:rsidR="00151E5F" w:rsidRPr="000A7DB1" w:rsidRDefault="00151E5F" w:rsidP="000A7DB1">
      <w:pPr>
        <w:jc w:val="left"/>
        <w:rPr>
          <w:rFonts w:ascii="Arial" w:hAnsi="Arial" w:cs="Arial"/>
          <w:sz w:val="22"/>
          <w:szCs w:val="22"/>
          <w:lang w:val="en-GB"/>
        </w:rPr>
      </w:pPr>
    </w:p>
    <w:p w14:paraId="20195860"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 xml:space="preserve">Overall, after the calculation of profit margin and variance analysis of the Stafford, Coventry and Birmingham </w:t>
      </w:r>
      <w:proofErr w:type="gramStart"/>
      <w:r w:rsidRPr="000A7DB1">
        <w:rPr>
          <w:rFonts w:ascii="Arial" w:hAnsi="Arial" w:cs="Arial"/>
          <w:sz w:val="22"/>
          <w:szCs w:val="22"/>
          <w:lang w:val="en-GB"/>
        </w:rPr>
        <w:t>it can be seen that the</w:t>
      </w:r>
      <w:proofErr w:type="gramEnd"/>
      <w:r w:rsidRPr="000A7DB1">
        <w:rPr>
          <w:rFonts w:ascii="Arial" w:hAnsi="Arial" w:cs="Arial"/>
          <w:sz w:val="22"/>
          <w:szCs w:val="22"/>
          <w:lang w:val="en-GB"/>
        </w:rPr>
        <w:t xml:space="preserve"> strategy which was planned by John will not be effective. If there will be an elimination of the Coventry branch the expenses of the company will increase at a higher rate and the profitability will decrease severely as the revenue will not be changed and increased after the application of the strategy. To sustain the success of the company there should be no changes in the Coventry branch and the business operation should remain the same.</w:t>
      </w:r>
    </w:p>
    <w:p w14:paraId="07601A91" w14:textId="22D92C2A"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 xml:space="preserve">To enhance the performance of the </w:t>
      </w:r>
      <w:proofErr w:type="gramStart"/>
      <w:r w:rsidRPr="000A7DB1">
        <w:rPr>
          <w:rFonts w:ascii="Arial" w:hAnsi="Arial" w:cs="Arial"/>
          <w:sz w:val="22"/>
          <w:szCs w:val="22"/>
          <w:lang w:val="en-GB"/>
        </w:rPr>
        <w:t>Coventry</w:t>
      </w:r>
      <w:proofErr w:type="gramEnd"/>
      <w:r w:rsidRPr="000A7DB1">
        <w:rPr>
          <w:rFonts w:ascii="Arial" w:hAnsi="Arial" w:cs="Arial"/>
          <w:sz w:val="22"/>
          <w:szCs w:val="22"/>
          <w:lang w:val="en-GB"/>
        </w:rPr>
        <w:t xml:space="preserve"> branch the company can increase the strategies and decision about the activities and the sales of the company and can enhance their productivity and profitability</w:t>
      </w:r>
    </w:p>
    <w:p w14:paraId="0CE7EF4A"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lastRenderedPageBreak/>
        <w:br w:type="page"/>
      </w:r>
    </w:p>
    <w:p w14:paraId="38D3AFB7" w14:textId="247D44FE" w:rsidR="00151E5F" w:rsidRDefault="004B7589" w:rsidP="000A7DB1">
      <w:pPr>
        <w:pStyle w:val="Heading2"/>
        <w:jc w:val="left"/>
        <w:rPr>
          <w:rFonts w:ascii="Arial" w:hAnsi="Arial" w:cs="Arial"/>
          <w:sz w:val="22"/>
          <w:szCs w:val="22"/>
          <w:lang w:val="en-GB"/>
        </w:rPr>
      </w:pPr>
      <w:bookmarkStart w:id="18" w:name="_Toc86104936"/>
      <w:r w:rsidRPr="000A7DB1">
        <w:rPr>
          <w:rFonts w:ascii="Arial" w:hAnsi="Arial" w:cs="Arial"/>
          <w:sz w:val="22"/>
          <w:szCs w:val="22"/>
          <w:lang w:val="en-GB"/>
        </w:rPr>
        <w:lastRenderedPageBreak/>
        <w:t>Recommendation and suggestions</w:t>
      </w:r>
      <w:bookmarkEnd w:id="18"/>
    </w:p>
    <w:p w14:paraId="74CC7F77" w14:textId="6442E519" w:rsidR="000A7DB1" w:rsidRDefault="000A7DB1" w:rsidP="000A7DB1">
      <w:pPr>
        <w:rPr>
          <w:lang w:val="en-GB"/>
        </w:rPr>
      </w:pPr>
    </w:p>
    <w:p w14:paraId="755BED6F" w14:textId="77777777" w:rsidR="000A7DB1" w:rsidRPr="000A7DB1" w:rsidRDefault="000A7DB1" w:rsidP="000A7DB1">
      <w:pPr>
        <w:rPr>
          <w:lang w:val="en-GB"/>
        </w:rPr>
      </w:pPr>
    </w:p>
    <w:p w14:paraId="2C08E469" w14:textId="4B7790CD"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After looking at the impact of the company will eliminate the Coventry branch the company as a management accountant there are few recommendations and suggestions which the company should follow to enhance the performance of all the three branches. Further, there are some recommendations which the company should follow.</w:t>
      </w:r>
    </w:p>
    <w:p w14:paraId="6C2F5D51" w14:textId="77777777" w:rsidR="00151E5F" w:rsidRPr="000A7DB1" w:rsidRDefault="004B7589" w:rsidP="000A7DB1">
      <w:pPr>
        <w:numPr>
          <w:ilvl w:val="0"/>
          <w:numId w:val="1"/>
        </w:numPr>
        <w:jc w:val="left"/>
        <w:rPr>
          <w:rFonts w:ascii="Arial" w:hAnsi="Arial" w:cs="Arial"/>
          <w:sz w:val="22"/>
          <w:szCs w:val="22"/>
          <w:lang w:val="en-GB"/>
        </w:rPr>
      </w:pPr>
      <w:r w:rsidRPr="000A7DB1">
        <w:rPr>
          <w:rFonts w:ascii="Arial" w:hAnsi="Arial" w:cs="Arial"/>
          <w:sz w:val="22"/>
          <w:szCs w:val="22"/>
          <w:lang w:val="en-GB"/>
        </w:rPr>
        <w:t>The best course of action which the company can follow is to increase their sales and give more financial assistance to the Coventry branch to increase their performance (</w:t>
      </w:r>
      <w:proofErr w:type="spellStart"/>
      <w:r w:rsidRPr="000A7DB1">
        <w:rPr>
          <w:rFonts w:ascii="Arial" w:hAnsi="Arial" w:cs="Arial"/>
          <w:sz w:val="22"/>
          <w:szCs w:val="22"/>
          <w:lang w:val="en-GB"/>
        </w:rPr>
        <w:t>Rikhardsson</w:t>
      </w:r>
      <w:proofErr w:type="spellEnd"/>
      <w:r w:rsidRPr="000A7DB1">
        <w:rPr>
          <w:rFonts w:ascii="Arial" w:hAnsi="Arial" w:cs="Arial"/>
          <w:sz w:val="22"/>
          <w:szCs w:val="22"/>
          <w:lang w:val="en-GB"/>
        </w:rPr>
        <w:t xml:space="preserve"> and </w:t>
      </w:r>
      <w:proofErr w:type="spellStart"/>
      <w:r w:rsidRPr="000A7DB1">
        <w:rPr>
          <w:rFonts w:ascii="Arial" w:hAnsi="Arial" w:cs="Arial"/>
          <w:sz w:val="22"/>
          <w:szCs w:val="22"/>
          <w:lang w:val="en-GB"/>
        </w:rPr>
        <w:t>Yigitbasioglu</w:t>
      </w:r>
      <w:proofErr w:type="spellEnd"/>
      <w:r w:rsidRPr="000A7DB1">
        <w:rPr>
          <w:rFonts w:ascii="Arial" w:hAnsi="Arial" w:cs="Arial"/>
          <w:sz w:val="22"/>
          <w:szCs w:val="22"/>
          <w:lang w:val="en-GB"/>
        </w:rPr>
        <w:t>, 2018).</w:t>
      </w:r>
    </w:p>
    <w:p w14:paraId="701BF012" w14:textId="77777777" w:rsidR="00151E5F" w:rsidRPr="000A7DB1" w:rsidRDefault="004B7589" w:rsidP="000A7DB1">
      <w:pPr>
        <w:numPr>
          <w:ilvl w:val="0"/>
          <w:numId w:val="1"/>
        </w:numPr>
        <w:jc w:val="left"/>
        <w:rPr>
          <w:rFonts w:ascii="Arial" w:hAnsi="Arial" w:cs="Arial"/>
          <w:sz w:val="22"/>
          <w:szCs w:val="22"/>
          <w:lang w:val="en-GB"/>
        </w:rPr>
      </w:pPr>
      <w:r w:rsidRPr="000A7DB1">
        <w:rPr>
          <w:rFonts w:ascii="Arial" w:hAnsi="Arial" w:cs="Arial"/>
          <w:sz w:val="22"/>
          <w:szCs w:val="22"/>
          <w:lang w:val="en-GB"/>
        </w:rPr>
        <w:t>The company can increase their sales by focusing more on the product which the customers want to achieve which can be achieved with the proper research and development.</w:t>
      </w:r>
    </w:p>
    <w:p w14:paraId="7AD5E848" w14:textId="44FAE622" w:rsidR="00151E5F" w:rsidRPr="000A7DB1" w:rsidRDefault="004B7589" w:rsidP="000A7DB1">
      <w:pPr>
        <w:numPr>
          <w:ilvl w:val="0"/>
          <w:numId w:val="1"/>
        </w:numPr>
        <w:jc w:val="left"/>
        <w:rPr>
          <w:rFonts w:ascii="Arial" w:hAnsi="Arial" w:cs="Arial"/>
          <w:sz w:val="22"/>
          <w:szCs w:val="22"/>
          <w:lang w:val="en-GB"/>
        </w:rPr>
      </w:pPr>
      <w:r w:rsidRPr="000A7DB1">
        <w:rPr>
          <w:rFonts w:ascii="Arial" w:hAnsi="Arial" w:cs="Arial"/>
          <w:sz w:val="22"/>
          <w:szCs w:val="22"/>
          <w:lang w:val="en-GB"/>
        </w:rPr>
        <w:t>The company can increase their structuring of the product according to the market by appointing more skilled employees and the people who analyse the market and the current trends easily and accurately.</w:t>
      </w:r>
    </w:p>
    <w:p w14:paraId="7B3D1B32" w14:textId="685B8D9A" w:rsidR="00151E5F" w:rsidRPr="000A7DB1" w:rsidRDefault="004B7589" w:rsidP="000A7DB1">
      <w:pPr>
        <w:numPr>
          <w:ilvl w:val="0"/>
          <w:numId w:val="1"/>
        </w:numPr>
        <w:jc w:val="left"/>
        <w:rPr>
          <w:rFonts w:ascii="Arial" w:hAnsi="Arial" w:cs="Arial"/>
          <w:sz w:val="22"/>
          <w:szCs w:val="22"/>
          <w:lang w:val="en-GB"/>
        </w:rPr>
      </w:pPr>
      <w:r w:rsidRPr="000A7DB1">
        <w:rPr>
          <w:rFonts w:ascii="Arial" w:hAnsi="Arial" w:cs="Arial"/>
          <w:sz w:val="22"/>
          <w:szCs w:val="22"/>
          <w:lang w:val="en-GB"/>
        </w:rPr>
        <w:t>The company can follow the strategic costs accounting to decrease the unnecessary costs of the company or give proper insights about what should be improved in the company and help in providing information and strategy of the Coventry branch (</w:t>
      </w:r>
      <w:proofErr w:type="spellStart"/>
      <w:r w:rsidRPr="000A7DB1">
        <w:rPr>
          <w:rFonts w:ascii="Arial" w:hAnsi="Arial" w:cs="Arial"/>
          <w:sz w:val="22"/>
          <w:szCs w:val="22"/>
          <w:lang w:val="en-GB"/>
        </w:rPr>
        <w:t>Weetman</w:t>
      </w:r>
      <w:proofErr w:type="spellEnd"/>
      <w:r w:rsidRPr="000A7DB1">
        <w:rPr>
          <w:rFonts w:ascii="Arial" w:hAnsi="Arial" w:cs="Arial"/>
          <w:sz w:val="22"/>
          <w:szCs w:val="22"/>
          <w:lang w:val="en-GB"/>
        </w:rPr>
        <w:t>, 2019).</w:t>
      </w:r>
    </w:p>
    <w:p w14:paraId="724955E8" w14:textId="1B543253" w:rsidR="00151E5F" w:rsidRPr="000A7DB1" w:rsidRDefault="004B7589" w:rsidP="000A7DB1">
      <w:pPr>
        <w:numPr>
          <w:ilvl w:val="0"/>
          <w:numId w:val="1"/>
        </w:numPr>
        <w:jc w:val="left"/>
        <w:rPr>
          <w:rFonts w:ascii="Arial" w:hAnsi="Arial" w:cs="Arial"/>
          <w:sz w:val="22"/>
          <w:szCs w:val="22"/>
          <w:lang w:val="en-GB"/>
        </w:rPr>
      </w:pPr>
      <w:r w:rsidRPr="000A7DB1">
        <w:rPr>
          <w:rFonts w:ascii="Arial" w:hAnsi="Arial" w:cs="Arial"/>
          <w:sz w:val="22"/>
          <w:szCs w:val="22"/>
          <w:lang w:val="en-GB"/>
        </w:rPr>
        <w:t>The sale of the company can be increased by increasing the volume of the sales which the customers in the near environment prefer a lot by increasing their product line.</w:t>
      </w:r>
    </w:p>
    <w:p w14:paraId="02719228" w14:textId="31F05F12" w:rsidR="00151E5F" w:rsidRPr="000A7DB1" w:rsidRDefault="004B7589" w:rsidP="000A7DB1">
      <w:pPr>
        <w:numPr>
          <w:ilvl w:val="0"/>
          <w:numId w:val="1"/>
        </w:numPr>
        <w:jc w:val="left"/>
        <w:rPr>
          <w:rFonts w:ascii="Arial" w:hAnsi="Arial" w:cs="Arial"/>
          <w:sz w:val="22"/>
          <w:szCs w:val="22"/>
          <w:lang w:val="en-GB"/>
        </w:rPr>
      </w:pPr>
      <w:r w:rsidRPr="000A7DB1">
        <w:rPr>
          <w:rFonts w:ascii="Arial" w:hAnsi="Arial" w:cs="Arial"/>
          <w:sz w:val="22"/>
          <w:szCs w:val="22"/>
          <w:lang w:val="en-GB"/>
        </w:rPr>
        <w:t xml:space="preserve">The company can also increase its performance by increasing the capital of the company by taking financial assistance such as loans, welfare payments or any </w:t>
      </w:r>
      <w:r w:rsidR="000A7DB1" w:rsidRPr="000A7DB1">
        <w:rPr>
          <w:rFonts w:ascii="Arial" w:hAnsi="Arial" w:cs="Arial"/>
          <w:sz w:val="22"/>
          <w:szCs w:val="22"/>
          <w:lang w:val="en-GB"/>
        </w:rPr>
        <w:t>third-party</w:t>
      </w:r>
      <w:r w:rsidRPr="000A7DB1">
        <w:rPr>
          <w:rFonts w:ascii="Arial" w:hAnsi="Arial" w:cs="Arial"/>
          <w:sz w:val="22"/>
          <w:szCs w:val="22"/>
          <w:lang w:val="en-GB"/>
        </w:rPr>
        <w:t xml:space="preserve"> sources.</w:t>
      </w:r>
    </w:p>
    <w:p w14:paraId="5A00B929" w14:textId="1EDC18DB"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Overall, the company should not be eliminating or closing the Coventry branch as it will severely increase the cost of the other two branches. Instead, the performance and management of the Coventry branch should be increased.</w:t>
      </w:r>
    </w:p>
    <w:p w14:paraId="68CC2F50" w14:textId="77777777" w:rsidR="00151E5F" w:rsidRPr="000A7DB1" w:rsidRDefault="004B7589" w:rsidP="000A7DB1">
      <w:pPr>
        <w:pStyle w:val="Heading1"/>
        <w:jc w:val="left"/>
        <w:rPr>
          <w:rFonts w:ascii="Arial" w:hAnsi="Arial" w:cs="Arial"/>
          <w:sz w:val="22"/>
          <w:szCs w:val="22"/>
          <w:lang w:val="en-GB"/>
        </w:rPr>
      </w:pPr>
      <w:bookmarkStart w:id="19" w:name="_vcv2otb754o" w:colFirst="0" w:colLast="0"/>
      <w:bookmarkEnd w:id="19"/>
      <w:r w:rsidRPr="000A7DB1">
        <w:rPr>
          <w:rFonts w:ascii="Arial" w:hAnsi="Arial" w:cs="Arial"/>
          <w:sz w:val="22"/>
          <w:szCs w:val="22"/>
          <w:lang w:val="en-GB"/>
        </w:rPr>
        <w:br w:type="page"/>
      </w:r>
    </w:p>
    <w:p w14:paraId="7C400399" w14:textId="0199B9D9" w:rsidR="00151E5F" w:rsidRDefault="004B7589" w:rsidP="000A7DB1">
      <w:pPr>
        <w:pStyle w:val="Heading1"/>
        <w:jc w:val="left"/>
        <w:rPr>
          <w:rFonts w:ascii="Arial" w:hAnsi="Arial" w:cs="Arial"/>
          <w:sz w:val="22"/>
          <w:szCs w:val="22"/>
          <w:lang w:val="en-GB"/>
        </w:rPr>
      </w:pPr>
      <w:bookmarkStart w:id="20" w:name="_Toc86104937"/>
      <w:r w:rsidRPr="000A7DB1">
        <w:rPr>
          <w:rFonts w:ascii="Arial" w:hAnsi="Arial" w:cs="Arial"/>
          <w:sz w:val="22"/>
          <w:szCs w:val="22"/>
          <w:lang w:val="en-GB"/>
        </w:rPr>
        <w:lastRenderedPageBreak/>
        <w:t>Conclusion</w:t>
      </w:r>
      <w:bookmarkEnd w:id="20"/>
    </w:p>
    <w:p w14:paraId="017B643F" w14:textId="75C17105" w:rsidR="000A7DB1" w:rsidRDefault="000A7DB1" w:rsidP="000A7DB1">
      <w:pPr>
        <w:rPr>
          <w:lang w:val="en-GB"/>
        </w:rPr>
      </w:pPr>
    </w:p>
    <w:p w14:paraId="1919B1A2" w14:textId="09C052DF" w:rsidR="000A7DB1" w:rsidRDefault="000A7DB1" w:rsidP="000A7DB1">
      <w:pPr>
        <w:rPr>
          <w:lang w:val="en-GB"/>
        </w:rPr>
      </w:pPr>
    </w:p>
    <w:p w14:paraId="3237DF46" w14:textId="77777777" w:rsidR="000A7DB1" w:rsidRPr="000A7DB1" w:rsidRDefault="000A7DB1" w:rsidP="000A7DB1">
      <w:pPr>
        <w:rPr>
          <w:lang w:val="en-GB"/>
        </w:rPr>
      </w:pPr>
    </w:p>
    <w:p w14:paraId="3ED7083B" w14:textId="77777777" w:rsidR="00151E5F" w:rsidRPr="000A7DB1" w:rsidRDefault="004B7589" w:rsidP="000A7DB1">
      <w:pPr>
        <w:jc w:val="left"/>
        <w:rPr>
          <w:rFonts w:ascii="Arial" w:hAnsi="Arial" w:cs="Arial"/>
          <w:sz w:val="22"/>
          <w:szCs w:val="22"/>
          <w:lang w:val="en-GB"/>
        </w:rPr>
      </w:pPr>
      <w:r w:rsidRPr="000A7DB1">
        <w:rPr>
          <w:rFonts w:ascii="Arial" w:hAnsi="Arial" w:cs="Arial"/>
          <w:sz w:val="22"/>
          <w:szCs w:val="22"/>
          <w:lang w:val="en-GB"/>
        </w:rPr>
        <w:t xml:space="preserve">In the study of management accounting, the report helps in providing knowledge about the uses and importance of management accounting. It also needs to acknowledge how the variance analysis can help in gaining competitive averages and help in making strategies for potential risks. The main purpose of the report is to analyse the condition of the company and discuss the impact of the changes which will be made. The purpose was completed with the help of the formation of variance analysis of the three companies and discussion on the impact of the changes on the financial performance of the company. Lastly, there were recommendations and suggestions about the improvement in the performance and business environment of the companies. The report was supported and completed with the help of proper evidence which includes journals, books and websites for authentic sources. </w:t>
      </w:r>
      <w:r w:rsidRPr="000A7DB1">
        <w:rPr>
          <w:rFonts w:ascii="Arial" w:hAnsi="Arial" w:cs="Arial"/>
          <w:sz w:val="22"/>
          <w:szCs w:val="22"/>
          <w:lang w:val="en-GB"/>
        </w:rPr>
        <w:br w:type="page"/>
      </w:r>
    </w:p>
    <w:p w14:paraId="5A639ED1" w14:textId="7818FC94" w:rsidR="00151E5F" w:rsidRDefault="004B7589" w:rsidP="000A7DB1">
      <w:pPr>
        <w:pStyle w:val="Heading1"/>
        <w:jc w:val="left"/>
        <w:rPr>
          <w:rFonts w:ascii="Arial" w:hAnsi="Arial" w:cs="Arial"/>
          <w:sz w:val="22"/>
          <w:szCs w:val="22"/>
          <w:lang w:val="en-GB"/>
        </w:rPr>
      </w:pPr>
      <w:bookmarkStart w:id="21" w:name="_Toc86104938"/>
      <w:r w:rsidRPr="000A7DB1">
        <w:rPr>
          <w:rFonts w:ascii="Arial" w:hAnsi="Arial" w:cs="Arial"/>
          <w:sz w:val="22"/>
          <w:szCs w:val="22"/>
          <w:lang w:val="en-GB"/>
        </w:rPr>
        <w:lastRenderedPageBreak/>
        <w:t>References</w:t>
      </w:r>
      <w:bookmarkEnd w:id="21"/>
    </w:p>
    <w:p w14:paraId="719EBA0A" w14:textId="77777777" w:rsidR="000A7DB1" w:rsidRPr="000A7DB1" w:rsidRDefault="000A7DB1" w:rsidP="000A7DB1">
      <w:pPr>
        <w:rPr>
          <w:lang w:val="en-GB"/>
        </w:rPr>
      </w:pPr>
    </w:p>
    <w:p w14:paraId="3AD09A88" w14:textId="77777777" w:rsidR="006619F8" w:rsidRPr="000A7DB1" w:rsidRDefault="006619F8" w:rsidP="000A7DB1">
      <w:pPr>
        <w:jc w:val="left"/>
        <w:rPr>
          <w:rFonts w:ascii="Arial" w:hAnsi="Arial" w:cs="Arial"/>
          <w:color w:val="000000" w:themeColor="text1"/>
          <w:sz w:val="22"/>
          <w:szCs w:val="22"/>
          <w:shd w:val="clear" w:color="auto" w:fill="FFFFFF"/>
          <w:lang w:val="en-GB"/>
        </w:rPr>
      </w:pPr>
      <w:r w:rsidRPr="000A7DB1">
        <w:rPr>
          <w:rFonts w:ascii="Arial" w:hAnsi="Arial" w:cs="Arial"/>
          <w:color w:val="000000" w:themeColor="text1"/>
          <w:sz w:val="22"/>
          <w:szCs w:val="22"/>
          <w:shd w:val="clear" w:color="auto" w:fill="FFFFFF"/>
          <w:lang w:val="en-GB"/>
        </w:rPr>
        <w:t>Brentwood Open Learning College. 2021. </w:t>
      </w:r>
      <w:r w:rsidRPr="000A7DB1">
        <w:rPr>
          <w:rFonts w:ascii="Arial" w:hAnsi="Arial" w:cs="Arial"/>
          <w:i/>
          <w:iCs/>
          <w:color w:val="000000" w:themeColor="text1"/>
          <w:sz w:val="22"/>
          <w:szCs w:val="22"/>
          <w:shd w:val="clear" w:color="auto" w:fill="FFFFFF"/>
          <w:lang w:val="en-GB"/>
        </w:rPr>
        <w:t>What is Management Accounting | tools for management accounting</w:t>
      </w:r>
      <w:r w:rsidRPr="000A7DB1">
        <w:rPr>
          <w:rFonts w:ascii="Arial" w:hAnsi="Arial" w:cs="Arial"/>
          <w:color w:val="000000" w:themeColor="text1"/>
          <w:sz w:val="22"/>
          <w:szCs w:val="22"/>
          <w:shd w:val="clear" w:color="auto" w:fill="FFFFFF"/>
          <w:lang w:val="en-GB"/>
        </w:rPr>
        <w:t>. [online] Available at: &lt;https://www.bolc.co.uk/bolc-blog/what-is-management-accounting&gt; [Accessed 22 October 2021].</w:t>
      </w:r>
    </w:p>
    <w:p w14:paraId="6FC52EBE" w14:textId="77777777" w:rsidR="006619F8" w:rsidRPr="000A7DB1" w:rsidRDefault="006619F8" w:rsidP="000A7DB1">
      <w:pPr>
        <w:jc w:val="left"/>
        <w:rPr>
          <w:rFonts w:ascii="Arial" w:hAnsi="Arial" w:cs="Arial"/>
          <w:color w:val="000000" w:themeColor="text1"/>
          <w:sz w:val="22"/>
          <w:szCs w:val="22"/>
          <w:shd w:val="clear" w:color="auto" w:fill="FFFFFF"/>
          <w:lang w:val="en-GB"/>
        </w:rPr>
      </w:pPr>
      <w:r w:rsidRPr="000A7DB1">
        <w:rPr>
          <w:rFonts w:ascii="Arial" w:hAnsi="Arial" w:cs="Arial"/>
          <w:color w:val="000000" w:themeColor="text1"/>
          <w:sz w:val="22"/>
          <w:szCs w:val="22"/>
          <w:shd w:val="clear" w:color="auto" w:fill="FFFFFF"/>
          <w:lang w:val="en-GB"/>
        </w:rPr>
        <w:t>Default. 2021. </w:t>
      </w:r>
      <w:r w:rsidRPr="000A7DB1">
        <w:rPr>
          <w:rFonts w:ascii="Arial" w:hAnsi="Arial" w:cs="Arial"/>
          <w:i/>
          <w:iCs/>
          <w:color w:val="000000" w:themeColor="text1"/>
          <w:sz w:val="22"/>
          <w:szCs w:val="22"/>
          <w:shd w:val="clear" w:color="auto" w:fill="FFFFFF"/>
          <w:lang w:val="en-GB"/>
        </w:rPr>
        <w:t>Variance analysis</w:t>
      </w:r>
      <w:r w:rsidRPr="000A7DB1">
        <w:rPr>
          <w:rFonts w:ascii="Arial" w:hAnsi="Arial" w:cs="Arial"/>
          <w:color w:val="000000" w:themeColor="text1"/>
          <w:sz w:val="22"/>
          <w:szCs w:val="22"/>
          <w:shd w:val="clear" w:color="auto" w:fill="FFFFFF"/>
          <w:lang w:val="en-GB"/>
        </w:rPr>
        <w:t>. [online] Available at: &lt;https://kfknowledgebank.kaplan.co.uk/management-accounting/performance-management/variance-analysis&gt; [Accessed 22 October 2021].</w:t>
      </w:r>
    </w:p>
    <w:p w14:paraId="7A9F18F8" w14:textId="77777777" w:rsidR="006619F8" w:rsidRPr="000A7DB1" w:rsidRDefault="006619F8" w:rsidP="000A7DB1">
      <w:pPr>
        <w:jc w:val="left"/>
        <w:rPr>
          <w:rFonts w:ascii="Arial" w:hAnsi="Arial" w:cs="Arial"/>
          <w:color w:val="000000" w:themeColor="text1"/>
          <w:sz w:val="22"/>
          <w:szCs w:val="22"/>
          <w:shd w:val="clear" w:color="auto" w:fill="FFFFFF"/>
          <w:lang w:val="en-GB"/>
        </w:rPr>
      </w:pPr>
      <w:proofErr w:type="spellStart"/>
      <w:r w:rsidRPr="000A7DB1">
        <w:rPr>
          <w:rFonts w:ascii="Arial" w:hAnsi="Arial" w:cs="Arial"/>
          <w:color w:val="000000" w:themeColor="text1"/>
          <w:sz w:val="22"/>
          <w:szCs w:val="22"/>
          <w:shd w:val="clear" w:color="auto" w:fill="FFFFFF"/>
          <w:lang w:val="en-GB"/>
        </w:rPr>
        <w:t>Lueg</w:t>
      </w:r>
      <w:proofErr w:type="spellEnd"/>
      <w:r w:rsidRPr="000A7DB1">
        <w:rPr>
          <w:rFonts w:ascii="Arial" w:hAnsi="Arial" w:cs="Arial"/>
          <w:color w:val="000000" w:themeColor="text1"/>
          <w:sz w:val="22"/>
          <w:szCs w:val="22"/>
          <w:shd w:val="clear" w:color="auto" w:fill="FFFFFF"/>
          <w:lang w:val="en-GB"/>
        </w:rPr>
        <w:t>, R., 2018. Management Accounting Tools to Assess Departmental Performance–A Case Study. </w:t>
      </w:r>
      <w:r w:rsidRPr="000A7DB1">
        <w:rPr>
          <w:rFonts w:ascii="Arial" w:hAnsi="Arial" w:cs="Arial"/>
          <w:i/>
          <w:iCs/>
          <w:color w:val="000000" w:themeColor="text1"/>
          <w:sz w:val="22"/>
          <w:szCs w:val="22"/>
          <w:shd w:val="clear" w:color="auto" w:fill="FFFFFF"/>
          <w:lang w:val="en-GB"/>
        </w:rPr>
        <w:t>Available at SSRN 3716784</w:t>
      </w:r>
      <w:r w:rsidRPr="000A7DB1">
        <w:rPr>
          <w:rFonts w:ascii="Arial" w:hAnsi="Arial" w:cs="Arial"/>
          <w:color w:val="000000" w:themeColor="text1"/>
          <w:sz w:val="22"/>
          <w:szCs w:val="22"/>
          <w:shd w:val="clear" w:color="auto" w:fill="FFFFFF"/>
          <w:lang w:val="en-GB"/>
        </w:rPr>
        <w:t>.</w:t>
      </w:r>
    </w:p>
    <w:p w14:paraId="448DDC4D" w14:textId="77777777" w:rsidR="006619F8" w:rsidRPr="000A7DB1" w:rsidRDefault="006619F8" w:rsidP="000A7DB1">
      <w:pPr>
        <w:jc w:val="left"/>
        <w:rPr>
          <w:rFonts w:ascii="Arial" w:hAnsi="Arial" w:cs="Arial"/>
          <w:color w:val="000000" w:themeColor="text1"/>
          <w:sz w:val="22"/>
          <w:szCs w:val="22"/>
          <w:shd w:val="clear" w:color="auto" w:fill="FFFFFF"/>
          <w:lang w:val="en-GB"/>
        </w:rPr>
      </w:pPr>
      <w:proofErr w:type="spellStart"/>
      <w:r w:rsidRPr="000A7DB1">
        <w:rPr>
          <w:rFonts w:ascii="Arial" w:hAnsi="Arial" w:cs="Arial"/>
          <w:color w:val="000000" w:themeColor="text1"/>
          <w:sz w:val="22"/>
          <w:szCs w:val="22"/>
          <w:shd w:val="clear" w:color="auto" w:fill="FFFFFF"/>
          <w:lang w:val="en-GB"/>
        </w:rPr>
        <w:t>Rikhardsson</w:t>
      </w:r>
      <w:proofErr w:type="spellEnd"/>
      <w:r w:rsidRPr="000A7DB1">
        <w:rPr>
          <w:rFonts w:ascii="Arial" w:hAnsi="Arial" w:cs="Arial"/>
          <w:color w:val="000000" w:themeColor="text1"/>
          <w:sz w:val="22"/>
          <w:szCs w:val="22"/>
          <w:shd w:val="clear" w:color="auto" w:fill="FFFFFF"/>
          <w:lang w:val="en-GB"/>
        </w:rPr>
        <w:t xml:space="preserve">, P. and </w:t>
      </w:r>
      <w:proofErr w:type="spellStart"/>
      <w:r w:rsidRPr="000A7DB1">
        <w:rPr>
          <w:rFonts w:ascii="Arial" w:hAnsi="Arial" w:cs="Arial"/>
          <w:color w:val="000000" w:themeColor="text1"/>
          <w:sz w:val="22"/>
          <w:szCs w:val="22"/>
          <w:shd w:val="clear" w:color="auto" w:fill="FFFFFF"/>
          <w:lang w:val="en-GB"/>
        </w:rPr>
        <w:t>Yigitbasioglu</w:t>
      </w:r>
      <w:proofErr w:type="spellEnd"/>
      <w:r w:rsidRPr="000A7DB1">
        <w:rPr>
          <w:rFonts w:ascii="Arial" w:hAnsi="Arial" w:cs="Arial"/>
          <w:color w:val="000000" w:themeColor="text1"/>
          <w:sz w:val="22"/>
          <w:szCs w:val="22"/>
          <w:shd w:val="clear" w:color="auto" w:fill="FFFFFF"/>
          <w:lang w:val="en-GB"/>
        </w:rPr>
        <w:t>, O., 2018. Business intelligence &amp; analytics in management accounting research: Status and future focus. </w:t>
      </w:r>
      <w:r w:rsidRPr="000A7DB1">
        <w:rPr>
          <w:rFonts w:ascii="Arial" w:hAnsi="Arial" w:cs="Arial"/>
          <w:i/>
          <w:iCs/>
          <w:color w:val="000000" w:themeColor="text1"/>
          <w:sz w:val="22"/>
          <w:szCs w:val="22"/>
          <w:shd w:val="clear" w:color="auto" w:fill="FFFFFF"/>
          <w:lang w:val="en-GB"/>
        </w:rPr>
        <w:t>International Journal of Accounting Information Systems</w:t>
      </w:r>
      <w:r w:rsidRPr="000A7DB1">
        <w:rPr>
          <w:rFonts w:ascii="Arial" w:hAnsi="Arial" w:cs="Arial"/>
          <w:color w:val="000000" w:themeColor="text1"/>
          <w:sz w:val="22"/>
          <w:szCs w:val="22"/>
          <w:shd w:val="clear" w:color="auto" w:fill="FFFFFF"/>
          <w:lang w:val="en-GB"/>
        </w:rPr>
        <w:t>, </w:t>
      </w:r>
      <w:r w:rsidRPr="000A7DB1">
        <w:rPr>
          <w:rFonts w:ascii="Arial" w:hAnsi="Arial" w:cs="Arial"/>
          <w:i/>
          <w:iCs/>
          <w:color w:val="000000" w:themeColor="text1"/>
          <w:sz w:val="22"/>
          <w:szCs w:val="22"/>
          <w:shd w:val="clear" w:color="auto" w:fill="FFFFFF"/>
          <w:lang w:val="en-GB"/>
        </w:rPr>
        <w:t>29</w:t>
      </w:r>
      <w:r w:rsidRPr="000A7DB1">
        <w:rPr>
          <w:rFonts w:ascii="Arial" w:hAnsi="Arial" w:cs="Arial"/>
          <w:color w:val="000000" w:themeColor="text1"/>
          <w:sz w:val="22"/>
          <w:szCs w:val="22"/>
          <w:shd w:val="clear" w:color="auto" w:fill="FFFFFF"/>
          <w:lang w:val="en-GB"/>
        </w:rPr>
        <w:t>, pp.37-58.</w:t>
      </w:r>
    </w:p>
    <w:p w14:paraId="114959B5" w14:textId="77777777" w:rsidR="006619F8" w:rsidRPr="000A7DB1" w:rsidRDefault="006619F8" w:rsidP="000A7DB1">
      <w:pPr>
        <w:jc w:val="left"/>
        <w:rPr>
          <w:rFonts w:ascii="Arial" w:hAnsi="Arial" w:cs="Arial"/>
          <w:color w:val="000000" w:themeColor="text1"/>
          <w:sz w:val="22"/>
          <w:szCs w:val="22"/>
          <w:lang w:val="en-GB"/>
        </w:rPr>
      </w:pPr>
      <w:proofErr w:type="spellStart"/>
      <w:r w:rsidRPr="000A7DB1">
        <w:rPr>
          <w:rFonts w:ascii="Arial" w:hAnsi="Arial" w:cs="Arial"/>
          <w:color w:val="000000" w:themeColor="text1"/>
          <w:sz w:val="22"/>
          <w:szCs w:val="22"/>
          <w:lang w:val="en-GB"/>
        </w:rPr>
        <w:t>Weetman</w:t>
      </w:r>
      <w:proofErr w:type="spellEnd"/>
      <w:r w:rsidRPr="000A7DB1">
        <w:rPr>
          <w:rFonts w:ascii="Arial" w:hAnsi="Arial" w:cs="Arial"/>
          <w:color w:val="000000" w:themeColor="text1"/>
          <w:sz w:val="22"/>
          <w:szCs w:val="22"/>
          <w:lang w:val="en-GB"/>
        </w:rPr>
        <w:t>, P., 2019. </w:t>
      </w:r>
      <w:r w:rsidRPr="000A7DB1">
        <w:rPr>
          <w:rFonts w:ascii="Arial" w:hAnsi="Arial" w:cs="Arial"/>
          <w:i/>
          <w:iCs/>
          <w:color w:val="000000" w:themeColor="text1"/>
          <w:sz w:val="22"/>
          <w:szCs w:val="22"/>
          <w:lang w:val="en-GB"/>
        </w:rPr>
        <w:t>Financial and management accounting</w:t>
      </w:r>
      <w:r w:rsidRPr="000A7DB1">
        <w:rPr>
          <w:rFonts w:ascii="Arial" w:hAnsi="Arial" w:cs="Arial"/>
          <w:color w:val="000000" w:themeColor="text1"/>
          <w:sz w:val="22"/>
          <w:szCs w:val="22"/>
          <w:lang w:val="en-GB"/>
        </w:rPr>
        <w:t>. Pearson UK.</w:t>
      </w:r>
    </w:p>
    <w:p w14:paraId="46031F2A" w14:textId="77777777" w:rsidR="006619F8" w:rsidRPr="000A7DB1" w:rsidRDefault="006619F8" w:rsidP="000A7DB1">
      <w:pPr>
        <w:jc w:val="left"/>
        <w:rPr>
          <w:rFonts w:ascii="Arial" w:hAnsi="Arial" w:cs="Arial"/>
          <w:sz w:val="22"/>
          <w:szCs w:val="22"/>
          <w:lang w:val="en-GB"/>
        </w:rPr>
      </w:pPr>
    </w:p>
    <w:sectPr w:rsidR="006619F8" w:rsidRPr="000A7DB1" w:rsidSect="00151E5F">
      <w:headerReference w:type="default" r:id="rId8"/>
      <w:footerReference w:type="default" r:id="rId9"/>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22626" w14:textId="77777777" w:rsidR="0021033A" w:rsidRDefault="0021033A" w:rsidP="00151E5F">
      <w:pPr>
        <w:spacing w:line="240" w:lineRule="auto"/>
      </w:pPr>
      <w:r>
        <w:separator/>
      </w:r>
    </w:p>
  </w:endnote>
  <w:endnote w:type="continuationSeparator" w:id="0">
    <w:p w14:paraId="1B786334" w14:textId="77777777" w:rsidR="0021033A" w:rsidRDefault="0021033A" w:rsidP="00151E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4D7D" w14:textId="77777777" w:rsidR="00151E5F" w:rsidRDefault="00151E5F">
    <w:pPr>
      <w:jc w:val="right"/>
    </w:pPr>
    <w:r>
      <w:fldChar w:fldCharType="begin"/>
    </w:r>
    <w:r w:rsidR="004B7589">
      <w:instrText>PAGE</w:instrText>
    </w:r>
    <w:r>
      <w:fldChar w:fldCharType="separate"/>
    </w:r>
    <w:r w:rsidR="003F5FF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6E2A6" w14:textId="77777777" w:rsidR="0021033A" w:rsidRDefault="0021033A" w:rsidP="00151E5F">
      <w:pPr>
        <w:spacing w:line="240" w:lineRule="auto"/>
      </w:pPr>
      <w:r>
        <w:separator/>
      </w:r>
    </w:p>
  </w:footnote>
  <w:footnote w:type="continuationSeparator" w:id="0">
    <w:p w14:paraId="2299A4DA" w14:textId="77777777" w:rsidR="0021033A" w:rsidRDefault="0021033A" w:rsidP="00151E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6C9E8" w14:textId="77777777" w:rsidR="00151E5F" w:rsidRDefault="00151E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06A21"/>
    <w:multiLevelType w:val="hybridMultilevel"/>
    <w:tmpl w:val="00000000"/>
    <w:lvl w:ilvl="0" w:tplc="57224D16">
      <w:start w:val="1"/>
      <w:numFmt w:val="bullet"/>
      <w:lvlText w:val="❖"/>
      <w:lvlJc w:val="left"/>
      <w:pPr>
        <w:ind w:left="720" w:hanging="360"/>
      </w:pPr>
      <w:rPr>
        <w:u w:val="none"/>
      </w:rPr>
    </w:lvl>
    <w:lvl w:ilvl="1" w:tplc="A48C3CCA">
      <w:start w:val="1"/>
      <w:numFmt w:val="bullet"/>
      <w:lvlText w:val="➢"/>
      <w:lvlJc w:val="left"/>
      <w:pPr>
        <w:ind w:left="1440" w:hanging="360"/>
      </w:pPr>
      <w:rPr>
        <w:u w:val="none"/>
      </w:rPr>
    </w:lvl>
    <w:lvl w:ilvl="2" w:tplc="8D601CBA">
      <w:start w:val="1"/>
      <w:numFmt w:val="bullet"/>
      <w:lvlText w:val="■"/>
      <w:lvlJc w:val="left"/>
      <w:pPr>
        <w:ind w:left="2160" w:hanging="360"/>
      </w:pPr>
      <w:rPr>
        <w:u w:val="none"/>
      </w:rPr>
    </w:lvl>
    <w:lvl w:ilvl="3" w:tplc="926260C8">
      <w:start w:val="1"/>
      <w:numFmt w:val="bullet"/>
      <w:lvlText w:val="●"/>
      <w:lvlJc w:val="left"/>
      <w:pPr>
        <w:ind w:left="2880" w:hanging="360"/>
      </w:pPr>
      <w:rPr>
        <w:u w:val="none"/>
      </w:rPr>
    </w:lvl>
    <w:lvl w:ilvl="4" w:tplc="303E1B14">
      <w:start w:val="1"/>
      <w:numFmt w:val="bullet"/>
      <w:lvlText w:val="◆"/>
      <w:lvlJc w:val="left"/>
      <w:pPr>
        <w:ind w:left="3600" w:hanging="360"/>
      </w:pPr>
      <w:rPr>
        <w:u w:val="none"/>
      </w:rPr>
    </w:lvl>
    <w:lvl w:ilvl="5" w:tplc="245AE07A">
      <w:start w:val="1"/>
      <w:numFmt w:val="bullet"/>
      <w:lvlText w:val="➢"/>
      <w:lvlJc w:val="left"/>
      <w:pPr>
        <w:ind w:left="4320" w:hanging="360"/>
      </w:pPr>
      <w:rPr>
        <w:u w:val="none"/>
      </w:rPr>
    </w:lvl>
    <w:lvl w:ilvl="6" w:tplc="262CE14A">
      <w:start w:val="1"/>
      <w:numFmt w:val="bullet"/>
      <w:lvlText w:val="■"/>
      <w:lvlJc w:val="left"/>
      <w:pPr>
        <w:ind w:left="5040" w:hanging="360"/>
      </w:pPr>
      <w:rPr>
        <w:u w:val="none"/>
      </w:rPr>
    </w:lvl>
    <w:lvl w:ilvl="7" w:tplc="749E6EE0">
      <w:start w:val="1"/>
      <w:numFmt w:val="bullet"/>
      <w:lvlText w:val="●"/>
      <w:lvlJc w:val="left"/>
      <w:pPr>
        <w:ind w:left="5760" w:hanging="360"/>
      </w:pPr>
      <w:rPr>
        <w:u w:val="none"/>
      </w:rPr>
    </w:lvl>
    <w:lvl w:ilvl="8" w:tplc="FB10330C">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1E5F"/>
    <w:rsid w:val="000A7DB1"/>
    <w:rsid w:val="00151E5F"/>
    <w:rsid w:val="0021033A"/>
    <w:rsid w:val="003F5FF5"/>
    <w:rsid w:val="004B7589"/>
    <w:rsid w:val="00652F33"/>
    <w:rsid w:val="00661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F788"/>
  <w15:docId w15:val="{96998083-043B-438D-8B7A-6F1ECA9A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51E5F"/>
  </w:style>
  <w:style w:type="paragraph" w:styleId="Heading1">
    <w:name w:val="heading 1"/>
    <w:basedOn w:val="Normal"/>
    <w:next w:val="Normal"/>
    <w:rsid w:val="00151E5F"/>
    <w:pPr>
      <w:keepNext/>
      <w:keepLines/>
      <w:outlineLvl w:val="0"/>
    </w:pPr>
    <w:rPr>
      <w:b/>
    </w:rPr>
  </w:style>
  <w:style w:type="paragraph" w:styleId="Heading2">
    <w:name w:val="heading 2"/>
    <w:basedOn w:val="Normal"/>
    <w:next w:val="Normal"/>
    <w:rsid w:val="00151E5F"/>
    <w:pPr>
      <w:keepNext/>
      <w:keepLines/>
      <w:outlineLvl w:val="1"/>
    </w:pPr>
    <w:rPr>
      <w:b/>
    </w:rPr>
  </w:style>
  <w:style w:type="paragraph" w:styleId="Heading3">
    <w:name w:val="heading 3"/>
    <w:basedOn w:val="Normal"/>
    <w:next w:val="Normal"/>
    <w:rsid w:val="00151E5F"/>
    <w:pPr>
      <w:keepNext/>
      <w:keepLines/>
      <w:spacing w:before="320" w:after="80"/>
      <w:outlineLvl w:val="2"/>
    </w:pPr>
    <w:rPr>
      <w:color w:val="434343"/>
      <w:sz w:val="28"/>
      <w:szCs w:val="28"/>
    </w:rPr>
  </w:style>
  <w:style w:type="paragraph" w:styleId="Heading4">
    <w:name w:val="heading 4"/>
    <w:basedOn w:val="Normal"/>
    <w:next w:val="Normal"/>
    <w:rsid w:val="00151E5F"/>
    <w:pPr>
      <w:keepNext/>
      <w:keepLines/>
      <w:spacing w:before="280" w:after="80"/>
      <w:outlineLvl w:val="3"/>
    </w:pPr>
    <w:rPr>
      <w:color w:val="666666"/>
    </w:rPr>
  </w:style>
  <w:style w:type="paragraph" w:styleId="Heading5">
    <w:name w:val="heading 5"/>
    <w:basedOn w:val="Normal"/>
    <w:next w:val="Normal"/>
    <w:rsid w:val="00151E5F"/>
    <w:pPr>
      <w:keepNext/>
      <w:keepLines/>
      <w:spacing w:before="240" w:after="80"/>
      <w:outlineLvl w:val="4"/>
    </w:pPr>
    <w:rPr>
      <w:color w:val="666666"/>
      <w:sz w:val="22"/>
      <w:szCs w:val="22"/>
    </w:rPr>
  </w:style>
  <w:style w:type="paragraph" w:styleId="Heading6">
    <w:name w:val="heading 6"/>
    <w:basedOn w:val="Normal"/>
    <w:next w:val="Normal"/>
    <w:rsid w:val="00151E5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51E5F"/>
    <w:pPr>
      <w:keepNext/>
      <w:keepLines/>
      <w:jc w:val="center"/>
    </w:pPr>
    <w:rPr>
      <w:b/>
      <w:sz w:val="36"/>
      <w:szCs w:val="36"/>
    </w:rPr>
  </w:style>
  <w:style w:type="paragraph" w:styleId="Subtitle">
    <w:name w:val="Subtitle"/>
    <w:basedOn w:val="Normal"/>
    <w:next w:val="Normal"/>
    <w:rsid w:val="00151E5F"/>
    <w:pPr>
      <w:keepNext/>
      <w:keepLines/>
      <w:spacing w:after="320"/>
    </w:pPr>
    <w:rPr>
      <w:rFonts w:ascii="Arial" w:eastAsia="Arial" w:hAnsi="Arial" w:cs="Arial"/>
      <w:color w:val="666666"/>
      <w:sz w:val="30"/>
      <w:szCs w:val="30"/>
    </w:rPr>
  </w:style>
  <w:style w:type="table" w:customStyle="1" w:styleId="Table1">
    <w:name w:val="Table1"/>
    <w:basedOn w:val="TableNormal"/>
    <w:rsid w:val="00151E5F"/>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151E5F"/>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151E5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6619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9F8"/>
    <w:rPr>
      <w:rFonts w:ascii="Tahoma" w:hAnsi="Tahoma" w:cs="Tahoma"/>
      <w:sz w:val="16"/>
      <w:szCs w:val="16"/>
    </w:rPr>
  </w:style>
  <w:style w:type="paragraph" w:styleId="TOCHeading">
    <w:name w:val="TOC Heading"/>
    <w:basedOn w:val="Heading1"/>
    <w:next w:val="Normal"/>
    <w:uiPriority w:val="39"/>
    <w:unhideWhenUsed/>
    <w:qFormat/>
    <w:rsid w:val="000A7DB1"/>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A7DB1"/>
    <w:pPr>
      <w:spacing w:after="100"/>
    </w:pPr>
  </w:style>
  <w:style w:type="paragraph" w:styleId="TOC2">
    <w:name w:val="toc 2"/>
    <w:basedOn w:val="Normal"/>
    <w:next w:val="Normal"/>
    <w:autoRedefine/>
    <w:uiPriority w:val="39"/>
    <w:unhideWhenUsed/>
    <w:rsid w:val="000A7DB1"/>
    <w:pPr>
      <w:spacing w:after="100"/>
      <w:ind w:left="240"/>
    </w:pPr>
  </w:style>
  <w:style w:type="character" w:styleId="Hyperlink">
    <w:name w:val="Hyperlink"/>
    <w:basedOn w:val="DefaultParagraphFont"/>
    <w:uiPriority w:val="99"/>
    <w:unhideWhenUsed/>
    <w:rsid w:val="000A7D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7D27E-04C5-4251-87AA-3BC86D86A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1620</Words>
  <Characters>9238</Characters>
  <Application>Microsoft Office Word</Application>
  <DocSecurity>0</DocSecurity>
  <Lines>76</Lines>
  <Paragraphs>21</Paragraphs>
  <ScaleCrop>false</ScaleCrop>
  <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Hasu</cp:lastModifiedBy>
  <cp:revision>2</cp:revision>
  <dcterms:created xsi:type="dcterms:W3CDTF">2021-10-22T11:32:00Z</dcterms:created>
  <dcterms:modified xsi:type="dcterms:W3CDTF">2021-10-26T00:46:00Z</dcterms:modified>
</cp:coreProperties>
</file>