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904F6"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51FFFE42" wp14:editId="64CA0E3B">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4503720"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145F6D5E" w14:textId="77777777" w:rsidR="0033644F" w:rsidRPr="002E67CE" w:rsidRDefault="0033644F" w:rsidP="0033644F">
      <w:pPr>
        <w:rPr>
          <w:lang w:val="cy-GB"/>
        </w:rPr>
      </w:pPr>
    </w:p>
    <w:p w14:paraId="2BF35F1B" w14:textId="77777777" w:rsidR="0033644F" w:rsidRDefault="0033644F" w:rsidP="003364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6"/>
        <w:gridCol w:w="419"/>
        <w:gridCol w:w="283"/>
        <w:gridCol w:w="1233"/>
        <w:gridCol w:w="277"/>
        <w:gridCol w:w="1687"/>
        <w:gridCol w:w="95"/>
      </w:tblGrid>
      <w:tr w:rsidR="0033644F" w:rsidRPr="002F467C" w14:paraId="05D86F33" w14:textId="77777777" w:rsidTr="006B7840">
        <w:trPr>
          <w:gridAfter w:val="1"/>
          <w:wAfter w:w="101" w:type="dxa"/>
          <w:trHeight w:val="614"/>
        </w:trPr>
        <w:tc>
          <w:tcPr>
            <w:tcW w:w="8755" w:type="dxa"/>
            <w:gridSpan w:val="6"/>
          </w:tcPr>
          <w:p w14:paraId="32944BE0" w14:textId="77777777" w:rsidR="0033644F" w:rsidRPr="00F76C18" w:rsidRDefault="0033644F" w:rsidP="0033644F">
            <w:pPr>
              <w:pStyle w:val="NormalWeb"/>
              <w:spacing w:before="0" w:beforeAutospacing="0" w:after="0" w:afterAutospacing="0"/>
              <w:ind w:right="34"/>
              <w:rPr>
                <w:rFonts w:ascii="Calibri" w:hAnsi="Calibri" w:cs="Tahoma"/>
                <w:i/>
                <w:sz w:val="36"/>
                <w:szCs w:val="24"/>
              </w:rPr>
            </w:pPr>
            <w:r w:rsidRPr="002F467C">
              <w:rPr>
                <w:rFonts w:ascii="Calibri" w:hAnsi="Calibri" w:cs="Tahoma"/>
                <w:i/>
                <w:sz w:val="24"/>
                <w:szCs w:val="24"/>
              </w:rPr>
              <w:t>Student Name</w:t>
            </w:r>
            <w:r>
              <w:rPr>
                <w:rFonts w:ascii="Calibri" w:hAnsi="Calibri" w:cs="Tahoma"/>
                <w:i/>
                <w:sz w:val="24"/>
                <w:szCs w:val="24"/>
              </w:rPr>
              <w:t>:</w:t>
            </w:r>
          </w:p>
          <w:p w14:paraId="7E2FABA2" w14:textId="353B682C" w:rsidR="0033644F" w:rsidRPr="002F467C" w:rsidRDefault="00A80920"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Danielle Marie Goldstein</w:t>
            </w:r>
          </w:p>
        </w:tc>
      </w:tr>
      <w:tr w:rsidR="0033644F" w:rsidRPr="002F467C" w14:paraId="28185A66" w14:textId="77777777" w:rsidTr="006B7840">
        <w:trPr>
          <w:gridAfter w:val="1"/>
          <w:wAfter w:w="101" w:type="dxa"/>
          <w:trHeight w:val="718"/>
        </w:trPr>
        <w:tc>
          <w:tcPr>
            <w:tcW w:w="8755" w:type="dxa"/>
            <w:gridSpan w:val="6"/>
          </w:tcPr>
          <w:p w14:paraId="1DCE7DAC" w14:textId="77777777" w:rsidR="00A80920" w:rsidRDefault="0033644F" w:rsidP="00A80920">
            <w:pPr>
              <w:rPr>
                <w:rFonts w:eastAsia="Times New Roman"/>
                <w:lang w:eastAsia="en-US"/>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sidR="00A80920">
              <w:rPr>
                <w:rFonts w:ascii="Roboto" w:hAnsi="Roboto"/>
                <w:color w:val="222222"/>
                <w:sz w:val="21"/>
                <w:szCs w:val="21"/>
                <w:shd w:val="clear" w:color="auto" w:fill="FFFFFF"/>
              </w:rPr>
              <w:t>1710933@student.uwtsd.ac.uk</w:t>
            </w:r>
          </w:p>
          <w:p w14:paraId="5B2EA90E" w14:textId="15B7F5B2" w:rsidR="0033644F" w:rsidRPr="002F467C" w:rsidRDefault="0033644F" w:rsidP="006B7840">
            <w:pPr>
              <w:pStyle w:val="NormalWeb"/>
              <w:spacing w:before="0" w:beforeAutospacing="0" w:after="0" w:afterAutospacing="0"/>
              <w:ind w:right="34"/>
              <w:rPr>
                <w:rFonts w:ascii="Calibri" w:hAnsi="Calibri" w:cs="Tahoma"/>
                <w:i/>
                <w:sz w:val="24"/>
                <w:szCs w:val="24"/>
              </w:rPr>
            </w:pPr>
          </w:p>
        </w:tc>
      </w:tr>
      <w:tr w:rsidR="0033644F" w:rsidRPr="002F467C" w14:paraId="4571F37D" w14:textId="77777777" w:rsidTr="006B7840">
        <w:trPr>
          <w:gridAfter w:val="1"/>
          <w:wAfter w:w="101" w:type="dxa"/>
          <w:trHeight w:val="849"/>
        </w:trPr>
        <w:tc>
          <w:tcPr>
            <w:tcW w:w="4788" w:type="dxa"/>
          </w:tcPr>
          <w:p w14:paraId="4950CC80" w14:textId="77777777" w:rsidR="0033644F" w:rsidRDefault="0033644F" w:rsidP="006B7840">
            <w:pPr>
              <w:pStyle w:val="NormalWeb"/>
              <w:spacing w:before="0" w:beforeAutospacing="0" w:after="0" w:afterAutospacing="0"/>
              <w:ind w:right="34"/>
              <w:rPr>
                <w:rFonts w:ascii="Calibri" w:hAnsi="Calibri" w:cs="Tahoma"/>
                <w:i/>
                <w:sz w:val="24"/>
                <w:szCs w:val="24"/>
              </w:rPr>
            </w:pPr>
          </w:p>
          <w:p w14:paraId="3BC23559" w14:textId="545D551B"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A80920">
              <w:rPr>
                <w:rFonts w:ascii="Calibri" w:hAnsi="Calibri" w:cs="Tahoma"/>
                <w:i/>
                <w:sz w:val="24"/>
                <w:szCs w:val="24"/>
              </w:rPr>
              <w:t xml:space="preserve"> HPCA7022</w:t>
            </w:r>
          </w:p>
        </w:tc>
        <w:tc>
          <w:tcPr>
            <w:tcW w:w="2266" w:type="dxa"/>
            <w:gridSpan w:val="4"/>
          </w:tcPr>
          <w:p w14:paraId="248571EC" w14:textId="187467BA"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sidR="00A80920">
              <w:rPr>
                <w:rFonts w:ascii="Calibri" w:hAnsi="Calibri" w:cs="Tahoma"/>
                <w:i/>
                <w:sz w:val="24"/>
                <w:szCs w:val="24"/>
              </w:rPr>
              <w:t xml:space="preserve"> 1710933</w:t>
            </w:r>
          </w:p>
        </w:tc>
        <w:tc>
          <w:tcPr>
            <w:tcW w:w="1701" w:type="dxa"/>
          </w:tcPr>
          <w:p w14:paraId="2E70355D"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21BC0754" w14:textId="3B857118" w:rsidR="0033644F" w:rsidRPr="002F467C" w:rsidRDefault="00A80920"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No</w:t>
            </w:r>
          </w:p>
        </w:tc>
      </w:tr>
      <w:tr w:rsidR="0033644F" w:rsidRPr="002F467C" w14:paraId="537A5716" w14:textId="77777777" w:rsidTr="006B7840">
        <w:trPr>
          <w:gridAfter w:val="1"/>
          <w:wAfter w:w="101" w:type="dxa"/>
          <w:trHeight w:val="820"/>
        </w:trPr>
        <w:tc>
          <w:tcPr>
            <w:tcW w:w="8755" w:type="dxa"/>
            <w:gridSpan w:val="6"/>
          </w:tcPr>
          <w:p w14:paraId="3F96D14F" w14:textId="77777777" w:rsidR="0033644F"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17E8A7CE" w14:textId="7B978BDA" w:rsidR="0033644F" w:rsidRPr="00A80920" w:rsidRDefault="00A80920" w:rsidP="006B7840">
            <w:pPr>
              <w:pStyle w:val="NormalWeb"/>
              <w:spacing w:before="0" w:beforeAutospacing="0" w:after="0" w:afterAutospacing="0"/>
              <w:ind w:right="34"/>
              <w:rPr>
                <w:rFonts w:ascii="Cambria" w:hAnsi="Cambria" w:cs="Tahoma"/>
                <w:i/>
                <w:sz w:val="36"/>
                <w:szCs w:val="36"/>
              </w:rPr>
            </w:pPr>
            <w:r w:rsidRPr="00A80920">
              <w:rPr>
                <w:rFonts w:ascii="Cambria" w:hAnsi="Cambria" w:cs="Tahoma"/>
                <w:i/>
                <w:sz w:val="36"/>
                <w:szCs w:val="36"/>
              </w:rPr>
              <w:t xml:space="preserve">What </w:t>
            </w:r>
            <w:r w:rsidR="00874C89">
              <w:rPr>
                <w:rFonts w:ascii="Cambria" w:hAnsi="Cambria" w:cs="Tahoma"/>
                <w:i/>
                <w:sz w:val="36"/>
                <w:szCs w:val="36"/>
              </w:rPr>
              <w:t>A</w:t>
            </w:r>
            <w:r w:rsidRPr="00A80920">
              <w:rPr>
                <w:rFonts w:ascii="Cambria" w:hAnsi="Cambria" w:cs="Tahoma"/>
                <w:i/>
                <w:sz w:val="36"/>
                <w:szCs w:val="36"/>
              </w:rPr>
              <w:t>re Astrologers Saying About ‘The Great Conjunction of 2020’?</w:t>
            </w:r>
          </w:p>
        </w:tc>
      </w:tr>
      <w:tr w:rsidR="0033644F" w:rsidRPr="002F467C" w14:paraId="2EF2B3EA" w14:textId="77777777" w:rsidTr="006B7840">
        <w:trPr>
          <w:gridAfter w:val="1"/>
          <w:wAfter w:w="101" w:type="dxa"/>
          <w:trHeight w:val="539"/>
        </w:trPr>
        <w:tc>
          <w:tcPr>
            <w:tcW w:w="5495" w:type="dxa"/>
            <w:gridSpan w:val="3"/>
            <w:tcBorders>
              <w:bottom w:val="single" w:sz="4" w:space="0" w:color="000000"/>
            </w:tcBorders>
          </w:tcPr>
          <w:p w14:paraId="176BCB40" w14:textId="72413620" w:rsidR="0033644F" w:rsidRPr="002F467C"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Supervisor:</w:t>
            </w:r>
            <w:r w:rsidR="00A80920">
              <w:rPr>
                <w:rFonts w:ascii="Calibri" w:hAnsi="Calibri" w:cs="Tahoma"/>
                <w:i/>
                <w:sz w:val="24"/>
                <w:szCs w:val="24"/>
              </w:rPr>
              <w:t xml:space="preserve"> Nick Campion</w:t>
            </w:r>
            <w:r>
              <w:rPr>
                <w:rFonts w:ascii="Calibri" w:hAnsi="Calibri" w:cs="Tahoma"/>
                <w:i/>
                <w:sz w:val="24"/>
                <w:szCs w:val="24"/>
              </w:rPr>
              <w:t xml:space="preserve"> </w:t>
            </w:r>
          </w:p>
        </w:tc>
        <w:tc>
          <w:tcPr>
            <w:tcW w:w="3260" w:type="dxa"/>
            <w:gridSpan w:val="3"/>
            <w:tcBorders>
              <w:bottom w:val="single" w:sz="4" w:space="0" w:color="000000"/>
            </w:tcBorders>
          </w:tcPr>
          <w:p w14:paraId="1D610B14" w14:textId="75CD6FB5" w:rsidR="0033644F" w:rsidRPr="002F467C" w:rsidRDefault="0033644F" w:rsidP="006B7840">
            <w:pPr>
              <w:pStyle w:val="NormalWeb"/>
              <w:spacing w:before="0" w:beforeAutospacing="0" w:after="0" w:afterAutospacing="0"/>
              <w:ind w:right="34"/>
              <w:rPr>
                <w:rFonts w:ascii="Calibri" w:hAnsi="Calibri" w:cs="Tahoma"/>
                <w:i/>
                <w:sz w:val="24"/>
                <w:szCs w:val="24"/>
              </w:rPr>
            </w:pPr>
            <w:r w:rsidRPr="00C40589">
              <w:rPr>
                <w:rFonts w:ascii="Calibri" w:hAnsi="Calibri" w:cs="Tahoma"/>
                <w:i/>
                <w:sz w:val="24"/>
                <w:szCs w:val="24"/>
              </w:rPr>
              <w:t>Word count:</w:t>
            </w:r>
            <w:r w:rsidR="00C40589">
              <w:rPr>
                <w:rFonts w:ascii="Calibri" w:hAnsi="Calibri" w:cs="Tahoma"/>
                <w:i/>
                <w:sz w:val="24"/>
                <w:szCs w:val="24"/>
              </w:rPr>
              <w:t xml:space="preserve"> 15,719</w:t>
            </w:r>
          </w:p>
        </w:tc>
      </w:tr>
      <w:tr w:rsidR="0033644F" w:rsidRPr="002F467C" w14:paraId="4F4B9E30" w14:textId="77777777" w:rsidTr="006B7840">
        <w:trPr>
          <w:gridAfter w:val="1"/>
          <w:wAfter w:w="101" w:type="dxa"/>
          <w:trHeight w:val="978"/>
        </w:trPr>
        <w:tc>
          <w:tcPr>
            <w:tcW w:w="8755" w:type="dxa"/>
            <w:gridSpan w:val="6"/>
            <w:shd w:val="clear" w:color="auto" w:fill="D9D9D9"/>
          </w:tcPr>
          <w:p w14:paraId="2FECF3F2"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30420FFE" w14:textId="77777777" w:rsidR="00835EB2" w:rsidRPr="00CB212A" w:rsidRDefault="0033644F" w:rsidP="006B7840">
            <w:pPr>
              <w:pStyle w:val="NormalWeb"/>
              <w:spacing w:before="0" w:beforeAutospacing="0" w:after="0" w:afterAutospacing="0"/>
              <w:ind w:right="34"/>
              <w:rPr>
                <w:rFonts w:ascii="SAVOYE LET PLAIN:1.0" w:hAnsi="SAVOYE LET PLAIN:1.0" w:cs="Tahoma"/>
                <w:color w:val="auto"/>
                <w:sz w:val="32"/>
                <w:szCs w:val="32"/>
                <w:lang w:val="de-DE"/>
              </w:rPr>
            </w:pPr>
            <w:r w:rsidRPr="00CB212A">
              <w:rPr>
                <w:rFonts w:ascii="Calibri" w:hAnsi="Calibri" w:cs="Tahoma"/>
                <w:color w:val="auto"/>
                <w:sz w:val="24"/>
                <w:szCs w:val="24"/>
                <w:lang w:val="de-DE"/>
              </w:rPr>
              <w:t xml:space="preserve">Signed </w:t>
            </w:r>
            <w:r w:rsidR="00A80920" w:rsidRPr="00CB212A">
              <w:rPr>
                <w:rFonts w:ascii="SAVOYE LET PLAIN:1.0" w:hAnsi="SAVOYE LET PLAIN:1.0" w:cs="Tahoma"/>
                <w:color w:val="auto"/>
                <w:sz w:val="32"/>
                <w:szCs w:val="32"/>
                <w:lang w:val="de-DE"/>
              </w:rPr>
              <w:t xml:space="preserve">Danielle Marie Goldstein </w:t>
            </w:r>
          </w:p>
          <w:p w14:paraId="30575FE2" w14:textId="668FBEE8" w:rsidR="0033644F" w:rsidRPr="00CB212A" w:rsidRDefault="00835EB2" w:rsidP="006B7840">
            <w:pPr>
              <w:pStyle w:val="NormalWeb"/>
              <w:spacing w:before="0" w:beforeAutospacing="0" w:after="0" w:afterAutospacing="0"/>
              <w:ind w:right="34"/>
              <w:rPr>
                <w:rFonts w:ascii="Calibri" w:hAnsi="Calibri" w:cs="Tahoma"/>
                <w:color w:val="auto"/>
                <w:sz w:val="24"/>
                <w:szCs w:val="24"/>
                <w:lang w:val="de-DE"/>
              </w:rPr>
            </w:pPr>
            <w:r w:rsidRPr="00CB212A">
              <w:rPr>
                <w:rFonts w:ascii="SAVOYE LET PLAIN:1.0" w:hAnsi="SAVOYE LET PLAIN:1.0" w:cs="Tahoma"/>
                <w:color w:val="auto"/>
                <w:sz w:val="32"/>
                <w:szCs w:val="32"/>
                <w:lang w:val="de-DE"/>
              </w:rPr>
              <w:t>3</w:t>
            </w:r>
            <w:r w:rsidR="00C40589" w:rsidRPr="00CB212A">
              <w:rPr>
                <w:rFonts w:ascii="SAVOYE LET PLAIN:1.0" w:hAnsi="SAVOYE LET PLAIN:1.0" w:cs="Tahoma"/>
                <w:color w:val="auto"/>
                <w:sz w:val="32"/>
                <w:szCs w:val="32"/>
                <w:lang w:val="de-DE"/>
              </w:rPr>
              <w:t>1</w:t>
            </w:r>
            <w:r w:rsidR="00A80920" w:rsidRPr="00CB212A">
              <w:rPr>
                <w:rFonts w:ascii="SAVOYE LET PLAIN:1.0" w:hAnsi="SAVOYE LET PLAIN:1.0" w:cs="Tahoma"/>
                <w:color w:val="auto"/>
                <w:sz w:val="32"/>
                <w:szCs w:val="32"/>
                <w:lang w:val="de-DE"/>
              </w:rPr>
              <w:t xml:space="preserve"> January 2022</w:t>
            </w:r>
          </w:p>
          <w:p w14:paraId="23063A32" w14:textId="7FE8B54D" w:rsidR="0033644F" w:rsidRPr="00BB1492" w:rsidRDefault="0033644F" w:rsidP="006B7840">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Email submission:</w:t>
            </w:r>
            <w:r w:rsidR="00A80920">
              <w:rPr>
                <w:rFonts w:ascii="Calibri" w:hAnsi="Calibri" w:cs="Tahoma"/>
                <w:b/>
                <w:color w:val="auto"/>
                <w:sz w:val="24"/>
                <w:szCs w:val="24"/>
              </w:rPr>
              <w:t xml:space="preserve"> I</w:t>
            </w:r>
            <w:r w:rsidRPr="00BB1492">
              <w:rPr>
                <w:rFonts w:ascii="Calibri" w:hAnsi="Calibri" w:cs="Tahoma"/>
                <w:b/>
                <w:color w:val="auto"/>
                <w:sz w:val="24"/>
                <w:szCs w:val="24"/>
              </w:rPr>
              <w:t xml:space="preserve">f you are submitting this form via email, please tick this box </w:t>
            </w:r>
            <w:r w:rsidR="00A80920">
              <w:rPr>
                <w:rFonts w:ascii="Calibri" w:hAnsi="Calibri" w:cs="Calibri"/>
                <w:b/>
                <w:color w:val="auto"/>
                <w:sz w:val="44"/>
                <w:szCs w:val="44"/>
              </w:rPr>
              <w:t>x</w:t>
            </w:r>
          </w:p>
          <w:p w14:paraId="40F34284"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2B7DE22B" w14:textId="77777777" w:rsidTr="006B7840">
        <w:trPr>
          <w:gridAfter w:val="1"/>
          <w:wAfter w:w="101" w:type="dxa"/>
          <w:trHeight w:val="3972"/>
        </w:trPr>
        <w:tc>
          <w:tcPr>
            <w:tcW w:w="8755" w:type="dxa"/>
            <w:gridSpan w:val="6"/>
          </w:tcPr>
          <w:p w14:paraId="23008848" w14:textId="76AC7C7C"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r w:rsidR="00E436AB">
              <w:rPr>
                <w:rFonts w:ascii="Calibri" w:hAnsi="Calibri" w:cs="Tahoma"/>
                <w:i/>
                <w:sz w:val="24"/>
                <w:szCs w:val="24"/>
              </w:rPr>
              <w:t xml:space="preserve"> Chris Mitchell</w:t>
            </w:r>
          </w:p>
          <w:p w14:paraId="6678FAC2" w14:textId="52308FF1" w:rsidR="0033644F" w:rsidRDefault="0033644F" w:rsidP="006B7840">
            <w:pPr>
              <w:pStyle w:val="NormalWeb"/>
              <w:rPr>
                <w:rFonts w:ascii="Calibri" w:hAnsi="Calibri" w:cs="Tahoma"/>
                <w:i/>
                <w:sz w:val="24"/>
                <w:szCs w:val="24"/>
              </w:rPr>
            </w:pPr>
            <w:r w:rsidRPr="002F467C">
              <w:rPr>
                <w:rFonts w:ascii="Calibri" w:hAnsi="Calibri" w:cs="Tahoma"/>
                <w:i/>
                <w:sz w:val="24"/>
                <w:szCs w:val="24"/>
              </w:rPr>
              <w:t>Comments:</w:t>
            </w:r>
          </w:p>
          <w:p w14:paraId="2C0EFAE0" w14:textId="05307E5E" w:rsidR="00E436AB" w:rsidRDefault="00E436AB" w:rsidP="006B7840">
            <w:pPr>
              <w:pStyle w:val="NormalWeb"/>
              <w:rPr>
                <w:rFonts w:ascii="Calibri" w:hAnsi="Calibri" w:cs="Tahoma"/>
                <w:iCs/>
                <w:sz w:val="24"/>
                <w:szCs w:val="24"/>
              </w:rPr>
            </w:pPr>
            <w:r>
              <w:rPr>
                <w:rFonts w:ascii="Calibri" w:hAnsi="Calibri" w:cs="Tahoma"/>
                <w:iCs/>
                <w:sz w:val="24"/>
                <w:szCs w:val="24"/>
              </w:rPr>
              <w:t>This is an excellent dissertation, very well written in a clear style, properly referenced, and with extremely good use made of a range of primary and secondary sources to back up the very through qualitative research that you have undertaken.</w:t>
            </w:r>
          </w:p>
          <w:p w14:paraId="306C86EF" w14:textId="246475F6" w:rsidR="00E436AB" w:rsidRDefault="00E436AB" w:rsidP="006B7840">
            <w:pPr>
              <w:pStyle w:val="NormalWeb"/>
              <w:rPr>
                <w:rFonts w:ascii="Calibri" w:hAnsi="Calibri" w:cs="Tahoma"/>
                <w:iCs/>
                <w:sz w:val="24"/>
                <w:szCs w:val="24"/>
              </w:rPr>
            </w:pPr>
            <w:r>
              <w:rPr>
                <w:rFonts w:ascii="Calibri" w:hAnsi="Calibri" w:cs="Tahoma"/>
                <w:iCs/>
                <w:sz w:val="24"/>
                <w:szCs w:val="24"/>
              </w:rPr>
              <w:t>You have taken a sweep of history that is both broad and deep, from the Hellenistic period up to the present day, and analysed approaches taken by astrologers across this wide span in great depth.</w:t>
            </w:r>
          </w:p>
          <w:p w14:paraId="3D0E3489" w14:textId="5D24FD2C" w:rsidR="00E436AB" w:rsidRDefault="00E436AB" w:rsidP="006B7840">
            <w:pPr>
              <w:pStyle w:val="NormalWeb"/>
              <w:rPr>
                <w:rFonts w:ascii="Calibri" w:hAnsi="Calibri" w:cs="Tahoma"/>
                <w:iCs/>
                <w:sz w:val="24"/>
                <w:szCs w:val="24"/>
              </w:rPr>
            </w:pPr>
            <w:r>
              <w:rPr>
                <w:rFonts w:ascii="Calibri" w:hAnsi="Calibri" w:cs="Tahoma"/>
                <w:iCs/>
                <w:sz w:val="24"/>
                <w:szCs w:val="24"/>
              </w:rPr>
              <w:lastRenderedPageBreak/>
              <w:t xml:space="preserve">Your introduction is well laid out, </w:t>
            </w:r>
            <w:r w:rsidR="00472F5D">
              <w:rPr>
                <w:rFonts w:ascii="Calibri" w:hAnsi="Calibri" w:cs="Tahoma"/>
                <w:iCs/>
                <w:sz w:val="24"/>
                <w:szCs w:val="24"/>
              </w:rPr>
              <w:t>starting off by telling the reader exactly what you are planning to do and putting this in the contemporary context of what astrologers are currently saying, and then going on to define your terminology.</w:t>
            </w:r>
          </w:p>
          <w:p w14:paraId="6F11580C" w14:textId="428AD504" w:rsidR="00472F5D" w:rsidRDefault="00472F5D" w:rsidP="006B7840">
            <w:pPr>
              <w:pStyle w:val="NormalWeb"/>
              <w:rPr>
                <w:rFonts w:ascii="Calibri" w:hAnsi="Calibri" w:cs="Tahoma"/>
                <w:iCs/>
                <w:sz w:val="24"/>
                <w:szCs w:val="24"/>
              </w:rPr>
            </w:pPr>
            <w:r>
              <w:rPr>
                <w:rFonts w:ascii="Calibri" w:hAnsi="Calibri" w:cs="Tahoma"/>
                <w:iCs/>
                <w:sz w:val="24"/>
                <w:szCs w:val="24"/>
              </w:rPr>
              <w:t xml:space="preserve">Your literature review was a real </w:t>
            </w:r>
            <w:r w:rsidRPr="00472F5D">
              <w:rPr>
                <w:rFonts w:ascii="Calibri" w:hAnsi="Calibri" w:cs="Tahoma"/>
                <w:i/>
                <w:sz w:val="24"/>
                <w:szCs w:val="24"/>
              </w:rPr>
              <w:t>tour de force</w:t>
            </w:r>
            <w:r>
              <w:rPr>
                <w:rFonts w:ascii="Calibri" w:hAnsi="Calibri" w:cs="Tahoma"/>
                <w:iCs/>
                <w:sz w:val="24"/>
                <w:szCs w:val="24"/>
              </w:rPr>
              <w:t xml:space="preserve"> – it makes use of a wide range of primary and secondary sources, and drawing parallels between various philosophical outlooks. Y</w:t>
            </w:r>
            <w:r w:rsidRPr="00472F5D">
              <w:rPr>
                <w:rFonts w:ascii="Calibri" w:hAnsi="Calibri" w:cs="Tahoma"/>
                <w:iCs/>
                <w:sz w:val="24"/>
                <w:szCs w:val="24"/>
              </w:rPr>
              <w:t>ou've given a very thorough and yet broad sweep of the literature, looking at mundane astrology through the lens of different authors from Hellenistic astrology right up to the present day, and identified the continuous thread of using outer planet cycles (depending on the context of what outer planet meant at the time).</w:t>
            </w:r>
          </w:p>
          <w:p w14:paraId="631ABF9C" w14:textId="3E62C0F1" w:rsidR="00472F5D" w:rsidRDefault="00472F5D" w:rsidP="006B7840">
            <w:pPr>
              <w:pStyle w:val="NormalWeb"/>
              <w:rPr>
                <w:rFonts w:ascii="Calibri" w:hAnsi="Calibri" w:cs="Tahoma"/>
                <w:iCs/>
                <w:sz w:val="24"/>
                <w:szCs w:val="24"/>
              </w:rPr>
            </w:pPr>
            <w:r>
              <w:rPr>
                <w:rFonts w:ascii="Calibri" w:hAnsi="Calibri" w:cs="Tahoma"/>
                <w:iCs/>
                <w:sz w:val="24"/>
                <w:szCs w:val="24"/>
              </w:rPr>
              <w:t>The methodology section was excellent – you’ve identified your rationale, briefly set your context within the insider/outsider debate, and thoroughly addressed the ethical issues involved. Sometimes qualitative research can be rather open-ended and vague, but not in your case – you’ve really covered all the bases here by describing how you initially conducted extensive internet research</w:t>
            </w:r>
            <w:r w:rsidR="0031624C">
              <w:rPr>
                <w:rFonts w:ascii="Calibri" w:hAnsi="Calibri" w:cs="Tahoma"/>
                <w:iCs/>
                <w:sz w:val="24"/>
                <w:szCs w:val="24"/>
              </w:rPr>
              <w:t xml:space="preserve"> from social media and articles to see how the astrology of 2020 was being reported, and then looking at printed secondary sources to formulate your questionnaire. Questionnaires can sometimes be long and rambling things, and you recognised this right from the start, and designed a very elegant questionnaire, which is short enough to engage the respondent, but insightful enough to gather the information you need. You’ve even referenced Bell to justify why you also needed to include some open-ended question, showing that you have really engaged with understanding qualitative research.</w:t>
            </w:r>
            <w:r w:rsidR="00764FD3">
              <w:rPr>
                <w:rFonts w:ascii="Calibri" w:hAnsi="Calibri" w:cs="Tahoma"/>
                <w:iCs/>
                <w:sz w:val="24"/>
                <w:szCs w:val="24"/>
              </w:rPr>
              <w:t xml:space="preserve"> You’ve then dug much deeper by following this up with properly conducted one-to-one interviews, taking all ethical considerations into account.</w:t>
            </w:r>
            <w:r w:rsidR="0031624C">
              <w:rPr>
                <w:rFonts w:ascii="Calibri" w:hAnsi="Calibri" w:cs="Tahoma"/>
                <w:iCs/>
                <w:sz w:val="24"/>
                <w:szCs w:val="24"/>
              </w:rPr>
              <w:t xml:space="preserve"> Using software such as Wordle and Tetra Insights to analyse qualitative data was particularly inspiring and innovative</w:t>
            </w:r>
            <w:r w:rsidR="003E1011">
              <w:rPr>
                <w:rFonts w:ascii="Calibri" w:hAnsi="Calibri" w:cs="Tahoma"/>
                <w:iCs/>
                <w:sz w:val="24"/>
                <w:szCs w:val="24"/>
              </w:rPr>
              <w:t>, and</w:t>
            </w:r>
            <w:r w:rsidR="0031624C">
              <w:rPr>
                <w:rFonts w:ascii="Calibri" w:hAnsi="Calibri" w:cs="Tahoma"/>
                <w:iCs/>
                <w:sz w:val="24"/>
                <w:szCs w:val="24"/>
              </w:rPr>
              <w:t xml:space="preserve"> your methodology could be extremely useful in general for qualitative research. The final sentence in that section sums up your rigorous approach beautifully: ‘</w:t>
            </w:r>
            <w:r w:rsidR="0031624C" w:rsidRPr="0031624C">
              <w:rPr>
                <w:rFonts w:ascii="Calibri" w:hAnsi="Calibri" w:cs="Tahoma"/>
                <w:iCs/>
                <w:sz w:val="24"/>
                <w:szCs w:val="24"/>
              </w:rPr>
              <w:t>With an awareness of how bias may easily influence a research project</w:t>
            </w:r>
            <w:r w:rsidR="0031624C">
              <w:rPr>
                <w:rFonts w:ascii="Calibri" w:hAnsi="Calibri" w:cs="Tahoma"/>
                <w:iCs/>
                <w:sz w:val="24"/>
                <w:szCs w:val="24"/>
              </w:rPr>
              <w:t xml:space="preserve">, </w:t>
            </w:r>
            <w:r w:rsidR="0031624C" w:rsidRPr="0031624C">
              <w:rPr>
                <w:rFonts w:ascii="Calibri" w:hAnsi="Calibri" w:cs="Tahoma"/>
                <w:iCs/>
                <w:sz w:val="24"/>
                <w:szCs w:val="24"/>
              </w:rPr>
              <w:t>it was important throughout the entire process to find comprehensive sources for the literature review and the inquiry process, and to stay critical of the data along the path</w:t>
            </w:r>
            <w:r w:rsidR="0031624C">
              <w:rPr>
                <w:rFonts w:ascii="Calibri" w:hAnsi="Calibri" w:cs="Tahoma"/>
                <w:iCs/>
                <w:sz w:val="24"/>
                <w:szCs w:val="24"/>
              </w:rPr>
              <w:t>.’</w:t>
            </w:r>
          </w:p>
          <w:p w14:paraId="5ACB2751" w14:textId="3B6CFAA5" w:rsidR="0031624C" w:rsidRDefault="0031624C" w:rsidP="006B7840">
            <w:pPr>
              <w:pStyle w:val="NormalWeb"/>
              <w:rPr>
                <w:rFonts w:ascii="Calibri" w:hAnsi="Calibri" w:cs="Tahoma"/>
                <w:iCs/>
                <w:sz w:val="24"/>
                <w:szCs w:val="24"/>
              </w:rPr>
            </w:pPr>
            <w:r>
              <w:rPr>
                <w:rFonts w:ascii="Calibri" w:hAnsi="Calibri" w:cs="Tahoma"/>
                <w:iCs/>
                <w:sz w:val="24"/>
                <w:szCs w:val="24"/>
              </w:rPr>
              <w:t xml:space="preserve">Your findings were also very well laid out, </w:t>
            </w:r>
            <w:r w:rsidRPr="0031624C">
              <w:rPr>
                <w:rFonts w:ascii="Calibri" w:hAnsi="Calibri" w:cs="Tahoma"/>
                <w:iCs/>
                <w:sz w:val="24"/>
                <w:szCs w:val="24"/>
              </w:rPr>
              <w:t xml:space="preserve">bringing out what astrologers are saying today, specifically about cycles, and why </w:t>
            </w:r>
            <w:r>
              <w:rPr>
                <w:rFonts w:ascii="Calibri" w:hAnsi="Calibri" w:cs="Tahoma"/>
                <w:iCs/>
                <w:sz w:val="24"/>
                <w:szCs w:val="24"/>
              </w:rPr>
              <w:t>this is</w:t>
            </w:r>
            <w:r w:rsidRPr="0031624C">
              <w:rPr>
                <w:rFonts w:ascii="Calibri" w:hAnsi="Calibri" w:cs="Tahoma"/>
                <w:iCs/>
                <w:sz w:val="24"/>
                <w:szCs w:val="24"/>
              </w:rPr>
              <w:t xml:space="preserve"> useful</w:t>
            </w:r>
            <w:r>
              <w:rPr>
                <w:rFonts w:ascii="Calibri" w:hAnsi="Calibri" w:cs="Tahoma"/>
                <w:iCs/>
                <w:sz w:val="24"/>
                <w:szCs w:val="24"/>
              </w:rPr>
              <w:t xml:space="preserve">. In addition, you made a good </w:t>
            </w:r>
            <w:r w:rsidRPr="0031624C">
              <w:rPr>
                <w:rFonts w:ascii="Calibri" w:hAnsi="Calibri" w:cs="Tahoma"/>
                <w:iCs/>
                <w:sz w:val="24"/>
                <w:szCs w:val="24"/>
              </w:rPr>
              <w:t>observation of how modern astrologers are still using cycles in a similar manner to medieval astrologers.</w:t>
            </w:r>
            <w:r>
              <w:rPr>
                <w:rFonts w:ascii="Calibri" w:hAnsi="Calibri" w:cs="Tahoma"/>
                <w:iCs/>
                <w:sz w:val="24"/>
                <w:szCs w:val="24"/>
              </w:rPr>
              <w:t xml:space="preserve"> You draw parallels between medieval concepts of shifting kingdoms and religions, and relate this to the modern-day </w:t>
            </w:r>
            <w:r w:rsidR="00B47726">
              <w:rPr>
                <w:rFonts w:ascii="Calibri" w:hAnsi="Calibri" w:cs="Tahoma"/>
                <w:iCs/>
                <w:sz w:val="24"/>
                <w:szCs w:val="24"/>
              </w:rPr>
              <w:t>concepts of lockdowns, financial markets and digitalisation.</w:t>
            </w:r>
          </w:p>
          <w:p w14:paraId="5ED857FE" w14:textId="21C23DBB" w:rsidR="00764FD3" w:rsidRDefault="00764FD3" w:rsidP="006B7840">
            <w:pPr>
              <w:pStyle w:val="NormalWeb"/>
              <w:rPr>
                <w:rFonts w:ascii="Calibri" w:hAnsi="Calibri" w:cs="Tahoma"/>
                <w:iCs/>
                <w:sz w:val="24"/>
                <w:szCs w:val="24"/>
              </w:rPr>
            </w:pPr>
            <w:r>
              <w:rPr>
                <w:rFonts w:ascii="Calibri" w:hAnsi="Calibri" w:cs="Tahoma"/>
                <w:iCs/>
                <w:sz w:val="24"/>
                <w:szCs w:val="24"/>
              </w:rPr>
              <w:t>Your conclusion brings all the threads together, and relates them to the very personal responses of your interviewees in a very elegant and accessible style. The bibliography is correctly divided into primary and secondary sources, and you have correctly followed the Referencing Guide throughout.</w:t>
            </w:r>
          </w:p>
          <w:p w14:paraId="33C6EF26" w14:textId="3753E07E" w:rsidR="00764FD3" w:rsidRDefault="00764FD3" w:rsidP="006B7840">
            <w:pPr>
              <w:pStyle w:val="NormalWeb"/>
              <w:rPr>
                <w:rFonts w:ascii="Calibri" w:hAnsi="Calibri" w:cs="Tahoma"/>
                <w:iCs/>
                <w:sz w:val="24"/>
                <w:szCs w:val="24"/>
              </w:rPr>
            </w:pPr>
            <w:r>
              <w:rPr>
                <w:rFonts w:ascii="Calibri" w:hAnsi="Calibri" w:cs="Tahoma"/>
                <w:iCs/>
                <w:sz w:val="24"/>
                <w:szCs w:val="24"/>
              </w:rPr>
              <w:lastRenderedPageBreak/>
              <w:t>This dissertation was impeccably researched, and the work you have put into it really shows – but on top of that, it was a joy to read!</w:t>
            </w:r>
          </w:p>
          <w:p w14:paraId="16B9626A" w14:textId="1E1519D1" w:rsidR="00E436AB" w:rsidRPr="00E436AB" w:rsidRDefault="00E436AB" w:rsidP="006B7840">
            <w:pPr>
              <w:pStyle w:val="NormalWeb"/>
              <w:rPr>
                <w:rFonts w:ascii="Calibri" w:hAnsi="Calibri" w:cs="Tahoma"/>
                <w:iCs/>
                <w:sz w:val="24"/>
                <w:szCs w:val="24"/>
                <w:u w:val="single"/>
              </w:rPr>
            </w:pPr>
            <w:r w:rsidRPr="00E436AB">
              <w:rPr>
                <w:rFonts w:ascii="Calibri" w:hAnsi="Calibri" w:cs="Tahoma"/>
                <w:iCs/>
                <w:sz w:val="24"/>
                <w:szCs w:val="24"/>
                <w:u w:val="single"/>
              </w:rPr>
              <w:t>Points for improvement</w:t>
            </w:r>
          </w:p>
          <w:p w14:paraId="14B2A4AE" w14:textId="0540B46F" w:rsidR="00E436AB" w:rsidRDefault="00B47726" w:rsidP="006B7840">
            <w:pPr>
              <w:pStyle w:val="NormalWeb"/>
              <w:rPr>
                <w:rFonts w:ascii="Calibri" w:hAnsi="Calibri" w:cs="Tahoma"/>
                <w:iCs/>
                <w:sz w:val="24"/>
                <w:szCs w:val="24"/>
              </w:rPr>
            </w:pPr>
            <w:r>
              <w:rPr>
                <w:rFonts w:ascii="Calibri" w:hAnsi="Calibri" w:cs="Tahoma"/>
                <w:iCs/>
                <w:sz w:val="24"/>
                <w:szCs w:val="24"/>
              </w:rPr>
              <w:t>Some</w:t>
            </w:r>
            <w:r w:rsidR="00E436AB">
              <w:rPr>
                <w:rFonts w:ascii="Calibri" w:hAnsi="Calibri" w:cs="Tahoma"/>
                <w:iCs/>
                <w:sz w:val="24"/>
                <w:szCs w:val="24"/>
              </w:rPr>
              <w:t xml:space="preserve"> minor points: </w:t>
            </w:r>
            <w:r w:rsidR="00E436AB" w:rsidRPr="00E436AB">
              <w:rPr>
                <w:rFonts w:ascii="Calibri" w:hAnsi="Calibri" w:cs="Tahoma"/>
                <w:iCs/>
                <w:sz w:val="24"/>
                <w:szCs w:val="24"/>
              </w:rPr>
              <w:t xml:space="preserve">Māshā’allāh </w:t>
            </w:r>
            <w:r w:rsidR="00E436AB">
              <w:rPr>
                <w:rFonts w:ascii="Calibri" w:hAnsi="Calibri" w:cs="Tahoma"/>
                <w:iCs/>
                <w:sz w:val="24"/>
                <w:szCs w:val="24"/>
              </w:rPr>
              <w:t xml:space="preserve">was a Persian Jewish astrologer, not an Arabic one, although he did of course work in the “Islamicate” world (a term that can be used to cover people of all ethnicities and faiths working in the Islamic milieu). Some of your sources you say were accessed on a tablet – you don’t need to mention this provided the page numbers are correct; in the case of </w:t>
            </w:r>
            <w:r w:rsidR="00E436AB" w:rsidRPr="00E436AB">
              <w:rPr>
                <w:rFonts w:ascii="Calibri" w:hAnsi="Calibri" w:cs="Tahoma"/>
                <w:i/>
                <w:sz w:val="24"/>
                <w:szCs w:val="24"/>
              </w:rPr>
              <w:t>From Masha’allah to Kepler: Theory and Practice in Medieval and Renaissance Astrology</w:t>
            </w:r>
            <w:r w:rsidR="00E436AB">
              <w:rPr>
                <w:rFonts w:ascii="Calibri" w:hAnsi="Calibri" w:cs="Tahoma"/>
                <w:iCs/>
                <w:sz w:val="24"/>
                <w:szCs w:val="24"/>
              </w:rPr>
              <w:t>, the page numbers for this do differ from the page numbers in the printed source; a good way round this for future academic publications if you don’t have access to the original book is to look on Google Books and search for a phrase on the page you’re quoting – it will usually find it and show you the full printed page with the correct page number. This is, however, a very minor point.</w:t>
            </w:r>
          </w:p>
          <w:p w14:paraId="561173CB" w14:textId="26130574" w:rsidR="00B47726" w:rsidRDefault="00B47726" w:rsidP="006B7840">
            <w:pPr>
              <w:pStyle w:val="NormalWeb"/>
              <w:rPr>
                <w:rFonts w:ascii="Calibri" w:hAnsi="Calibri" w:cs="Tahoma"/>
                <w:iCs/>
                <w:sz w:val="24"/>
                <w:szCs w:val="24"/>
              </w:rPr>
            </w:pPr>
            <w:r>
              <w:rPr>
                <w:rFonts w:ascii="Calibri" w:hAnsi="Calibri" w:cs="Tahoma"/>
                <w:iCs/>
                <w:sz w:val="24"/>
                <w:szCs w:val="24"/>
              </w:rPr>
              <w:t>In your findings, some of your graphs are horizontal and some vertical. The information was still there, but it would look neater if they were all the same orientation. For example, Figures 7 and 8 had identical possible responses, but Figure 7 has vertical bars, while Figure 8 has horizontal bars.</w:t>
            </w:r>
          </w:p>
          <w:p w14:paraId="42C5014A" w14:textId="63634A47" w:rsidR="00764FD3" w:rsidRDefault="00764FD3" w:rsidP="006B7840">
            <w:pPr>
              <w:pStyle w:val="NormalWeb"/>
              <w:rPr>
                <w:rFonts w:ascii="Calibri" w:hAnsi="Calibri" w:cs="Tahoma"/>
                <w:iCs/>
                <w:sz w:val="24"/>
                <w:szCs w:val="24"/>
              </w:rPr>
            </w:pPr>
            <w:r>
              <w:rPr>
                <w:rFonts w:ascii="Calibri" w:hAnsi="Calibri" w:cs="Tahoma"/>
                <w:iCs/>
                <w:sz w:val="24"/>
                <w:szCs w:val="24"/>
              </w:rPr>
              <w:t>On page 54 you make a statement that ‘</w:t>
            </w:r>
            <w:r w:rsidRPr="00764FD3">
              <w:rPr>
                <w:rFonts w:ascii="Calibri" w:hAnsi="Calibri" w:cs="Tahoma"/>
                <w:iCs/>
                <w:sz w:val="24"/>
                <w:szCs w:val="24"/>
              </w:rPr>
              <w:t>The Great Chronocrators shifted from an earth cycle which began in 1802 to an air cycle in 2020</w:t>
            </w:r>
            <w:r>
              <w:rPr>
                <w:rFonts w:ascii="Calibri" w:hAnsi="Calibri" w:cs="Tahoma"/>
                <w:iCs/>
                <w:sz w:val="24"/>
                <w:szCs w:val="24"/>
              </w:rPr>
              <w:t>’. This is correct, but you don’t give a reference to how you derived this 1802 date – a secondary source backing this up, or sentence saying what software you used if you’d determined this yourself – would be useful.</w:t>
            </w:r>
          </w:p>
          <w:p w14:paraId="4A15A523" w14:textId="77777777" w:rsidR="00764FD3" w:rsidRDefault="00764FD3" w:rsidP="006B7840">
            <w:pPr>
              <w:pStyle w:val="NormalWeb"/>
              <w:rPr>
                <w:rFonts w:ascii="Calibri" w:hAnsi="Calibri" w:cs="Tahoma"/>
                <w:iCs/>
                <w:sz w:val="24"/>
                <w:szCs w:val="24"/>
              </w:rPr>
            </w:pPr>
          </w:p>
          <w:p w14:paraId="14968E61" w14:textId="160A9092" w:rsidR="00472F5D" w:rsidRDefault="00472F5D" w:rsidP="006B7840">
            <w:pPr>
              <w:pStyle w:val="NormalWeb"/>
              <w:rPr>
                <w:rFonts w:ascii="Calibri" w:hAnsi="Calibri" w:cs="Tahoma"/>
                <w:iCs/>
                <w:sz w:val="24"/>
                <w:szCs w:val="24"/>
              </w:rPr>
            </w:pPr>
          </w:p>
          <w:p w14:paraId="2A8C2412" w14:textId="2C5A065B" w:rsidR="00E436AB" w:rsidRPr="00E436AB" w:rsidRDefault="00E436AB" w:rsidP="006B7840">
            <w:pPr>
              <w:pStyle w:val="NormalWeb"/>
              <w:rPr>
                <w:rFonts w:ascii="Calibri" w:hAnsi="Calibri" w:cs="Tahoma"/>
                <w:iCs/>
                <w:sz w:val="24"/>
                <w:szCs w:val="24"/>
              </w:rPr>
            </w:pPr>
            <w:r>
              <w:rPr>
                <w:rFonts w:ascii="Calibri" w:hAnsi="Calibri" w:cs="Tahoma"/>
                <w:iCs/>
                <w:sz w:val="24"/>
                <w:szCs w:val="24"/>
              </w:rPr>
              <w:t xml:space="preserve"> </w:t>
            </w:r>
          </w:p>
          <w:p w14:paraId="4A38E50E" w14:textId="77777777" w:rsidR="0033644F" w:rsidRDefault="0033644F" w:rsidP="006B7840">
            <w:pPr>
              <w:pStyle w:val="NormalWeb"/>
              <w:rPr>
                <w:rFonts w:ascii="Calibri" w:hAnsi="Calibri" w:cs="Tahoma"/>
                <w:i/>
                <w:sz w:val="24"/>
                <w:szCs w:val="24"/>
              </w:rPr>
            </w:pPr>
          </w:p>
          <w:p w14:paraId="03B8183D" w14:textId="77777777" w:rsidR="0033644F" w:rsidRDefault="0033644F" w:rsidP="006B7840">
            <w:pPr>
              <w:pStyle w:val="NormalWeb"/>
              <w:rPr>
                <w:rFonts w:ascii="Calibri" w:hAnsi="Calibri" w:cs="Tahoma"/>
                <w:i/>
                <w:sz w:val="24"/>
                <w:szCs w:val="24"/>
              </w:rPr>
            </w:pPr>
          </w:p>
          <w:p w14:paraId="4886A0F2" w14:textId="77777777" w:rsidR="0033644F" w:rsidRDefault="0033644F" w:rsidP="006B7840">
            <w:pPr>
              <w:pStyle w:val="NormalWeb"/>
              <w:rPr>
                <w:rFonts w:ascii="Calibri" w:hAnsi="Calibri" w:cs="Tahoma"/>
                <w:i/>
                <w:sz w:val="24"/>
                <w:szCs w:val="24"/>
              </w:rPr>
            </w:pPr>
          </w:p>
          <w:p w14:paraId="6FD93403" w14:textId="77777777" w:rsidR="0033644F" w:rsidRDefault="0033644F" w:rsidP="006B7840">
            <w:pPr>
              <w:pStyle w:val="NormalWeb"/>
              <w:rPr>
                <w:rFonts w:ascii="Calibri" w:hAnsi="Calibri" w:cs="Tahoma"/>
                <w:i/>
                <w:sz w:val="24"/>
                <w:szCs w:val="24"/>
              </w:rPr>
            </w:pPr>
          </w:p>
          <w:p w14:paraId="7AAD3798" w14:textId="77777777" w:rsidR="0033644F" w:rsidRDefault="0033644F" w:rsidP="006B7840">
            <w:pPr>
              <w:pStyle w:val="NormalWeb"/>
              <w:rPr>
                <w:rFonts w:ascii="Calibri" w:hAnsi="Calibri" w:cs="Tahoma"/>
                <w:i/>
                <w:sz w:val="24"/>
                <w:szCs w:val="24"/>
              </w:rPr>
            </w:pPr>
          </w:p>
          <w:p w14:paraId="623AC09F" w14:textId="77777777" w:rsidR="0033644F" w:rsidRDefault="0033644F" w:rsidP="006B7840">
            <w:pPr>
              <w:pStyle w:val="NormalWeb"/>
              <w:rPr>
                <w:rFonts w:ascii="Calibri" w:hAnsi="Calibri" w:cs="Tahoma"/>
                <w:i/>
                <w:sz w:val="24"/>
                <w:szCs w:val="24"/>
              </w:rPr>
            </w:pPr>
          </w:p>
          <w:p w14:paraId="02FC7E17" w14:textId="77777777" w:rsidR="0033644F" w:rsidRPr="002F467C" w:rsidRDefault="0033644F" w:rsidP="006B7840">
            <w:pPr>
              <w:pStyle w:val="NormalWeb"/>
              <w:rPr>
                <w:rFonts w:ascii="Calibri" w:hAnsi="Calibri" w:cs="Tahoma"/>
                <w:i/>
                <w:sz w:val="24"/>
                <w:szCs w:val="24"/>
              </w:rPr>
            </w:pPr>
          </w:p>
        </w:tc>
      </w:tr>
      <w:tr w:rsidR="0033644F" w:rsidRPr="002F467C" w14:paraId="10890094" w14:textId="77777777" w:rsidTr="006B7840">
        <w:trPr>
          <w:gridAfter w:val="1"/>
          <w:wAfter w:w="101" w:type="dxa"/>
          <w:trHeight w:val="492"/>
        </w:trPr>
        <w:tc>
          <w:tcPr>
            <w:tcW w:w="6768" w:type="dxa"/>
            <w:gridSpan w:val="4"/>
          </w:tcPr>
          <w:p w14:paraId="175A4CBD" w14:textId="075C443C"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764FD3">
              <w:rPr>
                <w:rFonts w:ascii="Calibri" w:hAnsi="Calibri" w:cs="Tahoma"/>
                <w:sz w:val="24"/>
                <w:szCs w:val="24"/>
              </w:rPr>
              <w:t xml:space="preserve"> </w:t>
            </w:r>
            <w:r w:rsidR="003E1011">
              <w:rPr>
                <w:rFonts w:ascii="Calibri" w:hAnsi="Calibri" w:cs="Tahoma"/>
                <w:sz w:val="24"/>
                <w:szCs w:val="24"/>
              </w:rPr>
              <w:t>7</w:t>
            </w:r>
            <w:r w:rsidR="00764FD3">
              <w:rPr>
                <w:rFonts w:ascii="Calibri" w:hAnsi="Calibri" w:cs="Tahoma"/>
                <w:sz w:val="24"/>
                <w:szCs w:val="24"/>
              </w:rPr>
              <w:t>0%</w:t>
            </w:r>
          </w:p>
          <w:p w14:paraId="7E3EB337" w14:textId="02361771" w:rsidR="0033644F" w:rsidRPr="002F467C" w:rsidRDefault="0033644F" w:rsidP="006B784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847918">
              <w:rPr>
                <w:rFonts w:ascii="Calibri" w:hAnsi="Calibri" w:cs="Tahoma"/>
                <w:i/>
                <w:noProof/>
                <w:sz w:val="24"/>
                <w:szCs w:val="24"/>
              </w:rPr>
              <w:drawing>
                <wp:inline distT="0" distB="0" distL="0" distR="0" wp14:anchorId="702E06E4" wp14:editId="17974CDF">
                  <wp:extent cx="1914525" cy="819475"/>
                  <wp:effectExtent l="0" t="0" r="0" b="0"/>
                  <wp:docPr id="2" name="Picture 2"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943462" cy="831861"/>
                          </a:xfrm>
                          <a:prstGeom prst="rect">
                            <a:avLst/>
                          </a:prstGeom>
                        </pic:spPr>
                      </pic:pic>
                    </a:graphicData>
                  </a:graphic>
                </wp:inline>
              </w:drawing>
            </w:r>
          </w:p>
        </w:tc>
        <w:tc>
          <w:tcPr>
            <w:tcW w:w="1987" w:type="dxa"/>
            <w:gridSpan w:val="2"/>
          </w:tcPr>
          <w:p w14:paraId="517DCD9D" w14:textId="77777777" w:rsidR="00847918" w:rsidRDefault="0033644F" w:rsidP="006B7840">
            <w:pPr>
              <w:pStyle w:val="NormalWeb"/>
              <w:spacing w:after="0"/>
              <w:ind w:left="142" w:right="34"/>
              <w:rPr>
                <w:rFonts w:ascii="Calibri" w:hAnsi="Calibri" w:cs="Tahoma"/>
                <w:i/>
                <w:sz w:val="24"/>
                <w:szCs w:val="24"/>
              </w:rPr>
            </w:pPr>
            <w:r w:rsidRPr="002F467C">
              <w:rPr>
                <w:rFonts w:ascii="Calibri" w:hAnsi="Calibri" w:cs="Tahoma"/>
                <w:i/>
                <w:sz w:val="24"/>
                <w:szCs w:val="24"/>
              </w:rPr>
              <w:t>Date:</w:t>
            </w:r>
          </w:p>
          <w:p w14:paraId="466E4CE6" w14:textId="2BAE1C3B" w:rsidR="0033644F" w:rsidRPr="002F467C" w:rsidRDefault="00847918" w:rsidP="006B7840">
            <w:pPr>
              <w:pStyle w:val="NormalWeb"/>
              <w:spacing w:after="0"/>
              <w:ind w:left="142" w:right="34"/>
              <w:rPr>
                <w:rFonts w:ascii="Calibri" w:hAnsi="Calibri" w:cs="Tahoma"/>
                <w:i/>
                <w:sz w:val="24"/>
                <w:szCs w:val="24"/>
              </w:rPr>
            </w:pPr>
            <w:r>
              <w:rPr>
                <w:rFonts w:ascii="Calibri" w:hAnsi="Calibri" w:cs="Tahoma"/>
                <w:i/>
                <w:sz w:val="24"/>
                <w:szCs w:val="24"/>
              </w:rPr>
              <w:t>24 Feb 2022</w:t>
            </w:r>
          </w:p>
        </w:tc>
      </w:tr>
      <w:tr w:rsidR="0033644F" w:rsidRPr="002F467C" w14:paraId="33846965" w14:textId="77777777" w:rsidTr="006B7840">
        <w:tc>
          <w:tcPr>
            <w:tcW w:w="8856" w:type="dxa"/>
            <w:gridSpan w:val="7"/>
          </w:tcPr>
          <w:p w14:paraId="72E7EC4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465F662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4DFFA8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F9BFF7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A5E1628" w14:textId="77777777" w:rsidR="00032F6C" w:rsidRPr="0065645B" w:rsidRDefault="00032F6C" w:rsidP="00032F6C">
            <w:pPr>
              <w:rPr>
                <w:rFonts w:ascii="Cambria" w:eastAsia="Times New Roman" w:hAnsi="Cambria"/>
                <w:lang w:eastAsia="en-GB"/>
              </w:rPr>
            </w:pPr>
            <w:r w:rsidRPr="0065645B">
              <w:rPr>
                <w:rFonts w:ascii="Cambria" w:eastAsia="Times New Roman" w:hAnsi="Cambria" w:cs="Arial"/>
                <w:color w:val="222222"/>
                <w:shd w:val="clear" w:color="auto" w:fill="FFFFFF"/>
                <w:lang w:eastAsia="en-GB"/>
              </w:rPr>
              <w:t xml:space="preserve">This is in many ways an excellent dissertation. It is very clearly structured and reports on a research project which is of great topical interest and </w:t>
            </w:r>
            <w:r>
              <w:rPr>
                <w:rFonts w:ascii="Cambria" w:eastAsia="Times New Roman" w:hAnsi="Cambria" w:cs="Arial"/>
                <w:color w:val="222222"/>
                <w:shd w:val="clear" w:color="auto" w:fill="FFFFFF"/>
                <w:lang w:eastAsia="en-GB"/>
              </w:rPr>
              <w:t>wa</w:t>
            </w:r>
            <w:r w:rsidRPr="0065645B">
              <w:rPr>
                <w:rFonts w:ascii="Cambria" w:eastAsia="Times New Roman" w:hAnsi="Cambria" w:cs="Arial"/>
                <w:color w:val="222222"/>
                <w:shd w:val="clear" w:color="auto" w:fill="FFFFFF"/>
                <w:lang w:eastAsia="en-GB"/>
              </w:rPr>
              <w:t>s meticulously conducted.</w:t>
            </w:r>
          </w:p>
          <w:p w14:paraId="4684C390" w14:textId="77777777" w:rsidR="00032F6C" w:rsidRPr="0065645B" w:rsidRDefault="00032F6C" w:rsidP="00032F6C">
            <w:pPr>
              <w:shd w:val="clear" w:color="auto" w:fill="FFFFFF"/>
              <w:rPr>
                <w:rFonts w:ascii="Cambria" w:eastAsia="Times New Roman" w:hAnsi="Cambria" w:cs="Arial"/>
                <w:color w:val="222222"/>
                <w:lang w:eastAsia="en-GB"/>
              </w:rPr>
            </w:pPr>
          </w:p>
          <w:p w14:paraId="6E4F4CA4"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The introduction set the scene with an initial paragraph which references contemporary media accounts on astrology. This establishes the point that the dissertation is of cultural interest end of contemporary relevance.</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 xml:space="preserve">A literature review on pages 10 to 16 summarises the history of the use of outer planet cycles to delineate historical crises. Pages 16 to 17 bring this up to date </w:t>
            </w:r>
            <w:r>
              <w:rPr>
                <w:rFonts w:ascii="Cambria" w:eastAsia="Times New Roman" w:hAnsi="Cambria" w:cs="Arial"/>
                <w:color w:val="222222"/>
                <w:lang w:eastAsia="en-GB"/>
              </w:rPr>
              <w:t>reporting on</w:t>
            </w:r>
            <w:r w:rsidRPr="0065645B">
              <w:rPr>
                <w:rFonts w:ascii="Cambria" w:eastAsia="Times New Roman" w:hAnsi="Cambria" w:cs="Arial"/>
                <w:color w:val="222222"/>
                <w:lang w:eastAsia="en-GB"/>
              </w:rPr>
              <w:t xml:space="preserve"> contemporary work, establishing that these theories are current amongst astrologers.</w:t>
            </w:r>
          </w:p>
          <w:p w14:paraId="733C2DE8" w14:textId="77777777" w:rsidR="00032F6C" w:rsidRPr="0065645B" w:rsidRDefault="00032F6C" w:rsidP="00032F6C">
            <w:pPr>
              <w:shd w:val="clear" w:color="auto" w:fill="FFFFFF"/>
              <w:rPr>
                <w:rFonts w:ascii="Cambria" w:eastAsia="Times New Roman" w:hAnsi="Cambria" w:cs="Arial"/>
                <w:color w:val="222222"/>
                <w:lang w:eastAsia="en-GB"/>
              </w:rPr>
            </w:pPr>
          </w:p>
          <w:p w14:paraId="66BA00B6"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The methodology section on pages 19 to 20 is similarly clear, identifies the major issues that arise in matters of qualitative research and is clearly referenced.</w:t>
            </w:r>
          </w:p>
          <w:p w14:paraId="08BA2175" w14:textId="77777777" w:rsidR="00032F6C" w:rsidRPr="0065645B" w:rsidRDefault="00032F6C" w:rsidP="00032F6C">
            <w:pPr>
              <w:shd w:val="clear" w:color="auto" w:fill="FFFFFF"/>
              <w:rPr>
                <w:rFonts w:ascii="Cambria" w:eastAsia="Times New Roman" w:hAnsi="Cambria" w:cs="Arial"/>
                <w:color w:val="222222"/>
                <w:lang w:eastAsia="en-GB"/>
              </w:rPr>
            </w:pPr>
          </w:p>
          <w:p w14:paraId="67A24916"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 xml:space="preserve">The section headed </w:t>
            </w:r>
            <w:r>
              <w:rPr>
                <w:rFonts w:ascii="Cambria" w:eastAsia="Times New Roman" w:hAnsi="Cambria" w:cs="Arial"/>
                <w:color w:val="222222"/>
                <w:lang w:eastAsia="en-GB"/>
              </w:rPr>
              <w:t>F</w:t>
            </w:r>
            <w:r w:rsidRPr="0065645B">
              <w:rPr>
                <w:rFonts w:ascii="Cambria" w:eastAsia="Times New Roman" w:hAnsi="Cambria" w:cs="Arial"/>
                <w:color w:val="222222"/>
                <w:lang w:eastAsia="en-GB"/>
              </w:rPr>
              <w:t xml:space="preserve">indings on page 23 runs to page 26, documenting </w:t>
            </w:r>
            <w:r>
              <w:rPr>
                <w:rFonts w:ascii="Cambria" w:eastAsia="Times New Roman" w:hAnsi="Cambria" w:cs="Arial"/>
                <w:color w:val="222222"/>
                <w:lang w:eastAsia="en-GB"/>
              </w:rPr>
              <w:t>f</w:t>
            </w:r>
            <w:r w:rsidRPr="0065645B">
              <w:rPr>
                <w:rFonts w:ascii="Cambria" w:eastAsia="Times New Roman" w:hAnsi="Cambria" w:cs="Arial"/>
                <w:color w:val="222222"/>
                <w:lang w:eastAsia="en-GB"/>
              </w:rPr>
              <w:t>urther  summaries of contemporary views mainly from the Internet.</w:t>
            </w:r>
          </w:p>
          <w:p w14:paraId="57DACB0D"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 xml:space="preserve">The questionnaire results are then written up on pages 26 to 37, followed by </w:t>
            </w:r>
            <w:r>
              <w:rPr>
                <w:rFonts w:ascii="Cambria" w:eastAsia="Times New Roman" w:hAnsi="Cambria" w:cs="Arial"/>
                <w:color w:val="222222"/>
                <w:lang w:eastAsia="en-GB"/>
              </w:rPr>
              <w:t xml:space="preserve">summaries of the </w:t>
            </w:r>
            <w:r w:rsidRPr="0065645B">
              <w:rPr>
                <w:rFonts w:ascii="Cambria" w:eastAsia="Times New Roman" w:hAnsi="Cambria" w:cs="Arial"/>
                <w:color w:val="222222"/>
                <w:lang w:eastAsia="en-GB"/>
              </w:rPr>
              <w:t>interview</w:t>
            </w:r>
            <w:r>
              <w:rPr>
                <w:rFonts w:ascii="Cambria" w:eastAsia="Times New Roman" w:hAnsi="Cambria" w:cs="Arial"/>
                <w:color w:val="222222"/>
                <w:lang w:eastAsia="en-GB"/>
              </w:rPr>
              <w:t>s</w:t>
            </w:r>
            <w:r w:rsidRPr="0065645B">
              <w:rPr>
                <w:rFonts w:ascii="Cambria" w:eastAsia="Times New Roman" w:hAnsi="Cambria" w:cs="Arial"/>
                <w:color w:val="222222"/>
                <w:lang w:eastAsia="en-GB"/>
              </w:rPr>
              <w:t xml:space="preserve"> on pages 37 to 47</w:t>
            </w:r>
            <w:r>
              <w:rPr>
                <w:rFonts w:ascii="Cambria" w:eastAsia="Times New Roman" w:hAnsi="Cambria" w:cs="Arial"/>
                <w:color w:val="222222"/>
                <w:lang w:eastAsia="en-GB"/>
              </w:rPr>
              <w:t>,</w:t>
            </w:r>
            <w:r w:rsidRPr="0065645B">
              <w:rPr>
                <w:rFonts w:ascii="Cambria" w:eastAsia="Times New Roman" w:hAnsi="Cambria" w:cs="Arial"/>
                <w:color w:val="222222"/>
                <w:lang w:eastAsia="en-GB"/>
              </w:rPr>
              <w:t xml:space="preserve"> and </w:t>
            </w:r>
            <w:r>
              <w:rPr>
                <w:rFonts w:ascii="Cambria" w:eastAsia="Times New Roman" w:hAnsi="Cambria" w:cs="Arial"/>
                <w:color w:val="222222"/>
                <w:lang w:eastAsia="en-GB"/>
              </w:rPr>
              <w:t>f</w:t>
            </w:r>
            <w:r w:rsidRPr="0065645B">
              <w:rPr>
                <w:rFonts w:ascii="Cambria" w:eastAsia="Times New Roman" w:hAnsi="Cambria" w:cs="Arial"/>
                <w:color w:val="222222"/>
                <w:lang w:eastAsia="en-GB"/>
              </w:rPr>
              <w:t xml:space="preserve">urther discussion including questionnaire results up to page 53. Most of the questionnaire responses are predictable and </w:t>
            </w:r>
            <w:r>
              <w:rPr>
                <w:rFonts w:ascii="Cambria" w:eastAsia="Times New Roman" w:hAnsi="Cambria" w:cs="Arial"/>
                <w:color w:val="222222"/>
                <w:lang w:eastAsia="en-GB"/>
              </w:rPr>
              <w:t>e</w:t>
            </w:r>
            <w:r w:rsidRPr="0065645B">
              <w:rPr>
                <w:rFonts w:ascii="Cambria" w:eastAsia="Times New Roman" w:hAnsi="Cambria" w:cs="Arial"/>
                <w:color w:val="222222"/>
                <w:lang w:eastAsia="en-GB"/>
              </w:rPr>
              <w:t>qu</w:t>
            </w:r>
            <w:r>
              <w:rPr>
                <w:rFonts w:ascii="Cambria" w:eastAsia="Times New Roman" w:hAnsi="Cambria" w:cs="Arial"/>
                <w:color w:val="222222"/>
                <w:lang w:eastAsia="en-GB"/>
              </w:rPr>
              <w:t>a</w:t>
            </w:r>
            <w:r w:rsidRPr="0065645B">
              <w:rPr>
                <w:rFonts w:ascii="Cambria" w:eastAsia="Times New Roman" w:hAnsi="Cambria" w:cs="Arial"/>
                <w:color w:val="222222"/>
                <w:lang w:eastAsia="en-GB"/>
              </w:rPr>
              <w:t>te to previous studies. This does not make them any</w:t>
            </w:r>
            <w:r>
              <w:rPr>
                <w:rFonts w:ascii="Cambria" w:eastAsia="Times New Roman" w:hAnsi="Cambria" w:cs="Arial"/>
                <w:color w:val="222222"/>
                <w:lang w:eastAsia="en-GB"/>
              </w:rPr>
              <w:t xml:space="preserve"> the less</w:t>
            </w:r>
            <w:r w:rsidRPr="0065645B">
              <w:rPr>
                <w:rFonts w:ascii="Cambria" w:eastAsia="Times New Roman" w:hAnsi="Cambria" w:cs="Arial"/>
                <w:color w:val="222222"/>
                <w:lang w:eastAsia="en-GB"/>
              </w:rPr>
              <w:t xml:space="preserve"> valuable. The result which </w:t>
            </w:r>
            <w:r>
              <w:rPr>
                <w:rFonts w:ascii="Cambria" w:eastAsia="Times New Roman" w:hAnsi="Cambria" w:cs="Arial"/>
                <w:color w:val="222222"/>
                <w:lang w:eastAsia="en-GB"/>
              </w:rPr>
              <w:t xml:space="preserve">stood </w:t>
            </w:r>
            <w:r w:rsidRPr="0065645B">
              <w:rPr>
                <w:rFonts w:ascii="Cambria" w:eastAsia="Times New Roman" w:hAnsi="Cambria" w:cs="Arial"/>
                <w:color w:val="222222"/>
                <w:lang w:eastAsia="en-GB"/>
              </w:rPr>
              <w:t>out for me was on page 35 and indicated that the majority do not think that we are entering a more positive phase of history.</w:t>
            </w:r>
          </w:p>
          <w:p w14:paraId="7FAC8770" w14:textId="77777777" w:rsidR="00032F6C" w:rsidRPr="0065645B" w:rsidRDefault="00032F6C" w:rsidP="00032F6C">
            <w:pPr>
              <w:shd w:val="clear" w:color="auto" w:fill="FFFFFF"/>
              <w:rPr>
                <w:rFonts w:ascii="Cambria" w:eastAsia="Times New Roman" w:hAnsi="Cambria" w:cs="Arial"/>
                <w:color w:val="222222"/>
                <w:lang w:eastAsia="en-GB"/>
              </w:rPr>
            </w:pPr>
          </w:p>
          <w:p w14:paraId="18D4CC1A"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This pessimism could be noted and made more prominent in your conclusion. It is an excellent move</w:t>
            </w:r>
            <w:r>
              <w:rPr>
                <w:rFonts w:ascii="Cambria" w:eastAsia="Times New Roman" w:hAnsi="Cambria" w:cs="Arial"/>
                <w:color w:val="222222"/>
                <w:lang w:eastAsia="en-GB"/>
              </w:rPr>
              <w:t>, though,</w:t>
            </w:r>
            <w:r w:rsidRPr="0065645B">
              <w:rPr>
                <w:rFonts w:ascii="Cambria" w:eastAsia="Times New Roman" w:hAnsi="Cambria" w:cs="Arial"/>
                <w:color w:val="222222"/>
                <w:lang w:eastAsia="en-GB"/>
              </w:rPr>
              <w:t xml:space="preserve"> to go from this to look at the Gallup </w:t>
            </w:r>
            <w:r>
              <w:rPr>
                <w:rFonts w:ascii="Cambria" w:eastAsia="Times New Roman" w:hAnsi="Cambria" w:cs="Arial"/>
                <w:color w:val="222222"/>
                <w:lang w:eastAsia="en-GB"/>
              </w:rPr>
              <w:t>N</w:t>
            </w:r>
            <w:r w:rsidRPr="0065645B">
              <w:rPr>
                <w:rFonts w:ascii="Cambria" w:eastAsia="Times New Roman" w:hAnsi="Cambria" w:cs="Arial"/>
                <w:color w:val="222222"/>
                <w:lang w:eastAsia="en-GB"/>
              </w:rPr>
              <w:t xml:space="preserve">egative </w:t>
            </w:r>
            <w:r>
              <w:rPr>
                <w:rFonts w:ascii="Cambria" w:eastAsia="Times New Roman" w:hAnsi="Cambria" w:cs="Arial"/>
                <w:color w:val="222222"/>
                <w:lang w:eastAsia="en-GB"/>
              </w:rPr>
              <w:t>E</w:t>
            </w:r>
            <w:r w:rsidRPr="0065645B">
              <w:rPr>
                <w:rFonts w:ascii="Cambria" w:eastAsia="Times New Roman" w:hAnsi="Cambria" w:cs="Arial"/>
                <w:color w:val="222222"/>
                <w:lang w:eastAsia="en-GB"/>
              </w:rPr>
              <w:t xml:space="preserve">xperience </w:t>
            </w:r>
            <w:r>
              <w:rPr>
                <w:rFonts w:ascii="Cambria" w:eastAsia="Times New Roman" w:hAnsi="Cambria" w:cs="Arial"/>
                <w:color w:val="222222"/>
                <w:lang w:eastAsia="en-GB"/>
              </w:rPr>
              <w:t>I</w:t>
            </w:r>
            <w:r w:rsidRPr="0065645B">
              <w:rPr>
                <w:rFonts w:ascii="Cambria" w:eastAsia="Times New Roman" w:hAnsi="Cambria" w:cs="Arial"/>
                <w:color w:val="222222"/>
                <w:lang w:eastAsia="en-GB"/>
              </w:rPr>
              <w:t>ndex. Th</w:t>
            </w:r>
            <w:r>
              <w:rPr>
                <w:rFonts w:ascii="Cambria" w:eastAsia="Times New Roman" w:hAnsi="Cambria" w:cs="Arial"/>
                <w:color w:val="222222"/>
                <w:lang w:eastAsia="en-GB"/>
              </w:rPr>
              <w:t>is</w:t>
            </w:r>
            <w:r w:rsidRPr="0065645B">
              <w:rPr>
                <w:rFonts w:ascii="Cambria" w:eastAsia="Times New Roman" w:hAnsi="Cambria" w:cs="Arial"/>
                <w:color w:val="222222"/>
                <w:lang w:eastAsia="en-GB"/>
              </w:rPr>
              <w:t xml:space="preserve"> helped contextualise the astrologers</w:t>
            </w:r>
            <w:r>
              <w:rPr>
                <w:rFonts w:ascii="Cambria" w:eastAsia="Times New Roman" w:hAnsi="Cambria" w:cs="Arial"/>
                <w:color w:val="222222"/>
                <w:lang w:eastAsia="en-GB"/>
              </w:rPr>
              <w:t xml:space="preserve">’ views </w:t>
            </w:r>
            <w:r w:rsidRPr="0065645B">
              <w:rPr>
                <w:rFonts w:ascii="Cambria" w:eastAsia="Times New Roman" w:hAnsi="Cambria" w:cs="Arial"/>
                <w:color w:val="222222"/>
                <w:lang w:eastAsia="en-GB"/>
              </w:rPr>
              <w:t>and show that they conformed to the general wider pattern.</w:t>
            </w:r>
          </w:p>
          <w:p w14:paraId="36A6B107" w14:textId="77777777" w:rsidR="00032F6C" w:rsidRPr="0065645B" w:rsidRDefault="00032F6C" w:rsidP="00032F6C">
            <w:pPr>
              <w:shd w:val="clear" w:color="auto" w:fill="FFFFFF"/>
              <w:rPr>
                <w:rFonts w:ascii="Cambria" w:eastAsia="Times New Roman" w:hAnsi="Cambria" w:cs="Arial"/>
                <w:color w:val="222222"/>
                <w:lang w:eastAsia="en-GB"/>
              </w:rPr>
            </w:pPr>
          </w:p>
          <w:p w14:paraId="33E21A22"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Your major research question is actually answered on page 53 where are you note that astrology is currently flourishing and therefore</w:t>
            </w:r>
            <w:r>
              <w:rPr>
                <w:rFonts w:ascii="Cambria" w:eastAsia="Times New Roman" w:hAnsi="Cambria" w:cs="Arial"/>
                <w:color w:val="222222"/>
                <w:lang w:eastAsia="en-GB"/>
              </w:rPr>
              <w:t>, as you say on page 56,</w:t>
            </w:r>
            <w:r w:rsidRPr="0065645B">
              <w:rPr>
                <w:rFonts w:ascii="Cambria" w:eastAsia="Times New Roman" w:hAnsi="Cambria" w:cs="Arial"/>
                <w:color w:val="222222"/>
                <w:lang w:eastAsia="en-GB"/>
              </w:rPr>
              <w:t xml:space="preserve"> that Jim </w:t>
            </w:r>
            <w:r>
              <w:rPr>
                <w:rFonts w:ascii="Cambria" w:eastAsia="Times New Roman" w:hAnsi="Cambria" w:cs="Arial"/>
                <w:color w:val="222222"/>
                <w:lang w:eastAsia="en-GB"/>
              </w:rPr>
              <w:t>T</w:t>
            </w:r>
            <w:r w:rsidRPr="0065645B">
              <w:rPr>
                <w:rFonts w:ascii="Cambria" w:eastAsia="Times New Roman" w:hAnsi="Cambria" w:cs="Arial"/>
                <w:color w:val="222222"/>
                <w:lang w:eastAsia="en-GB"/>
              </w:rPr>
              <w:t>ester</w:t>
            </w:r>
            <w:r>
              <w:rPr>
                <w:rFonts w:ascii="Cambria" w:eastAsia="Times New Roman" w:hAnsi="Cambria" w:cs="Arial"/>
                <w:color w:val="222222"/>
                <w:lang w:eastAsia="en-GB"/>
              </w:rPr>
              <w:t>’</w:t>
            </w:r>
            <w:r w:rsidRPr="0065645B">
              <w:rPr>
                <w:rFonts w:ascii="Cambria" w:eastAsia="Times New Roman" w:hAnsi="Cambria" w:cs="Arial"/>
                <w:color w:val="222222"/>
                <w:lang w:eastAsia="en-GB"/>
              </w:rPr>
              <w:t xml:space="preserve">s view that it died </w:t>
            </w:r>
            <w:r>
              <w:rPr>
                <w:rFonts w:ascii="Cambria" w:eastAsia="Times New Roman" w:hAnsi="Cambria" w:cs="Arial"/>
                <w:color w:val="222222"/>
                <w:lang w:eastAsia="en-GB"/>
              </w:rPr>
              <w:t>out a</w:t>
            </w:r>
            <w:r w:rsidRPr="0065645B">
              <w:rPr>
                <w:rFonts w:ascii="Cambria" w:eastAsia="Times New Roman" w:hAnsi="Cambria" w:cs="Arial"/>
                <w:color w:val="222222"/>
                <w:lang w:eastAsia="en-GB"/>
              </w:rPr>
              <w:t>t the end of the 17</w:t>
            </w:r>
            <w:r>
              <w:rPr>
                <w:rFonts w:ascii="Cambria" w:eastAsia="Times New Roman" w:hAnsi="Cambria" w:cs="Arial"/>
                <w:color w:val="222222"/>
                <w:lang w:eastAsia="en-GB"/>
              </w:rPr>
              <w:t>th</w:t>
            </w:r>
            <w:r w:rsidRPr="0065645B">
              <w:rPr>
                <w:rFonts w:ascii="Cambria" w:eastAsia="Times New Roman" w:hAnsi="Cambria" w:cs="Arial"/>
                <w:color w:val="222222"/>
                <w:lang w:eastAsia="en-GB"/>
              </w:rPr>
              <w:t xml:space="preserve"> century is </w:t>
            </w:r>
            <w:r>
              <w:rPr>
                <w:rFonts w:ascii="Cambria" w:eastAsia="Times New Roman" w:hAnsi="Cambria" w:cs="Arial"/>
                <w:color w:val="222222"/>
                <w:lang w:eastAsia="en-GB"/>
              </w:rPr>
              <w:t>dis</w:t>
            </w:r>
            <w:r w:rsidRPr="0065645B">
              <w:rPr>
                <w:rFonts w:ascii="Cambria" w:eastAsia="Times New Roman" w:hAnsi="Cambria" w:cs="Arial"/>
                <w:color w:val="222222"/>
                <w:lang w:eastAsia="en-GB"/>
              </w:rPr>
              <w:t>confirmed. You refer to Karl Popper</w:t>
            </w:r>
            <w:r>
              <w:rPr>
                <w:rFonts w:ascii="Cambria" w:eastAsia="Times New Roman" w:hAnsi="Cambria" w:cs="Arial"/>
                <w:color w:val="222222"/>
                <w:lang w:eastAsia="en-GB"/>
              </w:rPr>
              <w:t xml:space="preserve"> on page 56, and have</w:t>
            </w:r>
            <w:r w:rsidRPr="0065645B">
              <w:rPr>
                <w:rFonts w:ascii="Cambria" w:eastAsia="Times New Roman" w:hAnsi="Cambria" w:cs="Arial"/>
                <w:color w:val="222222"/>
                <w:lang w:eastAsia="en-GB"/>
              </w:rPr>
              <w:t xml:space="preserve"> substantiated his view that the prediction of the future inspires attempts to change the future.</w:t>
            </w:r>
          </w:p>
          <w:p w14:paraId="041153DC" w14:textId="77777777" w:rsidR="00032F6C" w:rsidRPr="0065645B" w:rsidRDefault="00032F6C" w:rsidP="00032F6C">
            <w:pPr>
              <w:shd w:val="clear" w:color="auto" w:fill="FFFFFF"/>
              <w:rPr>
                <w:rFonts w:ascii="Cambria" w:eastAsia="Times New Roman" w:hAnsi="Cambria" w:cs="Arial"/>
                <w:color w:val="222222"/>
                <w:lang w:eastAsia="en-GB"/>
              </w:rPr>
            </w:pPr>
          </w:p>
          <w:p w14:paraId="27CAD9AB"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 xml:space="preserve">My caveats concerning </w:t>
            </w:r>
            <w:r>
              <w:rPr>
                <w:rFonts w:ascii="Cambria" w:eastAsia="Times New Roman" w:hAnsi="Cambria" w:cs="Arial"/>
                <w:color w:val="222222"/>
                <w:lang w:eastAsia="en-GB"/>
              </w:rPr>
              <w:t xml:space="preserve"> t</w:t>
            </w:r>
            <w:r w:rsidRPr="0065645B">
              <w:rPr>
                <w:rFonts w:ascii="Cambria" w:eastAsia="Times New Roman" w:hAnsi="Cambria" w:cs="Arial"/>
                <w:color w:val="222222"/>
                <w:lang w:eastAsia="en-GB"/>
              </w:rPr>
              <w:t xml:space="preserve">he final dissertation </w:t>
            </w:r>
            <w:r>
              <w:rPr>
                <w:rFonts w:ascii="Cambria" w:eastAsia="Times New Roman" w:hAnsi="Cambria" w:cs="Arial"/>
                <w:color w:val="222222"/>
                <w:lang w:eastAsia="en-GB"/>
              </w:rPr>
              <w:t xml:space="preserve">are </w:t>
            </w:r>
            <w:r w:rsidRPr="0065645B">
              <w:rPr>
                <w:rFonts w:ascii="Cambria" w:eastAsia="Times New Roman" w:hAnsi="Cambria" w:cs="Arial"/>
                <w:color w:val="222222"/>
                <w:lang w:eastAsia="en-GB"/>
              </w:rPr>
              <w:t xml:space="preserve">partly on writing style and partly on the structure. Saying this I am aware that I was your supervisor but ultimately </w:t>
            </w:r>
            <w:r w:rsidRPr="0065645B">
              <w:rPr>
                <w:rFonts w:ascii="Cambria" w:eastAsia="Times New Roman" w:hAnsi="Cambria" w:cs="Arial"/>
                <w:color w:val="222222"/>
                <w:lang w:eastAsia="en-GB"/>
              </w:rPr>
              <w:lastRenderedPageBreak/>
              <w:t>there had to be a limit to the advice I could give and the final dissertation had to be your work.</w:t>
            </w:r>
          </w:p>
          <w:p w14:paraId="2C0D382F" w14:textId="77777777" w:rsidR="00032F6C" w:rsidRPr="0065645B" w:rsidRDefault="00032F6C" w:rsidP="00032F6C">
            <w:pPr>
              <w:shd w:val="clear" w:color="auto" w:fill="FFFFFF"/>
              <w:rPr>
                <w:rFonts w:ascii="Cambria" w:eastAsia="Times New Roman" w:hAnsi="Cambria" w:cs="Arial"/>
                <w:color w:val="222222"/>
                <w:lang w:eastAsia="en-GB"/>
              </w:rPr>
            </w:pPr>
          </w:p>
          <w:p w14:paraId="12312C5B"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First, a short paragraph at the beginning setting out your aims would have been helpful, i.e. to investigate astrologers</w:t>
            </w:r>
            <w:r>
              <w:rPr>
                <w:rFonts w:ascii="Cambria" w:eastAsia="Times New Roman" w:hAnsi="Cambria" w:cs="Arial"/>
                <w:color w:val="222222"/>
                <w:lang w:eastAsia="en-GB"/>
              </w:rPr>
              <w:t>’</w:t>
            </w:r>
            <w:r w:rsidRPr="0065645B">
              <w:rPr>
                <w:rFonts w:ascii="Cambria" w:eastAsia="Times New Roman" w:hAnsi="Cambria" w:cs="Arial"/>
                <w:color w:val="222222"/>
                <w:lang w:eastAsia="en-GB"/>
              </w:rPr>
              <w:t xml:space="preserve"> responses to the pandemic </w:t>
            </w:r>
            <w:r>
              <w:rPr>
                <w:rFonts w:ascii="Cambria" w:eastAsia="Times New Roman" w:hAnsi="Cambria" w:cs="Arial"/>
                <w:color w:val="222222"/>
                <w:lang w:eastAsia="en-GB"/>
              </w:rPr>
              <w:t>v</w:t>
            </w:r>
            <w:r w:rsidRPr="0065645B">
              <w:rPr>
                <w:rFonts w:ascii="Cambria" w:eastAsia="Times New Roman" w:hAnsi="Cambria" w:cs="Arial"/>
                <w:color w:val="222222"/>
                <w:lang w:eastAsia="en-GB"/>
              </w:rPr>
              <w:t>ia searches of current literature on the Internet as well as qualitative research using interviews and questionnaires</w:t>
            </w:r>
            <w:r>
              <w:rPr>
                <w:rFonts w:ascii="Cambria" w:eastAsia="Times New Roman" w:hAnsi="Cambria" w:cs="Arial"/>
                <w:color w:val="222222"/>
                <w:lang w:eastAsia="en-GB"/>
              </w:rPr>
              <w:t>, l</w:t>
            </w:r>
            <w:r w:rsidRPr="0065645B">
              <w:rPr>
                <w:rFonts w:ascii="Cambria" w:eastAsia="Times New Roman" w:hAnsi="Cambria" w:cs="Arial"/>
                <w:color w:val="222222"/>
                <w:lang w:eastAsia="en-GB"/>
              </w:rPr>
              <w:t>ocate this the use of astrology to analyse history back to its origins in the Persian period, and question</w:t>
            </w:r>
            <w:r>
              <w:rPr>
                <w:rFonts w:ascii="Cambria" w:eastAsia="Times New Roman" w:hAnsi="Cambria" w:cs="Arial"/>
                <w:color w:val="222222"/>
                <w:lang w:eastAsia="en-GB"/>
              </w:rPr>
              <w:t xml:space="preserve"> Tester’s and Popper’s theories.</w:t>
            </w:r>
          </w:p>
          <w:p w14:paraId="037F6B44" w14:textId="77777777" w:rsidR="00032F6C" w:rsidRPr="0065645B" w:rsidRDefault="00032F6C" w:rsidP="00032F6C">
            <w:pPr>
              <w:shd w:val="clear" w:color="auto" w:fill="FFFFFF"/>
              <w:rPr>
                <w:rFonts w:ascii="Cambria" w:eastAsia="Times New Roman" w:hAnsi="Cambria" w:cs="Arial"/>
                <w:color w:val="222222"/>
                <w:lang w:eastAsia="en-GB"/>
              </w:rPr>
            </w:pPr>
          </w:p>
          <w:p w14:paraId="4A42B8C3" w14:textId="4D098563"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Second, I would have had a single table tabulating the numerical responses to the questionnaires.</w:t>
            </w:r>
            <w:r w:rsidR="003A2A0A">
              <w:rPr>
                <w:rFonts w:ascii="Cambria" w:eastAsia="Times New Roman" w:hAnsi="Cambria" w:cs="Arial"/>
                <w:color w:val="222222"/>
                <w:lang w:eastAsia="en-GB"/>
              </w:rPr>
              <w:t xml:space="preserve"> </w:t>
            </w:r>
            <w:r w:rsidR="006840C1">
              <w:rPr>
                <w:rFonts w:ascii="Cambria" w:eastAsia="Times New Roman" w:hAnsi="Cambria" w:cs="Arial"/>
                <w:color w:val="222222"/>
                <w:lang w:eastAsia="en-GB"/>
              </w:rPr>
              <w:t xml:space="preserve">I would also have retained pi-charts </w:t>
            </w:r>
            <w:r w:rsidR="00452960">
              <w:rPr>
                <w:rFonts w:ascii="Cambria" w:eastAsia="Times New Roman" w:hAnsi="Cambria" w:cs="Arial"/>
                <w:color w:val="222222"/>
                <w:lang w:eastAsia="en-GB"/>
              </w:rPr>
              <w:t>for all results</w:t>
            </w:r>
            <w:r w:rsidR="00EF3747">
              <w:rPr>
                <w:rFonts w:ascii="Cambria" w:eastAsia="Times New Roman" w:hAnsi="Cambria" w:cs="Arial"/>
                <w:color w:val="222222"/>
                <w:lang w:eastAsia="en-GB"/>
              </w:rPr>
              <w:t>.</w:t>
            </w:r>
          </w:p>
          <w:p w14:paraId="7CB6FF5B" w14:textId="77777777" w:rsidR="00032F6C" w:rsidRPr="0065645B" w:rsidRDefault="00032F6C" w:rsidP="00032F6C">
            <w:pPr>
              <w:shd w:val="clear" w:color="auto" w:fill="FFFFFF"/>
              <w:rPr>
                <w:rFonts w:ascii="Cambria" w:eastAsia="Times New Roman" w:hAnsi="Cambria" w:cs="Arial"/>
                <w:color w:val="222222"/>
                <w:lang w:eastAsia="en-GB"/>
              </w:rPr>
            </w:pPr>
          </w:p>
          <w:p w14:paraId="136F4331"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 xml:space="preserve">Third, the </w:t>
            </w:r>
            <w:r>
              <w:rPr>
                <w:rFonts w:ascii="Cambria" w:eastAsia="Times New Roman" w:hAnsi="Cambria" w:cs="Arial"/>
                <w:color w:val="222222"/>
                <w:lang w:eastAsia="en-GB"/>
              </w:rPr>
              <w:t>r</w:t>
            </w:r>
            <w:r w:rsidRPr="0065645B">
              <w:rPr>
                <w:rFonts w:ascii="Cambria" w:eastAsia="Times New Roman" w:hAnsi="Cambria" w:cs="Arial"/>
                <w:color w:val="222222"/>
                <w:lang w:eastAsia="en-GB"/>
              </w:rPr>
              <w:t xml:space="preserve">eport on your questionnaire results included large sections of literary review and context. I know that I </w:t>
            </w:r>
            <w:r>
              <w:rPr>
                <w:rFonts w:ascii="Cambria" w:eastAsia="Times New Roman" w:hAnsi="Cambria" w:cs="Arial"/>
                <w:color w:val="222222"/>
                <w:lang w:eastAsia="en-GB"/>
              </w:rPr>
              <w:t>advised</w:t>
            </w:r>
            <w:r w:rsidRPr="0065645B">
              <w:rPr>
                <w:rFonts w:ascii="Cambria" w:eastAsia="Times New Roman" w:hAnsi="Cambria" w:cs="Arial"/>
                <w:color w:val="222222"/>
                <w:lang w:eastAsia="en-GB"/>
              </w:rPr>
              <w:t xml:space="preserve"> you to relate your questionnaire results back to the literature but I think that you have quoted so much that the impact of your own questionnaires is diluted.</w:t>
            </w:r>
          </w:p>
          <w:p w14:paraId="2E716F77" w14:textId="77777777" w:rsidR="00032F6C" w:rsidRPr="0065645B" w:rsidRDefault="00032F6C" w:rsidP="00032F6C">
            <w:pPr>
              <w:shd w:val="clear" w:color="auto" w:fill="FFFFFF"/>
              <w:rPr>
                <w:rFonts w:ascii="Cambria" w:eastAsia="Times New Roman" w:hAnsi="Cambria" w:cs="Arial"/>
                <w:color w:val="222222"/>
                <w:lang w:eastAsia="en-GB"/>
              </w:rPr>
            </w:pPr>
          </w:p>
          <w:p w14:paraId="08CAEE61" w14:textId="6FB436EA"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Fourth, in your general writing you tend to make sweeping statements.</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 xml:space="preserve">For example on page 7, “this concept of the </w:t>
            </w:r>
            <w:r>
              <w:rPr>
                <w:rFonts w:ascii="Cambria" w:eastAsia="Times New Roman" w:hAnsi="Cambria" w:cs="Arial"/>
                <w:color w:val="222222"/>
                <w:lang w:eastAsia="en-GB"/>
              </w:rPr>
              <w:t>G</w:t>
            </w:r>
            <w:r w:rsidRPr="0065645B">
              <w:rPr>
                <w:rFonts w:ascii="Cambria" w:eastAsia="Times New Roman" w:hAnsi="Cambria" w:cs="Arial"/>
                <w:color w:val="222222"/>
                <w:lang w:eastAsia="en-GB"/>
              </w:rPr>
              <w:t xml:space="preserve">reat </w:t>
            </w:r>
            <w:r>
              <w:rPr>
                <w:rFonts w:ascii="Cambria" w:eastAsia="Times New Roman" w:hAnsi="Cambria" w:cs="Arial"/>
                <w:color w:val="222222"/>
                <w:lang w:eastAsia="en-GB"/>
              </w:rPr>
              <w:t>Y</w:t>
            </w:r>
            <w:r w:rsidRPr="0065645B">
              <w:rPr>
                <w:rFonts w:ascii="Cambria" w:eastAsia="Times New Roman" w:hAnsi="Cambria" w:cs="Arial"/>
                <w:color w:val="222222"/>
                <w:lang w:eastAsia="en-GB"/>
              </w:rPr>
              <w:t>ea</w:t>
            </w:r>
            <w:r>
              <w:rPr>
                <w:rFonts w:ascii="Cambria" w:eastAsia="Times New Roman" w:hAnsi="Cambria" w:cs="Arial"/>
                <w:color w:val="222222"/>
                <w:lang w:eastAsia="en-GB"/>
              </w:rPr>
              <w:t xml:space="preserve">r </w:t>
            </w:r>
            <w:r w:rsidRPr="0065645B">
              <w:rPr>
                <w:rFonts w:ascii="Cambria" w:eastAsia="Times New Roman" w:hAnsi="Cambria" w:cs="Arial"/>
                <w:color w:val="222222"/>
                <w:lang w:eastAsia="en-GB"/>
              </w:rPr>
              <w:t>may</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 xml:space="preserve">be </w:t>
            </w:r>
            <w:r>
              <w:rPr>
                <w:rFonts w:ascii="Cambria" w:eastAsia="Times New Roman" w:hAnsi="Cambria" w:cs="Arial"/>
                <w:color w:val="222222"/>
                <w:lang w:eastAsia="en-GB"/>
              </w:rPr>
              <w:t>a</w:t>
            </w:r>
            <w:r w:rsidRPr="0065645B">
              <w:rPr>
                <w:rFonts w:ascii="Cambria" w:eastAsia="Times New Roman" w:hAnsi="Cambria" w:cs="Arial"/>
                <w:color w:val="222222"/>
                <w:lang w:eastAsia="en-GB"/>
              </w:rPr>
              <w:t>s primordial is the Big Bang itself“.</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 xml:space="preserve">Do you mean that the concept is primordial, which is what you wrote, or that both the </w:t>
            </w:r>
            <w:r>
              <w:rPr>
                <w:rFonts w:ascii="Cambria" w:eastAsia="Times New Roman" w:hAnsi="Cambria" w:cs="Arial"/>
                <w:color w:val="222222"/>
                <w:lang w:eastAsia="en-GB"/>
              </w:rPr>
              <w:t>G</w:t>
            </w:r>
            <w:r w:rsidRPr="0065645B">
              <w:rPr>
                <w:rFonts w:ascii="Cambria" w:eastAsia="Times New Roman" w:hAnsi="Cambria" w:cs="Arial"/>
                <w:color w:val="222222"/>
                <w:lang w:eastAsia="en-GB"/>
              </w:rPr>
              <w:t xml:space="preserve">reat </w:t>
            </w:r>
            <w:r>
              <w:rPr>
                <w:rFonts w:ascii="Cambria" w:eastAsia="Times New Roman" w:hAnsi="Cambria" w:cs="Arial"/>
                <w:color w:val="222222"/>
                <w:lang w:eastAsia="en-GB"/>
              </w:rPr>
              <w:t>Y</w:t>
            </w:r>
            <w:r w:rsidRPr="0065645B">
              <w:rPr>
                <w:rFonts w:ascii="Cambria" w:eastAsia="Times New Roman" w:hAnsi="Cambria" w:cs="Arial"/>
                <w:color w:val="222222"/>
                <w:lang w:eastAsia="en-GB"/>
              </w:rPr>
              <w:t xml:space="preserve">ear and the </w:t>
            </w:r>
            <w:r>
              <w:rPr>
                <w:rFonts w:ascii="Cambria" w:eastAsia="Times New Roman" w:hAnsi="Cambria" w:cs="Arial"/>
                <w:color w:val="222222"/>
                <w:lang w:eastAsia="en-GB"/>
              </w:rPr>
              <w:t>B</w:t>
            </w:r>
            <w:r w:rsidRPr="0065645B">
              <w:rPr>
                <w:rFonts w:ascii="Cambria" w:eastAsia="Times New Roman" w:hAnsi="Cambria" w:cs="Arial"/>
                <w:color w:val="222222"/>
                <w:lang w:eastAsia="en-GB"/>
              </w:rPr>
              <w:t xml:space="preserve">ig </w:t>
            </w:r>
            <w:r>
              <w:rPr>
                <w:rFonts w:ascii="Cambria" w:eastAsia="Times New Roman" w:hAnsi="Cambria" w:cs="Arial"/>
                <w:color w:val="222222"/>
                <w:lang w:eastAsia="en-GB"/>
              </w:rPr>
              <w:t>B</w:t>
            </w:r>
            <w:r w:rsidRPr="0065645B">
              <w:rPr>
                <w:rFonts w:ascii="Cambria" w:eastAsia="Times New Roman" w:hAnsi="Cambria" w:cs="Arial"/>
                <w:color w:val="222222"/>
                <w:lang w:eastAsia="en-GB"/>
              </w:rPr>
              <w:t>ang  provide origin stories for the universe.</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On page 9 you wrote “astrology off</w:t>
            </w:r>
            <w:r>
              <w:rPr>
                <w:rFonts w:ascii="Cambria" w:eastAsia="Times New Roman" w:hAnsi="Cambria" w:cs="Arial"/>
                <w:color w:val="222222"/>
                <w:lang w:eastAsia="en-GB"/>
              </w:rPr>
              <w:t>ers</w:t>
            </w:r>
            <w:r w:rsidRPr="0065645B">
              <w:rPr>
                <w:rFonts w:ascii="Cambria" w:eastAsia="Times New Roman" w:hAnsi="Cambria" w:cs="Arial"/>
                <w:color w:val="222222"/>
                <w:lang w:eastAsia="en-GB"/>
              </w:rPr>
              <w:t xml:space="preserve"> a knowledge of timekeeping, something that humans have been fascinated with since time immemorial“.</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Time immemorial begins rather a long time ago, so it would be better to have written, “the first millennium BC  at least</w:t>
            </w:r>
            <w:r>
              <w:rPr>
                <w:rFonts w:ascii="Cambria" w:eastAsia="Times New Roman" w:hAnsi="Cambria" w:cs="Arial"/>
                <w:color w:val="222222"/>
                <w:lang w:eastAsia="en-GB"/>
              </w:rPr>
              <w:t xml:space="preserve">” </w:t>
            </w:r>
            <w:r w:rsidRPr="0065645B">
              <w:rPr>
                <w:rFonts w:ascii="Cambria" w:eastAsia="Times New Roman" w:hAnsi="Cambria" w:cs="Arial"/>
                <w:color w:val="222222"/>
                <w:lang w:eastAsia="en-GB"/>
              </w:rPr>
              <w:t xml:space="preserve">as later in </w:t>
            </w:r>
            <w:r>
              <w:rPr>
                <w:rFonts w:ascii="Cambria" w:eastAsia="Times New Roman" w:hAnsi="Cambria" w:cs="Arial"/>
                <w:color w:val="222222"/>
                <w:lang w:eastAsia="en-GB"/>
              </w:rPr>
              <w:t xml:space="preserve">your refer to </w:t>
            </w:r>
            <w:r w:rsidRPr="0065645B">
              <w:rPr>
                <w:rFonts w:ascii="Cambria" w:eastAsia="Times New Roman" w:hAnsi="Cambria" w:cs="Arial"/>
                <w:color w:val="222222"/>
                <w:lang w:eastAsia="en-GB"/>
              </w:rPr>
              <w:t>the Babylonian astronomical diaries.</w:t>
            </w:r>
          </w:p>
          <w:p w14:paraId="6C27C2AC" w14:textId="77777777" w:rsidR="00032F6C" w:rsidRPr="0065645B" w:rsidRDefault="00032F6C" w:rsidP="00032F6C">
            <w:pPr>
              <w:shd w:val="clear" w:color="auto" w:fill="FFFFFF"/>
              <w:rPr>
                <w:rFonts w:ascii="Cambria" w:eastAsia="Times New Roman" w:hAnsi="Cambria" w:cs="Arial"/>
                <w:color w:val="222222"/>
                <w:lang w:eastAsia="en-GB"/>
              </w:rPr>
            </w:pPr>
          </w:p>
          <w:p w14:paraId="4C642C9B" w14:textId="4A3F60C3"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However</w:t>
            </w:r>
            <w:r>
              <w:rPr>
                <w:rFonts w:ascii="Cambria" w:eastAsia="Times New Roman" w:hAnsi="Cambria" w:cs="Arial"/>
                <w:color w:val="222222"/>
                <w:lang w:eastAsia="en-GB"/>
              </w:rPr>
              <w:t>,</w:t>
            </w:r>
            <w:r w:rsidRPr="0065645B">
              <w:rPr>
                <w:rFonts w:ascii="Cambria" w:eastAsia="Times New Roman" w:hAnsi="Cambria" w:cs="Arial"/>
                <w:color w:val="222222"/>
                <w:lang w:eastAsia="en-GB"/>
              </w:rPr>
              <w:t xml:space="preserve"> you and I discussed your issues with writing in our supervisory sessions and, firstly, I can see what a great effort you have made to overcome these issues and, secondly, th</w:t>
            </w:r>
            <w:r w:rsidR="00AF66FF">
              <w:rPr>
                <w:rFonts w:ascii="Cambria" w:eastAsia="Times New Roman" w:hAnsi="Cambria" w:cs="Arial"/>
                <w:color w:val="222222"/>
                <w:lang w:eastAsia="en-GB"/>
              </w:rPr>
              <w:t>ese</w:t>
            </w:r>
            <w:r w:rsidRPr="0065645B">
              <w:rPr>
                <w:rFonts w:ascii="Cambria" w:eastAsia="Times New Roman" w:hAnsi="Cambria" w:cs="Arial"/>
                <w:color w:val="222222"/>
                <w:lang w:eastAsia="en-GB"/>
              </w:rPr>
              <w:t xml:space="preserve"> issues do not affect the substance of the dissertation, only its presentation.</w:t>
            </w:r>
          </w:p>
          <w:p w14:paraId="3A101458" w14:textId="77777777" w:rsidR="00032F6C" w:rsidRPr="0065645B" w:rsidRDefault="00032F6C" w:rsidP="00032F6C">
            <w:pPr>
              <w:shd w:val="clear" w:color="auto" w:fill="FFFFFF"/>
              <w:rPr>
                <w:rFonts w:ascii="Cambria" w:eastAsia="Times New Roman" w:hAnsi="Cambria" w:cs="Arial"/>
                <w:color w:val="222222"/>
                <w:lang w:eastAsia="en-GB"/>
              </w:rPr>
            </w:pPr>
          </w:p>
          <w:p w14:paraId="15E94C3D" w14:textId="77777777" w:rsidR="00032F6C" w:rsidRPr="0065645B" w:rsidRDefault="00032F6C" w:rsidP="00032F6C">
            <w:pPr>
              <w:shd w:val="clear" w:color="auto" w:fill="FFFFFF"/>
              <w:rPr>
                <w:rFonts w:ascii="Cambria" w:eastAsia="Times New Roman" w:hAnsi="Cambria" w:cs="Arial"/>
                <w:color w:val="222222"/>
                <w:lang w:eastAsia="en-GB"/>
              </w:rPr>
            </w:pPr>
            <w:r w:rsidRPr="0065645B">
              <w:rPr>
                <w:rFonts w:ascii="Cambria" w:eastAsia="Times New Roman" w:hAnsi="Cambria" w:cs="Arial"/>
                <w:color w:val="222222"/>
                <w:lang w:eastAsia="en-GB"/>
              </w:rPr>
              <w:t>Well done on an excellent piece of work which, with editing, deserves to be published on account of its topical relevance. It genuinely makes a small but original contribution to her understanding of a facet of modern culture.</w:t>
            </w:r>
          </w:p>
          <w:p w14:paraId="321E7297" w14:textId="77777777" w:rsidR="00032F6C" w:rsidRPr="00AA595F" w:rsidRDefault="00032F6C" w:rsidP="00032F6C">
            <w:pPr>
              <w:rPr>
                <w:rFonts w:ascii="Cambria" w:hAnsi="Cambria"/>
              </w:rPr>
            </w:pPr>
          </w:p>
          <w:p w14:paraId="0EA5397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399BED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C3B955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4DE582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0E950C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1CD808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3C8431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4C1810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E7E9BB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A28969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2261A4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ACA5C66"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04789A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37881E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11CDB5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B16FFF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C6616C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3682E384" w14:textId="77777777" w:rsidTr="006B7840">
        <w:trPr>
          <w:trHeight w:val="720"/>
        </w:trPr>
        <w:tc>
          <w:tcPr>
            <w:tcW w:w="5211" w:type="dxa"/>
            <w:gridSpan w:val="2"/>
          </w:tcPr>
          <w:p w14:paraId="79CC1BC2" w14:textId="51787159"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CB212A">
              <w:rPr>
                <w:rFonts w:ascii="Calibri" w:hAnsi="Calibri" w:cs="Tahoma"/>
                <w:bCs/>
                <w:sz w:val="24"/>
                <w:szCs w:val="24"/>
              </w:rPr>
              <w:t xml:space="preserve"> 70%</w:t>
            </w:r>
          </w:p>
          <w:p w14:paraId="2651DA0A" w14:textId="59BD663A"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AA0B4D">
              <w:rPr>
                <w:rFonts w:ascii="Calibri" w:hAnsi="Calibri" w:cs="Tahoma"/>
                <w:bCs/>
                <w:sz w:val="24"/>
                <w:szCs w:val="24"/>
              </w:rPr>
              <w:t xml:space="preserve"> Nick Campion</w:t>
            </w:r>
          </w:p>
        </w:tc>
        <w:tc>
          <w:tcPr>
            <w:tcW w:w="3645" w:type="dxa"/>
            <w:gridSpan w:val="5"/>
          </w:tcPr>
          <w:p w14:paraId="2D266F27" w14:textId="18EADF42"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AA0B4D">
              <w:rPr>
                <w:rFonts w:ascii="Calibri" w:hAnsi="Calibri" w:cs="Tahoma"/>
                <w:bCs/>
                <w:sz w:val="24"/>
                <w:szCs w:val="24"/>
              </w:rPr>
              <w:t xml:space="preserve"> 17 March 2022</w:t>
            </w:r>
          </w:p>
        </w:tc>
      </w:tr>
      <w:tr w:rsidR="0033644F" w:rsidRPr="002F467C" w14:paraId="34275B0E" w14:textId="77777777" w:rsidTr="006B7840">
        <w:trPr>
          <w:trHeight w:val="720"/>
        </w:trPr>
        <w:tc>
          <w:tcPr>
            <w:tcW w:w="5211" w:type="dxa"/>
            <w:gridSpan w:val="2"/>
          </w:tcPr>
          <w:p w14:paraId="565F0935" w14:textId="2629704F"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EF3747">
              <w:rPr>
                <w:rFonts w:ascii="Calibri" w:hAnsi="Calibri" w:cs="Tahoma"/>
                <w:bCs/>
                <w:sz w:val="24"/>
                <w:szCs w:val="24"/>
              </w:rPr>
              <w:t xml:space="preserve"> 70%</w:t>
            </w:r>
          </w:p>
          <w:p w14:paraId="16F11052"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90BDA01" w14:textId="6D0E134E"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EF3747">
              <w:rPr>
                <w:rFonts w:ascii="Calibri" w:hAnsi="Calibri" w:cs="Tahoma"/>
                <w:bCs/>
                <w:sz w:val="24"/>
                <w:szCs w:val="24"/>
              </w:rPr>
              <w:t xml:space="preserve"> Nick Campion</w:t>
            </w:r>
          </w:p>
          <w:p w14:paraId="16B72564"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B223CAE" w14:textId="03353749"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EF3747">
              <w:rPr>
                <w:rFonts w:ascii="Calibri" w:hAnsi="Calibri" w:cs="Tahoma"/>
                <w:bCs/>
                <w:sz w:val="24"/>
                <w:szCs w:val="24"/>
              </w:rPr>
              <w:t xml:space="preserve"> Chr</w:t>
            </w:r>
            <w:r w:rsidR="00487A0E">
              <w:rPr>
                <w:rFonts w:ascii="Calibri" w:hAnsi="Calibri" w:cs="Tahoma"/>
                <w:bCs/>
                <w:sz w:val="24"/>
                <w:szCs w:val="24"/>
              </w:rPr>
              <w:t>is Mitchell</w:t>
            </w:r>
          </w:p>
          <w:p w14:paraId="3B7EA066" w14:textId="77777777" w:rsidR="0033644F" w:rsidRDefault="0033644F" w:rsidP="006B7840">
            <w:pPr>
              <w:pStyle w:val="NormalWeb"/>
              <w:spacing w:before="0" w:beforeAutospacing="0" w:after="0" w:afterAutospacing="0"/>
              <w:ind w:right="-334"/>
              <w:rPr>
                <w:rFonts w:ascii="Calibri" w:hAnsi="Calibri" w:cs="Tahoma"/>
                <w:bCs/>
                <w:sz w:val="24"/>
                <w:szCs w:val="24"/>
              </w:rPr>
            </w:pPr>
          </w:p>
        </w:tc>
        <w:tc>
          <w:tcPr>
            <w:tcW w:w="3645" w:type="dxa"/>
            <w:gridSpan w:val="5"/>
          </w:tcPr>
          <w:p w14:paraId="03DC43F2" w14:textId="33CAADB5"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487A0E">
              <w:rPr>
                <w:rFonts w:ascii="Calibri" w:hAnsi="Calibri" w:cs="Tahoma"/>
                <w:bCs/>
                <w:sz w:val="24"/>
                <w:szCs w:val="24"/>
              </w:rPr>
              <w:t xml:space="preserve"> 30 March 2022</w:t>
            </w:r>
          </w:p>
        </w:tc>
      </w:tr>
      <w:tr w:rsidR="0033644F" w:rsidRPr="002F467C" w14:paraId="43A3B7B3" w14:textId="77777777" w:rsidTr="006B7840">
        <w:trPr>
          <w:trHeight w:val="720"/>
        </w:trPr>
        <w:tc>
          <w:tcPr>
            <w:tcW w:w="8856" w:type="dxa"/>
            <w:gridSpan w:val="7"/>
          </w:tcPr>
          <w:p w14:paraId="64DCEE24" w14:textId="77777777" w:rsidR="0033644F"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467CC2C3" w14:textId="4834C02F" w:rsidR="00487A0E" w:rsidRPr="00487A0E" w:rsidRDefault="00487A0E" w:rsidP="006B7840">
            <w:pPr>
              <w:pStyle w:val="NormalWeb"/>
              <w:spacing w:before="0" w:beforeAutospacing="0" w:after="0" w:afterAutospacing="0"/>
              <w:ind w:left="142" w:right="34"/>
              <w:rPr>
                <w:rFonts w:ascii="Calibri" w:hAnsi="Calibri" w:cs="Tahoma"/>
                <w:iCs/>
                <w:sz w:val="24"/>
                <w:szCs w:val="24"/>
              </w:rPr>
            </w:pPr>
            <w:r>
              <w:rPr>
                <w:rFonts w:ascii="Calibri" w:hAnsi="Calibri" w:cs="Tahoma"/>
                <w:iCs/>
                <w:sz w:val="24"/>
                <w:szCs w:val="24"/>
              </w:rPr>
              <w:t>We agreed on 70% independently</w:t>
            </w:r>
          </w:p>
          <w:p w14:paraId="0AA8D4EA"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p>
          <w:p w14:paraId="09FCD5D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05B39FC4" w14:textId="77777777" w:rsidTr="006B7840">
        <w:trPr>
          <w:trHeight w:val="720"/>
        </w:trPr>
        <w:tc>
          <w:tcPr>
            <w:tcW w:w="8856" w:type="dxa"/>
            <w:gridSpan w:val="7"/>
          </w:tcPr>
          <w:p w14:paraId="7ACB22C5"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E01CA1D" w14:textId="77777777" w:rsidR="0033644F" w:rsidRPr="002F467C" w:rsidRDefault="0033644F" w:rsidP="006B7840">
            <w:pPr>
              <w:pStyle w:val="NormalWeb"/>
              <w:spacing w:before="0" w:beforeAutospacing="0" w:after="0" w:afterAutospacing="0"/>
              <w:ind w:left="142" w:right="34"/>
              <w:rPr>
                <w:rFonts w:ascii="Calibri" w:hAnsi="Calibri" w:cs="Tahoma"/>
                <w:b/>
                <w:i/>
                <w:sz w:val="24"/>
                <w:szCs w:val="24"/>
              </w:rPr>
            </w:pPr>
          </w:p>
        </w:tc>
      </w:tr>
    </w:tbl>
    <w:p w14:paraId="5704E4E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68F6DC0"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77267A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AFEF96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2B219B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59157BA"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3DF30A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45AEF8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FA30A7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CD578E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48D2C6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6ED8BD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21A8CD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F994CB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72044E6"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BFFFC2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67A3545" w14:textId="716C4E0D" w:rsidR="00835EB2" w:rsidRDefault="00835EB2">
      <w:pPr>
        <w:spacing w:after="160" w:line="259" w:lineRule="auto"/>
        <w:rPr>
          <w:rFonts w:ascii="Trebuchet MS" w:hAnsi="Trebuchet MS" w:cs="Tahoma"/>
          <w:bCs/>
          <w:color w:val="000000"/>
        </w:rPr>
      </w:pPr>
      <w:r>
        <w:rPr>
          <w:rFonts w:ascii="Trebuchet MS" w:hAnsi="Trebuchet MS" w:cs="Tahoma"/>
          <w:bCs/>
        </w:rPr>
        <w:br w:type="page"/>
      </w:r>
    </w:p>
    <w:p w14:paraId="62FB2D3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95A799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03BDE74B" w14:textId="77777777" w:rsidTr="006B7840">
        <w:tc>
          <w:tcPr>
            <w:tcW w:w="8856" w:type="dxa"/>
          </w:tcPr>
          <w:p w14:paraId="1EF8B5A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465CDED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3DDD9E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0FCB60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9DF046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BB9AF0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D7D5D5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D71ACD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D017C3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D07335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849063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47F561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417D8A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1E0308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0B2700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88187B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C40BEB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AE14BA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01FD8A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0C64A3E"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21AF760"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F910953"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A1F7AE9"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4BB1A9B"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8F87D9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FF7803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4FEC72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D2BD33B"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655335A7"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43E42D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2397705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7D5F5708" w14:textId="77777777" w:rsidTr="006B7840">
        <w:trPr>
          <w:trHeight w:val="720"/>
        </w:trPr>
        <w:tc>
          <w:tcPr>
            <w:tcW w:w="8856" w:type="dxa"/>
          </w:tcPr>
          <w:p w14:paraId="275EDD5F"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33644F" w:rsidRPr="002F467C" w14:paraId="44B9F2C0" w14:textId="77777777" w:rsidTr="006B7840">
        <w:trPr>
          <w:trHeight w:val="720"/>
        </w:trPr>
        <w:tc>
          <w:tcPr>
            <w:tcW w:w="8856" w:type="dxa"/>
          </w:tcPr>
          <w:p w14:paraId="4D9ABFB9"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2CA281B9"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7157651B" w14:textId="77777777" w:rsidR="0033644F" w:rsidRDefault="0033644F" w:rsidP="0033644F"/>
    <w:p w14:paraId="40CEA0EA" w14:textId="77777777" w:rsidR="001C403C" w:rsidRDefault="00251A28"/>
    <w:sectPr w:rsidR="001C403C"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20F3E" w14:textId="77777777" w:rsidR="00251A28" w:rsidRDefault="00251A28">
      <w:r>
        <w:separator/>
      </w:r>
    </w:p>
  </w:endnote>
  <w:endnote w:type="continuationSeparator" w:id="0">
    <w:p w14:paraId="099D3C21" w14:textId="77777777" w:rsidR="00251A28" w:rsidRDefault="00251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Roboto">
    <w:altName w:val="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SAVOYE LET PLAIN:1.0">
    <w:altName w:val="Calibri"/>
    <w:charset w:val="00"/>
    <w:family w:val="auto"/>
    <w:pitch w:val="variable"/>
    <w:sig w:usb0="A00002FF" w:usb1="500000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DC7B" w14:textId="77777777" w:rsidR="000653A2"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B2717" w14:textId="77777777" w:rsidR="00251A28" w:rsidRDefault="00251A28">
      <w:r>
        <w:separator/>
      </w:r>
    </w:p>
  </w:footnote>
  <w:footnote w:type="continuationSeparator" w:id="0">
    <w:p w14:paraId="2A5C127C" w14:textId="77777777" w:rsidR="00251A28" w:rsidRDefault="00251A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44F"/>
    <w:rsid w:val="00032F6C"/>
    <w:rsid w:val="00251A28"/>
    <w:rsid w:val="002B6BDF"/>
    <w:rsid w:val="0031624C"/>
    <w:rsid w:val="0033644F"/>
    <w:rsid w:val="003A2A0A"/>
    <w:rsid w:val="003E1011"/>
    <w:rsid w:val="00452960"/>
    <w:rsid w:val="00472F5D"/>
    <w:rsid w:val="00487A0E"/>
    <w:rsid w:val="00511291"/>
    <w:rsid w:val="005823B6"/>
    <w:rsid w:val="006840C1"/>
    <w:rsid w:val="006B43A3"/>
    <w:rsid w:val="0076252C"/>
    <w:rsid w:val="00764FD3"/>
    <w:rsid w:val="00772653"/>
    <w:rsid w:val="007B3C08"/>
    <w:rsid w:val="00835EB2"/>
    <w:rsid w:val="00847918"/>
    <w:rsid w:val="00874C89"/>
    <w:rsid w:val="00A80920"/>
    <w:rsid w:val="00AA0B4D"/>
    <w:rsid w:val="00AF66FF"/>
    <w:rsid w:val="00B35439"/>
    <w:rsid w:val="00B47726"/>
    <w:rsid w:val="00B80A78"/>
    <w:rsid w:val="00C34EF5"/>
    <w:rsid w:val="00C40589"/>
    <w:rsid w:val="00CB212A"/>
    <w:rsid w:val="00D653BD"/>
    <w:rsid w:val="00E436AB"/>
    <w:rsid w:val="00E57851"/>
    <w:rsid w:val="00E80CA2"/>
    <w:rsid w:val="00EF374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D4659"/>
  <w15:chartTrackingRefBased/>
  <w15:docId w15:val="{0A0937FC-E9BF-45BB-8E2A-E204F027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80920"/>
    <w:rPr>
      <w:sz w:val="18"/>
      <w:szCs w:val="18"/>
    </w:rPr>
  </w:style>
  <w:style w:type="character" w:customStyle="1" w:styleId="BalloonTextChar">
    <w:name w:val="Balloon Text Char"/>
    <w:basedOn w:val="DefaultParagraphFont"/>
    <w:link w:val="BalloonText"/>
    <w:uiPriority w:val="99"/>
    <w:semiHidden/>
    <w:rsid w:val="00A80920"/>
    <w:rPr>
      <w:rFonts w:ascii="Times New Roman" w:eastAsia="SimSun" w:hAnsi="Times New Roman" w:cs="Times New Roman"/>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197691">
      <w:bodyDiv w:val="1"/>
      <w:marLeft w:val="0"/>
      <w:marRight w:val="0"/>
      <w:marTop w:val="0"/>
      <w:marBottom w:val="0"/>
      <w:divBdr>
        <w:top w:val="none" w:sz="0" w:space="0" w:color="auto"/>
        <w:left w:val="none" w:sz="0" w:space="0" w:color="auto"/>
        <w:bottom w:val="none" w:sz="0" w:space="0" w:color="auto"/>
        <w:right w:val="none" w:sz="0" w:space="0" w:color="auto"/>
      </w:divBdr>
    </w:div>
    <w:div w:id="1147935912">
      <w:bodyDiv w:val="1"/>
      <w:marLeft w:val="0"/>
      <w:marRight w:val="0"/>
      <w:marTop w:val="0"/>
      <w:marBottom w:val="0"/>
      <w:divBdr>
        <w:top w:val="none" w:sz="0" w:space="0" w:color="auto"/>
        <w:left w:val="none" w:sz="0" w:space="0" w:color="auto"/>
        <w:bottom w:val="none" w:sz="0" w:space="0" w:color="auto"/>
        <w:right w:val="none" w:sz="0" w:space="0" w:color="auto"/>
      </w:divBdr>
    </w:div>
    <w:div w:id="15687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1669</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Nicholas Campion</cp:lastModifiedBy>
  <cp:revision>8</cp:revision>
  <dcterms:created xsi:type="dcterms:W3CDTF">2022-03-30T12:52:00Z</dcterms:created>
  <dcterms:modified xsi:type="dcterms:W3CDTF">2022-03-30T15:07:00Z</dcterms:modified>
</cp:coreProperties>
</file>