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ED04CF" w14:textId="3306C5A8" w:rsidR="00F54439" w:rsidRPr="00F54439" w:rsidRDefault="00F54439" w:rsidP="00420887">
      <w:pPr>
        <w:jc w:val="center"/>
        <w:rPr>
          <w:rFonts w:ascii="Arial" w:hAnsi="Arial" w:cs="Arial"/>
        </w:rPr>
      </w:pPr>
      <w:r w:rsidRPr="00981502">
        <w:rPr>
          <w:rFonts w:ascii="Arial" w:hAnsi="Arial" w:cs="Arial"/>
          <w:b/>
          <w:noProof/>
        </w:rPr>
        <w:drawing>
          <wp:inline distT="0" distB="0" distL="0" distR="0" wp14:anchorId="4B3A481B" wp14:editId="6F693AEF">
            <wp:extent cx="2152650" cy="787400"/>
            <wp:effectExtent l="0" t="0" r="0" b="0"/>
            <wp:docPr id="87821227" name="Picture 2"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152650" cy="787400"/>
                    </a:xfrm>
                    <a:prstGeom prst="rect">
                      <a:avLst/>
                    </a:prstGeom>
                    <a:noFill/>
                    <a:ln>
                      <a:noFill/>
                    </a:ln>
                  </pic:spPr>
                </pic:pic>
              </a:graphicData>
            </a:graphic>
          </wp:inline>
        </w:drawing>
      </w:r>
    </w:p>
    <w:p w14:paraId="40DE3A3D" w14:textId="77777777" w:rsidR="00F54439" w:rsidRPr="00F54439" w:rsidRDefault="00F54439" w:rsidP="00420887">
      <w:pPr>
        <w:jc w:val="center"/>
        <w:rPr>
          <w:rFonts w:ascii="Arial" w:hAnsi="Arial" w:cs="Arial"/>
        </w:rPr>
      </w:pPr>
      <w:r w:rsidRPr="00F54439">
        <w:rPr>
          <w:rFonts w:ascii="Arial" w:hAnsi="Arial" w:cs="Arial"/>
        </w:rPr>
        <w:t>Applied Leadership and Management in the Workplace</w:t>
      </w:r>
      <w:r w:rsidRPr="00F54439">
        <w:rPr>
          <w:rFonts w:ascii="Arial" w:hAnsi="Arial" w:cs="Arial"/>
        </w:rPr>
        <w:br/>
        <w:t xml:space="preserve">            Module Assignment Submission </w:t>
      </w:r>
      <w:r w:rsidRPr="00F54439">
        <w:rPr>
          <w:rFonts w:ascii="Arial" w:hAnsi="Arial" w:cs="Arial"/>
        </w:rPr>
        <w:br/>
      </w:r>
    </w:p>
    <w:tbl>
      <w:tblPr>
        <w:tblW w:w="94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439"/>
        <w:gridCol w:w="6056"/>
      </w:tblGrid>
      <w:tr w:rsidR="00F54439" w:rsidRPr="00F54439" w14:paraId="70F6F7AD" w14:textId="77777777">
        <w:tc>
          <w:tcPr>
            <w:tcW w:w="3438" w:type="dxa"/>
            <w:tcBorders>
              <w:top w:val="single" w:sz="4" w:space="0" w:color="000000"/>
              <w:left w:val="single" w:sz="4" w:space="0" w:color="000000"/>
              <w:bottom w:val="single" w:sz="4" w:space="0" w:color="000000"/>
              <w:right w:val="single" w:sz="4" w:space="0" w:color="000000"/>
            </w:tcBorders>
            <w:shd w:val="clear" w:color="auto" w:fill="D9D9D9"/>
            <w:hideMark/>
          </w:tcPr>
          <w:p w14:paraId="286D031D" w14:textId="77777777" w:rsidR="00F54439" w:rsidRPr="00F54439" w:rsidRDefault="00F54439" w:rsidP="00420887">
            <w:pPr>
              <w:jc w:val="center"/>
              <w:rPr>
                <w:rFonts w:ascii="Arial" w:hAnsi="Arial" w:cs="Arial"/>
              </w:rPr>
            </w:pPr>
            <w:r w:rsidRPr="00F54439">
              <w:rPr>
                <w:rFonts w:ascii="Arial" w:hAnsi="Arial" w:cs="Arial"/>
              </w:rPr>
              <w:t>Student Name:</w:t>
            </w:r>
          </w:p>
        </w:tc>
        <w:tc>
          <w:tcPr>
            <w:tcW w:w="6055" w:type="dxa"/>
            <w:tcBorders>
              <w:top w:val="single" w:sz="4" w:space="0" w:color="000000"/>
              <w:left w:val="single" w:sz="4" w:space="0" w:color="000000"/>
              <w:bottom w:val="single" w:sz="4" w:space="0" w:color="000000"/>
              <w:right w:val="single" w:sz="4" w:space="0" w:color="000000"/>
            </w:tcBorders>
            <w:hideMark/>
          </w:tcPr>
          <w:p w14:paraId="791D37EA" w14:textId="77777777" w:rsidR="00F54439" w:rsidRPr="00F54439" w:rsidRDefault="00F54439" w:rsidP="00420887">
            <w:pPr>
              <w:jc w:val="center"/>
              <w:rPr>
                <w:rFonts w:ascii="Arial" w:hAnsi="Arial" w:cs="Arial"/>
              </w:rPr>
            </w:pPr>
            <w:r w:rsidRPr="00F54439">
              <w:rPr>
                <w:rFonts w:ascii="Arial" w:hAnsi="Arial" w:cs="Arial"/>
              </w:rPr>
              <w:t>Mica Davies</w:t>
            </w:r>
          </w:p>
        </w:tc>
      </w:tr>
      <w:tr w:rsidR="00F54439" w:rsidRPr="00F54439" w14:paraId="0BA81ADD" w14:textId="77777777">
        <w:tc>
          <w:tcPr>
            <w:tcW w:w="3438" w:type="dxa"/>
            <w:tcBorders>
              <w:top w:val="single" w:sz="4" w:space="0" w:color="000000"/>
              <w:left w:val="single" w:sz="4" w:space="0" w:color="000000"/>
              <w:bottom w:val="single" w:sz="4" w:space="0" w:color="000000"/>
              <w:right w:val="single" w:sz="4" w:space="0" w:color="000000"/>
            </w:tcBorders>
            <w:shd w:val="clear" w:color="auto" w:fill="D9D9D9"/>
            <w:hideMark/>
          </w:tcPr>
          <w:p w14:paraId="4D88A8CC" w14:textId="77777777" w:rsidR="00F54439" w:rsidRPr="00F54439" w:rsidRDefault="00F54439" w:rsidP="00420887">
            <w:pPr>
              <w:jc w:val="center"/>
              <w:rPr>
                <w:rFonts w:ascii="Arial" w:hAnsi="Arial" w:cs="Arial"/>
              </w:rPr>
            </w:pPr>
            <w:r w:rsidRPr="00F54439">
              <w:rPr>
                <w:rFonts w:ascii="Arial" w:hAnsi="Arial" w:cs="Arial"/>
              </w:rPr>
              <w:t>Student Number:</w:t>
            </w:r>
          </w:p>
        </w:tc>
        <w:tc>
          <w:tcPr>
            <w:tcW w:w="6055" w:type="dxa"/>
            <w:tcBorders>
              <w:top w:val="single" w:sz="4" w:space="0" w:color="000000"/>
              <w:left w:val="single" w:sz="4" w:space="0" w:color="000000"/>
              <w:bottom w:val="single" w:sz="4" w:space="0" w:color="000000"/>
              <w:right w:val="single" w:sz="4" w:space="0" w:color="000000"/>
            </w:tcBorders>
            <w:hideMark/>
          </w:tcPr>
          <w:p w14:paraId="0EC08B2E" w14:textId="77777777" w:rsidR="00F54439" w:rsidRPr="00F54439" w:rsidRDefault="00F54439" w:rsidP="00420887">
            <w:pPr>
              <w:jc w:val="center"/>
              <w:rPr>
                <w:rFonts w:ascii="Arial" w:hAnsi="Arial" w:cs="Arial"/>
              </w:rPr>
            </w:pPr>
            <w:r w:rsidRPr="00F54439">
              <w:rPr>
                <w:rFonts w:ascii="Arial" w:hAnsi="Arial" w:cs="Arial"/>
              </w:rPr>
              <w:t>2313850</w:t>
            </w:r>
          </w:p>
        </w:tc>
      </w:tr>
      <w:tr w:rsidR="00F54439" w:rsidRPr="00F54439" w14:paraId="60BE8979" w14:textId="77777777">
        <w:tc>
          <w:tcPr>
            <w:tcW w:w="3438" w:type="dxa"/>
            <w:tcBorders>
              <w:top w:val="single" w:sz="4" w:space="0" w:color="000000"/>
              <w:left w:val="single" w:sz="4" w:space="0" w:color="000000"/>
              <w:bottom w:val="single" w:sz="4" w:space="0" w:color="000000"/>
              <w:right w:val="single" w:sz="4" w:space="0" w:color="000000"/>
            </w:tcBorders>
            <w:shd w:val="clear" w:color="auto" w:fill="D9D9D9"/>
            <w:hideMark/>
          </w:tcPr>
          <w:p w14:paraId="4B1B37C6" w14:textId="77777777" w:rsidR="00F54439" w:rsidRPr="00F54439" w:rsidRDefault="00F54439" w:rsidP="00420887">
            <w:pPr>
              <w:jc w:val="center"/>
              <w:rPr>
                <w:rFonts w:ascii="Arial" w:hAnsi="Arial" w:cs="Arial"/>
              </w:rPr>
            </w:pPr>
            <w:r w:rsidRPr="00F54439">
              <w:rPr>
                <w:rFonts w:ascii="Arial" w:hAnsi="Arial" w:cs="Arial"/>
              </w:rPr>
              <w:t>Module No:</w:t>
            </w:r>
          </w:p>
        </w:tc>
        <w:tc>
          <w:tcPr>
            <w:tcW w:w="6055" w:type="dxa"/>
            <w:tcBorders>
              <w:top w:val="single" w:sz="4" w:space="0" w:color="000000"/>
              <w:left w:val="single" w:sz="4" w:space="0" w:color="000000"/>
              <w:bottom w:val="single" w:sz="4" w:space="0" w:color="000000"/>
              <w:right w:val="single" w:sz="4" w:space="0" w:color="000000"/>
            </w:tcBorders>
            <w:hideMark/>
          </w:tcPr>
          <w:p w14:paraId="6E377634" w14:textId="36A494F7" w:rsidR="00F54439" w:rsidRPr="00F54439" w:rsidRDefault="00F54439" w:rsidP="00420887">
            <w:pPr>
              <w:jc w:val="center"/>
              <w:rPr>
                <w:rFonts w:ascii="Arial" w:hAnsi="Arial" w:cs="Arial"/>
              </w:rPr>
            </w:pPr>
            <w:r w:rsidRPr="00F54439">
              <w:rPr>
                <w:rFonts w:ascii="Arial" w:hAnsi="Arial" w:cs="Arial"/>
              </w:rPr>
              <w:t>BMSK501</w:t>
            </w:r>
            <w:r w:rsidR="00981502">
              <w:rPr>
                <w:rFonts w:ascii="Arial" w:hAnsi="Arial" w:cs="Arial"/>
              </w:rPr>
              <w:t>4</w:t>
            </w:r>
          </w:p>
        </w:tc>
      </w:tr>
      <w:tr w:rsidR="00F54439" w:rsidRPr="00F54439" w14:paraId="2B437D65" w14:textId="77777777">
        <w:trPr>
          <w:trHeight w:val="413"/>
        </w:trPr>
        <w:tc>
          <w:tcPr>
            <w:tcW w:w="3438" w:type="dxa"/>
            <w:tcBorders>
              <w:top w:val="single" w:sz="4" w:space="0" w:color="000000"/>
              <w:left w:val="single" w:sz="4" w:space="0" w:color="000000"/>
              <w:bottom w:val="single" w:sz="4" w:space="0" w:color="000000"/>
              <w:right w:val="single" w:sz="4" w:space="0" w:color="000000"/>
            </w:tcBorders>
            <w:shd w:val="clear" w:color="auto" w:fill="D9D9D9"/>
            <w:hideMark/>
          </w:tcPr>
          <w:p w14:paraId="08ACC60B" w14:textId="77777777" w:rsidR="00F54439" w:rsidRPr="00F54439" w:rsidRDefault="00F54439" w:rsidP="00420887">
            <w:pPr>
              <w:jc w:val="center"/>
              <w:rPr>
                <w:rFonts w:ascii="Arial" w:hAnsi="Arial" w:cs="Arial"/>
              </w:rPr>
            </w:pPr>
            <w:r w:rsidRPr="00F54439">
              <w:rPr>
                <w:rFonts w:ascii="Arial" w:hAnsi="Arial" w:cs="Arial"/>
              </w:rPr>
              <w:t>Module Title:</w:t>
            </w:r>
          </w:p>
        </w:tc>
        <w:tc>
          <w:tcPr>
            <w:tcW w:w="6055" w:type="dxa"/>
            <w:tcBorders>
              <w:top w:val="single" w:sz="4" w:space="0" w:color="000000"/>
              <w:left w:val="single" w:sz="4" w:space="0" w:color="000000"/>
              <w:bottom w:val="single" w:sz="4" w:space="0" w:color="000000"/>
              <w:right w:val="single" w:sz="4" w:space="0" w:color="000000"/>
            </w:tcBorders>
            <w:hideMark/>
          </w:tcPr>
          <w:p w14:paraId="67365ABA" w14:textId="4CA696E1" w:rsidR="00F54439" w:rsidRPr="00F54439" w:rsidRDefault="00981502" w:rsidP="00420887">
            <w:pPr>
              <w:jc w:val="center"/>
              <w:rPr>
                <w:rFonts w:ascii="Arial" w:hAnsi="Arial" w:cs="Arial"/>
                <w:bCs/>
              </w:rPr>
            </w:pPr>
            <w:r>
              <w:rPr>
                <w:rFonts w:ascii="Arial" w:hAnsi="Arial" w:cs="Arial"/>
                <w:bCs/>
              </w:rPr>
              <w:t>Project Management</w:t>
            </w:r>
          </w:p>
        </w:tc>
      </w:tr>
    </w:tbl>
    <w:p w14:paraId="572E4DC7" w14:textId="77777777" w:rsidR="00F54439" w:rsidRPr="00F54439" w:rsidRDefault="00F54439" w:rsidP="00420887">
      <w:pPr>
        <w:jc w:val="center"/>
        <w:rPr>
          <w:rFonts w:ascii="Arial" w:hAnsi="Arial" w:cs="Arial"/>
          <w:b/>
        </w:rPr>
      </w:pPr>
      <w:r w:rsidRPr="00F54439">
        <w:rPr>
          <w:rFonts w:ascii="Arial" w:hAnsi="Arial" w:cs="Arial"/>
        </w:rPr>
        <w:br/>
      </w:r>
      <w:r w:rsidRPr="00F54439">
        <w:rPr>
          <w:rFonts w:ascii="Arial" w:hAnsi="Arial" w:cs="Arial"/>
          <w:b/>
        </w:rPr>
        <w:t>Statement of Confirmation of Authenticity</w:t>
      </w:r>
    </w:p>
    <w:p w14:paraId="266AAD14" w14:textId="77777777" w:rsidR="00F54439" w:rsidRPr="00F54439" w:rsidRDefault="00F54439" w:rsidP="00420887">
      <w:pPr>
        <w:jc w:val="center"/>
        <w:rPr>
          <w:rFonts w:ascii="Arial" w:hAnsi="Arial" w:cs="Arial"/>
        </w:rPr>
      </w:pPr>
      <w:r w:rsidRPr="00F54439">
        <w:rPr>
          <w:rFonts w:ascii="Arial" w:hAnsi="Arial" w:cs="Arial"/>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53F2F35E" w14:textId="2D19117F" w:rsidR="00C446B8" w:rsidRPr="00C446B8" w:rsidRDefault="00F54439" w:rsidP="00420887">
      <w:pPr>
        <w:spacing w:line="360" w:lineRule="auto"/>
        <w:jc w:val="center"/>
        <w:rPr>
          <w:rFonts w:ascii="Arial" w:hAnsi="Arial" w:cs="Arial"/>
          <w:b/>
          <w:bCs/>
        </w:rPr>
      </w:pPr>
      <w:r w:rsidRPr="00981502">
        <w:rPr>
          <w:rFonts w:ascii="Arial" w:hAnsi="Arial" w:cs="Arial"/>
        </w:rPr>
        <w:t>Attention is drawn to the plagiarism and unfair practice policies of both the University and of ILM.</w:t>
      </w:r>
      <w:r w:rsidRPr="00981502">
        <w:rPr>
          <w:rFonts w:ascii="Arial" w:hAnsi="Arial" w:cs="Arial"/>
        </w:rPr>
        <w:br/>
      </w:r>
      <w:r w:rsidRPr="00981502">
        <w:rPr>
          <w:rFonts w:ascii="Arial" w:hAnsi="Arial" w:cs="Arial"/>
        </w:rPr>
        <w:br/>
      </w:r>
      <w:r>
        <w:br/>
      </w:r>
      <w:r>
        <w:br/>
      </w:r>
      <w:r w:rsidR="00981502">
        <w:br/>
      </w:r>
      <w:r w:rsidR="00981502">
        <w:br/>
      </w:r>
      <w:r>
        <w:br/>
      </w:r>
      <w:r w:rsidR="00981502">
        <w:br/>
      </w:r>
      <w:r w:rsidR="00981502">
        <w:br/>
      </w:r>
      <w:r w:rsidR="00981502">
        <w:br/>
      </w:r>
      <w:r w:rsidR="00981502">
        <w:br/>
      </w:r>
      <w:r w:rsidR="00981502">
        <w:br/>
      </w:r>
      <w:r w:rsidR="00981502">
        <w:br/>
      </w:r>
      <w:r w:rsidR="00981502">
        <w:br/>
      </w:r>
      <w:r w:rsidR="00981502">
        <w:lastRenderedPageBreak/>
        <w:br/>
      </w:r>
      <w:r w:rsidR="00981502">
        <w:br/>
      </w:r>
      <w:r w:rsidR="00981502">
        <w:br/>
      </w:r>
      <w:r w:rsidR="00981502">
        <w:br/>
      </w:r>
      <w:r w:rsidR="00981502" w:rsidRPr="00981502">
        <w:rPr>
          <w:rStyle w:val="Heading2Char"/>
          <w:i/>
          <w:iCs/>
          <w:u w:val="single"/>
        </w:rPr>
        <w:t>Table of Contents</w:t>
      </w:r>
      <w:r w:rsidR="00981502">
        <w:br/>
      </w:r>
      <w:r w:rsidR="00C446B8">
        <w:rPr>
          <w:rFonts w:ascii="Arial" w:hAnsi="Arial" w:cs="Arial"/>
          <w:b/>
          <w:bCs/>
        </w:rPr>
        <w:br/>
      </w:r>
      <w:r w:rsidR="00C446B8" w:rsidRPr="004F2421">
        <w:rPr>
          <w:rFonts w:ascii="Arial" w:hAnsi="Arial" w:cs="Arial"/>
          <w:b/>
          <w:bCs/>
        </w:rPr>
        <w:t>1</w:t>
      </w:r>
      <w:r w:rsidR="00C446B8">
        <w:rPr>
          <w:rFonts w:ascii="Arial" w:hAnsi="Arial" w:cs="Arial"/>
        </w:rPr>
        <w:t xml:space="preserve">. </w:t>
      </w:r>
      <w:r w:rsidR="00C446B8" w:rsidRPr="00C446B8">
        <w:rPr>
          <w:rFonts w:ascii="Arial" w:hAnsi="Arial" w:cs="Arial"/>
        </w:rPr>
        <w:t>Introduction</w:t>
      </w:r>
      <w:r w:rsidR="0097713F">
        <w:rPr>
          <w:rFonts w:ascii="Arial" w:hAnsi="Arial" w:cs="Arial"/>
        </w:rPr>
        <w:br/>
      </w:r>
      <w:r w:rsidR="004F2421">
        <w:rPr>
          <w:rFonts w:ascii="Arial" w:hAnsi="Arial" w:cs="Arial"/>
        </w:rPr>
        <w:br/>
      </w:r>
      <w:r w:rsidR="00C446B8" w:rsidRPr="004F2421">
        <w:rPr>
          <w:rFonts w:ascii="Arial" w:hAnsi="Arial" w:cs="Arial"/>
          <w:b/>
          <w:bCs/>
        </w:rPr>
        <w:t>2</w:t>
      </w:r>
      <w:r w:rsidR="00C446B8">
        <w:rPr>
          <w:rFonts w:ascii="Arial" w:hAnsi="Arial" w:cs="Arial"/>
        </w:rPr>
        <w:t>.</w:t>
      </w:r>
      <w:r w:rsidR="00C446B8" w:rsidRPr="00C446B8">
        <w:rPr>
          <w:rFonts w:ascii="Arial" w:hAnsi="Arial" w:cs="Arial"/>
        </w:rPr>
        <w:t xml:space="preserve"> Defining the Project Idea</w:t>
      </w:r>
      <w:r w:rsidR="004F2421">
        <w:rPr>
          <w:rFonts w:ascii="Arial" w:hAnsi="Arial" w:cs="Arial"/>
        </w:rPr>
        <w:br/>
      </w:r>
      <w:r w:rsidR="00C446B8" w:rsidRPr="004F2421">
        <w:rPr>
          <w:rFonts w:ascii="Arial" w:hAnsi="Arial" w:cs="Arial"/>
          <w:b/>
          <w:bCs/>
        </w:rPr>
        <w:t>3</w:t>
      </w:r>
      <w:r w:rsidR="00C446B8">
        <w:rPr>
          <w:rFonts w:ascii="Arial" w:hAnsi="Arial" w:cs="Arial"/>
        </w:rPr>
        <w:t>.</w:t>
      </w:r>
      <w:r w:rsidR="00C446B8" w:rsidRPr="00C446B8">
        <w:rPr>
          <w:rFonts w:ascii="Arial" w:hAnsi="Arial" w:cs="Arial"/>
        </w:rPr>
        <w:t xml:space="preserve"> Application of Project Management Philosophies and Processes</w:t>
      </w:r>
      <w:r w:rsidR="004F2421">
        <w:rPr>
          <w:rFonts w:ascii="Arial" w:hAnsi="Arial" w:cs="Arial"/>
        </w:rPr>
        <w:br/>
      </w:r>
      <w:r w:rsidR="00C446B8" w:rsidRPr="004F2421">
        <w:rPr>
          <w:rFonts w:ascii="Arial" w:hAnsi="Arial" w:cs="Arial"/>
          <w:b/>
          <w:bCs/>
        </w:rPr>
        <w:t>4</w:t>
      </w:r>
      <w:r w:rsidR="00C446B8">
        <w:rPr>
          <w:rFonts w:ascii="Arial" w:hAnsi="Arial" w:cs="Arial"/>
        </w:rPr>
        <w:t xml:space="preserve">. </w:t>
      </w:r>
      <w:r w:rsidR="00C446B8" w:rsidRPr="00C446B8">
        <w:rPr>
          <w:rFonts w:ascii="Arial" w:hAnsi="Arial" w:cs="Arial"/>
        </w:rPr>
        <w:t>Key Attributes of a Project Manager &amp; Self-Audit</w:t>
      </w:r>
      <w:r w:rsidR="004F2421">
        <w:rPr>
          <w:rFonts w:ascii="Arial" w:hAnsi="Arial" w:cs="Arial"/>
        </w:rPr>
        <w:br/>
      </w:r>
      <w:r w:rsidR="00C446B8" w:rsidRPr="004F2421">
        <w:rPr>
          <w:rFonts w:ascii="Arial" w:hAnsi="Arial" w:cs="Arial"/>
          <w:b/>
          <w:bCs/>
        </w:rPr>
        <w:t>5</w:t>
      </w:r>
      <w:r w:rsidR="00C446B8">
        <w:rPr>
          <w:rFonts w:ascii="Arial" w:hAnsi="Arial" w:cs="Arial"/>
        </w:rPr>
        <w:t xml:space="preserve">. </w:t>
      </w:r>
      <w:r w:rsidR="00C446B8" w:rsidRPr="00C446B8">
        <w:rPr>
          <w:rFonts w:ascii="Arial" w:hAnsi="Arial" w:cs="Arial"/>
        </w:rPr>
        <w:t>Personal Development Plan (PDP)</w:t>
      </w:r>
      <w:r w:rsidR="004F2421">
        <w:rPr>
          <w:rFonts w:ascii="Arial" w:hAnsi="Arial" w:cs="Arial"/>
          <w:b/>
          <w:bCs/>
        </w:rPr>
        <w:br/>
      </w:r>
      <w:r w:rsidR="004F2421">
        <w:rPr>
          <w:rFonts w:ascii="Arial" w:hAnsi="Arial" w:cs="Arial"/>
          <w:b/>
          <w:bCs/>
        </w:rPr>
        <w:br/>
      </w:r>
      <w:r w:rsidR="00C446B8" w:rsidRPr="004F2421">
        <w:rPr>
          <w:rFonts w:ascii="Arial" w:hAnsi="Arial" w:cs="Arial"/>
          <w:b/>
          <w:bCs/>
        </w:rPr>
        <w:t>6</w:t>
      </w:r>
      <w:r w:rsidR="00C446B8">
        <w:rPr>
          <w:rFonts w:ascii="Arial" w:hAnsi="Arial" w:cs="Arial"/>
        </w:rPr>
        <w:t xml:space="preserve">. </w:t>
      </w:r>
      <w:r w:rsidR="00C446B8" w:rsidRPr="00C446B8">
        <w:rPr>
          <w:rFonts w:ascii="Arial" w:hAnsi="Arial" w:cs="Arial"/>
        </w:rPr>
        <w:t>Conclusion</w:t>
      </w:r>
      <w:r w:rsidR="004F2421">
        <w:rPr>
          <w:rFonts w:ascii="Arial" w:hAnsi="Arial" w:cs="Arial"/>
        </w:rPr>
        <w:br/>
      </w:r>
      <w:r w:rsidR="00C446B8" w:rsidRPr="004F2421">
        <w:rPr>
          <w:rFonts w:ascii="Arial" w:hAnsi="Arial" w:cs="Arial"/>
          <w:b/>
          <w:bCs/>
        </w:rPr>
        <w:t>7</w:t>
      </w:r>
      <w:r w:rsidR="00C446B8">
        <w:rPr>
          <w:rFonts w:ascii="Arial" w:hAnsi="Arial" w:cs="Arial"/>
        </w:rPr>
        <w:t>. References</w:t>
      </w:r>
    </w:p>
    <w:p w14:paraId="4C0D11E1" w14:textId="13DAA13C" w:rsidR="005676BD" w:rsidRPr="00957267" w:rsidRDefault="004F2421" w:rsidP="00420887">
      <w:pPr>
        <w:spacing w:line="480" w:lineRule="auto"/>
        <w:jc w:val="center"/>
      </w:pPr>
      <w:r>
        <w:br/>
      </w:r>
      <w:r>
        <w:br/>
      </w:r>
      <w:r>
        <w:br/>
      </w:r>
      <w:r>
        <w:br/>
      </w:r>
      <w:r>
        <w:br/>
      </w:r>
      <w:r>
        <w:br/>
      </w:r>
      <w:r>
        <w:br/>
      </w:r>
      <w:r>
        <w:br/>
      </w:r>
      <w:r>
        <w:br/>
      </w:r>
      <w:r>
        <w:br/>
      </w:r>
      <w:r w:rsidR="00420887">
        <w:br/>
      </w:r>
      <w:r w:rsidR="00420887">
        <w:br/>
      </w:r>
      <w:r w:rsidR="00730B6F">
        <w:rPr>
          <w:rStyle w:val="Heading2Char"/>
          <w:i/>
          <w:iCs/>
          <w:color w:val="45B0E1" w:themeColor="accent1" w:themeTint="99"/>
          <w:sz w:val="28"/>
          <w:szCs w:val="28"/>
          <w:u w:val="single"/>
        </w:rPr>
        <w:lastRenderedPageBreak/>
        <w:t xml:space="preserve">1. </w:t>
      </w:r>
      <w:r w:rsidRPr="00730B6F">
        <w:rPr>
          <w:rStyle w:val="Heading2Char"/>
          <w:i/>
          <w:iCs/>
          <w:color w:val="45B0E1" w:themeColor="accent1" w:themeTint="99"/>
          <w:sz w:val="28"/>
          <w:szCs w:val="28"/>
          <w:u w:val="single"/>
        </w:rPr>
        <w:t>Introduction</w:t>
      </w:r>
      <w:r w:rsidRPr="00730B6F">
        <w:br/>
      </w:r>
      <w:r>
        <w:t xml:space="preserve">This report will discuss how managing a project successfully requires full clear understanding of different methods, processes and structures involved. Delving into the comparison of a range of models, their strengths and weaknesses. Identifying key stages, this essay will follow the Project Management Process from concept to </w:t>
      </w:r>
      <w:r w:rsidR="0064567A">
        <w:t>competition,</w:t>
      </w:r>
      <w:r w:rsidR="00730B6F">
        <w:t xml:space="preserve"> integrating academic theories, models while critically evaluating the relevance project tools and techniques. As a senior support worker employed at Family Support Wales, we strive to give the highest of quality care possible in our services, </w:t>
      </w:r>
      <w:r w:rsidR="0064567A">
        <w:t>to</w:t>
      </w:r>
      <w:r w:rsidR="00730B6F">
        <w:t xml:space="preserve"> have a meaningful impact. Project Management is a structured discipline that ensures that this is delivered efficiently, effectively and to the best of our ability. Following the legal guidelines, complying with safeguarding and regulatory frameworks, providing care and support to the children and families using the service. </w:t>
      </w:r>
      <w:r w:rsidR="00730B6F">
        <w:br/>
      </w:r>
      <w:r w:rsidR="00730B6F">
        <w:br/>
      </w:r>
      <w:r w:rsidR="00730B6F" w:rsidRPr="00730B6F">
        <w:rPr>
          <w:rStyle w:val="Heading2Char"/>
          <w:i/>
          <w:iCs/>
          <w:color w:val="45B0E1" w:themeColor="accent1" w:themeTint="99"/>
          <w:sz w:val="28"/>
          <w:szCs w:val="28"/>
          <w:u w:val="single"/>
        </w:rPr>
        <w:t>2. Defining the Project Idea</w:t>
      </w:r>
      <w:r w:rsidR="00A33A29">
        <w:rPr>
          <w:rStyle w:val="Heading2Char"/>
          <w:i/>
          <w:iCs/>
          <w:color w:val="45B0E1" w:themeColor="accent1" w:themeTint="99"/>
          <w:sz w:val="28"/>
          <w:szCs w:val="28"/>
          <w:u w:val="single"/>
        </w:rPr>
        <w:br/>
      </w:r>
      <w:r w:rsidR="00A33A29">
        <w:rPr>
          <w:rStyle w:val="Heading2Char"/>
          <w:rFonts w:asciiTheme="minorHAnsi" w:hAnsiTheme="minorHAnsi" w:cs="Arial"/>
          <w:color w:val="auto"/>
          <w:sz w:val="24"/>
          <w:szCs w:val="24"/>
        </w:rPr>
        <w:t xml:space="preserve">The Positive Outcome Play Service (POPS) was designed to support children and young people with a variety of disabilities, additional needs and challenging behaviour. The service is provided to children and families in the Neath Port Talbot and Swansea </w:t>
      </w:r>
      <w:r w:rsidR="00653BC6">
        <w:rPr>
          <w:rStyle w:val="Heading2Char"/>
          <w:rFonts w:asciiTheme="minorHAnsi" w:hAnsiTheme="minorHAnsi" w:cs="Arial"/>
          <w:color w:val="auto"/>
          <w:sz w:val="24"/>
          <w:szCs w:val="24"/>
        </w:rPr>
        <w:t>area</w:t>
      </w:r>
      <w:r w:rsidR="00A33A29">
        <w:rPr>
          <w:rStyle w:val="Heading2Char"/>
          <w:rFonts w:asciiTheme="minorHAnsi" w:hAnsiTheme="minorHAnsi" w:cs="Arial"/>
          <w:color w:val="auto"/>
          <w:sz w:val="24"/>
          <w:szCs w:val="24"/>
        </w:rPr>
        <w:t xml:space="preserve"> and </w:t>
      </w:r>
      <w:r w:rsidR="00653BC6">
        <w:rPr>
          <w:rStyle w:val="Heading2Char"/>
          <w:rFonts w:asciiTheme="minorHAnsi" w:hAnsiTheme="minorHAnsi" w:cs="Arial"/>
          <w:color w:val="auto"/>
          <w:sz w:val="24"/>
          <w:szCs w:val="24"/>
        </w:rPr>
        <w:t>creates</w:t>
      </w:r>
      <w:r w:rsidR="00A33A29">
        <w:rPr>
          <w:rStyle w:val="Heading2Char"/>
          <w:rFonts w:asciiTheme="minorHAnsi" w:hAnsiTheme="minorHAnsi" w:cs="Arial"/>
          <w:color w:val="auto"/>
          <w:sz w:val="24"/>
          <w:szCs w:val="24"/>
        </w:rPr>
        <w:t xml:space="preserve"> opportunities for children to enjoy themselves, develop their social, communication and physical life skills. Developing </w:t>
      </w:r>
      <w:r w:rsidR="00653BC6">
        <w:rPr>
          <w:rStyle w:val="Heading2Char"/>
          <w:rFonts w:asciiTheme="minorHAnsi" w:hAnsiTheme="minorHAnsi" w:cs="Arial"/>
          <w:color w:val="auto"/>
          <w:sz w:val="24"/>
          <w:szCs w:val="24"/>
        </w:rPr>
        <w:t xml:space="preserve">professional </w:t>
      </w:r>
      <w:r w:rsidR="00A33A29">
        <w:rPr>
          <w:rStyle w:val="Heading2Char"/>
          <w:rFonts w:asciiTheme="minorHAnsi" w:hAnsiTheme="minorHAnsi" w:cs="Arial"/>
          <w:color w:val="auto"/>
          <w:sz w:val="24"/>
          <w:szCs w:val="24"/>
        </w:rPr>
        <w:t xml:space="preserve">relationships with staff members and making new friendships. </w:t>
      </w:r>
      <w:r w:rsidR="00653BC6">
        <w:rPr>
          <w:rStyle w:val="Heading2Char"/>
          <w:rFonts w:asciiTheme="minorHAnsi" w:hAnsiTheme="minorHAnsi" w:cs="Arial"/>
          <w:color w:val="auto"/>
          <w:sz w:val="24"/>
          <w:szCs w:val="24"/>
        </w:rPr>
        <w:t xml:space="preserve">These sessions are run on a </w:t>
      </w:r>
      <w:r w:rsidR="0064567A">
        <w:rPr>
          <w:rStyle w:val="Heading2Char"/>
          <w:rFonts w:asciiTheme="minorHAnsi" w:hAnsiTheme="minorHAnsi" w:cs="Arial"/>
          <w:color w:val="auto"/>
          <w:sz w:val="24"/>
          <w:szCs w:val="24"/>
        </w:rPr>
        <w:t>group</w:t>
      </w:r>
      <w:r w:rsidR="00653BC6">
        <w:rPr>
          <w:rStyle w:val="Heading2Char"/>
          <w:rFonts w:asciiTheme="minorHAnsi" w:hAnsiTheme="minorHAnsi" w:cs="Arial"/>
          <w:color w:val="auto"/>
          <w:sz w:val="24"/>
          <w:szCs w:val="24"/>
        </w:rPr>
        <w:t xml:space="preserve"> as well as one-to-one basis and require referrals to come from the children care disability services or social services. </w:t>
      </w:r>
      <w:r w:rsidR="00720ACC">
        <w:rPr>
          <w:rStyle w:val="Heading2Char"/>
          <w:rFonts w:asciiTheme="minorHAnsi" w:hAnsiTheme="minorHAnsi" w:cs="Arial"/>
          <w:color w:val="auto"/>
          <w:sz w:val="24"/>
          <w:szCs w:val="24"/>
        </w:rPr>
        <w:t>We cover a range of complex disabilities and health conditions and create an inclusive environment for Children to acces</w:t>
      </w:r>
      <w:r w:rsidR="00C513E8">
        <w:rPr>
          <w:rStyle w:val="Heading2Char"/>
          <w:rFonts w:asciiTheme="minorHAnsi" w:hAnsiTheme="minorHAnsi" w:cs="Arial"/>
          <w:color w:val="auto"/>
          <w:sz w:val="24"/>
          <w:szCs w:val="24"/>
        </w:rPr>
        <w:t>s</w:t>
      </w:r>
      <w:r w:rsidR="00720ACC">
        <w:rPr>
          <w:rStyle w:val="Heading2Char"/>
          <w:rFonts w:asciiTheme="minorHAnsi" w:hAnsiTheme="minorHAnsi" w:cs="Arial"/>
          <w:color w:val="auto"/>
          <w:sz w:val="24"/>
          <w:szCs w:val="24"/>
        </w:rPr>
        <w:t xml:space="preserve">. All staff are trained in </w:t>
      </w:r>
      <w:r w:rsidR="00BA0CE5">
        <w:rPr>
          <w:rStyle w:val="Heading2Char"/>
          <w:rFonts w:asciiTheme="minorHAnsi" w:hAnsiTheme="minorHAnsi" w:cs="Arial"/>
          <w:color w:val="auto"/>
          <w:sz w:val="24"/>
          <w:szCs w:val="24"/>
        </w:rPr>
        <w:t xml:space="preserve">Manual </w:t>
      </w:r>
      <w:r w:rsidR="00BA0CE5">
        <w:rPr>
          <w:rStyle w:val="Heading2Char"/>
          <w:rFonts w:asciiTheme="minorHAnsi" w:hAnsiTheme="minorHAnsi" w:cs="Arial"/>
          <w:color w:val="auto"/>
          <w:sz w:val="24"/>
          <w:szCs w:val="24"/>
        </w:rPr>
        <w:lastRenderedPageBreak/>
        <w:t xml:space="preserve">Handling, Challenging behaviour, Epilepsy, </w:t>
      </w:r>
      <w:r w:rsidR="00E944FA">
        <w:rPr>
          <w:rStyle w:val="Heading2Char"/>
          <w:rFonts w:asciiTheme="minorHAnsi" w:hAnsiTheme="minorHAnsi" w:cs="Arial"/>
          <w:color w:val="auto"/>
          <w:sz w:val="24"/>
          <w:szCs w:val="24"/>
        </w:rPr>
        <w:t>Chronic illness</w:t>
      </w:r>
      <w:r w:rsidR="00EE3AEB">
        <w:rPr>
          <w:rStyle w:val="Heading2Char"/>
          <w:rFonts w:asciiTheme="minorHAnsi" w:hAnsiTheme="minorHAnsi" w:cs="Arial"/>
          <w:color w:val="auto"/>
          <w:sz w:val="24"/>
          <w:szCs w:val="24"/>
        </w:rPr>
        <w:t xml:space="preserve">, along with having their Childcare/Health care level 2/3 qualifications. Staff </w:t>
      </w:r>
      <w:r w:rsidR="00E944FA">
        <w:rPr>
          <w:rStyle w:val="Heading2Char"/>
          <w:rFonts w:asciiTheme="minorHAnsi" w:hAnsiTheme="minorHAnsi" w:cs="Arial"/>
          <w:color w:val="auto"/>
          <w:sz w:val="24"/>
          <w:szCs w:val="24"/>
        </w:rPr>
        <w:t xml:space="preserve">are </w:t>
      </w:r>
      <w:r w:rsidR="0064567A">
        <w:rPr>
          <w:rStyle w:val="Heading2Char"/>
          <w:rFonts w:asciiTheme="minorHAnsi" w:hAnsiTheme="minorHAnsi" w:cs="Arial"/>
          <w:color w:val="auto"/>
          <w:sz w:val="24"/>
          <w:szCs w:val="24"/>
        </w:rPr>
        <w:t>equipped</w:t>
      </w:r>
      <w:r w:rsidR="00E944FA">
        <w:rPr>
          <w:rStyle w:val="Heading2Char"/>
          <w:rFonts w:asciiTheme="minorHAnsi" w:hAnsiTheme="minorHAnsi" w:cs="Arial"/>
          <w:color w:val="auto"/>
          <w:sz w:val="24"/>
          <w:szCs w:val="24"/>
        </w:rPr>
        <w:t xml:space="preserve"> to </w:t>
      </w:r>
      <w:proofErr w:type="gramStart"/>
      <w:r w:rsidR="00E944FA">
        <w:rPr>
          <w:rStyle w:val="Heading2Char"/>
          <w:rFonts w:asciiTheme="minorHAnsi" w:hAnsiTheme="minorHAnsi" w:cs="Arial"/>
          <w:color w:val="auto"/>
          <w:sz w:val="24"/>
          <w:szCs w:val="24"/>
        </w:rPr>
        <w:t>handle</w:t>
      </w:r>
      <w:proofErr w:type="gramEnd"/>
      <w:r w:rsidR="00E944FA">
        <w:rPr>
          <w:rStyle w:val="Heading2Char"/>
          <w:rFonts w:asciiTheme="minorHAnsi" w:hAnsiTheme="minorHAnsi" w:cs="Arial"/>
          <w:color w:val="auto"/>
          <w:sz w:val="24"/>
          <w:szCs w:val="24"/>
        </w:rPr>
        <w:t xml:space="preserve"> situations which could arise</w:t>
      </w:r>
      <w:r w:rsidR="00856FF5">
        <w:rPr>
          <w:rStyle w:val="Heading2Char"/>
          <w:rFonts w:asciiTheme="minorHAnsi" w:hAnsiTheme="minorHAnsi" w:cs="Arial"/>
          <w:color w:val="auto"/>
          <w:sz w:val="24"/>
          <w:szCs w:val="24"/>
        </w:rPr>
        <w:t xml:space="preserve"> during service hours. </w:t>
      </w:r>
      <w:r w:rsidR="00D64A22">
        <w:rPr>
          <w:rStyle w:val="Heading2Char"/>
          <w:rFonts w:asciiTheme="minorHAnsi" w:hAnsiTheme="minorHAnsi" w:cs="Arial"/>
          <w:color w:val="auto"/>
          <w:sz w:val="24"/>
          <w:szCs w:val="24"/>
        </w:rPr>
        <w:t xml:space="preserve">POPS service offers </w:t>
      </w:r>
      <w:r w:rsidR="00395ABB">
        <w:rPr>
          <w:rStyle w:val="Heading2Char"/>
          <w:rFonts w:asciiTheme="minorHAnsi" w:hAnsiTheme="minorHAnsi" w:cs="Arial"/>
          <w:color w:val="auto"/>
          <w:sz w:val="24"/>
          <w:szCs w:val="24"/>
        </w:rPr>
        <w:t xml:space="preserve">support at the base in Port Talbot, as well as Community sessions. This works as a rota system having Week 1 at Base and Week 2 out in the Community; having a </w:t>
      </w:r>
      <w:r w:rsidR="002C13FD">
        <w:rPr>
          <w:rStyle w:val="Heading2Char"/>
          <w:rFonts w:asciiTheme="minorHAnsi" w:hAnsiTheme="minorHAnsi" w:cs="Arial"/>
          <w:color w:val="auto"/>
          <w:sz w:val="24"/>
          <w:szCs w:val="24"/>
        </w:rPr>
        <w:t xml:space="preserve">large </w:t>
      </w:r>
      <w:r w:rsidR="0064567A">
        <w:rPr>
          <w:rStyle w:val="Heading2Char"/>
          <w:rFonts w:asciiTheme="minorHAnsi" w:hAnsiTheme="minorHAnsi" w:cs="Arial"/>
          <w:color w:val="auto"/>
          <w:sz w:val="24"/>
          <w:szCs w:val="24"/>
        </w:rPr>
        <w:t>minibus</w:t>
      </w:r>
      <w:r w:rsidR="002C13FD">
        <w:rPr>
          <w:rStyle w:val="Heading2Char"/>
          <w:rFonts w:asciiTheme="minorHAnsi" w:hAnsiTheme="minorHAnsi" w:cs="Arial"/>
          <w:color w:val="auto"/>
          <w:sz w:val="24"/>
          <w:szCs w:val="24"/>
        </w:rPr>
        <w:t xml:space="preserve"> with a driver allows us the opportunity to </w:t>
      </w:r>
      <w:r w:rsidR="00F524D1">
        <w:rPr>
          <w:rStyle w:val="Heading2Char"/>
          <w:rFonts w:asciiTheme="minorHAnsi" w:hAnsiTheme="minorHAnsi" w:cs="Arial"/>
          <w:color w:val="auto"/>
          <w:sz w:val="24"/>
          <w:szCs w:val="24"/>
        </w:rPr>
        <w:t xml:space="preserve">take the children to different </w:t>
      </w:r>
      <w:r w:rsidR="00142197">
        <w:rPr>
          <w:rStyle w:val="Heading2Char"/>
          <w:rFonts w:asciiTheme="minorHAnsi" w:hAnsiTheme="minorHAnsi" w:cs="Arial"/>
          <w:color w:val="auto"/>
          <w:sz w:val="24"/>
          <w:szCs w:val="24"/>
        </w:rPr>
        <w:t xml:space="preserve">environments. Staff work closely with the families of the children to </w:t>
      </w:r>
      <w:r w:rsidR="00E97161">
        <w:rPr>
          <w:rStyle w:val="Heading2Char"/>
          <w:rFonts w:asciiTheme="minorHAnsi" w:hAnsiTheme="minorHAnsi" w:cs="Arial"/>
          <w:color w:val="auto"/>
          <w:sz w:val="24"/>
          <w:szCs w:val="24"/>
        </w:rPr>
        <w:t xml:space="preserve">create plans that are through a </w:t>
      </w:r>
      <w:r w:rsidR="0064567A">
        <w:rPr>
          <w:rStyle w:val="Heading2Char"/>
          <w:rFonts w:asciiTheme="minorHAnsi" w:hAnsiTheme="minorHAnsi" w:cs="Arial"/>
          <w:color w:val="auto"/>
          <w:sz w:val="24"/>
          <w:szCs w:val="24"/>
        </w:rPr>
        <w:t>person-centred</w:t>
      </w:r>
      <w:r w:rsidR="00E97161">
        <w:rPr>
          <w:rStyle w:val="Heading2Char"/>
          <w:rFonts w:asciiTheme="minorHAnsi" w:hAnsiTheme="minorHAnsi" w:cs="Arial"/>
          <w:color w:val="auto"/>
          <w:sz w:val="24"/>
          <w:szCs w:val="24"/>
        </w:rPr>
        <w:t xml:space="preserve"> approach. Having to be aware of triggers and barriers that could arise, </w:t>
      </w:r>
      <w:r w:rsidR="00C13314">
        <w:rPr>
          <w:rStyle w:val="Heading2Char"/>
          <w:rFonts w:asciiTheme="minorHAnsi" w:hAnsiTheme="minorHAnsi" w:cs="Arial"/>
          <w:color w:val="auto"/>
          <w:sz w:val="24"/>
          <w:szCs w:val="24"/>
        </w:rPr>
        <w:t xml:space="preserve">the service is designed to provide care </w:t>
      </w:r>
      <w:r w:rsidR="00033557">
        <w:rPr>
          <w:rStyle w:val="Heading2Char"/>
          <w:rFonts w:asciiTheme="minorHAnsi" w:hAnsiTheme="minorHAnsi" w:cs="Arial"/>
          <w:color w:val="auto"/>
          <w:sz w:val="24"/>
          <w:szCs w:val="24"/>
        </w:rPr>
        <w:t xml:space="preserve">while supporting the children through navigating difficult emotions and through situations at base or in the community. </w:t>
      </w:r>
      <w:r w:rsidR="00033557">
        <w:rPr>
          <w:rStyle w:val="Heading2Char"/>
          <w:rFonts w:asciiTheme="minorHAnsi" w:hAnsiTheme="minorHAnsi" w:cs="Arial"/>
          <w:color w:val="auto"/>
          <w:sz w:val="24"/>
          <w:szCs w:val="24"/>
        </w:rPr>
        <w:br/>
      </w:r>
      <w:r w:rsidR="00033557">
        <w:rPr>
          <w:rStyle w:val="Heading2Char"/>
          <w:rFonts w:asciiTheme="minorHAnsi" w:hAnsiTheme="minorHAnsi" w:cs="Arial"/>
          <w:color w:val="auto"/>
          <w:sz w:val="24"/>
          <w:szCs w:val="24"/>
        </w:rPr>
        <w:br/>
      </w:r>
      <w:r w:rsidR="003E4A55">
        <w:rPr>
          <w:rStyle w:val="Heading2Char"/>
          <w:rFonts w:asciiTheme="minorHAnsi" w:hAnsiTheme="minorHAnsi" w:cs="Arial"/>
          <w:color w:val="auto"/>
          <w:sz w:val="24"/>
          <w:szCs w:val="24"/>
        </w:rPr>
        <w:t xml:space="preserve">Children that live every day with disabilities and chronic illness, face </w:t>
      </w:r>
      <w:proofErr w:type="gramStart"/>
      <w:r w:rsidR="003E4A55">
        <w:rPr>
          <w:rStyle w:val="Heading2Char"/>
          <w:rFonts w:asciiTheme="minorHAnsi" w:hAnsiTheme="minorHAnsi" w:cs="Arial"/>
          <w:color w:val="auto"/>
          <w:sz w:val="24"/>
          <w:szCs w:val="24"/>
        </w:rPr>
        <w:t>high risk</w:t>
      </w:r>
      <w:proofErr w:type="gramEnd"/>
      <w:r w:rsidR="003E4A55">
        <w:rPr>
          <w:rStyle w:val="Heading2Char"/>
          <w:rFonts w:asciiTheme="minorHAnsi" w:hAnsiTheme="minorHAnsi" w:cs="Arial"/>
          <w:color w:val="auto"/>
          <w:sz w:val="24"/>
          <w:szCs w:val="24"/>
        </w:rPr>
        <w:t xml:space="preserve"> of </w:t>
      </w:r>
      <w:r w:rsidR="00AC6A8B">
        <w:rPr>
          <w:rStyle w:val="Heading2Char"/>
          <w:rFonts w:asciiTheme="minorHAnsi" w:hAnsiTheme="minorHAnsi" w:cs="Arial"/>
          <w:color w:val="auto"/>
          <w:sz w:val="24"/>
          <w:szCs w:val="24"/>
        </w:rPr>
        <w:t>having mental health difficulties</w:t>
      </w:r>
      <w:r w:rsidR="007A313E">
        <w:rPr>
          <w:rStyle w:val="Heading2Char"/>
          <w:rFonts w:asciiTheme="minorHAnsi" w:hAnsiTheme="minorHAnsi" w:cs="Arial"/>
          <w:color w:val="auto"/>
          <w:sz w:val="24"/>
          <w:szCs w:val="24"/>
        </w:rPr>
        <w:t xml:space="preserve"> throughout their young lives due to the significant impact their health has had on their lives. </w:t>
      </w:r>
      <w:r w:rsidR="00BB40CC">
        <w:rPr>
          <w:rStyle w:val="Heading2Char"/>
          <w:rFonts w:asciiTheme="minorHAnsi" w:hAnsiTheme="minorHAnsi" w:cs="Arial"/>
          <w:color w:val="auto"/>
          <w:sz w:val="24"/>
          <w:szCs w:val="24"/>
        </w:rPr>
        <w:t xml:space="preserve">Low self-esteem, </w:t>
      </w:r>
      <w:r w:rsidR="0064567A">
        <w:rPr>
          <w:rStyle w:val="Heading2Char"/>
          <w:rFonts w:asciiTheme="minorHAnsi" w:hAnsiTheme="minorHAnsi" w:cs="Arial"/>
          <w:color w:val="auto"/>
          <w:sz w:val="24"/>
          <w:szCs w:val="24"/>
        </w:rPr>
        <w:t>social</w:t>
      </w:r>
      <w:r w:rsidR="00BB40CC">
        <w:rPr>
          <w:rStyle w:val="Heading2Char"/>
          <w:rFonts w:asciiTheme="minorHAnsi" w:hAnsiTheme="minorHAnsi" w:cs="Arial"/>
          <w:color w:val="auto"/>
          <w:sz w:val="24"/>
          <w:szCs w:val="24"/>
        </w:rPr>
        <w:t xml:space="preserve"> isolation, Struggles in Education, </w:t>
      </w:r>
      <w:r w:rsidR="00E2130E">
        <w:rPr>
          <w:rStyle w:val="Heading2Char"/>
          <w:rFonts w:asciiTheme="minorHAnsi" w:hAnsiTheme="minorHAnsi" w:cs="Arial"/>
          <w:color w:val="auto"/>
          <w:sz w:val="24"/>
          <w:szCs w:val="24"/>
        </w:rPr>
        <w:t xml:space="preserve">Anxiety are common factors that we come across when working closely with these children and these symptoms can present themselves in different severities at </w:t>
      </w:r>
      <w:proofErr w:type="gramStart"/>
      <w:r w:rsidR="00E2130E">
        <w:rPr>
          <w:rStyle w:val="Heading2Char"/>
          <w:rFonts w:asciiTheme="minorHAnsi" w:hAnsiTheme="minorHAnsi" w:cs="Arial"/>
          <w:color w:val="auto"/>
          <w:sz w:val="24"/>
          <w:szCs w:val="24"/>
        </w:rPr>
        <w:t>different times</w:t>
      </w:r>
      <w:proofErr w:type="gramEnd"/>
      <w:r w:rsidR="00E2130E">
        <w:rPr>
          <w:rStyle w:val="Heading2Char"/>
          <w:rFonts w:asciiTheme="minorHAnsi" w:hAnsiTheme="minorHAnsi" w:cs="Arial"/>
          <w:color w:val="auto"/>
          <w:sz w:val="24"/>
          <w:szCs w:val="24"/>
        </w:rPr>
        <w:t xml:space="preserve">. </w:t>
      </w:r>
      <w:r w:rsidR="00DE1D66">
        <w:rPr>
          <w:rStyle w:val="Heading2Char"/>
          <w:rFonts w:asciiTheme="minorHAnsi" w:hAnsiTheme="minorHAnsi" w:cs="Arial"/>
          <w:color w:val="auto"/>
          <w:sz w:val="24"/>
          <w:szCs w:val="24"/>
        </w:rPr>
        <w:t xml:space="preserve">Services that </w:t>
      </w:r>
      <w:r w:rsidR="0064567A">
        <w:rPr>
          <w:rStyle w:val="Heading2Char"/>
          <w:rFonts w:asciiTheme="minorHAnsi" w:hAnsiTheme="minorHAnsi" w:cs="Arial"/>
          <w:color w:val="auto"/>
          <w:sz w:val="24"/>
          <w:szCs w:val="24"/>
        </w:rPr>
        <w:t>can</w:t>
      </w:r>
      <w:r w:rsidR="00DE1D66">
        <w:rPr>
          <w:rStyle w:val="Heading2Char"/>
          <w:rFonts w:asciiTheme="minorHAnsi" w:hAnsiTheme="minorHAnsi" w:cs="Arial"/>
          <w:color w:val="auto"/>
          <w:sz w:val="24"/>
          <w:szCs w:val="24"/>
        </w:rPr>
        <w:t xml:space="preserve"> support young children and adults with complex disabilities and conditions are not </w:t>
      </w:r>
      <w:r w:rsidR="00613464">
        <w:rPr>
          <w:rStyle w:val="Heading2Char"/>
          <w:rFonts w:asciiTheme="minorHAnsi" w:hAnsiTheme="minorHAnsi" w:cs="Arial"/>
          <w:color w:val="auto"/>
          <w:sz w:val="24"/>
          <w:szCs w:val="24"/>
        </w:rPr>
        <w:t xml:space="preserve">as accessible as they should be, </w:t>
      </w:r>
      <w:r w:rsidR="00481ACB">
        <w:rPr>
          <w:rStyle w:val="Heading2Char"/>
          <w:rFonts w:asciiTheme="minorHAnsi" w:hAnsiTheme="minorHAnsi" w:cs="Arial"/>
          <w:color w:val="auto"/>
          <w:sz w:val="24"/>
          <w:szCs w:val="24"/>
        </w:rPr>
        <w:t>Healthcare being</w:t>
      </w:r>
      <w:r w:rsidR="00BE2D79">
        <w:rPr>
          <w:rStyle w:val="Heading2Char"/>
          <w:rFonts w:asciiTheme="minorHAnsi" w:hAnsiTheme="minorHAnsi" w:cs="Arial"/>
          <w:color w:val="auto"/>
          <w:sz w:val="24"/>
          <w:szCs w:val="24"/>
        </w:rPr>
        <w:t xml:space="preserve"> faced with </w:t>
      </w:r>
      <w:r w:rsidR="00481ACB">
        <w:rPr>
          <w:rStyle w:val="Heading2Char"/>
          <w:rFonts w:asciiTheme="minorHAnsi" w:hAnsiTheme="minorHAnsi" w:cs="Arial"/>
          <w:color w:val="auto"/>
          <w:sz w:val="24"/>
          <w:szCs w:val="24"/>
        </w:rPr>
        <w:t>significant budget cuts</w:t>
      </w:r>
      <w:r w:rsidR="00BE2D79">
        <w:rPr>
          <w:rStyle w:val="Heading2Char"/>
          <w:rFonts w:asciiTheme="minorHAnsi" w:hAnsiTheme="minorHAnsi" w:cs="Arial"/>
          <w:color w:val="auto"/>
          <w:sz w:val="24"/>
          <w:szCs w:val="24"/>
        </w:rPr>
        <w:t xml:space="preserve">, leaving </w:t>
      </w:r>
      <w:r w:rsidR="00481ACB">
        <w:rPr>
          <w:rStyle w:val="Heading2Char"/>
          <w:rFonts w:asciiTheme="minorHAnsi" w:hAnsiTheme="minorHAnsi" w:cs="Arial"/>
          <w:color w:val="auto"/>
          <w:sz w:val="24"/>
          <w:szCs w:val="24"/>
        </w:rPr>
        <w:t>limited resources and funds, this can add further strain on families and children</w:t>
      </w:r>
      <w:r w:rsidR="00BE2D79">
        <w:rPr>
          <w:rStyle w:val="Heading2Char"/>
          <w:rFonts w:asciiTheme="minorHAnsi" w:hAnsiTheme="minorHAnsi" w:cs="Arial"/>
          <w:color w:val="auto"/>
          <w:sz w:val="24"/>
          <w:szCs w:val="24"/>
        </w:rPr>
        <w:t xml:space="preserve">. </w:t>
      </w:r>
      <w:r w:rsidR="00091EAD">
        <w:t>Children living with chronic illnesses face disproportionately high risks of anxiety, low self</w:t>
      </w:r>
      <w:r w:rsidR="00091EAD">
        <w:rPr>
          <w:rFonts w:ascii="Cambria Math" w:hAnsi="Cambria Math" w:cs="Cambria Math"/>
        </w:rPr>
        <w:t>‑</w:t>
      </w:r>
      <w:r w:rsidR="00091EAD">
        <w:t>esteem, school disengagement, and social isolation (Smith et al., 2020).</w:t>
      </w:r>
      <w:r w:rsidR="0059680C">
        <w:br/>
      </w:r>
      <w:r w:rsidR="0059680C">
        <w:br/>
      </w:r>
      <w:r w:rsidR="0059680C" w:rsidRPr="00C80C59">
        <w:rPr>
          <w:rFonts w:asciiTheme="majorHAnsi" w:hAnsiTheme="majorHAnsi"/>
          <w:color w:val="45B0E1" w:themeColor="accent1" w:themeTint="99"/>
          <w:sz w:val="28"/>
          <w:szCs w:val="28"/>
        </w:rPr>
        <w:t>3. Application of Project Management Philosophies and Processes</w:t>
      </w:r>
      <w:r w:rsidR="0059680C" w:rsidRPr="00C80C59">
        <w:rPr>
          <w:color w:val="45B0E1" w:themeColor="accent1" w:themeTint="99"/>
          <w:sz w:val="28"/>
          <w:szCs w:val="28"/>
        </w:rPr>
        <w:t xml:space="preserve"> </w:t>
      </w:r>
      <w:r w:rsidR="00730B6F">
        <w:rPr>
          <w:rStyle w:val="Heading2Char"/>
          <w:i/>
          <w:iCs/>
          <w:color w:val="45B0E1" w:themeColor="accent1" w:themeTint="99"/>
          <w:sz w:val="28"/>
          <w:szCs w:val="28"/>
          <w:u w:val="single"/>
        </w:rPr>
        <w:br/>
      </w:r>
      <w:r w:rsidR="004B4C35">
        <w:lastRenderedPageBreak/>
        <w:t>Project Management metho</w:t>
      </w:r>
      <w:r w:rsidR="008F7414">
        <w:t xml:space="preserve">dologies offer structured approaches to planning and delivering projects. Healthcare organisations and systems can offer a hybrid methodology </w:t>
      </w:r>
      <w:r w:rsidR="006B2D63">
        <w:t>which combines two methods together: ‘PRINCE2’ and ‘AGILE’.</w:t>
      </w:r>
      <w:r w:rsidR="006B2D63">
        <w:br/>
      </w:r>
      <w:r w:rsidR="006B2D63" w:rsidRPr="00D13509">
        <w:rPr>
          <w:b/>
          <w:bCs/>
        </w:rPr>
        <w:t>PRINCE2</w:t>
      </w:r>
      <w:r w:rsidR="006B2D63">
        <w:t xml:space="preserve">- </w:t>
      </w:r>
      <w:r w:rsidR="00ED0CCC">
        <w:t xml:space="preserve">This is </w:t>
      </w:r>
      <w:r w:rsidR="00D23DBC">
        <w:t xml:space="preserve">a globally recognized Project Management method which can provide a structured process-based framework </w:t>
      </w:r>
      <w:r w:rsidR="00A700F5">
        <w:t xml:space="preserve">to support to manage projects of any size or complexity. </w:t>
      </w:r>
      <w:r w:rsidR="007118DB">
        <w:t>Providing documentation, clear guidance, and risk management frameworks.</w:t>
      </w:r>
      <w:r w:rsidR="00E719B5">
        <w:br/>
      </w:r>
      <w:r w:rsidR="00E719B5" w:rsidRPr="00E719B5">
        <w:rPr>
          <w:b/>
          <w:bCs/>
        </w:rPr>
        <w:t>AGILE</w:t>
      </w:r>
      <w:r w:rsidR="00E719B5">
        <w:t xml:space="preserve">- </w:t>
      </w:r>
      <w:r w:rsidR="00AD6BC2">
        <w:t xml:space="preserve">Is described as a Project Management approach which emphasizes flexibility, collaboration and </w:t>
      </w:r>
      <w:r w:rsidR="00204C16">
        <w:t xml:space="preserve">adaption rapidly adapting to change through </w:t>
      </w:r>
      <w:r w:rsidR="0089196C">
        <w:t>iterative</w:t>
      </w:r>
      <w:r w:rsidR="00204C16">
        <w:t xml:space="preserve"> development.</w:t>
      </w:r>
      <w:r w:rsidR="0089196C">
        <w:br/>
      </w:r>
      <w:r w:rsidR="0089196C">
        <w:br/>
      </w:r>
      <w:r w:rsidR="0070654B">
        <w:t>Healthcare relies on feedback from multiple organisations, along with the patients</w:t>
      </w:r>
      <w:r w:rsidR="00961BFD">
        <w:t xml:space="preserve"> </w:t>
      </w:r>
      <w:r w:rsidR="0070654B">
        <w:t xml:space="preserve">and families using the services. </w:t>
      </w:r>
      <w:r w:rsidR="00B23344">
        <w:t xml:space="preserve">The needs of service users need to evolve and </w:t>
      </w:r>
      <w:r w:rsidR="00961BFD">
        <w:t xml:space="preserve">adapt to their personal needs, </w:t>
      </w:r>
      <w:r w:rsidR="00BC4915">
        <w:t xml:space="preserve">which means an iterative process can be a successful method of building </w:t>
      </w:r>
      <w:r w:rsidR="0003630A">
        <w:t xml:space="preserve">and perfecting projects/product through </w:t>
      </w:r>
      <w:r w:rsidR="000377FA">
        <w:t xml:space="preserve">trial and error, testing by repeating cycles </w:t>
      </w:r>
      <w:r w:rsidR="0064567A">
        <w:t>to</w:t>
      </w:r>
      <w:r w:rsidR="000377FA">
        <w:t xml:space="preserve"> improve </w:t>
      </w:r>
      <w:r w:rsidR="007D445C">
        <w:t xml:space="preserve">to achieve the final goal. </w:t>
      </w:r>
      <w:r w:rsidR="00D576AA">
        <w:br/>
      </w:r>
      <w:r w:rsidR="00D576AA">
        <w:br/>
      </w:r>
      <w:r w:rsidR="00957267" w:rsidRPr="00957267">
        <w:rPr>
          <w:rFonts w:asciiTheme="majorHAnsi" w:hAnsiTheme="majorHAnsi"/>
          <w:color w:val="4C94D8" w:themeColor="text2" w:themeTint="80"/>
          <w:sz w:val="28"/>
          <w:szCs w:val="28"/>
        </w:rPr>
        <w:t>Project Initiation</w:t>
      </w:r>
      <w:r w:rsidR="00957267">
        <w:rPr>
          <w:rFonts w:asciiTheme="majorHAnsi" w:hAnsiTheme="majorHAnsi"/>
          <w:color w:val="4C94D8" w:themeColor="text2" w:themeTint="80"/>
          <w:sz w:val="28"/>
          <w:szCs w:val="28"/>
        </w:rPr>
        <w:br/>
      </w:r>
      <w:r w:rsidR="00A26FE4">
        <w:t xml:space="preserve">This involved transforming the idea into a formally authorised project. </w:t>
      </w:r>
      <w:r w:rsidR="00F34976">
        <w:t>The initiation stage of the project had a goal to focus on a</w:t>
      </w:r>
      <w:r w:rsidR="00AC4AFC">
        <w:t xml:space="preserve"> service</w:t>
      </w:r>
      <w:r w:rsidR="00F34976">
        <w:t xml:space="preserve"> that children could access after school and on weekends, to provide extra support </w:t>
      </w:r>
      <w:r w:rsidR="00AC4AFC">
        <w:t xml:space="preserve">for them as-well as respite for their families. </w:t>
      </w:r>
      <w:r w:rsidR="00FB6EAA">
        <w:t xml:space="preserve">There are overnight services that are available and provided through </w:t>
      </w:r>
      <w:r w:rsidR="00CD11B3">
        <w:t>Social Services, but as a company we wanted to expand our services</w:t>
      </w:r>
      <w:r w:rsidR="00257529">
        <w:t xml:space="preserve"> and collectively started looking into </w:t>
      </w:r>
      <w:proofErr w:type="gramStart"/>
      <w:r w:rsidR="00257529">
        <w:t>opportunities to grow</w:t>
      </w:r>
      <w:proofErr w:type="gramEnd"/>
      <w:r w:rsidR="00257529">
        <w:t xml:space="preserve"> FSW further</w:t>
      </w:r>
      <w:r w:rsidR="00E10F89">
        <w:t xml:space="preserve">, enabling us to provide longer hours of support. </w:t>
      </w:r>
      <w:r w:rsidR="007F22CC">
        <w:br/>
      </w:r>
      <w:r w:rsidR="007F22CC">
        <w:lastRenderedPageBreak/>
        <w:t>This project</w:t>
      </w:r>
      <w:r w:rsidR="00AD6746">
        <w:t xml:space="preserve"> has a main goal of</w:t>
      </w:r>
      <w:r w:rsidR="001D7297">
        <w:t xml:space="preserve"> expanding the business, to </w:t>
      </w:r>
      <w:r w:rsidR="00AD6746">
        <w:t>hav</w:t>
      </w:r>
      <w:r w:rsidR="00941D79">
        <w:t xml:space="preserve">e </w:t>
      </w:r>
      <w:r w:rsidR="00AD6746">
        <w:t>access to a base in Neath Port Talbot</w:t>
      </w:r>
      <w:r w:rsidR="00941D79">
        <w:t xml:space="preserve"> </w:t>
      </w:r>
      <w:r w:rsidR="00AD6746">
        <w:t xml:space="preserve">for Children under 18 with </w:t>
      </w:r>
      <w:r w:rsidR="001D7297">
        <w:t xml:space="preserve">Disabilities, Complex behaviour and needs. </w:t>
      </w:r>
      <w:r w:rsidR="0064567A">
        <w:t>It’s</w:t>
      </w:r>
      <w:r w:rsidR="00C940CF">
        <w:t xml:space="preserve"> important to </w:t>
      </w:r>
      <w:r w:rsidR="0064567A">
        <w:t>consider</w:t>
      </w:r>
      <w:r w:rsidR="00C940CF">
        <w:t xml:space="preserve"> </w:t>
      </w:r>
      <w:r w:rsidR="002D2E67">
        <w:t xml:space="preserve">all risks of expanding any business and adding extra contracts to abide too. </w:t>
      </w:r>
      <w:r w:rsidR="0071066F">
        <w:t>Financially there could be implications if the business doesn’t take off, leading to loss of profit which could be detrimental to FSW reputation</w:t>
      </w:r>
      <w:r w:rsidR="0082791F">
        <w:t xml:space="preserve"> and future. </w:t>
      </w:r>
      <w:r w:rsidR="000066FB">
        <w:t xml:space="preserve">The service may not be suitable for </w:t>
      </w:r>
      <w:proofErr w:type="gramStart"/>
      <w:r w:rsidR="000066FB">
        <w:t>some</w:t>
      </w:r>
      <w:proofErr w:type="gramEnd"/>
      <w:r w:rsidR="000066FB">
        <w:t xml:space="preserve"> children for multiple reasons, </w:t>
      </w:r>
      <w:r w:rsidR="00D22263">
        <w:t xml:space="preserve">and staff </w:t>
      </w:r>
      <w:r w:rsidR="0064567A">
        <w:t>must</w:t>
      </w:r>
      <w:r w:rsidR="00D22263">
        <w:t xml:space="preserve"> consider risks by looking at the children’s personalities, triggers, health conditions and disabilities. </w:t>
      </w:r>
      <w:r w:rsidR="00E8258A">
        <w:t xml:space="preserve">We have a duty of care to keep the children safe, which means understanding that there can be personality clashes causing potential barriers and risks. </w:t>
      </w:r>
      <w:r w:rsidR="00EC2F38">
        <w:t>Risk assessments are put in place to decide what will be effective, potential risks</w:t>
      </w:r>
      <w:r w:rsidR="006109BC">
        <w:t xml:space="preserve">, which is a vital part of planning a project. This method allows discussions to improve and apply clear decision-making to help successfully achieve the goal. </w:t>
      </w:r>
      <w:r w:rsidR="00AB273A">
        <w:br/>
      </w:r>
    </w:p>
    <w:tbl>
      <w:tblPr>
        <w:tblStyle w:val="TableGrid"/>
        <w:tblW w:w="0" w:type="auto"/>
        <w:tblLook w:val="04A0" w:firstRow="1" w:lastRow="0" w:firstColumn="1" w:lastColumn="0" w:noHBand="0" w:noVBand="1"/>
      </w:tblPr>
      <w:tblGrid>
        <w:gridCol w:w="2692"/>
        <w:gridCol w:w="2096"/>
        <w:gridCol w:w="2071"/>
        <w:gridCol w:w="2157"/>
      </w:tblGrid>
      <w:tr w:rsidR="005676BD" w14:paraId="1447FF6C" w14:textId="77777777" w:rsidTr="005676BD">
        <w:tc>
          <w:tcPr>
            <w:tcW w:w="2254" w:type="dxa"/>
          </w:tcPr>
          <w:p w14:paraId="29A00DDC" w14:textId="114CF327" w:rsidR="005676BD" w:rsidRPr="00142CA5" w:rsidRDefault="005676BD" w:rsidP="00420887">
            <w:pPr>
              <w:spacing w:line="480" w:lineRule="auto"/>
              <w:jc w:val="center"/>
              <w:rPr>
                <w:b/>
                <w:bCs/>
                <w:u w:val="single"/>
              </w:rPr>
            </w:pPr>
            <w:r w:rsidRPr="00142CA5">
              <w:rPr>
                <w:b/>
                <w:bCs/>
                <w:color w:val="4C94D8" w:themeColor="text2" w:themeTint="80"/>
                <w:u w:val="single"/>
              </w:rPr>
              <w:t>Potential Risk</w:t>
            </w:r>
          </w:p>
        </w:tc>
        <w:tc>
          <w:tcPr>
            <w:tcW w:w="2254" w:type="dxa"/>
          </w:tcPr>
          <w:p w14:paraId="7C408729" w14:textId="56E400ED" w:rsidR="005676BD" w:rsidRPr="00142CA5" w:rsidRDefault="005676BD" w:rsidP="00420887">
            <w:pPr>
              <w:spacing w:line="480" w:lineRule="auto"/>
              <w:jc w:val="center"/>
              <w:rPr>
                <w:b/>
                <w:bCs/>
                <w:u w:val="single"/>
              </w:rPr>
            </w:pPr>
            <w:r w:rsidRPr="00142CA5">
              <w:rPr>
                <w:b/>
                <w:bCs/>
                <w:color w:val="4C94D8" w:themeColor="text2" w:themeTint="80"/>
                <w:u w:val="single"/>
              </w:rPr>
              <w:t>Like</w:t>
            </w:r>
            <w:r w:rsidR="004E1F1E" w:rsidRPr="00142CA5">
              <w:rPr>
                <w:b/>
                <w:bCs/>
                <w:color w:val="4C94D8" w:themeColor="text2" w:themeTint="80"/>
                <w:u w:val="single"/>
              </w:rPr>
              <w:t>lihood</w:t>
            </w:r>
          </w:p>
        </w:tc>
        <w:tc>
          <w:tcPr>
            <w:tcW w:w="2254" w:type="dxa"/>
          </w:tcPr>
          <w:p w14:paraId="528E32B8" w14:textId="30184110" w:rsidR="005676BD" w:rsidRPr="00142CA5" w:rsidRDefault="004E1F1E" w:rsidP="00420887">
            <w:pPr>
              <w:spacing w:line="480" w:lineRule="auto"/>
              <w:jc w:val="center"/>
              <w:rPr>
                <w:b/>
                <w:bCs/>
                <w:u w:val="single"/>
              </w:rPr>
            </w:pPr>
            <w:r w:rsidRPr="00142CA5">
              <w:rPr>
                <w:b/>
                <w:bCs/>
                <w:color w:val="4C94D8" w:themeColor="text2" w:themeTint="80"/>
                <w:u w:val="single"/>
              </w:rPr>
              <w:t>Impact on Business</w:t>
            </w:r>
          </w:p>
        </w:tc>
        <w:tc>
          <w:tcPr>
            <w:tcW w:w="2254" w:type="dxa"/>
          </w:tcPr>
          <w:p w14:paraId="343C9C61" w14:textId="3A74147E" w:rsidR="005676BD" w:rsidRPr="00142CA5" w:rsidRDefault="004E1F1E" w:rsidP="00420887">
            <w:pPr>
              <w:spacing w:line="480" w:lineRule="auto"/>
              <w:jc w:val="center"/>
              <w:rPr>
                <w:b/>
                <w:bCs/>
                <w:u w:val="single"/>
              </w:rPr>
            </w:pPr>
            <w:r w:rsidRPr="00142CA5">
              <w:rPr>
                <w:b/>
                <w:bCs/>
                <w:color w:val="4C94D8" w:themeColor="text2" w:themeTint="80"/>
                <w:u w:val="single"/>
              </w:rPr>
              <w:t>Approach</w:t>
            </w:r>
          </w:p>
        </w:tc>
      </w:tr>
      <w:tr w:rsidR="005676BD" w14:paraId="473FFB13" w14:textId="77777777" w:rsidTr="005676BD">
        <w:tc>
          <w:tcPr>
            <w:tcW w:w="2254" w:type="dxa"/>
          </w:tcPr>
          <w:p w14:paraId="291E7EF8" w14:textId="76BA9D4E" w:rsidR="005676BD" w:rsidRDefault="004E1F1E" w:rsidP="00420887">
            <w:pPr>
              <w:spacing w:line="480" w:lineRule="auto"/>
              <w:jc w:val="center"/>
            </w:pPr>
            <w:r>
              <w:t xml:space="preserve">Children could potentially struggle </w:t>
            </w:r>
            <w:r w:rsidR="00CE1EBE">
              <w:t>to adapt to POPS Base.</w:t>
            </w:r>
          </w:p>
        </w:tc>
        <w:tc>
          <w:tcPr>
            <w:tcW w:w="2254" w:type="dxa"/>
          </w:tcPr>
          <w:p w14:paraId="11F9B46E" w14:textId="3CA7CEFA" w:rsidR="005676BD" w:rsidRDefault="00217862" w:rsidP="00420887">
            <w:pPr>
              <w:spacing w:line="480" w:lineRule="auto"/>
              <w:jc w:val="center"/>
            </w:pPr>
            <w:r>
              <w:t>Medium</w:t>
            </w:r>
          </w:p>
        </w:tc>
        <w:tc>
          <w:tcPr>
            <w:tcW w:w="2254" w:type="dxa"/>
          </w:tcPr>
          <w:p w14:paraId="338BAC9D" w14:textId="6B6D244C" w:rsidR="005676BD" w:rsidRDefault="00217862" w:rsidP="00420887">
            <w:pPr>
              <w:spacing w:line="480" w:lineRule="auto"/>
              <w:jc w:val="center"/>
            </w:pPr>
            <w:r>
              <w:t>Medium</w:t>
            </w:r>
          </w:p>
        </w:tc>
        <w:tc>
          <w:tcPr>
            <w:tcW w:w="2254" w:type="dxa"/>
          </w:tcPr>
          <w:p w14:paraId="1069D5E9" w14:textId="305503F2" w:rsidR="005676BD" w:rsidRDefault="00761E81" w:rsidP="00420887">
            <w:pPr>
              <w:spacing w:line="480" w:lineRule="auto"/>
              <w:jc w:val="center"/>
            </w:pPr>
            <w:r>
              <w:t>Create a happy, inclusive environment that the children are</w:t>
            </w:r>
            <w:r w:rsidR="00FE0577">
              <w:t xml:space="preserve"> intrigued to try. Keep interactions light and simple to allow space for </w:t>
            </w:r>
            <w:r w:rsidR="00FE0577">
              <w:lastRenderedPageBreak/>
              <w:t>the children to decide their own feelings.</w:t>
            </w:r>
          </w:p>
        </w:tc>
      </w:tr>
      <w:tr w:rsidR="005676BD" w14:paraId="41BC35A6" w14:textId="77777777" w:rsidTr="005676BD">
        <w:tc>
          <w:tcPr>
            <w:tcW w:w="2254" w:type="dxa"/>
          </w:tcPr>
          <w:p w14:paraId="7C8FE0EA" w14:textId="46001B47" w:rsidR="005676BD" w:rsidRDefault="00CE1EBE" w:rsidP="00420887">
            <w:pPr>
              <w:spacing w:line="480" w:lineRule="auto"/>
              <w:jc w:val="center"/>
            </w:pPr>
            <w:r>
              <w:lastRenderedPageBreak/>
              <w:t xml:space="preserve">Financially could be expensive </w:t>
            </w:r>
            <w:r w:rsidR="00647C7A">
              <w:t>paying for Rent/Utilities of another building, alongside Main Office.</w:t>
            </w:r>
          </w:p>
        </w:tc>
        <w:tc>
          <w:tcPr>
            <w:tcW w:w="2254" w:type="dxa"/>
          </w:tcPr>
          <w:p w14:paraId="36B4691E" w14:textId="2FB2C73C" w:rsidR="005676BD" w:rsidRDefault="00761E81" w:rsidP="00420887">
            <w:pPr>
              <w:spacing w:line="480" w:lineRule="auto"/>
              <w:jc w:val="center"/>
            </w:pPr>
            <w:r>
              <w:t>Low-Medium</w:t>
            </w:r>
          </w:p>
        </w:tc>
        <w:tc>
          <w:tcPr>
            <w:tcW w:w="2254" w:type="dxa"/>
          </w:tcPr>
          <w:p w14:paraId="42318455" w14:textId="666CD4C6" w:rsidR="005676BD" w:rsidRDefault="00761E81" w:rsidP="00420887">
            <w:pPr>
              <w:spacing w:line="480" w:lineRule="auto"/>
              <w:jc w:val="center"/>
            </w:pPr>
            <w:r>
              <w:t>High</w:t>
            </w:r>
          </w:p>
        </w:tc>
        <w:tc>
          <w:tcPr>
            <w:tcW w:w="2254" w:type="dxa"/>
          </w:tcPr>
          <w:p w14:paraId="00AE81F5" w14:textId="108ABE4B" w:rsidR="005676BD" w:rsidRDefault="00A036CD" w:rsidP="00420887">
            <w:pPr>
              <w:spacing w:line="480" w:lineRule="auto"/>
              <w:jc w:val="center"/>
            </w:pPr>
            <w:r>
              <w:t xml:space="preserve">Look at financial risk assessments, the positives and benefits to </w:t>
            </w:r>
            <w:r w:rsidR="00962399">
              <w:t xml:space="preserve">expanding the company. Calculate the </w:t>
            </w:r>
            <w:r w:rsidR="00AC1670">
              <w:t>costs and profit potential before committing to contracts.</w:t>
            </w:r>
          </w:p>
        </w:tc>
      </w:tr>
      <w:tr w:rsidR="005676BD" w14:paraId="774C312A" w14:textId="77777777" w:rsidTr="005676BD">
        <w:tc>
          <w:tcPr>
            <w:tcW w:w="2254" w:type="dxa"/>
          </w:tcPr>
          <w:p w14:paraId="6C62EA22" w14:textId="66799845" w:rsidR="005676BD" w:rsidRDefault="00DE3B18" w:rsidP="00420887">
            <w:pPr>
              <w:spacing w:line="480" w:lineRule="auto"/>
              <w:jc w:val="center"/>
            </w:pPr>
            <w:r>
              <w:t>Behaviours/</w:t>
            </w:r>
            <w:r w:rsidR="009201AE">
              <w:t>Altercations between Children due to conflicts/Triggers</w:t>
            </w:r>
          </w:p>
        </w:tc>
        <w:tc>
          <w:tcPr>
            <w:tcW w:w="2254" w:type="dxa"/>
          </w:tcPr>
          <w:p w14:paraId="29BD14F0" w14:textId="5B42B1F4" w:rsidR="005676BD" w:rsidRDefault="005036D4" w:rsidP="00420887">
            <w:pPr>
              <w:spacing w:line="480" w:lineRule="auto"/>
              <w:jc w:val="center"/>
            </w:pPr>
            <w:r>
              <w:t>High</w:t>
            </w:r>
          </w:p>
        </w:tc>
        <w:tc>
          <w:tcPr>
            <w:tcW w:w="2254" w:type="dxa"/>
          </w:tcPr>
          <w:p w14:paraId="55D8F4F5" w14:textId="21BA66A9" w:rsidR="005676BD" w:rsidRDefault="00EA583B" w:rsidP="00420887">
            <w:pPr>
              <w:spacing w:line="480" w:lineRule="auto"/>
              <w:jc w:val="center"/>
            </w:pPr>
            <w:r>
              <w:t>Medium to High</w:t>
            </w:r>
          </w:p>
        </w:tc>
        <w:tc>
          <w:tcPr>
            <w:tcW w:w="2254" w:type="dxa"/>
          </w:tcPr>
          <w:p w14:paraId="7F3A3690" w14:textId="5D7D456E" w:rsidR="005676BD" w:rsidRDefault="0075522C" w:rsidP="00420887">
            <w:pPr>
              <w:spacing w:line="480" w:lineRule="auto"/>
              <w:jc w:val="center"/>
            </w:pPr>
            <w:r>
              <w:t xml:space="preserve">Have fully trained staff working at POPS to provide full support to the children. Risk assess regularly when planning services. </w:t>
            </w:r>
            <w:r w:rsidR="00E53CCC">
              <w:t xml:space="preserve">Communicate </w:t>
            </w:r>
            <w:r w:rsidR="00E53CCC">
              <w:lastRenderedPageBreak/>
              <w:t>fully with families to provide best care possible.</w:t>
            </w:r>
          </w:p>
        </w:tc>
      </w:tr>
      <w:tr w:rsidR="005676BD" w14:paraId="10741C78" w14:textId="77777777" w:rsidTr="005676BD">
        <w:tc>
          <w:tcPr>
            <w:tcW w:w="2254" w:type="dxa"/>
          </w:tcPr>
          <w:p w14:paraId="41070607" w14:textId="77777777" w:rsidR="005676BD" w:rsidRDefault="005676BD" w:rsidP="00420887">
            <w:pPr>
              <w:spacing w:line="480" w:lineRule="auto"/>
              <w:jc w:val="center"/>
            </w:pPr>
          </w:p>
        </w:tc>
        <w:tc>
          <w:tcPr>
            <w:tcW w:w="2254" w:type="dxa"/>
          </w:tcPr>
          <w:p w14:paraId="457F186E" w14:textId="77777777" w:rsidR="005676BD" w:rsidRDefault="005676BD" w:rsidP="00420887">
            <w:pPr>
              <w:spacing w:line="480" w:lineRule="auto"/>
              <w:jc w:val="center"/>
            </w:pPr>
          </w:p>
        </w:tc>
        <w:tc>
          <w:tcPr>
            <w:tcW w:w="2254" w:type="dxa"/>
          </w:tcPr>
          <w:p w14:paraId="37D8FE4A" w14:textId="77777777" w:rsidR="005676BD" w:rsidRDefault="005676BD" w:rsidP="00420887">
            <w:pPr>
              <w:spacing w:line="480" w:lineRule="auto"/>
              <w:jc w:val="center"/>
            </w:pPr>
          </w:p>
        </w:tc>
        <w:tc>
          <w:tcPr>
            <w:tcW w:w="2254" w:type="dxa"/>
          </w:tcPr>
          <w:p w14:paraId="1AA03DEB" w14:textId="77777777" w:rsidR="005676BD" w:rsidRDefault="005676BD" w:rsidP="00420887">
            <w:pPr>
              <w:spacing w:line="480" w:lineRule="auto"/>
              <w:jc w:val="center"/>
            </w:pPr>
          </w:p>
        </w:tc>
      </w:tr>
    </w:tbl>
    <w:p w14:paraId="2B5AA3C7" w14:textId="394A9F66" w:rsidR="007054DA" w:rsidRPr="00957267" w:rsidRDefault="00C5720D" w:rsidP="00420887">
      <w:pPr>
        <w:spacing w:line="480" w:lineRule="auto"/>
        <w:jc w:val="center"/>
      </w:pPr>
      <w:r>
        <w:br/>
      </w:r>
      <w:r w:rsidR="00AF76CB">
        <w:t xml:space="preserve">Stake Holders are important in this project as </w:t>
      </w:r>
      <w:r w:rsidR="004E7E38">
        <w:t xml:space="preserve">they hold an important roll in the process of the business and providing the care and support that we do. </w:t>
      </w:r>
      <w:r w:rsidR="009617FA">
        <w:t xml:space="preserve">Our stakeholders as a business </w:t>
      </w:r>
      <w:r w:rsidR="0064567A">
        <w:t>are</w:t>
      </w:r>
      <w:r w:rsidR="009617FA">
        <w:t xml:space="preserve"> Children, Parents and the Families, Nursers, Psychologists, Safeguarding teams, Healthcare Services</w:t>
      </w:r>
      <w:r w:rsidR="00984EE8">
        <w:t xml:space="preserve">. Communicating clearly and effectively together allows us, along with Social Services to provide these services, and </w:t>
      </w:r>
      <w:r w:rsidR="00480BEA">
        <w:t xml:space="preserve">ensure a </w:t>
      </w:r>
      <w:r w:rsidR="0064567A">
        <w:t>person-centred</w:t>
      </w:r>
      <w:r w:rsidR="00480BEA">
        <w:t xml:space="preserve"> approach for the children to reach their full potential. </w:t>
      </w:r>
      <w:r w:rsidR="00FF3DB7">
        <w:t xml:space="preserve">As a company we </w:t>
      </w:r>
      <w:r w:rsidR="0064567A">
        <w:t>must</w:t>
      </w:r>
      <w:r w:rsidR="00FF3DB7">
        <w:t xml:space="preserve"> look at</w:t>
      </w:r>
      <w:r w:rsidR="00E86AA7">
        <w:t xml:space="preserve"> the impact and how services can have a negative </w:t>
      </w:r>
      <w:r w:rsidR="0064567A">
        <w:t>effect</w:t>
      </w:r>
      <w:r w:rsidR="00E86AA7">
        <w:t xml:space="preserve"> on service users. </w:t>
      </w:r>
      <w:r w:rsidR="00107450">
        <w:t xml:space="preserve">Engaging with stakeholders is </w:t>
      </w:r>
      <w:proofErr w:type="gramStart"/>
      <w:r w:rsidR="00107450">
        <w:t>very important</w:t>
      </w:r>
      <w:proofErr w:type="gramEnd"/>
      <w:r w:rsidR="00107450">
        <w:t xml:space="preserve"> as it builds relationships </w:t>
      </w:r>
      <w:r w:rsidR="00277D02">
        <w:t xml:space="preserve">of trust, will set clear expectations and boundaries, and collectively create a plan to meet all needs required. </w:t>
      </w:r>
      <w:r w:rsidR="00AF3631">
        <w:br/>
        <w:t xml:space="preserve">Using SWOT </w:t>
      </w:r>
      <w:r w:rsidR="0064567A">
        <w:t>analysis,</w:t>
      </w:r>
      <w:r w:rsidR="00AF3631">
        <w:t xml:space="preserve"> I was able to look closer at the strengths and </w:t>
      </w:r>
      <w:r w:rsidR="00E06E57">
        <w:t xml:space="preserve">difficulties of </w:t>
      </w:r>
      <w:r w:rsidR="00B56484">
        <w:t>expanding the business</w:t>
      </w:r>
      <w:r w:rsidR="00D80A70">
        <w:t xml:space="preserve">. </w:t>
      </w:r>
      <w:r w:rsidR="00D80A70">
        <w:br/>
      </w:r>
    </w:p>
    <w:tbl>
      <w:tblPr>
        <w:tblStyle w:val="TableGrid"/>
        <w:tblW w:w="0" w:type="auto"/>
        <w:tblLook w:val="04A0" w:firstRow="1" w:lastRow="0" w:firstColumn="1" w:lastColumn="0" w:noHBand="0" w:noVBand="1"/>
      </w:tblPr>
      <w:tblGrid>
        <w:gridCol w:w="4508"/>
        <w:gridCol w:w="4508"/>
      </w:tblGrid>
      <w:tr w:rsidR="007054DA" w14:paraId="5E0CD8E3" w14:textId="77777777" w:rsidTr="007054DA">
        <w:tc>
          <w:tcPr>
            <w:tcW w:w="4508" w:type="dxa"/>
          </w:tcPr>
          <w:p w14:paraId="40183471" w14:textId="7B65F003" w:rsidR="007054DA" w:rsidRDefault="007054DA" w:rsidP="00420887">
            <w:pPr>
              <w:spacing w:line="480" w:lineRule="auto"/>
              <w:jc w:val="center"/>
            </w:pPr>
            <w:r>
              <w:t>Strengths:</w:t>
            </w:r>
            <w:r w:rsidR="007C3CBB">
              <w:br/>
              <w:t>- Growth of the company and services that we offer.</w:t>
            </w:r>
            <w:r w:rsidR="007C3CBB">
              <w:br/>
              <w:t xml:space="preserve">- Financial benefits </w:t>
            </w:r>
            <w:r w:rsidR="00BD6781">
              <w:t>for FSW, profit and success for the company.</w:t>
            </w:r>
            <w:r w:rsidR="00BD6781">
              <w:br/>
              <w:t xml:space="preserve">- </w:t>
            </w:r>
            <w:r w:rsidR="007746E7">
              <w:t xml:space="preserve">Creates opportunity and safe </w:t>
            </w:r>
            <w:r w:rsidR="007746E7">
              <w:lastRenderedPageBreak/>
              <w:t>environment for Children to access.</w:t>
            </w:r>
            <w:r w:rsidR="000B1796">
              <w:br/>
              <w:t xml:space="preserve">- Positive healthy impact on the children’s lives. Can support them through </w:t>
            </w:r>
            <w:proofErr w:type="gramStart"/>
            <w:r w:rsidR="000B1796">
              <w:t>difficult times</w:t>
            </w:r>
            <w:proofErr w:type="gramEnd"/>
            <w:r w:rsidR="000B1796">
              <w:t xml:space="preserve"> and situations. </w:t>
            </w:r>
            <w:r w:rsidR="007746E7">
              <w:br/>
            </w:r>
          </w:p>
        </w:tc>
        <w:tc>
          <w:tcPr>
            <w:tcW w:w="4508" w:type="dxa"/>
          </w:tcPr>
          <w:p w14:paraId="7BA0ACA9" w14:textId="2DF713B3" w:rsidR="007054DA" w:rsidRDefault="007054DA" w:rsidP="00420887">
            <w:pPr>
              <w:spacing w:line="480" w:lineRule="auto"/>
              <w:jc w:val="center"/>
            </w:pPr>
            <w:r>
              <w:lastRenderedPageBreak/>
              <w:t>Weakness:</w:t>
            </w:r>
            <w:r w:rsidR="007746E7">
              <w:br/>
              <w:t xml:space="preserve">- </w:t>
            </w:r>
            <w:r w:rsidR="00762F54">
              <w:t>Extra cost with Utilities and Rent of the building, along with extra Staff Wages</w:t>
            </w:r>
            <w:r w:rsidR="00762F54">
              <w:br/>
              <w:t xml:space="preserve">- </w:t>
            </w:r>
            <w:r w:rsidR="005000DD">
              <w:t>Not guarantee that the Children will adapt to the Base or to Staff</w:t>
            </w:r>
            <w:r w:rsidR="005000DD">
              <w:br/>
              <w:t xml:space="preserve">- </w:t>
            </w:r>
            <w:r w:rsidR="00C06E6E">
              <w:t xml:space="preserve">Without enough interest in the service, </w:t>
            </w:r>
            <w:r w:rsidR="00C06E6E">
              <w:lastRenderedPageBreak/>
              <w:t>we are unable to successfully launch it. Must have consistent children w</w:t>
            </w:r>
            <w:r w:rsidR="0061734F">
              <w:t xml:space="preserve">illing to use the service </w:t>
            </w:r>
            <w:r w:rsidR="0064567A">
              <w:t>to</w:t>
            </w:r>
            <w:r w:rsidR="0061734F">
              <w:t xml:space="preserve"> continue the contract.</w:t>
            </w:r>
          </w:p>
        </w:tc>
      </w:tr>
      <w:tr w:rsidR="007054DA" w14:paraId="7CF5149E" w14:textId="77777777" w:rsidTr="007054DA">
        <w:tc>
          <w:tcPr>
            <w:tcW w:w="4508" w:type="dxa"/>
          </w:tcPr>
          <w:p w14:paraId="2DE9624B" w14:textId="07DCCC11" w:rsidR="007054DA" w:rsidRDefault="007054DA" w:rsidP="00420887">
            <w:pPr>
              <w:tabs>
                <w:tab w:val="center" w:pos="2146"/>
                <w:tab w:val="left" w:pos="3511"/>
              </w:tabs>
              <w:spacing w:line="480" w:lineRule="auto"/>
              <w:jc w:val="center"/>
            </w:pPr>
            <w:r>
              <w:lastRenderedPageBreak/>
              <w:t>Opportunity:</w:t>
            </w:r>
            <w:r w:rsidR="00A7071F">
              <w:tab/>
            </w:r>
            <w:r w:rsidR="00A7071F">
              <w:br/>
              <w:t xml:space="preserve">- Attracts more clients and families to join our service. </w:t>
            </w:r>
            <w:r w:rsidR="00A7071F">
              <w:br/>
              <w:t xml:space="preserve">- Attracts more employee’s which </w:t>
            </w:r>
            <w:r w:rsidR="000226C9">
              <w:t>supports us as a business to expand our staff team</w:t>
            </w:r>
            <w:r w:rsidR="000226C9">
              <w:br/>
              <w:t>- More business exposure and positive reviews/feedback</w:t>
            </w:r>
            <w:r w:rsidR="0061734F">
              <w:br/>
              <w:t xml:space="preserve">- Opportunity to continue onto a </w:t>
            </w:r>
            <w:r w:rsidR="0064567A">
              <w:t>3–5-year</w:t>
            </w:r>
            <w:r w:rsidR="0061734F">
              <w:t xml:space="preserve"> rolling contract if successful as a company at POPS.</w:t>
            </w:r>
          </w:p>
        </w:tc>
        <w:tc>
          <w:tcPr>
            <w:tcW w:w="4508" w:type="dxa"/>
          </w:tcPr>
          <w:p w14:paraId="6D6CAB50" w14:textId="3C8D64A5" w:rsidR="007054DA" w:rsidRDefault="007054DA" w:rsidP="00420887">
            <w:pPr>
              <w:spacing w:line="480" w:lineRule="auto"/>
              <w:jc w:val="center"/>
            </w:pPr>
            <w:r>
              <w:t>Treats:</w:t>
            </w:r>
            <w:r w:rsidR="000226C9">
              <w:br/>
              <w:t xml:space="preserve">- </w:t>
            </w:r>
            <w:r w:rsidR="009D7E94">
              <w:t>Extra Workload to add onto Managers and Senior workers.</w:t>
            </w:r>
            <w:r w:rsidR="009D7E94">
              <w:br/>
              <w:t xml:space="preserve">- Potential risks of safety if Children do not interact well together. Could result in altercations, staff </w:t>
            </w:r>
            <w:r w:rsidR="0064567A">
              <w:t>must</w:t>
            </w:r>
            <w:r w:rsidR="009D7E94">
              <w:t xml:space="preserve"> thoroughly risk assess before putting these sessions in place.</w:t>
            </w:r>
          </w:p>
        </w:tc>
      </w:tr>
    </w:tbl>
    <w:p w14:paraId="36AD9E43" w14:textId="77777777" w:rsidR="00FF06EE" w:rsidRPr="00907100" w:rsidRDefault="0061734F" w:rsidP="00420887">
      <w:pPr>
        <w:spacing w:line="480" w:lineRule="auto"/>
        <w:jc w:val="center"/>
      </w:pPr>
      <w:r>
        <w:br/>
      </w:r>
      <w:r w:rsidR="000F306D">
        <w:t xml:space="preserve">By using this structure of planning, we as a staff team can prepare </w:t>
      </w:r>
      <w:r w:rsidR="00617438">
        <w:t xml:space="preserve">effectively to reduce errors and risks as best as we can. It highlights potential risks and barriers, along with positives </w:t>
      </w:r>
      <w:r w:rsidR="0064567A">
        <w:t>to</w:t>
      </w:r>
      <w:r w:rsidR="00617438">
        <w:t xml:space="preserve"> compare and analyse </w:t>
      </w:r>
      <w:r w:rsidR="00FB5531">
        <w:t xml:space="preserve">strategically. </w:t>
      </w:r>
      <w:r w:rsidR="00FB5531">
        <w:br/>
        <w:t xml:space="preserve">The use of PESTLE </w:t>
      </w:r>
      <w:r w:rsidR="009A2388">
        <w:t xml:space="preserve">analysis model (Aguilar, 1967), </w:t>
      </w:r>
      <w:r w:rsidR="00A619B7">
        <w:t xml:space="preserve">using </w:t>
      </w:r>
      <w:r w:rsidR="00F60637">
        <w:t xml:space="preserve">six key external factors </w:t>
      </w:r>
      <w:r w:rsidR="0064567A">
        <w:t>being</w:t>
      </w:r>
      <w:r w:rsidR="00F60637">
        <w:t xml:space="preserve"> Political, Economic, Social, Technological, Legal and Environmental, </w:t>
      </w:r>
      <w:r w:rsidR="005A0E95">
        <w:t xml:space="preserve">also provides an analytical view </w:t>
      </w:r>
      <w:r w:rsidR="00DC4098">
        <w:t xml:space="preserve">to evaluate external and internal factors that could potentially have an impact on the project. </w:t>
      </w:r>
      <w:r w:rsidR="00307595">
        <w:br/>
      </w:r>
      <w:r w:rsidR="00307595" w:rsidRPr="00F1353F">
        <w:rPr>
          <w:b/>
          <w:bCs/>
        </w:rPr>
        <w:lastRenderedPageBreak/>
        <w:t>Political</w:t>
      </w:r>
      <w:r w:rsidR="00307595">
        <w:t xml:space="preserve">: NHS </w:t>
      </w:r>
      <w:r w:rsidR="00362175">
        <w:t xml:space="preserve">budget cuts and pressures, Safeguarding legislation. </w:t>
      </w:r>
      <w:r w:rsidR="00F1353F">
        <w:br/>
      </w:r>
      <w:r w:rsidR="00F1353F" w:rsidRPr="00355C69">
        <w:rPr>
          <w:b/>
          <w:bCs/>
        </w:rPr>
        <w:t>Economic</w:t>
      </w:r>
      <w:r w:rsidR="00F1353F">
        <w:t xml:space="preserve">: </w:t>
      </w:r>
      <w:r w:rsidR="003B68D4">
        <w:t>Limited healthcare resources, potential cost savings from preventative interventions.</w:t>
      </w:r>
      <w:r w:rsidR="00F1353F">
        <w:br/>
      </w:r>
      <w:r w:rsidR="00F1353F" w:rsidRPr="00355C69">
        <w:rPr>
          <w:b/>
          <w:bCs/>
        </w:rPr>
        <w:t>Social</w:t>
      </w:r>
      <w:r w:rsidR="00F1353F">
        <w:t>:</w:t>
      </w:r>
      <w:r w:rsidR="003B68D4">
        <w:t xml:space="preserve"> In</w:t>
      </w:r>
      <w:r w:rsidR="00430B59">
        <w:t>creasing support for Children with disabilities and health conditions.</w:t>
      </w:r>
      <w:r w:rsidR="00F1353F">
        <w:br/>
      </w:r>
      <w:r w:rsidR="00F1353F" w:rsidRPr="00355C69">
        <w:rPr>
          <w:b/>
          <w:bCs/>
        </w:rPr>
        <w:t>Technological</w:t>
      </w:r>
      <w:r w:rsidR="00F1353F">
        <w:t>:</w:t>
      </w:r>
      <w:r w:rsidR="00430B59">
        <w:t xml:space="preserve"> </w:t>
      </w:r>
      <w:r w:rsidR="005E6044">
        <w:t>Accessibility for the families, Suitable building</w:t>
      </w:r>
      <w:r w:rsidR="00B4044A">
        <w:t>.</w:t>
      </w:r>
      <w:r w:rsidR="00F1353F">
        <w:br/>
      </w:r>
      <w:r w:rsidR="00F1353F" w:rsidRPr="00355C69">
        <w:rPr>
          <w:b/>
          <w:bCs/>
        </w:rPr>
        <w:t>Legal</w:t>
      </w:r>
      <w:r w:rsidR="00F1353F">
        <w:t>:</w:t>
      </w:r>
      <w:r w:rsidR="00B4044A">
        <w:t xml:space="preserve"> Child </w:t>
      </w:r>
      <w:r w:rsidR="00361D08">
        <w:t>protection procedures followed, GDPR compliance.</w:t>
      </w:r>
      <w:r w:rsidR="00F1353F">
        <w:br/>
      </w:r>
      <w:r w:rsidR="00F1353F" w:rsidRPr="00355C69">
        <w:rPr>
          <w:b/>
          <w:bCs/>
        </w:rPr>
        <w:t>Environmental</w:t>
      </w:r>
      <w:r w:rsidR="00F1353F">
        <w:t>:</w:t>
      </w:r>
      <w:r w:rsidR="00361D08">
        <w:t xml:space="preserve"> </w:t>
      </w:r>
      <w:r w:rsidR="00DC3445">
        <w:t xml:space="preserve">Inclusive environment, enabling children of all differences to achieve their best self. </w:t>
      </w:r>
      <w:r w:rsidR="00E63EEC">
        <w:br/>
      </w:r>
      <w:r w:rsidR="00C82ADC">
        <w:t xml:space="preserve">Critically assessing the methods, PESTLE is more effective in </w:t>
      </w:r>
      <w:r w:rsidR="0064567A">
        <w:t>healthcare</w:t>
      </w:r>
      <w:r w:rsidR="00C82ADC">
        <w:t xml:space="preserve"> settings due to following regulatory complexity, where SWOT provides more of an internal strategic clear view. Both tools are impactful </w:t>
      </w:r>
      <w:r w:rsidR="00C40FC3">
        <w:t>to help project management an easier process.</w:t>
      </w:r>
      <w:r w:rsidR="00E242B0">
        <w:br/>
      </w:r>
      <w:r w:rsidR="00E242B0">
        <w:br/>
        <w:t xml:space="preserve">A Work Breakdown Structure (WBS) can help divide the project </w:t>
      </w:r>
      <w:r w:rsidR="0064567A">
        <w:t>into</w:t>
      </w:r>
      <w:r w:rsidR="00E242B0">
        <w:t xml:space="preserve"> simpler, more manageable tasks. </w:t>
      </w:r>
      <w:r w:rsidR="0089566D">
        <w:br/>
      </w:r>
      <w:r w:rsidR="0089566D">
        <w:rPr>
          <w:noProof/>
        </w:rPr>
        <w:drawing>
          <wp:inline distT="0" distB="0" distL="0" distR="0" wp14:anchorId="5402717E" wp14:editId="68920936">
            <wp:extent cx="3833446" cy="2156260"/>
            <wp:effectExtent l="0" t="0" r="0" b="0"/>
            <wp:docPr id="189636429" name="Picture 1" descr="A graphic depicting a simple work breakdown stru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graphic depicting a simple work breakdown structure."/>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849796" cy="2165457"/>
                    </a:xfrm>
                    <a:prstGeom prst="rect">
                      <a:avLst/>
                    </a:prstGeom>
                    <a:noFill/>
                    <a:ln>
                      <a:noFill/>
                    </a:ln>
                  </pic:spPr>
                </pic:pic>
              </a:graphicData>
            </a:graphic>
          </wp:inline>
        </w:drawing>
      </w:r>
      <w:r w:rsidR="0089566D">
        <w:br/>
        <w:t>(Forbes,2025.)</w:t>
      </w:r>
      <w:r w:rsidR="005C415A" w:rsidRPr="005C415A">
        <w:rPr>
          <w:color w:val="45B0E1" w:themeColor="accent1" w:themeTint="99"/>
          <w:sz w:val="18"/>
          <w:szCs w:val="18"/>
        </w:rPr>
        <w:t xml:space="preserve"> </w:t>
      </w:r>
      <w:hyperlink r:id="rId7" w:history="1">
        <w:r w:rsidR="005C415A" w:rsidRPr="00907100">
          <w:rPr>
            <w:rStyle w:val="Hyperlink"/>
            <w:color w:val="45B0E1" w:themeColor="accent1" w:themeTint="99"/>
            <w:sz w:val="18"/>
            <w:szCs w:val="18"/>
          </w:rPr>
          <w:t>https://www.forbes.com/advisor/wp-content/uploads/2025/08/canva-wbs.png</w:t>
        </w:r>
      </w:hyperlink>
      <w:r w:rsidR="005C415A" w:rsidRPr="00907100">
        <w:rPr>
          <w:color w:val="45B0E1" w:themeColor="accent1" w:themeTint="99"/>
          <w:sz w:val="18"/>
          <w:szCs w:val="18"/>
        </w:rPr>
        <w:br/>
      </w:r>
      <w:r w:rsidR="00FA0BBD" w:rsidRPr="00F071C0">
        <w:rPr>
          <w:b/>
          <w:bCs/>
        </w:rPr>
        <w:t>Project Initiation</w:t>
      </w:r>
      <w:r w:rsidR="00FA0BBD">
        <w:t xml:space="preserve">: Business case idea and development, Stakeholder </w:t>
      </w:r>
      <w:r w:rsidR="00276726">
        <w:t>identification, Approval Process.</w:t>
      </w:r>
      <w:r w:rsidR="00276726">
        <w:br/>
      </w:r>
      <w:r w:rsidR="00276726" w:rsidRPr="00F071C0">
        <w:rPr>
          <w:b/>
          <w:bCs/>
        </w:rPr>
        <w:t>Programme Design</w:t>
      </w:r>
      <w:r w:rsidR="00276726">
        <w:t>: Curriculum</w:t>
      </w:r>
      <w:r w:rsidR="00255687">
        <w:t xml:space="preserve"> development, Safeguarding protocols, GDPR and safe </w:t>
      </w:r>
      <w:r w:rsidR="00255687">
        <w:lastRenderedPageBreak/>
        <w:t xml:space="preserve">working practices. </w:t>
      </w:r>
      <w:r w:rsidR="00255687">
        <w:br/>
      </w:r>
      <w:r w:rsidR="00052025" w:rsidRPr="00F071C0">
        <w:rPr>
          <w:b/>
          <w:bCs/>
        </w:rPr>
        <w:t>Resource Planning</w:t>
      </w:r>
      <w:r w:rsidR="00052025">
        <w:t>:</w:t>
      </w:r>
      <w:r w:rsidR="00C26268">
        <w:t xml:space="preserve"> Base suitable for children with disability access, Training courses for staff members, Equipment and Resources suitable</w:t>
      </w:r>
      <w:r w:rsidR="00265D04">
        <w:t xml:space="preserve">, Staff allocation and flexibility. </w:t>
      </w:r>
      <w:r w:rsidR="00265D04">
        <w:br/>
      </w:r>
      <w:r w:rsidR="00265D04" w:rsidRPr="00F071C0">
        <w:rPr>
          <w:b/>
          <w:bCs/>
        </w:rPr>
        <w:t>Programme Delivery</w:t>
      </w:r>
      <w:r w:rsidR="00265D04">
        <w:t xml:space="preserve">: Weekly debriefs and workshops provides, </w:t>
      </w:r>
      <w:r w:rsidR="006327AA">
        <w:t>Training, Equipment and resources, Community support</w:t>
      </w:r>
      <w:r w:rsidR="007815F3">
        <w:t>, Support for the Parents and Families of the children, Monitoring and Evaluation, Risk Assessments.</w:t>
      </w:r>
      <w:r w:rsidR="007815F3">
        <w:br/>
      </w:r>
      <w:r w:rsidR="007815F3" w:rsidRPr="00C57FB9">
        <w:rPr>
          <w:b/>
          <w:bCs/>
        </w:rPr>
        <w:t>Project Close-Down</w:t>
      </w:r>
      <w:r w:rsidR="007815F3">
        <w:t>:</w:t>
      </w:r>
      <w:r w:rsidR="00C57FB9">
        <w:t xml:space="preserve"> </w:t>
      </w:r>
      <w:r w:rsidR="003B05E5">
        <w:t>Final evaluations</w:t>
      </w:r>
      <w:r w:rsidR="00C84EE5">
        <w:t xml:space="preserve"> and successful reviews, Complete reports, Handovers and creation of future plans. </w:t>
      </w:r>
      <w:r w:rsidR="00C84EE5">
        <w:br/>
      </w:r>
      <w:r w:rsidR="00C84EE5">
        <w:br/>
        <w:t xml:space="preserve">Project Management </w:t>
      </w:r>
      <w:r w:rsidR="0064567A">
        <w:t>t</w:t>
      </w:r>
      <w:r w:rsidR="00C84EE5">
        <w:t>ools and Communication Plan</w:t>
      </w:r>
      <w:r w:rsidR="0064567A">
        <w:t xml:space="preserve"> tools:</w:t>
      </w:r>
      <w:r w:rsidR="0064567A">
        <w:br/>
        <w:t>Gantt Charts to use for scheduling and structure processes.</w:t>
      </w:r>
      <w:r w:rsidR="0064567A">
        <w:br/>
        <w:t xml:space="preserve">RACI Matrix For role allocation to structure shift patterns and sessions. </w:t>
      </w:r>
      <w:r w:rsidR="00052025">
        <w:br/>
      </w:r>
      <w:r w:rsidR="00907100">
        <w:t xml:space="preserve"> </w:t>
      </w:r>
      <w:r w:rsidR="00FF06EE">
        <w:t xml:space="preserve">Microsoft Project to track progress and patterns throughout. </w:t>
      </w:r>
      <w:r w:rsidR="00FF06EE">
        <w:br/>
        <w:t xml:space="preserve">Risk Assessments to compare potential factors that could cause barriers to the effectiveness of each session and what impact this will have on each child. </w:t>
      </w:r>
      <w:r w:rsidR="00FF06EE">
        <w:br/>
        <w:t xml:space="preserve">A structured communication plan is essential in this stage of the planning process as it allows us to work closely with healthcare professionals, the children and their families (stakeholders) to complete this process to the best of our abilities. </w:t>
      </w:r>
      <w:r w:rsidR="00FF06EE">
        <w:br/>
      </w:r>
    </w:p>
    <w:tbl>
      <w:tblPr>
        <w:tblStyle w:val="TableGrid"/>
        <w:tblW w:w="0" w:type="auto"/>
        <w:tblLook w:val="04A0" w:firstRow="1" w:lastRow="0" w:firstColumn="1" w:lastColumn="0" w:noHBand="0" w:noVBand="1"/>
      </w:tblPr>
      <w:tblGrid>
        <w:gridCol w:w="2254"/>
        <w:gridCol w:w="2254"/>
        <w:gridCol w:w="2254"/>
        <w:gridCol w:w="2254"/>
      </w:tblGrid>
      <w:tr w:rsidR="00FF06EE" w14:paraId="76F2E153" w14:textId="77777777" w:rsidTr="00FF06EE">
        <w:tc>
          <w:tcPr>
            <w:tcW w:w="2254" w:type="dxa"/>
          </w:tcPr>
          <w:p w14:paraId="14C85C40" w14:textId="4259F187" w:rsidR="00FF06EE" w:rsidRDefault="00FF06EE" w:rsidP="00420887">
            <w:pPr>
              <w:spacing w:line="480" w:lineRule="auto"/>
              <w:jc w:val="center"/>
            </w:pPr>
            <w:r>
              <w:t>Stakeholders</w:t>
            </w:r>
          </w:p>
        </w:tc>
        <w:tc>
          <w:tcPr>
            <w:tcW w:w="2254" w:type="dxa"/>
          </w:tcPr>
          <w:p w14:paraId="6587C410" w14:textId="4C2E91F9" w:rsidR="00FF06EE" w:rsidRDefault="00FF06EE" w:rsidP="00420887">
            <w:pPr>
              <w:spacing w:line="480" w:lineRule="auto"/>
              <w:jc w:val="center"/>
            </w:pPr>
            <w:r>
              <w:t>Method</w:t>
            </w:r>
          </w:p>
        </w:tc>
        <w:tc>
          <w:tcPr>
            <w:tcW w:w="2254" w:type="dxa"/>
          </w:tcPr>
          <w:p w14:paraId="24797839" w14:textId="0D1209BE" w:rsidR="00FF06EE" w:rsidRDefault="00FF06EE" w:rsidP="00420887">
            <w:pPr>
              <w:spacing w:line="480" w:lineRule="auto"/>
              <w:jc w:val="center"/>
            </w:pPr>
            <w:r>
              <w:t>Frequency</w:t>
            </w:r>
          </w:p>
        </w:tc>
        <w:tc>
          <w:tcPr>
            <w:tcW w:w="2254" w:type="dxa"/>
          </w:tcPr>
          <w:p w14:paraId="6305F773" w14:textId="3F252B0D" w:rsidR="00FF06EE" w:rsidRDefault="00FF06EE" w:rsidP="00420887">
            <w:pPr>
              <w:spacing w:line="480" w:lineRule="auto"/>
              <w:jc w:val="center"/>
            </w:pPr>
            <w:r>
              <w:t>Purpose</w:t>
            </w:r>
          </w:p>
        </w:tc>
      </w:tr>
      <w:tr w:rsidR="00FF06EE" w14:paraId="4B1FB79E" w14:textId="77777777" w:rsidTr="00FF06EE">
        <w:tc>
          <w:tcPr>
            <w:tcW w:w="2254" w:type="dxa"/>
          </w:tcPr>
          <w:p w14:paraId="5EBB123B" w14:textId="51F68CBD" w:rsidR="00FF06EE" w:rsidRDefault="00FF06EE" w:rsidP="00420887">
            <w:pPr>
              <w:spacing w:line="480" w:lineRule="auto"/>
              <w:jc w:val="center"/>
            </w:pPr>
            <w:r>
              <w:t>Social Services and Child Healthcare Services</w:t>
            </w:r>
          </w:p>
        </w:tc>
        <w:tc>
          <w:tcPr>
            <w:tcW w:w="2254" w:type="dxa"/>
          </w:tcPr>
          <w:p w14:paraId="49B73C9F" w14:textId="5FF2A4DE" w:rsidR="00FF06EE" w:rsidRDefault="00FF06EE" w:rsidP="00420887">
            <w:pPr>
              <w:spacing w:line="480" w:lineRule="auto"/>
              <w:jc w:val="center"/>
            </w:pPr>
            <w:r>
              <w:t>E-Mails, Zoom calls and face to face meetings.</w:t>
            </w:r>
          </w:p>
        </w:tc>
        <w:tc>
          <w:tcPr>
            <w:tcW w:w="2254" w:type="dxa"/>
          </w:tcPr>
          <w:p w14:paraId="159D7BC7" w14:textId="175AD7D3" w:rsidR="00FF06EE" w:rsidRDefault="00FF06EE" w:rsidP="00420887">
            <w:pPr>
              <w:spacing w:line="480" w:lineRule="auto"/>
              <w:jc w:val="center"/>
            </w:pPr>
            <w:r>
              <w:t>Weekly-Fortnightly.</w:t>
            </w:r>
          </w:p>
        </w:tc>
        <w:tc>
          <w:tcPr>
            <w:tcW w:w="2254" w:type="dxa"/>
          </w:tcPr>
          <w:p w14:paraId="55A236DE" w14:textId="4CC50521" w:rsidR="00FF06EE" w:rsidRDefault="00FF06EE" w:rsidP="00420887">
            <w:pPr>
              <w:spacing w:line="480" w:lineRule="auto"/>
              <w:jc w:val="center"/>
            </w:pPr>
            <w:r>
              <w:t xml:space="preserve">To update on the process, to discuss </w:t>
            </w:r>
            <w:r>
              <w:lastRenderedPageBreak/>
              <w:t>barriers, to improve service.</w:t>
            </w:r>
          </w:p>
        </w:tc>
      </w:tr>
      <w:tr w:rsidR="00FF06EE" w14:paraId="302843F6" w14:textId="77777777" w:rsidTr="00FF06EE">
        <w:tc>
          <w:tcPr>
            <w:tcW w:w="2254" w:type="dxa"/>
          </w:tcPr>
          <w:p w14:paraId="1AD4017E" w14:textId="61AE57F2" w:rsidR="00FF06EE" w:rsidRDefault="00FF06EE" w:rsidP="00420887">
            <w:pPr>
              <w:spacing w:line="480" w:lineRule="auto"/>
              <w:jc w:val="center"/>
            </w:pPr>
            <w:r>
              <w:lastRenderedPageBreak/>
              <w:t>Parents/Guardians and Families</w:t>
            </w:r>
          </w:p>
        </w:tc>
        <w:tc>
          <w:tcPr>
            <w:tcW w:w="2254" w:type="dxa"/>
          </w:tcPr>
          <w:p w14:paraId="5249F120" w14:textId="5DC05386" w:rsidR="00FF06EE" w:rsidRDefault="00FF06EE" w:rsidP="00420887">
            <w:pPr>
              <w:spacing w:line="480" w:lineRule="auto"/>
              <w:jc w:val="center"/>
            </w:pPr>
            <w:r>
              <w:t>E-mail/Newsletters, Potential meetings if needed and Phone calls in case of Emergency.</w:t>
            </w:r>
          </w:p>
        </w:tc>
        <w:tc>
          <w:tcPr>
            <w:tcW w:w="2254" w:type="dxa"/>
          </w:tcPr>
          <w:p w14:paraId="79B434DC" w14:textId="131670E1" w:rsidR="00FF06EE" w:rsidRDefault="00FF06EE" w:rsidP="00420887">
            <w:pPr>
              <w:spacing w:line="480" w:lineRule="auto"/>
              <w:jc w:val="center"/>
            </w:pPr>
            <w:r>
              <w:t>Weekly in sessions. Monthly with updates of service. Regular effective communication needs to be consistent.</w:t>
            </w:r>
          </w:p>
        </w:tc>
        <w:tc>
          <w:tcPr>
            <w:tcW w:w="2254" w:type="dxa"/>
          </w:tcPr>
          <w:p w14:paraId="115CCCC4" w14:textId="576B8CB0" w:rsidR="00FF06EE" w:rsidRDefault="00FF06EE" w:rsidP="00420887">
            <w:pPr>
              <w:spacing w:line="480" w:lineRule="auto"/>
              <w:jc w:val="center"/>
            </w:pPr>
            <w:r>
              <w:t>Information, Advise, Reassurance and to provide a transparent care service.</w:t>
            </w:r>
          </w:p>
        </w:tc>
      </w:tr>
      <w:tr w:rsidR="00FF06EE" w14:paraId="2E8D2D99" w14:textId="77777777" w:rsidTr="00FF06EE">
        <w:tc>
          <w:tcPr>
            <w:tcW w:w="2254" w:type="dxa"/>
          </w:tcPr>
          <w:p w14:paraId="13C3F628" w14:textId="3547BA68" w:rsidR="00FF06EE" w:rsidRDefault="00FF06EE" w:rsidP="00420887">
            <w:pPr>
              <w:spacing w:line="480" w:lineRule="auto"/>
              <w:jc w:val="center"/>
            </w:pPr>
            <w:r>
              <w:t>Children using the services.</w:t>
            </w:r>
          </w:p>
        </w:tc>
        <w:tc>
          <w:tcPr>
            <w:tcW w:w="2254" w:type="dxa"/>
          </w:tcPr>
          <w:p w14:paraId="5FC72270" w14:textId="44B6F7FE" w:rsidR="00FF06EE" w:rsidRDefault="00FF06EE" w:rsidP="00420887">
            <w:pPr>
              <w:spacing w:line="480" w:lineRule="auto"/>
              <w:jc w:val="center"/>
            </w:pPr>
            <w:r>
              <w:t>During sessions. Communicating verbally, through sign, through technology, picture charts, Play sessions.</w:t>
            </w:r>
          </w:p>
        </w:tc>
        <w:tc>
          <w:tcPr>
            <w:tcW w:w="2254" w:type="dxa"/>
          </w:tcPr>
          <w:p w14:paraId="75810E95" w14:textId="5EF51631" w:rsidR="00FF06EE" w:rsidRDefault="00FF06EE" w:rsidP="00420887">
            <w:pPr>
              <w:spacing w:line="480" w:lineRule="auto"/>
              <w:jc w:val="center"/>
            </w:pPr>
            <w:r>
              <w:t>On going and consistent.</w:t>
            </w:r>
          </w:p>
        </w:tc>
        <w:tc>
          <w:tcPr>
            <w:tcW w:w="2254" w:type="dxa"/>
          </w:tcPr>
          <w:p w14:paraId="7319598B" w14:textId="37BDE5FD" w:rsidR="00FF06EE" w:rsidRDefault="00FF06EE" w:rsidP="00420887">
            <w:pPr>
              <w:spacing w:line="480" w:lineRule="auto"/>
              <w:jc w:val="center"/>
            </w:pPr>
            <w:r>
              <w:t>Reassurance, Feedback and safeguarding.</w:t>
            </w:r>
          </w:p>
        </w:tc>
      </w:tr>
      <w:tr w:rsidR="00FF06EE" w14:paraId="03484602" w14:textId="77777777" w:rsidTr="00FF06EE">
        <w:tc>
          <w:tcPr>
            <w:tcW w:w="2254" w:type="dxa"/>
          </w:tcPr>
          <w:p w14:paraId="791B030C" w14:textId="059E01D9" w:rsidR="00FF06EE" w:rsidRDefault="00FF06EE" w:rsidP="00420887">
            <w:pPr>
              <w:spacing w:line="480" w:lineRule="auto"/>
              <w:jc w:val="center"/>
            </w:pPr>
            <w:r>
              <w:t>Senior Management members.</w:t>
            </w:r>
          </w:p>
        </w:tc>
        <w:tc>
          <w:tcPr>
            <w:tcW w:w="2254" w:type="dxa"/>
          </w:tcPr>
          <w:p w14:paraId="1C50D39B" w14:textId="511A701C" w:rsidR="00FF06EE" w:rsidRDefault="00FF06EE" w:rsidP="00420887">
            <w:pPr>
              <w:spacing w:line="480" w:lineRule="auto"/>
              <w:jc w:val="center"/>
            </w:pPr>
            <w:r>
              <w:t xml:space="preserve">Reports, Community Support </w:t>
            </w:r>
            <w:r w:rsidR="00722D8D">
              <w:t>Feedback</w:t>
            </w:r>
            <w:r>
              <w:t>, Incident forms.</w:t>
            </w:r>
          </w:p>
        </w:tc>
        <w:tc>
          <w:tcPr>
            <w:tcW w:w="2254" w:type="dxa"/>
          </w:tcPr>
          <w:p w14:paraId="63D298AE" w14:textId="5B71B5D7" w:rsidR="00FF06EE" w:rsidRDefault="00FF06EE" w:rsidP="00420887">
            <w:pPr>
              <w:spacing w:line="480" w:lineRule="auto"/>
              <w:jc w:val="center"/>
            </w:pPr>
            <w:r>
              <w:t>Monthly, or as and when required.</w:t>
            </w:r>
          </w:p>
        </w:tc>
        <w:tc>
          <w:tcPr>
            <w:tcW w:w="2254" w:type="dxa"/>
          </w:tcPr>
          <w:p w14:paraId="21382DF8" w14:textId="5DF9CF62" w:rsidR="00FF06EE" w:rsidRDefault="00FF06EE" w:rsidP="00420887">
            <w:pPr>
              <w:spacing w:line="480" w:lineRule="auto"/>
              <w:jc w:val="center"/>
            </w:pPr>
            <w:r>
              <w:t>Constant updates, progress, challenges.</w:t>
            </w:r>
          </w:p>
        </w:tc>
      </w:tr>
    </w:tbl>
    <w:p w14:paraId="3679E5CC" w14:textId="3DABCBE7" w:rsidR="00EF3600" w:rsidRPr="00907100" w:rsidRDefault="003C5A7E" w:rsidP="00420887">
      <w:pPr>
        <w:spacing w:line="480" w:lineRule="auto"/>
        <w:jc w:val="center"/>
      </w:pPr>
      <w:r>
        <w:br/>
      </w:r>
      <w:r>
        <w:t>A Gantt chart was then used to track progress visually. It remains a core tool for displaying tasks,</w:t>
      </w:r>
      <w:r>
        <w:t xml:space="preserve"> </w:t>
      </w:r>
      <w:r>
        <w:t>durations and dependencies (Clark, 1922).</w:t>
      </w:r>
      <w:r>
        <w:t xml:space="preserve"> It gave a clear schedule and pattern of work, while Larson and Gray (2021) </w:t>
      </w:r>
      <w:r w:rsidR="00722D8D">
        <w:t>say</w:t>
      </w:r>
      <w:r>
        <w:t xml:space="preserve"> that charts help monitor </w:t>
      </w:r>
      <w:r>
        <w:lastRenderedPageBreak/>
        <w:t>resources effectively. For a solo project, this proved helpful and a useful tool to organise</w:t>
      </w:r>
      <w:r w:rsidR="00EF3600">
        <w:t xml:space="preserve"> meetings. </w:t>
      </w:r>
      <w:r w:rsidR="00EF3600">
        <w:br/>
      </w:r>
    </w:p>
    <w:tbl>
      <w:tblPr>
        <w:tblStyle w:val="TableGrid"/>
        <w:tblW w:w="0" w:type="auto"/>
        <w:tblLook w:val="04A0" w:firstRow="1" w:lastRow="0" w:firstColumn="1" w:lastColumn="0" w:noHBand="0" w:noVBand="1"/>
      </w:tblPr>
      <w:tblGrid>
        <w:gridCol w:w="2254"/>
        <w:gridCol w:w="2254"/>
        <w:gridCol w:w="2254"/>
        <w:gridCol w:w="2254"/>
      </w:tblGrid>
      <w:tr w:rsidR="00EF3600" w14:paraId="677F3CFA" w14:textId="77777777" w:rsidTr="00EF3600">
        <w:tc>
          <w:tcPr>
            <w:tcW w:w="2254" w:type="dxa"/>
          </w:tcPr>
          <w:p w14:paraId="648C8FC5" w14:textId="5B1A52A6" w:rsidR="00EF3600" w:rsidRDefault="00EF3600" w:rsidP="00420887">
            <w:pPr>
              <w:spacing w:line="480" w:lineRule="auto"/>
              <w:jc w:val="center"/>
            </w:pPr>
            <w:r>
              <w:t>TASK</w:t>
            </w:r>
          </w:p>
        </w:tc>
        <w:tc>
          <w:tcPr>
            <w:tcW w:w="2254" w:type="dxa"/>
          </w:tcPr>
          <w:p w14:paraId="7F746C07" w14:textId="7B715EBA" w:rsidR="00EF3600" w:rsidRDefault="00EF3600" w:rsidP="00420887">
            <w:pPr>
              <w:spacing w:line="480" w:lineRule="auto"/>
              <w:jc w:val="center"/>
            </w:pPr>
            <w:r>
              <w:t>START Date</w:t>
            </w:r>
          </w:p>
        </w:tc>
        <w:tc>
          <w:tcPr>
            <w:tcW w:w="2254" w:type="dxa"/>
          </w:tcPr>
          <w:p w14:paraId="3061453A" w14:textId="6080346C" w:rsidR="00EF3600" w:rsidRDefault="00EF3600" w:rsidP="00420887">
            <w:pPr>
              <w:spacing w:line="480" w:lineRule="auto"/>
              <w:jc w:val="center"/>
            </w:pPr>
            <w:r>
              <w:t>END Date</w:t>
            </w:r>
          </w:p>
        </w:tc>
        <w:tc>
          <w:tcPr>
            <w:tcW w:w="2254" w:type="dxa"/>
          </w:tcPr>
          <w:p w14:paraId="1EA97F24" w14:textId="52EC7B07" w:rsidR="00EF3600" w:rsidRDefault="00EF3600" w:rsidP="00420887">
            <w:pPr>
              <w:spacing w:line="480" w:lineRule="auto"/>
              <w:jc w:val="center"/>
            </w:pPr>
            <w:r>
              <w:t>DURATION</w:t>
            </w:r>
          </w:p>
        </w:tc>
      </w:tr>
      <w:tr w:rsidR="00EF3600" w14:paraId="06003690" w14:textId="77777777" w:rsidTr="00EF3600">
        <w:trPr>
          <w:trHeight w:val="1196"/>
        </w:trPr>
        <w:tc>
          <w:tcPr>
            <w:tcW w:w="2254" w:type="dxa"/>
          </w:tcPr>
          <w:p w14:paraId="175325CE" w14:textId="07A0D089" w:rsidR="00EF3600" w:rsidRDefault="00EF3600" w:rsidP="00420887">
            <w:pPr>
              <w:spacing w:line="480" w:lineRule="auto"/>
              <w:jc w:val="center"/>
            </w:pPr>
            <w:r>
              <w:t xml:space="preserve">Communicate with Social Services </w:t>
            </w:r>
            <w:r w:rsidR="00722D8D">
              <w:t>about</w:t>
            </w:r>
            <w:r>
              <w:t xml:space="preserve"> the Contract.</w:t>
            </w:r>
          </w:p>
        </w:tc>
        <w:tc>
          <w:tcPr>
            <w:tcW w:w="2254" w:type="dxa"/>
          </w:tcPr>
          <w:p w14:paraId="6BDE0149" w14:textId="5234E29B" w:rsidR="00EF3600" w:rsidRDefault="00EF3600" w:rsidP="00420887">
            <w:pPr>
              <w:spacing w:line="480" w:lineRule="auto"/>
              <w:jc w:val="center"/>
            </w:pPr>
            <w:r>
              <w:t>2</w:t>
            </w:r>
            <w:r w:rsidRPr="00EF3600">
              <w:rPr>
                <w:vertAlign w:val="superscript"/>
              </w:rPr>
              <w:t>nd</w:t>
            </w:r>
            <w:r>
              <w:t xml:space="preserve"> February 2025</w:t>
            </w:r>
          </w:p>
        </w:tc>
        <w:tc>
          <w:tcPr>
            <w:tcW w:w="2254" w:type="dxa"/>
          </w:tcPr>
          <w:p w14:paraId="3EE4493A" w14:textId="12CECA4F" w:rsidR="00EF3600" w:rsidRDefault="00ED034C" w:rsidP="00420887">
            <w:pPr>
              <w:spacing w:line="480" w:lineRule="auto"/>
              <w:jc w:val="center"/>
            </w:pPr>
            <w:r>
              <w:t>6</w:t>
            </w:r>
            <w:r w:rsidRPr="00ED034C">
              <w:rPr>
                <w:vertAlign w:val="superscript"/>
              </w:rPr>
              <w:t>th</w:t>
            </w:r>
            <w:r>
              <w:t xml:space="preserve"> </w:t>
            </w:r>
            <w:r w:rsidR="00EF3600">
              <w:t>February 2025</w:t>
            </w:r>
          </w:p>
        </w:tc>
        <w:tc>
          <w:tcPr>
            <w:tcW w:w="2254" w:type="dxa"/>
          </w:tcPr>
          <w:p w14:paraId="56DA0BB6" w14:textId="3D76C654" w:rsidR="00EF3600" w:rsidRDefault="00ED034C" w:rsidP="00420887">
            <w:pPr>
              <w:spacing w:line="480" w:lineRule="auto"/>
              <w:jc w:val="center"/>
            </w:pPr>
            <w:r>
              <w:t>4</w:t>
            </w:r>
            <w:r w:rsidR="00EF3600">
              <w:t xml:space="preserve"> Days</w:t>
            </w:r>
          </w:p>
        </w:tc>
      </w:tr>
      <w:tr w:rsidR="00EF3600" w14:paraId="578EDD59" w14:textId="77777777" w:rsidTr="00EF3600">
        <w:tc>
          <w:tcPr>
            <w:tcW w:w="2254" w:type="dxa"/>
          </w:tcPr>
          <w:p w14:paraId="5139E5F0" w14:textId="464A28AE" w:rsidR="00EF3600" w:rsidRDefault="00EF3600" w:rsidP="00420887">
            <w:pPr>
              <w:spacing w:line="480" w:lineRule="auto"/>
              <w:jc w:val="center"/>
            </w:pPr>
            <w:r>
              <w:t>Hold Meetings to discuss possibilities of expanding business with Senior Management and Staff.</w:t>
            </w:r>
          </w:p>
        </w:tc>
        <w:tc>
          <w:tcPr>
            <w:tcW w:w="2254" w:type="dxa"/>
          </w:tcPr>
          <w:p w14:paraId="353707CC" w14:textId="49FAAF6C" w:rsidR="00EF3600" w:rsidRDefault="00ED034C" w:rsidP="00420887">
            <w:pPr>
              <w:spacing w:line="480" w:lineRule="auto"/>
              <w:jc w:val="center"/>
            </w:pPr>
            <w:r>
              <w:t>6</w:t>
            </w:r>
            <w:r w:rsidRPr="00ED034C">
              <w:rPr>
                <w:vertAlign w:val="superscript"/>
              </w:rPr>
              <w:t>th</w:t>
            </w:r>
            <w:r>
              <w:t xml:space="preserve"> February 2025</w:t>
            </w:r>
          </w:p>
        </w:tc>
        <w:tc>
          <w:tcPr>
            <w:tcW w:w="2254" w:type="dxa"/>
          </w:tcPr>
          <w:p w14:paraId="1B32EE42" w14:textId="7C7101FB" w:rsidR="00EF3600" w:rsidRDefault="00ED034C" w:rsidP="00420887">
            <w:pPr>
              <w:spacing w:line="480" w:lineRule="auto"/>
              <w:jc w:val="center"/>
            </w:pPr>
            <w:r>
              <w:t>8</w:t>
            </w:r>
            <w:r w:rsidRPr="00ED034C">
              <w:rPr>
                <w:vertAlign w:val="superscript"/>
              </w:rPr>
              <w:t>th</w:t>
            </w:r>
            <w:r>
              <w:t xml:space="preserve"> February 2025</w:t>
            </w:r>
          </w:p>
        </w:tc>
        <w:tc>
          <w:tcPr>
            <w:tcW w:w="2254" w:type="dxa"/>
          </w:tcPr>
          <w:p w14:paraId="0BEB28F4" w14:textId="2B6DC98D" w:rsidR="00EF3600" w:rsidRDefault="00ED034C" w:rsidP="00420887">
            <w:pPr>
              <w:spacing w:line="480" w:lineRule="auto"/>
              <w:jc w:val="center"/>
            </w:pPr>
            <w:r>
              <w:t>2 Days</w:t>
            </w:r>
          </w:p>
        </w:tc>
      </w:tr>
      <w:tr w:rsidR="00EF3600" w14:paraId="30BED101" w14:textId="77777777" w:rsidTr="00EF3600">
        <w:tc>
          <w:tcPr>
            <w:tcW w:w="2254" w:type="dxa"/>
          </w:tcPr>
          <w:p w14:paraId="1ECE8ED4" w14:textId="24AD6F67" w:rsidR="00EF3600" w:rsidRDefault="00EF3600" w:rsidP="00420887">
            <w:pPr>
              <w:spacing w:line="480" w:lineRule="auto"/>
              <w:jc w:val="center"/>
            </w:pPr>
            <w:r>
              <w:t>Secure Contract and Base.</w:t>
            </w:r>
          </w:p>
        </w:tc>
        <w:tc>
          <w:tcPr>
            <w:tcW w:w="2254" w:type="dxa"/>
          </w:tcPr>
          <w:p w14:paraId="754A1947" w14:textId="61E55757" w:rsidR="00EF3600" w:rsidRDefault="00ED034C" w:rsidP="00420887">
            <w:pPr>
              <w:spacing w:line="480" w:lineRule="auto"/>
              <w:jc w:val="center"/>
            </w:pPr>
            <w:r>
              <w:t>15</w:t>
            </w:r>
            <w:r w:rsidRPr="00ED034C">
              <w:rPr>
                <w:vertAlign w:val="superscript"/>
              </w:rPr>
              <w:t>th</w:t>
            </w:r>
            <w:r>
              <w:t xml:space="preserve"> February 2025</w:t>
            </w:r>
          </w:p>
        </w:tc>
        <w:tc>
          <w:tcPr>
            <w:tcW w:w="2254" w:type="dxa"/>
          </w:tcPr>
          <w:p w14:paraId="36B8B6D3" w14:textId="10F3CD33" w:rsidR="00EF3600" w:rsidRDefault="00ED034C" w:rsidP="00420887">
            <w:pPr>
              <w:spacing w:line="480" w:lineRule="auto"/>
              <w:jc w:val="center"/>
            </w:pPr>
            <w:r>
              <w:t>17</w:t>
            </w:r>
            <w:r w:rsidRPr="00ED034C">
              <w:rPr>
                <w:vertAlign w:val="superscript"/>
              </w:rPr>
              <w:t>th</w:t>
            </w:r>
            <w:r>
              <w:t xml:space="preserve"> February 2025</w:t>
            </w:r>
          </w:p>
        </w:tc>
        <w:tc>
          <w:tcPr>
            <w:tcW w:w="2254" w:type="dxa"/>
          </w:tcPr>
          <w:p w14:paraId="674A8435" w14:textId="770A5CB5" w:rsidR="00EF3600" w:rsidRDefault="00ED034C" w:rsidP="00420887">
            <w:pPr>
              <w:spacing w:line="480" w:lineRule="auto"/>
              <w:jc w:val="center"/>
            </w:pPr>
            <w:r>
              <w:t>2 Days</w:t>
            </w:r>
          </w:p>
        </w:tc>
      </w:tr>
      <w:tr w:rsidR="00EF3600" w14:paraId="2413D4BC" w14:textId="77777777" w:rsidTr="00EF3600">
        <w:tc>
          <w:tcPr>
            <w:tcW w:w="2254" w:type="dxa"/>
          </w:tcPr>
          <w:p w14:paraId="2364CE7C" w14:textId="32B0099F" w:rsidR="00EF3600" w:rsidRDefault="00EF3600" w:rsidP="00420887">
            <w:pPr>
              <w:spacing w:line="480" w:lineRule="auto"/>
              <w:jc w:val="center"/>
            </w:pPr>
            <w:r>
              <w:t>Make changes, Adapt to ensure building is suitable for disabilities.</w:t>
            </w:r>
          </w:p>
        </w:tc>
        <w:tc>
          <w:tcPr>
            <w:tcW w:w="2254" w:type="dxa"/>
          </w:tcPr>
          <w:p w14:paraId="6D522A95" w14:textId="4698A810" w:rsidR="00EF3600" w:rsidRDefault="00ED034C" w:rsidP="00420887">
            <w:pPr>
              <w:spacing w:line="480" w:lineRule="auto"/>
              <w:jc w:val="center"/>
            </w:pPr>
            <w:r>
              <w:t>15</w:t>
            </w:r>
            <w:r w:rsidRPr="00ED034C">
              <w:rPr>
                <w:vertAlign w:val="superscript"/>
              </w:rPr>
              <w:t>th</w:t>
            </w:r>
            <w:r>
              <w:t xml:space="preserve"> February 2025</w:t>
            </w:r>
          </w:p>
        </w:tc>
        <w:tc>
          <w:tcPr>
            <w:tcW w:w="2254" w:type="dxa"/>
          </w:tcPr>
          <w:p w14:paraId="04389789" w14:textId="113222E8" w:rsidR="00EF3600" w:rsidRDefault="00ED034C" w:rsidP="00420887">
            <w:pPr>
              <w:spacing w:line="480" w:lineRule="auto"/>
              <w:jc w:val="center"/>
            </w:pPr>
            <w:r>
              <w:t>23</w:t>
            </w:r>
            <w:r w:rsidRPr="00ED034C">
              <w:rPr>
                <w:vertAlign w:val="superscript"/>
              </w:rPr>
              <w:t>rd</w:t>
            </w:r>
            <w:r>
              <w:t xml:space="preserve"> February 2025</w:t>
            </w:r>
          </w:p>
        </w:tc>
        <w:tc>
          <w:tcPr>
            <w:tcW w:w="2254" w:type="dxa"/>
          </w:tcPr>
          <w:p w14:paraId="0A1A0A8F" w14:textId="7286CC6F" w:rsidR="00EF3600" w:rsidRDefault="00ED034C" w:rsidP="00420887">
            <w:pPr>
              <w:spacing w:line="480" w:lineRule="auto"/>
              <w:jc w:val="center"/>
            </w:pPr>
            <w:r>
              <w:t>8 Days</w:t>
            </w:r>
          </w:p>
        </w:tc>
      </w:tr>
      <w:tr w:rsidR="00EF3600" w14:paraId="1C884C4E" w14:textId="77777777" w:rsidTr="00EF3600">
        <w:tc>
          <w:tcPr>
            <w:tcW w:w="2254" w:type="dxa"/>
          </w:tcPr>
          <w:p w14:paraId="27D50066" w14:textId="4DA0EBD5" w:rsidR="00EF3600" w:rsidRDefault="00EF3600" w:rsidP="00420887">
            <w:pPr>
              <w:spacing w:line="480" w:lineRule="auto"/>
              <w:jc w:val="center"/>
            </w:pPr>
            <w:r>
              <w:t xml:space="preserve">Launce POPS. </w:t>
            </w:r>
            <w:r w:rsidR="00ED034C">
              <w:t xml:space="preserve">Review progress, </w:t>
            </w:r>
            <w:r w:rsidR="00ED034C">
              <w:lastRenderedPageBreak/>
              <w:t xml:space="preserve">gather feedback, reflect and </w:t>
            </w:r>
            <w:r w:rsidR="00722D8D">
              <w:t>adjust</w:t>
            </w:r>
            <w:r w:rsidR="00ED034C">
              <w:t xml:space="preserve"> if needed.</w:t>
            </w:r>
          </w:p>
        </w:tc>
        <w:tc>
          <w:tcPr>
            <w:tcW w:w="2254" w:type="dxa"/>
          </w:tcPr>
          <w:p w14:paraId="317D0333" w14:textId="43817E67" w:rsidR="00EF3600" w:rsidRDefault="00ED034C" w:rsidP="00420887">
            <w:pPr>
              <w:spacing w:line="480" w:lineRule="auto"/>
              <w:jc w:val="center"/>
            </w:pPr>
            <w:r>
              <w:lastRenderedPageBreak/>
              <w:t>1</w:t>
            </w:r>
            <w:r w:rsidRPr="00ED034C">
              <w:rPr>
                <w:vertAlign w:val="superscript"/>
              </w:rPr>
              <w:t>St</w:t>
            </w:r>
            <w:r>
              <w:t xml:space="preserve"> March 2025</w:t>
            </w:r>
          </w:p>
        </w:tc>
        <w:tc>
          <w:tcPr>
            <w:tcW w:w="2254" w:type="dxa"/>
          </w:tcPr>
          <w:p w14:paraId="23F09392" w14:textId="0D6F5543" w:rsidR="00EF3600" w:rsidRDefault="00ED034C" w:rsidP="00420887">
            <w:pPr>
              <w:spacing w:line="480" w:lineRule="auto"/>
              <w:jc w:val="center"/>
            </w:pPr>
            <w:r>
              <w:t>10</w:t>
            </w:r>
            <w:r w:rsidRPr="00ED034C">
              <w:rPr>
                <w:vertAlign w:val="superscript"/>
              </w:rPr>
              <w:t>th</w:t>
            </w:r>
            <w:r>
              <w:t xml:space="preserve"> March 2025</w:t>
            </w:r>
          </w:p>
        </w:tc>
        <w:tc>
          <w:tcPr>
            <w:tcW w:w="2254" w:type="dxa"/>
          </w:tcPr>
          <w:p w14:paraId="5F5A0BEC" w14:textId="0EF22FD1" w:rsidR="00EF3600" w:rsidRDefault="00ED034C" w:rsidP="00420887">
            <w:pPr>
              <w:spacing w:line="480" w:lineRule="auto"/>
              <w:jc w:val="center"/>
            </w:pPr>
            <w:r>
              <w:t>10 Days</w:t>
            </w:r>
          </w:p>
        </w:tc>
      </w:tr>
    </w:tbl>
    <w:p w14:paraId="744AC124" w14:textId="5E97D3A5" w:rsidR="0092633E" w:rsidRPr="0092633E" w:rsidRDefault="00ED034C" w:rsidP="00420887">
      <w:pPr>
        <w:spacing w:line="480" w:lineRule="auto"/>
        <w:jc w:val="center"/>
      </w:pPr>
      <w:r>
        <w:br/>
        <w:t xml:space="preserve">I found using the Gantt chart was a useful tool for myself and the staff team, allowing us to have a clear visual of the deadlines ahead and what the process was going to look like, using it in real-time while continuing to provide the FSW service successfully. </w:t>
      </w:r>
      <w:r>
        <w:br/>
      </w:r>
      <w:r w:rsidR="00EC4849">
        <w:br/>
        <w:t xml:space="preserve">Risk Management followings the PMBOK’s Five-step process: To identify, Analyse, Evaluate, Treat and Monitor. The Key risks in </w:t>
      </w:r>
      <w:r w:rsidR="00722D8D">
        <w:t>healthcare</w:t>
      </w:r>
      <w:r w:rsidR="00EC4849">
        <w:t xml:space="preserve"> can have a different impact, depending on the severity of the nature. For example: </w:t>
      </w:r>
      <w:r w:rsidR="00EC4849" w:rsidRPr="00EC4849">
        <w:t>Safeguarding breaches</w:t>
      </w:r>
      <w:r w:rsidR="00EC4849">
        <w:t xml:space="preserve"> could potentially be, disclosure of personal information about a child and/or the family. Potentially having </w:t>
      </w:r>
      <w:proofErr w:type="gramStart"/>
      <w:r w:rsidR="00EC4849">
        <w:t>a big impact</w:t>
      </w:r>
      <w:proofErr w:type="gramEnd"/>
      <w:r w:rsidR="00EC4849">
        <w:t xml:space="preserve"> on the child’s well-being and safety if there’s reason for concern via Social Services. Digital Inequality could be mitigated by offering in person sessions and focusing on person centred care and approaches. </w:t>
      </w:r>
      <w:r w:rsidR="00722D8D">
        <w:t>Staff shortages</w:t>
      </w:r>
      <w:r w:rsidR="00EC4849">
        <w:t xml:space="preserve"> is a factor that </w:t>
      </w:r>
      <w:r w:rsidR="00722D8D">
        <w:t>must</w:t>
      </w:r>
      <w:r w:rsidR="00EC4849">
        <w:t xml:space="preserve"> be </w:t>
      </w:r>
      <w:r w:rsidR="00722D8D">
        <w:t>considered</w:t>
      </w:r>
      <w:r w:rsidR="00EC4849">
        <w:t xml:space="preserve"> at a higher priority to ensure that the children have the full support they need. Factoring in natural cases of illness and sickness in the Workplace, it’s important to create flexible work-life balance for staff members to allow enough time in between shifts to rest to prevent high sickness rates. Low engagement from Children and their Families/Guardians, mitigated by collective communication and discussion to create incentives and areas of interest to ensure that everyone is engaging to their full potential to access the most from the service we provide. </w:t>
      </w:r>
      <w:r w:rsidR="0097713F">
        <w:br/>
      </w:r>
      <w:r w:rsidR="0097713F">
        <w:br/>
        <w:t xml:space="preserve">To monitor the progress, it would include key performance indicators such as </w:t>
      </w:r>
      <w:r w:rsidR="0097713F">
        <w:lastRenderedPageBreak/>
        <w:t xml:space="preserve">attendance records, regular feedback from Families and Staff, Satisfaction scores, The Bradford Score, and Supervisions to track each person’s progress in the company and identify areas of improvement. </w:t>
      </w:r>
      <w:r w:rsidR="003C27D7">
        <w:t xml:space="preserve">Project Close-Down means completing Final evaluation reports, Training Hours and Online courses </w:t>
      </w:r>
      <w:r w:rsidR="00722D8D">
        <w:t>to</w:t>
      </w:r>
      <w:r w:rsidR="003C27D7">
        <w:t xml:space="preserve"> continue providing a high value quality of care to the service users involved in FSW and POPS. With future goals aiming to continue the contract with </w:t>
      </w:r>
      <w:r w:rsidR="00722D8D">
        <w:t>social</w:t>
      </w:r>
      <w:r w:rsidR="003C27D7">
        <w:t xml:space="preserve"> services with possibilities of a rolling contract for a further 3-5 years. </w:t>
      </w:r>
      <w:r w:rsidR="003C27D7">
        <w:br/>
      </w:r>
      <w:r w:rsidR="003C27D7">
        <w:br/>
      </w:r>
      <w:r w:rsidR="003C27D7" w:rsidRPr="003C27D7">
        <w:rPr>
          <w:rFonts w:asciiTheme="majorHAnsi" w:hAnsiTheme="majorHAnsi"/>
          <w:color w:val="4C94D8" w:themeColor="text2" w:themeTint="80"/>
          <w:sz w:val="28"/>
          <w:szCs w:val="28"/>
        </w:rPr>
        <w:t>4. Key Attributes of a Project Manager and Self-Audit.</w:t>
      </w:r>
      <w:r w:rsidR="00E46D4F">
        <w:rPr>
          <w:rFonts w:asciiTheme="majorHAnsi" w:hAnsiTheme="majorHAnsi"/>
          <w:color w:val="4C94D8" w:themeColor="text2" w:themeTint="80"/>
          <w:sz w:val="28"/>
          <w:szCs w:val="28"/>
        </w:rPr>
        <w:br/>
      </w:r>
      <w:r w:rsidR="008B7739">
        <w:t>Effective Project Manage</w:t>
      </w:r>
      <w:r w:rsidR="008F5333">
        <w:t xml:space="preserve">rs display a level of leadership, communication, Problem-solving, </w:t>
      </w:r>
      <w:r w:rsidR="0097537B">
        <w:t>emotional intelligence and organisational skills</w:t>
      </w:r>
      <w:r w:rsidR="00D1571A">
        <w:t xml:space="preserve"> </w:t>
      </w:r>
      <w:r w:rsidR="00D1571A">
        <w:t>(Müller &amp; Turner, 2010</w:t>
      </w:r>
      <w:r w:rsidR="00D1571A">
        <w:t xml:space="preserve">). </w:t>
      </w:r>
      <w:r w:rsidR="006035C8">
        <w:t>In</w:t>
      </w:r>
      <w:r w:rsidR="006F519E">
        <w:t xml:space="preserve"> Healthcare settings, skills including Safeguarding </w:t>
      </w:r>
      <w:r w:rsidR="00EB7F2E">
        <w:t xml:space="preserve">knowledge, Ethical decision-making, Compassion, Initiative and Empathy are vital skills </w:t>
      </w:r>
      <w:r w:rsidR="000C6ABA">
        <w:t>to hold yourself accountable to.</w:t>
      </w:r>
      <w:r w:rsidR="000C6ABA">
        <w:br/>
      </w:r>
      <w:r w:rsidR="003918E8" w:rsidRPr="00281AD1">
        <w:rPr>
          <w:b/>
          <w:bCs/>
        </w:rPr>
        <w:t>My Strengths</w:t>
      </w:r>
      <w:r w:rsidR="003918E8">
        <w:t>: Compassionate and Empathetic</w:t>
      </w:r>
      <w:r w:rsidR="00A87791">
        <w:t xml:space="preserve">, Strong Communication, Resilient and Adaptable personality, </w:t>
      </w:r>
      <w:r w:rsidR="00281AD1">
        <w:t>Years of Work experience in multiple fields of Healthcare.</w:t>
      </w:r>
      <w:r w:rsidR="00281AD1">
        <w:br/>
      </w:r>
      <w:r w:rsidR="00281AD1" w:rsidRPr="0092633E">
        <w:rPr>
          <w:b/>
          <w:bCs/>
        </w:rPr>
        <w:t>My Weaknesses</w:t>
      </w:r>
      <w:r w:rsidR="00281AD1">
        <w:t xml:space="preserve">: </w:t>
      </w:r>
      <w:r w:rsidR="00DE143E">
        <w:t xml:space="preserve">Hesitant and unfamiliar with delegating others and running shifts of multiple staff members. </w:t>
      </w:r>
      <w:r w:rsidR="0070189E">
        <w:t>Struggle at times to stay Organised and on task</w:t>
      </w:r>
      <w:r w:rsidR="00DB1C74">
        <w:t xml:space="preserve">. </w:t>
      </w:r>
      <w:r w:rsidR="008D6E44">
        <w:t xml:space="preserve">Less experienced with </w:t>
      </w:r>
      <w:r w:rsidR="00722D8D">
        <w:t>Childcare</w:t>
      </w:r>
      <w:r w:rsidR="008D6E44">
        <w:t xml:space="preserve"> as previous experience is in Adult Healthcare. </w:t>
      </w:r>
      <w:r w:rsidR="00722D8D">
        <w:t>For</w:t>
      </w:r>
      <w:r w:rsidR="008D6E44">
        <w:t xml:space="preserve"> personal growth, I must gain more confidence in management of staff team, become more comfortable with delegating and finding my own way of doing it well. </w:t>
      </w:r>
      <w:r w:rsidR="0092633E">
        <w:br/>
      </w:r>
      <w:r w:rsidR="0092633E">
        <w:br/>
      </w:r>
      <w:r w:rsidR="0092633E" w:rsidRPr="0092633E">
        <w:rPr>
          <w:rFonts w:asciiTheme="majorHAnsi" w:hAnsiTheme="majorHAnsi"/>
          <w:color w:val="4C94D8" w:themeColor="text2" w:themeTint="80"/>
          <w:sz w:val="28"/>
          <w:szCs w:val="28"/>
        </w:rPr>
        <w:t>5. Personal Development Plan (PDP)</w:t>
      </w:r>
      <w:r w:rsidR="0092633E">
        <w:rPr>
          <w:rFonts w:asciiTheme="majorHAnsi" w:hAnsiTheme="majorHAnsi"/>
          <w:color w:val="4C94D8" w:themeColor="text2" w:themeTint="80"/>
          <w:sz w:val="28"/>
          <w:szCs w:val="28"/>
        </w:rPr>
        <w:br/>
      </w:r>
      <w:r w:rsidR="00B7072D">
        <w:t xml:space="preserve">As discussed previously </w:t>
      </w:r>
      <w:r w:rsidR="00794858">
        <w:t xml:space="preserve">Project Managers require a </w:t>
      </w:r>
      <w:r w:rsidR="00B7072D">
        <w:t xml:space="preserve">combination of skills, and while </w:t>
      </w:r>
      <w:r w:rsidR="00B7072D">
        <w:lastRenderedPageBreak/>
        <w:t xml:space="preserve">reflecting on this project I feel that I have highlighted areas in the management field that I want to improve on and develop further. </w:t>
      </w:r>
      <w:r w:rsidR="00DB1C74">
        <w:t xml:space="preserve">Improving my organisational skills is a priority for me as I feel it would help ease my anxiety with structuring my time effectively at work. </w:t>
      </w:r>
      <w:r w:rsidR="000B5291">
        <w:t xml:space="preserve">Though I work well under-pressure in work scenarios, I can become overwhelmed if there’s too many tasks needing completion. </w:t>
      </w:r>
      <w:r w:rsidR="008F2366">
        <w:t xml:space="preserve">I created PDP to </w:t>
      </w:r>
      <w:r w:rsidR="00EA5B4E">
        <w:t xml:space="preserve">continue expanding my skills and for personal reflection, as it focuses on communication, time management, </w:t>
      </w:r>
      <w:r w:rsidR="00E3090F">
        <w:t xml:space="preserve">feedback and review, which plays a roll in the success of the project. By setting realistic goals and </w:t>
      </w:r>
      <w:r w:rsidR="00722D8D">
        <w:t>timelines</w:t>
      </w:r>
      <w:r w:rsidR="00E3090F">
        <w:t xml:space="preserve">, I can regularly </w:t>
      </w:r>
      <w:r w:rsidR="00630916">
        <w:t xml:space="preserve">compare </w:t>
      </w:r>
      <w:r w:rsidR="00722D8D">
        <w:t>to</w:t>
      </w:r>
      <w:r w:rsidR="00630916">
        <w:t xml:space="preserve"> adapt and make changes if situations change.</w:t>
      </w:r>
    </w:p>
    <w:tbl>
      <w:tblPr>
        <w:tblStyle w:val="TableGrid"/>
        <w:tblW w:w="0" w:type="auto"/>
        <w:tblLook w:val="04A0" w:firstRow="1" w:lastRow="0" w:firstColumn="1" w:lastColumn="0" w:noHBand="0" w:noVBand="1"/>
      </w:tblPr>
      <w:tblGrid>
        <w:gridCol w:w="2759"/>
        <w:gridCol w:w="2087"/>
        <w:gridCol w:w="2074"/>
        <w:gridCol w:w="2096"/>
      </w:tblGrid>
      <w:tr w:rsidR="0092633E" w14:paraId="75FA3289" w14:textId="77777777" w:rsidTr="0092633E">
        <w:tc>
          <w:tcPr>
            <w:tcW w:w="2254" w:type="dxa"/>
          </w:tcPr>
          <w:p w14:paraId="09BDBDFB" w14:textId="531B7DD9" w:rsidR="0092633E" w:rsidRDefault="0092633E" w:rsidP="00420887">
            <w:pPr>
              <w:spacing w:line="276" w:lineRule="auto"/>
              <w:jc w:val="center"/>
            </w:pPr>
            <w:r>
              <w:t>G</w:t>
            </w:r>
            <w:r w:rsidR="00A852CD">
              <w:t>oal/Aim</w:t>
            </w:r>
          </w:p>
        </w:tc>
        <w:tc>
          <w:tcPr>
            <w:tcW w:w="2254" w:type="dxa"/>
          </w:tcPr>
          <w:p w14:paraId="4F2E0AE4" w14:textId="37FD9068" w:rsidR="0092633E" w:rsidRDefault="00A81C61" w:rsidP="00420887">
            <w:pPr>
              <w:spacing w:line="276" w:lineRule="auto"/>
              <w:jc w:val="center"/>
            </w:pPr>
            <w:r>
              <w:t>Why is it Important?</w:t>
            </w:r>
          </w:p>
        </w:tc>
        <w:tc>
          <w:tcPr>
            <w:tcW w:w="2254" w:type="dxa"/>
          </w:tcPr>
          <w:p w14:paraId="3464BC53" w14:textId="6FABB230" w:rsidR="0092633E" w:rsidRDefault="00A852CD" w:rsidP="00420887">
            <w:pPr>
              <w:spacing w:line="276" w:lineRule="auto"/>
              <w:jc w:val="center"/>
            </w:pPr>
            <w:r>
              <w:t>Actions</w:t>
            </w:r>
          </w:p>
        </w:tc>
        <w:tc>
          <w:tcPr>
            <w:tcW w:w="2254" w:type="dxa"/>
          </w:tcPr>
          <w:p w14:paraId="17997A6C" w14:textId="3301FF08" w:rsidR="0092633E" w:rsidRDefault="00A852CD" w:rsidP="00420887">
            <w:pPr>
              <w:spacing w:line="276" w:lineRule="auto"/>
              <w:jc w:val="center"/>
            </w:pPr>
            <w:r>
              <w:t>Timeline and Evidence</w:t>
            </w:r>
          </w:p>
        </w:tc>
      </w:tr>
      <w:tr w:rsidR="0092633E" w14:paraId="2E1F256A" w14:textId="77777777" w:rsidTr="0092633E">
        <w:tc>
          <w:tcPr>
            <w:tcW w:w="2254" w:type="dxa"/>
          </w:tcPr>
          <w:p w14:paraId="1A719F8B" w14:textId="75DE676A" w:rsidR="0092633E" w:rsidRDefault="00774FC5" w:rsidP="00420887">
            <w:pPr>
              <w:spacing w:line="276" w:lineRule="auto"/>
              <w:jc w:val="center"/>
            </w:pPr>
            <w:r>
              <w:t>Improve Time Management and Organisational Skills.</w:t>
            </w:r>
          </w:p>
        </w:tc>
        <w:tc>
          <w:tcPr>
            <w:tcW w:w="2254" w:type="dxa"/>
          </w:tcPr>
          <w:p w14:paraId="14024F05" w14:textId="5F9CB6AC" w:rsidR="0092633E" w:rsidRDefault="001F46BC" w:rsidP="00420887">
            <w:pPr>
              <w:spacing w:line="276" w:lineRule="auto"/>
              <w:jc w:val="center"/>
            </w:pPr>
            <w:r>
              <w:t xml:space="preserve">Staying organised and punctual delivers consistency for the children, </w:t>
            </w:r>
            <w:r w:rsidR="00E00CFE">
              <w:t>allowing them to settle into a routine. Often having a positive meaningful impact on the children and their families.</w:t>
            </w:r>
          </w:p>
        </w:tc>
        <w:tc>
          <w:tcPr>
            <w:tcW w:w="2254" w:type="dxa"/>
          </w:tcPr>
          <w:p w14:paraId="379E3D25" w14:textId="6D81B166" w:rsidR="0092633E" w:rsidRDefault="00547171" w:rsidP="00420887">
            <w:pPr>
              <w:spacing w:line="276" w:lineRule="auto"/>
              <w:jc w:val="center"/>
            </w:pPr>
            <w:r>
              <w:t xml:space="preserve">Use a Time Management Schedule for all my tasks, deadlines and meetings. </w:t>
            </w:r>
            <w:r w:rsidR="00804ECE">
              <w:t>Practice arriving early in my work and personal life.</w:t>
            </w:r>
          </w:p>
        </w:tc>
        <w:tc>
          <w:tcPr>
            <w:tcW w:w="2254" w:type="dxa"/>
          </w:tcPr>
          <w:p w14:paraId="4C9C9579" w14:textId="71021D0F" w:rsidR="0092633E" w:rsidRDefault="00C84037" w:rsidP="00420887">
            <w:pPr>
              <w:spacing w:line="276" w:lineRule="auto"/>
              <w:jc w:val="center"/>
            </w:pPr>
            <w:r w:rsidRPr="009D5150">
              <w:t>On-Going</w:t>
            </w:r>
            <w:r w:rsidR="009D5150">
              <w:t>.</w:t>
            </w:r>
            <w:r>
              <w:br/>
            </w:r>
            <w:r w:rsidR="002F1539">
              <w:t xml:space="preserve">Have regular </w:t>
            </w:r>
            <w:r>
              <w:t>supervisions with senior management. Ask for support if needed if continuing to struggle.</w:t>
            </w:r>
          </w:p>
        </w:tc>
      </w:tr>
      <w:tr w:rsidR="0092633E" w14:paraId="4DE77C1B" w14:textId="77777777" w:rsidTr="0092633E">
        <w:tc>
          <w:tcPr>
            <w:tcW w:w="2254" w:type="dxa"/>
          </w:tcPr>
          <w:p w14:paraId="7BEB20E8" w14:textId="1939F136" w:rsidR="0092633E" w:rsidRDefault="00631D88" w:rsidP="00420887">
            <w:pPr>
              <w:spacing w:line="276" w:lineRule="auto"/>
              <w:jc w:val="center"/>
            </w:pPr>
            <w:r>
              <w:t>Childcare/Healthcare Qualifications</w:t>
            </w:r>
          </w:p>
        </w:tc>
        <w:tc>
          <w:tcPr>
            <w:tcW w:w="2254" w:type="dxa"/>
          </w:tcPr>
          <w:p w14:paraId="065A567A" w14:textId="40794199" w:rsidR="0092633E" w:rsidRDefault="00930EE2" w:rsidP="00420887">
            <w:pPr>
              <w:spacing w:line="276" w:lineRule="auto"/>
              <w:jc w:val="center"/>
            </w:pPr>
            <w:r>
              <w:t xml:space="preserve">Important to expand my knowledge and gain further </w:t>
            </w:r>
            <w:r w:rsidR="00B22958">
              <w:t>qualifications in Childcare as it gives me more experience when working with the Children.</w:t>
            </w:r>
          </w:p>
        </w:tc>
        <w:tc>
          <w:tcPr>
            <w:tcW w:w="2254" w:type="dxa"/>
          </w:tcPr>
          <w:p w14:paraId="52B432E7" w14:textId="051A2CBA" w:rsidR="0092633E" w:rsidRDefault="00B22958" w:rsidP="00420887">
            <w:pPr>
              <w:spacing w:line="276" w:lineRule="auto"/>
              <w:jc w:val="center"/>
            </w:pPr>
            <w:r>
              <w:t>Complete Childcare Level 2 Qualification and Health and Social Care Level 4.</w:t>
            </w:r>
          </w:p>
        </w:tc>
        <w:tc>
          <w:tcPr>
            <w:tcW w:w="2254" w:type="dxa"/>
          </w:tcPr>
          <w:p w14:paraId="6611A4AD" w14:textId="1A18CECF" w:rsidR="0092633E" w:rsidRDefault="002F4A47" w:rsidP="00420887">
            <w:pPr>
              <w:spacing w:line="276" w:lineRule="auto"/>
              <w:jc w:val="center"/>
            </w:pPr>
            <w:r>
              <w:t>I would like to aim to complete both these qualifications within 3 years alongside working Full time. Evidence would be certificates of completion.</w:t>
            </w:r>
          </w:p>
        </w:tc>
      </w:tr>
      <w:tr w:rsidR="0092633E" w14:paraId="58ECBA37" w14:textId="77777777" w:rsidTr="0092633E">
        <w:tc>
          <w:tcPr>
            <w:tcW w:w="2254" w:type="dxa"/>
          </w:tcPr>
          <w:p w14:paraId="4490E9EE" w14:textId="04A7D504" w:rsidR="0092633E" w:rsidRDefault="00930EE2" w:rsidP="00420887">
            <w:pPr>
              <w:spacing w:line="276" w:lineRule="auto"/>
              <w:jc w:val="center"/>
            </w:pPr>
            <w:r>
              <w:lastRenderedPageBreak/>
              <w:t>Delegating/Management Experience</w:t>
            </w:r>
          </w:p>
        </w:tc>
        <w:tc>
          <w:tcPr>
            <w:tcW w:w="2254" w:type="dxa"/>
          </w:tcPr>
          <w:p w14:paraId="066B2C4D" w14:textId="3098CAB7" w:rsidR="0092633E" w:rsidRDefault="00D01179" w:rsidP="00420887">
            <w:pPr>
              <w:spacing w:line="276" w:lineRule="auto"/>
              <w:jc w:val="center"/>
            </w:pPr>
            <w:r>
              <w:t>Important to become more comfortable with delegation as a requirement of POPS sessions is being able to manage a staff team as well as children.</w:t>
            </w:r>
          </w:p>
        </w:tc>
        <w:tc>
          <w:tcPr>
            <w:tcW w:w="2254" w:type="dxa"/>
          </w:tcPr>
          <w:p w14:paraId="588F3B78" w14:textId="44C2AB5F" w:rsidR="0092633E" w:rsidRDefault="00D01179" w:rsidP="00420887">
            <w:pPr>
              <w:spacing w:line="276" w:lineRule="auto"/>
              <w:jc w:val="center"/>
            </w:pPr>
            <w:r>
              <w:t xml:space="preserve">Ask for support from Senior staff members and advice. </w:t>
            </w:r>
            <w:r w:rsidR="00A84E10">
              <w:t>Initiate interest in extra training if it’s available.</w:t>
            </w:r>
          </w:p>
        </w:tc>
        <w:tc>
          <w:tcPr>
            <w:tcW w:w="2254" w:type="dxa"/>
          </w:tcPr>
          <w:p w14:paraId="09E95EF6" w14:textId="1994FFF2" w:rsidR="0092633E" w:rsidRDefault="00A84E10" w:rsidP="00420887">
            <w:pPr>
              <w:spacing w:line="276" w:lineRule="auto"/>
              <w:jc w:val="center"/>
            </w:pPr>
            <w:r>
              <w:t>On-Going.</w:t>
            </w:r>
            <w:r>
              <w:br/>
              <w:t xml:space="preserve">Have </w:t>
            </w:r>
            <w:r w:rsidR="006B62C4">
              <w:t xml:space="preserve">regular </w:t>
            </w:r>
            <w:r w:rsidR="00722D8D">
              <w:t>feedback</w:t>
            </w:r>
            <w:r w:rsidR="006B62C4">
              <w:t xml:space="preserve"> from Senior members of staff to look at areas of Improvement and adjust accordingly.</w:t>
            </w:r>
          </w:p>
        </w:tc>
      </w:tr>
      <w:tr w:rsidR="0092633E" w14:paraId="5F947DA2" w14:textId="77777777" w:rsidTr="0092633E">
        <w:tc>
          <w:tcPr>
            <w:tcW w:w="2254" w:type="dxa"/>
          </w:tcPr>
          <w:p w14:paraId="0CB0A853" w14:textId="0D9F937D" w:rsidR="0092633E" w:rsidRDefault="00930EE2" w:rsidP="00420887">
            <w:pPr>
              <w:spacing w:line="276" w:lineRule="auto"/>
              <w:jc w:val="center"/>
            </w:pPr>
            <w:r>
              <w:t>Self Confidence</w:t>
            </w:r>
          </w:p>
        </w:tc>
        <w:tc>
          <w:tcPr>
            <w:tcW w:w="2254" w:type="dxa"/>
          </w:tcPr>
          <w:p w14:paraId="7036318B" w14:textId="4187AEFE" w:rsidR="0092633E" w:rsidRDefault="006B62C4" w:rsidP="00420887">
            <w:pPr>
              <w:spacing w:line="276" w:lineRule="auto"/>
              <w:jc w:val="center"/>
            </w:pPr>
            <w:r>
              <w:t>Children often feed off the emotions and behaviours you display and can sense if you are feeling unconfident in yourself whilst they are in your care.</w:t>
            </w:r>
          </w:p>
        </w:tc>
        <w:tc>
          <w:tcPr>
            <w:tcW w:w="2254" w:type="dxa"/>
          </w:tcPr>
          <w:p w14:paraId="6A17A6F1" w14:textId="1786E33C" w:rsidR="0092633E" w:rsidRDefault="00F73175" w:rsidP="00420887">
            <w:pPr>
              <w:spacing w:line="276" w:lineRule="auto"/>
              <w:jc w:val="center"/>
            </w:pPr>
            <w:r>
              <w:t xml:space="preserve">Self-reflect, Ask for Feedback, </w:t>
            </w:r>
            <w:r w:rsidR="00722D8D">
              <w:t>try</w:t>
            </w:r>
            <w:r>
              <w:t xml:space="preserve"> to apply more confidence in myself at work</w:t>
            </w:r>
            <w:r w:rsidR="0035729F">
              <w:t xml:space="preserve"> to achieve the goals I want.</w:t>
            </w:r>
            <w:r w:rsidR="00C26D0C">
              <w:t xml:space="preserve"> Attend Extra Training and attend Workshops.</w:t>
            </w:r>
          </w:p>
        </w:tc>
        <w:tc>
          <w:tcPr>
            <w:tcW w:w="2254" w:type="dxa"/>
          </w:tcPr>
          <w:p w14:paraId="286C58B9" w14:textId="4557B7D4" w:rsidR="0092633E" w:rsidRDefault="0035729F" w:rsidP="00420887">
            <w:pPr>
              <w:spacing w:line="276" w:lineRule="auto"/>
              <w:jc w:val="center"/>
            </w:pPr>
            <w:r>
              <w:t>On-Going.</w:t>
            </w:r>
            <w:r>
              <w:br/>
              <w:t xml:space="preserve">Regular feedback, Keep journals and track of self-progress, goals and </w:t>
            </w:r>
            <w:r w:rsidR="005B31CC">
              <w:t>areas of improvement for personal comparison.</w:t>
            </w:r>
          </w:p>
        </w:tc>
      </w:tr>
    </w:tbl>
    <w:p w14:paraId="74D7A684" w14:textId="7406AA8E" w:rsidR="00420887" w:rsidRPr="00010250" w:rsidRDefault="009A2513" w:rsidP="00420887">
      <w:pPr>
        <w:jc w:val="center"/>
      </w:pPr>
      <w:r>
        <w:br/>
        <w:t xml:space="preserve">To </w:t>
      </w:r>
      <w:r w:rsidR="007F1693">
        <w:t xml:space="preserve">allow yourself to be critically analytical of yourself in your work and personal life, </w:t>
      </w:r>
      <w:r w:rsidR="00EA5659">
        <w:t xml:space="preserve">can be </w:t>
      </w:r>
      <w:proofErr w:type="gramStart"/>
      <w:r w:rsidR="00EA5659">
        <w:t xml:space="preserve">an </w:t>
      </w:r>
      <w:r w:rsidR="007F1693">
        <w:t xml:space="preserve">important </w:t>
      </w:r>
      <w:r w:rsidR="00EA5659">
        <w:t>tool</w:t>
      </w:r>
      <w:proofErr w:type="gramEnd"/>
      <w:r w:rsidR="00EA5659">
        <w:t xml:space="preserve"> </w:t>
      </w:r>
      <w:r w:rsidR="007F1693">
        <w:t xml:space="preserve">as it creates a level of </w:t>
      </w:r>
      <w:r w:rsidR="00EA5659">
        <w:t xml:space="preserve">awareness where you hold yourself accountable with your actions. </w:t>
      </w:r>
      <w:r w:rsidR="00782588">
        <w:t xml:space="preserve">Reflecting on my performance at work helps me to look at my strengths and the positive achievements during sessions, but also my personal weaknesses, areas of improvement, while risk assessing future sessions. </w:t>
      </w:r>
      <w:r w:rsidR="0090443F">
        <w:t xml:space="preserve">The concept of this project has allowed me to look at how I respond to change, how well I’m able to adapt to </w:t>
      </w:r>
      <w:r w:rsidR="00381387">
        <w:t xml:space="preserve">change and pressure, and that </w:t>
      </w:r>
      <w:r w:rsidR="00722D8D">
        <w:t>to</w:t>
      </w:r>
      <w:r w:rsidR="00381387">
        <w:t xml:space="preserve"> manage the project successfully, I </w:t>
      </w:r>
      <w:r w:rsidR="00722D8D">
        <w:t>must</w:t>
      </w:r>
      <w:r w:rsidR="00381387">
        <w:t xml:space="preserve"> develop my organisational and punctuality skills. </w:t>
      </w:r>
      <w:r w:rsidR="0034000A">
        <w:t xml:space="preserve">I personally enjoy personal reflection as it </w:t>
      </w:r>
      <w:r w:rsidR="00DD79F5">
        <w:t xml:space="preserve">helps me feel focused, with the opportunity to adjust accordingly. </w:t>
      </w:r>
      <w:r w:rsidR="009C4E6D">
        <w:t>Forbes, 202</w:t>
      </w:r>
      <w:r w:rsidR="009431F3">
        <w:t>4</w:t>
      </w:r>
      <w:r w:rsidR="007C4DAB">
        <w:t xml:space="preserve">. Suggests that we must take advantage of SSL; meaning SHARE your opinion, SHOW your strengths and LEVERAGE each for your success. </w:t>
      </w:r>
      <w:r w:rsidR="004D79F4">
        <w:br/>
      </w:r>
      <w:r w:rsidR="004D79F4">
        <w:br/>
      </w:r>
      <w:r w:rsidR="004D79F4" w:rsidRPr="004D79F4">
        <w:rPr>
          <w:rFonts w:asciiTheme="majorHAnsi" w:hAnsiTheme="majorHAnsi"/>
          <w:color w:val="4C94D8" w:themeColor="text2" w:themeTint="80"/>
          <w:sz w:val="28"/>
          <w:szCs w:val="28"/>
        </w:rPr>
        <w:t>Conclusion</w:t>
      </w:r>
      <w:r w:rsidR="002607AA">
        <w:br/>
        <w:t xml:space="preserve">To Conclude this report, I feel that I have developed and </w:t>
      </w:r>
      <w:r w:rsidR="00722D8D">
        <w:t>identified</w:t>
      </w:r>
      <w:r w:rsidR="002607AA">
        <w:t xml:space="preserve"> a plan for </w:t>
      </w:r>
      <w:r w:rsidR="00B2091C">
        <w:t>an extra Children’s Service to be provided for Children with Disabilities and Complex needs</w:t>
      </w:r>
      <w:r w:rsidR="00025FF6">
        <w:t xml:space="preserve"> in the Neath Port Talbot Area. I have demonstrated the application of </w:t>
      </w:r>
      <w:r w:rsidR="00BD6F19">
        <w:t>structured</w:t>
      </w:r>
      <w:r w:rsidR="00025FF6">
        <w:t xml:space="preserve"> methodologies, tools and analytical </w:t>
      </w:r>
      <w:r w:rsidR="00BD6F19">
        <w:t>framework</w:t>
      </w:r>
      <w:r w:rsidR="00025FF6">
        <w:t>.</w:t>
      </w:r>
      <w:r w:rsidR="00BD6F19">
        <w:t xml:space="preserve"> While evaluating my personal strengths and weaknesses, </w:t>
      </w:r>
      <w:r w:rsidR="000F680B">
        <w:t xml:space="preserve">this </w:t>
      </w:r>
      <w:r w:rsidR="00BD6F19">
        <w:t xml:space="preserve">allows me to reflect on my best practices and where I can make room for improvement, while abiding by </w:t>
      </w:r>
      <w:r w:rsidR="00722D8D">
        <w:t>healthcare</w:t>
      </w:r>
      <w:r w:rsidR="00BD6F19">
        <w:t xml:space="preserve"> guidelines and safe practices</w:t>
      </w:r>
      <w:r w:rsidR="000F680B">
        <w:t xml:space="preserve">. </w:t>
      </w:r>
      <w:r w:rsidR="000F680B">
        <w:lastRenderedPageBreak/>
        <w:t>Adding a PDP to focus on continuing development and growth in my work life and personal skills.</w:t>
      </w:r>
      <w:r w:rsidR="002349D4">
        <w:br/>
      </w:r>
      <w:r w:rsidR="002349D4">
        <w:br/>
      </w:r>
      <w:r w:rsidR="00420887">
        <w:rPr>
          <w:rFonts w:asciiTheme="majorHAnsi" w:hAnsiTheme="majorHAnsi"/>
          <w:color w:val="4C94D8" w:themeColor="text2" w:themeTint="80"/>
          <w:sz w:val="28"/>
          <w:szCs w:val="28"/>
        </w:rPr>
        <w:br/>
      </w:r>
      <w:r w:rsidR="00420887">
        <w:rPr>
          <w:rFonts w:asciiTheme="majorHAnsi" w:hAnsiTheme="majorHAnsi"/>
          <w:color w:val="4C94D8" w:themeColor="text2" w:themeTint="80"/>
          <w:sz w:val="28"/>
          <w:szCs w:val="28"/>
        </w:rPr>
        <w:br/>
      </w:r>
      <w:r w:rsidR="00420887">
        <w:rPr>
          <w:rFonts w:asciiTheme="majorHAnsi" w:hAnsiTheme="majorHAnsi"/>
          <w:color w:val="4C94D8" w:themeColor="text2" w:themeTint="80"/>
          <w:sz w:val="28"/>
          <w:szCs w:val="28"/>
        </w:rPr>
        <w:br/>
      </w:r>
      <w:r w:rsidR="00420887">
        <w:rPr>
          <w:rFonts w:asciiTheme="majorHAnsi" w:hAnsiTheme="majorHAnsi"/>
          <w:color w:val="4C94D8" w:themeColor="text2" w:themeTint="80"/>
          <w:sz w:val="28"/>
          <w:szCs w:val="28"/>
        </w:rPr>
        <w:br/>
      </w:r>
      <w:r w:rsidR="00420887">
        <w:rPr>
          <w:rFonts w:asciiTheme="majorHAnsi" w:hAnsiTheme="majorHAnsi"/>
          <w:color w:val="4C94D8" w:themeColor="text2" w:themeTint="80"/>
          <w:sz w:val="28"/>
          <w:szCs w:val="28"/>
        </w:rPr>
        <w:br/>
      </w:r>
      <w:r w:rsidR="00420887">
        <w:rPr>
          <w:rFonts w:asciiTheme="majorHAnsi" w:hAnsiTheme="majorHAnsi"/>
          <w:color w:val="4C94D8" w:themeColor="text2" w:themeTint="80"/>
          <w:sz w:val="28"/>
          <w:szCs w:val="28"/>
        </w:rPr>
        <w:br/>
      </w:r>
      <w:r w:rsidR="00420887">
        <w:rPr>
          <w:rFonts w:asciiTheme="majorHAnsi" w:hAnsiTheme="majorHAnsi"/>
          <w:color w:val="4C94D8" w:themeColor="text2" w:themeTint="80"/>
          <w:sz w:val="28"/>
          <w:szCs w:val="28"/>
        </w:rPr>
        <w:br/>
      </w:r>
      <w:r w:rsidR="002349D4" w:rsidRPr="002349D4">
        <w:rPr>
          <w:rFonts w:asciiTheme="majorHAnsi" w:hAnsiTheme="majorHAnsi"/>
          <w:color w:val="4C94D8" w:themeColor="text2" w:themeTint="80"/>
          <w:sz w:val="28"/>
          <w:szCs w:val="28"/>
        </w:rPr>
        <w:t>References</w:t>
      </w:r>
      <w:r w:rsidR="00420887">
        <w:rPr>
          <w:rFonts w:asciiTheme="majorHAnsi" w:hAnsiTheme="majorHAnsi"/>
          <w:color w:val="4C94D8" w:themeColor="text2" w:themeTint="80"/>
          <w:sz w:val="28"/>
          <w:szCs w:val="28"/>
        </w:rPr>
        <w:br/>
      </w:r>
      <w:r w:rsidR="00420887">
        <w:t xml:space="preserve">1. </w:t>
      </w:r>
      <w:r w:rsidR="00420887" w:rsidRPr="00C21237">
        <w:t xml:space="preserve">Care Inspectorate Wales. “What We Do | Care Inspectorate Wales.” </w:t>
      </w:r>
      <w:r w:rsidR="00420887" w:rsidRPr="00420887">
        <w:rPr>
          <w:i/>
          <w:iCs/>
          <w:lang w:val="fr-FR"/>
        </w:rPr>
        <w:t>Www.careinspectorate.wales</w:t>
      </w:r>
      <w:r w:rsidR="00420887" w:rsidRPr="00420887">
        <w:rPr>
          <w:lang w:val="fr-FR"/>
        </w:rPr>
        <w:t>, 2024, www.careinspectorate.wales/about-us/what-we-do.</w:t>
      </w:r>
      <w:r w:rsidR="00420887" w:rsidRPr="00420887">
        <w:rPr>
          <w:lang w:val="fr-FR"/>
        </w:rPr>
        <w:br/>
      </w:r>
      <w:r w:rsidR="00420887" w:rsidRPr="00420887">
        <w:rPr>
          <w:lang w:val="fr-FR"/>
        </w:rPr>
        <w:br/>
        <w:t xml:space="preserve">2. Patel, Vikram, et al. </w:t>
      </w:r>
      <w:r w:rsidR="00420887" w:rsidRPr="00010250">
        <w:t xml:space="preserve">“Income Inequality and Depression: A Systematic Review and Meta-Analysis of the Association and a Scoping Review of Mechanisms.” </w:t>
      </w:r>
      <w:r w:rsidR="00420887" w:rsidRPr="00010250">
        <w:rPr>
          <w:i/>
          <w:iCs/>
        </w:rPr>
        <w:t>World Psychiatry</w:t>
      </w:r>
      <w:r w:rsidR="00420887" w:rsidRPr="00010250">
        <w:t>, vol. 17, no. 1, 2018, pp. 76–89, www.ncbi.nlm.nih.gov/pmc/articles/PMC5775138/, https://doi.org/10.1002/wps.20492.</w:t>
      </w:r>
    </w:p>
    <w:p w14:paraId="101C1E53" w14:textId="77777777" w:rsidR="00420887" w:rsidRPr="003F141D" w:rsidRDefault="00420887" w:rsidP="00420887">
      <w:pPr>
        <w:jc w:val="center"/>
      </w:pPr>
      <w:r>
        <w:t xml:space="preserve">3. </w:t>
      </w:r>
      <w:r w:rsidRPr="003F141D">
        <w:t xml:space="preserve">Super User. “What Is PRINCE2 - Free PRINCE2 Information Centre.” </w:t>
      </w:r>
      <w:r w:rsidRPr="003F141D">
        <w:rPr>
          <w:i/>
          <w:iCs/>
        </w:rPr>
        <w:t>Whatisprince2.net</w:t>
      </w:r>
      <w:r w:rsidRPr="003F141D">
        <w:t>, 2011, www.whatisprince2.net/.</w:t>
      </w:r>
    </w:p>
    <w:p w14:paraId="21C4201C" w14:textId="77777777" w:rsidR="00420887" w:rsidRPr="005943FF" w:rsidRDefault="00420887" w:rsidP="00420887">
      <w:pPr>
        <w:jc w:val="center"/>
      </w:pPr>
      <w:r>
        <w:t xml:space="preserve">4. </w:t>
      </w:r>
      <w:r w:rsidRPr="005943FF">
        <w:t xml:space="preserve">Organ, Christine, and Cassie Bottorff. “Work Breakdown Structure as a Project Management Tool.” </w:t>
      </w:r>
      <w:r w:rsidRPr="005943FF">
        <w:rPr>
          <w:i/>
          <w:iCs/>
        </w:rPr>
        <w:t>Forbes Advisor</w:t>
      </w:r>
      <w:r w:rsidRPr="005943FF">
        <w:t>, 2024, www.forbes.com/advisor/business/what-is-work-breakdown-structure/.</w:t>
      </w:r>
    </w:p>
    <w:p w14:paraId="7C10905C" w14:textId="77777777" w:rsidR="00420887" w:rsidRPr="00DF7E8D" w:rsidRDefault="00420887" w:rsidP="00420887">
      <w:pPr>
        <w:jc w:val="center"/>
      </w:pPr>
      <w:r>
        <w:t xml:space="preserve">5. </w:t>
      </w:r>
      <w:r w:rsidRPr="00A071D1">
        <w:t>Clark, W. C. (1922). The Gantt chart: A working tool of management. Ronald Press.</w:t>
      </w:r>
      <w:r>
        <w:br/>
      </w:r>
      <w:r>
        <w:br/>
        <w:t xml:space="preserve">6. </w:t>
      </w:r>
      <w:r w:rsidRPr="00DF7E8D">
        <w:t xml:space="preserve">Tristancho, Camilo . “PMBOK: The Project Management Body of Knowledge Explained.” </w:t>
      </w:r>
      <w:r w:rsidRPr="00DF7E8D">
        <w:rPr>
          <w:i/>
          <w:iCs/>
        </w:rPr>
        <w:t>ProjectManager</w:t>
      </w:r>
      <w:r w:rsidRPr="00DF7E8D">
        <w:t>, 26 Feb. 2025, www.projectmanager.com/blog/project-management-body-of-knowledge-pmbok-a-quick-guide.</w:t>
      </w:r>
    </w:p>
    <w:p w14:paraId="227F107C" w14:textId="77777777" w:rsidR="00420887" w:rsidRPr="00A40112" w:rsidRDefault="00420887" w:rsidP="00420887">
      <w:pPr>
        <w:jc w:val="center"/>
      </w:pPr>
      <w:r>
        <w:br/>
      </w:r>
      <w:r>
        <w:br/>
        <w:t xml:space="preserve">7. </w:t>
      </w:r>
      <w:r w:rsidRPr="00A40112">
        <w:t xml:space="preserve">support@ohassessment.com. “Understanding the Bradford Factor.” </w:t>
      </w:r>
      <w:r w:rsidRPr="00A40112">
        <w:rPr>
          <w:i/>
          <w:iCs/>
        </w:rPr>
        <w:t>Occupational Health Assessment</w:t>
      </w:r>
      <w:r w:rsidRPr="00A40112">
        <w:t>, 7 Feb. 2023, occupationalhealthassessment.com/2023/02/07/understanding-the-bradford-factor/.</w:t>
      </w:r>
    </w:p>
    <w:p w14:paraId="7FA830A5" w14:textId="77777777" w:rsidR="00420887" w:rsidRPr="00A647C0" w:rsidRDefault="00420887" w:rsidP="00420887">
      <w:pPr>
        <w:jc w:val="center"/>
      </w:pPr>
      <w:r>
        <w:br/>
      </w:r>
      <w:r>
        <w:br/>
      </w:r>
      <w:r>
        <w:lastRenderedPageBreak/>
        <w:t xml:space="preserve">8. </w:t>
      </w:r>
      <w:r w:rsidRPr="00A647C0">
        <w:t xml:space="preserve">Müller, Ralf, and Rodney Turner. “Leadership Competency Profiles of Successful Project Managers.” </w:t>
      </w:r>
      <w:r w:rsidRPr="00A647C0">
        <w:rPr>
          <w:i/>
          <w:iCs/>
        </w:rPr>
        <w:t>International Journal of Project Management</w:t>
      </w:r>
      <w:r w:rsidRPr="00A647C0">
        <w:t>, vol. 28, no. 5, July 2010, pp. 437–448, www.sciencedirect.com/science/article/abs/pii/S0263786309000970, https://doi.org/10.1016/j.ijproman.2009.09.003.</w:t>
      </w:r>
    </w:p>
    <w:p w14:paraId="725F34B5" w14:textId="77777777" w:rsidR="00420887" w:rsidRDefault="00420887" w:rsidP="00420887">
      <w:pPr>
        <w:jc w:val="center"/>
      </w:pPr>
      <w:r>
        <w:br/>
      </w:r>
      <w:r>
        <w:br/>
        <w:t>9. Kerzner, H. (2017). Project management: A systems approach to planning, scheduling, and</w:t>
      </w:r>
    </w:p>
    <w:p w14:paraId="4975ECE1" w14:textId="77777777" w:rsidR="00420887" w:rsidRDefault="00420887" w:rsidP="00420887">
      <w:pPr>
        <w:jc w:val="center"/>
      </w:pPr>
      <w:r>
        <w:t>controlling (12th ed.). Wiley.</w:t>
      </w:r>
      <w:r>
        <w:br/>
      </w:r>
      <w:r>
        <w:br/>
        <w:t>10. Larson, E. W., &amp; Gray, C. F. (2021). Project management: The managerial process (8th ed.).</w:t>
      </w:r>
    </w:p>
    <w:p w14:paraId="4C0D4795" w14:textId="77777777" w:rsidR="00420887" w:rsidRPr="00312ECA" w:rsidRDefault="00420887" w:rsidP="00420887">
      <w:pPr>
        <w:jc w:val="center"/>
      </w:pPr>
      <w:r>
        <w:t>McGraw-Hill Education</w:t>
      </w:r>
      <w:r>
        <w:br/>
      </w:r>
      <w:r>
        <w:br/>
        <w:t xml:space="preserve">11. </w:t>
      </w:r>
      <w:r w:rsidRPr="00312ECA">
        <w:t xml:space="preserve">Minsky, Laurence, and David Aron. “Are You Doing the SWOT Analysis Backwards?” </w:t>
      </w:r>
      <w:r w:rsidRPr="00312ECA">
        <w:rPr>
          <w:i/>
          <w:iCs/>
        </w:rPr>
        <w:t>Harvard Business Review</w:t>
      </w:r>
      <w:r w:rsidRPr="00312ECA">
        <w:t>, 23 Feb. 2021, hbr.org/2021/02/are-you-doing-the-swot-analysis-backwards.</w:t>
      </w:r>
    </w:p>
    <w:p w14:paraId="348002C9" w14:textId="77777777" w:rsidR="00420887" w:rsidRPr="00755E8A" w:rsidRDefault="00420887" w:rsidP="00420887">
      <w:pPr>
        <w:jc w:val="center"/>
      </w:pPr>
      <w:r>
        <w:br/>
        <w:t xml:space="preserve">12. </w:t>
      </w:r>
      <w:r w:rsidRPr="00755E8A">
        <w:t xml:space="preserve">Fairbank, Christopher. “Council Post: Three Keys to Professional and Personal Development.” </w:t>
      </w:r>
      <w:r w:rsidRPr="00755E8A">
        <w:rPr>
          <w:i/>
          <w:iCs/>
        </w:rPr>
        <w:t>Forbes</w:t>
      </w:r>
      <w:r w:rsidRPr="00755E8A">
        <w:t>, 12 Aug. 2024, www.forbes.com/councils/forbescoachescouncil/2023/04/11/three-keys-to-professional-and-personal-development/.</w:t>
      </w:r>
    </w:p>
    <w:p w14:paraId="2DF7A2D3" w14:textId="77777777" w:rsidR="00420887" w:rsidRPr="00755E8A" w:rsidRDefault="00420887" w:rsidP="00420887">
      <w:pPr>
        <w:jc w:val="center"/>
      </w:pPr>
      <w:r>
        <w:br/>
        <w:t xml:space="preserve">13. </w:t>
      </w:r>
      <w:r w:rsidRPr="00755E8A">
        <w:t xml:space="preserve">Masinter, Ania W. “Project Management.” </w:t>
      </w:r>
      <w:r w:rsidRPr="00755E8A">
        <w:rPr>
          <w:i/>
          <w:iCs/>
        </w:rPr>
        <w:t>Hbr.org</w:t>
      </w:r>
      <w:r w:rsidRPr="00755E8A">
        <w:t>, 30 Oct. 2025, hbr.org/topic/subject/project-management.</w:t>
      </w:r>
    </w:p>
    <w:p w14:paraId="102E4F46" w14:textId="77777777" w:rsidR="00420887" w:rsidRDefault="00420887" w:rsidP="00420887">
      <w:pPr>
        <w:jc w:val="center"/>
      </w:pPr>
      <w:r>
        <w:br/>
        <w:t xml:space="preserve">14. </w:t>
      </w:r>
      <w:r w:rsidRPr="00755E8A">
        <w:t>Lock, D. (2020). Project management (11th ed.). Routledge</w:t>
      </w:r>
      <w:r>
        <w:br/>
      </w:r>
      <w:r>
        <w:br/>
        <w:t>15. Covey, S. R. (1989). The 7 habits of highly effective people: Powerful lessons in personal change.</w:t>
      </w:r>
    </w:p>
    <w:p w14:paraId="5BA3E301" w14:textId="77777777" w:rsidR="00420887" w:rsidRPr="003E0027" w:rsidRDefault="00420887" w:rsidP="00420887">
      <w:pPr>
        <w:jc w:val="center"/>
        <w:rPr>
          <w:lang w:val="it-IT"/>
        </w:rPr>
      </w:pPr>
      <w:r>
        <w:t>Free Press.</w:t>
      </w:r>
      <w:r>
        <w:br/>
      </w:r>
      <w:r>
        <w:br/>
        <w:t xml:space="preserve">16. </w:t>
      </w:r>
      <w:r w:rsidRPr="00755E8A">
        <w:t xml:space="preserve">Whyte, Carla Molina. “The Importance of Project Planning for Success.” </w:t>
      </w:r>
      <w:r w:rsidRPr="003E0027">
        <w:rPr>
          <w:i/>
          <w:iCs/>
          <w:lang w:val="it-IT"/>
        </w:rPr>
        <w:t>Cirkus</w:t>
      </w:r>
      <w:r w:rsidRPr="003E0027">
        <w:rPr>
          <w:lang w:val="it-IT"/>
        </w:rPr>
        <w:t>, 26 Jan. 2025, www.cirkus.com/blog/project-planning-management/.</w:t>
      </w:r>
    </w:p>
    <w:p w14:paraId="39488E81" w14:textId="77777777" w:rsidR="00420887" w:rsidRPr="003E0027" w:rsidRDefault="00420887" w:rsidP="00420887">
      <w:pPr>
        <w:jc w:val="center"/>
        <w:rPr>
          <w:lang w:val="it-IT"/>
        </w:rPr>
      </w:pPr>
      <w:r w:rsidRPr="003E0027">
        <w:rPr>
          <w:lang w:val="it-IT"/>
        </w:rPr>
        <w:br/>
        <w:t xml:space="preserve">17. Cristina, Monica, et al. </w:t>
      </w:r>
      <w:r w:rsidRPr="003E0027">
        <w:t xml:space="preserve">“Project Management in Healthcare: An Examination of </w:t>
      </w:r>
      <w:r w:rsidRPr="003E0027">
        <w:lastRenderedPageBreak/>
        <w:t xml:space="preserve">Organizational Competence.” </w:t>
      </w:r>
      <w:r w:rsidRPr="003E0027">
        <w:rPr>
          <w:i/>
          <w:iCs/>
          <w:lang w:val="it-IT"/>
        </w:rPr>
        <w:t>Heliyon</w:t>
      </w:r>
      <w:r w:rsidRPr="003E0027">
        <w:rPr>
          <w:lang w:val="it-IT"/>
        </w:rPr>
        <w:t>, vol. 10, no. 15, 2024, pp. e35419–e35419, www.sciencedirect.com/science/article/pii/S2405844024114508, https://doi.org/10.1016/j.heliyon.2024.e35419.</w:t>
      </w:r>
    </w:p>
    <w:p w14:paraId="2F8FCF58" w14:textId="77777777" w:rsidR="00420887" w:rsidRPr="003E0027" w:rsidRDefault="00420887" w:rsidP="00420887">
      <w:pPr>
        <w:jc w:val="center"/>
      </w:pPr>
      <w:r w:rsidRPr="00420887">
        <w:br/>
      </w:r>
      <w:r>
        <w:t xml:space="preserve">18. </w:t>
      </w:r>
      <w:r w:rsidRPr="003E0027">
        <w:t xml:space="preserve">Mitchell, Taylor. “A Primer on Project Management for Health Care | Harvard T.H. Chan School of Public Health.” </w:t>
      </w:r>
      <w:r w:rsidRPr="003E0027">
        <w:rPr>
          <w:i/>
          <w:iCs/>
        </w:rPr>
        <w:t>Harvard T.H. Chan School of Public Health</w:t>
      </w:r>
      <w:r w:rsidRPr="003E0027">
        <w:t>, HSPH, 17 Dec. 2015, hsph.harvard.edu/exec-ed/news/a-primer-on-project-management-for-health-care/.</w:t>
      </w:r>
    </w:p>
    <w:p w14:paraId="3B122CB3" w14:textId="77777777" w:rsidR="00420887" w:rsidRPr="003E0027" w:rsidRDefault="00420887" w:rsidP="00420887">
      <w:pPr>
        <w:jc w:val="center"/>
      </w:pPr>
      <w:r>
        <w:br/>
        <w:t xml:space="preserve">19. </w:t>
      </w:r>
      <w:r w:rsidRPr="003E0027">
        <w:t xml:space="preserve">Peek, Sean . “Management Theory of Stephen Covey.” </w:t>
      </w:r>
      <w:r w:rsidRPr="003E0027">
        <w:rPr>
          <w:i/>
          <w:iCs/>
        </w:rPr>
        <w:t>Business.com</w:t>
      </w:r>
      <w:r w:rsidRPr="003E0027">
        <w:t>, 2023, www.business.com/articles/management-theory-of-stephen-covey/.</w:t>
      </w:r>
    </w:p>
    <w:p w14:paraId="43499EAD" w14:textId="77777777" w:rsidR="00420887" w:rsidRPr="003E0027" w:rsidRDefault="00420887" w:rsidP="00420887">
      <w:pPr>
        <w:jc w:val="center"/>
      </w:pPr>
      <w:r>
        <w:br/>
        <w:t xml:space="preserve">20. </w:t>
      </w:r>
      <w:r w:rsidRPr="003E0027">
        <w:t xml:space="preserve">Tarver, Evan. “7 Essential Project Management Techniques in 2023 – Forbes Advisor.” </w:t>
      </w:r>
      <w:r w:rsidRPr="003E0027">
        <w:rPr>
          <w:i/>
          <w:iCs/>
        </w:rPr>
        <w:t>Www.forbes.com</w:t>
      </w:r>
      <w:r w:rsidRPr="003E0027">
        <w:t>, 27 Sept. 2023, www.forbes.com/advisor/business/project-management-techniques/.</w:t>
      </w:r>
    </w:p>
    <w:p w14:paraId="7A592FE8" w14:textId="77777777" w:rsidR="00420887" w:rsidRDefault="00420887" w:rsidP="00420887">
      <w:pPr>
        <w:jc w:val="center"/>
      </w:pPr>
      <w:r>
        <w:br/>
      </w:r>
    </w:p>
    <w:p w14:paraId="4DB2B1AB" w14:textId="4A8FC80C" w:rsidR="00F54439" w:rsidRPr="002349D4" w:rsidRDefault="002349D4" w:rsidP="00420887">
      <w:pPr>
        <w:spacing w:line="480" w:lineRule="auto"/>
        <w:jc w:val="center"/>
      </w:pPr>
      <w:r>
        <w:rPr>
          <w:rFonts w:asciiTheme="majorHAnsi" w:hAnsiTheme="majorHAnsi"/>
          <w:color w:val="4C94D8" w:themeColor="text2" w:themeTint="80"/>
          <w:sz w:val="28"/>
          <w:szCs w:val="28"/>
        </w:rPr>
        <w:br/>
      </w:r>
    </w:p>
    <w:sectPr w:rsidR="00F54439" w:rsidRPr="002349D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6A08AD"/>
    <w:multiLevelType w:val="multilevel"/>
    <w:tmpl w:val="08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23BD4122"/>
    <w:multiLevelType w:val="hybridMultilevel"/>
    <w:tmpl w:val="7A766290"/>
    <w:lvl w:ilvl="0" w:tplc="DE2837BC">
      <w:start w:val="4"/>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8C773E3"/>
    <w:multiLevelType w:val="multilevel"/>
    <w:tmpl w:val="3B0EF0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91A4939"/>
    <w:multiLevelType w:val="multilevel"/>
    <w:tmpl w:val="D1DEC69A"/>
    <w:styleLink w:val="CurrentList1"/>
    <w:lvl w:ilvl="0">
      <w:start w:val="1"/>
      <w:numFmt w:val="decimal"/>
      <w:lvlText w:val="%1."/>
      <w:lvlJc w:val="left"/>
      <w:pPr>
        <w:tabs>
          <w:tab w:val="num" w:pos="720"/>
        </w:tabs>
        <w:ind w:left="720" w:hanging="360"/>
      </w:pPr>
      <w:rPr>
        <w:rFonts w:ascii="Arial" w:hAnsi="Arial" w:cs="Aria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16cid:durableId="1361127050">
    <w:abstractNumId w:val="0"/>
  </w:num>
  <w:num w:numId="2" w16cid:durableId="1276788577">
    <w:abstractNumId w:val="3"/>
  </w:num>
  <w:num w:numId="3" w16cid:durableId="401411631">
    <w:abstractNumId w:val="2"/>
  </w:num>
  <w:num w:numId="4" w16cid:durableId="91173715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439"/>
    <w:rsid w:val="000066FB"/>
    <w:rsid w:val="000226C9"/>
    <w:rsid w:val="00025FF6"/>
    <w:rsid w:val="00033557"/>
    <w:rsid w:val="0003630A"/>
    <w:rsid w:val="000377FA"/>
    <w:rsid w:val="00051A71"/>
    <w:rsid w:val="00052025"/>
    <w:rsid w:val="00091EAD"/>
    <w:rsid w:val="00094E79"/>
    <w:rsid w:val="000B1796"/>
    <w:rsid w:val="000B5291"/>
    <w:rsid w:val="000C6ABA"/>
    <w:rsid w:val="000F306D"/>
    <w:rsid w:val="000F680B"/>
    <w:rsid w:val="00107450"/>
    <w:rsid w:val="001214D3"/>
    <w:rsid w:val="00142197"/>
    <w:rsid w:val="00142CA5"/>
    <w:rsid w:val="001D7297"/>
    <w:rsid w:val="001F46BC"/>
    <w:rsid w:val="00204C16"/>
    <w:rsid w:val="00217862"/>
    <w:rsid w:val="002349D4"/>
    <w:rsid w:val="00255687"/>
    <w:rsid w:val="00257529"/>
    <w:rsid w:val="002607AA"/>
    <w:rsid w:val="00265D04"/>
    <w:rsid w:val="00276726"/>
    <w:rsid w:val="00277D02"/>
    <w:rsid w:val="00281AD1"/>
    <w:rsid w:val="002C13FD"/>
    <w:rsid w:val="002D2E67"/>
    <w:rsid w:val="002F1539"/>
    <w:rsid w:val="002F4A47"/>
    <w:rsid w:val="00307595"/>
    <w:rsid w:val="0034000A"/>
    <w:rsid w:val="00355C69"/>
    <w:rsid w:val="0035729F"/>
    <w:rsid w:val="00361D08"/>
    <w:rsid w:val="00362175"/>
    <w:rsid w:val="00381387"/>
    <w:rsid w:val="003918E8"/>
    <w:rsid w:val="00395ABB"/>
    <w:rsid w:val="003B05E5"/>
    <w:rsid w:val="003B4785"/>
    <w:rsid w:val="003B68D4"/>
    <w:rsid w:val="003C27D7"/>
    <w:rsid w:val="003C5A7E"/>
    <w:rsid w:val="003E4A55"/>
    <w:rsid w:val="00420887"/>
    <w:rsid w:val="00430B59"/>
    <w:rsid w:val="00480BEA"/>
    <w:rsid w:val="00481ACB"/>
    <w:rsid w:val="004B4C35"/>
    <w:rsid w:val="004D79F4"/>
    <w:rsid w:val="004E1F1E"/>
    <w:rsid w:val="004E7E38"/>
    <w:rsid w:val="004F2421"/>
    <w:rsid w:val="005000DD"/>
    <w:rsid w:val="005036D4"/>
    <w:rsid w:val="00547171"/>
    <w:rsid w:val="005676BD"/>
    <w:rsid w:val="0059680C"/>
    <w:rsid w:val="005A0E95"/>
    <w:rsid w:val="005B31CC"/>
    <w:rsid w:val="005C415A"/>
    <w:rsid w:val="005E6044"/>
    <w:rsid w:val="006035C8"/>
    <w:rsid w:val="006109BC"/>
    <w:rsid w:val="00613464"/>
    <w:rsid w:val="0061734F"/>
    <w:rsid w:val="00617438"/>
    <w:rsid w:val="00630916"/>
    <w:rsid w:val="00631D88"/>
    <w:rsid w:val="006327AA"/>
    <w:rsid w:val="0064567A"/>
    <w:rsid w:val="00647C7A"/>
    <w:rsid w:val="00653BC6"/>
    <w:rsid w:val="006B2D63"/>
    <w:rsid w:val="006B62C4"/>
    <w:rsid w:val="006F519E"/>
    <w:rsid w:val="0070189E"/>
    <w:rsid w:val="007054DA"/>
    <w:rsid w:val="0070654B"/>
    <w:rsid w:val="0071066F"/>
    <w:rsid w:val="007118DB"/>
    <w:rsid w:val="00720ACC"/>
    <w:rsid w:val="00722D8D"/>
    <w:rsid w:val="00730B6F"/>
    <w:rsid w:val="0075522C"/>
    <w:rsid w:val="00761E81"/>
    <w:rsid w:val="00762F54"/>
    <w:rsid w:val="007746E7"/>
    <w:rsid w:val="00774FC5"/>
    <w:rsid w:val="007815F3"/>
    <w:rsid w:val="00782588"/>
    <w:rsid w:val="00794858"/>
    <w:rsid w:val="007A313E"/>
    <w:rsid w:val="007C3CBB"/>
    <w:rsid w:val="007C4DAB"/>
    <w:rsid w:val="007D445C"/>
    <w:rsid w:val="007E6259"/>
    <w:rsid w:val="007F1693"/>
    <w:rsid w:val="007F22CC"/>
    <w:rsid w:val="00804ECE"/>
    <w:rsid w:val="0081400E"/>
    <w:rsid w:val="0082791F"/>
    <w:rsid w:val="00856FF5"/>
    <w:rsid w:val="0089196C"/>
    <w:rsid w:val="0089566D"/>
    <w:rsid w:val="008B1BEA"/>
    <w:rsid w:val="008B7739"/>
    <w:rsid w:val="008D6E44"/>
    <w:rsid w:val="008F2366"/>
    <w:rsid w:val="008F5333"/>
    <w:rsid w:val="008F7414"/>
    <w:rsid w:val="0090443F"/>
    <w:rsid w:val="00907100"/>
    <w:rsid w:val="009201AE"/>
    <w:rsid w:val="0092633E"/>
    <w:rsid w:val="00930EE2"/>
    <w:rsid w:val="00941D79"/>
    <w:rsid w:val="009431F3"/>
    <w:rsid w:val="00957267"/>
    <w:rsid w:val="009617FA"/>
    <w:rsid w:val="00961BFD"/>
    <w:rsid w:val="00962399"/>
    <w:rsid w:val="0097537B"/>
    <w:rsid w:val="0097713F"/>
    <w:rsid w:val="00981502"/>
    <w:rsid w:val="00984EE8"/>
    <w:rsid w:val="009A2388"/>
    <w:rsid w:val="009A2513"/>
    <w:rsid w:val="009C4E6D"/>
    <w:rsid w:val="009D5150"/>
    <w:rsid w:val="009D7E94"/>
    <w:rsid w:val="009F3950"/>
    <w:rsid w:val="00A036CD"/>
    <w:rsid w:val="00A26FE4"/>
    <w:rsid w:val="00A33A29"/>
    <w:rsid w:val="00A619B7"/>
    <w:rsid w:val="00A700F5"/>
    <w:rsid w:val="00A7071F"/>
    <w:rsid w:val="00A81C61"/>
    <w:rsid w:val="00A84E10"/>
    <w:rsid w:val="00A852CD"/>
    <w:rsid w:val="00A87791"/>
    <w:rsid w:val="00AB273A"/>
    <w:rsid w:val="00AC1670"/>
    <w:rsid w:val="00AC4AFC"/>
    <w:rsid w:val="00AC6A8B"/>
    <w:rsid w:val="00AD6746"/>
    <w:rsid w:val="00AD6BC2"/>
    <w:rsid w:val="00AF3631"/>
    <w:rsid w:val="00AF76CB"/>
    <w:rsid w:val="00B2091C"/>
    <w:rsid w:val="00B22958"/>
    <w:rsid w:val="00B23344"/>
    <w:rsid w:val="00B24CF1"/>
    <w:rsid w:val="00B4044A"/>
    <w:rsid w:val="00B56484"/>
    <w:rsid w:val="00B7072D"/>
    <w:rsid w:val="00B73FCC"/>
    <w:rsid w:val="00B86470"/>
    <w:rsid w:val="00B90ACF"/>
    <w:rsid w:val="00BA0CE5"/>
    <w:rsid w:val="00BA1DB2"/>
    <w:rsid w:val="00BB40CC"/>
    <w:rsid w:val="00BC4915"/>
    <w:rsid w:val="00BC6B90"/>
    <w:rsid w:val="00BD6781"/>
    <w:rsid w:val="00BD6F19"/>
    <w:rsid w:val="00BE2D79"/>
    <w:rsid w:val="00C06E6E"/>
    <w:rsid w:val="00C13314"/>
    <w:rsid w:val="00C26268"/>
    <w:rsid w:val="00C26D0C"/>
    <w:rsid w:val="00C319EA"/>
    <w:rsid w:val="00C40FC3"/>
    <w:rsid w:val="00C446B8"/>
    <w:rsid w:val="00C513E8"/>
    <w:rsid w:val="00C5720D"/>
    <w:rsid w:val="00C57FB9"/>
    <w:rsid w:val="00C80C59"/>
    <w:rsid w:val="00C82ADC"/>
    <w:rsid w:val="00C84037"/>
    <w:rsid w:val="00C84EE5"/>
    <w:rsid w:val="00C940CF"/>
    <w:rsid w:val="00CD11B3"/>
    <w:rsid w:val="00CE1EBE"/>
    <w:rsid w:val="00D01179"/>
    <w:rsid w:val="00D13509"/>
    <w:rsid w:val="00D1571A"/>
    <w:rsid w:val="00D22263"/>
    <w:rsid w:val="00D23DBC"/>
    <w:rsid w:val="00D3418F"/>
    <w:rsid w:val="00D576AA"/>
    <w:rsid w:val="00D64A22"/>
    <w:rsid w:val="00D80A70"/>
    <w:rsid w:val="00DB1C74"/>
    <w:rsid w:val="00DC3445"/>
    <w:rsid w:val="00DC4098"/>
    <w:rsid w:val="00DC4692"/>
    <w:rsid w:val="00DD79F5"/>
    <w:rsid w:val="00DE143E"/>
    <w:rsid w:val="00DE1D66"/>
    <w:rsid w:val="00DE3B18"/>
    <w:rsid w:val="00E00CFE"/>
    <w:rsid w:val="00E06E57"/>
    <w:rsid w:val="00E10F89"/>
    <w:rsid w:val="00E2130E"/>
    <w:rsid w:val="00E242B0"/>
    <w:rsid w:val="00E3090F"/>
    <w:rsid w:val="00E30F8A"/>
    <w:rsid w:val="00E46D4F"/>
    <w:rsid w:val="00E53CCC"/>
    <w:rsid w:val="00E63EEC"/>
    <w:rsid w:val="00E719B5"/>
    <w:rsid w:val="00E8258A"/>
    <w:rsid w:val="00E86AA7"/>
    <w:rsid w:val="00E944FA"/>
    <w:rsid w:val="00E97161"/>
    <w:rsid w:val="00EA5659"/>
    <w:rsid w:val="00EA583B"/>
    <w:rsid w:val="00EA5B4E"/>
    <w:rsid w:val="00EB7F2E"/>
    <w:rsid w:val="00EC2F38"/>
    <w:rsid w:val="00EC4849"/>
    <w:rsid w:val="00ED034C"/>
    <w:rsid w:val="00ED0CCC"/>
    <w:rsid w:val="00EE3AEB"/>
    <w:rsid w:val="00EF3600"/>
    <w:rsid w:val="00F071C0"/>
    <w:rsid w:val="00F1353F"/>
    <w:rsid w:val="00F34976"/>
    <w:rsid w:val="00F524D1"/>
    <w:rsid w:val="00F54439"/>
    <w:rsid w:val="00F60637"/>
    <w:rsid w:val="00F73175"/>
    <w:rsid w:val="00FA0BBD"/>
    <w:rsid w:val="00FB5531"/>
    <w:rsid w:val="00FB6EAA"/>
    <w:rsid w:val="00FE0577"/>
    <w:rsid w:val="00FF06EE"/>
    <w:rsid w:val="00FF3D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7D8BF9"/>
  <w15:chartTrackingRefBased/>
  <w15:docId w15:val="{441C0825-6515-43B0-BF6D-B16C439E4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5443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5443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5443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5443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5443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5443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5443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5443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5443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5443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5443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5443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5443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5443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5443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5443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5443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54439"/>
    <w:rPr>
      <w:rFonts w:eastAsiaTheme="majorEastAsia" w:cstheme="majorBidi"/>
      <w:color w:val="272727" w:themeColor="text1" w:themeTint="D8"/>
    </w:rPr>
  </w:style>
  <w:style w:type="paragraph" w:styleId="Title">
    <w:name w:val="Title"/>
    <w:basedOn w:val="Normal"/>
    <w:next w:val="Normal"/>
    <w:link w:val="TitleChar"/>
    <w:uiPriority w:val="10"/>
    <w:qFormat/>
    <w:rsid w:val="00F5443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5443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5443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5443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54439"/>
    <w:pPr>
      <w:spacing w:before="160"/>
      <w:jc w:val="center"/>
    </w:pPr>
    <w:rPr>
      <w:i/>
      <w:iCs/>
      <w:color w:val="404040" w:themeColor="text1" w:themeTint="BF"/>
    </w:rPr>
  </w:style>
  <w:style w:type="character" w:customStyle="1" w:styleId="QuoteChar">
    <w:name w:val="Quote Char"/>
    <w:basedOn w:val="DefaultParagraphFont"/>
    <w:link w:val="Quote"/>
    <w:uiPriority w:val="29"/>
    <w:rsid w:val="00F54439"/>
    <w:rPr>
      <w:i/>
      <w:iCs/>
      <w:color w:val="404040" w:themeColor="text1" w:themeTint="BF"/>
    </w:rPr>
  </w:style>
  <w:style w:type="paragraph" w:styleId="ListParagraph">
    <w:name w:val="List Paragraph"/>
    <w:basedOn w:val="Normal"/>
    <w:uiPriority w:val="34"/>
    <w:qFormat/>
    <w:rsid w:val="00F54439"/>
    <w:pPr>
      <w:ind w:left="720"/>
      <w:contextualSpacing/>
    </w:pPr>
  </w:style>
  <w:style w:type="character" w:styleId="IntenseEmphasis">
    <w:name w:val="Intense Emphasis"/>
    <w:basedOn w:val="DefaultParagraphFont"/>
    <w:uiPriority w:val="21"/>
    <w:qFormat/>
    <w:rsid w:val="00F54439"/>
    <w:rPr>
      <w:i/>
      <w:iCs/>
      <w:color w:val="0F4761" w:themeColor="accent1" w:themeShade="BF"/>
    </w:rPr>
  </w:style>
  <w:style w:type="paragraph" w:styleId="IntenseQuote">
    <w:name w:val="Intense Quote"/>
    <w:basedOn w:val="Normal"/>
    <w:next w:val="Normal"/>
    <w:link w:val="IntenseQuoteChar"/>
    <w:uiPriority w:val="30"/>
    <w:qFormat/>
    <w:rsid w:val="00F5443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54439"/>
    <w:rPr>
      <w:i/>
      <w:iCs/>
      <w:color w:val="0F4761" w:themeColor="accent1" w:themeShade="BF"/>
    </w:rPr>
  </w:style>
  <w:style w:type="character" w:styleId="IntenseReference">
    <w:name w:val="Intense Reference"/>
    <w:basedOn w:val="DefaultParagraphFont"/>
    <w:uiPriority w:val="32"/>
    <w:qFormat/>
    <w:rsid w:val="00F54439"/>
    <w:rPr>
      <w:b/>
      <w:bCs/>
      <w:smallCaps/>
      <w:color w:val="0F4761" w:themeColor="accent1" w:themeShade="BF"/>
      <w:spacing w:val="5"/>
    </w:rPr>
  </w:style>
  <w:style w:type="numbering" w:customStyle="1" w:styleId="CurrentList1">
    <w:name w:val="Current List1"/>
    <w:uiPriority w:val="99"/>
    <w:rsid w:val="00C446B8"/>
    <w:pPr>
      <w:numPr>
        <w:numId w:val="2"/>
      </w:numPr>
    </w:pPr>
  </w:style>
  <w:style w:type="table" w:styleId="TableGrid">
    <w:name w:val="Table Grid"/>
    <w:basedOn w:val="TableNormal"/>
    <w:uiPriority w:val="39"/>
    <w:rsid w:val="005676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C415A"/>
    <w:rPr>
      <w:color w:val="467886" w:themeColor="hyperlink"/>
      <w:u w:val="single"/>
    </w:rPr>
  </w:style>
  <w:style w:type="character" w:styleId="UnresolvedMention">
    <w:name w:val="Unresolved Mention"/>
    <w:basedOn w:val="DefaultParagraphFont"/>
    <w:uiPriority w:val="99"/>
    <w:semiHidden/>
    <w:unhideWhenUsed/>
    <w:rsid w:val="005C415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forbes.com/advisor/wp-content/uploads/2025/08/canva-wbs.pn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20</Pages>
  <Words>3808</Words>
  <Characters>21708</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Mica Davies</dc:creator>
  <cp:keywords/>
  <dc:description/>
  <cp:lastModifiedBy>Mica Davies</cp:lastModifiedBy>
  <cp:revision>2</cp:revision>
  <dcterms:created xsi:type="dcterms:W3CDTF">2025-11-23T19:41:00Z</dcterms:created>
  <dcterms:modified xsi:type="dcterms:W3CDTF">2025-11-23T19:41:00Z</dcterms:modified>
</cp:coreProperties>
</file>